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6C6F" w14:textId="77777777" w:rsidR="003F2DB0" w:rsidRPr="004F34FA" w:rsidRDefault="003F2DB0" w:rsidP="003F2DB0">
      <w:pPr>
        <w:jc w:val="center"/>
        <w:rPr>
          <w:b/>
        </w:rPr>
      </w:pPr>
      <w:bookmarkStart w:id="0" w:name="_Hlk159316149"/>
      <w:r w:rsidRPr="004F34FA">
        <w:rPr>
          <w:b/>
        </w:rPr>
        <w:t>ASMENS SU NEGALIA TEISIŲ APSAUGOS AGENTŪROS PRIE LIETUVOS RESPUBLIKOS SOCIALINĖS APSAUGOS IR DARBO MINISTERIJOS</w:t>
      </w:r>
    </w:p>
    <w:p w14:paraId="4E358B92" w14:textId="77777777" w:rsidR="000B4EE2" w:rsidRPr="004F34FA" w:rsidRDefault="000B4EE2" w:rsidP="003F2DB0">
      <w:pPr>
        <w:jc w:val="center"/>
        <w:rPr>
          <w:b/>
        </w:rPr>
      </w:pPr>
    </w:p>
    <w:p w14:paraId="1D5DFD9D" w14:textId="77777777" w:rsidR="000B4EE2" w:rsidRPr="004F34FA" w:rsidRDefault="000B4EE2" w:rsidP="003F2DB0">
      <w:pPr>
        <w:jc w:val="center"/>
        <w:rPr>
          <w:b/>
        </w:rPr>
      </w:pPr>
    </w:p>
    <w:p w14:paraId="276C5D42" w14:textId="77777777" w:rsidR="000B4EE2" w:rsidRPr="004F34FA" w:rsidRDefault="000B4EE2" w:rsidP="000B4EE2">
      <w:pPr>
        <w:ind w:firstLine="6663"/>
        <w:rPr>
          <w:bCs/>
        </w:rPr>
      </w:pPr>
      <w:r w:rsidRPr="004F34FA">
        <w:rPr>
          <w:bCs/>
        </w:rPr>
        <w:t>PATVIRTINTA</w:t>
      </w:r>
    </w:p>
    <w:p w14:paraId="0342791C" w14:textId="77777777" w:rsidR="000B4EE2" w:rsidRPr="004F34FA" w:rsidRDefault="000B4EE2" w:rsidP="000B4EE2">
      <w:pPr>
        <w:ind w:firstLine="6663"/>
        <w:rPr>
          <w:bCs/>
        </w:rPr>
      </w:pPr>
      <w:r w:rsidRPr="004F34FA">
        <w:rPr>
          <w:bCs/>
        </w:rPr>
        <w:t xml:space="preserve">Viešųjų pirkimų komisijos </w:t>
      </w:r>
    </w:p>
    <w:p w14:paraId="589DF0DA" w14:textId="0C0B6443" w:rsidR="000B4EE2" w:rsidRPr="004F34FA" w:rsidRDefault="000B4EE2" w:rsidP="000B4EE2">
      <w:pPr>
        <w:ind w:firstLine="6663"/>
        <w:rPr>
          <w:bCs/>
        </w:rPr>
      </w:pPr>
      <w:r w:rsidRPr="004F34FA">
        <w:rPr>
          <w:bCs/>
        </w:rPr>
        <w:t>2025-</w:t>
      </w:r>
      <w:r w:rsidR="00D33024" w:rsidRPr="004F34FA">
        <w:rPr>
          <w:bCs/>
        </w:rPr>
        <w:t>08</w:t>
      </w:r>
      <w:r w:rsidRPr="004F34FA">
        <w:rPr>
          <w:bCs/>
        </w:rPr>
        <w:t>-__ protokolu Nr.</w:t>
      </w:r>
    </w:p>
    <w:bookmarkEnd w:id="0"/>
    <w:p w14:paraId="3BBD121C" w14:textId="77777777" w:rsidR="00991F5C" w:rsidRPr="004F34FA" w:rsidRDefault="00097226" w:rsidP="00805E45">
      <w:pPr>
        <w:tabs>
          <w:tab w:val="left" w:pos="1304"/>
          <w:tab w:val="left" w:pos="1457"/>
          <w:tab w:val="left" w:pos="1604"/>
          <w:tab w:val="left" w:pos="1757"/>
        </w:tabs>
        <w:autoSpaceDE w:val="0"/>
        <w:adjustRightInd w:val="0"/>
        <w:rPr>
          <w:b/>
        </w:rPr>
      </w:pPr>
      <w:r w:rsidRPr="004F34FA">
        <w:t xml:space="preserve">                                                                                                               </w:t>
      </w:r>
    </w:p>
    <w:p w14:paraId="08098C86" w14:textId="77777777" w:rsidR="000B4EE2" w:rsidRPr="004F34FA" w:rsidRDefault="000B4EE2" w:rsidP="000B4EE2">
      <w:pPr>
        <w:jc w:val="center"/>
        <w:rPr>
          <w:rFonts w:eastAsia="Calibri"/>
          <w:b/>
        </w:rPr>
      </w:pPr>
      <w:r w:rsidRPr="004F34FA">
        <w:rPr>
          <w:b/>
        </w:rPr>
        <w:t xml:space="preserve">SUPAPRASTINTO VIEŠOJO PIRKIMO, ATLIEKAMO </w:t>
      </w:r>
      <w:r w:rsidRPr="004F34FA">
        <w:rPr>
          <w:rFonts w:eastAsia="Calibri"/>
          <w:b/>
        </w:rPr>
        <w:t xml:space="preserve">ATVIRO KONKURSO BŪDU, </w:t>
      </w:r>
    </w:p>
    <w:p w14:paraId="27707D62" w14:textId="7B3053BE" w:rsidR="000B4EE2" w:rsidRPr="004F34FA" w:rsidRDefault="000B4EE2" w:rsidP="000B4EE2">
      <w:pPr>
        <w:jc w:val="center"/>
        <w:rPr>
          <w:rFonts w:eastAsia="Calibri"/>
          <w:b/>
        </w:rPr>
      </w:pPr>
      <w:r w:rsidRPr="004F34FA">
        <w:rPr>
          <w:rFonts w:eastAsia="Calibri"/>
          <w:b/>
        </w:rPr>
        <w:t>SĄLYGOS (PIRKIMO DOKUMENTAI)</w:t>
      </w:r>
    </w:p>
    <w:p w14:paraId="5F6C8D05" w14:textId="77777777" w:rsidR="00053E3E" w:rsidRPr="004F34FA" w:rsidRDefault="00053E3E">
      <w:pPr>
        <w:jc w:val="both"/>
        <w:rPr>
          <w:rFonts w:eastAsia="Calibri"/>
        </w:rPr>
      </w:pPr>
    </w:p>
    <w:p w14:paraId="626AD247" w14:textId="1C177737" w:rsidR="00027752" w:rsidRPr="004F34FA" w:rsidRDefault="00B654AC">
      <w:pPr>
        <w:jc w:val="center"/>
        <w:rPr>
          <w:b/>
        </w:rPr>
      </w:pPr>
      <w:r w:rsidRPr="004F34FA">
        <w:rPr>
          <w:rFonts w:eastAsia="Lucida Sans Unicode"/>
          <w:b/>
        </w:rPr>
        <w:t>ASMENS SU NEGALIA</w:t>
      </w:r>
      <w:r w:rsidRPr="004F34FA">
        <w:rPr>
          <w:b/>
          <w:bCs/>
        </w:rPr>
        <w:t xml:space="preserve"> PAŽYMĖJIMO BLANKŲ IR ASMENS SU NEGALIA AUTOMOBILIŲ STATYMO KORTELIŲ GAMYBOS</w:t>
      </w:r>
      <w:r w:rsidRPr="004F34FA">
        <w:rPr>
          <w:b/>
        </w:rPr>
        <w:t xml:space="preserve"> PASLAUGŲ PIRKIMAS </w:t>
      </w:r>
    </w:p>
    <w:p w14:paraId="3711E95A" w14:textId="77777777" w:rsidR="0001709C" w:rsidRPr="004F34FA" w:rsidRDefault="0001709C">
      <w:pPr>
        <w:jc w:val="center"/>
        <w:rPr>
          <w:b/>
        </w:rPr>
      </w:pPr>
    </w:p>
    <w:p w14:paraId="37DAE6B9" w14:textId="77777777" w:rsidR="000064DA" w:rsidRPr="004F34FA" w:rsidRDefault="000064DA" w:rsidP="000064DA">
      <w:pPr>
        <w:pStyle w:val="Paprastasistekstas"/>
        <w:jc w:val="center"/>
        <w:rPr>
          <w:rFonts w:ascii="Times New Roman" w:hAnsi="Times New Roman" w:cs="Times New Roman"/>
          <w:b/>
          <w:color w:val="000000"/>
          <w:sz w:val="24"/>
          <w:lang w:val="lt-LT"/>
        </w:rPr>
      </w:pPr>
      <w:r w:rsidRPr="004F34FA">
        <w:rPr>
          <w:rFonts w:ascii="Times New Roman" w:hAnsi="Times New Roman" w:cs="Times New Roman"/>
          <w:b/>
          <w:color w:val="000000"/>
          <w:sz w:val="24"/>
          <w:lang w:val="lt-LT"/>
        </w:rPr>
        <w:t>TURINYS</w:t>
      </w:r>
    </w:p>
    <w:p w14:paraId="63D2107C" w14:textId="77777777" w:rsidR="000064DA" w:rsidRPr="004F34FA" w:rsidRDefault="000064DA" w:rsidP="000064DA">
      <w:pPr>
        <w:pStyle w:val="Paprastasistekstas"/>
        <w:jc w:val="center"/>
        <w:rPr>
          <w:rFonts w:ascii="Times New Roman" w:hAnsi="Times New Roman" w:cs="Times New Roman"/>
          <w:b/>
          <w:color w:val="000000"/>
          <w:sz w:val="24"/>
          <w:lang w:val="lt-LT"/>
        </w:rPr>
      </w:pPr>
    </w:p>
    <w:p w14:paraId="0CCF579E" w14:textId="77777777" w:rsidR="000064DA" w:rsidRPr="004F34FA" w:rsidRDefault="000064DA" w:rsidP="000064DA">
      <w:pPr>
        <w:pStyle w:val="Paprastasistekstas"/>
        <w:spacing w:line="360" w:lineRule="auto"/>
        <w:jc w:val="both"/>
        <w:rPr>
          <w:rFonts w:ascii="Times New Roman" w:hAnsi="Times New Roman" w:cs="Times New Roman"/>
          <w:color w:val="000000"/>
          <w:sz w:val="24"/>
          <w:lang w:val="lt-LT"/>
        </w:rPr>
      </w:pPr>
      <w:r w:rsidRPr="004F34FA">
        <w:rPr>
          <w:rFonts w:ascii="Times New Roman" w:hAnsi="Times New Roman" w:cs="Times New Roman"/>
          <w:color w:val="000000"/>
          <w:sz w:val="24"/>
          <w:lang w:val="lt-LT"/>
        </w:rPr>
        <w:t>1. BENDROSIOS NUOSTATOS</w:t>
      </w:r>
      <w:r w:rsidRPr="004F34FA">
        <w:rPr>
          <w:rFonts w:ascii="Times New Roman" w:hAnsi="Times New Roman" w:cs="Times New Roman"/>
          <w:color w:val="000000"/>
          <w:sz w:val="24"/>
          <w:lang w:val="lt-LT"/>
        </w:rPr>
        <w:tab/>
      </w:r>
    </w:p>
    <w:p w14:paraId="0960F176" w14:textId="77777777" w:rsidR="000064DA" w:rsidRPr="004F34FA" w:rsidRDefault="000064DA"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2. PIRKIMO OBJEKTAS</w:t>
      </w:r>
    </w:p>
    <w:p w14:paraId="671C0405" w14:textId="3C9A98BA" w:rsidR="000064DA" w:rsidRPr="004F34FA" w:rsidRDefault="000064DA"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3. TI</w:t>
      </w:r>
      <w:r w:rsidR="00752BCA" w:rsidRPr="004F34FA">
        <w:rPr>
          <w:rFonts w:ascii="Times New Roman" w:hAnsi="Times New Roman" w:cs="Times New Roman"/>
          <w:color w:val="000000"/>
          <w:sz w:val="24"/>
          <w:lang w:val="lt-LT"/>
        </w:rPr>
        <w:t>E</w:t>
      </w:r>
      <w:r w:rsidRPr="004F34FA">
        <w:rPr>
          <w:rFonts w:ascii="Times New Roman" w:hAnsi="Times New Roman" w:cs="Times New Roman"/>
          <w:color w:val="000000"/>
          <w:sz w:val="24"/>
          <w:lang w:val="lt-LT"/>
        </w:rPr>
        <w:t>KĖJŲ KVALIFIKACI</w:t>
      </w:r>
      <w:r w:rsidR="00752BCA" w:rsidRPr="004F34FA">
        <w:rPr>
          <w:rFonts w:ascii="Times New Roman" w:hAnsi="Times New Roman" w:cs="Times New Roman"/>
          <w:color w:val="000000"/>
          <w:sz w:val="24"/>
          <w:lang w:val="lt-LT"/>
        </w:rPr>
        <w:t>JOS</w:t>
      </w:r>
      <w:r w:rsidRPr="004F34FA">
        <w:rPr>
          <w:rFonts w:ascii="Times New Roman" w:hAnsi="Times New Roman" w:cs="Times New Roman"/>
          <w:color w:val="000000"/>
          <w:sz w:val="24"/>
          <w:lang w:val="lt-LT"/>
        </w:rPr>
        <w:t xml:space="preserve"> REIKALAVIMAI </w:t>
      </w:r>
    </w:p>
    <w:p w14:paraId="38D330F3" w14:textId="77777777" w:rsidR="000064DA" w:rsidRPr="004F34FA" w:rsidRDefault="000064DA"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4. ŪKIO SUBJEKTŲ GRUPĖS DALYVAVIMAS PIRKIMO PROCEDŪROSE</w:t>
      </w:r>
    </w:p>
    <w:p w14:paraId="777E5C2C" w14:textId="1888A6E9" w:rsidR="002B4DA6" w:rsidRPr="004F34FA" w:rsidRDefault="000064DA"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5.</w:t>
      </w:r>
      <w:r w:rsidR="002B4DA6" w:rsidRPr="004F34FA">
        <w:rPr>
          <w:rFonts w:ascii="Times New Roman" w:eastAsia="Calibri" w:hAnsi="Times New Roman" w:cs="Times New Roman"/>
          <w:b/>
          <w:sz w:val="24"/>
          <w:lang w:val="lt-LT"/>
        </w:rPr>
        <w:t xml:space="preserve"> </w:t>
      </w:r>
      <w:r w:rsidR="002B4DA6" w:rsidRPr="004F34FA">
        <w:rPr>
          <w:rFonts w:ascii="Times New Roman" w:eastAsia="Calibri" w:hAnsi="Times New Roman" w:cs="Times New Roman"/>
          <w:bCs/>
          <w:sz w:val="24"/>
          <w:lang w:val="lt-LT"/>
        </w:rPr>
        <w:t>SUBTIEKĖJŲ DALYVAVIMAS PIRKIMO PROCEDŪROSE</w:t>
      </w:r>
    </w:p>
    <w:p w14:paraId="19099ACB" w14:textId="0EACBBCA" w:rsidR="000064DA" w:rsidRPr="004F34FA" w:rsidRDefault="002B4DA6"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6.</w:t>
      </w:r>
      <w:r w:rsidR="000064DA" w:rsidRPr="004F34FA">
        <w:rPr>
          <w:rFonts w:ascii="Times New Roman" w:hAnsi="Times New Roman" w:cs="Times New Roman"/>
          <w:color w:val="000000"/>
          <w:sz w:val="24"/>
          <w:lang w:val="lt-LT"/>
        </w:rPr>
        <w:t xml:space="preserve"> PASIŪLYMO RENGIMAS, PATEIKIMAS, KEITIMAS</w:t>
      </w:r>
    </w:p>
    <w:p w14:paraId="20842049" w14:textId="69E62480" w:rsidR="000064DA" w:rsidRPr="004F34FA" w:rsidRDefault="002B4DA6"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7</w:t>
      </w:r>
      <w:r w:rsidR="000064DA" w:rsidRPr="004F34FA">
        <w:rPr>
          <w:rFonts w:ascii="Times New Roman" w:hAnsi="Times New Roman" w:cs="Times New Roman"/>
          <w:color w:val="000000"/>
          <w:sz w:val="24"/>
          <w:lang w:val="lt-LT"/>
        </w:rPr>
        <w:t>. PASIŪLYMO GALIOJIMO UŽTIKRINIMAS</w:t>
      </w:r>
    </w:p>
    <w:p w14:paraId="07D74F63" w14:textId="674DEA35" w:rsidR="000064DA" w:rsidRPr="004F34FA" w:rsidRDefault="002B4DA6"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8</w:t>
      </w:r>
      <w:r w:rsidR="000064DA" w:rsidRPr="004F34FA">
        <w:rPr>
          <w:rFonts w:ascii="Times New Roman" w:hAnsi="Times New Roman" w:cs="Times New Roman"/>
          <w:color w:val="000000"/>
          <w:sz w:val="24"/>
          <w:lang w:val="lt-LT"/>
        </w:rPr>
        <w:t xml:space="preserve">. </w:t>
      </w:r>
      <w:r w:rsidR="00DC1487" w:rsidRPr="004F34FA">
        <w:rPr>
          <w:rFonts w:ascii="Times New Roman" w:hAnsi="Times New Roman" w:cs="Times New Roman"/>
          <w:color w:val="000000"/>
          <w:sz w:val="24"/>
          <w:lang w:val="lt-LT"/>
        </w:rPr>
        <w:t>PIRKIMO DOKUMENTŲ</w:t>
      </w:r>
      <w:r w:rsidR="000064DA" w:rsidRPr="004F34FA">
        <w:rPr>
          <w:rFonts w:ascii="Times New Roman" w:hAnsi="Times New Roman" w:cs="Times New Roman"/>
          <w:color w:val="000000"/>
          <w:sz w:val="24"/>
          <w:lang w:val="lt-LT"/>
        </w:rPr>
        <w:t xml:space="preserve"> PAAIŠKINIMAS IR PATIKSLINIMAS</w:t>
      </w:r>
    </w:p>
    <w:p w14:paraId="6A0D4BA6" w14:textId="391A062F" w:rsidR="000064DA" w:rsidRPr="004F34FA" w:rsidRDefault="002B4DA6"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9</w:t>
      </w:r>
      <w:r w:rsidR="000064DA" w:rsidRPr="004F34FA">
        <w:rPr>
          <w:rFonts w:ascii="Times New Roman" w:hAnsi="Times New Roman" w:cs="Times New Roman"/>
          <w:color w:val="000000"/>
          <w:sz w:val="24"/>
          <w:lang w:val="lt-LT"/>
        </w:rPr>
        <w:t>. PRADINIS SUSIPAŽINIMAS SU PASIŪLYMAIS</w:t>
      </w:r>
    </w:p>
    <w:p w14:paraId="1B1C1279" w14:textId="0B584E94" w:rsidR="000064DA" w:rsidRPr="004F34FA" w:rsidRDefault="002B4DA6"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10</w:t>
      </w:r>
      <w:r w:rsidR="000064DA" w:rsidRPr="004F34FA">
        <w:rPr>
          <w:rFonts w:ascii="Times New Roman" w:hAnsi="Times New Roman" w:cs="Times New Roman"/>
          <w:color w:val="000000"/>
          <w:sz w:val="24"/>
          <w:lang w:val="lt-LT"/>
        </w:rPr>
        <w:t>. PASIŪLYM</w:t>
      </w:r>
      <w:r w:rsidR="00E26082" w:rsidRPr="004F34FA">
        <w:rPr>
          <w:rFonts w:ascii="Times New Roman" w:hAnsi="Times New Roman" w:cs="Times New Roman"/>
          <w:color w:val="000000"/>
          <w:sz w:val="24"/>
          <w:lang w:val="lt-LT"/>
        </w:rPr>
        <w:t>Ų</w:t>
      </w:r>
      <w:r w:rsidR="000064DA" w:rsidRPr="004F34FA">
        <w:rPr>
          <w:rFonts w:ascii="Times New Roman" w:hAnsi="Times New Roman" w:cs="Times New Roman"/>
          <w:color w:val="000000"/>
          <w:sz w:val="24"/>
          <w:lang w:val="lt-LT"/>
        </w:rPr>
        <w:t xml:space="preserve"> NAGRINĖJIMAS, PASIŪLYM</w:t>
      </w:r>
      <w:r w:rsidR="00E26082" w:rsidRPr="004F34FA">
        <w:rPr>
          <w:rFonts w:ascii="Times New Roman" w:hAnsi="Times New Roman" w:cs="Times New Roman"/>
          <w:color w:val="000000"/>
          <w:sz w:val="24"/>
          <w:lang w:val="lt-LT"/>
        </w:rPr>
        <w:t>Ų</w:t>
      </w:r>
      <w:r w:rsidR="000064DA" w:rsidRPr="004F34FA">
        <w:rPr>
          <w:rFonts w:ascii="Times New Roman" w:hAnsi="Times New Roman" w:cs="Times New Roman"/>
          <w:color w:val="000000"/>
          <w:sz w:val="24"/>
          <w:lang w:val="lt-LT"/>
        </w:rPr>
        <w:t xml:space="preserve"> ATMETIMO PRIEŽASTYS</w:t>
      </w:r>
    </w:p>
    <w:p w14:paraId="1EFD6667" w14:textId="158542A5" w:rsidR="000064DA" w:rsidRPr="004F34FA" w:rsidRDefault="000064DA" w:rsidP="00E26082">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1</w:t>
      </w:r>
      <w:r w:rsidR="002B4DA6" w:rsidRPr="004F34FA">
        <w:rPr>
          <w:rFonts w:ascii="Times New Roman" w:hAnsi="Times New Roman" w:cs="Times New Roman"/>
          <w:color w:val="000000"/>
          <w:sz w:val="24"/>
          <w:lang w:val="lt-LT"/>
        </w:rPr>
        <w:t>1</w:t>
      </w:r>
      <w:r w:rsidRPr="004F34FA">
        <w:rPr>
          <w:rFonts w:ascii="Times New Roman" w:hAnsi="Times New Roman" w:cs="Times New Roman"/>
          <w:color w:val="000000"/>
          <w:sz w:val="24"/>
          <w:lang w:val="lt-LT"/>
        </w:rPr>
        <w:t xml:space="preserve">. </w:t>
      </w:r>
      <w:r w:rsidR="00E26082" w:rsidRPr="004F34FA">
        <w:rPr>
          <w:rFonts w:ascii="Times New Roman" w:hAnsi="Times New Roman" w:cs="Times New Roman"/>
          <w:color w:val="000000"/>
          <w:sz w:val="24"/>
          <w:lang w:val="lt-LT"/>
        </w:rPr>
        <w:t>PASIŪLYMŲ VERTINIMAS</w:t>
      </w:r>
    </w:p>
    <w:p w14:paraId="16DA2C7D" w14:textId="77777777" w:rsidR="00E26082" w:rsidRPr="004F34FA" w:rsidRDefault="000064DA" w:rsidP="00E26082">
      <w:pPr>
        <w:spacing w:line="360" w:lineRule="auto"/>
        <w:jc w:val="both"/>
        <w:rPr>
          <w:bCs/>
        </w:rPr>
      </w:pPr>
      <w:r w:rsidRPr="004F34FA">
        <w:rPr>
          <w:color w:val="000000"/>
        </w:rPr>
        <w:t>1</w:t>
      </w:r>
      <w:r w:rsidR="002B4DA6" w:rsidRPr="004F34FA">
        <w:rPr>
          <w:color w:val="000000"/>
        </w:rPr>
        <w:t>2</w:t>
      </w:r>
      <w:r w:rsidRPr="004F34FA">
        <w:rPr>
          <w:color w:val="000000"/>
        </w:rPr>
        <w:t xml:space="preserve">. </w:t>
      </w:r>
      <w:r w:rsidR="00E26082" w:rsidRPr="004F34FA">
        <w:rPr>
          <w:bCs/>
        </w:rPr>
        <w:t>PASIŪLYMŲ EILĖS SUDARYMAS IR LAIMĖJUSIO PASIŪLYMO NUSTATYMAS, SPRENDIMAS DĖL PIRKIMO SUTARTIES SUDARYMO</w:t>
      </w:r>
    </w:p>
    <w:p w14:paraId="289EE5DC" w14:textId="2F554D3A" w:rsidR="000064DA" w:rsidRPr="004F34FA" w:rsidRDefault="000064DA" w:rsidP="000064DA">
      <w:pPr>
        <w:pStyle w:val="Paprastasistekstas"/>
        <w:spacing w:line="360" w:lineRule="auto"/>
        <w:rPr>
          <w:rFonts w:ascii="Times New Roman" w:hAnsi="Times New Roman" w:cs="Times New Roman"/>
          <w:color w:val="000000"/>
          <w:sz w:val="24"/>
          <w:lang w:val="lt-LT"/>
        </w:rPr>
      </w:pPr>
      <w:r w:rsidRPr="004F34FA">
        <w:rPr>
          <w:rFonts w:ascii="Times New Roman" w:hAnsi="Times New Roman" w:cs="Times New Roman"/>
          <w:color w:val="000000"/>
          <w:sz w:val="24"/>
          <w:lang w:val="lt-LT"/>
        </w:rPr>
        <w:t>1</w:t>
      </w:r>
      <w:r w:rsidR="002B4DA6" w:rsidRPr="004F34FA">
        <w:rPr>
          <w:rFonts w:ascii="Times New Roman" w:hAnsi="Times New Roman" w:cs="Times New Roman"/>
          <w:color w:val="000000"/>
          <w:sz w:val="24"/>
          <w:lang w:val="lt-LT"/>
        </w:rPr>
        <w:t>3</w:t>
      </w:r>
      <w:r w:rsidRPr="004F34FA">
        <w:rPr>
          <w:rFonts w:ascii="Times New Roman" w:hAnsi="Times New Roman" w:cs="Times New Roman"/>
          <w:color w:val="000000"/>
          <w:sz w:val="24"/>
          <w:lang w:val="lt-LT"/>
        </w:rPr>
        <w:t xml:space="preserve">. </w:t>
      </w:r>
      <w:r w:rsidR="00E26082" w:rsidRPr="004F34FA">
        <w:rPr>
          <w:rFonts w:ascii="Times New Roman" w:hAnsi="Times New Roman" w:cs="Times New Roman"/>
          <w:color w:val="000000"/>
          <w:sz w:val="24"/>
          <w:lang w:val="lt-LT"/>
        </w:rPr>
        <w:t>GINČŲ IR PRETENZIJŲ NAGRINĖJIMO TVARKA</w:t>
      </w:r>
    </w:p>
    <w:p w14:paraId="72E4F3C6" w14:textId="351BCE5F" w:rsidR="000064DA" w:rsidRPr="004F34FA" w:rsidRDefault="000064DA"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aps/>
          <w:color w:val="000000"/>
          <w:sz w:val="24"/>
          <w:lang w:val="lt-LT"/>
        </w:rPr>
        <w:t>1</w:t>
      </w:r>
      <w:r w:rsidR="002B4DA6" w:rsidRPr="004F34FA">
        <w:rPr>
          <w:rFonts w:ascii="Times New Roman" w:hAnsi="Times New Roman" w:cs="Times New Roman"/>
          <w:caps/>
          <w:color w:val="000000"/>
          <w:sz w:val="24"/>
          <w:lang w:val="lt-LT"/>
        </w:rPr>
        <w:t>4</w:t>
      </w:r>
      <w:r w:rsidRPr="004F34FA">
        <w:rPr>
          <w:rFonts w:ascii="Times New Roman" w:hAnsi="Times New Roman" w:cs="Times New Roman"/>
          <w:caps/>
          <w:color w:val="000000"/>
          <w:sz w:val="24"/>
          <w:lang w:val="lt-LT"/>
        </w:rPr>
        <w:t>.</w:t>
      </w:r>
      <w:r w:rsidRPr="004F34FA">
        <w:rPr>
          <w:rFonts w:ascii="Times New Roman" w:hAnsi="Times New Roman" w:cs="Times New Roman"/>
          <w:color w:val="000000"/>
          <w:sz w:val="24"/>
          <w:lang w:val="lt-LT"/>
        </w:rPr>
        <w:t xml:space="preserve"> PIRKIMO SUTARTIES SĄLYGOS</w:t>
      </w:r>
    </w:p>
    <w:p w14:paraId="5468DE60" w14:textId="77777777" w:rsidR="000064DA" w:rsidRPr="004F34FA" w:rsidRDefault="000064DA"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aps/>
          <w:color w:val="000000"/>
          <w:sz w:val="24"/>
          <w:lang w:val="lt-LT"/>
        </w:rPr>
        <w:t>Priedai:</w:t>
      </w:r>
    </w:p>
    <w:p w14:paraId="5627F4FF" w14:textId="1C21F2F7" w:rsidR="000064DA" w:rsidRPr="004F34FA" w:rsidRDefault="000064DA"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aps/>
          <w:color w:val="000000"/>
          <w:sz w:val="24"/>
          <w:lang w:val="lt-LT"/>
        </w:rPr>
        <w:t xml:space="preserve">1 </w:t>
      </w:r>
      <w:r w:rsidR="00477A94" w:rsidRPr="004F34FA">
        <w:rPr>
          <w:rFonts w:ascii="Times New Roman" w:hAnsi="Times New Roman" w:cs="Times New Roman"/>
          <w:color w:val="000000"/>
          <w:sz w:val="24"/>
          <w:lang w:val="lt-LT"/>
        </w:rPr>
        <w:t xml:space="preserve">Pasiūlymo forma </w:t>
      </w:r>
    </w:p>
    <w:p w14:paraId="55EEB899" w14:textId="11ECDC70" w:rsidR="000064DA" w:rsidRPr="004F34FA" w:rsidRDefault="00477A94"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olor w:val="000000"/>
          <w:sz w:val="24"/>
          <w:lang w:val="lt-LT"/>
        </w:rPr>
        <w:t xml:space="preserve">2. Techninė specifikacija </w:t>
      </w:r>
    </w:p>
    <w:p w14:paraId="4B0F2E6B" w14:textId="6B173F1C" w:rsidR="000064DA" w:rsidRPr="004F34FA" w:rsidRDefault="00477A94"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olor w:val="000000"/>
          <w:sz w:val="24"/>
          <w:lang w:val="lt-LT"/>
        </w:rPr>
        <w:t>3. Kvalifikacijos reikalavimų atitikties deklaracija</w:t>
      </w:r>
    </w:p>
    <w:p w14:paraId="1745F409" w14:textId="38AD2DB2" w:rsidR="008B1AED" w:rsidRPr="004F34FA" w:rsidRDefault="00477A94" w:rsidP="000064DA">
      <w:pPr>
        <w:pStyle w:val="Paprastasistekstas"/>
        <w:spacing w:line="360" w:lineRule="auto"/>
        <w:rPr>
          <w:rFonts w:ascii="Times New Roman" w:hAnsi="Times New Roman" w:cs="Times New Roman"/>
          <w:caps/>
          <w:color w:val="000000"/>
          <w:sz w:val="24"/>
          <w:lang w:val="lt-LT"/>
        </w:rPr>
      </w:pPr>
      <w:r w:rsidRPr="004F34FA">
        <w:rPr>
          <w:rFonts w:ascii="Times New Roman" w:hAnsi="Times New Roman" w:cs="Times New Roman"/>
          <w:color w:val="000000"/>
          <w:sz w:val="24"/>
          <w:lang w:val="lt-LT"/>
        </w:rPr>
        <w:t>4. Sutarties projektas</w:t>
      </w:r>
    </w:p>
    <w:p w14:paraId="03417013" w14:textId="42CDB254" w:rsidR="008B1AED" w:rsidRPr="004F34FA" w:rsidRDefault="00477A94" w:rsidP="000064DA">
      <w:pPr>
        <w:pStyle w:val="Paprastasistekstas"/>
        <w:spacing w:line="360" w:lineRule="auto"/>
        <w:rPr>
          <w:rFonts w:ascii="Times New Roman" w:hAnsi="Times New Roman" w:cs="Times New Roman"/>
          <w:sz w:val="24"/>
          <w:lang w:val="lt-LT"/>
        </w:rPr>
      </w:pPr>
      <w:r w:rsidRPr="004F34FA">
        <w:rPr>
          <w:rFonts w:ascii="Times New Roman" w:hAnsi="Times New Roman" w:cs="Times New Roman"/>
          <w:color w:val="000000"/>
          <w:sz w:val="24"/>
          <w:lang w:val="lt-LT"/>
        </w:rPr>
        <w:t xml:space="preserve">5. </w:t>
      </w:r>
      <w:r w:rsidRPr="004F34FA">
        <w:rPr>
          <w:rFonts w:ascii="Times New Roman" w:hAnsi="Times New Roman" w:cs="Times New Roman"/>
          <w:sz w:val="24"/>
          <w:lang w:val="lt-LT"/>
        </w:rPr>
        <w:t>Informacija apie tiekėjo suteiktas paslaugas pagal užbaigtą vykdyti ar vykdomą sutartį</w:t>
      </w:r>
    </w:p>
    <w:p w14:paraId="4789C90B" w14:textId="288A54A7" w:rsidR="00857ABF" w:rsidRPr="004F34FA" w:rsidRDefault="00857ABF" w:rsidP="00857ABF">
      <w:pPr>
        <w:widowControl w:val="0"/>
        <w:tabs>
          <w:tab w:val="right" w:leader="underscore" w:pos="9071"/>
        </w:tabs>
        <w:suppressAutoHyphens/>
        <w:textAlignment w:val="baseline"/>
      </w:pPr>
      <w:r w:rsidRPr="004F34FA">
        <w:t xml:space="preserve">6. </w:t>
      </w:r>
      <w:r w:rsidRPr="004F34FA">
        <w:rPr>
          <w:rFonts w:eastAsia="Calibri"/>
        </w:rPr>
        <w:t>Atitikties nacionalinio saugumo reikalavimams deklaracija</w:t>
      </w:r>
    </w:p>
    <w:p w14:paraId="0BF27F4B" w14:textId="77777777" w:rsidR="00857ABF" w:rsidRPr="004F34FA" w:rsidRDefault="00857ABF" w:rsidP="00857ABF">
      <w:pPr>
        <w:widowControl w:val="0"/>
        <w:tabs>
          <w:tab w:val="right" w:leader="underscore" w:pos="9071"/>
        </w:tabs>
        <w:suppressAutoHyphens/>
        <w:jc w:val="center"/>
        <w:textAlignment w:val="baseline"/>
        <w:rPr>
          <w:rFonts w:eastAsia="Calibri"/>
          <w:b/>
          <w:bCs/>
        </w:rPr>
      </w:pPr>
    </w:p>
    <w:p w14:paraId="1731CC64" w14:textId="710A20FB" w:rsidR="00857ABF" w:rsidRPr="004F34FA" w:rsidRDefault="00857ABF" w:rsidP="000064DA">
      <w:pPr>
        <w:pStyle w:val="Paprastasistekstas"/>
        <w:spacing w:line="360" w:lineRule="auto"/>
        <w:rPr>
          <w:rFonts w:ascii="Times New Roman" w:hAnsi="Times New Roman" w:cs="Times New Roman"/>
          <w:caps/>
          <w:color w:val="000000"/>
          <w:sz w:val="24"/>
          <w:lang w:val="lt-LT"/>
        </w:rPr>
      </w:pPr>
    </w:p>
    <w:p w14:paraId="289A05BD" w14:textId="50842F96" w:rsidR="000064DA" w:rsidRPr="004F34FA" w:rsidRDefault="000064DA">
      <w:pPr>
        <w:rPr>
          <w:rFonts w:eastAsia="Calibri"/>
          <w:b/>
        </w:rPr>
      </w:pPr>
      <w:r w:rsidRPr="004F34FA">
        <w:rPr>
          <w:rFonts w:eastAsia="Calibri"/>
          <w:b/>
        </w:rPr>
        <w:br w:type="page"/>
      </w:r>
    </w:p>
    <w:p w14:paraId="143FBDA8" w14:textId="77777777" w:rsidR="00195B3A" w:rsidRPr="004F34FA" w:rsidRDefault="00195B3A" w:rsidP="00392BE7">
      <w:pPr>
        <w:rPr>
          <w:rFonts w:eastAsia="Calibri"/>
          <w:b/>
        </w:rPr>
      </w:pPr>
    </w:p>
    <w:p w14:paraId="6C5B9E56" w14:textId="22DF4D20" w:rsidR="00991F5C" w:rsidRPr="004F34FA" w:rsidRDefault="000064DA">
      <w:pPr>
        <w:jc w:val="center"/>
      </w:pPr>
      <w:r w:rsidRPr="004F34FA">
        <w:rPr>
          <w:rFonts w:eastAsia="Calibri"/>
          <w:b/>
        </w:rPr>
        <w:t>1</w:t>
      </w:r>
      <w:r w:rsidR="004B484E" w:rsidRPr="004F34FA">
        <w:rPr>
          <w:rFonts w:eastAsia="Calibri"/>
          <w:b/>
        </w:rPr>
        <w:t>. BENDROSIOS NUOSTATOS</w:t>
      </w:r>
    </w:p>
    <w:p w14:paraId="11D62DF3" w14:textId="77777777" w:rsidR="00991F5C" w:rsidRPr="004F34FA" w:rsidRDefault="00991F5C">
      <w:pPr>
        <w:jc w:val="both"/>
        <w:rPr>
          <w:rFonts w:eastAsia="Calibri"/>
        </w:rPr>
      </w:pPr>
    </w:p>
    <w:p w14:paraId="60AD7B8C" w14:textId="6B8BD243" w:rsidR="008C7D05" w:rsidRPr="004F34FA" w:rsidRDefault="0091336C" w:rsidP="00C23309">
      <w:pPr>
        <w:ind w:firstLine="567"/>
        <w:jc w:val="both"/>
      </w:pPr>
      <w:r w:rsidRPr="004F34FA">
        <w:t>1</w:t>
      </w:r>
      <w:r w:rsidRPr="004F34FA">
        <w:rPr>
          <w:rFonts w:eastAsia="Calibri"/>
        </w:rPr>
        <w:t xml:space="preserve">.1. </w:t>
      </w:r>
      <w:r w:rsidR="003F2DB0" w:rsidRPr="004F34FA">
        <w:rPr>
          <w:rFonts w:eastAsia="Calibri"/>
        </w:rPr>
        <w:t>Asmens su negalia teisių apsaugos agentūros prie Lietuvos Respublikos socialinės apsaugos ir darbo ministerijos</w:t>
      </w:r>
      <w:r w:rsidR="00085E61" w:rsidRPr="004F34FA">
        <w:rPr>
          <w:rFonts w:eastAsia="Calibri"/>
        </w:rPr>
        <w:t xml:space="preserve"> </w:t>
      </w:r>
      <w:r w:rsidR="004E0B0C" w:rsidRPr="004F34FA">
        <w:rPr>
          <w:rFonts w:eastAsia="Calibri"/>
        </w:rPr>
        <w:t>(toliau –</w:t>
      </w:r>
      <w:r w:rsidRPr="004F34FA">
        <w:rPr>
          <w:rFonts w:eastAsia="Calibri"/>
        </w:rPr>
        <w:t xml:space="preserve"> p</w:t>
      </w:r>
      <w:r w:rsidR="004E0B0C" w:rsidRPr="004F34FA">
        <w:rPr>
          <w:rFonts w:eastAsia="Calibri"/>
        </w:rPr>
        <w:t>erkančioji organizacija</w:t>
      </w:r>
      <w:r w:rsidR="00085E61" w:rsidRPr="004F34FA">
        <w:rPr>
          <w:rFonts w:eastAsia="Calibri"/>
        </w:rPr>
        <w:t xml:space="preserve"> arba </w:t>
      </w:r>
      <w:r w:rsidR="00B654AC" w:rsidRPr="004F34FA">
        <w:rPr>
          <w:rFonts w:eastAsia="Calibri"/>
        </w:rPr>
        <w:t>Agentūr</w:t>
      </w:r>
      <w:r w:rsidR="00333D24" w:rsidRPr="004F34FA">
        <w:rPr>
          <w:rFonts w:eastAsia="Calibri"/>
        </w:rPr>
        <w:t>a</w:t>
      </w:r>
      <w:r w:rsidR="004E0B0C" w:rsidRPr="004F34FA">
        <w:rPr>
          <w:rFonts w:eastAsia="Calibri"/>
        </w:rPr>
        <w:t xml:space="preserve">) </w:t>
      </w:r>
      <w:r w:rsidR="00E91591" w:rsidRPr="004F34FA">
        <w:rPr>
          <w:rFonts w:eastAsia="Calibri"/>
        </w:rPr>
        <w:t>numato</w:t>
      </w:r>
      <w:r w:rsidR="00E91591" w:rsidRPr="004F34FA">
        <w:rPr>
          <w:spacing w:val="4"/>
        </w:rPr>
        <w:t xml:space="preserve"> įsigyti</w:t>
      </w:r>
      <w:r w:rsidR="004B484E" w:rsidRPr="004F34FA">
        <w:rPr>
          <w:rFonts w:eastAsia="Calibri"/>
        </w:rPr>
        <w:t xml:space="preserve"> </w:t>
      </w:r>
      <w:r w:rsidR="00B654AC" w:rsidRPr="004F34FA">
        <w:rPr>
          <w:rFonts w:eastAsia="Lucida Sans Unicode"/>
          <w:b/>
        </w:rPr>
        <w:t>asmens su negalia</w:t>
      </w:r>
      <w:r w:rsidR="00B654AC" w:rsidRPr="004F34FA">
        <w:rPr>
          <w:b/>
          <w:bCs/>
        </w:rPr>
        <w:t xml:space="preserve"> pažymėjimo blankų ir asmens su negalia automobilių statymo kortelių gamybos</w:t>
      </w:r>
      <w:r w:rsidR="008C7D05" w:rsidRPr="004F34FA">
        <w:rPr>
          <w:b/>
        </w:rPr>
        <w:t xml:space="preserve"> paslaugas</w:t>
      </w:r>
      <w:r w:rsidR="008C7D05" w:rsidRPr="004F34FA">
        <w:rPr>
          <w:smallCaps/>
        </w:rPr>
        <w:t xml:space="preserve"> </w:t>
      </w:r>
      <w:r w:rsidR="008C7D05" w:rsidRPr="004F34FA">
        <w:t>(toliau – paslaugos).</w:t>
      </w:r>
      <w:r w:rsidR="00B47169" w:rsidRPr="004F34FA">
        <w:t xml:space="preserve"> </w:t>
      </w:r>
    </w:p>
    <w:p w14:paraId="7A699381" w14:textId="329D7220" w:rsidR="0091336C" w:rsidRPr="004F34FA" w:rsidRDefault="0091336C" w:rsidP="00C23309">
      <w:pPr>
        <w:pStyle w:val="Sraopastraipa"/>
        <w:ind w:left="0" w:firstLine="567"/>
        <w:jc w:val="both"/>
        <w:rPr>
          <w:rFonts w:ascii="Times New Roman" w:hAnsi="Times New Roman" w:cs="Times New Roman"/>
          <w:sz w:val="24"/>
          <w:szCs w:val="24"/>
        </w:rPr>
      </w:pPr>
      <w:r w:rsidRPr="004F34FA">
        <w:rPr>
          <w:rFonts w:ascii="Times New Roman" w:hAnsi="Times New Roman" w:cs="Times New Roman"/>
          <w:sz w:val="24"/>
          <w:szCs w:val="24"/>
        </w:rPr>
        <w:t xml:space="preserve">1.2. </w:t>
      </w:r>
      <w:r w:rsidR="005F2EF8" w:rsidRPr="004F34FA">
        <w:rPr>
          <w:rFonts w:ascii="Times New Roman" w:hAnsi="Times New Roman" w:cs="Times New Roman"/>
          <w:sz w:val="24"/>
          <w:szCs w:val="24"/>
        </w:rPr>
        <w:t xml:space="preserve">Perkančioji organizacija </w:t>
      </w:r>
      <w:r w:rsidR="00BA438E" w:rsidRPr="004F34FA">
        <w:rPr>
          <w:rFonts w:ascii="Times New Roman" w:hAnsi="Times New Roman" w:cs="Times New Roman"/>
          <w:sz w:val="24"/>
          <w:szCs w:val="24"/>
        </w:rPr>
        <w:t>nėra</w:t>
      </w:r>
      <w:r w:rsidR="0035168C" w:rsidRPr="004F34FA">
        <w:rPr>
          <w:rFonts w:ascii="Times New Roman" w:hAnsi="Times New Roman" w:cs="Times New Roman"/>
          <w:sz w:val="24"/>
          <w:szCs w:val="24"/>
        </w:rPr>
        <w:t xml:space="preserve"> </w:t>
      </w:r>
      <w:r w:rsidR="005F2EF8" w:rsidRPr="004F34FA">
        <w:rPr>
          <w:rFonts w:ascii="Times New Roman" w:hAnsi="Times New Roman" w:cs="Times New Roman"/>
          <w:sz w:val="24"/>
          <w:szCs w:val="24"/>
        </w:rPr>
        <w:t>pridėtinės vertės mokesčio (toliau</w:t>
      </w:r>
      <w:r w:rsidR="00BA438E" w:rsidRPr="004F34FA">
        <w:rPr>
          <w:rFonts w:ascii="Times New Roman" w:hAnsi="Times New Roman" w:cs="Times New Roman"/>
          <w:sz w:val="24"/>
          <w:szCs w:val="24"/>
        </w:rPr>
        <w:t xml:space="preserve"> </w:t>
      </w:r>
      <w:r w:rsidR="005F2EF8" w:rsidRPr="004F34FA">
        <w:rPr>
          <w:rFonts w:ascii="Times New Roman" w:hAnsi="Times New Roman" w:cs="Times New Roman"/>
          <w:sz w:val="24"/>
          <w:szCs w:val="24"/>
        </w:rPr>
        <w:t>– PVM) mokėtoja.</w:t>
      </w:r>
    </w:p>
    <w:p w14:paraId="239D632C" w14:textId="2182A4A1" w:rsidR="000B4EE2" w:rsidRPr="004F34FA" w:rsidRDefault="004B484E" w:rsidP="00C23309">
      <w:pPr>
        <w:ind w:firstLine="567"/>
        <w:jc w:val="both"/>
        <w:rPr>
          <w:rFonts w:eastAsia="Calibri"/>
        </w:rPr>
      </w:pPr>
      <w:r w:rsidRPr="004F34FA">
        <w:rPr>
          <w:rFonts w:eastAsia="Calibri"/>
        </w:rPr>
        <w:t>1.</w:t>
      </w:r>
      <w:r w:rsidR="0091336C" w:rsidRPr="004F34FA">
        <w:rPr>
          <w:rFonts w:eastAsia="Calibri"/>
        </w:rPr>
        <w:t>3</w:t>
      </w:r>
      <w:r w:rsidRPr="004F34FA">
        <w:rPr>
          <w:rFonts w:eastAsia="Calibri"/>
        </w:rPr>
        <w:t xml:space="preserve">. </w:t>
      </w:r>
      <w:r w:rsidR="000B4EE2" w:rsidRPr="004F34FA">
        <w:rPr>
          <w:rFonts w:eastAsia="Calibri"/>
        </w:rPr>
        <w:t>Išankstinis informacinis skelbimas apie numatomą Pirkimą nebuvo paskelbtas.</w:t>
      </w:r>
    </w:p>
    <w:p w14:paraId="3F4CC069" w14:textId="22011336" w:rsidR="0091336C" w:rsidRPr="004F34FA" w:rsidRDefault="000B4EE2" w:rsidP="00C23309">
      <w:pPr>
        <w:ind w:firstLine="567"/>
        <w:jc w:val="both"/>
      </w:pPr>
      <w:r w:rsidRPr="004F34FA">
        <w:t xml:space="preserve">1.4. </w:t>
      </w:r>
      <w:r w:rsidR="004B484E" w:rsidRPr="004F34FA">
        <w:t>Pirkimas vykdomas vadovaujantis Lietuvos Respublikos viešųjų pirkimų, atliekamų gynybos ir saugumo srityje, įstatymu (toliau – Įstatymas), kitais viešuosius pirkimus, atliekamus gynybos ir saugumo srityje, reglamentuojančiais teisės aktais, Lietuvos Respublikos civiliniu kodeksu (toliau – Civilinis kodeksas)</w:t>
      </w:r>
      <w:r w:rsidR="005F2EF8" w:rsidRPr="004F34FA">
        <w:t xml:space="preserve"> </w:t>
      </w:r>
      <w:r w:rsidR="004B484E" w:rsidRPr="004F34FA">
        <w:t>bei ši</w:t>
      </w:r>
      <w:r w:rsidR="002E2E64" w:rsidRPr="004F34FA">
        <w:t>ais</w:t>
      </w:r>
      <w:r w:rsidR="004B484E" w:rsidRPr="004F34FA">
        <w:t xml:space="preserve"> </w:t>
      </w:r>
      <w:r w:rsidR="002E2E64" w:rsidRPr="004F34FA">
        <w:t>pirkimo dokumentais</w:t>
      </w:r>
      <w:r w:rsidR="0091336C" w:rsidRPr="004F34FA">
        <w:t>.</w:t>
      </w:r>
      <w:r w:rsidR="004B484E" w:rsidRPr="004F34FA">
        <w:t xml:space="preserve"> </w:t>
      </w:r>
    </w:p>
    <w:p w14:paraId="7E7E626B" w14:textId="1AB2EB3A" w:rsidR="00991F5C" w:rsidRPr="004F34FA" w:rsidRDefault="0091336C" w:rsidP="00C23309">
      <w:pPr>
        <w:ind w:firstLine="567"/>
        <w:jc w:val="both"/>
      </w:pPr>
      <w:r w:rsidRPr="004F34FA">
        <w:t>1.</w:t>
      </w:r>
      <w:r w:rsidR="000B4EE2" w:rsidRPr="004F34FA">
        <w:t>5.</w:t>
      </w:r>
      <w:r w:rsidRPr="004F34FA">
        <w:t xml:space="preserve"> </w:t>
      </w:r>
      <w:r w:rsidR="004B484E" w:rsidRPr="004F34FA">
        <w:t xml:space="preserve">Įslaptintos informacijos apsauga vykdoma vadovaujantis </w:t>
      </w:r>
      <w:r w:rsidR="00161E09" w:rsidRPr="004F34FA">
        <w:t xml:space="preserve">Lietuvos Respublikos </w:t>
      </w:r>
      <w:r w:rsidRPr="004F34FA">
        <w:t>v</w:t>
      </w:r>
      <w:r w:rsidR="004B484E" w:rsidRPr="004F34FA">
        <w:t>alstybės ir tarnybos paslapčių įstatymu.</w:t>
      </w:r>
    </w:p>
    <w:p w14:paraId="440427C6" w14:textId="77777777" w:rsidR="000B4EE2" w:rsidRPr="004F34FA" w:rsidRDefault="00076C82" w:rsidP="00C23309">
      <w:pPr>
        <w:ind w:firstLine="567"/>
        <w:jc w:val="both"/>
      </w:pPr>
      <w:r w:rsidRPr="004F34FA">
        <w:t>1.</w:t>
      </w:r>
      <w:r w:rsidR="000B4EE2" w:rsidRPr="004F34FA">
        <w:t>6</w:t>
      </w:r>
      <w:r w:rsidR="004B484E" w:rsidRPr="004F34FA">
        <w:t xml:space="preserve">. </w:t>
      </w:r>
      <w:r w:rsidR="002E2E64" w:rsidRPr="004F34FA">
        <w:t>Pirkimo</w:t>
      </w:r>
      <w:r w:rsidR="004B484E" w:rsidRPr="004F34FA">
        <w:t xml:space="preserve"> </w:t>
      </w:r>
      <w:r w:rsidR="002E2E64" w:rsidRPr="004F34FA">
        <w:t>dokumentuose</w:t>
      </w:r>
      <w:r w:rsidR="004B484E" w:rsidRPr="004F34FA">
        <w:t xml:space="preserve"> vartojamos pagrindinės sąvokos, apibrėžtos Įstatyme</w:t>
      </w:r>
      <w:r w:rsidR="0091336C" w:rsidRPr="004F34FA">
        <w:t>,</w:t>
      </w:r>
      <w:r w:rsidR="0091336C" w:rsidRPr="004F34FA">
        <w:rPr>
          <w:rFonts w:eastAsia="Calibri"/>
        </w:rPr>
        <w:t xml:space="preserve"> Lietuvos Respublikos viešųjų pirkimų įstatyme</w:t>
      </w:r>
      <w:r w:rsidR="004B484E" w:rsidRPr="004F34FA">
        <w:t xml:space="preserve"> ir Lietuvos Respublikos valstybės ir tarnybos paslapčių įstatyme.</w:t>
      </w:r>
      <w:r w:rsidR="000B4EE2" w:rsidRPr="004F34FA">
        <w:t xml:space="preserve"> </w:t>
      </w:r>
    </w:p>
    <w:p w14:paraId="5192A0C0" w14:textId="02619489" w:rsidR="00991F5C" w:rsidRPr="004F34FA" w:rsidRDefault="000B4EE2" w:rsidP="00C23309">
      <w:pPr>
        <w:ind w:firstLine="567"/>
        <w:jc w:val="both"/>
      </w:pPr>
      <w:r w:rsidRPr="004F34FA">
        <w:rPr>
          <w:b/>
          <w:bCs/>
        </w:rPr>
        <w:t>Pirkimas susijęs su įslaptinta informacija, žymima slaptumo žyma „</w:t>
      </w:r>
      <w:r w:rsidR="002E57DF" w:rsidRPr="004F34FA">
        <w:rPr>
          <w:b/>
          <w:bCs/>
        </w:rPr>
        <w:t>SLAPTAI</w:t>
      </w:r>
      <w:r w:rsidRPr="004F34FA">
        <w:rPr>
          <w:b/>
          <w:bCs/>
        </w:rPr>
        <w:t>“.</w:t>
      </w:r>
      <w:r w:rsidRPr="004F34FA">
        <w:t xml:space="preserve"> </w:t>
      </w:r>
      <w:r w:rsidRPr="004F34FA">
        <w:rPr>
          <w:b/>
          <w:bCs/>
        </w:rPr>
        <w:t xml:space="preserve">Įslaptinta informacija bus perduota </w:t>
      </w:r>
      <w:r w:rsidRPr="004F34FA">
        <w:rPr>
          <w:b/>
          <w:bCs/>
          <w:iCs/>
        </w:rPr>
        <w:t>Pirkimo sutarties vykdymo</w:t>
      </w:r>
      <w:r w:rsidRPr="004F34FA">
        <w:rPr>
          <w:b/>
          <w:bCs/>
        </w:rPr>
        <w:t xml:space="preserve"> metu</w:t>
      </w:r>
      <w:r w:rsidRPr="004F34FA">
        <w:t>. Įslaptintą informaciją tiekėjui, su kuriuo bus pasirašyta Pirkimo sutartis, perduos paslapčių subjektas – Valstybės dokumentų technologinės apsaugos tarnyba prie Finansų ministerijos (toliau – VDTAT) jos nustatyta tvarka</w:t>
      </w:r>
    </w:p>
    <w:p w14:paraId="012DC596" w14:textId="7C65295A" w:rsidR="00991F5C" w:rsidRPr="004F34FA" w:rsidRDefault="0091336C" w:rsidP="00C23309">
      <w:pPr>
        <w:ind w:firstLine="567"/>
        <w:jc w:val="both"/>
      </w:pPr>
      <w:r w:rsidRPr="004F34FA">
        <w:t>1.</w:t>
      </w:r>
      <w:r w:rsidR="000B4EE2" w:rsidRPr="004F34FA">
        <w:t>7</w:t>
      </w:r>
      <w:r w:rsidR="004B484E" w:rsidRPr="004F34FA">
        <w:t xml:space="preserve">. </w:t>
      </w:r>
      <w:r w:rsidRPr="004F34FA">
        <w:t>Pirkimas atliekamas laikantis lygiateisiškumo, nediskriminavimo, abipusio pripažinimo, proporcingumo ir skaidrumo principų.</w:t>
      </w:r>
    </w:p>
    <w:p w14:paraId="5401CB2E" w14:textId="50CF29FF" w:rsidR="00991F5C" w:rsidRPr="004F34FA" w:rsidRDefault="0091336C" w:rsidP="00C23309">
      <w:pPr>
        <w:ind w:firstLine="567"/>
        <w:jc w:val="both"/>
      </w:pPr>
      <w:r w:rsidRPr="004F34FA">
        <w:t>1.</w:t>
      </w:r>
      <w:r w:rsidR="000B4EE2" w:rsidRPr="004F34FA">
        <w:t>8</w:t>
      </w:r>
      <w:r w:rsidR="004B484E" w:rsidRPr="004F34FA">
        <w:t xml:space="preserve">. Pirkimas susijęs su įslaptinta informacija, žymima slaptumo žyma </w:t>
      </w:r>
      <w:r w:rsidR="009905FD" w:rsidRPr="004F34FA">
        <w:t>SLAPTAI</w:t>
      </w:r>
      <w:r w:rsidR="004B484E" w:rsidRPr="004F34FA">
        <w:t>.</w:t>
      </w:r>
    </w:p>
    <w:p w14:paraId="2DA4F938" w14:textId="206667FF" w:rsidR="00CE2437" w:rsidRPr="004F34FA" w:rsidRDefault="00C23309" w:rsidP="00C23309">
      <w:pPr>
        <w:ind w:firstLine="567"/>
        <w:jc w:val="both"/>
      </w:pPr>
      <w:r w:rsidRPr="004F34FA">
        <w:t>1.</w:t>
      </w:r>
      <w:r w:rsidR="000B4EE2" w:rsidRPr="004F34FA">
        <w:t>9</w:t>
      </w:r>
      <w:r w:rsidRPr="004F34FA">
        <w:t xml:space="preserve">. </w:t>
      </w:r>
      <w:r w:rsidR="00CE2437" w:rsidRPr="004F34FA">
        <w:t xml:space="preserve">Atliekamas žaliasis pirkimas. Pirkimas vykdomas vadovaujantis </w:t>
      </w:r>
      <w:hyperlink r:id="rId8" w:history="1">
        <w:r w:rsidR="00CE2437" w:rsidRPr="004F34F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w:t>
        </w:r>
        <w:r w:rsidR="00CE2437" w:rsidRPr="004F34FA">
          <w:rPr>
            <w:rStyle w:val="Hipersaitas"/>
          </w:rPr>
          <w:t>k</w:t>
        </w:r>
        <w:r w:rsidR="00CE2437" w:rsidRPr="004F34FA">
          <w:rPr>
            <w:rStyle w:val="Hipersaitas"/>
          </w:rPr>
          <w:t>os apsaugos kriterijų ir aplinkos apsaugos kriterijų, kuriuos perkančiosios organizacijos ir perkantieji subjektai turi taikyti pirkdami prekes, paslaugas ar darbus, taikymo tvarkos aprašo patvirtinimo“ pakeitimo</w:t>
        </w:r>
      </w:hyperlink>
      <w:r w:rsidR="00CE2437" w:rsidRPr="004F34FA">
        <w:t>“ 4.3 punktu. Aplinkos apaugos kriterijai nustatyti</w:t>
      </w:r>
      <w:r w:rsidR="00CE2437" w:rsidRPr="004F34FA">
        <w:t xml:space="preserve"> pirkimo dokumentų 3 skyriuje.</w:t>
      </w:r>
    </w:p>
    <w:p w14:paraId="63DC8CAF" w14:textId="4FEC053C" w:rsidR="00C23309" w:rsidRPr="004F34FA" w:rsidRDefault="00CE2437" w:rsidP="00C23309">
      <w:pPr>
        <w:ind w:firstLine="567"/>
        <w:jc w:val="both"/>
        <w:rPr>
          <w:strike/>
        </w:rPr>
      </w:pPr>
      <w:r w:rsidRPr="004F34FA">
        <w:t xml:space="preserve">1.10. </w:t>
      </w:r>
      <w:r w:rsidR="00392BE7" w:rsidRPr="004F34FA">
        <w:t xml:space="preserve">Išankstinis skelbimas apie pirkimą nebuvo paskelbtas. </w:t>
      </w:r>
      <w:r w:rsidR="00C23309" w:rsidRPr="004F34FA">
        <w:t xml:space="preserve">Skelbimas apie pirkimą paskelbtas Įstatymo nustatyta tvarka. </w:t>
      </w:r>
    </w:p>
    <w:p w14:paraId="1F0E0D3D" w14:textId="69615982" w:rsidR="005F2EF8" w:rsidRPr="004F34FA" w:rsidRDefault="005F2EF8" w:rsidP="00C23309">
      <w:pPr>
        <w:tabs>
          <w:tab w:val="left" w:pos="-426"/>
          <w:tab w:val="left" w:pos="0"/>
          <w:tab w:val="left" w:pos="993"/>
        </w:tabs>
        <w:ind w:firstLine="567"/>
        <w:contextualSpacing/>
      </w:pPr>
      <w:r w:rsidRPr="004F34FA">
        <w:t>1.</w:t>
      </w:r>
      <w:r w:rsidR="00902B00" w:rsidRPr="004F34FA">
        <w:t>1</w:t>
      </w:r>
      <w:r w:rsidR="00CE2437" w:rsidRPr="004F34FA">
        <w:t>1</w:t>
      </w:r>
      <w:r w:rsidRPr="004F34FA">
        <w:t>. Visos pirkimo sąlygos nustatytos pirkimo dokumentuose, kuriuos sudaro:</w:t>
      </w:r>
    </w:p>
    <w:p w14:paraId="791E93B4" w14:textId="60512561" w:rsidR="005F2EF8" w:rsidRPr="004F34FA" w:rsidRDefault="005F2EF8" w:rsidP="00C23309">
      <w:pPr>
        <w:tabs>
          <w:tab w:val="left" w:pos="-426"/>
          <w:tab w:val="left" w:pos="-284"/>
          <w:tab w:val="left" w:pos="0"/>
          <w:tab w:val="left" w:pos="993"/>
        </w:tabs>
        <w:ind w:firstLine="567"/>
        <w:contextualSpacing/>
        <w:jc w:val="both"/>
      </w:pPr>
      <w:r w:rsidRPr="004F34FA">
        <w:t>1.</w:t>
      </w:r>
      <w:r w:rsidR="00CE2437" w:rsidRPr="004F34FA">
        <w:t>11</w:t>
      </w:r>
      <w:r w:rsidRPr="004F34FA">
        <w:t>.1. skelbimas apie pirkimą;</w:t>
      </w:r>
    </w:p>
    <w:p w14:paraId="25156996" w14:textId="289C0ADA" w:rsidR="005F2EF8" w:rsidRPr="004F34FA" w:rsidRDefault="005F2EF8" w:rsidP="00C23309">
      <w:pPr>
        <w:tabs>
          <w:tab w:val="left" w:pos="-426"/>
          <w:tab w:val="left" w:pos="-284"/>
          <w:tab w:val="left" w:pos="0"/>
          <w:tab w:val="left" w:pos="993"/>
        </w:tabs>
        <w:ind w:firstLine="567"/>
        <w:contextualSpacing/>
        <w:jc w:val="both"/>
      </w:pPr>
      <w:r w:rsidRPr="004F34FA">
        <w:t>1.</w:t>
      </w:r>
      <w:r w:rsidR="00902B00" w:rsidRPr="004F34FA">
        <w:t>1</w:t>
      </w:r>
      <w:r w:rsidR="00CE2437" w:rsidRPr="004F34FA">
        <w:t>1</w:t>
      </w:r>
      <w:r w:rsidRPr="004F34FA">
        <w:t xml:space="preserve">.2. </w:t>
      </w:r>
      <w:r w:rsidR="002E2E64" w:rsidRPr="004F34FA">
        <w:t>pirkimo dokumentai</w:t>
      </w:r>
      <w:r w:rsidRPr="004F34FA">
        <w:t xml:space="preserve"> </w:t>
      </w:r>
      <w:r w:rsidR="004C1D11" w:rsidRPr="004F34FA">
        <w:t>(</w:t>
      </w:r>
      <w:r w:rsidRPr="004F34FA">
        <w:t>kartu su priedais</w:t>
      </w:r>
      <w:r w:rsidR="00A97F3B" w:rsidRPr="004F34FA">
        <w:t>)</w:t>
      </w:r>
      <w:r w:rsidR="008E4D0C" w:rsidRPr="004F34FA">
        <w:t>;</w:t>
      </w:r>
    </w:p>
    <w:p w14:paraId="41806972" w14:textId="45FC6FCE" w:rsidR="005F2EF8" w:rsidRPr="004F34FA" w:rsidRDefault="005F2EF8" w:rsidP="00C23309">
      <w:pPr>
        <w:tabs>
          <w:tab w:val="left" w:pos="-426"/>
          <w:tab w:val="left" w:pos="-284"/>
          <w:tab w:val="left" w:pos="0"/>
          <w:tab w:val="left" w:pos="993"/>
        </w:tabs>
        <w:ind w:firstLine="567"/>
        <w:contextualSpacing/>
        <w:jc w:val="both"/>
      </w:pPr>
      <w:r w:rsidRPr="004F34FA">
        <w:t>1.</w:t>
      </w:r>
      <w:r w:rsidR="00902B00" w:rsidRPr="004F34FA">
        <w:t>1</w:t>
      </w:r>
      <w:r w:rsidR="00CE2437" w:rsidRPr="004F34FA">
        <w:t>1</w:t>
      </w:r>
      <w:r w:rsidRPr="004F34FA">
        <w:t>.3. pirkimo dokumentų paaiškinimai (patikslinimai), taip pat atsakymai į tiekėjų klausimus (jeigu bus);</w:t>
      </w:r>
    </w:p>
    <w:p w14:paraId="765A1EF7" w14:textId="1C365E3A" w:rsidR="005F2EF8" w:rsidRPr="004F34FA" w:rsidRDefault="005F2EF8" w:rsidP="00C23309">
      <w:pPr>
        <w:tabs>
          <w:tab w:val="left" w:pos="-426"/>
          <w:tab w:val="left" w:pos="-284"/>
          <w:tab w:val="left" w:pos="0"/>
          <w:tab w:val="left" w:pos="993"/>
        </w:tabs>
        <w:ind w:firstLine="567"/>
        <w:contextualSpacing/>
        <w:jc w:val="both"/>
      </w:pPr>
      <w:r w:rsidRPr="004F34FA">
        <w:t>1.</w:t>
      </w:r>
      <w:r w:rsidR="00902B00" w:rsidRPr="004F34FA">
        <w:t>1</w:t>
      </w:r>
      <w:r w:rsidR="00CE2437" w:rsidRPr="004F34FA">
        <w:t>1</w:t>
      </w:r>
      <w:r w:rsidRPr="004F34FA">
        <w:t>.4. kita Centrinės viešųjų pirkimų informacinės sistemos (toliau – CVP IS) priemonėmis pateikta informacija.</w:t>
      </w:r>
    </w:p>
    <w:p w14:paraId="1B158809" w14:textId="0AC97D70" w:rsidR="00902B00" w:rsidRPr="004F34FA" w:rsidRDefault="00076C82" w:rsidP="00C23309">
      <w:pPr>
        <w:ind w:firstLine="567"/>
        <w:jc w:val="both"/>
        <w:rPr>
          <w:rFonts w:eastAsia="Calibri"/>
        </w:rPr>
      </w:pPr>
      <w:r w:rsidRPr="004F34FA">
        <w:rPr>
          <w:rFonts w:eastAsia="Calibri"/>
        </w:rPr>
        <w:t>1.</w:t>
      </w:r>
      <w:r w:rsidR="00C23309" w:rsidRPr="004F34FA">
        <w:rPr>
          <w:rFonts w:eastAsia="Calibri"/>
        </w:rPr>
        <w:t>1</w:t>
      </w:r>
      <w:r w:rsidR="00CE2437" w:rsidRPr="004F34FA">
        <w:rPr>
          <w:rFonts w:eastAsia="Calibri"/>
        </w:rPr>
        <w:t>2</w:t>
      </w:r>
      <w:r w:rsidR="004B484E" w:rsidRPr="004F34FA">
        <w:rPr>
          <w:rFonts w:eastAsia="Calibri"/>
        </w:rPr>
        <w:t xml:space="preserve">. </w:t>
      </w:r>
      <w:r w:rsidR="00902B00" w:rsidRPr="004F34FA">
        <w:rPr>
          <w:rFonts w:eastAsia="Calibri"/>
        </w:rPr>
        <w:t>Perkančiosios organizacijos ir tiekėjo bendravimas ir keitimasis informacija, atliekant šį pirkimą, vyksta naudojantis CVP IS priemonėmis lietuvių kalba.</w:t>
      </w:r>
    </w:p>
    <w:p w14:paraId="7A62E0CA" w14:textId="53623A45" w:rsidR="00991F5C" w:rsidRPr="004F34FA" w:rsidRDefault="00902B00" w:rsidP="00902B00">
      <w:pPr>
        <w:ind w:firstLine="567"/>
        <w:jc w:val="both"/>
        <w:rPr>
          <w:rFonts w:eastAsia="Calibri"/>
        </w:rPr>
      </w:pPr>
      <w:r w:rsidRPr="004F34FA">
        <w:rPr>
          <w:rFonts w:eastAsia="Calibri"/>
        </w:rPr>
        <w:t>1.1</w:t>
      </w:r>
      <w:r w:rsidR="00CE2437" w:rsidRPr="004F34FA">
        <w:rPr>
          <w:rFonts w:eastAsia="Calibri"/>
        </w:rPr>
        <w:t>3</w:t>
      </w:r>
      <w:r w:rsidRPr="004F34FA">
        <w:rPr>
          <w:rFonts w:eastAsia="Calibri"/>
        </w:rPr>
        <w:t>. Į Pirkimo viešųjų pirkimų komisijos (toliau – Komisija) posėdžius Perkančioji organizacija nenumato kviesti dalyvauti stebėtojų.</w:t>
      </w:r>
    </w:p>
    <w:p w14:paraId="3E569759" w14:textId="2A7EE3FC" w:rsidR="00424947" w:rsidRPr="004F34FA" w:rsidRDefault="00076C82" w:rsidP="00C23309">
      <w:pPr>
        <w:ind w:firstLine="567"/>
        <w:jc w:val="both"/>
      </w:pPr>
      <w:r w:rsidRPr="004F34FA">
        <w:rPr>
          <w:rFonts w:eastAsia="Calibri"/>
        </w:rPr>
        <w:t>1.</w:t>
      </w:r>
      <w:r w:rsidR="00C23309" w:rsidRPr="004F34FA">
        <w:rPr>
          <w:rFonts w:eastAsia="Calibri"/>
        </w:rPr>
        <w:t>1</w:t>
      </w:r>
      <w:r w:rsidR="00CE2437" w:rsidRPr="004F34FA">
        <w:rPr>
          <w:rFonts w:eastAsia="Calibri"/>
        </w:rPr>
        <w:t>4</w:t>
      </w:r>
      <w:r w:rsidR="004B484E" w:rsidRPr="004F34FA">
        <w:rPr>
          <w:rFonts w:eastAsia="Calibri"/>
        </w:rPr>
        <w:t xml:space="preserve">. </w:t>
      </w:r>
      <w:r w:rsidR="0091336C" w:rsidRPr="004F34FA">
        <w:rPr>
          <w:rFonts w:eastAsia="Calibri"/>
        </w:rPr>
        <w:t xml:space="preserve">Pirkimo procedūrų klausimais tiesioginį ryšį su tiekėjais įgalioti palaikyti: </w:t>
      </w:r>
      <w:r w:rsidR="00333D24" w:rsidRPr="004F34FA">
        <w:rPr>
          <w:rFonts w:eastAsia="Calibri"/>
        </w:rPr>
        <w:t>Jolanta Mickuvienė</w:t>
      </w:r>
      <w:r w:rsidR="0091336C" w:rsidRPr="004F34FA">
        <w:rPr>
          <w:rFonts w:eastAsia="Calibri"/>
        </w:rPr>
        <w:t>, el</w:t>
      </w:r>
      <w:r w:rsidR="00085E61" w:rsidRPr="004F34FA">
        <w:rPr>
          <w:rFonts w:eastAsia="Calibri"/>
        </w:rPr>
        <w:t>.</w:t>
      </w:r>
      <w:r w:rsidR="0091336C" w:rsidRPr="004F34FA">
        <w:rPr>
          <w:rFonts w:eastAsia="Calibri"/>
        </w:rPr>
        <w:t xml:space="preserve"> p</w:t>
      </w:r>
      <w:r w:rsidR="00085E61" w:rsidRPr="004F34FA">
        <w:rPr>
          <w:rFonts w:eastAsia="Calibri"/>
        </w:rPr>
        <w:t xml:space="preserve">. </w:t>
      </w:r>
      <w:proofErr w:type="spellStart"/>
      <w:r w:rsidR="00333D24" w:rsidRPr="004F34FA">
        <w:rPr>
          <w:rFonts w:eastAsia="Calibri"/>
        </w:rPr>
        <w:t>jolanta.mickuviene</w:t>
      </w:r>
      <w:r w:rsidR="00085E61" w:rsidRPr="004F34FA">
        <w:rPr>
          <w:rFonts w:eastAsia="Calibri"/>
        </w:rPr>
        <w:t>@</w:t>
      </w:r>
      <w:r w:rsidR="003F2DB0" w:rsidRPr="004F34FA">
        <w:rPr>
          <w:rFonts w:eastAsia="Calibri"/>
        </w:rPr>
        <w:t>anta.lt</w:t>
      </w:r>
      <w:proofErr w:type="spellEnd"/>
      <w:r w:rsidR="0091336C" w:rsidRPr="004F34FA">
        <w:rPr>
          <w:rFonts w:eastAsia="Calibri"/>
        </w:rPr>
        <w:t>.</w:t>
      </w:r>
    </w:p>
    <w:p w14:paraId="1AF915D0" w14:textId="64F60ED0" w:rsidR="00991F5C" w:rsidRPr="004F34FA" w:rsidRDefault="00076C82" w:rsidP="00C23309">
      <w:pPr>
        <w:ind w:firstLine="567"/>
        <w:jc w:val="both"/>
      </w:pPr>
      <w:r w:rsidRPr="004F34FA">
        <w:rPr>
          <w:rFonts w:eastAsia="Calibri"/>
        </w:rPr>
        <w:t>1.1</w:t>
      </w:r>
      <w:r w:rsidR="00CE2437" w:rsidRPr="004F34FA">
        <w:rPr>
          <w:rFonts w:eastAsia="Calibri"/>
        </w:rPr>
        <w:t>5</w:t>
      </w:r>
      <w:r w:rsidR="004B484E" w:rsidRPr="004F34FA">
        <w:rPr>
          <w:rFonts w:eastAsia="Calibri"/>
        </w:rPr>
        <w:t xml:space="preserve">. </w:t>
      </w:r>
      <w:r w:rsidR="00902B00" w:rsidRPr="004F34FA">
        <w:t>Pateikdamas pasiūlymą, tiekėjas sutinka su visais Pirkimo sąlygų reikalavimais bei viešojo Pirkimo sutarties sąlygomis</w:t>
      </w:r>
      <w:r w:rsidR="0091336C" w:rsidRPr="004F34FA">
        <w:t>.</w:t>
      </w:r>
    </w:p>
    <w:p w14:paraId="39EEAAA1" w14:textId="03FE4A9B" w:rsidR="00902B00" w:rsidRPr="004F34FA" w:rsidRDefault="00902B00" w:rsidP="00C23309">
      <w:pPr>
        <w:ind w:firstLine="567"/>
        <w:jc w:val="both"/>
        <w:rPr>
          <w:rFonts w:eastAsia="Calibri"/>
        </w:rPr>
      </w:pPr>
      <w:r w:rsidRPr="004F34FA">
        <w:rPr>
          <w:rFonts w:eastAsia="Calibri"/>
        </w:rPr>
        <w:t>1.1</w:t>
      </w:r>
      <w:r w:rsidR="00CE2437" w:rsidRPr="004F34FA">
        <w:rPr>
          <w:rFonts w:eastAsia="Calibri"/>
        </w:rPr>
        <w:t>6. Per</w:t>
      </w:r>
      <w:r w:rsidRPr="004F34FA">
        <w:rPr>
          <w:rFonts w:eastAsia="Calibri"/>
        </w:rPr>
        <w:t>kančioji organizacija bet kuriuo metu iki Pirkimo sutarties sudarymo pasilieka teisę savo iniciatyva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 ir nutrauks Pirkimo procedūras, jeigu paaiškėtų, kad buvo pažeisti Įstatymo 6 straipsnio 1 dalyje nustatyti principai ir atitinkamos padėties nebūtų galima ištaisyti.</w:t>
      </w:r>
    </w:p>
    <w:p w14:paraId="2497C61A" w14:textId="62E97598" w:rsidR="00902B00" w:rsidRPr="004F34FA" w:rsidRDefault="00902B00" w:rsidP="00C23309">
      <w:pPr>
        <w:ind w:firstLine="567"/>
        <w:jc w:val="both"/>
        <w:rPr>
          <w:rFonts w:eastAsia="Calibri"/>
        </w:rPr>
      </w:pPr>
      <w:r w:rsidRPr="004F34FA">
        <w:rPr>
          <w:rFonts w:eastAsia="Calibri"/>
        </w:rPr>
        <w:t>1.1</w:t>
      </w:r>
      <w:r w:rsidR="00CE2437" w:rsidRPr="004F34FA">
        <w:rPr>
          <w:rFonts w:eastAsia="Calibri"/>
        </w:rPr>
        <w:t>7</w:t>
      </w:r>
      <w:r w:rsidRPr="004F34FA">
        <w:rPr>
          <w:rFonts w:eastAsia="Calibri"/>
        </w:rPr>
        <w:t>. Perkančioji organizacija neatlygina tiekėjui jokių išlaidų, susijusių su Pirkimo sąlygų gavimu, pasiūlymų rengimu, įskaitant ir išlaidas, patiriamas dėl to, kad vadovaudamasi Įstatymo nuostatomis Perkančioji organizacija nutraukė Pirkimo procedūras.</w:t>
      </w:r>
    </w:p>
    <w:p w14:paraId="60C6964A" w14:textId="77777777" w:rsidR="00383C9F" w:rsidRPr="004F34FA" w:rsidRDefault="00383C9F">
      <w:pPr>
        <w:rPr>
          <w:rFonts w:eastAsia="Calibri"/>
        </w:rPr>
      </w:pPr>
    </w:p>
    <w:p w14:paraId="3D808AE5" w14:textId="5D351CC3" w:rsidR="00991F5C" w:rsidRPr="004F34FA" w:rsidRDefault="000064DA">
      <w:pPr>
        <w:jc w:val="center"/>
      </w:pPr>
      <w:r w:rsidRPr="004F34FA">
        <w:rPr>
          <w:rFonts w:eastAsia="Calibri"/>
          <w:b/>
        </w:rPr>
        <w:t>2</w:t>
      </w:r>
      <w:r w:rsidR="004B484E" w:rsidRPr="004F34FA">
        <w:rPr>
          <w:rFonts w:eastAsia="Calibri"/>
          <w:b/>
        </w:rPr>
        <w:t>. PIRKIMO OBJEKTAS</w:t>
      </w:r>
    </w:p>
    <w:p w14:paraId="075D5042" w14:textId="77777777" w:rsidR="00431DAA" w:rsidRPr="004F34FA" w:rsidRDefault="00431DAA">
      <w:pPr>
        <w:ind w:firstLine="720"/>
        <w:jc w:val="both"/>
      </w:pPr>
    </w:p>
    <w:p w14:paraId="738A5313" w14:textId="6E6A69E3" w:rsidR="004057A5" w:rsidRPr="004F34FA" w:rsidRDefault="00C34867" w:rsidP="00A73873">
      <w:pPr>
        <w:tabs>
          <w:tab w:val="left" w:pos="1260"/>
        </w:tabs>
        <w:ind w:firstLine="567"/>
        <w:contextualSpacing/>
        <w:jc w:val="both"/>
        <w:rPr>
          <w:rStyle w:val="normaltextrun1"/>
        </w:rPr>
      </w:pPr>
      <w:r w:rsidRPr="004F34FA">
        <w:t xml:space="preserve">2.1. </w:t>
      </w:r>
      <w:r w:rsidR="005A490F" w:rsidRPr="004F34FA">
        <w:rPr>
          <w:rFonts w:eastAsia="Lucida Sans Unicode"/>
        </w:rPr>
        <w:t>Asmens su negalia</w:t>
      </w:r>
      <w:r w:rsidR="005A490F" w:rsidRPr="004F34FA">
        <w:rPr>
          <w:bCs/>
        </w:rPr>
        <w:t xml:space="preserve"> pažymėjimo blankui </w:t>
      </w:r>
      <w:r w:rsidR="005A490F" w:rsidRPr="004F34FA">
        <w:rPr>
          <w:rStyle w:val="normaltextrun1"/>
        </w:rPr>
        <w:t>(identifikavimo kodas 01925</w:t>
      </w:r>
      <w:r w:rsidR="001C7469" w:rsidRPr="004F34FA">
        <w:rPr>
          <w:rStyle w:val="normaltextrun1"/>
        </w:rPr>
        <w:t>-A1</w:t>
      </w:r>
      <w:r w:rsidR="005A490F" w:rsidRPr="004F34FA">
        <w:rPr>
          <w:rStyle w:val="normaltextrun1"/>
        </w:rPr>
        <w:t xml:space="preserve">) </w:t>
      </w:r>
      <w:r w:rsidR="005A490F" w:rsidRPr="004F34FA">
        <w:rPr>
          <w:bCs/>
        </w:rPr>
        <w:t>ir asmens su negalia automobilių statymo kortelei/blankui</w:t>
      </w:r>
      <w:r w:rsidR="005A490F" w:rsidRPr="004F34FA">
        <w:rPr>
          <w:rStyle w:val="normaltextrun1"/>
        </w:rPr>
        <w:t xml:space="preserve"> </w:t>
      </w:r>
      <w:r w:rsidR="004057A5" w:rsidRPr="004F34FA">
        <w:rPr>
          <w:rStyle w:val="normaltextrun1"/>
        </w:rPr>
        <w:t>(identifikavimo koda</w:t>
      </w:r>
      <w:r w:rsidR="005A490F" w:rsidRPr="004F34FA">
        <w:rPr>
          <w:rStyle w:val="normaltextrun1"/>
        </w:rPr>
        <w:t>s</w:t>
      </w:r>
      <w:r w:rsidR="007A0CDC" w:rsidRPr="004F34FA">
        <w:rPr>
          <w:rStyle w:val="normaltextrun1"/>
        </w:rPr>
        <w:t xml:space="preserve"> </w:t>
      </w:r>
      <w:r w:rsidR="004057A5" w:rsidRPr="004F34FA">
        <w:rPr>
          <w:rStyle w:val="normaltextrun1"/>
        </w:rPr>
        <w:t xml:space="preserve">Nr. </w:t>
      </w:r>
      <w:r w:rsidR="007A0CDC" w:rsidRPr="004F34FA">
        <w:rPr>
          <w:rStyle w:val="normaltextrun1"/>
        </w:rPr>
        <w:t>01924</w:t>
      </w:r>
      <w:r w:rsidR="005A490F" w:rsidRPr="004F34FA">
        <w:rPr>
          <w:rStyle w:val="normaltextrun1"/>
        </w:rPr>
        <w:t>)</w:t>
      </w:r>
      <w:r w:rsidR="007A0CDC" w:rsidRPr="004F34FA">
        <w:rPr>
          <w:rStyle w:val="normaltextrun1"/>
        </w:rPr>
        <w:t xml:space="preserve"> </w:t>
      </w:r>
      <w:r w:rsidR="004057A5" w:rsidRPr="004F34FA">
        <w:rPr>
          <w:rStyle w:val="normaltextrun1"/>
        </w:rPr>
        <w:t>gaminti bus naudojamas ir gamintojui perduodamas grafinis projektas skaitmenine laikmena</w:t>
      </w:r>
      <w:r w:rsidR="007B5EE0" w:rsidRPr="004F34FA">
        <w:rPr>
          <w:rStyle w:val="normaltextrun1"/>
        </w:rPr>
        <w:t>, vadovaujantis d</w:t>
      </w:r>
      <w:r w:rsidR="004057A5" w:rsidRPr="004F34FA">
        <w:rPr>
          <w:rStyle w:val="normaltextrun1"/>
        </w:rPr>
        <w:t>etaliu įslaptintos informacijos, susijusios su Valstybės dokumentų technologinės apsaugos tarnybos prie Finansų ministerijos veikla</w:t>
      </w:r>
      <w:r w:rsidR="007A0CDC" w:rsidRPr="004F34FA">
        <w:rPr>
          <w:rStyle w:val="normaltextrun1"/>
        </w:rPr>
        <w:t xml:space="preserve"> (toliau – VDTAT)</w:t>
      </w:r>
      <w:r w:rsidR="004057A5" w:rsidRPr="004F34FA">
        <w:rPr>
          <w:rStyle w:val="normaltextrun1"/>
        </w:rPr>
        <w:t xml:space="preserve">, sąrašu, patvirtintu </w:t>
      </w:r>
      <w:r w:rsidR="007A0CDC" w:rsidRPr="004F34FA">
        <w:rPr>
          <w:rStyle w:val="normaltextrun1"/>
        </w:rPr>
        <w:t>VDTAT</w:t>
      </w:r>
      <w:r w:rsidR="004057A5" w:rsidRPr="004F34FA">
        <w:rPr>
          <w:rStyle w:val="normaltextrun1"/>
        </w:rPr>
        <w:t xml:space="preserve"> direktoriaus 2018 m. birželio 26 d. įsakymu Nr. 1-110, suteikiama slaptumo žyma „Slaptai“</w:t>
      </w:r>
      <w:r w:rsidR="007A0CDC" w:rsidRPr="004F34FA">
        <w:rPr>
          <w:rStyle w:val="normaltextrun1"/>
        </w:rPr>
        <w:t>.</w:t>
      </w:r>
    </w:p>
    <w:p w14:paraId="05D2539B" w14:textId="60053261" w:rsidR="004057A5" w:rsidRPr="004F34FA" w:rsidRDefault="004057A5" w:rsidP="00A73873">
      <w:pPr>
        <w:tabs>
          <w:tab w:val="left" w:pos="1260"/>
        </w:tabs>
        <w:ind w:firstLine="567"/>
        <w:contextualSpacing/>
        <w:jc w:val="both"/>
      </w:pPr>
      <w:r w:rsidRPr="004F34FA">
        <w:t>2.2. Po</w:t>
      </w:r>
      <w:r w:rsidRPr="004F34FA">
        <w:rPr>
          <w:color w:val="333333"/>
        </w:rPr>
        <w:t xml:space="preserve"> etalono patvirtinimo datos</w:t>
      </w:r>
      <w:r w:rsidRPr="004F34FA">
        <w:t xml:space="preserve"> paslaugos turi būti </w:t>
      </w:r>
      <w:r w:rsidR="00B95A47" w:rsidRPr="004F34FA">
        <w:t>pradedamos teikti</w:t>
      </w:r>
      <w:r w:rsidR="00E76DBE" w:rsidRPr="004F34FA">
        <w:t xml:space="preserve"> pagal pateiktus užsakymus. Paslaugų teikimo terminas – 24 mėn. nuo sutarties įsigaliojimo dienos.</w:t>
      </w:r>
    </w:p>
    <w:p w14:paraId="4FD71D84" w14:textId="77ECC2B0" w:rsidR="00902B00" w:rsidRPr="004F34FA" w:rsidRDefault="004057A5" w:rsidP="00A73873">
      <w:pPr>
        <w:tabs>
          <w:tab w:val="left" w:pos="1260"/>
        </w:tabs>
        <w:ind w:firstLine="567"/>
        <w:contextualSpacing/>
        <w:jc w:val="both"/>
      </w:pPr>
      <w:r w:rsidRPr="004F34FA">
        <w:t xml:space="preserve">2.3. </w:t>
      </w:r>
      <w:r w:rsidR="00902B00" w:rsidRPr="004F34FA">
        <w:t>Pirkimo objekto pagrindinis kodas pagal bendrąjį viešųjų pirkimų žodyną (BVPŽ): 79800000-2 Spausdinimo ir susijusios paslaugos (26 kategorija).</w:t>
      </w:r>
    </w:p>
    <w:p w14:paraId="7EC4D69A" w14:textId="193FF8A0" w:rsidR="00902B00" w:rsidRPr="004F34FA" w:rsidRDefault="00902B00" w:rsidP="00A73873">
      <w:pPr>
        <w:tabs>
          <w:tab w:val="left" w:pos="1260"/>
        </w:tabs>
        <w:ind w:firstLine="567"/>
        <w:contextualSpacing/>
        <w:jc w:val="both"/>
      </w:pPr>
      <w:r w:rsidRPr="004F34FA">
        <w:t>2.4. Pirkimo objektas detaliai apibūdintas Pirkimo sąlygų 1 priede „Saugiojo dokumento blanko spausdinimo ir personalizavimo paslaugų techninė specifikacija“ (toliau – Techninė specifikacija). Jeigu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ir gali būti pateikiamas lygiavertis objektas nurodytajam</w:t>
      </w:r>
    </w:p>
    <w:p w14:paraId="49707A16" w14:textId="3BFDB7B8" w:rsidR="00333D24" w:rsidRPr="004F34FA" w:rsidRDefault="00902B00" w:rsidP="00471C1A">
      <w:pPr>
        <w:tabs>
          <w:tab w:val="left" w:pos="1260"/>
        </w:tabs>
        <w:ind w:firstLine="567"/>
        <w:contextualSpacing/>
        <w:jc w:val="both"/>
      </w:pPr>
      <w:r w:rsidRPr="004F34FA">
        <w:t xml:space="preserve">2.5. </w:t>
      </w:r>
      <w:r w:rsidR="00C34867" w:rsidRPr="004F34FA">
        <w:t xml:space="preserve">Šis pirkimas </w:t>
      </w:r>
      <w:r w:rsidR="00471C1A" w:rsidRPr="004F34FA">
        <w:t>nėra</w:t>
      </w:r>
      <w:r w:rsidR="00C34867" w:rsidRPr="004F34FA">
        <w:t xml:space="preserve"> </w:t>
      </w:r>
      <w:r w:rsidR="00333D24" w:rsidRPr="004F34FA">
        <w:t xml:space="preserve">skaidomas į </w:t>
      </w:r>
      <w:r w:rsidR="00471C1A" w:rsidRPr="004F34FA">
        <w:t>atskiras</w:t>
      </w:r>
      <w:r w:rsidR="00333D24" w:rsidRPr="004F34FA">
        <w:t xml:space="preserve"> </w:t>
      </w:r>
      <w:r w:rsidR="00C34867" w:rsidRPr="004F34FA">
        <w:t>dalis</w:t>
      </w:r>
      <w:r w:rsidR="00471C1A" w:rsidRPr="004F34FA">
        <w:t xml:space="preserve">. Planuojamas kiekis: </w:t>
      </w:r>
      <w:r w:rsidR="00471C1A" w:rsidRPr="004F34FA">
        <w:rPr>
          <w:bCs/>
        </w:rPr>
        <w:t>a</w:t>
      </w:r>
      <w:r w:rsidR="00333D24" w:rsidRPr="004F34FA">
        <w:rPr>
          <w:bCs/>
        </w:rPr>
        <w:t>smens su negalia pažymėjim</w:t>
      </w:r>
      <w:r w:rsidR="003400BF" w:rsidRPr="004F34FA">
        <w:rPr>
          <w:bCs/>
        </w:rPr>
        <w:t>o blank</w:t>
      </w:r>
      <w:r w:rsidR="00333D24" w:rsidRPr="004F34FA">
        <w:rPr>
          <w:bCs/>
        </w:rPr>
        <w:t>a</w:t>
      </w:r>
      <w:r w:rsidR="00471C1A" w:rsidRPr="004F34FA">
        <w:rPr>
          <w:bCs/>
        </w:rPr>
        <w:t>i</w:t>
      </w:r>
      <w:r w:rsidR="00333D24" w:rsidRPr="004F34FA">
        <w:rPr>
          <w:bCs/>
        </w:rPr>
        <w:t xml:space="preserve"> – 1</w:t>
      </w:r>
      <w:r w:rsidR="003400BF" w:rsidRPr="004F34FA">
        <w:rPr>
          <w:bCs/>
        </w:rPr>
        <w:t>6</w:t>
      </w:r>
      <w:r w:rsidR="000064DA" w:rsidRPr="004F34FA">
        <w:rPr>
          <w:bCs/>
        </w:rPr>
        <w:t>7</w:t>
      </w:r>
      <w:r w:rsidR="0035168C" w:rsidRPr="004F34FA">
        <w:rPr>
          <w:bCs/>
        </w:rPr>
        <w:t xml:space="preserve"> </w:t>
      </w:r>
      <w:r w:rsidR="000064DA" w:rsidRPr="004F34FA">
        <w:rPr>
          <w:bCs/>
        </w:rPr>
        <w:t>7</w:t>
      </w:r>
      <w:r w:rsidR="00333D24" w:rsidRPr="004F34FA">
        <w:rPr>
          <w:bCs/>
        </w:rPr>
        <w:t xml:space="preserve">00 vnt. </w:t>
      </w:r>
      <w:r w:rsidR="00471C1A" w:rsidRPr="004F34FA">
        <w:rPr>
          <w:bCs/>
        </w:rPr>
        <w:t>ir a</w:t>
      </w:r>
      <w:r w:rsidR="00333D24" w:rsidRPr="004F34FA">
        <w:rPr>
          <w:bCs/>
        </w:rPr>
        <w:t>smens su negalia automobilio statymo kortelė</w:t>
      </w:r>
      <w:r w:rsidR="00471C1A" w:rsidRPr="004F34FA">
        <w:rPr>
          <w:bCs/>
        </w:rPr>
        <w:t>s</w:t>
      </w:r>
      <w:r w:rsidR="00333D24" w:rsidRPr="004F34FA">
        <w:rPr>
          <w:bCs/>
        </w:rPr>
        <w:t xml:space="preserve"> – </w:t>
      </w:r>
      <w:r w:rsidR="003400BF" w:rsidRPr="004F34FA">
        <w:rPr>
          <w:bCs/>
        </w:rPr>
        <w:t>5</w:t>
      </w:r>
      <w:r w:rsidR="00333D24" w:rsidRPr="004F34FA">
        <w:rPr>
          <w:bCs/>
        </w:rPr>
        <w:t>0</w:t>
      </w:r>
      <w:r w:rsidR="0035168C" w:rsidRPr="004F34FA">
        <w:rPr>
          <w:bCs/>
        </w:rPr>
        <w:t xml:space="preserve"> </w:t>
      </w:r>
      <w:r w:rsidR="00333D24" w:rsidRPr="004F34FA">
        <w:rPr>
          <w:bCs/>
        </w:rPr>
        <w:t xml:space="preserve">000 vnt. Detalus pirkimo dalies objekto aprašymas pateiktas pirkimo dokumentų </w:t>
      </w:r>
      <w:r w:rsidR="00471C1A" w:rsidRPr="004F34FA">
        <w:rPr>
          <w:bCs/>
        </w:rPr>
        <w:t>2</w:t>
      </w:r>
      <w:r w:rsidR="00333D24" w:rsidRPr="004F34FA">
        <w:rPr>
          <w:bCs/>
        </w:rPr>
        <w:t xml:space="preserve"> priede</w:t>
      </w:r>
      <w:r w:rsidR="00333D24" w:rsidRPr="004F34FA">
        <w:t xml:space="preserve"> </w:t>
      </w:r>
      <w:r w:rsidR="00471C1A" w:rsidRPr="004F34FA">
        <w:t>–</w:t>
      </w:r>
      <w:r w:rsidR="00333D24" w:rsidRPr="004F34FA">
        <w:t>Techninė specifikacija</w:t>
      </w:r>
      <w:r w:rsidR="00C34867" w:rsidRPr="004F34FA">
        <w:t xml:space="preserve">. </w:t>
      </w:r>
    </w:p>
    <w:p w14:paraId="21DC9805" w14:textId="0A8E3958" w:rsidR="00C34867" w:rsidRPr="004F34FA" w:rsidRDefault="00C34867" w:rsidP="00333D24">
      <w:pPr>
        <w:tabs>
          <w:tab w:val="left" w:pos="1260"/>
        </w:tabs>
        <w:ind w:left="710"/>
        <w:contextualSpacing/>
        <w:jc w:val="both"/>
        <w:rPr>
          <w:b/>
        </w:rPr>
      </w:pPr>
      <w:r w:rsidRPr="004F34FA">
        <w:t>Tiekėjas privalo siūlyti visą paslaugų apimtį.</w:t>
      </w:r>
    </w:p>
    <w:p w14:paraId="20198FC4" w14:textId="533C0DB9" w:rsidR="00991F5C" w:rsidRPr="004F34FA" w:rsidRDefault="004B484E" w:rsidP="009F1C78">
      <w:pPr>
        <w:ind w:firstLine="567"/>
        <w:jc w:val="both"/>
      </w:pPr>
      <w:r w:rsidRPr="004F34FA">
        <w:t>2.</w:t>
      </w:r>
      <w:r w:rsidR="00902B00" w:rsidRPr="004F34FA">
        <w:t>6</w:t>
      </w:r>
      <w:r w:rsidR="00450C83" w:rsidRPr="004F34FA">
        <w:t>.</w:t>
      </w:r>
      <w:r w:rsidRPr="004F34FA">
        <w:t xml:space="preserve"> </w:t>
      </w:r>
      <w:r w:rsidR="00A33276" w:rsidRPr="004F34FA">
        <w:rPr>
          <w:lang w:bidi="lo-LA"/>
        </w:rPr>
        <w:t xml:space="preserve">Pagamintų </w:t>
      </w:r>
      <w:r w:rsidR="00E24957" w:rsidRPr="004F34FA">
        <w:rPr>
          <w:lang w:bidi="lo-LA"/>
        </w:rPr>
        <w:t>saugiųjų duomenų blankų</w:t>
      </w:r>
      <w:r w:rsidR="00A33276" w:rsidRPr="004F34FA">
        <w:rPr>
          <w:lang w:bidi="lo-LA"/>
        </w:rPr>
        <w:t xml:space="preserve"> pristatymo vieta</w:t>
      </w:r>
      <w:r w:rsidR="00A33276" w:rsidRPr="004F34FA">
        <w:t xml:space="preserve"> – </w:t>
      </w:r>
      <w:r w:rsidR="00E24957" w:rsidRPr="004F34FA">
        <w:t>Švitrigailos g. 11</w:t>
      </w:r>
      <w:r w:rsidR="00083506" w:rsidRPr="004F34FA">
        <w:t>E</w:t>
      </w:r>
      <w:r w:rsidR="00A33276" w:rsidRPr="004F34FA">
        <w:t>, Vilnius (</w:t>
      </w:r>
      <w:r w:rsidR="00B654AC" w:rsidRPr="004F34FA">
        <w:t>Agentūr</w:t>
      </w:r>
      <w:r w:rsidR="00E24957" w:rsidRPr="004F34FA">
        <w:t>a</w:t>
      </w:r>
      <w:r w:rsidR="00A33276" w:rsidRPr="004F34FA">
        <w:t>).</w:t>
      </w:r>
    </w:p>
    <w:p w14:paraId="0FAD0A07" w14:textId="5FBF4CA7" w:rsidR="00450C83" w:rsidRPr="004F34FA" w:rsidRDefault="00450C83" w:rsidP="009F1C78">
      <w:pPr>
        <w:ind w:firstLine="567"/>
        <w:jc w:val="both"/>
      </w:pPr>
      <w:r w:rsidRPr="004F34FA">
        <w:t>2.</w:t>
      </w:r>
      <w:r w:rsidR="00902B00" w:rsidRPr="004F34FA">
        <w:t>7</w:t>
      </w:r>
      <w:r w:rsidRPr="004F34FA">
        <w:t>. Tiekėjams nėra leidžiama pateikti alternatyvių pasiūlymų. Tiekėjui pateikus alternatyvų pasiūlymą, jo pasiūlymas ir alternatyvus pasiūlymas (alternatyvūs pasiūlymai) bus atmesti.</w:t>
      </w:r>
    </w:p>
    <w:p w14:paraId="7C666E61" w14:textId="77777777" w:rsidR="00DF3BA9" w:rsidRPr="004F34FA" w:rsidRDefault="00DF3BA9" w:rsidP="009F1C78">
      <w:pPr>
        <w:ind w:firstLine="567"/>
        <w:jc w:val="both"/>
      </w:pPr>
    </w:p>
    <w:p w14:paraId="00A57627" w14:textId="77777777" w:rsidR="00991F5C" w:rsidRPr="004F34FA" w:rsidRDefault="00991F5C" w:rsidP="006801EF">
      <w:pPr>
        <w:ind w:firstLine="567"/>
        <w:jc w:val="both"/>
      </w:pPr>
    </w:p>
    <w:p w14:paraId="66B273D5" w14:textId="56F2382D" w:rsidR="00991F5C" w:rsidRPr="004F34FA" w:rsidRDefault="000064DA">
      <w:pPr>
        <w:jc w:val="center"/>
      </w:pPr>
      <w:r w:rsidRPr="004F34FA">
        <w:rPr>
          <w:b/>
          <w:bCs/>
        </w:rPr>
        <w:t>3</w:t>
      </w:r>
      <w:r w:rsidR="004B484E" w:rsidRPr="004F34FA">
        <w:rPr>
          <w:b/>
          <w:bCs/>
        </w:rPr>
        <w:t>.</w:t>
      </w:r>
      <w:r w:rsidR="004B484E" w:rsidRPr="004F34FA">
        <w:rPr>
          <w:rFonts w:eastAsia="Calibri"/>
          <w:b/>
        </w:rPr>
        <w:t> </w:t>
      </w:r>
      <w:r w:rsidR="00204239" w:rsidRPr="004F34FA">
        <w:rPr>
          <w:b/>
        </w:rPr>
        <w:t xml:space="preserve">TIEKĖJŲ KVALIFIKACIJOS REIKALAVIMAI </w:t>
      </w:r>
    </w:p>
    <w:p w14:paraId="67129F06" w14:textId="77777777" w:rsidR="006801EF" w:rsidRPr="004F34FA" w:rsidRDefault="006801EF" w:rsidP="006801EF"/>
    <w:p w14:paraId="71B8D12E" w14:textId="2F7097C6" w:rsidR="000064DA" w:rsidRPr="004F34FA" w:rsidRDefault="00C75A5F" w:rsidP="00632412">
      <w:pPr>
        <w:widowControl w:val="0"/>
        <w:tabs>
          <w:tab w:val="left" w:pos="1701"/>
        </w:tabs>
        <w:ind w:firstLine="567"/>
        <w:jc w:val="both"/>
        <w:rPr>
          <w:bCs/>
          <w:color w:val="000000" w:themeColor="text1"/>
        </w:rPr>
      </w:pPr>
      <w:r w:rsidRPr="004F34FA">
        <w:t xml:space="preserve">3.1. </w:t>
      </w:r>
      <w:r w:rsidR="0035168C" w:rsidRPr="004F34FA">
        <w:t>Perkančioji organizacija</w:t>
      </w:r>
      <w:r w:rsidR="00083506" w:rsidRPr="004F34FA">
        <w:rPr>
          <w:bCs/>
          <w:color w:val="000000" w:themeColor="text1"/>
        </w:rPr>
        <w:t>, siekdama išsiaiškinti, ar teikėjas yra kompetentingas, patikimas ir pajėgus įvykdyti viešojo pirkimo sutarties sąlygas, nustato minimalius jo kvalifikacijos reikalavimus. T</w:t>
      </w:r>
      <w:r w:rsidR="00752BCA" w:rsidRPr="004F34FA">
        <w:rPr>
          <w:bCs/>
          <w:color w:val="000000" w:themeColor="text1"/>
        </w:rPr>
        <w:t>ie</w:t>
      </w:r>
      <w:r w:rsidR="00083506" w:rsidRPr="004F34FA">
        <w:rPr>
          <w:bCs/>
          <w:color w:val="000000" w:themeColor="text1"/>
        </w:rPr>
        <w:t xml:space="preserve">kėjo, neatitikusio </w:t>
      </w:r>
      <w:r w:rsidR="0035168C" w:rsidRPr="004F34FA">
        <w:rPr>
          <w:bCs/>
          <w:color w:val="000000" w:themeColor="text1"/>
        </w:rPr>
        <w:t>pirkimo dokumentuose</w:t>
      </w:r>
      <w:r w:rsidR="00083506" w:rsidRPr="004F34FA">
        <w:rPr>
          <w:bCs/>
          <w:color w:val="000000" w:themeColor="text1"/>
        </w:rPr>
        <w:t xml:space="preserve"> nurodytų minimalių kvalifikacijos reikalavimų arba </w:t>
      </w:r>
      <w:r w:rsidR="0035168C" w:rsidRPr="004F34FA">
        <w:t>perkančiosios organizacijos</w:t>
      </w:r>
      <w:r w:rsidR="00083506" w:rsidRPr="004F34FA">
        <w:rPr>
          <w:bCs/>
          <w:color w:val="000000" w:themeColor="text1"/>
        </w:rPr>
        <w:t xml:space="preserve"> prašymu nepatikslinusio pateiktų netikslių ir (arba) neišsamių duomenų apie savo kvalifikaciją, pasiūlymas bus atmetamas. </w:t>
      </w:r>
    </w:p>
    <w:p w14:paraId="1E513818" w14:textId="58F061C7" w:rsidR="00083506" w:rsidRPr="004F34FA" w:rsidRDefault="000064DA" w:rsidP="00632412">
      <w:pPr>
        <w:widowControl w:val="0"/>
        <w:tabs>
          <w:tab w:val="left" w:pos="1701"/>
        </w:tabs>
        <w:ind w:firstLine="567"/>
        <w:jc w:val="both"/>
        <w:rPr>
          <w:bCs/>
          <w:color w:val="000000" w:themeColor="text1"/>
        </w:rPr>
      </w:pPr>
      <w:r w:rsidRPr="004F34FA">
        <w:rPr>
          <w:bCs/>
          <w:color w:val="000000" w:themeColor="text1"/>
        </w:rPr>
        <w:t xml:space="preserve">3.2. </w:t>
      </w:r>
      <w:r w:rsidR="00752BCA" w:rsidRPr="004F34FA">
        <w:t>Tiekėjas</w:t>
      </w:r>
      <w:r w:rsidRPr="004F34FA" w:rsidDel="001C7E87">
        <w:t xml:space="preserve"> </w:t>
      </w:r>
      <w:r w:rsidRPr="004F34FA">
        <w:t>privalo atitikti šiuos minimalius kvalifikaci</w:t>
      </w:r>
      <w:r w:rsidR="00752BCA" w:rsidRPr="004F34FA">
        <w:t>jo</w:t>
      </w:r>
      <w:r w:rsidRPr="004F34FA">
        <w:t>s reikalavimus ir pateikti jo atitikimą kvalifikaciniams reikalavimams įrodančius dokumentus (arba, jei ti</w:t>
      </w:r>
      <w:r w:rsidR="00752BCA" w:rsidRPr="004F34FA">
        <w:t>e</w:t>
      </w:r>
      <w:r w:rsidRPr="004F34FA">
        <w:t>kėjas negali pateikti reikalaujamų dokumentų, jis gali pateikti kitus, perkančiajai organizacijai priimtinus dokumentus, kurie patvirtintų, kad t</w:t>
      </w:r>
      <w:r w:rsidR="00752BCA" w:rsidRPr="004F34FA">
        <w:t>ie</w:t>
      </w:r>
      <w:r w:rsidRPr="004F34FA">
        <w:t>kėjo kvalifikacija atitinka keliamus reikalavimus)</w:t>
      </w:r>
      <w:r w:rsidR="00217D29" w:rsidRPr="004F34FA">
        <w:rPr>
          <w:bCs/>
          <w:color w:val="000000" w:themeColor="text1"/>
        </w:rPr>
        <w:t>:</w:t>
      </w:r>
    </w:p>
    <w:p w14:paraId="1949E08F" w14:textId="77777777" w:rsidR="00752BCA" w:rsidRPr="004F34FA" w:rsidRDefault="00752BCA" w:rsidP="00752BCA">
      <w:pPr>
        <w:widowControl w:val="0"/>
        <w:tabs>
          <w:tab w:val="left" w:pos="1701"/>
        </w:tabs>
        <w:ind w:firstLine="567"/>
        <w:jc w:val="right"/>
        <w:rPr>
          <w:color w:val="000000" w:themeColor="text1"/>
        </w:rPr>
      </w:pPr>
      <w:r w:rsidRPr="004F34FA">
        <w:rPr>
          <w:color w:val="000000" w:themeColor="text1"/>
        </w:rPr>
        <w:t>1 lentelė „Tiekėjo kvalifikacijos reikalavimai“</w:t>
      </w:r>
    </w:p>
    <w:tbl>
      <w:tblPr>
        <w:tblStyle w:val="Lentelstinklelis"/>
        <w:tblW w:w="9923" w:type="dxa"/>
        <w:tblInd w:w="-289" w:type="dxa"/>
        <w:tblLayout w:type="fixed"/>
        <w:tblLook w:val="04A0" w:firstRow="1" w:lastRow="0" w:firstColumn="1" w:lastColumn="0" w:noHBand="0" w:noVBand="1"/>
      </w:tblPr>
      <w:tblGrid>
        <w:gridCol w:w="568"/>
        <w:gridCol w:w="3260"/>
        <w:gridCol w:w="1276"/>
        <w:gridCol w:w="4819"/>
      </w:tblGrid>
      <w:tr w:rsidR="00C247AD" w:rsidRPr="004F34FA" w14:paraId="4CF9A1DC" w14:textId="77777777" w:rsidTr="00471C1A">
        <w:tc>
          <w:tcPr>
            <w:tcW w:w="568" w:type="dxa"/>
          </w:tcPr>
          <w:p w14:paraId="4D8E678C" w14:textId="4B88445B" w:rsidR="00C247AD" w:rsidRPr="004F34FA" w:rsidRDefault="00C247AD" w:rsidP="00632412">
            <w:pPr>
              <w:pStyle w:val="BodyA"/>
              <w:pBdr>
                <w:top w:val="none" w:sz="0" w:space="0" w:color="auto"/>
                <w:left w:val="none" w:sz="0" w:space="0" w:color="auto"/>
                <w:bottom w:val="none" w:sz="0" w:space="0" w:color="auto"/>
                <w:right w:val="none" w:sz="0" w:space="0" w:color="auto"/>
                <w:between w:val="none" w:sz="0" w:space="0" w:color="auto"/>
                <w:bar w:val="none" w:sz="0" w:color="auto"/>
              </w:pBdr>
              <w:ind w:right="33" w:hanging="151"/>
              <w:jc w:val="right"/>
              <w:rPr>
                <w:rFonts w:ascii="Times New Roman" w:eastAsia="Times New Roman" w:hAnsi="Times New Roman" w:cs="Times New Roman"/>
                <w:b/>
                <w:bCs/>
                <w:color w:val="404040" w:themeColor="text1" w:themeTint="BF"/>
                <w:sz w:val="24"/>
                <w:szCs w:val="24"/>
                <w:lang w:val="lt-LT"/>
              </w:rPr>
            </w:pPr>
            <w:r w:rsidRPr="004F34FA">
              <w:rPr>
                <w:rFonts w:ascii="Times New Roman" w:eastAsia="Times New Roman" w:hAnsi="Times New Roman" w:cs="Times New Roman"/>
                <w:b/>
                <w:bCs/>
                <w:color w:val="404040" w:themeColor="text1" w:themeTint="BF"/>
                <w:sz w:val="24"/>
                <w:szCs w:val="24"/>
                <w:lang w:val="lt-LT"/>
              </w:rPr>
              <w:t xml:space="preserve">Eil. </w:t>
            </w:r>
            <w:proofErr w:type="spellStart"/>
            <w:r w:rsidRPr="004F34FA">
              <w:rPr>
                <w:rFonts w:ascii="Times New Roman" w:eastAsia="Times New Roman" w:hAnsi="Times New Roman" w:cs="Times New Roman"/>
                <w:b/>
                <w:bCs/>
                <w:color w:val="404040" w:themeColor="text1" w:themeTint="BF"/>
                <w:sz w:val="24"/>
                <w:szCs w:val="24"/>
                <w:lang w:val="lt-LT"/>
              </w:rPr>
              <w:t>Nr</w:t>
            </w:r>
            <w:proofErr w:type="spellEnd"/>
          </w:p>
        </w:tc>
        <w:tc>
          <w:tcPr>
            <w:tcW w:w="3260" w:type="dxa"/>
            <w:vAlign w:val="center"/>
          </w:tcPr>
          <w:p w14:paraId="6B273C40" w14:textId="77777777" w:rsidR="00C247AD" w:rsidRPr="004F34FA" w:rsidRDefault="00C247AD" w:rsidP="00632412">
            <w:pPr>
              <w:ind w:firstLine="0"/>
              <w:jc w:val="center"/>
              <w:rPr>
                <w:b/>
                <w:bCs/>
                <w:color w:val="404040" w:themeColor="text1" w:themeTint="BF"/>
                <w:sz w:val="24"/>
              </w:rPr>
            </w:pPr>
            <w:r w:rsidRPr="004F34FA">
              <w:rPr>
                <w:b/>
                <w:bCs/>
                <w:color w:val="404040" w:themeColor="text1" w:themeTint="BF"/>
                <w:sz w:val="24"/>
              </w:rPr>
              <w:t>Reikalavimas</w:t>
            </w:r>
          </w:p>
        </w:tc>
        <w:tc>
          <w:tcPr>
            <w:tcW w:w="1276" w:type="dxa"/>
            <w:vAlign w:val="center"/>
          </w:tcPr>
          <w:p w14:paraId="5B3F4DA6" w14:textId="77777777" w:rsidR="00C247AD" w:rsidRPr="004F34FA" w:rsidRDefault="00C247AD" w:rsidP="00217D29">
            <w:pPr>
              <w:ind w:left="38" w:right="35" w:firstLine="0"/>
              <w:jc w:val="center"/>
              <w:rPr>
                <w:b/>
                <w:bCs/>
                <w:color w:val="404040" w:themeColor="text1" w:themeTint="BF"/>
                <w:sz w:val="24"/>
              </w:rPr>
            </w:pPr>
            <w:r w:rsidRPr="004F34FA">
              <w:rPr>
                <w:b/>
                <w:bCs/>
                <w:color w:val="404040" w:themeColor="text1" w:themeTint="BF"/>
                <w:sz w:val="24"/>
              </w:rPr>
              <w:t>Nuoroda į Įstatymą</w:t>
            </w:r>
          </w:p>
        </w:tc>
        <w:tc>
          <w:tcPr>
            <w:tcW w:w="4819" w:type="dxa"/>
            <w:vAlign w:val="center"/>
          </w:tcPr>
          <w:p w14:paraId="6487E8C4" w14:textId="23AF947C" w:rsidR="00C247AD" w:rsidRPr="004F34FA" w:rsidRDefault="00C247AD" w:rsidP="00632412">
            <w:pPr>
              <w:ind w:firstLine="37"/>
              <w:jc w:val="center"/>
              <w:rPr>
                <w:b/>
                <w:bCs/>
                <w:color w:val="404040" w:themeColor="text1" w:themeTint="BF"/>
                <w:sz w:val="24"/>
              </w:rPr>
            </w:pPr>
            <w:r w:rsidRPr="004F34FA">
              <w:rPr>
                <w:b/>
                <w:bCs/>
                <w:color w:val="404040" w:themeColor="text1" w:themeTint="BF"/>
                <w:sz w:val="24"/>
              </w:rPr>
              <w:t>Atitikį pagrindžiantys dokumentai</w:t>
            </w:r>
          </w:p>
        </w:tc>
      </w:tr>
      <w:tr w:rsidR="00217D29" w:rsidRPr="004F34FA" w14:paraId="3C9A5FCB" w14:textId="77777777" w:rsidTr="00471C1A">
        <w:tc>
          <w:tcPr>
            <w:tcW w:w="9923" w:type="dxa"/>
            <w:gridSpan w:val="4"/>
          </w:tcPr>
          <w:p w14:paraId="5E8C04A0" w14:textId="1B2DE824" w:rsidR="00217D29" w:rsidRPr="004F34FA" w:rsidRDefault="00E33125" w:rsidP="00217D29">
            <w:pPr>
              <w:jc w:val="center"/>
              <w:rPr>
                <w:b/>
                <w:sz w:val="24"/>
              </w:rPr>
            </w:pPr>
            <w:r w:rsidRPr="004F34FA">
              <w:rPr>
                <w:b/>
                <w:sz w:val="24"/>
              </w:rPr>
              <w:t>1</w:t>
            </w:r>
            <w:r w:rsidR="00217D29" w:rsidRPr="004F34FA">
              <w:rPr>
                <w:b/>
                <w:sz w:val="24"/>
              </w:rPr>
              <w:t>. Sąlygos, kuriomis draudžiamas ir ribojamas tiekėjų dalyvavimas pirkime</w:t>
            </w:r>
          </w:p>
        </w:tc>
      </w:tr>
      <w:tr w:rsidR="00C247AD" w:rsidRPr="004F34FA" w14:paraId="572F529C" w14:textId="77777777" w:rsidTr="00471C1A">
        <w:tc>
          <w:tcPr>
            <w:tcW w:w="568" w:type="dxa"/>
          </w:tcPr>
          <w:p w14:paraId="0959B748" w14:textId="3C9A5361" w:rsidR="00C247AD" w:rsidRPr="004F34FA" w:rsidRDefault="00C247AD" w:rsidP="00632412">
            <w:pPr>
              <w:ind w:firstLine="50"/>
              <w:rPr>
                <w:sz w:val="24"/>
              </w:rPr>
            </w:pPr>
            <w:r w:rsidRPr="004F34FA">
              <w:rPr>
                <w:sz w:val="24"/>
              </w:rPr>
              <w:t>1</w:t>
            </w:r>
          </w:p>
        </w:tc>
        <w:tc>
          <w:tcPr>
            <w:tcW w:w="3260" w:type="dxa"/>
          </w:tcPr>
          <w:p w14:paraId="0C2FE8A3" w14:textId="25675ADE" w:rsidR="00C247AD" w:rsidRPr="004F34FA" w:rsidRDefault="00C247AD" w:rsidP="00466A83">
            <w:pPr>
              <w:suppressAutoHyphens/>
              <w:ind w:firstLine="322"/>
              <w:rPr>
                <w:sz w:val="24"/>
              </w:rPr>
            </w:pPr>
            <w:r w:rsidRPr="004F34FA">
              <w:rPr>
                <w:sz w:val="24"/>
              </w:rPr>
              <w:t xml:space="preserve">Perkančioji organizacija atmeta pasiūlymus, jeigu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 </w:t>
            </w:r>
          </w:p>
          <w:p w14:paraId="24FC5AFB" w14:textId="77777777" w:rsidR="00C247AD" w:rsidRPr="004F34FA" w:rsidRDefault="00C247AD" w:rsidP="00A34951">
            <w:pPr>
              <w:tabs>
                <w:tab w:val="left" w:pos="604"/>
              </w:tabs>
              <w:suppressAutoHyphens/>
              <w:ind w:firstLine="37"/>
              <w:rPr>
                <w:sz w:val="24"/>
              </w:rPr>
            </w:pPr>
            <w:bookmarkStart w:id="1" w:name="part_861b5b0661dd4b6fbcc833e446daa329"/>
            <w:bookmarkEnd w:id="1"/>
            <w:r w:rsidRPr="004F34FA">
              <w:rPr>
                <w:sz w:val="24"/>
              </w:rPr>
              <w:t>a) dalyvavimą nusikalstamame susivienijime, jo organizavimą ar vadovavimą jam;</w:t>
            </w:r>
          </w:p>
          <w:p w14:paraId="003B17A5" w14:textId="77777777" w:rsidR="00C247AD" w:rsidRPr="004F34FA" w:rsidRDefault="00C247AD" w:rsidP="00A34951">
            <w:pPr>
              <w:suppressAutoHyphens/>
              <w:ind w:firstLine="0"/>
              <w:rPr>
                <w:sz w:val="24"/>
              </w:rPr>
            </w:pPr>
            <w:bookmarkStart w:id="2" w:name="part_a763edc85f1945949649b4287293a1e8"/>
            <w:bookmarkEnd w:id="2"/>
            <w:r w:rsidRPr="004F34FA">
              <w:rPr>
                <w:sz w:val="24"/>
              </w:rPr>
              <w:t>b) teroristinį ar su teroristine veikla susijusį nusikaltimą, valstybės paslapties atskleidimą ar praradimą;</w:t>
            </w:r>
          </w:p>
          <w:p w14:paraId="7606BADA" w14:textId="77777777" w:rsidR="00C247AD" w:rsidRPr="004F34FA" w:rsidRDefault="00C247AD" w:rsidP="00A34951">
            <w:pPr>
              <w:suppressAutoHyphens/>
              <w:ind w:firstLine="0"/>
              <w:rPr>
                <w:sz w:val="24"/>
              </w:rPr>
            </w:pPr>
            <w:bookmarkStart w:id="3" w:name="part_b2099b921f0e4e2b8de6c06198f3a72b"/>
            <w:bookmarkEnd w:id="3"/>
            <w:r w:rsidRPr="004F34FA">
              <w:rPr>
                <w:sz w:val="24"/>
              </w:rPr>
              <w:t>c) kyšininkavimą, prekybą poveikiu, papirkimą;</w:t>
            </w:r>
          </w:p>
          <w:p w14:paraId="7B3B39F3" w14:textId="77777777" w:rsidR="00C247AD" w:rsidRPr="004F34FA" w:rsidRDefault="00C247AD" w:rsidP="00A34951">
            <w:pPr>
              <w:tabs>
                <w:tab w:val="left" w:pos="462"/>
              </w:tabs>
              <w:suppressAutoHyphens/>
              <w:ind w:firstLine="0"/>
              <w:rPr>
                <w:sz w:val="24"/>
              </w:rPr>
            </w:pPr>
            <w:bookmarkStart w:id="4" w:name="part_6a20db61cd8840a69e047f1d514aa85a"/>
            <w:bookmarkEnd w:id="4"/>
            <w:r w:rsidRPr="004F34FA">
              <w:rPr>
                <w:sz w:val="24"/>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2A2B1823" w14:textId="77777777" w:rsidR="00C247AD" w:rsidRPr="004F34FA" w:rsidRDefault="00C247AD" w:rsidP="00466A83">
            <w:pPr>
              <w:suppressAutoHyphens/>
              <w:ind w:firstLine="322"/>
              <w:rPr>
                <w:sz w:val="24"/>
              </w:rPr>
            </w:pPr>
            <w:bookmarkStart w:id="5" w:name="part_66363cc6ac3b4997b4bb8813183a6c7d"/>
            <w:bookmarkEnd w:id="5"/>
            <w:r w:rsidRPr="004F34FA">
              <w:rPr>
                <w:sz w:val="24"/>
              </w:rPr>
              <w:t>e) nusikalstamu būdu gauto turto legalizavimą;</w:t>
            </w:r>
          </w:p>
          <w:p w14:paraId="5249D01A" w14:textId="258837CE" w:rsidR="00C247AD" w:rsidRPr="004F34FA" w:rsidRDefault="00C247AD" w:rsidP="00466A83">
            <w:pPr>
              <w:suppressAutoHyphens/>
              <w:ind w:firstLine="322"/>
              <w:rPr>
                <w:sz w:val="24"/>
              </w:rPr>
            </w:pPr>
            <w:bookmarkStart w:id="6" w:name="part_0e987c6a00f147ccbbcf2ab1202055fc"/>
            <w:bookmarkEnd w:id="6"/>
            <w:r w:rsidRPr="004F34FA">
              <w:rPr>
                <w:sz w:val="24"/>
              </w:rPr>
              <w:t xml:space="preserve">f) kitose valstybėse padarytą nusikaltimą, apibrėžtą kitų valstybių baudžiamuosiuose įstatymuose, įgyvendinančiuose Direktyvos </w:t>
            </w:r>
            <w:hyperlink r:id="rId9" w:tgtFrame="_blank" w:history="1">
              <w:r w:rsidRPr="004F34FA">
                <w:rPr>
                  <w:rStyle w:val="Hipersaitas"/>
                  <w:sz w:val="24"/>
                </w:rPr>
                <w:t>2009/81/EB</w:t>
              </w:r>
            </w:hyperlink>
            <w:r w:rsidRPr="004F34FA">
              <w:rPr>
                <w:sz w:val="24"/>
              </w:rPr>
              <w:t xml:space="preserve"> 39 straipsnio 1 dalyje išvardytus Europos Sąjungos teisės aktus</w:t>
            </w:r>
          </w:p>
          <w:p w14:paraId="690EE279" w14:textId="319DC233" w:rsidR="00C247AD" w:rsidRPr="004F34FA" w:rsidRDefault="00C247AD" w:rsidP="00686813">
            <w:pPr>
              <w:ind w:firstLine="322"/>
              <w:rPr>
                <w:sz w:val="24"/>
              </w:rPr>
            </w:pPr>
          </w:p>
        </w:tc>
        <w:tc>
          <w:tcPr>
            <w:tcW w:w="1276" w:type="dxa"/>
          </w:tcPr>
          <w:p w14:paraId="7B131F75" w14:textId="79D52104" w:rsidR="00C247AD" w:rsidRPr="004F34FA" w:rsidRDefault="00C247AD" w:rsidP="00217D29">
            <w:pPr>
              <w:ind w:firstLine="38"/>
              <w:rPr>
                <w:sz w:val="24"/>
              </w:rPr>
            </w:pPr>
            <w:r w:rsidRPr="004F34FA">
              <w:rPr>
                <w:sz w:val="24"/>
              </w:rPr>
              <w:t>Įstatymo 34 str. 1 d. 1 p.</w:t>
            </w:r>
          </w:p>
        </w:tc>
        <w:tc>
          <w:tcPr>
            <w:tcW w:w="4819" w:type="dxa"/>
          </w:tcPr>
          <w:p w14:paraId="63911C38" w14:textId="18CE3826" w:rsidR="00C247AD" w:rsidRPr="004F34FA" w:rsidRDefault="00C247AD" w:rsidP="00E33125">
            <w:pPr>
              <w:ind w:firstLine="28"/>
              <w:rPr>
                <w:sz w:val="24"/>
              </w:rPr>
            </w:pPr>
            <w:r w:rsidRPr="004F34FA">
              <w:rPr>
                <w:sz w:val="24"/>
              </w:rPr>
              <w:t xml:space="preserve"> 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5EDBA40B" w14:textId="77777777" w:rsidR="00C247AD" w:rsidRPr="004F34FA" w:rsidRDefault="00C247AD" w:rsidP="00E33125">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2B3121A0" w14:textId="77777777" w:rsidR="00C247AD" w:rsidRPr="004F34FA" w:rsidRDefault="00C247AD" w:rsidP="00E33125">
            <w:pPr>
              <w:ind w:firstLine="28"/>
              <w:rPr>
                <w:sz w:val="24"/>
              </w:rPr>
            </w:pPr>
            <w:r w:rsidRPr="004F34FA">
              <w:rPr>
                <w:sz w:val="24"/>
              </w:rPr>
              <w:t xml:space="preserve">Perkančioji organizacija </w:t>
            </w:r>
            <w:r w:rsidRPr="004F34FA">
              <w:rPr>
                <w:rFonts w:eastAsiaTheme="minorEastAsia"/>
                <w:sz w:val="24"/>
              </w:rPr>
              <w:t xml:space="preserve">patikrinusi pasiūlymus ir išrinkusi </w:t>
            </w:r>
            <w:r w:rsidRPr="004F34FA">
              <w:rPr>
                <w:rFonts w:eastAsiaTheme="minorEastAsia"/>
                <w:b/>
                <w:bCs/>
                <w:sz w:val="24"/>
              </w:rPr>
              <w:t>galimą laimėtoją</w:t>
            </w:r>
            <w:r w:rsidRPr="004F34FA">
              <w:rPr>
                <w:rFonts w:eastAsiaTheme="minorEastAsia"/>
                <w:sz w:val="24"/>
              </w:rPr>
              <w:t>, tik jo prašo dokumentų, patvirtinančių atitiktį kvalifikacijos reikalavimams.</w:t>
            </w:r>
          </w:p>
          <w:p w14:paraId="16E3B29F" w14:textId="77777777" w:rsidR="00C247AD" w:rsidRPr="004F34FA" w:rsidRDefault="00C247AD" w:rsidP="00E33125">
            <w:pPr>
              <w:ind w:firstLine="28"/>
              <w:rPr>
                <w:sz w:val="24"/>
                <w:lang w:eastAsia="en-US"/>
              </w:rPr>
            </w:pPr>
          </w:p>
          <w:p w14:paraId="384839C8" w14:textId="77777777" w:rsidR="00C247AD" w:rsidRPr="004F34FA" w:rsidRDefault="00C247AD" w:rsidP="00E33125">
            <w:pPr>
              <w:ind w:firstLine="28"/>
              <w:rPr>
                <w:sz w:val="24"/>
              </w:rPr>
            </w:pPr>
            <w:r w:rsidRPr="004F34FA">
              <w:rPr>
                <w:sz w:val="24"/>
              </w:rPr>
              <w:t>Pateikiama:</w:t>
            </w:r>
          </w:p>
          <w:p w14:paraId="45DD7417" w14:textId="77777777" w:rsidR="00C247AD" w:rsidRPr="004F34FA" w:rsidRDefault="00C247AD" w:rsidP="00E33125">
            <w:pPr>
              <w:ind w:firstLine="28"/>
              <w:rPr>
                <w:sz w:val="24"/>
              </w:rPr>
            </w:pPr>
            <w:r w:rsidRPr="004F34FA">
              <w:rPr>
                <w:sz w:val="24"/>
              </w:rPr>
              <w:t>Išrašas iš teismo sprendimo</w:t>
            </w:r>
          </w:p>
          <w:p w14:paraId="5BBB664D" w14:textId="77777777" w:rsidR="00C247AD" w:rsidRPr="004F34FA" w:rsidRDefault="00C247AD" w:rsidP="00E33125">
            <w:pPr>
              <w:ind w:left="34" w:firstLine="28"/>
              <w:rPr>
                <w:i/>
                <w:sz w:val="24"/>
              </w:rPr>
            </w:pPr>
            <w:r w:rsidRPr="004F34FA">
              <w:rPr>
                <w:i/>
                <w:sz w:val="24"/>
              </w:rPr>
              <w:t xml:space="preserve">arba </w:t>
            </w:r>
          </w:p>
          <w:p w14:paraId="3F5090E8" w14:textId="77777777" w:rsidR="00C247AD" w:rsidRPr="004F34FA" w:rsidRDefault="00C247AD" w:rsidP="00E33125">
            <w:pPr>
              <w:ind w:left="34" w:firstLine="28"/>
              <w:rPr>
                <w:sz w:val="24"/>
                <w:u w:val="single"/>
              </w:rPr>
            </w:pPr>
            <w:r w:rsidRPr="004F34FA">
              <w:rPr>
                <w:sz w:val="24"/>
              </w:rPr>
              <w:t>Informatikos ir ryšių departamento prie Lietuvos Respublikos Vidaus reikalų ministerijos išduota pažyma (</w:t>
            </w:r>
            <w:r w:rsidRPr="004F34FA">
              <w:rPr>
                <w:sz w:val="24"/>
                <w:u w:val="single"/>
              </w:rPr>
              <w:t>pagal Įstatymo 34 straipsnio 1 dalies 1 punktą)</w:t>
            </w:r>
          </w:p>
          <w:p w14:paraId="10D3F491" w14:textId="77777777" w:rsidR="00C247AD" w:rsidRPr="004F34FA" w:rsidRDefault="00C247AD" w:rsidP="00E33125">
            <w:pPr>
              <w:ind w:left="34" w:firstLine="28"/>
              <w:rPr>
                <w:i/>
                <w:sz w:val="24"/>
              </w:rPr>
            </w:pPr>
            <w:r w:rsidRPr="004F34FA">
              <w:rPr>
                <w:i/>
                <w:sz w:val="24"/>
              </w:rPr>
              <w:t xml:space="preserve">arba </w:t>
            </w:r>
          </w:p>
          <w:p w14:paraId="2E5A21D0" w14:textId="77777777" w:rsidR="00C247AD" w:rsidRPr="004F34FA" w:rsidRDefault="00C247AD" w:rsidP="00E33125">
            <w:pPr>
              <w:ind w:left="34" w:firstLine="28"/>
              <w:rPr>
                <w:sz w:val="24"/>
              </w:rPr>
            </w:pPr>
            <w:r w:rsidRPr="004F34FA">
              <w:rPr>
                <w:sz w:val="24"/>
              </w:rPr>
              <w:t>atitinkamos užsienio valstybės institucijos dokumentas.</w:t>
            </w:r>
          </w:p>
          <w:p w14:paraId="52CFF8CF" w14:textId="77777777" w:rsidR="00C247AD" w:rsidRPr="004F34FA" w:rsidRDefault="00C247AD" w:rsidP="00E33125">
            <w:pPr>
              <w:ind w:left="34" w:firstLine="28"/>
              <w:rPr>
                <w:rFonts w:eastAsia="Calibri"/>
                <w:sz w:val="24"/>
              </w:rPr>
            </w:pPr>
          </w:p>
          <w:p w14:paraId="0F890BA6" w14:textId="77777777" w:rsidR="00C247AD" w:rsidRPr="004F34FA" w:rsidRDefault="00C247AD" w:rsidP="00E33125">
            <w:pPr>
              <w:ind w:firstLine="28"/>
              <w:rPr>
                <w:rFonts w:eastAsiaTheme="minorEastAsia"/>
                <w:i/>
                <w:iCs/>
                <w:sz w:val="24"/>
              </w:rPr>
            </w:pPr>
            <w:r w:rsidRPr="004F34FA">
              <w:rPr>
                <w:rFonts w:eastAsia="Calibri"/>
                <w:sz w:val="24"/>
              </w:rPr>
              <w:t xml:space="preserve">Pateikiamas dokumentas turi būti išduotas </w:t>
            </w:r>
            <w:r w:rsidRPr="004F34FA">
              <w:rPr>
                <w:sz w:val="24"/>
              </w:rPr>
              <w:t xml:space="preserve">ne anksčiau kaip 90 (devyniasdešimt) dienų iki tos dienos, kai galimas laimėtojas Perkančiosios organizacijos prašymu turės pateikti šią atitiktį patvirtinančius dokumentus. </w:t>
            </w:r>
            <w:r w:rsidRPr="004F34FA">
              <w:rPr>
                <w:rFonts w:eastAsiaTheme="minorEastAsia"/>
                <w:i/>
                <w:iCs/>
                <w:sz w:val="24"/>
              </w:rPr>
              <w:t>Pvz., jeigu Perkančioji organizacija 2022-10-10 kreipėsi į galimą laimėtoją prašydama iki 2022-10-14 pateikti įrodančius dokumentus, jie turi būti išduoti ne anksčiau kaip 90 dienų, jas skaičiuojant atgal nuo 2022-10-14.</w:t>
            </w:r>
          </w:p>
          <w:p w14:paraId="179088BE" w14:textId="77777777" w:rsidR="00C247AD" w:rsidRPr="004F34FA" w:rsidRDefault="00C247AD" w:rsidP="00E33125">
            <w:pPr>
              <w:ind w:left="34" w:firstLine="28"/>
              <w:rPr>
                <w:rFonts w:eastAsia="Calibri"/>
                <w:sz w:val="24"/>
                <w:lang w:eastAsia="en-US"/>
              </w:rPr>
            </w:pPr>
            <w:r w:rsidRPr="004F34FA">
              <w:rPr>
                <w:rFonts w:eastAsia="Calibri"/>
                <w:sz w:val="24"/>
              </w:rPr>
              <w:t>Jeigu dokumentas išduotas anksčiau, tačiau jo galiojimo terminas ilgesnis nei pašalinimo pagrindų nebuvimą patvirtinančių dokumentų galutinis pateikimo terminas, toks dokumentas jo galiojimo laikotarpiu yra priimtinas.</w:t>
            </w:r>
          </w:p>
          <w:p w14:paraId="1EDAA5A9" w14:textId="77777777" w:rsidR="00C247AD" w:rsidRPr="004F34FA" w:rsidRDefault="00C247AD" w:rsidP="00E33125">
            <w:pPr>
              <w:ind w:left="34" w:firstLine="28"/>
              <w:rPr>
                <w:sz w:val="24"/>
              </w:rPr>
            </w:pPr>
            <w:r w:rsidRPr="004F34FA">
              <w:rPr>
                <w:i/>
                <w:iCs/>
                <w:sz w:val="24"/>
                <w:u w:val="single"/>
              </w:rPr>
              <w:t>Pateikiami dokumentai elektronine forma.</w:t>
            </w:r>
          </w:p>
          <w:p w14:paraId="5F97A204" w14:textId="4D3A9C44" w:rsidR="00C247AD" w:rsidRPr="004F34FA" w:rsidRDefault="00C247AD" w:rsidP="00E33125">
            <w:pPr>
              <w:ind w:firstLine="28"/>
              <w:rPr>
                <w:sz w:val="24"/>
              </w:rPr>
            </w:pPr>
          </w:p>
        </w:tc>
      </w:tr>
      <w:tr w:rsidR="00C247AD" w:rsidRPr="004F34FA" w14:paraId="1B3D396E" w14:textId="77777777" w:rsidTr="00471C1A">
        <w:tc>
          <w:tcPr>
            <w:tcW w:w="568" w:type="dxa"/>
          </w:tcPr>
          <w:p w14:paraId="4D811EBC" w14:textId="77777777" w:rsidR="00C247AD" w:rsidRPr="004F34FA" w:rsidRDefault="00C247AD" w:rsidP="00632412">
            <w:pPr>
              <w:ind w:left="618" w:hanging="568"/>
              <w:rPr>
                <w:sz w:val="24"/>
              </w:rPr>
            </w:pPr>
            <w:r w:rsidRPr="004F34FA">
              <w:rPr>
                <w:sz w:val="24"/>
              </w:rPr>
              <w:t xml:space="preserve">2. </w:t>
            </w:r>
          </w:p>
        </w:tc>
        <w:tc>
          <w:tcPr>
            <w:tcW w:w="3260" w:type="dxa"/>
          </w:tcPr>
          <w:p w14:paraId="6D84F9FF" w14:textId="7404939B" w:rsidR="00C247AD" w:rsidRPr="004F34FA" w:rsidRDefault="00C247AD" w:rsidP="00686813">
            <w:pPr>
              <w:ind w:firstLine="322"/>
              <w:rPr>
                <w:sz w:val="24"/>
              </w:rPr>
            </w:pPr>
            <w:r w:rsidRPr="004F34FA">
              <w:rPr>
                <w:sz w:val="24"/>
              </w:rPr>
              <w:t>Perkančioji organizacija atmeta pasiūlymus, jeigu dėl tiekėjo (juridinio asmens) per pastaruosius 5 metus yra įsiteisėjęs apkaltinamasis teismo nuosprendis už šios dalies 1 punkto a–f papunkčiuose nurodytas nusikalstamas veikas</w:t>
            </w:r>
          </w:p>
        </w:tc>
        <w:tc>
          <w:tcPr>
            <w:tcW w:w="1276" w:type="dxa"/>
          </w:tcPr>
          <w:p w14:paraId="21779477" w14:textId="408B3260" w:rsidR="00C247AD" w:rsidRPr="004F34FA" w:rsidRDefault="00C247AD" w:rsidP="00686813">
            <w:pPr>
              <w:ind w:firstLine="30"/>
              <w:rPr>
                <w:sz w:val="24"/>
              </w:rPr>
            </w:pPr>
            <w:r w:rsidRPr="004F34FA">
              <w:rPr>
                <w:sz w:val="24"/>
              </w:rPr>
              <w:t>Įstatymo 34 str. 1 d. 2 p.</w:t>
            </w:r>
          </w:p>
        </w:tc>
        <w:tc>
          <w:tcPr>
            <w:tcW w:w="4819" w:type="dxa"/>
          </w:tcPr>
          <w:p w14:paraId="7E671A58" w14:textId="77777777" w:rsidR="00C247AD" w:rsidRPr="004F34FA" w:rsidRDefault="00C247AD" w:rsidP="00E33125">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794305AA" w14:textId="4F0142A9" w:rsidR="00C247AD" w:rsidRPr="004F34FA" w:rsidRDefault="00C247AD" w:rsidP="00E33125">
            <w:pPr>
              <w:ind w:firstLine="28"/>
              <w:rPr>
                <w:sz w:val="24"/>
              </w:rPr>
            </w:pPr>
          </w:p>
        </w:tc>
      </w:tr>
      <w:tr w:rsidR="00C247AD" w:rsidRPr="004F34FA" w14:paraId="1C67E447" w14:textId="77777777" w:rsidTr="00471C1A">
        <w:tc>
          <w:tcPr>
            <w:tcW w:w="568" w:type="dxa"/>
          </w:tcPr>
          <w:p w14:paraId="5FA88140" w14:textId="18F17AC4" w:rsidR="00C247AD" w:rsidRPr="004F34FA" w:rsidRDefault="00C247AD" w:rsidP="00632412">
            <w:pPr>
              <w:ind w:left="618" w:hanging="568"/>
              <w:rPr>
                <w:sz w:val="24"/>
              </w:rPr>
            </w:pPr>
            <w:r w:rsidRPr="004F34FA">
              <w:rPr>
                <w:sz w:val="24"/>
              </w:rPr>
              <w:t>3</w:t>
            </w:r>
            <w:r w:rsidR="00A34951" w:rsidRPr="004F34FA">
              <w:rPr>
                <w:sz w:val="24"/>
              </w:rPr>
              <w:t>.</w:t>
            </w:r>
          </w:p>
        </w:tc>
        <w:tc>
          <w:tcPr>
            <w:tcW w:w="3260" w:type="dxa"/>
          </w:tcPr>
          <w:p w14:paraId="5E736B16" w14:textId="06143F61" w:rsidR="00C247AD" w:rsidRPr="004F34FA" w:rsidRDefault="00C247AD" w:rsidP="00686813">
            <w:pPr>
              <w:ind w:firstLine="322"/>
              <w:rPr>
                <w:sz w:val="24"/>
              </w:rPr>
            </w:pPr>
            <w:r w:rsidRPr="004F34FA">
              <w:rPr>
                <w:sz w:val="24"/>
              </w:rPr>
              <w:t>Perkančioji organizacija atmeta pasiūlymus, jeigu dėl tiekėjo (juridinio asmens), kuris yra neatlikęs jam paskirtos baudžiamojo poveikio priemonės – uždraudimo juridiniam asmeniui dalyvauti viešuosiuose pirkimuose</w:t>
            </w:r>
          </w:p>
        </w:tc>
        <w:tc>
          <w:tcPr>
            <w:tcW w:w="1276" w:type="dxa"/>
          </w:tcPr>
          <w:p w14:paraId="0CE007FB" w14:textId="2DA3B61C" w:rsidR="00C247AD" w:rsidRPr="004F34FA" w:rsidRDefault="00C247AD" w:rsidP="00686813">
            <w:pPr>
              <w:ind w:firstLine="30"/>
              <w:rPr>
                <w:sz w:val="24"/>
              </w:rPr>
            </w:pPr>
            <w:r w:rsidRPr="004F34FA">
              <w:rPr>
                <w:sz w:val="24"/>
              </w:rPr>
              <w:t>Įstatymo 34 str. 1 d. 2</w:t>
            </w:r>
            <w:r w:rsidRPr="004F34FA">
              <w:rPr>
                <w:sz w:val="24"/>
                <w:vertAlign w:val="superscript"/>
              </w:rPr>
              <w:t>1</w:t>
            </w:r>
            <w:r w:rsidRPr="004F34FA">
              <w:rPr>
                <w:sz w:val="24"/>
              </w:rPr>
              <w:t xml:space="preserve"> p.</w:t>
            </w:r>
          </w:p>
        </w:tc>
        <w:tc>
          <w:tcPr>
            <w:tcW w:w="4819" w:type="dxa"/>
          </w:tcPr>
          <w:p w14:paraId="017452E9" w14:textId="77777777" w:rsidR="00C247AD" w:rsidRPr="004F34FA" w:rsidRDefault="00C247AD" w:rsidP="00E33125">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30C1F885" w14:textId="77777777" w:rsidR="00C247AD" w:rsidRPr="004F34FA" w:rsidRDefault="00C247AD" w:rsidP="00E33125">
            <w:pPr>
              <w:ind w:firstLine="28"/>
              <w:rPr>
                <w:sz w:val="24"/>
              </w:rPr>
            </w:pPr>
          </w:p>
        </w:tc>
      </w:tr>
      <w:tr w:rsidR="00C247AD" w:rsidRPr="004F34FA" w14:paraId="05199022" w14:textId="77777777" w:rsidTr="00471C1A">
        <w:tc>
          <w:tcPr>
            <w:tcW w:w="568" w:type="dxa"/>
          </w:tcPr>
          <w:p w14:paraId="16D0EF61" w14:textId="0C81F346" w:rsidR="00C247AD" w:rsidRPr="004F34FA" w:rsidRDefault="00C247AD" w:rsidP="00632412">
            <w:pPr>
              <w:ind w:left="618" w:hanging="568"/>
              <w:rPr>
                <w:sz w:val="24"/>
              </w:rPr>
            </w:pPr>
            <w:r w:rsidRPr="004F34FA">
              <w:rPr>
                <w:sz w:val="24"/>
              </w:rPr>
              <w:t>4.</w:t>
            </w:r>
          </w:p>
        </w:tc>
        <w:tc>
          <w:tcPr>
            <w:tcW w:w="3260" w:type="dxa"/>
          </w:tcPr>
          <w:p w14:paraId="531E8AE0" w14:textId="2B1599B2" w:rsidR="00C247AD" w:rsidRPr="004F34FA" w:rsidRDefault="00A34951" w:rsidP="00A34951">
            <w:pPr>
              <w:ind w:firstLine="0"/>
              <w:rPr>
                <w:sz w:val="24"/>
              </w:rPr>
            </w:pPr>
            <w:r w:rsidRPr="004F34FA">
              <w:rPr>
                <w:sz w:val="24"/>
                <w:shd w:val="clear" w:color="auto" w:fill="FFFFFF"/>
              </w:rPr>
              <w:t>P</w:t>
            </w:r>
            <w:r w:rsidR="00C247AD" w:rsidRPr="004F34FA">
              <w:rPr>
                <w:sz w:val="24"/>
                <w:shd w:val="clear" w:color="auto" w:fill="FFFFFF"/>
              </w:rPr>
              <w:t xml:space="preserve">erkančioji organizacija atmeta pasiūlymus jeigu ji bet kokiomis tinkamomis priemonėmis gali įrodyti, kad tiekėjas </w:t>
            </w:r>
            <w:r w:rsidR="00C247AD" w:rsidRPr="004F34FA">
              <w:rPr>
                <w:sz w:val="24"/>
              </w:rPr>
              <w:t xml:space="preserve">yra padaręs </w:t>
            </w:r>
            <w:r w:rsidR="00C247AD" w:rsidRPr="004F34FA">
              <w:rPr>
                <w:sz w:val="24"/>
                <w:shd w:val="clear" w:color="auto" w:fill="FFFFFF"/>
              </w:rPr>
              <w:t>rimtą</w:t>
            </w:r>
            <w:r w:rsidR="00C247AD" w:rsidRPr="004F34FA">
              <w:rPr>
                <w:sz w:val="24"/>
              </w:rPr>
              <w:t xml:space="preserve"> profesinį pažeidimą, </w:t>
            </w:r>
            <w:r w:rsidR="00C247AD" w:rsidRPr="004F34FA">
              <w:rPr>
                <w:sz w:val="24"/>
                <w:shd w:val="clear" w:color="auto" w:fill="FFFFFF"/>
              </w:rPr>
              <w:t>dėl kurio perkančioji organizacija abejoja tiekėjo sąžiningumu, kai jis:</w:t>
            </w:r>
          </w:p>
          <w:p w14:paraId="55C28CD7" w14:textId="77777777" w:rsidR="00C247AD" w:rsidRPr="004F34FA" w:rsidRDefault="00C247AD" w:rsidP="00A34951">
            <w:pPr>
              <w:ind w:firstLine="37"/>
              <w:rPr>
                <w:sz w:val="24"/>
              </w:rPr>
            </w:pPr>
            <w:bookmarkStart w:id="7" w:name="part_1fa01f3182e945238653c409843d28b7"/>
            <w:bookmarkEnd w:id="7"/>
            <w:r w:rsidRPr="004F34FA">
              <w:rPr>
                <w:sz w:val="24"/>
              </w:rPr>
              <w:t>a) yra padaręs finansinės atskaitomybės ir audito teisės aktų pažeidimą ir nuo jo padarymo dienos praėjo mažiau kaip vieni metai;</w:t>
            </w:r>
          </w:p>
          <w:p w14:paraId="23A1E94D" w14:textId="77777777" w:rsidR="00C247AD" w:rsidRPr="004F34FA" w:rsidRDefault="00C247AD" w:rsidP="00A34951">
            <w:pPr>
              <w:ind w:firstLine="37"/>
              <w:rPr>
                <w:sz w:val="24"/>
              </w:rPr>
            </w:pPr>
            <w:bookmarkStart w:id="8" w:name="part_e2ee5aaee60240b080edb9ebe09de3e3"/>
            <w:bookmarkEnd w:id="8"/>
            <w:r w:rsidRPr="004F34FA">
              <w:rPr>
                <w:sz w:val="24"/>
                <w:shd w:val="clear" w:color="auto" w:fill="FFFFFF"/>
              </w:rPr>
              <w:t>b) neatitinka minimalių patikimo mokesčių mokėtojo kriterijų, nustatytų Lietuvos Respublikos mokesčių administravimo įstatymo 40</w:t>
            </w:r>
            <w:r w:rsidRPr="004F34FA">
              <w:rPr>
                <w:sz w:val="24"/>
                <w:shd w:val="clear" w:color="auto" w:fill="FFFFFF"/>
                <w:vertAlign w:val="superscript"/>
              </w:rPr>
              <w:t>1</w:t>
            </w:r>
            <w:r w:rsidRPr="004F34FA">
              <w:rPr>
                <w:sz w:val="24"/>
                <w:shd w:val="clear" w:color="auto" w:fill="FFFFFF"/>
              </w:rPr>
              <w:t xml:space="preserve"> straipsnio 1 dalyje. Taikant šį tiekėjo pašalinimo iš pirkimo procedūros pagrindą, vadovaujamasi Mokesčių administravimo įstatymo 40</w:t>
            </w:r>
            <w:r w:rsidRPr="004F34FA">
              <w:rPr>
                <w:sz w:val="24"/>
                <w:shd w:val="clear" w:color="auto" w:fill="FFFFFF"/>
                <w:vertAlign w:val="superscript"/>
              </w:rPr>
              <w:t>1</w:t>
            </w:r>
            <w:r w:rsidRPr="004F34FA">
              <w:rPr>
                <w:sz w:val="24"/>
                <w:shd w:val="clear" w:color="auto" w:fill="FFFFFF"/>
              </w:rPr>
              <w:t> straipsnio 1 dalyje nustatytais terminais, juos skaičiuojant nuo Mokesčių administravimo įstatymo 40</w:t>
            </w:r>
            <w:r w:rsidRPr="004F34FA">
              <w:rPr>
                <w:sz w:val="24"/>
                <w:shd w:val="clear" w:color="auto" w:fill="FFFFFF"/>
                <w:vertAlign w:val="superscript"/>
              </w:rPr>
              <w:t>1</w:t>
            </w:r>
            <w:r w:rsidRPr="004F34FA">
              <w:rPr>
                <w:sz w:val="24"/>
                <w:shd w:val="clear" w:color="auto" w:fill="FFFFFF"/>
              </w:rPr>
              <w:t xml:space="preserve"> straipsnio 1 dalyje nurodytų pažeidimų padarymo dienos, tačiau visais atvejais šie terminai negali būti ilgesni negu 3 metai;</w:t>
            </w:r>
          </w:p>
          <w:p w14:paraId="157FF69B" w14:textId="77777777" w:rsidR="00C247AD" w:rsidRPr="004F34FA" w:rsidRDefault="00C247AD" w:rsidP="00A34951">
            <w:pPr>
              <w:ind w:firstLine="37"/>
              <w:rPr>
                <w:sz w:val="24"/>
              </w:rPr>
            </w:pPr>
            <w:bookmarkStart w:id="9" w:name="part_e9efa4fe3c1e4b5f93d6684b1a52f22b"/>
            <w:bookmarkEnd w:id="9"/>
            <w:r w:rsidRPr="004F34FA">
              <w:rPr>
                <w:sz w:val="24"/>
              </w:rPr>
              <w:t>c) yra padaręs draudimo sudaryti draudžiamus susitarimus, įtvirtinto Lietuvos Respublikos konkurencijos įstatymo 5 straipsnyje ar panašaus pobūdžio kitos valstybės teisės akte, pažeidimą ir nuo jo padarymo dienos praėjo mažiau kaip 3 metai;</w:t>
            </w:r>
          </w:p>
          <w:p w14:paraId="692464A9" w14:textId="77777777" w:rsidR="00C247AD" w:rsidRPr="004F34FA" w:rsidRDefault="00C247AD" w:rsidP="00A34951">
            <w:pPr>
              <w:ind w:firstLine="37"/>
              <w:rPr>
                <w:sz w:val="24"/>
              </w:rPr>
            </w:pPr>
            <w:bookmarkStart w:id="10" w:name="part_cac35aaa9b6341ada6aaa2efa84a3259"/>
            <w:bookmarkEnd w:id="10"/>
            <w:r w:rsidRPr="004F34FA">
              <w:rPr>
                <w:sz w:val="24"/>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1C66C185" w14:textId="7C8E1A7F" w:rsidR="00C247AD" w:rsidRPr="004F34FA" w:rsidRDefault="00C247AD" w:rsidP="00686813">
            <w:pPr>
              <w:ind w:firstLine="322"/>
              <w:rPr>
                <w:b/>
                <w:sz w:val="24"/>
              </w:rPr>
            </w:pPr>
          </w:p>
        </w:tc>
        <w:tc>
          <w:tcPr>
            <w:tcW w:w="1276" w:type="dxa"/>
          </w:tcPr>
          <w:p w14:paraId="2D1AB9C6" w14:textId="284B4056" w:rsidR="00C247AD" w:rsidRPr="004F34FA" w:rsidRDefault="00C247AD" w:rsidP="00686813">
            <w:pPr>
              <w:ind w:firstLine="30"/>
              <w:rPr>
                <w:sz w:val="24"/>
              </w:rPr>
            </w:pPr>
            <w:r w:rsidRPr="004F34FA">
              <w:rPr>
                <w:sz w:val="24"/>
              </w:rPr>
              <w:t>Įstatymo 34 str. 1 d. 3 p.</w:t>
            </w:r>
          </w:p>
        </w:tc>
        <w:tc>
          <w:tcPr>
            <w:tcW w:w="4819" w:type="dxa"/>
          </w:tcPr>
          <w:p w14:paraId="6E2BB600" w14:textId="77777777" w:rsidR="00C247AD" w:rsidRPr="004F34FA" w:rsidRDefault="00C247AD" w:rsidP="00C247AD">
            <w:pPr>
              <w:ind w:firstLine="179"/>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72B78295" w14:textId="606A6EDB" w:rsidR="00C247AD" w:rsidRPr="004F34FA" w:rsidRDefault="00C247AD" w:rsidP="00686813">
            <w:pPr>
              <w:ind w:firstLine="179"/>
              <w:rPr>
                <w:sz w:val="24"/>
              </w:rPr>
            </w:pPr>
          </w:p>
        </w:tc>
      </w:tr>
      <w:tr w:rsidR="00217D29" w:rsidRPr="004F34FA" w14:paraId="27BAB0A5" w14:textId="77777777" w:rsidTr="00471C1A">
        <w:trPr>
          <w:trHeight w:val="489"/>
        </w:trPr>
        <w:tc>
          <w:tcPr>
            <w:tcW w:w="9923" w:type="dxa"/>
            <w:gridSpan w:val="4"/>
          </w:tcPr>
          <w:p w14:paraId="58114A65" w14:textId="77777777" w:rsidR="00217D29" w:rsidRPr="004F34FA" w:rsidRDefault="00217D29" w:rsidP="00217D29">
            <w:pPr>
              <w:rPr>
                <w:sz w:val="24"/>
              </w:rPr>
            </w:pPr>
          </w:p>
          <w:p w14:paraId="2A5FE906" w14:textId="76586A13" w:rsidR="00217D29" w:rsidRPr="004F34FA" w:rsidRDefault="00471C1A" w:rsidP="00217D29">
            <w:pPr>
              <w:jc w:val="center"/>
              <w:rPr>
                <w:b/>
                <w:sz w:val="24"/>
              </w:rPr>
            </w:pPr>
            <w:r w:rsidRPr="004F34FA">
              <w:rPr>
                <w:b/>
                <w:sz w:val="24"/>
              </w:rPr>
              <w:t>2</w:t>
            </w:r>
            <w:r w:rsidR="00217D29" w:rsidRPr="004F34FA">
              <w:rPr>
                <w:b/>
                <w:sz w:val="24"/>
              </w:rPr>
              <w:t xml:space="preserve">. </w:t>
            </w:r>
            <w:r w:rsidRPr="004F34FA">
              <w:rPr>
                <w:b/>
                <w:bCs/>
                <w:sz w:val="24"/>
              </w:rPr>
              <w:t>Tinkamumo verstis veikla reikalavimas</w:t>
            </w:r>
          </w:p>
          <w:p w14:paraId="605E9659" w14:textId="77777777" w:rsidR="00217D29" w:rsidRPr="004F34FA" w:rsidRDefault="00217D29" w:rsidP="00217D29">
            <w:pPr>
              <w:rPr>
                <w:sz w:val="24"/>
              </w:rPr>
            </w:pPr>
          </w:p>
        </w:tc>
      </w:tr>
      <w:tr w:rsidR="00471C1A" w:rsidRPr="004F34FA" w14:paraId="02A317FA" w14:textId="77777777" w:rsidTr="00471C1A">
        <w:trPr>
          <w:trHeight w:val="489"/>
        </w:trPr>
        <w:tc>
          <w:tcPr>
            <w:tcW w:w="568" w:type="dxa"/>
          </w:tcPr>
          <w:p w14:paraId="40759567" w14:textId="3FB16D75" w:rsidR="00471C1A" w:rsidRPr="004F34FA" w:rsidRDefault="00A34951" w:rsidP="00217D29">
            <w:pPr>
              <w:rPr>
                <w:sz w:val="24"/>
              </w:rPr>
            </w:pPr>
            <w:r w:rsidRPr="004F34FA">
              <w:rPr>
                <w:sz w:val="24"/>
              </w:rPr>
              <w:t>55.</w:t>
            </w:r>
          </w:p>
        </w:tc>
        <w:tc>
          <w:tcPr>
            <w:tcW w:w="3260" w:type="dxa"/>
          </w:tcPr>
          <w:p w14:paraId="79F15FEA" w14:textId="3A893368" w:rsidR="00471C1A" w:rsidRPr="004F34FA" w:rsidRDefault="00471C1A" w:rsidP="00471C1A">
            <w:pPr>
              <w:ind w:firstLine="37"/>
              <w:rPr>
                <w:sz w:val="24"/>
              </w:rPr>
            </w:pPr>
            <w:r w:rsidRPr="004F34FA">
              <w:rPr>
                <w:sz w:val="24"/>
              </w:rPr>
              <w:t>Tiekėjas turi teisę verstis ta veikla, kuri reikalinga pirkimo sutarčiai įvykdyti, t. y. turi teisę gaminti saugiuosius dokumentus ir saugiųjų dokumentų blankus</w:t>
            </w:r>
          </w:p>
        </w:tc>
        <w:tc>
          <w:tcPr>
            <w:tcW w:w="1276" w:type="dxa"/>
          </w:tcPr>
          <w:p w14:paraId="6C4FA15E" w14:textId="77777777" w:rsidR="00471C1A" w:rsidRPr="004F34FA" w:rsidRDefault="00471C1A" w:rsidP="00471C1A">
            <w:pPr>
              <w:ind w:firstLine="42"/>
              <w:rPr>
                <w:sz w:val="24"/>
              </w:rPr>
            </w:pPr>
            <w:r w:rsidRPr="004F34FA">
              <w:rPr>
                <w:sz w:val="24"/>
              </w:rPr>
              <w:t xml:space="preserve">Įstatymo            35 straipsnio 1 dalis </w:t>
            </w:r>
          </w:p>
          <w:p w14:paraId="3BF9897F" w14:textId="77777777" w:rsidR="00471C1A" w:rsidRPr="004F34FA" w:rsidRDefault="00471C1A" w:rsidP="00471C1A">
            <w:pPr>
              <w:ind w:firstLine="42"/>
              <w:rPr>
                <w:sz w:val="24"/>
              </w:rPr>
            </w:pPr>
          </w:p>
        </w:tc>
        <w:tc>
          <w:tcPr>
            <w:tcW w:w="4819" w:type="dxa"/>
          </w:tcPr>
          <w:p w14:paraId="7E55FA62" w14:textId="77777777" w:rsidR="00471C1A" w:rsidRPr="004F34FA" w:rsidRDefault="00471C1A" w:rsidP="00471C1A">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4373834D" w14:textId="77777777" w:rsidR="00471C1A" w:rsidRPr="004F34FA" w:rsidRDefault="00471C1A" w:rsidP="00471C1A">
            <w:pPr>
              <w:ind w:firstLine="28"/>
              <w:rPr>
                <w:sz w:val="24"/>
              </w:rPr>
            </w:pPr>
            <w:r w:rsidRPr="004F34FA">
              <w:rPr>
                <w:sz w:val="24"/>
              </w:rPr>
              <w:t xml:space="preserve">Perkančioji organizacija </w:t>
            </w:r>
            <w:r w:rsidRPr="004F34FA">
              <w:rPr>
                <w:rFonts w:eastAsiaTheme="minorEastAsia"/>
                <w:sz w:val="24"/>
              </w:rPr>
              <w:t xml:space="preserve">patikrinusi pasiūlymus ir išrinkusi </w:t>
            </w:r>
            <w:r w:rsidRPr="004F34FA">
              <w:rPr>
                <w:rFonts w:eastAsiaTheme="minorEastAsia"/>
                <w:b/>
                <w:bCs/>
                <w:sz w:val="24"/>
              </w:rPr>
              <w:t>galimą laimėtoją</w:t>
            </w:r>
            <w:r w:rsidRPr="004F34FA">
              <w:rPr>
                <w:rFonts w:eastAsiaTheme="minorEastAsia"/>
                <w:sz w:val="24"/>
              </w:rPr>
              <w:t>, tik jo prašo dokumentų, patvirtinančių atitiktį kvalifikacijos reikalavimas.</w:t>
            </w:r>
          </w:p>
          <w:p w14:paraId="41810AFF" w14:textId="77777777" w:rsidR="00471C1A" w:rsidRPr="004F34FA" w:rsidRDefault="00471C1A" w:rsidP="00471C1A">
            <w:pPr>
              <w:autoSpaceDE w:val="0"/>
              <w:autoSpaceDN w:val="0"/>
              <w:adjustRightInd w:val="0"/>
              <w:ind w:firstLine="28"/>
              <w:rPr>
                <w:rFonts w:eastAsia="Calibri"/>
                <w:sz w:val="24"/>
                <w:lang w:eastAsia="en-US"/>
              </w:rPr>
            </w:pPr>
          </w:p>
          <w:p w14:paraId="0E8FB34E" w14:textId="77777777" w:rsidR="00471C1A" w:rsidRPr="004F34FA" w:rsidRDefault="00471C1A" w:rsidP="00471C1A">
            <w:pPr>
              <w:autoSpaceDE w:val="0"/>
              <w:autoSpaceDN w:val="0"/>
              <w:adjustRightInd w:val="0"/>
              <w:ind w:firstLine="28"/>
              <w:rPr>
                <w:rFonts w:eastAsia="Calibri"/>
                <w:sz w:val="24"/>
              </w:rPr>
            </w:pPr>
            <w:r w:rsidRPr="004F34FA">
              <w:rPr>
                <w:rFonts w:eastAsia="Calibri"/>
                <w:sz w:val="24"/>
              </w:rPr>
              <w:t>Pateikiama:</w:t>
            </w:r>
          </w:p>
          <w:p w14:paraId="39DE6292" w14:textId="77777777" w:rsidR="00471C1A" w:rsidRPr="004F34FA" w:rsidRDefault="00471C1A" w:rsidP="00471C1A">
            <w:pPr>
              <w:autoSpaceDE w:val="0"/>
              <w:autoSpaceDN w:val="0"/>
              <w:adjustRightInd w:val="0"/>
              <w:ind w:firstLine="28"/>
              <w:rPr>
                <w:rFonts w:eastAsia="Calibri"/>
                <w:sz w:val="24"/>
              </w:rPr>
            </w:pPr>
            <w:r w:rsidRPr="004F34FA">
              <w:rPr>
                <w:rFonts w:eastAsia="Calibri"/>
                <w:sz w:val="24"/>
              </w:rPr>
              <w:t>Saugiųjų dokumentų gamybos licencija arba kitas lygiavertis dokumentas, kaip numatyta Lietuvos Respublikos saugiųjų dokumentų ir saugiųjų dokumentų blankų gamybos įstatymo 18 straipsnio 1 dalyje: „</w:t>
            </w:r>
            <w:r w:rsidRPr="004F34FA">
              <w:rPr>
                <w:rFonts w:eastAsia="Calibri"/>
                <w:i/>
                <w:iCs/>
                <w:sz w:val="24"/>
              </w:rPr>
              <w:t>Saugieji dokumentai ir saugieji dokumentų blankai gaminami įmonėje arba užsienio valstybės įmonės filiale, turinčiuose licencijas gaminti saugiuosius dokumentus ir saugiuosius dokumentų blankus (toliau – licencija), arba, jei įmonė registruota Europos Sąjungos valstybėje narėje ar kitoje Europos ekonominės erdvės valstybėje, – tos valstybės Vyriausybės ar jos įgaliotos institucijos išduotus dokumentus,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r w:rsidRPr="004F34FA">
              <w:rPr>
                <w:rFonts w:eastAsia="Calibri"/>
                <w:sz w:val="24"/>
              </w:rPr>
              <w:t>“</w:t>
            </w:r>
          </w:p>
          <w:p w14:paraId="23784D76" w14:textId="77777777" w:rsidR="00471C1A" w:rsidRPr="004F34FA" w:rsidRDefault="00471C1A" w:rsidP="00471C1A">
            <w:pPr>
              <w:autoSpaceDE w:val="0"/>
              <w:autoSpaceDN w:val="0"/>
              <w:adjustRightInd w:val="0"/>
              <w:ind w:firstLine="28"/>
              <w:rPr>
                <w:rFonts w:eastAsia="Calibri"/>
                <w:sz w:val="24"/>
                <w:u w:val="single"/>
              </w:rPr>
            </w:pPr>
            <w:r w:rsidRPr="004F34FA">
              <w:rPr>
                <w:rFonts w:eastAsia="Calibri"/>
                <w:sz w:val="24"/>
                <w:u w:val="single"/>
              </w:rPr>
              <w:t>Pateikiami dokumentai elektronine forma.</w:t>
            </w:r>
          </w:p>
          <w:p w14:paraId="59407A36" w14:textId="77777777" w:rsidR="00471C1A" w:rsidRPr="004F34FA" w:rsidRDefault="00471C1A" w:rsidP="00471C1A">
            <w:pPr>
              <w:autoSpaceDE w:val="0"/>
              <w:autoSpaceDN w:val="0"/>
              <w:adjustRightInd w:val="0"/>
              <w:ind w:firstLine="28"/>
              <w:rPr>
                <w:rFonts w:eastAsia="Calibri"/>
                <w:sz w:val="24"/>
              </w:rPr>
            </w:pPr>
          </w:p>
          <w:p w14:paraId="199D5B5C" w14:textId="77777777" w:rsidR="00471C1A" w:rsidRPr="004F34FA" w:rsidRDefault="00471C1A" w:rsidP="00471C1A">
            <w:pPr>
              <w:autoSpaceDE w:val="0"/>
              <w:autoSpaceDN w:val="0"/>
              <w:adjustRightInd w:val="0"/>
              <w:ind w:firstLine="28"/>
              <w:rPr>
                <w:rFonts w:eastAsia="Calibri"/>
                <w:sz w:val="24"/>
              </w:rPr>
            </w:pPr>
            <w:r w:rsidRPr="004F34FA">
              <w:rPr>
                <w:rFonts w:eastAsia="Calibri"/>
                <w:sz w:val="24"/>
              </w:rPr>
              <w:t xml:space="preserve">Informaciją </w:t>
            </w:r>
            <w:r w:rsidRPr="004F34FA">
              <w:rPr>
                <w:rFonts w:eastAsia="Calibri"/>
                <w:b/>
                <w:bCs/>
                <w:sz w:val="24"/>
              </w:rPr>
              <w:t>apie Lietuvos Respublikos tiekėjo</w:t>
            </w:r>
            <w:r w:rsidRPr="004F34FA">
              <w:rPr>
                <w:rFonts w:eastAsia="Calibri"/>
                <w:sz w:val="24"/>
              </w:rPr>
              <w:t xml:space="preserve">, turinčio saugiųjų dokumentų ir saugiųjų dokumentų blankų gamybos licencijas, Perkančioji organizacija patikrins Valstybės dokumentų technologinės apsaugos tarnybos prie Finansų ministerijos (VDTAT) interneto svetainėje, adresu: </w:t>
            </w:r>
          </w:p>
          <w:p w14:paraId="44C6A7EC" w14:textId="77777777" w:rsidR="00471C1A" w:rsidRPr="004F34FA" w:rsidRDefault="00471C1A" w:rsidP="00471C1A">
            <w:pPr>
              <w:autoSpaceDE w:val="0"/>
              <w:autoSpaceDN w:val="0"/>
              <w:adjustRightInd w:val="0"/>
              <w:ind w:firstLine="28"/>
              <w:rPr>
                <w:rFonts w:eastAsia="Calibri"/>
                <w:sz w:val="24"/>
              </w:rPr>
            </w:pPr>
            <w:hyperlink r:id="rId10" w:history="1">
              <w:r w:rsidRPr="004F34FA">
                <w:rPr>
                  <w:rStyle w:val="Hipersaitas"/>
                  <w:sz w:val="24"/>
                </w:rPr>
                <w:t>https://vdtat.lrv.lt/lt/licencijos/</w:t>
              </w:r>
            </w:hyperlink>
            <w:r w:rsidRPr="004F34FA">
              <w:rPr>
                <w:sz w:val="24"/>
              </w:rPr>
              <w:t>.</w:t>
            </w:r>
          </w:p>
          <w:p w14:paraId="1424D7DD" w14:textId="77777777" w:rsidR="00471C1A" w:rsidRPr="004F34FA" w:rsidRDefault="00471C1A" w:rsidP="00471C1A">
            <w:pPr>
              <w:autoSpaceDE w:val="0"/>
              <w:autoSpaceDN w:val="0"/>
              <w:adjustRightInd w:val="0"/>
              <w:ind w:firstLine="28"/>
              <w:rPr>
                <w:rFonts w:eastAsia="Calibri"/>
                <w:sz w:val="24"/>
              </w:rPr>
            </w:pPr>
            <w:r w:rsidRPr="004F34FA">
              <w:rPr>
                <w:rFonts w:eastAsia="Calibri"/>
                <w:b/>
                <w:bCs/>
                <w:sz w:val="24"/>
              </w:rPr>
              <w:t>Pastaba.</w:t>
            </w:r>
            <w:r w:rsidRPr="004F34FA">
              <w:rPr>
                <w:rFonts w:eastAsia="Calibri"/>
                <w:sz w:val="24"/>
              </w:rPr>
              <w:t xml:space="preserve"> Perkančioji organizacija turi teisę tiekėjo prašyti pateikti licencijos kopiją.</w:t>
            </w:r>
          </w:p>
          <w:p w14:paraId="6479E591" w14:textId="77777777" w:rsidR="00471C1A" w:rsidRPr="004F34FA" w:rsidRDefault="00471C1A" w:rsidP="00471C1A">
            <w:pPr>
              <w:autoSpaceDE w:val="0"/>
              <w:autoSpaceDN w:val="0"/>
              <w:adjustRightInd w:val="0"/>
              <w:ind w:firstLine="28"/>
              <w:rPr>
                <w:b/>
                <w:bCs/>
                <w:sz w:val="24"/>
              </w:rPr>
            </w:pPr>
          </w:p>
          <w:p w14:paraId="3368D2EE" w14:textId="77777777" w:rsidR="00471C1A" w:rsidRPr="004F34FA" w:rsidRDefault="00471C1A" w:rsidP="00471C1A">
            <w:pPr>
              <w:autoSpaceDE w:val="0"/>
              <w:autoSpaceDN w:val="0"/>
              <w:adjustRightInd w:val="0"/>
              <w:ind w:firstLine="28"/>
              <w:rPr>
                <w:b/>
                <w:bCs/>
                <w:sz w:val="24"/>
              </w:rPr>
            </w:pPr>
            <w:r w:rsidRPr="004F34FA">
              <w:rPr>
                <w:b/>
                <w:bCs/>
                <w:sz w:val="24"/>
              </w:rPr>
              <w:t>Užsienio valstybėse registruotas tiekėjas</w:t>
            </w:r>
            <w:r w:rsidRPr="004F34FA">
              <w:rPr>
                <w:sz w:val="24"/>
              </w:rPr>
              <w:t xml:space="preserve"> pateikia jo registracijos valstybės Vyriausybės ar jos įgaliotos institucijos išduotus dokumentus, patvirtinančius, kad tiekėjas turi teisę gaminti saugiuosius dokumentus ir saugiųjų dokumentų blankus kaip numatyta Lietuvos Respublikos saugiųjų dokumentų ir saugiųjų dokumentų blankų gamybos įstatymo 18 straipsnio 1 dalyje: </w:t>
            </w:r>
            <w:r w:rsidRPr="004F34FA">
              <w:rPr>
                <w:i/>
                <w:iCs/>
                <w:sz w:val="24"/>
              </w:rPr>
              <w:t>„Saugieji dokumentai ir saugieji dokumentų blankai gaminami įmonėje arba užsienio valstybės įmonės filiale, turinčiuose licencijas (teisę) gaminti saugiuosius dokumentus ir saugiuosius dokumentų blankus, arba, jei įmonė registruota Europos Sąjungos valstybėje narėje ar kitoje Europos ekonominės erdvės valstybėje, – tos valstybės Vyriausybės ar jos įgaliotos institucijos nustatyta tvarka suteikta teisė arba išduoti dokumentai, kuriais suteikiama teisė gaminti saugiuosius dokumentus ir saugiuosius dokumentų blankus. Trečiųjų valstybių įmonėms teisė gaminti saugiuosius dokumentus ir saugiuosius dokumentų blankus taikoma abipusiškumo pagrindais, kai Lietuvos Respublikos įmonėms trečiojoje valstybėje suteikiamos ne mažesnės teisės.“</w:t>
            </w:r>
          </w:p>
          <w:p w14:paraId="5770B379" w14:textId="77777777" w:rsidR="00471C1A" w:rsidRPr="004F34FA" w:rsidRDefault="00471C1A" w:rsidP="00471C1A">
            <w:pPr>
              <w:autoSpaceDE w:val="0"/>
              <w:autoSpaceDN w:val="0"/>
              <w:adjustRightInd w:val="0"/>
              <w:rPr>
                <w:b/>
                <w:bCs/>
                <w:sz w:val="24"/>
              </w:rPr>
            </w:pPr>
          </w:p>
          <w:p w14:paraId="19A21FF2" w14:textId="77777777" w:rsidR="00471C1A" w:rsidRPr="004F34FA" w:rsidRDefault="00471C1A" w:rsidP="00471C1A">
            <w:pPr>
              <w:autoSpaceDE w:val="0"/>
              <w:autoSpaceDN w:val="0"/>
              <w:adjustRightInd w:val="0"/>
              <w:ind w:firstLine="28"/>
              <w:rPr>
                <w:b/>
                <w:bCs/>
                <w:sz w:val="24"/>
              </w:rPr>
            </w:pPr>
            <w:r w:rsidRPr="004F34FA">
              <w:rPr>
                <w:b/>
                <w:bCs/>
                <w:sz w:val="24"/>
              </w:rPr>
              <w:t>Licencija ar kitas dokumentas turi galioti pasiūlymų pateikimo dienai ir papildomai dar ne trumpiau kaip 6 (šešis) mėnesius.</w:t>
            </w:r>
          </w:p>
          <w:p w14:paraId="7BB04B78" w14:textId="77777777" w:rsidR="00471C1A" w:rsidRPr="004F34FA" w:rsidRDefault="00471C1A" w:rsidP="00471C1A">
            <w:pPr>
              <w:autoSpaceDE w:val="0"/>
              <w:autoSpaceDN w:val="0"/>
              <w:adjustRightInd w:val="0"/>
              <w:rPr>
                <w:b/>
                <w:bCs/>
                <w:sz w:val="24"/>
              </w:rPr>
            </w:pPr>
          </w:p>
          <w:p w14:paraId="21137603" w14:textId="49A0889C" w:rsidR="00471C1A" w:rsidRPr="004F34FA" w:rsidRDefault="00471C1A" w:rsidP="00471C1A">
            <w:pPr>
              <w:ind w:firstLine="28"/>
              <w:rPr>
                <w:sz w:val="24"/>
              </w:rPr>
            </w:pPr>
            <w:r w:rsidRPr="004F34FA">
              <w:rPr>
                <w:i/>
                <w:iCs/>
                <w:sz w:val="24"/>
                <w:u w:val="single"/>
              </w:rPr>
              <w:t>Pateikiamas dokumentas elektronine forma arba nuorodos į nacionalines duomenų bazes bet kurioje Europos Sąjungos valstybėje narėje, prie kurių perkančioji organizacija turės galimybę tiesiogiai ir neatlygintinai prisijungusi susipažinti su reikalaujamais dokumentais ir (ar) informacija.</w:t>
            </w:r>
          </w:p>
        </w:tc>
      </w:tr>
      <w:tr w:rsidR="00471C1A" w:rsidRPr="004F34FA" w14:paraId="308BFC6B" w14:textId="77777777" w:rsidTr="00FB6976">
        <w:trPr>
          <w:trHeight w:val="489"/>
        </w:trPr>
        <w:tc>
          <w:tcPr>
            <w:tcW w:w="9923" w:type="dxa"/>
            <w:gridSpan w:val="4"/>
          </w:tcPr>
          <w:p w14:paraId="136BFB14" w14:textId="47515F09" w:rsidR="00471C1A" w:rsidRPr="004F34FA" w:rsidRDefault="00857ABF" w:rsidP="00471C1A">
            <w:pPr>
              <w:ind w:firstLine="28"/>
              <w:jc w:val="center"/>
              <w:rPr>
                <w:sz w:val="24"/>
              </w:rPr>
            </w:pPr>
            <w:r w:rsidRPr="004F34FA">
              <w:rPr>
                <w:b/>
                <w:bCs/>
                <w:sz w:val="24"/>
              </w:rPr>
              <w:t xml:space="preserve">3. </w:t>
            </w:r>
            <w:r w:rsidR="00471C1A" w:rsidRPr="004F34FA">
              <w:rPr>
                <w:b/>
                <w:bCs/>
                <w:sz w:val="24"/>
              </w:rPr>
              <w:t>Techninio ir (arba) profesinio pajėgumo reikalavimai</w:t>
            </w:r>
          </w:p>
        </w:tc>
      </w:tr>
      <w:tr w:rsidR="00E33125" w:rsidRPr="004F34FA" w14:paraId="07056C7C" w14:textId="77777777" w:rsidTr="00E27FEA">
        <w:tc>
          <w:tcPr>
            <w:tcW w:w="568" w:type="dxa"/>
          </w:tcPr>
          <w:p w14:paraId="40177B64" w14:textId="7DD9137D" w:rsidR="00E33125" w:rsidRPr="004F34FA" w:rsidRDefault="008B1AED" w:rsidP="00B97A4D">
            <w:pPr>
              <w:ind w:firstLine="33"/>
              <w:rPr>
                <w:sz w:val="24"/>
              </w:rPr>
            </w:pPr>
            <w:r w:rsidRPr="004F34FA">
              <w:rPr>
                <w:sz w:val="24"/>
              </w:rPr>
              <w:t>6</w:t>
            </w:r>
            <w:r w:rsidR="00E33125" w:rsidRPr="004F34FA">
              <w:rPr>
                <w:sz w:val="24"/>
              </w:rPr>
              <w:t>.</w:t>
            </w:r>
          </w:p>
        </w:tc>
        <w:tc>
          <w:tcPr>
            <w:tcW w:w="3260" w:type="dxa"/>
          </w:tcPr>
          <w:p w14:paraId="5FE56FD0" w14:textId="46DE5AF3" w:rsidR="00E33125" w:rsidRPr="004F34FA" w:rsidRDefault="00E33125" w:rsidP="00E33125">
            <w:pPr>
              <w:ind w:firstLine="0"/>
              <w:rPr>
                <w:sz w:val="24"/>
              </w:rPr>
            </w:pPr>
            <w:bookmarkStart w:id="11" w:name="_Hlk136933058"/>
            <w:r w:rsidRPr="004F34FA">
              <w:rPr>
                <w:color w:val="000000"/>
                <w:sz w:val="24"/>
              </w:rPr>
              <w:t>Tiekėjas per paskutinius 5 (penkis) metus arba per laiką nuo tiekėjo įregistravimo dienos (jeigu tiekėjas vykdė veiklą mažiau nei 5 (penkis) metus) iki pasiūlymo pateikimo termino pabaigos yra tinkamai</w:t>
            </w:r>
            <w:r w:rsidRPr="004F34FA">
              <w:rPr>
                <w:sz w:val="24"/>
              </w:rPr>
              <w:t xml:space="preserve"> įvykdęs arba vykdo bent 1 (vieną) (ar daugiau) </w:t>
            </w:r>
            <w:r w:rsidRPr="004F34FA">
              <w:rPr>
                <w:b/>
                <w:sz w:val="24"/>
              </w:rPr>
              <w:t xml:space="preserve">blankų/kortelių gaminimo/spausdinimo ir/ar susijusių paslaugų </w:t>
            </w:r>
            <w:r w:rsidRPr="004F34FA">
              <w:rPr>
                <w:sz w:val="24"/>
              </w:rPr>
              <w:t>pirkimo-pardavimo sutartį (-</w:t>
            </w:r>
            <w:proofErr w:type="spellStart"/>
            <w:r w:rsidRPr="004F34FA">
              <w:rPr>
                <w:sz w:val="24"/>
              </w:rPr>
              <w:t>is</w:t>
            </w:r>
            <w:proofErr w:type="spellEnd"/>
            <w:r w:rsidRPr="004F34FA">
              <w:rPr>
                <w:sz w:val="24"/>
              </w:rPr>
              <w:t>), kurios (-</w:t>
            </w:r>
            <w:proofErr w:type="spellStart"/>
            <w:r w:rsidRPr="004F34FA">
              <w:rPr>
                <w:sz w:val="24"/>
              </w:rPr>
              <w:t>ių</w:t>
            </w:r>
            <w:proofErr w:type="spellEnd"/>
            <w:r w:rsidRPr="004F34FA">
              <w:rPr>
                <w:sz w:val="24"/>
              </w:rPr>
              <w:t>) vertė – ne mažiau kaip 200 000,00 Eur be PVM.</w:t>
            </w:r>
          </w:p>
          <w:p w14:paraId="4012A331" w14:textId="77777777" w:rsidR="00E33125" w:rsidRPr="004F34FA" w:rsidRDefault="00E33125" w:rsidP="00E33125">
            <w:pPr>
              <w:ind w:firstLine="0"/>
              <w:rPr>
                <w:sz w:val="24"/>
              </w:rPr>
            </w:pPr>
          </w:p>
          <w:p w14:paraId="6B2A1119" w14:textId="493A0B48" w:rsidR="00E33125" w:rsidRPr="004F34FA" w:rsidRDefault="00E33125" w:rsidP="00E33125">
            <w:pPr>
              <w:ind w:firstLine="0"/>
              <w:rPr>
                <w:sz w:val="24"/>
              </w:rPr>
            </w:pPr>
            <w:r w:rsidRPr="004F34FA">
              <w:rPr>
                <w:sz w:val="24"/>
              </w:rPr>
              <w:t>Pastaba</w:t>
            </w:r>
          </w:p>
          <w:p w14:paraId="76A8E355" w14:textId="77777777" w:rsidR="00E33125" w:rsidRPr="004F34FA" w:rsidRDefault="00E33125" w:rsidP="00E33125">
            <w:pPr>
              <w:ind w:firstLine="0"/>
              <w:rPr>
                <w:sz w:val="24"/>
              </w:rPr>
            </w:pPr>
            <w:r w:rsidRPr="004F34FA">
              <w:rPr>
                <w:sz w:val="24"/>
              </w:rPr>
              <w:t>Jeigu sutartis pradėta vykdyti anksčiau nei likus 5 (penkiems) metams iki pasiūlymų pateikimo termino pabaigos, bet užbaigta per vertinamus 5 (penkis) metus, tokia sutartis gali būti pateikiama nustatytam kvalifikacijos reikalavimui pagrįsti, jei ji atitinka kitus reikalavimus, kuriems pagrįsti ji pasitelkiama.</w:t>
            </w:r>
          </w:p>
          <w:p w14:paraId="0575C23D" w14:textId="48262372" w:rsidR="00E33125" w:rsidRPr="004F34FA" w:rsidRDefault="00E33125" w:rsidP="00E33125">
            <w:pPr>
              <w:ind w:firstLine="0"/>
              <w:rPr>
                <w:sz w:val="24"/>
              </w:rPr>
            </w:pPr>
            <w:r w:rsidRPr="004F34FA">
              <w:rPr>
                <w:sz w:val="24"/>
              </w:rPr>
              <w:t>Jei tiekėjas teikia informaciją apie vykdomą (-</w:t>
            </w:r>
            <w:proofErr w:type="spellStart"/>
            <w:r w:rsidRPr="004F34FA">
              <w:rPr>
                <w:sz w:val="24"/>
              </w:rPr>
              <w:t>as</w:t>
            </w:r>
            <w:proofErr w:type="spellEnd"/>
            <w:r w:rsidRPr="004F34FA">
              <w:rPr>
                <w:sz w:val="24"/>
              </w:rPr>
              <w:t>) sutartį (-</w:t>
            </w:r>
            <w:proofErr w:type="spellStart"/>
            <w:r w:rsidRPr="004F34FA">
              <w:rPr>
                <w:sz w:val="24"/>
              </w:rPr>
              <w:t>is</w:t>
            </w:r>
            <w:proofErr w:type="spellEnd"/>
            <w:r w:rsidRPr="004F34FA">
              <w:rPr>
                <w:sz w:val="24"/>
              </w:rPr>
              <w:t>) tokios sutarties įvykdytos dalies (apmokėta už paslaugas) vertė turi būti ne mažesnė kaip 280 000,00 Eur be PVM.</w:t>
            </w:r>
          </w:p>
          <w:bookmarkEnd w:id="11"/>
          <w:p w14:paraId="7FFF5926" w14:textId="77777777" w:rsidR="00E33125" w:rsidRPr="004F34FA" w:rsidRDefault="00E33125" w:rsidP="00217D29">
            <w:pPr>
              <w:rPr>
                <w:sz w:val="24"/>
                <w:highlight w:val="yellow"/>
              </w:rPr>
            </w:pPr>
          </w:p>
        </w:tc>
        <w:tc>
          <w:tcPr>
            <w:tcW w:w="1276" w:type="dxa"/>
          </w:tcPr>
          <w:p w14:paraId="020BF7CD" w14:textId="77777777" w:rsidR="00E33125" w:rsidRPr="004F34FA" w:rsidRDefault="00E33125" w:rsidP="00217D29">
            <w:pPr>
              <w:rPr>
                <w:sz w:val="24"/>
              </w:rPr>
            </w:pPr>
          </w:p>
        </w:tc>
        <w:tc>
          <w:tcPr>
            <w:tcW w:w="4819" w:type="dxa"/>
          </w:tcPr>
          <w:p w14:paraId="5467CA3D" w14:textId="77777777" w:rsidR="00E33125" w:rsidRPr="004F34FA" w:rsidRDefault="00E33125" w:rsidP="004A4E29">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2CC66DF0" w14:textId="77777777" w:rsidR="00E33125" w:rsidRPr="004F34FA" w:rsidRDefault="00E33125" w:rsidP="004A4E29">
            <w:pPr>
              <w:ind w:firstLine="28"/>
              <w:rPr>
                <w:sz w:val="24"/>
              </w:rPr>
            </w:pPr>
            <w:r w:rsidRPr="004F34FA">
              <w:rPr>
                <w:sz w:val="24"/>
              </w:rPr>
              <w:t xml:space="preserve">Perkančioji organizacija patikrinusi pasiūlymus ir išrinkusi </w:t>
            </w:r>
            <w:r w:rsidRPr="004F34FA">
              <w:rPr>
                <w:b/>
                <w:bCs/>
                <w:sz w:val="24"/>
              </w:rPr>
              <w:t>galimą laimėtoją</w:t>
            </w:r>
            <w:r w:rsidRPr="004F34FA">
              <w:rPr>
                <w:sz w:val="24"/>
              </w:rPr>
              <w:t>, tik jo prašo dokumentų, patvirtinančių atitiktį kvalifikacijos reikalavimas.</w:t>
            </w:r>
          </w:p>
          <w:p w14:paraId="5374599E" w14:textId="77777777" w:rsidR="00E33125" w:rsidRPr="004F34FA" w:rsidRDefault="00E33125" w:rsidP="004A4E29">
            <w:pPr>
              <w:ind w:firstLine="28"/>
              <w:rPr>
                <w:sz w:val="24"/>
              </w:rPr>
            </w:pPr>
          </w:p>
          <w:p w14:paraId="319EDC8A" w14:textId="77777777" w:rsidR="00E33125" w:rsidRPr="004F34FA" w:rsidRDefault="00E33125" w:rsidP="004A4E29">
            <w:pPr>
              <w:ind w:firstLine="28"/>
              <w:rPr>
                <w:sz w:val="24"/>
              </w:rPr>
            </w:pPr>
            <w:r w:rsidRPr="004F34FA">
              <w:rPr>
                <w:sz w:val="24"/>
              </w:rPr>
              <w:t>Pateikiama:</w:t>
            </w:r>
          </w:p>
          <w:p w14:paraId="367F6151" w14:textId="77777777" w:rsidR="00E33125" w:rsidRPr="004F34FA" w:rsidRDefault="00E33125" w:rsidP="004A4E29">
            <w:pPr>
              <w:numPr>
                <w:ilvl w:val="0"/>
                <w:numId w:val="29"/>
              </w:numPr>
              <w:tabs>
                <w:tab w:val="left" w:pos="311"/>
              </w:tabs>
              <w:ind w:left="28" w:firstLine="0"/>
              <w:rPr>
                <w:sz w:val="24"/>
              </w:rPr>
            </w:pPr>
            <w:r w:rsidRPr="004F34FA">
              <w:rPr>
                <w:sz w:val="24"/>
              </w:rPr>
              <w:t xml:space="preserve">Tiekėjo vadovo ar jo įgalioto asmens parašu patvirtintas per paskutinius 5 (penkis)  metus (jeigu tiekėjas vykdė veiklą mažiau nei 5 (penkis) metus, tai nuo jo įregistravimo dienos) </w:t>
            </w:r>
            <w:r w:rsidRPr="004F34FA">
              <w:rPr>
                <w:bCs/>
                <w:sz w:val="24"/>
              </w:rPr>
              <w:t xml:space="preserve">iki pasiūlymų pateikimo termino pabaigos </w:t>
            </w:r>
            <w:r w:rsidRPr="004F34FA">
              <w:rPr>
                <w:sz w:val="24"/>
              </w:rPr>
              <w:t>pagal užbaigtą (-</w:t>
            </w:r>
            <w:proofErr w:type="spellStart"/>
            <w:r w:rsidRPr="004F34FA">
              <w:rPr>
                <w:sz w:val="24"/>
              </w:rPr>
              <w:t>as</w:t>
            </w:r>
            <w:proofErr w:type="spellEnd"/>
            <w:r w:rsidRPr="004F34FA">
              <w:rPr>
                <w:sz w:val="24"/>
              </w:rPr>
              <w:t>) vykdyti ir (ar) vykdomą (-</w:t>
            </w:r>
            <w:proofErr w:type="spellStart"/>
            <w:r w:rsidRPr="004F34FA">
              <w:rPr>
                <w:sz w:val="24"/>
              </w:rPr>
              <w:t>as</w:t>
            </w:r>
            <w:proofErr w:type="spellEnd"/>
            <w:r w:rsidRPr="004F34FA">
              <w:rPr>
                <w:sz w:val="24"/>
              </w:rPr>
              <w:t>) sutartį (-</w:t>
            </w:r>
            <w:proofErr w:type="spellStart"/>
            <w:r w:rsidRPr="004F34FA">
              <w:rPr>
                <w:sz w:val="24"/>
              </w:rPr>
              <w:t>is</w:t>
            </w:r>
            <w:proofErr w:type="spellEnd"/>
            <w:r w:rsidRPr="004F34FA">
              <w:rPr>
                <w:sz w:val="24"/>
              </w:rPr>
              <w:t xml:space="preserve">) nurodytoje srityje suteiktų </w:t>
            </w:r>
            <w:r w:rsidRPr="004F34FA">
              <w:rPr>
                <w:b/>
                <w:bCs/>
                <w:sz w:val="24"/>
              </w:rPr>
              <w:t>paslaugų sąrašas</w:t>
            </w:r>
            <w:r w:rsidRPr="004F34FA">
              <w:rPr>
                <w:sz w:val="24"/>
              </w:rPr>
              <w:t xml:space="preserve"> (</w:t>
            </w:r>
            <w:r w:rsidRPr="004F34FA">
              <w:rPr>
                <w:i/>
                <w:iCs/>
                <w:sz w:val="24"/>
              </w:rPr>
              <w:t>užpildant Pirkimo sąlygų 5 priede „Informacija apie tiekėjo suteiktas paslaugas pagal užbaigtą vykdyti ar vykdomą sutartį“ pateiktą formą</w:t>
            </w:r>
            <w:r w:rsidRPr="004F34FA">
              <w:rPr>
                <w:sz w:val="24"/>
              </w:rPr>
              <w:t>), kuriame būtų nurodyta:</w:t>
            </w:r>
          </w:p>
          <w:p w14:paraId="4FC52955" w14:textId="77777777" w:rsidR="00E33125" w:rsidRPr="004F34FA" w:rsidRDefault="00E33125" w:rsidP="004A4E29">
            <w:pPr>
              <w:ind w:firstLine="28"/>
              <w:rPr>
                <w:bCs/>
                <w:sz w:val="24"/>
              </w:rPr>
            </w:pPr>
            <w:r w:rsidRPr="004F34FA">
              <w:rPr>
                <w:bCs/>
                <w:sz w:val="24"/>
              </w:rPr>
              <w:t>- sutarties sudarymo data (vykdymo pradžios ir pabaigos datos („nuo – iki“ mėnesio tikslumu));</w:t>
            </w:r>
          </w:p>
          <w:p w14:paraId="59CF719A" w14:textId="77777777" w:rsidR="00E33125" w:rsidRPr="004F34FA" w:rsidRDefault="00E33125" w:rsidP="004A4E29">
            <w:pPr>
              <w:ind w:firstLine="28"/>
              <w:rPr>
                <w:bCs/>
                <w:sz w:val="24"/>
              </w:rPr>
            </w:pPr>
            <w:r w:rsidRPr="004F34FA">
              <w:rPr>
                <w:bCs/>
                <w:sz w:val="24"/>
              </w:rPr>
              <w:t>- sutarties pavadinimas;</w:t>
            </w:r>
          </w:p>
          <w:p w14:paraId="6148B30A" w14:textId="77777777" w:rsidR="00E33125" w:rsidRPr="004F34FA" w:rsidRDefault="00E33125" w:rsidP="004A4E29">
            <w:pPr>
              <w:ind w:firstLine="28"/>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kvalifikacijos reikalavimų atitikties deklaraciją, </w:t>
            </w:r>
            <w:r w:rsidRPr="004F34FA">
              <w:rPr>
                <w:sz w:val="24"/>
              </w:rPr>
              <w:t xml:space="preserve">parengtą pagal Pirkimo sąlygų 3 priede „Kvalifikacijos reikalavimų atitikties deklaracija“ pateiktą formą. </w:t>
            </w:r>
          </w:p>
          <w:p w14:paraId="3D096053" w14:textId="77777777" w:rsidR="00E33125" w:rsidRPr="004F34FA" w:rsidRDefault="00E33125" w:rsidP="004A4E29">
            <w:pPr>
              <w:ind w:firstLine="28"/>
              <w:rPr>
                <w:sz w:val="24"/>
              </w:rPr>
            </w:pPr>
            <w:r w:rsidRPr="004F34FA">
              <w:rPr>
                <w:sz w:val="24"/>
              </w:rPr>
              <w:t xml:space="preserve">Perkančioji organizacija </w:t>
            </w:r>
            <w:r w:rsidRPr="004F34FA">
              <w:rPr>
                <w:rFonts w:eastAsiaTheme="minorEastAsia"/>
                <w:sz w:val="24"/>
              </w:rPr>
              <w:t xml:space="preserve">patikrinusi pasiūlymus ir išrinkusi </w:t>
            </w:r>
            <w:r w:rsidRPr="004F34FA">
              <w:rPr>
                <w:rFonts w:eastAsiaTheme="minorEastAsia"/>
                <w:b/>
                <w:bCs/>
                <w:sz w:val="24"/>
              </w:rPr>
              <w:t>galimą laimėtoją</w:t>
            </w:r>
            <w:r w:rsidRPr="004F34FA">
              <w:rPr>
                <w:rFonts w:eastAsiaTheme="minorEastAsia"/>
                <w:sz w:val="24"/>
              </w:rPr>
              <w:t>, tik jo prašo dokumentų, patvirtinančių atitiktį kvalifikacijos reikalavimas.</w:t>
            </w:r>
          </w:p>
          <w:p w14:paraId="2BC12AE4" w14:textId="77777777" w:rsidR="00E33125" w:rsidRPr="004F34FA" w:rsidRDefault="00E33125" w:rsidP="004A4E29">
            <w:pPr>
              <w:ind w:left="-57" w:right="-57" w:firstLine="28"/>
              <w:rPr>
                <w:sz w:val="24"/>
                <w:lang w:eastAsia="en-US"/>
              </w:rPr>
            </w:pPr>
          </w:p>
          <w:p w14:paraId="2C974565" w14:textId="77777777" w:rsidR="00E33125" w:rsidRPr="004F34FA" w:rsidRDefault="00E33125" w:rsidP="004A4E29">
            <w:pPr>
              <w:ind w:left="-57" w:right="-57" w:firstLine="28"/>
              <w:rPr>
                <w:sz w:val="24"/>
              </w:rPr>
            </w:pPr>
            <w:r w:rsidRPr="004F34FA">
              <w:rPr>
                <w:sz w:val="24"/>
              </w:rPr>
              <w:t>Pateikiama:</w:t>
            </w:r>
          </w:p>
          <w:p w14:paraId="424E01FE" w14:textId="77777777" w:rsidR="00E33125" w:rsidRPr="004F34FA" w:rsidRDefault="00E33125" w:rsidP="004A4E29">
            <w:pPr>
              <w:pStyle w:val="Sraopastraipa"/>
              <w:numPr>
                <w:ilvl w:val="0"/>
                <w:numId w:val="29"/>
              </w:numPr>
              <w:tabs>
                <w:tab w:val="left" w:pos="317"/>
              </w:tabs>
              <w:ind w:left="0" w:right="-57" w:firstLine="28"/>
              <w:contextualSpacing/>
              <w:rPr>
                <w:rFonts w:ascii="Times New Roman" w:hAnsi="Times New Roman" w:cs="Times New Roman"/>
                <w:sz w:val="24"/>
                <w:szCs w:val="24"/>
              </w:rPr>
            </w:pPr>
            <w:r w:rsidRPr="004F34FA">
              <w:rPr>
                <w:rFonts w:ascii="Times New Roman" w:hAnsi="Times New Roman" w:cs="Times New Roman"/>
                <w:sz w:val="24"/>
                <w:szCs w:val="24"/>
              </w:rPr>
              <w:t xml:space="preserve">Tiekėjo vadovo ar jo įgalioto asmens parašu patvirtintas per paskutinius 5 (penkis)  metus (jeigu tiekėjas vykdė veiklą mažiau nei 5 (penkis) metus, tai nuo jo įregistravimo dienos) </w:t>
            </w:r>
            <w:r w:rsidRPr="004F34FA">
              <w:rPr>
                <w:rFonts w:ascii="Times New Roman" w:hAnsi="Times New Roman" w:cs="Times New Roman"/>
                <w:bCs/>
                <w:sz w:val="24"/>
                <w:szCs w:val="24"/>
              </w:rPr>
              <w:t xml:space="preserve">iki pasiūlymų pateikimo termino pabaigos </w:t>
            </w:r>
            <w:r w:rsidRPr="004F34FA">
              <w:rPr>
                <w:rFonts w:ascii="Times New Roman" w:hAnsi="Times New Roman" w:cs="Times New Roman"/>
                <w:sz w:val="24"/>
                <w:szCs w:val="24"/>
              </w:rPr>
              <w:t>pagal užbaigtą (-</w:t>
            </w:r>
            <w:proofErr w:type="spellStart"/>
            <w:r w:rsidRPr="004F34FA">
              <w:rPr>
                <w:rFonts w:ascii="Times New Roman" w:hAnsi="Times New Roman" w:cs="Times New Roman"/>
                <w:sz w:val="24"/>
                <w:szCs w:val="24"/>
              </w:rPr>
              <w:t>as</w:t>
            </w:r>
            <w:proofErr w:type="spellEnd"/>
            <w:r w:rsidRPr="004F34FA">
              <w:rPr>
                <w:rFonts w:ascii="Times New Roman" w:hAnsi="Times New Roman" w:cs="Times New Roman"/>
                <w:sz w:val="24"/>
                <w:szCs w:val="24"/>
              </w:rPr>
              <w:t>) vykdyti ir (ar) vykdomą (-</w:t>
            </w:r>
            <w:proofErr w:type="spellStart"/>
            <w:r w:rsidRPr="004F34FA">
              <w:rPr>
                <w:rFonts w:ascii="Times New Roman" w:hAnsi="Times New Roman" w:cs="Times New Roman"/>
                <w:sz w:val="24"/>
                <w:szCs w:val="24"/>
              </w:rPr>
              <w:t>as</w:t>
            </w:r>
            <w:proofErr w:type="spellEnd"/>
            <w:r w:rsidRPr="004F34FA">
              <w:rPr>
                <w:rFonts w:ascii="Times New Roman" w:hAnsi="Times New Roman" w:cs="Times New Roman"/>
                <w:sz w:val="24"/>
                <w:szCs w:val="24"/>
              </w:rPr>
              <w:t>) sutartį (-</w:t>
            </w:r>
            <w:proofErr w:type="spellStart"/>
            <w:r w:rsidRPr="004F34FA">
              <w:rPr>
                <w:rFonts w:ascii="Times New Roman" w:hAnsi="Times New Roman" w:cs="Times New Roman"/>
                <w:sz w:val="24"/>
                <w:szCs w:val="24"/>
              </w:rPr>
              <w:t>is</w:t>
            </w:r>
            <w:proofErr w:type="spellEnd"/>
            <w:r w:rsidRPr="004F34FA">
              <w:rPr>
                <w:rFonts w:ascii="Times New Roman" w:hAnsi="Times New Roman" w:cs="Times New Roman"/>
                <w:sz w:val="24"/>
                <w:szCs w:val="24"/>
              </w:rPr>
              <w:t xml:space="preserve">) nurodytoje srityje suteiktų </w:t>
            </w:r>
            <w:r w:rsidRPr="004F34FA">
              <w:rPr>
                <w:rFonts w:ascii="Times New Roman" w:hAnsi="Times New Roman" w:cs="Times New Roman"/>
                <w:b/>
                <w:bCs/>
                <w:sz w:val="24"/>
                <w:szCs w:val="24"/>
              </w:rPr>
              <w:t>paslaugų sąrašas</w:t>
            </w:r>
            <w:r w:rsidRPr="004F34FA">
              <w:rPr>
                <w:rFonts w:ascii="Times New Roman" w:hAnsi="Times New Roman" w:cs="Times New Roman"/>
                <w:sz w:val="24"/>
                <w:szCs w:val="24"/>
              </w:rPr>
              <w:t xml:space="preserve"> (</w:t>
            </w:r>
            <w:r w:rsidRPr="004F34FA">
              <w:rPr>
                <w:rFonts w:ascii="Times New Roman" w:hAnsi="Times New Roman" w:cs="Times New Roman"/>
                <w:i/>
                <w:iCs/>
                <w:sz w:val="24"/>
                <w:szCs w:val="24"/>
              </w:rPr>
              <w:t>užpildant Pirkimo sąlygų 5 priede „Informacija apie tiekėjo suteiktas paslaugas pagal užbaigtą vykdyti ar vykdomą sutartį“ pateiktą formą</w:t>
            </w:r>
            <w:r w:rsidRPr="004F34FA">
              <w:rPr>
                <w:rFonts w:ascii="Times New Roman" w:hAnsi="Times New Roman" w:cs="Times New Roman"/>
                <w:sz w:val="24"/>
                <w:szCs w:val="24"/>
              </w:rPr>
              <w:t>), kuriame būtų nurodyta:</w:t>
            </w:r>
          </w:p>
          <w:p w14:paraId="45AF3FFF" w14:textId="77777777" w:rsidR="00E33125" w:rsidRPr="004F34FA" w:rsidRDefault="00E33125" w:rsidP="004A4E29">
            <w:pPr>
              <w:ind w:firstLine="28"/>
              <w:rPr>
                <w:bCs/>
                <w:sz w:val="24"/>
              </w:rPr>
            </w:pPr>
            <w:r w:rsidRPr="004F34FA">
              <w:rPr>
                <w:bCs/>
                <w:sz w:val="24"/>
              </w:rPr>
              <w:t>- sutarties sudarymo data (vykdymo pradžios ir pabaigos datos („nuo – iki“ mėnesio tikslumu));</w:t>
            </w:r>
          </w:p>
          <w:p w14:paraId="6F36E17E" w14:textId="77777777" w:rsidR="00E33125" w:rsidRPr="004F34FA" w:rsidRDefault="00E33125" w:rsidP="004A4E29">
            <w:pPr>
              <w:ind w:firstLine="28"/>
              <w:rPr>
                <w:bCs/>
                <w:sz w:val="24"/>
              </w:rPr>
            </w:pPr>
            <w:r w:rsidRPr="004F34FA">
              <w:rPr>
                <w:bCs/>
                <w:sz w:val="24"/>
              </w:rPr>
              <w:t>- sutarties pavadinimas;</w:t>
            </w:r>
          </w:p>
          <w:p w14:paraId="27758008" w14:textId="77777777" w:rsidR="00E33125" w:rsidRPr="004F34FA" w:rsidRDefault="00E33125" w:rsidP="004A4E29">
            <w:pPr>
              <w:ind w:firstLine="28"/>
              <w:rPr>
                <w:bCs/>
                <w:sz w:val="24"/>
              </w:rPr>
            </w:pPr>
            <w:r w:rsidRPr="004F34FA">
              <w:rPr>
                <w:bCs/>
                <w:sz w:val="24"/>
              </w:rPr>
              <w:t>- sutarties objektas;</w:t>
            </w:r>
          </w:p>
          <w:p w14:paraId="61BD840D" w14:textId="5040B04D" w:rsidR="00E33125" w:rsidRPr="004F34FA" w:rsidRDefault="00E33125" w:rsidP="004A4E29">
            <w:pPr>
              <w:ind w:firstLine="28"/>
              <w:rPr>
                <w:sz w:val="24"/>
              </w:rPr>
            </w:pPr>
            <w:r w:rsidRPr="004F34FA">
              <w:rPr>
                <w:bCs/>
                <w:sz w:val="24"/>
              </w:rPr>
              <w:t xml:space="preserve">- tiekėjo tinkamai suteiktų paslaugų, atitinkančių „Tiekėjo kvalifikacijos reikalavimai“ lentelės Eil. Nr. </w:t>
            </w:r>
            <w:r w:rsidR="00A4348E" w:rsidRPr="004F34FA">
              <w:rPr>
                <w:bCs/>
                <w:sz w:val="24"/>
              </w:rPr>
              <w:t>6</w:t>
            </w:r>
            <w:r w:rsidRPr="004F34FA">
              <w:rPr>
                <w:bCs/>
                <w:sz w:val="24"/>
              </w:rPr>
              <w:t xml:space="preserve"> reikalavimus, trumpas </w:t>
            </w:r>
            <w:r w:rsidRPr="004F34FA">
              <w:rPr>
                <w:sz w:val="24"/>
              </w:rPr>
              <w:t>aprašymas;</w:t>
            </w:r>
          </w:p>
          <w:p w14:paraId="3E7FDC10" w14:textId="01098F42" w:rsidR="00E33125" w:rsidRPr="004F34FA" w:rsidRDefault="00E33125" w:rsidP="004A4E29">
            <w:pPr>
              <w:ind w:firstLine="28"/>
              <w:rPr>
                <w:sz w:val="24"/>
              </w:rPr>
            </w:pPr>
            <w:r w:rsidRPr="004F34FA">
              <w:rPr>
                <w:sz w:val="24"/>
              </w:rPr>
              <w:t xml:space="preserve">- tiekėjo tinkamai suteiktų paslaugų, atitinkančių „Tiekėjo kvalifikacijos reikalavimai“ lentelės Eil. Nr. </w:t>
            </w:r>
            <w:r w:rsidR="00A4348E" w:rsidRPr="004F34FA">
              <w:rPr>
                <w:sz w:val="24"/>
              </w:rPr>
              <w:t>6</w:t>
            </w:r>
            <w:r w:rsidRPr="004F34FA">
              <w:rPr>
                <w:sz w:val="24"/>
              </w:rPr>
              <w:t>. reikalavimus, vertė Eur be / su PVM;</w:t>
            </w:r>
          </w:p>
          <w:p w14:paraId="4A2A1685" w14:textId="77777777" w:rsidR="00E33125" w:rsidRPr="004F34FA" w:rsidRDefault="00E33125" w:rsidP="004A4E29">
            <w:pPr>
              <w:ind w:firstLine="28"/>
              <w:rPr>
                <w:sz w:val="24"/>
              </w:rPr>
            </w:pPr>
            <w:r w:rsidRPr="004F34FA">
              <w:rPr>
                <w:sz w:val="24"/>
              </w:rPr>
              <w:t>- užsakovo pavadinimas;</w:t>
            </w:r>
          </w:p>
          <w:p w14:paraId="4BAEDBCF" w14:textId="77777777" w:rsidR="00E33125" w:rsidRPr="004F34FA" w:rsidRDefault="00E33125" w:rsidP="004A4E29">
            <w:pPr>
              <w:ind w:firstLine="28"/>
              <w:rPr>
                <w:sz w:val="24"/>
              </w:rPr>
            </w:pPr>
            <w:r w:rsidRPr="004F34FA">
              <w:rPr>
                <w:sz w:val="24"/>
              </w:rPr>
              <w:t>- užsakovo adresas, telefono numeris, atstovo vardas, pavardė.</w:t>
            </w:r>
          </w:p>
          <w:p w14:paraId="0E3378D5" w14:textId="780D822B" w:rsidR="00E33125" w:rsidRPr="004F34FA" w:rsidRDefault="00E33125" w:rsidP="004A4E29">
            <w:pPr>
              <w:ind w:firstLine="28"/>
              <w:rPr>
                <w:rFonts w:eastAsiaTheme="minorHAnsi"/>
                <w:sz w:val="24"/>
              </w:rPr>
            </w:pPr>
            <w:r w:rsidRPr="004F34FA">
              <w:rPr>
                <w:sz w:val="24"/>
              </w:rPr>
              <w:t xml:space="preserve">2) </w:t>
            </w:r>
            <w:r w:rsidRPr="004F34FA">
              <w:rPr>
                <w:rFonts w:eastAsiaTheme="minorHAnsi"/>
                <w:b/>
                <w:bCs/>
                <w:sz w:val="24"/>
              </w:rPr>
              <w:t>Užsakovo</w:t>
            </w:r>
            <w:r w:rsidRPr="004F34FA">
              <w:rPr>
                <w:rFonts w:eastAsiaTheme="minorHAnsi"/>
                <w:sz w:val="24"/>
              </w:rPr>
              <w:t xml:space="preserve"> (įstaigos / įmonės) </w:t>
            </w:r>
            <w:r w:rsidRPr="004F34FA">
              <w:rPr>
                <w:rFonts w:eastAsiaTheme="minorHAnsi"/>
                <w:b/>
                <w:bCs/>
                <w:sz w:val="24"/>
              </w:rPr>
              <w:t>patvirtinimas</w:t>
            </w:r>
            <w:r w:rsidRPr="004F34FA">
              <w:rPr>
                <w:rFonts w:eastAsiaTheme="minorHAnsi"/>
                <w:sz w:val="24"/>
              </w:rPr>
              <w:t xml:space="preserve"> apie tinkamai suteiktas paslaugas pagal užbaigtą (-</w:t>
            </w:r>
            <w:proofErr w:type="spellStart"/>
            <w:r w:rsidRPr="004F34FA">
              <w:rPr>
                <w:rFonts w:eastAsiaTheme="minorHAnsi"/>
                <w:sz w:val="24"/>
              </w:rPr>
              <w:t>as</w:t>
            </w:r>
            <w:proofErr w:type="spellEnd"/>
            <w:r w:rsidRPr="004F34FA">
              <w:rPr>
                <w:rFonts w:eastAsiaTheme="minorHAnsi"/>
                <w:sz w:val="24"/>
              </w:rPr>
              <w:t>) vykdyti ir (ar) vykdomą (-</w:t>
            </w:r>
            <w:proofErr w:type="spellStart"/>
            <w:r w:rsidRPr="004F34FA">
              <w:rPr>
                <w:rFonts w:eastAsiaTheme="minorHAnsi"/>
                <w:sz w:val="24"/>
              </w:rPr>
              <w:t>as</w:t>
            </w:r>
            <w:proofErr w:type="spellEnd"/>
            <w:r w:rsidRPr="004F34FA">
              <w:rPr>
                <w:rFonts w:eastAsiaTheme="minorHAnsi"/>
                <w:sz w:val="24"/>
              </w:rPr>
              <w:t>) sutartį (-</w:t>
            </w:r>
            <w:proofErr w:type="spellStart"/>
            <w:r w:rsidRPr="004F34FA">
              <w:rPr>
                <w:rFonts w:eastAsiaTheme="minorHAnsi"/>
                <w:sz w:val="24"/>
              </w:rPr>
              <w:t>is</w:t>
            </w:r>
            <w:proofErr w:type="spellEnd"/>
            <w:r w:rsidRPr="004F34FA">
              <w:rPr>
                <w:rFonts w:eastAsiaTheme="minorHAnsi"/>
                <w:sz w:val="24"/>
              </w:rPr>
              <w:t>), kuriame būtų nurodyta:</w:t>
            </w:r>
          </w:p>
          <w:p w14:paraId="67AF34AE" w14:textId="77777777" w:rsidR="00E33125" w:rsidRPr="004F34FA" w:rsidRDefault="00E33125" w:rsidP="004A4E29">
            <w:pPr>
              <w:numPr>
                <w:ilvl w:val="0"/>
                <w:numId w:val="30"/>
              </w:numPr>
              <w:tabs>
                <w:tab w:val="left" w:pos="226"/>
              </w:tabs>
              <w:ind w:left="28" w:hanging="28"/>
              <w:contextualSpacing/>
              <w:rPr>
                <w:rFonts w:eastAsiaTheme="minorHAnsi"/>
                <w:sz w:val="24"/>
              </w:rPr>
            </w:pPr>
            <w:r w:rsidRPr="004F34FA">
              <w:rPr>
                <w:rFonts w:eastAsiaTheme="minorHAnsi"/>
                <w:sz w:val="24"/>
              </w:rPr>
              <w:t>sutarties pavadinimas;</w:t>
            </w:r>
          </w:p>
          <w:p w14:paraId="4784E4FB" w14:textId="77777777" w:rsidR="00E33125" w:rsidRPr="004F34FA" w:rsidRDefault="00E33125" w:rsidP="004A4E29">
            <w:pPr>
              <w:numPr>
                <w:ilvl w:val="0"/>
                <w:numId w:val="30"/>
              </w:numPr>
              <w:tabs>
                <w:tab w:val="left" w:pos="226"/>
              </w:tabs>
              <w:ind w:left="28" w:hanging="28"/>
              <w:contextualSpacing/>
              <w:rPr>
                <w:rFonts w:eastAsiaTheme="minorHAnsi"/>
                <w:sz w:val="24"/>
              </w:rPr>
            </w:pPr>
            <w:r w:rsidRPr="004F34FA">
              <w:rPr>
                <w:rFonts w:eastAsiaTheme="minorHAnsi"/>
                <w:sz w:val="24"/>
              </w:rPr>
              <w:t>tiekėjo, įvykdžiusio ar vykdančio sutartį, pavadinimas;</w:t>
            </w:r>
          </w:p>
          <w:p w14:paraId="50514EFE" w14:textId="77777777" w:rsidR="00E33125" w:rsidRPr="004F34FA" w:rsidRDefault="00E33125" w:rsidP="004A4E29">
            <w:pPr>
              <w:pStyle w:val="Sraopastraipa"/>
              <w:numPr>
                <w:ilvl w:val="0"/>
                <w:numId w:val="30"/>
              </w:numPr>
              <w:tabs>
                <w:tab w:val="left" w:pos="256"/>
              </w:tabs>
              <w:ind w:left="28" w:hanging="28"/>
              <w:contextualSpacing/>
              <w:rPr>
                <w:rFonts w:ascii="Times New Roman" w:eastAsiaTheme="minorHAnsi" w:hAnsi="Times New Roman" w:cs="Times New Roman"/>
                <w:sz w:val="24"/>
                <w:szCs w:val="24"/>
              </w:rPr>
            </w:pPr>
            <w:r w:rsidRPr="004F34FA">
              <w:rPr>
                <w:rFonts w:ascii="Times New Roman" w:eastAsiaTheme="minorHAnsi" w:hAnsi="Times New Roman" w:cs="Times New Roman"/>
                <w:sz w:val="24"/>
                <w:szCs w:val="24"/>
              </w:rPr>
              <w:t>sutarties objektas ir pagrindiniai rezultatai;</w:t>
            </w:r>
          </w:p>
          <w:p w14:paraId="5A504FFF" w14:textId="77777777" w:rsidR="00E33125" w:rsidRPr="004F34FA" w:rsidRDefault="00E33125" w:rsidP="004A4E29">
            <w:pPr>
              <w:pStyle w:val="Sraopastraipa"/>
              <w:numPr>
                <w:ilvl w:val="0"/>
                <w:numId w:val="30"/>
              </w:numPr>
              <w:tabs>
                <w:tab w:val="left" w:pos="256"/>
              </w:tabs>
              <w:ind w:left="28" w:hanging="28"/>
              <w:contextualSpacing/>
              <w:rPr>
                <w:rFonts w:ascii="Times New Roman" w:eastAsiaTheme="minorHAnsi" w:hAnsi="Times New Roman" w:cs="Times New Roman"/>
                <w:sz w:val="24"/>
                <w:szCs w:val="24"/>
              </w:rPr>
            </w:pPr>
            <w:r w:rsidRPr="004F34FA">
              <w:rPr>
                <w:rFonts w:ascii="Times New Roman" w:eastAsiaTheme="minorHAnsi" w:hAnsi="Times New Roman" w:cs="Times New Roman"/>
                <w:sz w:val="24"/>
                <w:szCs w:val="24"/>
              </w:rPr>
              <w:t>sutarties vertė, Eur be / su PVM;</w:t>
            </w:r>
          </w:p>
          <w:p w14:paraId="5619CECA" w14:textId="77777777" w:rsidR="00E33125" w:rsidRPr="004F34FA" w:rsidRDefault="00E33125" w:rsidP="004A4E29">
            <w:pPr>
              <w:pStyle w:val="Sraopastraipa"/>
              <w:numPr>
                <w:ilvl w:val="0"/>
                <w:numId w:val="30"/>
              </w:numPr>
              <w:tabs>
                <w:tab w:val="left" w:pos="256"/>
              </w:tabs>
              <w:ind w:left="28" w:hanging="28"/>
              <w:contextualSpacing/>
              <w:rPr>
                <w:rFonts w:ascii="Times New Roman" w:eastAsiaTheme="minorHAnsi" w:hAnsi="Times New Roman" w:cs="Times New Roman"/>
                <w:sz w:val="24"/>
                <w:szCs w:val="24"/>
              </w:rPr>
            </w:pPr>
            <w:r w:rsidRPr="004F34FA">
              <w:rPr>
                <w:rFonts w:ascii="Times New Roman" w:eastAsiaTheme="minorHAnsi" w:hAnsi="Times New Roman" w:cs="Times New Roman"/>
                <w:sz w:val="24"/>
                <w:szCs w:val="24"/>
              </w:rPr>
              <w:t>tiekėjo tinkamai suteiktų paslaugų vertė, Eur be / su PVM;</w:t>
            </w:r>
          </w:p>
          <w:p w14:paraId="371EFD77" w14:textId="77777777" w:rsidR="00E33125" w:rsidRPr="004F34FA" w:rsidRDefault="00E33125" w:rsidP="004A4E29">
            <w:pPr>
              <w:tabs>
                <w:tab w:val="left" w:pos="271"/>
              </w:tabs>
              <w:ind w:left="28" w:hanging="28"/>
              <w:contextualSpacing/>
              <w:rPr>
                <w:rFonts w:eastAsiaTheme="minorHAnsi"/>
                <w:sz w:val="24"/>
              </w:rPr>
            </w:pPr>
            <w:r w:rsidRPr="004F34FA">
              <w:rPr>
                <w:rFonts w:eastAsiaTheme="minorHAnsi"/>
                <w:sz w:val="24"/>
              </w:rPr>
              <w:t>- sutarties įgyvendinimo pradžios ir pabaigos data („nuo – iki“ mėnesio tikslumu);</w:t>
            </w:r>
          </w:p>
          <w:p w14:paraId="3AEE8F27" w14:textId="3D328D31" w:rsidR="00E33125" w:rsidRPr="004F34FA" w:rsidRDefault="00E33125" w:rsidP="004A4E29">
            <w:pPr>
              <w:tabs>
                <w:tab w:val="left" w:pos="323"/>
              </w:tabs>
              <w:ind w:left="28" w:hanging="28"/>
              <w:rPr>
                <w:rFonts w:eastAsiaTheme="minorHAnsi"/>
                <w:sz w:val="24"/>
              </w:rPr>
            </w:pPr>
            <w:r w:rsidRPr="004F34FA">
              <w:rPr>
                <w:rFonts w:eastAsiaTheme="minorHAnsi"/>
                <w:sz w:val="24"/>
              </w:rPr>
              <w:t>- tiekėjo suteiktų paslaugų kokybės įvertinimas</w:t>
            </w:r>
            <w:r w:rsidR="0063457E" w:rsidRPr="004F34FA">
              <w:rPr>
                <w:rFonts w:eastAsiaTheme="minorHAnsi"/>
                <w:sz w:val="24"/>
              </w:rPr>
              <w:t xml:space="preserve"> </w:t>
            </w:r>
            <w:proofErr w:type="spellStart"/>
            <w:r w:rsidR="0063457E" w:rsidRPr="004F34FA">
              <w:rPr>
                <w:rFonts w:eastAsiaTheme="minorHAnsi"/>
                <w:sz w:val="24"/>
              </w:rPr>
              <w:t>t.y</w:t>
            </w:r>
            <w:proofErr w:type="spellEnd"/>
            <w:r w:rsidRPr="004F34FA">
              <w:rPr>
                <w:rFonts w:eastAsiaTheme="minorHAnsi"/>
                <w:sz w:val="24"/>
              </w:rPr>
              <w:t>:</w:t>
            </w:r>
          </w:p>
          <w:p w14:paraId="6CF6AB99" w14:textId="77777777" w:rsidR="00E33125" w:rsidRPr="004F34FA" w:rsidRDefault="00E33125" w:rsidP="004A4E29">
            <w:pPr>
              <w:ind w:firstLine="28"/>
              <w:rPr>
                <w:rFonts w:eastAsiaTheme="minorHAnsi"/>
                <w:sz w:val="24"/>
              </w:rPr>
            </w:pPr>
            <w:r w:rsidRPr="004F34FA">
              <w:rPr>
                <w:rFonts w:eastAsiaTheme="minorHAnsi"/>
                <w:sz w:val="24"/>
              </w:rPr>
              <w:t>1) Ar tiekėjas laiku ir tinkamai įvykdė įsipareigojimus prisiimtus nurodyta sutartimi?</w:t>
            </w:r>
          </w:p>
          <w:p w14:paraId="4E220404" w14:textId="77777777" w:rsidR="00E33125" w:rsidRPr="004F34FA" w:rsidRDefault="00E33125" w:rsidP="004A4E29">
            <w:pPr>
              <w:ind w:firstLine="28"/>
              <w:rPr>
                <w:rFonts w:eastAsiaTheme="minorHAnsi"/>
                <w:sz w:val="24"/>
              </w:rPr>
            </w:pPr>
            <w:r w:rsidRPr="004F34FA">
              <w:rPr>
                <w:rFonts w:eastAsiaTheme="minorHAnsi"/>
                <w:sz w:val="24"/>
              </w:rPr>
              <w:t>2) Ar suteiktos paslaugos tenkino užsakovo lūkesčius, atitiko techninę specifikaciją?</w:t>
            </w:r>
          </w:p>
          <w:p w14:paraId="0A00FBFA" w14:textId="77777777" w:rsidR="00E33125" w:rsidRPr="004F34FA" w:rsidRDefault="00E33125" w:rsidP="004A4E29">
            <w:pPr>
              <w:ind w:firstLine="28"/>
              <w:rPr>
                <w:rFonts w:eastAsiaTheme="minorHAnsi"/>
                <w:sz w:val="24"/>
              </w:rPr>
            </w:pPr>
            <w:r w:rsidRPr="004F34FA">
              <w:rPr>
                <w:rFonts w:eastAsiaTheme="minorHAnsi"/>
                <w:sz w:val="24"/>
              </w:rPr>
              <w:t>3) Kaip užsakovas vertina tiekėjo suteiktų paslaugų kokybę?</w:t>
            </w:r>
          </w:p>
          <w:p w14:paraId="62CF5639" w14:textId="77777777" w:rsidR="00E33125" w:rsidRPr="004F34FA" w:rsidRDefault="00E33125" w:rsidP="004A4E29">
            <w:pPr>
              <w:tabs>
                <w:tab w:val="left" w:pos="323"/>
              </w:tabs>
              <w:ind w:firstLine="28"/>
              <w:rPr>
                <w:rFonts w:eastAsiaTheme="minorHAnsi"/>
                <w:sz w:val="24"/>
              </w:rPr>
            </w:pPr>
            <w:r w:rsidRPr="004F34FA">
              <w:rPr>
                <w:rFonts w:eastAsiaTheme="minorHAnsi"/>
                <w:sz w:val="24"/>
              </w:rPr>
              <w:t>- užsakovo kontaktinis asmuo (vardas, pavardė, pareigos, telefono numeris, el. pašto adresas).</w:t>
            </w:r>
          </w:p>
          <w:p w14:paraId="472BAF95" w14:textId="77777777" w:rsidR="00E33125" w:rsidRPr="004F34FA" w:rsidRDefault="00E33125" w:rsidP="004A4E29">
            <w:pPr>
              <w:ind w:firstLine="28"/>
              <w:rPr>
                <w:rFonts w:eastAsiaTheme="minorHAnsi"/>
                <w:sz w:val="24"/>
              </w:rPr>
            </w:pPr>
          </w:p>
          <w:p w14:paraId="71FBD007" w14:textId="77777777" w:rsidR="00E33125" w:rsidRPr="004F34FA" w:rsidRDefault="00E33125" w:rsidP="004A4E29">
            <w:pPr>
              <w:ind w:firstLine="28"/>
              <w:rPr>
                <w:rFonts w:eastAsiaTheme="minorHAnsi"/>
                <w:sz w:val="24"/>
              </w:rPr>
            </w:pPr>
            <w:r w:rsidRPr="004F34FA">
              <w:rPr>
                <w:rFonts w:eastAsiaTheme="minorHAnsi"/>
                <w:sz w:val="24"/>
              </w:rPr>
              <w:t>Norėdama įsitikinti arba siekdama pasitikslinti, Perkančioji organizacija atskiru prašymu gali paprašyti pateikti įvykdytų ar vykdomų sutarčių kopijas.</w:t>
            </w:r>
          </w:p>
          <w:p w14:paraId="646881C5" w14:textId="77777777" w:rsidR="00E33125" w:rsidRPr="004F34FA" w:rsidRDefault="00E33125" w:rsidP="004A4E29">
            <w:pPr>
              <w:ind w:left="-57" w:right="-57" w:firstLine="28"/>
              <w:rPr>
                <w:sz w:val="24"/>
              </w:rPr>
            </w:pPr>
          </w:p>
          <w:p w14:paraId="251A8FA5" w14:textId="022F9913" w:rsidR="00E33125" w:rsidRPr="004F34FA" w:rsidRDefault="00E33125" w:rsidP="004A4E29">
            <w:pPr>
              <w:ind w:firstLine="28"/>
              <w:rPr>
                <w:sz w:val="24"/>
              </w:rPr>
            </w:pPr>
            <w:r w:rsidRPr="004F34FA">
              <w:rPr>
                <w:sz w:val="24"/>
                <w:u w:val="single"/>
              </w:rPr>
              <w:t>Pateikiami dokumentai elektronine forma.</w:t>
            </w:r>
          </w:p>
        </w:tc>
      </w:tr>
      <w:tr w:rsidR="00857ABF" w:rsidRPr="004F34FA" w14:paraId="39561CCA" w14:textId="77777777" w:rsidTr="00CB6FC9">
        <w:tc>
          <w:tcPr>
            <w:tcW w:w="9923" w:type="dxa"/>
            <w:gridSpan w:val="4"/>
          </w:tcPr>
          <w:p w14:paraId="7C8B2240" w14:textId="77777777" w:rsidR="00857ABF" w:rsidRPr="004F34FA" w:rsidRDefault="00857ABF" w:rsidP="00857ABF">
            <w:pPr>
              <w:ind w:firstLine="28"/>
              <w:jc w:val="center"/>
              <w:rPr>
                <w:b/>
                <w:bCs/>
                <w:sz w:val="24"/>
              </w:rPr>
            </w:pPr>
          </w:p>
          <w:p w14:paraId="1F9AFD2A" w14:textId="7E76E18A" w:rsidR="00857ABF" w:rsidRPr="004F34FA" w:rsidRDefault="00857ABF" w:rsidP="00857ABF">
            <w:pPr>
              <w:ind w:firstLine="28"/>
              <w:jc w:val="center"/>
              <w:rPr>
                <w:sz w:val="24"/>
              </w:rPr>
            </w:pPr>
            <w:r w:rsidRPr="004F34FA">
              <w:rPr>
                <w:b/>
                <w:bCs/>
                <w:sz w:val="24"/>
              </w:rPr>
              <w:t>4. Sąlygos, kai tiekėjas ir (ar) Paslaugos kelia grėsmę nacionaliniam saugumui</w:t>
            </w:r>
          </w:p>
          <w:p w14:paraId="5A66EB1A" w14:textId="77777777" w:rsidR="00857ABF" w:rsidRPr="004F34FA" w:rsidRDefault="00857ABF" w:rsidP="00857ABF">
            <w:pPr>
              <w:ind w:firstLine="28"/>
              <w:jc w:val="center"/>
              <w:rPr>
                <w:sz w:val="24"/>
              </w:rPr>
            </w:pPr>
          </w:p>
        </w:tc>
      </w:tr>
      <w:tr w:rsidR="00857ABF" w:rsidRPr="004F34FA" w14:paraId="5662D3E1" w14:textId="77777777" w:rsidTr="00E27FEA">
        <w:tc>
          <w:tcPr>
            <w:tcW w:w="568" w:type="dxa"/>
          </w:tcPr>
          <w:p w14:paraId="1D1517EB" w14:textId="763C7EBB" w:rsidR="00857ABF" w:rsidRPr="004F34FA" w:rsidRDefault="00857ABF" w:rsidP="00857ABF">
            <w:pPr>
              <w:ind w:firstLine="33"/>
              <w:rPr>
                <w:sz w:val="24"/>
              </w:rPr>
            </w:pPr>
            <w:r w:rsidRPr="004F34FA">
              <w:rPr>
                <w:sz w:val="24"/>
                <w:lang w:val="en-US"/>
              </w:rPr>
              <w:t>7..</w:t>
            </w:r>
          </w:p>
        </w:tc>
        <w:tc>
          <w:tcPr>
            <w:tcW w:w="3260" w:type="dxa"/>
          </w:tcPr>
          <w:p w14:paraId="4B574FD8" w14:textId="77777777" w:rsidR="00857ABF" w:rsidRPr="004F34FA" w:rsidRDefault="00857ABF" w:rsidP="00857ABF">
            <w:pPr>
              <w:autoSpaceDE w:val="0"/>
              <w:autoSpaceDN w:val="0"/>
              <w:adjustRightInd w:val="0"/>
              <w:ind w:firstLine="0"/>
              <w:rPr>
                <w:sz w:val="24"/>
              </w:rPr>
            </w:pPr>
            <w:r w:rsidRPr="004F34FA">
              <w:rPr>
                <w:sz w:val="24"/>
              </w:rPr>
              <w:t>Perkančioji organizacija esant mobilizacijos, karo, nepaprastosios padėties atvejams ar kai Lietuvos Respublikos Vyriausybė, įvertinusi riziką, kad veiksniai, dėl kurių buvo ar gali būti paskelbta mobilizacija, įvesta karo ar nepaprastoji padėtis, kelia grėsmę nacionaliniam saugumui, yra priėmusi sprendimą</w:t>
            </w:r>
            <w:r w:rsidRPr="004F34FA">
              <w:rPr>
                <w:sz w:val="24"/>
                <w:vertAlign w:val="superscript"/>
              </w:rPr>
              <w:footnoteReference w:id="1"/>
            </w:r>
            <w:r w:rsidRPr="004F34FA">
              <w:rPr>
                <w:sz w:val="24"/>
              </w:rPr>
              <w:t xml:space="preserve"> dėl šios nuostatos taikymo, laikys, kad tiekėjas, ar jo siūlomos </w:t>
            </w:r>
            <w:r w:rsidRPr="004F34FA">
              <w:rPr>
                <w:rFonts w:eastAsiaTheme="minorEastAsia"/>
                <w:color w:val="E36C0A" w:themeColor="accent6" w:themeShade="BF"/>
                <w:sz w:val="24"/>
              </w:rPr>
              <w:t xml:space="preserve"> </w:t>
            </w:r>
            <w:r w:rsidRPr="004F34FA">
              <w:rPr>
                <w:rFonts w:eastAsiaTheme="minorEastAsia"/>
                <w:sz w:val="24"/>
              </w:rPr>
              <w:t>paslaugos</w:t>
            </w:r>
            <w:r w:rsidRPr="004F34FA">
              <w:rPr>
                <w:sz w:val="24"/>
              </w:rPr>
              <w:t xml:space="preserve"> kelia grėsmę nacionaliniam saugumui, kai yra bent viena iš Perkančiosios organizacijos pasirinktų sąlygų ar sąlygos dalių:</w:t>
            </w:r>
          </w:p>
          <w:p w14:paraId="6F9EE742" w14:textId="77777777" w:rsidR="00857ABF" w:rsidRPr="004F34FA" w:rsidRDefault="00857ABF" w:rsidP="00857ABF">
            <w:pPr>
              <w:numPr>
                <w:ilvl w:val="0"/>
                <w:numId w:val="32"/>
              </w:numPr>
              <w:tabs>
                <w:tab w:val="left" w:pos="490"/>
              </w:tabs>
              <w:autoSpaceDE w:val="0"/>
              <w:autoSpaceDN w:val="0"/>
              <w:adjustRightInd w:val="0"/>
              <w:ind w:left="0" w:firstLine="30"/>
              <w:contextualSpacing/>
              <w:rPr>
                <w:bCs/>
                <w:sz w:val="24"/>
              </w:rPr>
            </w:pPr>
            <w:r w:rsidRPr="004F34FA">
              <w:rPr>
                <w:sz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3E1ACE5B" w14:textId="77777777" w:rsidR="00857ABF" w:rsidRPr="004F34FA" w:rsidRDefault="00857ABF" w:rsidP="00857ABF">
            <w:pPr>
              <w:numPr>
                <w:ilvl w:val="0"/>
                <w:numId w:val="32"/>
              </w:numPr>
              <w:tabs>
                <w:tab w:val="left" w:pos="490"/>
              </w:tabs>
              <w:autoSpaceDE w:val="0"/>
              <w:autoSpaceDN w:val="0"/>
              <w:adjustRightInd w:val="0"/>
              <w:ind w:left="0" w:firstLine="30"/>
              <w:contextualSpacing/>
              <w:rPr>
                <w:bCs/>
                <w:sz w:val="24"/>
              </w:rPr>
            </w:pPr>
            <w:r w:rsidRPr="004F34FA">
              <w:rPr>
                <w:bCs/>
                <w:sz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256B4ACF" w14:textId="77777777" w:rsidR="00857ABF" w:rsidRPr="004F34FA" w:rsidRDefault="00857ABF" w:rsidP="00857ABF">
            <w:pPr>
              <w:numPr>
                <w:ilvl w:val="0"/>
                <w:numId w:val="32"/>
              </w:numPr>
              <w:tabs>
                <w:tab w:val="left" w:pos="490"/>
              </w:tabs>
              <w:autoSpaceDE w:val="0"/>
              <w:autoSpaceDN w:val="0"/>
              <w:adjustRightInd w:val="0"/>
              <w:ind w:left="0" w:firstLine="30"/>
              <w:contextualSpacing/>
              <w:rPr>
                <w:bCs/>
                <w:sz w:val="24"/>
              </w:rPr>
            </w:pPr>
            <w:r w:rsidRPr="004F34FA">
              <w:rPr>
                <w:bCs/>
                <w:sz w:val="24"/>
              </w:rPr>
              <w:t>prekių (įskaitant jų sudedamąsias dalis, pakuotes) kilmė yra ar paslaugos teikiamos iš Viešųjų pirkimų įstatymo 92 straipsnio 15 dalyje numatytame sąraše nurodytų valstybių ar teritorijų;</w:t>
            </w:r>
          </w:p>
          <w:p w14:paraId="2021A132" w14:textId="77777777" w:rsidR="00857ABF" w:rsidRPr="004F34FA" w:rsidRDefault="00857ABF" w:rsidP="00857ABF">
            <w:pPr>
              <w:numPr>
                <w:ilvl w:val="0"/>
                <w:numId w:val="32"/>
              </w:numPr>
              <w:tabs>
                <w:tab w:val="left" w:pos="490"/>
              </w:tabs>
              <w:autoSpaceDE w:val="0"/>
              <w:autoSpaceDN w:val="0"/>
              <w:adjustRightInd w:val="0"/>
              <w:ind w:left="0" w:firstLine="30"/>
              <w:contextualSpacing/>
              <w:rPr>
                <w:bCs/>
                <w:sz w:val="24"/>
              </w:rPr>
            </w:pPr>
            <w:r w:rsidRPr="004F34FA">
              <w:rPr>
                <w:bCs/>
                <w:sz w:val="24"/>
              </w:rPr>
              <w:t>tiekėjas, jo subtiekėjas, ūkio subjektas, kurio pajėgumais remiamasi, vykdo veiklą </w:t>
            </w:r>
            <w:bookmarkStart w:id="12" w:name="n1214960435b443ff99758565a63eeb82"/>
            <w:r w:rsidRPr="004F34FA">
              <w:rPr>
                <w:bCs/>
                <w:sz w:val="24"/>
              </w:rPr>
              <w:fldChar w:fldCharType="begin"/>
            </w:r>
            <w:r w:rsidRPr="004F34FA">
              <w:rPr>
                <w:bCs/>
                <w:sz w:val="24"/>
              </w:rPr>
              <w:instrText>HYPERLINK "https://www.infolex.lt/ta/40606" \o "Lietuvos Respublikos viešųjų pirkimų įstatymas" \t "_blank"</w:instrText>
            </w:r>
            <w:r w:rsidRPr="004F34FA">
              <w:rPr>
                <w:bCs/>
                <w:sz w:val="24"/>
              </w:rPr>
            </w:r>
            <w:r w:rsidRPr="004F34FA">
              <w:rPr>
                <w:bCs/>
                <w:sz w:val="24"/>
              </w:rPr>
              <w:fldChar w:fldCharType="separate"/>
            </w:r>
            <w:r w:rsidRPr="004F34FA">
              <w:rPr>
                <w:rStyle w:val="Hipersaitas"/>
                <w:bCs/>
                <w:sz w:val="24"/>
              </w:rPr>
              <w:t>Viešųjų pirkimų įstatymo</w:t>
            </w:r>
            <w:bookmarkEnd w:id="12"/>
            <w:r w:rsidRPr="004F34FA">
              <w:rPr>
                <w:bCs/>
                <w:sz w:val="24"/>
              </w:rPr>
              <w:fldChar w:fldCharType="end"/>
            </w:r>
            <w:r w:rsidRPr="004F34FA">
              <w:rPr>
                <w:bCs/>
                <w:sz w:val="24"/>
              </w:rPr>
              <w:t> </w:t>
            </w:r>
            <w:bookmarkStart w:id="13" w:name="n7fbd27fdbdec41768d4f8569440899d2"/>
            <w:r w:rsidRPr="004F34FA">
              <w:rPr>
                <w:bCs/>
                <w:sz w:val="24"/>
              </w:rPr>
              <w:fldChar w:fldCharType="begin"/>
            </w:r>
            <w:r w:rsidRPr="004F34FA">
              <w:rPr>
                <w:bCs/>
                <w:sz w:val="24"/>
              </w:rPr>
              <w:instrText>HYPERLINK "javascript:OL('40606','92')" \o "Pirkimų politikos formavimas ir pirkimų valdyme dalyvaujančios institucijos (str. 92)"</w:instrText>
            </w:r>
            <w:r w:rsidRPr="004F34FA">
              <w:rPr>
                <w:bCs/>
                <w:sz w:val="24"/>
              </w:rPr>
            </w:r>
            <w:r w:rsidRPr="004F34FA">
              <w:rPr>
                <w:bCs/>
                <w:sz w:val="24"/>
              </w:rPr>
              <w:fldChar w:fldCharType="separate"/>
            </w:r>
            <w:r w:rsidRPr="004F34FA">
              <w:rPr>
                <w:rStyle w:val="Hipersaitas"/>
                <w:bCs/>
                <w:sz w:val="24"/>
              </w:rPr>
              <w:t>92</w:t>
            </w:r>
            <w:bookmarkEnd w:id="13"/>
            <w:r w:rsidRPr="004F34FA">
              <w:rPr>
                <w:bCs/>
                <w:sz w:val="24"/>
              </w:rPr>
              <w:fldChar w:fldCharType="end"/>
            </w:r>
            <w:r w:rsidRPr="004F34FA">
              <w:rPr>
                <w:bCs/>
                <w:sz w:val="24"/>
              </w:rPr>
              <w:t> straipsnio 15 dalyje numatytame sąraše nurodytose valstybėse ar teritorijose arba yra ūkio subjektų grupės, kurios bet kuris narys vykdo veiklą </w:t>
            </w:r>
            <w:bookmarkStart w:id="14" w:name="nc7b52531f3af4b93864c935c31b245ea"/>
            <w:r w:rsidRPr="004F34FA">
              <w:rPr>
                <w:bCs/>
                <w:sz w:val="24"/>
              </w:rPr>
              <w:fldChar w:fldCharType="begin"/>
            </w:r>
            <w:r w:rsidRPr="004F34FA">
              <w:rPr>
                <w:bCs/>
                <w:sz w:val="24"/>
              </w:rPr>
              <w:instrText>HYPERLINK "https://www.infolex.lt/ta/40606" \o "Lietuvos Respublikos viešųjų pirkimų įstatymas" \t "_blank"</w:instrText>
            </w:r>
            <w:r w:rsidRPr="004F34FA">
              <w:rPr>
                <w:bCs/>
                <w:sz w:val="24"/>
              </w:rPr>
            </w:r>
            <w:r w:rsidRPr="004F34FA">
              <w:rPr>
                <w:bCs/>
                <w:sz w:val="24"/>
              </w:rPr>
              <w:fldChar w:fldCharType="separate"/>
            </w:r>
            <w:r w:rsidRPr="004F34FA">
              <w:rPr>
                <w:rStyle w:val="Hipersaitas"/>
                <w:bCs/>
                <w:sz w:val="24"/>
              </w:rPr>
              <w:t>Viešųjų pirkimų įstatymo</w:t>
            </w:r>
            <w:bookmarkEnd w:id="14"/>
            <w:r w:rsidRPr="004F34FA">
              <w:rPr>
                <w:bCs/>
                <w:sz w:val="24"/>
              </w:rPr>
              <w:fldChar w:fldCharType="end"/>
            </w:r>
            <w:r w:rsidRPr="004F34FA">
              <w:rPr>
                <w:bCs/>
                <w:sz w:val="24"/>
              </w:rPr>
              <w:t> </w:t>
            </w:r>
            <w:bookmarkStart w:id="15" w:name="n63c02a65ebd24a54bee94ae540de72c9"/>
            <w:r w:rsidRPr="004F34FA">
              <w:rPr>
                <w:bCs/>
                <w:sz w:val="24"/>
              </w:rPr>
              <w:fldChar w:fldCharType="begin"/>
            </w:r>
            <w:r w:rsidRPr="004F34FA">
              <w:rPr>
                <w:bCs/>
                <w:sz w:val="24"/>
              </w:rPr>
              <w:instrText>HYPERLINK "javascript:OL('40606','92')" \o "Pirkimų politikos formavimas ir pirkimų valdyme dalyvaujančios institucijos (str. 92)"</w:instrText>
            </w:r>
            <w:r w:rsidRPr="004F34FA">
              <w:rPr>
                <w:bCs/>
                <w:sz w:val="24"/>
              </w:rPr>
            </w:r>
            <w:r w:rsidRPr="004F34FA">
              <w:rPr>
                <w:bCs/>
                <w:sz w:val="24"/>
              </w:rPr>
              <w:fldChar w:fldCharType="separate"/>
            </w:r>
            <w:r w:rsidRPr="004F34FA">
              <w:rPr>
                <w:rStyle w:val="Hipersaitas"/>
                <w:bCs/>
                <w:sz w:val="24"/>
              </w:rPr>
              <w:t>92</w:t>
            </w:r>
            <w:bookmarkEnd w:id="15"/>
            <w:r w:rsidRPr="004F34FA">
              <w:rPr>
                <w:bCs/>
                <w:sz w:val="24"/>
              </w:rPr>
              <w:fldChar w:fldCharType="end"/>
            </w:r>
            <w:r w:rsidRPr="004F34FA">
              <w:rPr>
                <w:bCs/>
                <w:sz w:val="24"/>
              </w:rPr>
              <w:t>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4346F8" w14:textId="77777777" w:rsidR="00857ABF" w:rsidRPr="004F34FA" w:rsidRDefault="00857ABF" w:rsidP="00857ABF">
            <w:pPr>
              <w:rPr>
                <w:color w:val="000000"/>
                <w:sz w:val="24"/>
              </w:rPr>
            </w:pPr>
          </w:p>
        </w:tc>
        <w:tc>
          <w:tcPr>
            <w:tcW w:w="1276" w:type="dxa"/>
          </w:tcPr>
          <w:p w14:paraId="2169B432" w14:textId="77777777" w:rsidR="00857ABF" w:rsidRPr="004F34FA" w:rsidRDefault="00857ABF" w:rsidP="00857ABF">
            <w:pPr>
              <w:ind w:firstLine="0"/>
              <w:rPr>
                <w:sz w:val="24"/>
              </w:rPr>
            </w:pPr>
            <w:r w:rsidRPr="004F34FA">
              <w:rPr>
                <w:sz w:val="24"/>
              </w:rPr>
              <w:t>Įstatymo            33 straipsnio 9 dalies 1, 2, 3 ir 6 punktai</w:t>
            </w:r>
          </w:p>
          <w:p w14:paraId="29068591" w14:textId="77777777" w:rsidR="00857ABF" w:rsidRPr="004F34FA" w:rsidRDefault="00857ABF" w:rsidP="00857ABF">
            <w:pPr>
              <w:rPr>
                <w:sz w:val="24"/>
              </w:rPr>
            </w:pPr>
          </w:p>
        </w:tc>
        <w:tc>
          <w:tcPr>
            <w:tcW w:w="4819" w:type="dxa"/>
          </w:tcPr>
          <w:p w14:paraId="6F32AA9E" w14:textId="77777777" w:rsidR="00857ABF" w:rsidRPr="004F34FA" w:rsidRDefault="00857ABF" w:rsidP="00857ABF">
            <w:pPr>
              <w:ind w:firstLine="0"/>
              <w:rPr>
                <w:sz w:val="24"/>
              </w:rPr>
            </w:pPr>
            <w:r w:rsidRPr="004F34FA">
              <w:rPr>
                <w:sz w:val="24"/>
              </w:rPr>
              <w:t xml:space="preserve">Tiekėjas, patvirtindamas šią informaciją, </w:t>
            </w:r>
            <w:r w:rsidRPr="004F34FA">
              <w:rPr>
                <w:b/>
                <w:bCs/>
                <w:sz w:val="24"/>
              </w:rPr>
              <w:t>kartu su pasiūlymu</w:t>
            </w:r>
            <w:r w:rsidRPr="004F34FA">
              <w:rPr>
                <w:sz w:val="24"/>
              </w:rPr>
              <w:t xml:space="preserve"> </w:t>
            </w:r>
            <w:r w:rsidRPr="004F34FA">
              <w:rPr>
                <w:b/>
                <w:bCs/>
                <w:sz w:val="24"/>
              </w:rPr>
              <w:t xml:space="preserve">pateikia užpildytą ir pasirašytą laisvos formos atitikties nacionalinio saugumo reikalavimams deklaraciją, </w:t>
            </w:r>
            <w:r w:rsidRPr="004F34FA">
              <w:rPr>
                <w:sz w:val="24"/>
              </w:rPr>
              <w:t>kuri gali būti parengta  pagal Pirkimo sąlygų 8 priede „</w:t>
            </w:r>
            <w:r w:rsidRPr="004F34FA">
              <w:rPr>
                <w:bCs/>
                <w:sz w:val="24"/>
              </w:rPr>
              <w:t xml:space="preserve">Atitikties nacionalinio saugumo reikalavimams </w:t>
            </w:r>
            <w:r w:rsidRPr="004F34FA">
              <w:rPr>
                <w:sz w:val="24"/>
              </w:rPr>
              <w:t xml:space="preserve">deklaracija“ pateiktą formą. </w:t>
            </w:r>
          </w:p>
          <w:p w14:paraId="05C8620B" w14:textId="77777777" w:rsidR="00857ABF" w:rsidRPr="004F34FA" w:rsidRDefault="00857ABF" w:rsidP="00857ABF">
            <w:pPr>
              <w:rPr>
                <w:sz w:val="24"/>
              </w:rPr>
            </w:pPr>
          </w:p>
          <w:p w14:paraId="7365F02C" w14:textId="77777777" w:rsidR="00857ABF" w:rsidRPr="004F34FA" w:rsidRDefault="00857ABF" w:rsidP="00857ABF">
            <w:pPr>
              <w:rPr>
                <w:sz w:val="24"/>
              </w:rPr>
            </w:pPr>
            <w:r w:rsidRPr="004F34FA">
              <w:rPr>
                <w:sz w:val="24"/>
              </w:rPr>
              <w:t xml:space="preserve">Jeigu Perkančiajai organizacijai </w:t>
            </w:r>
            <w:r w:rsidRPr="004F34FA">
              <w:rPr>
                <w:b/>
                <w:bCs/>
                <w:sz w:val="24"/>
              </w:rPr>
              <w:t>kyla abejonių</w:t>
            </w:r>
            <w:r w:rsidRPr="004F34FA">
              <w:rPr>
                <w:sz w:val="24"/>
              </w:rPr>
              <w:t xml:space="preserve"> dėl tiekėjo nurodytos informacijos, įrodančios Įstatymo 33 straipsnio 9 dalies 1, 2, 3 ir 6 punktų reikalavimus, teisingumo, ji </w:t>
            </w:r>
            <w:r w:rsidRPr="004F34FA">
              <w:rPr>
                <w:rFonts w:eastAsiaTheme="minorEastAsia"/>
                <w:sz w:val="24"/>
              </w:rPr>
              <w:t xml:space="preserve">patikrinusi pasiūlymus ir išrinkusi </w:t>
            </w:r>
            <w:r w:rsidRPr="004F34FA">
              <w:rPr>
                <w:rFonts w:eastAsiaTheme="minorEastAsia"/>
                <w:b/>
                <w:bCs/>
                <w:sz w:val="24"/>
              </w:rPr>
              <w:t>galimą laimėtoją</w:t>
            </w:r>
            <w:r w:rsidRPr="004F34FA">
              <w:rPr>
                <w:rFonts w:eastAsiaTheme="minorEastAsia"/>
                <w:sz w:val="24"/>
              </w:rPr>
              <w:t>, tik jo prašo dokumentų, patvirtinančių atitiktį nacionalinio saugumo reikalavimams.</w:t>
            </w:r>
          </w:p>
          <w:p w14:paraId="28BBC052" w14:textId="77777777" w:rsidR="00857ABF" w:rsidRPr="004F34FA" w:rsidRDefault="00857ABF" w:rsidP="00857ABF">
            <w:pPr>
              <w:autoSpaceDE w:val="0"/>
              <w:autoSpaceDN w:val="0"/>
              <w:adjustRightInd w:val="0"/>
              <w:rPr>
                <w:sz w:val="24"/>
                <w:lang w:eastAsia="en-US"/>
              </w:rPr>
            </w:pPr>
          </w:p>
          <w:p w14:paraId="45CDD8D7" w14:textId="77777777" w:rsidR="00857ABF" w:rsidRPr="004F34FA" w:rsidRDefault="00857ABF" w:rsidP="00857ABF">
            <w:pPr>
              <w:autoSpaceDE w:val="0"/>
              <w:autoSpaceDN w:val="0"/>
              <w:adjustRightInd w:val="0"/>
              <w:rPr>
                <w:sz w:val="24"/>
              </w:rPr>
            </w:pPr>
            <w:r w:rsidRPr="004F34FA">
              <w:rPr>
                <w:sz w:val="24"/>
              </w:rPr>
              <w:t>Tiekėjas turi pateikti</w:t>
            </w:r>
            <w:r w:rsidRPr="004F34FA">
              <w:rPr>
                <w:rFonts w:eastAsiaTheme="minorHAnsi"/>
                <w:sz w:val="24"/>
              </w:rPr>
              <w:t xml:space="preserve"> </w:t>
            </w:r>
            <w:r w:rsidRPr="004F34FA">
              <w:rPr>
                <w:sz w:val="24"/>
              </w:rPr>
              <w:t xml:space="preserve">vieną ar kelis šiuos dokumentus, patvirtinančius atitiktį nacionalinio saugumo reikalavimams: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(pvz., verslo liudijimo, individualios veiklos pažymėjimo ir pan.) kopiją, pažymą apie deklaruotą gyvenamąją vietą arba atitinkamus valstybės narės ar trečiosios šalies dokumentus ar kitus lygiaverčius dokumentus. </w:t>
            </w:r>
          </w:p>
          <w:p w14:paraId="05047BC9" w14:textId="77777777" w:rsidR="00857ABF" w:rsidRPr="004F34FA" w:rsidRDefault="00857ABF" w:rsidP="00857ABF">
            <w:pPr>
              <w:autoSpaceDE w:val="0"/>
              <w:autoSpaceDN w:val="0"/>
              <w:adjustRightInd w:val="0"/>
              <w:rPr>
                <w:sz w:val="24"/>
              </w:rPr>
            </w:pPr>
            <w:r w:rsidRPr="004F34FA">
              <w:rPr>
                <w:sz w:val="24"/>
              </w:rPr>
              <w:t>Dokumentai, kuriuose nenurodytas jų galiojimo terminas, turi būti išduoti ar atspausdinti iš informacinės sistemos ne anksčiau kaip likus 3 (trims) mėnesiams iki tos dienos, kurią Perkančiosios organizacijos prašymu tiekėjas turi pateikti dokumentus.</w:t>
            </w:r>
          </w:p>
          <w:p w14:paraId="7A3ECD9C" w14:textId="180D9308" w:rsidR="00857ABF" w:rsidRPr="004F34FA" w:rsidRDefault="00857ABF" w:rsidP="00857ABF">
            <w:pPr>
              <w:ind w:firstLine="28"/>
              <w:rPr>
                <w:sz w:val="24"/>
              </w:rPr>
            </w:pPr>
            <w:r w:rsidRPr="004F34FA">
              <w:rPr>
                <w:i/>
                <w:iCs/>
                <w:sz w:val="24"/>
                <w:u w:val="single"/>
              </w:rPr>
              <w:t>Pateikiamos skaitmeninės dokumentų kopijos.</w:t>
            </w:r>
          </w:p>
        </w:tc>
      </w:tr>
      <w:tr w:rsidR="00857ABF" w:rsidRPr="004F34FA" w14:paraId="15AF4EAC" w14:textId="77777777" w:rsidTr="00065063">
        <w:tc>
          <w:tcPr>
            <w:tcW w:w="9923" w:type="dxa"/>
            <w:gridSpan w:val="4"/>
          </w:tcPr>
          <w:p w14:paraId="4DC57A61" w14:textId="77777777" w:rsidR="00857ABF" w:rsidRPr="004F34FA" w:rsidRDefault="00857ABF" w:rsidP="00857ABF">
            <w:pPr>
              <w:rPr>
                <w:sz w:val="24"/>
              </w:rPr>
            </w:pPr>
            <w:r w:rsidRPr="004F34FA">
              <w:rPr>
                <w:sz w:val="24"/>
              </w:rPr>
              <w:t xml:space="preserve">Laisvos formos atitikties nacionalinio saugumo reikalavimams deklaraciją </w:t>
            </w:r>
            <w:r w:rsidRPr="004F34FA">
              <w:rPr>
                <w:b/>
                <w:bCs/>
                <w:sz w:val="24"/>
              </w:rPr>
              <w:t>turi pateikti</w:t>
            </w:r>
            <w:r w:rsidRPr="004F34FA">
              <w:rPr>
                <w:sz w:val="24"/>
              </w:rPr>
              <w:t xml:space="preserve"> (jeigu taikoma):</w:t>
            </w:r>
          </w:p>
          <w:p w14:paraId="2BF4CBEF" w14:textId="77777777" w:rsidR="00857ABF" w:rsidRPr="004F34FA" w:rsidRDefault="00857ABF" w:rsidP="00857ABF">
            <w:pPr>
              <w:rPr>
                <w:sz w:val="24"/>
              </w:rPr>
            </w:pPr>
            <w:r w:rsidRPr="004F34FA">
              <w:rPr>
                <w:sz w:val="24"/>
              </w:rPr>
              <w:t>1) tiekėjas;</w:t>
            </w:r>
          </w:p>
          <w:p w14:paraId="69404A7E" w14:textId="77777777" w:rsidR="00857ABF" w:rsidRPr="004F34FA" w:rsidRDefault="00857ABF" w:rsidP="00857ABF">
            <w:pPr>
              <w:rPr>
                <w:sz w:val="24"/>
              </w:rPr>
            </w:pPr>
            <w:r w:rsidRPr="004F34FA">
              <w:rPr>
                <w:sz w:val="24"/>
              </w:rPr>
              <w:t>2) ūkio subjektų grupės kiekvienas narys, jeigu bendrą pasiūlymą pateikia Ūkio subjektų grupė, veikianti jungtinės veiklos sutarties pagrindu;</w:t>
            </w:r>
          </w:p>
          <w:p w14:paraId="6276A63A" w14:textId="77777777" w:rsidR="00857ABF" w:rsidRPr="004F34FA" w:rsidRDefault="00857ABF" w:rsidP="00857ABF">
            <w:pPr>
              <w:rPr>
                <w:sz w:val="24"/>
              </w:rPr>
            </w:pPr>
            <w:r w:rsidRPr="004F34FA">
              <w:rPr>
                <w:sz w:val="24"/>
              </w:rPr>
              <w:t>3) kiekvienas ūkio subjektas, kurio pajėgumais (kvalifikacija pagrįsti) tiekėjas remiasi;</w:t>
            </w:r>
          </w:p>
          <w:p w14:paraId="7CD3F2D5" w14:textId="77777777" w:rsidR="00857ABF" w:rsidRPr="004F34FA" w:rsidRDefault="00857ABF" w:rsidP="00857ABF">
            <w:pPr>
              <w:rPr>
                <w:sz w:val="24"/>
              </w:rPr>
            </w:pPr>
            <w:r w:rsidRPr="004F34FA">
              <w:rPr>
                <w:sz w:val="24"/>
              </w:rPr>
              <w:t>4) kiekvienas subtiekėjas.</w:t>
            </w:r>
          </w:p>
          <w:p w14:paraId="7CCE696C" w14:textId="77777777" w:rsidR="00857ABF" w:rsidRPr="004F34FA" w:rsidRDefault="00857ABF" w:rsidP="00857ABF">
            <w:pPr>
              <w:rPr>
                <w:sz w:val="24"/>
              </w:rPr>
            </w:pPr>
          </w:p>
        </w:tc>
      </w:tr>
    </w:tbl>
    <w:p w14:paraId="6C8F3919" w14:textId="77777777" w:rsidR="00217D29" w:rsidRPr="004F34FA" w:rsidRDefault="00217D29" w:rsidP="00083506">
      <w:pPr>
        <w:widowControl w:val="0"/>
        <w:tabs>
          <w:tab w:val="left" w:pos="1701"/>
        </w:tabs>
        <w:ind w:firstLine="1276"/>
        <w:jc w:val="both"/>
        <w:rPr>
          <w:bCs/>
          <w:color w:val="000000" w:themeColor="text1"/>
        </w:rPr>
      </w:pPr>
    </w:p>
    <w:p w14:paraId="29A40A11" w14:textId="77777777" w:rsidR="00CE2437" w:rsidRPr="00CE2437" w:rsidRDefault="00CE2437" w:rsidP="00CE2437">
      <w:pPr>
        <w:widowControl w:val="0"/>
        <w:tabs>
          <w:tab w:val="left" w:pos="1701"/>
        </w:tabs>
        <w:ind w:firstLine="1276"/>
        <w:jc w:val="both"/>
        <w:rPr>
          <w:bCs/>
          <w:color w:val="000000" w:themeColor="text1"/>
        </w:rPr>
      </w:pPr>
      <w:r w:rsidRPr="00CE2437">
        <w:rPr>
          <w:b/>
          <w:bCs/>
          <w:color w:val="000000" w:themeColor="text1"/>
        </w:rPr>
        <w:t>Reikalaujami vadybos sistemos standartai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3415"/>
        <w:gridCol w:w="5436"/>
      </w:tblGrid>
      <w:tr w:rsidR="00CE2437" w:rsidRPr="00CE2437" w14:paraId="3EB6A9DB" w14:textId="77777777" w:rsidTr="00CE2437">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2F882" w14:textId="77777777" w:rsidR="00CE2437" w:rsidRPr="00CE2437" w:rsidRDefault="00CE2437" w:rsidP="00CE2437">
            <w:pPr>
              <w:widowControl w:val="0"/>
              <w:tabs>
                <w:tab w:val="left" w:pos="1701"/>
              </w:tabs>
              <w:ind w:right="464" w:firstLine="38"/>
              <w:jc w:val="both"/>
              <w:rPr>
                <w:bCs/>
                <w:color w:val="000000" w:themeColor="text1"/>
                <w:lang w:val="fr-FR"/>
              </w:rPr>
            </w:pPr>
            <w:r w:rsidRPr="00CE2437">
              <w:rPr>
                <w:b/>
                <w:bCs/>
                <w:color w:val="000000" w:themeColor="text1"/>
              </w:rPr>
              <w:t>Eil. Nr.</w:t>
            </w:r>
          </w:p>
        </w:tc>
        <w:tc>
          <w:tcPr>
            <w:tcW w:w="4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A44DE4" w14:textId="77777777" w:rsidR="00CE2437" w:rsidRPr="00CE2437" w:rsidRDefault="00CE2437" w:rsidP="00CE2437">
            <w:pPr>
              <w:widowControl w:val="0"/>
              <w:tabs>
                <w:tab w:val="left" w:pos="1701"/>
              </w:tabs>
              <w:jc w:val="center"/>
              <w:rPr>
                <w:bCs/>
                <w:color w:val="000000" w:themeColor="text1"/>
              </w:rPr>
            </w:pPr>
            <w:r w:rsidRPr="00CE2437">
              <w:rPr>
                <w:b/>
                <w:bCs/>
                <w:color w:val="000000" w:themeColor="text1"/>
              </w:rPr>
              <w:t>Reikalavimas</w:t>
            </w:r>
          </w:p>
        </w:tc>
        <w:tc>
          <w:tcPr>
            <w:tcW w:w="4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D2CA6" w14:textId="77777777" w:rsidR="00CE2437" w:rsidRPr="00CE2437" w:rsidRDefault="00CE2437" w:rsidP="00CE2437">
            <w:pPr>
              <w:widowControl w:val="0"/>
              <w:tabs>
                <w:tab w:val="left" w:pos="1701"/>
              </w:tabs>
              <w:ind w:firstLine="1276"/>
              <w:jc w:val="both"/>
              <w:rPr>
                <w:b/>
                <w:bCs/>
                <w:color w:val="000000" w:themeColor="text1"/>
              </w:rPr>
            </w:pPr>
            <w:r w:rsidRPr="00CE2437">
              <w:rPr>
                <w:b/>
                <w:bCs/>
                <w:color w:val="000000" w:themeColor="text1"/>
              </w:rPr>
              <w:t>Dokumentai, įrodantys atitikimą reikalavimui</w:t>
            </w:r>
          </w:p>
        </w:tc>
      </w:tr>
      <w:tr w:rsidR="004F34FA" w:rsidRPr="004F34FA" w14:paraId="0E5401FF" w14:textId="77777777" w:rsidTr="00EE6230">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F1054" w14:textId="77777777" w:rsidR="00CE2437" w:rsidRPr="00CE2437" w:rsidRDefault="00CE2437" w:rsidP="00CE2437">
            <w:pPr>
              <w:widowControl w:val="0"/>
              <w:tabs>
                <w:tab w:val="left" w:pos="1701"/>
              </w:tabs>
              <w:jc w:val="both"/>
              <w:rPr>
                <w:bCs/>
                <w:color w:val="000000" w:themeColor="text1"/>
              </w:rPr>
            </w:pPr>
            <w:r w:rsidRPr="00CE2437">
              <w:rPr>
                <w:bCs/>
                <w:color w:val="000000" w:themeColor="text1"/>
              </w:rPr>
              <w:t>1.</w:t>
            </w:r>
          </w:p>
        </w:tc>
        <w:tc>
          <w:tcPr>
            <w:tcW w:w="4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96D07" w14:textId="77777777" w:rsidR="00CE2437" w:rsidRPr="004F34FA" w:rsidRDefault="00CE2437" w:rsidP="00EE6230">
            <w:pPr>
              <w:widowControl w:val="0"/>
              <w:tabs>
                <w:tab w:val="left" w:pos="1701"/>
              </w:tabs>
              <w:jc w:val="both"/>
              <w:rPr>
                <w:bCs/>
                <w:color w:val="000000" w:themeColor="text1"/>
              </w:rPr>
            </w:pPr>
            <w:r w:rsidRPr="00CE2437">
              <w:rPr>
                <w:bCs/>
                <w:color w:val="000000" w:themeColor="text1"/>
              </w:rPr>
              <w:t>Perkamoms paslaugoms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99F55B9" w14:textId="77777777" w:rsidR="00EE6230" w:rsidRPr="004F34FA" w:rsidRDefault="00EE6230" w:rsidP="00EE6230">
            <w:pPr>
              <w:widowControl w:val="0"/>
              <w:tabs>
                <w:tab w:val="left" w:pos="1701"/>
              </w:tabs>
              <w:jc w:val="both"/>
              <w:rPr>
                <w:bCs/>
                <w:color w:val="000000" w:themeColor="text1"/>
              </w:rPr>
            </w:pPr>
          </w:p>
          <w:p w14:paraId="10A84837" w14:textId="77777777" w:rsidR="00EE6230" w:rsidRPr="004F34FA" w:rsidRDefault="00EE6230" w:rsidP="00EE6230">
            <w:pPr>
              <w:pStyle w:val="BodyA"/>
              <w:spacing w:line="240" w:lineRule="auto"/>
              <w:jc w:val="both"/>
              <w:rPr>
                <w:rFonts w:ascii="Times New Roman" w:eastAsia="Times New Roman" w:hAnsi="Times New Roman" w:cs="Times New Roman"/>
                <w:color w:val="auto"/>
                <w:sz w:val="24"/>
                <w:szCs w:val="24"/>
                <w:lang w:val="lt-LT"/>
              </w:rPr>
            </w:pPr>
            <w:r w:rsidRPr="004F34FA">
              <w:rPr>
                <w:rFonts w:ascii="Times New Roman" w:eastAsia="Times New Roman" w:hAnsi="Times New Roman" w:cs="Times New Roman"/>
                <w:color w:val="auto"/>
                <w:sz w:val="24"/>
                <w:szCs w:val="24"/>
                <w:lang w:val="lt-LT"/>
              </w:rPr>
              <w:t>Tiekėjas, tiekėjų grupės nariai, kiti ūkio subjektai, kurių pajėgumais remiasi tiekėjas, pagal prisiimamus įsipareigojimus, subtiekėjai.</w:t>
            </w:r>
          </w:p>
          <w:p w14:paraId="22E72DB0" w14:textId="77777777" w:rsidR="00EE6230" w:rsidRPr="004F34FA" w:rsidRDefault="00EE6230" w:rsidP="00EE6230">
            <w:pPr>
              <w:pStyle w:val="BodyA"/>
              <w:spacing w:line="240" w:lineRule="auto"/>
              <w:jc w:val="both"/>
              <w:rPr>
                <w:rFonts w:ascii="Times New Roman" w:eastAsia="Times New Roman" w:hAnsi="Times New Roman" w:cs="Times New Roman"/>
                <w:color w:val="auto"/>
                <w:sz w:val="24"/>
                <w:szCs w:val="24"/>
                <w:lang w:val="lt-LT"/>
              </w:rPr>
            </w:pPr>
          </w:p>
          <w:p w14:paraId="71420ADA" w14:textId="19D08C43" w:rsidR="00EE6230" w:rsidRPr="00CE2437" w:rsidRDefault="00EE6230" w:rsidP="00EE6230">
            <w:pPr>
              <w:widowControl w:val="0"/>
              <w:tabs>
                <w:tab w:val="left" w:pos="1701"/>
              </w:tabs>
              <w:jc w:val="both"/>
              <w:rPr>
                <w:bCs/>
                <w:color w:val="000000" w:themeColor="text1"/>
              </w:rPr>
            </w:pPr>
            <w:r w:rsidRPr="004F34FA">
              <w:t>Tiekėjas gali remtis kitų ūkio subjektų pajėgumais tik tuo atveju, jeigu tie subjektai patys vykdys tą pirkimo sutarties dalį, kuriai reikia jų turimų pajėgumų</w:t>
            </w:r>
          </w:p>
        </w:tc>
        <w:tc>
          <w:tcPr>
            <w:tcW w:w="47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F8276" w14:textId="3C8DD7EC" w:rsidR="00EE6230" w:rsidRPr="004F34FA" w:rsidRDefault="00EE6230" w:rsidP="00EE6230">
            <w:pPr>
              <w:widowControl w:val="0"/>
              <w:tabs>
                <w:tab w:val="left" w:pos="1701"/>
              </w:tabs>
              <w:jc w:val="both"/>
              <w:rPr>
                <w:bCs/>
                <w:color w:val="000000" w:themeColor="text1"/>
              </w:rPr>
            </w:pPr>
            <w:r w:rsidRPr="004F34FA">
              <w:t xml:space="preserve">Perkančioji organizacija </w:t>
            </w:r>
            <w:r w:rsidRPr="004F34FA">
              <w:rPr>
                <w:rFonts w:eastAsiaTheme="minorEastAsia"/>
              </w:rPr>
              <w:t xml:space="preserve">patikrinusi pasiūlymus ir išrinkusi </w:t>
            </w:r>
            <w:r w:rsidRPr="004F34FA">
              <w:rPr>
                <w:rFonts w:eastAsiaTheme="minorEastAsia"/>
                <w:b/>
                <w:bCs/>
              </w:rPr>
              <w:t>galimą laimėtoją</w:t>
            </w:r>
            <w:r w:rsidRPr="004F34FA">
              <w:rPr>
                <w:rFonts w:eastAsiaTheme="minorEastAsia"/>
              </w:rPr>
              <w:t>, tik jo prašo dokumentų, patvirtinančių atitiktį reikalavim</w:t>
            </w:r>
            <w:r w:rsidR="00B61DE1" w:rsidRPr="004F34FA">
              <w:rPr>
                <w:rFonts w:eastAsiaTheme="minorEastAsia"/>
              </w:rPr>
              <w:t>ui</w:t>
            </w:r>
            <w:r w:rsidRPr="004F34FA">
              <w:rPr>
                <w:rFonts w:eastAsiaTheme="minorEastAsia"/>
              </w:rPr>
              <w:t>.</w:t>
            </w:r>
          </w:p>
          <w:p w14:paraId="4993B5A9" w14:textId="4075F75C" w:rsidR="00EE6230" w:rsidRPr="004F34FA" w:rsidRDefault="00EE6230" w:rsidP="00EE6230">
            <w:pPr>
              <w:pStyle w:val="BodyA"/>
              <w:spacing w:line="240" w:lineRule="auto"/>
              <w:jc w:val="both"/>
              <w:rPr>
                <w:rFonts w:ascii="Times New Roman" w:eastAsia="Calibri" w:hAnsi="Times New Roman" w:cs="Times New Roman"/>
                <w:color w:val="auto"/>
                <w:sz w:val="24"/>
                <w:szCs w:val="24"/>
                <w:lang w:val="lt-LT"/>
              </w:rPr>
            </w:pPr>
            <w:r w:rsidRPr="004F34FA">
              <w:rPr>
                <w:rFonts w:ascii="Times New Roman" w:eastAsia="Calibri" w:hAnsi="Times New Roman" w:cs="Times New Roman"/>
                <w:color w:val="auto"/>
                <w:sz w:val="24"/>
                <w:szCs w:val="24"/>
                <w:lang w:val="lt-LT"/>
              </w:rPr>
              <w:t xml:space="preserve">- nepriklausomos įstaigos išduotą sertifikatą, patvirtinantį, kad tiekėjas laikosi nurodytų </w:t>
            </w:r>
            <w:r w:rsidRPr="004F34FA">
              <w:rPr>
                <w:rFonts w:ascii="Times New Roman" w:eastAsia="Calibri" w:hAnsi="Times New Roman" w:cs="Times New Roman"/>
                <w:color w:val="auto"/>
                <w:sz w:val="24"/>
                <w:szCs w:val="24"/>
                <w:lang w:val="lt-LT"/>
              </w:rPr>
              <w:t>aplinkos apsaugos</w:t>
            </w:r>
            <w:r w:rsidRPr="004F34FA">
              <w:rPr>
                <w:rFonts w:ascii="Times New Roman" w:eastAsia="Calibri" w:hAnsi="Times New Roman" w:cs="Times New Roman"/>
                <w:color w:val="auto"/>
                <w:sz w:val="24"/>
                <w:szCs w:val="24"/>
                <w:lang w:val="lt-LT"/>
              </w:rPr>
              <w:t xml:space="preserve"> vadybos sistemos standartų arba lygiaverčių standartų.</w:t>
            </w:r>
          </w:p>
          <w:p w14:paraId="42ACE88A" w14:textId="619441E6" w:rsidR="00EE6230" w:rsidRPr="004F34FA" w:rsidRDefault="00EE6230" w:rsidP="00EE6230">
            <w:pPr>
              <w:suppressAutoHyphens/>
              <w:jc w:val="both"/>
              <w:rPr>
                <w:bCs/>
              </w:rPr>
            </w:pPr>
            <w:r w:rsidRPr="004F34FA">
              <w:rPr>
                <w:bCs/>
              </w:rPr>
              <w:t>Tiekėjas gali pateikti lygiaverčius įrodymus (</w:t>
            </w:r>
            <w:r w:rsidR="007D28D4" w:rsidRPr="004F34FA">
              <w:rPr>
                <w:bCs/>
              </w:rPr>
              <w:t xml:space="preserve">apibrėžti Aplinkos apsaugos kriterijų taikymo, vykdant žaliuosius pirkimus, tvarkos aprašo III skyriaus 10 punkto papunkčiuose </w:t>
            </w:r>
            <w:r w:rsidR="007D28D4" w:rsidRPr="004F34FA">
              <w:rPr>
                <w:bCs/>
              </w:rPr>
              <w:t>https://e-seimas.lrs.lt/portal/legalAct/lt/TAD/TAIS.403512/asr</w:t>
            </w:r>
            <w:r w:rsidRPr="004F34FA">
              <w:rPr>
                <w:bCs/>
              </w:rPr>
              <w:t>)</w:t>
            </w:r>
          </w:p>
          <w:p w14:paraId="15E97A00" w14:textId="77777777" w:rsidR="007D28D4" w:rsidRPr="004F34FA" w:rsidRDefault="007D28D4" w:rsidP="00EE6230">
            <w:pPr>
              <w:pStyle w:val="BodyA"/>
              <w:spacing w:line="240" w:lineRule="auto"/>
              <w:jc w:val="both"/>
              <w:rPr>
                <w:rFonts w:ascii="Times New Roman" w:eastAsia="Calibri" w:hAnsi="Times New Roman" w:cs="Times New Roman"/>
                <w:color w:val="auto"/>
                <w:sz w:val="24"/>
                <w:szCs w:val="24"/>
                <w:lang w:val="lt-LT"/>
              </w:rPr>
            </w:pPr>
          </w:p>
          <w:p w14:paraId="7E61CF4B" w14:textId="0FB10A6C" w:rsidR="00EE6230" w:rsidRPr="004F34FA" w:rsidRDefault="00EE6230" w:rsidP="00EE6230">
            <w:pPr>
              <w:pStyle w:val="BodyA"/>
              <w:spacing w:line="240" w:lineRule="auto"/>
              <w:jc w:val="both"/>
              <w:rPr>
                <w:rFonts w:ascii="Times New Roman" w:eastAsia="Calibri" w:hAnsi="Times New Roman" w:cs="Times New Roman"/>
                <w:color w:val="auto"/>
                <w:sz w:val="24"/>
                <w:szCs w:val="24"/>
                <w:lang w:val="lt-LT"/>
              </w:rPr>
            </w:pPr>
            <w:r w:rsidRPr="004F34FA">
              <w:rPr>
                <w:rFonts w:ascii="Times New Roman" w:eastAsia="Calibri" w:hAnsi="Times New Roman" w:cs="Times New Roman"/>
                <w:color w:val="auto"/>
                <w:sz w:val="24"/>
                <w:szCs w:val="24"/>
                <w:lang w:val="lt-LT"/>
              </w:rPr>
              <w:t>Perkančioji organizacija pripažįsta kitose valstybėse narėse įsisteigusių nepriklausomų įstaigų išduotus lygiaverčius sertifikatus.</w:t>
            </w:r>
          </w:p>
          <w:p w14:paraId="483CF1A3" w14:textId="095A764C" w:rsidR="00EE6230" w:rsidRPr="004F34FA" w:rsidRDefault="00EE6230" w:rsidP="00EE6230">
            <w:pPr>
              <w:widowControl w:val="0"/>
              <w:tabs>
                <w:tab w:val="left" w:pos="1701"/>
              </w:tabs>
              <w:ind w:firstLine="109"/>
              <w:jc w:val="both"/>
              <w:rPr>
                <w:bCs/>
                <w:color w:val="000000" w:themeColor="text1"/>
              </w:rPr>
            </w:pPr>
            <w:r w:rsidRPr="004F34FA">
              <w:t>Sertifikatas turi galioti pasiūlymo pateikimo metu bei per visą sutarties vykdymo laikotarpį. Jeigu tiekėjo turimas sertifikato galiojimas baigiasi anksčiau arba sutarties vykdymo laikotarpiu, tiekėjas privalės pratęsti turimą sertifikatą (įsigyti naują) ir pateikti jį Perkančiajai organizacijai. Perkančioji organizacija pasilieka teisę nutraukti sutartį su tiekėju, jeigu sertifikatas nebus pratęstas arba bus sustabdytas ar nutrauktas jo galiojimas</w:t>
            </w:r>
          </w:p>
          <w:p w14:paraId="78CDE841" w14:textId="38F9FE49" w:rsidR="00CE2437" w:rsidRPr="00CE2437" w:rsidRDefault="00CE2437" w:rsidP="00CE2437">
            <w:pPr>
              <w:widowControl w:val="0"/>
              <w:tabs>
                <w:tab w:val="left" w:pos="1701"/>
              </w:tabs>
              <w:ind w:firstLine="1276"/>
              <w:jc w:val="both"/>
              <w:rPr>
                <w:bCs/>
                <w:color w:val="000000" w:themeColor="text1"/>
              </w:rPr>
            </w:pPr>
          </w:p>
        </w:tc>
      </w:tr>
    </w:tbl>
    <w:p w14:paraId="62820CA1" w14:textId="77777777" w:rsidR="000A5544" w:rsidRPr="004F34FA" w:rsidRDefault="00C75A5F" w:rsidP="000A5544">
      <w:pPr>
        <w:pStyle w:val="Body2"/>
        <w:ind w:firstLine="709"/>
        <w:rPr>
          <w:rFonts w:cs="Times New Roman"/>
          <w:color w:val="auto"/>
          <w:sz w:val="24"/>
          <w:szCs w:val="24"/>
          <w:lang w:val="lt-LT"/>
        </w:rPr>
      </w:pPr>
      <w:r w:rsidRPr="004F34FA">
        <w:rPr>
          <w:rFonts w:cs="Times New Roman"/>
          <w:sz w:val="24"/>
          <w:szCs w:val="24"/>
          <w:lang w:val="lt-LT"/>
        </w:rPr>
        <w:t xml:space="preserve">3.2. Tiekėjas gali remtis kitų ūkio subjektų ekonominiais, finansiniais, techniniais ir profesiniais pajėgumais, neatsižvelgdamas į tai, kokio </w:t>
      </w:r>
      <w:r w:rsidRPr="004F34FA">
        <w:rPr>
          <w:rFonts w:cs="Times New Roman"/>
          <w:color w:val="auto"/>
          <w:sz w:val="24"/>
          <w:szCs w:val="24"/>
          <w:lang w:val="lt-LT"/>
        </w:rPr>
        <w:t xml:space="preserve">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Teikėjas gali remtis kitų ūkio subjektų pajėgumais, jeigu šie ūkio subjektai atitinka perkančiosios organizacijos nustatytus su patikimumu susijusius reikalavimus. Tokiomis pačiomis sąlygomis ūkio subjektų grupė gali remtis ūkio subjektų grupės narių arba kitų ūkio subjektų pajėgumais. </w:t>
      </w:r>
    </w:p>
    <w:p w14:paraId="3DF8DAE8" w14:textId="139BA649" w:rsidR="000A5544" w:rsidRPr="004F34FA" w:rsidRDefault="000A5544" w:rsidP="000A5544">
      <w:pPr>
        <w:pStyle w:val="Body2"/>
        <w:ind w:firstLine="709"/>
        <w:rPr>
          <w:rFonts w:cs="Times New Roman"/>
          <w:sz w:val="24"/>
          <w:szCs w:val="24"/>
          <w:lang w:val="lt-LT"/>
        </w:rPr>
      </w:pPr>
      <w:r w:rsidRPr="004F34FA">
        <w:rPr>
          <w:rFonts w:cs="Times New Roman"/>
          <w:color w:val="auto"/>
          <w:sz w:val="24"/>
          <w:szCs w:val="24"/>
          <w:lang w:val="lt-LT"/>
        </w:rPr>
        <w:t xml:space="preserve">3.3. </w:t>
      </w:r>
      <w:r w:rsidR="00661475" w:rsidRPr="004F34FA">
        <w:rPr>
          <w:rFonts w:cs="Times New Roman"/>
          <w:color w:val="auto"/>
          <w:sz w:val="24"/>
          <w:szCs w:val="24"/>
          <w:lang w:val="lt-LT"/>
        </w:rPr>
        <w:t>Tiekėjas</w:t>
      </w:r>
      <w:r w:rsidRPr="004F34FA">
        <w:rPr>
          <w:rFonts w:cs="Times New Roman"/>
          <w:color w:val="auto"/>
          <w:sz w:val="24"/>
          <w:szCs w:val="24"/>
          <w:lang w:val="lt-LT"/>
        </w:rPr>
        <w:t xml:space="preserve"> </w:t>
      </w:r>
      <w:r w:rsidR="00EE3E7E" w:rsidRPr="004F34FA">
        <w:rPr>
          <w:rFonts w:cs="Times New Roman"/>
          <w:color w:val="auto"/>
          <w:sz w:val="24"/>
          <w:szCs w:val="24"/>
          <w:lang w:val="lt-LT"/>
        </w:rPr>
        <w:t>kartu su pasiūlym</w:t>
      </w:r>
      <w:r w:rsidR="00661475" w:rsidRPr="004F34FA">
        <w:rPr>
          <w:rFonts w:cs="Times New Roman"/>
          <w:color w:val="auto"/>
          <w:sz w:val="24"/>
          <w:szCs w:val="24"/>
          <w:lang w:val="lt-LT"/>
        </w:rPr>
        <w:t>u turi</w:t>
      </w:r>
      <w:r w:rsidR="00EE3E7E" w:rsidRPr="004F34FA">
        <w:rPr>
          <w:rFonts w:cs="Times New Roman"/>
          <w:color w:val="auto"/>
          <w:sz w:val="24"/>
          <w:szCs w:val="24"/>
          <w:lang w:val="lt-LT"/>
        </w:rPr>
        <w:t xml:space="preserve"> </w:t>
      </w:r>
      <w:r w:rsidRPr="004F34FA">
        <w:rPr>
          <w:rFonts w:cs="Times New Roman"/>
          <w:color w:val="auto"/>
          <w:sz w:val="24"/>
          <w:szCs w:val="24"/>
          <w:lang w:val="lt-LT"/>
        </w:rPr>
        <w:t xml:space="preserve">pateikti </w:t>
      </w:r>
      <w:r w:rsidR="00E60120" w:rsidRPr="004F34FA">
        <w:rPr>
          <w:rFonts w:cs="Times New Roman"/>
          <w:color w:val="auto"/>
          <w:sz w:val="24"/>
          <w:szCs w:val="24"/>
          <w:lang w:val="lt-LT"/>
        </w:rPr>
        <w:t>pirkimo dokumentuose</w:t>
      </w:r>
      <w:r w:rsidRPr="004F34FA">
        <w:rPr>
          <w:rFonts w:cs="Times New Roman"/>
          <w:color w:val="auto"/>
          <w:sz w:val="24"/>
          <w:szCs w:val="24"/>
          <w:lang w:val="lt-LT"/>
        </w:rPr>
        <w:t xml:space="preserve"> nustatytų kvalifikacijos reikalavimų atitikties deklaraciją (</w:t>
      </w:r>
      <w:r w:rsidR="00E60120" w:rsidRPr="004F34FA">
        <w:rPr>
          <w:rFonts w:cs="Times New Roman"/>
          <w:color w:val="auto"/>
          <w:sz w:val="24"/>
          <w:szCs w:val="24"/>
          <w:lang w:val="lt-LT"/>
        </w:rPr>
        <w:t>pirkimo dokumentų</w:t>
      </w:r>
      <w:r w:rsidRPr="004F34FA">
        <w:rPr>
          <w:rFonts w:cs="Times New Roman"/>
          <w:color w:val="auto"/>
          <w:sz w:val="24"/>
          <w:szCs w:val="24"/>
          <w:lang w:val="lt-LT"/>
        </w:rPr>
        <w:t xml:space="preserve"> </w:t>
      </w:r>
      <w:r w:rsidR="00A34951" w:rsidRPr="004F34FA">
        <w:rPr>
          <w:rFonts w:cs="Times New Roman"/>
          <w:color w:val="auto"/>
          <w:sz w:val="24"/>
          <w:szCs w:val="24"/>
          <w:lang w:val="lt-LT"/>
        </w:rPr>
        <w:t>3</w:t>
      </w:r>
      <w:r w:rsidRPr="004F34FA">
        <w:rPr>
          <w:rFonts w:cs="Times New Roman"/>
          <w:color w:val="auto"/>
          <w:sz w:val="24"/>
          <w:szCs w:val="24"/>
          <w:lang w:val="lt-LT"/>
        </w:rPr>
        <w:t xml:space="preserve"> priedas „</w:t>
      </w:r>
      <w:r w:rsidR="00A34951" w:rsidRPr="004F34FA">
        <w:rPr>
          <w:rFonts w:cs="Times New Roman"/>
          <w:color w:val="auto"/>
          <w:sz w:val="24"/>
          <w:szCs w:val="24"/>
          <w:lang w:val="lt-LT"/>
        </w:rPr>
        <w:t xml:space="preserve">Kvalifikacijos </w:t>
      </w:r>
      <w:r w:rsidR="00A34951" w:rsidRPr="004F34FA">
        <w:rPr>
          <w:rFonts w:cs="Times New Roman"/>
          <w:sz w:val="24"/>
          <w:szCs w:val="24"/>
          <w:lang w:val="lt-LT"/>
        </w:rPr>
        <w:t>reikalavimų atitikties deklaracija</w:t>
      </w:r>
      <w:r w:rsidRPr="004F34FA">
        <w:rPr>
          <w:rFonts w:cs="Times New Roman"/>
          <w:sz w:val="24"/>
          <w:szCs w:val="24"/>
          <w:lang w:val="lt-LT"/>
        </w:rPr>
        <w:t xml:space="preserve">“). Atitiktį kvalifikacijos reikalavimams patvirtinančių dokumentų </w:t>
      </w:r>
      <w:r w:rsidR="00D42C52" w:rsidRPr="004F34FA">
        <w:rPr>
          <w:rFonts w:cs="Times New Roman"/>
          <w:sz w:val="24"/>
          <w:szCs w:val="24"/>
          <w:lang w:val="lt-LT"/>
        </w:rPr>
        <w:t xml:space="preserve">bus </w:t>
      </w:r>
      <w:r w:rsidRPr="004F34FA">
        <w:rPr>
          <w:rFonts w:cs="Times New Roman"/>
          <w:sz w:val="24"/>
          <w:szCs w:val="24"/>
          <w:lang w:val="lt-LT"/>
        </w:rPr>
        <w:t xml:space="preserve">reikalaujama tik iš to tiekėjo, kurio pasiūlymas pagal vertinimo rezultatus gali būti pripažintas laimėjusiu. </w:t>
      </w:r>
    </w:p>
    <w:p w14:paraId="2D2C663E" w14:textId="24690E2D" w:rsidR="00991F5C" w:rsidRPr="004F34FA" w:rsidRDefault="00BC5197" w:rsidP="00BC5197">
      <w:pPr>
        <w:ind w:firstLine="709"/>
        <w:jc w:val="both"/>
      </w:pPr>
      <w:r w:rsidRPr="004F34FA">
        <w:t>3.4. Ūkio subjektai, kurių pajėgumais tiekėjas remiasi, turi atitikti 3 skyriaus 1 lentelės „Tiekėjo kvalifikacijos reikalavimai“ 1 dalyje „</w:t>
      </w:r>
      <w:r w:rsidRPr="004F34FA">
        <w:rPr>
          <w:bCs/>
        </w:rPr>
        <w:t>Sąlygos, kuriomis draudžiamas ir ribojamas tiekėjo dalyvavimas Pirkime</w:t>
      </w:r>
      <w:r w:rsidRPr="004F34FA">
        <w:t>“ ir 4 dalyje „Sąlygos, kai tiekėjas ir (ar) Paslaugos kelia grėsmę nacionaliniam saugumui,  vadovaujantis Įstatymo 33 straipsnio 9 dalimi“ nustatytus reikalavimus. 3 skyriaus 1 lentelės „Tiekėjo kvalifikacijos reikalavimai“ 2 dalyje „Tinkamumo verstis veikla reikalavimas“ nustatytą reikalavimą turi atitikti tie ūkio subjektai, kurie turi teisę gaminti saugiuosius dokumentus ir saugiųjų dokumentų blankus, o 3 skyriaus 1 lentelės „Tiekėjo kvalifikacijos reikalavimai“ 3 dalyje „Techninio ir profesinio pajėgumo reikalavimai“ nustatytus reikalavimus turi atitikti tie ūkio subjektai, kurie pasitelkiami vykdyti atitinkamą Pirkimo sutarties dalį.</w:t>
      </w:r>
    </w:p>
    <w:p w14:paraId="1AC753AF" w14:textId="59967F50" w:rsidR="00BC5197" w:rsidRPr="004F34FA" w:rsidRDefault="00BC5197" w:rsidP="00BC5197">
      <w:pPr>
        <w:ind w:firstLine="709"/>
        <w:jc w:val="both"/>
      </w:pPr>
      <w:r w:rsidRPr="004F34FA">
        <w:t>3.5. Šio skyriaus 1 lentelės „Tiekėjo kvalifikacijos reikalavimai“ 4 dalyje „Sąlygos, kai tiekėjas ir (ar) Paslaugos kelia grėsmę nacionaliniam saugumui, vadovaujantis Įstatymo 33 straipsnio 9 dalimi“ nustatytus reikalavimus turi atitikti kiekvienas, laisvos formos atitikties nacionalinio saugumo reikalavimams deklaraciją teikiantis, subjektas atskirai.</w:t>
      </w:r>
    </w:p>
    <w:p w14:paraId="6D38EB49" w14:textId="77777777" w:rsidR="00BC5197" w:rsidRPr="004F34FA" w:rsidRDefault="00BC5197" w:rsidP="00BC5197">
      <w:pPr>
        <w:ind w:firstLine="709"/>
        <w:jc w:val="both"/>
      </w:pPr>
    </w:p>
    <w:p w14:paraId="1B5B22A2" w14:textId="7BB7217F" w:rsidR="00991F5C" w:rsidRPr="004F34FA" w:rsidRDefault="000B37D4">
      <w:pPr>
        <w:jc w:val="center"/>
      </w:pPr>
      <w:r w:rsidRPr="004F34FA">
        <w:rPr>
          <w:rFonts w:eastAsia="Calibri"/>
          <w:b/>
        </w:rPr>
        <w:t>4</w:t>
      </w:r>
      <w:r w:rsidR="004B484E" w:rsidRPr="004F34FA">
        <w:rPr>
          <w:rFonts w:eastAsia="Calibri"/>
          <w:b/>
        </w:rPr>
        <w:t>. ŪKIO SUBJEKTŲ GRUPĖS DALYVAVIMAS PIRKIMO PROCEDŪROSE</w:t>
      </w:r>
    </w:p>
    <w:p w14:paraId="124C5501" w14:textId="77777777" w:rsidR="00991F5C" w:rsidRPr="004F34FA" w:rsidRDefault="00991F5C">
      <w:pPr>
        <w:jc w:val="both"/>
        <w:rPr>
          <w:rFonts w:eastAsia="Calibri"/>
        </w:rPr>
      </w:pPr>
    </w:p>
    <w:p w14:paraId="1565CB07" w14:textId="75A3C375" w:rsidR="005D27CF" w:rsidRPr="004F34FA" w:rsidRDefault="005D27CF" w:rsidP="005D27CF">
      <w:pPr>
        <w:ind w:firstLine="567"/>
        <w:jc w:val="both"/>
      </w:pPr>
      <w:r w:rsidRPr="004F34FA">
        <w:t>4.1. Jei pirkimo procedūrose dalyvauja ūkio subjektų grupė, ji pateikia</w:t>
      </w:r>
      <w:r w:rsidR="000B37D4" w:rsidRPr="004F34FA">
        <w:t xml:space="preserve"> CVP IS priemonėmis  </w:t>
      </w:r>
      <w:r w:rsidRPr="004F34FA">
        <w:t>jungtinės veiklos sutartį arba tinkamai patvirtintą jos kopiją.</w:t>
      </w:r>
      <w:r w:rsidRPr="004F34FA">
        <w:rPr>
          <w:iCs/>
        </w:rPr>
        <w:t xml:space="preserve"> </w:t>
      </w:r>
      <w:r w:rsidRPr="004F34FA">
        <w:t xml:space="preserve">Jungtinės veiklos sutartyje turi būti nurodyti kiekvienos šios sutarties šalies įsipareigojimai vykdant numatomą su perkančiąja organizacija sudaryti pirkimo sutartį, šių įsipareigojimų vertės dalis </w:t>
      </w:r>
      <w:r w:rsidR="000B37D4" w:rsidRPr="004F34FA">
        <w:t>(</w:t>
      </w:r>
      <w:r w:rsidRPr="004F34FA">
        <w:t>išreikšta procentiniu dydžiu</w:t>
      </w:r>
      <w:r w:rsidR="000B37D4" w:rsidRPr="004F34FA">
        <w:t>)</w:t>
      </w:r>
      <w:r w:rsidRPr="004F34FA">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2A7FD7" w14:textId="7A22CEEB" w:rsidR="005D27CF" w:rsidRPr="004F34FA" w:rsidRDefault="00BC5197" w:rsidP="005D27CF">
      <w:pPr>
        <w:ind w:firstLine="567"/>
        <w:jc w:val="both"/>
      </w:pPr>
      <w:r w:rsidRPr="004F34FA">
        <w:t>4.2.</w:t>
      </w:r>
      <w:r w:rsidR="0035168C" w:rsidRPr="004F34FA">
        <w:t xml:space="preserve"> </w:t>
      </w:r>
      <w:r w:rsidR="005D27CF" w:rsidRPr="004F34FA">
        <w:t>Perkančioji organizacija nereikalauja, kad ūkio subjektų grupės pateiktą pasiūlymą pripažinus geriausiu ir perkančiajai organizacijai pasiūlius sudaryti pirkimo sutartį ši ūkio subjektų grupė įgautų tam tikrą teisinę formą.</w:t>
      </w:r>
    </w:p>
    <w:p w14:paraId="62775310" w14:textId="77777777" w:rsidR="00991F5C" w:rsidRPr="004F34FA" w:rsidRDefault="00991F5C">
      <w:pPr>
        <w:jc w:val="both"/>
      </w:pPr>
    </w:p>
    <w:p w14:paraId="16BA85AD" w14:textId="11295CB2" w:rsidR="00991F5C" w:rsidRPr="004F34FA" w:rsidRDefault="002B4DA6">
      <w:pPr>
        <w:jc w:val="center"/>
      </w:pPr>
      <w:r w:rsidRPr="004F34FA">
        <w:rPr>
          <w:rFonts w:eastAsia="Calibri"/>
          <w:b/>
        </w:rPr>
        <w:t>5</w:t>
      </w:r>
      <w:r w:rsidR="004B484E" w:rsidRPr="004F34FA">
        <w:rPr>
          <w:rFonts w:eastAsia="Calibri"/>
          <w:b/>
        </w:rPr>
        <w:t>. SU</w:t>
      </w:r>
      <w:r w:rsidR="00DA43D9" w:rsidRPr="004F34FA">
        <w:rPr>
          <w:rFonts w:eastAsia="Calibri"/>
          <w:b/>
        </w:rPr>
        <w:t>B</w:t>
      </w:r>
      <w:r w:rsidR="005D27CF" w:rsidRPr="004F34FA">
        <w:rPr>
          <w:rFonts w:eastAsia="Calibri"/>
          <w:b/>
        </w:rPr>
        <w:t>TIEKĖJŲ</w:t>
      </w:r>
      <w:r w:rsidR="004B484E" w:rsidRPr="004F34FA">
        <w:rPr>
          <w:rFonts w:eastAsia="Calibri"/>
          <w:b/>
        </w:rPr>
        <w:t xml:space="preserve"> DALYVAVIMAS PIRKIMO PROCEDŪROSE</w:t>
      </w:r>
    </w:p>
    <w:p w14:paraId="0CA6F0CD" w14:textId="77777777" w:rsidR="00991F5C" w:rsidRPr="004F34FA" w:rsidRDefault="00991F5C">
      <w:pPr>
        <w:jc w:val="both"/>
        <w:rPr>
          <w:rFonts w:eastAsia="Calibri"/>
          <w:i/>
        </w:rPr>
      </w:pPr>
    </w:p>
    <w:p w14:paraId="7B70AFBA" w14:textId="77777777" w:rsidR="005D27CF" w:rsidRPr="004F34FA" w:rsidRDefault="005D27CF" w:rsidP="005D27CF">
      <w:pPr>
        <w:ind w:firstLine="567"/>
        <w:jc w:val="both"/>
      </w:pPr>
      <w:r w:rsidRPr="004F34FA">
        <w:t xml:space="preserve">5.1. Tiekėjas pasiūlyme nurodo, kokius subtiekėjus ir kuriai pirkimo sutarties daliai jis ketina pasitelkti </w:t>
      </w:r>
      <w:proofErr w:type="spellStart"/>
      <w:r w:rsidRPr="004F34FA">
        <w:t>subtiekimo</w:t>
      </w:r>
      <w:proofErr w:type="spellEnd"/>
      <w:r w:rsidRPr="004F34FA">
        <w:t xml:space="preserve"> sutarčiai vykdyti. </w:t>
      </w:r>
    </w:p>
    <w:p w14:paraId="2D1268CF" w14:textId="2E65F88C" w:rsidR="005D27CF" w:rsidRPr="004F34FA" w:rsidRDefault="005D27CF" w:rsidP="005D27CF">
      <w:pPr>
        <w:ind w:firstLine="567"/>
        <w:jc w:val="both"/>
        <w:rPr>
          <w:color w:val="FF0000"/>
        </w:rPr>
      </w:pPr>
      <w:r w:rsidRPr="004F34FA">
        <w:t>5.2. Tiekėjas pasiūlyme</w:t>
      </w:r>
      <w:r w:rsidRPr="004F34FA">
        <w:rPr>
          <w:i/>
        </w:rPr>
        <w:t xml:space="preserve"> </w:t>
      </w:r>
      <w:r w:rsidRPr="004F34FA">
        <w:t>nurodo įsipareigojimą pranešti perkančiajai organizacijai apie subtiekėjų pasikeitimą pirkimo sutarties vykdymo metu. Pirkimo sutarties vykdymo laikotarpiu tiekėjas gali keisti subtiekėjus</w:t>
      </w:r>
      <w:r w:rsidR="00DA43D9" w:rsidRPr="004F34FA">
        <w:t xml:space="preserve"> sutartyje nurodytomis sąlygomis </w:t>
      </w:r>
      <w:r w:rsidRPr="004F34FA">
        <w:t>tik gavęs perkančiosios organizacijos sutikimą.</w:t>
      </w:r>
    </w:p>
    <w:p w14:paraId="364B98F4" w14:textId="77777777" w:rsidR="00991F5C" w:rsidRPr="004F34FA" w:rsidRDefault="00991F5C"/>
    <w:p w14:paraId="0D37949F" w14:textId="22860CD4" w:rsidR="00991F5C" w:rsidRPr="004F34FA" w:rsidRDefault="00B2335E">
      <w:pPr>
        <w:jc w:val="center"/>
      </w:pPr>
      <w:r w:rsidRPr="004F34FA">
        <w:rPr>
          <w:rFonts w:eastAsia="Calibri"/>
          <w:b/>
        </w:rPr>
        <w:t>6</w:t>
      </w:r>
      <w:r w:rsidR="004B484E" w:rsidRPr="004F34FA">
        <w:rPr>
          <w:rFonts w:eastAsia="Calibri"/>
          <w:b/>
        </w:rPr>
        <w:t>.</w:t>
      </w:r>
      <w:r w:rsidR="004B484E" w:rsidRPr="004F34FA">
        <w:rPr>
          <w:rFonts w:eastAsia="Calibri"/>
        </w:rPr>
        <w:t> </w:t>
      </w:r>
      <w:r w:rsidR="004B484E" w:rsidRPr="004F34FA">
        <w:rPr>
          <w:rFonts w:eastAsia="Calibri"/>
          <w:b/>
        </w:rPr>
        <w:t>PASIŪLYMŲ RENGIMAS, PATEIKIMAS, KEITIMAS</w:t>
      </w:r>
      <w:r w:rsidR="00961230" w:rsidRPr="004F34FA">
        <w:rPr>
          <w:rFonts w:eastAsia="Calibri"/>
          <w:b/>
        </w:rPr>
        <w:t xml:space="preserve"> </w:t>
      </w:r>
    </w:p>
    <w:p w14:paraId="284D5248" w14:textId="77777777" w:rsidR="00991F5C" w:rsidRPr="004F34FA" w:rsidRDefault="00991F5C">
      <w:pPr>
        <w:jc w:val="both"/>
        <w:rPr>
          <w:rFonts w:eastAsia="Calibri"/>
        </w:rPr>
      </w:pPr>
    </w:p>
    <w:p w14:paraId="395A68AD" w14:textId="77777777" w:rsidR="005A395A" w:rsidRPr="004F34FA" w:rsidRDefault="005A395A" w:rsidP="001A22CA">
      <w:pPr>
        <w:ind w:firstLine="567"/>
        <w:jc w:val="both"/>
        <w:rPr>
          <w:rFonts w:eastAsia="Calibri"/>
        </w:rPr>
      </w:pPr>
      <w:r w:rsidRPr="004F34FA">
        <w:rPr>
          <w:rFonts w:eastAsia="Calibri"/>
        </w:rPr>
        <w:t>6.1. Pateikdamas pasiūlymą, tiekėjas sutinka su pirkimo dokumentais ir patvirtina, kad jo pasiūlyme pateikta informacija yra teisinga ir apima viską, ko reikia tinkamam pirkimo sutarties įvykdymui.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C6E8A7D" w14:textId="66C97B77" w:rsidR="005A395A" w:rsidRPr="004F34FA" w:rsidRDefault="005A395A" w:rsidP="001A22CA">
      <w:pPr>
        <w:ind w:firstLine="567"/>
        <w:jc w:val="both"/>
        <w:rPr>
          <w:rFonts w:eastAsia="Calibri"/>
          <w:iCs/>
        </w:rPr>
      </w:pPr>
      <w:r w:rsidRPr="004F34FA">
        <w:rPr>
          <w:rFonts w:eastAsia="Calibri"/>
        </w:rPr>
        <w:t xml:space="preserve">6.2. </w:t>
      </w:r>
      <w:r w:rsidR="00120ECF" w:rsidRPr="004F34FA">
        <w:rPr>
          <w:rFonts w:eastAsia="Calibri"/>
        </w:rPr>
        <w:t>Elektroninis pasiūlymas turi būti pateiktas</w:t>
      </w:r>
      <w:r w:rsidR="00120ECF" w:rsidRPr="004F34FA">
        <w:rPr>
          <w:rFonts w:eastAsia="Calibri"/>
          <w:b/>
        </w:rPr>
        <w:t xml:space="preserve"> iki skelbime apie pirkimą nurodyto termino pabaigos </w:t>
      </w:r>
      <w:r w:rsidR="00120ECF" w:rsidRPr="004F34FA">
        <w:rPr>
          <w:rFonts w:eastAsia="Calibri"/>
        </w:rPr>
        <w:t>CVP IS priemonėmis</w:t>
      </w:r>
      <w:r w:rsidR="00A4348E" w:rsidRPr="004F34FA">
        <w:rPr>
          <w:rFonts w:eastAsia="Calibri"/>
        </w:rPr>
        <w:t xml:space="preserve"> </w:t>
      </w:r>
      <w:r w:rsidR="00120ECF" w:rsidRPr="004F34FA">
        <w:rPr>
          <w:rFonts w:eastAsia="Calibri"/>
        </w:rPr>
        <w:t>.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pasiūlymai yra apsaugoti, techniškai neaktyvuoti ir neprieinami.</w:t>
      </w:r>
    </w:p>
    <w:p w14:paraId="17C3CEDB" w14:textId="531AD3F1" w:rsidR="005A395A" w:rsidRPr="004F34FA" w:rsidRDefault="005A395A" w:rsidP="001A22CA">
      <w:pPr>
        <w:ind w:firstLine="567"/>
        <w:jc w:val="both"/>
        <w:rPr>
          <w:rFonts w:eastAsia="Calibri"/>
          <w:iCs/>
        </w:rPr>
      </w:pPr>
      <w:r w:rsidRPr="004F34FA">
        <w:rPr>
          <w:rFonts w:eastAsia="Calibri"/>
        </w:rPr>
        <w:t>6.3. Perkančioji organizacija turi teisę pratęsti pasiūlym</w:t>
      </w:r>
      <w:r w:rsidR="00C75A5F" w:rsidRPr="004F34FA">
        <w:rPr>
          <w:rFonts w:eastAsia="Calibri"/>
        </w:rPr>
        <w:t>ų</w:t>
      </w:r>
      <w:r w:rsidRPr="004F34FA">
        <w:rPr>
          <w:rFonts w:eastAsia="Calibri"/>
        </w:rPr>
        <w:t xml:space="preserve"> </w:t>
      </w:r>
      <w:r w:rsidR="001A22CA" w:rsidRPr="004F34FA">
        <w:rPr>
          <w:rFonts w:eastAsia="Calibri"/>
        </w:rPr>
        <w:t>pateikimo</w:t>
      </w:r>
      <w:r w:rsidRPr="004F34FA">
        <w:rPr>
          <w:rFonts w:eastAsia="Calibri"/>
        </w:rPr>
        <w:t xml:space="preserve"> terminą. Apie naują pasiūlymų pateikimo terminą perkančioji organizacija skelbia CVP IS bei praneša CVP IS priemonėmis.</w:t>
      </w:r>
    </w:p>
    <w:p w14:paraId="4DE35B2F" w14:textId="4A836D0F" w:rsidR="005A395A" w:rsidRPr="004F34FA" w:rsidRDefault="005A395A" w:rsidP="001A22CA">
      <w:pPr>
        <w:ind w:firstLine="567"/>
        <w:jc w:val="both"/>
        <w:rPr>
          <w:rFonts w:eastAsia="Calibri"/>
          <w:iCs/>
        </w:rPr>
      </w:pPr>
      <w:r w:rsidRPr="004F34FA">
        <w:rPr>
          <w:rFonts w:eastAsia="Calibri"/>
        </w:rPr>
        <w:t>6.4. Pasiūlymas turi būti pateikiamas elektroninėmis priemonėmis, naudojant CVP IS</w:t>
      </w:r>
      <w:r w:rsidR="00DA43D9" w:rsidRPr="004F34FA">
        <w:rPr>
          <w:rFonts w:eastAsia="Calibri"/>
        </w:rPr>
        <w:t xml:space="preserve"> priemon</w:t>
      </w:r>
      <w:r w:rsidR="00E95814" w:rsidRPr="004F34FA">
        <w:rPr>
          <w:rFonts w:eastAsia="Calibri"/>
        </w:rPr>
        <w:t>e</w:t>
      </w:r>
      <w:r w:rsidR="00DA43D9" w:rsidRPr="004F34FA">
        <w:rPr>
          <w:rFonts w:eastAsia="Calibri"/>
        </w:rPr>
        <w:t>s</w:t>
      </w:r>
      <w:r w:rsidRPr="004F34FA">
        <w:rPr>
          <w:rFonts w:eastAsia="Calibri"/>
        </w:rPr>
        <w:t xml:space="preserve">. </w:t>
      </w:r>
      <w:r w:rsidR="00B2335E" w:rsidRPr="004F34FA">
        <w:t>Pasiūlymai, pateikti popierinėje formoje arba ne perkančiosios organizacijos nurodytomis elektroninėmis priemonėmis, bus atmesti kaip neatitinkantys pirkimo dokumentų reikalavimų.</w:t>
      </w:r>
    </w:p>
    <w:p w14:paraId="262DF9AF" w14:textId="60F34253" w:rsidR="005A395A" w:rsidRPr="004F34FA" w:rsidRDefault="005A395A" w:rsidP="001A22CA">
      <w:pPr>
        <w:ind w:firstLine="567"/>
        <w:jc w:val="both"/>
        <w:rPr>
          <w:rFonts w:eastAsia="Calibri"/>
        </w:rPr>
      </w:pPr>
      <w:r w:rsidRPr="004F34FA">
        <w:rPr>
          <w:rFonts w:eastAsia="Calibri"/>
        </w:rPr>
        <w:t xml:space="preserve">6.5. </w:t>
      </w:r>
      <w:r w:rsidRPr="004F34FA">
        <w:rPr>
          <w:rFonts w:eastAsia="Calibri"/>
          <w:bCs/>
        </w:rPr>
        <w:t>Elektroninėmis priemonėmis pasiūlymus gali teikti tiktai tiekėjas registruotas CVP IS</w:t>
      </w:r>
      <w:r w:rsidRPr="004F34FA">
        <w:rPr>
          <w:rFonts w:eastAsia="Calibri"/>
        </w:rPr>
        <w:t xml:space="preserve"> (</w:t>
      </w:r>
      <w:r w:rsidR="00A4348E" w:rsidRPr="004F34FA">
        <w:rPr>
          <w:rFonts w:eastAsia="Calibri"/>
          <w:bCs/>
        </w:rPr>
        <w:t xml:space="preserve"> </w:t>
      </w:r>
      <w:hyperlink r:id="rId11" w:history="1">
        <w:r w:rsidR="00A4348E" w:rsidRPr="004F34FA">
          <w:rPr>
            <w:rStyle w:val="Hipersaitas"/>
            <w:rFonts w:eastAsia="Calibri"/>
            <w:bCs/>
          </w:rPr>
          <w:t>https://viesiejipirkimai.lt/</w:t>
        </w:r>
      </w:hyperlink>
      <w:r w:rsidR="00A4348E" w:rsidRPr="004F34FA">
        <w:rPr>
          <w:rFonts w:eastAsia="Calibri"/>
          <w:bCs/>
        </w:rPr>
        <w:t xml:space="preserve"> ). </w:t>
      </w:r>
      <w:r w:rsidRPr="004F34FA">
        <w:rPr>
          <w:rFonts w:eastAsia="Calibri"/>
        </w:rPr>
        <w:t>Registracija CVP IS yra nemokama.</w:t>
      </w:r>
    </w:p>
    <w:p w14:paraId="4CD07FB9" w14:textId="794F8255" w:rsidR="005A395A" w:rsidRPr="004F34FA" w:rsidRDefault="005A395A" w:rsidP="001A22CA">
      <w:pPr>
        <w:ind w:firstLine="567"/>
        <w:jc w:val="both"/>
        <w:rPr>
          <w:rFonts w:eastAsia="Calibri"/>
        </w:rPr>
      </w:pPr>
      <w:r w:rsidRPr="004F34FA">
        <w:rPr>
          <w:rFonts w:eastAsia="Calibri"/>
        </w:rPr>
        <w:t xml:space="preserve">6.6. </w:t>
      </w:r>
      <w:r w:rsidRPr="004F34FA">
        <w:rPr>
          <w:rFonts w:eastAsia="Calibri"/>
          <w:b/>
          <w:bCs/>
        </w:rPr>
        <w:t>Pasiūlymas privalo būti pasirašytas tiekėjo ar jo įgalioto asmens kvalifikuotu elektroniniu parašu</w:t>
      </w:r>
      <w:r w:rsidRPr="004F34FA">
        <w:rPr>
          <w:rFonts w:eastAsia="Calibri"/>
        </w:rPr>
        <w:t xml:space="preserve">, atitinkančiu </w:t>
      </w:r>
      <w:r w:rsidR="00A65C70" w:rsidRPr="004F34FA">
        <w:rPr>
          <w:rFonts w:eastAsia="Calibri"/>
        </w:rPr>
        <w:t>Reglamento (ES) Nr. 910/2014 reikalavimus</w:t>
      </w:r>
      <w:r w:rsidRPr="004F34FA">
        <w:rPr>
          <w:rFonts w:eastAsia="Calibri"/>
        </w:rPr>
        <w:t>.</w:t>
      </w:r>
    </w:p>
    <w:p w14:paraId="75C0AB2E" w14:textId="1BC9F9F3" w:rsidR="005A395A" w:rsidRPr="004F34FA" w:rsidRDefault="005A395A" w:rsidP="001A22CA">
      <w:pPr>
        <w:ind w:firstLine="567"/>
        <w:jc w:val="both"/>
        <w:rPr>
          <w:rFonts w:eastAsia="Calibri"/>
          <w:i/>
        </w:rPr>
      </w:pPr>
      <w:r w:rsidRPr="004F34FA">
        <w:rPr>
          <w:rFonts w:eastAsia="Calibri"/>
        </w:rPr>
        <w:t>6.7. Tiekėjo pasiūlymas bei kiti dokumentai pateikiami lietuvių</w:t>
      </w:r>
      <w:r w:rsidR="00DA43D9" w:rsidRPr="004F34FA">
        <w:rPr>
          <w:rFonts w:eastAsia="Calibri"/>
        </w:rPr>
        <w:t xml:space="preserve"> </w:t>
      </w:r>
      <w:r w:rsidRPr="004F34FA">
        <w:rPr>
          <w:rFonts w:eastAsia="Calibri"/>
        </w:rPr>
        <w:t>kalba. Jei atitinkami dokumentai yra išduoti kita kalba, turi būti pateiktas tinkamai patvirtintas vertimas į lietuvių kalbą, kuris būtų patvirtintas vertėjo parašu ir vertimo biuro antspaudu (jeigu turi) arba išversta paties tiekėjo (patvirtinant tiekėjo ar jo įgalioto asmens parašu bei antspaudu (jeigu turi)).</w:t>
      </w:r>
    </w:p>
    <w:p w14:paraId="7B73EEC8" w14:textId="2BAF2AB0" w:rsidR="005A395A" w:rsidRPr="004F34FA" w:rsidRDefault="005A395A" w:rsidP="001A22CA">
      <w:pPr>
        <w:ind w:firstLine="567"/>
        <w:jc w:val="both"/>
        <w:rPr>
          <w:rFonts w:eastAsia="Calibri"/>
        </w:rPr>
      </w:pPr>
      <w:r w:rsidRPr="004F34FA">
        <w:rPr>
          <w:rFonts w:eastAsia="Calibri"/>
        </w:rPr>
        <w:t>6.8. Visi dokumentai turi būti pateikti elektronine forma, t.</w:t>
      </w:r>
      <w:r w:rsidR="00C75A5F" w:rsidRPr="004F34FA">
        <w:rPr>
          <w:rFonts w:eastAsia="Calibri"/>
        </w:rPr>
        <w:t xml:space="preserve"> </w:t>
      </w:r>
      <w:r w:rsidRPr="004F34FA">
        <w:rPr>
          <w:rFonts w:eastAsia="Calibri"/>
        </w:rPr>
        <w:t xml:space="preserve">y. turi būti pateikiamos skaitmeninės dokumentų kopijos. Pateikiami dokumentai arba skaitmeninės dokumentų kopijos turi būti prieinami naudojant nediskriminuojančius, visuotinai prieinamus failų formatus (pvz., </w:t>
      </w:r>
      <w:proofErr w:type="spellStart"/>
      <w:r w:rsidRPr="004F34FA">
        <w:rPr>
          <w:rFonts w:eastAsia="Calibri"/>
        </w:rPr>
        <w:t>pdf</w:t>
      </w:r>
      <w:proofErr w:type="spellEnd"/>
      <w:r w:rsidRPr="004F34FA">
        <w:rPr>
          <w:rFonts w:eastAsia="Calibri"/>
        </w:rPr>
        <w:t xml:space="preserve">, jpg, </w:t>
      </w:r>
      <w:proofErr w:type="spellStart"/>
      <w:r w:rsidRPr="004F34FA">
        <w:rPr>
          <w:rFonts w:eastAsia="Calibri"/>
        </w:rPr>
        <w:t>doc</w:t>
      </w:r>
      <w:proofErr w:type="spellEnd"/>
      <w:r w:rsidRPr="004F34FA">
        <w:rPr>
          <w:rFonts w:eastAsia="Calibri"/>
        </w:rPr>
        <w:t xml:space="preserve"> ir kt.). Perkančioji organizacija pasilieka sau teisę prašyti dokumentų originalų. </w:t>
      </w:r>
    </w:p>
    <w:p w14:paraId="299C5E3A" w14:textId="4FE47270" w:rsidR="005A395A" w:rsidRPr="004F34FA" w:rsidRDefault="005A395A" w:rsidP="001A22CA">
      <w:pPr>
        <w:ind w:firstLine="567"/>
        <w:jc w:val="both"/>
        <w:rPr>
          <w:rFonts w:eastAsia="Calibri"/>
        </w:rPr>
      </w:pPr>
      <w:r w:rsidRPr="004F34FA">
        <w:rPr>
          <w:rFonts w:eastAsia="Calibri"/>
        </w:rPr>
        <w:t xml:space="preserve">6.9. Tiekėjas gali pateikti tik vieną pasiūlymą. </w:t>
      </w:r>
    </w:p>
    <w:p w14:paraId="6ED79C60" w14:textId="4E323683" w:rsidR="005A395A" w:rsidRPr="004F34FA" w:rsidRDefault="005A395A" w:rsidP="001A22CA">
      <w:pPr>
        <w:ind w:firstLine="567"/>
        <w:jc w:val="both"/>
        <w:rPr>
          <w:rFonts w:eastAsia="Calibri"/>
          <w:b/>
        </w:rPr>
      </w:pPr>
      <w:r w:rsidRPr="004F34FA">
        <w:rPr>
          <w:rFonts w:eastAsia="Calibri"/>
        </w:rPr>
        <w:t xml:space="preserve">6.10. </w:t>
      </w:r>
      <w:r w:rsidRPr="004F34FA">
        <w:rPr>
          <w:rFonts w:eastAsia="Calibri"/>
          <w:b/>
          <w:u w:val="single"/>
        </w:rPr>
        <w:t>Tiekėjo pasiūlym</w:t>
      </w:r>
      <w:r w:rsidR="00FB6D38" w:rsidRPr="004F34FA">
        <w:rPr>
          <w:rFonts w:eastAsia="Calibri"/>
          <w:b/>
          <w:u w:val="single"/>
        </w:rPr>
        <w:t>ą sudaro</w:t>
      </w:r>
      <w:r w:rsidRPr="004F34FA">
        <w:rPr>
          <w:rFonts w:eastAsia="Calibri"/>
          <w:b/>
          <w:u w:val="single"/>
        </w:rPr>
        <w:t>:</w:t>
      </w:r>
    </w:p>
    <w:p w14:paraId="60970FC0" w14:textId="77777777" w:rsidR="005A395A" w:rsidRPr="004F34FA" w:rsidRDefault="005A395A" w:rsidP="001A22CA">
      <w:pPr>
        <w:ind w:firstLine="567"/>
        <w:jc w:val="both"/>
        <w:rPr>
          <w:rFonts w:eastAsia="Calibri"/>
          <w:b/>
        </w:rPr>
      </w:pPr>
      <w:r w:rsidRPr="004F34FA">
        <w:rPr>
          <w:rFonts w:eastAsia="Calibri"/>
          <w:b/>
        </w:rPr>
        <w:t>6.10.1. įgaliojimas ar kitas dokumentas (pvz., pareigybės aprašymas), suteikiantis teisę pasirašyti tiekėjo pasiūlymą, kai pasiūlymą elektroniniu parašu pasirašo ne juridinio asmens vadovas, o jo įgaliotas asmuo;</w:t>
      </w:r>
    </w:p>
    <w:p w14:paraId="1E4422C7" w14:textId="6DE19DC5" w:rsidR="005A395A" w:rsidRPr="004F34FA" w:rsidRDefault="005A395A" w:rsidP="001A22CA">
      <w:pPr>
        <w:ind w:firstLine="567"/>
        <w:jc w:val="both"/>
        <w:rPr>
          <w:rFonts w:eastAsia="Calibri"/>
          <w:b/>
        </w:rPr>
      </w:pPr>
      <w:r w:rsidRPr="004F34FA">
        <w:rPr>
          <w:rFonts w:eastAsia="Calibri"/>
          <w:b/>
        </w:rPr>
        <w:t xml:space="preserve">6.10.2. užpildytas </w:t>
      </w:r>
      <w:r w:rsidR="00D2437F" w:rsidRPr="004F34FA">
        <w:rPr>
          <w:rFonts w:eastAsia="Calibri"/>
          <w:b/>
        </w:rPr>
        <w:t>pirkimo dokumentų</w:t>
      </w:r>
      <w:r w:rsidR="00D01BA8" w:rsidRPr="004F34FA">
        <w:rPr>
          <w:rFonts w:eastAsia="Calibri"/>
          <w:b/>
        </w:rPr>
        <w:t xml:space="preserve"> </w:t>
      </w:r>
      <w:r w:rsidR="00367D4A" w:rsidRPr="004F34FA">
        <w:rPr>
          <w:rFonts w:eastAsia="Calibri"/>
          <w:b/>
        </w:rPr>
        <w:t>1</w:t>
      </w:r>
      <w:r w:rsidR="00D01BA8" w:rsidRPr="004F34FA">
        <w:rPr>
          <w:rFonts w:eastAsia="Calibri"/>
          <w:b/>
        </w:rPr>
        <w:t xml:space="preserve"> priedas „Pasiūlymo forma</w:t>
      </w:r>
      <w:r w:rsidR="00D2437F" w:rsidRPr="004F34FA">
        <w:rPr>
          <w:rFonts w:eastAsia="Calibri"/>
          <w:b/>
        </w:rPr>
        <w:t>“</w:t>
      </w:r>
      <w:r w:rsidRPr="004F34FA">
        <w:rPr>
          <w:rFonts w:eastAsia="Calibri"/>
          <w:b/>
        </w:rPr>
        <w:t>;</w:t>
      </w:r>
    </w:p>
    <w:p w14:paraId="036E87CE" w14:textId="0A07155F" w:rsidR="007A0CDC" w:rsidRPr="004F34FA" w:rsidRDefault="007A0CDC" w:rsidP="001A22CA">
      <w:pPr>
        <w:ind w:firstLine="567"/>
        <w:jc w:val="both"/>
        <w:rPr>
          <w:rFonts w:eastAsia="Calibri"/>
          <w:b/>
        </w:rPr>
      </w:pPr>
      <w:r w:rsidRPr="004F34FA">
        <w:rPr>
          <w:rFonts w:eastAsia="Calibri"/>
          <w:b/>
        </w:rPr>
        <w:t>6.10.3. pasirašyta techninė specifikacija pirkimo dokumentų 2 priedas;</w:t>
      </w:r>
    </w:p>
    <w:p w14:paraId="36F6E098" w14:textId="4FB4F7B4" w:rsidR="005A395A" w:rsidRPr="004F34FA" w:rsidRDefault="005A395A" w:rsidP="001A22CA">
      <w:pPr>
        <w:ind w:firstLine="567"/>
        <w:jc w:val="both"/>
        <w:rPr>
          <w:rFonts w:eastAsia="Calibri"/>
          <w:b/>
        </w:rPr>
      </w:pPr>
      <w:r w:rsidRPr="004F34FA">
        <w:rPr>
          <w:rFonts w:eastAsia="Calibri"/>
          <w:b/>
        </w:rPr>
        <w:t>6.10.</w:t>
      </w:r>
      <w:r w:rsidR="007A0CDC" w:rsidRPr="004F34FA">
        <w:rPr>
          <w:rFonts w:eastAsia="Calibri"/>
          <w:b/>
        </w:rPr>
        <w:t>4</w:t>
      </w:r>
      <w:r w:rsidRPr="004F34FA">
        <w:rPr>
          <w:rFonts w:eastAsia="Calibri"/>
          <w:b/>
        </w:rPr>
        <w:t>. jungtinės veiklos sutartis</w:t>
      </w:r>
      <w:r w:rsidR="00DA43D9" w:rsidRPr="004F34FA">
        <w:rPr>
          <w:rFonts w:eastAsia="Calibri"/>
          <w:b/>
        </w:rPr>
        <w:t xml:space="preserve"> (</w:t>
      </w:r>
      <w:r w:rsidRPr="004F34FA">
        <w:rPr>
          <w:rFonts w:eastAsia="Calibri"/>
          <w:b/>
        </w:rPr>
        <w:t xml:space="preserve"> </w:t>
      </w:r>
      <w:r w:rsidRPr="004F34FA">
        <w:rPr>
          <w:rFonts w:eastAsia="Calibri"/>
          <w:b/>
          <w:iCs/>
        </w:rPr>
        <w:t>jeigu dalyvauja ūkio subjektų grupė</w:t>
      </w:r>
      <w:r w:rsidR="00DA43D9" w:rsidRPr="004F34FA">
        <w:rPr>
          <w:rFonts w:eastAsia="Calibri"/>
          <w:b/>
          <w:iCs/>
        </w:rPr>
        <w:t>)</w:t>
      </w:r>
      <w:r w:rsidRPr="004F34FA">
        <w:rPr>
          <w:rFonts w:eastAsia="Calibri"/>
          <w:b/>
          <w:iCs/>
        </w:rPr>
        <w:t>;</w:t>
      </w:r>
    </w:p>
    <w:p w14:paraId="5315596B" w14:textId="2BA36D8A" w:rsidR="00661475" w:rsidRPr="004F34FA" w:rsidRDefault="005A395A" w:rsidP="00661475">
      <w:pPr>
        <w:ind w:firstLine="567"/>
        <w:jc w:val="both"/>
        <w:rPr>
          <w:rFonts w:eastAsia="Calibri"/>
          <w:b/>
        </w:rPr>
      </w:pPr>
      <w:r w:rsidRPr="004F34FA">
        <w:rPr>
          <w:rFonts w:eastAsia="Calibri"/>
          <w:b/>
        </w:rPr>
        <w:t>6.10.</w:t>
      </w:r>
      <w:r w:rsidR="007A0CDC" w:rsidRPr="004F34FA">
        <w:rPr>
          <w:rFonts w:eastAsia="Calibri"/>
          <w:b/>
        </w:rPr>
        <w:t>5</w:t>
      </w:r>
      <w:r w:rsidRPr="004F34FA">
        <w:rPr>
          <w:rFonts w:eastAsia="Calibri"/>
          <w:b/>
        </w:rPr>
        <w:t xml:space="preserve">. </w:t>
      </w:r>
      <w:r w:rsidR="00661475" w:rsidRPr="004F34FA">
        <w:rPr>
          <w:rFonts w:eastAsia="Calibri"/>
          <w:b/>
        </w:rPr>
        <w:t xml:space="preserve">užpildytas </w:t>
      </w:r>
      <w:r w:rsidR="00BC5197" w:rsidRPr="004F34FA">
        <w:rPr>
          <w:rFonts w:eastAsia="Calibri"/>
          <w:b/>
        </w:rPr>
        <w:t xml:space="preserve">ir pasirašytas </w:t>
      </w:r>
      <w:r w:rsidR="00661475" w:rsidRPr="004F34FA">
        <w:rPr>
          <w:rFonts w:eastAsia="Calibri"/>
          <w:b/>
        </w:rPr>
        <w:t xml:space="preserve">pirkimo dokumentų </w:t>
      </w:r>
      <w:r w:rsidR="008F4729" w:rsidRPr="004F34FA">
        <w:rPr>
          <w:rFonts w:eastAsia="Calibri"/>
          <w:b/>
        </w:rPr>
        <w:t>3</w:t>
      </w:r>
      <w:r w:rsidR="00661475" w:rsidRPr="004F34FA">
        <w:rPr>
          <w:rFonts w:eastAsia="Calibri"/>
          <w:b/>
        </w:rPr>
        <w:t xml:space="preserve"> priedas „</w:t>
      </w:r>
      <w:r w:rsidR="008F4729" w:rsidRPr="004F34FA">
        <w:rPr>
          <w:rFonts w:eastAsia="Calibri"/>
          <w:b/>
        </w:rPr>
        <w:t>Kvalifikacijos reikalavimų atitikties deklaracija</w:t>
      </w:r>
      <w:r w:rsidR="00661475" w:rsidRPr="004F34FA">
        <w:rPr>
          <w:rFonts w:eastAsia="Calibri"/>
          <w:b/>
        </w:rPr>
        <w:t>“;</w:t>
      </w:r>
    </w:p>
    <w:p w14:paraId="1B1E8B03" w14:textId="1567A9E8" w:rsidR="0006230E" w:rsidRPr="004F34FA" w:rsidRDefault="00661475" w:rsidP="00661475">
      <w:pPr>
        <w:tabs>
          <w:tab w:val="left" w:pos="1134"/>
          <w:tab w:val="left" w:pos="1276"/>
        </w:tabs>
        <w:ind w:firstLine="567"/>
        <w:jc w:val="both"/>
      </w:pPr>
      <w:r w:rsidRPr="004F34FA">
        <w:rPr>
          <w:b/>
        </w:rPr>
        <w:t>6.10.</w:t>
      </w:r>
      <w:r w:rsidR="007A0CDC" w:rsidRPr="004F34FA">
        <w:rPr>
          <w:b/>
        </w:rPr>
        <w:t>6</w:t>
      </w:r>
      <w:r w:rsidRPr="004F34FA">
        <w:rPr>
          <w:b/>
        </w:rPr>
        <w:t xml:space="preserve">. </w:t>
      </w:r>
      <w:r w:rsidR="0006230E" w:rsidRPr="004F34FA">
        <w:rPr>
          <w:b/>
        </w:rPr>
        <w:t>dokumentai patvirtinantys atitiktį tiekėjo kvalifikacijos reikalavimams</w:t>
      </w:r>
      <w:r w:rsidRPr="004F34FA">
        <w:rPr>
          <w:b/>
        </w:rPr>
        <w:t xml:space="preserve"> </w:t>
      </w:r>
      <w:r w:rsidRPr="004F34FA">
        <w:t>(atsižvelgiant į pirkimo sąlygų 3.3. p.</w:t>
      </w:r>
      <w:r w:rsidRPr="004F34FA">
        <w:rPr>
          <w:b/>
        </w:rPr>
        <w:t xml:space="preserve"> </w:t>
      </w:r>
      <w:r w:rsidRPr="004F34FA">
        <w:t>bus reikalaujama tik iš to tiekėjo, kurio pasiūlymas pagal vertinimo rezultatus gali būti pripažintas laimėjusiu)</w:t>
      </w:r>
      <w:r w:rsidR="007A0CDC" w:rsidRPr="004F34FA">
        <w:t>;</w:t>
      </w:r>
      <w:r w:rsidR="0006230E" w:rsidRPr="004F34FA">
        <w:t xml:space="preserve"> </w:t>
      </w:r>
    </w:p>
    <w:p w14:paraId="5F59E37B" w14:textId="34C4BC03" w:rsidR="00EE6230" w:rsidRPr="004F34FA" w:rsidRDefault="00EE6230" w:rsidP="00661475">
      <w:pPr>
        <w:tabs>
          <w:tab w:val="left" w:pos="1134"/>
          <w:tab w:val="left" w:pos="1276"/>
        </w:tabs>
        <w:ind w:firstLine="567"/>
        <w:jc w:val="both"/>
        <w:rPr>
          <w:rFonts w:eastAsia="Calibri"/>
          <w:b/>
        </w:rPr>
      </w:pPr>
      <w:r w:rsidRPr="004F34FA">
        <w:rPr>
          <w:b/>
          <w:bCs/>
        </w:rPr>
        <w:t xml:space="preserve">6.10.7. </w:t>
      </w:r>
      <w:r w:rsidR="007D28D4" w:rsidRPr="004F34FA">
        <w:rPr>
          <w:rFonts w:eastAsia="Calibri"/>
          <w:b/>
          <w:bCs/>
        </w:rPr>
        <w:t>nepriklausomos įstaigos išduot</w:t>
      </w:r>
      <w:r w:rsidR="007D28D4" w:rsidRPr="004F34FA">
        <w:rPr>
          <w:rFonts w:eastAsia="Calibri"/>
          <w:b/>
          <w:bCs/>
        </w:rPr>
        <w:t>as</w:t>
      </w:r>
      <w:r w:rsidR="007D28D4" w:rsidRPr="004F34FA">
        <w:rPr>
          <w:rFonts w:eastAsia="Calibri"/>
          <w:b/>
          <w:bCs/>
        </w:rPr>
        <w:t xml:space="preserve"> sertifikat</w:t>
      </w:r>
      <w:r w:rsidR="007D28D4" w:rsidRPr="004F34FA">
        <w:rPr>
          <w:rFonts w:eastAsia="Calibri"/>
          <w:b/>
          <w:bCs/>
        </w:rPr>
        <w:t xml:space="preserve">as </w:t>
      </w:r>
      <w:r w:rsidR="007D28D4" w:rsidRPr="004F34FA">
        <w:rPr>
          <w:rFonts w:eastAsia="Calibri"/>
          <w:b/>
          <w:bCs/>
        </w:rPr>
        <w:t>LST EN ISO 14001, patvirtinant</w:t>
      </w:r>
      <w:r w:rsidR="007D28D4" w:rsidRPr="004F34FA">
        <w:rPr>
          <w:rFonts w:eastAsia="Calibri"/>
          <w:b/>
          <w:bCs/>
        </w:rPr>
        <w:t>is</w:t>
      </w:r>
      <w:r w:rsidR="007D28D4" w:rsidRPr="004F34FA">
        <w:rPr>
          <w:rFonts w:eastAsia="Calibri"/>
          <w:b/>
          <w:bCs/>
        </w:rPr>
        <w:t>, kad tiekėjas laikosi nurodytų aplinkos apsaugos vadybos sistemos standartų arba lygiaver</w:t>
      </w:r>
      <w:r w:rsidR="007D28D4" w:rsidRPr="004F34FA">
        <w:rPr>
          <w:rFonts w:eastAsia="Calibri"/>
          <w:b/>
          <w:bCs/>
        </w:rPr>
        <w:t xml:space="preserve">tis dokumentas, </w:t>
      </w:r>
      <w:r w:rsidR="007D28D4" w:rsidRPr="004F34FA">
        <w:rPr>
          <w:rFonts w:eastAsia="Calibri"/>
          <w:b/>
          <w:bCs/>
        </w:rPr>
        <w:t>kuriuo įrodoma atitiktis taikomiems standartam</w:t>
      </w:r>
      <w:r w:rsidR="007D28D4" w:rsidRPr="004F34FA">
        <w:rPr>
          <w:rFonts w:eastAsia="Calibri"/>
          <w:b/>
          <w:bCs/>
        </w:rPr>
        <w:t>s.</w:t>
      </w:r>
      <w:r w:rsidR="007D28D4" w:rsidRPr="004F34FA">
        <w:t xml:space="preserve"> </w:t>
      </w:r>
      <w:r w:rsidRPr="004F34FA">
        <w:t xml:space="preserve">Perkančioji organizacija </w:t>
      </w:r>
      <w:r w:rsidRPr="004F34FA">
        <w:rPr>
          <w:rFonts w:eastAsiaTheme="minorEastAsia"/>
        </w:rPr>
        <w:t xml:space="preserve">patikrinusi pasiūlymus ir išrinkusi </w:t>
      </w:r>
      <w:r w:rsidRPr="004F34FA">
        <w:rPr>
          <w:rFonts w:eastAsiaTheme="minorEastAsia"/>
          <w:b/>
          <w:bCs/>
        </w:rPr>
        <w:t>galimą laimėtoją</w:t>
      </w:r>
      <w:r w:rsidRPr="004F34FA">
        <w:rPr>
          <w:rFonts w:eastAsiaTheme="minorEastAsia"/>
        </w:rPr>
        <w:t xml:space="preserve">, tik jo prašo dokumentų, patvirtinančių </w:t>
      </w:r>
      <w:r w:rsidR="00B61DE1" w:rsidRPr="004F34FA">
        <w:rPr>
          <w:rFonts w:eastAsiaTheme="minorEastAsia"/>
        </w:rPr>
        <w:t>dokumentų.</w:t>
      </w:r>
    </w:p>
    <w:p w14:paraId="25C6D501" w14:textId="560CFC9C" w:rsidR="0049423B" w:rsidRPr="004F34FA" w:rsidRDefault="00CF0C87" w:rsidP="0049423B">
      <w:pPr>
        <w:pStyle w:val="Sraopastraipa"/>
        <w:widowControl w:val="0"/>
        <w:tabs>
          <w:tab w:val="left" w:pos="567"/>
          <w:tab w:val="left" w:pos="1260"/>
        </w:tabs>
        <w:ind w:left="0" w:firstLine="567"/>
        <w:rPr>
          <w:rFonts w:ascii="Times New Roman" w:hAnsi="Times New Roman" w:cs="Times New Roman"/>
          <w:sz w:val="24"/>
          <w:szCs w:val="24"/>
        </w:rPr>
      </w:pPr>
      <w:r w:rsidRPr="004F34FA">
        <w:rPr>
          <w:rFonts w:ascii="Times New Roman" w:hAnsi="Times New Roman" w:cs="Times New Roman"/>
          <w:b/>
          <w:sz w:val="24"/>
          <w:szCs w:val="24"/>
        </w:rPr>
        <w:t>6.10.</w:t>
      </w:r>
      <w:r w:rsidR="00B61DE1" w:rsidRPr="004F34FA">
        <w:rPr>
          <w:rFonts w:ascii="Times New Roman" w:hAnsi="Times New Roman" w:cs="Times New Roman"/>
          <w:b/>
          <w:sz w:val="24"/>
          <w:szCs w:val="24"/>
        </w:rPr>
        <w:t>8</w:t>
      </w:r>
      <w:r w:rsidR="005A395A" w:rsidRPr="004F34FA">
        <w:rPr>
          <w:rFonts w:ascii="Times New Roman" w:hAnsi="Times New Roman" w:cs="Times New Roman"/>
          <w:b/>
          <w:sz w:val="24"/>
          <w:szCs w:val="24"/>
        </w:rPr>
        <w:t xml:space="preserve">. </w:t>
      </w:r>
      <w:r w:rsidR="0049423B" w:rsidRPr="004F34FA">
        <w:rPr>
          <w:rFonts w:ascii="Times New Roman" w:hAnsi="Times New Roman" w:cs="Times New Roman"/>
          <w:sz w:val="24"/>
          <w:szCs w:val="24"/>
        </w:rPr>
        <w:t>tiekėjo</w:t>
      </w:r>
      <w:r w:rsidR="0049423B" w:rsidRPr="004F34FA">
        <w:rPr>
          <w:rFonts w:ascii="Times New Roman" w:hAnsi="Times New Roman" w:cs="Times New Roman"/>
          <w:b/>
          <w:sz w:val="24"/>
          <w:szCs w:val="24"/>
        </w:rPr>
        <w:t xml:space="preserve"> pasiūlymo galiojimo užtikrinimo garantija arba laidavimo raštas kartu su dokumentu, patvirtinančiu sumokėtas įmokas už užtikrinimo garantijos arba laidavimo rašto išdavimą ar kitu dokumentu, įrodančiu, kad pasiūlymo užtikrinimo garantija yra įsigaliojusi;</w:t>
      </w:r>
    </w:p>
    <w:p w14:paraId="5A751B98" w14:textId="05A9F8A8" w:rsidR="00BC5197" w:rsidRPr="004F34FA" w:rsidRDefault="0049423B" w:rsidP="001A22CA">
      <w:pPr>
        <w:ind w:firstLine="567"/>
        <w:jc w:val="both"/>
        <w:rPr>
          <w:rFonts w:eastAsia="Calibri"/>
          <w:b/>
        </w:rPr>
      </w:pPr>
      <w:r w:rsidRPr="004F34FA">
        <w:rPr>
          <w:rFonts w:eastAsia="Calibri"/>
          <w:b/>
        </w:rPr>
        <w:t>6.10.</w:t>
      </w:r>
      <w:r w:rsidR="00B61DE1" w:rsidRPr="004F34FA">
        <w:rPr>
          <w:rFonts w:eastAsia="Calibri"/>
          <w:b/>
        </w:rPr>
        <w:t>9</w:t>
      </w:r>
      <w:r w:rsidRPr="004F34FA">
        <w:rPr>
          <w:rFonts w:eastAsia="Calibri"/>
          <w:b/>
        </w:rPr>
        <w:t xml:space="preserve">. </w:t>
      </w:r>
      <w:r w:rsidR="00BC5197" w:rsidRPr="004F34FA">
        <w:rPr>
          <w:rFonts w:eastAsia="Calibri"/>
          <w:b/>
        </w:rPr>
        <w:t>užpildytas ir pasirašytas pirkimo dokumentų 6 priedas „</w:t>
      </w:r>
      <w:r w:rsidR="00BC5197" w:rsidRPr="004F34FA">
        <w:rPr>
          <w:rFonts w:eastAsia="Calibri"/>
          <w:b/>
          <w:bCs/>
        </w:rPr>
        <w:t xml:space="preserve">Atitikties nacionalinio saugumo reikalavimams </w:t>
      </w:r>
      <w:r w:rsidR="00BC5197" w:rsidRPr="004F34FA">
        <w:rPr>
          <w:rFonts w:eastAsia="Calibri"/>
          <w:b/>
        </w:rPr>
        <w:t>deklaracija“;</w:t>
      </w:r>
    </w:p>
    <w:p w14:paraId="4AE03C59" w14:textId="52B03E83" w:rsidR="005A395A" w:rsidRPr="004F34FA" w:rsidRDefault="00BC5197" w:rsidP="001A22CA">
      <w:pPr>
        <w:ind w:firstLine="567"/>
        <w:jc w:val="both"/>
        <w:rPr>
          <w:rFonts w:eastAsia="Calibri"/>
          <w:b/>
        </w:rPr>
      </w:pPr>
      <w:r w:rsidRPr="004F34FA">
        <w:rPr>
          <w:rFonts w:eastAsia="Calibri"/>
          <w:b/>
        </w:rPr>
        <w:t>6.10.</w:t>
      </w:r>
      <w:r w:rsidR="00B61DE1" w:rsidRPr="004F34FA">
        <w:rPr>
          <w:rFonts w:eastAsia="Calibri"/>
          <w:b/>
        </w:rPr>
        <w:t>10</w:t>
      </w:r>
      <w:r w:rsidRPr="004F34FA">
        <w:rPr>
          <w:rFonts w:eastAsia="Calibri"/>
          <w:b/>
        </w:rPr>
        <w:t xml:space="preserve">. </w:t>
      </w:r>
      <w:r w:rsidR="005A395A" w:rsidRPr="004F34FA">
        <w:rPr>
          <w:rFonts w:eastAsia="Calibri"/>
          <w:b/>
        </w:rPr>
        <w:t>kiti, tiekėjo manymu, reikalingi dokumentai, pagrindžiantys pasiūlyme nurodytą informaciją.</w:t>
      </w:r>
    </w:p>
    <w:p w14:paraId="1777F4AE" w14:textId="77777777" w:rsidR="005A395A" w:rsidRPr="004F34FA" w:rsidRDefault="005A395A" w:rsidP="001A22CA">
      <w:pPr>
        <w:ind w:firstLine="567"/>
        <w:jc w:val="both"/>
        <w:rPr>
          <w:rFonts w:eastAsia="Calibri"/>
        </w:rPr>
      </w:pPr>
      <w:r w:rsidRPr="004F34FA">
        <w:rPr>
          <w:rFonts w:eastAsia="Calibri"/>
        </w:rPr>
        <w:t xml:space="preserve">6.11. Jeigu pasiūlyme nurodyti duomenys ir informacija skirsis nuo pasiūlymo prieduose nurodytų duomenų ir informacijos, teisingais bus laikomi pasiūlyme nurodyti duomenys ir informacija. </w:t>
      </w:r>
    </w:p>
    <w:p w14:paraId="6FF28296" w14:textId="700C21A1" w:rsidR="005A395A" w:rsidRPr="004F34FA" w:rsidRDefault="005A395A" w:rsidP="001A22CA">
      <w:pPr>
        <w:ind w:firstLine="567"/>
        <w:jc w:val="both"/>
        <w:rPr>
          <w:rFonts w:eastAsia="Calibri"/>
        </w:rPr>
      </w:pPr>
      <w:r w:rsidRPr="004F34FA">
        <w:rPr>
          <w:rFonts w:eastAsia="Calibri"/>
        </w:rPr>
        <w:t>6.12.</w:t>
      </w:r>
      <w:r w:rsidR="00896B58" w:rsidRPr="004F34FA">
        <w:rPr>
          <w:rFonts w:eastAsia="Calibri"/>
        </w:rPr>
        <w:t xml:space="preserve"> </w:t>
      </w:r>
      <w:r w:rsidRPr="004F34FA">
        <w:rPr>
          <w:rFonts w:eastAsia="Calibri"/>
        </w:rPr>
        <w:t xml:space="preserve">Pasiūlyme nurodoma kaina turi būti išreikšta ir apskaičiuota taip, kaip nurodyta </w:t>
      </w:r>
      <w:r w:rsidR="0035168C" w:rsidRPr="004F34FA">
        <w:rPr>
          <w:rFonts w:eastAsia="Calibri"/>
        </w:rPr>
        <w:t>pirkimo dokumentų</w:t>
      </w:r>
      <w:r w:rsidRPr="004F34FA">
        <w:rPr>
          <w:rFonts w:eastAsia="Calibri"/>
        </w:rPr>
        <w:t xml:space="preserve"> </w:t>
      </w:r>
      <w:r w:rsidR="0035168C" w:rsidRPr="004F34FA">
        <w:rPr>
          <w:rFonts w:eastAsia="Calibri"/>
        </w:rPr>
        <w:t>1</w:t>
      </w:r>
      <w:r w:rsidRPr="004F34FA">
        <w:rPr>
          <w:rFonts w:eastAsia="Calibri"/>
        </w:rPr>
        <w:t xml:space="preserve"> priede</w:t>
      </w:r>
      <w:r w:rsidR="00D01BA8" w:rsidRPr="004F34FA">
        <w:rPr>
          <w:rFonts w:eastAsia="Calibri"/>
        </w:rPr>
        <w:t xml:space="preserve"> „Pasiūlymo forma“</w:t>
      </w:r>
      <w:r w:rsidRPr="004F34FA">
        <w:rPr>
          <w:rFonts w:eastAsia="Calibri"/>
        </w:rPr>
        <w:t>. Apskaičiuojant pasiūlymo kainą, turi būti atsižvelgta į visus techninėje specifikacijoje nurodytus reikalavimus, pirkimo dokumentuose nurodytą kiekį (apimtį), kainos sudėtines dalis</w:t>
      </w:r>
      <w:r w:rsidR="00DA43D9" w:rsidRPr="004F34FA">
        <w:rPr>
          <w:rFonts w:eastAsia="Calibri"/>
        </w:rPr>
        <w:t>, sutarties sąlygas</w:t>
      </w:r>
      <w:r w:rsidRPr="004F34FA">
        <w:rPr>
          <w:rFonts w:eastAsia="Calibri"/>
        </w:rPr>
        <w:t xml:space="preserve"> ir kitus keliamus reikalavimus. Į pasiūlymo kainą turi būti įskaityti visi mokesčiai (įskaitant PVM) ir visos tiekėjo išlaidos, galinčios turėti įtakos kainai. </w:t>
      </w:r>
    </w:p>
    <w:p w14:paraId="4588AA5B" w14:textId="77777777" w:rsidR="005A395A" w:rsidRPr="004F34FA" w:rsidRDefault="005A395A" w:rsidP="001A22CA">
      <w:pPr>
        <w:ind w:firstLine="567"/>
        <w:jc w:val="both"/>
        <w:rPr>
          <w:rFonts w:eastAsia="Calibri"/>
        </w:rPr>
      </w:pPr>
      <w:r w:rsidRPr="004F34FA">
        <w:rPr>
          <w:rFonts w:eastAsia="Calibri"/>
        </w:rPr>
        <w:t>Kainos visuose pasiūlymo dokumentuose turi būti įrašomos apvalinant dviem skaitmenimis po kablelio.</w:t>
      </w:r>
    </w:p>
    <w:p w14:paraId="26FC3442" w14:textId="0C163BD1" w:rsidR="005A395A" w:rsidRPr="004F34FA" w:rsidRDefault="005A395A" w:rsidP="001A22CA">
      <w:pPr>
        <w:ind w:firstLine="567"/>
        <w:jc w:val="both"/>
        <w:rPr>
          <w:rFonts w:eastAsia="Calibri"/>
          <w:b/>
          <w:bCs/>
          <w:i/>
        </w:rPr>
      </w:pPr>
      <w:r w:rsidRPr="004F34FA">
        <w:rPr>
          <w:rFonts w:eastAsia="Calibri"/>
        </w:rPr>
        <w:t xml:space="preserve">6.13. Tiekėjas pasiūlyme turi nurodyti, kokia pasiūlyme pateikta informacija yra konfidenciali. </w:t>
      </w:r>
      <w:r w:rsidR="008F4729" w:rsidRPr="004F34FA">
        <w:rPr>
          <w:rFonts w:eastAsia="Calibri"/>
        </w:rPr>
        <w:t>Tokią informaciją gali sudaryti komercinė (gamybinė) paslaptis ir konfidencialieji pasiūlymo aspektai.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Perkančioji organizacija gali kreiptis į tiekėją prašydama pagrįsti informacijos konfidencialumą</w:t>
      </w:r>
      <w:r w:rsidRPr="004F34FA">
        <w:rPr>
          <w:rFonts w:eastAsia="Calibri"/>
          <w:bCs/>
        </w:rPr>
        <w:t>.</w:t>
      </w:r>
      <w:r w:rsidRPr="004F34FA">
        <w:rPr>
          <w:rFonts w:eastAsia="Calibri"/>
          <w:b/>
          <w:bCs/>
          <w:i/>
        </w:rPr>
        <w:t xml:space="preserve"> </w:t>
      </w:r>
    </w:p>
    <w:p w14:paraId="6D2F185B" w14:textId="76F68B0F" w:rsidR="008F4729" w:rsidRPr="004F34FA" w:rsidRDefault="008F4729" w:rsidP="001A22CA">
      <w:pPr>
        <w:ind w:firstLine="567"/>
        <w:jc w:val="both"/>
        <w:rPr>
          <w:rFonts w:eastAsia="Calibri"/>
          <w:iCs/>
        </w:rPr>
      </w:pPr>
      <w:r w:rsidRPr="004F34FA">
        <w:rPr>
          <w:rFonts w:eastAsia="Calibri"/>
          <w:iCs/>
        </w:rPr>
        <w:t xml:space="preserve">Visas tiekėjo pasiūlymas </w:t>
      </w:r>
      <w:r w:rsidRPr="004F34FA">
        <w:rPr>
          <w:rFonts w:eastAsia="Calibri"/>
          <w:b/>
          <w:bCs/>
          <w:iCs/>
        </w:rPr>
        <w:t xml:space="preserve">negali </w:t>
      </w:r>
      <w:r w:rsidRPr="004F34FA">
        <w:rPr>
          <w:rFonts w:eastAsia="Calibri"/>
          <w:iCs/>
        </w:rPr>
        <w:t>būti laikomas konfidencialia informacija.</w:t>
      </w:r>
    </w:p>
    <w:p w14:paraId="346DA198" w14:textId="57AB3F35" w:rsidR="005A395A" w:rsidRPr="004F34FA" w:rsidRDefault="008F4729" w:rsidP="001A22CA">
      <w:pPr>
        <w:ind w:firstLine="567"/>
        <w:jc w:val="both"/>
        <w:rPr>
          <w:rFonts w:eastAsia="Calibri"/>
        </w:rPr>
      </w:pPr>
      <w:r w:rsidRPr="004F34FA">
        <w:rPr>
          <w:rFonts w:eastAsia="Calibri"/>
        </w:rPr>
        <w:t xml:space="preserve">6.14. </w:t>
      </w:r>
      <w:r w:rsidR="005A395A" w:rsidRPr="004F34FA">
        <w:rPr>
          <w:rFonts w:eastAsia="Calibri"/>
        </w:rP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p>
    <w:p w14:paraId="4ED0FCB2" w14:textId="5916B20B" w:rsidR="008F4729" w:rsidRPr="004F34FA" w:rsidRDefault="008F4729" w:rsidP="001A22CA">
      <w:pPr>
        <w:ind w:firstLine="567"/>
        <w:jc w:val="both"/>
        <w:rPr>
          <w:rFonts w:eastAsia="Calibri"/>
          <w:iCs/>
        </w:rPr>
      </w:pPr>
      <w:r w:rsidRPr="004F34FA">
        <w:rPr>
          <w:rFonts w:eastAsia="Calibri"/>
          <w:iC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(trys) darbo dienos, nepateikia tokių įrodymų arba pateikia netinkamus įrodymus, Perkančioji organizacija laiko, kad tokia informacija nėra konfidenciali.</w:t>
      </w:r>
    </w:p>
    <w:p w14:paraId="6CDD00FC" w14:textId="18056E3D" w:rsidR="005A395A" w:rsidRPr="004F34FA" w:rsidRDefault="005A395A" w:rsidP="001A22CA">
      <w:pPr>
        <w:ind w:firstLine="567"/>
        <w:jc w:val="both"/>
        <w:rPr>
          <w:rFonts w:eastAsia="Calibri"/>
        </w:rPr>
      </w:pPr>
      <w:r w:rsidRPr="004F34FA">
        <w:rPr>
          <w:rFonts w:eastAsia="Calibri"/>
        </w:rPr>
        <w:t>6.14.</w:t>
      </w:r>
      <w:r w:rsidR="0035168C" w:rsidRPr="004F34FA">
        <w:rPr>
          <w:rFonts w:eastAsia="Calibri"/>
        </w:rPr>
        <w:t xml:space="preserve"> </w:t>
      </w:r>
      <w:r w:rsidRPr="004F34FA">
        <w:rPr>
          <w:rFonts w:eastAsia="Calibri"/>
        </w:rPr>
        <w:t xml:space="preserve">Pasiūlymas turi galioti ne trumpiau nei </w:t>
      </w:r>
      <w:r w:rsidR="008F4729" w:rsidRPr="004F34FA">
        <w:rPr>
          <w:rFonts w:eastAsia="Calibri"/>
        </w:rPr>
        <w:t>9</w:t>
      </w:r>
      <w:r w:rsidR="008E34BB" w:rsidRPr="004F34FA">
        <w:rPr>
          <w:rFonts w:eastAsia="Calibri"/>
        </w:rPr>
        <w:t>0</w:t>
      </w:r>
      <w:r w:rsidRPr="004F34FA">
        <w:rPr>
          <w:rFonts w:eastAsia="Calibri"/>
        </w:rPr>
        <w:t xml:space="preserve"> dienų nuo pasiūlymų p</w:t>
      </w:r>
      <w:r w:rsidR="0035168C" w:rsidRPr="004F34FA">
        <w:rPr>
          <w:rFonts w:eastAsia="Calibri"/>
        </w:rPr>
        <w:t>ateikim</w:t>
      </w:r>
      <w:r w:rsidRPr="004F34FA">
        <w:rPr>
          <w:rFonts w:eastAsia="Calibri"/>
        </w:rPr>
        <w:t>o termino pabaigos. Jeigu pasiūlyme nenurodytas jo galiojimo laikas, laikoma, kad pasiūlymas galioja tiek, kiek numatyta pirkimo dokumentuose.</w:t>
      </w:r>
    </w:p>
    <w:p w14:paraId="757BA94C" w14:textId="2667EBAE" w:rsidR="0003238B" w:rsidRPr="004F34FA" w:rsidRDefault="005A395A" w:rsidP="00CF0C87">
      <w:pPr>
        <w:ind w:firstLine="567"/>
        <w:jc w:val="both"/>
        <w:rPr>
          <w:rFonts w:eastAsia="Calibri"/>
          <w:i/>
        </w:rPr>
      </w:pPr>
      <w:r w:rsidRPr="004F34FA">
        <w:rPr>
          <w:rFonts w:eastAsia="Calibri"/>
        </w:rPr>
        <w:t>6.15.</w:t>
      </w:r>
      <w:r w:rsidR="0035168C" w:rsidRPr="004F34FA">
        <w:rPr>
          <w:rFonts w:eastAsia="Calibri"/>
        </w:rPr>
        <w:t xml:space="preserve"> </w:t>
      </w:r>
      <w:r w:rsidRPr="004F34FA">
        <w:rPr>
          <w:rFonts w:eastAsia="Calibri"/>
        </w:rPr>
        <w:t>Kol nesibaigė pasiūlymų galiojimo laikas, perkančioji organizacija turi teisę prašyti, kad tiekėjas pratęstų jo galiojimą iki konkrečiai nurodyto laiko. Tiekėjas gali atmesti tokį prašymą.</w:t>
      </w:r>
    </w:p>
    <w:p w14:paraId="0CBCEACD" w14:textId="77777777" w:rsidR="00991F5C" w:rsidRPr="004F34FA" w:rsidRDefault="00991F5C">
      <w:pPr>
        <w:jc w:val="both"/>
      </w:pPr>
    </w:p>
    <w:p w14:paraId="46886C9A" w14:textId="61CE410C" w:rsidR="00991F5C" w:rsidRPr="004F34FA" w:rsidRDefault="00DC1487">
      <w:pPr>
        <w:jc w:val="center"/>
      </w:pPr>
      <w:r w:rsidRPr="004F34FA">
        <w:rPr>
          <w:rFonts w:eastAsia="Calibri"/>
          <w:b/>
        </w:rPr>
        <w:t>7</w:t>
      </w:r>
      <w:r w:rsidR="004B484E" w:rsidRPr="004F34FA">
        <w:rPr>
          <w:rFonts w:eastAsia="Calibri"/>
          <w:b/>
        </w:rPr>
        <w:t xml:space="preserve">. PASIŪLYMŲ GALIOJIMO UŽTIKRINIMAS </w:t>
      </w:r>
    </w:p>
    <w:p w14:paraId="7ABB1746" w14:textId="77777777" w:rsidR="00991F5C" w:rsidRPr="004F34FA" w:rsidRDefault="00991F5C">
      <w:pPr>
        <w:jc w:val="both"/>
        <w:rPr>
          <w:rFonts w:eastAsia="Calibri"/>
        </w:rPr>
      </w:pPr>
    </w:p>
    <w:p w14:paraId="36F1F3AA" w14:textId="55CD54DF" w:rsidR="0004680C" w:rsidRPr="004F34FA" w:rsidRDefault="00E95814" w:rsidP="0004680C">
      <w:pPr>
        <w:tabs>
          <w:tab w:val="left" w:pos="993"/>
        </w:tabs>
        <w:ind w:firstLine="567"/>
        <w:jc w:val="both"/>
        <w:rPr>
          <w:b/>
        </w:rPr>
      </w:pPr>
      <w:r w:rsidRPr="004F34FA">
        <w:t xml:space="preserve">7.1. </w:t>
      </w:r>
      <w:r w:rsidR="006649F6" w:rsidRPr="004F34FA">
        <w:t>Perkančioji organizacija reikalauja kartu su pasiūlymu</w:t>
      </w:r>
      <w:r w:rsidR="008F4729" w:rsidRPr="004F34FA">
        <w:t xml:space="preserve"> tiekėjas turi</w:t>
      </w:r>
      <w:r w:rsidR="006649F6" w:rsidRPr="004F34FA">
        <w:t xml:space="preserve"> pateikti pasiūlymo galiojimo užtikrinimą. Pasiūlymo galiojimo užtikrinimas turi būti besąlyginis, neatšaukiamas, pirmo pareikalavimo banko (garanto) arba draudimo bendrovės (draudiko) įsipareigojimas sumokėti Perkančiajai organizacijai jos reikalaujamą sumą, jeigu Perkančioji organizacija pateikia mokėjimo reikalavimą ir jame nurodo</w:t>
      </w:r>
      <w:r w:rsidR="0004680C" w:rsidRPr="004F34FA">
        <w:t>:</w:t>
      </w:r>
      <w:r w:rsidR="0004680C" w:rsidRPr="004F34FA">
        <w:rPr>
          <w:i/>
        </w:rPr>
        <w:t xml:space="preserve"> </w:t>
      </w:r>
    </w:p>
    <w:p w14:paraId="14E1F8DB" w14:textId="2FBE69EA" w:rsidR="0004680C" w:rsidRPr="004F34FA" w:rsidRDefault="0004680C" w:rsidP="0004680C">
      <w:pPr>
        <w:tabs>
          <w:tab w:val="left" w:pos="993"/>
        </w:tabs>
        <w:ind w:firstLine="567"/>
        <w:jc w:val="both"/>
        <w:rPr>
          <w:i/>
        </w:rPr>
      </w:pPr>
      <w:r w:rsidRPr="004F34FA">
        <w:rPr>
          <w:i/>
        </w:rPr>
        <w:t xml:space="preserve">(1) kad pasiūlymo galiojimo laikotarpiu tiekėjas atsiėmė savo pasiūlymą; </w:t>
      </w:r>
    </w:p>
    <w:p w14:paraId="3C149491" w14:textId="77777777" w:rsidR="0004680C" w:rsidRPr="004F34FA" w:rsidRDefault="0004680C" w:rsidP="0004680C">
      <w:pPr>
        <w:tabs>
          <w:tab w:val="left" w:pos="993"/>
        </w:tabs>
        <w:ind w:firstLine="567"/>
        <w:jc w:val="both"/>
      </w:pPr>
      <w:r w:rsidRPr="004F34FA">
        <w:rPr>
          <w:i/>
        </w:rPr>
        <w:t>(2) kad tiekėją pripažinus pirkimo laimėtoju, tiekėjas iki perkančiosios organizacijos nurodyto laiko neatvyko sudaryti pirkimo sutarties</w:t>
      </w:r>
      <w:r w:rsidRPr="004F34FA">
        <w:t>.</w:t>
      </w:r>
    </w:p>
    <w:p w14:paraId="08F8115A" w14:textId="77777777" w:rsidR="0004680C" w:rsidRPr="004F34FA" w:rsidRDefault="0004680C" w:rsidP="0004680C">
      <w:pPr>
        <w:ind w:firstLine="567"/>
        <w:jc w:val="both"/>
      </w:pPr>
      <w:r w:rsidRPr="004F34FA">
        <w:t>Laidavimo draudimo atveju draudžiamuoju įvykiu turi būti laikomas pirmasis Perkančiosios organizacijos pareikalavimas sumokėti draudimo išmoką dėl pasiūlymo įsipareigojimų neįvykdymo</w:t>
      </w:r>
    </w:p>
    <w:p w14:paraId="08CD1C8A" w14:textId="038378F0" w:rsidR="0004680C" w:rsidRPr="004F34FA" w:rsidRDefault="0004680C" w:rsidP="0004680C">
      <w:pPr>
        <w:tabs>
          <w:tab w:val="left" w:pos="1260"/>
        </w:tabs>
        <w:ind w:firstLine="567"/>
        <w:jc w:val="both"/>
      </w:pPr>
      <w:r w:rsidRPr="004F34FA">
        <w:t xml:space="preserve">7.2. Pasiūlymo galiojimo užtikrinimo dokumentas turi galioti ne trumpiau nei </w:t>
      </w:r>
      <w:r w:rsidRPr="004F34FA">
        <w:rPr>
          <w:i/>
        </w:rPr>
        <w:t>60 kalendorinių</w:t>
      </w:r>
      <w:r w:rsidRPr="004F34FA">
        <w:t xml:space="preserve"> dienų nuo pasiūlymo pateikimo termino dienos ir atitikti  šiame skyriuje nurodytus reikalavimus.</w:t>
      </w:r>
    </w:p>
    <w:p w14:paraId="3FCC89CA" w14:textId="0DBEF27F" w:rsidR="0004680C" w:rsidRPr="004F34FA" w:rsidRDefault="0004680C" w:rsidP="0004680C">
      <w:pPr>
        <w:tabs>
          <w:tab w:val="left" w:pos="1260"/>
        </w:tabs>
        <w:ind w:firstLine="567"/>
        <w:jc w:val="both"/>
        <w:rPr>
          <w:i/>
        </w:rPr>
      </w:pPr>
      <w:r w:rsidRPr="004F34FA">
        <w:t>7.3. Pasiūlymo galiojimo užtikrinimui pateikiamas Lietuvos Respublikoje ar užsienyje registruoto banko išduotas banko garantijos raštas, kredito unijos garantija ar draudimo bendrovės laidavimas. Užtikrinimo vertė turi būti ne mažesnė kaip 3</w:t>
      </w:r>
      <w:r w:rsidRPr="004F34FA">
        <w:rPr>
          <w:i/>
        </w:rPr>
        <w:t>000 (trys tūkstančiai) eurų.</w:t>
      </w:r>
    </w:p>
    <w:p w14:paraId="24CED1F1" w14:textId="7C14B470" w:rsidR="0004680C" w:rsidRPr="004F34FA" w:rsidRDefault="0004680C" w:rsidP="0004680C">
      <w:pPr>
        <w:tabs>
          <w:tab w:val="left" w:pos="1260"/>
        </w:tabs>
        <w:ind w:firstLine="567"/>
        <w:jc w:val="both"/>
      </w:pPr>
      <w:r w:rsidRPr="004F34FA">
        <w:t>7.4. Pasiūlymo galiojimo užtikrinimas turi būti surašytas lietuvių arba anglų kalba (ir išverstas į lietuvių kalbą).</w:t>
      </w:r>
    </w:p>
    <w:p w14:paraId="2D58CFF0" w14:textId="069B3F0E" w:rsidR="0004680C" w:rsidRPr="004F34FA" w:rsidRDefault="0004680C" w:rsidP="0004680C">
      <w:pPr>
        <w:tabs>
          <w:tab w:val="left" w:pos="1260"/>
        </w:tabs>
        <w:ind w:firstLine="567"/>
        <w:jc w:val="both"/>
        <w:rPr>
          <w:i/>
        </w:rPr>
      </w:pPr>
      <w:r w:rsidRPr="004F34FA">
        <w:t xml:space="preserve">7.5. Kartu su pasiūlymo galiojimo užtikrinimu tiekėjas turi pateikti </w:t>
      </w:r>
      <w:r w:rsidRPr="004F34FA">
        <w:rPr>
          <w:i/>
        </w:rPr>
        <w:t>dokumentus</w:t>
      </w:r>
      <w:r w:rsidRPr="004F34FA">
        <w:t xml:space="preserve">, ne vėlesnės datos, kaip pasiūlymo pateikimų termino dienos, </w:t>
      </w:r>
      <w:r w:rsidRPr="004F34FA">
        <w:rPr>
          <w:i/>
        </w:rPr>
        <w:t>patvirtinančius sumokėtas įmokas už šio dokumento išdavimą ar kitus dokumentus, įrodančius, kad pasiūlymo užtikrinimo garantija yra įsigaliojusi.</w:t>
      </w:r>
    </w:p>
    <w:p w14:paraId="432DE54E" w14:textId="57EA9C36" w:rsidR="0004680C" w:rsidRPr="004F34FA" w:rsidRDefault="0004680C" w:rsidP="0004680C">
      <w:pPr>
        <w:tabs>
          <w:tab w:val="left" w:pos="1260"/>
        </w:tabs>
        <w:ind w:firstLine="567"/>
        <w:jc w:val="both"/>
      </w:pPr>
      <w:r w:rsidRPr="004F34FA">
        <w:t>7.6. Pasiūlymo galiojimo užtikrinimas turi būti išduotas perkančiajai organizacijai kaip vienas pasiūlymo galiojimo užtikrinimas visai reikalaujamai sumai.</w:t>
      </w:r>
    </w:p>
    <w:p w14:paraId="52C2C73D" w14:textId="2E283FF2" w:rsidR="0004680C" w:rsidRPr="004F34FA" w:rsidRDefault="0004680C" w:rsidP="0004680C">
      <w:pPr>
        <w:tabs>
          <w:tab w:val="left" w:pos="1260"/>
        </w:tabs>
        <w:ind w:firstLine="567"/>
        <w:jc w:val="both"/>
      </w:pPr>
      <w:r w:rsidRPr="004F34FA">
        <w:t>7.7. Pasiūlymo galiojimo užtikrinimo suma turi būti nurodoma ir išmokama eurais.</w:t>
      </w:r>
    </w:p>
    <w:p w14:paraId="4FD286B9" w14:textId="7AAB0FC5" w:rsidR="00E95814" w:rsidRPr="004F34FA" w:rsidRDefault="0004680C" w:rsidP="0004680C">
      <w:pPr>
        <w:ind w:firstLine="567"/>
        <w:jc w:val="both"/>
      </w:pPr>
      <w:r w:rsidRPr="004F34FA">
        <w:t xml:space="preserve">7.8. Pasiūlymo galiojimo užtikrinime turi būti numatyta, kad </w:t>
      </w:r>
      <w:r w:rsidRPr="004F34FA">
        <w:rPr>
          <w:i/>
        </w:rPr>
        <w:t>užtikrintojas neturi teisės reikalauti, kad perkančioji organizacija pagrįstų savo reikalavimą</w:t>
      </w:r>
      <w:r w:rsidRPr="004F34FA">
        <w:t>. Perkančioji organizacija pranešime užtikrintojui nurodys dėl kurios iš aukščiau išvardintų aplinkybių jai priklauso pasiūlymo galiojimo užtikrinimo suma</w:t>
      </w:r>
      <w:r w:rsidR="00F96E8E" w:rsidRPr="004F34FA">
        <w:t>.</w:t>
      </w:r>
    </w:p>
    <w:p w14:paraId="7C268FA8" w14:textId="77777777" w:rsidR="00857B02" w:rsidRPr="004F34FA" w:rsidRDefault="00857B02" w:rsidP="0004680C">
      <w:pPr>
        <w:ind w:firstLine="567"/>
        <w:jc w:val="both"/>
      </w:pPr>
    </w:p>
    <w:p w14:paraId="14A895C6" w14:textId="22D5B935" w:rsidR="00991F5C" w:rsidRPr="004F34FA" w:rsidRDefault="00E95814">
      <w:pPr>
        <w:jc w:val="both"/>
      </w:pPr>
      <w:r w:rsidRPr="004F34FA">
        <w:tab/>
      </w:r>
    </w:p>
    <w:p w14:paraId="22869264" w14:textId="2C82C6FE" w:rsidR="00991F5C" w:rsidRPr="004F34FA" w:rsidRDefault="00DC1487">
      <w:pPr>
        <w:jc w:val="center"/>
      </w:pPr>
      <w:r w:rsidRPr="004F34FA">
        <w:rPr>
          <w:rFonts w:eastAsia="Calibri"/>
          <w:b/>
        </w:rPr>
        <w:t>8</w:t>
      </w:r>
      <w:r w:rsidR="004B484E" w:rsidRPr="004F34FA">
        <w:rPr>
          <w:rFonts w:eastAsia="Calibri"/>
          <w:b/>
        </w:rPr>
        <w:t>.</w:t>
      </w:r>
      <w:r w:rsidR="004B484E" w:rsidRPr="004F34FA">
        <w:rPr>
          <w:rFonts w:eastAsia="Calibri"/>
        </w:rPr>
        <w:t> </w:t>
      </w:r>
      <w:r w:rsidR="004B484E" w:rsidRPr="004F34FA">
        <w:rPr>
          <w:rFonts w:eastAsia="Calibri"/>
          <w:b/>
        </w:rPr>
        <w:t>PIRKIMO DOKUMENTŲ PAAIŠKINIMAS IR PATIKSLINIMAS</w:t>
      </w:r>
    </w:p>
    <w:p w14:paraId="1FAAC86B" w14:textId="77777777" w:rsidR="00991F5C" w:rsidRPr="004F34FA" w:rsidRDefault="00991F5C">
      <w:pPr>
        <w:jc w:val="both"/>
        <w:rPr>
          <w:rFonts w:eastAsia="Calibri"/>
        </w:rPr>
      </w:pPr>
    </w:p>
    <w:p w14:paraId="75D76C49" w14:textId="233BFE40" w:rsidR="0051497B" w:rsidRPr="004F34FA" w:rsidRDefault="00CF0C87" w:rsidP="0051497B">
      <w:pPr>
        <w:ind w:firstLine="567"/>
        <w:jc w:val="both"/>
        <w:rPr>
          <w:b/>
        </w:rPr>
      </w:pPr>
      <w:r w:rsidRPr="004F34FA">
        <w:t>8</w:t>
      </w:r>
      <w:r w:rsidR="0051497B" w:rsidRPr="004F34FA">
        <w:t xml:space="preserve">.1. Pirkimo dokumentai gali būti paaiškinami, patikslinami tiekėjų iniciatyva, jiems kreipiantis į perkančiąją organizaciją. Prašymai paaiškinti pirkimo dokumentus gali būti pateikiami perkančiajai organizacijai ne vėliau kaip likus </w:t>
      </w:r>
      <w:r w:rsidR="00A97F3B" w:rsidRPr="004F34FA">
        <w:t>4</w:t>
      </w:r>
      <w:r w:rsidR="0051497B" w:rsidRPr="004F34FA">
        <w:t xml:space="preserve"> </w:t>
      </w:r>
      <w:r w:rsidR="00D82478" w:rsidRPr="004F34FA">
        <w:t xml:space="preserve">darbo </w:t>
      </w:r>
      <w:r w:rsidR="0051497B" w:rsidRPr="004F34FA">
        <w:t>dienoms</w:t>
      </w:r>
      <w:r w:rsidRPr="004F34FA">
        <w:t xml:space="preserve"> iki </w:t>
      </w:r>
      <w:r w:rsidR="0051497B" w:rsidRPr="004F34FA">
        <w:t xml:space="preserve">pasiūlymų </w:t>
      </w:r>
      <w:r w:rsidR="00DA43D9" w:rsidRPr="004F34FA">
        <w:t xml:space="preserve">pateikimo </w:t>
      </w:r>
      <w:r w:rsidR="0051497B" w:rsidRPr="004F34FA">
        <w:t>termino pabaigos.</w:t>
      </w:r>
    </w:p>
    <w:p w14:paraId="64622E4B" w14:textId="27E9AAA7" w:rsidR="0051497B" w:rsidRPr="004F34FA" w:rsidRDefault="00CF0C87" w:rsidP="0051497B">
      <w:pPr>
        <w:ind w:firstLine="567"/>
        <w:jc w:val="both"/>
      </w:pPr>
      <w:r w:rsidRPr="004F34FA">
        <w:t>8</w:t>
      </w:r>
      <w:r w:rsidR="0051497B" w:rsidRPr="004F34FA">
        <w:t xml:space="preserve">.2. Perkančioji organizacija į laiku gautus tiekėjų paklausimus atsako ne vėliau kaip likus </w:t>
      </w:r>
      <w:r w:rsidRPr="004F34FA">
        <w:t>3</w:t>
      </w:r>
      <w:r w:rsidR="0051497B" w:rsidRPr="004F34FA">
        <w:t xml:space="preserve"> </w:t>
      </w:r>
      <w:r w:rsidR="00D82478" w:rsidRPr="004F34FA">
        <w:t xml:space="preserve">darbo </w:t>
      </w:r>
      <w:r w:rsidR="0051497B" w:rsidRPr="004F34FA">
        <w:t>dienoms</w:t>
      </w:r>
      <w:r w:rsidRPr="004F34FA">
        <w:t xml:space="preserve"> iki </w:t>
      </w:r>
      <w:r w:rsidR="0051497B" w:rsidRPr="004F34FA">
        <w:t xml:space="preserve">pasiūlymų </w:t>
      </w:r>
      <w:r w:rsidR="00DA43D9" w:rsidRPr="004F34FA">
        <w:t xml:space="preserve">pateikimo </w:t>
      </w:r>
      <w:r w:rsidR="0051497B" w:rsidRPr="004F34FA">
        <w:t>termino pabaigos.</w:t>
      </w:r>
    </w:p>
    <w:p w14:paraId="2596E42A" w14:textId="3C426164" w:rsidR="0051497B" w:rsidRPr="004F34FA" w:rsidRDefault="00CF0C87" w:rsidP="0051497B">
      <w:pPr>
        <w:ind w:firstLine="567"/>
        <w:jc w:val="both"/>
      </w:pPr>
      <w:r w:rsidRPr="004F34FA">
        <w:t>8</w:t>
      </w:r>
      <w:r w:rsidR="0051497B" w:rsidRPr="004F34FA">
        <w:t>.3.</w:t>
      </w:r>
      <w:r w:rsidR="00903C39" w:rsidRPr="004F34FA">
        <w:t xml:space="preserve"> </w:t>
      </w:r>
      <w:r w:rsidR="0051497B" w:rsidRPr="004F34FA">
        <w:t xml:space="preserve">Nesibaigus pasiūlymų priėmimo terminui, perkančioji organizacija turi teisę savo iniciatyva paaiškinti, patikslinti pirkimo dokumentus. Šis paaiškinimas turi būti atliktas ne vėliau kaip likus </w:t>
      </w:r>
      <w:r w:rsidRPr="004F34FA">
        <w:t>3</w:t>
      </w:r>
      <w:r w:rsidR="0051497B" w:rsidRPr="004F34FA">
        <w:t xml:space="preserve"> </w:t>
      </w:r>
      <w:r w:rsidR="00903C39" w:rsidRPr="004F34FA">
        <w:t xml:space="preserve">darbo </w:t>
      </w:r>
      <w:r w:rsidR="0051497B" w:rsidRPr="004F34FA">
        <w:t>dienoms</w:t>
      </w:r>
      <w:r w:rsidRPr="004F34FA">
        <w:t xml:space="preserve"> iki </w:t>
      </w:r>
      <w:r w:rsidR="0051497B" w:rsidRPr="004F34FA">
        <w:t>pasiūlymų priėmimo termino pabaigos.</w:t>
      </w:r>
    </w:p>
    <w:p w14:paraId="28BBEED5" w14:textId="7D8DF8B2" w:rsidR="0051497B" w:rsidRPr="004F34FA" w:rsidRDefault="00CF0C87" w:rsidP="0051497B">
      <w:pPr>
        <w:ind w:firstLine="567"/>
        <w:jc w:val="both"/>
      </w:pPr>
      <w:r w:rsidRPr="004F34FA">
        <w:t>8</w:t>
      </w:r>
      <w:r w:rsidR="0051497B" w:rsidRPr="004F34FA">
        <w:t>.4. Atsakydama į tiekėjo</w:t>
      </w:r>
      <w:r w:rsidR="00117395" w:rsidRPr="004F34FA">
        <w:rPr>
          <w:i/>
        </w:rPr>
        <w:t xml:space="preserve"> </w:t>
      </w:r>
      <w:r w:rsidR="0051497B" w:rsidRPr="004F34FA">
        <w:t xml:space="preserve">pateiktą prašymą paaiškinti pirkimo dokumentus, jeigu jis buvo pateiktas nepasibaigus pirkimo dokumentų </w:t>
      </w:r>
      <w:r w:rsidRPr="004F34FA">
        <w:t>8</w:t>
      </w:r>
      <w:r w:rsidR="0051497B" w:rsidRPr="004F34FA">
        <w:t xml:space="preserve">.1 punkte nurodytam terminui, arba aiškindama, tikslindama pirkimo dokumentus savo iniciatyva, perkančioji organizacija paaiškinimus, patikslinimus skelbia CVP IS ir išsiunčia visiems tiekėjams, kurie prisijungė prie pirkimo. </w:t>
      </w:r>
    </w:p>
    <w:p w14:paraId="4CC63779" w14:textId="65045105" w:rsidR="0051497B" w:rsidRPr="004F34FA" w:rsidRDefault="00CF0C87" w:rsidP="0051497B">
      <w:pPr>
        <w:ind w:firstLine="567"/>
        <w:jc w:val="both"/>
      </w:pPr>
      <w:r w:rsidRPr="004F34FA">
        <w:t>8</w:t>
      </w:r>
      <w:r w:rsidR="0051497B" w:rsidRPr="004F34FA">
        <w:t>.5. Perkančioji organizacija, aiškindama ar tikslindama pirkimo dokumentus, užtikrina tiekėjų anonimiškumą, t.</w:t>
      </w:r>
      <w:r w:rsidR="00DA43D9" w:rsidRPr="004F34FA">
        <w:t xml:space="preserve"> </w:t>
      </w:r>
      <w:r w:rsidR="0051497B" w:rsidRPr="004F34FA">
        <w:t>y.</w:t>
      </w:r>
      <w:r w:rsidR="00DA43D9" w:rsidRPr="004F34FA">
        <w:t>,</w:t>
      </w:r>
      <w:r w:rsidR="0051497B" w:rsidRPr="004F34FA">
        <w:t xml:space="preserve"> užtikrina, kad tiekėjas nesužinotų kitų tiekėjų, dalyvaujančių pirkimo procedūrose, pavadinimų ir kitų rekvizitų.</w:t>
      </w:r>
    </w:p>
    <w:p w14:paraId="6B4AEB7B" w14:textId="7AAC694D" w:rsidR="0051497B" w:rsidRPr="004F34FA" w:rsidRDefault="00CF0C87" w:rsidP="0051497B">
      <w:pPr>
        <w:ind w:firstLine="567"/>
        <w:jc w:val="both"/>
        <w:rPr>
          <w:spacing w:val="-6"/>
        </w:rPr>
      </w:pPr>
      <w:r w:rsidRPr="004F34FA">
        <w:rPr>
          <w:spacing w:val="-6"/>
        </w:rPr>
        <w:t>8</w:t>
      </w:r>
      <w:r w:rsidR="0051497B" w:rsidRPr="004F34FA">
        <w:rPr>
          <w:spacing w:val="-6"/>
        </w:rPr>
        <w:t xml:space="preserve">.6. </w:t>
      </w:r>
      <w:r w:rsidR="0051497B" w:rsidRPr="004F34FA">
        <w:t xml:space="preserve">Tuo atveju, kai tikslinama paskelbta informacija, perkančioji organizacija atitinkamai patikslina skelbimą apie pirkimą ir prireikus pratęsia pasiūlymų </w:t>
      </w:r>
      <w:r w:rsidR="00DA43D9" w:rsidRPr="004F34FA">
        <w:t xml:space="preserve">pateikimo </w:t>
      </w:r>
      <w:r w:rsidR="0051497B" w:rsidRPr="004F34FA">
        <w:t xml:space="preserve">terminą protingumo kriterijų atitinkančiam terminui, per kurį tiekėjai, rengdami pasiūlymus, galėtų atsižvelgti į patikslinimus. Apie pasiūlymų </w:t>
      </w:r>
      <w:r w:rsidR="00DA43D9" w:rsidRPr="004F34FA">
        <w:t xml:space="preserve">pateikimo </w:t>
      </w:r>
      <w:r w:rsidR="0051497B" w:rsidRPr="004F34FA">
        <w:t xml:space="preserve">termino pratęsimą pranešama patikslinant skelbimą apie pirkimą. Pranešimai apie pasiūlymų </w:t>
      </w:r>
      <w:r w:rsidR="00DA43D9" w:rsidRPr="004F34FA">
        <w:t xml:space="preserve">pateikimo </w:t>
      </w:r>
      <w:r w:rsidR="0051497B" w:rsidRPr="004F34FA">
        <w:t xml:space="preserve">termino nukėlimą taip pat paskelbiami CVP IS ir išsiunčiami tiekėjams, kurie dalyvauja pirkime. </w:t>
      </w:r>
    </w:p>
    <w:p w14:paraId="3438B54F" w14:textId="197E4280" w:rsidR="0051497B" w:rsidRPr="004F34FA" w:rsidRDefault="00CF0C87" w:rsidP="0051497B">
      <w:pPr>
        <w:ind w:firstLine="567"/>
        <w:jc w:val="both"/>
      </w:pPr>
      <w:r w:rsidRPr="004F34FA">
        <w:t>8</w:t>
      </w:r>
      <w:r w:rsidR="0051497B" w:rsidRPr="004F34FA">
        <w:t>.7.</w:t>
      </w:r>
      <w:r w:rsidR="00903C39" w:rsidRPr="004F34FA">
        <w:t xml:space="preserve"> </w:t>
      </w:r>
      <w:r w:rsidR="0051497B" w:rsidRPr="004F34FA">
        <w:t>Perkančioji organizacija nerengia susitikimų su tiekėjais dėl pirkimo dokumentų paaiškinimų.</w:t>
      </w:r>
    </w:p>
    <w:p w14:paraId="7E9079A1" w14:textId="77777777" w:rsidR="0051497B" w:rsidRPr="004F34FA" w:rsidRDefault="00CF0C87" w:rsidP="0051497B">
      <w:pPr>
        <w:ind w:firstLine="567"/>
        <w:jc w:val="both"/>
      </w:pPr>
      <w:r w:rsidRPr="004F34FA">
        <w:t>8</w:t>
      </w:r>
      <w:r w:rsidR="0051497B" w:rsidRPr="004F34FA">
        <w:t>.8. Tiekėjai turėtų būti aktyvūs ir pateikti klausimus ar paprašyti paaiškinti pirkimo dokumentus iš karto juos išanalizavę, atsižvelgdami į tai, kad, pasibaigus pasiūlymų pateikimo terminui, pasiūlymo turinio ar pirkimo objekto keisti nebus galima.</w:t>
      </w:r>
    </w:p>
    <w:p w14:paraId="0796FED7" w14:textId="77777777" w:rsidR="00991F5C" w:rsidRPr="004F34FA" w:rsidRDefault="00991F5C">
      <w:pPr>
        <w:jc w:val="both"/>
      </w:pPr>
    </w:p>
    <w:p w14:paraId="46BB4091" w14:textId="1B7AF4A2" w:rsidR="00991F5C" w:rsidRPr="004F34FA" w:rsidRDefault="00DC1487">
      <w:pPr>
        <w:jc w:val="center"/>
        <w:rPr>
          <w:b/>
        </w:rPr>
      </w:pPr>
      <w:r w:rsidRPr="004F34FA">
        <w:rPr>
          <w:rFonts w:eastAsia="Calibri"/>
          <w:b/>
        </w:rPr>
        <w:t>9</w:t>
      </w:r>
      <w:r w:rsidR="004B484E" w:rsidRPr="004F34FA">
        <w:rPr>
          <w:rFonts w:eastAsia="Calibri"/>
          <w:b/>
        </w:rPr>
        <w:t>. </w:t>
      </w:r>
      <w:r w:rsidR="00E26082" w:rsidRPr="004F34FA">
        <w:rPr>
          <w:rFonts w:eastAsia="Calibri"/>
          <w:b/>
        </w:rPr>
        <w:t xml:space="preserve">PRADINIS </w:t>
      </w:r>
      <w:r w:rsidR="0083184B" w:rsidRPr="004F34FA">
        <w:rPr>
          <w:rFonts w:eastAsia="Calibri"/>
          <w:b/>
        </w:rPr>
        <w:t>SUSIPAŽINIM</w:t>
      </w:r>
      <w:r w:rsidRPr="004F34FA">
        <w:rPr>
          <w:rFonts w:eastAsia="Calibri"/>
          <w:b/>
        </w:rPr>
        <w:t>AS</w:t>
      </w:r>
      <w:r w:rsidR="0083184B" w:rsidRPr="004F34FA">
        <w:rPr>
          <w:rFonts w:eastAsia="Calibri"/>
          <w:b/>
        </w:rPr>
        <w:t xml:space="preserve"> SU PASIŪLYMAIS</w:t>
      </w:r>
      <w:r w:rsidR="001440F8" w:rsidRPr="004F34FA">
        <w:rPr>
          <w:rFonts w:eastAsia="Calibri"/>
          <w:b/>
        </w:rPr>
        <w:t xml:space="preserve"> </w:t>
      </w:r>
    </w:p>
    <w:p w14:paraId="18A8D8F0" w14:textId="77777777" w:rsidR="00991F5C" w:rsidRPr="004F34FA" w:rsidRDefault="00991F5C">
      <w:pPr>
        <w:jc w:val="both"/>
        <w:rPr>
          <w:rFonts w:eastAsia="Calibri"/>
          <w:i/>
        </w:rPr>
      </w:pPr>
    </w:p>
    <w:p w14:paraId="209735FF" w14:textId="77777777" w:rsidR="0051497B" w:rsidRPr="004F34FA" w:rsidRDefault="00CF0C87" w:rsidP="0051497B">
      <w:pPr>
        <w:ind w:firstLine="567"/>
        <w:jc w:val="both"/>
        <w:rPr>
          <w:i/>
        </w:rPr>
      </w:pPr>
      <w:r w:rsidRPr="004F34FA">
        <w:t>9</w:t>
      </w:r>
      <w:r w:rsidR="0051497B" w:rsidRPr="004F34FA">
        <w:t>.1.</w:t>
      </w:r>
      <w:r w:rsidR="0051497B" w:rsidRPr="004F34FA">
        <w:rPr>
          <w:i/>
        </w:rPr>
        <w:t xml:space="preserve"> </w:t>
      </w:r>
      <w:r w:rsidR="0051497B" w:rsidRPr="004F34FA">
        <w:rPr>
          <w:color w:val="000000"/>
        </w:rPr>
        <w:t>Pradinis susipažinimas su CVP IS priemonėmis pateiktais tiekėjų pasiūlymais vyks Viešųjų pirkimų komisijos (toliau – komisija) posėdyje</w:t>
      </w:r>
      <w:r w:rsidR="0051497B" w:rsidRPr="004F34FA">
        <w:t>.</w:t>
      </w:r>
    </w:p>
    <w:p w14:paraId="63FF4410" w14:textId="4F6C0AFD" w:rsidR="0051497B" w:rsidRPr="004F34FA" w:rsidRDefault="00CF0C87" w:rsidP="0051497B">
      <w:pPr>
        <w:ind w:firstLine="567"/>
        <w:jc w:val="both"/>
      </w:pPr>
      <w:r w:rsidRPr="004F34FA">
        <w:t>9</w:t>
      </w:r>
      <w:r w:rsidR="0051497B" w:rsidRPr="004F34FA">
        <w:t xml:space="preserve">.2. </w:t>
      </w:r>
      <w:r w:rsidR="00894A9B" w:rsidRPr="004F34FA">
        <w:t>Teikėjai nedalyvauja Komisijos posėdžiuose, kuriuose susipažįstama su pateiktais pasiūlymais, atliekamos pasiūlymų nagrinėjimo, vertinimo ir palyginimo procedūros</w:t>
      </w:r>
      <w:r w:rsidR="0051497B" w:rsidRPr="004F34FA">
        <w:t xml:space="preserve">. </w:t>
      </w:r>
    </w:p>
    <w:p w14:paraId="693C8D3B" w14:textId="77777777" w:rsidR="00991F5C" w:rsidRPr="004F34FA" w:rsidRDefault="00991F5C">
      <w:pPr>
        <w:jc w:val="both"/>
      </w:pPr>
    </w:p>
    <w:p w14:paraId="53030EB0" w14:textId="6D18EA07" w:rsidR="00991F5C" w:rsidRPr="004F34FA" w:rsidRDefault="00E26082">
      <w:pPr>
        <w:jc w:val="center"/>
      </w:pPr>
      <w:r w:rsidRPr="004F34FA">
        <w:rPr>
          <w:rFonts w:eastAsia="Calibri"/>
          <w:b/>
          <w:spacing w:val="-8"/>
        </w:rPr>
        <w:t>10</w:t>
      </w:r>
      <w:r w:rsidR="004B484E" w:rsidRPr="004F34FA">
        <w:rPr>
          <w:rFonts w:eastAsia="Calibri"/>
          <w:b/>
          <w:spacing w:val="-8"/>
        </w:rPr>
        <w:t xml:space="preserve">.  PASIŪLYMŲ </w:t>
      </w:r>
      <w:r w:rsidR="004B484E" w:rsidRPr="004F34FA">
        <w:rPr>
          <w:rFonts w:eastAsia="Calibri"/>
          <w:b/>
        </w:rPr>
        <w:t>NAGRINĖJIMAS</w:t>
      </w:r>
      <w:r w:rsidRPr="004F34FA">
        <w:rPr>
          <w:rFonts w:eastAsia="Calibri"/>
          <w:b/>
        </w:rPr>
        <w:t>,</w:t>
      </w:r>
      <w:r w:rsidR="004B484E" w:rsidRPr="004F34FA">
        <w:rPr>
          <w:rFonts w:eastAsia="Calibri"/>
          <w:b/>
        </w:rPr>
        <w:t xml:space="preserve"> PASIŪLYMŲ ATMETIMO PRIEŽASTYS</w:t>
      </w:r>
    </w:p>
    <w:p w14:paraId="37575240" w14:textId="77777777" w:rsidR="00991F5C" w:rsidRPr="004F34FA" w:rsidRDefault="00991F5C">
      <w:pPr>
        <w:jc w:val="both"/>
        <w:rPr>
          <w:rFonts w:eastAsia="Calibri"/>
          <w:iCs/>
        </w:rPr>
      </w:pPr>
    </w:p>
    <w:p w14:paraId="2BFB32B3" w14:textId="77777777" w:rsidR="0051497B" w:rsidRPr="004F34FA" w:rsidRDefault="0051497B" w:rsidP="0051497B">
      <w:pPr>
        <w:tabs>
          <w:tab w:val="left" w:pos="9000"/>
        </w:tabs>
        <w:ind w:firstLine="567"/>
        <w:jc w:val="both"/>
        <w:rPr>
          <w:lang w:eastAsia="ar-SA"/>
        </w:rPr>
      </w:pPr>
      <w:r w:rsidRPr="004F34FA">
        <w:rPr>
          <w:lang w:eastAsia="ar-SA"/>
        </w:rPr>
        <w:t>1</w:t>
      </w:r>
      <w:r w:rsidR="00CF0C87" w:rsidRPr="004F34FA">
        <w:rPr>
          <w:lang w:eastAsia="ar-SA"/>
        </w:rPr>
        <w:t>0</w:t>
      </w:r>
      <w:r w:rsidRPr="004F34FA">
        <w:rPr>
          <w:lang w:eastAsia="ar-SA"/>
        </w:rPr>
        <w:t>.1. Pasiūlymai nagrinėjami, vertinami ir palyginami konfidencialiai, nedalyvaujant pasiūlymus pateikusių tiekėjų atstovams.</w:t>
      </w:r>
    </w:p>
    <w:p w14:paraId="1F11A584" w14:textId="395A7915" w:rsidR="00857B02" w:rsidRPr="004F34FA" w:rsidRDefault="00B36B9A" w:rsidP="00857B02">
      <w:pPr>
        <w:tabs>
          <w:tab w:val="left" w:pos="9000"/>
        </w:tabs>
        <w:ind w:firstLine="567"/>
        <w:jc w:val="both"/>
      </w:pPr>
      <w:r w:rsidRPr="004F34FA">
        <w:t xml:space="preserve">10.2. </w:t>
      </w:r>
      <w:r w:rsidR="00857B02" w:rsidRPr="004F34FA">
        <w:t xml:space="preserve">Šiame Pirkime </w:t>
      </w:r>
      <w:r w:rsidR="00857B02" w:rsidRPr="004F34FA">
        <w:rPr>
          <w:b/>
          <w:bCs/>
        </w:rPr>
        <w:t>taikoma</w:t>
      </w:r>
      <w:r w:rsidR="00857B02" w:rsidRPr="004F34FA">
        <w:t xml:space="preserve"> Įstatymo 33 straipsnio 8 dalyje nurodyta galimybė </w:t>
      </w:r>
      <w:r w:rsidR="00857B02" w:rsidRPr="004F34FA">
        <w:rPr>
          <w:b/>
          <w:bCs/>
        </w:rPr>
        <w:t>pirmiausia vertinti tiekėjų pateiktus pasiūlymus</w:t>
      </w:r>
      <w:r w:rsidR="00857B02" w:rsidRPr="004F34FA">
        <w:t xml:space="preserve">, o </w:t>
      </w:r>
      <w:r w:rsidR="00857B02" w:rsidRPr="004F34FA">
        <w:rPr>
          <w:b/>
          <w:bCs/>
        </w:rPr>
        <w:t>įvertinus pasiūlymus tikrinti</w:t>
      </w:r>
      <w:r w:rsidR="00857B02" w:rsidRPr="004F34FA">
        <w:t xml:space="preserve"> ar nėra ekonomiškai naudingiausią pasiūlymą pateikusio tiekėjo (</w:t>
      </w:r>
      <w:r w:rsidR="00857B02" w:rsidRPr="004F34FA">
        <w:rPr>
          <w:b/>
          <w:bCs/>
        </w:rPr>
        <w:t>galimo laimėtojo</w:t>
      </w:r>
      <w:r w:rsidR="00857B02" w:rsidRPr="004F34FA">
        <w:t xml:space="preserve">) </w:t>
      </w:r>
      <w:r w:rsidR="00857B02" w:rsidRPr="004F34FA">
        <w:rPr>
          <w:b/>
          <w:bCs/>
        </w:rPr>
        <w:t>sąlygų, kuriomis draudžiamas ir ribojamas tiekėjų dalyvavimas Pirkime</w:t>
      </w:r>
      <w:r w:rsidR="00857B02" w:rsidRPr="004F34FA">
        <w:t xml:space="preserve"> (Pirkimo sąlygų 3.1 punkto 1 lentelės „Tiekėjo kvalifikacijos reikalavimai nuostatos).</w:t>
      </w:r>
    </w:p>
    <w:p w14:paraId="5ED4C183" w14:textId="75FF0587" w:rsidR="00B36B9A" w:rsidRPr="004F34FA" w:rsidRDefault="00857B02" w:rsidP="0051497B">
      <w:pPr>
        <w:tabs>
          <w:tab w:val="left" w:pos="9000"/>
        </w:tabs>
        <w:ind w:firstLine="567"/>
        <w:jc w:val="both"/>
      </w:pPr>
      <w:r w:rsidRPr="004F34FA">
        <w:t>10.3.P</w:t>
      </w:r>
      <w:r w:rsidR="00B36B9A" w:rsidRPr="004F34FA">
        <w:t>erkančioji organizacija</w:t>
      </w:r>
      <w:r w:rsidR="0097772E" w:rsidRPr="004F34FA">
        <w:t xml:space="preserve">, įvertinusi </w:t>
      </w:r>
      <w:r w:rsidRPr="004F34FA">
        <w:t>3</w:t>
      </w:r>
      <w:r w:rsidR="0097772E" w:rsidRPr="004F34FA">
        <w:t xml:space="preserve"> priedą „</w:t>
      </w:r>
      <w:r w:rsidRPr="004F34FA">
        <w:t>Kvalifikacijos reikalavimų atitikties deklaracija</w:t>
      </w:r>
      <w:r w:rsidR="0097772E" w:rsidRPr="004F34FA">
        <w:t>“,</w:t>
      </w:r>
      <w:r w:rsidR="00B36B9A" w:rsidRPr="004F34FA">
        <w:t xml:space="preserve"> patikrina, ar pasiūlymą pateikęs dalyvis atitinka pirkimo dokument</w:t>
      </w:r>
      <w:r w:rsidR="00091D0B" w:rsidRPr="004F34FA">
        <w:t>uose</w:t>
      </w:r>
      <w:r w:rsidR="00B36B9A" w:rsidRPr="004F34FA">
        <w:t xml:space="preserve"> nustatytus kvalifikacijos reikalavimus. Jei perkančioji organizacija mano, kad dalyvis pateikė netikslius ar neišsamius duomenis apie savo kvalifikaciją, ji prašo dalyvio per protingą terminą šiuos duomenis papildyti arba paaiškinti.</w:t>
      </w:r>
    </w:p>
    <w:p w14:paraId="2310992E" w14:textId="0C8316E1" w:rsidR="0051497B" w:rsidRPr="004F34FA" w:rsidRDefault="0051497B" w:rsidP="0051497B">
      <w:pPr>
        <w:tabs>
          <w:tab w:val="left" w:pos="9000"/>
        </w:tabs>
        <w:ind w:firstLine="567"/>
        <w:jc w:val="both"/>
      </w:pPr>
      <w:r w:rsidRPr="004F34FA">
        <w:t>1</w:t>
      </w:r>
      <w:r w:rsidR="00CF0C87" w:rsidRPr="004F34FA">
        <w:t>0</w:t>
      </w:r>
      <w:r w:rsidRPr="004F34FA">
        <w:t>.</w:t>
      </w:r>
      <w:r w:rsidR="00857B02" w:rsidRPr="004F34FA">
        <w:t>4</w:t>
      </w:r>
      <w:r w:rsidRPr="004F34FA">
        <w:t>. 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4ED14457" w14:textId="6168E6E3" w:rsidR="0051497B" w:rsidRPr="004F34FA" w:rsidRDefault="0051497B" w:rsidP="0051497B">
      <w:pPr>
        <w:tabs>
          <w:tab w:val="left" w:pos="9000"/>
        </w:tabs>
        <w:ind w:firstLine="567"/>
        <w:jc w:val="both"/>
        <w:rPr>
          <w:strike/>
        </w:rPr>
      </w:pPr>
      <w:r w:rsidRPr="004F34FA">
        <w:t>1</w:t>
      </w:r>
      <w:r w:rsidR="00CF0C87" w:rsidRPr="004F34FA">
        <w:t>0</w:t>
      </w:r>
      <w:r w:rsidRPr="004F34FA">
        <w:t>.</w:t>
      </w:r>
      <w:r w:rsidR="00857B02" w:rsidRPr="004F34FA">
        <w:t>5</w:t>
      </w:r>
      <w:r w:rsidRPr="004F34FA">
        <w:t>. Jeigu pateiktame pasiūlyme nurodyta kaina yra neįprastai maža, perkančioji organizacija privalo pareikalauti, kad dalyvis pagrįstų siūlomą kainą, o jeigu dalyvis nepateikia tink</w:t>
      </w:r>
      <w:r w:rsidR="00B36B9A" w:rsidRPr="004F34FA">
        <w:t>amų kainos pagrįstumo įrodymų, p</w:t>
      </w:r>
      <w:r w:rsidRPr="004F34FA">
        <w:t>erkančioji organizacija pasiūlymą privalo atmesti.</w:t>
      </w:r>
    </w:p>
    <w:p w14:paraId="4D379426" w14:textId="78041515" w:rsidR="0051497B" w:rsidRPr="004F34FA" w:rsidRDefault="0051497B" w:rsidP="0051497B">
      <w:pPr>
        <w:ind w:firstLine="567"/>
        <w:jc w:val="both"/>
      </w:pPr>
      <w:r w:rsidRPr="004F34FA">
        <w:t>1</w:t>
      </w:r>
      <w:r w:rsidR="00CF0C87" w:rsidRPr="004F34FA">
        <w:t>0</w:t>
      </w:r>
      <w:r w:rsidRPr="004F34FA">
        <w:t>.</w:t>
      </w:r>
      <w:r w:rsidR="00857B02" w:rsidRPr="004F34FA">
        <w:t>6</w:t>
      </w:r>
      <w:r w:rsidRPr="004F34FA">
        <w:t>. Perkančioji organizacija gali nevertinti viso dalyvio pasiūlymo, jeigu patikrinusi jo dalį nustato, kad, vadovaujantis Įstatymo reikalavimais, pasiūlymas turi būti atmestas.</w:t>
      </w:r>
    </w:p>
    <w:p w14:paraId="683B47C6" w14:textId="45635B1C" w:rsidR="0051497B" w:rsidRPr="004F34FA" w:rsidRDefault="0051497B" w:rsidP="0051497B">
      <w:pPr>
        <w:ind w:firstLine="567"/>
        <w:jc w:val="both"/>
        <w:rPr>
          <w:b/>
          <w:u w:val="single"/>
        </w:rPr>
      </w:pPr>
      <w:r w:rsidRPr="004F34FA">
        <w:rPr>
          <w:b/>
          <w:u w:val="single"/>
        </w:rPr>
        <w:t>1</w:t>
      </w:r>
      <w:r w:rsidR="00CF0C87" w:rsidRPr="004F34FA">
        <w:rPr>
          <w:b/>
          <w:u w:val="single"/>
        </w:rPr>
        <w:t>0</w:t>
      </w:r>
      <w:r w:rsidRPr="004F34FA">
        <w:rPr>
          <w:b/>
          <w:u w:val="single"/>
        </w:rPr>
        <w:t>.</w:t>
      </w:r>
      <w:r w:rsidR="00D22498" w:rsidRPr="004F34FA">
        <w:rPr>
          <w:b/>
          <w:u w:val="single"/>
        </w:rPr>
        <w:t>7</w:t>
      </w:r>
      <w:r w:rsidRPr="004F34FA">
        <w:rPr>
          <w:b/>
          <w:u w:val="single"/>
        </w:rPr>
        <w:t>. Komisija atmeta pasiūlymą, jeigu:</w:t>
      </w:r>
    </w:p>
    <w:p w14:paraId="453D6C31" w14:textId="0A6A01A3" w:rsidR="00961230" w:rsidRPr="004F34FA" w:rsidRDefault="00961230" w:rsidP="00961230">
      <w:pPr>
        <w:ind w:firstLine="567"/>
        <w:jc w:val="both"/>
      </w:pPr>
      <w:r w:rsidRPr="004F34FA">
        <w:t>10.</w:t>
      </w:r>
      <w:r w:rsidR="00D22498" w:rsidRPr="004F34FA">
        <w:t>7</w:t>
      </w:r>
      <w:r w:rsidRPr="004F34FA">
        <w:t>.1. pasiūlymą pateikęs dalyvis neatitinka pirkimo dokumentuose nustatytų minimalių kvalifikacijos reikalavimų arba perkančiosios organizacijos prašymu nepatikslino pateiktų netikslių ar neišsamių duomenų apie savo kvalifikaciją;</w:t>
      </w:r>
    </w:p>
    <w:p w14:paraId="3C40CC88" w14:textId="2B166D0F" w:rsidR="00961230" w:rsidRPr="004F34FA" w:rsidRDefault="00961230" w:rsidP="00961230">
      <w:pPr>
        <w:ind w:firstLine="567"/>
        <w:jc w:val="both"/>
      </w:pPr>
      <w:r w:rsidRPr="004F34FA">
        <w:t>10.</w:t>
      </w:r>
      <w:r w:rsidR="00D22498" w:rsidRPr="004F34FA">
        <w:t>7</w:t>
      </w:r>
      <w:r w:rsidRPr="004F34FA">
        <w:t>.2. pasiūlymas neatitinka pirkimo dokumentuose nustatytų reikalavimų;</w:t>
      </w:r>
    </w:p>
    <w:p w14:paraId="1CF361AA" w14:textId="23B98D76" w:rsidR="00961230" w:rsidRPr="004F34FA" w:rsidRDefault="00961230" w:rsidP="00961230">
      <w:pPr>
        <w:ind w:firstLine="567"/>
        <w:jc w:val="both"/>
      </w:pPr>
      <w:r w:rsidRPr="004F34FA">
        <w:t>10.</w:t>
      </w:r>
      <w:r w:rsidR="00D22498" w:rsidRPr="004F34FA">
        <w:t>7</w:t>
      </w:r>
      <w:r w:rsidRPr="004F34FA">
        <w:t>.</w:t>
      </w:r>
      <w:r w:rsidR="00D22498" w:rsidRPr="004F34FA">
        <w:t>3</w:t>
      </w:r>
      <w:r w:rsidRPr="004F34FA">
        <w:t xml:space="preserve">. dalyvis per jos nustatytą terminą </w:t>
      </w:r>
      <w:r w:rsidR="00031A78" w:rsidRPr="004F34FA">
        <w:t>neištaiso aritmetinių klaidų ir (ar) nepaaiškina pasiūlymo</w:t>
      </w:r>
      <w:r w:rsidRPr="004F34FA">
        <w:t>;</w:t>
      </w:r>
    </w:p>
    <w:p w14:paraId="6B8A0F23" w14:textId="49027BCB" w:rsidR="0051497B" w:rsidRPr="004F34FA" w:rsidRDefault="0051497B" w:rsidP="0051497B">
      <w:pPr>
        <w:ind w:firstLine="567"/>
        <w:jc w:val="both"/>
      </w:pPr>
      <w:r w:rsidRPr="004F34FA">
        <w:t>1</w:t>
      </w:r>
      <w:r w:rsidR="00CF0C87" w:rsidRPr="004F34FA">
        <w:t>0</w:t>
      </w:r>
      <w:r w:rsidRPr="004F34FA">
        <w:t>.</w:t>
      </w:r>
      <w:r w:rsidR="00D22498" w:rsidRPr="004F34FA">
        <w:t>7</w:t>
      </w:r>
      <w:r w:rsidR="00CF0C87" w:rsidRPr="004F34FA">
        <w:t>.</w:t>
      </w:r>
      <w:r w:rsidR="00D22498" w:rsidRPr="004F34FA">
        <w:t>4</w:t>
      </w:r>
      <w:r w:rsidRPr="004F34FA">
        <w:t xml:space="preserve">. </w:t>
      </w:r>
      <w:r w:rsidR="00031A78" w:rsidRPr="004F34FA">
        <w:t>pateiktame pasiūlyme nurodyta kaina yra neįprastai maža ir dalyvis, perkančiosios organizacijos prašymu, nepateikia tinkamų kainos pagrįstumo įrodymų</w:t>
      </w:r>
      <w:r w:rsidRPr="004F34FA">
        <w:t>;</w:t>
      </w:r>
    </w:p>
    <w:p w14:paraId="1A9F9CFC" w14:textId="7729F9CA" w:rsidR="003A5E9E" w:rsidRPr="004F34FA" w:rsidRDefault="0051497B" w:rsidP="0051497B">
      <w:pPr>
        <w:ind w:firstLine="567"/>
        <w:jc w:val="both"/>
      </w:pPr>
      <w:r w:rsidRPr="004F34FA">
        <w:t>1</w:t>
      </w:r>
      <w:r w:rsidR="00CF0C87" w:rsidRPr="004F34FA">
        <w:t>0.</w:t>
      </w:r>
      <w:r w:rsidR="00D22498" w:rsidRPr="004F34FA">
        <w:t>7</w:t>
      </w:r>
      <w:r w:rsidR="00CF0C87" w:rsidRPr="004F34FA">
        <w:t>.</w:t>
      </w:r>
      <w:r w:rsidR="00D22498" w:rsidRPr="004F34FA">
        <w:t>5</w:t>
      </w:r>
      <w:r w:rsidR="00B36B9A" w:rsidRPr="004F34FA">
        <w:t xml:space="preserve">. pasiūlyme </w:t>
      </w:r>
      <w:r w:rsidRPr="004F34FA">
        <w:t>nurodyta kaina yra per didelė ir perkančiajai organizacijai nepriimtina</w:t>
      </w:r>
      <w:r w:rsidR="003A5E9E" w:rsidRPr="004F34FA">
        <w:t>;</w:t>
      </w:r>
    </w:p>
    <w:p w14:paraId="2A73B404" w14:textId="2E1B88FC" w:rsidR="0051497B" w:rsidRPr="004F34FA" w:rsidRDefault="003A5E9E" w:rsidP="0051497B">
      <w:pPr>
        <w:ind w:firstLine="567"/>
        <w:jc w:val="both"/>
      </w:pPr>
      <w:r w:rsidRPr="004F34FA">
        <w:t>10.</w:t>
      </w:r>
      <w:r w:rsidR="00D22498" w:rsidRPr="004F34FA">
        <w:t>7.</w:t>
      </w:r>
      <w:r w:rsidRPr="004F34FA">
        <w:t xml:space="preserve">6. perkančiosios organizacijos prašymu, kaip numatyta Įstatymo 28 straipsnio 4 dalyje, nepatikslino, nepapildė, nepaaiškino ar nepateikė dokumentų ar duomenų </w:t>
      </w:r>
      <w:r w:rsidRPr="004F34FA">
        <w:rPr>
          <w:color w:val="000000"/>
        </w:rPr>
        <w:t>apie atitiktį pirkimo dokumentų reikalavimams</w:t>
      </w:r>
      <w:r w:rsidRPr="004F34FA">
        <w:t>, tiekėjo įgaliojimo asmeniui pasirašyti pasiūlymą, jungtinės veiklos sutarties</w:t>
      </w:r>
      <w:r w:rsidR="00E95814" w:rsidRPr="004F34FA">
        <w:t>.</w:t>
      </w:r>
      <w:r w:rsidR="0051497B" w:rsidRPr="004F34FA">
        <w:t xml:space="preserve"> </w:t>
      </w:r>
    </w:p>
    <w:p w14:paraId="33CDD27F" w14:textId="77777777" w:rsidR="0051497B" w:rsidRPr="004F34FA" w:rsidRDefault="0051497B">
      <w:pPr>
        <w:jc w:val="center"/>
        <w:rPr>
          <w:rFonts w:eastAsia="Calibri"/>
          <w:b/>
        </w:rPr>
      </w:pPr>
    </w:p>
    <w:p w14:paraId="7A113231" w14:textId="4278AFAD" w:rsidR="00991F5C" w:rsidRPr="004F34FA" w:rsidRDefault="00E26082">
      <w:pPr>
        <w:jc w:val="center"/>
      </w:pPr>
      <w:r w:rsidRPr="004F34FA">
        <w:rPr>
          <w:rFonts w:eastAsia="Calibri"/>
          <w:b/>
        </w:rPr>
        <w:t>11</w:t>
      </w:r>
      <w:r w:rsidR="004B484E" w:rsidRPr="004F34FA">
        <w:rPr>
          <w:rFonts w:eastAsia="Calibri"/>
          <w:b/>
        </w:rPr>
        <w:t>. PASIŪLYMŲ VERTINIMAS</w:t>
      </w:r>
    </w:p>
    <w:p w14:paraId="00BF7CC3" w14:textId="77777777" w:rsidR="00991F5C" w:rsidRPr="004F34FA" w:rsidRDefault="00991F5C">
      <w:pPr>
        <w:jc w:val="both"/>
        <w:rPr>
          <w:rFonts w:eastAsia="Calibri"/>
          <w:i/>
        </w:rPr>
      </w:pPr>
    </w:p>
    <w:p w14:paraId="4D21FB2A" w14:textId="0BF242DD" w:rsidR="00B36B9A" w:rsidRPr="004F34FA" w:rsidRDefault="0051497B" w:rsidP="0051497B">
      <w:pPr>
        <w:ind w:firstLine="567"/>
        <w:jc w:val="both"/>
        <w:rPr>
          <w:color w:val="00B050"/>
        </w:rPr>
      </w:pPr>
      <w:r w:rsidRPr="004F34FA">
        <w:t>1</w:t>
      </w:r>
      <w:r w:rsidR="00B36B9A" w:rsidRPr="004F34FA">
        <w:t>1</w:t>
      </w:r>
      <w:r w:rsidRPr="004F34FA">
        <w:t xml:space="preserve">.1. </w:t>
      </w:r>
      <w:r w:rsidR="00902B00" w:rsidRPr="004F34FA">
        <w:t xml:space="preserve">Pirkimui taikoma </w:t>
      </w:r>
      <w:r w:rsidR="00902B00" w:rsidRPr="004F34FA">
        <w:rPr>
          <w:b/>
          <w:bCs/>
        </w:rPr>
        <w:t>fiksuoto įkainio</w:t>
      </w:r>
      <w:r w:rsidR="00902B00" w:rsidRPr="004F34FA">
        <w:t xml:space="preserve"> kainodara. </w:t>
      </w:r>
      <w:r w:rsidRPr="004F34FA">
        <w:t xml:space="preserve">Neatmesti pasiūlymai vertinami pagal mažiausio </w:t>
      </w:r>
      <w:r w:rsidR="007B5EE0" w:rsidRPr="004F34FA">
        <w:t>į</w:t>
      </w:r>
      <w:r w:rsidRPr="004F34FA">
        <w:t>kain</w:t>
      </w:r>
      <w:r w:rsidR="007B5EE0" w:rsidRPr="004F34FA">
        <w:t>io</w:t>
      </w:r>
      <w:r w:rsidRPr="004F34FA">
        <w:t xml:space="preserve"> vertinimo kriterijų. </w:t>
      </w:r>
    </w:p>
    <w:p w14:paraId="2BAD4830" w14:textId="77777777" w:rsidR="0051497B" w:rsidRPr="004F34FA" w:rsidRDefault="0051497B" w:rsidP="0051497B">
      <w:pPr>
        <w:ind w:firstLine="567"/>
        <w:jc w:val="both"/>
        <w:rPr>
          <w:b/>
        </w:rPr>
      </w:pPr>
      <w:r w:rsidRPr="004F34FA">
        <w:t>1</w:t>
      </w:r>
      <w:r w:rsidR="00B36B9A" w:rsidRPr="004F34FA">
        <w:t>1</w:t>
      </w:r>
      <w:r w:rsidRPr="004F34FA">
        <w:t>.2.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w:t>
      </w:r>
    </w:p>
    <w:p w14:paraId="31B714C8" w14:textId="4350B339" w:rsidR="0051497B" w:rsidRPr="004F34FA" w:rsidRDefault="0051497B" w:rsidP="0051497B">
      <w:pPr>
        <w:ind w:firstLine="567"/>
        <w:jc w:val="both"/>
        <w:rPr>
          <w:rFonts w:eastAsia="Calibri"/>
        </w:rPr>
      </w:pPr>
      <w:r w:rsidRPr="004F34FA">
        <w:t>1</w:t>
      </w:r>
      <w:r w:rsidR="00B36B9A" w:rsidRPr="004F34FA">
        <w:t>1</w:t>
      </w:r>
      <w:r w:rsidRPr="004F34FA">
        <w:t>.3. Siekiant atlikti lygiavertį pasiūlymų kainų palyginimą, pasiūlyme nurodyta bendra kaina bus vertinama eurais įskaitant PVM. Jeigu pasiūlymo kaina dėl pateisinamų priežasčių bus nurodyta be PVM, komisija, atsižvelgdama į galiojančius teisės aktus,</w:t>
      </w:r>
      <w:r w:rsidR="0097772E" w:rsidRPr="004F34FA">
        <w:t xml:space="preserve"> vertindama tiekėjų pasiūlymus,</w:t>
      </w:r>
      <w:r w:rsidRPr="004F34FA">
        <w:t xml:space="preserve"> prie tokio pasiūlymo kainos pridės  Lietuvos Respublikoje taikomo 21% PVM tarifo sumą.</w:t>
      </w:r>
    </w:p>
    <w:p w14:paraId="57A51119" w14:textId="77777777" w:rsidR="007629BC" w:rsidRPr="004F34FA" w:rsidRDefault="007629BC">
      <w:pPr>
        <w:jc w:val="both"/>
      </w:pPr>
    </w:p>
    <w:p w14:paraId="728DE11E" w14:textId="38D36B46" w:rsidR="00991F5C" w:rsidRPr="004F34FA" w:rsidRDefault="00E26082">
      <w:pPr>
        <w:jc w:val="center"/>
      </w:pPr>
      <w:r w:rsidRPr="004F34FA">
        <w:rPr>
          <w:b/>
        </w:rPr>
        <w:t>12</w:t>
      </w:r>
      <w:r w:rsidR="004B484E" w:rsidRPr="004F34FA">
        <w:rPr>
          <w:b/>
        </w:rPr>
        <w:t>. </w:t>
      </w:r>
      <w:r w:rsidR="00961230" w:rsidRPr="004F34FA">
        <w:rPr>
          <w:b/>
        </w:rPr>
        <w:t>PASIŪLYMŲ EILĖS SUDARYMAS IR LAIMĖJUSIO PASIŪLYMO NUSTATYMAS, SPRENDIMAS DĖL PIRKIMO SUTARTIES SUDARYMO</w:t>
      </w:r>
    </w:p>
    <w:p w14:paraId="48023176" w14:textId="77777777" w:rsidR="00991F5C" w:rsidRPr="004F34FA" w:rsidRDefault="00991F5C">
      <w:pPr>
        <w:jc w:val="both"/>
        <w:rPr>
          <w:rFonts w:eastAsia="Calibri"/>
        </w:rPr>
      </w:pPr>
    </w:p>
    <w:p w14:paraId="1730558F" w14:textId="4B961EA8" w:rsidR="0051497B" w:rsidRPr="004F34FA" w:rsidRDefault="0051497B" w:rsidP="00B36B9A">
      <w:pPr>
        <w:ind w:firstLine="567"/>
        <w:jc w:val="both"/>
        <w:rPr>
          <w:i/>
        </w:rPr>
      </w:pPr>
      <w:r w:rsidRPr="004F34FA">
        <w:t>1</w:t>
      </w:r>
      <w:r w:rsidR="00B36B9A" w:rsidRPr="004F34FA">
        <w:t>2</w:t>
      </w:r>
      <w:r w:rsidRPr="004F34FA">
        <w:t>.1.</w:t>
      </w:r>
      <w:r w:rsidR="00B931FB" w:rsidRPr="004F34FA">
        <w:t xml:space="preserve"> </w:t>
      </w:r>
      <w:r w:rsidRPr="004F34FA">
        <w:t xml:space="preserve">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 </w:t>
      </w:r>
    </w:p>
    <w:p w14:paraId="344F12AF" w14:textId="17F2862D" w:rsidR="0051497B" w:rsidRPr="004F34FA" w:rsidRDefault="0051497B" w:rsidP="00B36B9A">
      <w:pPr>
        <w:ind w:firstLine="567"/>
        <w:jc w:val="both"/>
        <w:rPr>
          <w:i/>
        </w:rPr>
      </w:pPr>
      <w:r w:rsidRPr="004F34FA">
        <w:t>1</w:t>
      </w:r>
      <w:r w:rsidR="00B36B9A" w:rsidRPr="004F34FA">
        <w:t>2</w:t>
      </w:r>
      <w:r w:rsidRPr="004F34FA">
        <w:t xml:space="preserve">.2. </w:t>
      </w:r>
      <w:r w:rsidRPr="004F34FA">
        <w:rPr>
          <w:color w:val="000000"/>
        </w:rPr>
        <w:t xml:space="preserve">Perkančioji organizacija suinteresuotiems dalyviams ne vėliau kaip per </w:t>
      </w:r>
      <w:r w:rsidR="0097772E" w:rsidRPr="004F34FA">
        <w:rPr>
          <w:color w:val="000000"/>
        </w:rPr>
        <w:t>3</w:t>
      </w:r>
      <w:r w:rsidRPr="004F34FA">
        <w:rPr>
          <w:color w:val="000000"/>
        </w:rPr>
        <w:t xml:space="preserve"> darbo dienas raštu praneša apie priimtą sprendimą nustatyti laimėjusį pasiūlymą, dėl kurio bus sudaroma pirkimo sutartis, pateikia Įstatymo 47 straipsnio </w:t>
      </w:r>
      <w:r w:rsidR="0097772E" w:rsidRPr="004F34FA">
        <w:rPr>
          <w:color w:val="000000"/>
        </w:rPr>
        <w:t>1</w:t>
      </w:r>
      <w:r w:rsidRPr="004F34FA">
        <w:rPr>
          <w:color w:val="000000"/>
        </w:rPr>
        <w:t xml:space="preserve">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p>
    <w:p w14:paraId="281299B2" w14:textId="50041126" w:rsidR="00F16195" w:rsidRPr="004F34FA" w:rsidRDefault="0051497B" w:rsidP="00B36B9A">
      <w:pPr>
        <w:ind w:firstLine="567"/>
        <w:jc w:val="both"/>
      </w:pPr>
      <w:r w:rsidRPr="004F34FA">
        <w:t>1</w:t>
      </w:r>
      <w:r w:rsidR="00B36B9A" w:rsidRPr="004F34FA">
        <w:t>2</w:t>
      </w:r>
      <w:r w:rsidRPr="004F34FA">
        <w:t xml:space="preserve">.3. </w:t>
      </w:r>
      <w:r w:rsidR="00F16195" w:rsidRPr="004F34FA">
        <w:t>Suinteresuoti dalyviai nuo perkančiosios organizacijos pranešimo apie sprendimą nustatyti laimėjusį pasiūlymą pateikimo dalyviams dienos iki atidėjimo termino pabaigos gali prašyti perkančiosios organizacijos pateikti laimėjusį pasiūlymą. Tokiu atveju šio įstatymo 62 straipsnio 1 dalyje nustatytas terminas ir atidėjimo terminas pratęsiami nuo suinteresuoto dalyvio prašymo pateikti laimėjusį pasiūlymą pateikimo perkančiajai organizacijai dienos, iki suinteresuotam dalyviui bus pateiktas minėtas pasiūlymas.</w:t>
      </w:r>
    </w:p>
    <w:p w14:paraId="588CA534" w14:textId="281D0C63" w:rsidR="0051497B" w:rsidRPr="004F34FA" w:rsidRDefault="00F16195" w:rsidP="00B36B9A">
      <w:pPr>
        <w:ind w:firstLine="567"/>
        <w:jc w:val="both"/>
        <w:rPr>
          <w:i/>
        </w:rPr>
      </w:pPr>
      <w:r w:rsidRPr="004F34FA">
        <w:t xml:space="preserve">12.4. </w:t>
      </w:r>
      <w:r w:rsidR="0051497B" w:rsidRPr="004F34FA">
        <w:t xml:space="preserve">Pirkimo sutartis sudaroma nedelsiant, bet ne anksčiau negu pasibaigė pirkimo sutarties sudarymo atidėjimo terminas, </w:t>
      </w:r>
      <w:r w:rsidR="0051497B" w:rsidRPr="004F34FA">
        <w:rPr>
          <w:rFonts w:eastAsia="Lucida Sans Unicode"/>
        </w:rPr>
        <w:t xml:space="preserve">kuris negali būti trumpesnis kaip </w:t>
      </w:r>
      <w:r w:rsidR="003A5E9E" w:rsidRPr="004F34FA">
        <w:rPr>
          <w:rFonts w:eastAsia="Lucida Sans Unicode"/>
        </w:rPr>
        <w:t>5 darbo dienos</w:t>
      </w:r>
      <w:r w:rsidR="0051497B" w:rsidRPr="004F34FA">
        <w:t xml:space="preserve">. Atidėjimo terminas gali būti netaikomas, kai vienintelis suinteresuotas dalyvis yra tas, su kuriuo sudaroma pirkimo sutartis. </w:t>
      </w:r>
    </w:p>
    <w:p w14:paraId="63802F31" w14:textId="75F890CE" w:rsidR="00A21E7E" w:rsidRPr="004F34FA" w:rsidRDefault="0051497B" w:rsidP="00775C41">
      <w:pPr>
        <w:pStyle w:val="Default"/>
        <w:ind w:firstLine="567"/>
        <w:jc w:val="both"/>
        <w:rPr>
          <w:rFonts w:ascii="Times New Roman" w:hAnsi="Times New Roman" w:cs="Times New Roman"/>
          <w:lang w:eastAsia="en-US"/>
        </w:rPr>
      </w:pPr>
      <w:r w:rsidRPr="004F34FA">
        <w:rPr>
          <w:rFonts w:ascii="Times New Roman" w:hAnsi="Times New Roman" w:cs="Times New Roman"/>
        </w:rPr>
        <w:t>1</w:t>
      </w:r>
      <w:r w:rsidR="00B36B9A" w:rsidRPr="004F34FA">
        <w:rPr>
          <w:rFonts w:ascii="Times New Roman" w:hAnsi="Times New Roman" w:cs="Times New Roman"/>
        </w:rPr>
        <w:t>2</w:t>
      </w:r>
      <w:r w:rsidRPr="004F34FA">
        <w:rPr>
          <w:rFonts w:ascii="Times New Roman" w:hAnsi="Times New Roman" w:cs="Times New Roman"/>
        </w:rPr>
        <w:t>.</w:t>
      </w:r>
      <w:r w:rsidR="00F16195" w:rsidRPr="004F34FA">
        <w:rPr>
          <w:rFonts w:ascii="Times New Roman" w:hAnsi="Times New Roman" w:cs="Times New Roman"/>
        </w:rPr>
        <w:t>5</w:t>
      </w:r>
      <w:r w:rsidRPr="004F34FA">
        <w:rPr>
          <w:rFonts w:ascii="Times New Roman" w:hAnsi="Times New Roman" w:cs="Times New Roman"/>
        </w:rPr>
        <w:t>. Perkančioji organizacija sudaryti pirkimo sutartį siūlo tam dalyviui, kurio pasiūlymas pripažintas laimėjusiu</w:t>
      </w:r>
      <w:r w:rsidR="00775C41" w:rsidRPr="004F34FA">
        <w:rPr>
          <w:rFonts w:ascii="Times New Roman" w:hAnsi="Times New Roman" w:cs="Times New Roman"/>
        </w:rPr>
        <w:t xml:space="preserve">. </w:t>
      </w:r>
      <w:r w:rsidRPr="004F34FA">
        <w:rPr>
          <w:rFonts w:ascii="Times New Roman" w:hAnsi="Times New Roman" w:cs="Times New Roman"/>
        </w:rPr>
        <w:t>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00A21E7E" w:rsidRPr="004F34FA">
        <w:rPr>
          <w:rFonts w:ascii="Times New Roman" w:hAnsi="Times New Roman" w:cs="Times New Roman"/>
        </w:rPr>
        <w:t xml:space="preserve"> </w:t>
      </w:r>
    </w:p>
    <w:p w14:paraId="7D246BBA" w14:textId="10F2F48D" w:rsidR="0051497B" w:rsidRPr="004F34FA" w:rsidRDefault="0051497B" w:rsidP="00B36B9A">
      <w:pPr>
        <w:ind w:firstLine="567"/>
        <w:jc w:val="both"/>
      </w:pPr>
      <w:r w:rsidRPr="004F34FA">
        <w:t>1</w:t>
      </w:r>
      <w:r w:rsidR="00B36B9A" w:rsidRPr="004F34FA">
        <w:t>2</w:t>
      </w:r>
      <w:r w:rsidRPr="004F34FA">
        <w:t>.</w:t>
      </w:r>
      <w:r w:rsidR="00166CDD" w:rsidRPr="004F34FA">
        <w:t>6</w:t>
      </w:r>
      <w:r w:rsidRPr="004F34FA">
        <w:t>. 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14:paraId="7945B3C1" w14:textId="77777777" w:rsidR="00991F5C" w:rsidRPr="004F34FA" w:rsidRDefault="00991F5C">
      <w:pPr>
        <w:jc w:val="both"/>
      </w:pPr>
    </w:p>
    <w:p w14:paraId="19EF7092" w14:textId="17C2C9BA" w:rsidR="00991F5C" w:rsidRPr="004F34FA" w:rsidRDefault="00E26082">
      <w:pPr>
        <w:jc w:val="center"/>
        <w:rPr>
          <w:rFonts w:eastAsia="Calibri"/>
          <w:b/>
        </w:rPr>
      </w:pPr>
      <w:r w:rsidRPr="004F34FA">
        <w:rPr>
          <w:rFonts w:eastAsia="Calibri"/>
          <w:b/>
        </w:rPr>
        <w:t>13</w:t>
      </w:r>
      <w:r w:rsidR="004B484E" w:rsidRPr="004F34FA">
        <w:rPr>
          <w:rFonts w:eastAsia="Calibri"/>
          <w:b/>
        </w:rPr>
        <w:t>. </w:t>
      </w:r>
      <w:r w:rsidR="0051497B" w:rsidRPr="004F34FA">
        <w:rPr>
          <w:rFonts w:eastAsia="Calibri"/>
          <w:b/>
        </w:rPr>
        <w:t xml:space="preserve">GINČŲ </w:t>
      </w:r>
      <w:r w:rsidR="00D72586" w:rsidRPr="004F34FA">
        <w:rPr>
          <w:rFonts w:eastAsia="Calibri"/>
          <w:b/>
        </w:rPr>
        <w:t xml:space="preserve">IR PRETENZIJŲ </w:t>
      </w:r>
      <w:r w:rsidR="0051497B" w:rsidRPr="004F34FA">
        <w:rPr>
          <w:rFonts w:eastAsia="Calibri"/>
          <w:b/>
        </w:rPr>
        <w:t>NAGRINĖJIMO TVARKA</w:t>
      </w:r>
    </w:p>
    <w:p w14:paraId="11BE6350" w14:textId="77777777" w:rsidR="00134050" w:rsidRPr="004F34FA" w:rsidRDefault="00134050">
      <w:pPr>
        <w:jc w:val="center"/>
      </w:pPr>
    </w:p>
    <w:p w14:paraId="4FF4B879" w14:textId="4E9E6F0D" w:rsidR="0051497B" w:rsidRPr="004F34FA" w:rsidRDefault="0051497B" w:rsidP="0051497B">
      <w:pPr>
        <w:tabs>
          <w:tab w:val="left" w:pos="567"/>
          <w:tab w:val="left" w:pos="1260"/>
        </w:tabs>
        <w:ind w:firstLine="567"/>
        <w:jc w:val="both"/>
      </w:pPr>
      <w:r w:rsidRPr="004F34FA">
        <w:rPr>
          <w:lang w:eastAsia="ar-SA"/>
        </w:rPr>
        <w:t>1</w:t>
      </w:r>
      <w:r w:rsidR="00E26082" w:rsidRPr="004F34FA">
        <w:rPr>
          <w:lang w:eastAsia="ar-SA"/>
        </w:rPr>
        <w:t>3</w:t>
      </w:r>
      <w:r w:rsidRPr="004F34FA">
        <w:rPr>
          <w:lang w:eastAsia="ar-SA"/>
        </w:rPr>
        <w:t xml:space="preserve">.1. </w:t>
      </w:r>
      <w:r w:rsidRPr="004F34FA">
        <w:t>Ginčai tarp perkančiosios organizacijos ir tiekėjų nagrinėjami Įstatymo IV skyriuje nustatyta tvarka.</w:t>
      </w:r>
    </w:p>
    <w:p w14:paraId="7A55CD93" w14:textId="282DA5F0" w:rsidR="0051497B" w:rsidRPr="004F34FA" w:rsidRDefault="0051497B" w:rsidP="0051497B">
      <w:pPr>
        <w:ind w:firstLine="567"/>
        <w:jc w:val="both"/>
      </w:pPr>
      <w:r w:rsidRPr="004F34FA">
        <w:t>1</w:t>
      </w:r>
      <w:r w:rsidR="00E26082" w:rsidRPr="004F34FA">
        <w:t>3</w:t>
      </w:r>
      <w:r w:rsidRPr="004F34FA">
        <w:t>.2.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8BC7584" w14:textId="13C2405E" w:rsidR="0051497B" w:rsidRPr="004F34FA" w:rsidRDefault="0051497B" w:rsidP="0051497B">
      <w:pPr>
        <w:ind w:firstLine="567"/>
        <w:jc w:val="both"/>
      </w:pPr>
      <w:r w:rsidRPr="004F34FA">
        <w:t>1</w:t>
      </w:r>
      <w:r w:rsidR="00E26082" w:rsidRPr="004F34FA">
        <w:t>3</w:t>
      </w:r>
      <w:r w:rsidRPr="004F34FA">
        <w:t>.3. Perkančioji organizacija nagrinėja tik tas tiekėjų pretenzijas, kurios gautos iki pirkimo sutarties sudarymo.</w:t>
      </w:r>
    </w:p>
    <w:p w14:paraId="00F51F33" w14:textId="1915A0D6" w:rsidR="0051497B" w:rsidRPr="004F34FA" w:rsidRDefault="0051497B" w:rsidP="0051497B">
      <w:pPr>
        <w:ind w:firstLine="567"/>
        <w:jc w:val="both"/>
      </w:pPr>
      <w:r w:rsidRPr="004F34FA">
        <w:t>1</w:t>
      </w:r>
      <w:r w:rsidR="00E26082" w:rsidRPr="004F34FA">
        <w:t>3</w:t>
      </w:r>
      <w:r w:rsidRPr="004F34FA">
        <w:t>.4. Perkančioji organizacija, gavusi tiekėjo pretenziją, sustabdo pirkimo procedūras, kol ši pretenzija bus išnagrinėta ir priimtas sprendimas.</w:t>
      </w:r>
    </w:p>
    <w:p w14:paraId="56BA9DA0" w14:textId="2A779295" w:rsidR="0051497B" w:rsidRPr="004F34FA" w:rsidRDefault="0051497B" w:rsidP="0051497B">
      <w:pPr>
        <w:ind w:firstLine="567"/>
        <w:jc w:val="both"/>
      </w:pPr>
      <w:r w:rsidRPr="004F34FA">
        <w:t>1</w:t>
      </w:r>
      <w:r w:rsidR="00E26082" w:rsidRPr="004F34FA">
        <w:t>3</w:t>
      </w:r>
      <w:r w:rsidRPr="004F34FA">
        <w:t xml:space="preserve">.5. Perkančioji organizacija negali sudaryti pirkimo sutarties anksčiau negu po </w:t>
      </w:r>
      <w:r w:rsidR="003A5E9E" w:rsidRPr="004F34FA">
        <w:t xml:space="preserve">5 darbo </w:t>
      </w:r>
      <w:r w:rsidRPr="004F34FA">
        <w:t>dienų nuo rašytinio pranešimo apie jos priimtą sprendimą išsiuntimo pretenziją pateikusiam tiekėjui, suinteresuotiems kandidatams ir suinteresuotiems dalyviams dienos.</w:t>
      </w:r>
    </w:p>
    <w:p w14:paraId="503DE282" w14:textId="77777777" w:rsidR="00991F5C" w:rsidRPr="004F34FA" w:rsidRDefault="00991F5C">
      <w:pPr>
        <w:ind w:firstLine="720"/>
        <w:jc w:val="both"/>
      </w:pPr>
    </w:p>
    <w:p w14:paraId="64E33CB0" w14:textId="76D4E827" w:rsidR="00E26082" w:rsidRPr="004F34FA" w:rsidRDefault="00E26082" w:rsidP="00E26082">
      <w:pPr>
        <w:jc w:val="center"/>
        <w:rPr>
          <w:rFonts w:eastAsia="Calibri"/>
          <w:b/>
        </w:rPr>
      </w:pPr>
      <w:r w:rsidRPr="004F34FA">
        <w:rPr>
          <w:rFonts w:eastAsia="Calibri"/>
          <w:b/>
        </w:rPr>
        <w:t xml:space="preserve">14. </w:t>
      </w:r>
      <w:r w:rsidRPr="004F34FA">
        <w:rPr>
          <w:b/>
        </w:rPr>
        <w:t>PAGRINDINĖS</w:t>
      </w:r>
      <w:r w:rsidRPr="004F34FA">
        <w:rPr>
          <w:rFonts w:eastAsia="Calibri"/>
          <w:b/>
        </w:rPr>
        <w:t xml:space="preserve"> SUTARTIES SĄLYGOS</w:t>
      </w:r>
    </w:p>
    <w:p w14:paraId="7C9C05EC" w14:textId="77777777" w:rsidR="00E26082" w:rsidRPr="004F34FA" w:rsidRDefault="00E26082" w:rsidP="00E26082">
      <w:pPr>
        <w:jc w:val="center"/>
      </w:pPr>
    </w:p>
    <w:p w14:paraId="089C34B6" w14:textId="3C69F5BB" w:rsidR="00E26082" w:rsidRPr="004F34FA" w:rsidRDefault="00E26082" w:rsidP="00E26082">
      <w:pPr>
        <w:ind w:firstLine="567"/>
        <w:jc w:val="both"/>
        <w:rPr>
          <w:i/>
          <w:spacing w:val="-4"/>
        </w:rPr>
      </w:pPr>
      <w:r w:rsidRPr="004F34FA">
        <w:t xml:space="preserve">14.1. </w:t>
      </w:r>
      <w:r w:rsidRPr="004F34FA">
        <w:rPr>
          <w:bCs/>
          <w:iCs/>
        </w:rPr>
        <w:t>Prekių</w:t>
      </w:r>
      <w:r w:rsidRPr="004F34FA">
        <w:rPr>
          <w:bCs/>
          <w:i/>
          <w:iCs/>
        </w:rPr>
        <w:t xml:space="preserve"> </w:t>
      </w:r>
      <w:r w:rsidRPr="004F34FA">
        <w:rPr>
          <w:bCs/>
          <w:iCs/>
        </w:rPr>
        <w:t xml:space="preserve">viešojo pirkimo-pardavimo sutarties pagrindinės sąlygos </w:t>
      </w:r>
      <w:r w:rsidRPr="004F34FA">
        <w:t xml:space="preserve"> pateikiamos pirkimo dokumentų 4 priede „Sutarties projektas“. </w:t>
      </w:r>
    </w:p>
    <w:p w14:paraId="6B9ED4E6" w14:textId="77777777" w:rsidR="00E26082" w:rsidRPr="004F34FA" w:rsidRDefault="00E26082" w:rsidP="00E26082"/>
    <w:p w14:paraId="307D08CF" w14:textId="77777777" w:rsidR="00FB47A7" w:rsidRPr="004F34FA" w:rsidRDefault="00FB47A7" w:rsidP="00801D59">
      <w:pPr>
        <w:ind w:firstLine="567"/>
        <w:jc w:val="both"/>
      </w:pPr>
    </w:p>
    <w:p w14:paraId="05C75B4A" w14:textId="77777777" w:rsidR="00085E61" w:rsidRPr="004F34FA" w:rsidRDefault="00085E61" w:rsidP="00582C3B">
      <w:pPr>
        <w:ind w:firstLine="567"/>
        <w:jc w:val="both"/>
      </w:pPr>
    </w:p>
    <w:p w14:paraId="47C7B8F4" w14:textId="77777777" w:rsidR="00FB47A7" w:rsidRPr="004F34FA" w:rsidRDefault="00FB47A7" w:rsidP="00582C3B">
      <w:pPr>
        <w:ind w:firstLine="567"/>
        <w:jc w:val="both"/>
      </w:pPr>
    </w:p>
    <w:p w14:paraId="540F349E" w14:textId="77777777" w:rsidR="00961230" w:rsidRPr="004F34FA" w:rsidRDefault="00961230" w:rsidP="00961230">
      <w:pPr>
        <w:jc w:val="center"/>
        <w:rPr>
          <w:i/>
        </w:rPr>
      </w:pPr>
      <w:r w:rsidRPr="004F34FA">
        <w:rPr>
          <w:i/>
        </w:rPr>
        <w:t>____________________</w:t>
      </w:r>
    </w:p>
    <w:p w14:paraId="66627247" w14:textId="77777777" w:rsidR="00FB47A7" w:rsidRPr="004F34FA" w:rsidRDefault="00FB47A7" w:rsidP="00961230">
      <w:pPr>
        <w:jc w:val="center"/>
        <w:rPr>
          <w:i/>
        </w:rPr>
      </w:pPr>
    </w:p>
    <w:p w14:paraId="69C708AC" w14:textId="59E5CA20" w:rsidR="00D2437F" w:rsidRPr="004F34FA" w:rsidRDefault="00D2437F">
      <w:r w:rsidRPr="004F34FA">
        <w:br w:type="page"/>
      </w:r>
    </w:p>
    <w:p w14:paraId="7921E1C2" w14:textId="6A1BBA32" w:rsidR="00A2617F" w:rsidRPr="004F34FA" w:rsidRDefault="00A2617F" w:rsidP="00A2617F">
      <w:pPr>
        <w:jc w:val="right"/>
        <w:rPr>
          <w:bCs/>
        </w:rPr>
      </w:pPr>
      <w:bookmarkStart w:id="16" w:name="_Hlk204683373"/>
      <w:r w:rsidRPr="004F34FA">
        <w:rPr>
          <w:bCs/>
        </w:rPr>
        <w:t>Pirkimo dokumentų 1 priedas</w:t>
      </w:r>
    </w:p>
    <w:p w14:paraId="56677B11" w14:textId="77777777" w:rsidR="00E51CF2" w:rsidRPr="004F34FA" w:rsidRDefault="00E51CF2" w:rsidP="00A2617F">
      <w:pPr>
        <w:jc w:val="right"/>
        <w:rPr>
          <w:bCs/>
        </w:rPr>
      </w:pPr>
    </w:p>
    <w:p w14:paraId="02B76581" w14:textId="77777777" w:rsidR="00E51CF2" w:rsidRPr="004F34FA" w:rsidRDefault="00E51CF2" w:rsidP="00E51CF2">
      <w:pPr>
        <w:ind w:firstLine="851"/>
        <w:jc w:val="both"/>
        <w:rPr>
          <w:bCs/>
        </w:rPr>
      </w:pPr>
    </w:p>
    <w:p w14:paraId="16AD709D" w14:textId="77777777" w:rsidR="00E51CF2" w:rsidRPr="004F34FA" w:rsidRDefault="00E51CF2" w:rsidP="00E51CF2">
      <w:pPr>
        <w:ind w:firstLine="851"/>
        <w:jc w:val="both"/>
        <w:rPr>
          <w:bCs/>
        </w:rPr>
      </w:pPr>
    </w:p>
    <w:p w14:paraId="444EF7E8" w14:textId="0891A649" w:rsidR="00E51CF2" w:rsidRPr="004F34FA" w:rsidRDefault="0099162F" w:rsidP="0099162F">
      <w:pPr>
        <w:jc w:val="center"/>
        <w:rPr>
          <w:b/>
        </w:rPr>
      </w:pPr>
      <w:r w:rsidRPr="004F34FA">
        <w:rPr>
          <w:b/>
        </w:rPr>
        <w:t>PASIŪLYMO FORMA</w:t>
      </w:r>
    </w:p>
    <w:p w14:paraId="41E54630" w14:textId="77777777" w:rsidR="00E51CF2" w:rsidRPr="004F34FA" w:rsidRDefault="00E51CF2" w:rsidP="00E51CF2">
      <w:pPr>
        <w:ind w:firstLine="851"/>
        <w:jc w:val="both"/>
        <w:rPr>
          <w:bCs/>
        </w:rPr>
      </w:pPr>
    </w:p>
    <w:p w14:paraId="2585980C" w14:textId="77777777" w:rsidR="00E51CF2" w:rsidRPr="004F34FA" w:rsidRDefault="00E51CF2" w:rsidP="00E51CF2">
      <w:pPr>
        <w:ind w:firstLine="851"/>
        <w:jc w:val="both"/>
        <w:rPr>
          <w:bCs/>
        </w:rPr>
      </w:pPr>
    </w:p>
    <w:p w14:paraId="4BFD87BE" w14:textId="5A25CA7B" w:rsidR="00E51CF2" w:rsidRPr="004F34FA" w:rsidRDefault="00E51CF2" w:rsidP="00E51CF2">
      <w:pPr>
        <w:ind w:firstLine="851"/>
        <w:jc w:val="both"/>
        <w:rPr>
          <w:bCs/>
        </w:rPr>
      </w:pPr>
      <w:r w:rsidRPr="004F34FA">
        <w:rPr>
          <w:bCs/>
        </w:rPr>
        <w:t>Pasiūlymo forma pateikiam</w:t>
      </w:r>
      <w:r w:rsidR="00D3314B" w:rsidRPr="004F34FA">
        <w:rPr>
          <w:bCs/>
        </w:rPr>
        <w:t>a</w:t>
      </w:r>
      <w:r w:rsidRPr="004F34FA">
        <w:rPr>
          <w:bCs/>
        </w:rPr>
        <w:t xml:space="preserve"> atskiru dokumentu – 1 priedas Pasiūlymo forma</w:t>
      </w:r>
    </w:p>
    <w:p w14:paraId="4B3041DA" w14:textId="77777777" w:rsidR="0099162F" w:rsidRPr="004F34FA" w:rsidRDefault="0099162F" w:rsidP="00E51CF2">
      <w:pPr>
        <w:ind w:firstLine="851"/>
        <w:jc w:val="both"/>
        <w:rPr>
          <w:bCs/>
        </w:rPr>
      </w:pPr>
    </w:p>
    <w:p w14:paraId="63CB29B9" w14:textId="77777777" w:rsidR="0099162F" w:rsidRPr="004F34FA" w:rsidRDefault="0099162F" w:rsidP="00E51CF2">
      <w:pPr>
        <w:ind w:firstLine="851"/>
        <w:jc w:val="both"/>
        <w:rPr>
          <w:bCs/>
        </w:rPr>
      </w:pPr>
    </w:p>
    <w:p w14:paraId="72EF5645" w14:textId="77777777" w:rsidR="0099162F" w:rsidRPr="004F34FA" w:rsidRDefault="0099162F" w:rsidP="00E51CF2">
      <w:pPr>
        <w:ind w:firstLine="851"/>
        <w:jc w:val="both"/>
        <w:rPr>
          <w:bCs/>
        </w:rPr>
      </w:pPr>
    </w:p>
    <w:p w14:paraId="5E13A526" w14:textId="77777777" w:rsidR="0099162F" w:rsidRPr="004F34FA" w:rsidRDefault="0099162F" w:rsidP="0099162F">
      <w:pPr>
        <w:rPr>
          <w:kern w:val="2"/>
        </w:rPr>
      </w:pPr>
    </w:p>
    <w:p w14:paraId="32B394C6" w14:textId="77777777" w:rsidR="0099162F" w:rsidRPr="004F34FA" w:rsidRDefault="0099162F" w:rsidP="0099162F">
      <w:pPr>
        <w:jc w:val="center"/>
      </w:pPr>
      <w:r w:rsidRPr="004F34FA">
        <w:t>_________________</w:t>
      </w:r>
    </w:p>
    <w:p w14:paraId="2E5F2DF9" w14:textId="77777777" w:rsidR="0099162F" w:rsidRPr="004F34FA" w:rsidRDefault="0099162F" w:rsidP="0099162F"/>
    <w:p w14:paraId="040F67F4" w14:textId="77777777" w:rsidR="0099162F" w:rsidRPr="004F34FA" w:rsidRDefault="0099162F" w:rsidP="00E51CF2">
      <w:pPr>
        <w:ind w:firstLine="851"/>
        <w:jc w:val="both"/>
        <w:rPr>
          <w:bCs/>
        </w:rPr>
      </w:pPr>
    </w:p>
    <w:p w14:paraId="36C46C32" w14:textId="1126C21A" w:rsidR="00E51CF2" w:rsidRPr="004F34FA" w:rsidRDefault="00E51CF2">
      <w:pPr>
        <w:autoSpaceDN w:val="0"/>
        <w:textAlignment w:val="baseline"/>
        <w:rPr>
          <w:b/>
        </w:rPr>
      </w:pPr>
      <w:r w:rsidRPr="004F34FA">
        <w:rPr>
          <w:b/>
        </w:rPr>
        <w:br w:type="page"/>
      </w:r>
    </w:p>
    <w:p w14:paraId="53FCA1AE" w14:textId="3C8CDF70" w:rsidR="00C531DD" w:rsidRPr="004F34FA" w:rsidRDefault="00AD79B8" w:rsidP="00AD79B8">
      <w:pPr>
        <w:ind w:firstLine="720"/>
        <w:jc w:val="right"/>
      </w:pPr>
      <w:bookmarkStart w:id="17" w:name="_Hlk204683944"/>
      <w:bookmarkEnd w:id="16"/>
      <w:r w:rsidRPr="004F34FA">
        <w:t>Pirkimo dokumentų 2 priedas</w:t>
      </w:r>
    </w:p>
    <w:p w14:paraId="0364A3F5" w14:textId="77777777" w:rsidR="00AD79B8" w:rsidRPr="004F34FA" w:rsidRDefault="00AD79B8" w:rsidP="00AD79B8">
      <w:pPr>
        <w:ind w:firstLine="720"/>
        <w:jc w:val="right"/>
      </w:pPr>
    </w:p>
    <w:bookmarkEnd w:id="17"/>
    <w:p w14:paraId="0EBE4496" w14:textId="77777777" w:rsidR="00AD79B8" w:rsidRPr="004F34FA" w:rsidRDefault="00AD79B8" w:rsidP="00AD79B8">
      <w:pPr>
        <w:ind w:firstLine="720"/>
        <w:jc w:val="center"/>
        <w:rPr>
          <w:b/>
        </w:rPr>
      </w:pPr>
    </w:p>
    <w:p w14:paraId="34FE6DEB" w14:textId="77777777" w:rsidR="00D3314B" w:rsidRPr="004F34FA" w:rsidRDefault="00D3314B" w:rsidP="00AD79B8">
      <w:pPr>
        <w:ind w:firstLine="720"/>
        <w:jc w:val="center"/>
        <w:rPr>
          <w:b/>
        </w:rPr>
      </w:pPr>
    </w:p>
    <w:p w14:paraId="640B62C0" w14:textId="44F07E0D" w:rsidR="00D3314B" w:rsidRPr="004F34FA" w:rsidRDefault="0099162F" w:rsidP="00AD79B8">
      <w:pPr>
        <w:ind w:firstLine="720"/>
        <w:jc w:val="center"/>
        <w:rPr>
          <w:b/>
        </w:rPr>
      </w:pPr>
      <w:r w:rsidRPr="004F34FA">
        <w:rPr>
          <w:b/>
        </w:rPr>
        <w:t>TECHNINĖ SPECIFIKACIJA</w:t>
      </w:r>
    </w:p>
    <w:p w14:paraId="3E506C0A" w14:textId="77777777" w:rsidR="00D3314B" w:rsidRPr="004F34FA" w:rsidRDefault="00D3314B" w:rsidP="00AD79B8">
      <w:pPr>
        <w:ind w:firstLine="720"/>
        <w:jc w:val="center"/>
        <w:rPr>
          <w:b/>
        </w:rPr>
      </w:pPr>
    </w:p>
    <w:p w14:paraId="5241F7DB" w14:textId="0C50A146" w:rsidR="00D3314B" w:rsidRPr="004F34FA" w:rsidRDefault="00D3314B" w:rsidP="00D3314B">
      <w:pPr>
        <w:ind w:firstLine="851"/>
        <w:jc w:val="both"/>
        <w:rPr>
          <w:bCs/>
        </w:rPr>
      </w:pPr>
      <w:r w:rsidRPr="004F34FA">
        <w:rPr>
          <w:bCs/>
        </w:rPr>
        <w:t>Techninė specifikacija</w:t>
      </w:r>
      <w:r w:rsidRPr="004F34FA">
        <w:rPr>
          <w:b/>
        </w:rPr>
        <w:t xml:space="preserve"> </w:t>
      </w:r>
      <w:r w:rsidRPr="004F34FA">
        <w:rPr>
          <w:bCs/>
        </w:rPr>
        <w:t>pateikiame atskiru dokumentu – 2 priedas Techninė specifikacija</w:t>
      </w:r>
    </w:p>
    <w:p w14:paraId="39A93A13" w14:textId="47CE6E31" w:rsidR="00AD79B8" w:rsidRPr="004F34FA" w:rsidRDefault="00AD79B8" w:rsidP="00AD79B8">
      <w:pPr>
        <w:ind w:firstLine="720"/>
        <w:jc w:val="center"/>
        <w:rPr>
          <w:b/>
        </w:rPr>
      </w:pPr>
    </w:p>
    <w:p w14:paraId="42325831" w14:textId="77777777" w:rsidR="0099162F" w:rsidRPr="004F34FA" w:rsidRDefault="0099162F" w:rsidP="00AD79B8">
      <w:pPr>
        <w:ind w:firstLine="720"/>
        <w:jc w:val="center"/>
        <w:rPr>
          <w:b/>
        </w:rPr>
      </w:pPr>
    </w:p>
    <w:p w14:paraId="3ABC6738" w14:textId="77777777" w:rsidR="0099162F" w:rsidRPr="004F34FA" w:rsidRDefault="0099162F" w:rsidP="00AD79B8">
      <w:pPr>
        <w:ind w:firstLine="720"/>
        <w:jc w:val="center"/>
        <w:rPr>
          <w:b/>
        </w:rPr>
      </w:pPr>
    </w:p>
    <w:p w14:paraId="06C8D6F0" w14:textId="77777777" w:rsidR="0099162F" w:rsidRPr="004F34FA" w:rsidRDefault="0099162F" w:rsidP="0099162F">
      <w:pPr>
        <w:rPr>
          <w:kern w:val="2"/>
        </w:rPr>
      </w:pPr>
    </w:p>
    <w:p w14:paraId="61EA66CA" w14:textId="77777777" w:rsidR="0099162F" w:rsidRPr="004F34FA" w:rsidRDefault="0099162F" w:rsidP="0099162F">
      <w:pPr>
        <w:jc w:val="center"/>
      </w:pPr>
      <w:r w:rsidRPr="004F34FA">
        <w:t>_________________</w:t>
      </w:r>
    </w:p>
    <w:p w14:paraId="787636A9" w14:textId="77777777" w:rsidR="0099162F" w:rsidRPr="004F34FA" w:rsidRDefault="0099162F" w:rsidP="0099162F"/>
    <w:p w14:paraId="2841FE63" w14:textId="77777777" w:rsidR="0099162F" w:rsidRPr="004F34FA" w:rsidRDefault="0099162F" w:rsidP="00AD79B8">
      <w:pPr>
        <w:ind w:firstLine="720"/>
        <w:jc w:val="center"/>
        <w:rPr>
          <w:b/>
        </w:rPr>
      </w:pPr>
    </w:p>
    <w:p w14:paraId="4FE1C505" w14:textId="6EF970D2" w:rsidR="00D3314B" w:rsidRPr="004F34FA" w:rsidRDefault="00D3314B">
      <w:pPr>
        <w:autoSpaceDN w:val="0"/>
        <w:textAlignment w:val="baseline"/>
        <w:rPr>
          <w:b/>
        </w:rPr>
      </w:pPr>
      <w:r w:rsidRPr="004F34FA">
        <w:rPr>
          <w:b/>
        </w:rPr>
        <w:br w:type="page"/>
      </w:r>
    </w:p>
    <w:p w14:paraId="08E1D78E" w14:textId="655B234E" w:rsidR="00AD79B8" w:rsidRPr="004F34FA" w:rsidRDefault="00AD79B8" w:rsidP="00D3314B">
      <w:pPr>
        <w:jc w:val="right"/>
      </w:pPr>
      <w:r w:rsidRPr="004F34FA">
        <w:t>Pirkimo dokumentų 3 priedas</w:t>
      </w:r>
    </w:p>
    <w:p w14:paraId="67AC2C98" w14:textId="77777777" w:rsidR="007A0CDC" w:rsidRPr="004F34FA" w:rsidRDefault="007A0CDC" w:rsidP="00141939">
      <w:pPr>
        <w:jc w:val="both"/>
      </w:pPr>
    </w:p>
    <w:p w14:paraId="5E4AF248" w14:textId="77777777" w:rsidR="00D3314B" w:rsidRPr="004F34FA" w:rsidRDefault="00D3314B" w:rsidP="00D3314B">
      <w:pPr>
        <w:jc w:val="center"/>
        <w:rPr>
          <w:b/>
          <w:bCs/>
          <w:color w:val="000000"/>
          <w:lang w:eastAsia="en-US"/>
        </w:rPr>
      </w:pPr>
    </w:p>
    <w:p w14:paraId="6254AC19" w14:textId="77777777" w:rsidR="00D3314B" w:rsidRPr="004F34FA" w:rsidRDefault="00D3314B" w:rsidP="00D3314B">
      <w:pPr>
        <w:jc w:val="center"/>
        <w:rPr>
          <w:b/>
          <w:bCs/>
          <w:color w:val="000000"/>
          <w:lang w:eastAsia="en-US"/>
        </w:rPr>
      </w:pPr>
    </w:p>
    <w:p w14:paraId="4D66822E" w14:textId="7C3D9A48" w:rsidR="00D3314B" w:rsidRPr="004F34FA" w:rsidRDefault="00D3314B" w:rsidP="00D3314B">
      <w:pPr>
        <w:jc w:val="center"/>
        <w:rPr>
          <w:b/>
          <w:bCs/>
          <w:color w:val="000000"/>
          <w:lang w:eastAsia="en-US"/>
        </w:rPr>
      </w:pPr>
      <w:r w:rsidRPr="004F34FA">
        <w:rPr>
          <w:b/>
          <w:bCs/>
          <w:color w:val="000000"/>
          <w:lang w:eastAsia="en-US"/>
        </w:rPr>
        <w:t>KVALIFIKACIJOS REIKALAVIMŲ ATITIKTIES DEKLARACIJA</w:t>
      </w:r>
    </w:p>
    <w:p w14:paraId="56D8DCDF" w14:textId="77777777" w:rsidR="00D3314B" w:rsidRPr="004F34FA" w:rsidRDefault="00D3314B" w:rsidP="00D3314B">
      <w:pPr>
        <w:jc w:val="center"/>
        <w:rPr>
          <w:color w:val="000000"/>
          <w:lang w:eastAsia="en-US"/>
        </w:rPr>
      </w:pPr>
    </w:p>
    <w:p w14:paraId="48CA8119" w14:textId="77777777" w:rsidR="00D3314B" w:rsidRPr="004F34FA" w:rsidRDefault="00D3314B" w:rsidP="00D3314B">
      <w:pPr>
        <w:jc w:val="center"/>
        <w:rPr>
          <w:color w:val="000000"/>
          <w:lang w:eastAsia="en-US"/>
        </w:rPr>
      </w:pPr>
    </w:p>
    <w:p w14:paraId="15ADA12E" w14:textId="77777777" w:rsidR="00D3314B" w:rsidRPr="004F34FA" w:rsidRDefault="00D3314B" w:rsidP="00D3314B">
      <w:pPr>
        <w:jc w:val="center"/>
        <w:rPr>
          <w:color w:val="000000"/>
          <w:lang w:eastAsia="en-US"/>
        </w:rPr>
      </w:pPr>
    </w:p>
    <w:p w14:paraId="13FD1823" w14:textId="313FBE17" w:rsidR="00D3314B" w:rsidRPr="004F34FA" w:rsidRDefault="00D3314B" w:rsidP="00D3314B">
      <w:pPr>
        <w:jc w:val="center"/>
        <w:rPr>
          <w:color w:val="000000"/>
          <w:lang w:eastAsia="en-US"/>
        </w:rPr>
      </w:pPr>
      <w:r w:rsidRPr="004F34FA">
        <w:rPr>
          <w:color w:val="000000"/>
          <w:lang w:eastAsia="en-US"/>
        </w:rPr>
        <w:t>Pateikiama atskiru dokumentu – 3 priedas Kvalifikacijos reikalavimų atitikties deklaracija</w:t>
      </w:r>
    </w:p>
    <w:p w14:paraId="4F3D024F" w14:textId="6F93B61A" w:rsidR="00D3314B" w:rsidRPr="004F34FA" w:rsidRDefault="00D3314B" w:rsidP="00D3314B">
      <w:pPr>
        <w:jc w:val="center"/>
        <w:rPr>
          <w:b/>
          <w:bCs/>
          <w:color w:val="000000"/>
          <w:lang w:eastAsia="en-US"/>
        </w:rPr>
      </w:pPr>
    </w:p>
    <w:p w14:paraId="1F63F3DA" w14:textId="709D097B" w:rsidR="007A0CDC" w:rsidRPr="004F34FA" w:rsidRDefault="007A0CDC">
      <w:pPr>
        <w:rPr>
          <w:kern w:val="2"/>
        </w:rPr>
      </w:pPr>
    </w:p>
    <w:p w14:paraId="73021B25" w14:textId="77777777" w:rsidR="002E2E64" w:rsidRPr="004F34FA" w:rsidRDefault="002E2E64" w:rsidP="002E2E64">
      <w:pPr>
        <w:jc w:val="center"/>
      </w:pPr>
      <w:r w:rsidRPr="004F34FA">
        <w:t>_________________</w:t>
      </w:r>
    </w:p>
    <w:p w14:paraId="32D848A9" w14:textId="77777777" w:rsidR="002E2E64" w:rsidRPr="004F34FA" w:rsidRDefault="002E2E64" w:rsidP="002E2E64"/>
    <w:p w14:paraId="4D3DB5E2" w14:textId="1F90021D" w:rsidR="0099162F" w:rsidRPr="004F34FA" w:rsidRDefault="0099162F">
      <w:pPr>
        <w:autoSpaceDN w:val="0"/>
        <w:textAlignment w:val="baseline"/>
        <w:rPr>
          <w:b/>
        </w:rPr>
      </w:pPr>
      <w:r w:rsidRPr="004F34FA">
        <w:rPr>
          <w:b/>
        </w:rPr>
        <w:br w:type="page"/>
      </w:r>
    </w:p>
    <w:p w14:paraId="72ADDA17" w14:textId="4470C72B" w:rsidR="00AD79B8" w:rsidRPr="004F34FA" w:rsidRDefault="0099162F" w:rsidP="0099162F">
      <w:pPr>
        <w:jc w:val="right"/>
        <w:rPr>
          <w:bCs/>
        </w:rPr>
      </w:pPr>
      <w:r w:rsidRPr="004F34FA">
        <w:rPr>
          <w:bCs/>
        </w:rPr>
        <w:t xml:space="preserve">Pirkimo dokumentų 4 priedas </w:t>
      </w:r>
    </w:p>
    <w:p w14:paraId="2698BE07" w14:textId="77777777" w:rsidR="0099162F" w:rsidRPr="004F34FA" w:rsidRDefault="0099162F" w:rsidP="00AD79B8">
      <w:pPr>
        <w:jc w:val="center"/>
        <w:rPr>
          <w:b/>
        </w:rPr>
      </w:pPr>
    </w:p>
    <w:p w14:paraId="4ED09334" w14:textId="77777777" w:rsidR="0099162F" w:rsidRPr="004F34FA" w:rsidRDefault="0099162F" w:rsidP="00AD79B8">
      <w:pPr>
        <w:jc w:val="center"/>
        <w:rPr>
          <w:b/>
        </w:rPr>
      </w:pPr>
    </w:p>
    <w:p w14:paraId="0C0BC4F7" w14:textId="6A42D178" w:rsidR="0099162F" w:rsidRPr="004F34FA" w:rsidRDefault="0099162F" w:rsidP="00AD79B8">
      <w:pPr>
        <w:jc w:val="center"/>
        <w:rPr>
          <w:b/>
          <w:bCs/>
        </w:rPr>
      </w:pPr>
      <w:r w:rsidRPr="004F34FA">
        <w:rPr>
          <w:b/>
          <w:bCs/>
        </w:rPr>
        <w:t>SUTARTIES PROJEKTAS</w:t>
      </w:r>
    </w:p>
    <w:p w14:paraId="34A4BD69" w14:textId="77777777" w:rsidR="0099162F" w:rsidRPr="004F34FA" w:rsidRDefault="0099162F" w:rsidP="00AD79B8">
      <w:pPr>
        <w:jc w:val="center"/>
      </w:pPr>
    </w:p>
    <w:p w14:paraId="47975495" w14:textId="77777777" w:rsidR="0099162F" w:rsidRPr="004F34FA" w:rsidRDefault="0099162F" w:rsidP="00AD79B8">
      <w:pPr>
        <w:jc w:val="center"/>
      </w:pPr>
    </w:p>
    <w:p w14:paraId="48DB7B85" w14:textId="77777777" w:rsidR="0099162F" w:rsidRPr="004F34FA" w:rsidRDefault="0099162F" w:rsidP="00AD79B8">
      <w:pPr>
        <w:jc w:val="center"/>
      </w:pPr>
    </w:p>
    <w:p w14:paraId="264FCC5D" w14:textId="3FD0B306" w:rsidR="0099162F" w:rsidRPr="004F34FA" w:rsidRDefault="0099162F" w:rsidP="00AD79B8">
      <w:pPr>
        <w:jc w:val="center"/>
      </w:pPr>
      <w:r w:rsidRPr="004F34FA">
        <w:rPr>
          <w:color w:val="000000"/>
          <w:lang w:eastAsia="en-US"/>
        </w:rPr>
        <w:t xml:space="preserve">Pateikiama atskiru dokumentu – 4 priedas </w:t>
      </w:r>
      <w:r w:rsidRPr="004F34FA">
        <w:t>Sutarties projektas</w:t>
      </w:r>
    </w:p>
    <w:p w14:paraId="082D5CE7" w14:textId="77777777" w:rsidR="0099162F" w:rsidRPr="004F34FA" w:rsidRDefault="0099162F" w:rsidP="00AD79B8">
      <w:pPr>
        <w:jc w:val="center"/>
      </w:pPr>
    </w:p>
    <w:p w14:paraId="0F8DA9D7" w14:textId="77777777" w:rsidR="0099162F" w:rsidRPr="004F34FA" w:rsidRDefault="0099162F" w:rsidP="00AD79B8">
      <w:pPr>
        <w:jc w:val="center"/>
      </w:pPr>
    </w:p>
    <w:p w14:paraId="06FF2532" w14:textId="77777777" w:rsidR="0099162F" w:rsidRPr="004F34FA" w:rsidRDefault="0099162F" w:rsidP="00AD79B8">
      <w:pPr>
        <w:jc w:val="center"/>
      </w:pPr>
    </w:p>
    <w:p w14:paraId="4F66EE6E" w14:textId="77777777" w:rsidR="0099162F" w:rsidRPr="004F34FA" w:rsidRDefault="0099162F" w:rsidP="0099162F">
      <w:pPr>
        <w:rPr>
          <w:kern w:val="2"/>
        </w:rPr>
      </w:pPr>
    </w:p>
    <w:p w14:paraId="3AD5E115" w14:textId="77777777" w:rsidR="0099162F" w:rsidRPr="004F34FA" w:rsidRDefault="0099162F" w:rsidP="0099162F">
      <w:pPr>
        <w:jc w:val="center"/>
      </w:pPr>
      <w:r w:rsidRPr="004F34FA">
        <w:t>_________________</w:t>
      </w:r>
    </w:p>
    <w:p w14:paraId="3A28A46B" w14:textId="77777777" w:rsidR="0099162F" w:rsidRPr="004F34FA" w:rsidRDefault="0099162F" w:rsidP="0099162F"/>
    <w:p w14:paraId="6715EE61" w14:textId="00EA75B8" w:rsidR="008912DD" w:rsidRPr="004F34FA" w:rsidRDefault="008912DD">
      <w:pPr>
        <w:autoSpaceDN w:val="0"/>
        <w:textAlignment w:val="baseline"/>
        <w:rPr>
          <w:b/>
        </w:rPr>
      </w:pPr>
      <w:r w:rsidRPr="004F34FA">
        <w:rPr>
          <w:b/>
        </w:rPr>
        <w:br w:type="page"/>
      </w:r>
    </w:p>
    <w:p w14:paraId="3DB2C020" w14:textId="09BDC33F" w:rsidR="0099162F" w:rsidRPr="004F34FA" w:rsidRDefault="008912DD" w:rsidP="008912DD">
      <w:pPr>
        <w:jc w:val="right"/>
        <w:rPr>
          <w:bCs/>
        </w:rPr>
      </w:pPr>
      <w:r w:rsidRPr="004F34FA">
        <w:rPr>
          <w:bCs/>
        </w:rPr>
        <w:t>Pirkimo dokumentų 5 priedas</w:t>
      </w:r>
    </w:p>
    <w:p w14:paraId="76FA35E3" w14:textId="77777777" w:rsidR="008912DD" w:rsidRPr="004F34FA" w:rsidRDefault="008912DD" w:rsidP="008912DD">
      <w:pPr>
        <w:jc w:val="right"/>
        <w:rPr>
          <w:bCs/>
        </w:rPr>
      </w:pPr>
    </w:p>
    <w:p w14:paraId="2187A3FA" w14:textId="77777777" w:rsidR="008912DD" w:rsidRPr="004F34FA" w:rsidRDefault="008912DD" w:rsidP="00AD79B8">
      <w:pPr>
        <w:jc w:val="center"/>
        <w:rPr>
          <w:b/>
        </w:rPr>
      </w:pPr>
    </w:p>
    <w:p w14:paraId="064045CC" w14:textId="77777777" w:rsidR="008912DD" w:rsidRPr="004F34FA" w:rsidRDefault="008912DD" w:rsidP="00AD79B8">
      <w:pPr>
        <w:jc w:val="center"/>
        <w:rPr>
          <w:b/>
        </w:rPr>
      </w:pPr>
    </w:p>
    <w:p w14:paraId="3CBA0794" w14:textId="260CF326" w:rsidR="008912DD" w:rsidRPr="004F34FA" w:rsidRDefault="008912DD" w:rsidP="00AD79B8">
      <w:pPr>
        <w:jc w:val="center"/>
        <w:rPr>
          <w:b/>
          <w:bCs/>
        </w:rPr>
      </w:pPr>
      <w:r w:rsidRPr="004F34FA">
        <w:rPr>
          <w:b/>
          <w:bCs/>
        </w:rPr>
        <w:t>INFORMACIJA APIE TIEKĖJO SUTEIKTAS PASLAUGAS PAGAL UŽBAIGTĄ VYKDYTI AR VYKDOMĄ SUTARTĮ</w:t>
      </w:r>
    </w:p>
    <w:p w14:paraId="2C242C8A" w14:textId="77777777" w:rsidR="008912DD" w:rsidRPr="004F34FA" w:rsidRDefault="008912DD" w:rsidP="00AD79B8">
      <w:pPr>
        <w:jc w:val="center"/>
        <w:rPr>
          <w:b/>
          <w:bCs/>
        </w:rPr>
      </w:pPr>
    </w:p>
    <w:p w14:paraId="624FCF99" w14:textId="77777777" w:rsidR="008912DD" w:rsidRPr="004F34FA" w:rsidRDefault="008912DD" w:rsidP="00AD79B8">
      <w:pPr>
        <w:jc w:val="center"/>
        <w:rPr>
          <w:b/>
          <w:bCs/>
        </w:rPr>
      </w:pPr>
    </w:p>
    <w:p w14:paraId="54F1C998" w14:textId="77777777" w:rsidR="008912DD" w:rsidRPr="004F34FA" w:rsidRDefault="008912DD" w:rsidP="00AD79B8">
      <w:pPr>
        <w:jc w:val="center"/>
        <w:rPr>
          <w:b/>
          <w:bCs/>
        </w:rPr>
      </w:pPr>
    </w:p>
    <w:p w14:paraId="20B45FFC" w14:textId="77777777" w:rsidR="008912DD" w:rsidRPr="004F34FA" w:rsidRDefault="008912DD" w:rsidP="00AD79B8">
      <w:pPr>
        <w:jc w:val="center"/>
      </w:pPr>
    </w:p>
    <w:p w14:paraId="36B9D3B8" w14:textId="5ACFAFCC" w:rsidR="008912DD" w:rsidRPr="004F34FA" w:rsidRDefault="008912DD" w:rsidP="008912DD">
      <w:pPr>
        <w:ind w:firstLine="1276"/>
        <w:jc w:val="both"/>
      </w:pPr>
      <w:r w:rsidRPr="004F34FA">
        <w:t>Pateikiama atskiru dokumentu – 5 priedas Informacija apie tiekėjo suteiktas paslaugas pagal užbaigtą vykdyti ar vykdomą sutartį.</w:t>
      </w:r>
    </w:p>
    <w:p w14:paraId="2069C771" w14:textId="77777777" w:rsidR="008912DD" w:rsidRPr="004F34FA" w:rsidRDefault="008912DD" w:rsidP="008912DD">
      <w:pPr>
        <w:ind w:firstLine="1276"/>
        <w:jc w:val="both"/>
      </w:pPr>
    </w:p>
    <w:p w14:paraId="5EBB27C8" w14:textId="77777777" w:rsidR="008912DD" w:rsidRPr="004F34FA" w:rsidRDefault="008912DD" w:rsidP="008912DD">
      <w:pPr>
        <w:ind w:firstLine="1276"/>
        <w:jc w:val="both"/>
      </w:pPr>
    </w:p>
    <w:p w14:paraId="7EA753FD" w14:textId="77777777" w:rsidR="008912DD" w:rsidRPr="004F34FA" w:rsidRDefault="008912DD" w:rsidP="008912DD">
      <w:pPr>
        <w:ind w:firstLine="1276"/>
        <w:jc w:val="both"/>
      </w:pPr>
    </w:p>
    <w:p w14:paraId="00C84F4A" w14:textId="77777777" w:rsidR="008912DD" w:rsidRPr="004F34FA" w:rsidRDefault="008912DD" w:rsidP="008912DD">
      <w:pPr>
        <w:jc w:val="center"/>
      </w:pPr>
      <w:r w:rsidRPr="004F34FA">
        <w:t>_________________</w:t>
      </w:r>
    </w:p>
    <w:p w14:paraId="1F9669E1" w14:textId="77777777" w:rsidR="008912DD" w:rsidRPr="004F34FA" w:rsidRDefault="008912DD" w:rsidP="008912DD"/>
    <w:p w14:paraId="7288D08E" w14:textId="41D14CB9" w:rsidR="00857ABF" w:rsidRPr="004F34FA" w:rsidRDefault="00857ABF">
      <w:pPr>
        <w:autoSpaceDN w:val="0"/>
        <w:textAlignment w:val="baseline"/>
        <w:rPr>
          <w:b/>
        </w:rPr>
      </w:pPr>
      <w:r w:rsidRPr="004F34FA">
        <w:rPr>
          <w:b/>
        </w:rPr>
        <w:br w:type="page"/>
      </w:r>
    </w:p>
    <w:p w14:paraId="15793EA2" w14:textId="7CC10742" w:rsidR="008912DD" w:rsidRPr="004F34FA" w:rsidRDefault="00857ABF" w:rsidP="00857ABF">
      <w:pPr>
        <w:ind w:firstLine="1276"/>
        <w:jc w:val="right"/>
        <w:rPr>
          <w:bCs/>
        </w:rPr>
      </w:pPr>
      <w:r w:rsidRPr="004F34FA">
        <w:rPr>
          <w:bCs/>
        </w:rPr>
        <w:t>Pirkimo dokumentų 6 priedas</w:t>
      </w:r>
    </w:p>
    <w:p w14:paraId="43CB04D3" w14:textId="77777777" w:rsidR="00857ABF" w:rsidRPr="004F34FA" w:rsidRDefault="00857ABF" w:rsidP="00857ABF">
      <w:pPr>
        <w:ind w:firstLine="1276"/>
        <w:jc w:val="right"/>
        <w:rPr>
          <w:bCs/>
        </w:rPr>
      </w:pPr>
    </w:p>
    <w:p w14:paraId="2CFB693D" w14:textId="77777777" w:rsidR="00857ABF" w:rsidRPr="004F34FA" w:rsidRDefault="00857ABF" w:rsidP="00857ABF">
      <w:pPr>
        <w:ind w:firstLine="1276"/>
        <w:jc w:val="right"/>
        <w:rPr>
          <w:bCs/>
        </w:rPr>
      </w:pPr>
    </w:p>
    <w:p w14:paraId="08DEB37A" w14:textId="77777777" w:rsidR="00857ABF" w:rsidRPr="004F34FA" w:rsidRDefault="00857ABF" w:rsidP="008912DD">
      <w:pPr>
        <w:ind w:firstLine="1276"/>
        <w:jc w:val="both"/>
        <w:rPr>
          <w:b/>
        </w:rPr>
      </w:pPr>
    </w:p>
    <w:p w14:paraId="4C85EA2F" w14:textId="77777777" w:rsidR="00857ABF" w:rsidRPr="004F34FA" w:rsidRDefault="00857ABF" w:rsidP="00857ABF">
      <w:pPr>
        <w:widowControl w:val="0"/>
        <w:tabs>
          <w:tab w:val="right" w:leader="underscore" w:pos="9071"/>
        </w:tabs>
        <w:suppressAutoHyphens/>
        <w:jc w:val="center"/>
        <w:textAlignment w:val="baseline"/>
      </w:pPr>
      <w:r w:rsidRPr="004F34FA">
        <w:rPr>
          <w:rFonts w:eastAsia="Calibri"/>
          <w:b/>
          <w:bCs/>
        </w:rPr>
        <w:t>ATITIKTIES NACIONALINIO SAUGUMO REIKALAVIMAMS DEKLARACIJA</w:t>
      </w:r>
    </w:p>
    <w:p w14:paraId="4875F034" w14:textId="77777777" w:rsidR="00857ABF" w:rsidRPr="004F34FA" w:rsidRDefault="00857ABF" w:rsidP="00857ABF">
      <w:pPr>
        <w:widowControl w:val="0"/>
        <w:tabs>
          <w:tab w:val="right" w:leader="underscore" w:pos="9071"/>
        </w:tabs>
        <w:suppressAutoHyphens/>
        <w:jc w:val="center"/>
        <w:textAlignment w:val="baseline"/>
        <w:rPr>
          <w:rFonts w:eastAsia="Calibri"/>
          <w:b/>
          <w:bCs/>
        </w:rPr>
      </w:pPr>
    </w:p>
    <w:p w14:paraId="7C2903DB" w14:textId="77777777" w:rsidR="00857ABF" w:rsidRPr="004F34FA" w:rsidRDefault="00857ABF" w:rsidP="008912DD">
      <w:pPr>
        <w:ind w:firstLine="1276"/>
        <w:jc w:val="both"/>
        <w:rPr>
          <w:b/>
        </w:rPr>
      </w:pPr>
    </w:p>
    <w:p w14:paraId="17219E7E" w14:textId="77777777" w:rsidR="00857ABF" w:rsidRPr="004F34FA" w:rsidRDefault="00857ABF" w:rsidP="00857ABF">
      <w:pPr>
        <w:ind w:firstLine="1276"/>
        <w:jc w:val="both"/>
        <w:rPr>
          <w:bCs/>
        </w:rPr>
      </w:pPr>
    </w:p>
    <w:p w14:paraId="3031E217" w14:textId="77777777" w:rsidR="00857ABF" w:rsidRPr="004F34FA" w:rsidRDefault="00857ABF" w:rsidP="00857ABF">
      <w:pPr>
        <w:widowControl w:val="0"/>
        <w:tabs>
          <w:tab w:val="right" w:leader="underscore" w:pos="9071"/>
        </w:tabs>
        <w:suppressAutoHyphens/>
        <w:ind w:firstLine="1985"/>
        <w:jc w:val="both"/>
        <w:textAlignment w:val="baseline"/>
        <w:rPr>
          <w:bCs/>
        </w:rPr>
      </w:pPr>
      <w:r w:rsidRPr="004F34FA">
        <w:rPr>
          <w:bCs/>
        </w:rPr>
        <w:t xml:space="preserve">Pateikiama atskiru dokumentu - </w:t>
      </w:r>
      <w:r w:rsidRPr="004F34FA">
        <w:rPr>
          <w:rFonts w:eastAsia="Calibri"/>
          <w:bCs/>
        </w:rPr>
        <w:t>ATITIKTIES NACIONALINIO SAUGUMO REIKALAVIMAMS DEKLARACIJA</w:t>
      </w:r>
    </w:p>
    <w:p w14:paraId="04BB6AC5" w14:textId="77777777" w:rsidR="00857ABF" w:rsidRPr="004F34FA" w:rsidRDefault="00857ABF" w:rsidP="00857ABF">
      <w:pPr>
        <w:widowControl w:val="0"/>
        <w:tabs>
          <w:tab w:val="right" w:leader="underscore" w:pos="9071"/>
        </w:tabs>
        <w:suppressAutoHyphens/>
        <w:jc w:val="center"/>
        <w:textAlignment w:val="baseline"/>
        <w:rPr>
          <w:rFonts w:eastAsia="Calibri"/>
          <w:b/>
          <w:bCs/>
        </w:rPr>
      </w:pPr>
    </w:p>
    <w:p w14:paraId="03FD6950" w14:textId="24FBB5F3" w:rsidR="00857ABF" w:rsidRPr="004F34FA" w:rsidRDefault="00857ABF" w:rsidP="008912DD">
      <w:pPr>
        <w:ind w:firstLine="1276"/>
        <w:jc w:val="both"/>
        <w:rPr>
          <w:b/>
        </w:rPr>
      </w:pPr>
    </w:p>
    <w:p w14:paraId="22E87547" w14:textId="77777777" w:rsidR="00857ABF" w:rsidRPr="004F34FA" w:rsidRDefault="00857ABF" w:rsidP="008912DD">
      <w:pPr>
        <w:ind w:firstLine="1276"/>
        <w:jc w:val="both"/>
        <w:rPr>
          <w:b/>
        </w:rPr>
      </w:pPr>
    </w:p>
    <w:p w14:paraId="0E094BF2" w14:textId="77777777" w:rsidR="00857ABF" w:rsidRPr="004F34FA" w:rsidRDefault="00857ABF" w:rsidP="00857ABF">
      <w:pPr>
        <w:jc w:val="center"/>
      </w:pPr>
      <w:r w:rsidRPr="004F34FA">
        <w:t>_________________</w:t>
      </w:r>
    </w:p>
    <w:p w14:paraId="405167D6" w14:textId="77777777" w:rsidR="00857ABF" w:rsidRPr="004F34FA" w:rsidRDefault="00857ABF" w:rsidP="008912DD">
      <w:pPr>
        <w:ind w:firstLine="1276"/>
        <w:jc w:val="both"/>
        <w:rPr>
          <w:b/>
        </w:rPr>
      </w:pPr>
    </w:p>
    <w:sectPr w:rsidR="00857ABF" w:rsidRPr="004F34FA" w:rsidSect="00EB311E">
      <w:footerReference w:type="even" r:id="rId12"/>
      <w:footerReference w:type="default" r:id="rId13"/>
      <w:pgSz w:w="11906" w:h="16838"/>
      <w:pgMar w:top="1135" w:right="567" w:bottom="709"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C4D9" w14:textId="77777777" w:rsidR="00125D40" w:rsidRDefault="00125D40">
      <w:r>
        <w:separator/>
      </w:r>
    </w:p>
  </w:endnote>
  <w:endnote w:type="continuationSeparator" w:id="0">
    <w:p w14:paraId="652D0E0E" w14:textId="77777777" w:rsidR="00125D40" w:rsidRDefault="0012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5657" w14:textId="77777777" w:rsidR="00A21E7E" w:rsidRDefault="00A21E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120715C2" w14:textId="77777777" w:rsidR="00A21E7E" w:rsidRDefault="00A21E7E">
    <w:pPr>
      <w:pStyle w:val="Porat"/>
      <w:ind w:right="360"/>
    </w:pPr>
  </w:p>
  <w:p w14:paraId="34DA7843" w14:textId="77777777" w:rsidR="00A21E7E" w:rsidRDefault="00A21E7E"/>
  <w:p w14:paraId="3C447270" w14:textId="77777777" w:rsidR="00A21E7E" w:rsidRDefault="00A21E7E"/>
  <w:p w14:paraId="28E71332" w14:textId="77777777" w:rsidR="00A21E7E" w:rsidRDefault="00A21E7E"/>
  <w:p w14:paraId="43D83D34" w14:textId="77777777" w:rsidR="00A21E7E" w:rsidRDefault="00A21E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D448" w14:textId="77777777" w:rsidR="00A21E7E" w:rsidRDefault="00A21E7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58D9" w14:textId="77777777" w:rsidR="00125D40" w:rsidRDefault="00125D40">
      <w:r>
        <w:rPr>
          <w:color w:val="000000"/>
        </w:rPr>
        <w:separator/>
      </w:r>
    </w:p>
  </w:footnote>
  <w:footnote w:type="continuationSeparator" w:id="0">
    <w:p w14:paraId="33F3DB55" w14:textId="77777777" w:rsidR="00125D40" w:rsidRDefault="00125D40">
      <w:r>
        <w:continuationSeparator/>
      </w:r>
    </w:p>
  </w:footnote>
  <w:footnote w:id="1">
    <w:p w14:paraId="4531C545" w14:textId="77777777" w:rsidR="00857ABF" w:rsidRDefault="00857ABF">
      <w:pPr>
        <w:pStyle w:val="Puslapioinaostekstas"/>
        <w:rPr>
          <w:sz w:val="18"/>
          <w:szCs w:val="18"/>
          <w:lang w:eastAsia="x-none"/>
        </w:rPr>
      </w:pPr>
      <w:r>
        <w:rPr>
          <w:rStyle w:val="Puslapioinaosnuoroda"/>
          <w:sz w:val="18"/>
          <w:szCs w:val="18"/>
        </w:rPr>
        <w:footnoteRef/>
      </w:r>
      <w:r>
        <w:rPr>
          <w:sz w:val="18"/>
          <w:szCs w:val="18"/>
        </w:rPr>
        <w:t xml:space="preserve"> </w:t>
      </w:r>
      <w:hyperlink r:id="rId1" w:history="1">
        <w:r>
          <w:rPr>
            <w:rStyle w:val="Hipersaitas"/>
            <w:sz w:val="18"/>
            <w:szCs w:val="18"/>
          </w:rPr>
          <w:t>https://www.e-tar.lt/portal/lt/legalAct/35e281a0b0c711ec8d9390588bf2de65</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2E5394"/>
    <w:lvl w:ilvl="0">
      <w:start w:val="1"/>
      <w:numFmt w:val="decimal"/>
      <w:pStyle w:val="Antrat9"/>
      <w:lvlText w:val="%1."/>
      <w:lvlJc w:val="left"/>
      <w:pPr>
        <w:tabs>
          <w:tab w:val="num" w:pos="360"/>
        </w:tabs>
        <w:ind w:left="360" w:hanging="360"/>
      </w:pPr>
      <w:rPr>
        <w:rFonts w:cs="Times New Roman"/>
      </w:rPr>
    </w:lvl>
  </w:abstractNum>
  <w:abstractNum w:abstractNumId="1" w15:restartNumberingAfterBreak="0">
    <w:nsid w:val="01E73951"/>
    <w:multiLevelType w:val="hybridMultilevel"/>
    <w:tmpl w:val="60D6824C"/>
    <w:lvl w:ilvl="0" w:tplc="1DA6A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E73AAE"/>
    <w:multiLevelType w:val="multilevel"/>
    <w:tmpl w:val="5AA4D806"/>
    <w:lvl w:ilvl="0">
      <w:start w:val="5"/>
      <w:numFmt w:val="decimal"/>
      <w:lvlText w:val="%1."/>
      <w:lvlJc w:val="left"/>
      <w:pPr>
        <w:ind w:left="360" w:hanging="360"/>
      </w:pPr>
    </w:lvl>
    <w:lvl w:ilvl="1">
      <w:start w:val="1"/>
      <w:numFmt w:val="decimal"/>
      <w:lvlText w:val="%1.%2."/>
      <w:lvlJc w:val="left"/>
      <w:pPr>
        <w:ind w:left="1211"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61F0259"/>
    <w:multiLevelType w:val="hybridMultilevel"/>
    <w:tmpl w:val="BEAA216C"/>
    <w:lvl w:ilvl="0" w:tplc="8C98289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2CE2138"/>
    <w:multiLevelType w:val="hybridMultilevel"/>
    <w:tmpl w:val="4E441720"/>
    <w:lvl w:ilvl="0" w:tplc="253E31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8244981"/>
    <w:multiLevelType w:val="hybridMultilevel"/>
    <w:tmpl w:val="4358069A"/>
    <w:lvl w:ilvl="0" w:tplc="C07251CE">
      <w:start w:val="1"/>
      <w:numFmt w:val="decimal"/>
      <w:lvlText w:val="%1"/>
      <w:lvlJc w:val="left"/>
      <w:pPr>
        <w:ind w:left="1070" w:hanging="360"/>
      </w:pPr>
      <w:rPr>
        <w:rFonts w:ascii="Times New Roman" w:hAnsi="Times New Roman" w:cs="Times New Roman"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B746F54"/>
    <w:multiLevelType w:val="hybridMultilevel"/>
    <w:tmpl w:val="05D2BAF2"/>
    <w:lvl w:ilvl="0" w:tplc="6AE0A5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DD396A"/>
    <w:multiLevelType w:val="hybridMultilevel"/>
    <w:tmpl w:val="AA2AB4C2"/>
    <w:lvl w:ilvl="0" w:tplc="0427000F">
      <w:start w:val="1"/>
      <w:numFmt w:val="decimal"/>
      <w:lvlText w:val="%1."/>
      <w:lvlJc w:val="left"/>
      <w:pPr>
        <w:ind w:left="8866" w:hanging="360"/>
      </w:pPr>
      <w:rPr>
        <w:rFonts w:hint="default"/>
      </w:rPr>
    </w:lvl>
    <w:lvl w:ilvl="1" w:tplc="04270019" w:tentative="1">
      <w:start w:val="1"/>
      <w:numFmt w:val="lowerLetter"/>
      <w:lvlText w:val="%2."/>
      <w:lvlJc w:val="left"/>
      <w:pPr>
        <w:ind w:left="9586" w:hanging="360"/>
      </w:pPr>
    </w:lvl>
    <w:lvl w:ilvl="2" w:tplc="0427001B" w:tentative="1">
      <w:start w:val="1"/>
      <w:numFmt w:val="lowerRoman"/>
      <w:lvlText w:val="%3."/>
      <w:lvlJc w:val="right"/>
      <w:pPr>
        <w:ind w:left="10306" w:hanging="180"/>
      </w:pPr>
    </w:lvl>
    <w:lvl w:ilvl="3" w:tplc="0427000F" w:tentative="1">
      <w:start w:val="1"/>
      <w:numFmt w:val="decimal"/>
      <w:lvlText w:val="%4."/>
      <w:lvlJc w:val="left"/>
      <w:pPr>
        <w:ind w:left="11026" w:hanging="360"/>
      </w:pPr>
    </w:lvl>
    <w:lvl w:ilvl="4" w:tplc="04270019" w:tentative="1">
      <w:start w:val="1"/>
      <w:numFmt w:val="lowerLetter"/>
      <w:lvlText w:val="%5."/>
      <w:lvlJc w:val="left"/>
      <w:pPr>
        <w:ind w:left="11746" w:hanging="360"/>
      </w:pPr>
    </w:lvl>
    <w:lvl w:ilvl="5" w:tplc="0427001B" w:tentative="1">
      <w:start w:val="1"/>
      <w:numFmt w:val="lowerRoman"/>
      <w:lvlText w:val="%6."/>
      <w:lvlJc w:val="right"/>
      <w:pPr>
        <w:ind w:left="12466" w:hanging="180"/>
      </w:pPr>
    </w:lvl>
    <w:lvl w:ilvl="6" w:tplc="0427000F" w:tentative="1">
      <w:start w:val="1"/>
      <w:numFmt w:val="decimal"/>
      <w:lvlText w:val="%7."/>
      <w:lvlJc w:val="left"/>
      <w:pPr>
        <w:ind w:left="13186" w:hanging="360"/>
      </w:pPr>
    </w:lvl>
    <w:lvl w:ilvl="7" w:tplc="04270019" w:tentative="1">
      <w:start w:val="1"/>
      <w:numFmt w:val="lowerLetter"/>
      <w:lvlText w:val="%8."/>
      <w:lvlJc w:val="left"/>
      <w:pPr>
        <w:ind w:left="13906" w:hanging="360"/>
      </w:pPr>
    </w:lvl>
    <w:lvl w:ilvl="8" w:tplc="0427001B" w:tentative="1">
      <w:start w:val="1"/>
      <w:numFmt w:val="lowerRoman"/>
      <w:lvlText w:val="%9."/>
      <w:lvlJc w:val="right"/>
      <w:pPr>
        <w:ind w:left="14626" w:hanging="180"/>
      </w:pPr>
    </w:lvl>
  </w:abstractNum>
  <w:abstractNum w:abstractNumId="1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25597C58"/>
    <w:multiLevelType w:val="multilevel"/>
    <w:tmpl w:val="72583010"/>
    <w:lvl w:ilvl="0">
      <w:start w:val="9"/>
      <w:numFmt w:val="decimal"/>
      <w:lvlText w:val="%1."/>
      <w:lvlJc w:val="left"/>
      <w:pPr>
        <w:ind w:left="360" w:hanging="360"/>
      </w:pPr>
      <w:rPr>
        <w:rFonts w:hint="default"/>
      </w:rPr>
    </w:lvl>
    <w:lvl w:ilvl="1">
      <w:start w:val="1"/>
      <w:numFmt w:val="decimal"/>
      <w:lvlText w:val="8.%2."/>
      <w:lvlJc w:val="right"/>
      <w:pPr>
        <w:ind w:left="1440" w:hanging="360"/>
      </w:pPr>
      <w:rPr>
        <w:rFonts w:hint="default"/>
        <w:color w:val="00B05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2FCB3DC5"/>
    <w:multiLevelType w:val="hybridMultilevel"/>
    <w:tmpl w:val="3234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8082A"/>
    <w:multiLevelType w:val="hybridMultilevel"/>
    <w:tmpl w:val="9A8C7458"/>
    <w:lvl w:ilvl="0" w:tplc="967458F4">
      <w:start w:val="1"/>
      <w:numFmt w:val="decimal"/>
      <w:lvlText w:val="%1)"/>
      <w:lvlJc w:val="left"/>
      <w:pPr>
        <w:ind w:left="303" w:hanging="360"/>
      </w:pPr>
    </w:lvl>
    <w:lvl w:ilvl="1" w:tplc="04270019">
      <w:start w:val="1"/>
      <w:numFmt w:val="lowerLetter"/>
      <w:lvlText w:val="%2."/>
      <w:lvlJc w:val="left"/>
      <w:pPr>
        <w:ind w:left="1023" w:hanging="360"/>
      </w:pPr>
    </w:lvl>
    <w:lvl w:ilvl="2" w:tplc="0427001B">
      <w:start w:val="1"/>
      <w:numFmt w:val="lowerRoman"/>
      <w:lvlText w:val="%3."/>
      <w:lvlJc w:val="right"/>
      <w:pPr>
        <w:ind w:left="1743" w:hanging="180"/>
      </w:pPr>
    </w:lvl>
    <w:lvl w:ilvl="3" w:tplc="0427000F">
      <w:start w:val="1"/>
      <w:numFmt w:val="decimal"/>
      <w:lvlText w:val="%4."/>
      <w:lvlJc w:val="left"/>
      <w:pPr>
        <w:ind w:left="2463" w:hanging="360"/>
      </w:pPr>
    </w:lvl>
    <w:lvl w:ilvl="4" w:tplc="04270019">
      <w:start w:val="1"/>
      <w:numFmt w:val="lowerLetter"/>
      <w:lvlText w:val="%5."/>
      <w:lvlJc w:val="left"/>
      <w:pPr>
        <w:ind w:left="3183" w:hanging="360"/>
      </w:pPr>
    </w:lvl>
    <w:lvl w:ilvl="5" w:tplc="0427001B">
      <w:start w:val="1"/>
      <w:numFmt w:val="lowerRoman"/>
      <w:lvlText w:val="%6."/>
      <w:lvlJc w:val="right"/>
      <w:pPr>
        <w:ind w:left="3903" w:hanging="180"/>
      </w:pPr>
    </w:lvl>
    <w:lvl w:ilvl="6" w:tplc="0427000F">
      <w:start w:val="1"/>
      <w:numFmt w:val="decimal"/>
      <w:lvlText w:val="%7."/>
      <w:lvlJc w:val="left"/>
      <w:pPr>
        <w:ind w:left="4623" w:hanging="360"/>
      </w:pPr>
    </w:lvl>
    <w:lvl w:ilvl="7" w:tplc="04270019">
      <w:start w:val="1"/>
      <w:numFmt w:val="lowerLetter"/>
      <w:lvlText w:val="%8."/>
      <w:lvlJc w:val="left"/>
      <w:pPr>
        <w:ind w:left="5343" w:hanging="360"/>
      </w:pPr>
    </w:lvl>
    <w:lvl w:ilvl="8" w:tplc="0427001B">
      <w:start w:val="1"/>
      <w:numFmt w:val="lowerRoman"/>
      <w:lvlText w:val="%9."/>
      <w:lvlJc w:val="right"/>
      <w:pPr>
        <w:ind w:left="6063" w:hanging="180"/>
      </w:pPr>
    </w:lvl>
  </w:abstractNum>
  <w:abstractNum w:abstractNumId="14"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4C47165"/>
    <w:multiLevelType w:val="hybridMultilevel"/>
    <w:tmpl w:val="4EC67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052670"/>
    <w:multiLevelType w:val="hybridMultilevel"/>
    <w:tmpl w:val="3EA0F46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00952F6"/>
    <w:multiLevelType w:val="multilevel"/>
    <w:tmpl w:val="4552BE0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4EBF34DD"/>
    <w:multiLevelType w:val="hybridMultilevel"/>
    <w:tmpl w:val="AA2AB4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940A55"/>
    <w:multiLevelType w:val="multilevel"/>
    <w:tmpl w:val="A3F6B2B6"/>
    <w:lvl w:ilvl="0">
      <w:start w:val="1"/>
      <w:numFmt w:val="decimal"/>
      <w:lvlText w:val="%1."/>
      <w:lvlJc w:val="left"/>
      <w:pPr>
        <w:ind w:left="795" w:hanging="435"/>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BF7699E"/>
    <w:multiLevelType w:val="hybridMultilevel"/>
    <w:tmpl w:val="840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32776"/>
    <w:multiLevelType w:val="multilevel"/>
    <w:tmpl w:val="49943E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4944F7"/>
    <w:multiLevelType w:val="multilevel"/>
    <w:tmpl w:val="33D49D3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641A17E2"/>
    <w:multiLevelType w:val="multilevel"/>
    <w:tmpl w:val="FC722746"/>
    <w:lvl w:ilvl="0">
      <w:start w:val="1"/>
      <w:numFmt w:val="decimal"/>
      <w:lvlText w:val="%1."/>
      <w:lvlJc w:val="left"/>
      <w:pPr>
        <w:ind w:left="495" w:hanging="495"/>
      </w:pPr>
      <w:rPr>
        <w:rFonts w:eastAsia="Calibri" w:hint="default"/>
      </w:rPr>
    </w:lvl>
    <w:lvl w:ilvl="1">
      <w:start w:val="1"/>
      <w:numFmt w:val="decimal"/>
      <w:lvlText w:val="%1.%2."/>
      <w:lvlJc w:val="left"/>
      <w:pPr>
        <w:ind w:left="1204" w:hanging="495"/>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26" w15:restartNumberingAfterBreak="0">
    <w:nsid w:val="6A297DF3"/>
    <w:multiLevelType w:val="multilevel"/>
    <w:tmpl w:val="6D48CEC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22720C4"/>
    <w:multiLevelType w:val="multilevel"/>
    <w:tmpl w:val="7DD0FE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983DAA"/>
    <w:multiLevelType w:val="multilevel"/>
    <w:tmpl w:val="68F042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9980DED"/>
    <w:multiLevelType w:val="hybridMultilevel"/>
    <w:tmpl w:val="717E7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1930AF"/>
    <w:multiLevelType w:val="hybridMultilevel"/>
    <w:tmpl w:val="05D2BAF2"/>
    <w:lvl w:ilvl="0" w:tplc="6AE0A5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4C28A5"/>
    <w:multiLevelType w:val="hybridMultilevel"/>
    <w:tmpl w:val="94BC71C2"/>
    <w:lvl w:ilvl="0" w:tplc="5C8CDAE2">
      <w:start w:val="1"/>
      <w:numFmt w:val="upperRoman"/>
      <w:lvlText w:val="%1."/>
      <w:lvlJc w:val="left"/>
      <w:pPr>
        <w:ind w:left="1440" w:hanging="72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74674397">
    <w:abstractNumId w:val="0"/>
  </w:num>
  <w:num w:numId="2" w16cid:durableId="296492286">
    <w:abstractNumId w:val="24"/>
  </w:num>
  <w:num w:numId="3" w16cid:durableId="1553273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316882">
    <w:abstractNumId w:val="18"/>
  </w:num>
  <w:num w:numId="5" w16cid:durableId="658315701">
    <w:abstractNumId w:val="10"/>
  </w:num>
  <w:num w:numId="6" w16cid:durableId="1117525965">
    <w:abstractNumId w:val="5"/>
  </w:num>
  <w:num w:numId="7" w16cid:durableId="1170288630">
    <w:abstractNumId w:val="15"/>
  </w:num>
  <w:num w:numId="8" w16cid:durableId="1396465706">
    <w:abstractNumId w:val="28"/>
  </w:num>
  <w:num w:numId="9" w16cid:durableId="54742188">
    <w:abstractNumId w:val="1"/>
  </w:num>
  <w:num w:numId="10" w16cid:durableId="1892377810">
    <w:abstractNumId w:val="26"/>
  </w:num>
  <w:num w:numId="11" w16cid:durableId="1587152575">
    <w:abstractNumId w:val="31"/>
  </w:num>
  <w:num w:numId="12" w16cid:durableId="1952780081">
    <w:abstractNumId w:val="17"/>
  </w:num>
  <w:num w:numId="13" w16cid:durableId="621228384">
    <w:abstractNumId w:val="23"/>
  </w:num>
  <w:num w:numId="14" w16cid:durableId="1484547847">
    <w:abstractNumId w:val="27"/>
  </w:num>
  <w:num w:numId="15" w16cid:durableId="385184784">
    <w:abstractNumId w:val="21"/>
  </w:num>
  <w:num w:numId="16" w16cid:durableId="262300444">
    <w:abstractNumId w:val="2"/>
  </w:num>
  <w:num w:numId="17" w16cid:durableId="835609261">
    <w:abstractNumId w:val="30"/>
  </w:num>
  <w:num w:numId="18" w16cid:durableId="1764718231">
    <w:abstractNumId w:val="6"/>
  </w:num>
  <w:num w:numId="19" w16cid:durableId="2097901329">
    <w:abstractNumId w:val="8"/>
  </w:num>
  <w:num w:numId="20" w16cid:durableId="350693020">
    <w:abstractNumId w:val="9"/>
  </w:num>
  <w:num w:numId="21" w16cid:durableId="182329709">
    <w:abstractNumId w:val="19"/>
  </w:num>
  <w:num w:numId="22" w16cid:durableId="780296948">
    <w:abstractNumId w:val="29"/>
  </w:num>
  <w:num w:numId="23" w16cid:durableId="1596287294">
    <w:abstractNumId w:val="25"/>
  </w:num>
  <w:num w:numId="24" w16cid:durableId="1773744502">
    <w:abstractNumId w:val="11"/>
  </w:num>
  <w:num w:numId="25" w16cid:durableId="1047801769">
    <w:abstractNumId w:val="20"/>
  </w:num>
  <w:num w:numId="26" w16cid:durableId="1083186773">
    <w:abstractNumId w:val="22"/>
  </w:num>
  <w:num w:numId="27" w16cid:durableId="2048556349">
    <w:abstractNumId w:val="7"/>
  </w:num>
  <w:num w:numId="28" w16cid:durableId="141505785">
    <w:abstractNumId w:val="4"/>
  </w:num>
  <w:num w:numId="29" w16cid:durableId="2018388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2864903">
    <w:abstractNumId w:val="14"/>
  </w:num>
  <w:num w:numId="31" w16cid:durableId="9921051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8476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5C"/>
    <w:rsid w:val="00001518"/>
    <w:rsid w:val="000064DA"/>
    <w:rsid w:val="00007754"/>
    <w:rsid w:val="00010D1A"/>
    <w:rsid w:val="00013E4C"/>
    <w:rsid w:val="0001709C"/>
    <w:rsid w:val="00020F63"/>
    <w:rsid w:val="00021BA1"/>
    <w:rsid w:val="00023AC8"/>
    <w:rsid w:val="0002666C"/>
    <w:rsid w:val="00027752"/>
    <w:rsid w:val="000277CD"/>
    <w:rsid w:val="00031A78"/>
    <w:rsid w:val="00031FDD"/>
    <w:rsid w:val="0003238B"/>
    <w:rsid w:val="00032B8B"/>
    <w:rsid w:val="00033A40"/>
    <w:rsid w:val="000378CF"/>
    <w:rsid w:val="00037F0E"/>
    <w:rsid w:val="00041576"/>
    <w:rsid w:val="0004680C"/>
    <w:rsid w:val="00053E3E"/>
    <w:rsid w:val="00054D68"/>
    <w:rsid w:val="00056F4A"/>
    <w:rsid w:val="000603F4"/>
    <w:rsid w:val="0006230E"/>
    <w:rsid w:val="00067BED"/>
    <w:rsid w:val="0007066A"/>
    <w:rsid w:val="000708A3"/>
    <w:rsid w:val="00076C82"/>
    <w:rsid w:val="000777D3"/>
    <w:rsid w:val="00083506"/>
    <w:rsid w:val="000844B0"/>
    <w:rsid w:val="00085452"/>
    <w:rsid w:val="00085E61"/>
    <w:rsid w:val="00091D0B"/>
    <w:rsid w:val="00097226"/>
    <w:rsid w:val="000A0359"/>
    <w:rsid w:val="000A5544"/>
    <w:rsid w:val="000B28BB"/>
    <w:rsid w:val="000B2984"/>
    <w:rsid w:val="000B37D4"/>
    <w:rsid w:val="000B4EE2"/>
    <w:rsid w:val="000C1191"/>
    <w:rsid w:val="000C558B"/>
    <w:rsid w:val="000D62CC"/>
    <w:rsid w:val="000D66BC"/>
    <w:rsid w:val="000E3A81"/>
    <w:rsid w:val="000E4252"/>
    <w:rsid w:val="000F5DBF"/>
    <w:rsid w:val="00101922"/>
    <w:rsid w:val="00112949"/>
    <w:rsid w:val="00117395"/>
    <w:rsid w:val="0011739F"/>
    <w:rsid w:val="00120ECF"/>
    <w:rsid w:val="00123EAC"/>
    <w:rsid w:val="00125D40"/>
    <w:rsid w:val="00127C8F"/>
    <w:rsid w:val="00130A22"/>
    <w:rsid w:val="001321A9"/>
    <w:rsid w:val="00133702"/>
    <w:rsid w:val="00133D11"/>
    <w:rsid w:val="00134050"/>
    <w:rsid w:val="0014011E"/>
    <w:rsid w:val="00141939"/>
    <w:rsid w:val="00141A2E"/>
    <w:rsid w:val="001421C7"/>
    <w:rsid w:val="00143444"/>
    <w:rsid w:val="001440F8"/>
    <w:rsid w:val="00147427"/>
    <w:rsid w:val="00161E09"/>
    <w:rsid w:val="001668E7"/>
    <w:rsid w:val="00166CDD"/>
    <w:rsid w:val="00173A16"/>
    <w:rsid w:val="001742AB"/>
    <w:rsid w:val="00181EE5"/>
    <w:rsid w:val="00195B3A"/>
    <w:rsid w:val="00197A55"/>
    <w:rsid w:val="001A1945"/>
    <w:rsid w:val="001A22CA"/>
    <w:rsid w:val="001B5EDF"/>
    <w:rsid w:val="001C681C"/>
    <w:rsid w:val="001C7469"/>
    <w:rsid w:val="001D18AB"/>
    <w:rsid w:val="001D1CD5"/>
    <w:rsid w:val="001D33DA"/>
    <w:rsid w:val="001D4FB4"/>
    <w:rsid w:val="001E0385"/>
    <w:rsid w:val="001E0DAF"/>
    <w:rsid w:val="001E10DE"/>
    <w:rsid w:val="001E67E9"/>
    <w:rsid w:val="001F10ED"/>
    <w:rsid w:val="001F6D56"/>
    <w:rsid w:val="00204239"/>
    <w:rsid w:val="002167D2"/>
    <w:rsid w:val="00217D29"/>
    <w:rsid w:val="00224725"/>
    <w:rsid w:val="00232D63"/>
    <w:rsid w:val="00254082"/>
    <w:rsid w:val="00261113"/>
    <w:rsid w:val="00261D53"/>
    <w:rsid w:val="002742E8"/>
    <w:rsid w:val="0028097E"/>
    <w:rsid w:val="0028159B"/>
    <w:rsid w:val="002A71E8"/>
    <w:rsid w:val="002B4DA6"/>
    <w:rsid w:val="002B6705"/>
    <w:rsid w:val="002B7097"/>
    <w:rsid w:val="002C10DD"/>
    <w:rsid w:val="002C510D"/>
    <w:rsid w:val="002D2DC6"/>
    <w:rsid w:val="002D7201"/>
    <w:rsid w:val="002E2E64"/>
    <w:rsid w:val="002E57DF"/>
    <w:rsid w:val="002F29A8"/>
    <w:rsid w:val="00303103"/>
    <w:rsid w:val="00304137"/>
    <w:rsid w:val="0032353F"/>
    <w:rsid w:val="003235D4"/>
    <w:rsid w:val="003269F4"/>
    <w:rsid w:val="00332F6B"/>
    <w:rsid w:val="00333D24"/>
    <w:rsid w:val="003400BF"/>
    <w:rsid w:val="003408F2"/>
    <w:rsid w:val="0034364F"/>
    <w:rsid w:val="00347E35"/>
    <w:rsid w:val="003512E7"/>
    <w:rsid w:val="0035168C"/>
    <w:rsid w:val="003517B7"/>
    <w:rsid w:val="00354D8F"/>
    <w:rsid w:val="00367D4A"/>
    <w:rsid w:val="003704C6"/>
    <w:rsid w:val="00372BC0"/>
    <w:rsid w:val="00374EB5"/>
    <w:rsid w:val="0038039E"/>
    <w:rsid w:val="00383C9F"/>
    <w:rsid w:val="00385624"/>
    <w:rsid w:val="003917F8"/>
    <w:rsid w:val="00392BE7"/>
    <w:rsid w:val="003A5E9E"/>
    <w:rsid w:val="003A5F50"/>
    <w:rsid w:val="003B1214"/>
    <w:rsid w:val="003B1B7B"/>
    <w:rsid w:val="003B7B0B"/>
    <w:rsid w:val="003C0393"/>
    <w:rsid w:val="003C3448"/>
    <w:rsid w:val="003C6005"/>
    <w:rsid w:val="003E621F"/>
    <w:rsid w:val="003F0068"/>
    <w:rsid w:val="003F1C5D"/>
    <w:rsid w:val="003F2DB0"/>
    <w:rsid w:val="00403059"/>
    <w:rsid w:val="004057A5"/>
    <w:rsid w:val="004148E8"/>
    <w:rsid w:val="00414DF1"/>
    <w:rsid w:val="00422637"/>
    <w:rsid w:val="00422C45"/>
    <w:rsid w:val="00424947"/>
    <w:rsid w:val="00425AD9"/>
    <w:rsid w:val="00431DAA"/>
    <w:rsid w:val="004436DF"/>
    <w:rsid w:val="004477CE"/>
    <w:rsid w:val="00450C83"/>
    <w:rsid w:val="00460C4E"/>
    <w:rsid w:val="00466A83"/>
    <w:rsid w:val="00471C1A"/>
    <w:rsid w:val="00477A94"/>
    <w:rsid w:val="0048225B"/>
    <w:rsid w:val="00483645"/>
    <w:rsid w:val="0049423B"/>
    <w:rsid w:val="00497422"/>
    <w:rsid w:val="004A469E"/>
    <w:rsid w:val="004A4E29"/>
    <w:rsid w:val="004A4E73"/>
    <w:rsid w:val="004B3701"/>
    <w:rsid w:val="004B484E"/>
    <w:rsid w:val="004B5639"/>
    <w:rsid w:val="004C1D11"/>
    <w:rsid w:val="004C36B3"/>
    <w:rsid w:val="004C4537"/>
    <w:rsid w:val="004C4F4B"/>
    <w:rsid w:val="004D0182"/>
    <w:rsid w:val="004D24B8"/>
    <w:rsid w:val="004D457F"/>
    <w:rsid w:val="004E0B0C"/>
    <w:rsid w:val="004E10A0"/>
    <w:rsid w:val="004F34FA"/>
    <w:rsid w:val="0050107D"/>
    <w:rsid w:val="00501FAF"/>
    <w:rsid w:val="00506524"/>
    <w:rsid w:val="0051497B"/>
    <w:rsid w:val="005149D4"/>
    <w:rsid w:val="005153F1"/>
    <w:rsid w:val="0052348A"/>
    <w:rsid w:val="00535F0A"/>
    <w:rsid w:val="005534C8"/>
    <w:rsid w:val="00560621"/>
    <w:rsid w:val="0057097F"/>
    <w:rsid w:val="00582C3B"/>
    <w:rsid w:val="00592028"/>
    <w:rsid w:val="00594DB7"/>
    <w:rsid w:val="0059754A"/>
    <w:rsid w:val="005A041E"/>
    <w:rsid w:val="005A395A"/>
    <w:rsid w:val="005A490F"/>
    <w:rsid w:val="005C686F"/>
    <w:rsid w:val="005D27CF"/>
    <w:rsid w:val="005E3D7B"/>
    <w:rsid w:val="005F2EF8"/>
    <w:rsid w:val="00610820"/>
    <w:rsid w:val="0062030A"/>
    <w:rsid w:val="00622F8A"/>
    <w:rsid w:val="0062412E"/>
    <w:rsid w:val="00632412"/>
    <w:rsid w:val="0063327B"/>
    <w:rsid w:val="0063457E"/>
    <w:rsid w:val="00637045"/>
    <w:rsid w:val="00640803"/>
    <w:rsid w:val="00640A81"/>
    <w:rsid w:val="00647206"/>
    <w:rsid w:val="00656A12"/>
    <w:rsid w:val="00661475"/>
    <w:rsid w:val="006616D4"/>
    <w:rsid w:val="006649F6"/>
    <w:rsid w:val="006801EF"/>
    <w:rsid w:val="00681ABB"/>
    <w:rsid w:val="00686813"/>
    <w:rsid w:val="00693E45"/>
    <w:rsid w:val="00694676"/>
    <w:rsid w:val="006A3BE8"/>
    <w:rsid w:val="006A6A04"/>
    <w:rsid w:val="006C6E68"/>
    <w:rsid w:val="006D3DE2"/>
    <w:rsid w:val="006D5FA9"/>
    <w:rsid w:val="006D7CB5"/>
    <w:rsid w:val="006D7D07"/>
    <w:rsid w:val="006F2BB0"/>
    <w:rsid w:val="00700A9C"/>
    <w:rsid w:val="007019F7"/>
    <w:rsid w:val="00701FE4"/>
    <w:rsid w:val="0070345E"/>
    <w:rsid w:val="00704420"/>
    <w:rsid w:val="00706F1A"/>
    <w:rsid w:val="007072B6"/>
    <w:rsid w:val="00707E68"/>
    <w:rsid w:val="0071654F"/>
    <w:rsid w:val="0072213B"/>
    <w:rsid w:val="0072240A"/>
    <w:rsid w:val="00722AB2"/>
    <w:rsid w:val="00723410"/>
    <w:rsid w:val="007347B6"/>
    <w:rsid w:val="00734DD8"/>
    <w:rsid w:val="00744DE6"/>
    <w:rsid w:val="00747693"/>
    <w:rsid w:val="00752BCA"/>
    <w:rsid w:val="00755092"/>
    <w:rsid w:val="007629BC"/>
    <w:rsid w:val="007667E8"/>
    <w:rsid w:val="00770AB3"/>
    <w:rsid w:val="00775C41"/>
    <w:rsid w:val="00777381"/>
    <w:rsid w:val="0078146C"/>
    <w:rsid w:val="00797FB8"/>
    <w:rsid w:val="007A0CDC"/>
    <w:rsid w:val="007A63B9"/>
    <w:rsid w:val="007A7E98"/>
    <w:rsid w:val="007B0760"/>
    <w:rsid w:val="007B2E86"/>
    <w:rsid w:val="007B5550"/>
    <w:rsid w:val="007B5791"/>
    <w:rsid w:val="007B5EE0"/>
    <w:rsid w:val="007B7599"/>
    <w:rsid w:val="007C066E"/>
    <w:rsid w:val="007C3891"/>
    <w:rsid w:val="007C66D8"/>
    <w:rsid w:val="007D1753"/>
    <w:rsid w:val="007D28D4"/>
    <w:rsid w:val="007F235A"/>
    <w:rsid w:val="007F25F1"/>
    <w:rsid w:val="007F4599"/>
    <w:rsid w:val="007F4F3F"/>
    <w:rsid w:val="007F770C"/>
    <w:rsid w:val="00801D59"/>
    <w:rsid w:val="008041F3"/>
    <w:rsid w:val="00805E45"/>
    <w:rsid w:val="00807FA3"/>
    <w:rsid w:val="00817192"/>
    <w:rsid w:val="008233BB"/>
    <w:rsid w:val="00823D64"/>
    <w:rsid w:val="00824A42"/>
    <w:rsid w:val="0083184B"/>
    <w:rsid w:val="00835CFD"/>
    <w:rsid w:val="0084106F"/>
    <w:rsid w:val="00843FEB"/>
    <w:rsid w:val="00846367"/>
    <w:rsid w:val="008547DF"/>
    <w:rsid w:val="00856531"/>
    <w:rsid w:val="00857ABF"/>
    <w:rsid w:val="00857B02"/>
    <w:rsid w:val="00871E4D"/>
    <w:rsid w:val="00880540"/>
    <w:rsid w:val="0089060A"/>
    <w:rsid w:val="008912DD"/>
    <w:rsid w:val="00891666"/>
    <w:rsid w:val="00894A9B"/>
    <w:rsid w:val="00896B58"/>
    <w:rsid w:val="008A2A0D"/>
    <w:rsid w:val="008A4121"/>
    <w:rsid w:val="008B0163"/>
    <w:rsid w:val="008B1AED"/>
    <w:rsid w:val="008B579F"/>
    <w:rsid w:val="008C7D05"/>
    <w:rsid w:val="008D0A1B"/>
    <w:rsid w:val="008D608F"/>
    <w:rsid w:val="008E34BB"/>
    <w:rsid w:val="008E4D0C"/>
    <w:rsid w:val="008F31DB"/>
    <w:rsid w:val="008F419F"/>
    <w:rsid w:val="008F4729"/>
    <w:rsid w:val="00902B00"/>
    <w:rsid w:val="00903C39"/>
    <w:rsid w:val="00904904"/>
    <w:rsid w:val="0090538F"/>
    <w:rsid w:val="00911C9A"/>
    <w:rsid w:val="0091336C"/>
    <w:rsid w:val="009152DF"/>
    <w:rsid w:val="00916693"/>
    <w:rsid w:val="009234B4"/>
    <w:rsid w:val="00931E2D"/>
    <w:rsid w:val="0094176E"/>
    <w:rsid w:val="009544AD"/>
    <w:rsid w:val="00961230"/>
    <w:rsid w:val="0097772E"/>
    <w:rsid w:val="00982DB5"/>
    <w:rsid w:val="009905FD"/>
    <w:rsid w:val="0099162F"/>
    <w:rsid w:val="00991F5C"/>
    <w:rsid w:val="009A32BA"/>
    <w:rsid w:val="009B165F"/>
    <w:rsid w:val="009B1BD5"/>
    <w:rsid w:val="009B3FBB"/>
    <w:rsid w:val="009E4C34"/>
    <w:rsid w:val="009E4EF7"/>
    <w:rsid w:val="009E6A9D"/>
    <w:rsid w:val="009E70A8"/>
    <w:rsid w:val="009F1C78"/>
    <w:rsid w:val="00A07ADE"/>
    <w:rsid w:val="00A21E7E"/>
    <w:rsid w:val="00A226FF"/>
    <w:rsid w:val="00A236A8"/>
    <w:rsid w:val="00A2617F"/>
    <w:rsid w:val="00A27BD9"/>
    <w:rsid w:val="00A3051E"/>
    <w:rsid w:val="00A32F98"/>
    <w:rsid w:val="00A33276"/>
    <w:rsid w:val="00A34951"/>
    <w:rsid w:val="00A4348E"/>
    <w:rsid w:val="00A46E64"/>
    <w:rsid w:val="00A4747E"/>
    <w:rsid w:val="00A530F5"/>
    <w:rsid w:val="00A54699"/>
    <w:rsid w:val="00A65C70"/>
    <w:rsid w:val="00A70406"/>
    <w:rsid w:val="00A73873"/>
    <w:rsid w:val="00A90AF5"/>
    <w:rsid w:val="00A912C4"/>
    <w:rsid w:val="00A94278"/>
    <w:rsid w:val="00A97F3B"/>
    <w:rsid w:val="00AB0165"/>
    <w:rsid w:val="00AC3CDD"/>
    <w:rsid w:val="00AC64C9"/>
    <w:rsid w:val="00AD030E"/>
    <w:rsid w:val="00AD4E77"/>
    <w:rsid w:val="00AD79B8"/>
    <w:rsid w:val="00AF3CEB"/>
    <w:rsid w:val="00AF7179"/>
    <w:rsid w:val="00B001CE"/>
    <w:rsid w:val="00B0140F"/>
    <w:rsid w:val="00B0649A"/>
    <w:rsid w:val="00B06BFC"/>
    <w:rsid w:val="00B20A41"/>
    <w:rsid w:val="00B22080"/>
    <w:rsid w:val="00B231E9"/>
    <w:rsid w:val="00B2335E"/>
    <w:rsid w:val="00B3049A"/>
    <w:rsid w:val="00B36B9A"/>
    <w:rsid w:val="00B37052"/>
    <w:rsid w:val="00B4145A"/>
    <w:rsid w:val="00B47169"/>
    <w:rsid w:val="00B61DE1"/>
    <w:rsid w:val="00B62B3F"/>
    <w:rsid w:val="00B654AC"/>
    <w:rsid w:val="00B656DA"/>
    <w:rsid w:val="00B67B1E"/>
    <w:rsid w:val="00B7068F"/>
    <w:rsid w:val="00B72294"/>
    <w:rsid w:val="00B7446C"/>
    <w:rsid w:val="00B75A83"/>
    <w:rsid w:val="00B931FB"/>
    <w:rsid w:val="00B95A47"/>
    <w:rsid w:val="00B97A4D"/>
    <w:rsid w:val="00BA2A19"/>
    <w:rsid w:val="00BA438E"/>
    <w:rsid w:val="00BA5ECE"/>
    <w:rsid w:val="00BC313E"/>
    <w:rsid w:val="00BC3614"/>
    <w:rsid w:val="00BC5197"/>
    <w:rsid w:val="00BC56F0"/>
    <w:rsid w:val="00BE5DA3"/>
    <w:rsid w:val="00BF11AE"/>
    <w:rsid w:val="00BF562D"/>
    <w:rsid w:val="00BF6734"/>
    <w:rsid w:val="00C06496"/>
    <w:rsid w:val="00C113EE"/>
    <w:rsid w:val="00C178C3"/>
    <w:rsid w:val="00C2230C"/>
    <w:rsid w:val="00C226DD"/>
    <w:rsid w:val="00C23309"/>
    <w:rsid w:val="00C23B21"/>
    <w:rsid w:val="00C247AD"/>
    <w:rsid w:val="00C30F95"/>
    <w:rsid w:val="00C31EF9"/>
    <w:rsid w:val="00C34867"/>
    <w:rsid w:val="00C349ED"/>
    <w:rsid w:val="00C37AD4"/>
    <w:rsid w:val="00C40C00"/>
    <w:rsid w:val="00C418EF"/>
    <w:rsid w:val="00C531DD"/>
    <w:rsid w:val="00C5483F"/>
    <w:rsid w:val="00C56557"/>
    <w:rsid w:val="00C57231"/>
    <w:rsid w:val="00C641E6"/>
    <w:rsid w:val="00C64B52"/>
    <w:rsid w:val="00C67510"/>
    <w:rsid w:val="00C70BD2"/>
    <w:rsid w:val="00C7531D"/>
    <w:rsid w:val="00C75A5F"/>
    <w:rsid w:val="00C80BC2"/>
    <w:rsid w:val="00C8275F"/>
    <w:rsid w:val="00C846E8"/>
    <w:rsid w:val="00C85609"/>
    <w:rsid w:val="00C907A5"/>
    <w:rsid w:val="00C93956"/>
    <w:rsid w:val="00C961D0"/>
    <w:rsid w:val="00CA10E4"/>
    <w:rsid w:val="00CA7BBD"/>
    <w:rsid w:val="00CB50C5"/>
    <w:rsid w:val="00CB5C2A"/>
    <w:rsid w:val="00CC7E81"/>
    <w:rsid w:val="00CD121E"/>
    <w:rsid w:val="00CD3635"/>
    <w:rsid w:val="00CD6E54"/>
    <w:rsid w:val="00CE2249"/>
    <w:rsid w:val="00CE2437"/>
    <w:rsid w:val="00CF0C87"/>
    <w:rsid w:val="00CF6329"/>
    <w:rsid w:val="00D01BA8"/>
    <w:rsid w:val="00D06FD3"/>
    <w:rsid w:val="00D07D85"/>
    <w:rsid w:val="00D12F89"/>
    <w:rsid w:val="00D200E8"/>
    <w:rsid w:val="00D22498"/>
    <w:rsid w:val="00D2437F"/>
    <w:rsid w:val="00D30EB6"/>
    <w:rsid w:val="00D33024"/>
    <w:rsid w:val="00D3314B"/>
    <w:rsid w:val="00D3603F"/>
    <w:rsid w:val="00D37665"/>
    <w:rsid w:val="00D41C97"/>
    <w:rsid w:val="00D42C52"/>
    <w:rsid w:val="00D45682"/>
    <w:rsid w:val="00D5619D"/>
    <w:rsid w:val="00D568CA"/>
    <w:rsid w:val="00D6100D"/>
    <w:rsid w:val="00D612B6"/>
    <w:rsid w:val="00D7074F"/>
    <w:rsid w:val="00D72586"/>
    <w:rsid w:val="00D732B4"/>
    <w:rsid w:val="00D82478"/>
    <w:rsid w:val="00D858C5"/>
    <w:rsid w:val="00D872DD"/>
    <w:rsid w:val="00D92CDF"/>
    <w:rsid w:val="00D95992"/>
    <w:rsid w:val="00D95A30"/>
    <w:rsid w:val="00DA0A3D"/>
    <w:rsid w:val="00DA292F"/>
    <w:rsid w:val="00DA43D9"/>
    <w:rsid w:val="00DB2467"/>
    <w:rsid w:val="00DB549A"/>
    <w:rsid w:val="00DC1487"/>
    <w:rsid w:val="00DC5DA2"/>
    <w:rsid w:val="00DE3D16"/>
    <w:rsid w:val="00DE4E8C"/>
    <w:rsid w:val="00DF3BA9"/>
    <w:rsid w:val="00E0174D"/>
    <w:rsid w:val="00E01B33"/>
    <w:rsid w:val="00E01B57"/>
    <w:rsid w:val="00E06211"/>
    <w:rsid w:val="00E06B71"/>
    <w:rsid w:val="00E24957"/>
    <w:rsid w:val="00E26082"/>
    <w:rsid w:val="00E33125"/>
    <w:rsid w:val="00E33327"/>
    <w:rsid w:val="00E34868"/>
    <w:rsid w:val="00E412BE"/>
    <w:rsid w:val="00E454BA"/>
    <w:rsid w:val="00E51CF2"/>
    <w:rsid w:val="00E51DEC"/>
    <w:rsid w:val="00E57CE6"/>
    <w:rsid w:val="00E60120"/>
    <w:rsid w:val="00E739BA"/>
    <w:rsid w:val="00E740CF"/>
    <w:rsid w:val="00E76DBE"/>
    <w:rsid w:val="00E77FCB"/>
    <w:rsid w:val="00E90787"/>
    <w:rsid w:val="00E91591"/>
    <w:rsid w:val="00E944D9"/>
    <w:rsid w:val="00E95814"/>
    <w:rsid w:val="00E95F0C"/>
    <w:rsid w:val="00EA1947"/>
    <w:rsid w:val="00EA22FC"/>
    <w:rsid w:val="00EA367A"/>
    <w:rsid w:val="00EB2455"/>
    <w:rsid w:val="00EB2977"/>
    <w:rsid w:val="00EB311E"/>
    <w:rsid w:val="00EB6DAF"/>
    <w:rsid w:val="00EC10D1"/>
    <w:rsid w:val="00EC126C"/>
    <w:rsid w:val="00EC7C22"/>
    <w:rsid w:val="00ED49D5"/>
    <w:rsid w:val="00EE080A"/>
    <w:rsid w:val="00EE0C63"/>
    <w:rsid w:val="00EE25F7"/>
    <w:rsid w:val="00EE3E7E"/>
    <w:rsid w:val="00EE4041"/>
    <w:rsid w:val="00EE6230"/>
    <w:rsid w:val="00EE64E7"/>
    <w:rsid w:val="00EF66A9"/>
    <w:rsid w:val="00F00F36"/>
    <w:rsid w:val="00F01077"/>
    <w:rsid w:val="00F130F8"/>
    <w:rsid w:val="00F15535"/>
    <w:rsid w:val="00F16195"/>
    <w:rsid w:val="00F172F0"/>
    <w:rsid w:val="00F213D5"/>
    <w:rsid w:val="00F23ED1"/>
    <w:rsid w:val="00F241ED"/>
    <w:rsid w:val="00F249B2"/>
    <w:rsid w:val="00F27A09"/>
    <w:rsid w:val="00F40045"/>
    <w:rsid w:val="00F5023F"/>
    <w:rsid w:val="00F549FD"/>
    <w:rsid w:val="00F557BB"/>
    <w:rsid w:val="00F56142"/>
    <w:rsid w:val="00F57B5F"/>
    <w:rsid w:val="00F62B53"/>
    <w:rsid w:val="00F73006"/>
    <w:rsid w:val="00F86930"/>
    <w:rsid w:val="00F9687B"/>
    <w:rsid w:val="00F96E8E"/>
    <w:rsid w:val="00FA0A8D"/>
    <w:rsid w:val="00FB0C5B"/>
    <w:rsid w:val="00FB1A08"/>
    <w:rsid w:val="00FB47A7"/>
    <w:rsid w:val="00FB6D38"/>
    <w:rsid w:val="00FB7391"/>
    <w:rsid w:val="00FC69BB"/>
    <w:rsid w:val="00FD7937"/>
    <w:rsid w:val="00FF5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FBA2"/>
  <w15:docId w15:val="{9AD24E0D-129A-4049-A95D-45AB024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A83"/>
    <w:pPr>
      <w:autoSpaceDN/>
      <w:textAlignment w:val="auto"/>
    </w:pPr>
    <w:rPr>
      <w:szCs w:val="24"/>
      <w:lang w:eastAsia="lt-LT"/>
    </w:rPr>
  </w:style>
  <w:style w:type="paragraph" w:styleId="Antrat1">
    <w:name w:val="heading 1"/>
    <w:basedOn w:val="prastasis"/>
    <w:next w:val="prastasis"/>
    <w:uiPriority w:val="9"/>
    <w:qFormat/>
    <w:pPr>
      <w:keepNext/>
      <w:keepLines/>
      <w:spacing w:before="480"/>
      <w:outlineLvl w:val="0"/>
    </w:pPr>
    <w:rPr>
      <w:rFonts w:ascii="Cambria" w:hAnsi="Cambria"/>
      <w:b/>
      <w:bCs/>
      <w:color w:val="365F91"/>
      <w:sz w:val="28"/>
      <w:szCs w:val="28"/>
    </w:rPr>
  </w:style>
  <w:style w:type="paragraph" w:styleId="Antrat2">
    <w:name w:val="heading 2"/>
    <w:aliases w:val="Title Header2"/>
    <w:basedOn w:val="prastasis"/>
    <w:next w:val="prastasis"/>
    <w:qFormat/>
    <w:pPr>
      <w:keepNext/>
      <w:widowControl w:val="0"/>
      <w:autoSpaceDE w:val="0"/>
      <w:jc w:val="both"/>
      <w:outlineLvl w:val="1"/>
    </w:pPr>
    <w:rPr>
      <w:b/>
    </w:rPr>
  </w:style>
  <w:style w:type="paragraph" w:styleId="Antrat3">
    <w:name w:val="heading 3"/>
    <w:aliases w:val="Section Header3,Sub-Clause Paragraph"/>
    <w:basedOn w:val="prastasis"/>
    <w:next w:val="prastasis"/>
    <w:link w:val="Antrat3Diagrama"/>
    <w:qFormat/>
    <w:rsid w:val="007C3891"/>
    <w:pPr>
      <w:keepNext/>
      <w:numPr>
        <w:ilvl w:val="2"/>
        <w:numId w:val="1"/>
      </w:numPr>
      <w:tabs>
        <w:tab w:val="clear" w:pos="360"/>
      </w:tabs>
      <w:ind w:left="-294" w:firstLine="720"/>
      <w:jc w:val="both"/>
      <w:outlineLvl w:val="2"/>
    </w:pPr>
  </w:style>
  <w:style w:type="paragraph" w:styleId="Antrat4">
    <w:name w:val="heading 4"/>
    <w:aliases w:val="Sub-Clause Sub-paragraph,Heading 4 Char Char Char Char"/>
    <w:basedOn w:val="prastasis"/>
    <w:next w:val="prastasis"/>
    <w:link w:val="Antrat4Diagrama"/>
    <w:qFormat/>
    <w:rsid w:val="007C3891"/>
    <w:pPr>
      <w:keepNext/>
      <w:numPr>
        <w:ilvl w:val="3"/>
        <w:numId w:val="1"/>
      </w:numPr>
      <w:tabs>
        <w:tab w:val="clear" w:pos="360"/>
        <w:tab w:val="num" w:pos="1584"/>
      </w:tabs>
      <w:ind w:left="1584" w:hanging="864"/>
      <w:outlineLvl w:val="3"/>
    </w:pPr>
    <w:rPr>
      <w:b/>
      <w:sz w:val="44"/>
    </w:rPr>
  </w:style>
  <w:style w:type="paragraph" w:styleId="Antrat5">
    <w:name w:val="heading 5"/>
    <w:basedOn w:val="prastasis"/>
    <w:next w:val="prastasis"/>
    <w:link w:val="Antrat5Diagrama"/>
    <w:qFormat/>
    <w:rsid w:val="007C3891"/>
    <w:pPr>
      <w:keepNext/>
      <w:numPr>
        <w:ilvl w:val="4"/>
        <w:numId w:val="1"/>
      </w:numPr>
      <w:tabs>
        <w:tab w:val="clear" w:pos="360"/>
        <w:tab w:val="num" w:pos="1728"/>
      </w:tabs>
      <w:ind w:left="1728" w:hanging="1008"/>
      <w:outlineLvl w:val="4"/>
    </w:pPr>
    <w:rPr>
      <w:b/>
      <w:sz w:val="40"/>
    </w:rPr>
  </w:style>
  <w:style w:type="paragraph" w:styleId="Antrat6">
    <w:name w:val="heading 6"/>
    <w:basedOn w:val="prastasis"/>
    <w:next w:val="prastasis"/>
    <w:qFormat/>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7C3891"/>
    <w:pPr>
      <w:keepNext/>
      <w:numPr>
        <w:ilvl w:val="6"/>
        <w:numId w:val="1"/>
      </w:numPr>
      <w:tabs>
        <w:tab w:val="clear" w:pos="360"/>
        <w:tab w:val="num" w:pos="2016"/>
      </w:tabs>
      <w:ind w:left="2016" w:hanging="1296"/>
      <w:outlineLvl w:val="6"/>
    </w:pPr>
    <w:rPr>
      <w:sz w:val="48"/>
    </w:rPr>
  </w:style>
  <w:style w:type="paragraph" w:styleId="Antrat8">
    <w:name w:val="heading 8"/>
    <w:basedOn w:val="prastasis"/>
    <w:next w:val="prastasis"/>
    <w:link w:val="Antrat8Diagrama"/>
    <w:qFormat/>
    <w:rsid w:val="007C3891"/>
    <w:pPr>
      <w:keepNext/>
      <w:numPr>
        <w:ilvl w:val="7"/>
        <w:numId w:val="1"/>
      </w:numPr>
      <w:tabs>
        <w:tab w:val="clear" w:pos="360"/>
        <w:tab w:val="num" w:pos="2160"/>
      </w:tabs>
      <w:ind w:left="2160" w:hanging="1440"/>
      <w:outlineLvl w:val="7"/>
    </w:pPr>
    <w:rPr>
      <w:b/>
      <w:sz w:val="18"/>
    </w:rPr>
  </w:style>
  <w:style w:type="paragraph" w:styleId="Antrat9">
    <w:name w:val="heading 9"/>
    <w:basedOn w:val="prastasis"/>
    <w:next w:val="prastasis"/>
    <w:link w:val="Antrat9Diagrama"/>
    <w:qFormat/>
    <w:rsid w:val="007C3891"/>
    <w:pPr>
      <w:keepNext/>
      <w:numPr>
        <w:ilvl w:val="8"/>
        <w:numId w:val="1"/>
      </w:numPr>
      <w:tabs>
        <w:tab w:val="clear" w:pos="360"/>
        <w:tab w:val="num" w:pos="2304"/>
      </w:tabs>
      <w:ind w:left="2304" w:hanging="1584"/>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rPr>
      <w:b/>
    </w:rPr>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rPr>
      <w:sz w:val="16"/>
      <w:szCs w:val="16"/>
    </w:rPr>
  </w:style>
  <w:style w:type="paragraph" w:styleId="Komentarotekstas">
    <w:name w:val="annotation text"/>
    <w:basedOn w:val="prastasis"/>
    <w:link w:val="KomentarotekstasDiagrama1"/>
    <w:qFormat/>
    <w:rPr>
      <w:sz w:val="20"/>
    </w:rPr>
  </w:style>
  <w:style w:type="character" w:customStyle="1" w:styleId="KomentarotekstasDiagrama">
    <w:name w:val="Komentaro tekstas Diagrama"/>
    <w:basedOn w:val="Numatytasispastraiposriftas"/>
    <w:rPr>
      <w:sz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rPr>
  </w:style>
  <w:style w:type="character" w:styleId="Hipersaitas">
    <w:name w:val="Hyperlink"/>
    <w:aliases w:val="Alna,IVPK Hyperlink"/>
    <w:basedOn w:val="Numatytasispastraiposriftas"/>
    <w:uiPriority w:val="99"/>
    <w:rPr>
      <w:color w:val="0000FF"/>
      <w:u w:val="single"/>
    </w:rPr>
  </w:style>
  <w:style w:type="character" w:customStyle="1" w:styleId="Antrat6Diagrama">
    <w:name w:val="Antraštė 6 Diagrama"/>
    <w:basedOn w:val="Numatytasispastraiposriftas"/>
    <w:rPr>
      <w:rFonts w:ascii="Calibri" w:hAnsi="Calibri"/>
      <w:b/>
      <w:bCs/>
      <w:sz w:val="22"/>
      <w:szCs w:val="22"/>
      <w:lang w:eastAsia="lt-LT"/>
    </w:rPr>
  </w:style>
  <w:style w:type="paragraph" w:styleId="Puslapioinaostekstas">
    <w:name w:val="footnote text"/>
    <w:aliases w:val=" Diagrama1,Diagrama1,Footnote,Footnote Text Char Char,Fußnotentextf,fn,FT,ft,SD Footnote Text,Footnote Text AG"/>
    <w:basedOn w:val="prastasis"/>
    <w:link w:val="PuslapioinaostekstasDiagrama1"/>
    <w:uiPriority w:val="99"/>
    <w:rPr>
      <w:sz w:val="20"/>
    </w:rPr>
  </w:style>
  <w:style w:type="character" w:customStyle="1" w:styleId="PuslapioinaostekstasDiagrama">
    <w:name w:val="Puslapio išnašos tekstas Diagrama"/>
    <w:basedOn w:val="Numatytasispastraiposriftas"/>
    <w:uiPriority w:val="99"/>
    <w:rPr>
      <w:sz w:val="20"/>
      <w:lang w:eastAsia="lt-LT"/>
    </w:rPr>
  </w:style>
  <w:style w:type="paragraph" w:styleId="Antrats">
    <w:name w:val="header"/>
    <w:basedOn w:val="prastasis"/>
    <w:link w:val="AntratsDiagrama1"/>
    <w:uiPriority w:val="99"/>
    <w:pPr>
      <w:tabs>
        <w:tab w:val="center" w:pos="4819"/>
        <w:tab w:val="right" w:pos="9638"/>
      </w:tabs>
    </w:pPr>
  </w:style>
  <w:style w:type="character" w:customStyle="1" w:styleId="AntratsDiagrama">
    <w:name w:val="Antraštės Diagrama"/>
    <w:basedOn w:val="Numatytasispastraiposriftas"/>
    <w:rPr>
      <w:szCs w:val="24"/>
      <w:lang w:eastAsia="lt-LT"/>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szCs w:val="24"/>
      <w:lang w:eastAsia="lt-LT"/>
    </w:rPr>
  </w:style>
  <w:style w:type="paragraph" w:styleId="Pagrindinistekstas">
    <w:name w:val="Body Text"/>
    <w:aliases w:val="body indent,ändrad,Body single"/>
    <w:pPr>
      <w:suppressAutoHyphens/>
      <w:ind w:firstLine="312"/>
      <w:jc w:val="both"/>
      <w:textAlignment w:val="auto"/>
    </w:pPr>
    <w:rPr>
      <w:rFonts w:ascii="TimesLT" w:eastAsia="Arial" w:hAnsi="TimesLT"/>
      <w:sz w:val="20"/>
      <w:lang w:val="en-GB" w:eastAsia="ar-SA"/>
    </w:rPr>
  </w:style>
  <w:style w:type="character" w:customStyle="1" w:styleId="PagrindinistekstasDiagrama">
    <w:name w:val="Pagrindinis tekstas Diagrama"/>
    <w:aliases w:val="body indent Diagrama,ändrad Diagrama,Body single Diagrama"/>
    <w:basedOn w:val="Numatytasispastraiposriftas"/>
    <w:rPr>
      <w:szCs w:val="24"/>
      <w:lang w:eastAsia="lt-LT"/>
    </w:rPr>
  </w:style>
  <w:style w:type="paragraph" w:styleId="Pagrindiniotekstotrauka">
    <w:name w:val="Body Text Indent"/>
    <w:basedOn w:val="prastasis"/>
    <w:uiPriority w:val="99"/>
    <w:pPr>
      <w:spacing w:after="120"/>
      <w:ind w:left="283"/>
    </w:pPr>
  </w:style>
  <w:style w:type="character" w:customStyle="1" w:styleId="PagrindiniotekstotraukaDiagrama">
    <w:name w:val="Pagrindinio teksto įtrauka Diagrama"/>
    <w:basedOn w:val="Numatytasispastraiposriftas"/>
    <w:uiPriority w:val="99"/>
    <w:rPr>
      <w:szCs w:val="24"/>
      <w:lang w:eastAsia="lt-LT"/>
    </w:rPr>
  </w:style>
  <w:style w:type="paragraph" w:styleId="Pagrindiniotekstotrauka2">
    <w:name w:val="Body Text Indent 2"/>
    <w:basedOn w:val="prastasis"/>
    <w:pPr>
      <w:ind w:left="314" w:hanging="314"/>
    </w:pPr>
    <w:rPr>
      <w:i/>
      <w:color w:val="000000"/>
      <w:sz w:val="20"/>
      <w:lang w:val="en-US"/>
    </w:rPr>
  </w:style>
  <w:style w:type="character" w:customStyle="1" w:styleId="Pagrindiniotekstotrauka2Diagrama">
    <w:name w:val="Pagrindinio teksto įtrauka 2 Diagrama"/>
    <w:basedOn w:val="Numatytasispastraiposriftas"/>
    <w:rPr>
      <w:i/>
      <w:color w:val="000000"/>
      <w:sz w:val="20"/>
      <w:lang w:val="en-US"/>
    </w:rPr>
  </w:style>
  <w:style w:type="paragraph" w:styleId="Betarp">
    <w:name w:val="No Spacing"/>
    <w:uiPriority w:val="1"/>
    <w:qFormat/>
    <w:pPr>
      <w:textAlignment w:val="auto"/>
    </w:pPr>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Bull"/>
    <w:basedOn w:val="prastasis"/>
    <w:link w:val="SraopastraipaDiagrama"/>
    <w:uiPriority w:val="34"/>
    <w:qFormat/>
    <w:pPr>
      <w:ind w:left="720"/>
    </w:pPr>
    <w:rPr>
      <w:rFonts w:ascii="Calibri" w:eastAsia="Calibri" w:hAnsi="Calibri" w:cs="Calibri"/>
      <w:sz w:val="22"/>
      <w:szCs w:val="22"/>
    </w:rPr>
  </w:style>
  <w:style w:type="character" w:styleId="Puslapioinaosnuoroda">
    <w:name w:val="footnote reference"/>
    <w:aliases w:val="fr"/>
    <w:uiPriority w:val="99"/>
    <w:rPr>
      <w:position w:val="0"/>
      <w:vertAlign w:val="superscript"/>
    </w:rPr>
  </w:style>
  <w:style w:type="character" w:customStyle="1" w:styleId="infoguide1">
    <w:name w:val="info_guide1"/>
    <w:rPr>
      <w:vanish/>
      <w:color w:val="CC3333"/>
    </w:rPr>
  </w:style>
  <w:style w:type="character" w:customStyle="1" w:styleId="Antrat1Diagrama">
    <w:name w:val="Antraštė 1 Diagrama"/>
    <w:basedOn w:val="Numatytasispastraiposriftas"/>
    <w:uiPriority w:val="9"/>
    <w:rPr>
      <w:rFonts w:ascii="Cambria" w:eastAsia="Times New Roman" w:hAnsi="Cambria" w:cs="Times New Roman"/>
      <w:b/>
      <w:bCs/>
      <w:color w:val="365F91"/>
      <w:sz w:val="28"/>
      <w:szCs w:val="28"/>
    </w:rPr>
  </w:style>
  <w:style w:type="paragraph" w:customStyle="1" w:styleId="Point1">
    <w:name w:val="Point 1"/>
    <w:basedOn w:val="prastasis"/>
    <w:pPr>
      <w:spacing w:before="120" w:after="120"/>
      <w:ind w:left="1418" w:hanging="567"/>
      <w:jc w:val="both"/>
    </w:pPr>
    <w:rPr>
      <w:lang w:val="en-GB"/>
    </w:rPr>
  </w:style>
  <w:style w:type="character" w:customStyle="1" w:styleId="normal-h">
    <w:name w:val="normal-h"/>
    <w:basedOn w:val="Numatytasispastraiposriftas"/>
  </w:style>
  <w:style w:type="character" w:customStyle="1" w:styleId="Antrat3Diagrama">
    <w:name w:val="Antraštė 3 Diagrama"/>
    <w:aliases w:val="Section Header3 Diagrama,Sub-Clause Paragraph Diagrama"/>
    <w:basedOn w:val="Numatytasispastraiposriftas"/>
    <w:link w:val="Antrat3"/>
    <w:rsid w:val="007C3891"/>
    <w:rPr>
      <w:lang w:eastAsia="lt-LT"/>
    </w:rPr>
  </w:style>
  <w:style w:type="character" w:customStyle="1" w:styleId="Antrat4Diagrama">
    <w:name w:val="Antraštė 4 Diagrama"/>
    <w:aliases w:val="Sub-Clause Sub-paragraph Diagrama,Heading 4 Char Char Char Char Diagrama"/>
    <w:basedOn w:val="Numatytasispastraiposriftas"/>
    <w:link w:val="Antrat4"/>
    <w:rsid w:val="007C3891"/>
    <w:rPr>
      <w:b/>
      <w:sz w:val="44"/>
      <w:lang w:eastAsia="lt-LT"/>
    </w:rPr>
  </w:style>
  <w:style w:type="character" w:customStyle="1" w:styleId="Antrat5Diagrama">
    <w:name w:val="Antraštė 5 Diagrama"/>
    <w:basedOn w:val="Numatytasispastraiposriftas"/>
    <w:link w:val="Antrat5"/>
    <w:rsid w:val="007C3891"/>
    <w:rPr>
      <w:b/>
      <w:sz w:val="40"/>
      <w:lang w:eastAsia="lt-LT"/>
    </w:rPr>
  </w:style>
  <w:style w:type="character" w:customStyle="1" w:styleId="Antrat7Diagrama">
    <w:name w:val="Antraštė 7 Diagrama"/>
    <w:basedOn w:val="Numatytasispastraiposriftas"/>
    <w:link w:val="Antrat7"/>
    <w:rsid w:val="007C3891"/>
    <w:rPr>
      <w:sz w:val="48"/>
      <w:lang w:eastAsia="lt-LT"/>
    </w:rPr>
  </w:style>
  <w:style w:type="character" w:customStyle="1" w:styleId="Antrat8Diagrama">
    <w:name w:val="Antraštė 8 Diagrama"/>
    <w:basedOn w:val="Numatytasispastraiposriftas"/>
    <w:link w:val="Antrat8"/>
    <w:rsid w:val="007C3891"/>
    <w:rPr>
      <w:b/>
      <w:sz w:val="18"/>
      <w:lang w:eastAsia="lt-LT"/>
    </w:rPr>
  </w:style>
  <w:style w:type="character" w:customStyle="1" w:styleId="Antrat9Diagrama">
    <w:name w:val="Antraštė 9 Diagrama"/>
    <w:basedOn w:val="Numatytasispastraiposriftas"/>
    <w:link w:val="Antrat9"/>
    <w:rsid w:val="007C3891"/>
    <w:rPr>
      <w:sz w:val="40"/>
      <w:lang w:eastAsia="lt-LT"/>
    </w:rPr>
  </w:style>
  <w:style w:type="character" w:styleId="Perirtashipersaitas">
    <w:name w:val="FollowedHyperlink"/>
    <w:basedOn w:val="Numatytasispastraiposriftas"/>
    <w:semiHidden/>
    <w:rsid w:val="007C3891"/>
    <w:rPr>
      <w:rFonts w:cs="Times New Roman"/>
      <w:color w:val="800080"/>
      <w:u w:val="single"/>
    </w:rPr>
  </w:style>
  <w:style w:type="paragraph" w:styleId="Pagrindiniotekstotrauka3">
    <w:name w:val="Body Text Indent 3"/>
    <w:basedOn w:val="prastasis"/>
    <w:link w:val="Pagrindiniotekstotrauka3Diagrama"/>
    <w:semiHidden/>
    <w:rsid w:val="007C3891"/>
    <w:pPr>
      <w:tabs>
        <w:tab w:val="left" w:pos="4536"/>
      </w:tabs>
      <w:ind w:firstLine="2268"/>
      <w:jc w:val="both"/>
    </w:pPr>
    <w:rPr>
      <w:sz w:val="20"/>
      <w:lang w:val="en-US"/>
    </w:rPr>
  </w:style>
  <w:style w:type="character" w:customStyle="1" w:styleId="Pagrindiniotekstotrauka3Diagrama">
    <w:name w:val="Pagrindinio teksto įtrauka 3 Diagrama"/>
    <w:basedOn w:val="Numatytasispastraiposriftas"/>
    <w:link w:val="Pagrindiniotekstotrauka3"/>
    <w:semiHidden/>
    <w:rsid w:val="007C3891"/>
    <w:rPr>
      <w:sz w:val="20"/>
      <w:lang w:val="en-US"/>
    </w:rPr>
  </w:style>
  <w:style w:type="character" w:customStyle="1" w:styleId="BodyTextIndent3Char">
    <w:name w:val="Body Text Indent 3 Char"/>
    <w:basedOn w:val="Numatytasispastraiposriftas"/>
    <w:semiHidden/>
    <w:locked/>
    <w:rsid w:val="007C3891"/>
    <w:rPr>
      <w:rFonts w:ascii="Times New Roman" w:hAnsi="Times New Roman" w:cs="Times New Roman"/>
      <w:sz w:val="16"/>
      <w:szCs w:val="16"/>
      <w:lang w:val="lt-LT" w:eastAsia="x-none"/>
    </w:rPr>
  </w:style>
  <w:style w:type="paragraph" w:styleId="Paprastasistekstas">
    <w:name w:val="Plain Text"/>
    <w:basedOn w:val="prastasis"/>
    <w:link w:val="PaprastasistekstasDiagrama"/>
    <w:rsid w:val="007C3891"/>
    <w:rPr>
      <w:rFonts w:ascii="Courier New" w:hAnsi="Courier New" w:cs="Courier New"/>
      <w:sz w:val="20"/>
      <w:lang w:val="en-US"/>
    </w:rPr>
  </w:style>
  <w:style w:type="character" w:customStyle="1" w:styleId="PaprastasistekstasDiagrama">
    <w:name w:val="Paprastasis tekstas Diagrama"/>
    <w:basedOn w:val="Numatytasispastraiposriftas"/>
    <w:link w:val="Paprastasistekstas"/>
    <w:rsid w:val="007C3891"/>
    <w:rPr>
      <w:rFonts w:ascii="Courier New" w:hAnsi="Courier New" w:cs="Courier New"/>
      <w:sz w:val="20"/>
      <w:lang w:val="en-US"/>
    </w:rPr>
  </w:style>
  <w:style w:type="character" w:customStyle="1" w:styleId="PlainTextChar">
    <w:name w:val="Plain Text Char"/>
    <w:basedOn w:val="Numatytasispastraiposriftas"/>
    <w:semiHidden/>
    <w:locked/>
    <w:rsid w:val="007C3891"/>
    <w:rPr>
      <w:rFonts w:ascii="Consolas" w:hAnsi="Consolas" w:cs="Times New Roman"/>
      <w:sz w:val="21"/>
      <w:szCs w:val="21"/>
      <w:lang w:val="lt-LT" w:eastAsia="x-none"/>
    </w:rPr>
  </w:style>
  <w:style w:type="character" w:customStyle="1" w:styleId="CommentSubjectChar">
    <w:name w:val="Comment Subject Char"/>
    <w:basedOn w:val="KomentarotekstasDiagrama"/>
    <w:semiHidden/>
    <w:locked/>
    <w:rsid w:val="007C3891"/>
    <w:rPr>
      <w:rFonts w:ascii="Times New Roman" w:hAnsi="Times New Roman" w:cs="Times New Roman"/>
      <w:b/>
      <w:bCs/>
      <w:sz w:val="20"/>
      <w:szCs w:val="20"/>
      <w:lang w:val="lt-LT" w:eastAsia="x-none"/>
    </w:rPr>
  </w:style>
  <w:style w:type="paragraph" w:customStyle="1" w:styleId="Patvirtinta">
    <w:name w:val="Patvirtinta"/>
    <w:rsid w:val="007C3891"/>
    <w:pPr>
      <w:tabs>
        <w:tab w:val="left" w:pos="1304"/>
        <w:tab w:val="left" w:pos="1457"/>
        <w:tab w:val="left" w:pos="1604"/>
        <w:tab w:val="left" w:pos="1757"/>
      </w:tabs>
      <w:autoSpaceDE w:val="0"/>
      <w:adjustRightInd w:val="0"/>
      <w:ind w:left="5953"/>
      <w:textAlignment w:val="auto"/>
    </w:pPr>
    <w:rPr>
      <w:rFonts w:ascii="TimesLT" w:hAnsi="TimesLT"/>
      <w:sz w:val="20"/>
      <w:lang w:val="en-US"/>
    </w:rPr>
  </w:style>
  <w:style w:type="paragraph" w:customStyle="1" w:styleId="Pagrindinistekstas1">
    <w:name w:val="Pagrindinis tekstas1"/>
    <w:rsid w:val="007C3891"/>
    <w:pPr>
      <w:autoSpaceDN/>
      <w:snapToGrid w:val="0"/>
      <w:ind w:firstLine="312"/>
      <w:jc w:val="both"/>
      <w:textAlignment w:val="auto"/>
    </w:pPr>
    <w:rPr>
      <w:rFonts w:ascii="TimesLT" w:hAnsi="TimesLT"/>
      <w:sz w:val="20"/>
      <w:lang w:val="en-US"/>
    </w:rPr>
  </w:style>
  <w:style w:type="paragraph" w:customStyle="1" w:styleId="CentrBoldm">
    <w:name w:val="CentrBoldm"/>
    <w:basedOn w:val="prastasis"/>
    <w:rsid w:val="007C3891"/>
    <w:pPr>
      <w:autoSpaceDE w:val="0"/>
      <w:adjustRightInd w:val="0"/>
      <w:jc w:val="center"/>
    </w:pPr>
    <w:rPr>
      <w:rFonts w:ascii="TimesLT" w:hAnsi="TimesLT"/>
      <w:b/>
      <w:bCs/>
      <w:sz w:val="20"/>
      <w:lang w:val="en-US"/>
    </w:rPr>
  </w:style>
  <w:style w:type="paragraph" w:customStyle="1" w:styleId="MAZAS">
    <w:name w:val="MAZAS"/>
    <w:rsid w:val="007C3891"/>
    <w:pPr>
      <w:autoSpaceDE w:val="0"/>
      <w:adjustRightInd w:val="0"/>
      <w:ind w:firstLine="312"/>
      <w:jc w:val="both"/>
      <w:textAlignment w:val="auto"/>
    </w:pPr>
    <w:rPr>
      <w:rFonts w:ascii="TimesLT" w:hAnsi="TimesLT"/>
      <w:color w:val="000000"/>
      <w:sz w:val="8"/>
      <w:szCs w:val="8"/>
      <w:lang w:val="en-US"/>
    </w:rPr>
  </w:style>
  <w:style w:type="paragraph" w:customStyle="1" w:styleId="linija">
    <w:name w:val="linija"/>
    <w:basedOn w:val="prastasis"/>
    <w:rsid w:val="007C3891"/>
    <w:pPr>
      <w:spacing w:before="100" w:beforeAutospacing="1" w:after="100" w:afterAutospacing="1"/>
    </w:pPr>
  </w:style>
  <w:style w:type="character" w:customStyle="1" w:styleId="tblrowlbl1">
    <w:name w:val="tblrowlbl1"/>
    <w:basedOn w:val="Numatytasispastraiposriftas"/>
    <w:rsid w:val="007C3891"/>
    <w:rPr>
      <w:rFonts w:ascii="Arial" w:hAnsi="Arial" w:cs="Arial"/>
      <w:b/>
      <w:bCs/>
      <w:color w:val="000000"/>
      <w:sz w:val="18"/>
      <w:szCs w:val="18"/>
      <w:shd w:val="clear" w:color="auto" w:fill="FFFFFF"/>
    </w:rPr>
  </w:style>
  <w:style w:type="character" w:customStyle="1" w:styleId="parahead1">
    <w:name w:val="parahead1"/>
    <w:basedOn w:val="Numatytasispastraiposriftas"/>
    <w:rsid w:val="007C3891"/>
    <w:rPr>
      <w:rFonts w:ascii="Verdana" w:hAnsi="Verdana" w:cs="Times New Roman"/>
      <w:b/>
      <w:bCs/>
      <w:color w:val="000000"/>
      <w:sz w:val="17"/>
      <w:szCs w:val="17"/>
    </w:rPr>
  </w:style>
  <w:style w:type="paragraph" w:customStyle="1" w:styleId="bodytext">
    <w:name w:val="bodytext"/>
    <w:basedOn w:val="prastasis"/>
    <w:rsid w:val="007C3891"/>
    <w:pPr>
      <w:spacing w:before="100" w:beforeAutospacing="1" w:after="100" w:afterAutospacing="1"/>
    </w:pPr>
  </w:style>
  <w:style w:type="paragraph" w:customStyle="1" w:styleId="point10">
    <w:name w:val="point1"/>
    <w:basedOn w:val="prastasis"/>
    <w:rsid w:val="007C3891"/>
    <w:pPr>
      <w:spacing w:before="120" w:after="120"/>
      <w:ind w:left="1418" w:hanging="567"/>
      <w:jc w:val="both"/>
    </w:pPr>
  </w:style>
  <w:style w:type="paragraph" w:customStyle="1" w:styleId="abc">
    <w:name w:val="abc"/>
    <w:basedOn w:val="prastasis"/>
    <w:autoRedefine/>
    <w:rsid w:val="007C3891"/>
    <w:pPr>
      <w:ind w:firstLine="851"/>
      <w:jc w:val="both"/>
    </w:pPr>
  </w:style>
  <w:style w:type="paragraph" w:styleId="Pagrindinistekstas2">
    <w:name w:val="Body Text 2"/>
    <w:basedOn w:val="prastasis"/>
    <w:link w:val="Pagrindinistekstas2Diagrama"/>
    <w:rsid w:val="007C3891"/>
    <w:pPr>
      <w:spacing w:after="120" w:line="480" w:lineRule="auto"/>
    </w:pPr>
  </w:style>
  <w:style w:type="character" w:customStyle="1" w:styleId="Pagrindinistekstas2Diagrama">
    <w:name w:val="Pagrindinis tekstas 2 Diagrama"/>
    <w:basedOn w:val="Numatytasispastraiposriftas"/>
    <w:link w:val="Pagrindinistekstas2"/>
    <w:rsid w:val="007C3891"/>
    <w:rPr>
      <w:lang w:eastAsia="lt-LT"/>
    </w:rPr>
  </w:style>
  <w:style w:type="paragraph" w:styleId="Turinys1">
    <w:name w:val="toc 1"/>
    <w:basedOn w:val="prastasis"/>
    <w:next w:val="prastasis"/>
    <w:autoRedefine/>
    <w:semiHidden/>
    <w:rsid w:val="007C3891"/>
    <w:pPr>
      <w:jc w:val="both"/>
    </w:pPr>
    <w:rPr>
      <w:sz w:val="22"/>
    </w:rPr>
  </w:style>
  <w:style w:type="paragraph" w:customStyle="1" w:styleId="xl35">
    <w:name w:val="xl35"/>
    <w:basedOn w:val="prastasis"/>
    <w:rsid w:val="007C3891"/>
    <w:pPr>
      <w:spacing w:before="100" w:after="100"/>
      <w:jc w:val="center"/>
    </w:pPr>
    <w:rPr>
      <w:rFonts w:ascii="Arial" w:eastAsia="Arial Unicode MS" w:hAnsi="Arial"/>
      <w:b/>
      <w:lang w:val="en-GB"/>
    </w:rPr>
  </w:style>
  <w:style w:type="paragraph" w:styleId="Pavadinimas">
    <w:name w:val="Title"/>
    <w:basedOn w:val="prastasis"/>
    <w:link w:val="PavadinimasDiagrama"/>
    <w:qFormat/>
    <w:rsid w:val="007C3891"/>
    <w:pPr>
      <w:jc w:val="center"/>
    </w:pPr>
    <w:rPr>
      <w:b/>
    </w:rPr>
  </w:style>
  <w:style w:type="character" w:customStyle="1" w:styleId="PavadinimasDiagrama">
    <w:name w:val="Pavadinimas Diagrama"/>
    <w:basedOn w:val="Numatytasispastraiposriftas"/>
    <w:link w:val="Pavadinimas"/>
    <w:rsid w:val="007C3891"/>
    <w:rPr>
      <w:b/>
    </w:rPr>
  </w:style>
  <w:style w:type="paragraph" w:styleId="Pagrindinistekstas3">
    <w:name w:val="Body Text 3"/>
    <w:basedOn w:val="prastasis"/>
    <w:link w:val="Pagrindinistekstas3Diagrama"/>
    <w:rsid w:val="007C3891"/>
  </w:style>
  <w:style w:type="character" w:customStyle="1" w:styleId="Pagrindinistekstas3Diagrama">
    <w:name w:val="Pagrindinis tekstas 3 Diagrama"/>
    <w:basedOn w:val="Numatytasispastraiposriftas"/>
    <w:link w:val="Pagrindinistekstas3"/>
    <w:rsid w:val="007C3891"/>
  </w:style>
  <w:style w:type="paragraph" w:customStyle="1" w:styleId="DefaultText">
    <w:name w:val="Default Text"/>
    <w:basedOn w:val="prastasis"/>
    <w:rsid w:val="007C3891"/>
  </w:style>
  <w:style w:type="character" w:styleId="Puslapionumeris">
    <w:name w:val="page number"/>
    <w:basedOn w:val="Numatytasispastraiposriftas"/>
    <w:rsid w:val="007C3891"/>
    <w:rPr>
      <w:rFonts w:cs="Times New Roman"/>
    </w:rPr>
  </w:style>
  <w:style w:type="character" w:customStyle="1" w:styleId="yshortcuts">
    <w:name w:val="yshortcuts"/>
    <w:basedOn w:val="Numatytasispastraiposriftas"/>
    <w:rsid w:val="007C3891"/>
    <w:rPr>
      <w:rFonts w:cs="Times New Roman"/>
    </w:rPr>
  </w:style>
  <w:style w:type="paragraph" w:styleId="Sraassunumeriais">
    <w:name w:val="List Number"/>
    <w:aliases w:val="List Number1"/>
    <w:basedOn w:val="prastasis"/>
    <w:rsid w:val="007C3891"/>
    <w:pPr>
      <w:tabs>
        <w:tab w:val="num" w:pos="644"/>
        <w:tab w:val="num" w:pos="1440"/>
      </w:tabs>
      <w:ind w:left="567" w:hanging="283"/>
      <w:jc w:val="both"/>
    </w:pPr>
  </w:style>
  <w:style w:type="character" w:customStyle="1" w:styleId="DiagramaDiagrama6">
    <w:name w:val="Diagrama Diagrama6"/>
    <w:basedOn w:val="Numatytasispastraiposriftas"/>
    <w:rsid w:val="007C3891"/>
    <w:rPr>
      <w:rFonts w:ascii="TimesLT" w:hAnsi="TimesLT" w:cs="Times New Roman"/>
      <w:sz w:val="24"/>
      <w:lang w:val="en-US" w:eastAsia="en-US" w:bidi="ar-SA"/>
    </w:rPr>
  </w:style>
  <w:style w:type="table" w:styleId="Lentelstinklelis">
    <w:name w:val="Table Grid"/>
    <w:basedOn w:val="prastojilentel"/>
    <w:uiPriority w:val="39"/>
    <w:rsid w:val="007C3891"/>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7C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7C3891"/>
    <w:rPr>
      <w:rFonts w:ascii="Courier New" w:hAnsi="Courier New" w:cs="Courier New"/>
      <w:sz w:val="20"/>
      <w:lang w:eastAsia="lt-LT"/>
    </w:rPr>
  </w:style>
  <w:style w:type="paragraph" w:styleId="Turinys2">
    <w:name w:val="toc 2"/>
    <w:basedOn w:val="prastasis"/>
    <w:next w:val="prastasis"/>
    <w:autoRedefine/>
    <w:rsid w:val="007C3891"/>
    <w:pPr>
      <w:spacing w:after="100" w:line="276" w:lineRule="auto"/>
      <w:ind w:left="240"/>
    </w:pPr>
    <w:rPr>
      <w:szCs w:val="22"/>
    </w:rPr>
  </w:style>
  <w:style w:type="paragraph" w:customStyle="1" w:styleId="Sraopastraipa1">
    <w:name w:val="Sąrašo pastraipa1"/>
    <w:basedOn w:val="prastasis"/>
    <w:uiPriority w:val="99"/>
    <w:rsid w:val="007C3891"/>
    <w:pPr>
      <w:ind w:left="720" w:firstLine="720"/>
      <w:contextualSpacing/>
      <w:jc w:val="both"/>
    </w:pPr>
    <w:rPr>
      <w:sz w:val="20"/>
    </w:rPr>
  </w:style>
  <w:style w:type="paragraph" w:customStyle="1" w:styleId="Pagrindinistekstas20">
    <w:name w:val="Pagrindinis tekstas2"/>
    <w:rsid w:val="007C3891"/>
    <w:pPr>
      <w:autoSpaceDN/>
      <w:snapToGrid w:val="0"/>
      <w:ind w:firstLine="312"/>
      <w:jc w:val="both"/>
      <w:textAlignment w:val="auto"/>
    </w:pPr>
    <w:rPr>
      <w:rFonts w:ascii="TimesLT" w:hAnsi="TimesLT"/>
      <w:sz w:val="20"/>
      <w:lang w:val="en-US"/>
    </w:rPr>
  </w:style>
  <w:style w:type="paragraph" w:styleId="prastasiniatinklio">
    <w:name w:val="Normal (Web)"/>
    <w:basedOn w:val="prastasis"/>
    <w:rsid w:val="007C3891"/>
    <w:pPr>
      <w:spacing w:before="100" w:beforeAutospacing="1" w:after="100" w:afterAutospacing="1"/>
    </w:pPr>
    <w:rPr>
      <w:lang w:val="en-US"/>
    </w:rPr>
  </w:style>
  <w:style w:type="paragraph" w:customStyle="1" w:styleId="Pagrindiniotekstotrauka21">
    <w:name w:val="Pagrindinio teksto įtrauka 21"/>
    <w:basedOn w:val="prastasis"/>
    <w:rsid w:val="007C3891"/>
    <w:pPr>
      <w:ind w:firstLine="709"/>
      <w:jc w:val="both"/>
    </w:pPr>
    <w:rPr>
      <w:lang w:eastAsia="ar-SA"/>
    </w:rPr>
  </w:style>
  <w:style w:type="paragraph" w:styleId="Dokumentostruktra">
    <w:name w:val="Document Map"/>
    <w:basedOn w:val="prastasis"/>
    <w:link w:val="DokumentostruktraDiagrama"/>
    <w:rsid w:val="007C3891"/>
    <w:pPr>
      <w:shd w:val="clear" w:color="auto" w:fill="000080"/>
      <w:spacing w:after="200" w:line="276" w:lineRule="auto"/>
    </w:pPr>
    <w:rPr>
      <w:rFonts w:ascii="Tahoma" w:hAnsi="Tahoma" w:cs="Tahoma"/>
      <w:sz w:val="20"/>
    </w:rPr>
  </w:style>
  <w:style w:type="character" w:customStyle="1" w:styleId="DokumentostruktraDiagrama">
    <w:name w:val="Dokumento struktūra Diagrama"/>
    <w:basedOn w:val="Numatytasispastraiposriftas"/>
    <w:link w:val="Dokumentostruktra"/>
    <w:rsid w:val="007C3891"/>
    <w:rPr>
      <w:rFonts w:ascii="Tahoma" w:hAnsi="Tahoma" w:cs="Tahoma"/>
      <w:sz w:val="20"/>
      <w:shd w:val="clear" w:color="auto" w:fill="000080"/>
    </w:rPr>
  </w:style>
  <w:style w:type="paragraph" w:customStyle="1" w:styleId="Tekstas">
    <w:name w:val="Tekstas"/>
    <w:basedOn w:val="Pagrindiniotekstotrauka"/>
    <w:rsid w:val="007C3891"/>
    <w:pPr>
      <w:numPr>
        <w:numId w:val="4"/>
      </w:numPr>
      <w:tabs>
        <w:tab w:val="clear" w:pos="1080"/>
        <w:tab w:val="num" w:pos="360"/>
      </w:tabs>
      <w:spacing w:after="0" w:line="288" w:lineRule="auto"/>
      <w:ind w:left="0" w:firstLine="720"/>
      <w:jc w:val="both"/>
    </w:pPr>
    <w:rPr>
      <w:szCs w:val="20"/>
      <w:lang w:eastAsia="en-US"/>
    </w:rPr>
  </w:style>
  <w:style w:type="paragraph" w:customStyle="1" w:styleId="ListNumber11">
    <w:name w:val="List Number 11"/>
    <w:basedOn w:val="Sraassunumeriais"/>
    <w:rsid w:val="007C3891"/>
    <w:pPr>
      <w:numPr>
        <w:ilvl w:val="1"/>
        <w:numId w:val="5"/>
      </w:numPr>
      <w:tabs>
        <w:tab w:val="clear" w:pos="1440"/>
      </w:tabs>
    </w:pPr>
  </w:style>
  <w:style w:type="paragraph" w:customStyle="1" w:styleId="ListNumber8">
    <w:name w:val="List Number 8"/>
    <w:basedOn w:val="Sraassunumeriais"/>
    <w:rsid w:val="007C3891"/>
    <w:pPr>
      <w:numPr>
        <w:ilvl w:val="1"/>
        <w:numId w:val="6"/>
      </w:numPr>
      <w:tabs>
        <w:tab w:val="clear" w:pos="1440"/>
      </w:tabs>
    </w:pPr>
  </w:style>
  <w:style w:type="paragraph" w:styleId="Antrat">
    <w:name w:val="caption"/>
    <w:basedOn w:val="prastasis"/>
    <w:next w:val="prastasis"/>
    <w:qFormat/>
    <w:rsid w:val="007C3891"/>
    <w:pPr>
      <w:spacing w:before="240" w:after="120"/>
      <w:jc w:val="center"/>
    </w:pPr>
    <w:rPr>
      <w:b/>
      <w:caps/>
    </w:rPr>
  </w:style>
  <w:style w:type="paragraph" w:customStyle="1" w:styleId="tekstas0">
    <w:name w:val="tekstas"/>
    <w:basedOn w:val="Antrat2"/>
    <w:rsid w:val="007C3891"/>
    <w:pPr>
      <w:widowControl/>
      <w:autoSpaceDE/>
      <w:spacing w:line="288" w:lineRule="auto"/>
      <w:ind w:firstLine="720"/>
    </w:pPr>
    <w:rPr>
      <w:b w:val="0"/>
    </w:rPr>
  </w:style>
  <w:style w:type="paragraph" w:customStyle="1" w:styleId="Default">
    <w:name w:val="Default"/>
    <w:rsid w:val="007C3891"/>
    <w:pPr>
      <w:autoSpaceDE w:val="0"/>
      <w:adjustRightInd w:val="0"/>
      <w:textAlignment w:val="auto"/>
    </w:pPr>
    <w:rPr>
      <w:rFonts w:ascii="EUAlbertina" w:hAnsi="EUAlbertina" w:cs="EUAlbertina"/>
      <w:color w:val="000000"/>
      <w:szCs w:val="24"/>
      <w:lang w:eastAsia="lt-LT"/>
    </w:rPr>
  </w:style>
  <w:style w:type="paragraph" w:customStyle="1" w:styleId="Standard">
    <w:name w:val="Standard"/>
    <w:link w:val="StandardChar"/>
    <w:rsid w:val="007C3891"/>
    <w:pPr>
      <w:suppressAutoHyphens/>
      <w:spacing w:after="200" w:line="276" w:lineRule="auto"/>
    </w:pPr>
    <w:rPr>
      <w:rFonts w:eastAsia="Calibri"/>
      <w:kern w:val="3"/>
      <w:szCs w:val="22"/>
    </w:rPr>
  </w:style>
  <w:style w:type="character" w:customStyle="1" w:styleId="StandardChar">
    <w:name w:val="Standard Char"/>
    <w:link w:val="Standard"/>
    <w:rsid w:val="007C3891"/>
    <w:rPr>
      <w:rFonts w:eastAsia="Calibri"/>
      <w:kern w:val="3"/>
      <w:szCs w:val="22"/>
    </w:rPr>
  </w:style>
  <w:style w:type="numbering" w:customStyle="1" w:styleId="Sraonra1">
    <w:name w:val="Sąrašo nėra1"/>
    <w:next w:val="Sraonra"/>
    <w:uiPriority w:val="99"/>
    <w:semiHidden/>
    <w:unhideWhenUsed/>
    <w:rsid w:val="00020F63"/>
  </w:style>
  <w:style w:type="table" w:customStyle="1" w:styleId="Lentelstinklelis1">
    <w:name w:val="Lentelės tinklelis1"/>
    <w:basedOn w:val="prastojilentel"/>
    <w:next w:val="Lentelstinklelis"/>
    <w:rsid w:val="00020F63"/>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B001CE"/>
  </w:style>
  <w:style w:type="table" w:customStyle="1" w:styleId="Lentelstinklelis2">
    <w:name w:val="Lentelės tinklelis2"/>
    <w:basedOn w:val="prastojilentel"/>
    <w:next w:val="Lentelstinklelis"/>
    <w:locked/>
    <w:rsid w:val="00B001CE"/>
    <w:pPr>
      <w:autoSpaceDN/>
      <w:ind w:firstLine="720"/>
      <w:jc w:val="both"/>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E412BE"/>
  </w:style>
  <w:style w:type="table" w:customStyle="1" w:styleId="Lentelstinklelis3">
    <w:name w:val="Lentelės tinklelis3"/>
    <w:basedOn w:val="prastojilentel"/>
    <w:next w:val="Lentelstinklelis"/>
    <w:rsid w:val="00E412BE"/>
    <w:pPr>
      <w:autoSpaceDN/>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0">
    <w:name w:val="Pagrindinis tekstas3"/>
    <w:rsid w:val="00E412BE"/>
    <w:pPr>
      <w:suppressAutoHyphens/>
      <w:autoSpaceDN/>
      <w:ind w:firstLine="312"/>
      <w:jc w:val="both"/>
      <w:textAlignment w:val="auto"/>
    </w:pPr>
    <w:rPr>
      <w:rFonts w:ascii="TimesLT" w:eastAsia="Arial" w:hAnsi="TimesLT"/>
      <w:sz w:val="20"/>
      <w:lang w:val="en-GB" w:eastAsia="ar-SA"/>
    </w:rPr>
  </w:style>
  <w:style w:type="character" w:customStyle="1" w:styleId="Vilmaraslanaite">
    <w:name w:val="Vilma.raslanaite"/>
    <w:semiHidden/>
    <w:rsid w:val="00E412BE"/>
    <w:rPr>
      <w:rFonts w:ascii="Arial" w:hAnsi="Arial" w:cs="Arial"/>
      <w:b w:val="0"/>
      <w:bCs w:val="0"/>
      <w:i w:val="0"/>
      <w:iCs w:val="0"/>
      <w:strike w:val="0"/>
      <w:color w:val="0000FF"/>
      <w:sz w:val="20"/>
      <w:szCs w:val="20"/>
      <w:u w:val="none"/>
    </w:rPr>
  </w:style>
  <w:style w:type="paragraph" w:customStyle="1" w:styleId="BodyText1">
    <w:name w:val="Body Text1"/>
    <w:rsid w:val="00744DE6"/>
    <w:pPr>
      <w:suppressAutoHyphens/>
      <w:autoSpaceDN/>
      <w:ind w:firstLine="312"/>
      <w:jc w:val="both"/>
      <w:textAlignment w:val="auto"/>
    </w:pPr>
    <w:rPr>
      <w:rFonts w:ascii="TimesLT" w:eastAsia="Arial" w:hAnsi="TimesLT"/>
      <w:sz w:val="20"/>
      <w:lang w:val="en-GB" w:eastAsia="ar-SA"/>
    </w:rPr>
  </w:style>
  <w:style w:type="character" w:customStyle="1" w:styleId="PuslapioinaostekstasDiagrama1">
    <w:name w:val="Puslapio išnašos tekstas Diagrama1"/>
    <w:aliases w:val=" Diagrama1 Diagrama,Diagrama1 Diagrama,Footnote Diagrama,Footnote Text Char Char Diagrama,Fußnotentextf Diagrama,fn Diagrama,FT Diagrama,ft Diagrama,SD Footnote Text Diagrama,Footnote Text AG Diagrama"/>
    <w:link w:val="Puslapioinaostekstas"/>
    <w:uiPriority w:val="99"/>
    <w:rsid w:val="00744DE6"/>
    <w:rPr>
      <w:sz w:val="20"/>
      <w:lang w:eastAsia="lt-LT"/>
    </w:rPr>
  </w:style>
  <w:style w:type="paragraph" w:customStyle="1" w:styleId="Body2">
    <w:name w:val="Body 2"/>
    <w:rsid w:val="00C75A5F"/>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lang w:val="en-US"/>
    </w:rPr>
  </w:style>
  <w:style w:type="character" w:customStyle="1" w:styleId="KomentarotekstasDiagrama1">
    <w:name w:val="Komentaro tekstas Diagrama1"/>
    <w:basedOn w:val="Numatytasispastraiposriftas"/>
    <w:link w:val="Komentarotekstas"/>
    <w:rsid w:val="00801D59"/>
    <w:rPr>
      <w:sz w:val="20"/>
    </w:rPr>
  </w:style>
  <w:style w:type="character" w:customStyle="1" w:styleId="normaltextrun1">
    <w:name w:val="normaltextrun1"/>
    <w:basedOn w:val="Numatytasispastraiposriftas"/>
    <w:rsid w:val="004057A5"/>
  </w:style>
  <w:style w:type="character" w:customStyle="1" w:styleId="AntratsDiagrama1">
    <w:name w:val="Antraštės Diagrama1"/>
    <w:basedOn w:val="Numatytasispastraiposriftas"/>
    <w:link w:val="Antrats"/>
    <w:uiPriority w:val="99"/>
    <w:rsid w:val="00A2617F"/>
    <w:rPr>
      <w:szCs w:val="24"/>
      <w:lang w:eastAsia="lt-LT"/>
    </w:rPr>
  </w:style>
  <w:style w:type="paragraph" w:customStyle="1" w:styleId="BodyA">
    <w:name w:val="Body A"/>
    <w:rsid w:val="00217D29"/>
    <w:pPr>
      <w:pBdr>
        <w:top w:val="nil"/>
        <w:left w:val="nil"/>
        <w:bottom w:val="nil"/>
        <w:right w:val="nil"/>
        <w:between w:val="nil"/>
        <w:bar w:val="nil"/>
      </w:pBdr>
      <w:autoSpaceDN/>
      <w:spacing w:line="312" w:lineRule="auto"/>
      <w:textAlignment w:val="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49423B"/>
    <w:rPr>
      <w:rFonts w:ascii="Calibri" w:eastAsia="Calibri" w:hAnsi="Calibri" w:cs="Calibri"/>
      <w:sz w:val="22"/>
      <w:szCs w:val="22"/>
      <w:lang w:eastAsia="lt-LT"/>
    </w:rPr>
  </w:style>
  <w:style w:type="character" w:styleId="Neapdorotaspaminjimas">
    <w:name w:val="Unresolved Mention"/>
    <w:basedOn w:val="Numatytasispastraiposriftas"/>
    <w:uiPriority w:val="99"/>
    <w:semiHidden/>
    <w:unhideWhenUsed/>
    <w:rsid w:val="00B23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3482">
      <w:bodyDiv w:val="1"/>
      <w:marLeft w:val="0"/>
      <w:marRight w:val="0"/>
      <w:marTop w:val="0"/>
      <w:marBottom w:val="0"/>
      <w:divBdr>
        <w:top w:val="none" w:sz="0" w:space="0" w:color="auto"/>
        <w:left w:val="none" w:sz="0" w:space="0" w:color="auto"/>
        <w:bottom w:val="none" w:sz="0" w:space="0" w:color="auto"/>
        <w:right w:val="none" w:sz="0" w:space="0" w:color="auto"/>
      </w:divBdr>
    </w:div>
    <w:div w:id="317925626">
      <w:bodyDiv w:val="1"/>
      <w:marLeft w:val="0"/>
      <w:marRight w:val="0"/>
      <w:marTop w:val="0"/>
      <w:marBottom w:val="0"/>
      <w:divBdr>
        <w:top w:val="none" w:sz="0" w:space="0" w:color="auto"/>
        <w:left w:val="none" w:sz="0" w:space="0" w:color="auto"/>
        <w:bottom w:val="none" w:sz="0" w:space="0" w:color="auto"/>
        <w:right w:val="none" w:sz="0" w:space="0" w:color="auto"/>
      </w:divBdr>
    </w:div>
    <w:div w:id="370110228">
      <w:bodyDiv w:val="1"/>
      <w:marLeft w:val="0"/>
      <w:marRight w:val="0"/>
      <w:marTop w:val="0"/>
      <w:marBottom w:val="0"/>
      <w:divBdr>
        <w:top w:val="none" w:sz="0" w:space="0" w:color="auto"/>
        <w:left w:val="none" w:sz="0" w:space="0" w:color="auto"/>
        <w:bottom w:val="none" w:sz="0" w:space="0" w:color="auto"/>
        <w:right w:val="none" w:sz="0" w:space="0" w:color="auto"/>
      </w:divBdr>
    </w:div>
    <w:div w:id="397750152">
      <w:bodyDiv w:val="1"/>
      <w:marLeft w:val="0"/>
      <w:marRight w:val="0"/>
      <w:marTop w:val="0"/>
      <w:marBottom w:val="0"/>
      <w:divBdr>
        <w:top w:val="none" w:sz="0" w:space="0" w:color="auto"/>
        <w:left w:val="none" w:sz="0" w:space="0" w:color="auto"/>
        <w:bottom w:val="none" w:sz="0" w:space="0" w:color="auto"/>
        <w:right w:val="none" w:sz="0" w:space="0" w:color="auto"/>
      </w:divBdr>
    </w:div>
    <w:div w:id="410736246">
      <w:bodyDiv w:val="1"/>
      <w:marLeft w:val="0"/>
      <w:marRight w:val="0"/>
      <w:marTop w:val="0"/>
      <w:marBottom w:val="0"/>
      <w:divBdr>
        <w:top w:val="none" w:sz="0" w:space="0" w:color="auto"/>
        <w:left w:val="none" w:sz="0" w:space="0" w:color="auto"/>
        <w:bottom w:val="none" w:sz="0" w:space="0" w:color="auto"/>
        <w:right w:val="none" w:sz="0" w:space="0" w:color="auto"/>
      </w:divBdr>
    </w:div>
    <w:div w:id="525948419">
      <w:bodyDiv w:val="1"/>
      <w:marLeft w:val="0"/>
      <w:marRight w:val="0"/>
      <w:marTop w:val="0"/>
      <w:marBottom w:val="0"/>
      <w:divBdr>
        <w:top w:val="none" w:sz="0" w:space="0" w:color="auto"/>
        <w:left w:val="none" w:sz="0" w:space="0" w:color="auto"/>
        <w:bottom w:val="none" w:sz="0" w:space="0" w:color="auto"/>
        <w:right w:val="none" w:sz="0" w:space="0" w:color="auto"/>
      </w:divBdr>
    </w:div>
    <w:div w:id="529490730">
      <w:bodyDiv w:val="1"/>
      <w:marLeft w:val="0"/>
      <w:marRight w:val="0"/>
      <w:marTop w:val="0"/>
      <w:marBottom w:val="0"/>
      <w:divBdr>
        <w:top w:val="none" w:sz="0" w:space="0" w:color="auto"/>
        <w:left w:val="none" w:sz="0" w:space="0" w:color="auto"/>
        <w:bottom w:val="none" w:sz="0" w:space="0" w:color="auto"/>
        <w:right w:val="none" w:sz="0" w:space="0" w:color="auto"/>
      </w:divBdr>
    </w:div>
    <w:div w:id="612323876">
      <w:bodyDiv w:val="1"/>
      <w:marLeft w:val="0"/>
      <w:marRight w:val="0"/>
      <w:marTop w:val="0"/>
      <w:marBottom w:val="0"/>
      <w:divBdr>
        <w:top w:val="none" w:sz="0" w:space="0" w:color="auto"/>
        <w:left w:val="none" w:sz="0" w:space="0" w:color="auto"/>
        <w:bottom w:val="none" w:sz="0" w:space="0" w:color="auto"/>
        <w:right w:val="none" w:sz="0" w:space="0" w:color="auto"/>
      </w:divBdr>
    </w:div>
    <w:div w:id="637298565">
      <w:bodyDiv w:val="1"/>
      <w:marLeft w:val="0"/>
      <w:marRight w:val="0"/>
      <w:marTop w:val="0"/>
      <w:marBottom w:val="0"/>
      <w:divBdr>
        <w:top w:val="none" w:sz="0" w:space="0" w:color="auto"/>
        <w:left w:val="none" w:sz="0" w:space="0" w:color="auto"/>
        <w:bottom w:val="none" w:sz="0" w:space="0" w:color="auto"/>
        <w:right w:val="none" w:sz="0" w:space="0" w:color="auto"/>
      </w:divBdr>
    </w:div>
    <w:div w:id="654916305">
      <w:bodyDiv w:val="1"/>
      <w:marLeft w:val="0"/>
      <w:marRight w:val="0"/>
      <w:marTop w:val="0"/>
      <w:marBottom w:val="0"/>
      <w:divBdr>
        <w:top w:val="none" w:sz="0" w:space="0" w:color="auto"/>
        <w:left w:val="none" w:sz="0" w:space="0" w:color="auto"/>
        <w:bottom w:val="none" w:sz="0" w:space="0" w:color="auto"/>
        <w:right w:val="none" w:sz="0" w:space="0" w:color="auto"/>
      </w:divBdr>
    </w:div>
    <w:div w:id="768889125">
      <w:bodyDiv w:val="1"/>
      <w:marLeft w:val="0"/>
      <w:marRight w:val="0"/>
      <w:marTop w:val="0"/>
      <w:marBottom w:val="0"/>
      <w:divBdr>
        <w:top w:val="none" w:sz="0" w:space="0" w:color="auto"/>
        <w:left w:val="none" w:sz="0" w:space="0" w:color="auto"/>
        <w:bottom w:val="none" w:sz="0" w:space="0" w:color="auto"/>
        <w:right w:val="none" w:sz="0" w:space="0" w:color="auto"/>
      </w:divBdr>
      <w:divsChild>
        <w:div w:id="1871454055">
          <w:marLeft w:val="0"/>
          <w:marRight w:val="0"/>
          <w:marTop w:val="0"/>
          <w:marBottom w:val="0"/>
          <w:divBdr>
            <w:top w:val="none" w:sz="0" w:space="0" w:color="auto"/>
            <w:left w:val="none" w:sz="0" w:space="0" w:color="auto"/>
            <w:bottom w:val="none" w:sz="0" w:space="0" w:color="auto"/>
            <w:right w:val="none" w:sz="0" w:space="0" w:color="auto"/>
          </w:divBdr>
        </w:div>
        <w:div w:id="1270813586">
          <w:marLeft w:val="0"/>
          <w:marRight w:val="0"/>
          <w:marTop w:val="0"/>
          <w:marBottom w:val="0"/>
          <w:divBdr>
            <w:top w:val="none" w:sz="0" w:space="0" w:color="auto"/>
            <w:left w:val="none" w:sz="0" w:space="0" w:color="auto"/>
            <w:bottom w:val="none" w:sz="0" w:space="0" w:color="auto"/>
            <w:right w:val="none" w:sz="0" w:space="0" w:color="auto"/>
          </w:divBdr>
        </w:div>
        <w:div w:id="1727415782">
          <w:marLeft w:val="0"/>
          <w:marRight w:val="0"/>
          <w:marTop w:val="0"/>
          <w:marBottom w:val="0"/>
          <w:divBdr>
            <w:top w:val="none" w:sz="0" w:space="0" w:color="auto"/>
            <w:left w:val="none" w:sz="0" w:space="0" w:color="auto"/>
            <w:bottom w:val="none" w:sz="0" w:space="0" w:color="auto"/>
            <w:right w:val="none" w:sz="0" w:space="0" w:color="auto"/>
          </w:divBdr>
        </w:div>
        <w:div w:id="948321616">
          <w:marLeft w:val="0"/>
          <w:marRight w:val="0"/>
          <w:marTop w:val="0"/>
          <w:marBottom w:val="0"/>
          <w:divBdr>
            <w:top w:val="none" w:sz="0" w:space="0" w:color="auto"/>
            <w:left w:val="none" w:sz="0" w:space="0" w:color="auto"/>
            <w:bottom w:val="none" w:sz="0" w:space="0" w:color="auto"/>
            <w:right w:val="none" w:sz="0" w:space="0" w:color="auto"/>
          </w:divBdr>
        </w:div>
      </w:divsChild>
    </w:div>
    <w:div w:id="771896685">
      <w:bodyDiv w:val="1"/>
      <w:marLeft w:val="0"/>
      <w:marRight w:val="0"/>
      <w:marTop w:val="0"/>
      <w:marBottom w:val="0"/>
      <w:divBdr>
        <w:top w:val="none" w:sz="0" w:space="0" w:color="auto"/>
        <w:left w:val="none" w:sz="0" w:space="0" w:color="auto"/>
        <w:bottom w:val="none" w:sz="0" w:space="0" w:color="auto"/>
        <w:right w:val="none" w:sz="0" w:space="0" w:color="auto"/>
      </w:divBdr>
    </w:div>
    <w:div w:id="858853486">
      <w:bodyDiv w:val="1"/>
      <w:marLeft w:val="0"/>
      <w:marRight w:val="0"/>
      <w:marTop w:val="0"/>
      <w:marBottom w:val="0"/>
      <w:divBdr>
        <w:top w:val="none" w:sz="0" w:space="0" w:color="auto"/>
        <w:left w:val="none" w:sz="0" w:space="0" w:color="auto"/>
        <w:bottom w:val="none" w:sz="0" w:space="0" w:color="auto"/>
        <w:right w:val="none" w:sz="0" w:space="0" w:color="auto"/>
      </w:divBdr>
    </w:div>
    <w:div w:id="897473403">
      <w:bodyDiv w:val="1"/>
      <w:marLeft w:val="0"/>
      <w:marRight w:val="0"/>
      <w:marTop w:val="0"/>
      <w:marBottom w:val="0"/>
      <w:divBdr>
        <w:top w:val="none" w:sz="0" w:space="0" w:color="auto"/>
        <w:left w:val="none" w:sz="0" w:space="0" w:color="auto"/>
        <w:bottom w:val="none" w:sz="0" w:space="0" w:color="auto"/>
        <w:right w:val="none" w:sz="0" w:space="0" w:color="auto"/>
      </w:divBdr>
      <w:divsChild>
        <w:div w:id="124127586">
          <w:marLeft w:val="0"/>
          <w:marRight w:val="0"/>
          <w:marTop w:val="0"/>
          <w:marBottom w:val="0"/>
          <w:divBdr>
            <w:top w:val="none" w:sz="0" w:space="0" w:color="auto"/>
            <w:left w:val="none" w:sz="0" w:space="0" w:color="auto"/>
            <w:bottom w:val="none" w:sz="0" w:space="0" w:color="auto"/>
            <w:right w:val="none" w:sz="0" w:space="0" w:color="auto"/>
          </w:divBdr>
        </w:div>
        <w:div w:id="2050763604">
          <w:marLeft w:val="0"/>
          <w:marRight w:val="0"/>
          <w:marTop w:val="0"/>
          <w:marBottom w:val="0"/>
          <w:divBdr>
            <w:top w:val="none" w:sz="0" w:space="0" w:color="auto"/>
            <w:left w:val="none" w:sz="0" w:space="0" w:color="auto"/>
            <w:bottom w:val="none" w:sz="0" w:space="0" w:color="auto"/>
            <w:right w:val="none" w:sz="0" w:space="0" w:color="auto"/>
          </w:divBdr>
        </w:div>
        <w:div w:id="929587256">
          <w:marLeft w:val="0"/>
          <w:marRight w:val="0"/>
          <w:marTop w:val="0"/>
          <w:marBottom w:val="0"/>
          <w:divBdr>
            <w:top w:val="none" w:sz="0" w:space="0" w:color="auto"/>
            <w:left w:val="none" w:sz="0" w:space="0" w:color="auto"/>
            <w:bottom w:val="none" w:sz="0" w:space="0" w:color="auto"/>
            <w:right w:val="none" w:sz="0" w:space="0" w:color="auto"/>
          </w:divBdr>
        </w:div>
        <w:div w:id="1530727334">
          <w:marLeft w:val="0"/>
          <w:marRight w:val="0"/>
          <w:marTop w:val="0"/>
          <w:marBottom w:val="0"/>
          <w:divBdr>
            <w:top w:val="none" w:sz="0" w:space="0" w:color="auto"/>
            <w:left w:val="none" w:sz="0" w:space="0" w:color="auto"/>
            <w:bottom w:val="none" w:sz="0" w:space="0" w:color="auto"/>
            <w:right w:val="none" w:sz="0" w:space="0" w:color="auto"/>
          </w:divBdr>
        </w:div>
        <w:div w:id="1768119025">
          <w:marLeft w:val="0"/>
          <w:marRight w:val="0"/>
          <w:marTop w:val="0"/>
          <w:marBottom w:val="0"/>
          <w:divBdr>
            <w:top w:val="none" w:sz="0" w:space="0" w:color="auto"/>
            <w:left w:val="none" w:sz="0" w:space="0" w:color="auto"/>
            <w:bottom w:val="none" w:sz="0" w:space="0" w:color="auto"/>
            <w:right w:val="none" w:sz="0" w:space="0" w:color="auto"/>
          </w:divBdr>
        </w:div>
        <w:div w:id="1939947933">
          <w:marLeft w:val="0"/>
          <w:marRight w:val="0"/>
          <w:marTop w:val="0"/>
          <w:marBottom w:val="0"/>
          <w:divBdr>
            <w:top w:val="none" w:sz="0" w:space="0" w:color="auto"/>
            <w:left w:val="none" w:sz="0" w:space="0" w:color="auto"/>
            <w:bottom w:val="none" w:sz="0" w:space="0" w:color="auto"/>
            <w:right w:val="none" w:sz="0" w:space="0" w:color="auto"/>
          </w:divBdr>
        </w:div>
      </w:divsChild>
    </w:div>
    <w:div w:id="911814916">
      <w:bodyDiv w:val="1"/>
      <w:marLeft w:val="0"/>
      <w:marRight w:val="0"/>
      <w:marTop w:val="0"/>
      <w:marBottom w:val="0"/>
      <w:divBdr>
        <w:top w:val="none" w:sz="0" w:space="0" w:color="auto"/>
        <w:left w:val="none" w:sz="0" w:space="0" w:color="auto"/>
        <w:bottom w:val="none" w:sz="0" w:space="0" w:color="auto"/>
        <w:right w:val="none" w:sz="0" w:space="0" w:color="auto"/>
      </w:divBdr>
    </w:div>
    <w:div w:id="984814607">
      <w:bodyDiv w:val="1"/>
      <w:marLeft w:val="0"/>
      <w:marRight w:val="0"/>
      <w:marTop w:val="0"/>
      <w:marBottom w:val="0"/>
      <w:divBdr>
        <w:top w:val="none" w:sz="0" w:space="0" w:color="auto"/>
        <w:left w:val="none" w:sz="0" w:space="0" w:color="auto"/>
        <w:bottom w:val="none" w:sz="0" w:space="0" w:color="auto"/>
        <w:right w:val="none" w:sz="0" w:space="0" w:color="auto"/>
      </w:divBdr>
    </w:div>
    <w:div w:id="1049577073">
      <w:bodyDiv w:val="1"/>
      <w:marLeft w:val="0"/>
      <w:marRight w:val="0"/>
      <w:marTop w:val="0"/>
      <w:marBottom w:val="0"/>
      <w:divBdr>
        <w:top w:val="none" w:sz="0" w:space="0" w:color="auto"/>
        <w:left w:val="none" w:sz="0" w:space="0" w:color="auto"/>
        <w:bottom w:val="none" w:sz="0" w:space="0" w:color="auto"/>
        <w:right w:val="none" w:sz="0" w:space="0" w:color="auto"/>
      </w:divBdr>
    </w:div>
    <w:div w:id="1178807479">
      <w:bodyDiv w:val="1"/>
      <w:marLeft w:val="0"/>
      <w:marRight w:val="0"/>
      <w:marTop w:val="0"/>
      <w:marBottom w:val="0"/>
      <w:divBdr>
        <w:top w:val="none" w:sz="0" w:space="0" w:color="auto"/>
        <w:left w:val="none" w:sz="0" w:space="0" w:color="auto"/>
        <w:bottom w:val="none" w:sz="0" w:space="0" w:color="auto"/>
        <w:right w:val="none" w:sz="0" w:space="0" w:color="auto"/>
      </w:divBdr>
    </w:div>
    <w:div w:id="1219433292">
      <w:bodyDiv w:val="1"/>
      <w:marLeft w:val="0"/>
      <w:marRight w:val="0"/>
      <w:marTop w:val="0"/>
      <w:marBottom w:val="0"/>
      <w:divBdr>
        <w:top w:val="none" w:sz="0" w:space="0" w:color="auto"/>
        <w:left w:val="none" w:sz="0" w:space="0" w:color="auto"/>
        <w:bottom w:val="none" w:sz="0" w:space="0" w:color="auto"/>
        <w:right w:val="none" w:sz="0" w:space="0" w:color="auto"/>
      </w:divBdr>
    </w:div>
    <w:div w:id="1228802683">
      <w:bodyDiv w:val="1"/>
      <w:marLeft w:val="0"/>
      <w:marRight w:val="0"/>
      <w:marTop w:val="0"/>
      <w:marBottom w:val="0"/>
      <w:divBdr>
        <w:top w:val="none" w:sz="0" w:space="0" w:color="auto"/>
        <w:left w:val="none" w:sz="0" w:space="0" w:color="auto"/>
        <w:bottom w:val="none" w:sz="0" w:space="0" w:color="auto"/>
        <w:right w:val="none" w:sz="0" w:space="0" w:color="auto"/>
      </w:divBdr>
    </w:div>
    <w:div w:id="1253851388">
      <w:bodyDiv w:val="1"/>
      <w:marLeft w:val="0"/>
      <w:marRight w:val="0"/>
      <w:marTop w:val="0"/>
      <w:marBottom w:val="0"/>
      <w:divBdr>
        <w:top w:val="none" w:sz="0" w:space="0" w:color="auto"/>
        <w:left w:val="none" w:sz="0" w:space="0" w:color="auto"/>
        <w:bottom w:val="none" w:sz="0" w:space="0" w:color="auto"/>
        <w:right w:val="none" w:sz="0" w:space="0" w:color="auto"/>
      </w:divBdr>
      <w:divsChild>
        <w:div w:id="1927877197">
          <w:marLeft w:val="0"/>
          <w:marRight w:val="0"/>
          <w:marTop w:val="0"/>
          <w:marBottom w:val="0"/>
          <w:divBdr>
            <w:top w:val="none" w:sz="0" w:space="0" w:color="auto"/>
            <w:left w:val="none" w:sz="0" w:space="0" w:color="auto"/>
            <w:bottom w:val="none" w:sz="0" w:space="0" w:color="auto"/>
            <w:right w:val="none" w:sz="0" w:space="0" w:color="auto"/>
          </w:divBdr>
        </w:div>
        <w:div w:id="664935332">
          <w:marLeft w:val="0"/>
          <w:marRight w:val="0"/>
          <w:marTop w:val="0"/>
          <w:marBottom w:val="0"/>
          <w:divBdr>
            <w:top w:val="none" w:sz="0" w:space="0" w:color="auto"/>
            <w:left w:val="none" w:sz="0" w:space="0" w:color="auto"/>
            <w:bottom w:val="none" w:sz="0" w:space="0" w:color="auto"/>
            <w:right w:val="none" w:sz="0" w:space="0" w:color="auto"/>
          </w:divBdr>
        </w:div>
        <w:div w:id="1967931441">
          <w:marLeft w:val="0"/>
          <w:marRight w:val="0"/>
          <w:marTop w:val="0"/>
          <w:marBottom w:val="0"/>
          <w:divBdr>
            <w:top w:val="none" w:sz="0" w:space="0" w:color="auto"/>
            <w:left w:val="none" w:sz="0" w:space="0" w:color="auto"/>
            <w:bottom w:val="none" w:sz="0" w:space="0" w:color="auto"/>
            <w:right w:val="none" w:sz="0" w:space="0" w:color="auto"/>
          </w:divBdr>
        </w:div>
        <w:div w:id="1018854006">
          <w:marLeft w:val="0"/>
          <w:marRight w:val="0"/>
          <w:marTop w:val="0"/>
          <w:marBottom w:val="0"/>
          <w:divBdr>
            <w:top w:val="none" w:sz="0" w:space="0" w:color="auto"/>
            <w:left w:val="none" w:sz="0" w:space="0" w:color="auto"/>
            <w:bottom w:val="none" w:sz="0" w:space="0" w:color="auto"/>
            <w:right w:val="none" w:sz="0" w:space="0" w:color="auto"/>
          </w:divBdr>
        </w:div>
        <w:div w:id="767165357">
          <w:marLeft w:val="0"/>
          <w:marRight w:val="0"/>
          <w:marTop w:val="0"/>
          <w:marBottom w:val="0"/>
          <w:divBdr>
            <w:top w:val="none" w:sz="0" w:space="0" w:color="auto"/>
            <w:left w:val="none" w:sz="0" w:space="0" w:color="auto"/>
            <w:bottom w:val="none" w:sz="0" w:space="0" w:color="auto"/>
            <w:right w:val="none" w:sz="0" w:space="0" w:color="auto"/>
          </w:divBdr>
        </w:div>
        <w:div w:id="446656168">
          <w:marLeft w:val="0"/>
          <w:marRight w:val="0"/>
          <w:marTop w:val="0"/>
          <w:marBottom w:val="0"/>
          <w:divBdr>
            <w:top w:val="none" w:sz="0" w:space="0" w:color="auto"/>
            <w:left w:val="none" w:sz="0" w:space="0" w:color="auto"/>
            <w:bottom w:val="none" w:sz="0" w:space="0" w:color="auto"/>
            <w:right w:val="none" w:sz="0" w:space="0" w:color="auto"/>
          </w:divBdr>
        </w:div>
      </w:divsChild>
    </w:div>
    <w:div w:id="1262641203">
      <w:bodyDiv w:val="1"/>
      <w:marLeft w:val="0"/>
      <w:marRight w:val="0"/>
      <w:marTop w:val="0"/>
      <w:marBottom w:val="0"/>
      <w:divBdr>
        <w:top w:val="none" w:sz="0" w:space="0" w:color="auto"/>
        <w:left w:val="none" w:sz="0" w:space="0" w:color="auto"/>
        <w:bottom w:val="none" w:sz="0" w:space="0" w:color="auto"/>
        <w:right w:val="none" w:sz="0" w:space="0" w:color="auto"/>
      </w:divBdr>
    </w:div>
    <w:div w:id="1290937243">
      <w:bodyDiv w:val="1"/>
      <w:marLeft w:val="0"/>
      <w:marRight w:val="0"/>
      <w:marTop w:val="0"/>
      <w:marBottom w:val="0"/>
      <w:divBdr>
        <w:top w:val="none" w:sz="0" w:space="0" w:color="auto"/>
        <w:left w:val="none" w:sz="0" w:space="0" w:color="auto"/>
        <w:bottom w:val="none" w:sz="0" w:space="0" w:color="auto"/>
        <w:right w:val="none" w:sz="0" w:space="0" w:color="auto"/>
      </w:divBdr>
    </w:div>
    <w:div w:id="1316373461">
      <w:bodyDiv w:val="1"/>
      <w:marLeft w:val="0"/>
      <w:marRight w:val="0"/>
      <w:marTop w:val="0"/>
      <w:marBottom w:val="0"/>
      <w:divBdr>
        <w:top w:val="none" w:sz="0" w:space="0" w:color="auto"/>
        <w:left w:val="none" w:sz="0" w:space="0" w:color="auto"/>
        <w:bottom w:val="none" w:sz="0" w:space="0" w:color="auto"/>
        <w:right w:val="none" w:sz="0" w:space="0" w:color="auto"/>
      </w:divBdr>
    </w:div>
    <w:div w:id="1437597871">
      <w:bodyDiv w:val="1"/>
      <w:marLeft w:val="0"/>
      <w:marRight w:val="0"/>
      <w:marTop w:val="0"/>
      <w:marBottom w:val="0"/>
      <w:divBdr>
        <w:top w:val="none" w:sz="0" w:space="0" w:color="auto"/>
        <w:left w:val="none" w:sz="0" w:space="0" w:color="auto"/>
        <w:bottom w:val="none" w:sz="0" w:space="0" w:color="auto"/>
        <w:right w:val="none" w:sz="0" w:space="0" w:color="auto"/>
      </w:divBdr>
    </w:div>
    <w:div w:id="1559628956">
      <w:bodyDiv w:val="1"/>
      <w:marLeft w:val="0"/>
      <w:marRight w:val="0"/>
      <w:marTop w:val="0"/>
      <w:marBottom w:val="0"/>
      <w:divBdr>
        <w:top w:val="none" w:sz="0" w:space="0" w:color="auto"/>
        <w:left w:val="none" w:sz="0" w:space="0" w:color="auto"/>
        <w:bottom w:val="none" w:sz="0" w:space="0" w:color="auto"/>
        <w:right w:val="none" w:sz="0" w:space="0" w:color="auto"/>
      </w:divBdr>
    </w:div>
    <w:div w:id="1636761862">
      <w:bodyDiv w:val="1"/>
      <w:marLeft w:val="0"/>
      <w:marRight w:val="0"/>
      <w:marTop w:val="0"/>
      <w:marBottom w:val="0"/>
      <w:divBdr>
        <w:top w:val="none" w:sz="0" w:space="0" w:color="auto"/>
        <w:left w:val="none" w:sz="0" w:space="0" w:color="auto"/>
        <w:bottom w:val="none" w:sz="0" w:space="0" w:color="auto"/>
        <w:right w:val="none" w:sz="0" w:space="0" w:color="auto"/>
      </w:divBdr>
    </w:div>
    <w:div w:id="1652977178">
      <w:bodyDiv w:val="1"/>
      <w:marLeft w:val="0"/>
      <w:marRight w:val="0"/>
      <w:marTop w:val="0"/>
      <w:marBottom w:val="0"/>
      <w:divBdr>
        <w:top w:val="none" w:sz="0" w:space="0" w:color="auto"/>
        <w:left w:val="none" w:sz="0" w:space="0" w:color="auto"/>
        <w:bottom w:val="none" w:sz="0" w:space="0" w:color="auto"/>
        <w:right w:val="none" w:sz="0" w:space="0" w:color="auto"/>
      </w:divBdr>
    </w:div>
    <w:div w:id="1678802340">
      <w:bodyDiv w:val="1"/>
      <w:marLeft w:val="0"/>
      <w:marRight w:val="0"/>
      <w:marTop w:val="0"/>
      <w:marBottom w:val="0"/>
      <w:divBdr>
        <w:top w:val="none" w:sz="0" w:space="0" w:color="auto"/>
        <w:left w:val="none" w:sz="0" w:space="0" w:color="auto"/>
        <w:bottom w:val="none" w:sz="0" w:space="0" w:color="auto"/>
        <w:right w:val="none" w:sz="0" w:space="0" w:color="auto"/>
      </w:divBdr>
    </w:div>
    <w:div w:id="1874464939">
      <w:bodyDiv w:val="1"/>
      <w:marLeft w:val="0"/>
      <w:marRight w:val="0"/>
      <w:marTop w:val="0"/>
      <w:marBottom w:val="0"/>
      <w:divBdr>
        <w:top w:val="none" w:sz="0" w:space="0" w:color="auto"/>
        <w:left w:val="none" w:sz="0" w:space="0" w:color="auto"/>
        <w:bottom w:val="none" w:sz="0" w:space="0" w:color="auto"/>
        <w:right w:val="none" w:sz="0" w:space="0" w:color="auto"/>
      </w:divBdr>
    </w:div>
    <w:div w:id="1915311830">
      <w:bodyDiv w:val="1"/>
      <w:marLeft w:val="0"/>
      <w:marRight w:val="0"/>
      <w:marTop w:val="0"/>
      <w:marBottom w:val="0"/>
      <w:divBdr>
        <w:top w:val="none" w:sz="0" w:space="0" w:color="auto"/>
        <w:left w:val="none" w:sz="0" w:space="0" w:color="auto"/>
        <w:bottom w:val="none" w:sz="0" w:space="0" w:color="auto"/>
        <w:right w:val="none" w:sz="0" w:space="0" w:color="auto"/>
      </w:divBdr>
    </w:div>
    <w:div w:id="1951358435">
      <w:bodyDiv w:val="1"/>
      <w:marLeft w:val="0"/>
      <w:marRight w:val="0"/>
      <w:marTop w:val="0"/>
      <w:marBottom w:val="0"/>
      <w:divBdr>
        <w:top w:val="none" w:sz="0" w:space="0" w:color="auto"/>
        <w:left w:val="none" w:sz="0" w:space="0" w:color="auto"/>
        <w:bottom w:val="none" w:sz="0" w:space="0" w:color="auto"/>
        <w:right w:val="none" w:sz="0" w:space="0" w:color="auto"/>
      </w:divBdr>
    </w:div>
    <w:div w:id="1971133730">
      <w:bodyDiv w:val="1"/>
      <w:marLeft w:val="0"/>
      <w:marRight w:val="0"/>
      <w:marTop w:val="0"/>
      <w:marBottom w:val="0"/>
      <w:divBdr>
        <w:top w:val="none" w:sz="0" w:space="0" w:color="auto"/>
        <w:left w:val="none" w:sz="0" w:space="0" w:color="auto"/>
        <w:bottom w:val="none" w:sz="0" w:space="0" w:color="auto"/>
        <w:right w:val="none" w:sz="0" w:space="0" w:color="auto"/>
      </w:divBdr>
    </w:div>
    <w:div w:id="1997026886">
      <w:bodyDiv w:val="1"/>
      <w:marLeft w:val="0"/>
      <w:marRight w:val="0"/>
      <w:marTop w:val="0"/>
      <w:marBottom w:val="0"/>
      <w:divBdr>
        <w:top w:val="none" w:sz="0" w:space="0" w:color="auto"/>
        <w:left w:val="none" w:sz="0" w:space="0" w:color="auto"/>
        <w:bottom w:val="none" w:sz="0" w:space="0" w:color="auto"/>
        <w:right w:val="none" w:sz="0" w:space="0" w:color="auto"/>
      </w:divBdr>
    </w:div>
    <w:div w:id="2030989700">
      <w:bodyDiv w:val="1"/>
      <w:marLeft w:val="0"/>
      <w:marRight w:val="0"/>
      <w:marTop w:val="0"/>
      <w:marBottom w:val="0"/>
      <w:divBdr>
        <w:top w:val="none" w:sz="0" w:space="0" w:color="auto"/>
        <w:left w:val="none" w:sz="0" w:space="0" w:color="auto"/>
        <w:bottom w:val="none" w:sz="0" w:space="0" w:color="auto"/>
        <w:right w:val="none" w:sz="0" w:space="0" w:color="auto"/>
      </w:divBdr>
    </w:div>
    <w:div w:id="2083480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dtat.lrv.lt/lt/licencijos/" TargetMode="External"/><Relationship Id="rId4" Type="http://schemas.openxmlformats.org/officeDocument/2006/relationships/settings" Target="settings.xml"/><Relationship Id="rId9" Type="http://schemas.openxmlformats.org/officeDocument/2006/relationships/hyperlink" Target="http://eur-lex.europa.eu/legal-content/LIT/TXT/?uri=CELEX:32009L0081&amp;local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30DFF-7C87-4D7C-85B0-D9566E75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25</Pages>
  <Words>36339</Words>
  <Characters>20714</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Eimantas Žilėnas</dc:creator>
  <cp:lastModifiedBy>Jolanta Mickuvienė</cp:lastModifiedBy>
  <cp:revision>29</cp:revision>
  <cp:lastPrinted>2016-10-26T07:03:00Z</cp:lastPrinted>
  <dcterms:created xsi:type="dcterms:W3CDTF">2025-07-29T11:17:00Z</dcterms:created>
  <dcterms:modified xsi:type="dcterms:W3CDTF">2025-08-12T07:32:00Z</dcterms:modified>
</cp:coreProperties>
</file>