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A386F" w14:textId="68F9FABA" w:rsidR="00C84410" w:rsidRDefault="00C84410" w:rsidP="00D069C5">
      <w:pPr>
        <w:jc w:val="center"/>
      </w:pPr>
      <w:r>
        <w:t>VI dalis</w:t>
      </w:r>
    </w:p>
    <w:p w14:paraId="175637B3" w14:textId="31DABFBB" w:rsidR="002A5833" w:rsidRDefault="00D069C5" w:rsidP="00D069C5">
      <w:pPr>
        <w:jc w:val="center"/>
      </w:pPr>
      <w:r>
        <w:t>TECHNINĖS SPECIFIKACIJA</w:t>
      </w:r>
    </w:p>
    <w:p w14:paraId="04BA4562" w14:textId="58C0EA29" w:rsidR="00D069C5" w:rsidRDefault="00D069C5" w:rsidP="00D069C5">
      <w:pPr>
        <w:jc w:val="center"/>
      </w:pPr>
      <w:r>
        <w:t>MINKŠTASUOLIAI</w:t>
      </w:r>
    </w:p>
    <w:p w14:paraId="34375BE8" w14:textId="77777777" w:rsidR="004724DE" w:rsidRDefault="004724DE" w:rsidP="00D069C5">
      <w:pPr>
        <w:jc w:val="center"/>
      </w:pPr>
    </w:p>
    <w:tbl>
      <w:tblPr>
        <w:tblW w:w="4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1264"/>
        <w:gridCol w:w="4809"/>
        <w:gridCol w:w="2708"/>
        <w:gridCol w:w="2705"/>
      </w:tblGrid>
      <w:tr w:rsidR="004724DE" w:rsidRPr="002201AF" w14:paraId="0CB2A051" w14:textId="77777777" w:rsidTr="004724DE">
        <w:tc>
          <w:tcPr>
            <w:tcW w:w="856" w:type="pct"/>
            <w:tcBorders>
              <w:top w:val="single" w:sz="4" w:space="0" w:color="auto"/>
              <w:left w:val="single" w:sz="4" w:space="0" w:color="auto"/>
              <w:bottom w:val="single" w:sz="4" w:space="0" w:color="auto"/>
              <w:right w:val="single" w:sz="4" w:space="0" w:color="auto"/>
            </w:tcBorders>
            <w:vAlign w:val="center"/>
          </w:tcPr>
          <w:p w14:paraId="4ACD8FE6" w14:textId="77777777" w:rsidR="004724DE" w:rsidRPr="004724DE" w:rsidRDefault="004724DE" w:rsidP="00E07B3D">
            <w:pPr>
              <w:jc w:val="center"/>
              <w:rPr>
                <w:rFonts w:cs="Times New Roman"/>
                <w:bCs/>
                <w:szCs w:val="24"/>
              </w:rPr>
            </w:pPr>
            <w:r w:rsidRPr="004724DE">
              <w:rPr>
                <w:rFonts w:cs="Times New Roman"/>
                <w:bCs/>
                <w:szCs w:val="24"/>
              </w:rPr>
              <w:t>Prekė</w:t>
            </w:r>
          </w:p>
        </w:tc>
        <w:tc>
          <w:tcPr>
            <w:tcW w:w="456" w:type="pct"/>
            <w:tcBorders>
              <w:top w:val="single" w:sz="4" w:space="0" w:color="auto"/>
              <w:left w:val="single" w:sz="4" w:space="0" w:color="auto"/>
              <w:bottom w:val="single" w:sz="4" w:space="0" w:color="auto"/>
              <w:right w:val="single" w:sz="4" w:space="0" w:color="auto"/>
            </w:tcBorders>
            <w:vAlign w:val="center"/>
          </w:tcPr>
          <w:p w14:paraId="4B165960" w14:textId="77777777" w:rsidR="004724DE" w:rsidRPr="004724DE" w:rsidRDefault="004724DE" w:rsidP="00E07B3D">
            <w:pPr>
              <w:jc w:val="center"/>
              <w:rPr>
                <w:rFonts w:cs="Times New Roman"/>
                <w:bCs/>
                <w:szCs w:val="24"/>
              </w:rPr>
            </w:pPr>
            <w:r w:rsidRPr="004724DE">
              <w:rPr>
                <w:rFonts w:cs="Times New Roman"/>
                <w:bCs/>
                <w:szCs w:val="24"/>
              </w:rPr>
              <w:t>Vnt.</w:t>
            </w:r>
          </w:p>
        </w:tc>
        <w:tc>
          <w:tcPr>
            <w:tcW w:w="1735" w:type="pct"/>
            <w:tcBorders>
              <w:top w:val="single" w:sz="4" w:space="0" w:color="auto"/>
              <w:left w:val="single" w:sz="4" w:space="0" w:color="auto"/>
              <w:bottom w:val="single" w:sz="4" w:space="0" w:color="auto"/>
              <w:right w:val="single" w:sz="4" w:space="0" w:color="auto"/>
            </w:tcBorders>
          </w:tcPr>
          <w:p w14:paraId="336F8427" w14:textId="77777777" w:rsidR="004724DE" w:rsidRPr="004724DE" w:rsidRDefault="004724DE" w:rsidP="004724DE">
            <w:pPr>
              <w:rPr>
                <w:rFonts w:cs="Times New Roman"/>
                <w:bCs/>
                <w:szCs w:val="24"/>
              </w:rPr>
            </w:pPr>
            <w:r w:rsidRPr="004724DE">
              <w:rPr>
                <w:rFonts w:cs="Times New Roman"/>
                <w:bCs/>
                <w:szCs w:val="24"/>
              </w:rPr>
              <w:t>Reikalaujama charakteristika</w:t>
            </w:r>
          </w:p>
        </w:tc>
        <w:tc>
          <w:tcPr>
            <w:tcW w:w="977" w:type="pct"/>
            <w:tcBorders>
              <w:top w:val="single" w:sz="4" w:space="0" w:color="auto"/>
              <w:left w:val="single" w:sz="4" w:space="0" w:color="auto"/>
              <w:bottom w:val="single" w:sz="4" w:space="0" w:color="auto"/>
              <w:right w:val="single" w:sz="4" w:space="0" w:color="auto"/>
            </w:tcBorders>
          </w:tcPr>
          <w:p w14:paraId="582DA28F" w14:textId="77777777" w:rsidR="004724DE" w:rsidRPr="004724DE" w:rsidRDefault="004724DE" w:rsidP="004724DE">
            <w:pPr>
              <w:rPr>
                <w:rFonts w:cs="Times New Roman"/>
                <w:bCs/>
                <w:szCs w:val="24"/>
              </w:rPr>
            </w:pPr>
            <w:r w:rsidRPr="004724DE">
              <w:rPr>
                <w:rFonts w:cs="Times New Roman"/>
                <w:bCs/>
                <w:szCs w:val="24"/>
              </w:rPr>
              <w:t>Siūlomi parametrai</w:t>
            </w:r>
          </w:p>
          <w:p w14:paraId="69C23258" w14:textId="77777777" w:rsidR="004724DE" w:rsidRPr="004724DE" w:rsidRDefault="004724DE" w:rsidP="004724DE">
            <w:pPr>
              <w:rPr>
                <w:rFonts w:cs="Times New Roman"/>
                <w:bCs/>
                <w:szCs w:val="24"/>
              </w:rPr>
            </w:pPr>
            <w:r w:rsidRPr="004724DE">
              <w:rPr>
                <w:rFonts w:cs="Times New Roman"/>
                <w:bCs/>
                <w:szCs w:val="24"/>
              </w:rPr>
              <w:t>(užpildo tiekėjas)</w:t>
            </w:r>
          </w:p>
        </w:tc>
        <w:tc>
          <w:tcPr>
            <w:tcW w:w="976" w:type="pct"/>
            <w:tcBorders>
              <w:top w:val="single" w:sz="4" w:space="0" w:color="auto"/>
              <w:left w:val="single" w:sz="4" w:space="0" w:color="auto"/>
              <w:bottom w:val="single" w:sz="4" w:space="0" w:color="auto"/>
              <w:right w:val="single" w:sz="4" w:space="0" w:color="auto"/>
            </w:tcBorders>
            <w:vAlign w:val="center"/>
          </w:tcPr>
          <w:p w14:paraId="5A125779" w14:textId="77777777" w:rsidR="004724DE" w:rsidRPr="004724DE" w:rsidRDefault="004724DE" w:rsidP="00E07B3D">
            <w:pPr>
              <w:jc w:val="center"/>
              <w:rPr>
                <w:rFonts w:cs="Times New Roman"/>
                <w:sz w:val="18"/>
                <w:szCs w:val="24"/>
              </w:rPr>
            </w:pPr>
            <w:r w:rsidRPr="004724DE">
              <w:rPr>
                <w:rFonts w:cs="Times New Roman"/>
                <w:sz w:val="18"/>
                <w:szCs w:val="24"/>
              </w:rPr>
              <w:t>Mokyklos pavadinimas</w:t>
            </w:r>
          </w:p>
        </w:tc>
      </w:tr>
      <w:tr w:rsidR="00D069C5" w:rsidRPr="002201AF" w14:paraId="678B4F56" w14:textId="77777777" w:rsidTr="00D069C5">
        <w:tc>
          <w:tcPr>
            <w:tcW w:w="856" w:type="pct"/>
            <w:tcBorders>
              <w:top w:val="single" w:sz="4" w:space="0" w:color="auto"/>
              <w:left w:val="single" w:sz="4" w:space="0" w:color="auto"/>
              <w:bottom w:val="single" w:sz="4" w:space="0" w:color="auto"/>
              <w:right w:val="single" w:sz="4" w:space="0" w:color="auto"/>
            </w:tcBorders>
            <w:vAlign w:val="center"/>
          </w:tcPr>
          <w:p w14:paraId="1B941ED5" w14:textId="77777777" w:rsidR="00D069C5" w:rsidRPr="002201AF" w:rsidRDefault="00D069C5" w:rsidP="00FD6916">
            <w:pPr>
              <w:jc w:val="center"/>
              <w:rPr>
                <w:rFonts w:cs="Times New Roman"/>
                <w:bCs/>
                <w:szCs w:val="24"/>
              </w:rPr>
            </w:pPr>
            <w:r>
              <w:rPr>
                <w:rFonts w:cs="Times New Roman"/>
                <w:bCs/>
                <w:szCs w:val="24"/>
              </w:rPr>
              <w:t>Minkštasuolis</w:t>
            </w:r>
          </w:p>
        </w:tc>
        <w:tc>
          <w:tcPr>
            <w:tcW w:w="456" w:type="pct"/>
            <w:tcBorders>
              <w:top w:val="single" w:sz="4" w:space="0" w:color="auto"/>
              <w:left w:val="single" w:sz="4" w:space="0" w:color="auto"/>
              <w:bottom w:val="single" w:sz="4" w:space="0" w:color="auto"/>
              <w:right w:val="single" w:sz="4" w:space="0" w:color="auto"/>
            </w:tcBorders>
            <w:vAlign w:val="center"/>
          </w:tcPr>
          <w:p w14:paraId="1C6F980A" w14:textId="77777777" w:rsidR="00D069C5" w:rsidRPr="002201AF" w:rsidRDefault="00D069C5" w:rsidP="00FD6916">
            <w:pPr>
              <w:jc w:val="center"/>
              <w:rPr>
                <w:rFonts w:cs="Times New Roman"/>
                <w:bCs/>
                <w:szCs w:val="24"/>
              </w:rPr>
            </w:pPr>
            <w:r>
              <w:rPr>
                <w:rFonts w:cs="Times New Roman"/>
                <w:bCs/>
                <w:szCs w:val="24"/>
              </w:rPr>
              <w:t>10</w:t>
            </w:r>
          </w:p>
        </w:tc>
        <w:tc>
          <w:tcPr>
            <w:tcW w:w="1735" w:type="pct"/>
            <w:tcBorders>
              <w:top w:val="single" w:sz="4" w:space="0" w:color="auto"/>
              <w:left w:val="single" w:sz="4" w:space="0" w:color="auto"/>
              <w:bottom w:val="single" w:sz="4" w:space="0" w:color="auto"/>
              <w:right w:val="single" w:sz="4" w:space="0" w:color="auto"/>
            </w:tcBorders>
          </w:tcPr>
          <w:p w14:paraId="00287621" w14:textId="70BFD648" w:rsidR="00D069C5" w:rsidRPr="002201AF" w:rsidRDefault="00D069C5" w:rsidP="00FD6916">
            <w:pPr>
              <w:rPr>
                <w:rFonts w:cs="Times New Roman"/>
                <w:bCs/>
                <w:szCs w:val="24"/>
              </w:rPr>
            </w:pPr>
            <w:r w:rsidRPr="002201AF">
              <w:rPr>
                <w:rFonts w:cs="Times New Roman"/>
                <w:bCs/>
                <w:szCs w:val="24"/>
              </w:rPr>
              <w:t>Minkštasuolis kurio matmenys ne mažesni, kaip 600 x 600 mm +- 10 mm, aukštis 430 mm +- 5 mm. Rėmas turi būti medinis, užpildas - ekologiškas perdirbtas poliuretanas. Apmušalas privalo būti: antibakterinis, lengvai valomas, pagamintas iš atsparios dirbtinės odos</w:t>
            </w:r>
            <w:r w:rsidR="002D6E7B">
              <w:rPr>
                <w:rFonts w:cs="Times New Roman"/>
                <w:bCs/>
                <w:szCs w:val="24"/>
              </w:rPr>
              <w:t>, forma derinama su užsakovu</w:t>
            </w:r>
            <w:r w:rsidRPr="002201AF">
              <w:rPr>
                <w:rFonts w:cs="Times New Roman"/>
                <w:bCs/>
                <w:szCs w:val="24"/>
              </w:rPr>
              <w:t>. Minkštasuolio apačioje turi būti tvirtinamos metalinės kojelės, nebraižančios grindų. Minkštasuoliai turi būti  pilnai paminkštinti iš visų pusių. Minkštasuolių visi kampai ir briaunos privalo būti užapvalinti ir saugūs. Minkštasuoliai turi turėti galimybę būti jungiami į mažesnes ar didesnes kompozicijas.</w:t>
            </w:r>
          </w:p>
        </w:tc>
        <w:tc>
          <w:tcPr>
            <w:tcW w:w="977" w:type="pct"/>
            <w:tcBorders>
              <w:top w:val="single" w:sz="4" w:space="0" w:color="auto"/>
              <w:left w:val="single" w:sz="4" w:space="0" w:color="auto"/>
              <w:bottom w:val="single" w:sz="4" w:space="0" w:color="auto"/>
              <w:right w:val="single" w:sz="4" w:space="0" w:color="auto"/>
            </w:tcBorders>
          </w:tcPr>
          <w:p w14:paraId="2B486FD6" w14:textId="77777777" w:rsidR="00D069C5" w:rsidRPr="002201AF" w:rsidRDefault="00D069C5" w:rsidP="00FD6916">
            <w:pPr>
              <w:rPr>
                <w:rFonts w:cs="Times New Roman"/>
                <w:bCs/>
                <w:szCs w:val="24"/>
              </w:rPr>
            </w:pPr>
          </w:p>
        </w:tc>
        <w:tc>
          <w:tcPr>
            <w:tcW w:w="976" w:type="pct"/>
            <w:tcBorders>
              <w:top w:val="single" w:sz="4" w:space="0" w:color="auto"/>
              <w:left w:val="single" w:sz="4" w:space="0" w:color="auto"/>
              <w:bottom w:val="single" w:sz="4" w:space="0" w:color="auto"/>
              <w:right w:val="single" w:sz="4" w:space="0" w:color="auto"/>
            </w:tcBorders>
            <w:vAlign w:val="center"/>
          </w:tcPr>
          <w:p w14:paraId="14F71FCA" w14:textId="77777777" w:rsidR="00D069C5" w:rsidRPr="002201AF" w:rsidRDefault="00D069C5" w:rsidP="00FD6916">
            <w:pPr>
              <w:jc w:val="center"/>
              <w:rPr>
                <w:rFonts w:cs="Times New Roman"/>
                <w:bCs/>
                <w:szCs w:val="24"/>
              </w:rPr>
            </w:pPr>
            <w:r w:rsidRPr="00292A1C">
              <w:rPr>
                <w:rFonts w:cs="Times New Roman"/>
                <w:sz w:val="18"/>
                <w:szCs w:val="24"/>
              </w:rPr>
              <w:t>ŠILALĖS RAJONO KALTINĖNŲ A</w:t>
            </w:r>
            <w:r>
              <w:rPr>
                <w:rFonts w:cs="Times New Roman"/>
                <w:sz w:val="18"/>
                <w:szCs w:val="24"/>
              </w:rPr>
              <w:t>LEKSANDRO STULGINSKIO GIMNAZIJA</w:t>
            </w:r>
          </w:p>
        </w:tc>
      </w:tr>
      <w:tr w:rsidR="00D069C5" w:rsidRPr="002201AF" w14:paraId="35C65A34" w14:textId="77777777" w:rsidTr="00D069C5">
        <w:tc>
          <w:tcPr>
            <w:tcW w:w="856" w:type="pct"/>
            <w:tcBorders>
              <w:top w:val="single" w:sz="4" w:space="0" w:color="auto"/>
              <w:left w:val="single" w:sz="4" w:space="0" w:color="auto"/>
              <w:bottom w:val="single" w:sz="4" w:space="0" w:color="auto"/>
              <w:right w:val="single" w:sz="4" w:space="0" w:color="auto"/>
            </w:tcBorders>
            <w:vAlign w:val="center"/>
          </w:tcPr>
          <w:p w14:paraId="61FF842E" w14:textId="77777777" w:rsidR="00D069C5" w:rsidRPr="002201AF" w:rsidRDefault="00D069C5" w:rsidP="00FD6916">
            <w:pPr>
              <w:jc w:val="center"/>
              <w:rPr>
                <w:rFonts w:cs="Times New Roman"/>
                <w:bCs/>
                <w:szCs w:val="24"/>
              </w:rPr>
            </w:pPr>
            <w:r w:rsidRPr="001C7B06">
              <w:rPr>
                <w:rFonts w:cs="Times New Roman"/>
                <w:bCs/>
                <w:szCs w:val="24"/>
              </w:rPr>
              <w:t>Minkštasuolis</w:t>
            </w:r>
          </w:p>
        </w:tc>
        <w:tc>
          <w:tcPr>
            <w:tcW w:w="456" w:type="pct"/>
            <w:tcBorders>
              <w:top w:val="single" w:sz="4" w:space="0" w:color="auto"/>
              <w:left w:val="single" w:sz="4" w:space="0" w:color="auto"/>
              <w:bottom w:val="single" w:sz="4" w:space="0" w:color="auto"/>
              <w:right w:val="single" w:sz="4" w:space="0" w:color="auto"/>
            </w:tcBorders>
            <w:vAlign w:val="center"/>
          </w:tcPr>
          <w:p w14:paraId="227EBB9E" w14:textId="77777777" w:rsidR="00D069C5" w:rsidRPr="001C7B06" w:rsidRDefault="00D069C5" w:rsidP="00FD6916">
            <w:pPr>
              <w:jc w:val="center"/>
              <w:rPr>
                <w:rFonts w:cs="Times New Roman"/>
                <w:bCs/>
                <w:color w:val="FF0000"/>
                <w:szCs w:val="24"/>
              </w:rPr>
            </w:pPr>
            <w:r w:rsidRPr="00347900">
              <w:rPr>
                <w:rFonts w:cs="Times New Roman"/>
                <w:bCs/>
                <w:szCs w:val="24"/>
              </w:rPr>
              <w:t>5</w:t>
            </w:r>
          </w:p>
        </w:tc>
        <w:tc>
          <w:tcPr>
            <w:tcW w:w="1735" w:type="pct"/>
            <w:tcBorders>
              <w:top w:val="single" w:sz="4" w:space="0" w:color="auto"/>
              <w:left w:val="single" w:sz="4" w:space="0" w:color="auto"/>
              <w:bottom w:val="single" w:sz="4" w:space="0" w:color="auto"/>
              <w:right w:val="single" w:sz="4" w:space="0" w:color="auto"/>
            </w:tcBorders>
          </w:tcPr>
          <w:p w14:paraId="72F06D3E" w14:textId="755B7799" w:rsidR="00D069C5" w:rsidRPr="002201AF" w:rsidRDefault="00D069C5" w:rsidP="00FD6916">
            <w:pPr>
              <w:rPr>
                <w:rFonts w:cs="Times New Roman"/>
                <w:bCs/>
                <w:szCs w:val="24"/>
              </w:rPr>
            </w:pPr>
            <w:r w:rsidRPr="002201AF">
              <w:rPr>
                <w:rFonts w:cs="Times New Roman"/>
                <w:bCs/>
                <w:szCs w:val="24"/>
              </w:rPr>
              <w:t>Minkštasuolis kurio matmenys ne mažesni, kaip 1200 x 600 mm +- 10 mm, aukštis 430 mm +- 5 mm. Rėmas turi būti medinis, užpildas - ekologiškas perdirbtas poliuretanas. Apmušalas privalo būti: antibakterinis, lengvai valomas, pagamintas iš atsparios dirbtinės odos</w:t>
            </w:r>
            <w:r w:rsidR="002D6E7B">
              <w:rPr>
                <w:rFonts w:cs="Times New Roman"/>
                <w:bCs/>
                <w:szCs w:val="24"/>
              </w:rPr>
              <w:t xml:space="preserve">, </w:t>
            </w:r>
            <w:r w:rsidR="002D6E7B">
              <w:rPr>
                <w:rFonts w:cs="Times New Roman"/>
                <w:bCs/>
                <w:szCs w:val="24"/>
              </w:rPr>
              <w:t>forma derinama su užsakovu</w:t>
            </w:r>
            <w:r w:rsidRPr="002201AF">
              <w:rPr>
                <w:rFonts w:cs="Times New Roman"/>
                <w:bCs/>
                <w:szCs w:val="24"/>
              </w:rPr>
              <w:t>. Minkštasuolio apačioje turi būti tvirtinamos metalinės kojelės, nebraižančios grindų. Minkštasuoliai turi būti  pilnai paminkštinti iš visų pusių. Minkštasuolių visi kampai ir briaunos privalo būti užapvalinti ir saugūs. Minkštasuoliai turi turėti galimybę būti jungiami į mažesnes ar didesnes kompozicijas.</w:t>
            </w:r>
          </w:p>
        </w:tc>
        <w:tc>
          <w:tcPr>
            <w:tcW w:w="977" w:type="pct"/>
            <w:tcBorders>
              <w:top w:val="single" w:sz="4" w:space="0" w:color="auto"/>
              <w:left w:val="single" w:sz="4" w:space="0" w:color="auto"/>
              <w:bottom w:val="single" w:sz="4" w:space="0" w:color="auto"/>
              <w:right w:val="single" w:sz="4" w:space="0" w:color="auto"/>
            </w:tcBorders>
          </w:tcPr>
          <w:p w14:paraId="0C9BE35B" w14:textId="77777777" w:rsidR="00D069C5" w:rsidRPr="002201AF" w:rsidRDefault="00D069C5" w:rsidP="00FD6916">
            <w:pPr>
              <w:rPr>
                <w:rFonts w:cs="Times New Roman"/>
                <w:bCs/>
                <w:szCs w:val="24"/>
              </w:rPr>
            </w:pPr>
          </w:p>
        </w:tc>
        <w:tc>
          <w:tcPr>
            <w:tcW w:w="976" w:type="pct"/>
            <w:tcBorders>
              <w:top w:val="single" w:sz="4" w:space="0" w:color="auto"/>
              <w:left w:val="single" w:sz="4" w:space="0" w:color="auto"/>
              <w:bottom w:val="single" w:sz="4" w:space="0" w:color="auto"/>
              <w:right w:val="single" w:sz="4" w:space="0" w:color="auto"/>
            </w:tcBorders>
            <w:vAlign w:val="center"/>
          </w:tcPr>
          <w:p w14:paraId="536DC90A" w14:textId="77777777" w:rsidR="00D069C5" w:rsidRPr="002201AF" w:rsidRDefault="00D069C5" w:rsidP="00FD6916">
            <w:pPr>
              <w:jc w:val="center"/>
              <w:rPr>
                <w:rFonts w:cs="Times New Roman"/>
                <w:bCs/>
                <w:szCs w:val="24"/>
              </w:rPr>
            </w:pPr>
            <w:r w:rsidRPr="00292A1C">
              <w:rPr>
                <w:rFonts w:cs="Times New Roman"/>
                <w:sz w:val="18"/>
                <w:szCs w:val="24"/>
              </w:rPr>
              <w:t>ŠILALĖS RAJONO KALTINĖNŲ A</w:t>
            </w:r>
            <w:r>
              <w:rPr>
                <w:rFonts w:cs="Times New Roman"/>
                <w:sz w:val="18"/>
                <w:szCs w:val="24"/>
              </w:rPr>
              <w:t>LEKSANDRO STULGINSKIO GIMNAZIJA</w:t>
            </w:r>
          </w:p>
        </w:tc>
      </w:tr>
    </w:tbl>
    <w:p w14:paraId="4CD76DC3" w14:textId="77777777" w:rsidR="00D069C5" w:rsidRDefault="00D069C5" w:rsidP="00D069C5">
      <w:pPr>
        <w:jc w:val="center"/>
      </w:pPr>
    </w:p>
    <w:p w14:paraId="08C6E106" w14:textId="77777777" w:rsidR="00D069C5" w:rsidRPr="001B09AD" w:rsidRDefault="00D069C5" w:rsidP="00D069C5">
      <w:pPr>
        <w:jc w:val="center"/>
        <w:rPr>
          <w:rFonts w:cs="Times New Roman"/>
          <w:b/>
          <w:szCs w:val="24"/>
        </w:rPr>
      </w:pPr>
    </w:p>
    <w:p w14:paraId="50B3571B" w14:textId="77777777" w:rsidR="00D069C5" w:rsidRPr="00BD539C" w:rsidRDefault="00D069C5" w:rsidP="00D069C5">
      <w:pPr>
        <w:spacing w:before="160"/>
        <w:rPr>
          <w:rFonts w:cs="Times New Roman"/>
          <w:b/>
          <w:bCs/>
          <w:szCs w:val="24"/>
        </w:rPr>
      </w:pPr>
      <w:r w:rsidRPr="00BD539C">
        <w:rPr>
          <w:rFonts w:cs="Times New Roman"/>
          <w:b/>
          <w:bCs/>
          <w:szCs w:val="24"/>
        </w:rPr>
        <w:t>PASTABA:</w:t>
      </w:r>
    </w:p>
    <w:p w14:paraId="2D8E6500" w14:textId="1205AB48" w:rsidR="00362214" w:rsidRPr="00362214" w:rsidRDefault="00362214" w:rsidP="00362214">
      <w:pPr>
        <w:pStyle w:val="Sraopastraipa"/>
        <w:numPr>
          <w:ilvl w:val="0"/>
          <w:numId w:val="1"/>
        </w:numPr>
        <w:spacing w:before="160" w:line="240" w:lineRule="auto"/>
        <w:rPr>
          <w:rFonts w:ascii="Times New Roman" w:hAnsi="Times New Roman" w:cs="Times New Roman"/>
          <w:sz w:val="24"/>
          <w:szCs w:val="24"/>
        </w:rPr>
      </w:pPr>
      <w:r>
        <w:rPr>
          <w:rFonts w:ascii="Times New Roman" w:hAnsi="Times New Roman" w:cs="Times New Roman"/>
          <w:sz w:val="24"/>
          <w:szCs w:val="24"/>
        </w:rPr>
        <w:t>Prekės perkamos su montavimo darbais.</w:t>
      </w:r>
    </w:p>
    <w:p w14:paraId="0B217BEE" w14:textId="31CD56F9" w:rsidR="00D069C5" w:rsidRDefault="00D069C5" w:rsidP="00D069C5">
      <w:pPr>
        <w:pStyle w:val="Sraopastraipa"/>
        <w:numPr>
          <w:ilvl w:val="0"/>
          <w:numId w:val="1"/>
        </w:numPr>
        <w:spacing w:before="160" w:line="240" w:lineRule="auto"/>
        <w:rPr>
          <w:rFonts w:ascii="Times New Roman" w:hAnsi="Times New Roman" w:cs="Times New Roman"/>
          <w:sz w:val="24"/>
          <w:szCs w:val="24"/>
        </w:rPr>
      </w:pPr>
      <w:r w:rsidRPr="00BD539C">
        <w:rPr>
          <w:rFonts w:ascii="Times New Roman" w:hAnsi="Times New Roman" w:cs="Times New Roman"/>
          <w:sz w:val="24"/>
          <w:szCs w:val="24"/>
        </w:rPr>
        <w:t xml:space="preserve">Jeigu perkamų </w:t>
      </w:r>
      <w:r>
        <w:rPr>
          <w:rFonts w:ascii="Times New Roman" w:hAnsi="Times New Roman" w:cs="Times New Roman"/>
          <w:sz w:val="24"/>
          <w:szCs w:val="24"/>
        </w:rPr>
        <w:t>baldų</w:t>
      </w:r>
      <w:r w:rsidRPr="00BD539C">
        <w:rPr>
          <w:rFonts w:ascii="Times New Roman" w:hAnsi="Times New Roman" w:cs="Times New Roman"/>
          <w:sz w:val="24"/>
          <w:szCs w:val="24"/>
        </w:rPr>
        <w:t xml:space="preserve"> aprašyme įvardintas konkretus medžiagos pavadinimas tiekėjas gali pateikti pasiūlymą su lygiaverte ar ne prastesne medžiaga</w:t>
      </w:r>
      <w:r>
        <w:rPr>
          <w:rFonts w:ascii="Times New Roman" w:hAnsi="Times New Roman" w:cs="Times New Roman"/>
          <w:sz w:val="24"/>
          <w:szCs w:val="24"/>
        </w:rPr>
        <w:t>.</w:t>
      </w:r>
    </w:p>
    <w:p w14:paraId="1E9C1A20" w14:textId="77777777" w:rsidR="00D069C5" w:rsidRPr="007A3DEE" w:rsidRDefault="00D069C5" w:rsidP="00D069C5">
      <w:pPr>
        <w:pStyle w:val="Sraopastraipa"/>
        <w:numPr>
          <w:ilvl w:val="0"/>
          <w:numId w:val="1"/>
        </w:numPr>
        <w:spacing w:before="160" w:line="240" w:lineRule="auto"/>
        <w:rPr>
          <w:rFonts w:ascii="Times New Roman" w:hAnsi="Times New Roman" w:cs="Times New Roman"/>
          <w:sz w:val="24"/>
          <w:szCs w:val="24"/>
        </w:rPr>
      </w:pPr>
      <w:r>
        <w:rPr>
          <w:rFonts w:ascii="Times New Roman" w:hAnsi="Times New Roman" w:cs="Times New Roman"/>
          <w:sz w:val="24"/>
          <w:szCs w:val="24"/>
        </w:rPr>
        <w:t>Nurodytų baldų išmatavimai (jei nėra nurodyta kitaip) gali turėti +-1 cm. paklaidą</w:t>
      </w:r>
    </w:p>
    <w:p w14:paraId="65A30E19" w14:textId="77777777" w:rsidR="00D069C5" w:rsidRDefault="00D069C5" w:rsidP="00D069C5">
      <w:pPr>
        <w:pStyle w:val="Sraopastraipa"/>
        <w:numPr>
          <w:ilvl w:val="0"/>
          <w:numId w:val="1"/>
        </w:numPr>
        <w:spacing w:before="160" w:line="240" w:lineRule="auto"/>
        <w:rPr>
          <w:rFonts w:ascii="Times New Roman" w:hAnsi="Times New Roman" w:cs="Times New Roman"/>
          <w:sz w:val="24"/>
          <w:szCs w:val="24"/>
        </w:rPr>
      </w:pPr>
      <w:r>
        <w:rPr>
          <w:rFonts w:ascii="Times New Roman" w:hAnsi="Times New Roman" w:cs="Times New Roman"/>
          <w:sz w:val="24"/>
          <w:szCs w:val="24"/>
        </w:rPr>
        <w:t>Baldams suteikiama garantija ne mažiau 12 mėn.</w:t>
      </w:r>
    </w:p>
    <w:p w14:paraId="3B60B212" w14:textId="77777777" w:rsidR="00D069C5" w:rsidRDefault="00D069C5" w:rsidP="00D069C5">
      <w:pPr>
        <w:pStyle w:val="Sraopastraipa"/>
        <w:numPr>
          <w:ilvl w:val="0"/>
          <w:numId w:val="1"/>
        </w:numPr>
        <w:spacing w:before="160" w:line="240" w:lineRule="auto"/>
        <w:rPr>
          <w:rFonts w:ascii="Times New Roman" w:hAnsi="Times New Roman" w:cs="Times New Roman"/>
          <w:sz w:val="24"/>
          <w:szCs w:val="24"/>
        </w:rPr>
      </w:pPr>
      <w:r>
        <w:rPr>
          <w:rFonts w:ascii="Times New Roman" w:hAnsi="Times New Roman"/>
          <w:sz w:val="24"/>
          <w:szCs w:val="24"/>
        </w:rPr>
        <w:t xml:space="preserve">Perkamos prekės turi </w:t>
      </w:r>
      <w:r w:rsidRPr="00495B8F">
        <w:rPr>
          <w:rFonts w:ascii="Times New Roman" w:hAnsi="Times New Roman"/>
          <w:sz w:val="24"/>
          <w:szCs w:val="24"/>
        </w:rPr>
        <w:t>atitikti kokybės ir higienos reikalavimus.</w:t>
      </w:r>
      <w:r>
        <w:rPr>
          <w:rFonts w:ascii="Times New Roman" w:hAnsi="Times New Roman"/>
          <w:sz w:val="24"/>
          <w:szCs w:val="24"/>
          <w:lang w:val="en-US"/>
        </w:rPr>
        <w:t xml:space="preserve"> </w:t>
      </w:r>
    </w:p>
    <w:p w14:paraId="079C1FFA" w14:textId="77777777" w:rsidR="00D069C5" w:rsidRPr="00E02D18" w:rsidRDefault="00D069C5" w:rsidP="00D069C5">
      <w:pPr>
        <w:pStyle w:val="Sraopastraipa"/>
        <w:numPr>
          <w:ilvl w:val="0"/>
          <w:numId w:val="1"/>
        </w:numPr>
        <w:spacing w:before="160" w:line="240" w:lineRule="auto"/>
        <w:rPr>
          <w:rFonts w:ascii="Times New Roman" w:hAnsi="Times New Roman" w:cs="Times New Roman"/>
          <w:sz w:val="24"/>
          <w:szCs w:val="24"/>
        </w:rPr>
      </w:pPr>
      <w:r w:rsidRPr="00E02D18">
        <w:rPr>
          <w:rFonts w:ascii="Times New Roman" w:hAnsi="Times New Roman" w:cs="Times New Roman"/>
          <w:sz w:val="24"/>
          <w:szCs w:val="24"/>
        </w:rPr>
        <w:t>Taikomi aplinkosauginiai reikalavimai:</w:t>
      </w:r>
    </w:p>
    <w:p w14:paraId="0B837F95" w14:textId="77777777" w:rsidR="00D069C5" w:rsidRPr="00E02D18" w:rsidRDefault="00D069C5" w:rsidP="00D069C5">
      <w:pPr>
        <w:pStyle w:val="Sraopastraipa"/>
        <w:numPr>
          <w:ilvl w:val="1"/>
          <w:numId w:val="1"/>
        </w:numPr>
        <w:tabs>
          <w:tab w:val="left" w:pos="851"/>
        </w:tabs>
        <w:spacing w:before="160" w:line="240" w:lineRule="auto"/>
        <w:ind w:left="0" w:firstLine="284"/>
        <w:rPr>
          <w:rFonts w:ascii="Times New Roman" w:hAnsi="Times New Roman" w:cs="Times New Roman"/>
          <w:sz w:val="24"/>
          <w:szCs w:val="24"/>
        </w:rPr>
      </w:pPr>
      <w:r w:rsidRPr="00E02D18">
        <w:rPr>
          <w:rFonts w:ascii="Times New Roman" w:hAnsi="Times New Roman" w:cs="Times New Roman"/>
          <w:sz w:val="24"/>
          <w:szCs w:val="24"/>
        </w:rPr>
        <w:t>ne mažiau kaip 80 proc. balduose naudojamos medienos, medienos medžiagų ir gaminių</w:t>
      </w:r>
      <w:r>
        <w:rPr>
          <w:rFonts w:ascii="Times New Roman" w:hAnsi="Times New Roman" w:cs="Times New Roman"/>
          <w:sz w:val="24"/>
          <w:szCs w:val="24"/>
        </w:rPr>
        <w:t xml:space="preserve"> </w:t>
      </w:r>
      <w:r w:rsidRPr="00E02D18">
        <w:rPr>
          <w:rFonts w:ascii="Times New Roman" w:hAnsi="Times New Roman" w:cs="Times New Roman"/>
          <w:sz w:val="24"/>
          <w:szCs w:val="24"/>
        </w:rPr>
        <w:t>turi būti iš miškų, sertifikuotų naudojant FSC21 ar PEFC22 miškųsertifikavimo sistemas arba lygiavertes sertifikavimo sistemas;</w:t>
      </w:r>
    </w:p>
    <w:p w14:paraId="4EC22EBA"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Atitiktį reikalavimams įrodantys dokumentai:</w:t>
      </w:r>
    </w:p>
    <w:p w14:paraId="0A8766DF" w14:textId="77777777" w:rsidR="00D069C5" w:rsidRPr="00E02D18" w:rsidRDefault="00D069C5" w:rsidP="00D069C5">
      <w:pPr>
        <w:pStyle w:val="Sraopastraipa"/>
        <w:spacing w:before="160" w:line="240" w:lineRule="auto"/>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 xml:space="preserve">a) Galiojantis FSC®100 arba PEFC, arba kitas darnaus miškų ūkio standarto sertifikatas, arba </w:t>
      </w:r>
    </w:p>
    <w:p w14:paraId="07822F90" w14:textId="77777777" w:rsidR="00D069C5" w:rsidRPr="00E02D18" w:rsidRDefault="00D069C5" w:rsidP="00D069C5">
      <w:pPr>
        <w:pStyle w:val="Sraopastraipa"/>
        <w:spacing w:before="160" w:line="240" w:lineRule="auto"/>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b) Pripažintos įstaigos arba paskelbtosios (notifikuotos) institucijos atlikto bandymo</w:t>
      </w:r>
      <w:r>
        <w:rPr>
          <w:rFonts w:ascii="Times New Roman" w:hAnsi="Times New Roman" w:cs="Times New Roman"/>
          <w:i/>
          <w:iCs/>
          <w:sz w:val="24"/>
          <w:szCs w:val="24"/>
        </w:rPr>
        <w:t xml:space="preserve"> </w:t>
      </w:r>
      <w:r w:rsidRPr="00E02D18">
        <w:rPr>
          <w:rFonts w:ascii="Times New Roman" w:hAnsi="Times New Roman" w:cs="Times New Roman"/>
          <w:i/>
          <w:iCs/>
          <w:sz w:val="24"/>
          <w:szCs w:val="24"/>
        </w:rPr>
        <w:t xml:space="preserve">protokolas, tyrimų ataskaita ar pažyma, arba </w:t>
      </w:r>
    </w:p>
    <w:p w14:paraId="286763C8" w14:textId="77777777" w:rsidR="00D069C5" w:rsidRPr="00E02D18" w:rsidRDefault="00D069C5" w:rsidP="00D069C5">
      <w:pPr>
        <w:pStyle w:val="Sraopastraipa"/>
        <w:spacing w:before="160" w:line="240" w:lineRule="auto"/>
        <w:rPr>
          <w:rFonts w:ascii="Times New Roman" w:hAnsi="Times New Roman" w:cs="Times New Roman"/>
          <w:i/>
          <w:iCs/>
          <w:sz w:val="24"/>
          <w:szCs w:val="24"/>
        </w:rPr>
      </w:pPr>
      <w:r w:rsidRPr="00E02D18">
        <w:rPr>
          <w:rFonts w:ascii="Times New Roman" w:hAnsi="Times New Roman" w:cs="Times New Roman"/>
          <w:i/>
          <w:iCs/>
          <w:sz w:val="24"/>
          <w:szCs w:val="24"/>
        </w:rPr>
        <w:t>c) kiti lygiaverčiai įrodymai.</w:t>
      </w:r>
    </w:p>
    <w:p w14:paraId="216BB98A" w14:textId="77777777" w:rsidR="00D069C5" w:rsidRPr="00E02D18" w:rsidRDefault="00D069C5" w:rsidP="00D069C5">
      <w:pPr>
        <w:pStyle w:val="Sraopastraipa"/>
        <w:numPr>
          <w:ilvl w:val="1"/>
          <w:numId w:val="1"/>
        </w:numPr>
        <w:tabs>
          <w:tab w:val="left" w:pos="709"/>
        </w:tabs>
        <w:spacing w:before="160" w:line="240" w:lineRule="auto"/>
        <w:ind w:left="0" w:firstLine="284"/>
        <w:rPr>
          <w:rFonts w:ascii="Times New Roman" w:hAnsi="Times New Roman" w:cs="Times New Roman"/>
          <w:sz w:val="24"/>
          <w:szCs w:val="24"/>
        </w:rPr>
      </w:pPr>
      <w:r w:rsidRPr="00E02D18">
        <w:rPr>
          <w:rFonts w:ascii="Times New Roman" w:hAnsi="Times New Roman" w:cs="Times New Roman"/>
          <w:sz w:val="24"/>
          <w:szCs w:val="24"/>
        </w:rPr>
        <w:t xml:space="preserve"> visos plastikinės dalys, kurių masė ≥ 50g, turi būti paženklintos kaip tinkamos perdirbti</w:t>
      </w:r>
      <w:r>
        <w:rPr>
          <w:rFonts w:ascii="Times New Roman" w:hAnsi="Times New Roman" w:cs="Times New Roman"/>
          <w:sz w:val="24"/>
          <w:szCs w:val="24"/>
        </w:rPr>
        <w:t xml:space="preserve"> </w:t>
      </w:r>
      <w:r w:rsidRPr="00E02D18">
        <w:rPr>
          <w:rFonts w:ascii="Times New Roman" w:hAnsi="Times New Roman" w:cs="Times New Roman"/>
          <w:sz w:val="24"/>
          <w:szCs w:val="24"/>
        </w:rPr>
        <w:t>pagal LST EN ISO 11469 &lt;...&gt;;</w:t>
      </w:r>
    </w:p>
    <w:p w14:paraId="3CB99A5B" w14:textId="77777777" w:rsidR="00D069C5" w:rsidRPr="00E02D18" w:rsidRDefault="00D069C5" w:rsidP="00D069C5">
      <w:pPr>
        <w:pStyle w:val="Sraopastraipa"/>
        <w:spacing w:before="160"/>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Atitiktį reikalavimams įrodantys dokumentai:</w:t>
      </w:r>
    </w:p>
    <w:p w14:paraId="376369E1" w14:textId="77777777" w:rsidR="00D069C5" w:rsidRPr="00E02D18" w:rsidRDefault="00D069C5" w:rsidP="00D069C5">
      <w:pPr>
        <w:pStyle w:val="Sraopastraipa"/>
        <w:spacing w:before="160"/>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a) Ekologinis ženklas Nordic Swan arba kitas I tipo ekologinis ženklas (sertifikatas), kuris įrodytų, kad visos plastikinės dalys, kurių masė ≥ 50 g, yra paženklintos kaip tinkamos perdirbti pagal nurodytą standartą, arba</w:t>
      </w:r>
    </w:p>
    <w:p w14:paraId="7BE1A7E3" w14:textId="77777777" w:rsidR="00D069C5" w:rsidRPr="00E02D18" w:rsidRDefault="00D069C5" w:rsidP="00D069C5">
      <w:pPr>
        <w:pStyle w:val="Sraopastraipa"/>
        <w:spacing w:before="160"/>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b) pripažintos įstaigos arba paskelbtosios (notifikuotos) institucijos atlikto bandymo protokolas, tyrimų ataskaita ar pažyma, arba</w:t>
      </w:r>
    </w:p>
    <w:p w14:paraId="1AF2B6CA" w14:textId="77777777" w:rsidR="00D069C5" w:rsidRPr="00E02D18" w:rsidRDefault="00D069C5" w:rsidP="00D069C5">
      <w:pPr>
        <w:pStyle w:val="Sraopastraipa"/>
        <w:spacing w:before="160"/>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c) gamintojo techniniai dokumentai, arba</w:t>
      </w:r>
    </w:p>
    <w:p w14:paraId="6C5B18A8" w14:textId="77777777" w:rsidR="00D069C5" w:rsidRPr="00E02D18" w:rsidRDefault="00D069C5" w:rsidP="00D069C5">
      <w:pPr>
        <w:pStyle w:val="Sraopastraipa"/>
        <w:spacing w:before="160"/>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d) saugos duomenų lapas, arba</w:t>
      </w:r>
    </w:p>
    <w:p w14:paraId="7DCDC47D" w14:textId="77777777" w:rsidR="00D069C5" w:rsidRPr="00E02D18" w:rsidRDefault="00D069C5" w:rsidP="00D069C5">
      <w:pPr>
        <w:pStyle w:val="Sraopastraipa"/>
        <w:spacing w:before="160"/>
        <w:ind w:left="0" w:firstLine="720"/>
        <w:rPr>
          <w:rFonts w:ascii="Times New Roman" w:hAnsi="Times New Roman" w:cs="Times New Roman"/>
          <w:i/>
          <w:iCs/>
          <w:sz w:val="24"/>
          <w:szCs w:val="24"/>
        </w:rPr>
      </w:pPr>
      <w:r w:rsidRPr="00E02D18">
        <w:rPr>
          <w:rFonts w:ascii="Times New Roman" w:hAnsi="Times New Roman" w:cs="Times New Roman"/>
          <w:i/>
          <w:iCs/>
          <w:sz w:val="24"/>
          <w:szCs w:val="24"/>
        </w:rPr>
        <w:t>e) kiti lygiaverčiai įrodymai.</w:t>
      </w:r>
    </w:p>
    <w:p w14:paraId="59F7D922" w14:textId="77777777" w:rsidR="00D069C5" w:rsidRPr="00E02D18" w:rsidRDefault="00D069C5" w:rsidP="00D069C5">
      <w:pPr>
        <w:pStyle w:val="Sraopastraipa"/>
        <w:spacing w:before="160" w:line="240" w:lineRule="auto"/>
        <w:rPr>
          <w:rFonts w:ascii="Times New Roman" w:hAnsi="Times New Roman" w:cs="Times New Roman"/>
          <w:sz w:val="24"/>
          <w:szCs w:val="24"/>
        </w:rPr>
      </w:pPr>
    </w:p>
    <w:p w14:paraId="1451D295" w14:textId="77777777" w:rsidR="00D069C5" w:rsidRPr="00E02D18" w:rsidRDefault="00D069C5" w:rsidP="00D069C5">
      <w:pPr>
        <w:pStyle w:val="Sraopastraipa"/>
        <w:numPr>
          <w:ilvl w:val="1"/>
          <w:numId w:val="1"/>
        </w:numPr>
        <w:spacing w:before="160" w:line="240" w:lineRule="auto"/>
        <w:ind w:left="-142" w:firstLine="862"/>
        <w:rPr>
          <w:rFonts w:ascii="Times New Roman" w:hAnsi="Times New Roman" w:cs="Times New Roman"/>
          <w:sz w:val="24"/>
          <w:szCs w:val="24"/>
        </w:rPr>
      </w:pPr>
      <w:r w:rsidRPr="00E02D18">
        <w:rPr>
          <w:rFonts w:ascii="Times New Roman" w:hAnsi="Times New Roman" w:cs="Times New Roman"/>
          <w:sz w:val="24"/>
          <w:szCs w:val="24"/>
        </w:rPr>
        <w:t>jei baldo kamšalo sudėtyje naudojamos sintetinės poliesterio medžiagos, jų sudėtyje turi būti dalis perdirbtų medžiagų;</w:t>
      </w:r>
    </w:p>
    <w:p w14:paraId="220860D1"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Atitiktį reikalavimams įrodantys dokumentai:</w:t>
      </w:r>
    </w:p>
    <w:p w14:paraId="3676FEBA" w14:textId="77777777" w:rsidR="00D069C5" w:rsidRPr="00E02D18" w:rsidRDefault="00D069C5" w:rsidP="00D069C5">
      <w:pPr>
        <w:pStyle w:val="Sraopastraipa"/>
        <w:numPr>
          <w:ilvl w:val="0"/>
          <w:numId w:val="2"/>
        </w:numPr>
        <w:spacing w:before="160"/>
        <w:rPr>
          <w:rFonts w:ascii="Times New Roman" w:hAnsi="Times New Roman" w:cs="Times New Roman"/>
          <w:i/>
          <w:iCs/>
          <w:sz w:val="24"/>
          <w:szCs w:val="24"/>
        </w:rPr>
      </w:pPr>
      <w:r w:rsidRPr="00E02D18">
        <w:rPr>
          <w:rFonts w:ascii="Times New Roman" w:hAnsi="Times New Roman" w:cs="Times New Roman"/>
          <w:i/>
          <w:iCs/>
          <w:sz w:val="24"/>
          <w:szCs w:val="24"/>
        </w:rPr>
        <w:t>Gamintojo techniniai dokumentai, kuriuose būtų nurodyta</w:t>
      </w:r>
    </w:p>
    <w:p w14:paraId="0E170662"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perdirbtų medžiagų dalis, arba</w:t>
      </w:r>
    </w:p>
    <w:p w14:paraId="245C84CB" w14:textId="77777777" w:rsidR="00D069C5" w:rsidRPr="00E02D18" w:rsidRDefault="00D069C5" w:rsidP="00D069C5">
      <w:pPr>
        <w:pStyle w:val="Sraopastraipa"/>
        <w:spacing w:before="160"/>
        <w:ind w:left="-142" w:firstLine="862"/>
        <w:rPr>
          <w:rFonts w:ascii="Times New Roman" w:hAnsi="Times New Roman" w:cs="Times New Roman"/>
          <w:i/>
          <w:iCs/>
          <w:sz w:val="24"/>
          <w:szCs w:val="24"/>
        </w:rPr>
      </w:pPr>
      <w:r w:rsidRPr="00E02D18">
        <w:rPr>
          <w:rFonts w:ascii="Times New Roman" w:hAnsi="Times New Roman" w:cs="Times New Roman"/>
          <w:i/>
          <w:iCs/>
          <w:sz w:val="24"/>
          <w:szCs w:val="24"/>
        </w:rPr>
        <w:t>b) pripažintos įstaigos arba paskelbtosios (notifikuotos)</w:t>
      </w:r>
      <w:r>
        <w:rPr>
          <w:rFonts w:ascii="Times New Roman" w:hAnsi="Times New Roman" w:cs="Times New Roman"/>
          <w:i/>
          <w:iCs/>
          <w:sz w:val="24"/>
          <w:szCs w:val="24"/>
        </w:rPr>
        <w:t xml:space="preserve"> </w:t>
      </w:r>
      <w:r w:rsidRPr="00E02D18">
        <w:rPr>
          <w:rFonts w:ascii="Times New Roman" w:hAnsi="Times New Roman" w:cs="Times New Roman"/>
          <w:i/>
          <w:iCs/>
          <w:sz w:val="24"/>
          <w:szCs w:val="24"/>
        </w:rPr>
        <w:t>institucijos atlikto bandymo</w:t>
      </w:r>
      <w:r>
        <w:rPr>
          <w:rFonts w:ascii="Times New Roman" w:hAnsi="Times New Roman" w:cs="Times New Roman"/>
          <w:i/>
          <w:iCs/>
          <w:sz w:val="24"/>
          <w:szCs w:val="24"/>
        </w:rPr>
        <w:t xml:space="preserve"> </w:t>
      </w:r>
      <w:r w:rsidRPr="00E02D18">
        <w:rPr>
          <w:rFonts w:ascii="Times New Roman" w:hAnsi="Times New Roman" w:cs="Times New Roman"/>
          <w:i/>
          <w:iCs/>
          <w:sz w:val="24"/>
          <w:szCs w:val="24"/>
        </w:rPr>
        <w:t>protokolas, tyrimų ataskaita ar</w:t>
      </w:r>
      <w:r>
        <w:rPr>
          <w:rFonts w:ascii="Times New Roman" w:hAnsi="Times New Roman" w:cs="Times New Roman"/>
          <w:i/>
          <w:iCs/>
          <w:sz w:val="24"/>
          <w:szCs w:val="24"/>
        </w:rPr>
        <w:t xml:space="preserve"> </w:t>
      </w:r>
      <w:r w:rsidRPr="00E02D18">
        <w:rPr>
          <w:rFonts w:ascii="Times New Roman" w:hAnsi="Times New Roman" w:cs="Times New Roman"/>
          <w:i/>
          <w:iCs/>
          <w:sz w:val="24"/>
          <w:szCs w:val="24"/>
        </w:rPr>
        <w:t>pažyma, arba</w:t>
      </w:r>
    </w:p>
    <w:p w14:paraId="0C5F1326"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c) gamintojo ar tiekėjo deklaracija (pateikiant objektyviusįrodymus), arba</w:t>
      </w:r>
    </w:p>
    <w:p w14:paraId="366E6382" w14:textId="77777777" w:rsidR="00D069C5" w:rsidRPr="00E02D18" w:rsidRDefault="00D069C5" w:rsidP="00D069C5">
      <w:pPr>
        <w:pStyle w:val="Sraopastraipa"/>
        <w:spacing w:before="160" w:line="240" w:lineRule="auto"/>
        <w:rPr>
          <w:rFonts w:ascii="Times New Roman" w:hAnsi="Times New Roman" w:cs="Times New Roman"/>
          <w:i/>
          <w:iCs/>
          <w:sz w:val="24"/>
          <w:szCs w:val="24"/>
        </w:rPr>
      </w:pPr>
      <w:r w:rsidRPr="00E02D18">
        <w:rPr>
          <w:rFonts w:ascii="Times New Roman" w:hAnsi="Times New Roman" w:cs="Times New Roman"/>
          <w:i/>
          <w:iCs/>
          <w:sz w:val="24"/>
          <w:szCs w:val="24"/>
        </w:rPr>
        <w:t>d) kiti lygiaverčiai įrodymai.</w:t>
      </w:r>
    </w:p>
    <w:p w14:paraId="43EC4FBD" w14:textId="77777777" w:rsidR="00D069C5" w:rsidRPr="00E02D18" w:rsidRDefault="00D069C5" w:rsidP="00D069C5">
      <w:pPr>
        <w:pStyle w:val="Sraopastraipa"/>
        <w:numPr>
          <w:ilvl w:val="1"/>
          <w:numId w:val="1"/>
        </w:numPr>
        <w:spacing w:before="160" w:line="240" w:lineRule="auto"/>
        <w:rPr>
          <w:rFonts w:ascii="Times New Roman" w:hAnsi="Times New Roman" w:cs="Times New Roman"/>
          <w:sz w:val="24"/>
          <w:szCs w:val="24"/>
        </w:rPr>
      </w:pPr>
      <w:r w:rsidRPr="00E02D18">
        <w:rPr>
          <w:rFonts w:ascii="Times New Roman" w:hAnsi="Times New Roman" w:cs="Times New Roman"/>
          <w:sz w:val="24"/>
          <w:szCs w:val="24"/>
        </w:rPr>
        <w:lastRenderedPageBreak/>
        <w:t>paviršiams dengti naudojamuose produktuose:</w:t>
      </w:r>
    </w:p>
    <w:p w14:paraId="5BBBD382" w14:textId="77777777" w:rsidR="00D069C5" w:rsidRPr="00E02D18" w:rsidRDefault="00D069C5" w:rsidP="00D069C5">
      <w:pPr>
        <w:pStyle w:val="Sraopastraipa"/>
        <w:numPr>
          <w:ilvl w:val="2"/>
          <w:numId w:val="1"/>
        </w:numPr>
        <w:tabs>
          <w:tab w:val="left" w:pos="1276"/>
        </w:tabs>
        <w:spacing w:before="160" w:line="240" w:lineRule="auto"/>
        <w:ind w:left="-142" w:firstLine="840"/>
        <w:rPr>
          <w:rFonts w:ascii="Times New Roman" w:hAnsi="Times New Roman" w:cs="Times New Roman"/>
          <w:sz w:val="24"/>
          <w:szCs w:val="24"/>
        </w:rPr>
      </w:pPr>
      <w:r w:rsidRPr="00E02D18">
        <w:rPr>
          <w:rFonts w:ascii="Times New Roman" w:hAnsi="Times New Roman" w:cs="Times New Roman"/>
          <w:sz w:val="24"/>
          <w:szCs w:val="24"/>
        </w:rPr>
        <w:t>neturi būti pavojingų cheminių medžiagų, klasifikuojamų priskiriant bet kurią i</w:t>
      </w:r>
      <w:r>
        <w:rPr>
          <w:rFonts w:ascii="Times New Roman" w:hAnsi="Times New Roman" w:cs="Times New Roman"/>
          <w:sz w:val="24"/>
          <w:szCs w:val="24"/>
        </w:rPr>
        <w:t xml:space="preserve">š </w:t>
      </w:r>
      <w:r w:rsidRPr="00E02D18">
        <w:rPr>
          <w:rFonts w:ascii="Times New Roman" w:hAnsi="Times New Roman" w:cs="Times New Roman"/>
          <w:sz w:val="24"/>
          <w:szCs w:val="24"/>
        </w:rPr>
        <w:t>nurodytų pavojingumo frazę pagal Reglamentą (EB) Nr. 1272/2008;</w:t>
      </w:r>
    </w:p>
    <w:p w14:paraId="4FAE17DD" w14:textId="77777777" w:rsidR="00D069C5" w:rsidRPr="00E02D18" w:rsidRDefault="00D069C5" w:rsidP="00D069C5">
      <w:pPr>
        <w:pStyle w:val="Sraopastraipa"/>
        <w:numPr>
          <w:ilvl w:val="2"/>
          <w:numId w:val="1"/>
        </w:numPr>
        <w:tabs>
          <w:tab w:val="left" w:pos="1276"/>
        </w:tabs>
        <w:spacing w:before="160" w:line="240" w:lineRule="auto"/>
        <w:rPr>
          <w:rFonts w:ascii="Times New Roman" w:hAnsi="Times New Roman" w:cs="Times New Roman"/>
          <w:sz w:val="24"/>
          <w:szCs w:val="24"/>
        </w:rPr>
      </w:pPr>
      <w:r w:rsidRPr="00E02D18">
        <w:rPr>
          <w:rFonts w:ascii="Times New Roman" w:hAnsi="Times New Roman" w:cs="Times New Roman"/>
          <w:sz w:val="24"/>
          <w:szCs w:val="24"/>
        </w:rPr>
        <w:t>neturi būti daugiau kaip 5 proc. masės lakiųjų organinių junginių (LOJ);</w:t>
      </w:r>
    </w:p>
    <w:p w14:paraId="64D659DE" w14:textId="77777777" w:rsidR="00D069C5" w:rsidRPr="00E02D18" w:rsidRDefault="00D069C5" w:rsidP="00D069C5">
      <w:pPr>
        <w:pStyle w:val="Sraopastraipa"/>
        <w:numPr>
          <w:ilvl w:val="2"/>
          <w:numId w:val="1"/>
        </w:numPr>
        <w:tabs>
          <w:tab w:val="left" w:pos="1276"/>
        </w:tabs>
        <w:spacing w:before="160" w:line="240" w:lineRule="auto"/>
        <w:rPr>
          <w:rFonts w:ascii="Times New Roman" w:hAnsi="Times New Roman" w:cs="Times New Roman"/>
          <w:sz w:val="24"/>
          <w:szCs w:val="24"/>
        </w:rPr>
      </w:pPr>
      <w:r w:rsidRPr="00E02D18">
        <w:rPr>
          <w:rFonts w:ascii="Times New Roman" w:hAnsi="Times New Roman" w:cs="Times New Roman"/>
          <w:sz w:val="24"/>
          <w:szCs w:val="24"/>
        </w:rPr>
        <w:t>neturi būti chromo (VI) junginių;</w:t>
      </w:r>
    </w:p>
    <w:p w14:paraId="0E4278A9" w14:textId="77777777" w:rsidR="00D069C5" w:rsidRPr="00E02D18" w:rsidRDefault="00D069C5" w:rsidP="00D069C5">
      <w:pPr>
        <w:pStyle w:val="Sraopastraipa"/>
        <w:numPr>
          <w:ilvl w:val="2"/>
          <w:numId w:val="1"/>
        </w:numPr>
        <w:tabs>
          <w:tab w:val="left" w:pos="1276"/>
        </w:tabs>
        <w:spacing w:before="160"/>
        <w:rPr>
          <w:rFonts w:ascii="Times New Roman" w:hAnsi="Times New Roman" w:cs="Times New Roman"/>
          <w:sz w:val="24"/>
          <w:szCs w:val="24"/>
        </w:rPr>
      </w:pPr>
      <w:r w:rsidRPr="00E02D18">
        <w:rPr>
          <w:rFonts w:ascii="Times New Roman" w:hAnsi="Times New Roman" w:cs="Times New Roman"/>
          <w:sz w:val="24"/>
          <w:szCs w:val="24"/>
        </w:rPr>
        <w:t>formaldehido išmetamieji teršalai neturi viršyti 0,05 ppm.</w:t>
      </w:r>
    </w:p>
    <w:p w14:paraId="271BAB29"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Atitiktį reikavalimams įrodantys dokumentai:</w:t>
      </w:r>
    </w:p>
    <w:p w14:paraId="6B820D79" w14:textId="77777777" w:rsidR="00D069C5" w:rsidRPr="00E02D18" w:rsidRDefault="00D069C5" w:rsidP="00D069C5">
      <w:pPr>
        <w:pStyle w:val="Sraopastraipa"/>
        <w:spacing w:before="160"/>
        <w:ind w:left="-142" w:firstLine="862"/>
        <w:rPr>
          <w:rFonts w:ascii="Times New Roman" w:hAnsi="Times New Roman" w:cs="Times New Roman"/>
          <w:i/>
          <w:iCs/>
          <w:sz w:val="24"/>
          <w:szCs w:val="24"/>
        </w:rPr>
      </w:pPr>
      <w:r w:rsidRPr="00E02D18">
        <w:rPr>
          <w:rFonts w:ascii="Times New Roman" w:hAnsi="Times New Roman" w:cs="Times New Roman"/>
          <w:i/>
          <w:iCs/>
          <w:sz w:val="24"/>
          <w:szCs w:val="24"/>
        </w:rPr>
        <w:t>a) Ekologinis ženklas European Ecolabel arba Nordic Swan, arba kitas I tipo ekologinis ženklas (sertifikatas), kuris įrodytų, kad paviršiams naudojamuose produktuose nėra/neviršija reikalavime nurodytų medžiagų, arba</w:t>
      </w:r>
    </w:p>
    <w:p w14:paraId="774BC308" w14:textId="77777777" w:rsidR="00D069C5" w:rsidRPr="00E02D18" w:rsidRDefault="00D069C5" w:rsidP="00D069C5">
      <w:pPr>
        <w:pStyle w:val="Sraopastraipa"/>
        <w:spacing w:before="160"/>
        <w:ind w:left="-142" w:firstLine="862"/>
        <w:rPr>
          <w:rFonts w:ascii="Times New Roman" w:hAnsi="Times New Roman" w:cs="Times New Roman"/>
          <w:i/>
          <w:iCs/>
          <w:sz w:val="24"/>
          <w:szCs w:val="24"/>
        </w:rPr>
      </w:pPr>
      <w:r w:rsidRPr="00E02D18">
        <w:rPr>
          <w:rFonts w:ascii="Times New Roman" w:hAnsi="Times New Roman" w:cs="Times New Roman"/>
          <w:i/>
          <w:iCs/>
          <w:sz w:val="24"/>
          <w:szCs w:val="24"/>
        </w:rPr>
        <w:t>b) pripažintos įstaigos arba paskelbtosios (notifikuotos)</w:t>
      </w:r>
      <w:r>
        <w:rPr>
          <w:rFonts w:ascii="Times New Roman" w:hAnsi="Times New Roman" w:cs="Times New Roman"/>
          <w:i/>
          <w:iCs/>
          <w:sz w:val="24"/>
          <w:szCs w:val="24"/>
        </w:rPr>
        <w:t xml:space="preserve"> </w:t>
      </w:r>
      <w:r w:rsidRPr="00E02D18">
        <w:rPr>
          <w:rFonts w:ascii="Times New Roman" w:hAnsi="Times New Roman" w:cs="Times New Roman"/>
          <w:i/>
          <w:iCs/>
          <w:sz w:val="24"/>
          <w:szCs w:val="24"/>
        </w:rPr>
        <w:t>institucijos bandymų protokolas, tyrimų ataskaita ar pažyma arba</w:t>
      </w:r>
    </w:p>
    <w:p w14:paraId="3085EF49"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c) gamintojo techniniai dokumentai, arba</w:t>
      </w:r>
    </w:p>
    <w:p w14:paraId="1D399438"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d) saugos duomenų lapas, arba</w:t>
      </w:r>
    </w:p>
    <w:p w14:paraId="44F7F3DF"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e) gamintojo ar tiekėjo deklaracija (pateikiant objektyvius įrodymus), arba</w:t>
      </w:r>
    </w:p>
    <w:p w14:paraId="77538F72" w14:textId="77777777" w:rsidR="00D069C5" w:rsidRPr="00E02D18" w:rsidRDefault="00D069C5" w:rsidP="00D069C5">
      <w:pPr>
        <w:pStyle w:val="Sraopastraipa"/>
        <w:spacing w:before="160"/>
        <w:rPr>
          <w:rFonts w:ascii="Times New Roman" w:hAnsi="Times New Roman" w:cs="Times New Roman"/>
          <w:i/>
          <w:iCs/>
          <w:sz w:val="24"/>
          <w:szCs w:val="24"/>
        </w:rPr>
      </w:pPr>
      <w:r w:rsidRPr="00E02D18">
        <w:rPr>
          <w:rFonts w:ascii="Times New Roman" w:hAnsi="Times New Roman" w:cs="Times New Roman"/>
          <w:i/>
          <w:iCs/>
          <w:sz w:val="24"/>
          <w:szCs w:val="24"/>
        </w:rPr>
        <w:t>f) kiti lygiaverčiai įrodymai.</w:t>
      </w:r>
    </w:p>
    <w:p w14:paraId="5BB2F5A8" w14:textId="77777777" w:rsidR="00D069C5" w:rsidRDefault="00D069C5" w:rsidP="00D069C5">
      <w:pPr>
        <w:pStyle w:val="Sraopastraipa"/>
        <w:spacing w:before="160" w:line="240" w:lineRule="auto"/>
        <w:rPr>
          <w:rFonts w:ascii="Times New Roman" w:hAnsi="Times New Roman" w:cs="Times New Roman"/>
          <w:sz w:val="24"/>
          <w:szCs w:val="24"/>
        </w:rPr>
      </w:pPr>
      <w:r w:rsidRPr="00E02D18">
        <w:rPr>
          <w:rFonts w:ascii="Times New Roman" w:hAnsi="Times New Roman" w:cs="Times New Roman"/>
          <w:sz w:val="24"/>
          <w:szCs w:val="24"/>
        </w:rPr>
        <w:t>6</w:t>
      </w:r>
      <w:r w:rsidRPr="00E02D18">
        <w:rPr>
          <w:rFonts w:ascii="Times New Roman" w:hAnsi="Times New Roman" w:cs="Times New Roman"/>
          <w:i/>
          <w:iCs/>
          <w:sz w:val="24"/>
          <w:szCs w:val="24"/>
        </w:rPr>
        <w:t>.</w:t>
      </w:r>
      <w:r w:rsidRPr="00E02D18">
        <w:rPr>
          <w:rFonts w:ascii="Times New Roman" w:hAnsi="Times New Roman" w:cs="Times New Roman"/>
          <w:sz w:val="24"/>
          <w:szCs w:val="24"/>
        </w:rPr>
        <w:t xml:space="preserve"> Perkančioji organizacija, priimdama prekes, pasilieka teisę pareikalauti įrodymus dėl prekėms naudojamų medžiagų charakteristikų (medžiagų gamintojų patvirtinimus/ laboratorijų bandymų protokolus ar pan. dėl jų sudėties ar kitų techninėje specifikacijoje reikalaujamų charakteristikų), siekiant įsitikinti, kad atitinka techninių specifikacijų reikalavimus.</w:t>
      </w:r>
    </w:p>
    <w:p w14:paraId="7B8727F0" w14:textId="77777777" w:rsidR="00D069C5" w:rsidRDefault="00D069C5" w:rsidP="00D069C5">
      <w:pPr>
        <w:pStyle w:val="Sraopastraipa"/>
        <w:spacing w:before="160" w:line="240" w:lineRule="auto"/>
        <w:rPr>
          <w:rFonts w:ascii="Times New Roman" w:hAnsi="Times New Roman" w:cs="Times New Roman"/>
          <w:sz w:val="24"/>
          <w:szCs w:val="24"/>
        </w:rPr>
      </w:pPr>
    </w:p>
    <w:p w14:paraId="0B141056" w14:textId="77777777" w:rsidR="00D069C5" w:rsidRPr="0035763A" w:rsidRDefault="00D069C5" w:rsidP="00D069C5">
      <w:pPr>
        <w:pStyle w:val="Sraopastraipa"/>
        <w:spacing w:before="160" w:line="240" w:lineRule="auto"/>
        <w:ind w:hanging="862"/>
        <w:rPr>
          <w:rFonts w:ascii="Times New Roman" w:hAnsi="Times New Roman" w:cs="Times New Roman"/>
          <w:sz w:val="24"/>
          <w:szCs w:val="24"/>
        </w:rPr>
      </w:pPr>
      <w:r w:rsidRPr="0035763A">
        <w:rPr>
          <w:rFonts w:ascii="Times New Roman" w:hAnsi="Times New Roman" w:cs="Times New Roman"/>
          <w:sz w:val="24"/>
          <w:szCs w:val="24"/>
        </w:rPr>
        <w:t>Parengė</w:t>
      </w:r>
    </w:p>
    <w:p w14:paraId="1BC36752" w14:textId="77777777" w:rsidR="00D069C5" w:rsidRPr="0035763A" w:rsidRDefault="00D069C5" w:rsidP="00D069C5">
      <w:pPr>
        <w:pStyle w:val="Sraopastraipa"/>
        <w:spacing w:after="0"/>
        <w:ind w:hanging="862"/>
        <w:rPr>
          <w:rFonts w:ascii="Times New Roman" w:hAnsi="Times New Roman" w:cs="Times New Roman"/>
          <w:sz w:val="24"/>
          <w:szCs w:val="24"/>
        </w:rPr>
      </w:pPr>
      <w:r w:rsidRPr="0035763A">
        <w:rPr>
          <w:rFonts w:ascii="Times New Roman" w:hAnsi="Times New Roman" w:cs="Times New Roman"/>
          <w:sz w:val="24"/>
          <w:szCs w:val="24"/>
        </w:rPr>
        <w:t>Šilalės rajono savivaldybės administracijos</w:t>
      </w:r>
    </w:p>
    <w:p w14:paraId="325F717B" w14:textId="77777777" w:rsidR="00D069C5" w:rsidRPr="0035763A" w:rsidRDefault="00D069C5" w:rsidP="00D069C5">
      <w:pPr>
        <w:pStyle w:val="Sraopastraipa"/>
        <w:spacing w:after="0"/>
        <w:ind w:hanging="862"/>
        <w:rPr>
          <w:rFonts w:ascii="Times New Roman" w:hAnsi="Times New Roman" w:cs="Times New Roman"/>
          <w:sz w:val="24"/>
          <w:szCs w:val="24"/>
        </w:rPr>
      </w:pPr>
      <w:r w:rsidRPr="0035763A">
        <w:rPr>
          <w:rFonts w:ascii="Times New Roman" w:hAnsi="Times New Roman" w:cs="Times New Roman"/>
          <w:sz w:val="24"/>
          <w:szCs w:val="24"/>
        </w:rPr>
        <w:t>Investicijų ir statybos skyriaus vyriausiasis specialistas</w:t>
      </w:r>
      <w:r w:rsidRPr="0035763A">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35763A">
        <w:rPr>
          <w:rFonts w:ascii="Times New Roman" w:hAnsi="Times New Roman" w:cs="Times New Roman"/>
          <w:sz w:val="24"/>
          <w:szCs w:val="24"/>
        </w:rPr>
        <w:t xml:space="preserve">   Justas Stankevičius</w:t>
      </w:r>
    </w:p>
    <w:p w14:paraId="2080D061" w14:textId="77777777" w:rsidR="00D069C5" w:rsidRDefault="00D069C5" w:rsidP="00D069C5">
      <w:pPr>
        <w:jc w:val="center"/>
      </w:pPr>
    </w:p>
    <w:sectPr w:rsidR="00D069C5" w:rsidSect="00D069C5">
      <w:pgSz w:w="16838" w:h="11906" w:orient="landscape" w:code="9"/>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2D8E"/>
    <w:multiLevelType w:val="multilevel"/>
    <w:tmpl w:val="26107DF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922041"/>
    <w:multiLevelType w:val="hybridMultilevel"/>
    <w:tmpl w:val="85C4382A"/>
    <w:lvl w:ilvl="0" w:tplc="04ACB05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9330940">
    <w:abstractNumId w:val="0"/>
  </w:num>
  <w:num w:numId="2" w16cid:durableId="119735840">
    <w:abstractNumId w:val="1"/>
  </w:num>
  <w:num w:numId="3" w16cid:durableId="990334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3B"/>
    <w:rsid w:val="000F4D79"/>
    <w:rsid w:val="000F5B01"/>
    <w:rsid w:val="001E3D9C"/>
    <w:rsid w:val="002A5833"/>
    <w:rsid w:val="002D6E7B"/>
    <w:rsid w:val="00362214"/>
    <w:rsid w:val="0042662A"/>
    <w:rsid w:val="004724DE"/>
    <w:rsid w:val="00797C09"/>
    <w:rsid w:val="00852321"/>
    <w:rsid w:val="00A2593B"/>
    <w:rsid w:val="00A5614E"/>
    <w:rsid w:val="00AD5559"/>
    <w:rsid w:val="00B92EB5"/>
    <w:rsid w:val="00C703EF"/>
    <w:rsid w:val="00C84410"/>
    <w:rsid w:val="00D069C5"/>
    <w:rsid w:val="00D437D3"/>
    <w:rsid w:val="00E57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0076"/>
  <w15:chartTrackingRefBased/>
  <w15:docId w15:val="{34C3DD1C-2717-4D12-B42B-64C36A02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69C5"/>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5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3184</Words>
  <Characters>1815</Characters>
  <Application>Microsoft Office Word</Application>
  <DocSecurity>0</DocSecurity>
  <Lines>15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2024-12-11T09:18:00Z</dcterms:created>
  <dcterms:modified xsi:type="dcterms:W3CDTF">2024-12-11T12:34:00Z</dcterms:modified>
</cp:coreProperties>
</file>