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DA896" w14:textId="45314070" w:rsidR="006F4F6B" w:rsidRDefault="00DE2516" w:rsidP="00DE2516">
      <w:pPr>
        <w:pStyle w:val="Stilius5"/>
        <w:jc w:val="right"/>
        <w:outlineLvl w:val="0"/>
        <w:rPr>
          <w:b w:val="0"/>
          <w:bCs/>
          <w:sz w:val="20"/>
          <w:szCs w:val="20"/>
        </w:rPr>
      </w:pPr>
      <w:r>
        <w:rPr>
          <w:b w:val="0"/>
          <w:bCs/>
          <w:sz w:val="20"/>
          <w:szCs w:val="20"/>
        </w:rPr>
        <w:t>Pirkimo sąlygų</w:t>
      </w:r>
    </w:p>
    <w:p w14:paraId="4B889EF4" w14:textId="4EBDAE4F" w:rsidR="00DE2516" w:rsidRPr="00DE2516" w:rsidRDefault="0095254A" w:rsidP="00DE2516">
      <w:pPr>
        <w:pStyle w:val="Stilius5"/>
        <w:jc w:val="right"/>
        <w:outlineLvl w:val="0"/>
        <w:rPr>
          <w:b w:val="0"/>
          <w:bCs/>
          <w:sz w:val="20"/>
          <w:szCs w:val="20"/>
        </w:rPr>
      </w:pPr>
      <w:r>
        <w:rPr>
          <w:b w:val="0"/>
          <w:bCs/>
          <w:sz w:val="20"/>
          <w:szCs w:val="20"/>
        </w:rPr>
        <w:t>4</w:t>
      </w:r>
      <w:r w:rsidR="00DE2516">
        <w:rPr>
          <w:b w:val="0"/>
          <w:bCs/>
          <w:sz w:val="20"/>
          <w:szCs w:val="20"/>
        </w:rPr>
        <w:t xml:space="preserve"> priedas „Viešojo pirkimo sutarties projektas“</w:t>
      </w:r>
    </w:p>
    <w:p w14:paraId="42E26209" w14:textId="77777777" w:rsidR="00194532" w:rsidRDefault="00194532" w:rsidP="00CE5915">
      <w:pPr>
        <w:pStyle w:val="Stilius5"/>
        <w:spacing w:after="120"/>
        <w:outlineLvl w:val="0"/>
        <w:rPr>
          <w:sz w:val="18"/>
          <w:szCs w:val="18"/>
        </w:rPr>
      </w:pPr>
    </w:p>
    <w:p w14:paraId="07A05D62" w14:textId="05FD7559" w:rsidR="00B46DCF" w:rsidRPr="00A7759B" w:rsidRDefault="00A455CB" w:rsidP="00CE5915">
      <w:pPr>
        <w:pStyle w:val="Stilius5"/>
        <w:spacing w:after="120"/>
        <w:outlineLvl w:val="0"/>
      </w:pPr>
      <w:r w:rsidRPr="00A7759B">
        <w:t xml:space="preserve">STATYBOS RANGOS SUTARTIS </w:t>
      </w:r>
      <w:r w:rsidR="00DF6922">
        <w:t xml:space="preserve"> .</w:t>
      </w:r>
      <w:r w:rsidRPr="00A7759B">
        <w:t>Nr. _________</w:t>
      </w:r>
      <w:r w:rsidR="003E68DA">
        <w:t xml:space="preserve"> </w:t>
      </w:r>
    </w:p>
    <w:p w14:paraId="11481D85" w14:textId="77777777" w:rsidR="005C4317" w:rsidRPr="00A7759B" w:rsidRDefault="005C4317" w:rsidP="00892B13">
      <w:pPr>
        <w:jc w:val="center"/>
        <w:outlineLvl w:val="0"/>
        <w:rPr>
          <w:rFonts w:ascii="Times New Roman" w:hAnsi="Times New Roman"/>
        </w:rPr>
      </w:pPr>
    </w:p>
    <w:p w14:paraId="10807A26" w14:textId="2BDACD29" w:rsidR="00530BD4" w:rsidRPr="00A7759B" w:rsidRDefault="001D1A4D" w:rsidP="00D8281E">
      <w:pPr>
        <w:jc w:val="center"/>
        <w:rPr>
          <w:rFonts w:ascii="Times New Roman" w:hAnsi="Times New Roman"/>
        </w:rPr>
      </w:pPr>
      <w:r w:rsidRPr="00A7759B">
        <w:rPr>
          <w:rFonts w:ascii="Times New Roman" w:hAnsi="Times New Roman"/>
        </w:rPr>
        <w:t>Šiauliai</w:t>
      </w:r>
    </w:p>
    <w:p w14:paraId="11481D86" w14:textId="68130038" w:rsidR="003E5B8E" w:rsidRPr="00A7759B" w:rsidRDefault="001D1A4D" w:rsidP="00D8281E">
      <w:pPr>
        <w:jc w:val="center"/>
        <w:rPr>
          <w:rFonts w:ascii="Times New Roman" w:hAnsi="Times New Roman"/>
        </w:rPr>
      </w:pPr>
      <w:r w:rsidRPr="00A7759B">
        <w:rPr>
          <w:rFonts w:ascii="Times New Roman" w:hAnsi="Times New Roman"/>
        </w:rPr>
        <w:t xml:space="preserve"> 20</w:t>
      </w:r>
      <w:r w:rsidR="007A179E" w:rsidRPr="00A7759B">
        <w:rPr>
          <w:rFonts w:ascii="Times New Roman" w:hAnsi="Times New Roman"/>
        </w:rPr>
        <w:t>2</w:t>
      </w:r>
      <w:r w:rsidR="0095254A">
        <w:rPr>
          <w:rFonts w:ascii="Times New Roman" w:hAnsi="Times New Roman"/>
        </w:rPr>
        <w:t>..</w:t>
      </w:r>
      <w:r w:rsidR="003E5B8E" w:rsidRPr="00A7759B">
        <w:rPr>
          <w:rFonts w:ascii="Times New Roman" w:hAnsi="Times New Roman"/>
        </w:rPr>
        <w:t xml:space="preserve"> m.</w:t>
      </w:r>
      <w:r w:rsidR="000A309D" w:rsidRPr="00A7759B">
        <w:rPr>
          <w:rFonts w:ascii="Times New Roman" w:hAnsi="Times New Roman"/>
        </w:rPr>
        <w:t>..................................</w:t>
      </w:r>
      <w:r w:rsidR="003E5B8E" w:rsidRPr="00A7759B">
        <w:rPr>
          <w:rFonts w:ascii="Times New Roman" w:hAnsi="Times New Roman"/>
        </w:rPr>
        <w:t>d.</w:t>
      </w:r>
      <w:r w:rsidR="003E5B8E" w:rsidRPr="00A7759B" w:rsidDel="003E5B8E">
        <w:rPr>
          <w:rFonts w:ascii="Times New Roman" w:hAnsi="Times New Roman"/>
        </w:rPr>
        <w:t xml:space="preserve"> </w:t>
      </w:r>
    </w:p>
    <w:p w14:paraId="11481D87" w14:textId="77777777" w:rsidR="002D267E" w:rsidRPr="00917705" w:rsidRDefault="002D267E" w:rsidP="00D8281E">
      <w:pPr>
        <w:jc w:val="center"/>
        <w:rPr>
          <w:rFonts w:ascii="Times New Roman" w:hAnsi="Times New Roman"/>
          <w:sz w:val="16"/>
          <w:szCs w:val="16"/>
        </w:rPr>
      </w:pPr>
    </w:p>
    <w:p w14:paraId="11481D89" w14:textId="08FF4E7E" w:rsidR="00A455CB" w:rsidRPr="00A7759B" w:rsidRDefault="00530BD4" w:rsidP="00892B13">
      <w:pPr>
        <w:jc w:val="both"/>
        <w:rPr>
          <w:rFonts w:ascii="Times New Roman" w:hAnsi="Times New Roman"/>
        </w:rPr>
      </w:pPr>
      <w:r w:rsidRPr="00A7759B">
        <w:rPr>
          <w:rFonts w:ascii="Times New Roman" w:hAnsi="Times New Roman"/>
        </w:rPr>
        <w:tab/>
      </w:r>
      <w:r w:rsidR="00E36A98">
        <w:rPr>
          <w:rFonts w:ascii="Times New Roman" w:hAnsi="Times New Roman"/>
        </w:rPr>
        <w:t>VšĮ Šiaulių ilgalaikio gydymo ir geriatrijos centras</w:t>
      </w:r>
      <w:r w:rsidR="003E5B8E" w:rsidRPr="00A7759B">
        <w:rPr>
          <w:rFonts w:ascii="Times New Roman" w:hAnsi="Times New Roman"/>
        </w:rPr>
        <w:t>, atstovaujama</w:t>
      </w:r>
      <w:r w:rsidR="00E36A98">
        <w:rPr>
          <w:rFonts w:ascii="Times New Roman" w:hAnsi="Times New Roman"/>
        </w:rPr>
        <w:t>s</w:t>
      </w:r>
      <w:r w:rsidR="00C00C8A" w:rsidRPr="00A7759B">
        <w:rPr>
          <w:rFonts w:ascii="Times New Roman" w:hAnsi="Times New Roman"/>
        </w:rPr>
        <w:t xml:space="preserve"> </w:t>
      </w:r>
      <w:r w:rsidR="002F07F6">
        <w:rPr>
          <w:rFonts w:ascii="Times New Roman" w:hAnsi="Times New Roman"/>
        </w:rPr>
        <w:t xml:space="preserve">direktorės Ingos </w:t>
      </w:r>
      <w:r w:rsidR="00E36A98">
        <w:rPr>
          <w:rFonts w:ascii="Times New Roman" w:hAnsi="Times New Roman"/>
        </w:rPr>
        <w:t>Tamosinaitės</w:t>
      </w:r>
      <w:r w:rsidR="00C00C8A" w:rsidRPr="00A7759B">
        <w:rPr>
          <w:rFonts w:ascii="Times New Roman" w:hAnsi="Times New Roman"/>
          <w:iCs/>
        </w:rPr>
        <w:t xml:space="preserve">, </w:t>
      </w:r>
      <w:r w:rsidR="003E5B8E" w:rsidRPr="00A7759B">
        <w:rPr>
          <w:rFonts w:ascii="Times New Roman" w:hAnsi="Times New Roman"/>
        </w:rPr>
        <w:t>veikiančio</w:t>
      </w:r>
      <w:r w:rsidR="00616319">
        <w:rPr>
          <w:rFonts w:ascii="Times New Roman" w:hAnsi="Times New Roman"/>
        </w:rPr>
        <w:t>s</w:t>
      </w:r>
      <w:r w:rsidR="003E5B8E" w:rsidRPr="00A7759B">
        <w:rPr>
          <w:rFonts w:ascii="Times New Roman" w:hAnsi="Times New Roman"/>
        </w:rPr>
        <w:t xml:space="preserve"> pagal </w:t>
      </w:r>
      <w:r w:rsidR="00A4488A" w:rsidRPr="00A7759B">
        <w:rPr>
          <w:rFonts w:ascii="Times New Roman" w:hAnsi="Times New Roman"/>
          <w:iCs/>
        </w:rPr>
        <w:t>veiklos nuostatus</w:t>
      </w:r>
      <w:r w:rsidR="002D267E" w:rsidRPr="00A7759B">
        <w:rPr>
          <w:rFonts w:ascii="Times New Roman" w:hAnsi="Times New Roman"/>
        </w:rPr>
        <w:t xml:space="preserve">, (toliau </w:t>
      </w:r>
      <w:r w:rsidR="00492831" w:rsidRPr="00A7759B">
        <w:rPr>
          <w:rFonts w:ascii="Times New Roman" w:hAnsi="Times New Roman"/>
        </w:rPr>
        <w:t>–</w:t>
      </w:r>
      <w:r w:rsidR="002D267E" w:rsidRPr="00A7759B">
        <w:rPr>
          <w:rFonts w:ascii="Times New Roman" w:hAnsi="Times New Roman"/>
        </w:rPr>
        <w:t xml:space="preserve"> Užsakovas) ir</w:t>
      </w:r>
      <w:r w:rsidR="008B0082" w:rsidRPr="00A7759B">
        <w:rPr>
          <w:rFonts w:ascii="Times New Roman" w:hAnsi="Times New Roman"/>
          <w:i/>
          <w:iCs/>
        </w:rPr>
        <w:t xml:space="preserve"> </w:t>
      </w:r>
      <w:r w:rsidR="00B46DCF" w:rsidRPr="00082BFF">
        <w:rPr>
          <w:rFonts w:ascii="Times New Roman" w:hAnsi="Times New Roman"/>
          <w:i/>
          <w:iCs/>
          <w:color w:val="FF0000"/>
        </w:rPr>
        <w:t>[</w:t>
      </w:r>
      <w:r w:rsidR="008B0082" w:rsidRPr="00082BFF">
        <w:rPr>
          <w:rFonts w:ascii="Times New Roman" w:hAnsi="Times New Roman"/>
          <w:i/>
          <w:iCs/>
          <w:color w:val="FF0000"/>
        </w:rPr>
        <w:t>įmonės (b</w:t>
      </w:r>
      <w:r w:rsidR="00B46DCF" w:rsidRPr="00082BFF">
        <w:rPr>
          <w:rFonts w:ascii="Times New Roman" w:hAnsi="Times New Roman"/>
          <w:i/>
          <w:iCs/>
          <w:color w:val="FF0000"/>
        </w:rPr>
        <w:t>endrovės</w:t>
      </w:r>
      <w:r w:rsidR="008B0082" w:rsidRPr="00082BFF">
        <w:rPr>
          <w:rFonts w:ascii="Times New Roman" w:hAnsi="Times New Roman"/>
          <w:i/>
          <w:iCs/>
          <w:color w:val="FF0000"/>
        </w:rPr>
        <w:t xml:space="preserve">) </w:t>
      </w:r>
      <w:r w:rsidR="00B46DCF" w:rsidRPr="00082BFF">
        <w:rPr>
          <w:rFonts w:ascii="Times New Roman" w:hAnsi="Times New Roman"/>
          <w:i/>
          <w:iCs/>
          <w:color w:val="FF0000"/>
        </w:rPr>
        <w:t>pavadinimas</w:t>
      </w:r>
      <w:r w:rsidR="008B0082" w:rsidRPr="00082BFF">
        <w:rPr>
          <w:rFonts w:ascii="Times New Roman" w:hAnsi="Times New Roman"/>
          <w:i/>
          <w:iCs/>
          <w:color w:val="FF0000"/>
        </w:rPr>
        <w:t>]</w:t>
      </w:r>
      <w:r w:rsidR="00DF09BB" w:rsidRPr="00A7759B">
        <w:rPr>
          <w:rFonts w:ascii="Times New Roman" w:hAnsi="Times New Roman"/>
          <w:i/>
          <w:iCs/>
        </w:rPr>
        <w:t xml:space="preserve">, </w:t>
      </w:r>
      <w:r w:rsidR="00DF09BB" w:rsidRPr="00A7759B">
        <w:rPr>
          <w:rFonts w:ascii="Times New Roman" w:hAnsi="Times New Roman"/>
        </w:rPr>
        <w:t>atstovaujama</w:t>
      </w:r>
      <w:r w:rsidR="00563859" w:rsidRPr="00A7759B">
        <w:rPr>
          <w:rFonts w:ascii="Times New Roman" w:hAnsi="Times New Roman"/>
        </w:rPr>
        <w:t xml:space="preserve"> </w:t>
      </w:r>
      <w:r w:rsidR="00563859" w:rsidRPr="00082BFF">
        <w:rPr>
          <w:rFonts w:ascii="Times New Roman" w:hAnsi="Times New Roman"/>
          <w:i/>
          <w:color w:val="FF0000"/>
        </w:rPr>
        <w:t>[pareigos, vardas, pavardė]</w:t>
      </w:r>
      <w:r w:rsidR="00563859" w:rsidRPr="00082BFF">
        <w:rPr>
          <w:rFonts w:ascii="Times New Roman" w:hAnsi="Times New Roman"/>
          <w:color w:val="FF0000"/>
        </w:rPr>
        <w:t xml:space="preserve"> </w:t>
      </w:r>
      <w:r w:rsidR="00DF09BB" w:rsidRPr="00A7759B">
        <w:rPr>
          <w:rFonts w:ascii="Times New Roman" w:hAnsi="Times New Roman"/>
        </w:rPr>
        <w:t xml:space="preserve">veikiančio (-ios) pagal </w:t>
      </w:r>
      <w:bookmarkStart w:id="0" w:name="_Hlk92725715"/>
      <w:r w:rsidR="00563859" w:rsidRPr="00082BFF">
        <w:rPr>
          <w:rFonts w:ascii="Times New Roman" w:hAnsi="Times New Roman"/>
          <w:i/>
          <w:color w:val="FF0000"/>
        </w:rPr>
        <w:t>[atstovavimo pagrindas]</w:t>
      </w:r>
      <w:r w:rsidR="00563859" w:rsidRPr="00082BFF">
        <w:rPr>
          <w:rFonts w:ascii="Times New Roman" w:hAnsi="Times New Roman"/>
          <w:color w:val="FF0000"/>
        </w:rPr>
        <w:t xml:space="preserve"> </w:t>
      </w:r>
      <w:r w:rsidR="00DF09BB" w:rsidRPr="00082BFF">
        <w:rPr>
          <w:rFonts w:ascii="Times New Roman" w:hAnsi="Times New Roman"/>
          <w:color w:val="FF0000"/>
        </w:rPr>
        <w:t xml:space="preserve"> </w:t>
      </w:r>
      <w:bookmarkEnd w:id="0"/>
      <w:r w:rsidR="00DF09BB" w:rsidRPr="00A7759B">
        <w:rPr>
          <w:rFonts w:ascii="Times New Roman" w:hAnsi="Times New Roman"/>
        </w:rPr>
        <w:t xml:space="preserve">(toliau – Rangovas), </w:t>
      </w:r>
      <w:r w:rsidR="002D267E" w:rsidRPr="00A7759B">
        <w:rPr>
          <w:rFonts w:ascii="Times New Roman" w:hAnsi="Times New Roman"/>
        </w:rPr>
        <w:t>ir toliau kartu vadinami Šalimis, o kiekvienas atskirai – Šalimi, sudarė šią Statybos rangos sutartį (toliau – Sutartis).</w:t>
      </w:r>
    </w:p>
    <w:tbl>
      <w:tblPr>
        <w:tblpPr w:leftFromText="180" w:rightFromText="180" w:vertAnchor="text" w:tblpY="1"/>
        <w:tblOverlap w:val="neve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761"/>
      </w:tblGrid>
      <w:tr w:rsidR="00A7759B" w:rsidRPr="00A7759B" w14:paraId="11481D8B" w14:textId="77777777" w:rsidTr="009962E4">
        <w:tc>
          <w:tcPr>
            <w:tcW w:w="9754" w:type="dxa"/>
            <w:gridSpan w:val="2"/>
            <w:tcBorders>
              <w:top w:val="nil"/>
              <w:left w:val="nil"/>
              <w:bottom w:val="nil"/>
              <w:right w:val="nil"/>
            </w:tcBorders>
          </w:tcPr>
          <w:p w14:paraId="11481D8A" w14:textId="77777777" w:rsidR="00A455CB" w:rsidRPr="00A7759B" w:rsidRDefault="00A455CB" w:rsidP="00BF459D">
            <w:pPr>
              <w:pStyle w:val="Stilius1"/>
            </w:pPr>
            <w:r w:rsidRPr="00A7759B">
              <w:t>SĄVOKOS</w:t>
            </w:r>
          </w:p>
        </w:tc>
      </w:tr>
      <w:tr w:rsidR="00A7759B" w:rsidRPr="00A7759B" w14:paraId="11481D8E" w14:textId="77777777" w:rsidTr="009962E4">
        <w:tc>
          <w:tcPr>
            <w:tcW w:w="993" w:type="dxa"/>
            <w:tcBorders>
              <w:top w:val="nil"/>
              <w:left w:val="nil"/>
              <w:bottom w:val="nil"/>
              <w:right w:val="nil"/>
            </w:tcBorders>
            <w:shd w:val="clear" w:color="auto" w:fill="auto"/>
          </w:tcPr>
          <w:p w14:paraId="11481D8C" w14:textId="77777777" w:rsidR="00A455CB" w:rsidRPr="00A7759B" w:rsidRDefault="00A455CB" w:rsidP="00FB2174">
            <w:pPr>
              <w:pStyle w:val="Sraopastraipa1"/>
              <w:numPr>
                <w:ilvl w:val="0"/>
                <w:numId w:val="2"/>
              </w:numPr>
              <w:ind w:hanging="578"/>
              <w:jc w:val="both"/>
              <w:rPr>
                <w:rFonts w:ascii="Times New Roman" w:hAnsi="Times New Roman"/>
              </w:rPr>
            </w:pPr>
          </w:p>
        </w:tc>
        <w:tc>
          <w:tcPr>
            <w:tcW w:w="8756" w:type="dxa"/>
            <w:tcBorders>
              <w:top w:val="nil"/>
              <w:left w:val="nil"/>
              <w:bottom w:val="nil"/>
              <w:right w:val="nil"/>
            </w:tcBorders>
            <w:shd w:val="clear" w:color="auto" w:fill="auto"/>
          </w:tcPr>
          <w:p w14:paraId="22E5FBA7" w14:textId="77777777" w:rsidR="00734E07" w:rsidRDefault="00FB2174" w:rsidP="00E000DB">
            <w:pPr>
              <w:pStyle w:val="Stilius1"/>
              <w:numPr>
                <w:ilvl w:val="0"/>
                <w:numId w:val="0"/>
              </w:numPr>
              <w:spacing w:before="0" w:after="0"/>
              <w:jc w:val="both"/>
              <w:rPr>
                <w:b w:val="0"/>
                <w:bCs/>
              </w:rPr>
            </w:pPr>
            <w:r>
              <w:t xml:space="preserve">Darbai – </w:t>
            </w:r>
            <w:r w:rsidRPr="00E669C2">
              <w:rPr>
                <w:b w:val="0"/>
                <w:bCs/>
              </w:rPr>
              <w:t xml:space="preserve">Sutarties </w:t>
            </w:r>
            <w:r w:rsidR="00576C57">
              <w:rPr>
                <w:b w:val="0"/>
                <w:bCs/>
              </w:rPr>
              <w:t>2</w:t>
            </w:r>
            <w:r w:rsidRPr="00E669C2">
              <w:rPr>
                <w:b w:val="0"/>
                <w:bCs/>
              </w:rPr>
              <w:t xml:space="preserve"> punkte nurodyti darbai, kuriuos Rangovas įsipareigoja atlikti pagal Sutartį ir jos sudedamąsias dalis (įskaitant, bet neapsiribojant, Užsakovo pateiktą Techninę specifikaciją, Įkainotų veiklų sąrašą, Šalių suderintą Grafiką), taip pat kiti darbai, kuriuos Rangovas įsipareigoja atlikti, bei </w:t>
            </w:r>
            <w:r>
              <w:rPr>
                <w:b w:val="0"/>
                <w:bCs/>
              </w:rPr>
              <w:t>Inžinerinės paslaugos</w:t>
            </w:r>
            <w:r w:rsidRPr="00E669C2">
              <w:rPr>
                <w:b w:val="0"/>
                <w:bCs/>
              </w:rPr>
              <w:t>, kurias Rangovas įsipareigoja suteikti pagal Sutartį ir galiojančių teisės aktų reikalavimus.</w:t>
            </w:r>
            <w:r>
              <w:rPr>
                <w:b w:val="0"/>
                <w:bCs/>
              </w:rPr>
              <w:t xml:space="preserve"> </w:t>
            </w:r>
          </w:p>
          <w:p w14:paraId="11481D8D" w14:textId="4572DE70" w:rsidR="00E000DB" w:rsidRPr="00E000DB" w:rsidRDefault="00E000DB" w:rsidP="00E000DB">
            <w:pPr>
              <w:pStyle w:val="Stilius1"/>
              <w:numPr>
                <w:ilvl w:val="0"/>
                <w:numId w:val="0"/>
              </w:numPr>
              <w:spacing w:before="0" w:after="0"/>
              <w:jc w:val="both"/>
            </w:pPr>
          </w:p>
        </w:tc>
      </w:tr>
      <w:tr w:rsidR="00A7759B" w:rsidRPr="00A7759B" w14:paraId="57778187" w14:textId="77777777" w:rsidTr="009962E4">
        <w:tc>
          <w:tcPr>
            <w:tcW w:w="993" w:type="dxa"/>
            <w:tcBorders>
              <w:top w:val="nil"/>
              <w:left w:val="nil"/>
              <w:bottom w:val="nil"/>
              <w:right w:val="nil"/>
            </w:tcBorders>
            <w:shd w:val="clear" w:color="auto" w:fill="auto"/>
          </w:tcPr>
          <w:p w14:paraId="4976D160" w14:textId="77777777" w:rsidR="00426FA5" w:rsidRPr="00A7759B" w:rsidRDefault="00426FA5" w:rsidP="00FB2174">
            <w:pPr>
              <w:pStyle w:val="Sraopastraipa1"/>
              <w:numPr>
                <w:ilvl w:val="0"/>
                <w:numId w:val="2"/>
              </w:numPr>
              <w:ind w:hanging="578"/>
              <w:jc w:val="both"/>
              <w:rPr>
                <w:rFonts w:ascii="Times New Roman" w:hAnsi="Times New Roman"/>
              </w:rPr>
            </w:pPr>
          </w:p>
        </w:tc>
        <w:tc>
          <w:tcPr>
            <w:tcW w:w="8756" w:type="dxa"/>
            <w:tcBorders>
              <w:top w:val="nil"/>
              <w:left w:val="nil"/>
              <w:bottom w:val="nil"/>
              <w:right w:val="nil"/>
            </w:tcBorders>
            <w:shd w:val="clear" w:color="auto" w:fill="auto"/>
          </w:tcPr>
          <w:p w14:paraId="6E4B3D31" w14:textId="216F3CAC" w:rsidR="00426FA5" w:rsidRPr="00A7759B" w:rsidRDefault="00426FA5" w:rsidP="00FB2174">
            <w:pPr>
              <w:jc w:val="both"/>
              <w:rPr>
                <w:rFonts w:ascii="Times New Roman" w:hAnsi="Times New Roman"/>
                <w:b/>
              </w:rPr>
            </w:pPr>
            <w:r w:rsidRPr="00A7759B">
              <w:rPr>
                <w:rFonts w:ascii="Times New Roman" w:hAnsi="Times New Roman"/>
                <w:b/>
              </w:rPr>
              <w:t xml:space="preserve">Darbas – </w:t>
            </w:r>
            <w:r w:rsidRPr="00A7759B">
              <w:rPr>
                <w:rFonts w:ascii="Times New Roman" w:hAnsi="Times New Roman"/>
              </w:rPr>
              <w:t>sudėtinė Darbų dalis.</w:t>
            </w:r>
          </w:p>
        </w:tc>
      </w:tr>
      <w:tr w:rsidR="00A7759B" w:rsidRPr="00FB2174" w14:paraId="2CE7A9BE" w14:textId="77777777" w:rsidTr="009962E4">
        <w:tc>
          <w:tcPr>
            <w:tcW w:w="993" w:type="dxa"/>
            <w:tcBorders>
              <w:top w:val="nil"/>
              <w:left w:val="nil"/>
              <w:bottom w:val="nil"/>
              <w:right w:val="nil"/>
            </w:tcBorders>
            <w:shd w:val="clear" w:color="auto" w:fill="auto"/>
          </w:tcPr>
          <w:p w14:paraId="1614FC9C" w14:textId="77777777" w:rsidR="004217AA" w:rsidRPr="00A7759B" w:rsidRDefault="004217AA"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F0A38B2" w14:textId="77777777" w:rsidR="00FB2174" w:rsidRDefault="00FB2174" w:rsidP="004217AA">
            <w:pPr>
              <w:jc w:val="both"/>
              <w:rPr>
                <w:rFonts w:ascii="Times New Roman" w:hAnsi="Times New Roman"/>
                <w:b/>
              </w:rPr>
            </w:pPr>
          </w:p>
          <w:p w14:paraId="3E2BAF0F" w14:textId="7B4EF497" w:rsidR="004217AA" w:rsidRPr="00FB2174" w:rsidRDefault="00FB2174" w:rsidP="004217AA">
            <w:pPr>
              <w:jc w:val="both"/>
              <w:rPr>
                <w:rFonts w:ascii="Times New Roman" w:hAnsi="Times New Roman"/>
                <w:bCs/>
                <w:sz w:val="24"/>
                <w:szCs w:val="20"/>
              </w:rPr>
            </w:pPr>
            <w:r w:rsidRPr="00FB2174">
              <w:rPr>
                <w:rFonts w:ascii="Times New Roman" w:hAnsi="Times New Roman"/>
                <w:b/>
              </w:rPr>
              <w:t>Darbų atlikimo terminas</w:t>
            </w:r>
            <w:r w:rsidRPr="00FB2174">
              <w:rPr>
                <w:rFonts w:ascii="Times New Roman" w:hAnsi="Times New Roman"/>
                <w:bCs/>
              </w:rPr>
              <w:t xml:space="preserve"> - laikas, skaičiuojamas mėnesiais nuo Statybos darbų pradžios iki Darbų perdavimo Užsakovui, atlikus baigiamuosius bandymus (jeigu taikoma), kurių rezultatai yra teigiami, ir pasirašius Darbų perdavimo ir priėmimo aktą</w:t>
            </w:r>
          </w:p>
        </w:tc>
      </w:tr>
      <w:tr w:rsidR="00A7759B" w:rsidRPr="00FB2174" w14:paraId="11481D91" w14:textId="77777777" w:rsidTr="009962E4">
        <w:tc>
          <w:tcPr>
            <w:tcW w:w="993" w:type="dxa"/>
            <w:tcBorders>
              <w:top w:val="nil"/>
              <w:left w:val="nil"/>
              <w:bottom w:val="nil"/>
              <w:right w:val="nil"/>
            </w:tcBorders>
            <w:shd w:val="clear" w:color="auto" w:fill="auto"/>
          </w:tcPr>
          <w:p w14:paraId="11481D8F"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90" w14:textId="24610BC7" w:rsidR="00A455CB" w:rsidRPr="00FB2174" w:rsidRDefault="00FB2174" w:rsidP="00BF459D">
            <w:pPr>
              <w:spacing w:before="200"/>
              <w:jc w:val="both"/>
              <w:rPr>
                <w:rFonts w:ascii="Times New Roman" w:hAnsi="Times New Roman"/>
                <w:bCs/>
              </w:rPr>
            </w:pPr>
            <w:r w:rsidRPr="00FB2174">
              <w:rPr>
                <w:rFonts w:ascii="Times New Roman" w:hAnsi="Times New Roman"/>
                <w:b/>
                <w:lang w:bidi="lt-LT"/>
              </w:rPr>
              <w:t>Darbų perdavimo-priėmimo aktas</w:t>
            </w:r>
            <w:r w:rsidRPr="00FB2174">
              <w:rPr>
                <w:rFonts w:ascii="Times New Roman" w:hAnsi="Times New Roman"/>
                <w:bCs/>
                <w:lang w:bidi="lt-LT"/>
              </w:rPr>
              <w:t xml:space="preserve"> - dokumentas, patvirtinantis, kad Rangovas perdavė, o Užsakovas priėmė atliktus Darbus, įskaitant atvejus, kai tie Darbai yra su defektais, tačiau jų šalinimas numatytas atlikti po Darbų perdavimo-priėmimo ar kitų Užsakovo pasirinktų asmenų; šis aktas pasirašomas vadovaujantis Sutarties 8.2. punkte  nustatyta tvarka</w:t>
            </w:r>
          </w:p>
        </w:tc>
      </w:tr>
      <w:tr w:rsidR="00A7759B" w:rsidRPr="00FB2174" w14:paraId="11481D94" w14:textId="77777777" w:rsidTr="009962E4">
        <w:tc>
          <w:tcPr>
            <w:tcW w:w="993" w:type="dxa"/>
            <w:tcBorders>
              <w:top w:val="nil"/>
              <w:left w:val="nil"/>
              <w:bottom w:val="nil"/>
              <w:right w:val="nil"/>
            </w:tcBorders>
            <w:shd w:val="clear" w:color="auto" w:fill="auto"/>
          </w:tcPr>
          <w:p w14:paraId="11481D92"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93" w14:textId="3F084DA0" w:rsidR="00734E07" w:rsidRPr="00FB2174" w:rsidRDefault="003C51B1" w:rsidP="00734E07">
            <w:pPr>
              <w:spacing w:before="200"/>
              <w:jc w:val="both"/>
              <w:rPr>
                <w:rFonts w:ascii="Times New Roman" w:hAnsi="Times New Roman"/>
                <w:bCs/>
              </w:rPr>
            </w:pPr>
            <w:r>
              <w:rPr>
                <w:rFonts w:ascii="Times New Roman" w:hAnsi="Times New Roman"/>
                <w:b/>
              </w:rPr>
              <w:t>G</w:t>
            </w:r>
            <w:r w:rsidR="00FB2174" w:rsidRPr="002B4991">
              <w:rPr>
                <w:rFonts w:ascii="Times New Roman" w:hAnsi="Times New Roman"/>
                <w:b/>
              </w:rPr>
              <w:t xml:space="preserve">rafikas - </w:t>
            </w:r>
            <w:r w:rsidR="00FB2174" w:rsidRPr="002B4991">
              <w:rPr>
                <w:rFonts w:ascii="Times New Roman" w:hAnsi="Times New Roman"/>
                <w:bCs/>
              </w:rPr>
              <w:t>Užsakovo ir Rangovo suderintas kalendorinis Darbų grafikas, parengtas detalizuojant veiklų sąraše numatytus Darbų atlikimo terminus</w:t>
            </w:r>
            <w:r w:rsidR="00FB2174">
              <w:rPr>
                <w:rFonts w:ascii="Times New Roman" w:hAnsi="Times New Roman"/>
                <w:bCs/>
              </w:rPr>
              <w:t>.</w:t>
            </w:r>
          </w:p>
        </w:tc>
      </w:tr>
      <w:tr w:rsidR="00FB2174" w:rsidRPr="00FB2174" w14:paraId="7A5850D9" w14:textId="77777777" w:rsidTr="009962E4">
        <w:tc>
          <w:tcPr>
            <w:tcW w:w="993" w:type="dxa"/>
            <w:tcBorders>
              <w:top w:val="nil"/>
              <w:left w:val="nil"/>
              <w:bottom w:val="nil"/>
              <w:right w:val="nil"/>
            </w:tcBorders>
            <w:shd w:val="clear" w:color="auto" w:fill="auto"/>
          </w:tcPr>
          <w:p w14:paraId="01F38210" w14:textId="77777777" w:rsidR="00FB2174" w:rsidRPr="00A7759B" w:rsidRDefault="00FB2174" w:rsidP="00FB2174">
            <w:pPr>
              <w:pStyle w:val="Sraopastraipa1"/>
              <w:numPr>
                <w:ilvl w:val="0"/>
                <w:numId w:val="2"/>
              </w:numPr>
              <w:ind w:hanging="578"/>
              <w:jc w:val="both"/>
              <w:rPr>
                <w:rFonts w:ascii="Times New Roman" w:hAnsi="Times New Roman"/>
              </w:rPr>
            </w:pPr>
          </w:p>
        </w:tc>
        <w:tc>
          <w:tcPr>
            <w:tcW w:w="8756" w:type="dxa"/>
            <w:tcBorders>
              <w:top w:val="nil"/>
              <w:left w:val="nil"/>
              <w:bottom w:val="nil"/>
              <w:right w:val="nil"/>
            </w:tcBorders>
            <w:shd w:val="clear" w:color="auto" w:fill="auto"/>
          </w:tcPr>
          <w:p w14:paraId="41E6AEB7" w14:textId="77777777" w:rsidR="00FB2174" w:rsidRDefault="00FB2174" w:rsidP="00FB2174">
            <w:pPr>
              <w:jc w:val="both"/>
              <w:rPr>
                <w:rFonts w:ascii="Times New Roman" w:hAnsi="Times New Roman"/>
                <w:b/>
              </w:rPr>
            </w:pPr>
          </w:p>
          <w:p w14:paraId="3169BA10" w14:textId="7EE8CF91" w:rsidR="00FB2174" w:rsidRPr="00FB2174" w:rsidRDefault="00576C57" w:rsidP="00FB2174">
            <w:pPr>
              <w:jc w:val="both"/>
              <w:rPr>
                <w:rFonts w:ascii="Times New Roman" w:hAnsi="Times New Roman"/>
                <w:b/>
              </w:rPr>
            </w:pPr>
            <w:r>
              <w:rPr>
                <w:rFonts w:ascii="Times New Roman" w:hAnsi="Times New Roman"/>
                <w:b/>
              </w:rPr>
              <w:t>V</w:t>
            </w:r>
            <w:r w:rsidR="00FB2174" w:rsidRPr="00FB2174">
              <w:rPr>
                <w:rFonts w:ascii="Times New Roman" w:hAnsi="Times New Roman"/>
                <w:b/>
              </w:rPr>
              <w:t xml:space="preserve">eiklų sąrašas - </w:t>
            </w:r>
            <w:r w:rsidR="00FB2174" w:rsidRPr="00FB2174">
              <w:rPr>
                <w:rFonts w:ascii="Times New Roman" w:hAnsi="Times New Roman"/>
                <w:bCs/>
              </w:rPr>
              <w:t>Darbų grupių (etapų) ir jų atlikimo kainos mėnesinis žiniaraštis.</w:t>
            </w:r>
          </w:p>
          <w:p w14:paraId="75D15289" w14:textId="77777777" w:rsidR="00FB2174" w:rsidRPr="002B4991" w:rsidRDefault="00FB2174" w:rsidP="00FB2174">
            <w:pPr>
              <w:jc w:val="both"/>
              <w:rPr>
                <w:rFonts w:ascii="Times New Roman" w:hAnsi="Times New Roman"/>
                <w:b/>
              </w:rPr>
            </w:pPr>
          </w:p>
        </w:tc>
      </w:tr>
      <w:tr w:rsidR="00A7759B" w:rsidRPr="00FB2174" w14:paraId="11481D97" w14:textId="77777777" w:rsidTr="009962E4">
        <w:tc>
          <w:tcPr>
            <w:tcW w:w="993" w:type="dxa"/>
            <w:tcBorders>
              <w:top w:val="nil"/>
              <w:left w:val="nil"/>
              <w:bottom w:val="nil"/>
              <w:right w:val="nil"/>
            </w:tcBorders>
            <w:shd w:val="clear" w:color="auto" w:fill="auto"/>
          </w:tcPr>
          <w:p w14:paraId="11481D95" w14:textId="77777777" w:rsidR="00A455CB" w:rsidRPr="00A7759B" w:rsidRDefault="00A455CB" w:rsidP="00FB2174">
            <w:pPr>
              <w:pStyle w:val="Sraopastraipa1"/>
              <w:numPr>
                <w:ilvl w:val="0"/>
                <w:numId w:val="2"/>
              </w:numPr>
              <w:ind w:hanging="578"/>
              <w:jc w:val="both"/>
              <w:rPr>
                <w:rFonts w:ascii="Times New Roman" w:hAnsi="Times New Roman"/>
              </w:rPr>
            </w:pPr>
          </w:p>
        </w:tc>
        <w:tc>
          <w:tcPr>
            <w:tcW w:w="8756" w:type="dxa"/>
            <w:tcBorders>
              <w:top w:val="nil"/>
              <w:left w:val="nil"/>
              <w:bottom w:val="nil"/>
              <w:right w:val="nil"/>
            </w:tcBorders>
            <w:shd w:val="clear" w:color="auto" w:fill="auto"/>
          </w:tcPr>
          <w:p w14:paraId="11481D96" w14:textId="54E1150F" w:rsidR="00A455CB" w:rsidRPr="00FB2174" w:rsidRDefault="00FB2174" w:rsidP="00FB2174">
            <w:pPr>
              <w:jc w:val="both"/>
              <w:rPr>
                <w:rFonts w:ascii="Times New Roman" w:hAnsi="Times New Roman"/>
                <w:bCs/>
              </w:rPr>
            </w:pPr>
            <w:r w:rsidRPr="00D02EFB">
              <w:rPr>
                <w:rFonts w:ascii="Times New Roman" w:hAnsi="Times New Roman"/>
                <w:b/>
              </w:rPr>
              <w:t xml:space="preserve">Inžinerinės paslaugos - </w:t>
            </w:r>
            <w:r w:rsidRPr="00D02EFB">
              <w:rPr>
                <w:rFonts w:ascii="Times New Roman" w:hAnsi="Times New Roman"/>
                <w:bCs/>
              </w:rPr>
              <w:t>Darbams atlikti būtinos inžinerinės paslaugos (kadastrinių, geodezinių matavimų atlikimas, vykdymo dokumentacijos, Elektroninio statybos darbų žurnalo (ESDŽ) pildymo paslauga, kadastrinių matavimų bylų parengimas, kontrolinės geodezinės nuotraukos parengimas ir kitos inžinerinės paslaugos, reikalingos statybos užbaigimo procedūroms (kad būtų surašytas reikiamas statybos užbaigimo dokumentas)</w:t>
            </w:r>
            <w:r>
              <w:rPr>
                <w:rFonts w:ascii="Times New Roman" w:hAnsi="Times New Roman"/>
                <w:bCs/>
              </w:rPr>
              <w:t>.</w:t>
            </w:r>
          </w:p>
        </w:tc>
      </w:tr>
      <w:tr w:rsidR="00FB2174" w:rsidRPr="00FB2174" w14:paraId="0F721B02" w14:textId="77777777" w:rsidTr="009962E4">
        <w:tc>
          <w:tcPr>
            <w:tcW w:w="993" w:type="dxa"/>
            <w:tcBorders>
              <w:top w:val="nil"/>
              <w:left w:val="nil"/>
              <w:bottom w:val="nil"/>
              <w:right w:val="nil"/>
            </w:tcBorders>
            <w:shd w:val="clear" w:color="auto" w:fill="auto"/>
          </w:tcPr>
          <w:p w14:paraId="1202D47E" w14:textId="77777777" w:rsidR="00FB2174" w:rsidRPr="00A7759B" w:rsidRDefault="00FB2174" w:rsidP="00FB2174">
            <w:pPr>
              <w:pStyle w:val="Sraopastraipa1"/>
              <w:numPr>
                <w:ilvl w:val="0"/>
                <w:numId w:val="2"/>
              </w:numPr>
              <w:ind w:hanging="578"/>
              <w:jc w:val="both"/>
              <w:rPr>
                <w:rFonts w:ascii="Times New Roman" w:hAnsi="Times New Roman"/>
              </w:rPr>
            </w:pPr>
          </w:p>
        </w:tc>
        <w:tc>
          <w:tcPr>
            <w:tcW w:w="8756" w:type="dxa"/>
            <w:tcBorders>
              <w:top w:val="nil"/>
              <w:left w:val="nil"/>
              <w:bottom w:val="nil"/>
              <w:right w:val="nil"/>
            </w:tcBorders>
            <w:shd w:val="clear" w:color="auto" w:fill="auto"/>
          </w:tcPr>
          <w:p w14:paraId="4E1139E8" w14:textId="77777777" w:rsidR="00FB2174" w:rsidRDefault="00FB2174" w:rsidP="00FB2174">
            <w:pPr>
              <w:jc w:val="both"/>
              <w:rPr>
                <w:rFonts w:ascii="Times New Roman" w:hAnsi="Times New Roman"/>
                <w:b/>
              </w:rPr>
            </w:pPr>
          </w:p>
          <w:p w14:paraId="73206848" w14:textId="50C26E60" w:rsidR="00FB2174" w:rsidRPr="00FB2174" w:rsidRDefault="00FB2174" w:rsidP="00FB2174">
            <w:pPr>
              <w:jc w:val="both"/>
              <w:rPr>
                <w:rFonts w:ascii="Times New Roman" w:hAnsi="Times New Roman"/>
                <w:b/>
              </w:rPr>
            </w:pPr>
            <w:r w:rsidRPr="00FB2174">
              <w:rPr>
                <w:rFonts w:ascii="Times New Roman" w:hAnsi="Times New Roman"/>
                <w:b/>
              </w:rPr>
              <w:t xml:space="preserve">Darbų pradžia - </w:t>
            </w:r>
            <w:r w:rsidRPr="00FB2174">
              <w:rPr>
                <w:rFonts w:ascii="Times New Roman" w:hAnsi="Times New Roman"/>
                <w:bCs/>
              </w:rPr>
              <w:t>diena, kai Rangovas po Statybvietės priėmimo iš statytojo (Užsakovo) pradėjo vykdyti bet kuriuos statybos darbus. Statybos darbų pradžia negali būti vėlesnė kaip 5 darbo dienos nuo Statybvietės priėmimo dienos. Ji turi būti įrašyta statybos darbų žurnale. Pildant žurnalą (forma pagal STR 1.06.01:2016 „Statybos darbai. Statinio statybos priežiūra“ 4 priedą), Statybos darbų pradžia pagal Sutartį - nurodoma diena, ne vėlesnė kaip 5 darbo dienos nuo Statybvietės priėmimo dienos, faktiška statybos darbų pradžia - diena, kai Rangovas faktiškai pradės vykdyti bet kuriuos statybos darbus.</w:t>
            </w:r>
          </w:p>
          <w:p w14:paraId="119EAD7C" w14:textId="77777777" w:rsidR="00FB2174" w:rsidRPr="00D02EFB" w:rsidRDefault="00FB2174" w:rsidP="00FB2174">
            <w:pPr>
              <w:jc w:val="both"/>
              <w:rPr>
                <w:rFonts w:ascii="Times New Roman" w:hAnsi="Times New Roman"/>
                <w:b/>
              </w:rPr>
            </w:pPr>
          </w:p>
        </w:tc>
      </w:tr>
      <w:tr w:rsidR="00A7759B" w:rsidRPr="00A7759B" w14:paraId="11481D9A" w14:textId="77777777" w:rsidTr="009962E4">
        <w:tc>
          <w:tcPr>
            <w:tcW w:w="993" w:type="dxa"/>
            <w:tcBorders>
              <w:top w:val="nil"/>
              <w:left w:val="nil"/>
              <w:bottom w:val="nil"/>
              <w:right w:val="nil"/>
            </w:tcBorders>
            <w:shd w:val="clear" w:color="auto" w:fill="auto"/>
          </w:tcPr>
          <w:p w14:paraId="11481D98" w14:textId="77777777" w:rsidR="00ED0AC6" w:rsidRPr="00A7759B" w:rsidRDefault="00ED0AC6"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99" w14:textId="77777777" w:rsidR="00ED0AC6" w:rsidRPr="00A7759B" w:rsidRDefault="00ED0AC6" w:rsidP="00BF459D">
            <w:pPr>
              <w:spacing w:before="200"/>
              <w:jc w:val="both"/>
              <w:rPr>
                <w:rFonts w:ascii="Times New Roman" w:hAnsi="Times New Roman"/>
                <w:b/>
              </w:rPr>
            </w:pPr>
            <w:r w:rsidRPr="00A7759B">
              <w:rPr>
                <w:rFonts w:ascii="Times New Roman" w:hAnsi="Times New Roman"/>
                <w:b/>
              </w:rPr>
              <w:t>Darbų pabaiga</w:t>
            </w:r>
            <w:r w:rsidRPr="00A7759B">
              <w:rPr>
                <w:rFonts w:ascii="Times New Roman" w:hAnsi="Times New Roman"/>
              </w:rPr>
              <w:t xml:space="preserve"> - Darbų perdavimo-priėmimo akto pasirašymo data.</w:t>
            </w:r>
          </w:p>
        </w:tc>
      </w:tr>
      <w:tr w:rsidR="00A7759B" w:rsidRPr="00A7759B" w14:paraId="11481D9D" w14:textId="77777777" w:rsidTr="009962E4">
        <w:tc>
          <w:tcPr>
            <w:tcW w:w="993" w:type="dxa"/>
            <w:tcBorders>
              <w:top w:val="nil"/>
              <w:left w:val="nil"/>
              <w:bottom w:val="nil"/>
              <w:right w:val="nil"/>
            </w:tcBorders>
          </w:tcPr>
          <w:p w14:paraId="11481D9B"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tcPr>
          <w:p w14:paraId="11481D9C" w14:textId="77777777" w:rsidR="00A455CB" w:rsidRPr="00A7759B" w:rsidRDefault="00A455CB" w:rsidP="00BF459D">
            <w:pPr>
              <w:spacing w:before="200"/>
              <w:jc w:val="both"/>
              <w:rPr>
                <w:rFonts w:ascii="Times New Roman" w:hAnsi="Times New Roman"/>
              </w:rPr>
            </w:pPr>
            <w:r w:rsidRPr="00A7759B">
              <w:rPr>
                <w:rFonts w:ascii="Times New Roman" w:hAnsi="Times New Roman"/>
                <w:b/>
              </w:rPr>
              <w:t>Išlaidos</w:t>
            </w:r>
            <w:r w:rsidRPr="00A7759B">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7759B" w:rsidRPr="00A7759B" w14:paraId="11481DA0" w14:textId="77777777" w:rsidTr="009962E4">
        <w:tc>
          <w:tcPr>
            <w:tcW w:w="993" w:type="dxa"/>
            <w:tcBorders>
              <w:top w:val="nil"/>
              <w:left w:val="nil"/>
              <w:bottom w:val="nil"/>
              <w:right w:val="nil"/>
            </w:tcBorders>
          </w:tcPr>
          <w:p w14:paraId="11481D9E"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tcPr>
          <w:p w14:paraId="11481D9F" w14:textId="77777777" w:rsidR="00A455CB" w:rsidRPr="00A7759B" w:rsidRDefault="00A455CB" w:rsidP="00BF459D">
            <w:pPr>
              <w:spacing w:before="200"/>
              <w:jc w:val="both"/>
              <w:rPr>
                <w:rFonts w:ascii="Times New Roman" w:hAnsi="Times New Roman"/>
              </w:rPr>
            </w:pPr>
            <w:r w:rsidRPr="00A7759B">
              <w:rPr>
                <w:rFonts w:ascii="Times New Roman" w:hAnsi="Times New Roman"/>
                <w:b/>
              </w:rPr>
              <w:t xml:space="preserve">Įranga </w:t>
            </w:r>
            <w:r w:rsidRPr="00A7759B">
              <w:rPr>
                <w:rFonts w:ascii="Times New Roman" w:hAnsi="Times New Roman"/>
              </w:rPr>
              <w:t>– prietaisai ir mechanizmai sudarantys Darbus ar jų dalį.</w:t>
            </w:r>
          </w:p>
        </w:tc>
      </w:tr>
      <w:tr w:rsidR="00A7759B" w:rsidRPr="00A7759B" w14:paraId="11481DA3" w14:textId="77777777" w:rsidTr="009962E4">
        <w:tc>
          <w:tcPr>
            <w:tcW w:w="993" w:type="dxa"/>
            <w:tcBorders>
              <w:top w:val="nil"/>
              <w:left w:val="nil"/>
              <w:bottom w:val="nil"/>
              <w:right w:val="nil"/>
            </w:tcBorders>
          </w:tcPr>
          <w:p w14:paraId="11481DA1"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tcPr>
          <w:p w14:paraId="11481DA2" w14:textId="77777777" w:rsidR="00A455CB" w:rsidRPr="00A7759B" w:rsidRDefault="00A455CB" w:rsidP="00BF459D">
            <w:pPr>
              <w:spacing w:before="200"/>
              <w:jc w:val="both"/>
              <w:rPr>
                <w:rFonts w:ascii="Times New Roman" w:hAnsi="Times New Roman"/>
              </w:rPr>
            </w:pPr>
            <w:r w:rsidRPr="00A7759B">
              <w:rPr>
                <w:rFonts w:ascii="Times New Roman" w:hAnsi="Times New Roman"/>
                <w:b/>
              </w:rPr>
              <w:t>Medžiagos</w:t>
            </w:r>
            <w:r w:rsidRPr="00A7759B">
              <w:rPr>
                <w:rFonts w:ascii="Times New Roman" w:hAnsi="Times New Roman"/>
              </w:rPr>
              <w:t xml:space="preserve"> – visa tai, kas turi sudaryti Darbus ar jų dalį (išskyrus Įrangą).</w:t>
            </w:r>
          </w:p>
        </w:tc>
      </w:tr>
      <w:tr w:rsidR="00A7759B" w:rsidRPr="00A7759B" w14:paraId="11481DA6" w14:textId="77777777" w:rsidTr="009962E4">
        <w:tc>
          <w:tcPr>
            <w:tcW w:w="993" w:type="dxa"/>
            <w:tcBorders>
              <w:top w:val="nil"/>
              <w:left w:val="nil"/>
              <w:bottom w:val="nil"/>
              <w:right w:val="nil"/>
            </w:tcBorders>
            <w:shd w:val="clear" w:color="auto" w:fill="auto"/>
          </w:tcPr>
          <w:p w14:paraId="11481DA4" w14:textId="77777777" w:rsidR="00F1325F" w:rsidRPr="00A7759B" w:rsidRDefault="00F1325F"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A5" w14:textId="770A46D4" w:rsidR="00F1325F" w:rsidRPr="00A7759B" w:rsidRDefault="00F1325F" w:rsidP="00BF459D">
            <w:pPr>
              <w:spacing w:before="200"/>
              <w:jc w:val="both"/>
              <w:rPr>
                <w:rFonts w:ascii="Times New Roman" w:hAnsi="Times New Roman"/>
                <w:b/>
              </w:rPr>
            </w:pPr>
            <w:r w:rsidRPr="00A7759B">
              <w:rPr>
                <w:rFonts w:ascii="Times New Roman" w:hAnsi="Times New Roman"/>
                <w:b/>
              </w:rPr>
              <w:t>Pakeitimas</w:t>
            </w:r>
            <w:r w:rsidRPr="00A7759B">
              <w:rPr>
                <w:rFonts w:ascii="Times New Roman" w:hAnsi="Times New Roman"/>
              </w:rPr>
              <w:t xml:space="preserve"> – </w:t>
            </w:r>
            <w:r w:rsidR="003743CB" w:rsidRPr="003743CB">
              <w:rPr>
                <w:rFonts w:ascii="Times New Roman" w:hAnsi="Times New Roman"/>
              </w:rPr>
              <w:t>bet koks Sutarties keitimas, įskaitant, bet neapsiribojant, papildomų darbų įsigijimas iš Rangovo, Darbų dalies atsisakymas ar dalies Darbų pakeitimas kitais, atliekamas vadovaujantis Sutarties 1</w:t>
            </w:r>
            <w:r w:rsidR="003743CB">
              <w:rPr>
                <w:rFonts w:ascii="Times New Roman" w:hAnsi="Times New Roman"/>
              </w:rPr>
              <w:t>0</w:t>
            </w:r>
            <w:r w:rsidR="003743CB" w:rsidRPr="003743CB">
              <w:rPr>
                <w:rFonts w:ascii="Times New Roman" w:hAnsi="Times New Roman"/>
              </w:rPr>
              <w:t xml:space="preserve"> skyriuje nustatyta tvarka</w:t>
            </w:r>
          </w:p>
        </w:tc>
      </w:tr>
      <w:tr w:rsidR="00FB2174" w:rsidRPr="00A7759B" w14:paraId="0E6393A1" w14:textId="77777777" w:rsidTr="009962E4">
        <w:tc>
          <w:tcPr>
            <w:tcW w:w="993" w:type="dxa"/>
            <w:tcBorders>
              <w:top w:val="nil"/>
              <w:left w:val="nil"/>
              <w:bottom w:val="nil"/>
              <w:right w:val="nil"/>
            </w:tcBorders>
            <w:shd w:val="clear" w:color="auto" w:fill="auto"/>
          </w:tcPr>
          <w:p w14:paraId="5DC3CDCC" w14:textId="77777777" w:rsidR="00FB2174" w:rsidRPr="00A7759B" w:rsidRDefault="00FB2174"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3BBAF55C" w14:textId="1E454CCF" w:rsidR="00FB2174" w:rsidRPr="00A7759B" w:rsidRDefault="00FB2174" w:rsidP="00BF459D">
            <w:pPr>
              <w:spacing w:before="200"/>
              <w:jc w:val="both"/>
              <w:rPr>
                <w:rFonts w:ascii="Times New Roman" w:hAnsi="Times New Roman"/>
                <w:b/>
              </w:rPr>
            </w:pPr>
            <w:r w:rsidRPr="004B1DD7">
              <w:rPr>
                <w:rFonts w:ascii="Times New Roman" w:hAnsi="Times New Roman"/>
                <w:b/>
                <w:bCs/>
                <w:lang w:bidi="lt-LT"/>
              </w:rPr>
              <w:t xml:space="preserve">Papildomi darbai </w:t>
            </w:r>
            <w:r w:rsidRPr="004B1DD7">
              <w:rPr>
                <w:rFonts w:ascii="Times New Roman" w:hAnsi="Times New Roman"/>
                <w:b/>
                <w:lang w:bidi="lt-LT"/>
              </w:rPr>
              <w:t xml:space="preserve">- </w:t>
            </w:r>
            <w:r w:rsidRPr="004B1DD7">
              <w:rPr>
                <w:rFonts w:ascii="Times New Roman" w:hAnsi="Times New Roman"/>
                <w:bCs/>
                <w:lang w:bidi="lt-LT"/>
              </w:rPr>
              <w:t>Sutartyje nenumatyti darbai ir (ar) Sutartyje nurodytų Darbų kiekius (apimtį) viršijantys kiekiai ar apimtis</w:t>
            </w:r>
          </w:p>
        </w:tc>
      </w:tr>
      <w:tr w:rsidR="00A7759B" w:rsidRPr="00A7759B" w14:paraId="11481DAB" w14:textId="77777777" w:rsidTr="009962E4">
        <w:tc>
          <w:tcPr>
            <w:tcW w:w="993" w:type="dxa"/>
            <w:tcBorders>
              <w:top w:val="nil"/>
              <w:left w:val="nil"/>
              <w:bottom w:val="nil"/>
              <w:right w:val="nil"/>
            </w:tcBorders>
            <w:shd w:val="clear" w:color="auto" w:fill="auto"/>
          </w:tcPr>
          <w:p w14:paraId="11481DA7"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AA" w14:textId="3052EDAC" w:rsidR="00A455CB" w:rsidRPr="00A7759B" w:rsidRDefault="00734E07" w:rsidP="00734E07">
            <w:pPr>
              <w:spacing w:before="240"/>
              <w:jc w:val="both"/>
              <w:rPr>
                <w:rFonts w:ascii="Times New Roman" w:hAnsi="Times New Roman"/>
              </w:rPr>
            </w:pPr>
            <w:r>
              <w:rPr>
                <w:rFonts w:ascii="Times New Roman" w:hAnsi="Times New Roman"/>
                <w:b/>
              </w:rPr>
              <w:t>Techninis darbo p</w:t>
            </w:r>
            <w:r w:rsidRPr="00A7759B">
              <w:rPr>
                <w:rFonts w:ascii="Times New Roman" w:hAnsi="Times New Roman"/>
                <w:b/>
              </w:rPr>
              <w:t xml:space="preserve">rojektas - </w:t>
            </w:r>
            <w:r w:rsidRPr="00A7759B">
              <w:rPr>
                <w:rFonts w:ascii="Times New Roman" w:hAnsi="Times New Roman"/>
              </w:rPr>
              <w:t>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su vis</w:t>
            </w:r>
            <w:r>
              <w:rPr>
                <w:rFonts w:ascii="Times New Roman" w:hAnsi="Times New Roman"/>
              </w:rPr>
              <w:t>a</w:t>
            </w:r>
            <w:r w:rsidRPr="00A7759B">
              <w:rPr>
                <w:rFonts w:ascii="Times New Roman" w:hAnsi="Times New Roman"/>
              </w:rPr>
              <w:t>is papildymais ir pataisymais</w:t>
            </w:r>
            <w:r>
              <w:rPr>
                <w:rFonts w:ascii="Times New Roman" w:hAnsi="Times New Roman"/>
              </w:rPr>
              <w:t>.</w:t>
            </w:r>
          </w:p>
        </w:tc>
      </w:tr>
      <w:tr w:rsidR="00A7759B" w:rsidRPr="00A7759B" w14:paraId="11481DAE" w14:textId="77777777" w:rsidTr="009962E4">
        <w:tc>
          <w:tcPr>
            <w:tcW w:w="993" w:type="dxa"/>
            <w:tcBorders>
              <w:top w:val="nil"/>
              <w:left w:val="nil"/>
              <w:bottom w:val="nil"/>
              <w:right w:val="nil"/>
            </w:tcBorders>
            <w:shd w:val="clear" w:color="auto" w:fill="auto"/>
          </w:tcPr>
          <w:p w14:paraId="11481DAC"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AD" w14:textId="2F24730C" w:rsidR="00A455CB" w:rsidRPr="00A7759B" w:rsidRDefault="00A455CB" w:rsidP="00BF459D">
            <w:pPr>
              <w:spacing w:before="200"/>
              <w:jc w:val="both"/>
              <w:rPr>
                <w:rFonts w:ascii="Times New Roman" w:hAnsi="Times New Roman"/>
              </w:rPr>
            </w:pPr>
            <w:r w:rsidRPr="00A7759B">
              <w:rPr>
                <w:rFonts w:ascii="Times New Roman" w:hAnsi="Times New Roman"/>
                <w:b/>
              </w:rPr>
              <w:t>Rangovo įrengi</w:t>
            </w:r>
            <w:r w:rsidR="003B4C1A" w:rsidRPr="00A7759B">
              <w:rPr>
                <w:rFonts w:ascii="Times New Roman" w:hAnsi="Times New Roman"/>
                <w:b/>
              </w:rPr>
              <w:t>niai</w:t>
            </w:r>
            <w:r w:rsidRPr="00A7759B">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7759B" w:rsidRPr="00A7759B" w14:paraId="11481DB4" w14:textId="77777777" w:rsidTr="009962E4">
        <w:tc>
          <w:tcPr>
            <w:tcW w:w="993" w:type="dxa"/>
            <w:tcBorders>
              <w:top w:val="nil"/>
              <w:left w:val="nil"/>
              <w:bottom w:val="nil"/>
              <w:right w:val="nil"/>
            </w:tcBorders>
            <w:shd w:val="clear" w:color="auto" w:fill="auto"/>
          </w:tcPr>
          <w:p w14:paraId="11481DB2"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B3" w14:textId="77777777" w:rsidR="00A455CB" w:rsidRPr="00A7759B" w:rsidRDefault="00A455CB" w:rsidP="00BF459D">
            <w:pPr>
              <w:spacing w:before="200"/>
              <w:jc w:val="both"/>
              <w:rPr>
                <w:rFonts w:ascii="Times New Roman" w:hAnsi="Times New Roman"/>
              </w:rPr>
            </w:pPr>
            <w:r w:rsidRPr="00A7759B">
              <w:rPr>
                <w:rFonts w:ascii="Times New Roman" w:hAnsi="Times New Roman"/>
                <w:b/>
              </w:rPr>
              <w:t>Rangovo personalas</w:t>
            </w:r>
            <w:r w:rsidRPr="00A7759B">
              <w:rPr>
                <w:rFonts w:ascii="Times New Roman" w:hAnsi="Times New Roman"/>
              </w:rPr>
              <w:t xml:space="preserve"> – </w:t>
            </w:r>
            <w:r w:rsidR="00BF75C4" w:rsidRPr="00A7759B">
              <w:rPr>
                <w:rFonts w:ascii="Times New Roman" w:hAnsi="Times New Roman"/>
              </w:rPr>
              <w:t>vis</w:t>
            </w:r>
            <w:r w:rsidR="00F774A1" w:rsidRPr="00A7759B">
              <w:rPr>
                <w:rFonts w:ascii="Times New Roman" w:hAnsi="Times New Roman"/>
              </w:rPr>
              <w:t xml:space="preserve">i </w:t>
            </w:r>
            <w:r w:rsidR="00A810EA" w:rsidRPr="00A7759B">
              <w:rPr>
                <w:rFonts w:ascii="Times New Roman" w:hAnsi="Times New Roman"/>
              </w:rPr>
              <w:t xml:space="preserve">Statybvietėje </w:t>
            </w:r>
            <w:r w:rsidR="00F004C9" w:rsidRPr="00A7759B">
              <w:rPr>
                <w:rFonts w:ascii="Times New Roman" w:hAnsi="Times New Roman"/>
              </w:rPr>
              <w:t xml:space="preserve">dirbantys </w:t>
            </w:r>
            <w:r w:rsidR="00A810EA" w:rsidRPr="00A7759B">
              <w:rPr>
                <w:rFonts w:ascii="Times New Roman" w:hAnsi="Times New Roman"/>
              </w:rPr>
              <w:t xml:space="preserve">Rangovui </w:t>
            </w:r>
            <w:r w:rsidR="0041622F" w:rsidRPr="00A7759B">
              <w:rPr>
                <w:rFonts w:ascii="Times New Roman" w:hAnsi="Times New Roman"/>
              </w:rPr>
              <w:t>arba Subrangov</w:t>
            </w:r>
            <w:r w:rsidR="00323D1E" w:rsidRPr="00A7759B">
              <w:rPr>
                <w:rFonts w:ascii="Times New Roman" w:hAnsi="Times New Roman"/>
              </w:rPr>
              <w:t>ui</w:t>
            </w:r>
            <w:r w:rsidR="0041622F" w:rsidRPr="00A7759B">
              <w:rPr>
                <w:rFonts w:ascii="Times New Roman" w:hAnsi="Times New Roman"/>
              </w:rPr>
              <w:t xml:space="preserve"> </w:t>
            </w:r>
            <w:r w:rsidR="00F774A1" w:rsidRPr="00A7759B">
              <w:rPr>
                <w:rFonts w:ascii="Times New Roman" w:hAnsi="Times New Roman"/>
              </w:rPr>
              <w:t>darbuotojai</w:t>
            </w:r>
            <w:r w:rsidR="006309A8" w:rsidRPr="00A7759B">
              <w:rPr>
                <w:rFonts w:ascii="Times New Roman" w:hAnsi="Times New Roman"/>
              </w:rPr>
              <w:t xml:space="preserve"> ir kiti asmenys, padedant</w:t>
            </w:r>
            <w:r w:rsidR="00685A63" w:rsidRPr="00A7759B">
              <w:rPr>
                <w:rFonts w:ascii="Times New Roman" w:hAnsi="Times New Roman"/>
              </w:rPr>
              <w:t>y</w:t>
            </w:r>
            <w:r w:rsidR="006309A8" w:rsidRPr="00A7759B">
              <w:rPr>
                <w:rFonts w:ascii="Times New Roman" w:hAnsi="Times New Roman"/>
              </w:rPr>
              <w:t>s Rangovui vykdyti Darbus.</w:t>
            </w:r>
            <w:r w:rsidR="00F774A1" w:rsidRPr="00A7759B">
              <w:rPr>
                <w:rFonts w:ascii="Times New Roman" w:hAnsi="Times New Roman"/>
              </w:rPr>
              <w:t xml:space="preserve"> </w:t>
            </w:r>
          </w:p>
        </w:tc>
      </w:tr>
      <w:tr w:rsidR="00A7759B" w:rsidRPr="00A7759B" w14:paraId="11481DB7" w14:textId="77777777" w:rsidTr="009962E4">
        <w:tc>
          <w:tcPr>
            <w:tcW w:w="993" w:type="dxa"/>
            <w:tcBorders>
              <w:top w:val="nil"/>
              <w:left w:val="nil"/>
              <w:bottom w:val="nil"/>
              <w:right w:val="nil"/>
            </w:tcBorders>
            <w:shd w:val="clear" w:color="auto" w:fill="auto"/>
          </w:tcPr>
          <w:p w14:paraId="11481DB5" w14:textId="77777777" w:rsidR="00A67C26" w:rsidRPr="00A7759B" w:rsidRDefault="00A67C26"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B6" w14:textId="77777777" w:rsidR="00A67C26" w:rsidRPr="00A7759B" w:rsidRDefault="008F5291" w:rsidP="00BF459D">
            <w:pPr>
              <w:spacing w:before="200"/>
              <w:jc w:val="both"/>
              <w:rPr>
                <w:rFonts w:ascii="Times New Roman" w:hAnsi="Times New Roman"/>
                <w:b/>
              </w:rPr>
            </w:pPr>
            <w:r w:rsidRPr="00A7759B">
              <w:rPr>
                <w:rFonts w:ascii="Times New Roman" w:hAnsi="Times New Roman"/>
                <w:b/>
              </w:rPr>
              <w:t xml:space="preserve">Statinio statybos techninės priežiūros vadovas – </w:t>
            </w:r>
            <w:r w:rsidRPr="00A7759B">
              <w:rPr>
                <w:rFonts w:ascii="Times New Roman" w:hAnsi="Times New Roman"/>
              </w:rPr>
              <w:t xml:space="preserve">asmuo, </w:t>
            </w:r>
            <w:r w:rsidR="00D13923" w:rsidRPr="00A7759B">
              <w:rPr>
                <w:rFonts w:ascii="Times New Roman" w:hAnsi="Times New Roman"/>
              </w:rPr>
              <w:t>kurį</w:t>
            </w:r>
            <w:r w:rsidR="00D13923" w:rsidRPr="00A7759B">
              <w:rPr>
                <w:rFonts w:ascii="Times New Roman" w:hAnsi="Times New Roman"/>
                <w:b/>
              </w:rPr>
              <w:t xml:space="preserve"> </w:t>
            </w:r>
            <w:r w:rsidRPr="00A7759B">
              <w:rPr>
                <w:rFonts w:ascii="Times New Roman" w:hAnsi="Times New Roman"/>
              </w:rPr>
              <w:t>Užsakov</w:t>
            </w:r>
            <w:r w:rsidR="00D13923" w:rsidRPr="00A7759B">
              <w:rPr>
                <w:rFonts w:ascii="Times New Roman" w:hAnsi="Times New Roman"/>
              </w:rPr>
              <w:t>as skiria</w:t>
            </w:r>
            <w:r w:rsidRPr="00A7759B">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A7759B">
              <w:rPr>
                <w:rFonts w:ascii="Times New Roman" w:hAnsi="Times New Roman"/>
              </w:rPr>
              <w:t>ietuvos Respublikos</w:t>
            </w:r>
            <w:r w:rsidRPr="00A7759B">
              <w:rPr>
                <w:rFonts w:ascii="Times New Roman" w:hAnsi="Times New Roman"/>
              </w:rPr>
              <w:t xml:space="preserve"> teisės aktų, normatyvinių statybos techninių dokumentų, normatyvinių statinio saugos ir paskirties dokumentų reikalavimų.</w:t>
            </w:r>
            <w:r w:rsidR="005D61DB" w:rsidRPr="00A7759B">
              <w:rPr>
                <w:rFonts w:ascii="Times New Roman" w:hAnsi="Times New Roman"/>
              </w:rPr>
              <w:t xml:space="preserve"> </w:t>
            </w:r>
          </w:p>
        </w:tc>
      </w:tr>
      <w:tr w:rsidR="00A7759B" w:rsidRPr="00A7759B" w14:paraId="11481DBA" w14:textId="77777777" w:rsidTr="009962E4">
        <w:tc>
          <w:tcPr>
            <w:tcW w:w="993" w:type="dxa"/>
            <w:tcBorders>
              <w:top w:val="nil"/>
              <w:left w:val="nil"/>
              <w:bottom w:val="nil"/>
              <w:right w:val="nil"/>
            </w:tcBorders>
          </w:tcPr>
          <w:p w14:paraId="11481DB8" w14:textId="77777777" w:rsidR="008E5D6D" w:rsidRPr="00A7759B" w:rsidRDefault="008E5D6D"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B9" w14:textId="1B0D6E84" w:rsidR="008E5D6D" w:rsidRPr="00A7759B" w:rsidRDefault="008E5D6D" w:rsidP="00BF459D">
            <w:pPr>
              <w:spacing w:before="200"/>
              <w:jc w:val="both"/>
              <w:rPr>
                <w:rFonts w:ascii="Times New Roman" w:hAnsi="Times New Roman"/>
                <w:b/>
              </w:rPr>
            </w:pPr>
            <w:r w:rsidRPr="00A7759B">
              <w:rPr>
                <w:rFonts w:ascii="Times New Roman" w:hAnsi="Times New Roman"/>
                <w:b/>
              </w:rPr>
              <w:t xml:space="preserve">Statinio projekto vykdymo priežiūros vadovas </w:t>
            </w:r>
            <w:r w:rsidR="00077A86" w:rsidRPr="00A7759B">
              <w:rPr>
                <w:rFonts w:ascii="Times New Roman" w:hAnsi="Times New Roman"/>
                <w:b/>
              </w:rPr>
              <w:t>–</w:t>
            </w:r>
            <w:r w:rsidRPr="00A7759B">
              <w:rPr>
                <w:rFonts w:ascii="Times New Roman" w:hAnsi="Times New Roman"/>
                <w:b/>
              </w:rPr>
              <w:t xml:space="preserve"> </w:t>
            </w:r>
            <w:r w:rsidR="00077A86" w:rsidRPr="00A7759B">
              <w:rPr>
                <w:rFonts w:ascii="Times New Roman" w:hAnsi="Times New Roman"/>
              </w:rPr>
              <w:t>architektas, statybos inžinierius, vadovaujantis Techninio</w:t>
            </w:r>
            <w:r w:rsidR="00F173A7">
              <w:rPr>
                <w:rFonts w:ascii="Times New Roman" w:hAnsi="Times New Roman"/>
              </w:rPr>
              <w:t xml:space="preserve"> darbo</w:t>
            </w:r>
            <w:r w:rsidR="00077A86" w:rsidRPr="00A7759B">
              <w:rPr>
                <w:rFonts w:ascii="Times New Roman" w:hAnsi="Times New Roman"/>
              </w:rPr>
              <w:t xml:space="preserve"> projekto dalių vykdymo priežiūros vadovams ir prižiūrintis Techninio</w:t>
            </w:r>
            <w:r w:rsidR="00F173A7">
              <w:rPr>
                <w:rFonts w:ascii="Times New Roman" w:hAnsi="Times New Roman"/>
              </w:rPr>
              <w:t xml:space="preserve"> darbo</w:t>
            </w:r>
            <w:r w:rsidR="00077A86" w:rsidRPr="00A7759B">
              <w:rPr>
                <w:rFonts w:ascii="Times New Roman" w:hAnsi="Times New Roman"/>
              </w:rPr>
              <w:t xml:space="preserve"> projekto sprendinių įgyvendinimą Darbų vykdymo metu.</w:t>
            </w:r>
          </w:p>
        </w:tc>
      </w:tr>
      <w:tr w:rsidR="00A7759B" w:rsidRPr="00A7759B" w14:paraId="11481DBD" w14:textId="77777777" w:rsidTr="009962E4">
        <w:tc>
          <w:tcPr>
            <w:tcW w:w="993" w:type="dxa"/>
            <w:tcBorders>
              <w:top w:val="nil"/>
              <w:left w:val="nil"/>
              <w:bottom w:val="nil"/>
              <w:right w:val="nil"/>
            </w:tcBorders>
          </w:tcPr>
          <w:p w14:paraId="11481DBB" w14:textId="77777777" w:rsidR="006160A0" w:rsidRPr="00A7759B" w:rsidRDefault="006160A0"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6E88CA7B" w14:textId="4A050592" w:rsidR="004D7ECB" w:rsidRPr="004D7ECB" w:rsidRDefault="004D7ECB" w:rsidP="004D7ECB">
            <w:pPr>
              <w:spacing w:before="200"/>
              <w:jc w:val="both"/>
              <w:rPr>
                <w:rFonts w:ascii="Times New Roman" w:hAnsi="Times New Roman"/>
                <w:bCs/>
              </w:rPr>
            </w:pPr>
            <w:r w:rsidRPr="004D7ECB">
              <w:rPr>
                <w:rFonts w:ascii="Times New Roman" w:hAnsi="Times New Roman"/>
                <w:b/>
              </w:rPr>
              <w:t xml:space="preserve">Statybos užbaigimo dokumentas - </w:t>
            </w:r>
            <w:r w:rsidRPr="004D7ECB">
              <w:rPr>
                <w:rFonts w:ascii="Times New Roman" w:hAnsi="Times New Roman"/>
                <w:bCs/>
              </w:rPr>
              <w:t>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w:t>
            </w:r>
            <w:r w:rsidR="000467F6">
              <w:rPr>
                <w:rFonts w:ascii="Times New Roman" w:hAnsi="Times New Roman"/>
                <w:bCs/>
              </w:rPr>
              <w:t>l</w:t>
            </w:r>
            <w:r w:rsidRPr="004D7ECB">
              <w:rPr>
                <w:rFonts w:ascii="Times New Roman" w:hAnsi="Times New Roman"/>
                <w:bCs/>
              </w:rPr>
              <w:t>. parašais pasirašytas elektroninis dokumentas (Statybos užbaigimo aktas arba deklaracija apie statybos užbaigimą), patvirtinantis, kad statinys pastatytas pagal Supaprastinto projekto sprendinius.</w:t>
            </w:r>
          </w:p>
          <w:p w14:paraId="11481DBC" w14:textId="4C53CC4B" w:rsidR="006160A0" w:rsidRPr="00A7759B" w:rsidRDefault="004D7ECB" w:rsidP="004D7ECB">
            <w:pPr>
              <w:spacing w:before="200"/>
              <w:jc w:val="both"/>
              <w:rPr>
                <w:rFonts w:ascii="Times New Roman" w:hAnsi="Times New Roman"/>
                <w:b/>
              </w:rPr>
            </w:pPr>
            <w:r>
              <w:rPr>
                <w:rFonts w:ascii="Times New Roman" w:hAnsi="Times New Roman"/>
                <w:bCs/>
              </w:rPr>
              <w:t>Š</w:t>
            </w:r>
            <w:r w:rsidRPr="004D7ECB">
              <w:rPr>
                <w:rFonts w:ascii="Times New Roman" w:hAnsi="Times New Roman"/>
                <w:bCs/>
              </w:rPr>
              <w:t>is dokumentas laikomas galiojančiu, kai jis užregistruojamas IS „Infostatyba“.</w:t>
            </w:r>
          </w:p>
        </w:tc>
      </w:tr>
      <w:tr w:rsidR="004D7ECB" w:rsidRPr="00A7759B" w14:paraId="5DF60C18" w14:textId="77777777" w:rsidTr="009962E4">
        <w:tc>
          <w:tcPr>
            <w:tcW w:w="993" w:type="dxa"/>
            <w:tcBorders>
              <w:top w:val="nil"/>
              <w:left w:val="nil"/>
              <w:bottom w:val="nil"/>
              <w:right w:val="nil"/>
            </w:tcBorders>
          </w:tcPr>
          <w:p w14:paraId="75BD93F2" w14:textId="77777777" w:rsidR="004D7ECB" w:rsidRPr="00A7759B" w:rsidRDefault="004D7E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04E19AA3" w14:textId="45E25D48" w:rsidR="004D7ECB" w:rsidRPr="004D7ECB" w:rsidRDefault="004D7ECB" w:rsidP="004D7ECB">
            <w:pPr>
              <w:spacing w:before="200"/>
              <w:jc w:val="both"/>
              <w:rPr>
                <w:rFonts w:ascii="Times New Roman" w:hAnsi="Times New Roman"/>
                <w:b/>
              </w:rPr>
            </w:pPr>
            <w:r w:rsidRPr="004D7ECB">
              <w:rPr>
                <w:rFonts w:ascii="Times New Roman" w:hAnsi="Times New Roman"/>
                <w:b/>
              </w:rPr>
              <w:t xml:space="preserve">Statybos užbaigimo terminas - </w:t>
            </w:r>
            <w:r w:rsidRPr="004D7ECB">
              <w:rPr>
                <w:rFonts w:ascii="Times New Roman" w:hAnsi="Times New Roman"/>
                <w:bCs/>
              </w:rPr>
              <w:t>laikas, skaičiuojamas dienomis nuo Darbų perdavimo ir priėmimo akto datos iki užbaigiama statinio statyba, t. y. kai po Darbų perdavimo Užsakovui ištaisomi defektai (jei reikia), atliekamos statybos užbaigimo procedūros ir surašomas Statybos užbaigimo dokumentas.</w:t>
            </w:r>
          </w:p>
        </w:tc>
      </w:tr>
      <w:tr w:rsidR="00A7759B" w:rsidRPr="00A7759B" w14:paraId="11481DC0" w14:textId="77777777" w:rsidTr="009962E4">
        <w:tc>
          <w:tcPr>
            <w:tcW w:w="993" w:type="dxa"/>
            <w:tcBorders>
              <w:top w:val="nil"/>
              <w:left w:val="nil"/>
              <w:bottom w:val="nil"/>
              <w:right w:val="nil"/>
            </w:tcBorders>
            <w:shd w:val="clear" w:color="auto" w:fill="auto"/>
          </w:tcPr>
          <w:p w14:paraId="11481DBE"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BF" w14:textId="5B81C633" w:rsidR="00A455CB" w:rsidRPr="00A7759B" w:rsidRDefault="00A455CB" w:rsidP="00BF459D">
            <w:pPr>
              <w:spacing w:before="200"/>
              <w:jc w:val="both"/>
              <w:rPr>
                <w:rFonts w:ascii="Times New Roman" w:hAnsi="Times New Roman"/>
                <w:b/>
              </w:rPr>
            </w:pPr>
            <w:r w:rsidRPr="00A7759B">
              <w:rPr>
                <w:rFonts w:ascii="Times New Roman" w:hAnsi="Times New Roman"/>
                <w:b/>
              </w:rPr>
              <w:t>Statybvietė</w:t>
            </w:r>
            <w:r w:rsidRPr="00A7759B">
              <w:rPr>
                <w:rFonts w:ascii="Times New Roman" w:hAnsi="Times New Roman"/>
              </w:rPr>
              <w:t xml:space="preserve"> – Darbų vykdymo vieta ar vietos, į kurias turi būti pristatoma Įranga bei Medžiagos, ir kurios ribos apibrėžiamos perduodant Rangovui Statybvietę ir jos valdymo teisę</w:t>
            </w:r>
            <w:r w:rsidR="00F64456" w:rsidRPr="00A7759B">
              <w:rPr>
                <w:rFonts w:ascii="Times New Roman" w:hAnsi="Times New Roman"/>
              </w:rPr>
              <w:t>,</w:t>
            </w:r>
            <w:r w:rsidRPr="00A7759B">
              <w:rPr>
                <w:rFonts w:ascii="Times New Roman" w:hAnsi="Times New Roman"/>
              </w:rPr>
              <w:t xml:space="preserve"> vad</w:t>
            </w:r>
            <w:r w:rsidR="00E35335" w:rsidRPr="00A7759B">
              <w:rPr>
                <w:rFonts w:ascii="Times New Roman" w:hAnsi="Times New Roman"/>
              </w:rPr>
              <w:t>ovaujantis Sutarties sąlygų 4.1</w:t>
            </w:r>
            <w:r w:rsidRPr="00A7759B">
              <w:rPr>
                <w:rFonts w:ascii="Times New Roman" w:hAnsi="Times New Roman"/>
              </w:rPr>
              <w:t xml:space="preserve"> </w:t>
            </w:r>
            <w:r w:rsidR="005F5681" w:rsidRPr="00A7759B">
              <w:rPr>
                <w:rFonts w:ascii="Times New Roman" w:hAnsi="Times New Roman"/>
              </w:rPr>
              <w:t>p</w:t>
            </w:r>
            <w:r w:rsidRPr="00A7759B">
              <w:rPr>
                <w:rFonts w:ascii="Times New Roman" w:hAnsi="Times New Roman"/>
              </w:rPr>
              <w:t>.</w:t>
            </w:r>
          </w:p>
        </w:tc>
      </w:tr>
      <w:tr w:rsidR="00A7759B" w:rsidRPr="00A7759B" w14:paraId="11481DC3" w14:textId="77777777" w:rsidTr="009962E4">
        <w:tc>
          <w:tcPr>
            <w:tcW w:w="993" w:type="dxa"/>
            <w:tcBorders>
              <w:top w:val="nil"/>
              <w:left w:val="nil"/>
              <w:bottom w:val="nil"/>
              <w:right w:val="nil"/>
            </w:tcBorders>
            <w:shd w:val="clear" w:color="auto" w:fill="auto"/>
          </w:tcPr>
          <w:p w14:paraId="11481DC1"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C2" w14:textId="2957B92C" w:rsidR="00A455CB" w:rsidRPr="00A7759B" w:rsidRDefault="00A455CB" w:rsidP="00BF459D">
            <w:pPr>
              <w:spacing w:before="200"/>
              <w:jc w:val="both"/>
              <w:rPr>
                <w:rFonts w:ascii="Times New Roman" w:hAnsi="Times New Roman"/>
              </w:rPr>
            </w:pPr>
            <w:r w:rsidRPr="00A7759B">
              <w:rPr>
                <w:rFonts w:ascii="Times New Roman" w:hAnsi="Times New Roman"/>
                <w:b/>
              </w:rPr>
              <w:t>Subrangovas</w:t>
            </w:r>
            <w:r w:rsidRPr="00A7759B">
              <w:rPr>
                <w:rFonts w:ascii="Times New Roman" w:hAnsi="Times New Roman"/>
              </w:rPr>
              <w:t xml:space="preserve"> </w:t>
            </w:r>
            <w:r w:rsidR="00944D21" w:rsidRPr="00A7759B">
              <w:rPr>
                <w:rFonts w:ascii="Times New Roman" w:hAnsi="Times New Roman"/>
              </w:rPr>
              <w:t>–</w:t>
            </w:r>
            <w:r w:rsidR="00651401" w:rsidRPr="00A7759B">
              <w:rPr>
                <w:rFonts w:ascii="Times New Roman" w:hAnsi="Times New Roman"/>
              </w:rPr>
              <w:t xml:space="preserve"> </w:t>
            </w:r>
            <w:r w:rsidR="00C60EB7" w:rsidRPr="00A7759B">
              <w:rPr>
                <w:rFonts w:ascii="Times New Roman" w:hAnsi="Times New Roman"/>
              </w:rPr>
              <w:t>subjektas,</w:t>
            </w:r>
            <w:r w:rsidRPr="00A7759B">
              <w:rPr>
                <w:rFonts w:ascii="Times New Roman" w:hAnsi="Times New Roman"/>
              </w:rPr>
              <w:t xml:space="preserve"> </w:t>
            </w:r>
            <w:r w:rsidR="00B84CF7" w:rsidRPr="00A7759B">
              <w:rPr>
                <w:rFonts w:ascii="Times New Roman" w:hAnsi="Times New Roman"/>
              </w:rPr>
              <w:t>Rangovo pasiūlyme</w:t>
            </w:r>
            <w:r w:rsidR="002E13FE" w:rsidRPr="00A7759B">
              <w:rPr>
                <w:rFonts w:ascii="Times New Roman" w:hAnsi="Times New Roman"/>
              </w:rPr>
              <w:t xml:space="preserve"> </w:t>
            </w:r>
            <w:r w:rsidRPr="00A7759B">
              <w:rPr>
                <w:rFonts w:ascii="Times New Roman" w:hAnsi="Times New Roman"/>
              </w:rPr>
              <w:t>įvardintas kaip Subrangovas</w:t>
            </w:r>
            <w:r w:rsidR="00C60EB7" w:rsidRPr="00A7759B">
              <w:rPr>
                <w:rFonts w:ascii="Times New Roman" w:hAnsi="Times New Roman"/>
              </w:rPr>
              <w:t xml:space="preserve"> su Rangovu sutartai darbų daliai vykdyti.</w:t>
            </w:r>
            <w:r w:rsidR="00975A01" w:rsidRPr="00A7759B">
              <w:rPr>
                <w:rFonts w:ascii="Times New Roman" w:hAnsi="Times New Roman"/>
              </w:rPr>
              <w:t xml:space="preserve"> </w:t>
            </w:r>
          </w:p>
        </w:tc>
      </w:tr>
      <w:tr w:rsidR="00A7759B" w:rsidRPr="00A7759B" w14:paraId="11481DC6" w14:textId="77777777" w:rsidTr="009962E4">
        <w:tc>
          <w:tcPr>
            <w:tcW w:w="993" w:type="dxa"/>
            <w:tcBorders>
              <w:top w:val="nil"/>
              <w:left w:val="nil"/>
              <w:bottom w:val="nil"/>
              <w:right w:val="nil"/>
            </w:tcBorders>
            <w:shd w:val="clear" w:color="auto" w:fill="auto"/>
          </w:tcPr>
          <w:p w14:paraId="11481DC4" w14:textId="77777777" w:rsidR="004104C1" w:rsidRPr="00A7759B" w:rsidRDefault="004104C1"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C5" w14:textId="5B7A96FD" w:rsidR="004104C1" w:rsidRPr="00A7759B" w:rsidRDefault="004104C1" w:rsidP="00BF459D">
            <w:pPr>
              <w:spacing w:before="200"/>
              <w:jc w:val="both"/>
              <w:rPr>
                <w:rFonts w:ascii="Times New Roman" w:hAnsi="Times New Roman"/>
                <w:b/>
              </w:rPr>
            </w:pPr>
            <w:r w:rsidRPr="00A7759B">
              <w:rPr>
                <w:rFonts w:ascii="Times New Roman" w:hAnsi="Times New Roman"/>
                <w:b/>
              </w:rPr>
              <w:t>Susitarimas</w:t>
            </w:r>
            <w:r w:rsidR="008E28A2">
              <w:rPr>
                <w:rFonts w:ascii="Times New Roman" w:hAnsi="Times New Roman"/>
                <w:b/>
              </w:rPr>
              <w:t xml:space="preserve"> - </w:t>
            </w:r>
            <w:r w:rsidR="00C60EB7" w:rsidRPr="00A7759B">
              <w:rPr>
                <w:rFonts w:ascii="Times New Roman" w:hAnsi="Times New Roman"/>
              </w:rPr>
              <w:t xml:space="preserve">raštiškas </w:t>
            </w:r>
            <w:r w:rsidRPr="00A7759B">
              <w:rPr>
                <w:rFonts w:ascii="Times New Roman" w:hAnsi="Times New Roman"/>
              </w:rPr>
              <w:t>Ša</w:t>
            </w:r>
            <w:r w:rsidR="009E5CDE" w:rsidRPr="00A7759B">
              <w:rPr>
                <w:rFonts w:ascii="Times New Roman" w:hAnsi="Times New Roman"/>
              </w:rPr>
              <w:t>lių</w:t>
            </w:r>
            <w:r w:rsidR="00631585" w:rsidRPr="00A7759B">
              <w:rPr>
                <w:rFonts w:ascii="Times New Roman" w:hAnsi="Times New Roman"/>
              </w:rPr>
              <w:t xml:space="preserve"> susitarimas dėl</w:t>
            </w:r>
            <w:r w:rsidR="008D0FA6" w:rsidRPr="00A7759B">
              <w:rPr>
                <w:rFonts w:ascii="Times New Roman" w:hAnsi="Times New Roman"/>
              </w:rPr>
              <w:t xml:space="preserve"> vykdomų Darbų</w:t>
            </w:r>
            <w:r w:rsidRPr="00A7759B">
              <w:rPr>
                <w:rFonts w:ascii="Times New Roman" w:hAnsi="Times New Roman"/>
              </w:rPr>
              <w:t xml:space="preserve"> ar kitų su Sutartimi susijusių </w:t>
            </w:r>
            <w:r w:rsidR="00C60EB7" w:rsidRPr="00A7759B">
              <w:rPr>
                <w:rFonts w:ascii="Times New Roman" w:hAnsi="Times New Roman"/>
              </w:rPr>
              <w:t>dalykų</w:t>
            </w:r>
            <w:r w:rsidR="008E28A2" w:rsidRPr="008E28A2">
              <w:rPr>
                <w:rFonts w:ascii="Times New Roman" w:hAnsi="Times New Roman"/>
              </w:rPr>
              <w:t>.</w:t>
            </w:r>
          </w:p>
        </w:tc>
      </w:tr>
      <w:tr w:rsidR="00A7759B" w:rsidRPr="00A7759B" w14:paraId="11481DC9" w14:textId="77777777" w:rsidTr="009962E4">
        <w:tc>
          <w:tcPr>
            <w:tcW w:w="993" w:type="dxa"/>
            <w:tcBorders>
              <w:top w:val="nil"/>
              <w:left w:val="nil"/>
              <w:bottom w:val="nil"/>
              <w:right w:val="nil"/>
            </w:tcBorders>
            <w:shd w:val="clear" w:color="auto" w:fill="auto"/>
          </w:tcPr>
          <w:p w14:paraId="11481DC7"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C8" w14:textId="2C0BD19D" w:rsidR="00A455CB" w:rsidRPr="00A7759B" w:rsidRDefault="00A455CB" w:rsidP="00BF459D">
            <w:pPr>
              <w:spacing w:before="200"/>
              <w:jc w:val="both"/>
              <w:rPr>
                <w:rFonts w:ascii="Times New Roman" w:hAnsi="Times New Roman"/>
              </w:rPr>
            </w:pPr>
            <w:r w:rsidRPr="00A7759B">
              <w:rPr>
                <w:rFonts w:ascii="Times New Roman" w:hAnsi="Times New Roman"/>
                <w:b/>
              </w:rPr>
              <w:t>Sutarties kaina</w:t>
            </w:r>
            <w:r w:rsidRPr="00A7759B">
              <w:rPr>
                <w:rFonts w:ascii="Times New Roman" w:hAnsi="Times New Roman"/>
              </w:rPr>
              <w:t xml:space="preserve"> </w:t>
            </w:r>
            <w:r w:rsidRPr="00147DCA">
              <w:rPr>
                <w:rFonts w:ascii="Times New Roman" w:hAnsi="Times New Roman"/>
              </w:rPr>
              <w:t xml:space="preserve">– Sutarties 9.1 </w:t>
            </w:r>
            <w:r w:rsidR="005F5681" w:rsidRPr="00147DCA">
              <w:rPr>
                <w:rFonts w:ascii="Times New Roman" w:hAnsi="Times New Roman"/>
              </w:rPr>
              <w:t>p.</w:t>
            </w:r>
            <w:r w:rsidRPr="00147DCA">
              <w:rPr>
                <w:rFonts w:ascii="Times New Roman" w:hAnsi="Times New Roman"/>
              </w:rPr>
              <w:t xml:space="preserve"> nurodyta </w:t>
            </w:r>
            <w:r w:rsidR="001E0A24" w:rsidRPr="00147DCA">
              <w:rPr>
                <w:rFonts w:ascii="Times New Roman" w:hAnsi="Times New Roman"/>
              </w:rPr>
              <w:t>suma</w:t>
            </w:r>
            <w:r w:rsidR="001E0A24" w:rsidRPr="00A7759B">
              <w:rPr>
                <w:rFonts w:ascii="Times New Roman" w:hAnsi="Times New Roman"/>
              </w:rPr>
              <w:t xml:space="preserve">, </w:t>
            </w:r>
            <w:r w:rsidRPr="00A7759B">
              <w:rPr>
                <w:rFonts w:ascii="Times New Roman" w:hAnsi="Times New Roman"/>
              </w:rPr>
              <w:t>kuri turi būti sumokėt</w:t>
            </w:r>
            <w:r w:rsidR="00430675" w:rsidRPr="00A7759B">
              <w:rPr>
                <w:rFonts w:ascii="Times New Roman" w:hAnsi="Times New Roman"/>
              </w:rPr>
              <w:t>a</w:t>
            </w:r>
            <w:r w:rsidRPr="00A7759B">
              <w:rPr>
                <w:rFonts w:ascii="Times New Roman" w:hAnsi="Times New Roman"/>
              </w:rPr>
              <w:t xml:space="preserve"> Rangovui už </w:t>
            </w:r>
            <w:r w:rsidR="003F726D" w:rsidRPr="00A7759B">
              <w:rPr>
                <w:rFonts w:ascii="Times New Roman" w:hAnsi="Times New Roman"/>
              </w:rPr>
              <w:t>laiku</w:t>
            </w:r>
            <w:r w:rsidRPr="00A7759B">
              <w:rPr>
                <w:rFonts w:ascii="Times New Roman" w:hAnsi="Times New Roman"/>
              </w:rPr>
              <w:t>, tinkam</w:t>
            </w:r>
            <w:r w:rsidR="00BF1B91" w:rsidRPr="00A7759B">
              <w:rPr>
                <w:rFonts w:ascii="Times New Roman" w:hAnsi="Times New Roman"/>
              </w:rPr>
              <w:t>ai</w:t>
            </w:r>
            <w:r w:rsidRPr="00A7759B">
              <w:rPr>
                <w:rFonts w:ascii="Times New Roman" w:hAnsi="Times New Roman"/>
              </w:rPr>
              <w:t xml:space="preserve"> </w:t>
            </w:r>
            <w:r w:rsidR="003F726D" w:rsidRPr="00A7759B">
              <w:rPr>
                <w:rFonts w:ascii="Times New Roman" w:hAnsi="Times New Roman"/>
              </w:rPr>
              <w:t xml:space="preserve">atliktus </w:t>
            </w:r>
            <w:r w:rsidRPr="00A7759B">
              <w:rPr>
                <w:rFonts w:ascii="Times New Roman" w:hAnsi="Times New Roman"/>
              </w:rPr>
              <w:t>Darb</w:t>
            </w:r>
            <w:r w:rsidR="003F726D" w:rsidRPr="00A7759B">
              <w:rPr>
                <w:rFonts w:ascii="Times New Roman" w:hAnsi="Times New Roman"/>
              </w:rPr>
              <w:t>us</w:t>
            </w:r>
            <w:r w:rsidR="000A22F9" w:rsidRPr="00A7759B">
              <w:rPr>
                <w:rFonts w:ascii="Times New Roman" w:hAnsi="Times New Roman"/>
              </w:rPr>
              <w:t xml:space="preserve"> pagal Sutartį</w:t>
            </w:r>
            <w:r w:rsidRPr="00A7759B">
              <w:rPr>
                <w:rFonts w:ascii="Times New Roman" w:hAnsi="Times New Roman"/>
              </w:rPr>
              <w:t>.</w:t>
            </w:r>
          </w:p>
        </w:tc>
      </w:tr>
      <w:tr w:rsidR="00A7759B" w:rsidRPr="00A7759B" w14:paraId="55223130" w14:textId="77777777" w:rsidTr="009962E4">
        <w:tc>
          <w:tcPr>
            <w:tcW w:w="993" w:type="dxa"/>
            <w:tcBorders>
              <w:top w:val="nil"/>
              <w:left w:val="nil"/>
              <w:bottom w:val="nil"/>
              <w:right w:val="nil"/>
            </w:tcBorders>
            <w:shd w:val="clear" w:color="auto" w:fill="auto"/>
          </w:tcPr>
          <w:p w14:paraId="63BDAB19" w14:textId="77777777" w:rsidR="00620203" w:rsidRPr="00A7759B" w:rsidRDefault="00620203"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7E59C687" w14:textId="4257F464" w:rsidR="00620203" w:rsidRPr="00A7759B" w:rsidRDefault="00620203" w:rsidP="00BF459D">
            <w:pPr>
              <w:spacing w:before="200"/>
              <w:jc w:val="both"/>
              <w:rPr>
                <w:rFonts w:ascii="Times New Roman" w:hAnsi="Times New Roman"/>
                <w:b/>
              </w:rPr>
            </w:pPr>
            <w:r w:rsidRPr="00A7759B">
              <w:rPr>
                <w:rFonts w:ascii="Times New Roman" w:hAnsi="Times New Roman"/>
                <w:b/>
              </w:rPr>
              <w:t>Pradinė</w:t>
            </w:r>
            <w:r w:rsidR="002965DB">
              <w:rPr>
                <w:rFonts w:ascii="Times New Roman" w:hAnsi="Times New Roman"/>
                <w:b/>
              </w:rPr>
              <w:t>s</w:t>
            </w:r>
            <w:r w:rsidRPr="00A7759B">
              <w:rPr>
                <w:rFonts w:ascii="Times New Roman" w:hAnsi="Times New Roman"/>
                <w:b/>
              </w:rPr>
              <w:t xml:space="preserve"> sutarties vertė</w:t>
            </w:r>
            <w:r w:rsidRPr="00A7759B">
              <w:rPr>
                <w:rFonts w:ascii="Times New Roman" w:hAnsi="Times New Roman"/>
              </w:rPr>
              <w:t xml:space="preserve"> – Sutarties vertė lygi laimėjusio tiekėjo pasiūlymo kainai be PVM, nurodytai už visą perkamų darbų apimtį. Sutarties vertė peržiūrima pagal sutartyje nurodytas kainų peržiūros sąlygas</w:t>
            </w:r>
            <w:r w:rsidR="009B26D3" w:rsidRPr="00A7759B">
              <w:rPr>
                <w:rFonts w:ascii="Times New Roman" w:hAnsi="Times New Roman"/>
              </w:rPr>
              <w:t>. Pradinė</w:t>
            </w:r>
            <w:r w:rsidR="008E0A9B" w:rsidRPr="00A7759B">
              <w:rPr>
                <w:rFonts w:ascii="Times New Roman" w:hAnsi="Times New Roman"/>
              </w:rPr>
              <w:t>s</w:t>
            </w:r>
            <w:r w:rsidR="009B26D3" w:rsidRPr="00A7759B">
              <w:rPr>
                <w:rFonts w:ascii="Times New Roman" w:hAnsi="Times New Roman"/>
              </w:rPr>
              <w:t xml:space="preserve"> sutarties vertė gali būti </w:t>
            </w:r>
            <w:r w:rsidR="009B26D3" w:rsidRPr="00147DCA">
              <w:rPr>
                <w:rFonts w:ascii="Times New Roman" w:hAnsi="Times New Roman"/>
              </w:rPr>
              <w:t>koreguojama vadovaujantis 9.10 p.</w:t>
            </w:r>
            <w:r w:rsidRPr="00A7759B">
              <w:rPr>
                <w:rFonts w:ascii="Times New Roman" w:hAnsi="Times New Roman"/>
              </w:rPr>
              <w:t xml:space="preserve"> </w:t>
            </w:r>
          </w:p>
        </w:tc>
      </w:tr>
      <w:tr w:rsidR="00A7759B" w:rsidRPr="00A7759B" w14:paraId="11481DCC" w14:textId="77777777" w:rsidTr="009962E4">
        <w:tc>
          <w:tcPr>
            <w:tcW w:w="993" w:type="dxa"/>
            <w:tcBorders>
              <w:top w:val="nil"/>
              <w:left w:val="nil"/>
              <w:bottom w:val="nil"/>
              <w:right w:val="nil"/>
            </w:tcBorders>
            <w:shd w:val="clear" w:color="auto" w:fill="auto"/>
          </w:tcPr>
          <w:p w14:paraId="11481DCA" w14:textId="77777777" w:rsidR="00CF1C7C" w:rsidRPr="00A7759B" w:rsidRDefault="00CF1C7C"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CB" w14:textId="79EB21A7" w:rsidR="00CF1C7C" w:rsidRPr="00A7759B" w:rsidRDefault="00FB2174" w:rsidP="00BF459D">
            <w:pPr>
              <w:spacing w:before="200"/>
              <w:ind w:right="-75"/>
              <w:jc w:val="both"/>
              <w:rPr>
                <w:rFonts w:ascii="Times New Roman" w:hAnsi="Times New Roman"/>
                <w:b/>
              </w:rPr>
            </w:pPr>
            <w:r w:rsidRPr="00FB2174">
              <w:rPr>
                <w:rFonts w:ascii="Times New Roman" w:hAnsi="Times New Roman"/>
                <w:b/>
              </w:rPr>
              <w:t>Sutarties galiojimas –</w:t>
            </w:r>
            <w:r w:rsidRPr="00FB2174">
              <w:rPr>
                <w:rFonts w:ascii="Times New Roman" w:hAnsi="Times New Roman"/>
                <w:bCs/>
              </w:rPr>
              <w:t>Sutartis įsigalioja Sutarties Šalims pasirašius Sutartį ir Rangovui pateikus tinkamą Sutarties įvykdymo užtikrinimą. Sutartis galioja iki visiško Sutartyje numatytų įsipareigojimų įvykdymo, bet neilgiau nei iki termino, nurodyto 16.1</w:t>
            </w:r>
            <w:r w:rsidR="00E000DB">
              <w:rPr>
                <w:rFonts w:ascii="Times New Roman" w:hAnsi="Times New Roman"/>
                <w:bCs/>
              </w:rPr>
              <w:t>.</w:t>
            </w:r>
            <w:r w:rsidRPr="00FB2174">
              <w:rPr>
                <w:rFonts w:ascii="Times New Roman" w:hAnsi="Times New Roman"/>
                <w:bCs/>
              </w:rPr>
              <w:t xml:space="preserve"> Sutarties galiojimas. Sutartis įsigalioja abiem Sutarties Šalims pasirašius Sutartį (jei sudaroma elektroninė Sutartis - Sutarties Šalys ją pasirašo kvalifikuotais elektroniniais parašais, jei sudaroma popierinė Sutartis - Sutarties Šalys ją pasirašo fiziniais parašais ir patvirtina antspaudais (jei antspaudus turėti privalo) ir Rangovui per </w:t>
            </w:r>
            <w:r w:rsidR="00E000DB">
              <w:rPr>
                <w:rFonts w:ascii="Times New Roman" w:hAnsi="Times New Roman"/>
                <w:bCs/>
              </w:rPr>
              <w:t>10</w:t>
            </w:r>
            <w:r w:rsidRPr="00FB2174">
              <w:rPr>
                <w:rFonts w:ascii="Times New Roman" w:hAnsi="Times New Roman"/>
                <w:bCs/>
              </w:rPr>
              <w:t xml:space="preserve"> </w:t>
            </w:r>
            <w:r w:rsidR="00651049">
              <w:rPr>
                <w:rFonts w:ascii="Times New Roman" w:hAnsi="Times New Roman"/>
                <w:bCs/>
              </w:rPr>
              <w:t xml:space="preserve">kalendorinių </w:t>
            </w:r>
            <w:r w:rsidRPr="00FB2174">
              <w:rPr>
                <w:rFonts w:ascii="Times New Roman" w:hAnsi="Times New Roman"/>
                <w:bCs/>
              </w:rPr>
              <w:t>dien</w:t>
            </w:r>
            <w:r w:rsidR="00E000DB">
              <w:rPr>
                <w:rFonts w:ascii="Times New Roman" w:hAnsi="Times New Roman"/>
                <w:bCs/>
              </w:rPr>
              <w:t>ų</w:t>
            </w:r>
            <w:r w:rsidRPr="00FB2174">
              <w:rPr>
                <w:rFonts w:ascii="Times New Roman" w:hAnsi="Times New Roman"/>
                <w:bCs/>
              </w:rPr>
              <w:t xml:space="preserve"> nuo Sutarties pasirašymo dienos pateikus Užsakovui Sutarties 7.1 papunktyje nurodyto dydžio ir kitas Sutarties sąlygas atitinkantį Sutarties įvykdymo užtikrinimą. Sutarties įvykdymo užtikrinimo pateikimo Užsakovui diena yra laikoma Sutarties įsigaliojimo diena. Šalims nepasirašius Sutarties ir (ar) Rangovui per </w:t>
            </w:r>
            <w:r w:rsidR="00E000DB">
              <w:rPr>
                <w:rFonts w:ascii="Times New Roman" w:hAnsi="Times New Roman"/>
                <w:bCs/>
              </w:rPr>
              <w:t>10</w:t>
            </w:r>
            <w:r w:rsidRPr="00FB2174">
              <w:rPr>
                <w:rFonts w:ascii="Times New Roman" w:hAnsi="Times New Roman"/>
                <w:bCs/>
              </w:rPr>
              <w:t xml:space="preserve"> dien</w:t>
            </w:r>
            <w:r w:rsidR="00E000DB">
              <w:rPr>
                <w:rFonts w:ascii="Times New Roman" w:hAnsi="Times New Roman"/>
                <w:bCs/>
              </w:rPr>
              <w:t>ų</w:t>
            </w:r>
            <w:r w:rsidRPr="00FB2174">
              <w:rPr>
                <w:rFonts w:ascii="Times New Roman" w:hAnsi="Times New Roman"/>
                <w:bCs/>
              </w:rPr>
              <w:t xml:space="preserve"> nuo Sutarties pasirašymo dienos nepateikus tinkamo Sutarties įvykdymo užtikrinimo Užsakovui, Sutartis neįsigalioja. Sutarčiai įsigaliojus, ji galioja iki visiško Sutartyje numatytų įsipareigojimų įvykdymo, bet ne ilgiau kaip </w:t>
            </w:r>
            <w:r w:rsidR="0032511F">
              <w:rPr>
                <w:rFonts w:ascii="Times New Roman" w:hAnsi="Times New Roman"/>
                <w:bCs/>
              </w:rPr>
              <w:t>12</w:t>
            </w:r>
            <w:r w:rsidRPr="00FB2174">
              <w:rPr>
                <w:rFonts w:ascii="Times New Roman" w:hAnsi="Times New Roman"/>
                <w:bCs/>
              </w:rPr>
              <w:t xml:space="preserve"> mėnesi</w:t>
            </w:r>
            <w:r w:rsidR="0032511F">
              <w:rPr>
                <w:rFonts w:ascii="Times New Roman" w:hAnsi="Times New Roman"/>
                <w:bCs/>
              </w:rPr>
              <w:t>ų</w:t>
            </w:r>
            <w:r w:rsidRPr="00FB2174">
              <w:rPr>
                <w:rFonts w:ascii="Times New Roman" w:hAnsi="Times New Roman"/>
                <w:bCs/>
              </w:rPr>
              <w:t>, arba iki Sutarties nutraukimo. Sutarties galiojimo pasibaigimas neatleidžia Šalių nuo visiško Sutartimi prisiimtų įsipareigojimų įvykdymo. Pasirašant popierinę Sutartį, ji sudaroma 2 (dviem) vienodos teisinės galios egzemplioriais, po vieną abiem Šalims.</w:t>
            </w:r>
          </w:p>
        </w:tc>
      </w:tr>
      <w:tr w:rsidR="00A7759B" w:rsidRPr="00A7759B" w14:paraId="63C0A035" w14:textId="77777777" w:rsidTr="009962E4">
        <w:tc>
          <w:tcPr>
            <w:tcW w:w="993" w:type="dxa"/>
            <w:tcBorders>
              <w:top w:val="nil"/>
              <w:left w:val="nil"/>
              <w:bottom w:val="nil"/>
              <w:right w:val="nil"/>
            </w:tcBorders>
            <w:shd w:val="clear" w:color="auto" w:fill="auto"/>
          </w:tcPr>
          <w:p w14:paraId="5C40F2B7" w14:textId="77777777" w:rsidR="00CE2542" w:rsidRPr="00A7759B" w:rsidRDefault="00CE2542"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42AC36D7" w14:textId="5FEFFABA" w:rsidR="00CE2542" w:rsidRPr="00A7759B" w:rsidRDefault="00CE2542" w:rsidP="00BF459D">
            <w:pPr>
              <w:spacing w:before="200"/>
              <w:ind w:right="-75"/>
              <w:jc w:val="both"/>
              <w:rPr>
                <w:rFonts w:ascii="Times New Roman" w:hAnsi="Times New Roman"/>
                <w:b/>
              </w:rPr>
            </w:pPr>
            <w:r w:rsidRPr="00A7759B">
              <w:rPr>
                <w:rFonts w:ascii="Times New Roman" w:hAnsi="Times New Roman"/>
                <w:b/>
              </w:rPr>
              <w:t xml:space="preserve">Žiniaraščiai </w:t>
            </w:r>
            <w:r w:rsidR="002B61EE" w:rsidRPr="00A7759B">
              <w:rPr>
                <w:rFonts w:ascii="Times New Roman" w:hAnsi="Times New Roman"/>
                <w:b/>
              </w:rPr>
              <w:t>[</w:t>
            </w:r>
            <w:r w:rsidRPr="00A7759B">
              <w:rPr>
                <w:rFonts w:ascii="Times New Roman" w:hAnsi="Times New Roman"/>
                <w:b/>
              </w:rPr>
              <w:t xml:space="preserve">Darbų įkainių sąrašai ar </w:t>
            </w:r>
            <w:r w:rsidR="002B61EE" w:rsidRPr="00A7759B">
              <w:rPr>
                <w:rFonts w:ascii="Times New Roman" w:hAnsi="Times New Roman"/>
                <w:b/>
              </w:rPr>
              <w:t>sąmatiniai skaičiavimai (</w:t>
            </w:r>
            <w:r w:rsidRPr="00A7759B">
              <w:rPr>
                <w:rFonts w:ascii="Times New Roman" w:hAnsi="Times New Roman"/>
                <w:b/>
              </w:rPr>
              <w:t>lokalinės sąmatos)</w:t>
            </w:r>
            <w:r w:rsidR="002B61EE" w:rsidRPr="00A7759B">
              <w:rPr>
                <w:rFonts w:ascii="Times New Roman" w:hAnsi="Times New Roman"/>
                <w:b/>
              </w:rPr>
              <w:t>]</w:t>
            </w:r>
            <w:r w:rsidRPr="00A7759B">
              <w:rPr>
                <w:rFonts w:ascii="Times New Roman" w:hAnsi="Times New Roman"/>
                <w:b/>
              </w:rPr>
              <w:t xml:space="preserve"> </w:t>
            </w:r>
            <w:r w:rsidRPr="00A7759B">
              <w:rPr>
                <w:rFonts w:ascii="Times New Roman" w:hAnsi="Times New Roman"/>
              </w:rPr>
              <w:t>– dokumentai, užpildyti Rangovo siūlomais Darbų Įkainiais.</w:t>
            </w:r>
          </w:p>
        </w:tc>
      </w:tr>
      <w:tr w:rsidR="00A7759B" w:rsidRPr="00A7759B" w14:paraId="11481DD1" w14:textId="77777777" w:rsidTr="009962E4">
        <w:tc>
          <w:tcPr>
            <w:tcW w:w="993" w:type="dxa"/>
            <w:tcBorders>
              <w:top w:val="nil"/>
              <w:left w:val="nil"/>
              <w:bottom w:val="nil"/>
              <w:right w:val="nil"/>
            </w:tcBorders>
            <w:shd w:val="clear" w:color="auto" w:fill="auto"/>
          </w:tcPr>
          <w:p w14:paraId="11481DCD" w14:textId="77777777" w:rsidR="00F1325F" w:rsidRPr="00A7759B" w:rsidRDefault="00F1325F"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CE" w14:textId="2C640C86" w:rsidR="00C27A1F" w:rsidRPr="00A7759B" w:rsidRDefault="00C27A1F" w:rsidP="00BF459D">
            <w:pPr>
              <w:spacing w:before="240"/>
              <w:jc w:val="both"/>
              <w:rPr>
                <w:rFonts w:ascii="Times New Roman" w:hAnsi="Times New Roman"/>
              </w:rPr>
            </w:pPr>
            <w:r w:rsidRPr="00A7759B">
              <w:rPr>
                <w:rFonts w:ascii="Times New Roman" w:hAnsi="Times New Roman"/>
                <w:b/>
              </w:rPr>
              <w:t>Techninio</w:t>
            </w:r>
            <w:r w:rsidR="00F173A7">
              <w:rPr>
                <w:rFonts w:ascii="Times New Roman" w:hAnsi="Times New Roman"/>
                <w:b/>
              </w:rPr>
              <w:t xml:space="preserve"> darbo</w:t>
            </w:r>
            <w:r w:rsidRPr="00A7759B">
              <w:rPr>
                <w:rFonts w:ascii="Times New Roman" w:hAnsi="Times New Roman"/>
                <w:b/>
              </w:rPr>
              <w:t xml:space="preserve"> projekto klaida</w:t>
            </w:r>
            <w:r w:rsidRPr="00A7759B">
              <w:rPr>
                <w:rFonts w:ascii="Times New Roman" w:hAnsi="Times New Roman"/>
              </w:rPr>
              <w:t xml:space="preserve"> – Techninio</w:t>
            </w:r>
            <w:r w:rsidR="00F173A7">
              <w:rPr>
                <w:rFonts w:ascii="Times New Roman" w:hAnsi="Times New Roman"/>
              </w:rPr>
              <w:t xml:space="preserve"> darbo</w:t>
            </w:r>
            <w:r w:rsidRPr="00A7759B">
              <w:rPr>
                <w:rFonts w:ascii="Times New Roman" w:hAnsi="Times New Roman"/>
              </w:rPr>
              <w:t xml:space="preserve"> projekto (visų jo atskirų dalių ir dokumentų) sprendiniai (sprendinių visuma), kurių negalima įgyvendinti</w:t>
            </w:r>
            <w:r w:rsidR="00C60EB7" w:rsidRPr="00A7759B">
              <w:rPr>
                <w:rFonts w:ascii="Times New Roman" w:hAnsi="Times New Roman"/>
              </w:rPr>
              <w:t>:</w:t>
            </w:r>
          </w:p>
          <w:p w14:paraId="75F23643" w14:textId="057FA388" w:rsidR="00C60EB7" w:rsidRPr="00A7759B" w:rsidRDefault="00C27A1F" w:rsidP="00446E62">
            <w:pPr>
              <w:pStyle w:val="Sraopastraipa"/>
              <w:numPr>
                <w:ilvl w:val="0"/>
                <w:numId w:val="35"/>
              </w:numPr>
              <w:spacing w:after="0"/>
              <w:jc w:val="both"/>
              <w:rPr>
                <w:rFonts w:ascii="Times New Roman" w:hAnsi="Times New Roman"/>
              </w:rPr>
            </w:pPr>
            <w:r w:rsidRPr="00A7759B">
              <w:rPr>
                <w:rFonts w:ascii="Times New Roman" w:hAnsi="Times New Roman"/>
              </w:rPr>
              <w:t xml:space="preserve">atsižvelgiant į normatyvinių statybos techninių dokumentų ir normatyvinių statinio saugos </w:t>
            </w:r>
            <w:r w:rsidR="009E7F41" w:rsidRPr="00A7759B">
              <w:rPr>
                <w:rFonts w:ascii="Times New Roman" w:hAnsi="Times New Roman"/>
              </w:rPr>
              <w:t>bei</w:t>
            </w:r>
            <w:r w:rsidRPr="00A7759B">
              <w:rPr>
                <w:rFonts w:ascii="Times New Roman" w:hAnsi="Times New Roman"/>
              </w:rPr>
              <w:t xml:space="preserve"> paskirties dokumentų nuostatas</w:t>
            </w:r>
          </w:p>
          <w:p w14:paraId="11481DCF" w14:textId="442B78BB" w:rsidR="00C27A1F" w:rsidRPr="00A7759B" w:rsidRDefault="00C27A1F" w:rsidP="00446E62">
            <w:pPr>
              <w:pStyle w:val="Sraopastraipa"/>
              <w:spacing w:after="0"/>
              <w:ind w:left="644"/>
              <w:jc w:val="both"/>
              <w:rPr>
                <w:rFonts w:ascii="Times New Roman" w:hAnsi="Times New Roman"/>
              </w:rPr>
            </w:pPr>
            <w:r w:rsidRPr="00A7759B">
              <w:rPr>
                <w:rFonts w:ascii="Times New Roman" w:hAnsi="Times New Roman"/>
              </w:rPr>
              <w:t xml:space="preserve"> i</w:t>
            </w:r>
            <w:r w:rsidR="00A56CBF" w:rsidRPr="00A7759B">
              <w:rPr>
                <w:rFonts w:ascii="Times New Roman" w:hAnsi="Times New Roman"/>
              </w:rPr>
              <w:t>r</w:t>
            </w:r>
            <w:r w:rsidRPr="00A7759B">
              <w:rPr>
                <w:rFonts w:ascii="Times New Roman" w:hAnsi="Times New Roman"/>
              </w:rPr>
              <w:t xml:space="preserve"> (arba) </w:t>
            </w:r>
          </w:p>
          <w:p w14:paraId="11481DD0" w14:textId="036AC4F3" w:rsidR="00F1325F" w:rsidRPr="00A7759B" w:rsidRDefault="00C60EB7" w:rsidP="00BF459D">
            <w:pPr>
              <w:ind w:left="316"/>
              <w:jc w:val="both"/>
              <w:rPr>
                <w:rFonts w:ascii="Times New Roman" w:hAnsi="Times New Roman"/>
                <w:b/>
              </w:rPr>
            </w:pPr>
            <w:r w:rsidRPr="00A7759B">
              <w:rPr>
                <w:rFonts w:ascii="Times New Roman" w:hAnsi="Times New Roman"/>
              </w:rPr>
              <w:t>b)</w:t>
            </w:r>
            <w:r w:rsidR="00C27A1F" w:rsidRPr="00A7759B">
              <w:rPr>
                <w:rFonts w:ascii="Times New Roman" w:hAnsi="Times New Roman"/>
              </w:rPr>
              <w:t xml:space="preserve"> nepažeidus kurio nors iš jų, kai abejojama dėl Sutarties sąlygų, tačiau įvertinus</w:t>
            </w:r>
            <w:r w:rsidR="00620203" w:rsidRPr="00A7759B">
              <w:rPr>
                <w:rFonts w:ascii="Times New Roman" w:hAnsi="Times New Roman"/>
              </w:rPr>
              <w:t xml:space="preserve"> aktualios redakcijos</w:t>
            </w:r>
            <w:r w:rsidR="00C27A1F" w:rsidRPr="00A7759B">
              <w:rPr>
                <w:rFonts w:ascii="Times New Roman" w:hAnsi="Times New Roman"/>
              </w:rPr>
              <w:t xml:space="preserve"> statybos techniniame reglamente</w:t>
            </w:r>
            <w:r w:rsidRPr="00A7759B">
              <w:rPr>
                <w:rFonts w:ascii="Times New Roman" w:hAnsi="Times New Roman"/>
              </w:rPr>
              <w:t>,</w:t>
            </w:r>
            <w:r w:rsidR="00620203" w:rsidRPr="00A7759B">
              <w:rPr>
                <w:rFonts w:ascii="Times New Roman" w:hAnsi="Times New Roman"/>
              </w:rPr>
              <w:t xml:space="preserve"> </w:t>
            </w:r>
            <w:r w:rsidRPr="00A7759B">
              <w:rPr>
                <w:rFonts w:ascii="Times New Roman" w:hAnsi="Times New Roman"/>
              </w:rPr>
              <w:t xml:space="preserve">reglamentuojančiame </w:t>
            </w:r>
            <w:r w:rsidR="00620203" w:rsidRPr="00A7759B">
              <w:rPr>
                <w:rFonts w:ascii="Times New Roman" w:hAnsi="Times New Roman"/>
              </w:rPr>
              <w:t>s</w:t>
            </w:r>
            <w:r w:rsidR="00C27A1F" w:rsidRPr="00A7759B">
              <w:rPr>
                <w:rFonts w:ascii="Times New Roman" w:hAnsi="Times New Roman"/>
              </w:rPr>
              <w:t>tatinio projektavim</w:t>
            </w:r>
            <w:r w:rsidR="00620203" w:rsidRPr="00A7759B">
              <w:rPr>
                <w:rFonts w:ascii="Times New Roman" w:hAnsi="Times New Roman"/>
              </w:rPr>
              <w:t>ą</w:t>
            </w:r>
            <w:r w:rsidR="00C27A1F" w:rsidRPr="00A7759B">
              <w:rPr>
                <w:rFonts w:ascii="Times New Roman" w:hAnsi="Times New Roman"/>
              </w:rPr>
              <w:t>, nustatytą dokumentų viršenybę dėl Techninio</w:t>
            </w:r>
            <w:r w:rsidR="00F173A7">
              <w:rPr>
                <w:rFonts w:ascii="Times New Roman" w:hAnsi="Times New Roman"/>
              </w:rPr>
              <w:t xml:space="preserve"> darbo </w:t>
            </w:r>
            <w:r w:rsidR="00C27A1F" w:rsidRPr="00A7759B">
              <w:rPr>
                <w:rFonts w:ascii="Times New Roman" w:hAnsi="Times New Roman"/>
              </w:rPr>
              <w:t>projekto dokumentų neatitikimų ar prieštaravimų.</w:t>
            </w:r>
            <w:r w:rsidR="00C27A1F" w:rsidRPr="00A7759B">
              <w:rPr>
                <w:rFonts w:ascii="Times New Roman" w:hAnsi="Times New Roman"/>
                <w:sz w:val="24"/>
                <w:szCs w:val="24"/>
              </w:rPr>
              <w:t xml:space="preserve"> </w:t>
            </w:r>
          </w:p>
        </w:tc>
      </w:tr>
      <w:tr w:rsidR="00A7759B" w:rsidRPr="00A7759B" w14:paraId="11481DD4" w14:textId="77777777" w:rsidTr="009962E4">
        <w:tc>
          <w:tcPr>
            <w:tcW w:w="993" w:type="dxa"/>
            <w:tcBorders>
              <w:top w:val="nil"/>
              <w:left w:val="nil"/>
              <w:bottom w:val="nil"/>
              <w:right w:val="nil"/>
            </w:tcBorders>
            <w:shd w:val="clear" w:color="auto" w:fill="auto"/>
          </w:tcPr>
          <w:p w14:paraId="11481DD2" w14:textId="4DF78F58"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D3" w14:textId="77777777" w:rsidR="00A455CB" w:rsidRPr="00A7759B" w:rsidRDefault="00A455CB" w:rsidP="00BF459D">
            <w:pPr>
              <w:spacing w:before="200"/>
              <w:jc w:val="both"/>
              <w:rPr>
                <w:rFonts w:ascii="Times New Roman" w:hAnsi="Times New Roman"/>
              </w:rPr>
            </w:pPr>
            <w:r w:rsidRPr="00A7759B">
              <w:rPr>
                <w:rFonts w:ascii="Times New Roman" w:hAnsi="Times New Roman"/>
                <w:b/>
              </w:rPr>
              <w:t>Užsakovo personalas</w:t>
            </w:r>
            <w:r w:rsidRPr="00A7759B">
              <w:rPr>
                <w:rFonts w:ascii="Times New Roman" w:hAnsi="Times New Roman"/>
              </w:rPr>
              <w:t xml:space="preserve"> – </w:t>
            </w:r>
            <w:r w:rsidR="00BB5923" w:rsidRPr="00A7759B">
              <w:rPr>
                <w:rFonts w:ascii="Times New Roman" w:hAnsi="Times New Roman"/>
              </w:rPr>
              <w:t>visi Užsakovui dirbantys arba Užsakovo įgalioti asmenys</w:t>
            </w:r>
            <w:r w:rsidRPr="00A7759B">
              <w:rPr>
                <w:rFonts w:ascii="Times New Roman" w:hAnsi="Times New Roman"/>
              </w:rPr>
              <w:t xml:space="preserve">, taip pat </w:t>
            </w:r>
            <w:r w:rsidR="003E778E" w:rsidRPr="00A7759B">
              <w:rPr>
                <w:rFonts w:ascii="Times New Roman" w:hAnsi="Times New Roman"/>
              </w:rPr>
              <w:t>kiti asmenys</w:t>
            </w:r>
            <w:r w:rsidRPr="00A7759B">
              <w:rPr>
                <w:rFonts w:ascii="Times New Roman" w:hAnsi="Times New Roman"/>
              </w:rPr>
              <w:t xml:space="preserve">, apie </w:t>
            </w:r>
            <w:r w:rsidR="003E778E" w:rsidRPr="00A7759B">
              <w:rPr>
                <w:rFonts w:ascii="Times New Roman" w:hAnsi="Times New Roman"/>
              </w:rPr>
              <w:t xml:space="preserve">kuriuos </w:t>
            </w:r>
            <w:r w:rsidRPr="00A7759B">
              <w:rPr>
                <w:rFonts w:ascii="Times New Roman" w:hAnsi="Times New Roman"/>
              </w:rPr>
              <w:t>Užsakovas pranešė Rangovui kaip apie Užsakovo personalą.</w:t>
            </w:r>
          </w:p>
        </w:tc>
      </w:tr>
      <w:tr w:rsidR="00ED35B4" w:rsidRPr="00A7759B" w14:paraId="7C5154A7" w14:textId="77777777" w:rsidTr="009962E4">
        <w:tc>
          <w:tcPr>
            <w:tcW w:w="993" w:type="dxa"/>
            <w:tcBorders>
              <w:top w:val="nil"/>
              <w:left w:val="nil"/>
              <w:bottom w:val="nil"/>
              <w:right w:val="nil"/>
            </w:tcBorders>
            <w:shd w:val="clear" w:color="auto" w:fill="auto"/>
          </w:tcPr>
          <w:p w14:paraId="3E136921" w14:textId="77777777" w:rsidR="00ED35B4" w:rsidRPr="002238D8" w:rsidRDefault="00ED35B4"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41B98EE6" w14:textId="77777777" w:rsidR="002E7A64" w:rsidRPr="001B2C62" w:rsidRDefault="002E7A64" w:rsidP="00D34387">
            <w:pPr>
              <w:ind w:firstLine="4"/>
              <w:rPr>
                <w:rFonts w:ascii="Times New Roman" w:hAnsi="Times New Roman"/>
                <w:b/>
              </w:rPr>
            </w:pPr>
          </w:p>
          <w:p w14:paraId="09B4E8BD" w14:textId="4C95B42C" w:rsidR="00ED35B4" w:rsidRPr="001B2C62" w:rsidRDefault="00ED35B4" w:rsidP="00D34387">
            <w:pPr>
              <w:ind w:firstLine="4"/>
              <w:rPr>
                <w:rFonts w:ascii="Times New Roman" w:hAnsi="Times New Roman"/>
                <w:b/>
              </w:rPr>
            </w:pPr>
            <w:r w:rsidRPr="001B2C62">
              <w:rPr>
                <w:rFonts w:ascii="Times New Roman" w:hAnsi="Times New Roman"/>
                <w:b/>
              </w:rPr>
              <w:t>Darbų trūkumai –</w:t>
            </w:r>
            <w:r w:rsidR="002E7A64" w:rsidRPr="001B2C62">
              <w:rPr>
                <w:rFonts w:ascii="Times New Roman" w:hAnsi="Times New Roman"/>
                <w:b/>
              </w:rPr>
              <w:t xml:space="preserve"> </w:t>
            </w:r>
            <w:r w:rsidRPr="001B2C62">
              <w:rPr>
                <w:rFonts w:ascii="Times New Roman" w:hAnsi="Times New Roman"/>
              </w:rPr>
              <w:t>neatlikt</w:t>
            </w:r>
            <w:r w:rsidR="00E13EC0" w:rsidRPr="001B2C62">
              <w:rPr>
                <w:rFonts w:ascii="Times New Roman" w:hAnsi="Times New Roman"/>
              </w:rPr>
              <w:t>a Darbų dalis</w:t>
            </w:r>
            <w:r w:rsidRPr="001B2C62">
              <w:rPr>
                <w:rFonts w:ascii="Times New Roman" w:hAnsi="Times New Roman"/>
              </w:rPr>
              <w:t xml:space="preserve"> arba netinkamai atlikt</w:t>
            </w:r>
            <w:r w:rsidR="00E13EC0" w:rsidRPr="001B2C62">
              <w:rPr>
                <w:rFonts w:ascii="Times New Roman" w:hAnsi="Times New Roman"/>
              </w:rPr>
              <w:t>ų</w:t>
            </w:r>
            <w:r w:rsidR="00B742AB" w:rsidRPr="001B2C62">
              <w:rPr>
                <w:rFonts w:ascii="Times New Roman" w:hAnsi="Times New Roman"/>
              </w:rPr>
              <w:t xml:space="preserve"> Darb</w:t>
            </w:r>
            <w:r w:rsidR="00E13EC0" w:rsidRPr="001B2C62">
              <w:rPr>
                <w:rFonts w:ascii="Times New Roman" w:hAnsi="Times New Roman"/>
              </w:rPr>
              <w:t>ų defektai</w:t>
            </w:r>
            <w:r w:rsidR="00D34387" w:rsidRPr="001B2C62">
              <w:rPr>
                <w:rFonts w:ascii="Times New Roman" w:hAnsi="Times New Roman"/>
              </w:rPr>
              <w:t>.</w:t>
            </w:r>
          </w:p>
        </w:tc>
      </w:tr>
      <w:tr w:rsidR="00FB2174" w:rsidRPr="00A7759B" w14:paraId="667B4DD2" w14:textId="77777777" w:rsidTr="009962E4">
        <w:tc>
          <w:tcPr>
            <w:tcW w:w="993" w:type="dxa"/>
            <w:tcBorders>
              <w:top w:val="nil"/>
              <w:left w:val="nil"/>
              <w:bottom w:val="nil"/>
              <w:right w:val="nil"/>
            </w:tcBorders>
            <w:shd w:val="clear" w:color="auto" w:fill="auto"/>
          </w:tcPr>
          <w:p w14:paraId="23A5EB22" w14:textId="77777777" w:rsidR="00FB2174" w:rsidRPr="002238D8" w:rsidRDefault="00FB2174"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4241192F" w14:textId="77777777" w:rsidR="00440290" w:rsidRDefault="00440290" w:rsidP="00FB2174">
            <w:pPr>
              <w:ind w:firstLine="4"/>
              <w:jc w:val="both"/>
              <w:rPr>
                <w:rFonts w:ascii="Times New Roman" w:hAnsi="Times New Roman"/>
                <w:bCs/>
              </w:rPr>
            </w:pPr>
          </w:p>
          <w:p w14:paraId="2F3A311F" w14:textId="0220E014" w:rsidR="00FB2174" w:rsidRPr="00FB2174" w:rsidRDefault="00FB2174" w:rsidP="00FB2174">
            <w:pPr>
              <w:ind w:firstLine="4"/>
              <w:jc w:val="both"/>
              <w:rPr>
                <w:rFonts w:ascii="Times New Roman" w:hAnsi="Times New Roman"/>
                <w:bCs/>
              </w:rPr>
            </w:pPr>
            <w:r w:rsidRPr="00FB2174">
              <w:rPr>
                <w:rFonts w:ascii="Times New Roman" w:hAnsi="Times New Roman"/>
                <w:bCs/>
              </w:rPr>
              <w:t>Kitos vartojamos sąvokos atitinka sąvokas, vartojamas Lietuvos Respublikos civiliniame kodekse, Lietuvos Respublikos statybos įstatyme, Lietuvos Respublikos architektūros įstatyme, Viešųjų pirkimų įstatyme ir susijusiuose įstatymų įgyvendinamuosiuose teisės aktuose.</w:t>
            </w:r>
          </w:p>
        </w:tc>
      </w:tr>
      <w:tr w:rsidR="00FB2174" w:rsidRPr="00A7759B" w14:paraId="57764F28" w14:textId="77777777" w:rsidTr="009962E4">
        <w:tc>
          <w:tcPr>
            <w:tcW w:w="993" w:type="dxa"/>
            <w:tcBorders>
              <w:top w:val="nil"/>
              <w:left w:val="nil"/>
              <w:bottom w:val="nil"/>
              <w:right w:val="nil"/>
            </w:tcBorders>
            <w:shd w:val="clear" w:color="auto" w:fill="auto"/>
          </w:tcPr>
          <w:p w14:paraId="4596F2D9" w14:textId="77777777" w:rsidR="00FB2174" w:rsidRPr="002238D8" w:rsidRDefault="00FB2174"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232C33A8" w14:textId="77777777" w:rsidR="00440290" w:rsidRDefault="00440290" w:rsidP="00FB2174">
            <w:pPr>
              <w:ind w:firstLine="4"/>
              <w:jc w:val="both"/>
              <w:rPr>
                <w:rFonts w:ascii="Times New Roman" w:hAnsi="Times New Roman"/>
                <w:bCs/>
              </w:rPr>
            </w:pPr>
          </w:p>
          <w:p w14:paraId="4AEF3FFB" w14:textId="56700993" w:rsidR="00FB2174" w:rsidRPr="00FB2174" w:rsidRDefault="00FB2174" w:rsidP="00FB2174">
            <w:pPr>
              <w:ind w:firstLine="4"/>
              <w:jc w:val="both"/>
              <w:rPr>
                <w:rFonts w:ascii="Times New Roman" w:hAnsi="Times New Roman"/>
                <w:bCs/>
              </w:rPr>
            </w:pPr>
            <w:r w:rsidRPr="00FB2174">
              <w:rPr>
                <w:rFonts w:ascii="Times New Roman" w:hAnsi="Times New Roman"/>
                <w:bCs/>
              </w:rPr>
              <w:t>Visos šioje Sutartyje vartojamos sąvokos ir terminai turi bendrinę reikšmę arba artimiausią Sutarties pobūdžiui specialiąją reikšmę, jei Sutartyje nėra nustatyta ir paaiškinta kitokia jų reikšmė</w:t>
            </w:r>
            <w:r w:rsidR="00B61F94">
              <w:rPr>
                <w:rFonts w:ascii="Times New Roman" w:hAnsi="Times New Roman"/>
                <w:bCs/>
              </w:rPr>
              <w:t>.</w:t>
            </w:r>
          </w:p>
        </w:tc>
      </w:tr>
      <w:tr w:rsidR="00B61F94" w:rsidRPr="00A7759B" w14:paraId="3B3A4AB0" w14:textId="77777777" w:rsidTr="009962E4">
        <w:tc>
          <w:tcPr>
            <w:tcW w:w="993" w:type="dxa"/>
            <w:tcBorders>
              <w:top w:val="nil"/>
              <w:left w:val="nil"/>
              <w:bottom w:val="nil"/>
              <w:right w:val="nil"/>
            </w:tcBorders>
            <w:shd w:val="clear" w:color="auto" w:fill="auto"/>
          </w:tcPr>
          <w:p w14:paraId="1845B81C" w14:textId="77777777" w:rsidR="00B61F94" w:rsidRDefault="00B61F94" w:rsidP="00BF459D">
            <w:pPr>
              <w:pStyle w:val="Sraopastraipa1"/>
              <w:numPr>
                <w:ilvl w:val="0"/>
                <w:numId w:val="2"/>
              </w:numPr>
              <w:spacing w:before="200"/>
              <w:ind w:hanging="578"/>
              <w:jc w:val="both"/>
              <w:rPr>
                <w:rFonts w:ascii="Times New Roman" w:hAnsi="Times New Roman"/>
              </w:rPr>
            </w:pPr>
          </w:p>
          <w:p w14:paraId="43496A8D" w14:textId="77777777" w:rsidR="00544C76" w:rsidRDefault="00544C76" w:rsidP="00544C76">
            <w:pPr>
              <w:rPr>
                <w:rFonts w:ascii="Times New Roman" w:hAnsi="Times New Roman"/>
              </w:rPr>
            </w:pPr>
          </w:p>
          <w:p w14:paraId="218C6999" w14:textId="77777777" w:rsidR="00544C76" w:rsidRDefault="00544C76" w:rsidP="00544C76"/>
          <w:p w14:paraId="75CED400" w14:textId="77777777" w:rsidR="00544C76" w:rsidRPr="00544C76" w:rsidRDefault="00544C76" w:rsidP="00544C76"/>
        </w:tc>
        <w:tc>
          <w:tcPr>
            <w:tcW w:w="8756" w:type="dxa"/>
            <w:tcBorders>
              <w:top w:val="nil"/>
              <w:left w:val="nil"/>
              <w:bottom w:val="nil"/>
              <w:right w:val="nil"/>
            </w:tcBorders>
            <w:shd w:val="clear" w:color="auto" w:fill="auto"/>
          </w:tcPr>
          <w:p w14:paraId="653863FB" w14:textId="77777777" w:rsidR="00440290" w:rsidRDefault="00440290" w:rsidP="00FB2174">
            <w:pPr>
              <w:ind w:firstLine="4"/>
              <w:jc w:val="both"/>
              <w:rPr>
                <w:rFonts w:ascii="Times New Roman" w:hAnsi="Times New Roman"/>
                <w:bCs/>
              </w:rPr>
            </w:pPr>
          </w:p>
          <w:p w14:paraId="1AA807A7" w14:textId="71C6730B" w:rsidR="00B61F94" w:rsidRPr="00FB2174" w:rsidRDefault="00B61F94" w:rsidP="00FB2174">
            <w:pPr>
              <w:ind w:firstLine="4"/>
              <w:jc w:val="both"/>
              <w:rPr>
                <w:rFonts w:ascii="Times New Roman" w:hAnsi="Times New Roman"/>
                <w:bCs/>
              </w:rPr>
            </w:pPr>
            <w:r w:rsidRPr="00B61F94">
              <w:rPr>
                <w:rFonts w:ascii="Times New Roman" w:hAnsi="Times New Roman"/>
                <w:bCs/>
              </w:rPr>
              <w:t>„Raštu“ reiškia visas šios Sutarties dokumentuose nustatytas taisykles, taip pat bet kurios Šalies sudarytus popierinius ir (arba) elektroninius dokumentus, bei bet kokius Sutartyje nurodytomis komunikacijos priemonėmis kitai Šaliai pateiktus pranešimus.</w:t>
            </w:r>
          </w:p>
        </w:tc>
      </w:tr>
      <w:tr w:rsidR="00B61F94" w:rsidRPr="00A7759B" w14:paraId="0B0D73B1" w14:textId="77777777" w:rsidTr="009962E4">
        <w:tc>
          <w:tcPr>
            <w:tcW w:w="993" w:type="dxa"/>
            <w:tcBorders>
              <w:top w:val="nil"/>
              <w:left w:val="nil"/>
              <w:bottom w:val="nil"/>
              <w:right w:val="nil"/>
            </w:tcBorders>
            <w:shd w:val="clear" w:color="auto" w:fill="auto"/>
          </w:tcPr>
          <w:p w14:paraId="76CC0B03" w14:textId="77777777" w:rsidR="00B61F94" w:rsidRPr="002238D8" w:rsidRDefault="00B61F94"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6E1B167B" w14:textId="77777777" w:rsidR="00544C76" w:rsidRDefault="00544C76" w:rsidP="00544C76">
            <w:pPr>
              <w:jc w:val="both"/>
              <w:rPr>
                <w:rFonts w:ascii="Times New Roman" w:hAnsi="Times New Roman"/>
                <w:bCs/>
              </w:rPr>
            </w:pPr>
          </w:p>
          <w:p w14:paraId="0CCF62C9" w14:textId="4B21E355" w:rsidR="00B61F94" w:rsidRPr="00B61F94" w:rsidRDefault="00B61F94" w:rsidP="00544C76">
            <w:pPr>
              <w:jc w:val="both"/>
              <w:rPr>
                <w:rFonts w:ascii="Times New Roman" w:hAnsi="Times New Roman"/>
                <w:bCs/>
              </w:rPr>
            </w:pPr>
            <w:r w:rsidRPr="00B61F94">
              <w:rPr>
                <w:rFonts w:ascii="Times New Roman" w:hAnsi="Times New Roman"/>
                <w:bCs/>
              </w:rPr>
              <w:t>Pirkimo dokumentai, Rangovo pasiūlymas Pirkimui bei kiti Sutarties priedai yra neatskiriamos šios Sutarties dalys. Jų reikalavimai yra privalomi Sutarties šalims</w:t>
            </w:r>
            <w:r>
              <w:rPr>
                <w:rFonts w:ascii="Times New Roman" w:hAnsi="Times New Roman"/>
                <w:bCs/>
              </w:rPr>
              <w:t>.</w:t>
            </w:r>
          </w:p>
        </w:tc>
      </w:tr>
      <w:tr w:rsidR="00B61F94" w:rsidRPr="00A7759B" w14:paraId="67CE4C5F" w14:textId="77777777" w:rsidTr="009962E4">
        <w:tc>
          <w:tcPr>
            <w:tcW w:w="993" w:type="dxa"/>
            <w:tcBorders>
              <w:top w:val="nil"/>
              <w:left w:val="nil"/>
              <w:bottom w:val="nil"/>
              <w:right w:val="nil"/>
            </w:tcBorders>
            <w:shd w:val="clear" w:color="auto" w:fill="auto"/>
          </w:tcPr>
          <w:p w14:paraId="3BDC37C6" w14:textId="77777777" w:rsidR="00B61F94" w:rsidRPr="002238D8" w:rsidRDefault="00B61F94"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4FED8006" w14:textId="77777777" w:rsidR="00440290" w:rsidRDefault="00440290" w:rsidP="00FB2174">
            <w:pPr>
              <w:ind w:firstLine="4"/>
              <w:jc w:val="both"/>
              <w:rPr>
                <w:rFonts w:ascii="Times New Roman" w:hAnsi="Times New Roman"/>
                <w:bCs/>
              </w:rPr>
            </w:pPr>
          </w:p>
          <w:p w14:paraId="0A548711" w14:textId="34F5ACA8" w:rsidR="00B61F94" w:rsidRPr="00B61F94" w:rsidRDefault="00B61F94" w:rsidP="00FB2174">
            <w:pPr>
              <w:ind w:firstLine="4"/>
              <w:jc w:val="both"/>
              <w:rPr>
                <w:rFonts w:ascii="Times New Roman" w:hAnsi="Times New Roman"/>
                <w:bCs/>
              </w:rPr>
            </w:pPr>
            <w:r w:rsidRPr="00B61F94">
              <w:rPr>
                <w:rFonts w:ascii="Times New Roman" w:hAnsi="Times New Roman"/>
                <w:bCs/>
              </w:rPr>
              <w:t>Sutartį sudarantys dokumentai vienas kitą paaiškina. Esant tarpusavio neatitikimams tarp Sutarties ir jos priedų, prioritetas teikiamas Techninei specifikacijai, po to - Šalių pasirašytam Sutarties sąlygų tekstui, po to - Sutarties priedams (išskyrus Techninę specifikaciją), po to - Rangovo pasiūlymui, po to - Pirkimo, kurio pagrindu sudaryta Sutartis, kitiems dokumentams</w:t>
            </w:r>
            <w:r>
              <w:rPr>
                <w:rFonts w:ascii="Times New Roman" w:hAnsi="Times New Roman"/>
                <w:bCs/>
              </w:rPr>
              <w:t>.</w:t>
            </w:r>
          </w:p>
        </w:tc>
      </w:tr>
      <w:tr w:rsidR="00A7759B" w:rsidRPr="00A7759B" w14:paraId="11481DE0" w14:textId="77777777" w:rsidTr="009962E4">
        <w:tc>
          <w:tcPr>
            <w:tcW w:w="9754" w:type="dxa"/>
            <w:gridSpan w:val="2"/>
            <w:tcBorders>
              <w:top w:val="nil"/>
              <w:left w:val="nil"/>
              <w:bottom w:val="nil"/>
              <w:right w:val="nil"/>
            </w:tcBorders>
            <w:shd w:val="clear" w:color="auto" w:fill="auto"/>
          </w:tcPr>
          <w:p w14:paraId="11481DDB" w14:textId="77777777" w:rsidR="00A455CB" w:rsidRPr="00A7759B" w:rsidRDefault="00A455CB" w:rsidP="00BF459D">
            <w:pPr>
              <w:pStyle w:val="Stilius1"/>
            </w:pPr>
            <w:r w:rsidRPr="00A7759B">
              <w:t xml:space="preserve">SUTARTIES </w:t>
            </w:r>
            <w:r w:rsidR="00C7653D" w:rsidRPr="00A7759B">
              <w:t>DALYKAS</w:t>
            </w:r>
            <w:r w:rsidRPr="00A7759B">
              <w:t xml:space="preserve"> </w:t>
            </w:r>
          </w:p>
          <w:tbl>
            <w:tblPr>
              <w:tblW w:w="9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796"/>
            </w:tblGrid>
            <w:tr w:rsidR="00A7759B" w:rsidRPr="00A7759B" w14:paraId="11481DDE" w14:textId="77777777" w:rsidTr="00021813">
              <w:tc>
                <w:tcPr>
                  <w:tcW w:w="872" w:type="dxa"/>
                  <w:tcBorders>
                    <w:top w:val="nil"/>
                    <w:left w:val="nil"/>
                    <w:bottom w:val="nil"/>
                    <w:right w:val="nil"/>
                  </w:tcBorders>
                  <w:shd w:val="clear" w:color="auto" w:fill="auto"/>
                </w:tcPr>
                <w:p w14:paraId="11481DDC" w14:textId="77777777" w:rsidR="00A455CB" w:rsidRPr="00A7759B" w:rsidRDefault="00A455CB" w:rsidP="0095254A">
                  <w:pPr>
                    <w:pStyle w:val="Stilius3"/>
                    <w:framePr w:hSpace="180" w:wrap="around" w:vAnchor="text" w:hAnchor="text" w:y="1"/>
                    <w:numPr>
                      <w:ilvl w:val="1"/>
                      <w:numId w:val="1"/>
                    </w:numPr>
                    <w:ind w:hanging="578"/>
                    <w:suppressOverlap/>
                  </w:pPr>
                </w:p>
              </w:tc>
              <w:tc>
                <w:tcPr>
                  <w:tcW w:w="8796" w:type="dxa"/>
                  <w:tcBorders>
                    <w:top w:val="nil"/>
                    <w:left w:val="nil"/>
                    <w:bottom w:val="nil"/>
                    <w:right w:val="nil"/>
                  </w:tcBorders>
                  <w:shd w:val="clear" w:color="auto" w:fill="auto"/>
                </w:tcPr>
                <w:p w14:paraId="11481DDD" w14:textId="6DAC068A" w:rsidR="00734E07" w:rsidRPr="00544C76" w:rsidRDefault="00B61F94" w:rsidP="0095254A">
                  <w:pPr>
                    <w:pStyle w:val="Stilius3"/>
                    <w:framePr w:hSpace="180" w:wrap="around" w:vAnchor="text" w:hAnchor="text" w:y="1"/>
                    <w:ind w:right="28"/>
                    <w:suppressOverlap/>
                  </w:pPr>
                  <w:r w:rsidRPr="00B61F94">
                    <w:t xml:space="preserve">Rangovas įsipareigoja per Sutartyje nustatytus Darbų atlikimo terminus ir Sutartyje nustatytomis sąlygomis atlikti, perduoti ir užbaigti VšĮ Šiaulių ilgalaikio gydymo ir geriatrijos centro,  gamybos, pramonės, kitos ir garažų paskirties pastatų paskirties keitimo į gydymo kapitalinio remonto darbus pagal  Techninį darbo projektą  Nr. 24023 </w:t>
                  </w:r>
                  <w:r w:rsidRPr="00A13E26">
                    <w:rPr>
                      <w:color w:val="FF0000"/>
                    </w:rPr>
                    <w:t xml:space="preserve">(patvirtintą ekspertizės aktu Nr......................) </w:t>
                  </w:r>
                  <w:r w:rsidRPr="00B61F94">
                    <w:t>„</w:t>
                  </w:r>
                  <w:r w:rsidRPr="00B61F94">
                    <w:rPr>
                      <w:i/>
                      <w:iCs/>
                    </w:rPr>
                    <w:t>Gamybos, pramonės, kitos ir garažų paskirties pastatų paskirties keitimo į gydymo Vilniaus g.125 kapitalinio remonto projektas</w:t>
                  </w:r>
                  <w:r w:rsidRPr="00B61F94">
                    <w:t>“, suteikti Darbams atlikti būtinas Inžinerines paslaugas, kaip numatyta Sutartyje, ir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r w:rsidR="008723AC">
                    <w:t xml:space="preserve">. </w:t>
                  </w:r>
                  <w:r w:rsidR="008723AC" w:rsidRPr="008723AC">
                    <w:t xml:space="preserve">Darbai atliekami pagal Techninę specifikaciją ir Rangovo parengtą </w:t>
                  </w:r>
                  <w:r w:rsidR="008723AC">
                    <w:t>Techninį d</w:t>
                  </w:r>
                  <w:r w:rsidR="008723AC" w:rsidRPr="008723AC">
                    <w:t>arbo projektą.</w:t>
                  </w:r>
                </w:p>
              </w:tc>
            </w:tr>
            <w:tr w:rsidR="008723AC" w:rsidRPr="00A7759B" w14:paraId="6E0E8159" w14:textId="77777777" w:rsidTr="00021813">
              <w:tc>
                <w:tcPr>
                  <w:tcW w:w="872" w:type="dxa"/>
                  <w:tcBorders>
                    <w:top w:val="nil"/>
                    <w:left w:val="nil"/>
                    <w:bottom w:val="nil"/>
                    <w:right w:val="nil"/>
                  </w:tcBorders>
                  <w:shd w:val="clear" w:color="auto" w:fill="auto"/>
                </w:tcPr>
                <w:p w14:paraId="2361F86E" w14:textId="77777777" w:rsidR="008723AC" w:rsidRPr="00A7759B" w:rsidRDefault="008723AC" w:rsidP="0095254A">
                  <w:pPr>
                    <w:pStyle w:val="Stilius3"/>
                    <w:framePr w:hSpace="180" w:wrap="around" w:vAnchor="text" w:hAnchor="text" w:y="1"/>
                    <w:numPr>
                      <w:ilvl w:val="1"/>
                      <w:numId w:val="1"/>
                    </w:numPr>
                    <w:ind w:hanging="578"/>
                    <w:suppressOverlap/>
                  </w:pPr>
                </w:p>
              </w:tc>
              <w:tc>
                <w:tcPr>
                  <w:tcW w:w="8796" w:type="dxa"/>
                  <w:tcBorders>
                    <w:top w:val="nil"/>
                    <w:left w:val="nil"/>
                    <w:bottom w:val="nil"/>
                    <w:right w:val="nil"/>
                  </w:tcBorders>
                  <w:shd w:val="clear" w:color="auto" w:fill="auto"/>
                </w:tcPr>
                <w:p w14:paraId="008449C3" w14:textId="02F0BD99" w:rsidR="008723AC" w:rsidRPr="00B61F94" w:rsidRDefault="008723AC" w:rsidP="0095254A">
                  <w:pPr>
                    <w:pStyle w:val="Stilius3"/>
                    <w:framePr w:hSpace="180" w:wrap="around" w:vAnchor="text" w:hAnchor="text" w:y="1"/>
                    <w:ind w:right="28"/>
                    <w:suppressOverlap/>
                  </w:pPr>
                  <w:r w:rsidRPr="008723AC">
                    <w:t>Jei Šalys tiesiogiai nesusitarė kitaip, Darbams priskiriami ir tie darbai, paslaugos bei veiksmai, kurie nors tiesiogiai ir nenumatyti Sutarties dokumentuose, bet yra būtini vykdant Sutartį, bei Rangovas galėjo ir turėjo juos numatyti ir įvertinti sudarydamas Sutartį, bei privalo juos suteikti ir (ar) atlikti.</w:t>
                  </w:r>
                </w:p>
              </w:tc>
            </w:tr>
            <w:tr w:rsidR="008723AC" w:rsidRPr="00A7759B" w14:paraId="18DAF869" w14:textId="77777777" w:rsidTr="00021813">
              <w:tc>
                <w:tcPr>
                  <w:tcW w:w="872" w:type="dxa"/>
                  <w:tcBorders>
                    <w:top w:val="nil"/>
                    <w:left w:val="nil"/>
                    <w:bottom w:val="nil"/>
                    <w:right w:val="nil"/>
                  </w:tcBorders>
                  <w:shd w:val="clear" w:color="auto" w:fill="auto"/>
                </w:tcPr>
                <w:p w14:paraId="37C0FC16" w14:textId="77777777" w:rsidR="008723AC" w:rsidRPr="00A7759B" w:rsidRDefault="008723AC" w:rsidP="0095254A">
                  <w:pPr>
                    <w:pStyle w:val="Stilius3"/>
                    <w:framePr w:hSpace="180" w:wrap="around" w:vAnchor="text" w:hAnchor="text" w:y="1"/>
                    <w:numPr>
                      <w:ilvl w:val="1"/>
                      <w:numId w:val="1"/>
                    </w:numPr>
                    <w:ind w:hanging="578"/>
                    <w:suppressOverlap/>
                  </w:pPr>
                </w:p>
              </w:tc>
              <w:tc>
                <w:tcPr>
                  <w:tcW w:w="8796" w:type="dxa"/>
                  <w:tcBorders>
                    <w:top w:val="nil"/>
                    <w:left w:val="nil"/>
                    <w:bottom w:val="nil"/>
                    <w:right w:val="nil"/>
                  </w:tcBorders>
                  <w:shd w:val="clear" w:color="auto" w:fill="auto"/>
                </w:tcPr>
                <w:p w14:paraId="0193A985" w14:textId="29CD465F" w:rsidR="008723AC" w:rsidRPr="008723AC" w:rsidRDefault="00576C57" w:rsidP="0095254A">
                  <w:pPr>
                    <w:pStyle w:val="Stilius3"/>
                    <w:framePr w:hSpace="180" w:wrap="around" w:vAnchor="text" w:hAnchor="text" w:y="1"/>
                    <w:ind w:right="28"/>
                    <w:suppressOverlap/>
                  </w:pPr>
                  <w:r w:rsidRPr="00576C57">
                    <w:t>Darbai pagal šią Sutartį apima leidimų ir licencijų, reikalingų Sutarties tinkamam vykdymui, gavimą, reikalingos vykdymo dokumentacijos, įskaitant geodezines kontrolines nuotraukas, įforminimą ir jos perdavimą Užsakovui ir, jeigu reikalingi, žymėjimo ir matavimo darba</w:t>
                  </w:r>
                  <w:r>
                    <w:t>i</w:t>
                  </w:r>
                  <w:r w:rsidRPr="00576C57">
                    <w:t>.</w:t>
                  </w:r>
                </w:p>
              </w:tc>
            </w:tr>
            <w:tr w:rsidR="00576C57" w:rsidRPr="00A7759B" w14:paraId="730AC3F3" w14:textId="77777777" w:rsidTr="00021813">
              <w:tc>
                <w:tcPr>
                  <w:tcW w:w="872" w:type="dxa"/>
                  <w:tcBorders>
                    <w:top w:val="nil"/>
                    <w:left w:val="nil"/>
                    <w:bottom w:val="nil"/>
                    <w:right w:val="nil"/>
                  </w:tcBorders>
                  <w:shd w:val="clear" w:color="auto" w:fill="auto"/>
                </w:tcPr>
                <w:p w14:paraId="01FE1FD7" w14:textId="77777777" w:rsidR="00576C57" w:rsidRPr="00A7759B" w:rsidRDefault="00576C57" w:rsidP="0095254A">
                  <w:pPr>
                    <w:pStyle w:val="Stilius3"/>
                    <w:framePr w:hSpace="180" w:wrap="around" w:vAnchor="text" w:hAnchor="text" w:y="1"/>
                    <w:numPr>
                      <w:ilvl w:val="1"/>
                      <w:numId w:val="1"/>
                    </w:numPr>
                    <w:ind w:hanging="578"/>
                    <w:suppressOverlap/>
                  </w:pPr>
                </w:p>
              </w:tc>
              <w:tc>
                <w:tcPr>
                  <w:tcW w:w="8796" w:type="dxa"/>
                  <w:tcBorders>
                    <w:top w:val="nil"/>
                    <w:left w:val="nil"/>
                    <w:bottom w:val="nil"/>
                    <w:right w:val="nil"/>
                  </w:tcBorders>
                  <w:shd w:val="clear" w:color="auto" w:fill="auto"/>
                </w:tcPr>
                <w:p w14:paraId="0D1829DD" w14:textId="0BE00B06" w:rsidR="00576C57" w:rsidRPr="00576C57" w:rsidRDefault="00576C57" w:rsidP="0095254A">
                  <w:pPr>
                    <w:pStyle w:val="Stilius3"/>
                    <w:framePr w:hSpace="180" w:wrap="around" w:vAnchor="text" w:hAnchor="text" w:y="1"/>
                    <w:ind w:right="28"/>
                    <w:suppressOverlap/>
                  </w:pPr>
                  <w:r w:rsidRPr="00576C57">
                    <w:t>Atlikus Darbus, Rangovas Užsakovo pavedimu įsipareigoja vykdyti Statybos užbaigimo procedūras, Užsakovo vardu teikti prašymus ir dokumentus (LR IS „Infostatyba“, kt.), gauti pažymas, gauti statybos užbaigimą patvirtinantį dokumentą ir apmokėti visas su Statybos užbaigimu susijusias išlaidas.</w:t>
                  </w:r>
                </w:p>
              </w:tc>
            </w:tr>
          </w:tbl>
          <w:p w14:paraId="11481DDF" w14:textId="77777777" w:rsidR="00A455CB" w:rsidRPr="00A7759B" w:rsidRDefault="00A455CB" w:rsidP="00BF459D">
            <w:pPr>
              <w:pStyle w:val="Stilius1"/>
            </w:pPr>
            <w:r w:rsidRPr="00A7759B">
              <w:t>BENDROSIOS NUOSTATOS</w:t>
            </w:r>
          </w:p>
        </w:tc>
      </w:tr>
      <w:tr w:rsidR="00A7759B" w:rsidRPr="00A7759B" w14:paraId="11481DE3" w14:textId="77777777" w:rsidTr="009962E4">
        <w:tc>
          <w:tcPr>
            <w:tcW w:w="993" w:type="dxa"/>
            <w:tcBorders>
              <w:top w:val="nil"/>
              <w:left w:val="nil"/>
              <w:bottom w:val="nil"/>
              <w:right w:val="nil"/>
            </w:tcBorders>
          </w:tcPr>
          <w:p w14:paraId="11481DE1" w14:textId="77777777" w:rsidR="00A455CB" w:rsidRPr="00A7759B" w:rsidRDefault="00A455CB" w:rsidP="00C83CEF">
            <w:pPr>
              <w:pStyle w:val="Sraopastraipa1"/>
              <w:numPr>
                <w:ilvl w:val="0"/>
                <w:numId w:val="26"/>
              </w:numPr>
              <w:tabs>
                <w:tab w:val="clear" w:pos="349"/>
                <w:tab w:val="left" w:pos="179"/>
                <w:tab w:val="left" w:pos="330"/>
              </w:tabs>
              <w:spacing w:before="200"/>
              <w:ind w:left="142" w:firstLine="113"/>
              <w:jc w:val="both"/>
              <w:rPr>
                <w:rFonts w:ascii="Times New Roman" w:hAnsi="Times New Roman"/>
              </w:rPr>
            </w:pPr>
          </w:p>
        </w:tc>
        <w:tc>
          <w:tcPr>
            <w:tcW w:w="8756" w:type="dxa"/>
            <w:tcBorders>
              <w:top w:val="nil"/>
              <w:left w:val="nil"/>
              <w:bottom w:val="nil"/>
              <w:right w:val="nil"/>
            </w:tcBorders>
          </w:tcPr>
          <w:p w14:paraId="11481DE2" w14:textId="77777777" w:rsidR="00A455CB" w:rsidRPr="00A7759B" w:rsidRDefault="00A455CB" w:rsidP="00BF459D">
            <w:pPr>
              <w:pStyle w:val="Stilius3"/>
            </w:pPr>
            <w:r w:rsidRPr="00A7759B">
              <w:rPr>
                <w:spacing w:val="-3"/>
              </w:rPr>
              <w:t>Š</w:t>
            </w:r>
            <w:r w:rsidR="00BD0266" w:rsidRPr="00A7759B">
              <w:rPr>
                <w:spacing w:val="-3"/>
              </w:rPr>
              <w:t>alių</w:t>
            </w:r>
            <w:r w:rsidRPr="00A7759B">
              <w:rPr>
                <w:spacing w:val="-3"/>
              </w:rPr>
              <w:t xml:space="preserve"> teisių ir pareigų pagrindas yra Sutartis, Lietuvos Respublikos įstatymai, </w:t>
            </w:r>
            <w:r w:rsidR="009236B9" w:rsidRPr="00A7759B">
              <w:t xml:space="preserve">įstatymų įgyvendinamieji </w:t>
            </w:r>
            <w:r w:rsidRPr="00A7759B">
              <w:rPr>
                <w:spacing w:val="-3"/>
              </w:rPr>
              <w:t>teisės aktai, statybos techniniai reglamentai ir kiti normatyviniai dokumentai.</w:t>
            </w:r>
          </w:p>
        </w:tc>
      </w:tr>
      <w:tr w:rsidR="00A7759B" w:rsidRPr="00A7759B" w14:paraId="11481DF0" w14:textId="77777777" w:rsidTr="009962E4">
        <w:tc>
          <w:tcPr>
            <w:tcW w:w="993" w:type="dxa"/>
            <w:tcBorders>
              <w:top w:val="nil"/>
              <w:left w:val="nil"/>
              <w:bottom w:val="nil"/>
              <w:right w:val="nil"/>
            </w:tcBorders>
          </w:tcPr>
          <w:p w14:paraId="11481DE4" w14:textId="77777777" w:rsidR="00F24C30" w:rsidRPr="00A7759B" w:rsidRDefault="00F24C30" w:rsidP="00C83CEF">
            <w:pPr>
              <w:pStyle w:val="Sraopastraipa1"/>
              <w:numPr>
                <w:ilvl w:val="0"/>
                <w:numId w:val="26"/>
              </w:numPr>
              <w:tabs>
                <w:tab w:val="clear" w:pos="349"/>
                <w:tab w:val="left" w:pos="180"/>
                <w:tab w:val="left" w:pos="330"/>
              </w:tabs>
              <w:spacing w:before="200"/>
              <w:ind w:left="142" w:firstLine="113"/>
              <w:jc w:val="both"/>
              <w:rPr>
                <w:rFonts w:ascii="Times New Roman" w:hAnsi="Times New Roman"/>
              </w:rPr>
            </w:pPr>
          </w:p>
        </w:tc>
        <w:tc>
          <w:tcPr>
            <w:tcW w:w="8756" w:type="dxa"/>
            <w:tcBorders>
              <w:top w:val="nil"/>
              <w:left w:val="nil"/>
              <w:bottom w:val="nil"/>
              <w:right w:val="nil"/>
            </w:tcBorders>
          </w:tcPr>
          <w:p w14:paraId="72CA8683" w14:textId="4C30E8ED" w:rsidR="00734E07" w:rsidRPr="00A7759B" w:rsidRDefault="00576C57" w:rsidP="00734E07">
            <w:pPr>
              <w:pStyle w:val="Stilius3"/>
            </w:pPr>
            <w:r>
              <w:t>Š</w:t>
            </w:r>
            <w:r w:rsidR="00734E07" w:rsidRPr="00A7759B">
              <w:t>iame punkte pateikiami Sutartį sudarantys dokumentai, kurie turi būti suprantami kaip paaiškinantys vienas kitą. Tuo tikslu nustatomas toks dokumentų pirmumas:</w:t>
            </w:r>
          </w:p>
          <w:p w14:paraId="5E973770" w14:textId="77777777" w:rsidR="00734E07" w:rsidRPr="00A7759B" w:rsidRDefault="00734E07" w:rsidP="00734E07">
            <w:pPr>
              <w:numPr>
                <w:ilvl w:val="0"/>
                <w:numId w:val="44"/>
              </w:numPr>
              <w:suppressAutoHyphens/>
              <w:spacing w:line="100" w:lineRule="atLeast"/>
              <w:rPr>
                <w:rFonts w:ascii="Times New Roman" w:hAnsi="Times New Roman"/>
              </w:rPr>
            </w:pPr>
            <w:r>
              <w:rPr>
                <w:rFonts w:ascii="Times New Roman" w:hAnsi="Times New Roman"/>
              </w:rPr>
              <w:t>p</w:t>
            </w:r>
            <w:r w:rsidRPr="00A7759B">
              <w:rPr>
                <w:rFonts w:ascii="Times New Roman" w:hAnsi="Times New Roman"/>
              </w:rPr>
              <w:t>asiūlymas su Pasiūlymo priedais;</w:t>
            </w:r>
          </w:p>
          <w:p w14:paraId="6A36BA99" w14:textId="77777777" w:rsidR="00734E07" w:rsidRPr="00A7759B" w:rsidRDefault="00734E07" w:rsidP="00734E07">
            <w:pPr>
              <w:pStyle w:val="Sraopastraipa1"/>
              <w:numPr>
                <w:ilvl w:val="0"/>
                <w:numId w:val="44"/>
              </w:numPr>
              <w:suppressAutoHyphens/>
              <w:jc w:val="both"/>
              <w:rPr>
                <w:rFonts w:ascii="Times New Roman" w:hAnsi="Times New Roman"/>
              </w:rPr>
            </w:pPr>
            <w:r w:rsidRPr="00A7759B">
              <w:rPr>
                <w:rFonts w:ascii="Times New Roman" w:hAnsi="Times New Roman"/>
              </w:rPr>
              <w:t>šios Sutarties ir papildomų Susitarimų sąlygos;</w:t>
            </w:r>
          </w:p>
          <w:p w14:paraId="50A16389" w14:textId="77777777" w:rsidR="00734E07" w:rsidRPr="00A7759B" w:rsidRDefault="00734E07" w:rsidP="00734E07">
            <w:pPr>
              <w:pStyle w:val="Sraopastraipa1"/>
              <w:numPr>
                <w:ilvl w:val="0"/>
                <w:numId w:val="44"/>
              </w:numPr>
              <w:suppressAutoHyphens/>
              <w:jc w:val="both"/>
              <w:rPr>
                <w:rFonts w:ascii="Times New Roman" w:hAnsi="Times New Roman"/>
              </w:rPr>
            </w:pPr>
            <w:r w:rsidRPr="00A7759B">
              <w:rPr>
                <w:rFonts w:ascii="Times New Roman" w:hAnsi="Times New Roman"/>
              </w:rPr>
              <w:t>Techninis</w:t>
            </w:r>
            <w:r>
              <w:rPr>
                <w:rFonts w:ascii="Times New Roman" w:hAnsi="Times New Roman"/>
              </w:rPr>
              <w:t xml:space="preserve"> darbo</w:t>
            </w:r>
            <w:r w:rsidRPr="00A7759B">
              <w:rPr>
                <w:rFonts w:ascii="Times New Roman" w:hAnsi="Times New Roman"/>
              </w:rPr>
              <w:t xml:space="preserve"> projektas. Techninio</w:t>
            </w:r>
            <w:r>
              <w:rPr>
                <w:rFonts w:ascii="Times New Roman" w:hAnsi="Times New Roman"/>
              </w:rPr>
              <w:t xml:space="preserve"> darbo</w:t>
            </w:r>
            <w:r w:rsidRPr="00A7759B">
              <w:rPr>
                <w:rFonts w:ascii="Times New Roman" w:hAnsi="Times New Roman"/>
              </w:rPr>
              <w:t xml:space="preserve"> projekto dokumentų pirmumo eilė: </w:t>
            </w:r>
          </w:p>
          <w:p w14:paraId="5A746472" w14:textId="77777777" w:rsidR="00734E07" w:rsidRPr="00A7759B" w:rsidRDefault="00734E07" w:rsidP="00734E07">
            <w:pPr>
              <w:pStyle w:val="Sraopastraipa1"/>
              <w:suppressAutoHyphens/>
              <w:jc w:val="both"/>
              <w:rPr>
                <w:rFonts w:ascii="Times New Roman" w:hAnsi="Times New Roman"/>
              </w:rPr>
            </w:pPr>
            <w:r w:rsidRPr="00A7759B">
              <w:rPr>
                <w:rFonts w:ascii="Times New Roman" w:hAnsi="Times New Roman"/>
              </w:rPr>
              <w:t xml:space="preserve">         a) techninės specifikacijos, </w:t>
            </w:r>
          </w:p>
          <w:p w14:paraId="3E3E55E9" w14:textId="77777777" w:rsidR="00734E07" w:rsidRPr="00A7759B" w:rsidRDefault="00734E07" w:rsidP="00734E07">
            <w:pPr>
              <w:pStyle w:val="Sraopastraipa1"/>
              <w:suppressAutoHyphens/>
              <w:jc w:val="both"/>
              <w:rPr>
                <w:rFonts w:ascii="Times New Roman" w:hAnsi="Times New Roman"/>
              </w:rPr>
            </w:pPr>
            <w:r w:rsidRPr="00A7759B">
              <w:rPr>
                <w:rFonts w:ascii="Times New Roman" w:hAnsi="Times New Roman"/>
              </w:rPr>
              <w:t xml:space="preserve">         b) aiškinamieji raštai,</w:t>
            </w:r>
          </w:p>
          <w:p w14:paraId="7872A614" w14:textId="77777777" w:rsidR="00734E07" w:rsidRPr="00A7759B" w:rsidRDefault="00734E07" w:rsidP="00734E07">
            <w:pPr>
              <w:pStyle w:val="Sraopastraipa1"/>
              <w:suppressAutoHyphens/>
              <w:jc w:val="both"/>
              <w:rPr>
                <w:rFonts w:ascii="Times New Roman" w:hAnsi="Times New Roman"/>
              </w:rPr>
            </w:pPr>
            <w:r w:rsidRPr="00A7759B">
              <w:rPr>
                <w:rFonts w:ascii="Times New Roman" w:hAnsi="Times New Roman"/>
              </w:rPr>
              <w:t xml:space="preserve">         c) brėžiniai, </w:t>
            </w:r>
          </w:p>
          <w:p w14:paraId="615A56AF" w14:textId="77777777" w:rsidR="00734E07" w:rsidRPr="00147DCA" w:rsidRDefault="00734E07" w:rsidP="00734E07">
            <w:pPr>
              <w:pStyle w:val="Sraopastraipa1"/>
              <w:suppressAutoHyphens/>
              <w:jc w:val="both"/>
              <w:rPr>
                <w:rFonts w:ascii="Times New Roman" w:hAnsi="Times New Roman"/>
              </w:rPr>
            </w:pPr>
            <w:r w:rsidRPr="00A7759B">
              <w:rPr>
                <w:rFonts w:ascii="Times New Roman" w:hAnsi="Times New Roman"/>
              </w:rPr>
              <w:t xml:space="preserve">         d) sąnaudų kiekių </w:t>
            </w:r>
            <w:r w:rsidRPr="00147DCA">
              <w:rPr>
                <w:rFonts w:ascii="Times New Roman" w:hAnsi="Times New Roman"/>
              </w:rPr>
              <w:t>žiniaraščiai;</w:t>
            </w:r>
          </w:p>
          <w:p w14:paraId="61BC5682" w14:textId="77777777" w:rsidR="00734E07" w:rsidRPr="00147DCA" w:rsidRDefault="00734E07" w:rsidP="00734E07">
            <w:pPr>
              <w:pStyle w:val="Sraopastraipa1"/>
              <w:numPr>
                <w:ilvl w:val="0"/>
                <w:numId w:val="44"/>
              </w:numPr>
              <w:suppressAutoHyphens/>
              <w:jc w:val="both"/>
              <w:rPr>
                <w:rFonts w:ascii="Times New Roman" w:hAnsi="Times New Roman"/>
              </w:rPr>
            </w:pPr>
            <w:r w:rsidRPr="00147DCA">
              <w:rPr>
                <w:rFonts w:ascii="Times New Roman" w:hAnsi="Times New Roman"/>
              </w:rPr>
              <w:t>Veiklų sąrašas;</w:t>
            </w:r>
          </w:p>
          <w:p w14:paraId="114F9863" w14:textId="77777777" w:rsidR="00734E07" w:rsidRPr="0044409A" w:rsidRDefault="00734E07" w:rsidP="00734E07">
            <w:pPr>
              <w:pStyle w:val="Sraopastraipa1"/>
              <w:numPr>
                <w:ilvl w:val="0"/>
                <w:numId w:val="44"/>
              </w:numPr>
              <w:suppressAutoHyphens/>
              <w:ind w:left="1138" w:hanging="778"/>
              <w:jc w:val="both"/>
              <w:rPr>
                <w:rFonts w:ascii="Times New Roman" w:hAnsi="Times New Roman"/>
              </w:rPr>
            </w:pPr>
            <w:r w:rsidRPr="0044409A">
              <w:rPr>
                <w:rFonts w:ascii="Times New Roman" w:hAnsi="Times New Roman"/>
              </w:rPr>
              <w:t xml:space="preserve">Rangovo sąmatiniai skaičiavimai su pagrindinėmis techninėmis siūlomų darbų charakteristikomis ir darbų įkainiais, darbų vykdymo grafikas; </w:t>
            </w:r>
          </w:p>
          <w:p w14:paraId="3595DBAB" w14:textId="77777777" w:rsidR="00734E07" w:rsidRPr="00A7759B" w:rsidRDefault="00734E07" w:rsidP="00734E07">
            <w:pPr>
              <w:pStyle w:val="Sraopastraipa1"/>
              <w:numPr>
                <w:ilvl w:val="0"/>
                <w:numId w:val="44"/>
              </w:numPr>
              <w:suppressAutoHyphens/>
              <w:jc w:val="both"/>
              <w:rPr>
                <w:rFonts w:ascii="Times New Roman" w:hAnsi="Times New Roman"/>
              </w:rPr>
            </w:pPr>
            <w:r w:rsidRPr="00A7759B">
              <w:rPr>
                <w:rFonts w:ascii="Times New Roman" w:hAnsi="Times New Roman"/>
              </w:rPr>
              <w:t xml:space="preserve">Subrangovų sąrašas. </w:t>
            </w:r>
          </w:p>
          <w:p w14:paraId="664150ED" w14:textId="77777777" w:rsidR="00734E07" w:rsidRPr="00AF22F8" w:rsidRDefault="00734E07" w:rsidP="00734E07">
            <w:pPr>
              <w:pStyle w:val="Sraopastraipa1"/>
              <w:suppressAutoHyphens/>
              <w:ind w:left="360"/>
              <w:jc w:val="both"/>
              <w:rPr>
                <w:rFonts w:ascii="Times New Roman" w:hAnsi="Times New Roman"/>
                <w:strike/>
              </w:rPr>
            </w:pPr>
          </w:p>
          <w:p w14:paraId="11481DEF" w14:textId="03718091" w:rsidR="00F24C30" w:rsidRPr="00A7759B" w:rsidRDefault="00F24C30" w:rsidP="00917705">
            <w:pPr>
              <w:pStyle w:val="Stilius3"/>
              <w:spacing w:before="0"/>
              <w:rPr>
                <w:i/>
                <w:iCs/>
                <w:spacing w:val="-3"/>
              </w:rPr>
            </w:pPr>
          </w:p>
        </w:tc>
      </w:tr>
      <w:tr w:rsidR="00A7759B" w:rsidRPr="00A7759B" w14:paraId="11481DF3" w14:textId="77777777" w:rsidTr="009962E4">
        <w:tc>
          <w:tcPr>
            <w:tcW w:w="993" w:type="dxa"/>
            <w:tcBorders>
              <w:top w:val="nil"/>
              <w:left w:val="nil"/>
              <w:bottom w:val="nil"/>
              <w:right w:val="nil"/>
            </w:tcBorders>
          </w:tcPr>
          <w:p w14:paraId="11481DF1" w14:textId="77777777" w:rsidR="00F24C30" w:rsidRPr="00A7759B" w:rsidRDefault="00F24C30" w:rsidP="00C83CEF">
            <w:pPr>
              <w:pStyle w:val="Sraopastraipa1"/>
              <w:numPr>
                <w:ilvl w:val="0"/>
                <w:numId w:val="26"/>
              </w:numPr>
              <w:tabs>
                <w:tab w:val="clear" w:pos="349"/>
                <w:tab w:val="left" w:pos="180"/>
                <w:tab w:val="left" w:pos="330"/>
              </w:tabs>
              <w:spacing w:before="200"/>
              <w:ind w:left="142" w:firstLine="113"/>
              <w:jc w:val="both"/>
              <w:rPr>
                <w:rFonts w:ascii="Times New Roman" w:hAnsi="Times New Roman"/>
              </w:rPr>
            </w:pPr>
          </w:p>
        </w:tc>
        <w:tc>
          <w:tcPr>
            <w:tcW w:w="8756" w:type="dxa"/>
            <w:tcBorders>
              <w:top w:val="nil"/>
              <w:left w:val="nil"/>
              <w:bottom w:val="nil"/>
              <w:right w:val="nil"/>
            </w:tcBorders>
          </w:tcPr>
          <w:p w14:paraId="11481DF2" w14:textId="65C10370" w:rsidR="00F24C30" w:rsidRPr="00A7759B" w:rsidRDefault="00267CCC" w:rsidP="00BF459D">
            <w:pPr>
              <w:pStyle w:val="Stilius3"/>
              <w:rPr>
                <w:spacing w:val="-3"/>
              </w:rPr>
            </w:pPr>
            <w:r w:rsidRPr="00A7759B">
              <w:rPr>
                <w:rFonts w:eastAsia="Calibri"/>
                <w:szCs w:val="24"/>
              </w:rPr>
              <w:t>Sutartis gali būti keičiama tik Lietuvos Respublikos viešųjų pirkimų įstatymo (toliau – VPĮ) 89 straipsnyje nustatytais atvejais neatliekant naujos pirkimo procedūros. Kitais atvejais tokiam pakeitimui atlikti turi būti vykdomas atskiras pirkimas, t.</w:t>
            </w:r>
            <w:r w:rsidR="00DE728A" w:rsidRPr="00A7759B">
              <w:rPr>
                <w:rFonts w:eastAsia="Calibri"/>
                <w:szCs w:val="24"/>
              </w:rPr>
              <w:t xml:space="preserve"> </w:t>
            </w:r>
            <w:r w:rsidRPr="00A7759B">
              <w:rPr>
                <w:rFonts w:eastAsia="Calibri"/>
                <w:szCs w:val="24"/>
              </w:rPr>
              <w:t>y. nauja pirkimo procedūra pagal VPĮ reikalavimus.</w:t>
            </w:r>
          </w:p>
        </w:tc>
      </w:tr>
      <w:tr w:rsidR="00A7759B" w:rsidRPr="00A7759B" w14:paraId="11481DF7" w14:textId="77777777" w:rsidTr="009962E4">
        <w:tc>
          <w:tcPr>
            <w:tcW w:w="993" w:type="dxa"/>
            <w:tcBorders>
              <w:top w:val="nil"/>
              <w:left w:val="nil"/>
              <w:bottom w:val="nil"/>
              <w:right w:val="nil"/>
            </w:tcBorders>
          </w:tcPr>
          <w:p w14:paraId="11481DF4" w14:textId="77777777" w:rsidR="00F24C30" w:rsidRPr="00A7759B" w:rsidRDefault="00F24C30" w:rsidP="00C83CEF">
            <w:pPr>
              <w:pStyle w:val="Sraopastraipa1"/>
              <w:numPr>
                <w:ilvl w:val="0"/>
                <w:numId w:val="26"/>
              </w:numPr>
              <w:tabs>
                <w:tab w:val="clear" w:pos="349"/>
                <w:tab w:val="left" w:pos="180"/>
                <w:tab w:val="left" w:pos="330"/>
              </w:tabs>
              <w:spacing w:before="200"/>
              <w:ind w:left="142" w:firstLine="113"/>
              <w:jc w:val="both"/>
              <w:rPr>
                <w:rFonts w:ascii="Times New Roman" w:hAnsi="Times New Roman"/>
              </w:rPr>
            </w:pPr>
          </w:p>
        </w:tc>
        <w:tc>
          <w:tcPr>
            <w:tcW w:w="8756" w:type="dxa"/>
            <w:tcBorders>
              <w:top w:val="nil"/>
              <w:left w:val="nil"/>
              <w:bottom w:val="nil"/>
              <w:right w:val="nil"/>
            </w:tcBorders>
          </w:tcPr>
          <w:p w14:paraId="11481DF6" w14:textId="626C9D3D" w:rsidR="004478D4" w:rsidRPr="006E16D5" w:rsidRDefault="00F24C30" w:rsidP="00BF459D">
            <w:pPr>
              <w:pStyle w:val="Stilius3"/>
            </w:pPr>
            <w:r w:rsidRPr="00A7759B">
              <w:t>Sutarties sąlygų pagrindiniai duomenys:</w:t>
            </w:r>
          </w:p>
        </w:tc>
      </w:tr>
      <w:tr w:rsidR="00A7759B" w:rsidRPr="00A7759B" w14:paraId="11481E2D" w14:textId="77777777" w:rsidTr="009962E4">
        <w:tc>
          <w:tcPr>
            <w:tcW w:w="993" w:type="dxa"/>
            <w:tcBorders>
              <w:top w:val="nil"/>
              <w:left w:val="nil"/>
              <w:bottom w:val="nil"/>
              <w:right w:val="nil"/>
            </w:tcBorders>
            <w:shd w:val="clear" w:color="auto" w:fill="auto"/>
          </w:tcPr>
          <w:p w14:paraId="11481DF8" w14:textId="77777777" w:rsidR="00617896" w:rsidRPr="00A7759B" w:rsidRDefault="00617896" w:rsidP="00BF459D">
            <w:pPr>
              <w:pStyle w:val="Sraopastraipa1"/>
              <w:spacing w:before="200"/>
              <w:ind w:left="0"/>
              <w:jc w:val="both"/>
              <w:rPr>
                <w:rFonts w:ascii="Times New Roman" w:hAnsi="Times New Roman"/>
              </w:rPr>
            </w:pPr>
          </w:p>
        </w:tc>
        <w:tc>
          <w:tcPr>
            <w:tcW w:w="8756" w:type="dxa"/>
            <w:tcBorders>
              <w:top w:val="nil"/>
              <w:left w:val="nil"/>
              <w:bottom w:val="nil"/>
              <w:right w:val="nil"/>
            </w:tcBorders>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A7759B" w:rsidRPr="00A7759B" w14:paraId="11481DFC" w14:textId="77777777" w:rsidTr="00473734">
              <w:tc>
                <w:tcPr>
                  <w:tcW w:w="3435" w:type="dxa"/>
                  <w:tcBorders>
                    <w:top w:val="nil"/>
                    <w:left w:val="nil"/>
                    <w:bottom w:val="dashed" w:sz="4" w:space="0" w:color="auto"/>
                    <w:right w:val="dashed" w:sz="4" w:space="0" w:color="auto"/>
                  </w:tcBorders>
                  <w:shd w:val="clear" w:color="auto" w:fill="auto"/>
                </w:tcPr>
                <w:p w14:paraId="11481DF9" w14:textId="77777777" w:rsidR="00C91C70" w:rsidRPr="00A7759B" w:rsidRDefault="00C91C70" w:rsidP="0095254A">
                  <w:pPr>
                    <w:pStyle w:val="Stilius3"/>
                    <w:framePr w:hSpace="180" w:wrap="around" w:vAnchor="text" w:hAnchor="text" w:y="1"/>
                    <w:suppressOverlap/>
                    <w:rPr>
                      <w:i/>
                    </w:rPr>
                  </w:pPr>
                  <w:r w:rsidRPr="00A7759B">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11481DFA" w14:textId="77777777" w:rsidR="00C91C70" w:rsidRPr="00A7759B" w:rsidRDefault="00C91C70" w:rsidP="0095254A">
                  <w:pPr>
                    <w:pStyle w:val="Stilius3"/>
                    <w:framePr w:hSpace="180" w:wrap="around" w:vAnchor="text" w:hAnchor="text" w:y="1"/>
                    <w:suppressOverlap/>
                    <w:rPr>
                      <w:i/>
                    </w:rPr>
                  </w:pPr>
                  <w:r w:rsidRPr="00A7759B">
                    <w:rPr>
                      <w:i/>
                    </w:rPr>
                    <w:t xml:space="preserve">Punktas </w:t>
                  </w:r>
                </w:p>
              </w:tc>
              <w:tc>
                <w:tcPr>
                  <w:tcW w:w="4289" w:type="dxa"/>
                  <w:tcBorders>
                    <w:top w:val="nil"/>
                    <w:left w:val="dashed" w:sz="4" w:space="0" w:color="auto"/>
                    <w:bottom w:val="dashed" w:sz="4" w:space="0" w:color="auto"/>
                    <w:right w:val="nil"/>
                  </w:tcBorders>
                  <w:shd w:val="clear" w:color="auto" w:fill="auto"/>
                </w:tcPr>
                <w:p w14:paraId="11481DFB" w14:textId="77777777" w:rsidR="00C91C70" w:rsidRPr="00A7759B" w:rsidRDefault="00C91C70" w:rsidP="0095254A">
                  <w:pPr>
                    <w:pStyle w:val="Stilius3"/>
                    <w:framePr w:hSpace="180" w:wrap="around" w:vAnchor="text" w:hAnchor="text" w:y="1"/>
                    <w:suppressOverlap/>
                    <w:rPr>
                      <w:i/>
                    </w:rPr>
                  </w:pPr>
                  <w:r w:rsidRPr="00A7759B">
                    <w:rPr>
                      <w:i/>
                    </w:rPr>
                    <w:t>Duomenys ir sąlygos</w:t>
                  </w:r>
                </w:p>
              </w:tc>
            </w:tr>
            <w:tr w:rsidR="00A7759B" w:rsidRPr="00A7759B" w14:paraId="20DBB7EC" w14:textId="77777777" w:rsidTr="00473734">
              <w:tc>
                <w:tcPr>
                  <w:tcW w:w="3435" w:type="dxa"/>
                  <w:tcBorders>
                    <w:top w:val="nil"/>
                    <w:left w:val="nil"/>
                    <w:bottom w:val="dashed" w:sz="4" w:space="0" w:color="auto"/>
                    <w:right w:val="dashed" w:sz="4" w:space="0" w:color="auto"/>
                  </w:tcBorders>
                  <w:shd w:val="clear" w:color="auto" w:fill="auto"/>
                </w:tcPr>
                <w:p w14:paraId="1A9B6FDF" w14:textId="17C485FE" w:rsidR="00267CCC" w:rsidRPr="00A7759B" w:rsidRDefault="009114DE" w:rsidP="0095254A">
                  <w:pPr>
                    <w:pStyle w:val="Stilius3"/>
                    <w:framePr w:hSpace="180" w:wrap="around" w:vAnchor="text" w:hAnchor="text" w:y="1"/>
                    <w:suppressOverlap/>
                  </w:pPr>
                  <w:r w:rsidRPr="00A7759B">
                    <w:rPr>
                      <w:lang w:val="en-US"/>
                    </w:rPr>
                    <w:t xml:space="preserve">3.4.1. </w:t>
                  </w:r>
                  <w:r w:rsidR="00E741DB" w:rsidRPr="00A7759B">
                    <w:t>Pradinė</w:t>
                  </w:r>
                  <w:r w:rsidR="008E0A9B" w:rsidRPr="00A7759B">
                    <w:t xml:space="preserve">s </w:t>
                  </w:r>
                  <w:r w:rsidR="00E741DB" w:rsidRPr="00A7759B">
                    <w:t>sutarties vertė</w:t>
                  </w:r>
                  <w:r w:rsidR="00E65F6B" w:rsidRPr="00A7759B">
                    <w:t xml:space="preserve"> </w:t>
                  </w:r>
                  <w:r w:rsidR="00BB52AA">
                    <w:t>be PVM</w:t>
                  </w:r>
                </w:p>
              </w:tc>
              <w:tc>
                <w:tcPr>
                  <w:tcW w:w="956" w:type="dxa"/>
                  <w:tcBorders>
                    <w:top w:val="nil"/>
                    <w:left w:val="dashed" w:sz="4" w:space="0" w:color="auto"/>
                    <w:bottom w:val="dashed" w:sz="4" w:space="0" w:color="auto"/>
                    <w:right w:val="dashed" w:sz="4" w:space="0" w:color="auto"/>
                  </w:tcBorders>
                  <w:shd w:val="clear" w:color="auto" w:fill="auto"/>
                </w:tcPr>
                <w:p w14:paraId="581F898A" w14:textId="5D538489" w:rsidR="00267CCC" w:rsidRPr="00A7759B" w:rsidRDefault="00E741DB" w:rsidP="0095254A">
                  <w:pPr>
                    <w:pStyle w:val="Stilius3"/>
                    <w:framePr w:hSpace="180" w:wrap="around" w:vAnchor="text" w:hAnchor="text" w:y="1"/>
                    <w:suppressOverlap/>
                    <w:rPr>
                      <w:lang w:val="en-US"/>
                    </w:rPr>
                  </w:pPr>
                  <w:r w:rsidRPr="00A7759B">
                    <w:rPr>
                      <w:lang w:val="en-US"/>
                    </w:rPr>
                    <w:t>1.2</w:t>
                  </w:r>
                  <w:r w:rsidR="00CF763C">
                    <w:rPr>
                      <w:lang w:val="en-US"/>
                    </w:rPr>
                    <w:t>6</w:t>
                  </w:r>
                  <w:r w:rsidRPr="00A7759B">
                    <w:rPr>
                      <w:lang w:val="en-US"/>
                    </w:rPr>
                    <w:t>.</w:t>
                  </w:r>
                </w:p>
              </w:tc>
              <w:tc>
                <w:tcPr>
                  <w:tcW w:w="4289" w:type="dxa"/>
                  <w:tcBorders>
                    <w:top w:val="nil"/>
                    <w:left w:val="dashed" w:sz="4" w:space="0" w:color="auto"/>
                    <w:bottom w:val="dashed" w:sz="4" w:space="0" w:color="auto"/>
                    <w:right w:val="nil"/>
                  </w:tcBorders>
                  <w:shd w:val="clear" w:color="auto" w:fill="auto"/>
                </w:tcPr>
                <w:p w14:paraId="374D01F6" w14:textId="5EAA7CA6" w:rsidR="00A215DC" w:rsidRPr="00082BFF" w:rsidRDefault="00B63CB4" w:rsidP="0095254A">
                  <w:pPr>
                    <w:pStyle w:val="Stilius3"/>
                    <w:framePr w:hSpace="180" w:wrap="around" w:vAnchor="text" w:hAnchor="text" w:y="1"/>
                    <w:suppressOverlap/>
                    <w:jc w:val="left"/>
                    <w:rPr>
                      <w:i/>
                      <w:color w:val="FF0000"/>
                    </w:rPr>
                  </w:pPr>
                  <w:r w:rsidRPr="00082BFF">
                    <w:rPr>
                      <w:color w:val="FF0000"/>
                    </w:rPr>
                    <w:t xml:space="preserve">.....................eurų </w:t>
                  </w:r>
                  <w:r w:rsidRPr="00082BFF">
                    <w:rPr>
                      <w:i/>
                      <w:color w:val="FF0000"/>
                    </w:rPr>
                    <w:t xml:space="preserve">[suma skaičiais ir žodžiais] </w:t>
                  </w:r>
                </w:p>
                <w:p w14:paraId="4CEC5091" w14:textId="0148ED12" w:rsidR="00267CCC" w:rsidRPr="00A7759B" w:rsidRDefault="00267CCC" w:rsidP="0095254A">
                  <w:pPr>
                    <w:pStyle w:val="Stilius3"/>
                    <w:framePr w:hSpace="180" w:wrap="around" w:vAnchor="text" w:hAnchor="text" w:y="1"/>
                    <w:suppressOverlap/>
                    <w:jc w:val="left"/>
                    <w:rPr>
                      <w:i/>
                    </w:rPr>
                  </w:pPr>
                </w:p>
              </w:tc>
            </w:tr>
            <w:tr w:rsidR="00A7759B" w:rsidRPr="00A7759B" w14:paraId="11481E05" w14:textId="77777777" w:rsidTr="00473734">
              <w:tc>
                <w:tcPr>
                  <w:tcW w:w="3435" w:type="dxa"/>
                  <w:tcBorders>
                    <w:top w:val="nil"/>
                    <w:left w:val="nil"/>
                    <w:bottom w:val="dashed" w:sz="4" w:space="0" w:color="auto"/>
                    <w:right w:val="dashed" w:sz="4" w:space="0" w:color="auto"/>
                  </w:tcBorders>
                  <w:shd w:val="clear" w:color="auto" w:fill="auto"/>
                </w:tcPr>
                <w:p w14:paraId="7C32F906" w14:textId="28A45483" w:rsidR="008E0A9B" w:rsidRPr="00A7759B" w:rsidRDefault="009114DE" w:rsidP="0095254A">
                  <w:pPr>
                    <w:pStyle w:val="Stilius3"/>
                    <w:framePr w:hSpace="180" w:wrap="around" w:vAnchor="text" w:hAnchor="text" w:y="1"/>
                    <w:suppressOverlap/>
                  </w:pPr>
                  <w:r w:rsidRPr="00A7759B">
                    <w:t>3.4.</w:t>
                  </w:r>
                  <w:r w:rsidR="00A215DC" w:rsidRPr="00A7759B">
                    <w:t>2</w:t>
                  </w:r>
                  <w:r w:rsidRPr="00A7759B">
                    <w:t xml:space="preserve">. </w:t>
                  </w:r>
                  <w:r w:rsidR="000F4404" w:rsidRPr="00A7759B">
                    <w:t xml:space="preserve"> </w:t>
                  </w:r>
                  <w:r w:rsidRPr="00A7759B">
                    <w:t xml:space="preserve">PVM </w:t>
                  </w:r>
                </w:p>
                <w:p w14:paraId="11481E00" w14:textId="1BC96C16" w:rsidR="00FB480A" w:rsidRPr="00A7759B" w:rsidRDefault="009114DE" w:rsidP="0095254A">
                  <w:pPr>
                    <w:pStyle w:val="Stilius3"/>
                    <w:framePr w:hSpace="180" w:wrap="around" w:vAnchor="text" w:hAnchor="text" w:y="1"/>
                    <w:suppressOverlap/>
                  </w:pPr>
                  <w:r w:rsidRPr="00A7759B">
                    <w:t>3.4.</w:t>
                  </w:r>
                  <w:r w:rsidR="00A215DC" w:rsidRPr="00A7759B">
                    <w:t>3</w:t>
                  </w:r>
                  <w:r w:rsidRPr="00A7759B">
                    <w:t>. Pradinės sutarties vertė  su PVM</w:t>
                  </w:r>
                </w:p>
              </w:tc>
              <w:tc>
                <w:tcPr>
                  <w:tcW w:w="956" w:type="dxa"/>
                  <w:tcBorders>
                    <w:top w:val="nil"/>
                    <w:left w:val="dashed" w:sz="4" w:space="0" w:color="auto"/>
                    <w:bottom w:val="dashed" w:sz="4" w:space="0" w:color="auto"/>
                    <w:right w:val="dashed" w:sz="4" w:space="0" w:color="auto"/>
                  </w:tcBorders>
                  <w:shd w:val="clear" w:color="auto" w:fill="auto"/>
                </w:tcPr>
                <w:p w14:paraId="0FDD2754" w14:textId="77777777" w:rsidR="00C16697" w:rsidRPr="00A7759B" w:rsidRDefault="00C16697" w:rsidP="0095254A">
                  <w:pPr>
                    <w:pStyle w:val="Stilius3"/>
                    <w:framePr w:hSpace="180" w:wrap="around" w:vAnchor="text" w:hAnchor="text" w:y="1"/>
                    <w:suppressOverlap/>
                  </w:pPr>
                </w:p>
                <w:p w14:paraId="084ADE94" w14:textId="77777777" w:rsidR="00C16697" w:rsidRPr="00A7759B" w:rsidRDefault="00C16697" w:rsidP="0095254A">
                  <w:pPr>
                    <w:pStyle w:val="Stilius3"/>
                    <w:framePr w:hSpace="180" w:wrap="around" w:vAnchor="text" w:hAnchor="text" w:y="1"/>
                    <w:suppressOverlap/>
                  </w:pPr>
                </w:p>
                <w:p w14:paraId="11481E01" w14:textId="643ECEA4" w:rsidR="00B16873" w:rsidRPr="00A7759B" w:rsidRDefault="00B16873" w:rsidP="0095254A">
                  <w:pPr>
                    <w:pStyle w:val="Stilius3"/>
                    <w:framePr w:hSpace="180" w:wrap="around" w:vAnchor="text" w:hAnchor="text" w:y="1"/>
                    <w:suppressOverlap/>
                  </w:pPr>
                </w:p>
              </w:tc>
              <w:tc>
                <w:tcPr>
                  <w:tcW w:w="4289" w:type="dxa"/>
                  <w:tcBorders>
                    <w:top w:val="nil"/>
                    <w:left w:val="dashed" w:sz="4" w:space="0" w:color="auto"/>
                    <w:bottom w:val="dashed" w:sz="4" w:space="0" w:color="auto"/>
                    <w:right w:val="nil"/>
                  </w:tcBorders>
                  <w:shd w:val="clear" w:color="auto" w:fill="auto"/>
                </w:tcPr>
                <w:p w14:paraId="11481E02" w14:textId="21CE2B53" w:rsidR="000922D9" w:rsidRPr="00082BFF" w:rsidRDefault="000922D9" w:rsidP="0095254A">
                  <w:pPr>
                    <w:pStyle w:val="Stilius3"/>
                    <w:framePr w:hSpace="180" w:wrap="around" w:vAnchor="text" w:hAnchor="text" w:y="1"/>
                    <w:suppressOverlap/>
                    <w:jc w:val="left"/>
                    <w:rPr>
                      <w:i/>
                      <w:color w:val="FF0000"/>
                    </w:rPr>
                  </w:pPr>
                  <w:r w:rsidRPr="00082BFF">
                    <w:rPr>
                      <w:color w:val="FF0000"/>
                    </w:rPr>
                    <w:t xml:space="preserve">................... eurų </w:t>
                  </w:r>
                  <w:r w:rsidRPr="00082BFF">
                    <w:rPr>
                      <w:i/>
                      <w:color w:val="FF0000"/>
                    </w:rPr>
                    <w:t xml:space="preserve">[suma skaičiais ir žodžiais] </w:t>
                  </w:r>
                </w:p>
                <w:p w14:paraId="11481E04" w14:textId="34FEA8F3" w:rsidR="006A3106" w:rsidRPr="00A7759B" w:rsidRDefault="000922D9" w:rsidP="0095254A">
                  <w:pPr>
                    <w:pStyle w:val="Stilius3"/>
                    <w:framePr w:hSpace="180" w:wrap="around" w:vAnchor="text" w:hAnchor="text" w:y="1"/>
                    <w:suppressOverlap/>
                    <w:jc w:val="left"/>
                    <w:rPr>
                      <w:i/>
                    </w:rPr>
                  </w:pPr>
                  <w:r w:rsidRPr="00082BFF">
                    <w:rPr>
                      <w:color w:val="FF0000"/>
                    </w:rPr>
                    <w:t xml:space="preserve">.....................eurų </w:t>
                  </w:r>
                  <w:r w:rsidRPr="00082BFF">
                    <w:rPr>
                      <w:i/>
                      <w:color w:val="FF0000"/>
                    </w:rPr>
                    <w:t>[suma skaičiais ir žodžiais]</w:t>
                  </w:r>
                </w:p>
              </w:tc>
            </w:tr>
            <w:tr w:rsidR="00A7759B" w:rsidRPr="00A7759B" w14:paraId="11481E0A" w14:textId="77777777" w:rsidTr="00473734">
              <w:tc>
                <w:tcPr>
                  <w:tcW w:w="3435" w:type="dxa"/>
                  <w:tcBorders>
                    <w:top w:val="nil"/>
                    <w:left w:val="nil"/>
                    <w:bottom w:val="dashed" w:sz="4" w:space="0" w:color="auto"/>
                    <w:right w:val="dashed" w:sz="4" w:space="0" w:color="auto"/>
                  </w:tcBorders>
                  <w:shd w:val="clear" w:color="auto" w:fill="auto"/>
                </w:tcPr>
                <w:p w14:paraId="11481E06" w14:textId="12FCD436" w:rsidR="00575B82" w:rsidRPr="00A7759B" w:rsidRDefault="009114DE" w:rsidP="0095254A">
                  <w:pPr>
                    <w:pStyle w:val="Stilius3"/>
                    <w:framePr w:hSpace="180" w:wrap="around" w:vAnchor="text" w:hAnchor="text" w:y="1"/>
                    <w:suppressOverlap/>
                    <w:rPr>
                      <w:i/>
                    </w:rPr>
                  </w:pPr>
                  <w:r w:rsidRPr="00A7759B">
                    <w:rPr>
                      <w:lang w:val="en-US"/>
                    </w:rPr>
                    <w:t>3.4.</w:t>
                  </w:r>
                  <w:r w:rsidR="00275F51" w:rsidRPr="00A7759B">
                    <w:rPr>
                      <w:lang w:val="en-US"/>
                    </w:rPr>
                    <w:t>4</w:t>
                  </w:r>
                  <w:r w:rsidRPr="00A7759B">
                    <w:rPr>
                      <w:lang w:val="en-US"/>
                    </w:rPr>
                    <w:t xml:space="preserve">. </w:t>
                  </w:r>
                  <w:r w:rsidR="00575B82" w:rsidRPr="00A7759B">
                    <w:t>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11481E07" w14:textId="77777777" w:rsidR="00575B82" w:rsidRPr="00A7759B" w:rsidRDefault="00575B82" w:rsidP="0095254A">
                  <w:pPr>
                    <w:pStyle w:val="Stilius3"/>
                    <w:framePr w:hSpace="180" w:wrap="around" w:vAnchor="text" w:hAnchor="text" w:y="1"/>
                    <w:suppressOverlap/>
                    <w:rPr>
                      <w:i/>
                    </w:rPr>
                  </w:pPr>
                  <w:r w:rsidRPr="00A7759B">
                    <w:t>4.4</w:t>
                  </w:r>
                  <w:r w:rsidR="00FB480A" w:rsidRPr="00A7759B">
                    <w:t>.</w:t>
                  </w:r>
                </w:p>
              </w:tc>
              <w:tc>
                <w:tcPr>
                  <w:tcW w:w="4289" w:type="dxa"/>
                  <w:tcBorders>
                    <w:top w:val="nil"/>
                    <w:left w:val="dashed" w:sz="4" w:space="0" w:color="auto"/>
                    <w:bottom w:val="dashed" w:sz="4" w:space="0" w:color="auto"/>
                    <w:right w:val="nil"/>
                  </w:tcBorders>
                  <w:shd w:val="clear" w:color="auto" w:fill="auto"/>
                </w:tcPr>
                <w:p w14:paraId="11481E09" w14:textId="271DE67A" w:rsidR="006A3106" w:rsidRPr="00F35F4E" w:rsidRDefault="0045154D" w:rsidP="0095254A">
                  <w:pPr>
                    <w:pStyle w:val="Stilius3"/>
                    <w:framePr w:hSpace="180" w:wrap="around" w:vAnchor="text" w:hAnchor="text" w:y="1"/>
                    <w:suppressOverlap/>
                    <w:jc w:val="center"/>
                    <w:rPr>
                      <w:iCs/>
                    </w:rPr>
                  </w:pPr>
                  <w:r>
                    <w:rPr>
                      <w:i/>
                      <w:color w:val="FF0000"/>
                    </w:rPr>
                    <w:t>pareigos vardas, pavardė</w:t>
                  </w:r>
                </w:p>
              </w:tc>
            </w:tr>
            <w:tr w:rsidR="00A7759B" w:rsidRPr="00A7759B" w14:paraId="11481E0F" w14:textId="77777777" w:rsidTr="00667834">
              <w:tc>
                <w:tcPr>
                  <w:tcW w:w="3435" w:type="dxa"/>
                  <w:tcBorders>
                    <w:top w:val="dashed" w:sz="4" w:space="0" w:color="auto"/>
                    <w:left w:val="nil"/>
                    <w:bottom w:val="dashed" w:sz="4" w:space="0" w:color="auto"/>
                    <w:right w:val="dashed" w:sz="4" w:space="0" w:color="auto"/>
                  </w:tcBorders>
                  <w:shd w:val="clear" w:color="auto" w:fill="auto"/>
                </w:tcPr>
                <w:p w14:paraId="11481E0B" w14:textId="62A09423" w:rsidR="002F5335" w:rsidRPr="00A7759B" w:rsidRDefault="00AF22F8" w:rsidP="0095254A">
                  <w:pPr>
                    <w:pStyle w:val="Stilius3"/>
                    <w:framePr w:hSpace="180" w:wrap="around" w:vAnchor="text" w:hAnchor="text" w:y="1"/>
                    <w:suppressOverlap/>
                    <w:jc w:val="left"/>
                  </w:pPr>
                  <w:r w:rsidRPr="00A7759B">
                    <w:t>3.4.5. Darbų atlikimo terminas</w:t>
                  </w:r>
                  <w:r>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0C" w14:textId="77777777" w:rsidR="00C91C70" w:rsidRPr="00A7759B" w:rsidRDefault="00874EC8" w:rsidP="0095254A">
                  <w:pPr>
                    <w:pStyle w:val="Stilius3"/>
                    <w:framePr w:hSpace="180" w:wrap="around" w:vAnchor="text" w:hAnchor="text" w:y="1"/>
                    <w:suppressOverlap/>
                  </w:pPr>
                  <w:r w:rsidRPr="00A7759B">
                    <w:t>6.1</w:t>
                  </w:r>
                  <w:r w:rsidR="00FB480A" w:rsidRPr="00A7759B">
                    <w:t>.</w:t>
                  </w:r>
                </w:p>
              </w:tc>
              <w:tc>
                <w:tcPr>
                  <w:tcW w:w="4289" w:type="dxa"/>
                  <w:tcBorders>
                    <w:top w:val="dashed" w:sz="4" w:space="0" w:color="auto"/>
                    <w:left w:val="dashed" w:sz="4" w:space="0" w:color="auto"/>
                    <w:bottom w:val="dashed" w:sz="4" w:space="0" w:color="auto"/>
                    <w:right w:val="nil"/>
                  </w:tcBorders>
                  <w:shd w:val="clear" w:color="auto" w:fill="auto"/>
                  <w:vAlign w:val="bottom"/>
                </w:tcPr>
                <w:p w14:paraId="11481E0E" w14:textId="432CB539" w:rsidR="00E06292" w:rsidRPr="00823E8C" w:rsidRDefault="003F6898" w:rsidP="0095254A">
                  <w:pPr>
                    <w:pStyle w:val="Stilius3"/>
                    <w:framePr w:hSpace="180" w:wrap="around" w:vAnchor="text" w:hAnchor="text" w:y="1"/>
                    <w:ind w:right="420"/>
                    <w:suppressOverlap/>
                    <w:rPr>
                      <w:color w:val="FF0000"/>
                    </w:rPr>
                  </w:pPr>
                  <w:r w:rsidRPr="00F659DB">
                    <w:rPr>
                      <w:color w:val="FF0000"/>
                    </w:rPr>
                    <w:t>5</w:t>
                  </w:r>
                  <w:r w:rsidR="007506F6" w:rsidRPr="00F659DB">
                    <w:rPr>
                      <w:color w:val="FF0000"/>
                    </w:rPr>
                    <w:t xml:space="preserve"> </w:t>
                  </w:r>
                  <w:r w:rsidR="002F658B" w:rsidRPr="00F659DB">
                    <w:rPr>
                      <w:color w:val="FF0000"/>
                    </w:rPr>
                    <w:t>mėnesiai</w:t>
                  </w:r>
                  <w:r w:rsidR="00BA206A" w:rsidRPr="00F659DB">
                    <w:rPr>
                      <w:i/>
                      <w:iCs/>
                      <w:color w:val="FF0000"/>
                    </w:rPr>
                    <w:t xml:space="preserve"> </w:t>
                  </w:r>
                  <w:r w:rsidR="002F658B" w:rsidRPr="00F659DB">
                    <w:rPr>
                      <w:color w:val="FF0000"/>
                    </w:rPr>
                    <w:t xml:space="preserve">nuo </w:t>
                  </w:r>
                  <w:r w:rsidR="00CB2139">
                    <w:rPr>
                      <w:color w:val="FF0000"/>
                    </w:rPr>
                    <w:t xml:space="preserve">Darbų pradžios </w:t>
                  </w:r>
                </w:p>
              </w:tc>
            </w:tr>
            <w:tr w:rsidR="00A7759B" w:rsidRPr="00A7759B" w14:paraId="11481E17"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1" w14:textId="1944571F" w:rsidR="00E13BD8" w:rsidRPr="009962E4" w:rsidRDefault="009114DE" w:rsidP="0095254A">
                  <w:pPr>
                    <w:pStyle w:val="Stilius3"/>
                    <w:framePr w:hSpace="180" w:wrap="around" w:vAnchor="text" w:hAnchor="text" w:y="1"/>
                    <w:suppressOverlap/>
                    <w:jc w:val="left"/>
                  </w:pPr>
                  <w:r w:rsidRPr="009962E4">
                    <w:t>3.4.</w:t>
                  </w:r>
                  <w:r w:rsidR="00275F51" w:rsidRPr="009962E4">
                    <w:t>6</w:t>
                  </w:r>
                  <w:r w:rsidRPr="009962E4">
                    <w:t xml:space="preserve">. </w:t>
                  </w:r>
                  <w:r w:rsidR="00B301CD" w:rsidRPr="009962E4">
                    <w:t>Bauda dėl</w:t>
                  </w:r>
                  <w:r w:rsidR="00CA20C0" w:rsidRPr="009962E4">
                    <w:t xml:space="preserve"> Sutarties nutraukimo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2" w14:textId="6630AF7E" w:rsidR="00AB42E8" w:rsidRPr="009962E4" w:rsidRDefault="00DB43AB" w:rsidP="0095254A">
                  <w:pPr>
                    <w:pStyle w:val="Stilius3"/>
                    <w:framePr w:hSpace="180" w:wrap="around" w:vAnchor="text" w:hAnchor="text" w:y="1"/>
                    <w:suppressOverlap/>
                  </w:pPr>
                  <w:r w:rsidRPr="009962E4">
                    <w:t>12.</w:t>
                  </w:r>
                  <w:r w:rsidR="009962E4" w:rsidRPr="009962E4">
                    <w:t>7</w:t>
                  </w:r>
                  <w:r w:rsidRPr="009962E4">
                    <w:t>.</w:t>
                  </w:r>
                </w:p>
              </w:tc>
              <w:tc>
                <w:tcPr>
                  <w:tcW w:w="4289" w:type="dxa"/>
                  <w:tcBorders>
                    <w:top w:val="dashed" w:sz="4" w:space="0" w:color="auto"/>
                    <w:left w:val="dashed" w:sz="4" w:space="0" w:color="auto"/>
                    <w:bottom w:val="dashed" w:sz="4" w:space="0" w:color="auto"/>
                    <w:right w:val="nil"/>
                  </w:tcBorders>
                  <w:shd w:val="clear" w:color="auto" w:fill="auto"/>
                </w:tcPr>
                <w:p w14:paraId="11481E16" w14:textId="4959CC32" w:rsidR="00AB42E8" w:rsidRPr="009962E4" w:rsidRDefault="004F13FB" w:rsidP="0095254A">
                  <w:pPr>
                    <w:pStyle w:val="Stilius3"/>
                    <w:framePr w:hSpace="180" w:wrap="around" w:vAnchor="text" w:hAnchor="text" w:y="1"/>
                    <w:ind w:right="420"/>
                    <w:suppressOverlap/>
                    <w:jc w:val="left"/>
                    <w:rPr>
                      <w:strike/>
                    </w:rPr>
                  </w:pPr>
                  <w:r w:rsidRPr="009962E4">
                    <w:t xml:space="preserve">10 </w:t>
                  </w:r>
                  <w:r w:rsidR="00F854AE" w:rsidRPr="009962E4">
                    <w:t>proc.</w:t>
                  </w:r>
                  <w:r w:rsidR="004E71E1" w:rsidRPr="009962E4">
                    <w:t xml:space="preserve"> </w:t>
                  </w:r>
                  <w:r w:rsidR="00BF21B1" w:rsidRPr="009962E4">
                    <w:t xml:space="preserve">nuo </w:t>
                  </w:r>
                  <w:r w:rsidR="00DB43AB" w:rsidRPr="009962E4">
                    <w:t>Sutarties kainos su PVM</w:t>
                  </w:r>
                </w:p>
              </w:tc>
            </w:tr>
            <w:tr w:rsidR="00A7759B" w:rsidRPr="00A7759B" w14:paraId="11481E1B"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8" w14:textId="6B060D21" w:rsidR="006D0AC9" w:rsidRPr="009A7472" w:rsidRDefault="00A82AE3" w:rsidP="0095254A">
                  <w:pPr>
                    <w:pStyle w:val="Stilius3"/>
                    <w:framePr w:hSpace="180" w:wrap="around" w:vAnchor="text" w:hAnchor="text" w:y="1"/>
                    <w:suppressOverlap/>
                    <w:jc w:val="left"/>
                  </w:pPr>
                  <w:r w:rsidRPr="009A7472">
                    <w:t>3.4.</w:t>
                  </w:r>
                  <w:r w:rsidR="00275F51" w:rsidRPr="009A7472">
                    <w:t>7</w:t>
                  </w:r>
                  <w:r w:rsidRPr="009A7472">
                    <w:t xml:space="preserve">. </w:t>
                  </w:r>
                  <w:r w:rsidR="00B301CD" w:rsidRPr="009A7472">
                    <w:t>Delspinigiai</w:t>
                  </w:r>
                  <w:r w:rsidR="006D0AC9" w:rsidRPr="009A7472">
                    <w:t xml:space="preserve">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9" w14:textId="21F50FD2" w:rsidR="006D0AC9" w:rsidRPr="009A7472" w:rsidRDefault="006D0AC9" w:rsidP="0095254A">
                  <w:pPr>
                    <w:pStyle w:val="Stilius3"/>
                    <w:framePr w:hSpace="180" w:wrap="around" w:vAnchor="text" w:hAnchor="text" w:y="1"/>
                    <w:suppressOverlap/>
                  </w:pPr>
                </w:p>
              </w:tc>
              <w:tc>
                <w:tcPr>
                  <w:tcW w:w="4289" w:type="dxa"/>
                  <w:tcBorders>
                    <w:top w:val="dashed" w:sz="4" w:space="0" w:color="auto"/>
                    <w:left w:val="dashed" w:sz="4" w:space="0" w:color="auto"/>
                    <w:bottom w:val="dashed" w:sz="4" w:space="0" w:color="auto"/>
                    <w:right w:val="nil"/>
                  </w:tcBorders>
                  <w:shd w:val="clear" w:color="auto" w:fill="auto"/>
                </w:tcPr>
                <w:p w14:paraId="11481E1A" w14:textId="4B318195" w:rsidR="006D0AC9" w:rsidRPr="009A7472" w:rsidRDefault="004F13FB" w:rsidP="0095254A">
                  <w:pPr>
                    <w:pStyle w:val="Stilius3"/>
                    <w:framePr w:hSpace="180" w:wrap="around" w:vAnchor="text" w:hAnchor="text" w:y="1"/>
                    <w:ind w:right="420"/>
                    <w:suppressOverlap/>
                  </w:pPr>
                  <w:r w:rsidRPr="009A7472">
                    <w:t xml:space="preserve">0,02 </w:t>
                  </w:r>
                  <w:r w:rsidR="00F854AE" w:rsidRPr="009A7472">
                    <w:t xml:space="preserve">proc. </w:t>
                  </w:r>
                  <w:r w:rsidR="00BF21B1" w:rsidRPr="009A7472">
                    <w:t xml:space="preserve">nuo </w:t>
                  </w:r>
                  <w:r w:rsidR="004D7ECB" w:rsidRPr="009A7472">
                    <w:t xml:space="preserve">neatliktų darbų vertės be PVM, bet ne mažiau kaip </w:t>
                  </w:r>
                  <w:r w:rsidR="007F4984" w:rsidRPr="009A7472">
                    <w:t>1</w:t>
                  </w:r>
                  <w:r w:rsidR="004D7ECB" w:rsidRPr="009A7472">
                    <w:t>0 eu</w:t>
                  </w:r>
                  <w:r w:rsidR="00FA4224" w:rsidRPr="009A7472">
                    <w:t xml:space="preserve">rų </w:t>
                  </w:r>
                  <w:r w:rsidR="007F4984" w:rsidRPr="009A7472">
                    <w:t>u</w:t>
                  </w:r>
                  <w:r w:rsidR="00FA4224" w:rsidRPr="009A7472">
                    <w:t xml:space="preserve">ž kiekvieną uždelstą vykdyti sutartinius įsipareigojimus dieną. </w:t>
                  </w:r>
                </w:p>
              </w:tc>
            </w:tr>
            <w:tr w:rsidR="00A7759B" w:rsidRPr="00A7759B" w14:paraId="11481E1F"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C" w14:textId="01E9D89F" w:rsidR="00D63897" w:rsidRPr="00A7759B" w:rsidRDefault="00E41B17" w:rsidP="0095254A">
                  <w:pPr>
                    <w:pStyle w:val="Stilius3"/>
                    <w:framePr w:hSpace="180" w:wrap="around" w:vAnchor="text" w:hAnchor="text" w:y="1"/>
                    <w:suppressOverlap/>
                    <w:jc w:val="left"/>
                    <w:rPr>
                      <w:strike/>
                    </w:rPr>
                  </w:pPr>
                  <w:r w:rsidRPr="00A26856">
                    <w:t>3.4</w:t>
                  </w:r>
                  <w:r w:rsidR="00C16697" w:rsidRPr="00A26856">
                    <w:t>.</w:t>
                  </w:r>
                  <w:r w:rsidR="00275F51" w:rsidRPr="00A26856">
                    <w:t>8</w:t>
                  </w:r>
                  <w:r w:rsidR="00C16697" w:rsidRPr="00A26856">
                    <w:t>.</w:t>
                  </w:r>
                  <w:r w:rsidR="004402C2" w:rsidRPr="00A26856">
                    <w:t xml:space="preserve"> </w:t>
                  </w:r>
                  <w:r w:rsidR="00BF21B1" w:rsidRPr="00A7759B">
                    <w:t>Sutarties įvykdymo užtikrinimas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D" w14:textId="77777777" w:rsidR="00D63897" w:rsidRPr="00A7759B" w:rsidRDefault="00D63897" w:rsidP="0095254A">
                  <w:pPr>
                    <w:pStyle w:val="Stilius3"/>
                    <w:framePr w:hSpace="180" w:wrap="around" w:vAnchor="text" w:hAnchor="text" w:y="1"/>
                    <w:suppressOverlap/>
                  </w:pPr>
                  <w:r w:rsidRPr="00A7759B">
                    <w:t>7.1.</w:t>
                  </w:r>
                </w:p>
              </w:tc>
              <w:tc>
                <w:tcPr>
                  <w:tcW w:w="4289" w:type="dxa"/>
                  <w:tcBorders>
                    <w:top w:val="dashed" w:sz="4" w:space="0" w:color="auto"/>
                    <w:left w:val="dashed" w:sz="4" w:space="0" w:color="auto"/>
                    <w:bottom w:val="dashed" w:sz="4" w:space="0" w:color="auto"/>
                    <w:right w:val="nil"/>
                  </w:tcBorders>
                  <w:shd w:val="clear" w:color="auto" w:fill="auto"/>
                </w:tcPr>
                <w:p w14:paraId="11481E1E" w14:textId="7D93F34B" w:rsidR="00D63897" w:rsidRPr="00FA4224" w:rsidRDefault="00AF22F8" w:rsidP="0095254A">
                  <w:pPr>
                    <w:pStyle w:val="Stilius3"/>
                    <w:framePr w:hSpace="180" w:wrap="around" w:vAnchor="text" w:hAnchor="text" w:y="1"/>
                    <w:ind w:right="316"/>
                    <w:suppressOverlap/>
                    <w:rPr>
                      <w:strike/>
                      <w:color w:val="FF0000"/>
                    </w:rPr>
                  </w:pPr>
                  <w:r w:rsidRPr="00F659DB">
                    <w:rPr>
                      <w:color w:val="FF0000"/>
                    </w:rPr>
                    <w:t>5 proc</w:t>
                  </w:r>
                  <w:r w:rsidRPr="00F659DB">
                    <w:rPr>
                      <w:color w:val="000000" w:themeColor="text1"/>
                    </w:rPr>
                    <w:t>. nuo Pradinės</w:t>
                  </w:r>
                  <w:r w:rsidRPr="00FD541C">
                    <w:rPr>
                      <w:color w:val="000000" w:themeColor="text1"/>
                    </w:rPr>
                    <w:t xml:space="preserve"> Sutarties vertės su PVM Banko arba kitos kredito įstaigos besąlyginė garantija, arba draudimo įstaigos besąlyginis ir neatšaukiamas laidavimas</w:t>
                  </w:r>
                  <w:r>
                    <w:rPr>
                      <w:color w:val="000000" w:themeColor="text1"/>
                    </w:rPr>
                    <w:t xml:space="preserve"> </w:t>
                  </w:r>
                  <w:r>
                    <w:rPr>
                      <w:spacing w:val="1"/>
                    </w:rPr>
                    <w:t>išduotas kartu su</w:t>
                  </w:r>
                  <w:r w:rsidRPr="006E50AD">
                    <w:rPr>
                      <w:spacing w:val="1"/>
                    </w:rPr>
                    <w:t xml:space="preserve"> </w:t>
                  </w:r>
                  <w:r>
                    <w:t>draudimo liudijimo apmokėjimą patvirtinančiu dokumentu</w:t>
                  </w:r>
                  <w:r w:rsidRPr="00FD541C">
                    <w:rPr>
                      <w:color w:val="000000" w:themeColor="text1"/>
                    </w:rPr>
                    <w:t xml:space="preserve">, </w:t>
                  </w:r>
                  <w:r w:rsidRPr="00C53F3E">
                    <w:rPr>
                      <w:color w:val="FF0000"/>
                    </w:rPr>
                    <w:t>arba piniginis užstatas............................ eurų</w:t>
                  </w:r>
                </w:p>
              </w:tc>
            </w:tr>
            <w:tr w:rsidR="00A7759B" w:rsidRPr="00A7759B" w14:paraId="11481E23"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0" w14:textId="1D896D61" w:rsidR="00D63897" w:rsidRPr="00A7759B" w:rsidRDefault="00A82AE3" w:rsidP="0095254A">
                  <w:pPr>
                    <w:pStyle w:val="Stilius3"/>
                    <w:framePr w:hSpace="180" w:wrap="around" w:vAnchor="text" w:hAnchor="text" w:y="1"/>
                    <w:suppressOverlap/>
                    <w:jc w:val="left"/>
                  </w:pPr>
                  <w:r w:rsidRPr="00A7759B">
                    <w:t>3.4.</w:t>
                  </w:r>
                  <w:r w:rsidR="00275F51" w:rsidRPr="00A7759B">
                    <w:t>9</w:t>
                  </w:r>
                  <w:r w:rsidRPr="00A7759B">
                    <w:t xml:space="preserve">. </w:t>
                  </w:r>
                  <w:r w:rsidR="00D63897" w:rsidRPr="00A7759B">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1" w14:textId="77777777" w:rsidR="00D63897" w:rsidRPr="00A7759B" w:rsidRDefault="00D63897" w:rsidP="0095254A">
                  <w:pPr>
                    <w:pStyle w:val="Stilius3"/>
                    <w:framePr w:hSpace="180" w:wrap="around" w:vAnchor="text" w:hAnchor="text" w:y="1"/>
                    <w:suppressOverlap/>
                  </w:pPr>
                  <w:r w:rsidRPr="00A7759B">
                    <w:t>8.1.</w:t>
                  </w:r>
                </w:p>
              </w:tc>
              <w:tc>
                <w:tcPr>
                  <w:tcW w:w="4289" w:type="dxa"/>
                  <w:tcBorders>
                    <w:top w:val="dashed" w:sz="4" w:space="0" w:color="auto"/>
                    <w:left w:val="dashed" w:sz="4" w:space="0" w:color="auto"/>
                    <w:bottom w:val="dashed" w:sz="4" w:space="0" w:color="auto"/>
                    <w:right w:val="nil"/>
                  </w:tcBorders>
                  <w:shd w:val="clear" w:color="auto" w:fill="auto"/>
                </w:tcPr>
                <w:p w14:paraId="11481E22" w14:textId="2B463037" w:rsidR="00D63897" w:rsidRPr="00AF22F8" w:rsidRDefault="00AF22F8" w:rsidP="0095254A">
                  <w:pPr>
                    <w:framePr w:hSpace="180" w:wrap="around" w:vAnchor="text" w:hAnchor="text" w:y="1"/>
                    <w:spacing w:before="200"/>
                    <w:ind w:right="420"/>
                    <w:suppressOverlap/>
                    <w:jc w:val="both"/>
                    <w:rPr>
                      <w:rFonts w:ascii="Times New Roman" w:hAnsi="Times New Roman"/>
                      <w:i/>
                      <w:iCs/>
                      <w:strike/>
                      <w:spacing w:val="1"/>
                      <w:sz w:val="24"/>
                      <w:szCs w:val="24"/>
                    </w:rPr>
                  </w:pPr>
                  <w:r w:rsidRPr="001A10BC">
                    <w:rPr>
                      <w:rFonts w:ascii="Times New Roman" w:hAnsi="Times New Roman"/>
                      <w:color w:val="000000" w:themeColor="text1"/>
                    </w:rPr>
                    <w:t xml:space="preserve">5 proc. </w:t>
                  </w:r>
                  <w:r w:rsidRPr="001A10BC">
                    <w:rPr>
                      <w:rFonts w:ascii="Times New Roman" w:eastAsia="Arial" w:hAnsi="Times New Roman"/>
                    </w:rPr>
                    <w:t>nuo statinio statybos kainos</w:t>
                  </w:r>
                  <w:r w:rsidRPr="006E50AD">
                    <w:rPr>
                      <w:rFonts w:ascii="Times New Roman" w:eastAsia="Arial" w:hAnsi="Times New Roman"/>
                    </w:rPr>
                    <w:t xml:space="preserve"> </w:t>
                  </w:r>
                  <w:r w:rsidRPr="006E50AD">
                    <w:rPr>
                      <w:rFonts w:ascii="Times New Roman" w:hAnsi="Times New Roman"/>
                      <w:spacing w:val="1"/>
                    </w:rPr>
                    <w:t>Draudimo bendrovės laidavim</w:t>
                  </w:r>
                  <w:r>
                    <w:rPr>
                      <w:rFonts w:ascii="Times New Roman" w:hAnsi="Times New Roman"/>
                      <w:spacing w:val="1"/>
                    </w:rPr>
                    <w:t xml:space="preserve">o </w:t>
                  </w:r>
                  <w:r w:rsidRPr="006A6D06">
                    <w:rPr>
                      <w:rFonts w:ascii="Times New Roman" w:hAnsi="Times New Roman"/>
                      <w:spacing w:val="1"/>
                      <w:sz w:val="24"/>
                      <w:szCs w:val="24"/>
                    </w:rPr>
                    <w:t xml:space="preserve">draudimas išduotas kartu su </w:t>
                  </w:r>
                  <w:r w:rsidRPr="006A6D06">
                    <w:rPr>
                      <w:rFonts w:ascii="Times New Roman" w:hAnsi="Times New Roman"/>
                      <w:sz w:val="24"/>
                      <w:szCs w:val="24"/>
                    </w:rPr>
                    <w:t>draudimo liudijimo apmokėjimą patvirtinančiu dokumentu</w:t>
                  </w:r>
                  <w:r w:rsidRPr="006A6D06">
                    <w:rPr>
                      <w:rFonts w:ascii="Times New Roman" w:hAnsi="Times New Roman"/>
                      <w:spacing w:val="1"/>
                      <w:sz w:val="24"/>
                      <w:szCs w:val="24"/>
                    </w:rPr>
                    <w:t xml:space="preserve">, arba </w:t>
                  </w:r>
                  <w:r w:rsidRPr="00B9370C">
                    <w:rPr>
                      <w:color w:val="000000"/>
                    </w:rPr>
                    <w:t xml:space="preserve"> </w:t>
                  </w:r>
                  <w:r w:rsidRPr="00B9370C">
                    <w:rPr>
                      <w:rFonts w:ascii="Times New Roman" w:hAnsi="Times New Roman"/>
                      <w:spacing w:val="1"/>
                      <w:sz w:val="24"/>
                      <w:szCs w:val="24"/>
                    </w:rPr>
                    <w:t>lėšų įmokėjimą į notaro depozitinę sąskaitą patvirtinantį dokumentą, mokėjimo atidėjimą patvirtinantį dokumentą arba kredito įstaigos garantiją</w:t>
                  </w:r>
                  <w:r>
                    <w:rPr>
                      <w:rFonts w:ascii="Times New Roman" w:hAnsi="Times New Roman"/>
                      <w:spacing w:val="1"/>
                      <w:sz w:val="24"/>
                      <w:szCs w:val="24"/>
                    </w:rPr>
                    <w:t>.</w:t>
                  </w:r>
                  <w:r w:rsidR="00FA4224">
                    <w:rPr>
                      <w:rFonts w:ascii="Times New Roman" w:hAnsi="Times New Roman"/>
                      <w:spacing w:val="1"/>
                      <w:sz w:val="24"/>
                      <w:szCs w:val="24"/>
                    </w:rPr>
                    <w:t xml:space="preserve"> </w:t>
                  </w:r>
                </w:p>
              </w:tc>
            </w:tr>
            <w:tr w:rsidR="00A7759B" w:rsidRPr="00A7759B" w14:paraId="11481E27"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4" w14:textId="47B7F6DF" w:rsidR="00C91C70" w:rsidRPr="00A7759B" w:rsidRDefault="00A82AE3" w:rsidP="0095254A">
                  <w:pPr>
                    <w:pStyle w:val="Stilius3"/>
                    <w:framePr w:hSpace="180" w:wrap="around" w:vAnchor="text" w:hAnchor="text" w:y="1"/>
                    <w:suppressOverlap/>
                    <w:jc w:val="left"/>
                  </w:pPr>
                  <w:r w:rsidRPr="00A7759B">
                    <w:t>3.4.</w:t>
                  </w:r>
                  <w:r w:rsidR="00275F51" w:rsidRPr="00A7759B">
                    <w:t>10</w:t>
                  </w:r>
                  <w:r w:rsidRPr="00A7759B">
                    <w:t xml:space="preserve">. </w:t>
                  </w:r>
                  <w:r w:rsidR="00FB480A" w:rsidRPr="00A7759B">
                    <w:t>M</w:t>
                  </w:r>
                  <w:r w:rsidR="00C91C70" w:rsidRPr="00A7759B">
                    <w:t xml:space="preserve">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5" w14:textId="32E7A554" w:rsidR="00C91C70" w:rsidRPr="00A7759B" w:rsidRDefault="00C65364" w:rsidP="0095254A">
                  <w:pPr>
                    <w:pStyle w:val="Stilius3"/>
                    <w:framePr w:hSpace="180" w:wrap="around" w:vAnchor="text" w:hAnchor="text" w:y="1"/>
                    <w:suppressOverlap/>
                  </w:pPr>
                  <w:r>
                    <w:t>9.8.</w:t>
                  </w:r>
                </w:p>
              </w:tc>
              <w:tc>
                <w:tcPr>
                  <w:tcW w:w="4289" w:type="dxa"/>
                  <w:tcBorders>
                    <w:top w:val="dashed" w:sz="4" w:space="0" w:color="auto"/>
                    <w:left w:val="dashed" w:sz="4" w:space="0" w:color="auto"/>
                    <w:bottom w:val="dashed" w:sz="4" w:space="0" w:color="auto"/>
                    <w:right w:val="nil"/>
                  </w:tcBorders>
                  <w:shd w:val="clear" w:color="auto" w:fill="auto"/>
                </w:tcPr>
                <w:p w14:paraId="11481E26" w14:textId="284E4A75" w:rsidR="00C91C70" w:rsidRPr="00FA4224" w:rsidRDefault="00B94248" w:rsidP="0095254A">
                  <w:pPr>
                    <w:pStyle w:val="Stilius3"/>
                    <w:framePr w:hSpace="180" w:wrap="around" w:vAnchor="text" w:hAnchor="text" w:y="1"/>
                    <w:suppressOverlap/>
                  </w:pPr>
                  <w:r w:rsidRPr="006E50AD">
                    <w:t xml:space="preserve">Ne vėliau kaip </w:t>
                  </w:r>
                  <w:r w:rsidRPr="006E50AD">
                    <w:rPr>
                      <w:color w:val="000000" w:themeColor="text1"/>
                    </w:rPr>
                    <w:t>per</w:t>
                  </w:r>
                  <w:r w:rsidRPr="006E50AD">
                    <w:rPr>
                      <w:i/>
                      <w:iCs/>
                      <w:color w:val="000000" w:themeColor="text1"/>
                    </w:rPr>
                    <w:t xml:space="preserve"> 30 (trisdešimt) dienų </w:t>
                  </w:r>
                  <w:r w:rsidRPr="006E50AD">
                    <w:t>nuo tinkam</w:t>
                  </w:r>
                  <w:r w:rsidR="0032511F">
                    <w:t>ai</w:t>
                  </w:r>
                  <w:r w:rsidRPr="006E50AD">
                    <w:t xml:space="preserve"> </w:t>
                  </w:r>
                  <w:r>
                    <w:t>atliktų</w:t>
                  </w:r>
                  <w:r w:rsidR="0032511F">
                    <w:t xml:space="preserve"> ir priimtų</w:t>
                  </w:r>
                  <w:r>
                    <w:t xml:space="preserve"> darbų akto</w:t>
                  </w:r>
                  <w:r w:rsidR="0032511F">
                    <w:t xml:space="preserve"> pateikimo</w:t>
                  </w:r>
                  <w:r>
                    <w:t xml:space="preserve"> ir PVM sąskaitos faktūros </w:t>
                  </w:r>
                  <w:r w:rsidRPr="006E50AD">
                    <w:t>gavimo dienos</w:t>
                  </w:r>
                  <w:r w:rsidRPr="006E50AD">
                    <w:rPr>
                      <w:i/>
                      <w:iCs/>
                    </w:rPr>
                    <w:t>.</w:t>
                  </w:r>
                </w:p>
              </w:tc>
            </w:tr>
            <w:tr w:rsidR="00E3356B" w:rsidRPr="00A7759B" w14:paraId="51759D26"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30FF9442" w14:textId="7387445C" w:rsidR="00E3356B" w:rsidRPr="00A7759B" w:rsidRDefault="00E3356B" w:rsidP="0095254A">
                  <w:pPr>
                    <w:pStyle w:val="Stilius3"/>
                    <w:framePr w:hSpace="180" w:wrap="around" w:vAnchor="text" w:hAnchor="text" w:y="1"/>
                    <w:suppressOverlap/>
                    <w:jc w:val="left"/>
                  </w:pPr>
                  <w:r>
                    <w:lastRenderedPageBreak/>
                    <w:t>3.4.11. Sulaikoma suma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7E76D22" w14:textId="3A37855B" w:rsidR="00E3356B" w:rsidRPr="00A7759B" w:rsidRDefault="005E5C51" w:rsidP="0095254A">
                  <w:pPr>
                    <w:pStyle w:val="Stilius3"/>
                    <w:framePr w:hSpace="180" w:wrap="around" w:vAnchor="text" w:hAnchor="text" w:y="1"/>
                    <w:suppressOverlap/>
                  </w:pPr>
                  <w:r>
                    <w:t>9.5.</w:t>
                  </w:r>
                </w:p>
              </w:tc>
              <w:tc>
                <w:tcPr>
                  <w:tcW w:w="4289" w:type="dxa"/>
                  <w:tcBorders>
                    <w:top w:val="dashed" w:sz="4" w:space="0" w:color="auto"/>
                    <w:left w:val="dashed" w:sz="4" w:space="0" w:color="auto"/>
                    <w:bottom w:val="dashed" w:sz="4" w:space="0" w:color="auto"/>
                    <w:right w:val="nil"/>
                  </w:tcBorders>
                  <w:shd w:val="clear" w:color="auto" w:fill="auto"/>
                </w:tcPr>
                <w:p w14:paraId="6452A44A" w14:textId="3EB47443" w:rsidR="00E3356B" w:rsidRPr="00FA4224" w:rsidRDefault="00CC6168" w:rsidP="0095254A">
                  <w:pPr>
                    <w:pStyle w:val="Stilius3"/>
                    <w:framePr w:hSpace="180" w:wrap="around" w:vAnchor="text" w:hAnchor="text" w:y="1"/>
                    <w:suppressOverlap/>
                  </w:pPr>
                  <w:r>
                    <w:t>5</w:t>
                  </w:r>
                  <w:r w:rsidR="00FA4224">
                    <w:t xml:space="preserve"> procent</w:t>
                  </w:r>
                  <w:r>
                    <w:t>ai</w:t>
                  </w:r>
                  <w:r w:rsidR="00FA4224">
                    <w:t xml:space="preserve"> nuo kiekvienos Rangovui mokėtinos sumos </w:t>
                  </w:r>
                </w:p>
              </w:tc>
            </w:tr>
            <w:tr w:rsidR="00A7759B" w:rsidRPr="00A7759B" w14:paraId="35F08EF5"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C7E0E99" w14:textId="349313F4" w:rsidR="00BF459D" w:rsidRPr="00A7759B" w:rsidRDefault="00D550FD" w:rsidP="0095254A">
                  <w:pPr>
                    <w:pStyle w:val="Stilius3"/>
                    <w:framePr w:hSpace="180" w:wrap="around" w:vAnchor="text" w:hAnchor="text" w:y="1"/>
                    <w:suppressOverlap/>
                    <w:jc w:val="left"/>
                  </w:pPr>
                  <w:r w:rsidRPr="00A7759B">
                    <w:t>3.4.</w:t>
                  </w:r>
                  <w:r w:rsidR="009D691B" w:rsidRPr="00A7759B">
                    <w:t>1</w:t>
                  </w:r>
                  <w:r w:rsidR="00E3356B">
                    <w:t>2</w:t>
                  </w:r>
                  <w:r w:rsidR="009D691B" w:rsidRPr="00A7759B">
                    <w:t>.</w:t>
                  </w:r>
                  <w:r w:rsidRPr="00A7759B">
                    <w:t xml:space="preserve"> Delspinigiai dėl vėluojančio mokėjimo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B02C8AB" w14:textId="32808BB2" w:rsidR="00BF459D" w:rsidRPr="00A7759B" w:rsidRDefault="00D550FD" w:rsidP="0095254A">
                  <w:pPr>
                    <w:pStyle w:val="Stilius3"/>
                    <w:framePr w:hSpace="180" w:wrap="around" w:vAnchor="text" w:hAnchor="text" w:y="1"/>
                    <w:suppressOverlap/>
                  </w:pPr>
                  <w:r w:rsidRPr="00A7759B">
                    <w:t>9.9.</w:t>
                  </w:r>
                </w:p>
              </w:tc>
              <w:tc>
                <w:tcPr>
                  <w:tcW w:w="4289" w:type="dxa"/>
                  <w:tcBorders>
                    <w:top w:val="dashed" w:sz="4" w:space="0" w:color="auto"/>
                    <w:left w:val="dashed" w:sz="4" w:space="0" w:color="auto"/>
                    <w:bottom w:val="dashed" w:sz="4" w:space="0" w:color="auto"/>
                    <w:right w:val="nil"/>
                  </w:tcBorders>
                  <w:shd w:val="clear" w:color="auto" w:fill="auto"/>
                </w:tcPr>
                <w:p w14:paraId="24D90DBB" w14:textId="24455218" w:rsidR="00CB5B5A" w:rsidRPr="00446E62" w:rsidRDefault="004F13FB" w:rsidP="0095254A">
                  <w:pPr>
                    <w:pStyle w:val="Stilius3"/>
                    <w:framePr w:hSpace="180" w:wrap="around" w:vAnchor="text" w:hAnchor="text" w:y="1"/>
                    <w:suppressOverlap/>
                  </w:pPr>
                  <w:r w:rsidRPr="004F13FB">
                    <w:rPr>
                      <w:color w:val="000000" w:themeColor="text1"/>
                    </w:rPr>
                    <w:t xml:space="preserve">0,02 </w:t>
                  </w:r>
                  <w:r w:rsidR="00F854AE" w:rsidRPr="004F13FB">
                    <w:rPr>
                      <w:color w:val="000000" w:themeColor="text1"/>
                    </w:rPr>
                    <w:t xml:space="preserve">proc. </w:t>
                  </w:r>
                  <w:r w:rsidR="00D550FD" w:rsidRPr="00A7759B">
                    <w:t>nuo laiku neapmokėtos sumos per dieną</w:t>
                  </w:r>
                </w:p>
              </w:tc>
            </w:tr>
          </w:tbl>
          <w:p w14:paraId="11481E2C" w14:textId="77777777" w:rsidR="00617896" w:rsidRPr="00A7759B" w:rsidRDefault="00617896" w:rsidP="00BF459D">
            <w:pPr>
              <w:pStyle w:val="Stilius3"/>
            </w:pPr>
          </w:p>
        </w:tc>
      </w:tr>
      <w:tr w:rsidR="00A7759B" w:rsidRPr="00A7759B" w14:paraId="11481E2F" w14:textId="77777777" w:rsidTr="009962E4">
        <w:tc>
          <w:tcPr>
            <w:tcW w:w="9754" w:type="dxa"/>
            <w:gridSpan w:val="2"/>
            <w:tcBorders>
              <w:top w:val="nil"/>
              <w:left w:val="nil"/>
              <w:bottom w:val="nil"/>
              <w:right w:val="nil"/>
            </w:tcBorders>
          </w:tcPr>
          <w:p w14:paraId="11481E2E" w14:textId="77777777" w:rsidR="00A455CB" w:rsidRPr="00A7759B" w:rsidRDefault="00A455CB" w:rsidP="00BF459D">
            <w:pPr>
              <w:pStyle w:val="Stilius1"/>
            </w:pPr>
            <w:r w:rsidRPr="00A7759B">
              <w:lastRenderedPageBreak/>
              <w:t>UŽSAKOVO TEISĖS, PAREIGOS IR ATSAKOMYBĖ</w:t>
            </w:r>
          </w:p>
        </w:tc>
      </w:tr>
      <w:tr w:rsidR="00F659DB" w:rsidRPr="00F659DB" w14:paraId="11481E32" w14:textId="77777777" w:rsidTr="009962E4">
        <w:tc>
          <w:tcPr>
            <w:tcW w:w="993" w:type="dxa"/>
            <w:tcBorders>
              <w:top w:val="nil"/>
              <w:left w:val="nil"/>
              <w:bottom w:val="nil"/>
              <w:right w:val="nil"/>
            </w:tcBorders>
            <w:shd w:val="clear" w:color="auto" w:fill="auto"/>
          </w:tcPr>
          <w:p w14:paraId="11481E30" w14:textId="77777777" w:rsidR="00A455CB" w:rsidRPr="00A7759B" w:rsidRDefault="00A455CB" w:rsidP="00C83CEF">
            <w:pPr>
              <w:numPr>
                <w:ilvl w:val="0"/>
                <w:numId w:val="9"/>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31" w14:textId="0FE42C8D" w:rsidR="00734E07" w:rsidRPr="00440290" w:rsidRDefault="00734E07" w:rsidP="00BF459D">
            <w:pPr>
              <w:pStyle w:val="Stilius3"/>
              <w:rPr>
                <w:strike/>
              </w:rPr>
            </w:pPr>
            <w:r w:rsidRPr="00F659DB">
              <w:t xml:space="preserve">Užsakovas privalo perduoti Rangovui Statybvietę ir jos valdymo teisę ne vėliau nei per </w:t>
            </w:r>
            <w:r>
              <w:t>5</w:t>
            </w:r>
            <w:r w:rsidRPr="008B7EF3">
              <w:t xml:space="preserve"> d. d.</w:t>
            </w:r>
            <w:r w:rsidRPr="00F659DB">
              <w:t xml:space="preserve"> nuo sutarties įsigaliojimo dienos, Šalims pasirašant Statybvietės perdavimo-priėmimo aktą</w:t>
            </w:r>
          </w:p>
        </w:tc>
      </w:tr>
      <w:tr w:rsidR="00A7759B" w:rsidRPr="00A7759B" w14:paraId="11481E35" w14:textId="77777777" w:rsidTr="009962E4">
        <w:tc>
          <w:tcPr>
            <w:tcW w:w="993" w:type="dxa"/>
            <w:tcBorders>
              <w:top w:val="nil"/>
              <w:left w:val="nil"/>
              <w:bottom w:val="nil"/>
              <w:right w:val="nil"/>
            </w:tcBorders>
            <w:shd w:val="clear" w:color="auto" w:fill="auto"/>
          </w:tcPr>
          <w:p w14:paraId="11481E33" w14:textId="77777777" w:rsidR="00A455CB" w:rsidRPr="00A7759B" w:rsidRDefault="00A455CB" w:rsidP="00C83CEF">
            <w:pPr>
              <w:numPr>
                <w:ilvl w:val="0"/>
                <w:numId w:val="9"/>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34" w14:textId="55B802A1" w:rsidR="00A455CB" w:rsidRPr="00A7759B" w:rsidRDefault="00820753" w:rsidP="00BF459D">
            <w:pPr>
              <w:pStyle w:val="Stilius3"/>
            </w:pPr>
            <w:r w:rsidRPr="00A7759B">
              <w:t xml:space="preserve">Užsakovas privalo paskirti Statinio statybos techninės priežiūros vadovą, kuris vadovaudamasis </w:t>
            </w:r>
            <w:r w:rsidR="00BD6421" w:rsidRPr="00A7759B">
              <w:t>aktualios redakcijos statybos normatyviniais dokumentais</w:t>
            </w:r>
            <w:r w:rsidR="00913093" w:rsidRPr="00A7759B">
              <w:t xml:space="preserve"> </w:t>
            </w:r>
            <w:r w:rsidRPr="00A7759B">
              <w:t xml:space="preserve">vykdys </w:t>
            </w:r>
            <w:r w:rsidRPr="00A7759B">
              <w:rPr>
                <w:szCs w:val="18"/>
              </w:rPr>
              <w:t>Darbų techninę priežiūrą</w:t>
            </w:r>
            <w:r w:rsidR="00DA7E3E" w:rsidRPr="00A7759B">
              <w:rPr>
                <w:szCs w:val="18"/>
              </w:rPr>
              <w:t>.</w:t>
            </w:r>
            <w:r w:rsidR="000414BE" w:rsidRPr="00A7759B">
              <w:rPr>
                <w:szCs w:val="18"/>
              </w:rPr>
              <w:t xml:space="preserve"> </w:t>
            </w:r>
          </w:p>
        </w:tc>
      </w:tr>
      <w:tr w:rsidR="00A7759B" w:rsidRPr="00A7759B" w14:paraId="11481E38" w14:textId="77777777" w:rsidTr="009962E4">
        <w:tc>
          <w:tcPr>
            <w:tcW w:w="993" w:type="dxa"/>
            <w:tcBorders>
              <w:top w:val="nil"/>
              <w:left w:val="nil"/>
              <w:bottom w:val="nil"/>
              <w:right w:val="nil"/>
            </w:tcBorders>
            <w:shd w:val="clear" w:color="auto" w:fill="auto"/>
          </w:tcPr>
          <w:p w14:paraId="11481E36" w14:textId="77777777" w:rsidR="00E825C4" w:rsidRPr="00A7759B" w:rsidRDefault="00E825C4" w:rsidP="00C83CEF">
            <w:pPr>
              <w:numPr>
                <w:ilvl w:val="0"/>
                <w:numId w:val="9"/>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37" w14:textId="6DD48628" w:rsidR="00E825C4" w:rsidRPr="00A7759B" w:rsidRDefault="00E825C4" w:rsidP="00BF459D">
            <w:pPr>
              <w:pStyle w:val="Stilius3"/>
            </w:pPr>
            <w:r w:rsidRPr="00A7759B">
              <w:t xml:space="preserve">Užsakovas statybos techninių reglamentų nustatyta tvarka turi būti gavęs (arba turi gauti) </w:t>
            </w:r>
            <w:r w:rsidR="00214C75" w:rsidRPr="00A7759B">
              <w:t>statybą leidžiantį dokumentą</w:t>
            </w:r>
            <w:r w:rsidR="007B6918">
              <w:t xml:space="preserve"> (jei jis privalomas atliekamiems darbams)</w:t>
            </w:r>
            <w:r w:rsidR="00214C75" w:rsidRPr="00A7759B">
              <w:t xml:space="preserve"> b</w:t>
            </w:r>
            <w:r w:rsidRPr="00A7759B">
              <w:t xml:space="preserve">ei perduoti jį </w:t>
            </w:r>
            <w:r w:rsidR="00A87833" w:rsidRPr="00A7759B">
              <w:t>Statinio statybos techninės priežiūros vadovui</w:t>
            </w:r>
            <w:r w:rsidRPr="00A7759B">
              <w:t xml:space="preserve">. </w:t>
            </w:r>
            <w:r w:rsidR="00D35956" w:rsidRPr="00A7759B">
              <w:t>Užsakovas taip pat privalo bendradarbiauti</w:t>
            </w:r>
            <w:r w:rsidR="002B486F">
              <w:t xml:space="preserve"> </w:t>
            </w:r>
            <w:r w:rsidR="00D35956" w:rsidRPr="00A7759B">
              <w:t>vykdant Darbus, organizuoti Statybos užbaigimo procedūrą</w:t>
            </w:r>
            <w:r w:rsidR="004557B1" w:rsidRPr="00A7759B">
              <w:t>,</w:t>
            </w:r>
            <w:r w:rsidR="00D35956" w:rsidRPr="00A7759B">
              <w:t xml:space="preserve"> teikti reikiamus pranešimus, paraiškas </w:t>
            </w:r>
            <w:r w:rsidR="004557B1" w:rsidRPr="00A7759B">
              <w:t xml:space="preserve">bei </w:t>
            </w:r>
            <w:r w:rsidR="00D35956" w:rsidRPr="00A7759B">
              <w:t xml:space="preserve">dalyvauti posėdžiuose. </w:t>
            </w:r>
            <w:r w:rsidRPr="00A7759B">
              <w:t>Užsakovas privalo apsaugoti ir užtikrinti, kad Rangovas nepatirtų nuostolių dėl šioje pastraipoje minimų dokumentų nebuvimo ar Užsakovo funkcijų nevykdymo.</w:t>
            </w:r>
          </w:p>
        </w:tc>
      </w:tr>
      <w:tr w:rsidR="00A7759B" w:rsidRPr="00A7759B" w14:paraId="11481E3B" w14:textId="77777777" w:rsidTr="009962E4">
        <w:tc>
          <w:tcPr>
            <w:tcW w:w="993" w:type="dxa"/>
            <w:tcBorders>
              <w:top w:val="nil"/>
              <w:left w:val="nil"/>
              <w:bottom w:val="nil"/>
              <w:right w:val="nil"/>
            </w:tcBorders>
            <w:shd w:val="clear" w:color="auto" w:fill="auto"/>
          </w:tcPr>
          <w:p w14:paraId="11481E39" w14:textId="77777777" w:rsidR="00A455CB" w:rsidRPr="00A7759B" w:rsidRDefault="00A455CB" w:rsidP="00C83CEF">
            <w:pPr>
              <w:numPr>
                <w:ilvl w:val="0"/>
                <w:numId w:val="9"/>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3A" w14:textId="2DF9D4B6" w:rsidR="00A455CB" w:rsidRPr="00A7759B" w:rsidRDefault="00A455CB" w:rsidP="00BF459D">
            <w:pPr>
              <w:pStyle w:val="Stilius3"/>
            </w:pPr>
            <w:r w:rsidRPr="00A7759B">
              <w:t>Užsakovas yra atsakingas už tai, kad jo personalas bendradarbiautų su Rangovu bei laikytųsi darbo saugos reikalavimų Statybvietėje</w:t>
            </w:r>
            <w:r w:rsidR="00E825C4" w:rsidRPr="00A7759B">
              <w:t>.</w:t>
            </w:r>
            <w:r w:rsidR="00BD0823" w:rsidRPr="00A7759B">
              <w:t xml:space="preserve"> Užsakovo skiriamas asmuo, atsakingas už Sutarties vykdymą, yra nurodytas 3.4</w:t>
            </w:r>
            <w:r w:rsidR="009A7472">
              <w:t>.4.</w:t>
            </w:r>
            <w:r w:rsidR="00BD0823" w:rsidRPr="00A7759B">
              <w:t>p.</w:t>
            </w:r>
          </w:p>
        </w:tc>
      </w:tr>
      <w:tr w:rsidR="00A7759B" w:rsidRPr="00A7759B" w14:paraId="11481E44" w14:textId="77777777" w:rsidTr="009962E4">
        <w:tc>
          <w:tcPr>
            <w:tcW w:w="993" w:type="dxa"/>
            <w:tcBorders>
              <w:top w:val="nil"/>
              <w:left w:val="nil"/>
              <w:bottom w:val="nil"/>
              <w:right w:val="nil"/>
            </w:tcBorders>
            <w:shd w:val="clear" w:color="auto" w:fill="auto"/>
          </w:tcPr>
          <w:p w14:paraId="11481E42" w14:textId="77777777" w:rsidR="0071486A" w:rsidRPr="00A7759B" w:rsidRDefault="0071486A" w:rsidP="00C83CEF">
            <w:pPr>
              <w:numPr>
                <w:ilvl w:val="0"/>
                <w:numId w:val="9"/>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43" w14:textId="46BD2A0C" w:rsidR="00734E07" w:rsidRPr="00A7759B" w:rsidRDefault="00EE2C92" w:rsidP="00BF459D">
            <w:pPr>
              <w:pStyle w:val="Stilius3"/>
              <w:spacing w:after="240"/>
            </w:pPr>
            <w:r w:rsidRPr="00EE2C92">
              <w:t>Sutartyje nustatyta tvarka priimti iš Rangovo tinkamai atliktus Darbus ir už juos atsiskaityti</w:t>
            </w:r>
          </w:p>
        </w:tc>
      </w:tr>
      <w:tr w:rsidR="00EE2C92" w:rsidRPr="00A7759B" w14:paraId="543040C0" w14:textId="77777777" w:rsidTr="009962E4">
        <w:tc>
          <w:tcPr>
            <w:tcW w:w="993" w:type="dxa"/>
            <w:tcBorders>
              <w:top w:val="nil"/>
              <w:left w:val="nil"/>
              <w:bottom w:val="nil"/>
              <w:right w:val="nil"/>
            </w:tcBorders>
            <w:shd w:val="clear" w:color="auto" w:fill="auto"/>
          </w:tcPr>
          <w:p w14:paraId="2A943010" w14:textId="77777777" w:rsidR="00EE2C92" w:rsidRPr="00A7759B" w:rsidRDefault="00EE2C92" w:rsidP="00C83CEF">
            <w:pPr>
              <w:numPr>
                <w:ilvl w:val="0"/>
                <w:numId w:val="9"/>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20490B6" w14:textId="0E506A78" w:rsidR="00EE2C92" w:rsidRPr="00EE2C92" w:rsidRDefault="00EE2C92" w:rsidP="00BF459D">
            <w:pPr>
              <w:pStyle w:val="Stilius3"/>
              <w:spacing w:after="240"/>
            </w:pPr>
            <w:r>
              <w:t xml:space="preserve">Užsakovas turi teisę </w:t>
            </w:r>
            <w:r w:rsidRPr="00EE2C92">
              <w:t>reikalauti pašalinti Darbų defektus, nemokėti už netinkamai atliktus Darbus ar atitinkamai sumažinti jų kainą, neleisti toliau vykdyti Darbų, kuriems nustatyti defektai, jeigu Rangovas nukrypsta nuo Sutarties sąlygų, nesilaiko teisės aktų ar statybos normatyvinių techninių dokumentų reikalavimų ir (ar) Darbų vykdymo protokoluose nurodytų pagrįstų nurodymų ir (ar) netinkamai pildo Darbų vykdymo dokumentaciją</w:t>
            </w:r>
            <w:r>
              <w:t>.</w:t>
            </w:r>
          </w:p>
        </w:tc>
      </w:tr>
      <w:tr w:rsidR="00EE2C92" w:rsidRPr="00A7759B" w14:paraId="5E0F65D5" w14:textId="77777777" w:rsidTr="009962E4">
        <w:tc>
          <w:tcPr>
            <w:tcW w:w="993" w:type="dxa"/>
            <w:tcBorders>
              <w:top w:val="nil"/>
              <w:left w:val="nil"/>
              <w:bottom w:val="nil"/>
              <w:right w:val="nil"/>
            </w:tcBorders>
            <w:shd w:val="clear" w:color="auto" w:fill="auto"/>
          </w:tcPr>
          <w:p w14:paraId="05EB893A" w14:textId="77777777" w:rsidR="00EE2C92" w:rsidRPr="00A7759B" w:rsidRDefault="00EE2C92" w:rsidP="00C83CEF">
            <w:pPr>
              <w:numPr>
                <w:ilvl w:val="0"/>
                <w:numId w:val="9"/>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37FC1DC8" w14:textId="3E1138B6" w:rsidR="00EE2C92" w:rsidRDefault="00EE2C92" w:rsidP="00BF459D">
            <w:pPr>
              <w:pStyle w:val="Stilius3"/>
              <w:spacing w:after="240"/>
            </w:pPr>
            <w:r>
              <w:t xml:space="preserve">Užsakovas turi teisę </w:t>
            </w:r>
            <w:r w:rsidRPr="00EE2C92">
              <w:t>jeigu Darbai atlikti nukrypstant nuo Sutarties sąlygų, dėl kurių Darbų rezultatas negali būti naudojamas pagal Sutartyje nurodytą paskirtį arba pablogėja jo naudojimo galimybės (sąlygos), pašalinti defektus savo sąskaitą ar pasitelkiant trečiuosius asmenis ir reikalauti, kad Rangovas atlygintų defektų šalinimo išlaidas;</w:t>
            </w:r>
          </w:p>
        </w:tc>
      </w:tr>
      <w:tr w:rsidR="00EE2C92" w:rsidRPr="00A7759B" w14:paraId="277C819F" w14:textId="77777777" w:rsidTr="009962E4">
        <w:tc>
          <w:tcPr>
            <w:tcW w:w="993" w:type="dxa"/>
            <w:tcBorders>
              <w:top w:val="nil"/>
              <w:left w:val="nil"/>
              <w:bottom w:val="nil"/>
              <w:right w:val="nil"/>
            </w:tcBorders>
            <w:shd w:val="clear" w:color="auto" w:fill="auto"/>
          </w:tcPr>
          <w:p w14:paraId="05AFC8AD" w14:textId="77777777" w:rsidR="00EE2C92" w:rsidRPr="00A7759B" w:rsidRDefault="00EE2C92" w:rsidP="00C83CEF">
            <w:pPr>
              <w:numPr>
                <w:ilvl w:val="0"/>
                <w:numId w:val="9"/>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43B23A89" w14:textId="35B98405" w:rsidR="003C3D7A" w:rsidRDefault="00EE2C92" w:rsidP="003C3D7A">
            <w:pPr>
              <w:pStyle w:val="Stilius3"/>
              <w:spacing w:after="240"/>
            </w:pPr>
            <w:r>
              <w:t xml:space="preserve">Užsakovas turi </w:t>
            </w:r>
            <w:r w:rsidR="0009332D">
              <w:t xml:space="preserve">teisę </w:t>
            </w:r>
            <w:r w:rsidRPr="00EE2C92">
              <w:t>išskaityti Rangovui priskaičiuotas netesybas ir nuostolius iš Rangovui mokėtinų sumų;</w:t>
            </w:r>
            <w:r w:rsidR="003C3D7A">
              <w:t xml:space="preserve"> </w:t>
            </w:r>
          </w:p>
        </w:tc>
      </w:tr>
      <w:tr w:rsidR="003C3D7A" w:rsidRPr="00A7759B" w14:paraId="09F858CD" w14:textId="77777777" w:rsidTr="009962E4">
        <w:tc>
          <w:tcPr>
            <w:tcW w:w="993" w:type="dxa"/>
            <w:tcBorders>
              <w:top w:val="nil"/>
              <w:left w:val="nil"/>
              <w:bottom w:val="nil"/>
              <w:right w:val="nil"/>
            </w:tcBorders>
            <w:shd w:val="clear" w:color="auto" w:fill="auto"/>
          </w:tcPr>
          <w:p w14:paraId="135233D6" w14:textId="77777777" w:rsidR="003C3D7A" w:rsidRPr="00A7759B" w:rsidRDefault="003C3D7A" w:rsidP="00C83CEF">
            <w:pPr>
              <w:numPr>
                <w:ilvl w:val="0"/>
                <w:numId w:val="9"/>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539B5AD4" w14:textId="4B1DB7BB" w:rsidR="003C3D7A" w:rsidRDefault="003C3D7A" w:rsidP="003C3D7A">
            <w:pPr>
              <w:pStyle w:val="Stilius3"/>
              <w:spacing w:after="240"/>
            </w:pPr>
            <w:r w:rsidRPr="003C3D7A">
              <w:t>Jei Rangovas nevykdo Sutarties punkte 5.2</w:t>
            </w:r>
            <w:r w:rsidR="00A66E15">
              <w:t>7</w:t>
            </w:r>
            <w:r w:rsidRPr="003C3D7A">
              <w:t xml:space="preserve"> nurodytų įsipareigojimų, Užsakovas gali pareikalauti sumokėti 500,00 Eur baudą už kiekvieną kartą, kai buvo prašoma pateikti, pataisyti, patikslinti ar kitaip pakoreguoti Statinio teisinei registracijai reikiamus dokumentus</w:t>
            </w:r>
          </w:p>
        </w:tc>
      </w:tr>
      <w:tr w:rsidR="00A7759B" w:rsidRPr="00A7759B" w14:paraId="11481E49" w14:textId="77777777" w:rsidTr="009962E4">
        <w:tc>
          <w:tcPr>
            <w:tcW w:w="9754" w:type="dxa"/>
            <w:gridSpan w:val="2"/>
            <w:tcBorders>
              <w:top w:val="nil"/>
              <w:left w:val="nil"/>
              <w:bottom w:val="nil"/>
              <w:right w:val="nil"/>
            </w:tcBorders>
          </w:tcPr>
          <w:p w14:paraId="11481E48" w14:textId="77777777" w:rsidR="00A455CB" w:rsidRPr="00A7759B" w:rsidRDefault="00A455CB" w:rsidP="00BF459D">
            <w:pPr>
              <w:pStyle w:val="Stilius1"/>
            </w:pPr>
            <w:r w:rsidRPr="00A7759B">
              <w:t>RANGOVO TEISĖS, PAREIGOS IR ATSAKOMYBĖ</w:t>
            </w:r>
          </w:p>
        </w:tc>
      </w:tr>
      <w:tr w:rsidR="00A7759B" w:rsidRPr="00A7759B" w14:paraId="11481E4C" w14:textId="77777777" w:rsidTr="009962E4">
        <w:tc>
          <w:tcPr>
            <w:tcW w:w="993" w:type="dxa"/>
            <w:tcBorders>
              <w:top w:val="nil"/>
              <w:left w:val="nil"/>
              <w:bottom w:val="nil"/>
              <w:right w:val="nil"/>
            </w:tcBorders>
            <w:shd w:val="clear" w:color="auto" w:fill="auto"/>
          </w:tcPr>
          <w:p w14:paraId="11481E4A" w14:textId="77777777" w:rsidR="00A455CB" w:rsidRPr="00A7759B" w:rsidRDefault="00A455CB" w:rsidP="00EF6CF1">
            <w:pPr>
              <w:numPr>
                <w:ilvl w:val="0"/>
                <w:numId w:val="8"/>
              </w:numPr>
              <w:ind w:left="142" w:firstLine="113"/>
              <w:rPr>
                <w:rFonts w:ascii="Times New Roman" w:hAnsi="Times New Roman"/>
              </w:rPr>
            </w:pPr>
          </w:p>
        </w:tc>
        <w:tc>
          <w:tcPr>
            <w:tcW w:w="8756" w:type="dxa"/>
            <w:tcBorders>
              <w:top w:val="nil"/>
              <w:left w:val="nil"/>
              <w:bottom w:val="nil"/>
              <w:right w:val="nil"/>
            </w:tcBorders>
            <w:shd w:val="clear" w:color="auto" w:fill="auto"/>
          </w:tcPr>
          <w:p w14:paraId="061E9967" w14:textId="77777777" w:rsidR="00A455CB" w:rsidRDefault="0034445A" w:rsidP="003C51B1">
            <w:pPr>
              <w:tabs>
                <w:tab w:val="left" w:pos="1418"/>
              </w:tabs>
              <w:suppressAutoHyphens/>
              <w:jc w:val="both"/>
              <w:textAlignment w:val="baseline"/>
              <w:rPr>
                <w:rFonts w:ascii="Times New Roman" w:hAnsi="Times New Roman"/>
              </w:rPr>
            </w:pPr>
            <w:r>
              <w:rPr>
                <w:rFonts w:ascii="Times New Roman" w:hAnsi="Times New Roman"/>
              </w:rPr>
              <w:t>R</w:t>
            </w:r>
            <w:r w:rsidR="0009332D" w:rsidRPr="0009332D">
              <w:rPr>
                <w:rFonts w:ascii="Times New Roman" w:hAnsi="Times New Roman"/>
              </w:rPr>
              <w:t>angovas privalo priimti Statybvietę ir jos valdymo teisę iš Užsakovo ne vėliau kaip per 5 darbo dienas nuo Užsakovo pranešimo apie Statybvietės perdavimą išsiuntimo e</w:t>
            </w:r>
            <w:r>
              <w:rPr>
                <w:rFonts w:ascii="Times New Roman" w:hAnsi="Times New Roman"/>
              </w:rPr>
              <w:t>l</w:t>
            </w:r>
            <w:r w:rsidR="0009332D" w:rsidRPr="0009332D">
              <w:rPr>
                <w:rFonts w:ascii="Times New Roman" w:hAnsi="Times New Roman"/>
              </w:rPr>
              <w:t>. paštu dienos, suteikti Darbams atlikti būtinas Inžinerines paslaugas, vykdyti ir užbaigti Darbus pagal Sutartį, vadovaudamasis</w:t>
            </w:r>
            <w:r w:rsidR="0009332D">
              <w:rPr>
                <w:rFonts w:ascii="Times New Roman" w:hAnsi="Times New Roman"/>
              </w:rPr>
              <w:t xml:space="preserve"> Techniniame darbo</w:t>
            </w:r>
            <w:r w:rsidR="0032511F">
              <w:rPr>
                <w:rFonts w:ascii="Times New Roman" w:hAnsi="Times New Roman"/>
              </w:rPr>
              <w:t xml:space="preserve"> </w:t>
            </w:r>
            <w:r w:rsidR="0009332D" w:rsidRPr="0009332D">
              <w:rPr>
                <w:rFonts w:ascii="Times New Roman" w:hAnsi="Times New Roman"/>
              </w:rPr>
              <w:t xml:space="preserve">projekte (jo techninėse specifikacijose, aiškinamuosiuose raštuose, brėžiniuose) numatytais sprendiniais, laikydamasis Sutartyje ir </w:t>
            </w:r>
            <w:r w:rsidR="003C51B1">
              <w:rPr>
                <w:rFonts w:ascii="Times New Roman" w:hAnsi="Times New Roman"/>
              </w:rPr>
              <w:t>G</w:t>
            </w:r>
            <w:r w:rsidR="0009332D" w:rsidRPr="0009332D">
              <w:rPr>
                <w:rFonts w:ascii="Times New Roman" w:hAnsi="Times New Roman"/>
              </w:rPr>
              <w:t xml:space="preserve">rafike nurodytų </w:t>
            </w:r>
            <w:r w:rsidR="0009332D" w:rsidRPr="0009332D">
              <w:rPr>
                <w:rFonts w:ascii="Times New Roman" w:hAnsi="Times New Roman"/>
              </w:rPr>
              <w:lastRenderedPageBreak/>
              <w:t>terminų, Rangovo pasiūlymu prisiimtų įsipareigojimų, Lietuvos Respublikoje galiojančių įstatymų, įstatymų įgyvendinamųjų teisės aktų, normatyvinių statybos techninių dokumentų ir Sutarties reikalavimų</w:t>
            </w:r>
            <w:r w:rsidR="0009332D">
              <w:rPr>
                <w:rFonts w:ascii="Times New Roman" w:hAnsi="Times New Roman"/>
              </w:rPr>
              <w:t>.</w:t>
            </w:r>
          </w:p>
          <w:p w14:paraId="11481E4B" w14:textId="1A5169CC" w:rsidR="00784B3D" w:rsidRPr="00F914CC" w:rsidRDefault="00784B3D" w:rsidP="003C51B1">
            <w:pPr>
              <w:tabs>
                <w:tab w:val="left" w:pos="1418"/>
              </w:tabs>
              <w:suppressAutoHyphens/>
              <w:jc w:val="both"/>
              <w:textAlignment w:val="baseline"/>
              <w:rPr>
                <w:rFonts w:ascii="Times New Roman" w:hAnsi="Times New Roman"/>
                <w:szCs w:val="24"/>
              </w:rPr>
            </w:pPr>
          </w:p>
        </w:tc>
      </w:tr>
      <w:tr w:rsidR="003C51B1" w:rsidRPr="00A7759B" w14:paraId="6220DA15" w14:textId="77777777" w:rsidTr="009962E4">
        <w:tc>
          <w:tcPr>
            <w:tcW w:w="993" w:type="dxa"/>
            <w:tcBorders>
              <w:top w:val="nil"/>
              <w:left w:val="nil"/>
              <w:bottom w:val="nil"/>
              <w:right w:val="nil"/>
            </w:tcBorders>
            <w:shd w:val="clear" w:color="auto" w:fill="auto"/>
          </w:tcPr>
          <w:p w14:paraId="10F3394A" w14:textId="77777777" w:rsidR="003C51B1" w:rsidRPr="00A7759B" w:rsidRDefault="003C51B1" w:rsidP="00EF6CF1">
            <w:pPr>
              <w:numPr>
                <w:ilvl w:val="0"/>
                <w:numId w:val="8"/>
              </w:numPr>
              <w:ind w:left="142" w:firstLine="113"/>
              <w:rPr>
                <w:rFonts w:ascii="Times New Roman" w:hAnsi="Times New Roman"/>
              </w:rPr>
            </w:pPr>
          </w:p>
        </w:tc>
        <w:tc>
          <w:tcPr>
            <w:tcW w:w="8756" w:type="dxa"/>
            <w:tcBorders>
              <w:top w:val="nil"/>
              <w:left w:val="nil"/>
              <w:bottom w:val="nil"/>
              <w:right w:val="nil"/>
            </w:tcBorders>
            <w:shd w:val="clear" w:color="auto" w:fill="auto"/>
          </w:tcPr>
          <w:p w14:paraId="7230C25A" w14:textId="77777777" w:rsidR="003C51B1" w:rsidRDefault="003C51B1" w:rsidP="001B2C62">
            <w:pPr>
              <w:tabs>
                <w:tab w:val="left" w:pos="1418"/>
              </w:tabs>
              <w:suppressAutoHyphens/>
              <w:jc w:val="both"/>
              <w:textAlignment w:val="baseline"/>
              <w:rPr>
                <w:rFonts w:ascii="Times New Roman" w:hAnsi="Times New Roman"/>
              </w:rPr>
            </w:pPr>
            <w:r w:rsidRPr="003C51B1">
              <w:rPr>
                <w:rFonts w:ascii="Times New Roman" w:hAnsi="Times New Roman"/>
              </w:rPr>
              <w:t>Darbus atlikti pagal Grafiką, kuris turi būti suderintas su Užsakovu ar jo įgaliotu atstovu ne vėliau kaip per 10 (dešimt) dienų nuo Sutarties įsigaliojimo tokia tvarka: ne vėliau nei per 5 (penkias) dienas nuo Sutarties įsigaliojimo Rangovas ar jo įgaliotas atstovas pateikia Grafiką Užsakovui, o Užsakovas ar jo įgaliotas atstovas ne vėliau nei per 5 (penkias) dienas nuo Grafiko gavimo dienos pritaria pateiktam Grafikui pasirašytinai. Grafikas yra Sutarties sudedamoji dalis. Jeigu dalies Darbų arba kitų Rangovo prievolių, numatytų šioje Sutartyje, atlikimo terminai nėra apibrėžti Grafike, juos Rangovas privalo vykdyti tokiais terminais, kad būtų laiku įvykdyti Grafike numatyti Darbai. Užsakovui nustačius dėl Rangovo kaltės atsiradusi vėlavimą pagal Grafiką ir Rangovui nelikvidavus tokio vėlavimo per 5 (penkias) darbo dienas nuo Užsakovo rašytinio reikalavimo, o tuo atveju, kai per šį terminą vėlavimo likviduoti neįmanoma - per kitą Užsakovo nustatytą įmanomai trumpiausią terminą, Užsakovas turi teisę pareikalauti Rangovo, o pastarasis privalo savo rizika, be jokio papildomo užmokesčio, iki bus tinkamai panaikintas atsilikimas nuo Grafiko, organizuoti bei vykdyti Darbus Užsakovo nurodytu laiko r</w:t>
            </w:r>
            <w:r w:rsidR="00784B3D">
              <w:rPr>
                <w:rFonts w:ascii="Times New Roman" w:hAnsi="Times New Roman"/>
              </w:rPr>
              <w:t>ė</w:t>
            </w:r>
            <w:r w:rsidRPr="003C51B1">
              <w:rPr>
                <w:rFonts w:ascii="Times New Roman" w:hAnsi="Times New Roman"/>
              </w:rPr>
              <w:t>žimu (visomis dienomis (įskaitant poilsio dienas), nepertraukiamai 24 val. per parą ir kt.) bei Užsakovo nustatytu Darbų vykdymo pajėgumu (Rangovo lėšomis pasitelkiant papildomas priemones, įrangą, medžiagas, darbo jėgą bei Subrangovus) atsilikimui nuo Grafiko panaikinti. Šiame punkte numatytų priemonių įgyvendinimas neatleidžia Rangovo nuo kitų prievolių pagal Sutartį vykdymo (įskaitant, netesybų mokėjimo, garantinių įsipareigojimų, Darbų kokybės užtikrinimo, nuostolių atlyginimo ir kt.)</w:t>
            </w:r>
            <w:r w:rsidR="0032511F">
              <w:rPr>
                <w:rFonts w:ascii="Times New Roman" w:hAnsi="Times New Roman"/>
              </w:rPr>
              <w:t xml:space="preserve">. </w:t>
            </w:r>
            <w:r w:rsidR="00784B3D">
              <w:rPr>
                <w:rFonts w:ascii="Times New Roman" w:hAnsi="Times New Roman"/>
              </w:rPr>
              <w:t>Rangovas k</w:t>
            </w:r>
            <w:r w:rsidR="0032511F">
              <w:rPr>
                <w:rFonts w:ascii="Times New Roman" w:hAnsi="Times New Roman"/>
              </w:rPr>
              <w:t>ar</w:t>
            </w:r>
            <w:r w:rsidR="00784B3D">
              <w:rPr>
                <w:rFonts w:ascii="Times New Roman" w:hAnsi="Times New Roman"/>
              </w:rPr>
              <w:t>t</w:t>
            </w:r>
            <w:r w:rsidR="0032511F">
              <w:rPr>
                <w:rFonts w:ascii="Times New Roman" w:hAnsi="Times New Roman"/>
              </w:rPr>
              <w:t xml:space="preserve">u su Grafiku </w:t>
            </w:r>
            <w:r w:rsidR="00784B3D">
              <w:rPr>
                <w:rFonts w:ascii="Times New Roman" w:hAnsi="Times New Roman"/>
              </w:rPr>
              <w:t xml:space="preserve">privalo </w:t>
            </w:r>
            <w:r w:rsidR="0032511F">
              <w:rPr>
                <w:rFonts w:ascii="Times New Roman" w:hAnsi="Times New Roman"/>
              </w:rPr>
              <w:t xml:space="preserve">pateikti užpildytus </w:t>
            </w:r>
            <w:r w:rsidR="0032511F" w:rsidRPr="0032511F">
              <w:rPr>
                <w:rFonts w:ascii="Times New Roman" w:hAnsi="Times New Roman"/>
              </w:rPr>
              <w:t xml:space="preserve">žiniaraščius </w:t>
            </w:r>
            <w:r w:rsidR="0032511F">
              <w:rPr>
                <w:rFonts w:ascii="Times New Roman" w:hAnsi="Times New Roman"/>
              </w:rPr>
              <w:t>(d</w:t>
            </w:r>
            <w:r w:rsidR="0032511F" w:rsidRPr="0032511F">
              <w:rPr>
                <w:rFonts w:ascii="Times New Roman" w:hAnsi="Times New Roman"/>
              </w:rPr>
              <w:t>arbų įkainių sąraš</w:t>
            </w:r>
            <w:r w:rsidR="0032511F">
              <w:rPr>
                <w:rFonts w:ascii="Times New Roman" w:hAnsi="Times New Roman"/>
              </w:rPr>
              <w:t>us</w:t>
            </w:r>
            <w:r w:rsidR="0032511F" w:rsidRPr="0032511F">
              <w:rPr>
                <w:rFonts w:ascii="Times New Roman" w:hAnsi="Times New Roman"/>
              </w:rPr>
              <w:t xml:space="preserve"> ar sąmatini</w:t>
            </w:r>
            <w:r w:rsidR="0032511F">
              <w:rPr>
                <w:rFonts w:ascii="Times New Roman" w:hAnsi="Times New Roman"/>
              </w:rPr>
              <w:t>us</w:t>
            </w:r>
            <w:r w:rsidR="0032511F" w:rsidRPr="0032511F">
              <w:rPr>
                <w:rFonts w:ascii="Times New Roman" w:hAnsi="Times New Roman"/>
              </w:rPr>
              <w:t xml:space="preserve"> skaičiavim</w:t>
            </w:r>
            <w:r w:rsidR="0032511F">
              <w:rPr>
                <w:rFonts w:ascii="Times New Roman" w:hAnsi="Times New Roman"/>
              </w:rPr>
              <w:t>us</w:t>
            </w:r>
            <w:r w:rsidR="0032511F" w:rsidRPr="0032511F">
              <w:rPr>
                <w:rFonts w:ascii="Times New Roman" w:hAnsi="Times New Roman"/>
              </w:rPr>
              <w:t xml:space="preserve"> (lokalin</w:t>
            </w:r>
            <w:r w:rsidR="0032511F">
              <w:rPr>
                <w:rFonts w:ascii="Times New Roman" w:hAnsi="Times New Roman"/>
              </w:rPr>
              <w:t>e</w:t>
            </w:r>
            <w:r w:rsidR="0032511F" w:rsidRPr="0032511F">
              <w:rPr>
                <w:rFonts w:ascii="Times New Roman" w:hAnsi="Times New Roman"/>
              </w:rPr>
              <w:t>s sąmat</w:t>
            </w:r>
            <w:r w:rsidR="0032511F">
              <w:rPr>
                <w:rFonts w:ascii="Times New Roman" w:hAnsi="Times New Roman"/>
              </w:rPr>
              <w:t>a</w:t>
            </w:r>
            <w:r w:rsidR="0032511F" w:rsidRPr="0032511F">
              <w:rPr>
                <w:rFonts w:ascii="Times New Roman" w:hAnsi="Times New Roman"/>
              </w:rPr>
              <w:t>s)</w:t>
            </w:r>
            <w:r w:rsidR="0032511F">
              <w:rPr>
                <w:rFonts w:ascii="Times New Roman" w:hAnsi="Times New Roman"/>
              </w:rPr>
              <w:t>).</w:t>
            </w:r>
          </w:p>
          <w:p w14:paraId="5DE981AE" w14:textId="42C48AB8" w:rsidR="00784B3D" w:rsidRDefault="00784B3D" w:rsidP="001B2C62">
            <w:pPr>
              <w:tabs>
                <w:tab w:val="left" w:pos="1418"/>
              </w:tabs>
              <w:suppressAutoHyphens/>
              <w:jc w:val="both"/>
              <w:textAlignment w:val="baseline"/>
              <w:rPr>
                <w:rFonts w:ascii="Times New Roman" w:hAnsi="Times New Roman"/>
              </w:rPr>
            </w:pPr>
          </w:p>
        </w:tc>
      </w:tr>
      <w:tr w:rsidR="0009332D" w:rsidRPr="00A7759B" w14:paraId="428E047E" w14:textId="77777777" w:rsidTr="009962E4">
        <w:tc>
          <w:tcPr>
            <w:tcW w:w="993" w:type="dxa"/>
            <w:tcBorders>
              <w:top w:val="nil"/>
              <w:left w:val="nil"/>
              <w:bottom w:val="nil"/>
              <w:right w:val="nil"/>
            </w:tcBorders>
            <w:shd w:val="clear" w:color="auto" w:fill="auto"/>
          </w:tcPr>
          <w:p w14:paraId="62977B28" w14:textId="77777777" w:rsidR="0009332D" w:rsidRPr="00A7759B" w:rsidRDefault="0009332D" w:rsidP="00EF6CF1">
            <w:pPr>
              <w:numPr>
                <w:ilvl w:val="0"/>
                <w:numId w:val="8"/>
              </w:numPr>
              <w:ind w:left="142" w:firstLine="113"/>
              <w:rPr>
                <w:rFonts w:ascii="Times New Roman" w:hAnsi="Times New Roman"/>
              </w:rPr>
            </w:pPr>
          </w:p>
        </w:tc>
        <w:tc>
          <w:tcPr>
            <w:tcW w:w="8756" w:type="dxa"/>
            <w:tcBorders>
              <w:top w:val="nil"/>
              <w:left w:val="nil"/>
              <w:bottom w:val="nil"/>
              <w:right w:val="nil"/>
            </w:tcBorders>
            <w:shd w:val="clear" w:color="auto" w:fill="auto"/>
          </w:tcPr>
          <w:p w14:paraId="685C935B" w14:textId="2FFFF1D9" w:rsidR="0009332D" w:rsidRDefault="0009332D" w:rsidP="001B2C62">
            <w:pPr>
              <w:tabs>
                <w:tab w:val="left" w:pos="1418"/>
              </w:tabs>
              <w:suppressAutoHyphens/>
              <w:jc w:val="both"/>
              <w:textAlignment w:val="baseline"/>
              <w:rPr>
                <w:rFonts w:ascii="Times New Roman" w:hAnsi="Times New Roman"/>
              </w:rPr>
            </w:pPr>
            <w:r w:rsidRPr="0009332D">
              <w:rPr>
                <w:rFonts w:ascii="Times New Roman" w:hAnsi="Times New Roman"/>
              </w:rPr>
              <w:t>Sutartyje nustatyta tvarka ir sąlygomis pateikti Sutarties įvykdymo užtikrinimą, garantinio laikotarpio įsipareigojimų įvykdymo užtikrinimo dokumentą bei civilinės atsakomybės privalomuosius draudimus, kaip to reikalauja Lietuvos Respublikos statybos įstatymas bei kiti šiuos draudimus reglamentuojantys teisės aktai. Jeigu Sutarties įvykdymo užtikrinimu ir (arba) civilinės atsakomybės privalomaisiais draudimais buvo pasinaudota arba jų galiojimo terminas pasibaigė iki Sutarties galiojimo pabaigos, Rangovas įsipareigoja pateikti Užsakovui pratęstą arba naują Sutarties įvykdymo užtikrinimą patvirtinantį dokumentą ir (ar) civilinės atsakomybės privalomuosius draudimus;</w:t>
            </w:r>
          </w:p>
        </w:tc>
      </w:tr>
      <w:tr w:rsidR="00A7759B" w:rsidRPr="00A7759B" w14:paraId="11481E4F" w14:textId="77777777" w:rsidTr="009962E4">
        <w:tc>
          <w:tcPr>
            <w:tcW w:w="993" w:type="dxa"/>
            <w:tcBorders>
              <w:top w:val="nil"/>
              <w:left w:val="nil"/>
              <w:bottom w:val="nil"/>
              <w:right w:val="nil"/>
            </w:tcBorders>
          </w:tcPr>
          <w:p w14:paraId="11481E4D" w14:textId="77777777" w:rsidR="00A455CB" w:rsidRPr="00A7759B" w:rsidRDefault="00A455CB" w:rsidP="00EF6CF1">
            <w:pPr>
              <w:numPr>
                <w:ilvl w:val="0"/>
                <w:numId w:val="8"/>
              </w:numPr>
              <w:spacing w:before="200"/>
              <w:ind w:left="142" w:firstLine="113"/>
              <w:rPr>
                <w:rFonts w:ascii="Times New Roman" w:hAnsi="Times New Roman"/>
              </w:rPr>
            </w:pPr>
          </w:p>
        </w:tc>
        <w:tc>
          <w:tcPr>
            <w:tcW w:w="8756" w:type="dxa"/>
            <w:tcBorders>
              <w:top w:val="nil"/>
              <w:left w:val="nil"/>
              <w:bottom w:val="nil"/>
              <w:right w:val="nil"/>
            </w:tcBorders>
          </w:tcPr>
          <w:p w14:paraId="11481E4E" w14:textId="0C56CBBE" w:rsidR="00A455CB" w:rsidRPr="007D2024" w:rsidRDefault="00A455CB" w:rsidP="008E67F6">
            <w:pPr>
              <w:pStyle w:val="Stilius3"/>
              <w:rPr>
                <w:i/>
                <w:iCs/>
                <w:highlight w:val="yellow"/>
              </w:rPr>
            </w:pPr>
            <w:r w:rsidRPr="001B2C62">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1B2C62">
              <w:t xml:space="preserve">pagal Sutartį </w:t>
            </w:r>
            <w:r w:rsidRPr="001B2C62">
              <w:t>dalis</w:t>
            </w:r>
            <w:r w:rsidRPr="001B2C62">
              <w:rPr>
                <w:i/>
                <w:iCs/>
              </w:rPr>
              <w:t>.</w:t>
            </w:r>
            <w:r w:rsidR="00B64E06" w:rsidRPr="001B2C62">
              <w:rPr>
                <w:i/>
                <w:iCs/>
              </w:rPr>
              <w:t xml:space="preserve"> </w:t>
            </w:r>
            <w:r w:rsidR="00B64E06" w:rsidRPr="001B2C62">
              <w:t>Rangovas privalo užtikrinti, kad visi statybvietėje esantys ir statybos darbus atliekantys žmonės turėtų skaidriai dirbančių asmenų identifikavimo kodus arba juose</w:t>
            </w:r>
            <w:r w:rsidR="003D70D5" w:rsidRPr="001B2C62">
              <w:t xml:space="preserve"> </w:t>
            </w:r>
            <w:r w:rsidR="00B64E06" w:rsidRPr="001B2C62">
              <w:t xml:space="preserve">užšifruotus duomenis pagrindžiančius dokumentus, jeigu kodas negali būti suformuotas. Rangovas atsakingas už statybvietėje esančių asmenų identifikavimą, taip pat kitas, su </w:t>
            </w:r>
            <w:r w:rsidR="003D70D5" w:rsidRPr="001B2C62">
              <w:t>statybvietėje esančių asmenų</w:t>
            </w:r>
            <w:r w:rsidR="008E67F6" w:rsidRPr="001B2C62">
              <w:t xml:space="preserve"> identifikavimu susijusias, pareigas ir atsakomybę.</w:t>
            </w:r>
          </w:p>
        </w:tc>
      </w:tr>
      <w:tr w:rsidR="00A7759B" w:rsidRPr="00A7759B" w14:paraId="11481E52" w14:textId="77777777" w:rsidTr="009962E4">
        <w:tc>
          <w:tcPr>
            <w:tcW w:w="993" w:type="dxa"/>
            <w:tcBorders>
              <w:top w:val="nil"/>
              <w:left w:val="nil"/>
              <w:bottom w:val="nil"/>
              <w:right w:val="nil"/>
            </w:tcBorders>
          </w:tcPr>
          <w:p w14:paraId="11481E50" w14:textId="77777777" w:rsidR="00A455CB" w:rsidRPr="00A7759B" w:rsidRDefault="00A455CB" w:rsidP="00EF6CF1">
            <w:pPr>
              <w:numPr>
                <w:ilvl w:val="0"/>
                <w:numId w:val="8"/>
              </w:numPr>
              <w:spacing w:before="200"/>
              <w:ind w:left="142" w:firstLine="113"/>
              <w:rPr>
                <w:rFonts w:ascii="Times New Roman" w:hAnsi="Times New Roman"/>
              </w:rPr>
            </w:pPr>
          </w:p>
        </w:tc>
        <w:tc>
          <w:tcPr>
            <w:tcW w:w="8756" w:type="dxa"/>
            <w:tcBorders>
              <w:top w:val="nil"/>
              <w:left w:val="nil"/>
              <w:bottom w:val="nil"/>
              <w:right w:val="nil"/>
            </w:tcBorders>
          </w:tcPr>
          <w:p w14:paraId="4B7112ED" w14:textId="730C278D" w:rsidR="00734E07" w:rsidRPr="00006983" w:rsidRDefault="00734E07" w:rsidP="00734E07">
            <w:pPr>
              <w:tabs>
                <w:tab w:val="left" w:pos="567"/>
              </w:tabs>
              <w:spacing w:before="240"/>
              <w:jc w:val="both"/>
              <w:rPr>
                <w:rFonts w:ascii="Times New Roman" w:hAnsi="Times New Roman"/>
                <w:bCs/>
              </w:rPr>
            </w:pPr>
            <w:r w:rsidRPr="00006983">
              <w:rPr>
                <w:rFonts w:ascii="Times New Roman" w:hAnsi="Times New Roman"/>
              </w:rPr>
              <w:t>Rangovas atsakingas</w:t>
            </w:r>
            <w:r>
              <w:rPr>
                <w:rFonts w:ascii="Times New Roman" w:hAnsi="Times New Roman"/>
              </w:rPr>
              <w:t xml:space="preserve"> </w:t>
            </w:r>
            <w:r w:rsidRPr="00006983">
              <w:rPr>
                <w:rFonts w:ascii="Times New Roman" w:hAnsi="Times New Roman"/>
              </w:rPr>
              <w:t>už elektroninio statybos žurnalo įsigijimą, pildymą ir jo prieinamumą visiems statybos dalyviams</w:t>
            </w:r>
            <w:r>
              <w:rPr>
                <w:rFonts w:ascii="Times New Roman" w:hAnsi="Times New Roman"/>
              </w:rPr>
              <w:t>, pagal</w:t>
            </w:r>
            <w:r w:rsidRPr="00006983">
              <w:rPr>
                <w:rFonts w:ascii="Times New Roman" w:hAnsi="Times New Roman"/>
              </w:rPr>
              <w:t xml:space="preserve"> statybos techninio reglamento STR 1.06.01:2016 „Statybos darbai. Statinio statybos priežiūra“</w:t>
            </w:r>
            <w:r>
              <w:rPr>
                <w:rFonts w:ascii="Times New Roman" w:hAnsi="Times New Roman"/>
              </w:rPr>
              <w:t>. E</w:t>
            </w:r>
            <w:r w:rsidRPr="00006983">
              <w:rPr>
                <w:rFonts w:ascii="Times New Roman" w:hAnsi="Times New Roman"/>
              </w:rPr>
              <w:t>lektroninio statybos žurnalo kopija perduodama Užsakovui kartu su statybos užbaigimo dokumentais</w:t>
            </w:r>
            <w:r>
              <w:rPr>
                <w:rFonts w:ascii="Times New Roman" w:hAnsi="Times New Roman"/>
              </w:rPr>
              <w:t>.</w:t>
            </w:r>
          </w:p>
          <w:p w14:paraId="11481E51" w14:textId="4D9A2BE3" w:rsidR="00A455CB" w:rsidRPr="00A7759B" w:rsidRDefault="00A455CB" w:rsidP="00BF459D">
            <w:pPr>
              <w:pStyle w:val="prastasiniatinklio"/>
              <w:spacing w:after="0"/>
              <w:jc w:val="both"/>
              <w:rPr>
                <w:rFonts w:ascii="Times New Roman" w:eastAsia="Times New Roman"/>
                <w:sz w:val="22"/>
                <w:szCs w:val="22"/>
                <w:lang w:val="lt-LT" w:eastAsia="lt-LT"/>
              </w:rPr>
            </w:pPr>
            <w:r w:rsidRPr="00006983">
              <w:rPr>
                <w:rFonts w:ascii="Times New Roman"/>
                <w:sz w:val="22"/>
                <w:szCs w:val="22"/>
                <w:lang w:val="lt-LT"/>
              </w:rPr>
              <w:t xml:space="preserve">Rangovas yra atsakingas už visus savo veiksmus ir statybos darbų metodų tinkamumą, patikimumą bei darbų saugą </w:t>
            </w:r>
            <w:r w:rsidR="00854E73" w:rsidRPr="00006983">
              <w:rPr>
                <w:rFonts w:ascii="Times New Roman"/>
                <w:sz w:val="22"/>
                <w:szCs w:val="22"/>
                <w:lang w:val="lt-LT"/>
              </w:rPr>
              <w:t xml:space="preserve">ir priešgaisrinę saugą </w:t>
            </w:r>
            <w:r w:rsidR="00E541C4" w:rsidRPr="00006983">
              <w:rPr>
                <w:rFonts w:ascii="Times New Roman"/>
                <w:sz w:val="22"/>
                <w:szCs w:val="22"/>
                <w:lang w:val="lt-LT"/>
              </w:rPr>
              <w:t xml:space="preserve">statybos objekte </w:t>
            </w:r>
            <w:r w:rsidRPr="00006983">
              <w:rPr>
                <w:rFonts w:ascii="Times New Roman"/>
                <w:sz w:val="22"/>
                <w:szCs w:val="22"/>
                <w:lang w:val="lt-LT"/>
              </w:rPr>
              <w:t>vis</w:t>
            </w:r>
            <w:r w:rsidR="00071906" w:rsidRPr="00006983">
              <w:rPr>
                <w:rFonts w:ascii="Times New Roman"/>
                <w:sz w:val="22"/>
                <w:szCs w:val="22"/>
                <w:lang w:val="lt-LT"/>
              </w:rPr>
              <w:t>ą</w:t>
            </w:r>
            <w:r w:rsidRPr="00006983">
              <w:rPr>
                <w:rFonts w:ascii="Times New Roman"/>
                <w:sz w:val="22"/>
                <w:szCs w:val="22"/>
                <w:lang w:val="lt-LT"/>
              </w:rPr>
              <w:t xml:space="preserve"> Darbų vykdymo laikotarp</w:t>
            </w:r>
            <w:r w:rsidR="00071906" w:rsidRPr="00006983">
              <w:rPr>
                <w:rFonts w:ascii="Times New Roman"/>
                <w:sz w:val="22"/>
                <w:szCs w:val="22"/>
                <w:lang w:val="lt-LT"/>
              </w:rPr>
              <w:t>į</w:t>
            </w:r>
            <w:r w:rsidRPr="00006983">
              <w:rPr>
                <w:rFonts w:ascii="Times New Roman"/>
                <w:sz w:val="22"/>
                <w:szCs w:val="22"/>
                <w:lang w:val="lt-LT"/>
              </w:rPr>
              <w:t>.</w:t>
            </w:r>
            <w:r w:rsidR="00286FB7" w:rsidRPr="00006983">
              <w:rPr>
                <w:rFonts w:ascii="Times New Roman"/>
                <w:sz w:val="22"/>
                <w:szCs w:val="22"/>
                <w:lang w:val="lt-LT"/>
              </w:rPr>
              <w:t xml:space="preserve"> </w:t>
            </w:r>
            <w:r w:rsidR="00391AF2" w:rsidRPr="00006983">
              <w:rPr>
                <w:rFonts w:ascii="Times New Roman"/>
                <w:sz w:val="22"/>
                <w:szCs w:val="22"/>
                <w:lang w:val="lt-LT"/>
              </w:rPr>
              <w:t>Rangovas įsipareigoja s</w:t>
            </w:r>
            <w:r w:rsidR="00585ACD" w:rsidRPr="00006983">
              <w:rPr>
                <w:rFonts w:ascii="Times New Roman" w:eastAsia="Times New Roman"/>
                <w:sz w:val="22"/>
                <w:szCs w:val="22"/>
                <w:lang w:val="lt-LT" w:eastAsia="lt-LT"/>
              </w:rPr>
              <w:t>avo lėšomis įrengti laikinus ap</w:t>
            </w:r>
            <w:r w:rsidR="00391AF2" w:rsidRPr="00006983">
              <w:rPr>
                <w:rFonts w:ascii="Times New Roman" w:eastAsia="Times New Roman"/>
                <w:sz w:val="22"/>
                <w:szCs w:val="22"/>
                <w:lang w:val="lt-LT" w:eastAsia="lt-LT"/>
              </w:rPr>
              <w:t>tvėrimus</w:t>
            </w:r>
            <w:r w:rsidR="00461CF5" w:rsidRPr="00006983">
              <w:rPr>
                <w:rFonts w:ascii="Times New Roman" w:eastAsia="Times New Roman"/>
                <w:sz w:val="22"/>
                <w:szCs w:val="22"/>
                <w:lang w:val="lt-LT" w:eastAsia="lt-LT"/>
              </w:rPr>
              <w:t xml:space="preserve"> (jei reikia)</w:t>
            </w:r>
            <w:r w:rsidR="005A4231">
              <w:rPr>
                <w:rFonts w:ascii="Times New Roman" w:eastAsia="Times New Roman"/>
                <w:sz w:val="22"/>
                <w:szCs w:val="22"/>
                <w:lang w:val="lt-LT" w:eastAsia="lt-LT"/>
              </w:rPr>
              <w:t>, atlikti statinio nužymėjimą vietoje (jei reikia)</w:t>
            </w:r>
            <w:r w:rsidR="00391AF2" w:rsidRPr="00006983">
              <w:rPr>
                <w:rFonts w:ascii="Times New Roman" w:eastAsia="Times New Roman"/>
                <w:sz w:val="22"/>
                <w:szCs w:val="22"/>
                <w:lang w:val="lt-LT" w:eastAsia="lt-LT"/>
              </w:rPr>
              <w:t>.</w:t>
            </w:r>
          </w:p>
        </w:tc>
      </w:tr>
      <w:tr w:rsidR="00A7759B" w:rsidRPr="00A7759B" w14:paraId="11481E5E" w14:textId="77777777" w:rsidTr="009962E4">
        <w:tc>
          <w:tcPr>
            <w:tcW w:w="993" w:type="dxa"/>
            <w:tcBorders>
              <w:top w:val="nil"/>
              <w:left w:val="nil"/>
              <w:bottom w:val="nil"/>
              <w:right w:val="nil"/>
            </w:tcBorders>
          </w:tcPr>
          <w:p w14:paraId="11481E5C" w14:textId="77777777" w:rsidR="00A455CB" w:rsidRPr="00A7759B" w:rsidRDefault="00A455CB" w:rsidP="00630CF3">
            <w:pPr>
              <w:numPr>
                <w:ilvl w:val="0"/>
                <w:numId w:val="8"/>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0B0CEF46" w14:textId="6ABF4F27" w:rsidR="00734E07" w:rsidRDefault="00734E07" w:rsidP="00734E07">
            <w:pPr>
              <w:pStyle w:val="Stilius3"/>
              <w:rPr>
                <w:strike/>
              </w:rPr>
            </w:pPr>
            <w:r w:rsidRPr="00A7759B">
              <w:t>Iki Darbų pradžios Rangovas privalo paskirti Lietuvos Respublikos teisės aktų nustatyta tvarka atestuotą statybos darbų vadovą, kuris privalo vykdyti</w:t>
            </w:r>
            <w:r w:rsidRPr="00786A05">
              <w:t xml:space="preserve"> pareigas numatytas STR 1.06.01:2016 „Statybos darbai. Statinio statybos priežiūra</w:t>
            </w:r>
            <w:r>
              <w:t>.</w:t>
            </w:r>
          </w:p>
          <w:p w14:paraId="11481E5D" w14:textId="3E1A9F6B" w:rsidR="00734E07" w:rsidRPr="00B94248" w:rsidRDefault="00734E07" w:rsidP="00BF459D">
            <w:pPr>
              <w:pStyle w:val="Stilius3"/>
              <w:rPr>
                <w:strike/>
              </w:rPr>
            </w:pPr>
          </w:p>
        </w:tc>
      </w:tr>
      <w:tr w:rsidR="00A7759B" w:rsidRPr="00A7759B" w14:paraId="11481E61" w14:textId="77777777" w:rsidTr="009962E4">
        <w:tc>
          <w:tcPr>
            <w:tcW w:w="993" w:type="dxa"/>
            <w:tcBorders>
              <w:top w:val="nil"/>
              <w:left w:val="nil"/>
              <w:bottom w:val="nil"/>
              <w:right w:val="nil"/>
            </w:tcBorders>
          </w:tcPr>
          <w:p w14:paraId="11481E5F" w14:textId="77777777" w:rsidR="00A455CB" w:rsidRPr="00A7759B" w:rsidRDefault="00A455CB" w:rsidP="00630CF3">
            <w:pPr>
              <w:numPr>
                <w:ilvl w:val="0"/>
                <w:numId w:val="8"/>
              </w:numPr>
              <w:spacing w:before="200"/>
              <w:ind w:left="142" w:firstLine="113"/>
              <w:rPr>
                <w:rFonts w:ascii="Times New Roman" w:hAnsi="Times New Roman"/>
              </w:rPr>
            </w:pPr>
          </w:p>
        </w:tc>
        <w:tc>
          <w:tcPr>
            <w:tcW w:w="8756" w:type="dxa"/>
            <w:tcBorders>
              <w:top w:val="nil"/>
              <w:left w:val="nil"/>
              <w:bottom w:val="nil"/>
              <w:right w:val="nil"/>
            </w:tcBorders>
          </w:tcPr>
          <w:p w14:paraId="11481E60" w14:textId="6A7FE9FD" w:rsidR="00A455CB" w:rsidRPr="00A7759B" w:rsidRDefault="00494D50" w:rsidP="00BF459D">
            <w:pPr>
              <w:pStyle w:val="Stilius3"/>
            </w:pPr>
            <w:r w:rsidRPr="00A7759B">
              <w:t>Rangovas, dal</w:t>
            </w:r>
            <w:r w:rsidR="002630BF" w:rsidRPr="00A7759B">
              <w:t xml:space="preserve">ies </w:t>
            </w:r>
            <w:r w:rsidRPr="00A7759B">
              <w:t xml:space="preserve">Darbų </w:t>
            </w:r>
            <w:r w:rsidR="002630BF" w:rsidRPr="00A7759B">
              <w:t xml:space="preserve">vykdymą </w:t>
            </w:r>
            <w:r w:rsidRPr="00A7759B">
              <w:t>perduodamas Subrangovams, yra atsakingas už Subrangovo, jo įgaliotų atstovų ir darbuotojų veiksmus arba neveikimą taip, kaip atsakytų už savo paties veiksmus ar neveikimą.</w:t>
            </w:r>
          </w:p>
        </w:tc>
      </w:tr>
      <w:tr w:rsidR="00A7759B" w:rsidRPr="00A7759B" w14:paraId="11481E64" w14:textId="77777777" w:rsidTr="009962E4">
        <w:tc>
          <w:tcPr>
            <w:tcW w:w="993" w:type="dxa"/>
            <w:tcBorders>
              <w:top w:val="nil"/>
              <w:left w:val="nil"/>
              <w:bottom w:val="nil"/>
              <w:right w:val="nil"/>
            </w:tcBorders>
            <w:shd w:val="clear" w:color="auto" w:fill="auto"/>
          </w:tcPr>
          <w:p w14:paraId="11481E62" w14:textId="77777777" w:rsidR="00A455CB" w:rsidRPr="00A7759B" w:rsidRDefault="00A455CB" w:rsidP="00630CF3">
            <w:pPr>
              <w:numPr>
                <w:ilvl w:val="0"/>
                <w:numId w:val="8"/>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63" w14:textId="56C2C0F6" w:rsidR="00A455CB" w:rsidRPr="00A7759B" w:rsidRDefault="00A455CB" w:rsidP="00BF459D">
            <w:pPr>
              <w:pStyle w:val="Stilius3"/>
            </w:pPr>
            <w:r w:rsidRPr="00A7759B">
              <w:t>Rangovas patvirtina, kad yra gavęs visą būtiną informaciją, kurią Rangovas, panaudodamas visas savo žinias ir rūpestingumą, galėjo gauti iki Sutarties pasirašymo, ir kuri gali turėti įtakos Sutarties kainai arba Darbams</w:t>
            </w:r>
            <w:r w:rsidR="00662313" w:rsidRPr="00A7759B">
              <w:t xml:space="preserve">, </w:t>
            </w:r>
            <w:r w:rsidR="00662313" w:rsidRPr="00177CFF">
              <w:t>įsk</w:t>
            </w:r>
            <w:r w:rsidR="00EE16D1" w:rsidRPr="00177CFF">
              <w:t>aitant</w:t>
            </w:r>
            <w:r w:rsidR="00662313" w:rsidRPr="00177CFF">
              <w:t xml:space="preserve"> </w:t>
            </w:r>
            <w:r w:rsidR="00346B10" w:rsidRPr="00177CFF">
              <w:t>P</w:t>
            </w:r>
            <w:r w:rsidR="00662313" w:rsidRPr="00177CFF">
              <w:t>rojekto dokumentus</w:t>
            </w:r>
            <w:r w:rsidR="00652F5B" w:rsidRPr="00177CFF">
              <w:t xml:space="preserve"> ir duomenis</w:t>
            </w:r>
            <w:r w:rsidRPr="00177CFF">
              <w:t>.</w:t>
            </w:r>
            <w:r w:rsidRPr="00A7759B">
              <w:t xml:space="preserve"> </w:t>
            </w:r>
            <w:r w:rsidR="004100FF" w:rsidRPr="00A7759B">
              <w:t xml:space="preserve">Patvirtina, kad jis atliko visų dokumentų analizę, jam yra aiški Užsakovo užduotis, jis turėjo galimybę numatyti ir įvertinti visus esminius Darbus, kurie turi būti atlikti. </w:t>
            </w:r>
            <w:r w:rsidR="004100FF" w:rsidRPr="00177CFF">
              <w:t xml:space="preserve">Rangovas patvirtina, kad neturi pastabų </w:t>
            </w:r>
            <w:r w:rsidR="00346B10" w:rsidRPr="00177CFF">
              <w:t>P</w:t>
            </w:r>
            <w:r w:rsidR="004100FF" w:rsidRPr="00177CFF">
              <w:t>rojekto sprendiniams ir kad šiuos sprendinius yra pajėgus realizuoti.</w:t>
            </w:r>
            <w:r w:rsidR="004100FF" w:rsidRPr="000A1291">
              <w:rPr>
                <w:color w:val="FF0000"/>
              </w:rPr>
              <w:t xml:space="preserve"> </w:t>
            </w:r>
            <w:r w:rsidR="004100FF" w:rsidRPr="00A7759B">
              <w:t>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r w:rsidR="00A74D7D" w:rsidRPr="00A7759B">
              <w:t xml:space="preserve"> (iš jų ir Darbų apimčių ar kiekių padidėjimo rizikos, nurodytos 5.9 p</w:t>
            </w:r>
            <w:r w:rsidR="000974FB" w:rsidRPr="00A7759B">
              <w:t>.</w:t>
            </w:r>
            <w:r w:rsidR="00A74D7D" w:rsidRPr="00A7759B">
              <w:t xml:space="preserve">, įvertinimas). </w:t>
            </w:r>
          </w:p>
        </w:tc>
      </w:tr>
      <w:tr w:rsidR="00A7759B" w:rsidRPr="00A7759B" w14:paraId="11481E68" w14:textId="77777777" w:rsidTr="009962E4">
        <w:tc>
          <w:tcPr>
            <w:tcW w:w="993" w:type="dxa"/>
            <w:tcBorders>
              <w:top w:val="nil"/>
              <w:left w:val="nil"/>
              <w:bottom w:val="nil"/>
              <w:right w:val="nil"/>
            </w:tcBorders>
            <w:shd w:val="clear" w:color="auto" w:fill="auto"/>
          </w:tcPr>
          <w:p w14:paraId="11481E65" w14:textId="77777777" w:rsidR="00D30273" w:rsidRPr="00A7759B" w:rsidRDefault="00D30273" w:rsidP="00630CF3">
            <w:pPr>
              <w:numPr>
                <w:ilvl w:val="0"/>
                <w:numId w:val="8"/>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2250C740" w14:textId="77777777" w:rsidR="00116E67" w:rsidRDefault="00116E67" w:rsidP="00734E07">
            <w:pPr>
              <w:jc w:val="both"/>
              <w:rPr>
                <w:rFonts w:ascii="Times New Roman" w:hAnsi="Times New Roman"/>
              </w:rPr>
            </w:pPr>
          </w:p>
          <w:p w14:paraId="3D019E97" w14:textId="19887081" w:rsidR="00734E07" w:rsidRPr="00DB4293" w:rsidRDefault="00734E07" w:rsidP="00734E07">
            <w:pPr>
              <w:jc w:val="both"/>
              <w:rPr>
                <w:rFonts w:ascii="Times New Roman" w:hAnsi="Times New Roman"/>
              </w:rPr>
            </w:pPr>
            <w:r>
              <w:rPr>
                <w:rFonts w:ascii="Times New Roman" w:hAnsi="Times New Roman"/>
              </w:rPr>
              <w:t>Rangos dar</w:t>
            </w:r>
            <w:r w:rsidRPr="00DB4293">
              <w:rPr>
                <w:rFonts w:ascii="Times New Roman" w:hAnsi="Times New Roman"/>
              </w:rPr>
              <w:t xml:space="preserve">bų faktinių kiekių neatitikimas orientaciniams (projektiniams) kiekiams, kurie gali būti nustatyti Veiklų sąraše ar </w:t>
            </w:r>
            <w:r>
              <w:rPr>
                <w:rFonts w:ascii="Times New Roman" w:hAnsi="Times New Roman"/>
              </w:rPr>
              <w:t>techninėje specifikacijoje</w:t>
            </w:r>
            <w:r w:rsidRPr="00DB4293">
              <w:rPr>
                <w:rFonts w:ascii="Times New Roman" w:hAnsi="Times New Roman"/>
              </w:rPr>
              <w:t xml:space="preserve"> – sąnaudų kiekių žiniaraščiuose – priskiriamas Rangovo atsakomybei ir rizikai. </w:t>
            </w:r>
          </w:p>
          <w:p w14:paraId="022DDCF4" w14:textId="3652E952" w:rsidR="00734E07" w:rsidRDefault="00734E07" w:rsidP="00734E07">
            <w:pPr>
              <w:pStyle w:val="Stilius3"/>
              <w:rPr>
                <w:strike/>
              </w:rPr>
            </w:pPr>
            <w:r w:rsidRPr="00830AC3">
              <w:t>Jei neatitinka daugiau kaip 1</w:t>
            </w:r>
            <w:r>
              <w:t>5</w:t>
            </w:r>
            <w:r w:rsidRPr="00830AC3">
              <w:t xml:space="preserve"> procentų, skaičiuojant nuo Pradinės sutarties vertės, Sutartyje nurodytų Darbų apimties, visi darbai, viršijantys 1</w:t>
            </w:r>
            <w:r>
              <w:t>5</w:t>
            </w:r>
            <w:r w:rsidR="00B95F1F">
              <w:t xml:space="preserve"> </w:t>
            </w:r>
            <w:r w:rsidRPr="00830AC3">
              <w:t>procentų ribą, turi būti atsisakomi ir (ar) įsigyjami taikant kiekio (apimties) keitimo sąlygas, nurodytas Metodikos</w:t>
            </w:r>
            <w:r w:rsidRPr="00830AC3">
              <w:rPr>
                <w:vertAlign w:val="superscript"/>
              </w:rPr>
              <w:footnoteReference w:id="1"/>
            </w:r>
            <w:r w:rsidRPr="00830AC3">
              <w:t xml:space="preserve"> III skyriuje. Tokių darbų vertės nustatymo, teikimo ir tvirtinimo procedūra atliekama analogiškai kaip pagal Pakeitimų procedūrą, nurodytą 10 skyriuje.</w:t>
            </w:r>
          </w:p>
          <w:p w14:paraId="11481E67" w14:textId="623D7E2B" w:rsidR="00AC38FC" w:rsidRPr="00A7759B" w:rsidRDefault="00693C11" w:rsidP="004217AA">
            <w:pPr>
              <w:pStyle w:val="Stilius3"/>
            </w:pPr>
            <w:r w:rsidRPr="00A7759B">
              <w:t>Šis punktas netaikomas naujoms apimtims ir darbams, kuri</w:t>
            </w:r>
            <w:r w:rsidR="00C12975" w:rsidRPr="00A7759B">
              <w:t>e</w:t>
            </w:r>
            <w:r w:rsidR="005813C9" w:rsidRPr="00A7759B">
              <w:t xml:space="preserve"> atliekami</w:t>
            </w:r>
            <w:r w:rsidR="00544119" w:rsidRPr="00A7759B">
              <w:t xml:space="preserve"> Užsakovo pageidavimu, siekiant pagerinti objekto funkcines ar kokybines savybes</w:t>
            </w:r>
            <w:r w:rsidR="009F34C6" w:rsidRPr="00A7759B">
              <w:t xml:space="preserve"> ir Užsakovo pripažįstami papildomais darbais.</w:t>
            </w:r>
            <w:r w:rsidR="006663B4" w:rsidRPr="00A7759B">
              <w:t xml:space="preserve"> </w:t>
            </w:r>
          </w:p>
        </w:tc>
      </w:tr>
      <w:tr w:rsidR="00A7759B" w:rsidRPr="00A7759B" w14:paraId="11481E6B" w14:textId="77777777" w:rsidTr="009962E4">
        <w:tc>
          <w:tcPr>
            <w:tcW w:w="993" w:type="dxa"/>
            <w:tcBorders>
              <w:top w:val="nil"/>
              <w:left w:val="nil"/>
              <w:bottom w:val="nil"/>
              <w:right w:val="nil"/>
            </w:tcBorders>
          </w:tcPr>
          <w:p w14:paraId="11481E69" w14:textId="77777777" w:rsidR="00A455CB" w:rsidRPr="00A7759B" w:rsidRDefault="00A455CB" w:rsidP="00630CF3">
            <w:pPr>
              <w:numPr>
                <w:ilvl w:val="0"/>
                <w:numId w:val="8"/>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6A" w14:textId="5A653875" w:rsidR="00734E07" w:rsidRPr="00B94248" w:rsidRDefault="00734E07" w:rsidP="0032511F">
            <w:pPr>
              <w:pStyle w:val="Stilius3"/>
              <w:ind w:left="34"/>
              <w:rPr>
                <w:strike/>
              </w:rPr>
            </w:pPr>
            <w:r w:rsidRPr="00786A05">
              <w:t>Rangovas privalo apsaugoti Užsakovo turtą dėl nuostolių, apgadinimo ar sunaikinimo, atsiradusių dėl Rangovo veiksmų</w:t>
            </w:r>
            <w:r w:rsidRPr="00A7759B">
              <w:t xml:space="preserve"> Rangovas</w:t>
            </w:r>
            <w:r>
              <w:t xml:space="preserve"> vykdydamas darbus</w:t>
            </w:r>
            <w:r w:rsidRPr="00A7759B">
              <w:t>, turi imtis visų būtinų atsargumo priemonių, kad Rangovo įrengimai ir personalas būtų tik Statybvietėje ir bet kokiose papildomose patalpose, kurias Užsakovas gali suteikti Rangovui kaip patalpas persirengimui, sandėliavimui ar administracinėms reikmėms. Rangovas privalo atsižvelgti, kad Darbai bus vykdomi pastate, kuriame yra veikiančios įstaigos ir turi užtikrinti (numatyti priemones), kad Darbų vykdymo metu nebūtų trukdoma įstaigų veikla. Numatomos priemonės turi būti suderintos su įstaigų, kurių patalpos bus susietos su vykdomais statybos darbais, administracija.</w:t>
            </w:r>
          </w:p>
        </w:tc>
      </w:tr>
      <w:tr w:rsidR="00A7759B" w:rsidRPr="00A7759B" w14:paraId="11481E71" w14:textId="77777777" w:rsidTr="009962E4">
        <w:tc>
          <w:tcPr>
            <w:tcW w:w="993" w:type="dxa"/>
            <w:tcBorders>
              <w:top w:val="nil"/>
              <w:left w:val="nil"/>
              <w:bottom w:val="nil"/>
              <w:right w:val="nil"/>
            </w:tcBorders>
          </w:tcPr>
          <w:p w14:paraId="11481E6C"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tcPr>
          <w:p w14:paraId="5D28537D" w14:textId="77777777" w:rsidR="00C73588" w:rsidRDefault="00C73588" w:rsidP="001541B9">
            <w:pPr>
              <w:pStyle w:val="Stilius3"/>
              <w:spacing w:before="0"/>
            </w:pPr>
          </w:p>
          <w:p w14:paraId="11481E6D" w14:textId="12C9A76A" w:rsidR="00A455CB" w:rsidRPr="00A7759B" w:rsidRDefault="00A455CB" w:rsidP="001541B9">
            <w:pPr>
              <w:pStyle w:val="Stilius3"/>
              <w:spacing w:before="0"/>
            </w:pPr>
            <w:r w:rsidRPr="00A7759B">
              <w:t>Vykdydamas Darbus Rangovas privalo:</w:t>
            </w:r>
          </w:p>
          <w:p w14:paraId="11481E6E" w14:textId="6183F8F4" w:rsidR="00A455CB" w:rsidRPr="00A7759B" w:rsidRDefault="007E1B6A" w:rsidP="007E1B6A">
            <w:pPr>
              <w:pStyle w:val="Stilius3"/>
              <w:spacing w:before="0"/>
            </w:pPr>
            <w:r>
              <w:t>5.</w:t>
            </w:r>
            <w:r w:rsidR="003C3D7A">
              <w:t>11</w:t>
            </w:r>
            <w:r>
              <w:t>.1.</w:t>
            </w:r>
            <w:r w:rsidR="00A455CB" w:rsidRPr="00A7759B">
              <w:t>savo sąskaita pašalinti iš Statybvietės visas statybines atliekas ir šiukšles;</w:t>
            </w:r>
          </w:p>
          <w:p w14:paraId="11481E6F" w14:textId="53526494" w:rsidR="00A455CB" w:rsidRPr="00A7759B" w:rsidRDefault="007E1B6A" w:rsidP="007E1B6A">
            <w:pPr>
              <w:pStyle w:val="Stilius3"/>
              <w:spacing w:before="0"/>
            </w:pPr>
            <w:r>
              <w:t>5.</w:t>
            </w:r>
            <w:r w:rsidR="003C3D7A">
              <w:t>11</w:t>
            </w:r>
            <w:r>
              <w:t>.2</w:t>
            </w:r>
            <w:r w:rsidRPr="00BA145E">
              <w:t>.</w:t>
            </w:r>
            <w:r w:rsidR="00C86C55" w:rsidRPr="00BA145E">
              <w:t>s</w:t>
            </w:r>
            <w:r w:rsidR="00A455CB" w:rsidRPr="00A7759B">
              <w:t>andėliuoti arba išvežti perteklines Medžiagas i</w:t>
            </w:r>
            <w:r w:rsidR="00AE27DF" w:rsidRPr="00A7759B">
              <w:t>r nereikalingus Rangovo įrenginiu</w:t>
            </w:r>
            <w:r w:rsidR="00A455CB" w:rsidRPr="00A7759B">
              <w:t>s;</w:t>
            </w:r>
          </w:p>
          <w:p w14:paraId="11481E70" w14:textId="01B7375A" w:rsidR="00286FB7" w:rsidRPr="00A7759B" w:rsidRDefault="007E1B6A" w:rsidP="007E1B6A">
            <w:pPr>
              <w:pStyle w:val="Stilius3"/>
              <w:shd w:val="clear" w:color="auto" w:fill="FFFFFF"/>
              <w:spacing w:before="0"/>
            </w:pPr>
            <w:r>
              <w:t>5</w:t>
            </w:r>
            <w:r w:rsidR="003C3D7A">
              <w:t>.11</w:t>
            </w:r>
            <w:r>
              <w:t>.3.</w:t>
            </w:r>
            <w:r w:rsidR="00A455CB" w:rsidRPr="00A7759B">
              <w:t>valyti ir prižiūrėti</w:t>
            </w:r>
            <w:r w:rsidR="00391AF2" w:rsidRPr="00A7759B">
              <w:t xml:space="preserve"> patekimo į Statybvietę kelius </w:t>
            </w:r>
            <w:r w:rsidR="00A455CB" w:rsidRPr="00A7759B">
              <w:t>ir aplinką nuo šiukšlių, dulkių ar kitų teršalų.</w:t>
            </w:r>
            <w:r>
              <w:t xml:space="preserve"> </w:t>
            </w:r>
            <w:r w:rsidR="00A455CB" w:rsidRPr="00A7759B">
              <w:t>Statybvietė ir vis</w:t>
            </w:r>
            <w:r w:rsidR="00B95F1F">
              <w:t>i</w:t>
            </w:r>
            <w:r w:rsidR="00A455CB" w:rsidRPr="00A7759B">
              <w:t xml:space="preserve"> patekimui į Statybvietę naudojam</w:t>
            </w:r>
            <w:r w:rsidR="005D20BF" w:rsidRPr="00A7759B">
              <w:t xml:space="preserve">i </w:t>
            </w:r>
            <w:r w:rsidR="00A455CB" w:rsidRPr="00A7759B">
              <w:t>keliai turi būti saugūs, paženklinti įspėjamaisiais ženklais ir nekelti pavojaus Užsakovo personalui ir tretiesiems asmenims. Rangovas turi būti atsakingas už bet kokį šių kelių remontą, kurio gali prireikti dėl Rangovo</w:t>
            </w:r>
            <w:r w:rsidR="005D20BF" w:rsidRPr="00A7759B">
              <w:t xml:space="preserve"> veiksmų.</w:t>
            </w:r>
            <w:r w:rsidR="008D0072" w:rsidRPr="00A7759B">
              <w:t xml:space="preserve"> </w:t>
            </w:r>
          </w:p>
        </w:tc>
      </w:tr>
      <w:tr w:rsidR="00A7759B" w:rsidRPr="00A7759B" w14:paraId="11481E74" w14:textId="77777777" w:rsidTr="009962E4">
        <w:tc>
          <w:tcPr>
            <w:tcW w:w="993" w:type="dxa"/>
            <w:tcBorders>
              <w:top w:val="nil"/>
              <w:left w:val="nil"/>
              <w:bottom w:val="nil"/>
              <w:right w:val="nil"/>
            </w:tcBorders>
          </w:tcPr>
          <w:p w14:paraId="11481E72"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tcPr>
          <w:p w14:paraId="11481E73" w14:textId="77777777" w:rsidR="00A455CB" w:rsidRPr="00A7759B" w:rsidRDefault="00A455CB" w:rsidP="00BF459D">
            <w:pPr>
              <w:pStyle w:val="Stilius3"/>
              <w:ind w:left="1"/>
            </w:pPr>
            <w:r w:rsidRPr="00A7759B">
              <w:t xml:space="preserve">Rangovui Darbams vykdyti gali būti suteikta teisė naudotis tokiu </w:t>
            </w:r>
            <w:r w:rsidR="0085350B" w:rsidRPr="00A7759B">
              <w:t xml:space="preserve">šilumos, </w:t>
            </w:r>
            <w:r w:rsidRPr="00A7759B">
              <w:t xml:space="preserve">elektros ir vandens </w:t>
            </w:r>
            <w:r w:rsidR="00C05AE2" w:rsidRPr="00A7759B">
              <w:t xml:space="preserve">bei kitų paslaugų, kurių jam gali reikėti, </w:t>
            </w:r>
            <w:r w:rsidRPr="00A7759B">
              <w:t xml:space="preserve">kiekiu, kokį saugiai, be neigiamos įtakos Užsakovui galima gauti Statybvietėje ar šalia jos. Rangovas privalo įrengti apskaitos prietaisus ir apmokėti </w:t>
            </w:r>
            <w:r w:rsidR="00BE705F" w:rsidRPr="00A7759B">
              <w:t xml:space="preserve">statinio </w:t>
            </w:r>
            <w:r w:rsidR="00BE705F" w:rsidRPr="00A7759B">
              <w:lastRenderedPageBreak/>
              <w:t xml:space="preserve">naudotojui </w:t>
            </w:r>
            <w:r w:rsidRPr="00A7759B">
              <w:t xml:space="preserve">už </w:t>
            </w:r>
            <w:r w:rsidR="00A12BD4" w:rsidRPr="00A7759B">
              <w:t xml:space="preserve">sunaudotus resursus </w:t>
            </w:r>
            <w:r w:rsidRPr="00A7759B">
              <w:t xml:space="preserve">rinkos kainomis, kurias Užsakovas </w:t>
            </w:r>
            <w:r w:rsidR="00B21DB6" w:rsidRPr="00A7759B">
              <w:t xml:space="preserve">ar </w:t>
            </w:r>
            <w:r w:rsidR="00BE705F" w:rsidRPr="00A7759B">
              <w:t xml:space="preserve">statinio naudotojas </w:t>
            </w:r>
            <w:r w:rsidRPr="00A7759B">
              <w:t>moka energetinių išteklių tiekimo įmonėms</w:t>
            </w:r>
            <w:r w:rsidR="00DE036C" w:rsidRPr="00A7759B">
              <w:t>, jeigu nesusitariama kitaip</w:t>
            </w:r>
            <w:r w:rsidRPr="00A7759B">
              <w:t>.</w:t>
            </w:r>
          </w:p>
        </w:tc>
      </w:tr>
      <w:tr w:rsidR="00A7759B" w:rsidRPr="00A7759B" w14:paraId="11481E77" w14:textId="77777777" w:rsidTr="009962E4">
        <w:tc>
          <w:tcPr>
            <w:tcW w:w="993" w:type="dxa"/>
            <w:tcBorders>
              <w:top w:val="nil"/>
              <w:left w:val="nil"/>
              <w:bottom w:val="nil"/>
              <w:right w:val="nil"/>
            </w:tcBorders>
            <w:shd w:val="clear" w:color="auto" w:fill="auto"/>
          </w:tcPr>
          <w:p w14:paraId="11481E75"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76" w14:textId="77777777" w:rsidR="00A455CB" w:rsidRPr="00A7759B" w:rsidRDefault="00A455CB" w:rsidP="00BF459D">
            <w:pPr>
              <w:pStyle w:val="Stilius3"/>
              <w:ind w:left="1"/>
            </w:pPr>
            <w:r w:rsidRPr="00A7759B">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A7759B">
              <w:t xml:space="preserve"> </w:t>
            </w:r>
            <w:r w:rsidR="00A5000C" w:rsidRPr="00A7759B">
              <w:t xml:space="preserve">Jeigu keičiami asmenys, nurodyti Rangovo pasiūlyme, tuomet būsimojo Rangovo personalo kvalifikacija turi būti ne prastesnė, nei </w:t>
            </w:r>
            <w:r w:rsidR="00921D5F" w:rsidRPr="00A7759B">
              <w:t xml:space="preserve">jiems nurodyti kvalifikaciniai reikalavimai </w:t>
            </w:r>
            <w:r w:rsidR="00BC6641" w:rsidRPr="00A7759B">
              <w:t>pirkimo</w:t>
            </w:r>
            <w:r w:rsidR="00921D5F" w:rsidRPr="00A7759B">
              <w:t xml:space="preserve"> dokumentuose</w:t>
            </w:r>
            <w:r w:rsidR="00A5000C" w:rsidRPr="00A7759B">
              <w:t xml:space="preserve">. </w:t>
            </w:r>
          </w:p>
        </w:tc>
      </w:tr>
      <w:tr w:rsidR="00A7759B" w:rsidRPr="00A7759B" w14:paraId="11481E7A" w14:textId="77777777" w:rsidTr="009962E4">
        <w:tc>
          <w:tcPr>
            <w:tcW w:w="993" w:type="dxa"/>
            <w:tcBorders>
              <w:top w:val="nil"/>
              <w:left w:val="nil"/>
              <w:bottom w:val="nil"/>
              <w:right w:val="nil"/>
            </w:tcBorders>
          </w:tcPr>
          <w:p w14:paraId="11481E78"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tcPr>
          <w:p w14:paraId="11481E79" w14:textId="77777777" w:rsidR="00A455CB" w:rsidRPr="00A7759B" w:rsidRDefault="00A455CB" w:rsidP="00BF459D">
            <w:pPr>
              <w:pStyle w:val="Stilius3"/>
              <w:ind w:left="1"/>
            </w:pPr>
            <w:r w:rsidRPr="00A7759B">
              <w:t>Rangovas privalo naudoti tik Darbų vykdymui ir naudojimo sąlygoms tinkamą Įrangą ir Medžiagas pagal Projekte nurodytus reikalavimus.</w:t>
            </w:r>
          </w:p>
        </w:tc>
      </w:tr>
      <w:tr w:rsidR="00A7759B" w:rsidRPr="00A7759B" w14:paraId="11481E7D" w14:textId="77777777" w:rsidTr="009962E4">
        <w:tc>
          <w:tcPr>
            <w:tcW w:w="993" w:type="dxa"/>
            <w:tcBorders>
              <w:top w:val="nil"/>
              <w:left w:val="nil"/>
              <w:bottom w:val="nil"/>
              <w:right w:val="nil"/>
            </w:tcBorders>
          </w:tcPr>
          <w:p w14:paraId="11481E7B"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7C" w14:textId="3CF88C76" w:rsidR="00A455CB" w:rsidRPr="00A7759B" w:rsidRDefault="00A455CB" w:rsidP="00930AA2">
            <w:pPr>
              <w:pStyle w:val="Stilius3"/>
              <w:ind w:left="1" w:hanging="1"/>
            </w:pPr>
            <w:r w:rsidRPr="00A7759B">
              <w:t xml:space="preserve">Rangovas, prieš paslėpdamas ar uždengdamas kurias nors konstrukcijas ar statybos darbus, </w:t>
            </w:r>
            <w:r w:rsidR="00D72BAA" w:rsidRPr="00A7759B">
              <w:t xml:space="preserve">ne vėliau kaip prieš vieną dieną, </w:t>
            </w:r>
            <w:r w:rsidRPr="00A7759B">
              <w:t xml:space="preserve">privalo informuoti </w:t>
            </w:r>
            <w:r w:rsidR="00815173" w:rsidRPr="00A7759B">
              <w:t>Statinio statybos</w:t>
            </w:r>
            <w:r w:rsidR="008B6640" w:rsidRPr="00A7759B">
              <w:t xml:space="preserve"> techninės priežiūros vadovą</w:t>
            </w:r>
            <w:r w:rsidRPr="00A7759B">
              <w:t>, kuris patikrina, apžiūri ir</w:t>
            </w:r>
            <w:r w:rsidR="000631A9" w:rsidRPr="00A7759B">
              <w:t>,</w:t>
            </w:r>
            <w:r w:rsidRPr="00A7759B">
              <w:t xml:space="preserve"> jeigu reikia</w:t>
            </w:r>
            <w:r w:rsidR="000631A9" w:rsidRPr="00A7759B">
              <w:t>,</w:t>
            </w:r>
            <w:r w:rsidRPr="00A7759B">
              <w:t xml:space="preserve"> priima bandymų rezultatus. Jeigu Rangovas paslepia konstrukcijas ar statybos darbus apie tai nepranešęs</w:t>
            </w:r>
            <w:r w:rsidR="008B6640" w:rsidRPr="00A7759B">
              <w:t xml:space="preserve"> </w:t>
            </w:r>
            <w:r w:rsidR="00815173" w:rsidRPr="00A7759B">
              <w:t>Statinio statybos</w:t>
            </w:r>
            <w:r w:rsidR="008B6640" w:rsidRPr="00A7759B">
              <w:t xml:space="preserve"> techninės priežiūros vadovui</w:t>
            </w:r>
            <w:r w:rsidRPr="00A7759B">
              <w:t>, tai</w:t>
            </w:r>
            <w:r w:rsidR="008B6640" w:rsidRPr="00A7759B">
              <w:t>,</w:t>
            </w:r>
            <w:r w:rsidRPr="00A7759B">
              <w:t xml:space="preserve"> </w:t>
            </w:r>
            <w:r w:rsidR="00815173" w:rsidRPr="00A7759B">
              <w:t>Statinio statybos</w:t>
            </w:r>
            <w:r w:rsidR="008B6640" w:rsidRPr="00A7759B">
              <w:t xml:space="preserve"> techninės priežiūros vadovui </w:t>
            </w:r>
            <w:r w:rsidRPr="00A7759B">
              <w:t>pareikalavus</w:t>
            </w:r>
            <w:r w:rsidR="008B6640" w:rsidRPr="00A7759B">
              <w:t>,</w:t>
            </w:r>
            <w:r w:rsidRPr="00A7759B">
              <w:t xml:space="preserve"> Rangovas savo sąskaita privalo tą Darbą atidengti patikrinimui</w:t>
            </w:r>
            <w:r w:rsidR="005C76B0" w:rsidRPr="00A7759B">
              <w:t xml:space="preserve"> ir nepriklausomai nuo patikrinimo rezultato vėliau uždengti</w:t>
            </w:r>
            <w:r w:rsidRPr="00A7759B">
              <w:t>.</w:t>
            </w:r>
            <w:r w:rsidR="005C76B0" w:rsidRPr="00A7759B">
              <w:t xml:space="preserve"> </w:t>
            </w:r>
          </w:p>
        </w:tc>
      </w:tr>
      <w:tr w:rsidR="00A7759B" w:rsidRPr="00A7759B" w14:paraId="11481E81" w14:textId="77777777" w:rsidTr="009962E4">
        <w:tc>
          <w:tcPr>
            <w:tcW w:w="993" w:type="dxa"/>
            <w:tcBorders>
              <w:top w:val="nil"/>
              <w:left w:val="nil"/>
              <w:bottom w:val="nil"/>
              <w:right w:val="nil"/>
            </w:tcBorders>
            <w:shd w:val="clear" w:color="auto" w:fill="auto"/>
          </w:tcPr>
          <w:p w14:paraId="11481E7E"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80" w14:textId="4ED6AEA7" w:rsidR="00CF4DA6" w:rsidRPr="00A7759B" w:rsidRDefault="00EC100B" w:rsidP="00116E67">
            <w:pPr>
              <w:pStyle w:val="Stilius3"/>
              <w:ind w:left="1"/>
            </w:pPr>
            <w:r>
              <w:t xml:space="preserve">Rangovas privalo </w:t>
            </w:r>
            <w:r w:rsidR="00116E67">
              <w:t>savarankiškai apsirūpinti materialiniais ištekliais Sutartyje numatytiems Darbams atlikti. Medžiagos ir (ar) įranga turi atitikti Techniniame darbo projekte nustatytus reikalavimus. Užsakovui turi būti pateikti medžiagų ir (ar) įrangos sertifikatai arba eksploatacinių savybių deklaracijos iki medžiagų ir (ar) įrangos patekimo į Statybvietę;</w:t>
            </w:r>
          </w:p>
        </w:tc>
      </w:tr>
      <w:tr w:rsidR="00A7759B" w:rsidRPr="00A7759B" w14:paraId="11481E84" w14:textId="77777777" w:rsidTr="009962E4">
        <w:tc>
          <w:tcPr>
            <w:tcW w:w="993" w:type="dxa"/>
            <w:tcBorders>
              <w:top w:val="nil"/>
              <w:left w:val="nil"/>
              <w:bottom w:val="nil"/>
              <w:right w:val="nil"/>
            </w:tcBorders>
          </w:tcPr>
          <w:p w14:paraId="11481E82"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83" w14:textId="1ED5231C" w:rsidR="00A455CB" w:rsidRPr="00A7759B" w:rsidRDefault="00A455CB" w:rsidP="00D7645A">
            <w:pPr>
              <w:pStyle w:val="Stilius3"/>
              <w:ind w:left="2"/>
            </w:pPr>
            <w:r w:rsidRPr="00A7759B">
              <w:t>Jeigu</w:t>
            </w:r>
            <w:r w:rsidR="00303759" w:rsidRPr="00A7759B">
              <w:t>,</w:t>
            </w:r>
            <w:r w:rsidRPr="00A7759B">
              <w:t xml:space="preserve"> atlikus patikrinimą, matavimą ar bandymus</w:t>
            </w:r>
            <w:r w:rsidR="00303759" w:rsidRPr="00A7759B">
              <w:t>,</w:t>
            </w:r>
            <w:r w:rsidRPr="00A7759B">
              <w:t xml:space="preserve"> nustatoma, kad kokia nors Įranga, Medžiagos arba Darbų kokybė</w:t>
            </w:r>
            <w:r w:rsidR="001C2F3B" w:rsidRPr="00A7759B">
              <w:t xml:space="preserve"> </w:t>
            </w:r>
            <w:r w:rsidRPr="00A7759B">
              <w:t>yra su</w:t>
            </w:r>
            <w:r w:rsidR="001C2F3B" w:rsidRPr="00A7759B">
              <w:t xml:space="preserve"> trūkumais,</w:t>
            </w:r>
            <w:r w:rsidRPr="00A7759B">
              <w:t xml:space="preserve"> defektais arba kaip kitaip neatitinka Sutarties, tai </w:t>
            </w:r>
            <w:r w:rsidR="00815173" w:rsidRPr="00A7759B">
              <w:t>Statinio statybos</w:t>
            </w:r>
            <w:r w:rsidR="001C2F3B" w:rsidRPr="00A7759B">
              <w:t xml:space="preserve"> techninės priežiūros vadovas </w:t>
            </w:r>
            <w:r w:rsidRPr="00A7759B">
              <w:t>gali atmesti</w:t>
            </w:r>
            <w:r w:rsidR="00C670E3">
              <w:t xml:space="preserve"> </w:t>
            </w:r>
            <w:r w:rsidRPr="00A7759B">
              <w:t>Įrangą, Medžiagas arba Darbų kokybę atitinkamai apie tai raštu pranešdamas Rangovui ir nurodydamas priežastis. Tokiu atveju Rangovas privalo ištaisyti</w:t>
            </w:r>
            <w:r w:rsidR="00B6068B" w:rsidRPr="00A7759B">
              <w:t xml:space="preserve"> trūkumus,</w:t>
            </w:r>
            <w:r w:rsidRPr="00A7759B">
              <w:t xml:space="preserve"> defektus ar pakeisti Medžiagas ar Įrangą, kad šie atitiktų Sutartį.</w:t>
            </w:r>
          </w:p>
        </w:tc>
      </w:tr>
      <w:tr w:rsidR="00A7759B" w:rsidRPr="00A7759B" w14:paraId="11481E87" w14:textId="77777777" w:rsidTr="009962E4">
        <w:tc>
          <w:tcPr>
            <w:tcW w:w="993" w:type="dxa"/>
            <w:tcBorders>
              <w:top w:val="nil"/>
              <w:left w:val="nil"/>
              <w:bottom w:val="nil"/>
              <w:right w:val="nil"/>
            </w:tcBorders>
          </w:tcPr>
          <w:p w14:paraId="11481E85"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tcPr>
          <w:p w14:paraId="11481E86" w14:textId="77777777" w:rsidR="00A455CB" w:rsidRPr="00A7759B" w:rsidRDefault="00224409" w:rsidP="00D7645A">
            <w:pPr>
              <w:pStyle w:val="Stilius3"/>
              <w:ind w:left="2"/>
            </w:pPr>
            <w:r w:rsidRPr="00A7759B">
              <w:t>Rangovas atsako už nuostolius, kuriuos tretieji asmenys patiria dėl to, kad Rangovas neužtikrino saugos objekte ir/ar kitu būdu pažeidė Sutartį, ir atleidžia Užsakovą nuo šios atsakom</w:t>
            </w:r>
            <w:r w:rsidR="006F7CAC" w:rsidRPr="00A7759B">
              <w:t xml:space="preserve">ybės trečiųjų asmenų atžvilgiu. </w:t>
            </w:r>
            <w:r w:rsidRPr="00A7759B">
              <w:t xml:space="preserve">Rangovas privalo atlyginti Užsakovui visus nuostolius, kuriuos pastarasis patyrė dėl šių reikalavimų trečiųjų asmenų atžvilgiu. </w:t>
            </w:r>
          </w:p>
        </w:tc>
      </w:tr>
      <w:tr w:rsidR="00A7759B" w:rsidRPr="00A7759B" w14:paraId="11481E8A" w14:textId="77777777" w:rsidTr="009962E4">
        <w:tc>
          <w:tcPr>
            <w:tcW w:w="993" w:type="dxa"/>
            <w:tcBorders>
              <w:top w:val="nil"/>
              <w:left w:val="nil"/>
              <w:bottom w:val="nil"/>
              <w:right w:val="nil"/>
            </w:tcBorders>
          </w:tcPr>
          <w:p w14:paraId="11481E88"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89" w14:textId="77777777" w:rsidR="00A455CB" w:rsidRPr="00A7759B" w:rsidRDefault="00A455CB" w:rsidP="00D7645A">
            <w:pPr>
              <w:pStyle w:val="Stilius3"/>
              <w:ind w:left="2"/>
            </w:pPr>
            <w:r w:rsidRPr="00A7759B">
              <w:t xml:space="preserve">Rangovas privalo sudaryti sąlygas Užsakovo atstovams bei </w:t>
            </w:r>
            <w:r w:rsidR="00FF7A3B" w:rsidRPr="00A7759B">
              <w:t xml:space="preserve">Statinio statybos </w:t>
            </w:r>
            <w:r w:rsidRPr="00A7759B">
              <w:t>technin</w:t>
            </w:r>
            <w:r w:rsidR="00077A86" w:rsidRPr="00A7759B">
              <w:t>ės priežiūros</w:t>
            </w:r>
            <w:r w:rsidRPr="00A7759B">
              <w:t xml:space="preserve"> ir </w:t>
            </w:r>
            <w:r w:rsidR="008E5D6D" w:rsidRPr="00A7759B">
              <w:t>Statinio</w:t>
            </w:r>
            <w:r w:rsidR="00FF7A3B" w:rsidRPr="00A7759B">
              <w:t xml:space="preserve"> </w:t>
            </w:r>
            <w:r w:rsidRPr="00A7759B">
              <w:t>projekto vykdymo pri</w:t>
            </w:r>
            <w:r w:rsidR="00077A86" w:rsidRPr="00A7759B">
              <w:t xml:space="preserve">ežiūros vadovams </w:t>
            </w:r>
            <w:r w:rsidRPr="00A7759B">
              <w:t xml:space="preserve">lankytis </w:t>
            </w:r>
            <w:r w:rsidR="00443F95" w:rsidRPr="00A7759B">
              <w:t xml:space="preserve">statybos </w:t>
            </w:r>
            <w:r w:rsidRPr="00A7759B">
              <w:t>objekte bei susipažinti su visa Darbų dokumentacija.</w:t>
            </w:r>
          </w:p>
        </w:tc>
      </w:tr>
      <w:tr w:rsidR="00A7759B" w:rsidRPr="00A7759B" w14:paraId="11481E8D" w14:textId="77777777" w:rsidTr="009962E4">
        <w:tc>
          <w:tcPr>
            <w:tcW w:w="993" w:type="dxa"/>
            <w:tcBorders>
              <w:top w:val="nil"/>
              <w:left w:val="nil"/>
              <w:bottom w:val="nil"/>
              <w:right w:val="nil"/>
            </w:tcBorders>
            <w:shd w:val="clear" w:color="auto" w:fill="auto"/>
          </w:tcPr>
          <w:p w14:paraId="11481E8B"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8C" w14:textId="77777777" w:rsidR="00A455CB" w:rsidRPr="00A7759B" w:rsidRDefault="00A455CB" w:rsidP="00D7645A">
            <w:pPr>
              <w:pStyle w:val="Stilius3"/>
              <w:ind w:left="2"/>
            </w:pPr>
            <w:r w:rsidRPr="00A7759B">
              <w:t>Rangovas privalo prisiimti vis</w:t>
            </w:r>
            <w:r w:rsidR="00FF7A3B" w:rsidRPr="00A7759B">
              <w:t>ą atsakomybę už Darbus nuo Darbų</w:t>
            </w:r>
            <w:r w:rsidRPr="00A7759B">
              <w:t xml:space="preserve"> pradžios iki kol </w:t>
            </w:r>
            <w:r w:rsidR="006A5311" w:rsidRPr="00A7759B">
              <w:t>Darbai bus perduoti Užsakovui</w:t>
            </w:r>
            <w:r w:rsidRPr="00A7759B">
              <w:t>. Jeigu Darbams, Medžiagoms ar Įrangai padaroma žala arba jie prarandami, kai už jų priežiūr</w:t>
            </w:r>
            <w:r w:rsidR="00166E8F" w:rsidRPr="00A7759B">
              <w:t>ą</w:t>
            </w:r>
            <w:r w:rsidRPr="00A7759B">
              <w:t xml:space="preserve"> atsako Rangovas ir atsakomybė už tą praradimą nepriskirtina Užsakovui, tai Rangovas savo rizika ir sąskaita privalo ištaisyti praradimus ar žalą taip, kad Darbai, Medžiagos ar Įranga atitiktų Sutartį.</w:t>
            </w:r>
          </w:p>
        </w:tc>
      </w:tr>
      <w:tr w:rsidR="00A7759B" w:rsidRPr="00A7759B" w14:paraId="11481E90" w14:textId="77777777" w:rsidTr="009962E4">
        <w:tc>
          <w:tcPr>
            <w:tcW w:w="993" w:type="dxa"/>
            <w:tcBorders>
              <w:top w:val="nil"/>
              <w:left w:val="nil"/>
              <w:bottom w:val="nil"/>
              <w:right w:val="nil"/>
            </w:tcBorders>
          </w:tcPr>
          <w:p w14:paraId="11481E8E" w14:textId="77777777" w:rsidR="001C2F3B" w:rsidRPr="00A7759B" w:rsidRDefault="001C2F3B"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8F" w14:textId="77777777" w:rsidR="001C2F3B" w:rsidRPr="00A7759B" w:rsidRDefault="001C2F3B" w:rsidP="00D7645A">
            <w:pPr>
              <w:pStyle w:val="Stilius3"/>
              <w:ind w:left="2"/>
            </w:pPr>
            <w:r w:rsidRPr="00A7759B">
              <w:rPr>
                <w:spacing w:val="-2"/>
              </w:rPr>
              <w:t>Rangovo pateikiamos eksploatacijos ir priežiūros instrukcijos turi būti pakankamai išsamios, kad Užsakovas galėtų naudoti, prižiūrėti, išmontuoti, perrinkti, suderinti ir pataisyti Įrangą.</w:t>
            </w:r>
            <w:r w:rsidRPr="00A7759B">
              <w:t xml:space="preserve"> Instrukcijose turi būti aprašyta visa mechaninė ir elektrinė įranga, tiekta arba įrengta pagal šią Sutartį. Kartu turi būti pateikti minėtos įrangos techniniai pasai</w:t>
            </w:r>
            <w:r w:rsidR="00637DDC" w:rsidRPr="00A7759B">
              <w:t>, sertifikatai ir kiti būtini dokumentai</w:t>
            </w:r>
            <w:r w:rsidRPr="00A7759B">
              <w:t>.</w:t>
            </w:r>
            <w:r w:rsidR="00AF1C74" w:rsidRPr="00A7759B">
              <w:t xml:space="preserve"> </w:t>
            </w:r>
            <w:r w:rsidR="00C3685B" w:rsidRPr="00A7759B">
              <w:t>Jei šie, aukščiau nurodyti, dokumentai parengti ne lietuvių kalba, turi būti pridedamas vertimas į lietuvių kalbą.</w:t>
            </w:r>
          </w:p>
        </w:tc>
      </w:tr>
      <w:tr w:rsidR="00A7759B" w:rsidRPr="00A7759B" w14:paraId="11481E93" w14:textId="77777777" w:rsidTr="009962E4">
        <w:tc>
          <w:tcPr>
            <w:tcW w:w="993" w:type="dxa"/>
            <w:tcBorders>
              <w:top w:val="nil"/>
              <w:left w:val="nil"/>
              <w:bottom w:val="nil"/>
              <w:right w:val="nil"/>
            </w:tcBorders>
            <w:shd w:val="clear" w:color="auto" w:fill="auto"/>
          </w:tcPr>
          <w:p w14:paraId="11481E91" w14:textId="77777777" w:rsidR="008661B5" w:rsidRPr="00A7759B" w:rsidRDefault="008661B5"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5D01DD00" w14:textId="77777777" w:rsidR="00734E07" w:rsidRPr="00FB263F" w:rsidRDefault="00734E07" w:rsidP="00734E07">
            <w:pPr>
              <w:pStyle w:val="Stilius3"/>
            </w:pPr>
            <w:r w:rsidRPr="00FB263F">
              <w:t xml:space="preserve">Rangovas iki Darbų pradžios privalo pateikti Užsakovui įrodymą, kad Rangovas yra apdraudęs savo civilinę atsakomybę ir Darbus, kaip nustatyta Lietuvos Respublikos statybos įstatyme, bei pateikti draudimo liudijimų (polisų) tinkamai patvirtintas kopijas. </w:t>
            </w:r>
          </w:p>
          <w:p w14:paraId="2B8831C0" w14:textId="165998F9" w:rsidR="00734E07" w:rsidRPr="00FB263F" w:rsidRDefault="00734E07" w:rsidP="00734E07">
            <w:pPr>
              <w:pStyle w:val="Stilius3"/>
              <w:rPr>
                <w:strike/>
              </w:rPr>
            </w:pPr>
            <w:r w:rsidRPr="00FB263F">
              <w:lastRenderedPageBreak/>
              <w:t>5.2</w:t>
            </w:r>
            <w:r w:rsidR="00D86C22">
              <w:t>2</w:t>
            </w:r>
            <w:r w:rsidRPr="00FB263F">
              <w:t>.1. Jeigu Rangovas veikia jungtinės veiklos (partnerystės) pagrindu, visi partneriai turi būti įvardyti kaip apdraustieji pagal draudimo sutartį;</w:t>
            </w:r>
          </w:p>
          <w:p w14:paraId="22E96A0B" w14:textId="17338379" w:rsidR="00734E07" w:rsidRPr="00FB263F" w:rsidRDefault="00734E07" w:rsidP="00734E0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FB263F">
              <w:rPr>
                <w:rFonts w:ascii="Times New Roman" w:hAnsi="Times New Roman"/>
              </w:rPr>
              <w:t>5.2</w:t>
            </w:r>
            <w:r w:rsidR="00D86C22">
              <w:rPr>
                <w:rFonts w:ascii="Times New Roman" w:hAnsi="Times New Roman"/>
              </w:rPr>
              <w:t>2</w:t>
            </w:r>
            <w:r w:rsidRPr="00FB263F">
              <w:rPr>
                <w:rFonts w:ascii="Times New Roman" w:hAnsi="Times New Roman"/>
              </w:rPr>
              <w:t xml:space="preserve">.2. </w:t>
            </w:r>
            <w:r w:rsidR="00CB553F">
              <w:rPr>
                <w:rFonts w:ascii="Times New Roman" w:hAnsi="Times New Roman"/>
              </w:rPr>
              <w:t>v</w:t>
            </w:r>
            <w:r w:rsidRPr="00FB263F">
              <w:rPr>
                <w:rFonts w:ascii="Times New Roman" w:hAnsi="Times New Roman"/>
              </w:rPr>
              <w:t>isa statybvietė turi būti draudimo vieta pagal draudimo sutartį;</w:t>
            </w:r>
          </w:p>
          <w:p w14:paraId="6F95F2EC" w14:textId="4BF6270B" w:rsidR="00734E07" w:rsidRPr="00FB263F" w:rsidRDefault="00734E07" w:rsidP="00734E0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FB263F">
              <w:rPr>
                <w:rFonts w:ascii="Times New Roman" w:hAnsi="Times New Roman"/>
              </w:rPr>
              <w:t>5.2</w:t>
            </w:r>
            <w:r w:rsidR="00D86C22">
              <w:rPr>
                <w:rFonts w:ascii="Times New Roman" w:hAnsi="Times New Roman"/>
              </w:rPr>
              <w:t>2</w:t>
            </w:r>
            <w:r w:rsidRPr="00FB263F">
              <w:rPr>
                <w:rFonts w:ascii="Times New Roman" w:hAnsi="Times New Roman"/>
              </w:rPr>
              <w:t>.3. Darbų draudimo apsaugos galiojimo laikotarpis turi būti nuo Statybos darbų pradžios iki Darbų perdavimo-priėmimo akto, sudaryto užbaigus visus Darbus (paskutiniąją Dalį), sudarymo dienos;</w:t>
            </w:r>
          </w:p>
          <w:p w14:paraId="66953A26" w14:textId="0933D4D9" w:rsidR="00734E07" w:rsidRPr="00FB263F" w:rsidRDefault="00734E07" w:rsidP="00734E0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FB263F">
              <w:rPr>
                <w:rFonts w:ascii="Times New Roman" w:hAnsi="Times New Roman"/>
              </w:rPr>
              <w:t>5.2</w:t>
            </w:r>
            <w:r w:rsidR="00D86C22">
              <w:rPr>
                <w:rFonts w:ascii="Times New Roman" w:hAnsi="Times New Roman"/>
              </w:rPr>
              <w:t>2</w:t>
            </w:r>
            <w:r w:rsidRPr="00FB263F">
              <w:rPr>
                <w:rFonts w:ascii="Times New Roman" w:hAnsi="Times New Roman"/>
              </w:rPr>
              <w:t>.4. Darbų draudimo suma turi būti ne mažesnė negu nurodytoji 3.4.3. punkte;</w:t>
            </w:r>
          </w:p>
          <w:p w14:paraId="05E4ABBC" w14:textId="486866A8" w:rsidR="00734E07" w:rsidRPr="00FB263F" w:rsidRDefault="00734E07" w:rsidP="00734E0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FB263F">
              <w:rPr>
                <w:rFonts w:ascii="Times New Roman" w:hAnsi="Times New Roman"/>
              </w:rPr>
              <w:t>5.2</w:t>
            </w:r>
            <w:r w:rsidR="00D86C22">
              <w:rPr>
                <w:rFonts w:ascii="Times New Roman" w:hAnsi="Times New Roman"/>
              </w:rPr>
              <w:t>2</w:t>
            </w:r>
            <w:r w:rsidRPr="00FB263F">
              <w:rPr>
                <w:rFonts w:ascii="Times New Roman" w:hAnsi="Times New Roman"/>
              </w:rPr>
              <w:t>.5. Darbų draudimo besąlyginė išskaita turi būti 500 EUR;</w:t>
            </w:r>
          </w:p>
          <w:p w14:paraId="309CFC4D" w14:textId="6EDA7DDC" w:rsidR="00734E07" w:rsidRPr="00FB263F" w:rsidRDefault="00734E07" w:rsidP="00734E0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FB263F">
              <w:rPr>
                <w:rFonts w:ascii="Times New Roman" w:hAnsi="Times New Roman"/>
              </w:rPr>
              <w:t>5.2</w:t>
            </w:r>
            <w:r w:rsidR="00D86C22">
              <w:rPr>
                <w:rFonts w:ascii="Times New Roman" w:hAnsi="Times New Roman"/>
              </w:rPr>
              <w:t>2</w:t>
            </w:r>
            <w:r w:rsidRPr="00FB263F">
              <w:rPr>
                <w:rFonts w:ascii="Times New Roman" w:hAnsi="Times New Roman"/>
              </w:rPr>
              <w:t>.6. Civilinės atsakomybės draudimo suma vienam draudžiamajam įvykiui turi būti ne mažesnė negu nurodyta 3.4.3. punkte;</w:t>
            </w:r>
          </w:p>
          <w:p w14:paraId="11481E92" w14:textId="2CF412BA" w:rsidR="00734E07" w:rsidRPr="00CB553F" w:rsidRDefault="00734E07" w:rsidP="00D7645A">
            <w:pPr>
              <w:pStyle w:val="Stilius3"/>
              <w:rPr>
                <w:strike/>
              </w:rPr>
            </w:pPr>
            <w:r w:rsidRPr="00FB263F">
              <w:t>5.2</w:t>
            </w:r>
            <w:r w:rsidR="00D86C22">
              <w:t>2</w:t>
            </w:r>
            <w:r w:rsidRPr="00FB263F">
              <w:t xml:space="preserve">.7. Civilinės atsakomybės draudimo besąlyginė išskaita turi būti </w:t>
            </w:r>
            <w:r>
              <w:t>2000 Eur.</w:t>
            </w:r>
            <w:r w:rsidRPr="00FB263F">
              <w:t xml:space="preserve"> </w:t>
            </w:r>
          </w:p>
        </w:tc>
      </w:tr>
      <w:tr w:rsidR="00A7759B" w:rsidRPr="00A7759B" w14:paraId="11481E96" w14:textId="77777777" w:rsidTr="009962E4">
        <w:tc>
          <w:tcPr>
            <w:tcW w:w="993" w:type="dxa"/>
            <w:tcBorders>
              <w:top w:val="nil"/>
              <w:left w:val="nil"/>
              <w:bottom w:val="nil"/>
              <w:right w:val="nil"/>
            </w:tcBorders>
          </w:tcPr>
          <w:p w14:paraId="11481E94" w14:textId="77777777" w:rsidR="00974ACE" w:rsidRPr="00A7759B" w:rsidRDefault="00974ACE"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95" w14:textId="77777777" w:rsidR="00974ACE" w:rsidRPr="00A7759B" w:rsidRDefault="00974ACE" w:rsidP="00CB553F">
            <w:pPr>
              <w:pStyle w:val="Stilius3"/>
            </w:pPr>
            <w:r w:rsidRPr="00A7759B">
              <w:t xml:space="preserve">Rangovas Sutarties informaciją privalo laikyti privačia ir konfidencialia, išskyrus tai, ko reikia prievolėms </w:t>
            </w:r>
            <w:r w:rsidR="00352C0A" w:rsidRPr="00A7759B">
              <w:t xml:space="preserve">pagal Sutartį </w:t>
            </w:r>
            <w:r w:rsidRPr="00A7759B">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7759B" w:rsidRPr="00A7759B" w14:paraId="11481E9B" w14:textId="77777777" w:rsidTr="009962E4">
        <w:tc>
          <w:tcPr>
            <w:tcW w:w="993" w:type="dxa"/>
            <w:tcBorders>
              <w:top w:val="nil"/>
              <w:left w:val="nil"/>
              <w:bottom w:val="nil"/>
              <w:right w:val="nil"/>
            </w:tcBorders>
            <w:shd w:val="clear" w:color="auto" w:fill="auto"/>
          </w:tcPr>
          <w:p w14:paraId="11481E97" w14:textId="77777777" w:rsidR="00600A20" w:rsidRPr="00A7759B" w:rsidRDefault="00600A20"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6D62EC1D" w14:textId="3061CDD3" w:rsidR="00734E07" w:rsidRPr="00A7759B" w:rsidRDefault="00734E07" w:rsidP="00734E07">
            <w:pPr>
              <w:pStyle w:val="Stilius3"/>
            </w:pPr>
            <w:r w:rsidRPr="00A7759B">
              <w:rPr>
                <w:rFonts w:eastAsia="Calibri"/>
                <w:szCs w:val="24"/>
              </w:rPr>
              <w:t xml:space="preserve">Rangovas įsipareigoja </w:t>
            </w:r>
            <w:r w:rsidR="00EF7740">
              <w:rPr>
                <w:rFonts w:eastAsia="Calibri"/>
                <w:szCs w:val="24"/>
              </w:rPr>
              <w:t xml:space="preserve">raštu </w:t>
            </w:r>
            <w:r w:rsidRPr="00A7759B">
              <w:rPr>
                <w:rFonts w:eastAsia="Calibri"/>
                <w:szCs w:val="24"/>
              </w:rPr>
              <w:t>pranešti Užsakovui Subrangovų pavadinimus, kontaktinius duomenis ir jų atstovus</w:t>
            </w:r>
            <w:r>
              <w:rPr>
                <w:rFonts w:eastAsia="Calibri"/>
                <w:szCs w:val="24"/>
              </w:rPr>
              <w:t>,</w:t>
            </w:r>
            <w:r w:rsidRPr="00A7759B">
              <w:rPr>
                <w:rFonts w:eastAsia="Calibri"/>
                <w:szCs w:val="24"/>
              </w:rPr>
              <w:t xml:space="preserve"> </w:t>
            </w:r>
            <w:r w:rsidRPr="00A7759B">
              <w:t xml:space="preserve">taip pat </w:t>
            </w:r>
            <w:r w:rsidRPr="00A7759B">
              <w:rPr>
                <w:rFonts w:eastAsia="Calibri"/>
                <w:szCs w:val="24"/>
              </w:rPr>
              <w:t xml:space="preserve">įsipareigoja informuoti apie minėtos informacijos pakeitimus visu Sutarties vykdymo metu, taip pat apie naujus Subrangovus, kuriuos jis ketina pasitelkti vėliau. </w:t>
            </w:r>
            <w:r w:rsidRPr="00A7759B">
              <w:t xml:space="preserve">Sutarties vykdymo metu Rangovas gali </w:t>
            </w:r>
            <w:r>
              <w:t>pasitelkti/</w:t>
            </w:r>
            <w:r w:rsidRPr="00A7759B">
              <w:t xml:space="preserve">pakeisti Subrangovus informuodamas Užsakovą. Gavęs tokį pranešimą ir įvertinęs Rangovo siūlymą, Užsakovas raštu sutinka, arba nesutinka. Jei Užsakovas nesutinka, rašte Rangovui turi būti nurodomos nesutikimo priežastys. </w:t>
            </w:r>
          </w:p>
          <w:p w14:paraId="0708F379" w14:textId="3321D89E" w:rsidR="00734E07" w:rsidRPr="007E0D97" w:rsidRDefault="00734E07" w:rsidP="00734E07">
            <w:pPr>
              <w:pStyle w:val="Komentarotekstas"/>
              <w:ind w:left="5"/>
              <w:jc w:val="both"/>
              <w:rPr>
                <w:rFonts w:asciiTheme="majorBidi" w:hAnsiTheme="majorBidi" w:cstheme="majorBidi"/>
                <w:sz w:val="22"/>
                <w:szCs w:val="22"/>
              </w:rPr>
            </w:pPr>
            <w:r w:rsidRPr="007E0D97">
              <w:rPr>
                <w:rFonts w:asciiTheme="majorBidi" w:hAnsiTheme="majorBidi" w:cstheme="majorBidi"/>
                <w:sz w:val="22"/>
                <w:szCs w:val="22"/>
              </w:rPr>
              <w:t>Jei pirkimo dokumentuose buvo nurodyti pašalinimo pagrindai ir/ar kvalifikaciniai reikalavimai Subrangovui, tuomet Rangovas pateikia būsimojo subrangovo kvalifikaciją pagrindžiančius dokumentus ir dokumentus, įrodančius, kad nėra pašalinimo pagrindų, (Vadovaujantis VPĮ 25 str. 1 d., supaprastintų pirkimų atveju</w:t>
            </w:r>
            <w:r w:rsidRPr="007E0D97">
              <w:rPr>
                <w:rFonts w:asciiTheme="majorBidi" w:hAnsiTheme="majorBidi" w:cstheme="majorBidi"/>
                <w:color w:val="000000"/>
                <w:sz w:val="22"/>
                <w:szCs w:val="22"/>
              </w:rPr>
              <w:t>, pažymų, patvirtinančių šio įstatymo VPĮ 46 str.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Pr="007E0D97">
              <w:rPr>
                <w:rFonts w:asciiTheme="majorBidi" w:hAnsiTheme="majorBidi" w:cstheme="majorBidi"/>
                <w:sz w:val="22"/>
                <w:szCs w:val="22"/>
              </w:rPr>
              <w:t xml:space="preserve">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 </w:t>
            </w:r>
          </w:p>
          <w:p w14:paraId="11481E9A" w14:textId="7D7121D3" w:rsidR="00734E07" w:rsidRPr="00A7759B" w:rsidRDefault="00734E07" w:rsidP="00734E07">
            <w:pPr>
              <w:pStyle w:val="Stilius3"/>
              <w:spacing w:before="0"/>
              <w:ind w:left="2"/>
            </w:pPr>
            <w:r w:rsidRPr="00786A05">
              <w:t>Jeigu Rangovo (įskaitant ir Subrangovus) kvalifikacija dėl teisės verstis atitinkama veikla nebuvo tikrinama arba tikrinama ne visa apimtimi, Rangovas įsipareigoja Užsakovui, kad Sutartį vykdys tik tokią teisę turintys asmenys.</w:t>
            </w:r>
          </w:p>
        </w:tc>
      </w:tr>
      <w:tr w:rsidR="00A7759B" w:rsidRPr="00A7759B" w14:paraId="11481E9E" w14:textId="77777777" w:rsidTr="009962E4">
        <w:tc>
          <w:tcPr>
            <w:tcW w:w="993" w:type="dxa"/>
            <w:tcBorders>
              <w:top w:val="nil"/>
              <w:left w:val="nil"/>
              <w:bottom w:val="nil"/>
              <w:right w:val="nil"/>
            </w:tcBorders>
          </w:tcPr>
          <w:p w14:paraId="11481E9C" w14:textId="77777777" w:rsidR="00E34A1C" w:rsidRPr="00A7759B" w:rsidRDefault="00E34A1C"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4D15EF1" w14:textId="77777777" w:rsidR="00734E07" w:rsidRDefault="00734E07" w:rsidP="00734E07">
            <w:pPr>
              <w:pStyle w:val="Stilius3"/>
              <w:ind w:left="2"/>
              <w:rPr>
                <w:rFonts w:asciiTheme="majorBidi" w:hAnsiTheme="majorBidi" w:cstheme="majorBidi"/>
                <w:color w:val="000000"/>
              </w:rPr>
            </w:pPr>
            <w:r>
              <w:t>Techniniame darbo projekte ar Veiklų sąraše</w:t>
            </w:r>
            <w:r w:rsidRPr="00786A05">
              <w:t xml:space="preserve"> nurodyti prekės ženklai ir pan. yra tik informacinio pobūdžio, Rangovas nėra įpareigotas siūlyti ir (ar) naudoti šių gamintojų produkciją. Jeigu </w:t>
            </w:r>
            <w:r>
              <w:t>a</w:t>
            </w:r>
            <w:r w:rsidRPr="007E0D97">
              <w:rPr>
                <w:rFonts w:asciiTheme="majorBidi" w:hAnsiTheme="majorBidi" w:cstheme="majorBidi"/>
              </w:rPr>
              <w:t>pibūdinant pirkimo objektą,</w:t>
            </w:r>
            <w:r>
              <w:rPr>
                <w:rFonts w:asciiTheme="majorBidi" w:hAnsiTheme="majorBidi" w:cstheme="majorBidi"/>
              </w:rPr>
              <w:t xml:space="preserve"> </w:t>
            </w:r>
            <w:r w:rsidRPr="007E0D97">
              <w:rPr>
                <w:rFonts w:asciiTheme="majorBidi" w:hAnsiTheme="majorBidi" w:cstheme="majorBidi"/>
              </w:rPr>
              <w:t xml:space="preserve">Veiklų sąraše, techninėje specifikacijoje ar kitose pirkimo dokumentuose yra </w:t>
            </w:r>
            <w:r w:rsidRPr="007E0D97">
              <w:rPr>
                <w:rFonts w:asciiTheme="majorBidi" w:hAnsiTheme="majorBidi" w:cstheme="majorBidi"/>
                <w:color w:val="000000"/>
              </w:rPr>
              <w:t>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protokolai, techniniai liudijimai ar bendrosios techninės specifikacijos gali būti taikomi lygiaverčiai nurodytiems</w:t>
            </w:r>
            <w:r w:rsidR="00A66E15">
              <w:rPr>
                <w:rFonts w:asciiTheme="majorBidi" w:hAnsiTheme="majorBidi" w:cstheme="majorBidi"/>
                <w:color w:val="000000"/>
              </w:rPr>
              <w:t>.</w:t>
            </w:r>
          </w:p>
          <w:p w14:paraId="11481E9D" w14:textId="67ED4B69" w:rsidR="0092257C" w:rsidRPr="00734E07" w:rsidRDefault="0092257C" w:rsidP="00734E07">
            <w:pPr>
              <w:pStyle w:val="Stilius3"/>
              <w:ind w:left="2"/>
              <w:rPr>
                <w:strike/>
              </w:rPr>
            </w:pPr>
          </w:p>
        </w:tc>
      </w:tr>
      <w:tr w:rsidR="00734E07" w:rsidRPr="00A7759B" w14:paraId="11481EA3" w14:textId="77777777" w:rsidTr="009962E4">
        <w:tc>
          <w:tcPr>
            <w:tcW w:w="993" w:type="dxa"/>
            <w:tcBorders>
              <w:top w:val="nil"/>
              <w:left w:val="nil"/>
              <w:bottom w:val="nil"/>
              <w:right w:val="nil"/>
            </w:tcBorders>
          </w:tcPr>
          <w:p w14:paraId="11481E9F" w14:textId="78157D68" w:rsidR="00734E07" w:rsidRPr="00A7759B" w:rsidRDefault="00734E07" w:rsidP="00734E07">
            <w:pPr>
              <w:pStyle w:val="Stilius3"/>
              <w:spacing w:before="0" w:after="240"/>
              <w:jc w:val="center"/>
            </w:pPr>
            <w:r>
              <w:t>5.2</w:t>
            </w:r>
            <w:r w:rsidR="00A66E15">
              <w:t>6</w:t>
            </w:r>
            <w:r>
              <w:t>.</w:t>
            </w:r>
          </w:p>
        </w:tc>
        <w:tc>
          <w:tcPr>
            <w:tcW w:w="8756" w:type="dxa"/>
            <w:tcBorders>
              <w:top w:val="nil"/>
              <w:left w:val="nil"/>
              <w:bottom w:val="nil"/>
              <w:right w:val="nil"/>
            </w:tcBorders>
            <w:shd w:val="clear" w:color="auto" w:fill="auto"/>
          </w:tcPr>
          <w:p w14:paraId="2D3C61F1" w14:textId="1478B141" w:rsidR="00734E07" w:rsidRPr="00110394" w:rsidRDefault="00734E07" w:rsidP="00D86C22">
            <w:pPr>
              <w:pStyle w:val="Komentarotekstas"/>
              <w:jc w:val="both"/>
              <w:rPr>
                <w:rFonts w:asciiTheme="majorBidi" w:hAnsiTheme="majorBidi" w:cstheme="majorBidi"/>
              </w:rPr>
            </w:pPr>
            <w:r w:rsidRPr="00110394">
              <w:rPr>
                <w:rFonts w:asciiTheme="majorBidi" w:hAnsiTheme="majorBidi" w:cstheme="majorBidi"/>
                <w:sz w:val="22"/>
                <w:szCs w:val="22"/>
              </w:rPr>
              <w:t>Rangovas</w:t>
            </w:r>
            <w:r w:rsidRPr="00D86C22">
              <w:rPr>
                <w:rFonts w:asciiTheme="majorBidi" w:hAnsiTheme="majorBidi" w:cstheme="majorBidi"/>
                <w:sz w:val="22"/>
                <w:szCs w:val="22"/>
              </w:rPr>
              <w:t xml:space="preserve">, </w:t>
            </w:r>
            <w:r w:rsidR="00CC4299" w:rsidRPr="00D86C22">
              <w:rPr>
                <w:rFonts w:asciiTheme="majorBidi" w:hAnsiTheme="majorBidi" w:cstheme="majorBidi"/>
                <w:color w:val="000000"/>
                <w:sz w:val="22"/>
                <w:szCs w:val="22"/>
              </w:rPr>
              <w:t>tiekėjų grupės nariai, kiti ūkio subjektai, kurių pajėgumais remiasi tiekėjas, subrangovai pagal prisiimamus įsipareigojimus</w:t>
            </w:r>
            <w:r w:rsidR="00CC4299" w:rsidRPr="00D86C22">
              <w:rPr>
                <w:rFonts w:asciiTheme="majorBidi" w:hAnsiTheme="majorBidi" w:cstheme="majorBidi"/>
                <w:sz w:val="22"/>
                <w:szCs w:val="22"/>
              </w:rPr>
              <w:t xml:space="preserve"> </w:t>
            </w:r>
            <w:r w:rsidRPr="00D86C22">
              <w:rPr>
                <w:rFonts w:asciiTheme="majorBidi" w:hAnsiTheme="majorBidi" w:cstheme="majorBidi"/>
                <w:sz w:val="22"/>
                <w:szCs w:val="22"/>
              </w:rPr>
              <w:t>atlikdamas statybos darbus taiko aplinkos</w:t>
            </w:r>
            <w:r w:rsidRPr="00110394">
              <w:rPr>
                <w:rFonts w:asciiTheme="majorBidi" w:hAnsiTheme="majorBidi" w:cstheme="majorBidi"/>
                <w:sz w:val="22"/>
                <w:szCs w:val="22"/>
              </w:rPr>
              <w:t xml:space="preserve"> apsaugos vadybos sistemos reikalavimus </w:t>
            </w:r>
            <w:r w:rsidRPr="0092257C">
              <w:rPr>
                <w:rFonts w:asciiTheme="majorBidi" w:hAnsiTheme="majorBidi" w:cstheme="majorBidi"/>
                <w:sz w:val="22"/>
                <w:szCs w:val="22"/>
              </w:rPr>
              <w:t>pagal standartą</w:t>
            </w:r>
            <w:r w:rsidR="00D86C22" w:rsidRPr="0092257C">
              <w:rPr>
                <w:rFonts w:asciiTheme="majorBidi" w:hAnsiTheme="majorBidi" w:cstheme="majorBidi"/>
                <w:sz w:val="22"/>
                <w:szCs w:val="22"/>
              </w:rPr>
              <w:t xml:space="preserve"> </w:t>
            </w:r>
            <w:r w:rsidR="00D40311" w:rsidRPr="0092257C">
              <w:rPr>
                <w:rFonts w:asciiTheme="majorBidi" w:hAnsiTheme="majorBidi" w:cstheme="majorBidi"/>
                <w:sz w:val="22"/>
                <w:szCs w:val="22"/>
              </w:rPr>
              <w:t xml:space="preserve">LST EN ISO 14001 arba EMAS ar kitus </w:t>
            </w:r>
            <w:r w:rsidR="00D40311" w:rsidRPr="0092257C">
              <w:rPr>
                <w:rFonts w:asciiTheme="majorBidi" w:hAnsiTheme="majorBidi" w:cstheme="majorBidi"/>
                <w:sz w:val="22"/>
                <w:szCs w:val="22"/>
              </w:rPr>
              <w:lastRenderedPageBreak/>
              <w:t>aplinkos apsaugos vadybos standartus, pagrįstus atitinkamais Europos arba tarptautinių standartizacijos organizacijų priimtais standartais, ar kitais tiekėjo pateiktais lygiaverčiais įrodymais</w:t>
            </w:r>
            <w:r w:rsidR="0092257C" w:rsidRPr="0092257C">
              <w:rPr>
                <w:rFonts w:asciiTheme="majorBidi" w:hAnsiTheme="majorBidi" w:cstheme="majorBidi"/>
                <w:sz w:val="22"/>
                <w:szCs w:val="22"/>
              </w:rPr>
              <w:t>.</w:t>
            </w:r>
          </w:p>
          <w:p w14:paraId="008634C5" w14:textId="77777777" w:rsidR="00734E07" w:rsidRDefault="00734E07" w:rsidP="00734E07">
            <w:pPr>
              <w:pStyle w:val="Sraopastraipa"/>
              <w:spacing w:after="0" w:line="240" w:lineRule="auto"/>
              <w:ind w:left="0"/>
              <w:jc w:val="both"/>
              <w:rPr>
                <w:rFonts w:asciiTheme="majorBidi" w:hAnsiTheme="majorBidi" w:cstheme="majorBidi"/>
              </w:rPr>
            </w:pPr>
            <w:r w:rsidRPr="00110394">
              <w:rPr>
                <w:rFonts w:asciiTheme="majorBidi" w:hAnsiTheme="majorBidi" w:cstheme="majorBidi"/>
              </w:rPr>
              <w:t xml:space="preserve">Sutarties vykdymo metu Užsakovui paprašius Rangovas per 5 darbo dienas turi pateikti dokumentus, patvirtinančius, kad Rangovas atlikdamas Darbus taiko nustatytus aplinkos apsaugos vadybos sistemos reikalavimus. </w:t>
            </w:r>
          </w:p>
          <w:p w14:paraId="11481EA2" w14:textId="1950BE56" w:rsidR="00734E07" w:rsidRPr="001B2C62" w:rsidRDefault="00734E07" w:rsidP="00734E07">
            <w:pPr>
              <w:spacing w:after="240"/>
              <w:jc w:val="both"/>
              <w:rPr>
                <w:rFonts w:ascii="Times New Roman" w:hAnsi="Times New Roman"/>
              </w:rPr>
            </w:pPr>
            <w:r>
              <w:rPr>
                <w:rFonts w:asciiTheme="majorBidi" w:hAnsiTheme="majorBidi" w:cstheme="majorBidi"/>
              </w:rPr>
              <w:t>Užsakovo atsakingas už Sutarties vykdymą asmuo Darbų vykdymo eigoje kontroliuoja, kaip Rangovas užtikrina aplinkosauginių reikalavimų laikym</w:t>
            </w:r>
            <w:r w:rsidR="003C3D7A">
              <w:rPr>
                <w:rFonts w:asciiTheme="majorBidi" w:hAnsiTheme="majorBidi" w:cstheme="majorBidi"/>
              </w:rPr>
              <w:t>ą</w:t>
            </w:r>
            <w:r>
              <w:rPr>
                <w:rFonts w:asciiTheme="majorBidi" w:hAnsiTheme="majorBidi" w:cstheme="majorBidi"/>
              </w:rPr>
              <w:t xml:space="preserve">si statybvietėje. Nustačius netinkamą </w:t>
            </w:r>
            <w:r w:rsidRPr="00110394">
              <w:rPr>
                <w:rFonts w:asciiTheme="majorBidi" w:hAnsiTheme="majorBidi" w:cstheme="majorBidi"/>
                <w:color w:val="000000"/>
              </w:rPr>
              <w:t>aplinkos apsaugos vadybos užtikrinimo</w:t>
            </w:r>
            <w:r>
              <w:rPr>
                <w:rFonts w:asciiTheme="majorBidi" w:hAnsiTheme="majorBidi" w:cstheme="majorBidi"/>
                <w:color w:val="000000"/>
              </w:rPr>
              <w:t xml:space="preserve"> priemonių laikymosi atvejį, Rangovas įspėjamas, o nustačius antrą bei paskesnius atvejus, skaičiuojama 100 (vieno šimto) Eur bauda už kiekvieną nesilaikymo atvejį.</w:t>
            </w:r>
          </w:p>
        </w:tc>
      </w:tr>
      <w:tr w:rsidR="003C3D7A" w:rsidRPr="00A7759B" w14:paraId="7E57866E" w14:textId="77777777" w:rsidTr="009962E4">
        <w:tc>
          <w:tcPr>
            <w:tcW w:w="993" w:type="dxa"/>
            <w:tcBorders>
              <w:top w:val="nil"/>
              <w:left w:val="nil"/>
              <w:bottom w:val="nil"/>
              <w:right w:val="nil"/>
            </w:tcBorders>
          </w:tcPr>
          <w:p w14:paraId="3A1A7F8F" w14:textId="199BF529" w:rsidR="003C3D7A" w:rsidRDefault="003C3D7A" w:rsidP="00734E07">
            <w:pPr>
              <w:pStyle w:val="Stilius3"/>
              <w:spacing w:before="0" w:after="240"/>
              <w:jc w:val="center"/>
            </w:pPr>
            <w:r>
              <w:lastRenderedPageBreak/>
              <w:t>5.2</w:t>
            </w:r>
            <w:r w:rsidR="00A66E15">
              <w:t>7</w:t>
            </w:r>
            <w:r>
              <w:t xml:space="preserve">. </w:t>
            </w:r>
          </w:p>
        </w:tc>
        <w:tc>
          <w:tcPr>
            <w:tcW w:w="8756" w:type="dxa"/>
            <w:tcBorders>
              <w:top w:val="nil"/>
              <w:left w:val="nil"/>
              <w:bottom w:val="nil"/>
              <w:right w:val="nil"/>
            </w:tcBorders>
            <w:shd w:val="clear" w:color="auto" w:fill="auto"/>
          </w:tcPr>
          <w:p w14:paraId="259C7594" w14:textId="3E432180" w:rsidR="003C3D7A" w:rsidRDefault="003C3D7A" w:rsidP="0092257C">
            <w:pPr>
              <w:ind w:left="-6" w:firstLine="6"/>
              <w:jc w:val="both"/>
              <w:rPr>
                <w:rFonts w:ascii="Times New Roman" w:hAnsi="Times New Roman"/>
              </w:rPr>
            </w:pPr>
            <w:r w:rsidRPr="003C3D7A">
              <w:rPr>
                <w:rFonts w:ascii="Times New Roman" w:hAnsi="Times New Roman"/>
              </w:rPr>
              <w:t>Rangovas įsipareigoja Užsakovui teikti visą reikiama dokumentaciją Statinio teisinės registracijos atlikimui ją tikslinant, taisant ar kitaip koreguojant, kol Užsakovas gaus teigiamą Registrų centro išvadą, ir statinys bus įregistruotas. Rangovas įsipareigoja atsakyti ir pateikti reikiamus dokumentus Už</w:t>
            </w:r>
            <w:r w:rsidR="0092257C">
              <w:rPr>
                <w:rFonts w:ascii="Times New Roman" w:hAnsi="Times New Roman"/>
              </w:rPr>
              <w:t>s</w:t>
            </w:r>
            <w:r w:rsidRPr="003C3D7A">
              <w:rPr>
                <w:rFonts w:ascii="Times New Roman" w:hAnsi="Times New Roman"/>
              </w:rPr>
              <w:t>akovui (raštu, el. laišku) per 3 darbo dienas. Rangovui atsisakius teikti, tikslinti, taisyti ar kitaip koreguoti Statinio teisinei registracijai reikiamus dokumentus, Užsakovas gali pareikalauti sumokėti 4.</w:t>
            </w:r>
            <w:r>
              <w:rPr>
                <w:rFonts w:ascii="Times New Roman" w:hAnsi="Times New Roman"/>
              </w:rPr>
              <w:t>9</w:t>
            </w:r>
            <w:r w:rsidRPr="003C3D7A">
              <w:rPr>
                <w:rFonts w:ascii="Times New Roman" w:hAnsi="Times New Roman"/>
              </w:rPr>
              <w:t>. punkte nurodytą baudą</w:t>
            </w:r>
          </w:p>
        </w:tc>
      </w:tr>
      <w:tr w:rsidR="00734E07" w:rsidRPr="00A7759B" w14:paraId="11481EA5" w14:textId="77777777" w:rsidTr="009962E4">
        <w:tc>
          <w:tcPr>
            <w:tcW w:w="9754" w:type="dxa"/>
            <w:gridSpan w:val="2"/>
            <w:tcBorders>
              <w:top w:val="nil"/>
              <w:left w:val="nil"/>
              <w:bottom w:val="nil"/>
              <w:right w:val="nil"/>
            </w:tcBorders>
          </w:tcPr>
          <w:p w14:paraId="11481EA4" w14:textId="4256F7A2" w:rsidR="00734E07" w:rsidRPr="00A7759B" w:rsidRDefault="00734E07" w:rsidP="00734E07">
            <w:pPr>
              <w:pStyle w:val="Stilius1"/>
            </w:pPr>
            <w:r w:rsidRPr="00A7759B">
              <w:t>DARBŲ ATLIKIMO TERMINAI, VĖLAVIMAS</w:t>
            </w:r>
          </w:p>
        </w:tc>
      </w:tr>
      <w:tr w:rsidR="00734E07" w:rsidRPr="00A7759B" w14:paraId="11481EA8" w14:textId="77777777" w:rsidTr="009962E4">
        <w:tc>
          <w:tcPr>
            <w:tcW w:w="993" w:type="dxa"/>
            <w:tcBorders>
              <w:top w:val="nil"/>
              <w:left w:val="nil"/>
              <w:bottom w:val="nil"/>
              <w:right w:val="nil"/>
            </w:tcBorders>
            <w:shd w:val="clear" w:color="auto" w:fill="auto"/>
          </w:tcPr>
          <w:p w14:paraId="11481EA6" w14:textId="77777777" w:rsidR="00734E07" w:rsidRPr="00A7759B" w:rsidRDefault="00734E07" w:rsidP="00734E07">
            <w:pPr>
              <w:numPr>
                <w:ilvl w:val="0"/>
                <w:numId w:val="1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65AE16B7" w14:textId="77777777" w:rsidR="00574521" w:rsidRDefault="00574521" w:rsidP="00CF37CD">
            <w:pPr>
              <w:pStyle w:val="Komentarotekstas"/>
              <w:tabs>
                <w:tab w:val="left" w:pos="845"/>
              </w:tabs>
              <w:jc w:val="both"/>
              <w:rPr>
                <w:sz w:val="22"/>
                <w:szCs w:val="22"/>
                <w:lang w:bidi="lt-LT"/>
              </w:rPr>
            </w:pPr>
          </w:p>
          <w:p w14:paraId="11481EA7" w14:textId="7BAEB039" w:rsidR="00734E07" w:rsidRPr="00CF37CD" w:rsidRDefault="002536B0" w:rsidP="00CF37CD">
            <w:pPr>
              <w:pStyle w:val="Komentarotekstas"/>
              <w:tabs>
                <w:tab w:val="left" w:pos="845"/>
              </w:tabs>
              <w:jc w:val="both"/>
              <w:rPr>
                <w:sz w:val="22"/>
                <w:szCs w:val="22"/>
              </w:rPr>
            </w:pPr>
            <w:r w:rsidRPr="00325360">
              <w:rPr>
                <w:sz w:val="22"/>
                <w:szCs w:val="22"/>
                <w:lang w:bidi="lt-LT"/>
              </w:rPr>
              <w:t xml:space="preserve">Darbų atlikimo terminas yra </w:t>
            </w:r>
            <w:r w:rsidRPr="00574521">
              <w:rPr>
                <w:color w:val="FF0000"/>
                <w:sz w:val="22"/>
                <w:szCs w:val="22"/>
                <w:lang w:bidi="lt-LT"/>
              </w:rPr>
              <w:t xml:space="preserve">5 ( penki ) mėnesiai </w:t>
            </w:r>
            <w:r w:rsidRPr="00325360">
              <w:rPr>
                <w:sz w:val="22"/>
                <w:szCs w:val="22"/>
                <w:lang w:bidi="lt-LT"/>
              </w:rPr>
              <w:t xml:space="preserve">nuo </w:t>
            </w:r>
            <w:r w:rsidR="00CB2139" w:rsidRPr="00325360">
              <w:rPr>
                <w:sz w:val="22"/>
                <w:szCs w:val="22"/>
                <w:lang w:bidi="lt-LT"/>
              </w:rPr>
              <w:t>Darbų pradžios</w:t>
            </w:r>
            <w:r w:rsidRPr="00325360">
              <w:rPr>
                <w:sz w:val="22"/>
                <w:szCs w:val="22"/>
                <w:lang w:bidi="lt-LT"/>
              </w:rPr>
              <w:t xml:space="preserve"> (į šį terminą įskaičiuotas </w:t>
            </w:r>
            <w:r w:rsidR="00CB2139" w:rsidRPr="00325360">
              <w:rPr>
                <w:sz w:val="22"/>
                <w:szCs w:val="22"/>
                <w:lang w:bidi="lt-LT"/>
              </w:rPr>
              <w:t>ir Statybos užbaigimo</w:t>
            </w:r>
            <w:r w:rsidRPr="00325360">
              <w:rPr>
                <w:sz w:val="22"/>
                <w:szCs w:val="22"/>
                <w:lang w:bidi="lt-LT"/>
              </w:rPr>
              <w:t xml:space="preserve"> terminas</w:t>
            </w:r>
            <w:r w:rsidR="00CB2139" w:rsidRPr="00325360">
              <w:rPr>
                <w:sz w:val="22"/>
                <w:szCs w:val="22"/>
                <w:lang w:bidi="lt-LT"/>
              </w:rPr>
              <w:t>)</w:t>
            </w:r>
            <w:r w:rsidR="00574521">
              <w:rPr>
                <w:sz w:val="22"/>
                <w:szCs w:val="22"/>
                <w:lang w:bidi="lt-LT"/>
              </w:rPr>
              <w:t>.</w:t>
            </w:r>
            <w:r w:rsidRPr="00325360">
              <w:rPr>
                <w:sz w:val="22"/>
                <w:szCs w:val="22"/>
                <w:lang w:bidi="lt-LT"/>
              </w:rPr>
              <w:t xml:space="preserve"> Rangovas Darbus vykdo pagal Grafiką, kuris pasirašomas Sutarties 5.2 punkte nustatyta tvarka. Rangovas iki Darbų atlikimo termino pabaigos privalo atlikti visus Darbus, įskaitant Papildomus darbus ir baigiamuosius bandymus (jeigu taikoma).</w:t>
            </w:r>
            <w:r w:rsidR="00CF37CD">
              <w:rPr>
                <w:sz w:val="22"/>
                <w:szCs w:val="22"/>
                <w:lang w:bidi="lt-LT"/>
              </w:rPr>
              <w:t xml:space="preserve"> </w:t>
            </w:r>
          </w:p>
        </w:tc>
      </w:tr>
      <w:tr w:rsidR="00734E07" w:rsidRPr="00A7759B" w14:paraId="11481EAB" w14:textId="77777777" w:rsidTr="009962E4">
        <w:tc>
          <w:tcPr>
            <w:tcW w:w="993" w:type="dxa"/>
            <w:tcBorders>
              <w:top w:val="nil"/>
              <w:left w:val="nil"/>
              <w:bottom w:val="nil"/>
              <w:right w:val="nil"/>
            </w:tcBorders>
            <w:shd w:val="clear" w:color="auto" w:fill="auto"/>
          </w:tcPr>
          <w:p w14:paraId="11481EA9" w14:textId="77777777" w:rsidR="00734E07" w:rsidRPr="00A7759B" w:rsidRDefault="00734E07" w:rsidP="00734E07">
            <w:pPr>
              <w:numPr>
                <w:ilvl w:val="0"/>
                <w:numId w:val="1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AA" w14:textId="055B33A4" w:rsidR="00734E07" w:rsidRPr="001559A3" w:rsidRDefault="00734E07" w:rsidP="00734E07">
            <w:pPr>
              <w:pStyle w:val="Stilius3"/>
            </w:pPr>
            <w:r w:rsidRPr="001559A3">
              <w:t>Jeigu Rangovas vykdydamas Darbus nesilaiko Sutartyje nustatytų terminų, t.</w:t>
            </w:r>
            <w:r w:rsidR="00574521">
              <w:t xml:space="preserve"> </w:t>
            </w:r>
            <w:r w:rsidRPr="001559A3">
              <w:t xml:space="preserve">y. vėluoja atlikti bet kokią Darbų grupę nurodytą </w:t>
            </w:r>
            <w:r w:rsidR="002536B0">
              <w:t>Gr</w:t>
            </w:r>
            <w:r w:rsidRPr="001559A3">
              <w:t xml:space="preserve">afike ir nepateikia Užsakovui pagrįstų įrodymų, pateisinančių Darbų vėlavimą, Užsakovas gali įteikti Rangovui pranešimą, konstatuodamas įsipareigojimų nevykdymą su reikalavimu greičiau įvykdyti Darbus. Jeigu </w:t>
            </w:r>
            <w:r w:rsidR="00CF37CD">
              <w:t>R</w:t>
            </w:r>
            <w:r w:rsidRPr="001559A3">
              <w:t xml:space="preserve">angovas, gavęs tokį pranešimą, nesiimą priemonių įsipareigojimams įvykdyti, tada Užsakovas, įteikęs antrą pranešimą, gali nutraukti Sutartį </w:t>
            </w:r>
            <w:r w:rsidRPr="00574521">
              <w:t>pagal 12.2.3</w:t>
            </w:r>
            <w:r w:rsidRPr="001559A3">
              <w:t xml:space="preserve"> papunkčio sąlygas. </w:t>
            </w:r>
          </w:p>
        </w:tc>
      </w:tr>
      <w:tr w:rsidR="00734E07" w:rsidRPr="00A7759B" w14:paraId="11481EC5" w14:textId="77777777" w:rsidTr="009962E4">
        <w:tc>
          <w:tcPr>
            <w:tcW w:w="993" w:type="dxa"/>
            <w:tcBorders>
              <w:top w:val="nil"/>
              <w:left w:val="nil"/>
              <w:bottom w:val="nil"/>
              <w:right w:val="nil"/>
            </w:tcBorders>
            <w:shd w:val="clear" w:color="auto" w:fill="auto"/>
          </w:tcPr>
          <w:p w14:paraId="11481EB4" w14:textId="77777777" w:rsidR="00734E07" w:rsidRPr="00A7759B" w:rsidRDefault="00734E07" w:rsidP="00734E07">
            <w:pPr>
              <w:numPr>
                <w:ilvl w:val="0"/>
                <w:numId w:val="1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6ECF22CA" w14:textId="77777777" w:rsidR="00734E07" w:rsidRPr="004845E3" w:rsidRDefault="00734E07" w:rsidP="00734E07">
            <w:pPr>
              <w:pStyle w:val="Stilius3"/>
              <w:spacing w:before="0"/>
            </w:pPr>
          </w:p>
          <w:p w14:paraId="3E576E9C" w14:textId="7807D5BD" w:rsidR="008F6D2D" w:rsidRPr="003E428A" w:rsidRDefault="008F6D2D" w:rsidP="00CF37CD">
            <w:pPr>
              <w:pStyle w:val="Komentarotekstas"/>
              <w:tabs>
                <w:tab w:val="left" w:pos="742"/>
              </w:tabs>
              <w:jc w:val="both"/>
              <w:rPr>
                <w:sz w:val="22"/>
                <w:szCs w:val="22"/>
              </w:rPr>
            </w:pPr>
            <w:r w:rsidRPr="003E428A">
              <w:rPr>
                <w:sz w:val="22"/>
                <w:szCs w:val="22"/>
              </w:rPr>
              <w:t>Jeigu Rangovas, vykdydamas Darbus, susiduria su sąlygomis Statybvietėje,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pratęsti darbų atlikimo terminą. Užsakovas per 5 (penkias) darbo dienas nuo Rangovo prašymo gavimo dienos priima sprendimą ir informuoja apie priimtą sprendimą Rangovą.</w:t>
            </w:r>
          </w:p>
          <w:p w14:paraId="189C965B" w14:textId="71187EB2" w:rsidR="00DD6407" w:rsidRDefault="008F6D2D" w:rsidP="00CF37CD">
            <w:pPr>
              <w:pStyle w:val="Komentarotekstas"/>
              <w:tabs>
                <w:tab w:val="left" w:pos="742"/>
              </w:tabs>
              <w:jc w:val="both"/>
              <w:rPr>
                <w:sz w:val="22"/>
                <w:szCs w:val="22"/>
              </w:rPr>
            </w:pPr>
            <w:r w:rsidRPr="003E428A">
              <w:rPr>
                <w:sz w:val="22"/>
                <w:szCs w:val="22"/>
              </w:rPr>
              <w:t>Atsižvelgiant į tai, kad</w:t>
            </w:r>
            <w:r>
              <w:rPr>
                <w:sz w:val="22"/>
                <w:szCs w:val="22"/>
              </w:rPr>
              <w:t xml:space="preserve"> finansavimas Darbų atlikimui yra skiriamas iš </w:t>
            </w:r>
            <w:r w:rsidRPr="008F6D2D">
              <w:rPr>
                <w:sz w:val="22"/>
                <w:szCs w:val="22"/>
              </w:rPr>
              <w:t>Europos Sąjungos (toliau – ES) fondų ir Lietuvos Respublikos valstybės biudžeto lėšų</w:t>
            </w:r>
            <w:r>
              <w:rPr>
                <w:sz w:val="22"/>
                <w:szCs w:val="22"/>
              </w:rPr>
              <w:t xml:space="preserve">, </w:t>
            </w:r>
            <w:r w:rsidR="00CF37CD" w:rsidRPr="00CF37CD">
              <w:rPr>
                <w:sz w:val="22"/>
                <w:szCs w:val="22"/>
              </w:rPr>
              <w:t xml:space="preserve">Darbų atlikimo terminas gali būti pratęstas, o Veiklų sąrašas ir pateiktas </w:t>
            </w:r>
            <w:r w:rsidR="00CF37CD">
              <w:rPr>
                <w:sz w:val="22"/>
                <w:szCs w:val="22"/>
              </w:rPr>
              <w:t>G</w:t>
            </w:r>
            <w:r w:rsidR="00CF37CD" w:rsidRPr="00CF37CD">
              <w:rPr>
                <w:sz w:val="22"/>
                <w:szCs w:val="22"/>
              </w:rPr>
              <w:t>rafikas gali būti koreguotas tik dėl aplinkybių, kurios nepriklauso nuo Rangovo</w:t>
            </w:r>
            <w:r>
              <w:rPr>
                <w:sz w:val="22"/>
                <w:szCs w:val="22"/>
              </w:rPr>
              <w:t xml:space="preserve"> ir tik tuo atveju jei bus pratęsta projekto finansavimo sutartis ir nebus finansavimo trukdžių.</w:t>
            </w:r>
          </w:p>
          <w:p w14:paraId="11481EC4" w14:textId="646C8A15" w:rsidR="004845E3" w:rsidRPr="00CF37CD" w:rsidRDefault="00CF37CD" w:rsidP="00CF37CD">
            <w:pPr>
              <w:pStyle w:val="Komentarotekstas"/>
              <w:tabs>
                <w:tab w:val="left" w:pos="742"/>
              </w:tabs>
              <w:jc w:val="both"/>
              <w:rPr>
                <w:sz w:val="22"/>
                <w:szCs w:val="22"/>
              </w:rPr>
            </w:pPr>
            <w:r>
              <w:t xml:space="preserve"> </w:t>
            </w:r>
          </w:p>
        </w:tc>
      </w:tr>
      <w:tr w:rsidR="00734E07" w:rsidRPr="00A7759B" w14:paraId="11481ECD" w14:textId="77777777" w:rsidTr="009962E4">
        <w:tc>
          <w:tcPr>
            <w:tcW w:w="9754" w:type="dxa"/>
            <w:gridSpan w:val="2"/>
            <w:tcBorders>
              <w:top w:val="nil"/>
              <w:left w:val="nil"/>
              <w:bottom w:val="nil"/>
              <w:right w:val="nil"/>
            </w:tcBorders>
          </w:tcPr>
          <w:p w14:paraId="11481ECC" w14:textId="77777777" w:rsidR="00734E07" w:rsidRPr="00A7759B" w:rsidRDefault="00734E07" w:rsidP="00734E07">
            <w:pPr>
              <w:pStyle w:val="Stilius1"/>
            </w:pPr>
            <w:r w:rsidRPr="00A7759B">
              <w:t xml:space="preserve">SUTARTIES ĮVYKDYMO UŽTIKRINIMAS </w:t>
            </w:r>
          </w:p>
        </w:tc>
      </w:tr>
      <w:tr w:rsidR="00734E07" w:rsidRPr="00A7759B" w14:paraId="11481ED0" w14:textId="77777777" w:rsidTr="009962E4">
        <w:tc>
          <w:tcPr>
            <w:tcW w:w="993" w:type="dxa"/>
            <w:tcBorders>
              <w:top w:val="nil"/>
              <w:left w:val="nil"/>
              <w:bottom w:val="nil"/>
              <w:right w:val="nil"/>
            </w:tcBorders>
            <w:shd w:val="clear" w:color="auto" w:fill="auto"/>
          </w:tcPr>
          <w:p w14:paraId="11481ECE" w14:textId="77777777" w:rsidR="00734E07" w:rsidRPr="00A7759B" w:rsidRDefault="00734E07" w:rsidP="00734E07">
            <w:pPr>
              <w:numPr>
                <w:ilvl w:val="0"/>
                <w:numId w:val="11"/>
              </w:numPr>
              <w:spacing w:before="200"/>
              <w:ind w:left="255" w:hanging="113"/>
              <w:rPr>
                <w:rFonts w:ascii="Times New Roman" w:hAnsi="Times New Roman"/>
              </w:rPr>
            </w:pPr>
          </w:p>
        </w:tc>
        <w:tc>
          <w:tcPr>
            <w:tcW w:w="8756" w:type="dxa"/>
            <w:tcBorders>
              <w:top w:val="nil"/>
              <w:left w:val="nil"/>
              <w:bottom w:val="nil"/>
              <w:right w:val="nil"/>
            </w:tcBorders>
            <w:shd w:val="clear" w:color="auto" w:fill="auto"/>
          </w:tcPr>
          <w:p w14:paraId="4C53D133" w14:textId="2F11C6FF" w:rsidR="00734E07" w:rsidRDefault="00734E07" w:rsidP="00734E07">
            <w:pPr>
              <w:pStyle w:val="Stilius3"/>
              <w:spacing w:before="0"/>
              <w:rPr>
                <w:strike/>
              </w:rPr>
            </w:pPr>
          </w:p>
          <w:p w14:paraId="0064A58F" w14:textId="42CE1078" w:rsidR="00D95978" w:rsidRDefault="004845E3" w:rsidP="00734E07">
            <w:pPr>
              <w:pStyle w:val="Stilius3"/>
              <w:spacing w:before="0"/>
            </w:pPr>
            <w:r w:rsidRPr="00A7759B">
              <w:t>Sutarties įvykdymo užtikrinimą</w:t>
            </w:r>
            <w:r w:rsidR="00D95978">
              <w:t xml:space="preserve"> </w:t>
            </w:r>
            <w:r w:rsidR="00D95978" w:rsidRPr="00D95978">
              <w:t>išduotą banko, kredito unijos ar kito, turinčio teisę teikti šias paslaugas, garantuotojo (toliau - garantas), draudimo bendrovės (toliau - laiduotojas), ir jo apmokėjimą patvirtinantį dokumentą (tuo atveju, kai teikiamas draudimo bendrovės dokumentas)</w:t>
            </w:r>
          </w:p>
          <w:p w14:paraId="354DB984" w14:textId="7ADCEB1E" w:rsidR="00D95978" w:rsidRDefault="00D95978" w:rsidP="00734E07">
            <w:pPr>
              <w:pStyle w:val="Stilius3"/>
              <w:spacing w:before="0"/>
            </w:pPr>
            <w:r w:rsidRPr="00A7759B">
              <w:t xml:space="preserve">arba piniginį </w:t>
            </w:r>
            <w:r w:rsidRPr="00C86345">
              <w:t>užstatą, kuris pervedamas į VšĮ Šiaulių ilgalaikio gydymo ir geriatrijos ce</w:t>
            </w:r>
            <w:r>
              <w:t>n</w:t>
            </w:r>
            <w:r w:rsidRPr="00C86345">
              <w:t xml:space="preserve">tro atsiskaitomąją </w:t>
            </w:r>
            <w:r w:rsidRPr="003E428A">
              <w:t>sąskaitą Nr. LT627300010134479546 bankas AB Swedbank.</w:t>
            </w:r>
            <w:r w:rsidR="00651049" w:rsidRPr="003E428A">
              <w:t xml:space="preserve"> </w:t>
            </w:r>
            <w:r w:rsidRPr="003E428A">
              <w:t>Rangovas privalo</w:t>
            </w:r>
            <w:r w:rsidRPr="00D95978">
              <w:t xml:space="preserve"> </w:t>
            </w:r>
            <w:r w:rsidRPr="00D95978">
              <w:lastRenderedPageBreak/>
              <w:t xml:space="preserve">pateikti Užsakovui ne vėliau kaip per </w:t>
            </w:r>
            <w:r>
              <w:t>10</w:t>
            </w:r>
            <w:r w:rsidRPr="00D95978">
              <w:t xml:space="preserve"> </w:t>
            </w:r>
            <w:r>
              <w:t xml:space="preserve">kalendorinių </w:t>
            </w:r>
            <w:r w:rsidRPr="00D95978">
              <w:t>dien</w:t>
            </w:r>
            <w:r>
              <w:t>ų</w:t>
            </w:r>
            <w:r w:rsidRPr="00D95978">
              <w:t xml:space="preserve"> nuo Sutarties pasirašymo dienos</w:t>
            </w:r>
            <w:r w:rsidR="004845E3" w:rsidRPr="00C86345">
              <w:t xml:space="preserve"> </w:t>
            </w:r>
            <w:r w:rsidR="004845E3" w:rsidRPr="00A7759B">
              <w:t>(</w:t>
            </w:r>
            <w:r w:rsidR="004845E3" w:rsidRPr="00A7759B">
              <w:rPr>
                <w:i/>
                <w:iCs/>
              </w:rPr>
              <w:t>Sutarties pasirašymo diena laikoma, kai Sutartį pasirašo abi sutarties šalys ir tai laikoma Sutarties šalies, kuri pasirašė Sutartį paskutinė – data. Pasirašant sutartį kiekviena šalis privalo aiškiai nurodyti Sutarties pasirašymo datą, tai yra kada konkrečiai pasirašo Sutartį</w:t>
            </w:r>
            <w:r w:rsidR="004845E3" w:rsidRPr="00A7759B">
              <w:t>).</w:t>
            </w:r>
            <w:r w:rsidR="00F675A9">
              <w:t xml:space="preserve"> </w:t>
            </w:r>
          </w:p>
          <w:p w14:paraId="3E597039" w14:textId="77777777" w:rsidR="00F675A9" w:rsidRDefault="00F675A9" w:rsidP="00734E07">
            <w:pPr>
              <w:pStyle w:val="Stilius3"/>
              <w:spacing w:before="0"/>
            </w:pPr>
          </w:p>
          <w:p w14:paraId="16F9D2F9" w14:textId="41D1CD92" w:rsidR="00D95978" w:rsidRDefault="00D95978" w:rsidP="00734E07">
            <w:pPr>
              <w:pStyle w:val="Stilius3"/>
              <w:spacing w:before="0"/>
            </w:pPr>
            <w:r w:rsidRPr="00D95978">
              <w:t>Sutarties užtikrinimu garantas (laiduotojas) privalo neatšaukiamai ir besąlygiškai įsipareigoti ne vėliau kaip per 15 (penkiolika) kalendorinių dienų nuo raštiško pranešimo iš Užsakovo gavimo apie Rangovo Sutartyje nustatytų įsipareigojimų</w:t>
            </w:r>
            <w:r w:rsidR="00F675A9">
              <w:t xml:space="preserve"> </w:t>
            </w:r>
            <w:r w:rsidR="00F675A9" w:rsidRPr="00F675A9">
              <w:t>dalinį ar visišką nevykdymą</w:t>
            </w:r>
            <w:r w:rsidRPr="00D95978">
              <w:t xml:space="preserve"> ir Sutarties nutraukimą dėl Rangovo padaryto esminio Sutarties pažeidimo sumokėti Užsakovui Sutarties įvykdymo užtikrinimo sumą, pinigus pervesdamas į Užsakovo nurodytą sąskaitą. Negali būti nurodyta, kad garantas (laiduotojas) atsako tik už tiesioginių nuostolių atlyginimą. Garantas (laiduotojas) neturi teisės reikalauti, kad Užsakovas pagrįstų savo reikalavimą, negali užtikrinimo sumos išmokėjimo sieti su veiksmų, vykdant Sutartį, įtaka Rangovo sutartinių įsipareigojimų vykdymui. Jei teikiamas draudimo bendrovės išduotas dokumentas, jame turi būti nurodyta sąlyga, kad, esant prieštaravimų tarp šio dokumento teksto ir draudimo bendrovės taisyklių nuostatų, pirmumo teisė bus teikiama šio dokumento tekstui.</w:t>
            </w:r>
          </w:p>
          <w:p w14:paraId="15CF0909" w14:textId="77777777" w:rsidR="00D95978" w:rsidRDefault="00D95978" w:rsidP="00734E07">
            <w:pPr>
              <w:pStyle w:val="Stilius3"/>
              <w:spacing w:before="0"/>
            </w:pPr>
          </w:p>
          <w:p w14:paraId="316A841E" w14:textId="7FD4031B" w:rsidR="00D95978" w:rsidRDefault="00F675A9" w:rsidP="00734E07">
            <w:pPr>
              <w:pStyle w:val="Stilius3"/>
              <w:spacing w:before="0"/>
            </w:pPr>
            <w:r w:rsidRPr="00F675A9">
              <w:t>Užsakovas pranešime garantui (laiduotojui) nurodys, kad Sutarties užtikrinimo suma jam priklauso dėl to, kad Rangovas iš dalies ar visiškai neįvykdė Sutarties ji buvo nutraukta dėl Rangovo padaryto esminio Sutarties pažeidimo. Sutarties užtikrinimas, neatitinkantis šiame Sutarties skyriuje nustatytų reikalavimų, nebus priimamas.</w:t>
            </w:r>
          </w:p>
          <w:p w14:paraId="702BBA3D" w14:textId="77777777" w:rsidR="00F675A9" w:rsidRDefault="00F675A9" w:rsidP="00734E07">
            <w:pPr>
              <w:pStyle w:val="Stilius3"/>
              <w:spacing w:before="0"/>
            </w:pPr>
          </w:p>
          <w:p w14:paraId="6E5CAEAF" w14:textId="7748C476" w:rsidR="00D95978" w:rsidRDefault="00F675A9" w:rsidP="00734E07">
            <w:pPr>
              <w:pStyle w:val="Stilius3"/>
              <w:spacing w:before="0"/>
            </w:pPr>
            <w:r w:rsidRPr="00F675A9">
              <w:t xml:space="preserve">Jei Rangovas per nurodytą laikotarpį Sutarties įvykdymo užtikrinimo ir jo apmokėjimą patvirtinančio dokumento (jeigu Rangovas pateikia draudimo bendrovės išduotą Sutarties įvykdymo užtikrinimą) nepateikia, laikoma, kad Rangovas atsisakė sudaryti Sutartį. Tuo atveju Sutartis neįsigalioja. Sutarties įvykdymo užtikrinimo suma nurodyta Sutarties </w:t>
            </w:r>
            <w:r>
              <w:t>3.4.8.</w:t>
            </w:r>
            <w:r w:rsidRPr="00F675A9">
              <w:t xml:space="preserve"> papunktyje. Sutarties įvykdymo užtikrinimas įsigalioja garanto ar laiduotojo išdavimo dieną ir turi galioti iki Statybos užbaigimo dokumento pasirašymo dienos arba ne trumpiau nei </w:t>
            </w:r>
            <w:r w:rsidR="0031762C">
              <w:t>12</w:t>
            </w:r>
            <w:r w:rsidRPr="00F675A9">
              <w:t xml:space="preserve"> (</w:t>
            </w:r>
            <w:r w:rsidR="0031762C">
              <w:t>dvylika</w:t>
            </w:r>
            <w:r w:rsidRPr="00F675A9">
              <w:t>) mėnesi</w:t>
            </w:r>
            <w:r w:rsidR="0031762C">
              <w:t>ų</w:t>
            </w:r>
            <w:r w:rsidRPr="00F675A9">
              <w:t>. Jei Rangovo pateikto Sutarties įvykdymo užtikrinimo galiojimas baigiasi anksčiau, nei pasirašomas Statybos užbaigimo dokumentas, ne vėliau kaip likus 5 (penkioms) darbo dienoms iki paskutinės pateikto Sutarties įvykdymo užtikrinimo galiojimo dienos Rangovas privalo pateikti naują arba pratęsti seną tokio paties dydžio Sutarties įvykdymo užtikrinimą ir jo apmokėjimą patvirtinantį dokumentą (jeigu Rangovas pateikia draudimo bendrovės išduotą Sutarties įvykdymo užtikrinimą). Rangovas privalo užtikrinti, kad Sutarties įvykdymo užtikrinimas nepertraukiamai galiotų iki Statybos užbaigimo dokumento pasirašymo dienos. Jei Rangovas laiku (t. y. ne vėliau kaip likus 5 (penkioms) darbo dienoms iki paskutinės Sutarties įvykdymo užtikrinimo galiojimo dienos) nepateikia Sutarties įvykdymo užtikrinimo pratęsimo dokumento ir jo apmokėjimą patvirtinančio dokumento (jeigu Rangovas pateikia draudimo bendrovės išduotą Sutarties įvykdymo užtikrinimą), Užsakovas turi teisę kreiptis į garantuotoją ir pasinaudoti Sutarties įvykdymo užtikrinimu ir nutraukti Sutartį dėl esminio Sutarties pažeidimo. Sutarties įvykdymo užtikrinimas yra neatskiriama Sutarties dalis.</w:t>
            </w:r>
          </w:p>
          <w:p w14:paraId="7B131A3B" w14:textId="77777777" w:rsidR="00D95978" w:rsidRDefault="00D95978" w:rsidP="00734E07">
            <w:pPr>
              <w:pStyle w:val="Stilius3"/>
              <w:spacing w:before="0"/>
            </w:pPr>
          </w:p>
          <w:p w14:paraId="6C09AF8D" w14:textId="55F6E098" w:rsidR="00D95978" w:rsidRDefault="004845E3" w:rsidP="00734E07">
            <w:pPr>
              <w:pStyle w:val="Stilius3"/>
              <w:spacing w:before="0"/>
            </w:pPr>
            <w:r w:rsidRPr="00A7759B">
              <w:t>Jei Rangovas per šį laikotarpį Sutarties įvykdymo užtikrinimo nepateikia, laikoma, kad Rangovas atsisakė sudaryti Sutartį ir Užsakovui atitenka pasiūlymo galiojimo užtikrinimas.</w:t>
            </w:r>
          </w:p>
          <w:p w14:paraId="2E5E4012" w14:textId="77777777" w:rsidR="00D95978" w:rsidRDefault="00D95978" w:rsidP="00734E07">
            <w:pPr>
              <w:pStyle w:val="Stilius3"/>
              <w:spacing w:before="0"/>
            </w:pPr>
          </w:p>
          <w:p w14:paraId="1111588A" w14:textId="1B2DDE99" w:rsidR="00D95978" w:rsidRDefault="00D95978" w:rsidP="00734E07">
            <w:pPr>
              <w:pStyle w:val="Stilius3"/>
              <w:spacing w:before="0"/>
            </w:pPr>
            <w:r w:rsidRPr="00D95978">
              <w:t>Sutarties</w:t>
            </w:r>
            <w:r w:rsidR="00CF37CD">
              <w:t xml:space="preserve"> įvykdymo</w:t>
            </w:r>
            <w:r w:rsidRPr="00D95978">
              <w:t xml:space="preserve"> užtikrinimu garantas (laiduotojas) privalo neatšaukiamai ir besąlygiškai įsipareigoti ne vėliau kaip per 15 (penkiolika) kalendorinių dienų nuo raštiško pranešimo iš Užsakovo gavimo apie Rangovo Sutartyje nustatytų įsipareigojimų dalinį ar visišką jų nevykdymą arba netinkamą vykdymą ir (ar) Sutarties nutraukimą dėl Rangovo padaryto esminio Sutarties pažeidimo sumokėti Užsakovui Sutarties įvykdymo užtikrinimo sumą, pinigus pervesdamas į Užsakovo nurodytą sąskaitą. Negali būti nurodyta, kad garantas (laiduotojas) atsako tik už tiesioginių nuostolių atlyginimą. Garantas (laiduotojas) neturi teisės reikalauti, kad Užsakovas pagrįstų savo reikalavimą, negali užtikrinimo sumos išmokėjimo sieti su veiksmų, vykdant Sutartį, įtaka Rangovo sutartinių įsipareigojimų vykdymui. Jei teikiamas draudimo bendrovės išduotas dokumentas, jame turi būti nurodyta sąlyga, kad, esant prieštaravimų tarp šio dokumento teksto ir draudimo bendrovės taisyklių nuostatų, pirmumo teisė bus teikiama šio dokumento tekstui.</w:t>
            </w:r>
          </w:p>
          <w:p w14:paraId="11481ECF" w14:textId="253FBF0F" w:rsidR="004845E3" w:rsidRPr="004845E3" w:rsidRDefault="004845E3" w:rsidP="00734E07">
            <w:pPr>
              <w:pStyle w:val="Stilius3"/>
              <w:spacing w:before="0"/>
              <w:rPr>
                <w:strike/>
              </w:rPr>
            </w:pPr>
          </w:p>
        </w:tc>
      </w:tr>
      <w:tr w:rsidR="00734E07" w:rsidRPr="00A7759B" w14:paraId="11481ED3" w14:textId="77777777" w:rsidTr="009962E4">
        <w:tc>
          <w:tcPr>
            <w:tcW w:w="993" w:type="dxa"/>
            <w:tcBorders>
              <w:top w:val="nil"/>
              <w:left w:val="nil"/>
              <w:bottom w:val="nil"/>
              <w:right w:val="nil"/>
            </w:tcBorders>
          </w:tcPr>
          <w:p w14:paraId="11481ED1" w14:textId="77777777" w:rsidR="00734E07" w:rsidRPr="00A7759B" w:rsidRDefault="00734E07" w:rsidP="00734E07">
            <w:pPr>
              <w:numPr>
                <w:ilvl w:val="0"/>
                <w:numId w:val="11"/>
              </w:numPr>
              <w:spacing w:before="200"/>
              <w:ind w:left="142" w:firstLine="113"/>
              <w:rPr>
                <w:rFonts w:ascii="Times New Roman" w:hAnsi="Times New Roman"/>
              </w:rPr>
            </w:pPr>
          </w:p>
        </w:tc>
        <w:tc>
          <w:tcPr>
            <w:tcW w:w="8756" w:type="dxa"/>
            <w:tcBorders>
              <w:top w:val="nil"/>
              <w:left w:val="nil"/>
              <w:bottom w:val="nil"/>
              <w:right w:val="nil"/>
            </w:tcBorders>
          </w:tcPr>
          <w:p w14:paraId="4BEFF7F7" w14:textId="06EA2539" w:rsidR="00D5255F" w:rsidRDefault="00514322" w:rsidP="00514322">
            <w:pPr>
              <w:pStyle w:val="Stilius3"/>
            </w:pPr>
            <w:r w:rsidRPr="0066214B">
              <w:t>Užsakovas turi teisę pateikti mokėjimo reikalavimą asmeniui, išdavusiam Sutarties įvykdymo užtikrinimą, dėl sumų, kurias jis turi teisę gauti pagal Sutartį, jeigu:</w:t>
            </w:r>
          </w:p>
          <w:p w14:paraId="6650A7DD" w14:textId="60DC07FC" w:rsidR="00514322" w:rsidRDefault="00514322" w:rsidP="00514322">
            <w:pPr>
              <w:pStyle w:val="Stilius3"/>
            </w:pPr>
            <w:r>
              <w:t xml:space="preserve">7.2.1. jeigu </w:t>
            </w:r>
            <w:r w:rsidRPr="00514322">
              <w:t>laiku negauna Sutarties įvykdymo užtikrinimo pratęsimą patvirtinančio dokumento</w:t>
            </w:r>
            <w:r>
              <w:t>;</w:t>
            </w:r>
          </w:p>
          <w:p w14:paraId="0D357F9C" w14:textId="7DE45581" w:rsidR="006147D3" w:rsidRDefault="00514322" w:rsidP="00514322">
            <w:pPr>
              <w:pStyle w:val="Stilius3"/>
            </w:pPr>
            <w:r>
              <w:t xml:space="preserve">7.2.2. </w:t>
            </w:r>
            <w:r w:rsidR="006147D3">
              <w:t xml:space="preserve">jei Sutartis nutraukiama dėl Sutarties </w:t>
            </w:r>
            <w:r w:rsidR="006147D3" w:rsidRPr="006147D3">
              <w:t>12.2.1, 12.2.3 papunkčiuose</w:t>
            </w:r>
            <w:r w:rsidR="006147D3">
              <w:t xml:space="preserve"> nurodytų priežasčių;</w:t>
            </w:r>
          </w:p>
          <w:p w14:paraId="11481ED2" w14:textId="6980DEA5" w:rsidR="00D5255F" w:rsidRPr="00D5255F" w:rsidRDefault="006147D3" w:rsidP="006147D3">
            <w:pPr>
              <w:pStyle w:val="Stilius3"/>
              <w:rPr>
                <w:strike/>
              </w:rPr>
            </w:pPr>
            <w:r>
              <w:t xml:space="preserve">7.2.3. jei </w:t>
            </w:r>
            <w:r w:rsidRPr="006147D3">
              <w:tab/>
              <w:t>atsiranda Sutartyje arba Įstatymuose numatytos aplinkybės, suteikiančios teisę Užsakovui nutraukti Sutartį dėl Rangovo kaltės. Tokiu atveju Užsakovas turi teisę pareikalauti sumokėti visą Sutarties įvykdymo užtikrinimo sumą ir ją panaudoti tam, kad Užsakovas už Rangovą įvykdytų jo neįvykdytus sutartinius įsipareigojimus</w:t>
            </w:r>
            <w:r>
              <w:t xml:space="preserve">.  </w:t>
            </w:r>
          </w:p>
        </w:tc>
      </w:tr>
      <w:tr w:rsidR="00734E07" w:rsidRPr="00A7759B" w14:paraId="11481ED6" w14:textId="77777777" w:rsidTr="009962E4">
        <w:tc>
          <w:tcPr>
            <w:tcW w:w="993" w:type="dxa"/>
            <w:tcBorders>
              <w:top w:val="nil"/>
              <w:left w:val="nil"/>
              <w:bottom w:val="nil"/>
              <w:right w:val="nil"/>
            </w:tcBorders>
            <w:shd w:val="clear" w:color="auto" w:fill="auto"/>
          </w:tcPr>
          <w:p w14:paraId="11481ED4" w14:textId="77777777" w:rsidR="00734E07" w:rsidRPr="00A7759B" w:rsidRDefault="00734E07" w:rsidP="00734E07">
            <w:pPr>
              <w:numPr>
                <w:ilvl w:val="0"/>
                <w:numId w:val="11"/>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D5" w14:textId="35AE64DE" w:rsidR="00734E07" w:rsidRPr="00A7759B" w:rsidRDefault="00734E07" w:rsidP="006147D3">
            <w:pPr>
              <w:pStyle w:val="Stilius3"/>
            </w:pPr>
            <w:r w:rsidRPr="00A7759B">
              <w:t xml:space="preserve">Užsakovui pasinaudojus Sutarties įvykdymo užtikrinimu arba jo dalimi, Rangovas, siekdamas toliau vykdyti Sutarties įsipareigojimus, Užsakovui </w:t>
            </w:r>
            <w:r w:rsidR="006147D3">
              <w:t xml:space="preserve">privalo </w:t>
            </w:r>
            <w:r w:rsidRPr="00A7759B">
              <w:t xml:space="preserve">pateikti naują </w:t>
            </w:r>
            <w:r w:rsidR="006147D3">
              <w:t>Sutarties įvykdymo garantiją, Sutarties 7.1. punkte nurodytomis sąlygomis.</w:t>
            </w:r>
          </w:p>
        </w:tc>
      </w:tr>
      <w:tr w:rsidR="00734E07" w:rsidRPr="00A7759B" w14:paraId="11481ED9" w14:textId="77777777" w:rsidTr="009962E4">
        <w:tc>
          <w:tcPr>
            <w:tcW w:w="993" w:type="dxa"/>
            <w:tcBorders>
              <w:top w:val="nil"/>
              <w:left w:val="nil"/>
              <w:bottom w:val="nil"/>
              <w:right w:val="nil"/>
            </w:tcBorders>
          </w:tcPr>
          <w:p w14:paraId="11481ED7" w14:textId="77777777" w:rsidR="00734E07" w:rsidRPr="00A7759B" w:rsidRDefault="00734E07" w:rsidP="00734E07">
            <w:pPr>
              <w:numPr>
                <w:ilvl w:val="0"/>
                <w:numId w:val="11"/>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D8" w14:textId="3439F2A8" w:rsidR="00734E07" w:rsidRPr="00A7759B" w:rsidRDefault="00734E07" w:rsidP="00734E07">
            <w:pPr>
              <w:pStyle w:val="Stilius3"/>
            </w:pPr>
            <w:r w:rsidRPr="00A7759B">
              <w:t xml:space="preserve">Jei Sutarties vykdymo metu užtikrinimą išdavęs juridinis asmuo negali įvykdyti savo įsipareigojimų, Užsakovas raštu turi pareikalauti Rangovo per 10 </w:t>
            </w:r>
            <w:r w:rsidR="00F9677A">
              <w:t xml:space="preserve">kalendorinių </w:t>
            </w:r>
            <w:r w:rsidRPr="00A7759B">
              <w:t>dienų pateikti naują užtikrinimą.</w:t>
            </w:r>
          </w:p>
        </w:tc>
      </w:tr>
      <w:tr w:rsidR="00734E07" w:rsidRPr="00A7759B" w14:paraId="11481EDC" w14:textId="77777777" w:rsidTr="009962E4">
        <w:tc>
          <w:tcPr>
            <w:tcW w:w="993" w:type="dxa"/>
            <w:tcBorders>
              <w:top w:val="nil"/>
              <w:left w:val="nil"/>
              <w:bottom w:val="nil"/>
              <w:right w:val="nil"/>
            </w:tcBorders>
          </w:tcPr>
          <w:p w14:paraId="11481EDA" w14:textId="77777777" w:rsidR="00734E07" w:rsidRPr="00A7759B" w:rsidRDefault="00734E07" w:rsidP="00734E07">
            <w:pPr>
              <w:numPr>
                <w:ilvl w:val="0"/>
                <w:numId w:val="11"/>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DB" w14:textId="13073229" w:rsidR="00734E07" w:rsidRPr="00A7759B" w:rsidRDefault="006147D3" w:rsidP="00734E07">
            <w:pPr>
              <w:pStyle w:val="Stilius3"/>
            </w:pPr>
            <w:r w:rsidRPr="006147D3">
              <w:t>Sutarties įvykdymo užtikrinimas Rangovo rašytiniu prašymu grąžinamas Rangovui per 5 darbo dienas nuo S</w:t>
            </w:r>
            <w:r w:rsidR="003F66DB">
              <w:t>tatybos</w:t>
            </w:r>
            <w:r w:rsidRPr="006147D3">
              <w:t xml:space="preserve"> </w:t>
            </w:r>
            <w:r w:rsidR="003F66DB">
              <w:t xml:space="preserve">užbaigimo dokumento išdavimo dienos. </w:t>
            </w:r>
          </w:p>
        </w:tc>
      </w:tr>
      <w:tr w:rsidR="00734E07" w:rsidRPr="00A7759B" w14:paraId="11481EDE" w14:textId="77777777" w:rsidTr="009962E4">
        <w:tc>
          <w:tcPr>
            <w:tcW w:w="9754" w:type="dxa"/>
            <w:gridSpan w:val="2"/>
            <w:tcBorders>
              <w:top w:val="nil"/>
              <w:left w:val="nil"/>
              <w:bottom w:val="nil"/>
              <w:right w:val="nil"/>
            </w:tcBorders>
            <w:shd w:val="clear" w:color="auto" w:fill="auto"/>
          </w:tcPr>
          <w:p w14:paraId="11481EDD" w14:textId="77777777" w:rsidR="00734E07" w:rsidRPr="00A7759B" w:rsidRDefault="00734E07" w:rsidP="00734E07">
            <w:pPr>
              <w:pStyle w:val="Stilius1"/>
            </w:pPr>
            <w:r w:rsidRPr="00A7759B">
              <w:t>DARBŲ PERDAVIMAS-PRIĖMIMAS IR STATYBOS UŽBAIGIMAS</w:t>
            </w:r>
          </w:p>
        </w:tc>
      </w:tr>
      <w:tr w:rsidR="00734E07" w:rsidRPr="00A7759B" w14:paraId="11481EE8" w14:textId="77777777" w:rsidTr="009962E4">
        <w:tc>
          <w:tcPr>
            <w:tcW w:w="993" w:type="dxa"/>
            <w:tcBorders>
              <w:top w:val="nil"/>
              <w:left w:val="nil"/>
              <w:bottom w:val="nil"/>
              <w:right w:val="nil"/>
            </w:tcBorders>
            <w:shd w:val="clear" w:color="auto" w:fill="auto"/>
          </w:tcPr>
          <w:p w14:paraId="11481EDF" w14:textId="77777777" w:rsidR="00734E07" w:rsidRPr="00A7759B" w:rsidRDefault="00734E07" w:rsidP="00734E07">
            <w:pPr>
              <w:spacing w:before="200"/>
              <w:ind w:left="142" w:firstLine="113"/>
              <w:rPr>
                <w:rFonts w:ascii="Times New Roman" w:hAnsi="Times New Roman"/>
              </w:rPr>
            </w:pPr>
            <w:r w:rsidRPr="00A7759B">
              <w:rPr>
                <w:rFonts w:ascii="Times New Roman" w:hAnsi="Times New Roman"/>
              </w:rPr>
              <w:t>8.1.</w:t>
            </w:r>
          </w:p>
        </w:tc>
        <w:tc>
          <w:tcPr>
            <w:tcW w:w="8756" w:type="dxa"/>
            <w:tcBorders>
              <w:top w:val="nil"/>
              <w:left w:val="nil"/>
              <w:bottom w:val="nil"/>
              <w:right w:val="nil"/>
            </w:tcBorders>
            <w:shd w:val="clear" w:color="auto" w:fill="auto"/>
          </w:tcPr>
          <w:p w14:paraId="11481EE0" w14:textId="77777777" w:rsidR="00734E07" w:rsidRPr="006679F2" w:rsidRDefault="00734E07" w:rsidP="00734E07">
            <w:pPr>
              <w:pStyle w:val="Stilius3"/>
            </w:pPr>
            <w:r w:rsidRPr="006679F2">
              <w:t>Užsakovas perima Darbus:</w:t>
            </w:r>
          </w:p>
          <w:p w14:paraId="11481EE1" w14:textId="2E1EE0C3" w:rsidR="00734E07" w:rsidRPr="006679F2" w:rsidRDefault="00734E07" w:rsidP="00734E07">
            <w:pPr>
              <w:pStyle w:val="Stilius3"/>
              <w:numPr>
                <w:ilvl w:val="0"/>
                <w:numId w:val="12"/>
              </w:numPr>
              <w:spacing w:before="0"/>
              <w:ind w:left="1289" w:hanging="718"/>
            </w:pPr>
            <w:r w:rsidRPr="006679F2">
              <w:t>kai visi Darbai baigti pagal Sutartį, įskaitant ir baigiamuosius bandymus</w:t>
            </w:r>
            <w:r w:rsidR="00A2769E">
              <w:t xml:space="preserve"> ( jeigu taikoma)</w:t>
            </w:r>
            <w:r w:rsidRPr="006679F2">
              <w:t>, kurių rezultatai yra teigiami, ir ištaisyti visi nustatyti Darbų defektai;</w:t>
            </w:r>
          </w:p>
          <w:p w14:paraId="11481EE2" w14:textId="58326078" w:rsidR="00734E07" w:rsidRPr="006679F2" w:rsidRDefault="00734E07" w:rsidP="00734E07">
            <w:pPr>
              <w:pStyle w:val="Stilius3"/>
              <w:numPr>
                <w:ilvl w:val="0"/>
                <w:numId w:val="12"/>
              </w:numPr>
              <w:spacing w:before="0"/>
              <w:ind w:left="1310" w:hanging="739"/>
            </w:pPr>
            <w:r w:rsidRPr="006679F2">
              <w:t>kai pasirašomas Darbų perdavimo-priėmimo aktas</w:t>
            </w:r>
            <w:r w:rsidR="00F9677A">
              <w:t>.</w:t>
            </w:r>
            <w:r w:rsidRPr="006679F2">
              <w:t xml:space="preserve"> </w:t>
            </w:r>
          </w:p>
          <w:p w14:paraId="11481EE3" w14:textId="3FED44A3" w:rsidR="00734E07" w:rsidRPr="006679F2" w:rsidRDefault="00734E07" w:rsidP="00734E07">
            <w:pPr>
              <w:pStyle w:val="Stilius3"/>
              <w:spacing w:before="0"/>
            </w:pPr>
            <w:r w:rsidRPr="006679F2">
              <w:t>Rangovas, užbaigęs Darbus, bei, jeigu reikia, atlikęs baigiamuosius bandymus</w:t>
            </w:r>
            <w:r w:rsidR="008302A8">
              <w:t xml:space="preserve"> ( jei taikoma)</w:t>
            </w:r>
            <w:r w:rsidRPr="006679F2">
              <w:t>, su prašymu dėl Darbų perdavimo-priėmimo raštu privalo kreiptis į Statinio statybos techninės priežiūros vadovą kartu pateikdamas Atliktų statybos darbų perdavimo Užsakovui aktą ir užtikrinimo dokumentą, kuriuo užtikrinamas garantinio laikotarpio prievolių įvykdymas pagal Sutartį, tokios formos ir iš tokios trečiosios šalies, kaip nurodyta</w:t>
            </w:r>
            <w:r w:rsidR="00D5255F">
              <w:t xml:space="preserve"> 3.4.9</w:t>
            </w:r>
            <w:r w:rsidRPr="006679F2">
              <w:t xml:space="preserve"> papunktyje. Šis dokumentas Rangovo nemokumo ar bankroto atveju turi užtikrinti dėl Rangovo kaltės atsiradusių defektų šalinimo išlaidų apmokėjimą Užsakovui. </w:t>
            </w:r>
          </w:p>
          <w:p w14:paraId="11481EE4" w14:textId="2CE1C468" w:rsidR="00734E07" w:rsidRPr="00864747" w:rsidRDefault="00734E07" w:rsidP="00734E07">
            <w:pPr>
              <w:jc w:val="both"/>
              <w:rPr>
                <w:rFonts w:ascii="Times New Roman" w:hAnsi="Times New Roman"/>
                <w:strike/>
                <w:spacing w:val="1"/>
              </w:rPr>
            </w:pPr>
            <w:r w:rsidRPr="006679F2">
              <w:rPr>
                <w:rFonts w:ascii="Times New Roman" w:hAnsi="Times New Roman"/>
                <w:spacing w:val="1"/>
              </w:rPr>
              <w:t>Reikalavimai</w:t>
            </w:r>
            <w:r>
              <w:rPr>
                <w:rFonts w:ascii="Times New Roman" w:hAnsi="Times New Roman"/>
                <w:spacing w:val="1"/>
              </w:rPr>
              <w:t xml:space="preserve"> </w:t>
            </w:r>
            <w:r w:rsidRPr="00EC77D1">
              <w:rPr>
                <w:rFonts w:ascii="Times New Roman" w:hAnsi="Times New Roman"/>
              </w:rPr>
              <w:t>garantinio laikotarpio prievolių įvykdymo</w:t>
            </w:r>
            <w:r w:rsidRPr="00EC77D1">
              <w:rPr>
                <w:rFonts w:ascii="Times New Roman" w:hAnsi="Times New Roman"/>
                <w:spacing w:val="1"/>
              </w:rPr>
              <w:t xml:space="preserve"> užtikrinimo </w:t>
            </w:r>
            <w:r w:rsidRPr="006679F2">
              <w:rPr>
                <w:rFonts w:ascii="Times New Roman" w:hAnsi="Times New Roman"/>
                <w:spacing w:val="1"/>
              </w:rPr>
              <w:t>dokumentui</w:t>
            </w:r>
            <w:r w:rsidR="00A2769E">
              <w:rPr>
                <w:rFonts w:ascii="Times New Roman" w:hAnsi="Times New Roman"/>
                <w:spacing w:val="1"/>
              </w:rPr>
              <w:t>:</w:t>
            </w:r>
            <w:r>
              <w:rPr>
                <w:rFonts w:ascii="Times New Roman" w:hAnsi="Times New Roman"/>
                <w:spacing w:val="1"/>
              </w:rPr>
              <w:t xml:space="preserve"> </w:t>
            </w:r>
          </w:p>
          <w:p w14:paraId="11481EE5" w14:textId="7DEE38B3" w:rsidR="00734E07" w:rsidRPr="006679F2" w:rsidRDefault="00734E07" w:rsidP="00734E07">
            <w:pPr>
              <w:pStyle w:val="Sraopastraipa"/>
              <w:numPr>
                <w:ilvl w:val="0"/>
                <w:numId w:val="31"/>
              </w:numPr>
              <w:spacing w:after="0" w:line="240" w:lineRule="auto"/>
              <w:ind w:left="883" w:hanging="142"/>
              <w:jc w:val="both"/>
              <w:rPr>
                <w:rFonts w:ascii="Times New Roman" w:hAnsi="Times New Roman"/>
                <w:spacing w:val="1"/>
              </w:rPr>
            </w:pPr>
            <w:r w:rsidRPr="006679F2">
              <w:rPr>
                <w:rFonts w:ascii="Times New Roman" w:hAnsi="Times New Roman"/>
              </w:rPr>
              <w:t>turi būti išduotas ne trumpesniam nei pirmųjų</w:t>
            </w:r>
            <w:r w:rsidR="00864747">
              <w:rPr>
                <w:rFonts w:ascii="Times New Roman" w:hAnsi="Times New Roman"/>
              </w:rPr>
              <w:t xml:space="preserve"> 3</w:t>
            </w:r>
            <w:r w:rsidR="003F66DB">
              <w:rPr>
                <w:rFonts w:ascii="Times New Roman" w:hAnsi="Times New Roman"/>
              </w:rPr>
              <w:t xml:space="preserve"> </w:t>
            </w:r>
            <w:r w:rsidRPr="006679F2">
              <w:rPr>
                <w:rFonts w:ascii="Times New Roman" w:hAnsi="Times New Roman"/>
              </w:rPr>
              <w:t xml:space="preserve">metų laikotarpiui ir galiojimo laikotarpiu negali būti atšaukiamas; </w:t>
            </w:r>
          </w:p>
          <w:p w14:paraId="11481EE6" w14:textId="09CC48F3" w:rsidR="00734E07" w:rsidRPr="006679F2" w:rsidRDefault="00734E07" w:rsidP="00734E07">
            <w:pPr>
              <w:pStyle w:val="Sraopastraipa"/>
              <w:numPr>
                <w:ilvl w:val="0"/>
                <w:numId w:val="31"/>
              </w:numPr>
              <w:spacing w:after="0" w:line="240" w:lineRule="auto"/>
              <w:ind w:left="883" w:hanging="142"/>
              <w:jc w:val="both"/>
              <w:rPr>
                <w:rFonts w:ascii="Times New Roman" w:hAnsi="Times New Roman"/>
              </w:rPr>
            </w:pPr>
            <w:r w:rsidRPr="006679F2">
              <w:rPr>
                <w:rFonts w:ascii="Times New Roman" w:hAnsi="Times New Roman"/>
              </w:rPr>
              <w:t xml:space="preserve">suma turi būti 5 proc. statinio statybos kainos. </w:t>
            </w:r>
          </w:p>
          <w:p w14:paraId="11481EE7" w14:textId="516DC721" w:rsidR="00734E07" w:rsidRPr="00864747" w:rsidRDefault="00734E07" w:rsidP="00734E07">
            <w:pPr>
              <w:pStyle w:val="Stilius3"/>
              <w:spacing w:before="0"/>
              <w:rPr>
                <w:strike/>
              </w:rPr>
            </w:pPr>
          </w:p>
        </w:tc>
      </w:tr>
      <w:tr w:rsidR="00734E07" w:rsidRPr="00A7759B" w14:paraId="11481EED" w14:textId="77777777" w:rsidTr="009962E4">
        <w:tc>
          <w:tcPr>
            <w:tcW w:w="993" w:type="dxa"/>
            <w:tcBorders>
              <w:top w:val="nil"/>
              <w:left w:val="nil"/>
              <w:bottom w:val="nil"/>
              <w:right w:val="nil"/>
            </w:tcBorders>
            <w:shd w:val="clear" w:color="auto" w:fill="auto"/>
          </w:tcPr>
          <w:p w14:paraId="11481EE9" w14:textId="77777777" w:rsidR="00734E07" w:rsidRPr="00A7759B" w:rsidRDefault="00734E07" w:rsidP="00734E07">
            <w:pPr>
              <w:spacing w:before="200"/>
              <w:ind w:left="360"/>
              <w:rPr>
                <w:rFonts w:ascii="Times New Roman" w:hAnsi="Times New Roman"/>
              </w:rPr>
            </w:pPr>
            <w:r w:rsidRPr="00A7759B">
              <w:rPr>
                <w:rFonts w:ascii="Times New Roman" w:hAnsi="Times New Roman"/>
              </w:rPr>
              <w:t>8.2.</w:t>
            </w:r>
          </w:p>
        </w:tc>
        <w:tc>
          <w:tcPr>
            <w:tcW w:w="8756" w:type="dxa"/>
            <w:tcBorders>
              <w:top w:val="nil"/>
              <w:left w:val="nil"/>
              <w:bottom w:val="nil"/>
              <w:right w:val="nil"/>
            </w:tcBorders>
            <w:shd w:val="clear" w:color="auto" w:fill="auto"/>
          </w:tcPr>
          <w:p w14:paraId="11481EEA" w14:textId="01061AA5" w:rsidR="00734E07" w:rsidRPr="006679F2" w:rsidRDefault="00734E07" w:rsidP="00734E07">
            <w:pPr>
              <w:pStyle w:val="Stilius3"/>
            </w:pPr>
            <w:r w:rsidRPr="006679F2">
              <w:t>Užsakovas užtikrina, kad Statinio statybos techninės priežiūros vadovas, gavęs Rangovo prašymą pagal 8.1 p., per 1</w:t>
            </w:r>
            <w:r w:rsidR="00897145">
              <w:t>0 kalendorinių</w:t>
            </w:r>
            <w:r w:rsidRPr="006679F2">
              <w:t xml:space="preserve"> dienų:</w:t>
            </w:r>
          </w:p>
          <w:p w14:paraId="11481EEB" w14:textId="548886C6" w:rsidR="00734E07" w:rsidRPr="006679F2" w:rsidRDefault="00734E07" w:rsidP="00734E07">
            <w:pPr>
              <w:pStyle w:val="Stilius3"/>
              <w:numPr>
                <w:ilvl w:val="0"/>
                <w:numId w:val="13"/>
              </w:numPr>
              <w:spacing w:before="0"/>
              <w:ind w:left="1308" w:hanging="708"/>
            </w:pPr>
            <w:r w:rsidRPr="006679F2">
              <w:t>kartu su Užsakovu atliktų bendrą atliktų Darbų apžiūrą ir patikrinimą, po kurio Statinio statybos techninės priežiūros vadovas parengtų Rangovui Darbų perdavimo-priėmimo aktą jame nurodydamas, kad Darbai buvo baigti pagal Sutartį. Darbų perdavimo-priėmimo aktą pasirašo Rangovas ir Statinio statybos techninės priežiūros vadovas arba</w:t>
            </w:r>
          </w:p>
          <w:p w14:paraId="11481EEC" w14:textId="098F299C" w:rsidR="00734E07" w:rsidRPr="006679F2" w:rsidRDefault="00734E07" w:rsidP="00734E07">
            <w:pPr>
              <w:pStyle w:val="Stilius3"/>
              <w:numPr>
                <w:ilvl w:val="0"/>
                <w:numId w:val="13"/>
              </w:numPr>
              <w:spacing w:before="0"/>
              <w:ind w:left="1308" w:hanging="710"/>
            </w:pPr>
            <w:r w:rsidRPr="006679F2">
              <w:t xml:space="preserve">raštu atsisakytų perimti Darbus nurodant atsisakymo pagrindą ir nurodant Darbus, kuriuos Rangovas privalo atlikti, kad galėtų būti pasirašomas Darbų perdavimo-priėmimo aktas ir (arba) </w:t>
            </w:r>
            <w:r w:rsidRPr="006679F2">
              <w:rPr>
                <w:spacing w:val="1"/>
              </w:rPr>
              <w:t xml:space="preserve">praneštų, kad nepateiktas 8.1 p. nurodytas </w:t>
            </w:r>
            <w:r w:rsidRPr="006679F2">
              <w:t>užtikrinimo dokumentas ir Darbai negali būti perimti.</w:t>
            </w:r>
          </w:p>
        </w:tc>
      </w:tr>
      <w:tr w:rsidR="00734E07" w:rsidRPr="00A7759B" w14:paraId="11481EF0" w14:textId="77777777" w:rsidTr="009962E4">
        <w:tc>
          <w:tcPr>
            <w:tcW w:w="993" w:type="dxa"/>
            <w:tcBorders>
              <w:top w:val="nil"/>
              <w:left w:val="nil"/>
              <w:bottom w:val="nil"/>
              <w:right w:val="nil"/>
            </w:tcBorders>
            <w:shd w:val="clear" w:color="auto" w:fill="auto"/>
          </w:tcPr>
          <w:p w14:paraId="11481EEE" w14:textId="77777777" w:rsidR="00734E07" w:rsidRPr="00A7759B" w:rsidRDefault="00734E07" w:rsidP="00734E07">
            <w:pPr>
              <w:spacing w:before="200"/>
              <w:ind w:left="360"/>
              <w:rPr>
                <w:rFonts w:ascii="Times New Roman" w:hAnsi="Times New Roman"/>
              </w:rPr>
            </w:pPr>
            <w:r w:rsidRPr="00A7759B">
              <w:rPr>
                <w:rFonts w:ascii="Times New Roman" w:hAnsi="Times New Roman"/>
              </w:rPr>
              <w:lastRenderedPageBreak/>
              <w:t>8.3.</w:t>
            </w:r>
          </w:p>
        </w:tc>
        <w:tc>
          <w:tcPr>
            <w:tcW w:w="8756" w:type="dxa"/>
            <w:tcBorders>
              <w:top w:val="nil"/>
              <w:left w:val="nil"/>
              <w:bottom w:val="nil"/>
              <w:right w:val="nil"/>
            </w:tcBorders>
            <w:shd w:val="clear" w:color="auto" w:fill="auto"/>
          </w:tcPr>
          <w:p w14:paraId="11481EEF" w14:textId="092821DF" w:rsidR="00734E07" w:rsidRPr="006679F2" w:rsidRDefault="00734E07" w:rsidP="00734E07">
            <w:pPr>
              <w:pStyle w:val="Stilius3"/>
            </w:pPr>
            <w:r w:rsidRPr="006679F2">
              <w:t xml:space="preserve">Jeigu Užsakovas vengia perimti atliktą Darbą, pasibaigus Sutarties sąlygų 8.2 p. nustatytam terminui, kai Darbai turėjo būti perimti pagal Sutartį, ir jeigu Darbai iš esmės atitinka Sutarties reikalavimus, tai turi būti laikoma, kad Darbų perdavimo-priėmimo aktas buvo išduotas paskutinę to laikotarpio dieną. </w:t>
            </w:r>
          </w:p>
        </w:tc>
      </w:tr>
      <w:tr w:rsidR="00734E07" w:rsidRPr="00A7759B" w14:paraId="11481EF3" w14:textId="77777777" w:rsidTr="009962E4">
        <w:tc>
          <w:tcPr>
            <w:tcW w:w="993" w:type="dxa"/>
            <w:tcBorders>
              <w:top w:val="nil"/>
              <w:left w:val="nil"/>
              <w:bottom w:val="nil"/>
              <w:right w:val="nil"/>
            </w:tcBorders>
            <w:shd w:val="clear" w:color="auto" w:fill="auto"/>
          </w:tcPr>
          <w:p w14:paraId="11481EF1" w14:textId="77777777" w:rsidR="00734E07" w:rsidRPr="00A7759B" w:rsidRDefault="00734E07" w:rsidP="00734E07">
            <w:pPr>
              <w:spacing w:before="200"/>
              <w:ind w:left="360"/>
              <w:rPr>
                <w:rFonts w:ascii="Times New Roman" w:hAnsi="Times New Roman"/>
              </w:rPr>
            </w:pPr>
            <w:r w:rsidRPr="00A7759B">
              <w:rPr>
                <w:rFonts w:ascii="Times New Roman" w:hAnsi="Times New Roman"/>
              </w:rPr>
              <w:t>8.4.</w:t>
            </w:r>
          </w:p>
        </w:tc>
        <w:tc>
          <w:tcPr>
            <w:tcW w:w="8756" w:type="dxa"/>
            <w:tcBorders>
              <w:top w:val="nil"/>
              <w:left w:val="nil"/>
              <w:bottom w:val="nil"/>
              <w:right w:val="nil"/>
            </w:tcBorders>
            <w:shd w:val="clear" w:color="auto" w:fill="auto"/>
          </w:tcPr>
          <w:p w14:paraId="11481EF2" w14:textId="6C85893B" w:rsidR="00734E07" w:rsidRPr="006679F2" w:rsidRDefault="00734E07" w:rsidP="00734E07">
            <w:pPr>
              <w:pStyle w:val="Stilius3"/>
            </w:pPr>
            <w:r w:rsidRPr="00FD25A3">
              <w:t xml:space="preserve">Pasirašius Darbų perdavimo-priėmimo aktą Užsakovas arba jo įgaliotas Statinio statybos techninės priežiūros vadovas privalo nedelsiant, bet ne ilgiau kaip per 10 </w:t>
            </w:r>
            <w:r w:rsidR="00897145" w:rsidRPr="00FD25A3">
              <w:t xml:space="preserve">kalendorinių </w:t>
            </w:r>
            <w:r w:rsidRPr="00FD25A3">
              <w:t xml:space="preserve">dienų kreiptis dėl Statybos užbaigimo procedūros pradėjimo. </w:t>
            </w:r>
          </w:p>
        </w:tc>
      </w:tr>
      <w:tr w:rsidR="00734E07" w:rsidRPr="00A7759B" w14:paraId="11481EF7" w14:textId="77777777" w:rsidTr="009962E4">
        <w:tc>
          <w:tcPr>
            <w:tcW w:w="993" w:type="dxa"/>
            <w:tcBorders>
              <w:top w:val="nil"/>
              <w:left w:val="nil"/>
              <w:bottom w:val="nil"/>
              <w:right w:val="nil"/>
            </w:tcBorders>
            <w:shd w:val="clear" w:color="auto" w:fill="auto"/>
          </w:tcPr>
          <w:p w14:paraId="11481EF4" w14:textId="60F2DEFA" w:rsidR="00734E07" w:rsidRPr="00A7759B" w:rsidRDefault="00734E07" w:rsidP="00734E07">
            <w:pPr>
              <w:spacing w:before="200"/>
              <w:ind w:left="360"/>
              <w:rPr>
                <w:rFonts w:ascii="Times New Roman" w:hAnsi="Times New Roman"/>
              </w:rPr>
            </w:pPr>
            <w:r w:rsidRPr="00A7759B">
              <w:rPr>
                <w:rFonts w:ascii="Times New Roman" w:hAnsi="Times New Roman"/>
              </w:rPr>
              <w:t>8.5</w:t>
            </w:r>
            <w:r>
              <w:rPr>
                <w:rFonts w:ascii="Times New Roman" w:hAnsi="Times New Roman"/>
              </w:rPr>
              <w:t>.</w:t>
            </w:r>
          </w:p>
        </w:tc>
        <w:tc>
          <w:tcPr>
            <w:tcW w:w="8756" w:type="dxa"/>
            <w:tcBorders>
              <w:top w:val="nil"/>
              <w:left w:val="nil"/>
              <w:bottom w:val="nil"/>
              <w:right w:val="nil"/>
            </w:tcBorders>
            <w:shd w:val="clear" w:color="auto" w:fill="auto"/>
          </w:tcPr>
          <w:p w14:paraId="11481EF5" w14:textId="38762D63" w:rsidR="00734E07" w:rsidRPr="006679F2" w:rsidRDefault="00734E07" w:rsidP="00734E07">
            <w:pPr>
              <w:pStyle w:val="Stilius3"/>
            </w:pPr>
            <w:r w:rsidRPr="006679F2">
              <w:t xml:space="preserve">Rangovas iki </w:t>
            </w:r>
            <w:r w:rsidR="007B4D34">
              <w:t>darbų priėmimo – perdavimo akto dienos</w:t>
            </w:r>
            <w:r w:rsidRPr="006679F2">
              <w:t xml:space="preserve"> privalo pašalinti iš Statybvietės visus dar likusius Rangovo įrenginius, Medžiagų perteklių, šiukšles, laikinuosius statinius. </w:t>
            </w:r>
            <w:r w:rsidR="007B4D34">
              <w:t>S</w:t>
            </w:r>
            <w:r w:rsidRPr="006679F2">
              <w:t>tatinys turi būti švarus ir sutvarkytas. Rangovas privalo sudaryti Statinio statybos techninės priežiūros vadovui</w:t>
            </w:r>
            <w:r w:rsidR="007B4D34">
              <w:t xml:space="preserve"> ir</w:t>
            </w:r>
            <w:r w:rsidRPr="006679F2">
              <w:t xml:space="preserve"> Užsakovui tinkamas darbo sąlygas statiniams apžiūrėti, skirti būtiną reikalingą transportą bei specialią aprangą, pateikti statinio statybos dokumentaciją. </w:t>
            </w:r>
          </w:p>
          <w:p w14:paraId="11481EF6" w14:textId="03AA7343" w:rsidR="00734E07" w:rsidRPr="006679F2" w:rsidRDefault="00734E07" w:rsidP="00734E07">
            <w:pPr>
              <w:pStyle w:val="Stilius3"/>
              <w:spacing w:before="0"/>
            </w:pPr>
            <w:r w:rsidRPr="007B4D34">
              <w:t xml:space="preserve">Jeigu Užsakovui yra pateikti </w:t>
            </w:r>
            <w:r w:rsidR="007B4D34" w:rsidRPr="007B4D34">
              <w:t>ekspertų</w:t>
            </w:r>
            <w:r w:rsidRPr="007B4D34">
              <w:t xml:space="preserve"> privalomieji nurodymai, Rangovas po tokių nurodymo gavimo per 10 </w:t>
            </w:r>
            <w:r w:rsidR="00897145" w:rsidRPr="007B4D34">
              <w:t xml:space="preserve">kalendorinių </w:t>
            </w:r>
            <w:r w:rsidRPr="007B4D34">
              <w:t>dienų privalo organizuoti nurodytus bandymus ir ištaisyti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r w:rsidRPr="006679F2">
              <w:t xml:space="preserve"> </w:t>
            </w:r>
          </w:p>
        </w:tc>
      </w:tr>
      <w:tr w:rsidR="00734E07" w:rsidRPr="00A7759B" w14:paraId="11481EFD" w14:textId="77777777" w:rsidTr="009962E4">
        <w:tc>
          <w:tcPr>
            <w:tcW w:w="993" w:type="dxa"/>
            <w:tcBorders>
              <w:top w:val="nil"/>
              <w:left w:val="nil"/>
              <w:bottom w:val="nil"/>
              <w:right w:val="nil"/>
            </w:tcBorders>
            <w:shd w:val="clear" w:color="auto" w:fill="auto"/>
          </w:tcPr>
          <w:p w14:paraId="11481EFB" w14:textId="1F060D01" w:rsidR="00734E07" w:rsidRPr="00A7759B" w:rsidRDefault="00734E07" w:rsidP="00734E07">
            <w:pPr>
              <w:spacing w:before="200"/>
              <w:ind w:left="360"/>
              <w:rPr>
                <w:rFonts w:ascii="Times New Roman" w:hAnsi="Times New Roman"/>
              </w:rPr>
            </w:pPr>
            <w:r w:rsidRPr="00A7759B">
              <w:rPr>
                <w:rFonts w:ascii="Times New Roman" w:hAnsi="Times New Roman"/>
              </w:rPr>
              <w:t>8.</w:t>
            </w:r>
            <w:r w:rsidR="00A2769E">
              <w:rPr>
                <w:rFonts w:ascii="Times New Roman" w:hAnsi="Times New Roman"/>
              </w:rPr>
              <w:t>6</w:t>
            </w:r>
            <w:r>
              <w:rPr>
                <w:rFonts w:ascii="Times New Roman" w:hAnsi="Times New Roman"/>
              </w:rPr>
              <w:t>.</w:t>
            </w:r>
          </w:p>
        </w:tc>
        <w:tc>
          <w:tcPr>
            <w:tcW w:w="8756" w:type="dxa"/>
            <w:tcBorders>
              <w:top w:val="nil"/>
              <w:left w:val="nil"/>
              <w:bottom w:val="nil"/>
              <w:right w:val="nil"/>
            </w:tcBorders>
            <w:shd w:val="clear" w:color="auto" w:fill="auto"/>
          </w:tcPr>
          <w:p w14:paraId="11481EFC" w14:textId="09F82E57" w:rsidR="00734E07" w:rsidRPr="00A7759B" w:rsidRDefault="00430776" w:rsidP="00734E07">
            <w:pPr>
              <w:pStyle w:val="Stilius3"/>
            </w:pPr>
            <w:r w:rsidRPr="00A7759B">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r>
              <w:t>.</w:t>
            </w:r>
          </w:p>
        </w:tc>
      </w:tr>
      <w:tr w:rsidR="00734E07" w:rsidRPr="00A7759B" w14:paraId="11481F00" w14:textId="77777777" w:rsidTr="009962E4">
        <w:tc>
          <w:tcPr>
            <w:tcW w:w="993" w:type="dxa"/>
            <w:tcBorders>
              <w:top w:val="nil"/>
              <w:left w:val="nil"/>
              <w:bottom w:val="nil"/>
              <w:right w:val="nil"/>
            </w:tcBorders>
            <w:shd w:val="clear" w:color="auto" w:fill="auto"/>
          </w:tcPr>
          <w:p w14:paraId="11481EFE" w14:textId="71726163" w:rsidR="00734E07" w:rsidRPr="00A7759B" w:rsidRDefault="00734E07" w:rsidP="00430776">
            <w:pPr>
              <w:spacing w:before="200"/>
              <w:rPr>
                <w:rFonts w:ascii="Times New Roman" w:hAnsi="Times New Roman"/>
              </w:rPr>
            </w:pPr>
          </w:p>
        </w:tc>
        <w:tc>
          <w:tcPr>
            <w:tcW w:w="8756" w:type="dxa"/>
            <w:tcBorders>
              <w:top w:val="nil"/>
              <w:left w:val="nil"/>
              <w:bottom w:val="nil"/>
              <w:right w:val="nil"/>
            </w:tcBorders>
            <w:shd w:val="clear" w:color="auto" w:fill="auto"/>
          </w:tcPr>
          <w:p w14:paraId="11481EFF" w14:textId="1F548ED4" w:rsidR="00734E07" w:rsidRPr="00A7759B" w:rsidRDefault="00734E07" w:rsidP="00734E07">
            <w:pPr>
              <w:pStyle w:val="Stilius3"/>
            </w:pPr>
          </w:p>
        </w:tc>
      </w:tr>
      <w:tr w:rsidR="00734E07" w:rsidRPr="00A7759B" w14:paraId="11481F02" w14:textId="77777777" w:rsidTr="009962E4">
        <w:trPr>
          <w:trHeight w:val="625"/>
        </w:trPr>
        <w:tc>
          <w:tcPr>
            <w:tcW w:w="9754" w:type="dxa"/>
            <w:gridSpan w:val="2"/>
            <w:tcBorders>
              <w:top w:val="nil"/>
              <w:left w:val="nil"/>
              <w:bottom w:val="nil"/>
              <w:right w:val="nil"/>
            </w:tcBorders>
          </w:tcPr>
          <w:p w14:paraId="11481F01" w14:textId="77777777" w:rsidR="00734E07" w:rsidRPr="00A7759B" w:rsidRDefault="00734E07" w:rsidP="00734E07">
            <w:pPr>
              <w:pStyle w:val="Stilius1"/>
            </w:pPr>
            <w:r w:rsidRPr="00A7759B">
              <w:t>SUTARTIES KAINA IR APMOKĖJIMAS</w:t>
            </w:r>
          </w:p>
        </w:tc>
      </w:tr>
      <w:tr w:rsidR="00734E07" w:rsidRPr="00A7759B" w14:paraId="11481F05" w14:textId="77777777" w:rsidTr="009962E4">
        <w:tc>
          <w:tcPr>
            <w:tcW w:w="993" w:type="dxa"/>
            <w:tcBorders>
              <w:top w:val="nil"/>
              <w:left w:val="nil"/>
              <w:bottom w:val="nil"/>
              <w:right w:val="nil"/>
            </w:tcBorders>
            <w:shd w:val="clear" w:color="auto" w:fill="auto"/>
          </w:tcPr>
          <w:p w14:paraId="11481F03" w14:textId="77777777" w:rsidR="00734E07" w:rsidRPr="00A7759B" w:rsidRDefault="00734E07" w:rsidP="00734E07">
            <w:pPr>
              <w:numPr>
                <w:ilvl w:val="0"/>
                <w:numId w:val="2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F04" w14:textId="62EE89A4" w:rsidR="00734E07" w:rsidRPr="00C65364" w:rsidRDefault="00734E07" w:rsidP="00734E07">
            <w:pPr>
              <w:pStyle w:val="Stilius3"/>
              <w:tabs>
                <w:tab w:val="left" w:pos="1770"/>
              </w:tabs>
            </w:pPr>
            <w:r w:rsidRPr="00C65364">
              <w:t>Sutarties kaina yra 3.4 p. nurodyta bendra suma kartu su Sutartyje numatytais Pakeitimais ir perskaičiavimais pagal 9.10 p. (jei taikoma)</w:t>
            </w:r>
          </w:p>
        </w:tc>
      </w:tr>
      <w:tr w:rsidR="00734E07" w:rsidRPr="00A7759B" w14:paraId="11481F08" w14:textId="77777777" w:rsidTr="009962E4">
        <w:tc>
          <w:tcPr>
            <w:tcW w:w="993" w:type="dxa"/>
            <w:tcBorders>
              <w:top w:val="nil"/>
              <w:left w:val="nil"/>
              <w:bottom w:val="nil"/>
              <w:right w:val="nil"/>
            </w:tcBorders>
            <w:shd w:val="clear" w:color="auto" w:fill="auto"/>
          </w:tcPr>
          <w:p w14:paraId="11481F06" w14:textId="77777777" w:rsidR="00734E07" w:rsidRPr="00A7759B" w:rsidRDefault="00734E07" w:rsidP="00734E07">
            <w:pPr>
              <w:numPr>
                <w:ilvl w:val="0"/>
                <w:numId w:val="2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F07" w14:textId="2B15CC6D" w:rsidR="00734E07" w:rsidRPr="00C14951" w:rsidRDefault="00734E07" w:rsidP="00734E07">
            <w:pPr>
              <w:pStyle w:val="Stilius3"/>
            </w:pPr>
            <w:r w:rsidRPr="00C14951">
              <w:t xml:space="preserve">Šiai Sutarčiai taikoma fiksuotos kainos kainodara. </w:t>
            </w:r>
            <w:r w:rsidR="00C14951">
              <w:t xml:space="preserve"> </w:t>
            </w:r>
          </w:p>
        </w:tc>
      </w:tr>
      <w:tr w:rsidR="00734E07" w:rsidRPr="00A7759B" w14:paraId="11481F0C" w14:textId="77777777" w:rsidTr="009962E4">
        <w:tc>
          <w:tcPr>
            <w:tcW w:w="993" w:type="dxa"/>
            <w:tcBorders>
              <w:top w:val="nil"/>
              <w:left w:val="nil"/>
              <w:bottom w:val="nil"/>
              <w:right w:val="nil"/>
            </w:tcBorders>
            <w:shd w:val="clear" w:color="auto" w:fill="auto"/>
          </w:tcPr>
          <w:p w14:paraId="11481F09" w14:textId="77777777" w:rsidR="00734E07" w:rsidRPr="00A7759B" w:rsidRDefault="00734E07" w:rsidP="00734E07">
            <w:pPr>
              <w:numPr>
                <w:ilvl w:val="0"/>
                <w:numId w:val="2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F0A" w14:textId="77777777" w:rsidR="00734E07" w:rsidRPr="00A7759B" w:rsidRDefault="00734E07" w:rsidP="00734E07">
            <w:pPr>
              <w:pStyle w:val="Stilius3"/>
            </w:pPr>
            <w:r w:rsidRPr="00A7759B">
              <w:t xml:space="preserve">Apmokėjimo už tinkamai pagal Sutartį atliktus Darbus sumai nustatyti turi būti taikomos Veiklų sąraše nurodytos fiksuotos Darbų grupių (etapų) kainos. </w:t>
            </w:r>
          </w:p>
          <w:p w14:paraId="11481F0B" w14:textId="56CE156F" w:rsidR="00734E07" w:rsidRPr="00A7759B" w:rsidRDefault="00734E07" w:rsidP="00734E07">
            <w:pPr>
              <w:pStyle w:val="Stilius3"/>
              <w:spacing w:before="0"/>
            </w:pPr>
            <w:r w:rsidRPr="00A7759B">
              <w:t xml:space="preserve">Veiklų sąraše nurodytos Darbų grupių (etapų) fiksuotos kainos gali būti sumokėtos Rangovui dalimis atsižvelgiant į faktiškai atliktą to Darbo grupės (etapo) dalį, 9.4 ir 9.6 p.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734E07" w:rsidRPr="00A7759B" w14:paraId="11481F0F" w14:textId="77777777" w:rsidTr="009962E4">
        <w:tc>
          <w:tcPr>
            <w:tcW w:w="993" w:type="dxa"/>
            <w:tcBorders>
              <w:top w:val="nil"/>
              <w:left w:val="nil"/>
              <w:bottom w:val="nil"/>
              <w:right w:val="nil"/>
            </w:tcBorders>
            <w:shd w:val="clear" w:color="auto" w:fill="auto"/>
          </w:tcPr>
          <w:p w14:paraId="11481F0D" w14:textId="77777777" w:rsidR="00734E07" w:rsidRPr="00A7759B" w:rsidRDefault="00734E07" w:rsidP="00734E07">
            <w:pPr>
              <w:numPr>
                <w:ilvl w:val="0"/>
                <w:numId w:val="2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F0E" w14:textId="5A040E2C" w:rsidR="00C65364" w:rsidRPr="00A7759B" w:rsidRDefault="00734E07" w:rsidP="00734E07">
            <w:pPr>
              <w:pStyle w:val="Stilius3"/>
            </w:pPr>
            <w:r w:rsidRPr="00A7759B">
              <w:t xml:space="preserve">Tarpiniam mokėjimui gauti, Rangovas privalo pateikti Užsakovui </w:t>
            </w:r>
            <w:r w:rsidR="00C65364">
              <w:t xml:space="preserve">Statybos techninio prižiūrėtojo ir kitų atsakingų asmenų </w:t>
            </w:r>
            <w:r w:rsidR="00F15E76">
              <w:t xml:space="preserve">pasirašytus </w:t>
            </w:r>
            <w:r w:rsidRPr="00A7759B">
              <w:t>atliktų darbų akto du</w:t>
            </w:r>
            <w:r w:rsidR="00F15E76">
              <w:t xml:space="preserve"> </w:t>
            </w:r>
            <w:r w:rsidRPr="00A7759B">
              <w:t xml:space="preserve">egzempliorius ir PVM sąskaitą faktūrą. PVM sąskaitos faktūros teikiamos per </w:t>
            </w:r>
            <w:r>
              <w:t xml:space="preserve">sąskaitų administravimo bendrąją informacinę sistemą </w:t>
            </w:r>
            <w:r w:rsidRPr="00A7759B">
              <w:t>„</w:t>
            </w:r>
            <w:r>
              <w:t>SABIS</w:t>
            </w:r>
            <w:r w:rsidRPr="00A7759B">
              <w:t xml:space="preserve">“ po to kai pasirašomas atliktų darbų aktas. </w:t>
            </w:r>
          </w:p>
        </w:tc>
      </w:tr>
      <w:tr w:rsidR="00734E07" w:rsidRPr="00A7759B" w14:paraId="11481F12" w14:textId="77777777" w:rsidTr="009962E4">
        <w:tc>
          <w:tcPr>
            <w:tcW w:w="993" w:type="dxa"/>
            <w:tcBorders>
              <w:top w:val="nil"/>
              <w:left w:val="nil"/>
              <w:bottom w:val="nil"/>
              <w:right w:val="nil"/>
            </w:tcBorders>
            <w:shd w:val="clear" w:color="auto" w:fill="auto"/>
          </w:tcPr>
          <w:p w14:paraId="11481F10" w14:textId="77777777" w:rsidR="00734E07" w:rsidRPr="00A7759B" w:rsidRDefault="00734E07" w:rsidP="00734E07">
            <w:pPr>
              <w:numPr>
                <w:ilvl w:val="0"/>
                <w:numId w:val="2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F11" w14:textId="47CC11B4" w:rsidR="00C14951" w:rsidRPr="00FE67C7" w:rsidRDefault="00FE67C7" w:rsidP="00734E07">
            <w:pPr>
              <w:spacing w:before="100" w:beforeAutospacing="1" w:after="100" w:afterAutospacing="1"/>
              <w:jc w:val="both"/>
              <w:textAlignment w:val="baseline"/>
              <w:rPr>
                <w:rFonts w:ascii="Times New Roman" w:hAnsi="Times New Roman"/>
                <w:lang w:val="af-ZA" w:eastAsia="af-ZA"/>
              </w:rPr>
            </w:pPr>
            <w:r w:rsidRPr="00FE67C7">
              <w:rPr>
                <w:rFonts w:ascii="Times New Roman" w:hAnsi="Times New Roman"/>
                <w:lang w:val="af-ZA" w:eastAsia="af-ZA"/>
              </w:rPr>
              <w:t xml:space="preserve">Kiekvieno tarpinio mokėjimo suma sumažinama atėmus 5 proc. sulaikymą. Bendra sulaikymų suma, sumokama Rangovui per 10 </w:t>
            </w:r>
            <w:r w:rsidR="00C65364">
              <w:rPr>
                <w:rFonts w:ascii="Times New Roman" w:hAnsi="Times New Roman"/>
                <w:lang w:val="af-ZA" w:eastAsia="af-ZA"/>
              </w:rPr>
              <w:t xml:space="preserve">kalendorinių </w:t>
            </w:r>
            <w:r w:rsidRPr="00FE67C7">
              <w:rPr>
                <w:rFonts w:ascii="Times New Roman" w:hAnsi="Times New Roman"/>
                <w:lang w:val="af-ZA" w:eastAsia="af-ZA"/>
              </w:rPr>
              <w:t>dienų po statinio statybos užbaigimo dokumento išdavimo su sąlyga, kad prievolės išmokėti sulaikytą sumą atsiradimo dieną Užsakovas neturės Rangovui jokių pretenzijų dėl Darbų trūkumų ir Rangovas pateiks garantinio laikotarpio įsipareigojimų</w:t>
            </w:r>
            <w:r w:rsidR="006A618F">
              <w:rPr>
                <w:rFonts w:ascii="Times New Roman" w:hAnsi="Times New Roman"/>
                <w:lang w:val="af-ZA" w:eastAsia="af-ZA"/>
              </w:rPr>
              <w:t xml:space="preserve"> d</w:t>
            </w:r>
            <w:r w:rsidR="00A02894" w:rsidRPr="00C14951">
              <w:rPr>
                <w:rFonts w:ascii="Times New Roman" w:hAnsi="Times New Roman"/>
                <w:spacing w:val="1"/>
              </w:rPr>
              <w:t xml:space="preserve">raudimo bendrovės laidavimo draudimą išduotą kartu su </w:t>
            </w:r>
            <w:r w:rsidR="00A02894" w:rsidRPr="00C14951">
              <w:rPr>
                <w:rFonts w:ascii="Times New Roman" w:hAnsi="Times New Roman"/>
              </w:rPr>
              <w:t>draudimo liudijimo apmokėjimą patvirtinančiu dokumentu</w:t>
            </w:r>
            <w:r w:rsidR="00A02894" w:rsidRPr="00C14951">
              <w:rPr>
                <w:rFonts w:ascii="Times New Roman" w:hAnsi="Times New Roman"/>
                <w:spacing w:val="1"/>
              </w:rPr>
              <w:t>, arba</w:t>
            </w:r>
            <w:r w:rsidR="00A02894" w:rsidRPr="00C14951">
              <w:t xml:space="preserve"> </w:t>
            </w:r>
            <w:r w:rsidR="00A02894" w:rsidRPr="00C14951">
              <w:rPr>
                <w:rFonts w:ascii="Times New Roman" w:hAnsi="Times New Roman"/>
                <w:spacing w:val="1"/>
              </w:rPr>
              <w:t>lėšų įmokėjimą į notaro depozitinę sąskaitą patvirtinantį dokumentą, mokėjimo atidėjimą patvirtinantį dokumentą arba kredito įstaigos garantiją</w:t>
            </w:r>
            <w:r w:rsidR="00A02894" w:rsidRPr="00C14951">
              <w:rPr>
                <w:rFonts w:ascii="Times New Roman" w:hAnsi="Times New Roman"/>
              </w:rPr>
              <w:t xml:space="preserve"> įsipareigojimų garantiją/ laidavimo raštą</w:t>
            </w:r>
            <w:r w:rsidRPr="00FE67C7">
              <w:rPr>
                <w:rFonts w:ascii="Times New Roman" w:hAnsi="Times New Roman"/>
                <w:lang w:val="af-ZA" w:eastAsia="af-ZA"/>
              </w:rPr>
              <w:t xml:space="preserve">. Rangovui per Užsakovo nurodytą terminą nepašalinus Užsakovo nurodytų Darbų trūkumų Užsakovas, įvertinęs/paskaičiavęs Darbų trūkumams pašalinti reikalingą sumą, per protingą terminą nuo Užsakovo nustatyto Darbų trūkumų pašalinimo termino pabaigos, sumoka Rangovui tik tą bendrą sulaikymu sumą, kuri liko </w:t>
            </w:r>
            <w:r w:rsidRPr="00FE67C7">
              <w:rPr>
                <w:rFonts w:ascii="Times New Roman" w:hAnsi="Times New Roman"/>
                <w:lang w:val="af-ZA" w:eastAsia="af-ZA"/>
              </w:rPr>
              <w:lastRenderedPageBreak/>
              <w:t>atskaičius Darbų trūkumų pašalinimui paskaičiuotą sumą. Jei Darbų trūkumai pašalinti, tačiau Rangovas nepateikia garantinio laikotarpio įsipareigojimų garantijos/ laidavimo rašto  ar piniginio užstato, Užsakovas turi teisę visą garantinį laikotarpį (3 metus) laikyti „sulaikymą“ ir naudoti jį defektų taisymui. Praėjus 3 metams, užsakovas „sulaikymą“ (arba jo likutį) privalo grąžinti rangovui.</w:t>
            </w:r>
          </w:p>
        </w:tc>
      </w:tr>
      <w:tr w:rsidR="00734E07" w:rsidRPr="00A7759B" w14:paraId="11481F1A" w14:textId="77777777" w:rsidTr="009962E4">
        <w:tc>
          <w:tcPr>
            <w:tcW w:w="993" w:type="dxa"/>
            <w:tcBorders>
              <w:top w:val="nil"/>
              <w:left w:val="nil"/>
              <w:bottom w:val="nil"/>
              <w:right w:val="nil"/>
            </w:tcBorders>
            <w:shd w:val="clear" w:color="auto" w:fill="auto"/>
          </w:tcPr>
          <w:p w14:paraId="11481F13" w14:textId="77777777" w:rsidR="00734E07" w:rsidRPr="00A7759B" w:rsidRDefault="00734E07" w:rsidP="00734E07">
            <w:pPr>
              <w:numPr>
                <w:ilvl w:val="0"/>
                <w:numId w:val="20"/>
              </w:numPr>
              <w:spacing w:before="200"/>
              <w:ind w:left="142" w:firstLine="113"/>
              <w:rPr>
                <w:rFonts w:ascii="Times New Roman" w:hAnsi="Times New Roman"/>
                <w:sz w:val="24"/>
                <w:szCs w:val="24"/>
              </w:rPr>
            </w:pPr>
          </w:p>
          <w:p w14:paraId="11481F14" w14:textId="77777777" w:rsidR="00734E07" w:rsidRPr="00A7759B" w:rsidRDefault="00734E07" w:rsidP="00734E07">
            <w:pPr>
              <w:rPr>
                <w:rFonts w:ascii="Times New Roman" w:hAnsi="Times New Roman"/>
                <w:sz w:val="24"/>
                <w:szCs w:val="24"/>
              </w:rPr>
            </w:pPr>
          </w:p>
        </w:tc>
        <w:tc>
          <w:tcPr>
            <w:tcW w:w="8756" w:type="dxa"/>
            <w:tcBorders>
              <w:top w:val="nil"/>
              <w:left w:val="nil"/>
              <w:bottom w:val="nil"/>
              <w:right w:val="nil"/>
            </w:tcBorders>
            <w:shd w:val="clear" w:color="auto" w:fill="auto"/>
          </w:tcPr>
          <w:p w14:paraId="11481F15" w14:textId="46F960B6" w:rsidR="00734E07" w:rsidRPr="00A7759B" w:rsidRDefault="00734E07" w:rsidP="00734E07">
            <w:pPr>
              <w:pStyle w:val="Stilius3"/>
            </w:pPr>
            <w:r w:rsidRPr="00A7759B">
              <w:t xml:space="preserve">Užsakovas, gavęs 9.4 p. nurodytus dokumentus, per 10 </w:t>
            </w:r>
            <w:r w:rsidR="00C65364">
              <w:t xml:space="preserve">kalendorinių </w:t>
            </w:r>
            <w:r w:rsidRPr="00A7759B">
              <w:t>dienų privalo patvirtinti pasirašydamas atliktų darbų aktą išskyrus atvejus, jeigu:</w:t>
            </w:r>
          </w:p>
          <w:p w14:paraId="11481F16" w14:textId="77777777" w:rsidR="00734E07" w:rsidRPr="00A7759B" w:rsidRDefault="00734E07" w:rsidP="00734E07">
            <w:pPr>
              <w:pStyle w:val="Stilius3"/>
              <w:numPr>
                <w:ilvl w:val="2"/>
                <w:numId w:val="34"/>
              </w:numPr>
              <w:spacing w:before="0"/>
              <w:ind w:left="1173"/>
            </w:pPr>
            <w:r w:rsidRPr="00A7759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1481F17" w14:textId="77777777" w:rsidR="00734E07" w:rsidRPr="00A7759B" w:rsidRDefault="00734E07" w:rsidP="00734E07">
            <w:pPr>
              <w:pStyle w:val="Stilius3"/>
              <w:numPr>
                <w:ilvl w:val="2"/>
                <w:numId w:val="34"/>
              </w:numPr>
              <w:spacing w:before="0"/>
              <w:ind w:left="1173"/>
            </w:pPr>
            <w:r w:rsidRPr="00A7759B">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11481F19" w14:textId="191E37DA" w:rsidR="00734E07" w:rsidRPr="00A7759B" w:rsidRDefault="00734E07" w:rsidP="00734E07">
            <w:pPr>
              <w:pStyle w:val="Stilius3"/>
              <w:spacing w:before="0"/>
            </w:pPr>
            <w:r w:rsidRPr="00A7759B">
              <w:t>Jeigu Užsakovas per šiame punkte nustatytą terminą Rangovo pateiktų mokėjimo dokumentų nepatvirtina ir nepateikia nepatvirtinimo priežasčių, turi būti laikoma, kad Rangovo prašoma apmokėti suma yra teisinga.</w:t>
            </w:r>
          </w:p>
        </w:tc>
      </w:tr>
      <w:tr w:rsidR="00734E07" w:rsidRPr="00A7759B" w14:paraId="11481F20" w14:textId="77777777" w:rsidTr="009962E4">
        <w:tc>
          <w:tcPr>
            <w:tcW w:w="993" w:type="dxa"/>
            <w:tcBorders>
              <w:top w:val="nil"/>
              <w:left w:val="nil"/>
              <w:bottom w:val="nil"/>
              <w:right w:val="nil"/>
            </w:tcBorders>
            <w:shd w:val="clear" w:color="auto" w:fill="auto"/>
          </w:tcPr>
          <w:p w14:paraId="11481F1B" w14:textId="77777777" w:rsidR="00734E07" w:rsidRPr="00A7759B" w:rsidRDefault="00734E07" w:rsidP="00734E07">
            <w:pPr>
              <w:numPr>
                <w:ilvl w:val="0"/>
                <w:numId w:val="20"/>
              </w:numPr>
              <w:spacing w:before="200"/>
              <w:ind w:left="142" w:firstLine="113"/>
              <w:rPr>
                <w:rFonts w:ascii="Times New Roman" w:hAnsi="Times New Roman"/>
                <w:sz w:val="24"/>
                <w:szCs w:val="24"/>
              </w:rPr>
            </w:pPr>
          </w:p>
        </w:tc>
        <w:tc>
          <w:tcPr>
            <w:tcW w:w="8756" w:type="dxa"/>
            <w:tcBorders>
              <w:top w:val="nil"/>
              <w:left w:val="nil"/>
              <w:bottom w:val="nil"/>
              <w:right w:val="nil"/>
            </w:tcBorders>
            <w:shd w:val="clear" w:color="auto" w:fill="auto"/>
          </w:tcPr>
          <w:p w14:paraId="636447AA" w14:textId="77777777" w:rsidR="00C65364" w:rsidRDefault="00C65364" w:rsidP="00734E07">
            <w:pPr>
              <w:pStyle w:val="Stilius3"/>
              <w:spacing w:before="0"/>
            </w:pPr>
          </w:p>
          <w:p w14:paraId="2F3D7796" w14:textId="77777777" w:rsidR="00C65364" w:rsidRDefault="00734E07" w:rsidP="00734E07">
            <w:pPr>
              <w:pStyle w:val="Stilius3"/>
              <w:spacing w:before="0"/>
            </w:pPr>
            <w:r w:rsidRPr="0092623B">
              <w:t>Galutinis mokėjimas Rangovui sumokamas per 10 darbo dienų nuo</w:t>
            </w:r>
            <w:r w:rsidR="00C14951">
              <w:t xml:space="preserve"> </w:t>
            </w:r>
            <w:r w:rsidR="00C14951" w:rsidRPr="00C65364">
              <w:t>8.</w:t>
            </w:r>
            <w:r w:rsidR="00C65364" w:rsidRPr="00C65364">
              <w:t>7</w:t>
            </w:r>
            <w:r w:rsidR="00C14951" w:rsidRPr="00C65364">
              <w:t>.p.</w:t>
            </w:r>
            <w:r w:rsidR="00C65364">
              <w:t xml:space="preserve"> </w:t>
            </w:r>
            <w:r w:rsidRPr="0092623B">
              <w:t>nurodyto statinio statybos pabaigos momento</w:t>
            </w:r>
            <w:r w:rsidRPr="00A7759B">
              <w:t>.</w:t>
            </w:r>
          </w:p>
          <w:p w14:paraId="11481F1F" w14:textId="69244379" w:rsidR="00734E07" w:rsidRPr="00A7759B" w:rsidRDefault="00734E07" w:rsidP="00734E07">
            <w:pPr>
              <w:pStyle w:val="Stilius3"/>
              <w:spacing w:before="0"/>
            </w:pPr>
            <w:r w:rsidRPr="00A7759B">
              <w:t xml:space="preserve"> </w:t>
            </w:r>
          </w:p>
        </w:tc>
      </w:tr>
      <w:tr w:rsidR="00734E07" w:rsidRPr="00A7759B" w14:paraId="11481F23" w14:textId="77777777" w:rsidTr="009962E4">
        <w:tc>
          <w:tcPr>
            <w:tcW w:w="993" w:type="dxa"/>
            <w:tcBorders>
              <w:top w:val="nil"/>
              <w:left w:val="nil"/>
              <w:bottom w:val="nil"/>
              <w:right w:val="nil"/>
            </w:tcBorders>
            <w:shd w:val="clear" w:color="auto" w:fill="auto"/>
          </w:tcPr>
          <w:p w14:paraId="11481F21" w14:textId="77777777" w:rsidR="00734E07" w:rsidRPr="00A7759B" w:rsidRDefault="00734E07" w:rsidP="00734E07">
            <w:pPr>
              <w:numPr>
                <w:ilvl w:val="0"/>
                <w:numId w:val="20"/>
              </w:numPr>
              <w:ind w:left="142" w:firstLine="113"/>
              <w:rPr>
                <w:rFonts w:ascii="Times New Roman" w:hAnsi="Times New Roman"/>
                <w:sz w:val="24"/>
                <w:szCs w:val="24"/>
              </w:rPr>
            </w:pPr>
          </w:p>
        </w:tc>
        <w:tc>
          <w:tcPr>
            <w:tcW w:w="8756" w:type="dxa"/>
            <w:tcBorders>
              <w:top w:val="nil"/>
              <w:left w:val="nil"/>
              <w:bottom w:val="nil"/>
              <w:right w:val="nil"/>
            </w:tcBorders>
            <w:shd w:val="clear" w:color="auto" w:fill="auto"/>
          </w:tcPr>
          <w:p w14:paraId="765C435C" w14:textId="1FF19981" w:rsidR="00734E07" w:rsidRDefault="00734E07" w:rsidP="00734E07">
            <w:pPr>
              <w:pStyle w:val="Stilius3"/>
              <w:spacing w:before="0"/>
            </w:pPr>
            <w:r w:rsidRPr="00A7759B">
              <w:t>Užsakovas privalo mokėti Rangovui sumą, patvirtintą Rangovo pateiktuose mokėjimo dokumentuose per</w:t>
            </w:r>
            <w:r w:rsidR="00C14951">
              <w:t xml:space="preserve"> 3.4.10.</w:t>
            </w:r>
            <w:r w:rsidR="00C65364">
              <w:t>p.</w:t>
            </w:r>
            <w:r w:rsidRPr="00A7759B">
              <w:t xml:space="preserve"> nurodytą dienų skaičių</w:t>
            </w:r>
            <w:r w:rsidRPr="00A7759B">
              <w:rPr>
                <w:i/>
              </w:rPr>
              <w:t xml:space="preserve"> </w:t>
            </w:r>
            <w:r w:rsidRPr="00A7759B">
              <w:t xml:space="preserve">nuo </w:t>
            </w:r>
            <w:r w:rsidR="00C65364" w:rsidRPr="006E50AD">
              <w:t>tinkam</w:t>
            </w:r>
            <w:r w:rsidR="00C65364">
              <w:t>ai</w:t>
            </w:r>
            <w:r w:rsidR="00C65364" w:rsidRPr="006E50AD">
              <w:t xml:space="preserve"> </w:t>
            </w:r>
            <w:r w:rsidR="00C65364">
              <w:t xml:space="preserve">atliktų ir priimtų darbų akto pateikimo ir PVM sąskaitos faktūros </w:t>
            </w:r>
            <w:r w:rsidR="00C65364" w:rsidRPr="006E50AD">
              <w:t>gavimo dienos</w:t>
            </w:r>
          </w:p>
          <w:p w14:paraId="11481F22" w14:textId="3508F130" w:rsidR="00C65364" w:rsidRPr="00A7759B" w:rsidRDefault="00C65364" w:rsidP="00734E07">
            <w:pPr>
              <w:pStyle w:val="Stilius3"/>
              <w:spacing w:before="0"/>
            </w:pPr>
          </w:p>
        </w:tc>
      </w:tr>
      <w:tr w:rsidR="00734E07" w:rsidRPr="00A7759B" w14:paraId="11481F26" w14:textId="77777777" w:rsidTr="009962E4">
        <w:tc>
          <w:tcPr>
            <w:tcW w:w="993" w:type="dxa"/>
            <w:tcBorders>
              <w:top w:val="nil"/>
              <w:left w:val="nil"/>
              <w:bottom w:val="nil"/>
              <w:right w:val="nil"/>
            </w:tcBorders>
            <w:shd w:val="clear" w:color="auto" w:fill="auto"/>
          </w:tcPr>
          <w:p w14:paraId="11481F24" w14:textId="77777777" w:rsidR="00734E07" w:rsidRPr="00A7759B" w:rsidRDefault="00734E07" w:rsidP="00734E07">
            <w:pPr>
              <w:numPr>
                <w:ilvl w:val="0"/>
                <w:numId w:val="20"/>
              </w:numPr>
              <w:ind w:left="142" w:firstLine="113"/>
              <w:rPr>
                <w:rFonts w:ascii="Times New Roman" w:hAnsi="Times New Roman"/>
                <w:sz w:val="24"/>
                <w:szCs w:val="24"/>
              </w:rPr>
            </w:pPr>
          </w:p>
        </w:tc>
        <w:tc>
          <w:tcPr>
            <w:tcW w:w="8756" w:type="dxa"/>
            <w:tcBorders>
              <w:top w:val="nil"/>
              <w:left w:val="nil"/>
              <w:bottom w:val="nil"/>
              <w:right w:val="nil"/>
            </w:tcBorders>
            <w:shd w:val="clear" w:color="auto" w:fill="auto"/>
          </w:tcPr>
          <w:p w14:paraId="11481F25" w14:textId="6EC34EC9" w:rsidR="00734E07" w:rsidRPr="00A7759B" w:rsidRDefault="00734E07" w:rsidP="00734E07">
            <w:pPr>
              <w:pStyle w:val="Stilius3"/>
              <w:spacing w:before="0"/>
            </w:pPr>
            <w:r w:rsidRPr="00A7759B">
              <w:t>Jeigu Rangovas negauna mokėjimo, Sutarties sąlygų</w:t>
            </w:r>
            <w:r w:rsidR="00C14951">
              <w:t xml:space="preserve"> 3.4.10.</w:t>
            </w:r>
            <w:r w:rsidR="00C65364">
              <w:t>p.</w:t>
            </w:r>
            <w:r w:rsidRPr="00A7759B">
              <w:t xml:space="preserve"> nurodytu terminu, tai jis turi teisę į delspinigius. Delspinigių dėl vėluojančio mokėjimo dydis yra nurodytas</w:t>
            </w:r>
            <w:r w:rsidR="00C14951">
              <w:t xml:space="preserve"> 3.4.12</w:t>
            </w:r>
            <w:r w:rsidR="00C65364">
              <w:t>.p.</w:t>
            </w:r>
            <w:r w:rsidRPr="00A7759B">
              <w:t xml:space="preserve"> </w:t>
            </w:r>
          </w:p>
        </w:tc>
      </w:tr>
      <w:tr w:rsidR="00734E07" w:rsidRPr="00A7759B" w14:paraId="11481F29" w14:textId="77777777" w:rsidTr="009962E4">
        <w:tc>
          <w:tcPr>
            <w:tcW w:w="993" w:type="dxa"/>
            <w:tcBorders>
              <w:top w:val="nil"/>
              <w:left w:val="nil"/>
              <w:bottom w:val="nil"/>
              <w:right w:val="nil"/>
            </w:tcBorders>
            <w:shd w:val="clear" w:color="auto" w:fill="auto"/>
          </w:tcPr>
          <w:p w14:paraId="11481F27" w14:textId="77777777" w:rsidR="00734E07" w:rsidRPr="00A7759B" w:rsidRDefault="00734E07" w:rsidP="00734E07">
            <w:pPr>
              <w:numPr>
                <w:ilvl w:val="0"/>
                <w:numId w:val="20"/>
              </w:numPr>
              <w:spacing w:before="200"/>
              <w:ind w:left="142" w:firstLine="113"/>
              <w:rPr>
                <w:rFonts w:ascii="Times New Roman" w:hAnsi="Times New Roman"/>
                <w:sz w:val="24"/>
                <w:szCs w:val="24"/>
              </w:rPr>
            </w:pPr>
          </w:p>
        </w:tc>
        <w:tc>
          <w:tcPr>
            <w:tcW w:w="8756" w:type="dxa"/>
            <w:tcBorders>
              <w:top w:val="nil"/>
              <w:left w:val="nil"/>
              <w:bottom w:val="nil"/>
              <w:right w:val="nil"/>
            </w:tcBorders>
            <w:shd w:val="clear" w:color="auto" w:fill="auto"/>
          </w:tcPr>
          <w:p w14:paraId="000DCB74" w14:textId="77777777" w:rsidR="00734E07" w:rsidRPr="00481606" w:rsidRDefault="00734E07" w:rsidP="00734E07">
            <w:pPr>
              <w:pStyle w:val="Stilius3"/>
              <w:spacing w:before="0"/>
            </w:pPr>
          </w:p>
          <w:p w14:paraId="11481F28" w14:textId="53112F6C" w:rsidR="00734E07" w:rsidRPr="00481606" w:rsidRDefault="00734E07" w:rsidP="00734E07">
            <w:pPr>
              <w:pStyle w:val="Stilius3"/>
              <w:spacing w:before="0"/>
            </w:pPr>
            <w:r w:rsidRPr="00481606">
              <w:t>Sutarties kaina Sutarties galiojimo metu nekeičiama, išskyrus šiame ir 10.2 p. nurodytais atvejais:</w:t>
            </w:r>
          </w:p>
        </w:tc>
      </w:tr>
      <w:tr w:rsidR="00734E07" w:rsidRPr="00A7759B" w14:paraId="11481F31" w14:textId="77777777" w:rsidTr="009962E4">
        <w:tc>
          <w:tcPr>
            <w:tcW w:w="993" w:type="dxa"/>
            <w:tcBorders>
              <w:top w:val="nil"/>
              <w:left w:val="nil"/>
              <w:bottom w:val="nil"/>
              <w:right w:val="nil"/>
            </w:tcBorders>
            <w:shd w:val="clear" w:color="auto" w:fill="auto"/>
          </w:tcPr>
          <w:p w14:paraId="11481F2A" w14:textId="77777777" w:rsidR="00734E07" w:rsidRPr="00A7759B" w:rsidRDefault="00734E07" w:rsidP="00734E07">
            <w:pPr>
              <w:spacing w:before="200"/>
              <w:ind w:left="66"/>
              <w:rPr>
                <w:rFonts w:ascii="Times New Roman" w:hAnsi="Times New Roman"/>
              </w:rPr>
            </w:pPr>
          </w:p>
        </w:tc>
        <w:tc>
          <w:tcPr>
            <w:tcW w:w="8756" w:type="dxa"/>
            <w:tcBorders>
              <w:top w:val="nil"/>
              <w:left w:val="nil"/>
              <w:bottom w:val="nil"/>
              <w:right w:val="nil"/>
            </w:tcBorders>
            <w:shd w:val="clear" w:color="auto" w:fill="auto"/>
          </w:tcPr>
          <w:p w14:paraId="11481F2B" w14:textId="3C544023" w:rsidR="00734E07" w:rsidRPr="00481606" w:rsidRDefault="00734E07" w:rsidP="00734E07">
            <w:pPr>
              <w:ind w:left="1173" w:hanging="567"/>
              <w:jc w:val="both"/>
              <w:rPr>
                <w:rFonts w:ascii="Times New Roman" w:hAnsi="Times New Roman"/>
              </w:rPr>
            </w:pPr>
            <w:r w:rsidRPr="00481606">
              <w:rPr>
                <w:rFonts w:ascii="Times New Roman" w:hAnsi="Times New Roman"/>
              </w:rPr>
              <w:t>9.10.1. pagal 10.2 p. įforminus Pakeitimą Sutarties kaina gali būti koreguojama (jei reikia) papildomų/ keičiamų/ nevykdomų Darbų sumomis sudarant susitarimą dėl Sutarties kainos koregavimo.</w:t>
            </w:r>
            <w:r w:rsidR="00481606">
              <w:rPr>
                <w:rFonts w:ascii="Times New Roman" w:hAnsi="Times New Roman"/>
              </w:rPr>
              <w:t xml:space="preserve"> </w:t>
            </w:r>
            <w:r w:rsidRPr="00481606">
              <w:rPr>
                <w:rFonts w:ascii="Times New Roman" w:hAnsi="Times New Roman"/>
              </w:rPr>
              <w:t>Papildomų/ keičiamų/ nevykdomų Darbų kainos apskaičiuojamos žemiau pateikiamais būdais, nustatant aukščiau esančio būdo taikymo prioritetą, t. y. tik nesant galimybės taikyti aukščiau esantį būdą, gali būti taikomas žemiau esantis būdas:</w:t>
            </w:r>
          </w:p>
          <w:p w14:paraId="6A37C4E3" w14:textId="14298FB4" w:rsidR="00C14951" w:rsidRPr="00481606" w:rsidRDefault="00C14951" w:rsidP="00C14951">
            <w:pPr>
              <w:pStyle w:val="Sraopastraipa"/>
              <w:numPr>
                <w:ilvl w:val="0"/>
                <w:numId w:val="46"/>
              </w:numPr>
              <w:ind w:left="1139" w:hanging="567"/>
              <w:jc w:val="both"/>
              <w:rPr>
                <w:rFonts w:ascii="Times New Roman" w:hAnsi="Times New Roman"/>
              </w:rPr>
            </w:pPr>
            <w:r w:rsidRPr="00481606">
              <w:rPr>
                <w:rFonts w:ascii="Times New Roman" w:hAnsi="Times New Roman"/>
              </w:rPr>
              <w:t xml:space="preserve">pritaikant Sutartyje numatytų Darbų kainą (jei Sutartyje nustatyti tam tikrų konkrečių darbų įkainiai), jei įmanoma: </w:t>
            </w:r>
          </w:p>
          <w:p w14:paraId="78892CAD" w14:textId="77777777" w:rsidR="00C14951" w:rsidRPr="00481606" w:rsidRDefault="00C14951" w:rsidP="00C14951">
            <w:pPr>
              <w:pStyle w:val="Default"/>
              <w:numPr>
                <w:ilvl w:val="1"/>
                <w:numId w:val="30"/>
              </w:numPr>
              <w:ind w:left="1593" w:hanging="426"/>
              <w:rPr>
                <w:color w:val="auto"/>
                <w:sz w:val="22"/>
                <w:szCs w:val="22"/>
              </w:rPr>
            </w:pPr>
            <w:r w:rsidRPr="00481606">
              <w:rPr>
                <w:color w:val="auto"/>
                <w:sz w:val="23"/>
                <w:szCs w:val="23"/>
              </w:rPr>
              <w:t xml:space="preserve"> </w:t>
            </w:r>
            <w:r w:rsidRPr="00481606">
              <w:rPr>
                <w:color w:val="auto"/>
                <w:sz w:val="22"/>
                <w:szCs w:val="22"/>
              </w:rPr>
              <w:t xml:space="preserve">pritaikant Sutartyje nurodytų darbų įkainius, arba </w:t>
            </w:r>
          </w:p>
          <w:p w14:paraId="4183DE7C" w14:textId="77777777" w:rsidR="00C14951" w:rsidRPr="00481606" w:rsidRDefault="00C14951" w:rsidP="00C14951">
            <w:pPr>
              <w:pStyle w:val="Default"/>
              <w:numPr>
                <w:ilvl w:val="1"/>
                <w:numId w:val="30"/>
              </w:numPr>
              <w:ind w:left="1593" w:hanging="426"/>
              <w:rPr>
                <w:color w:val="auto"/>
                <w:sz w:val="22"/>
                <w:szCs w:val="22"/>
              </w:rPr>
            </w:pPr>
            <w:r w:rsidRPr="00481606">
              <w:rPr>
                <w:color w:val="auto"/>
                <w:sz w:val="22"/>
                <w:szCs w:val="22"/>
              </w:rPr>
              <w:t xml:space="preserve"> išskaičiuojant kainos dalį iš Sutartyje numatyto įkainio, arba </w:t>
            </w:r>
          </w:p>
          <w:p w14:paraId="7AFB1BC7" w14:textId="77777777" w:rsidR="00C14951" w:rsidRPr="00481606" w:rsidRDefault="00C14951" w:rsidP="00C14951">
            <w:pPr>
              <w:pStyle w:val="Default"/>
              <w:numPr>
                <w:ilvl w:val="1"/>
                <w:numId w:val="30"/>
              </w:numPr>
              <w:ind w:left="1593" w:hanging="426"/>
              <w:jc w:val="both"/>
              <w:rPr>
                <w:color w:val="auto"/>
                <w:sz w:val="22"/>
                <w:szCs w:val="22"/>
              </w:rPr>
            </w:pPr>
            <w:r w:rsidRPr="00481606">
              <w:rPr>
                <w:color w:val="auto"/>
                <w:sz w:val="22"/>
                <w:szCs w:val="22"/>
              </w:rPr>
              <w:t xml:space="preserve"> pritaikant Sutartyje numatytus panašių darbų įkainius. Panašius darbus turi pagrįsti ir nustatyti Užsakovas.</w:t>
            </w:r>
          </w:p>
          <w:p w14:paraId="0E658E3E" w14:textId="77777777" w:rsidR="00C14951" w:rsidRPr="00481606" w:rsidRDefault="00C14951" w:rsidP="00C14951">
            <w:pPr>
              <w:pStyle w:val="Sraopastraipa"/>
              <w:spacing w:after="0" w:line="240" w:lineRule="auto"/>
              <w:ind w:left="273"/>
              <w:jc w:val="both"/>
              <w:rPr>
                <w:rFonts w:asciiTheme="majorBidi" w:hAnsiTheme="majorBidi" w:cstheme="majorBidi"/>
              </w:rPr>
            </w:pPr>
            <w:r w:rsidRPr="00481606">
              <w:rPr>
                <w:rFonts w:asciiTheme="majorBidi" w:hAnsiTheme="majorBidi" w:cstheme="majorBidi"/>
              </w:rPr>
              <w:t>Taikomas Viešųjų pirkimų tarnybos direktoriaus 2017 m. birželio 28 d. įsakymu Nr. 1S-95 „Dėl Kainodaros taisyklių nustatymo metodikos patvirtinimo“ (toliau - Kainodaros metodika) patvirtintos Kainodaros taisyklių nustatymo metodikos 56 punktas.</w:t>
            </w:r>
          </w:p>
          <w:p w14:paraId="11481F30" w14:textId="1D198611" w:rsidR="00C14951" w:rsidRPr="00481606" w:rsidRDefault="00C14951" w:rsidP="00DE0258">
            <w:pPr>
              <w:pStyle w:val="Sraopastraipa"/>
              <w:numPr>
                <w:ilvl w:val="0"/>
                <w:numId w:val="30"/>
              </w:numPr>
              <w:spacing w:after="120"/>
              <w:ind w:left="1139" w:hanging="567"/>
              <w:jc w:val="both"/>
              <w:rPr>
                <w:rFonts w:ascii="Times New Roman" w:hAnsi="Times New Roman"/>
              </w:rPr>
            </w:pPr>
            <w:r w:rsidRPr="00481606">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734E07" w:rsidRPr="00A7759B" w14:paraId="11481F3C" w14:textId="77777777" w:rsidTr="009962E4">
        <w:tc>
          <w:tcPr>
            <w:tcW w:w="993" w:type="dxa"/>
            <w:tcBorders>
              <w:top w:val="nil"/>
              <w:left w:val="nil"/>
              <w:bottom w:val="nil"/>
              <w:right w:val="nil"/>
            </w:tcBorders>
            <w:shd w:val="clear" w:color="auto" w:fill="auto"/>
          </w:tcPr>
          <w:p w14:paraId="11481F32" w14:textId="77777777" w:rsidR="00734E07" w:rsidRPr="00A7759B" w:rsidRDefault="00734E07" w:rsidP="00734E07">
            <w:pPr>
              <w:spacing w:before="200"/>
              <w:ind w:left="66"/>
              <w:rPr>
                <w:rFonts w:ascii="Times New Roman" w:hAnsi="Times New Roman"/>
              </w:rPr>
            </w:pPr>
          </w:p>
        </w:tc>
        <w:tc>
          <w:tcPr>
            <w:tcW w:w="8756" w:type="dxa"/>
            <w:tcBorders>
              <w:top w:val="nil"/>
              <w:left w:val="nil"/>
              <w:bottom w:val="nil"/>
              <w:right w:val="nil"/>
            </w:tcBorders>
            <w:shd w:val="clear" w:color="auto" w:fill="auto"/>
          </w:tcPr>
          <w:p w14:paraId="11481F33" w14:textId="77777777" w:rsidR="00734E07" w:rsidRPr="00A7759B" w:rsidRDefault="00734E07" w:rsidP="00734E07">
            <w:pPr>
              <w:ind w:left="1173" w:hanging="567"/>
              <w:jc w:val="both"/>
              <w:rPr>
                <w:rFonts w:ascii="Times New Roman" w:hAnsi="Times New Roman"/>
              </w:rPr>
            </w:pPr>
            <w:r w:rsidRPr="00A7759B">
              <w:rPr>
                <w:rFonts w:ascii="Times New Roman" w:hAnsi="Times New Roman"/>
              </w:rPr>
              <w:t xml:space="preserve">9.10.2.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w:t>
            </w:r>
            <w:r w:rsidRPr="00A7759B">
              <w:rPr>
                <w:rFonts w:ascii="Times New Roman" w:hAnsi="Times New Roman"/>
              </w:rPr>
              <w:lastRenderedPageBreak/>
              <w:t xml:space="preserve">(mažinamas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1481F34" w14:textId="77777777" w:rsidR="00734E07" w:rsidRPr="00A7759B" w:rsidRDefault="00734E07" w:rsidP="00734E07">
            <w:pPr>
              <w:ind w:left="1173" w:hanging="567"/>
              <w:jc w:val="both"/>
              <w:rPr>
                <w:rFonts w:ascii="Times New Roman" w:hAnsi="Times New Roman"/>
              </w:rPr>
            </w:pPr>
          </w:p>
          <w:p w14:paraId="11481F35" w14:textId="77777777" w:rsidR="00734E07" w:rsidRPr="00A7759B" w:rsidRDefault="00734E07" w:rsidP="00734E07">
            <w:pPr>
              <w:ind w:left="1173"/>
              <w:jc w:val="both"/>
              <w:rPr>
                <w:rFonts w:ascii="Times New Roman" w:hAnsi="Times New Roman"/>
              </w:rPr>
            </w:pPr>
            <w:r w:rsidRPr="00A7759B">
              <w:rPr>
                <w:rFonts w:ascii="Times New Roman" w:hAnsi="Times New Roman"/>
              </w:rPr>
              <w:t>Sutarties kainos perskaičiavimo formulė pasikeitus PVM tarifui:</w:t>
            </w:r>
          </w:p>
          <w:p w14:paraId="11481F36" w14:textId="77777777" w:rsidR="00734E07" w:rsidRPr="00A7759B" w:rsidRDefault="00734E07" w:rsidP="00734E07">
            <w:pPr>
              <w:pStyle w:val="Stilius3"/>
              <w:spacing w:before="0"/>
              <w:ind w:left="1332"/>
            </w:pPr>
            <w:r w:rsidRPr="00A7759B">
              <w:rPr>
                <w:position w:val="-56"/>
                <w:szCs w:val="24"/>
              </w:rPr>
              <w:object w:dxaOrig="2940" w:dyaOrig="960" w14:anchorId="11482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48pt" o:ole="">
                  <v:imagedata r:id="rId8" o:title=""/>
                </v:shape>
                <o:OLEObject Type="Embed" ProgID="Equation.3" ShapeID="_x0000_i1025" DrawAspect="Content" ObjectID="_1795361121" r:id="rId9"/>
              </w:object>
            </w:r>
          </w:p>
          <w:p w14:paraId="11481F37" w14:textId="77777777" w:rsidR="00734E07" w:rsidRPr="00A7759B" w:rsidRDefault="00734E07" w:rsidP="00734E07">
            <w:pPr>
              <w:pStyle w:val="Stilius3"/>
              <w:spacing w:before="0"/>
              <w:ind w:left="1332"/>
              <w:rPr>
                <w:sz w:val="20"/>
              </w:rPr>
            </w:pPr>
            <w:r w:rsidRPr="00A7759B">
              <w:rPr>
                <w:sz w:val="20"/>
              </w:rPr>
              <w:tab/>
            </w:r>
            <w:r w:rsidRPr="00A7759B">
              <w:rPr>
                <w:position w:val="-12"/>
                <w:sz w:val="20"/>
              </w:rPr>
              <w:object w:dxaOrig="340" w:dyaOrig="360" w14:anchorId="11482106">
                <v:shape id="_x0000_i1026" type="#_x0000_t75" style="width:18pt;height:18pt" o:ole="">
                  <v:imagedata r:id="rId10" o:title=""/>
                </v:shape>
                <o:OLEObject Type="Embed" ProgID="Equation.3" ShapeID="_x0000_i1026" DrawAspect="Content" ObjectID="_1795361122" r:id="rId11"/>
              </w:object>
            </w:r>
            <w:r w:rsidRPr="00A7759B">
              <w:rPr>
                <w:sz w:val="20"/>
              </w:rPr>
              <w:t xml:space="preserve"> - Perskaičiuota Sutarties kaina (su PVM)</w:t>
            </w:r>
          </w:p>
          <w:p w14:paraId="11481F38" w14:textId="77777777" w:rsidR="00734E07" w:rsidRPr="00A7759B" w:rsidRDefault="00734E07" w:rsidP="00734E07">
            <w:pPr>
              <w:pStyle w:val="Stilius3"/>
              <w:spacing w:before="0"/>
              <w:ind w:left="1332"/>
              <w:rPr>
                <w:sz w:val="20"/>
              </w:rPr>
            </w:pPr>
            <w:r w:rsidRPr="00A7759B">
              <w:rPr>
                <w:sz w:val="20"/>
              </w:rPr>
              <w:tab/>
            </w:r>
            <w:r w:rsidRPr="00A7759B">
              <w:rPr>
                <w:position w:val="-12"/>
                <w:sz w:val="20"/>
              </w:rPr>
              <w:object w:dxaOrig="300" w:dyaOrig="360" w14:anchorId="11482107">
                <v:shape id="_x0000_i1027" type="#_x0000_t75" style="width:18pt;height:18pt" o:ole="">
                  <v:imagedata r:id="rId12" o:title=""/>
                </v:shape>
                <o:OLEObject Type="Embed" ProgID="Equation.3" ShapeID="_x0000_i1027" DrawAspect="Content" ObjectID="_1795361123" r:id="rId13"/>
              </w:object>
            </w:r>
            <w:r w:rsidRPr="00A7759B">
              <w:rPr>
                <w:sz w:val="20"/>
              </w:rPr>
              <w:t xml:space="preserve"> - Sutarties kaina (su PVM) iki perskaičiavimo</w:t>
            </w:r>
          </w:p>
          <w:p w14:paraId="11481F39" w14:textId="77777777" w:rsidR="00734E07" w:rsidRPr="00A7759B" w:rsidRDefault="00734E07" w:rsidP="00734E07">
            <w:pPr>
              <w:pStyle w:val="Stilius3"/>
              <w:spacing w:before="0"/>
              <w:ind w:left="1332"/>
              <w:rPr>
                <w:sz w:val="20"/>
              </w:rPr>
            </w:pPr>
            <w:r w:rsidRPr="00A7759B">
              <w:rPr>
                <w:sz w:val="20"/>
              </w:rPr>
              <w:tab/>
              <w:t>A – Atliktų darbų kaina (su PVM) iki perskaičiavimo</w:t>
            </w:r>
          </w:p>
          <w:p w14:paraId="11481F3A" w14:textId="77777777" w:rsidR="00734E07" w:rsidRPr="00A7759B" w:rsidRDefault="00734E07" w:rsidP="00734E07">
            <w:pPr>
              <w:pStyle w:val="Stilius3"/>
              <w:spacing w:before="0"/>
              <w:ind w:left="1332"/>
              <w:rPr>
                <w:sz w:val="20"/>
              </w:rPr>
            </w:pPr>
            <w:r w:rsidRPr="00A7759B">
              <w:rPr>
                <w:sz w:val="20"/>
              </w:rPr>
              <w:tab/>
            </w:r>
            <w:r w:rsidRPr="00A7759B">
              <w:rPr>
                <w:position w:val="-12"/>
                <w:sz w:val="20"/>
              </w:rPr>
              <w:object w:dxaOrig="280" w:dyaOrig="360" w14:anchorId="11482108">
                <v:shape id="_x0000_i1028" type="#_x0000_t75" style="width:12pt;height:18pt" o:ole="">
                  <v:imagedata r:id="rId14" o:title=""/>
                </v:shape>
                <o:OLEObject Type="Embed" ProgID="Equation.3" ShapeID="_x0000_i1028" DrawAspect="Content" ObjectID="_1795361124" r:id="rId15"/>
              </w:object>
            </w:r>
            <w:r w:rsidRPr="00A7759B">
              <w:rPr>
                <w:sz w:val="20"/>
              </w:rPr>
              <w:t xml:space="preserve"> - senas PVM tarifas (procentais)</w:t>
            </w:r>
          </w:p>
          <w:p w14:paraId="7A4C270E" w14:textId="77777777" w:rsidR="00734E07" w:rsidRPr="00A7759B" w:rsidRDefault="00734E07" w:rsidP="00734E07">
            <w:pPr>
              <w:pStyle w:val="Stilius3"/>
              <w:spacing w:before="0"/>
              <w:ind w:left="1166"/>
              <w:rPr>
                <w:sz w:val="20"/>
              </w:rPr>
            </w:pPr>
            <w:r w:rsidRPr="00A7759B">
              <w:rPr>
                <w:sz w:val="20"/>
              </w:rPr>
              <w:tab/>
            </w:r>
            <w:r w:rsidRPr="00A7759B">
              <w:rPr>
                <w:position w:val="-12"/>
                <w:sz w:val="20"/>
              </w:rPr>
              <w:object w:dxaOrig="320" w:dyaOrig="360" w14:anchorId="11482109">
                <v:shape id="_x0000_i1029" type="#_x0000_t75" style="width:18pt;height:18pt" o:ole="">
                  <v:imagedata r:id="rId16" o:title=""/>
                </v:shape>
                <o:OLEObject Type="Embed" ProgID="Equation.3" ShapeID="_x0000_i1029" DrawAspect="Content" ObjectID="_1795361125" r:id="rId17"/>
              </w:object>
            </w:r>
            <w:r w:rsidRPr="00A7759B">
              <w:rPr>
                <w:sz w:val="20"/>
              </w:rPr>
              <w:t xml:space="preserve"> - naujas PVM tarifas (procentais)</w:t>
            </w:r>
          </w:p>
          <w:p w14:paraId="5DC0BB2A" w14:textId="77777777" w:rsidR="00734E07" w:rsidRPr="00917705" w:rsidRDefault="00734E07" w:rsidP="00734E07">
            <w:pPr>
              <w:pStyle w:val="Stilius3"/>
              <w:spacing w:before="0"/>
              <w:ind w:left="1166"/>
              <w:rPr>
                <w:sz w:val="6"/>
                <w:szCs w:val="6"/>
              </w:rPr>
            </w:pPr>
          </w:p>
          <w:p w14:paraId="384D0E2D" w14:textId="7365BD57" w:rsidR="00734E07" w:rsidRPr="00840CD4" w:rsidRDefault="00734E07" w:rsidP="00734E07">
            <w:pPr>
              <w:widowControl w:val="0"/>
              <w:tabs>
                <w:tab w:val="left" w:pos="567"/>
                <w:tab w:val="left" w:pos="992"/>
                <w:tab w:val="left" w:pos="1134"/>
                <w:tab w:val="left" w:pos="1280"/>
              </w:tabs>
              <w:ind w:left="1280" w:hanging="709"/>
              <w:jc w:val="both"/>
              <w:rPr>
                <w:rFonts w:ascii="Times New Roman" w:hAnsi="Times New Roman"/>
              </w:rPr>
            </w:pPr>
            <w:r w:rsidRPr="00944713">
              <w:rPr>
                <w:rFonts w:ascii="Times New Roman" w:hAnsi="Times New Roman"/>
              </w:rPr>
              <w:t>9.10.3.</w:t>
            </w:r>
            <w:r w:rsidRPr="00840CD4">
              <w:rPr>
                <w:rFonts w:ascii="Times New Roman" w:hAnsi="Times New Roman"/>
                <w:sz w:val="24"/>
                <w:szCs w:val="24"/>
              </w:rPr>
              <w:t xml:space="preserve"> </w:t>
            </w:r>
            <w:r w:rsidRPr="00840CD4">
              <w:rPr>
                <w:rFonts w:ascii="Times New Roman" w:hAnsi="Times New Roman"/>
              </w:rPr>
              <w:t xml:space="preserve">Sutarties kaina dėl </w:t>
            </w:r>
            <w:r>
              <w:rPr>
                <w:rFonts w:ascii="Times New Roman" w:hAnsi="Times New Roman"/>
              </w:rPr>
              <w:t>Valstybės duomenų agentūros</w:t>
            </w:r>
            <w:r w:rsidRPr="00840CD4">
              <w:rPr>
                <w:rFonts w:ascii="Times New Roman" w:hAnsi="Times New Roman"/>
              </w:rPr>
              <w:t xml:space="preserve"> skelbiamo statybos sąnaudų elementų kainų indekso (toliau Indeksas) pokyčio peržiūrima ne anksčiau nei po 3 mėnesių, laikotarpio, skaičiuojant nuo Sutarties įsigaliojimo ir vėliau gali būti peržiūrima ne dažnesniu nei 3 mėnesių laikotarpio dažnumu. Kiekvienos sekančios peržiūros laikotarpio pradžios Indekso reikšmė yra paskutinės (ankstesnės) peržiūros laikotarpio pabaigos Indekso reikšmė. Atliekant peržiūrą, pagal žemiau nurodytą formulę įvertinamas Indekso pokytis per 3 mėnesių laikotarpį** - nustatomas </w:t>
            </w:r>
            <w:bookmarkStart w:id="1" w:name="_Hlk103694867"/>
            <w:r w:rsidRPr="00840CD4">
              <w:rPr>
                <w:rFonts w:ascii="Times New Roman" w:hAnsi="Times New Roman"/>
              </w:rPr>
              <w:t>Indekso pokyčio koeficientas</w:t>
            </w:r>
            <w:bookmarkEnd w:id="1"/>
            <w:r w:rsidRPr="00840CD4">
              <w:rPr>
                <w:rFonts w:ascii="Times New Roman" w:hAnsi="Times New Roman"/>
              </w:rPr>
              <w:t>, kuris fiksuojamas raštu ir patvirtinamas abiejų Šalių parašais.</w:t>
            </w:r>
          </w:p>
          <w:p w14:paraId="7F259D79" w14:textId="77777777" w:rsidR="00734E07" w:rsidRPr="00840CD4" w:rsidRDefault="00734E07" w:rsidP="00734E07">
            <w:pPr>
              <w:widowControl w:val="0"/>
              <w:tabs>
                <w:tab w:val="left" w:pos="567"/>
                <w:tab w:val="left" w:pos="709"/>
                <w:tab w:val="left" w:pos="851"/>
                <w:tab w:val="left" w:pos="992"/>
                <w:tab w:val="left" w:pos="1134"/>
              </w:tabs>
              <w:ind w:left="845" w:firstLine="1276"/>
              <w:jc w:val="both"/>
              <w:rPr>
                <w:rFonts w:ascii="Times New Roman" w:hAnsi="Times New Roman"/>
                <w:bCs/>
              </w:rPr>
            </w:pPr>
            <w:r w:rsidRPr="00840CD4">
              <w:rPr>
                <w:rFonts w:ascii="Times New Roman" w:hAnsi="Times New Roman"/>
                <w:color w:val="FF0000"/>
              </w:rPr>
              <w:tab/>
            </w:r>
            <w:r w:rsidRPr="00840CD4">
              <w:rPr>
                <w:rFonts w:ascii="Times New Roman" w:hAnsi="Times New Roman"/>
                <w:bCs/>
              </w:rPr>
              <w:t>K = I</w:t>
            </w:r>
            <w:r w:rsidRPr="00840CD4">
              <w:rPr>
                <w:rFonts w:ascii="Times New Roman" w:hAnsi="Times New Roman"/>
                <w:bCs/>
                <w:vertAlign w:val="subscript"/>
              </w:rPr>
              <w:t>Pb</w:t>
            </w:r>
            <w:r w:rsidRPr="00840CD4">
              <w:rPr>
                <w:rFonts w:ascii="Times New Roman" w:hAnsi="Times New Roman"/>
                <w:bCs/>
              </w:rPr>
              <w:t xml:space="preserve"> / I</w:t>
            </w:r>
            <w:r w:rsidRPr="00840CD4">
              <w:rPr>
                <w:rFonts w:ascii="Times New Roman" w:hAnsi="Times New Roman"/>
                <w:bCs/>
                <w:vertAlign w:val="subscript"/>
              </w:rPr>
              <w:t>Pr</w:t>
            </w:r>
            <w:r w:rsidRPr="00840CD4">
              <w:rPr>
                <w:rFonts w:ascii="Times New Roman" w:hAnsi="Times New Roman"/>
                <w:bCs/>
              </w:rPr>
              <w:t>,</w:t>
            </w:r>
          </w:p>
          <w:p w14:paraId="611735F3" w14:textId="77777777" w:rsidR="00734E07" w:rsidRPr="00840CD4" w:rsidRDefault="00734E07" w:rsidP="00734E07">
            <w:pPr>
              <w:widowControl w:val="0"/>
              <w:tabs>
                <w:tab w:val="left" w:pos="567"/>
                <w:tab w:val="left" w:pos="709"/>
                <w:tab w:val="left" w:pos="851"/>
                <w:tab w:val="left" w:pos="992"/>
                <w:tab w:val="left" w:pos="1134"/>
              </w:tabs>
              <w:ind w:left="845" w:firstLine="1276"/>
              <w:jc w:val="both"/>
              <w:rPr>
                <w:rFonts w:ascii="Times New Roman" w:hAnsi="Times New Roman"/>
              </w:rPr>
            </w:pPr>
            <w:r w:rsidRPr="00840CD4">
              <w:rPr>
                <w:rFonts w:ascii="Times New Roman" w:hAnsi="Times New Roman"/>
                <w:b/>
              </w:rPr>
              <w:tab/>
            </w:r>
            <w:r w:rsidRPr="00840CD4">
              <w:rPr>
                <w:rFonts w:ascii="Times New Roman" w:hAnsi="Times New Roman"/>
              </w:rPr>
              <w:t>Kur:</w:t>
            </w:r>
            <w:r w:rsidRPr="00840CD4">
              <w:rPr>
                <w:rFonts w:ascii="Times New Roman" w:hAnsi="Times New Roman"/>
              </w:rPr>
              <w:tab/>
            </w:r>
          </w:p>
          <w:p w14:paraId="527D8304" w14:textId="77777777" w:rsidR="00734E07" w:rsidRPr="00840CD4" w:rsidRDefault="00734E07" w:rsidP="00734E07">
            <w:pPr>
              <w:widowControl w:val="0"/>
              <w:tabs>
                <w:tab w:val="left" w:pos="567"/>
                <w:tab w:val="left" w:pos="709"/>
                <w:tab w:val="left" w:pos="851"/>
                <w:tab w:val="left" w:pos="992"/>
                <w:tab w:val="left" w:pos="1134"/>
              </w:tabs>
              <w:ind w:left="845" w:firstLine="1276"/>
              <w:jc w:val="both"/>
              <w:rPr>
                <w:rFonts w:ascii="Times New Roman" w:hAnsi="Times New Roman"/>
              </w:rPr>
            </w:pPr>
            <w:r w:rsidRPr="00840CD4">
              <w:rPr>
                <w:rFonts w:ascii="Times New Roman" w:hAnsi="Times New Roman"/>
              </w:rPr>
              <w:tab/>
              <w:t>K –  Indekso pokyčio koeficientas;</w:t>
            </w:r>
          </w:p>
          <w:p w14:paraId="34182531" w14:textId="1EF271CB" w:rsidR="00734E07" w:rsidRPr="00840CD4" w:rsidRDefault="00734E07" w:rsidP="00734E07">
            <w:pPr>
              <w:widowControl w:val="0"/>
              <w:tabs>
                <w:tab w:val="left" w:pos="567"/>
                <w:tab w:val="left" w:pos="709"/>
                <w:tab w:val="left" w:pos="851"/>
                <w:tab w:val="left" w:pos="992"/>
                <w:tab w:val="left" w:pos="1134"/>
              </w:tabs>
              <w:ind w:left="845" w:firstLine="1276"/>
              <w:jc w:val="both"/>
              <w:rPr>
                <w:rFonts w:ascii="Times New Roman" w:hAnsi="Times New Roman"/>
              </w:rPr>
            </w:pPr>
            <w:r w:rsidRPr="00840CD4">
              <w:rPr>
                <w:rFonts w:ascii="Times New Roman" w:hAnsi="Times New Roman"/>
              </w:rPr>
              <w:t xml:space="preserve">   I</w:t>
            </w:r>
            <w:r w:rsidRPr="00840CD4">
              <w:rPr>
                <w:rFonts w:ascii="Times New Roman" w:hAnsi="Times New Roman"/>
                <w:vertAlign w:val="subscript"/>
              </w:rPr>
              <w:t>Pr</w:t>
            </w:r>
            <w:r w:rsidRPr="00840CD4">
              <w:rPr>
                <w:rFonts w:ascii="Times New Roman" w:hAnsi="Times New Roman"/>
              </w:rPr>
              <w:t xml:space="preserve"> – </w:t>
            </w:r>
            <w:bookmarkStart w:id="2" w:name="_Hlk103694897"/>
            <w:r w:rsidRPr="00840CD4">
              <w:rPr>
                <w:rFonts w:ascii="Times New Roman" w:hAnsi="Times New Roman"/>
              </w:rPr>
              <w:t>I</w:t>
            </w:r>
            <w:bookmarkEnd w:id="2"/>
            <w:r w:rsidRPr="00840CD4">
              <w:rPr>
                <w:rFonts w:ascii="Times New Roman" w:hAnsi="Times New Roman"/>
              </w:rPr>
              <w:t>ndekso reikšmė laikotarpio pradžioje;</w:t>
            </w:r>
          </w:p>
          <w:p w14:paraId="1D57A27E" w14:textId="12173CBE" w:rsidR="00734E07" w:rsidRPr="00840CD4" w:rsidRDefault="00734E07" w:rsidP="00734E07">
            <w:pPr>
              <w:widowControl w:val="0"/>
              <w:tabs>
                <w:tab w:val="left" w:pos="567"/>
                <w:tab w:val="left" w:pos="709"/>
                <w:tab w:val="left" w:pos="851"/>
                <w:tab w:val="left" w:pos="992"/>
                <w:tab w:val="left" w:pos="1134"/>
              </w:tabs>
              <w:ind w:left="845" w:firstLine="1276"/>
              <w:jc w:val="both"/>
              <w:rPr>
                <w:rFonts w:ascii="Times New Roman" w:hAnsi="Times New Roman"/>
              </w:rPr>
            </w:pPr>
            <w:r w:rsidRPr="00840CD4">
              <w:rPr>
                <w:rFonts w:ascii="Times New Roman" w:hAnsi="Times New Roman"/>
              </w:rPr>
              <w:t xml:space="preserve">   I</w:t>
            </w:r>
            <w:r w:rsidRPr="00840CD4">
              <w:rPr>
                <w:rFonts w:ascii="Times New Roman" w:hAnsi="Times New Roman"/>
                <w:vertAlign w:val="subscript"/>
              </w:rPr>
              <w:t>Pb</w:t>
            </w:r>
            <w:r w:rsidRPr="00840CD4">
              <w:rPr>
                <w:rFonts w:ascii="Times New Roman" w:hAnsi="Times New Roman"/>
              </w:rPr>
              <w:t xml:space="preserve"> – Indekso reikšmė laikotarpio pabaigoje</w:t>
            </w:r>
          </w:p>
          <w:p w14:paraId="46017F82" w14:textId="607F2B52" w:rsidR="00734E07" w:rsidRPr="00840CD4" w:rsidRDefault="00734E07" w:rsidP="00734E07">
            <w:pPr>
              <w:widowControl w:val="0"/>
              <w:tabs>
                <w:tab w:val="left" w:pos="567"/>
                <w:tab w:val="left" w:pos="997"/>
                <w:tab w:val="left" w:pos="1134"/>
              </w:tabs>
              <w:ind w:left="1280"/>
              <w:jc w:val="both"/>
              <w:rPr>
                <w:rFonts w:ascii="Times New Roman" w:hAnsi="Times New Roman"/>
              </w:rPr>
            </w:pPr>
            <w:r w:rsidRPr="00840CD4">
              <w:rPr>
                <w:rFonts w:ascii="Times New Roman" w:hAnsi="Times New Roman"/>
              </w:rPr>
              <w:t>Sutarties kaina keičiama, jei laikotarpio pradžioje buvęs Indeksas per 3 mėnesių laikotarpį padidėja/sumažėja</w:t>
            </w:r>
            <w:r w:rsidRPr="00840CD4">
              <w:rPr>
                <w:rFonts w:ascii="Times New Roman" w:hAnsi="Times New Roman"/>
                <w:i/>
                <w:iCs/>
              </w:rPr>
              <w:t xml:space="preserve"> daugiau nei 2,5 proc. </w:t>
            </w:r>
            <w:r w:rsidRPr="00840CD4">
              <w:rPr>
                <w:rFonts w:ascii="Times New Roman" w:hAnsi="Times New Roman"/>
              </w:rPr>
              <w:t>Sutarties kaina perskaičiuojama iki perskaičiavimo pagal Sutartį neatliktų ir neapmokėtų Darbų vertę padauginant iš Indekso pokyčio koeficiento.</w:t>
            </w:r>
          </w:p>
          <w:p w14:paraId="42857FDC" w14:textId="34B87D1B" w:rsidR="00734E07" w:rsidRPr="00840CD4" w:rsidRDefault="00734E07" w:rsidP="00734E07">
            <w:pPr>
              <w:widowControl w:val="0"/>
              <w:tabs>
                <w:tab w:val="left" w:pos="567"/>
                <w:tab w:val="left" w:pos="992"/>
                <w:tab w:val="left" w:pos="1138"/>
                <w:tab w:val="left" w:pos="1280"/>
              </w:tabs>
              <w:ind w:left="1280"/>
              <w:jc w:val="both"/>
              <w:rPr>
                <w:rFonts w:ascii="Times New Roman" w:hAnsi="Times New Roman"/>
              </w:rPr>
            </w:pPr>
            <w:r w:rsidRPr="00840CD4">
              <w:rPr>
                <w:rFonts w:ascii="Times New Roman" w:hAnsi="Times New Roman"/>
              </w:rPr>
              <w:t xml:space="preserve">Susitarimas padidinti/sumažinti Sutarties kainą įsigalioja surašius jį raštu ir abejoms Šalims patvirtinus jį parašais. </w:t>
            </w:r>
          </w:p>
          <w:p w14:paraId="72A75184" w14:textId="20DA7992" w:rsidR="00734E07" w:rsidRPr="003743CB" w:rsidRDefault="00734E07" w:rsidP="003743CB">
            <w:pPr>
              <w:widowControl w:val="0"/>
              <w:tabs>
                <w:tab w:val="left" w:pos="567"/>
                <w:tab w:val="left" w:pos="851"/>
                <w:tab w:val="left" w:pos="992"/>
                <w:tab w:val="left" w:pos="1134"/>
              </w:tabs>
              <w:ind w:left="1280"/>
              <w:jc w:val="both"/>
              <w:rPr>
                <w:rFonts w:ascii="Times New Roman" w:hAnsi="Times New Roman"/>
              </w:rPr>
            </w:pPr>
            <w:r w:rsidRPr="00840CD4">
              <w:rPr>
                <w:rFonts w:ascii="Times New Roman" w:hAnsi="Times New Roman"/>
                <w:color w:val="000000"/>
              </w:rPr>
              <w:t>Jeigu Darbai vėluoja dėl priežasčių, dėl kurių Rangovas neįgyja teisės į Darbų terminų pratęsimą, peržiūrint Sutartį uždelstų Darbų kaina neperskaičiuojama dėl kainų lygio kilimo bet turi būti perskaičiuojama dėl kainų lygio kritimo</w:t>
            </w:r>
          </w:p>
          <w:p w14:paraId="508E63DA" w14:textId="77777777" w:rsidR="00734E07" w:rsidRPr="00840CD4" w:rsidRDefault="00734E07" w:rsidP="00734E07">
            <w:pPr>
              <w:widowControl w:val="0"/>
              <w:tabs>
                <w:tab w:val="left" w:pos="567"/>
                <w:tab w:val="left" w:pos="709"/>
                <w:tab w:val="left" w:pos="851"/>
                <w:tab w:val="left" w:pos="992"/>
                <w:tab w:val="left" w:pos="1134"/>
              </w:tabs>
              <w:ind w:left="845" w:firstLine="1276"/>
              <w:jc w:val="both"/>
              <w:rPr>
                <w:rFonts w:ascii="Times New Roman" w:hAnsi="Times New Roman"/>
              </w:rPr>
            </w:pPr>
          </w:p>
          <w:p w14:paraId="11481F3B" w14:textId="7D070BC6" w:rsidR="00734E07" w:rsidRPr="00A36153" w:rsidRDefault="00734E07" w:rsidP="00734E07">
            <w:pPr>
              <w:rPr>
                <w:rFonts w:ascii="Times New Roman" w:hAnsi="Times New Roman"/>
              </w:rPr>
            </w:pPr>
            <w:r w:rsidRPr="00840CD4">
              <w:rPr>
                <w:rFonts w:ascii="Times New Roman" w:hAnsi="Times New Roman"/>
              </w:rPr>
              <w:t xml:space="preserve">                ** Laikotarpis yra bet koks laikotarpis, nustatytas Sutarties 9.10.3 punkte arba pagal šio punkto nuostatas  tarp Šalių sudarytame Papildomame susitarime.</w:t>
            </w:r>
          </w:p>
        </w:tc>
      </w:tr>
      <w:tr w:rsidR="00734E07" w:rsidRPr="00A7759B" w14:paraId="11481F3F" w14:textId="77777777" w:rsidTr="009962E4">
        <w:tc>
          <w:tcPr>
            <w:tcW w:w="993" w:type="dxa"/>
            <w:tcBorders>
              <w:top w:val="nil"/>
              <w:left w:val="nil"/>
              <w:bottom w:val="nil"/>
              <w:right w:val="nil"/>
            </w:tcBorders>
            <w:shd w:val="clear" w:color="auto" w:fill="auto"/>
          </w:tcPr>
          <w:p w14:paraId="11481F3D" w14:textId="77777777" w:rsidR="00734E07" w:rsidRPr="00A7759B" w:rsidRDefault="00734E07" w:rsidP="00734E07">
            <w:pPr>
              <w:spacing w:before="200"/>
              <w:ind w:left="142" w:firstLine="113"/>
              <w:rPr>
                <w:rFonts w:ascii="Times New Roman" w:hAnsi="Times New Roman"/>
              </w:rPr>
            </w:pPr>
            <w:r w:rsidRPr="00A7759B">
              <w:rPr>
                <w:rFonts w:ascii="Times New Roman" w:hAnsi="Times New Roman"/>
              </w:rPr>
              <w:lastRenderedPageBreak/>
              <w:t>9.11.</w:t>
            </w:r>
          </w:p>
        </w:tc>
        <w:tc>
          <w:tcPr>
            <w:tcW w:w="8756" w:type="dxa"/>
            <w:tcBorders>
              <w:top w:val="nil"/>
              <w:left w:val="nil"/>
              <w:bottom w:val="nil"/>
              <w:right w:val="nil"/>
            </w:tcBorders>
            <w:shd w:val="clear" w:color="auto" w:fill="auto"/>
          </w:tcPr>
          <w:p w14:paraId="11481F3E" w14:textId="77777777" w:rsidR="00734E07" w:rsidRPr="00A7759B" w:rsidRDefault="00734E07" w:rsidP="00734E07">
            <w:pPr>
              <w:pStyle w:val="Stilius3"/>
            </w:pPr>
            <w:r w:rsidRPr="00A7759B">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tc>
      </w:tr>
      <w:tr w:rsidR="00734E07" w:rsidRPr="00A7759B" w14:paraId="11481F41" w14:textId="77777777" w:rsidTr="009962E4">
        <w:tc>
          <w:tcPr>
            <w:tcW w:w="9754" w:type="dxa"/>
            <w:gridSpan w:val="2"/>
            <w:tcBorders>
              <w:top w:val="nil"/>
              <w:left w:val="nil"/>
              <w:bottom w:val="nil"/>
              <w:right w:val="nil"/>
            </w:tcBorders>
          </w:tcPr>
          <w:p w14:paraId="11481F40" w14:textId="77777777" w:rsidR="00734E07" w:rsidRPr="00A7759B" w:rsidRDefault="00734E07" w:rsidP="00734E07">
            <w:pPr>
              <w:pStyle w:val="Stilius1"/>
            </w:pPr>
            <w:r w:rsidRPr="00A7759B">
              <w:t>PAKEITIMAI</w:t>
            </w:r>
          </w:p>
        </w:tc>
      </w:tr>
      <w:tr w:rsidR="00734E07" w:rsidRPr="00A7759B" w14:paraId="11481F4C" w14:textId="77777777" w:rsidTr="009962E4">
        <w:trPr>
          <w:cantSplit/>
          <w:trHeight w:val="1455"/>
        </w:trPr>
        <w:tc>
          <w:tcPr>
            <w:tcW w:w="993" w:type="dxa"/>
            <w:tcBorders>
              <w:top w:val="nil"/>
              <w:left w:val="nil"/>
              <w:bottom w:val="nil"/>
              <w:right w:val="nil"/>
            </w:tcBorders>
            <w:shd w:val="clear" w:color="auto" w:fill="auto"/>
          </w:tcPr>
          <w:p w14:paraId="11481F42" w14:textId="77777777" w:rsidR="00734E07" w:rsidRPr="00A7759B" w:rsidRDefault="00734E07" w:rsidP="00734E07">
            <w:pPr>
              <w:pStyle w:val="Stilius3"/>
              <w:numPr>
                <w:ilvl w:val="0"/>
                <w:numId w:val="14"/>
              </w:numPr>
              <w:ind w:left="142" w:firstLine="113"/>
              <w:jc w:val="left"/>
            </w:pPr>
            <w:r w:rsidRPr="00A7759B">
              <w:lastRenderedPageBreak/>
              <w:t xml:space="preserve"> </w:t>
            </w:r>
          </w:p>
        </w:tc>
        <w:tc>
          <w:tcPr>
            <w:tcW w:w="8756" w:type="dxa"/>
            <w:tcBorders>
              <w:top w:val="nil"/>
              <w:left w:val="nil"/>
              <w:bottom w:val="nil"/>
              <w:right w:val="nil"/>
            </w:tcBorders>
            <w:shd w:val="clear" w:color="auto" w:fill="auto"/>
          </w:tcPr>
          <w:p w14:paraId="11481F43" w14:textId="621920FE" w:rsidR="00734E07" w:rsidRPr="00A7759B" w:rsidRDefault="00056404" w:rsidP="00734E07">
            <w:pPr>
              <w:pStyle w:val="Stilius3"/>
            </w:pPr>
            <w:r>
              <w:rPr>
                <w:rFonts w:asciiTheme="majorBidi" w:hAnsiTheme="majorBidi" w:cstheme="majorBidi"/>
              </w:rPr>
              <w:t xml:space="preserve"> </w:t>
            </w:r>
            <w:r w:rsidR="00734E07" w:rsidRPr="00A7759B">
              <w:t>Pakeitimai gali apimti:</w:t>
            </w:r>
          </w:p>
          <w:p w14:paraId="11481F44" w14:textId="77777777" w:rsidR="00734E07" w:rsidRPr="00A7759B" w:rsidRDefault="00734E07" w:rsidP="00734E07">
            <w:pPr>
              <w:pStyle w:val="Stilius3"/>
              <w:numPr>
                <w:ilvl w:val="0"/>
                <w:numId w:val="15"/>
              </w:numPr>
              <w:spacing w:before="0"/>
              <w:ind w:left="1167" w:hanging="686"/>
            </w:pPr>
            <w:r w:rsidRPr="00A7759B">
              <w:t xml:space="preserve">bet kurios Darbų dalies montavimo ar įrengimo vietos ar padėties keitimą, Darbų dalies lygių, pozicijų ir (arba) matmenų pakitimus; </w:t>
            </w:r>
          </w:p>
          <w:p w14:paraId="11481F45" w14:textId="6EC1F619" w:rsidR="00734E07" w:rsidRPr="00A7759B" w:rsidRDefault="00734E07" w:rsidP="00734E07">
            <w:pPr>
              <w:pStyle w:val="Stilius3"/>
              <w:numPr>
                <w:ilvl w:val="0"/>
                <w:numId w:val="15"/>
              </w:numPr>
              <w:spacing w:before="0"/>
              <w:ind w:left="1167" w:hanging="704"/>
            </w:pPr>
            <w:r w:rsidRPr="00A7759B">
              <w:t>bet kurių Darbų atsisakymą arba Darbų apimties sumažinimą ar Darbų apimties padidinimą arba</w:t>
            </w:r>
            <w:r w:rsidRPr="00A7759B" w:rsidDel="00EA4A8F">
              <w:t xml:space="preserve"> </w:t>
            </w:r>
            <w:r w:rsidRPr="00A7759B">
              <w:t xml:space="preserve">Darbų papildymą; </w:t>
            </w:r>
          </w:p>
          <w:p w14:paraId="11481F46" w14:textId="7D501D3A" w:rsidR="00734E07" w:rsidRPr="00A7759B" w:rsidRDefault="00734E07" w:rsidP="00734E07">
            <w:pPr>
              <w:pStyle w:val="Stilius3"/>
              <w:numPr>
                <w:ilvl w:val="0"/>
                <w:numId w:val="15"/>
              </w:numPr>
              <w:spacing w:before="0"/>
              <w:ind w:left="1167" w:hanging="704"/>
            </w:pPr>
            <w:r w:rsidRPr="00A7759B">
              <w:t>darbų kokybės ar bet kurio atskiro Darbo savybių pakitimus;</w:t>
            </w:r>
          </w:p>
          <w:p w14:paraId="11481F47" w14:textId="220B2095" w:rsidR="00734E07" w:rsidRPr="00A7759B" w:rsidRDefault="00734E07" w:rsidP="00734E07">
            <w:pPr>
              <w:pStyle w:val="Stilius3"/>
              <w:numPr>
                <w:ilvl w:val="0"/>
                <w:numId w:val="15"/>
              </w:numPr>
              <w:spacing w:before="0"/>
              <w:ind w:left="1167" w:hanging="704"/>
            </w:pPr>
            <w:r w:rsidRPr="00A7759B">
              <w:t>bet kurias Medžiagas ir Įrangą.</w:t>
            </w:r>
          </w:p>
          <w:p w14:paraId="11481F4B" w14:textId="77777777" w:rsidR="00734E07" w:rsidRPr="00A7759B" w:rsidRDefault="00734E07" w:rsidP="00734E07">
            <w:pPr>
              <w:pStyle w:val="Default"/>
              <w:jc w:val="both"/>
              <w:rPr>
                <w:color w:val="auto"/>
                <w:sz w:val="22"/>
                <w:szCs w:val="22"/>
              </w:rPr>
            </w:pPr>
          </w:p>
        </w:tc>
      </w:tr>
      <w:tr w:rsidR="00734E07" w:rsidRPr="00A7759B" w14:paraId="11481F52" w14:textId="77777777" w:rsidTr="009962E4">
        <w:trPr>
          <w:cantSplit/>
          <w:trHeight w:val="568"/>
        </w:trPr>
        <w:tc>
          <w:tcPr>
            <w:tcW w:w="993" w:type="dxa"/>
            <w:tcBorders>
              <w:top w:val="nil"/>
              <w:left w:val="nil"/>
              <w:bottom w:val="nil"/>
              <w:right w:val="nil"/>
            </w:tcBorders>
            <w:shd w:val="clear" w:color="auto" w:fill="auto"/>
          </w:tcPr>
          <w:p w14:paraId="11481F4D" w14:textId="77777777" w:rsidR="00734E07" w:rsidRPr="00A7759B" w:rsidRDefault="00734E07" w:rsidP="00734E07">
            <w:pPr>
              <w:pStyle w:val="Stilius3"/>
              <w:numPr>
                <w:ilvl w:val="0"/>
                <w:numId w:val="14"/>
              </w:numPr>
              <w:spacing w:before="0"/>
              <w:ind w:left="142" w:firstLine="113"/>
              <w:jc w:val="left"/>
            </w:pPr>
          </w:p>
        </w:tc>
        <w:tc>
          <w:tcPr>
            <w:tcW w:w="8756" w:type="dxa"/>
            <w:tcBorders>
              <w:top w:val="nil"/>
              <w:left w:val="nil"/>
              <w:bottom w:val="nil"/>
              <w:right w:val="nil"/>
            </w:tcBorders>
            <w:shd w:val="clear" w:color="auto" w:fill="auto"/>
          </w:tcPr>
          <w:p w14:paraId="11481F4E" w14:textId="59677696" w:rsidR="00734E07" w:rsidRPr="00A7759B" w:rsidRDefault="00734E07" w:rsidP="00734E07">
            <w:pPr>
              <w:pStyle w:val="Default"/>
              <w:jc w:val="both"/>
              <w:rPr>
                <w:color w:val="auto"/>
                <w:sz w:val="22"/>
                <w:szCs w:val="22"/>
              </w:rPr>
            </w:pPr>
            <w:r w:rsidRPr="00A7759B">
              <w:rPr>
                <w:color w:val="auto"/>
                <w:sz w:val="22"/>
                <w:szCs w:val="22"/>
              </w:rPr>
              <w:t>Pakeitimai turi būti atliekami nepažeidžiant VPĮ 89 straipsnio nuostatų, vadovaujantis šios sutarties nuostatomis ir forminami tokia tvarka:</w:t>
            </w:r>
          </w:p>
          <w:p w14:paraId="4ABF4C6D" w14:textId="6B10D717" w:rsidR="00734E07" w:rsidRPr="00A7759B" w:rsidRDefault="00734E07" w:rsidP="00734E07">
            <w:pPr>
              <w:numPr>
                <w:ilvl w:val="0"/>
                <w:numId w:val="28"/>
              </w:numPr>
              <w:spacing w:before="120"/>
              <w:ind w:left="1167" w:hanging="709"/>
              <w:jc w:val="both"/>
              <w:rPr>
                <w:rFonts w:ascii="Times New Roman" w:hAnsi="Times New Roman"/>
              </w:rPr>
            </w:pPr>
            <w:r w:rsidRPr="00A7759B">
              <w:rPr>
                <w:rFonts w:ascii="Times New Roman" w:hAnsi="Times New Roman"/>
              </w:rPr>
              <w:t xml:space="preserve">Pakeitimas pagrindžiamas dokumentais [pvz. defektiniu (pakeitimų) aktu, brėžiniais (įskaitant Projekto korektūrą,) ar kitais dokumentais], kurie turi būti 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(specifikacijas, brėžinius ir kita), įkainių/kainų nustatymo pagrindimą ir skaičiavimą (vadovaujantis 9.10.1 papunkčiu).  </w:t>
            </w:r>
          </w:p>
          <w:p w14:paraId="6B05C214" w14:textId="7FC1833F" w:rsidR="00734E07" w:rsidRPr="00EF17C9" w:rsidRDefault="00734E07" w:rsidP="00734E07">
            <w:pPr>
              <w:numPr>
                <w:ilvl w:val="0"/>
                <w:numId w:val="28"/>
              </w:numPr>
              <w:spacing w:before="120"/>
              <w:ind w:left="1167" w:hanging="709"/>
              <w:jc w:val="both"/>
              <w:rPr>
                <w:rFonts w:ascii="Times New Roman" w:hAnsi="Times New Roman"/>
              </w:rPr>
            </w:pPr>
            <w:r w:rsidRPr="00EF17C9">
              <w:rPr>
                <w:rFonts w:ascii="Times New Roman" w:hAnsi="Times New Roman"/>
              </w:rPr>
              <w:t>Atsisakomi ar papildomi darbai bei apimtys pripažįstami atsisakomais ar papildomais pagal</w:t>
            </w:r>
            <w:r w:rsidR="00056404">
              <w:rPr>
                <w:rFonts w:ascii="Times New Roman" w:hAnsi="Times New Roman"/>
              </w:rPr>
              <w:t xml:space="preserve"> 5.</w:t>
            </w:r>
            <w:r w:rsidR="00053921">
              <w:rPr>
                <w:rFonts w:ascii="Times New Roman" w:hAnsi="Times New Roman"/>
              </w:rPr>
              <w:t>9.</w:t>
            </w:r>
            <w:r w:rsidRPr="00EF17C9">
              <w:rPr>
                <w:rFonts w:ascii="Times New Roman" w:hAnsi="Times New Roman"/>
              </w:rPr>
              <w:t xml:space="preserve"> p. nuostatas. Pakeitimai, didinantys arba mažinantys Darbų apimtis ar Darbų kiekius ir viršijantys</w:t>
            </w:r>
            <w:r w:rsidR="00056404">
              <w:rPr>
                <w:rFonts w:ascii="Times New Roman" w:hAnsi="Times New Roman"/>
              </w:rPr>
              <w:t xml:space="preserve"> 5.</w:t>
            </w:r>
            <w:r w:rsidR="00053921">
              <w:rPr>
                <w:rFonts w:ascii="Times New Roman" w:hAnsi="Times New Roman"/>
              </w:rPr>
              <w:t xml:space="preserve">9. </w:t>
            </w:r>
            <w:r w:rsidRPr="00EF17C9">
              <w:rPr>
                <w:rFonts w:ascii="Times New Roman" w:hAnsi="Times New Roman"/>
              </w:rPr>
              <w:t>p. nurodyta ribą papildomai įforminami susitarimu, kuris turi būti patvirtintas bei pasirašytas Šalių ir laikomas sudėtine Sutarties dalimi.</w:t>
            </w:r>
          </w:p>
          <w:p w14:paraId="169462BD" w14:textId="73FCE4B5" w:rsidR="00734E07" w:rsidRPr="00A7759B" w:rsidRDefault="00734E07" w:rsidP="00734E07">
            <w:pPr>
              <w:numPr>
                <w:ilvl w:val="0"/>
                <w:numId w:val="28"/>
              </w:numPr>
              <w:spacing w:before="120"/>
              <w:ind w:left="1167" w:hanging="709"/>
              <w:jc w:val="both"/>
              <w:rPr>
                <w:rFonts w:ascii="Times New Roman" w:hAnsi="Times New Roman"/>
              </w:rPr>
            </w:pPr>
            <w:r w:rsidRPr="00A7759B">
              <w:rPr>
                <w:rFonts w:ascii="Times New Roman" w:hAnsi="Times New Roman"/>
              </w:rPr>
              <w:t>jei Užsakovo nuomone būtina/tikslinga</w:t>
            </w:r>
            <w:r w:rsidRPr="00A7759B">
              <w:rPr>
                <w:rFonts w:ascii="Times New Roman" w:hAnsi="Times New Roman"/>
                <w:b/>
                <w:bCs/>
              </w:rPr>
              <w:t xml:space="preserve"> atsisakyti</w:t>
            </w:r>
            <w:r w:rsidRPr="00A7759B">
              <w:rPr>
                <w:rFonts w:ascii="Times New Roman" w:hAnsi="Times New Roman"/>
                <w:b/>
              </w:rPr>
              <w:t xml:space="preserve"> </w:t>
            </w:r>
            <w:r w:rsidRPr="00A7759B">
              <w:rPr>
                <w:rFonts w:ascii="Times New Roman" w:hAnsi="Times New Roman"/>
              </w:rPr>
              <w:t xml:space="preserve">atskiro Darbo ar būtina/tikslinga mažinti Darbų apimtis, Rangovas pateikia atsisakomų Darbų lokalinę sąmatą, kurioje </w:t>
            </w:r>
            <w:r w:rsidRPr="00EF17C9">
              <w:rPr>
                <w:rFonts w:ascii="Times New Roman" w:hAnsi="Times New Roman"/>
              </w:rPr>
              <w:t xml:space="preserve">nurodo nevykdytinų Darbų kainas, apskaičiuotas pagal 9.10.1 papunktyje nurodytus Darbų kainų nustatymo būdus Užsakovui įvertinus Rangovo sąmatą bei </w:t>
            </w:r>
            <w:r w:rsidR="00056404">
              <w:rPr>
                <w:rFonts w:ascii="Times New Roman" w:hAnsi="Times New Roman"/>
              </w:rPr>
              <w:t>5.</w:t>
            </w:r>
            <w:r w:rsidR="00053921">
              <w:rPr>
                <w:rFonts w:ascii="Times New Roman" w:hAnsi="Times New Roman"/>
              </w:rPr>
              <w:t xml:space="preserve">9. </w:t>
            </w:r>
            <w:r w:rsidRPr="00EF17C9">
              <w:rPr>
                <w:rFonts w:ascii="Times New Roman" w:hAnsi="Times New Roman"/>
              </w:rPr>
              <w:t>p. nuostat</w:t>
            </w:r>
            <w:r w:rsidR="00345D20">
              <w:rPr>
                <w:rFonts w:ascii="Times New Roman" w:hAnsi="Times New Roman"/>
              </w:rPr>
              <w:t>ą</w:t>
            </w:r>
            <w:r w:rsidRPr="00EF17C9">
              <w:rPr>
                <w:rFonts w:ascii="Times New Roman" w:hAnsi="Times New Roman"/>
              </w:rPr>
              <w:t>, Darbų atsisakoma ir koreg</w:t>
            </w:r>
            <w:r w:rsidRPr="00A7759B">
              <w:rPr>
                <w:rFonts w:ascii="Times New Roman" w:hAnsi="Times New Roman"/>
              </w:rPr>
              <w:t>uojama Sutarties kaina (jei reikia)</w:t>
            </w:r>
            <w:r w:rsidR="00345D20">
              <w:rPr>
                <w:rFonts w:ascii="Times New Roman" w:hAnsi="Times New Roman"/>
              </w:rPr>
              <w:t>.</w:t>
            </w:r>
            <w:r w:rsidRPr="00A7759B">
              <w:rPr>
                <w:rFonts w:ascii="Times New Roman" w:hAnsi="Times New Roman"/>
              </w:rPr>
              <w:t xml:space="preserve"> </w:t>
            </w:r>
          </w:p>
          <w:p w14:paraId="4D8F611D" w14:textId="4D75E471" w:rsidR="00734E07" w:rsidRPr="00A7759B" w:rsidRDefault="00734E07" w:rsidP="00734E07">
            <w:pPr>
              <w:numPr>
                <w:ilvl w:val="0"/>
                <w:numId w:val="28"/>
              </w:numPr>
              <w:spacing w:before="120"/>
              <w:ind w:left="1167" w:hanging="709"/>
              <w:jc w:val="both"/>
              <w:rPr>
                <w:rFonts w:ascii="Times New Roman" w:hAnsi="Times New Roman"/>
              </w:rPr>
            </w:pPr>
            <w:r w:rsidRPr="00A7759B">
              <w:rPr>
                <w:rFonts w:ascii="Times New Roman" w:hAnsi="Times New Roman"/>
              </w:rPr>
              <w:t>jei pagal Sutartį numatytas Darbų apimtis ar atskirus Darbus (ar jų dalį) būtina/tikslinga</w:t>
            </w:r>
            <w:r w:rsidRPr="00A7759B">
              <w:rPr>
                <w:rFonts w:ascii="Times New Roman" w:hAnsi="Times New Roman"/>
                <w:b/>
                <w:bCs/>
              </w:rPr>
              <w:t xml:space="preserve"> keisti</w:t>
            </w:r>
            <w:r w:rsidRPr="00A7759B">
              <w:rPr>
                <w:rFonts w:ascii="Times New Roman" w:hAnsi="Times New Roman"/>
                <w:b/>
              </w:rPr>
              <w:t xml:space="preserve"> </w:t>
            </w:r>
            <w:r w:rsidRPr="00A7759B">
              <w:rPr>
                <w:rFonts w:ascii="Times New Roman" w:hAnsi="Times New Roman"/>
              </w:rPr>
              <w:t>kitais Darbais, Rangovas pateikia nevykdytinų Darbų lokalinę sąmatą,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nevykdomus Darbus keičiantieji Darbai atliekami nevykdomų Darbų sąskaita ir koreguojama Sutarties kaina (jei reikia).</w:t>
            </w:r>
          </w:p>
          <w:p w14:paraId="11481F51" w14:textId="6E28C128" w:rsidR="00734E07" w:rsidRPr="00917705" w:rsidRDefault="00481606" w:rsidP="00734E07">
            <w:pPr>
              <w:numPr>
                <w:ilvl w:val="0"/>
                <w:numId w:val="28"/>
              </w:numPr>
              <w:spacing w:before="120"/>
              <w:ind w:hanging="641"/>
              <w:jc w:val="both"/>
              <w:rPr>
                <w:rFonts w:ascii="Times New Roman" w:hAnsi="Times New Roman"/>
              </w:rPr>
            </w:pPr>
            <w:r>
              <w:rPr>
                <w:rFonts w:ascii="Times New Roman" w:hAnsi="Times New Roman"/>
              </w:rPr>
              <w:t>j</w:t>
            </w:r>
            <w:r w:rsidR="00734E07" w:rsidRPr="00A7759B">
              <w:rPr>
                <w:rFonts w:ascii="Times New Roman" w:hAnsi="Times New Roman"/>
              </w:rPr>
              <w:t>ei būtina/tikslinga</w:t>
            </w:r>
            <w:r w:rsidR="00734E07" w:rsidRPr="00A7759B">
              <w:rPr>
                <w:rFonts w:ascii="Times New Roman" w:hAnsi="Times New Roman"/>
                <w:b/>
                <w:bCs/>
              </w:rPr>
              <w:t xml:space="preserve"> atlikti</w:t>
            </w:r>
            <w:r w:rsidR="00734E07" w:rsidRPr="00A7759B">
              <w:rPr>
                <w:rFonts w:ascii="Times New Roman" w:hAnsi="Times New Roman"/>
              </w:rPr>
              <w:t xml:space="preserve"> </w:t>
            </w:r>
            <w:r w:rsidR="00734E07" w:rsidRPr="00A7759B">
              <w:rPr>
                <w:rFonts w:ascii="Times New Roman" w:hAnsi="Times New Roman"/>
                <w:b/>
              </w:rPr>
              <w:t>papildomus</w:t>
            </w:r>
            <w:r w:rsidR="00734E07" w:rsidRPr="00A7759B">
              <w:rPr>
                <w:rFonts w:ascii="Times New Roman" w:hAnsi="Times New Roman"/>
              </w:rPr>
              <w:t xml:space="preserve"> Darbus ar Darbų apimtis, Rangovas pateikia papildomų Darbų lokalinę sąmatą, sudarytą pagal 9.10.1 papunktyje nurodytus Darbų kainų nustatymo būdus</w:t>
            </w:r>
            <w:r w:rsidR="00734E07" w:rsidRPr="00C876B8">
              <w:rPr>
                <w:rFonts w:ascii="Times New Roman" w:hAnsi="Times New Roman"/>
              </w:rPr>
              <w:t>. Jei Užsakovui įvertinus Rangovo pateiktus dokumentus pagal</w:t>
            </w:r>
            <w:r w:rsidR="00056404">
              <w:rPr>
                <w:rFonts w:ascii="Times New Roman" w:hAnsi="Times New Roman"/>
              </w:rPr>
              <w:t xml:space="preserve"> 5</w:t>
            </w:r>
            <w:r w:rsidR="00053921">
              <w:rPr>
                <w:rFonts w:ascii="Times New Roman" w:hAnsi="Times New Roman"/>
              </w:rPr>
              <w:t xml:space="preserve">.9. </w:t>
            </w:r>
            <w:r w:rsidR="00734E07" w:rsidRPr="00C876B8">
              <w:rPr>
                <w:rFonts w:ascii="Times New Roman" w:hAnsi="Times New Roman"/>
              </w:rPr>
              <w:t xml:space="preserve"> p. nuostatas Darbai</w:t>
            </w:r>
            <w:r w:rsidR="00734E07" w:rsidRPr="00A7759B">
              <w:rPr>
                <w:rFonts w:ascii="Times New Roman" w:hAnsi="Times New Roman"/>
              </w:rPr>
              <w:t xml:space="preserve"> pripažįstami papildomais Darbais, darbai įsigyjami Viešųjų pirkimų įstatymo nustatyta tvarka ir koreguojama Sutarties kaina (jei reikia).</w:t>
            </w:r>
          </w:p>
        </w:tc>
      </w:tr>
      <w:tr w:rsidR="00734E07" w:rsidRPr="00A7759B" w14:paraId="11481F55" w14:textId="77777777" w:rsidTr="009962E4">
        <w:trPr>
          <w:cantSplit/>
          <w:trHeight w:val="613"/>
        </w:trPr>
        <w:tc>
          <w:tcPr>
            <w:tcW w:w="993" w:type="dxa"/>
            <w:tcBorders>
              <w:top w:val="nil"/>
              <w:left w:val="nil"/>
              <w:bottom w:val="nil"/>
              <w:right w:val="nil"/>
            </w:tcBorders>
            <w:shd w:val="clear" w:color="auto" w:fill="auto"/>
          </w:tcPr>
          <w:p w14:paraId="11481F53" w14:textId="77777777" w:rsidR="00734E07" w:rsidRPr="00A7759B" w:rsidRDefault="00734E07" w:rsidP="00734E07">
            <w:pPr>
              <w:pStyle w:val="Stilius3"/>
              <w:numPr>
                <w:ilvl w:val="0"/>
                <w:numId w:val="14"/>
              </w:numPr>
              <w:spacing w:before="120"/>
              <w:ind w:left="142" w:firstLine="113"/>
              <w:jc w:val="left"/>
            </w:pPr>
          </w:p>
        </w:tc>
        <w:tc>
          <w:tcPr>
            <w:tcW w:w="8756" w:type="dxa"/>
            <w:tcBorders>
              <w:top w:val="nil"/>
              <w:left w:val="nil"/>
              <w:bottom w:val="nil"/>
              <w:right w:val="nil"/>
            </w:tcBorders>
            <w:shd w:val="clear" w:color="auto" w:fill="auto"/>
          </w:tcPr>
          <w:p w14:paraId="11481F54" w14:textId="7D859F64" w:rsidR="00734E07" w:rsidRPr="00A7759B" w:rsidRDefault="00734E07" w:rsidP="00734E07">
            <w:pPr>
              <w:spacing w:before="120" w:after="120"/>
              <w:jc w:val="both"/>
              <w:rPr>
                <w:rFonts w:ascii="Times New Roman" w:hAnsi="Times New Roman"/>
              </w:rPr>
            </w:pPr>
            <w:r w:rsidRPr="00A7759B">
              <w:rPr>
                <w:rFonts w:ascii="Times New Roman" w:hAnsi="Times New Roman"/>
              </w:rPr>
              <w:t>Atliktų darbų aktai turi atitikti atliktus Darbus ir suderintus jų vykdymo pakeitimus.</w:t>
            </w:r>
          </w:p>
        </w:tc>
      </w:tr>
      <w:tr w:rsidR="00734E07" w:rsidRPr="00A7759B" w14:paraId="11481F58" w14:textId="77777777" w:rsidTr="009962E4">
        <w:tc>
          <w:tcPr>
            <w:tcW w:w="993" w:type="dxa"/>
            <w:tcBorders>
              <w:top w:val="nil"/>
              <w:left w:val="nil"/>
              <w:bottom w:val="nil"/>
              <w:right w:val="nil"/>
            </w:tcBorders>
            <w:shd w:val="clear" w:color="auto" w:fill="auto"/>
          </w:tcPr>
          <w:p w14:paraId="11481F56" w14:textId="77777777" w:rsidR="00734E07" w:rsidRPr="00A7759B" w:rsidRDefault="00734E07" w:rsidP="00734E07">
            <w:pPr>
              <w:pStyle w:val="Stilius3"/>
              <w:numPr>
                <w:ilvl w:val="0"/>
                <w:numId w:val="14"/>
              </w:numPr>
              <w:spacing w:before="120"/>
              <w:ind w:left="142" w:firstLine="113"/>
              <w:jc w:val="left"/>
            </w:pPr>
          </w:p>
        </w:tc>
        <w:tc>
          <w:tcPr>
            <w:tcW w:w="8756" w:type="dxa"/>
            <w:tcBorders>
              <w:top w:val="nil"/>
              <w:left w:val="nil"/>
              <w:bottom w:val="nil"/>
              <w:right w:val="nil"/>
            </w:tcBorders>
            <w:shd w:val="clear" w:color="auto" w:fill="auto"/>
          </w:tcPr>
          <w:p w14:paraId="11481F57" w14:textId="704EF6CB" w:rsidR="00734E07" w:rsidRPr="00A7759B" w:rsidRDefault="00734E07" w:rsidP="00734E07">
            <w:pPr>
              <w:pStyle w:val="Stilius3"/>
              <w:spacing w:before="120"/>
            </w:pPr>
            <w:r w:rsidRPr="00A7759B">
              <w:t xml:space="preserve">Rangovo pasiūlyme įvardintos Darbų sudėtinės dalys (resursai, techninės specifikacijos ir pan.), kurios nedetalizuotos Techniniame </w:t>
            </w:r>
            <w:r>
              <w:t xml:space="preserve">darbo </w:t>
            </w:r>
            <w:r w:rsidRPr="00A7759B">
              <w:t xml:space="preserve">projekte, gali būti keičiamos tik Užsakovo sutikimu tiek, kiek toks keitimas neprieštarauja Techninio </w:t>
            </w:r>
            <w:r>
              <w:t xml:space="preserve">darbo </w:t>
            </w:r>
            <w:r w:rsidRPr="00A7759B">
              <w:t xml:space="preserve">projekto (jo techninių specifikacijų, aiškinamųjų raštų, brėžinių) sprendiniams. Tokie keitimai Pakeitimais nelaikomi. </w:t>
            </w:r>
          </w:p>
        </w:tc>
      </w:tr>
      <w:tr w:rsidR="00734E07" w:rsidRPr="00A7759B" w14:paraId="11481F5C" w14:textId="77777777" w:rsidTr="009962E4">
        <w:tc>
          <w:tcPr>
            <w:tcW w:w="993" w:type="dxa"/>
            <w:tcBorders>
              <w:top w:val="nil"/>
              <w:left w:val="nil"/>
              <w:bottom w:val="nil"/>
              <w:right w:val="nil"/>
            </w:tcBorders>
            <w:shd w:val="clear" w:color="auto" w:fill="auto"/>
          </w:tcPr>
          <w:p w14:paraId="11481F59" w14:textId="77777777" w:rsidR="00734E07" w:rsidRPr="00A7759B" w:rsidRDefault="00734E07" w:rsidP="00734E07">
            <w:pPr>
              <w:pStyle w:val="Stilius3"/>
              <w:ind w:left="1211" w:right="-9033"/>
            </w:pPr>
          </w:p>
          <w:p w14:paraId="11481F5A" w14:textId="77777777" w:rsidR="00734E07" w:rsidRPr="00A7759B" w:rsidRDefault="00734E07" w:rsidP="00734E07">
            <w:pPr>
              <w:tabs>
                <w:tab w:val="left" w:pos="540"/>
              </w:tabs>
              <w:ind w:left="142" w:firstLine="113"/>
              <w:rPr>
                <w:rFonts w:ascii="Times New Roman" w:hAnsi="Times New Roman"/>
              </w:rPr>
            </w:pPr>
            <w:r w:rsidRPr="00A7759B">
              <w:rPr>
                <w:rFonts w:ascii="Times New Roman" w:hAnsi="Times New Roman"/>
              </w:rPr>
              <w:t>10.5.</w:t>
            </w:r>
          </w:p>
        </w:tc>
        <w:tc>
          <w:tcPr>
            <w:tcW w:w="8756" w:type="dxa"/>
            <w:tcBorders>
              <w:top w:val="nil"/>
              <w:left w:val="nil"/>
              <w:bottom w:val="nil"/>
              <w:right w:val="nil"/>
            </w:tcBorders>
            <w:shd w:val="clear" w:color="auto" w:fill="auto"/>
          </w:tcPr>
          <w:p w14:paraId="11481F5B" w14:textId="4DD5D418" w:rsidR="00734E07" w:rsidRPr="00A7759B" w:rsidRDefault="00734E07" w:rsidP="00734E07">
            <w:pPr>
              <w:pStyle w:val="Stilius3"/>
            </w:pPr>
            <w:r w:rsidRPr="00A7759B">
              <w:t>Jeigu bet kuris statybos dalyvis Darbų vykdymo metu sužino apie Techninio</w:t>
            </w:r>
            <w:r>
              <w:t xml:space="preserve"> darbo</w:t>
            </w:r>
            <w:r w:rsidRPr="00A7759B">
              <w:t xml:space="preserve">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w:t>
            </w:r>
            <w:r>
              <w:t xml:space="preserve"> darbo</w:t>
            </w:r>
            <w:r w:rsidRPr="00A7759B">
              <w:t xml:space="preserve"> projekto klaida ar dokumento techninis trūkumas turi būti patvirtintas Techninį</w:t>
            </w:r>
            <w:r>
              <w:t xml:space="preserve"> darbo</w:t>
            </w:r>
            <w:r w:rsidRPr="00A7759B">
              <w:t xml:space="preserve"> projektą rengusio projektuotojo. </w:t>
            </w:r>
          </w:p>
        </w:tc>
      </w:tr>
      <w:tr w:rsidR="00734E07" w:rsidRPr="00A7759B" w14:paraId="11481F60" w14:textId="77777777" w:rsidTr="009962E4">
        <w:tc>
          <w:tcPr>
            <w:tcW w:w="993" w:type="dxa"/>
            <w:tcBorders>
              <w:top w:val="nil"/>
              <w:left w:val="nil"/>
              <w:bottom w:val="nil"/>
              <w:right w:val="nil"/>
            </w:tcBorders>
          </w:tcPr>
          <w:p w14:paraId="7C75B879" w14:textId="77777777" w:rsidR="00734E07" w:rsidRDefault="00734E07" w:rsidP="00734E07">
            <w:pPr>
              <w:rPr>
                <w:rFonts w:ascii="Times New Roman" w:hAnsi="Times New Roman"/>
              </w:rPr>
            </w:pPr>
          </w:p>
          <w:p w14:paraId="11481F5E" w14:textId="18664442" w:rsidR="00734E07" w:rsidRPr="00C1667F" w:rsidRDefault="00734E07" w:rsidP="00734E07">
            <w:pPr>
              <w:rPr>
                <w:rFonts w:ascii="Times New Roman" w:hAnsi="Times New Roman"/>
              </w:rPr>
            </w:pPr>
            <w:r>
              <w:rPr>
                <w:rFonts w:ascii="Times New Roman" w:hAnsi="Times New Roman"/>
              </w:rPr>
              <w:t xml:space="preserve">     </w:t>
            </w:r>
            <w:r w:rsidRPr="00C1667F">
              <w:rPr>
                <w:rFonts w:ascii="Times New Roman" w:hAnsi="Times New Roman"/>
              </w:rPr>
              <w:t>10.6.</w:t>
            </w:r>
          </w:p>
        </w:tc>
        <w:tc>
          <w:tcPr>
            <w:tcW w:w="8756" w:type="dxa"/>
            <w:tcBorders>
              <w:top w:val="nil"/>
              <w:left w:val="nil"/>
              <w:bottom w:val="nil"/>
              <w:right w:val="nil"/>
            </w:tcBorders>
          </w:tcPr>
          <w:p w14:paraId="11481F5F" w14:textId="274FA322" w:rsidR="00734E07" w:rsidRPr="00C1667F" w:rsidRDefault="00734E07" w:rsidP="00734E07">
            <w:pPr>
              <w:pStyle w:val="Stilius3"/>
            </w:pPr>
            <w:r w:rsidRPr="003E428A">
              <w:t xml:space="preserve">Jeigu Rangovas, vykdydamas Darbus, susiduria su sąlygomis Statybvietėje, kurių jis iki Sutarties pasirašymo pagrįstai negalėjo numatyti, tai Rangovas apie tai privalo nedelsdamas, bet ne vėliau kaip per 2 </w:t>
            </w:r>
            <w:r w:rsidR="00692BC6" w:rsidRPr="003E428A">
              <w:t xml:space="preserve">darbo </w:t>
            </w:r>
            <w:r w:rsidRPr="003E428A">
              <w:t>dienas pranešti Užsakovui, detaliai nurodydamas aplinkybes. Jeigu Rangovas, dėl šiame punkte minimų priežasčių, uždelsia baigti Darbus laiku ir (arba) turi papildomų Išlaidų, tai Rangovas turi teisę reikalauti Darbų atlikimo termino pratęsimo suderinus jį su statybos techninės priežiūros vadovu ir užsakovu ir tokių papildomų Išlaidų apmokėjimo, kurios jam priklausytų, jeigu jis apie sąlygas, kurių negalėjo numatyti, Užsakovui pranešė per šiame punkte nustatytą terminą</w:t>
            </w:r>
            <w:r w:rsidRPr="003E428A">
              <w:rPr>
                <w:color w:val="FF0000"/>
              </w:rPr>
              <w:t>.</w:t>
            </w:r>
            <w:r w:rsidRPr="00B40283">
              <w:rPr>
                <w:color w:val="FF0000"/>
              </w:rPr>
              <w:t xml:space="preserve"> </w:t>
            </w:r>
          </w:p>
        </w:tc>
      </w:tr>
      <w:tr w:rsidR="00734E07" w:rsidRPr="00A7759B" w14:paraId="11481F62" w14:textId="77777777" w:rsidTr="009962E4">
        <w:tc>
          <w:tcPr>
            <w:tcW w:w="9754" w:type="dxa"/>
            <w:gridSpan w:val="2"/>
            <w:tcBorders>
              <w:top w:val="nil"/>
              <w:left w:val="nil"/>
              <w:bottom w:val="nil"/>
              <w:right w:val="nil"/>
            </w:tcBorders>
          </w:tcPr>
          <w:p w14:paraId="11481F61" w14:textId="77777777" w:rsidR="00734E07" w:rsidRPr="00A7759B" w:rsidRDefault="00734E07" w:rsidP="00734E07">
            <w:pPr>
              <w:pStyle w:val="Stilius1"/>
            </w:pPr>
            <w:r w:rsidRPr="00A7759B">
              <w:t>ATSAKOMYBĖ UŽ DEFEKTUS, GARANTIJOS</w:t>
            </w:r>
          </w:p>
        </w:tc>
      </w:tr>
      <w:tr w:rsidR="00734E07" w:rsidRPr="00A7759B" w14:paraId="11481F66" w14:textId="77777777" w:rsidTr="009962E4">
        <w:tc>
          <w:tcPr>
            <w:tcW w:w="993" w:type="dxa"/>
            <w:tcBorders>
              <w:top w:val="nil"/>
              <w:left w:val="nil"/>
              <w:bottom w:val="nil"/>
              <w:right w:val="nil"/>
            </w:tcBorders>
          </w:tcPr>
          <w:p w14:paraId="11481F63" w14:textId="77777777" w:rsidR="00734E07" w:rsidRPr="00A7759B" w:rsidRDefault="00734E07" w:rsidP="00734E07">
            <w:pPr>
              <w:numPr>
                <w:ilvl w:val="0"/>
                <w:numId w:val="16"/>
              </w:numPr>
              <w:spacing w:before="200"/>
              <w:ind w:left="142" w:firstLine="113"/>
              <w:rPr>
                <w:rFonts w:ascii="Times New Roman" w:hAnsi="Times New Roman"/>
              </w:rPr>
            </w:pPr>
          </w:p>
          <w:p w14:paraId="11481F64" w14:textId="77777777" w:rsidR="00734E07" w:rsidRPr="00A7759B" w:rsidRDefault="00734E07" w:rsidP="00734E07">
            <w:pPr>
              <w:rPr>
                <w:rFonts w:ascii="Times New Roman" w:hAnsi="Times New Roman"/>
              </w:rPr>
            </w:pPr>
          </w:p>
        </w:tc>
        <w:tc>
          <w:tcPr>
            <w:tcW w:w="8756" w:type="dxa"/>
            <w:tcBorders>
              <w:top w:val="nil"/>
              <w:left w:val="nil"/>
              <w:bottom w:val="nil"/>
              <w:right w:val="nil"/>
            </w:tcBorders>
            <w:shd w:val="clear" w:color="auto" w:fill="auto"/>
          </w:tcPr>
          <w:p w14:paraId="11481F65" w14:textId="77777777" w:rsidR="00734E07" w:rsidRPr="00A7759B" w:rsidRDefault="00734E07" w:rsidP="00734E07">
            <w:pPr>
              <w:pStyle w:val="Stilius3"/>
            </w:pPr>
            <w:r w:rsidRPr="00A7759B">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734E07" w:rsidRPr="00A7759B" w14:paraId="11481F69" w14:textId="77777777" w:rsidTr="009962E4">
        <w:tc>
          <w:tcPr>
            <w:tcW w:w="993" w:type="dxa"/>
            <w:tcBorders>
              <w:top w:val="nil"/>
              <w:left w:val="nil"/>
              <w:bottom w:val="nil"/>
              <w:right w:val="nil"/>
            </w:tcBorders>
          </w:tcPr>
          <w:p w14:paraId="11481F67" w14:textId="77777777" w:rsidR="00734E07" w:rsidRPr="00A7759B" w:rsidRDefault="00734E07" w:rsidP="00734E07">
            <w:pPr>
              <w:numPr>
                <w:ilvl w:val="0"/>
                <w:numId w:val="16"/>
              </w:numPr>
              <w:spacing w:before="200"/>
              <w:ind w:left="142" w:firstLine="113"/>
              <w:rPr>
                <w:rFonts w:ascii="Times New Roman" w:hAnsi="Times New Roman"/>
              </w:rPr>
            </w:pPr>
            <w:bookmarkStart w:id="3" w:name="_Hlk508972057"/>
          </w:p>
        </w:tc>
        <w:tc>
          <w:tcPr>
            <w:tcW w:w="8756" w:type="dxa"/>
            <w:tcBorders>
              <w:top w:val="nil"/>
              <w:left w:val="nil"/>
              <w:bottom w:val="nil"/>
              <w:right w:val="nil"/>
            </w:tcBorders>
          </w:tcPr>
          <w:p w14:paraId="11481F68" w14:textId="30B21EA7" w:rsidR="00734E07" w:rsidRPr="00A7759B" w:rsidRDefault="00734E07" w:rsidP="00734E07">
            <w:pPr>
              <w:pStyle w:val="Stilius3"/>
            </w:pPr>
            <w:r w:rsidRPr="00A7759B">
              <w:t>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w:t>
            </w:r>
            <w:r w:rsidR="00FE67C7">
              <w:t>.</w:t>
            </w:r>
          </w:p>
        </w:tc>
      </w:tr>
      <w:bookmarkEnd w:id="3"/>
      <w:tr w:rsidR="00734E07" w:rsidRPr="00A7759B" w14:paraId="11481F6C" w14:textId="77777777" w:rsidTr="009962E4">
        <w:tc>
          <w:tcPr>
            <w:tcW w:w="993" w:type="dxa"/>
            <w:tcBorders>
              <w:top w:val="nil"/>
              <w:left w:val="nil"/>
              <w:bottom w:val="nil"/>
              <w:right w:val="nil"/>
            </w:tcBorders>
            <w:shd w:val="clear" w:color="auto" w:fill="auto"/>
          </w:tcPr>
          <w:p w14:paraId="11481F6A" w14:textId="77777777" w:rsidR="00734E07" w:rsidRPr="00A7759B" w:rsidRDefault="00734E07" w:rsidP="00734E07">
            <w:pPr>
              <w:numPr>
                <w:ilvl w:val="0"/>
                <w:numId w:val="16"/>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F6B" w14:textId="086A1DAA" w:rsidR="00056404" w:rsidRPr="00056404" w:rsidRDefault="00056404" w:rsidP="00734E07">
            <w:pPr>
              <w:pStyle w:val="Stilius3"/>
              <w:rPr>
                <w:strike/>
              </w:rPr>
            </w:pPr>
            <w:r w:rsidRPr="00A7759B">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w:t>
            </w:r>
            <w:r>
              <w:t>3</w:t>
            </w:r>
            <w:r w:rsidRPr="00A7759B">
              <w:t xml:space="preserve"> statinio garantinio termino metus, šalinimo išlaidų apmokėjimą Užsakovui. Defektų šalinimo užtikrinimo suma statinio garantiniu </w:t>
            </w:r>
            <w:r>
              <w:t>3</w:t>
            </w:r>
            <w:r w:rsidRPr="00A7759B">
              <w:t xml:space="preserve"> metų laikotarpiu turi būti </w:t>
            </w:r>
            <w:r w:rsidRPr="004F13FB">
              <w:rPr>
                <w:color w:val="000000" w:themeColor="text1"/>
              </w:rPr>
              <w:t xml:space="preserve">5 proc. </w:t>
            </w:r>
            <w:r w:rsidRPr="00A7759B">
              <w:t>statinio statybos kainos</w:t>
            </w:r>
            <w:r>
              <w:t xml:space="preserve">. </w:t>
            </w:r>
          </w:p>
        </w:tc>
      </w:tr>
      <w:tr w:rsidR="00734E07" w:rsidRPr="00A7759B" w14:paraId="11481F6E" w14:textId="77777777" w:rsidTr="009962E4">
        <w:tc>
          <w:tcPr>
            <w:tcW w:w="9754" w:type="dxa"/>
            <w:gridSpan w:val="2"/>
            <w:tcBorders>
              <w:top w:val="nil"/>
              <w:left w:val="nil"/>
              <w:bottom w:val="nil"/>
              <w:right w:val="nil"/>
            </w:tcBorders>
            <w:shd w:val="clear" w:color="auto" w:fill="auto"/>
          </w:tcPr>
          <w:p w14:paraId="11481F6D" w14:textId="77777777" w:rsidR="00734E07" w:rsidRPr="00A7759B" w:rsidRDefault="00734E07" w:rsidP="00734E07">
            <w:pPr>
              <w:pStyle w:val="Stilius1"/>
            </w:pPr>
            <w:r w:rsidRPr="00A7759B">
              <w:t>SUTARTIES ESMINIS PAŽEIDIMAS IR NUTRAUKIMAS</w:t>
            </w:r>
          </w:p>
        </w:tc>
      </w:tr>
      <w:tr w:rsidR="00734E07" w:rsidRPr="00A7759B" w14:paraId="11481F74" w14:textId="77777777" w:rsidTr="009962E4">
        <w:tc>
          <w:tcPr>
            <w:tcW w:w="993" w:type="dxa"/>
            <w:tcBorders>
              <w:top w:val="nil"/>
              <w:left w:val="nil"/>
              <w:bottom w:val="nil"/>
              <w:right w:val="nil"/>
            </w:tcBorders>
          </w:tcPr>
          <w:p w14:paraId="11481F72" w14:textId="77777777" w:rsidR="00734E07" w:rsidRPr="00A7759B" w:rsidRDefault="00734E07" w:rsidP="00734E07">
            <w:pPr>
              <w:pStyle w:val="Stilius3"/>
              <w:numPr>
                <w:ilvl w:val="0"/>
                <w:numId w:val="17"/>
              </w:numPr>
              <w:tabs>
                <w:tab w:val="left" w:pos="102"/>
              </w:tabs>
              <w:ind w:left="142" w:firstLine="113"/>
            </w:pPr>
          </w:p>
        </w:tc>
        <w:tc>
          <w:tcPr>
            <w:tcW w:w="8756" w:type="dxa"/>
            <w:tcBorders>
              <w:top w:val="nil"/>
              <w:left w:val="nil"/>
              <w:bottom w:val="nil"/>
              <w:right w:val="nil"/>
            </w:tcBorders>
            <w:shd w:val="clear" w:color="auto" w:fill="auto"/>
          </w:tcPr>
          <w:p w14:paraId="11481F73" w14:textId="77777777" w:rsidR="00734E07" w:rsidRPr="006F58AE" w:rsidRDefault="00734E07" w:rsidP="00734E07">
            <w:pPr>
              <w:pStyle w:val="Stilius3"/>
            </w:pPr>
            <w:r w:rsidRPr="006F58AE">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734E07" w:rsidRPr="00A7759B" w14:paraId="11481F7A" w14:textId="77777777" w:rsidTr="009962E4">
        <w:tc>
          <w:tcPr>
            <w:tcW w:w="993" w:type="dxa"/>
            <w:tcBorders>
              <w:top w:val="nil"/>
              <w:left w:val="nil"/>
              <w:bottom w:val="nil"/>
              <w:right w:val="nil"/>
            </w:tcBorders>
            <w:shd w:val="clear" w:color="auto" w:fill="auto"/>
          </w:tcPr>
          <w:p w14:paraId="11481F75" w14:textId="77777777" w:rsidR="00734E07" w:rsidRPr="00A7759B" w:rsidRDefault="00734E07" w:rsidP="00734E07">
            <w:pPr>
              <w:pStyle w:val="Stilius3"/>
              <w:numPr>
                <w:ilvl w:val="0"/>
                <w:numId w:val="17"/>
              </w:numPr>
              <w:tabs>
                <w:tab w:val="left" w:pos="132"/>
                <w:tab w:val="left" w:pos="552"/>
              </w:tabs>
              <w:ind w:left="142" w:firstLine="113"/>
            </w:pPr>
          </w:p>
        </w:tc>
        <w:tc>
          <w:tcPr>
            <w:tcW w:w="8756" w:type="dxa"/>
            <w:tcBorders>
              <w:top w:val="nil"/>
              <w:left w:val="nil"/>
              <w:bottom w:val="nil"/>
              <w:right w:val="nil"/>
            </w:tcBorders>
            <w:shd w:val="clear" w:color="auto" w:fill="auto"/>
          </w:tcPr>
          <w:p w14:paraId="11481F76" w14:textId="4E7686F2" w:rsidR="00734E07" w:rsidRPr="006F58AE" w:rsidRDefault="00734E07" w:rsidP="00734E07">
            <w:pPr>
              <w:pStyle w:val="Stilius3"/>
            </w:pPr>
            <w:r w:rsidRPr="006F58AE">
              <w:t>Užsakovas turi teisę bet kuriuo šiame punkte išvardintu atveju arba aplinkybėms, prieš 1</w:t>
            </w:r>
            <w:r w:rsidR="00692BC6">
              <w:t>0 kalendorinių</w:t>
            </w:r>
            <w:r w:rsidRPr="006F58AE">
              <w:t xml:space="preserve"> dienų apie tai pranešęs Rangovui, nutraukti Sutartį ir pašalinti Rangovą iš Statybvietės dėl šių esminių sutarties pažeidimų, jei Rangovas: </w:t>
            </w:r>
          </w:p>
          <w:p w14:paraId="11481F77" w14:textId="4E1B12FE" w:rsidR="00734E07" w:rsidRPr="006F58AE" w:rsidRDefault="00734E07" w:rsidP="00734E07">
            <w:pPr>
              <w:pStyle w:val="Stilius3"/>
              <w:spacing w:before="0"/>
              <w:ind w:left="1138" w:hanging="577"/>
            </w:pPr>
            <w:r w:rsidRPr="006F58AE">
              <w:t xml:space="preserve">12.2.1. nevykdo Sutarties sąlygų </w:t>
            </w:r>
            <w:r w:rsidRPr="006F58AE">
              <w:rPr>
                <w:color w:val="000000" w:themeColor="text1"/>
              </w:rPr>
              <w:t xml:space="preserve">12.1 p. </w:t>
            </w:r>
            <w:r w:rsidRPr="006F58AE">
              <w:t xml:space="preserve">nurodytų Statinio statybos techninės priežiūros vadovo nurodymų ir dėl to Užsakovas iš esmės negauna Darbų rezultato, kokio tikėjosi, </w:t>
            </w:r>
          </w:p>
          <w:p w14:paraId="11481F78" w14:textId="18FBE830" w:rsidR="00734E07" w:rsidRPr="006F58AE" w:rsidRDefault="00734E07" w:rsidP="00734E07">
            <w:pPr>
              <w:pStyle w:val="Stilius3"/>
              <w:spacing w:before="0"/>
              <w:ind w:left="1138" w:hanging="577"/>
            </w:pPr>
            <w:r w:rsidRPr="006F58AE">
              <w:t>12.2.2.</w:t>
            </w:r>
            <w:r w:rsidR="0095769D">
              <w:t xml:space="preserve"> </w:t>
            </w:r>
            <w:r w:rsidR="00692BC6">
              <w:t>u</w:t>
            </w:r>
            <w:r w:rsidR="0095769D" w:rsidRPr="0095769D">
              <w:t>žsakovui pasinaudojus Sutarties įvykdymo užtikrinimu arba jo dalimi</w:t>
            </w:r>
            <w:r w:rsidRPr="006F58AE">
              <w:t xml:space="preserve"> nepateikia </w:t>
            </w:r>
            <w:r w:rsidR="0095769D">
              <w:t xml:space="preserve">naujo </w:t>
            </w:r>
            <w:r w:rsidRPr="006F58AE">
              <w:t>Sutarties įvykdymo užtikrinimo pagal</w:t>
            </w:r>
            <w:r w:rsidR="0095769D">
              <w:t xml:space="preserve"> Sutarties sąlygų</w:t>
            </w:r>
            <w:r w:rsidRPr="006F58AE">
              <w:t xml:space="preserve"> 7.1 p. nuostatas arba visais pagrįstais atvejais nepratęsia Sutarties įvykdymo užtikrinimo galiojimo; </w:t>
            </w:r>
          </w:p>
          <w:p w14:paraId="7FFD12E1" w14:textId="77777777" w:rsidR="00734E07" w:rsidRDefault="00734E07" w:rsidP="00734E07">
            <w:pPr>
              <w:pStyle w:val="Stilius3"/>
              <w:spacing w:before="0"/>
              <w:ind w:left="1138" w:hanging="577"/>
            </w:pPr>
            <w:r w:rsidRPr="006F58AE">
              <w:t xml:space="preserve">12.2.3. nepradeda laiku vykdyti Darbų, kitaip aiškiai parodo ketinimą netęsti savo įsipareigojimų pagal Sutartį arba nevykdo Darbų pagal Veiklų sąrašą ir nurodytą </w:t>
            </w:r>
            <w:r w:rsidRPr="006F58AE">
              <w:lastRenderedPageBreak/>
              <w:t>grafiką ir tampa aišku, kad juos baigti iki Darbų atlikimo termino pabaigos neįmanoma.</w:t>
            </w:r>
          </w:p>
          <w:p w14:paraId="11481F79" w14:textId="7E6D22EF" w:rsidR="00734E07" w:rsidRPr="006B5FA5" w:rsidRDefault="00734E07" w:rsidP="00734E07">
            <w:pPr>
              <w:pStyle w:val="Stilius3"/>
              <w:spacing w:before="0"/>
              <w:ind w:left="1138" w:hanging="577"/>
              <w:rPr>
                <w:highlight w:val="yellow"/>
              </w:rPr>
            </w:pPr>
          </w:p>
        </w:tc>
      </w:tr>
      <w:tr w:rsidR="00734E07" w:rsidRPr="00A7759B" w14:paraId="11481F7F" w14:textId="77777777" w:rsidTr="009962E4">
        <w:tc>
          <w:tcPr>
            <w:tcW w:w="993" w:type="dxa"/>
            <w:tcBorders>
              <w:top w:val="nil"/>
              <w:left w:val="nil"/>
              <w:bottom w:val="nil"/>
              <w:right w:val="nil"/>
            </w:tcBorders>
            <w:shd w:val="clear" w:color="auto" w:fill="auto"/>
          </w:tcPr>
          <w:p w14:paraId="11481F7B" w14:textId="77777777" w:rsidR="00734E07" w:rsidRPr="00A7759B" w:rsidRDefault="00734E07" w:rsidP="00734E07">
            <w:pPr>
              <w:pStyle w:val="Stilius3"/>
              <w:numPr>
                <w:ilvl w:val="0"/>
                <w:numId w:val="17"/>
              </w:numPr>
              <w:tabs>
                <w:tab w:val="left" w:pos="282"/>
              </w:tabs>
              <w:ind w:left="142" w:firstLine="113"/>
            </w:pPr>
          </w:p>
        </w:tc>
        <w:tc>
          <w:tcPr>
            <w:tcW w:w="8756" w:type="dxa"/>
            <w:tcBorders>
              <w:top w:val="nil"/>
              <w:left w:val="nil"/>
              <w:bottom w:val="nil"/>
              <w:right w:val="nil"/>
            </w:tcBorders>
            <w:shd w:val="clear" w:color="auto" w:fill="auto"/>
          </w:tcPr>
          <w:p w14:paraId="11481F7C" w14:textId="224B1F25" w:rsidR="00734E07" w:rsidRPr="00580DDA" w:rsidRDefault="00734E07" w:rsidP="00734E07">
            <w:pPr>
              <w:pStyle w:val="Stilius3"/>
            </w:pPr>
            <w:r w:rsidRPr="00580DDA">
              <w:t>Nutraukus Sutartį pagal</w:t>
            </w:r>
            <w:r w:rsidR="00056404">
              <w:t xml:space="preserve"> 12.2</w:t>
            </w:r>
            <w:r w:rsidR="0095769D">
              <w:t xml:space="preserve">. </w:t>
            </w:r>
            <w:r w:rsidRPr="00580DDA">
              <w:rPr>
                <w:color w:val="000000" w:themeColor="text1"/>
              </w:rPr>
              <w:t xml:space="preserve"> p.: </w:t>
            </w:r>
          </w:p>
          <w:p w14:paraId="11481F7D" w14:textId="1AF4F839" w:rsidR="00734E07" w:rsidRPr="00580DDA" w:rsidRDefault="00734E07" w:rsidP="00734E07">
            <w:pPr>
              <w:pStyle w:val="Stilius3"/>
              <w:spacing w:before="0"/>
              <w:ind w:left="1280" w:hanging="719"/>
            </w:pPr>
            <w:r w:rsidRPr="00580DDA">
              <w:t>12.3.1. Rangovas privalo toliau vykdyti pagrįstus Užsakovo nurodymus dėl turto išsaugojimo, dėl Darbų saugos, ir žmonių saugos užtikrinimo priemonių įvykdymo ir statybvietės sutvarkymo.</w:t>
            </w:r>
          </w:p>
          <w:p w14:paraId="11481F7E" w14:textId="4153160D" w:rsidR="00734E07" w:rsidRPr="006B5FA5" w:rsidRDefault="00734E07" w:rsidP="00734E07">
            <w:pPr>
              <w:pStyle w:val="Stilius3"/>
              <w:spacing w:before="0"/>
              <w:ind w:left="1280" w:hanging="719"/>
              <w:rPr>
                <w:highlight w:val="yellow"/>
              </w:rPr>
            </w:pPr>
            <w:r w:rsidRPr="00580DDA">
              <w:t>12.3.2. Užsakovas turi nustatyti likusias Rangovui mokėtinas sumas už tinkamai atliktus, bet neapmokėtus Darbus. Tačiau Užsakovas Rangovo sąskaita gali padengti bet kuriuos nuostolius, baudas ir papildomas Išlaidas, susijusias su defektų ištaisymu, kitas Užsakovo išlaidas, atsiradusias dėl šios Sutarties nutraukimo. Jei pareiškiamas reikalavimas dėl nuostolių atlyginimo, bauda įskaitoma į nuostolius. Užsakovas, padaręs tokius atskaitymus, visą likusią Rangovui mokėtiną sumą privalo išmokėti Rangovui.</w:t>
            </w:r>
          </w:p>
        </w:tc>
      </w:tr>
      <w:tr w:rsidR="00734E07" w:rsidRPr="00A7759B" w14:paraId="11481F82" w14:textId="77777777" w:rsidTr="009962E4">
        <w:trPr>
          <w:trHeight w:val="308"/>
        </w:trPr>
        <w:tc>
          <w:tcPr>
            <w:tcW w:w="993" w:type="dxa"/>
            <w:tcBorders>
              <w:top w:val="nil"/>
              <w:left w:val="nil"/>
              <w:bottom w:val="nil"/>
              <w:right w:val="nil"/>
            </w:tcBorders>
            <w:shd w:val="clear" w:color="auto" w:fill="auto"/>
          </w:tcPr>
          <w:p w14:paraId="11481F80" w14:textId="77777777" w:rsidR="00734E07" w:rsidRPr="00A7759B" w:rsidRDefault="00734E07" w:rsidP="00734E07">
            <w:pPr>
              <w:pStyle w:val="Stilius3"/>
              <w:numPr>
                <w:ilvl w:val="0"/>
                <w:numId w:val="17"/>
              </w:numPr>
              <w:ind w:left="142" w:firstLine="113"/>
            </w:pPr>
          </w:p>
        </w:tc>
        <w:tc>
          <w:tcPr>
            <w:tcW w:w="8756" w:type="dxa"/>
            <w:tcBorders>
              <w:top w:val="nil"/>
              <w:left w:val="nil"/>
              <w:bottom w:val="nil"/>
              <w:right w:val="nil"/>
            </w:tcBorders>
            <w:shd w:val="clear" w:color="auto" w:fill="auto"/>
          </w:tcPr>
          <w:p w14:paraId="11481F81" w14:textId="2F38861B" w:rsidR="00692BC6" w:rsidRPr="00692BC6" w:rsidRDefault="00734E07" w:rsidP="00734E07">
            <w:pPr>
              <w:pStyle w:val="Stilius3"/>
              <w:spacing w:after="240"/>
            </w:pPr>
            <w:r w:rsidRPr="00580DDA">
              <w:t>Užsakovas, įspėjęs Rangovą prieš 14 (keturiolika) kalendorinių dienų, gali vienašališkai nutraukti Sutartį ir kitais pagrindais nurodytais Lietuvos Respublikos viešųjų pirkimo įstatymo 90 straipsnio nuostatose</w:t>
            </w:r>
            <w:r w:rsidR="00692BC6">
              <w:t>.</w:t>
            </w:r>
          </w:p>
        </w:tc>
      </w:tr>
      <w:tr w:rsidR="00734E07" w:rsidRPr="00A7759B" w14:paraId="11481F89" w14:textId="77777777" w:rsidTr="009962E4">
        <w:tc>
          <w:tcPr>
            <w:tcW w:w="993" w:type="dxa"/>
            <w:tcBorders>
              <w:top w:val="nil"/>
              <w:left w:val="nil"/>
              <w:bottom w:val="nil"/>
              <w:right w:val="nil"/>
            </w:tcBorders>
            <w:shd w:val="clear" w:color="auto" w:fill="auto"/>
          </w:tcPr>
          <w:p w14:paraId="11481F83" w14:textId="77777777" w:rsidR="00734E07" w:rsidRPr="00A7759B" w:rsidRDefault="00734E07" w:rsidP="00734E07">
            <w:pPr>
              <w:pStyle w:val="Stilius3"/>
              <w:numPr>
                <w:ilvl w:val="0"/>
                <w:numId w:val="17"/>
              </w:numPr>
              <w:ind w:left="142" w:firstLine="113"/>
            </w:pPr>
          </w:p>
        </w:tc>
        <w:tc>
          <w:tcPr>
            <w:tcW w:w="8756" w:type="dxa"/>
            <w:tcBorders>
              <w:top w:val="nil"/>
              <w:left w:val="nil"/>
              <w:bottom w:val="nil"/>
              <w:right w:val="nil"/>
            </w:tcBorders>
            <w:shd w:val="clear" w:color="auto" w:fill="auto"/>
          </w:tcPr>
          <w:p w14:paraId="11481F84" w14:textId="01B63F97" w:rsidR="00734E07" w:rsidRPr="008C7E36" w:rsidRDefault="00734E07" w:rsidP="00734E07">
            <w:pPr>
              <w:pStyle w:val="Stilius3"/>
              <w:spacing w:before="0"/>
            </w:pPr>
            <w:r w:rsidRPr="008C7E36">
              <w:t>Rangovas gali bet kuriuo šiame punkte išvardintu atveju arba aplinkybėms, prieš 1</w:t>
            </w:r>
            <w:r w:rsidR="00692BC6">
              <w:t>0 kalendorinių</w:t>
            </w:r>
            <w:r w:rsidRPr="008C7E36">
              <w:t xml:space="preserve"> dienų apie tai raštu pranešęs Užsakovui, nutraukti Sutartį dėl šių esminių sutarties pažeidimų: </w:t>
            </w:r>
          </w:p>
          <w:p w14:paraId="11481F85" w14:textId="328DD9E4" w:rsidR="00734E07" w:rsidRPr="008C7E36" w:rsidRDefault="00734E07" w:rsidP="00734E07">
            <w:pPr>
              <w:pStyle w:val="Stilius3"/>
              <w:spacing w:before="0"/>
              <w:ind w:left="1278" w:hanging="717"/>
            </w:pPr>
            <w:r w:rsidRPr="008C7E36">
              <w:t>12.5.1. per 60 dienų nuo Sutarties 3.4</w:t>
            </w:r>
            <w:r w:rsidR="00692BC6">
              <w:t>.10.</w:t>
            </w:r>
            <w:r w:rsidRPr="008C7E36">
              <w:t>p. nurodyto termino pabaigos negauna viso apmokėjimo;</w:t>
            </w:r>
          </w:p>
          <w:p w14:paraId="11481F88" w14:textId="06A9C8C4" w:rsidR="00734E07" w:rsidRPr="001F5EC4" w:rsidRDefault="00734E07" w:rsidP="00734E07">
            <w:pPr>
              <w:pStyle w:val="Stilius3"/>
              <w:spacing w:before="0"/>
              <w:ind w:left="1278" w:hanging="717"/>
              <w:rPr>
                <w:highlight w:val="yellow"/>
              </w:rPr>
            </w:pPr>
          </w:p>
        </w:tc>
      </w:tr>
      <w:tr w:rsidR="00734E07" w:rsidRPr="00A7759B" w14:paraId="11481F94" w14:textId="77777777" w:rsidTr="009962E4">
        <w:tc>
          <w:tcPr>
            <w:tcW w:w="993" w:type="dxa"/>
            <w:tcBorders>
              <w:top w:val="nil"/>
              <w:left w:val="nil"/>
              <w:bottom w:val="nil"/>
              <w:right w:val="nil"/>
            </w:tcBorders>
            <w:shd w:val="clear" w:color="auto" w:fill="auto"/>
          </w:tcPr>
          <w:p w14:paraId="62BDBE20" w14:textId="6D12083A" w:rsidR="00734E07" w:rsidRDefault="009962E4" w:rsidP="00734E07">
            <w:pPr>
              <w:pStyle w:val="Stilius3"/>
              <w:numPr>
                <w:ilvl w:val="0"/>
                <w:numId w:val="17"/>
              </w:numPr>
              <w:ind w:left="142" w:firstLine="113"/>
            </w:pPr>
            <w:r>
              <w:t>X</w:t>
            </w:r>
          </w:p>
          <w:p w14:paraId="14DBE95A" w14:textId="77777777" w:rsidR="009962E4" w:rsidRDefault="009962E4" w:rsidP="009962E4">
            <w:pPr>
              <w:pStyle w:val="Stilius3"/>
            </w:pPr>
          </w:p>
          <w:p w14:paraId="6C14CBBF" w14:textId="77777777" w:rsidR="009962E4" w:rsidRDefault="009962E4" w:rsidP="009962E4">
            <w:pPr>
              <w:pStyle w:val="Stilius3"/>
            </w:pPr>
          </w:p>
          <w:p w14:paraId="4E1DA5EC" w14:textId="77777777" w:rsidR="009962E4" w:rsidRDefault="009962E4" w:rsidP="009962E4">
            <w:pPr>
              <w:pStyle w:val="Stilius3"/>
            </w:pPr>
          </w:p>
          <w:p w14:paraId="7527F53F" w14:textId="77777777" w:rsidR="009962E4" w:rsidRDefault="009962E4" w:rsidP="009962E4">
            <w:pPr>
              <w:pStyle w:val="Stilius3"/>
            </w:pPr>
          </w:p>
          <w:p w14:paraId="0CC7FEEB" w14:textId="77777777" w:rsidR="009962E4" w:rsidRDefault="009962E4" w:rsidP="009962E4">
            <w:pPr>
              <w:pStyle w:val="Stilius3"/>
            </w:pPr>
          </w:p>
          <w:p w14:paraId="4AA41D94" w14:textId="77777777" w:rsidR="009962E4" w:rsidRDefault="009962E4" w:rsidP="009962E4">
            <w:pPr>
              <w:pStyle w:val="Stilius3"/>
            </w:pPr>
          </w:p>
          <w:p w14:paraId="2BD21638" w14:textId="77777777" w:rsidR="009962E4" w:rsidRDefault="009962E4" w:rsidP="009962E4">
            <w:pPr>
              <w:pStyle w:val="Stilius3"/>
            </w:pPr>
          </w:p>
          <w:p w14:paraId="11481F8D" w14:textId="35AB3691" w:rsidR="009962E4" w:rsidRPr="00A7759B" w:rsidRDefault="009962E4" w:rsidP="009962E4">
            <w:pPr>
              <w:pStyle w:val="Stilius3"/>
            </w:pPr>
            <w:r>
              <w:t xml:space="preserve">     12.7.</w:t>
            </w:r>
          </w:p>
        </w:tc>
        <w:tc>
          <w:tcPr>
            <w:tcW w:w="8756" w:type="dxa"/>
            <w:tcBorders>
              <w:top w:val="nil"/>
              <w:left w:val="nil"/>
              <w:bottom w:val="nil"/>
              <w:right w:val="nil"/>
            </w:tcBorders>
            <w:shd w:val="clear" w:color="auto" w:fill="auto"/>
          </w:tcPr>
          <w:p w14:paraId="11481F8F" w14:textId="542AC120" w:rsidR="00734E07" w:rsidRPr="00A7759B" w:rsidRDefault="00734E07" w:rsidP="00734E07">
            <w:pPr>
              <w:pStyle w:val="Stilius3"/>
              <w:spacing w:after="240"/>
            </w:pPr>
            <w:r w:rsidRPr="00A7759B">
              <w:t xml:space="preserve">Sutarties nutraukimo įsigaliojimo atveju pagal bet kurį Sutarties sąlygų punktą: </w:t>
            </w:r>
          </w:p>
          <w:p w14:paraId="2609E410" w14:textId="49265294" w:rsidR="00734E07" w:rsidRPr="00A7759B" w:rsidRDefault="00734E07" w:rsidP="00734E07">
            <w:pPr>
              <w:pStyle w:val="Stilius3"/>
              <w:spacing w:before="0"/>
              <w:ind w:left="1270" w:hanging="709"/>
            </w:pPr>
            <w:r w:rsidRPr="00580DDA">
              <w:t>12.</w:t>
            </w:r>
            <w:r w:rsidR="001265A9">
              <w:t>6</w:t>
            </w:r>
            <w:r w:rsidRPr="00580DDA">
              <w:t>.1</w:t>
            </w:r>
            <w:r>
              <w:t xml:space="preserve">. </w:t>
            </w:r>
            <w:r w:rsidRPr="00A7759B">
              <w:t>Rangovas per Užsakovo nurodytą terminą privalo įvykdyti Užsakovo nurodymus dėl turto, atliktų Darbų išsaugojimo, statybvietės sutvarkymo, žmonių saugos priemonių įvykdymo bei pateikti visus dokumentus, susijusius su jo ir subrangovų vykdytais Darbais.</w:t>
            </w:r>
          </w:p>
          <w:p w14:paraId="4B18D824" w14:textId="77777777" w:rsidR="00734E07" w:rsidRPr="00A7759B" w:rsidRDefault="00734E07" w:rsidP="00734E07">
            <w:pPr>
              <w:pStyle w:val="Stilius3"/>
              <w:spacing w:before="0"/>
            </w:pPr>
          </w:p>
          <w:p w14:paraId="07A4657B" w14:textId="1541BD3D" w:rsidR="00734E07" w:rsidRDefault="00734E07" w:rsidP="00734E07">
            <w:pPr>
              <w:pStyle w:val="Stilius3"/>
              <w:spacing w:before="0"/>
              <w:ind w:left="1270" w:hanging="709"/>
            </w:pPr>
            <w:r w:rsidRPr="00580DDA">
              <w:t>12.</w:t>
            </w:r>
            <w:r w:rsidR="001265A9">
              <w:t>6</w:t>
            </w:r>
            <w:r w:rsidRPr="00580DDA">
              <w:t>.</w:t>
            </w:r>
            <w:r>
              <w:t xml:space="preserve">2. </w:t>
            </w:r>
            <w:r w:rsidRPr="00A7759B">
              <w:t xml:space="preserve">Užsakovas turi nustatyti likusias Rangovui mokėtinas sumas už tinkamai atliktus, bet neapmokėtus Darbus ir, Rangovui įvykdžius </w:t>
            </w:r>
            <w:r w:rsidRPr="00AA4B52">
              <w:t>12.</w:t>
            </w:r>
            <w:r w:rsidR="00AA4B52" w:rsidRPr="00AA4B52">
              <w:t>3</w:t>
            </w:r>
            <w:r w:rsidRPr="00AA4B52">
              <w:t>.</w:t>
            </w:r>
            <w:r w:rsidR="00AA4B52">
              <w:t>1</w:t>
            </w:r>
            <w:r w:rsidRPr="00AA4B52">
              <w:t>. papunktyje</w:t>
            </w:r>
            <w:r w:rsidRPr="00A7759B">
              <w:t xml:space="preserve"> nurodytus reikalavimus, už juos sumokėti. Tačiau Užsakovas Rangovo sąskaita gali padengti bet kuriuos nuostolius ir papildomas išlaidas, susijusias su defektų ištaisymu. Užsakovas, padaręs tokius atskaitymus, visą likusią Rangovui mokėtiną sumą privalo išmokėti Rangovui.</w:t>
            </w:r>
          </w:p>
          <w:p w14:paraId="597F3F8A" w14:textId="77777777" w:rsidR="009962E4" w:rsidRDefault="009962E4" w:rsidP="00734E07">
            <w:pPr>
              <w:pStyle w:val="Stilius3"/>
              <w:spacing w:before="0"/>
              <w:ind w:left="1270" w:hanging="709"/>
            </w:pPr>
          </w:p>
          <w:p w14:paraId="3F5C9DBF" w14:textId="07764C84" w:rsidR="009962E4" w:rsidRDefault="009962E4" w:rsidP="009962E4">
            <w:pPr>
              <w:pStyle w:val="Stilius3"/>
              <w:spacing w:before="0"/>
              <w:ind w:left="38"/>
            </w:pPr>
            <w:r w:rsidRPr="009962E4">
              <w:t>Jeigu Sutartis nutraukiama pagal šios Sutarties 12.2 p. arba jei Rangovas nutraukia Sutartį ne pagal 12.5 punkte nurodytas aplinkybes, Rangovas moka Užsakovui 10 proc. Sutarties kainos dydžio baudą ir atlygina Užsakovo nuostolius, susidariusius dėl sutarties nutraukimo</w:t>
            </w:r>
            <w:r>
              <w:t>.</w:t>
            </w:r>
          </w:p>
          <w:p w14:paraId="354FD7AF" w14:textId="1EEDC7D8" w:rsidR="009962E4" w:rsidRDefault="009962E4" w:rsidP="009962E4">
            <w:pPr>
              <w:pStyle w:val="Stilius3"/>
              <w:spacing w:before="0"/>
              <w:ind w:left="-856"/>
            </w:pPr>
            <w:r>
              <w:t>122</w:t>
            </w:r>
          </w:p>
          <w:p w14:paraId="11481F93" w14:textId="0095A33F" w:rsidR="00AA4B52" w:rsidRPr="00A7759B" w:rsidRDefault="00AA4B52" w:rsidP="00AA4B52">
            <w:pPr>
              <w:pStyle w:val="Stilius3"/>
              <w:spacing w:before="0"/>
            </w:pPr>
          </w:p>
        </w:tc>
      </w:tr>
      <w:tr w:rsidR="00734E07" w:rsidRPr="00A7759B" w14:paraId="11481F96" w14:textId="77777777" w:rsidTr="009962E4">
        <w:tc>
          <w:tcPr>
            <w:tcW w:w="9754" w:type="dxa"/>
            <w:gridSpan w:val="2"/>
            <w:tcBorders>
              <w:top w:val="nil"/>
              <w:left w:val="nil"/>
              <w:bottom w:val="nil"/>
              <w:right w:val="nil"/>
            </w:tcBorders>
            <w:shd w:val="clear" w:color="auto" w:fill="auto"/>
          </w:tcPr>
          <w:p w14:paraId="11481F95" w14:textId="77777777" w:rsidR="00734E07" w:rsidRPr="00A7759B" w:rsidRDefault="00734E07" w:rsidP="00734E07">
            <w:pPr>
              <w:pStyle w:val="Stilius1"/>
            </w:pPr>
            <w:r w:rsidRPr="00A7759B">
              <w:t>GINČAI</w:t>
            </w:r>
          </w:p>
        </w:tc>
      </w:tr>
      <w:tr w:rsidR="00734E07" w:rsidRPr="006B5FA5" w14:paraId="11481F99" w14:textId="77777777" w:rsidTr="009962E4">
        <w:tc>
          <w:tcPr>
            <w:tcW w:w="993" w:type="dxa"/>
            <w:tcBorders>
              <w:top w:val="nil"/>
              <w:left w:val="nil"/>
              <w:bottom w:val="nil"/>
              <w:right w:val="nil"/>
            </w:tcBorders>
            <w:shd w:val="clear" w:color="auto" w:fill="auto"/>
          </w:tcPr>
          <w:p w14:paraId="11481F97" w14:textId="77777777" w:rsidR="00734E07" w:rsidRPr="00A7759B" w:rsidRDefault="00734E07" w:rsidP="00734E07">
            <w:pPr>
              <w:pStyle w:val="Stilius3"/>
              <w:numPr>
                <w:ilvl w:val="1"/>
                <w:numId w:val="1"/>
              </w:numPr>
              <w:ind w:left="142" w:firstLine="113"/>
            </w:pPr>
          </w:p>
        </w:tc>
        <w:tc>
          <w:tcPr>
            <w:tcW w:w="8756" w:type="dxa"/>
            <w:tcBorders>
              <w:top w:val="nil"/>
              <w:left w:val="nil"/>
              <w:bottom w:val="nil"/>
              <w:right w:val="nil"/>
            </w:tcBorders>
            <w:shd w:val="clear" w:color="auto" w:fill="auto"/>
          </w:tcPr>
          <w:p w14:paraId="11481F98" w14:textId="77777777" w:rsidR="00734E07" w:rsidRPr="006B5FA5" w:rsidRDefault="00734E07" w:rsidP="00734E07">
            <w:pPr>
              <w:pStyle w:val="Stilius3"/>
            </w:pPr>
            <w:r w:rsidRPr="006B5FA5">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734E07" w:rsidRPr="00A7759B" w14:paraId="11481F9B" w14:textId="77777777" w:rsidTr="009962E4">
        <w:tc>
          <w:tcPr>
            <w:tcW w:w="9754" w:type="dxa"/>
            <w:gridSpan w:val="2"/>
            <w:tcBorders>
              <w:top w:val="nil"/>
              <w:left w:val="nil"/>
              <w:bottom w:val="nil"/>
              <w:right w:val="nil"/>
            </w:tcBorders>
          </w:tcPr>
          <w:p w14:paraId="11481F9A" w14:textId="77777777" w:rsidR="00734E07" w:rsidRPr="00A7759B" w:rsidRDefault="00734E07" w:rsidP="00734E07">
            <w:pPr>
              <w:pStyle w:val="Stilius1"/>
            </w:pPr>
            <w:r w:rsidRPr="00A7759B">
              <w:lastRenderedPageBreak/>
              <w:t>NENUGALIMA JĖGA</w:t>
            </w:r>
          </w:p>
        </w:tc>
      </w:tr>
      <w:tr w:rsidR="00734E07" w:rsidRPr="00A7759B" w14:paraId="11481F9E" w14:textId="77777777" w:rsidTr="009962E4">
        <w:tc>
          <w:tcPr>
            <w:tcW w:w="993" w:type="dxa"/>
            <w:tcBorders>
              <w:top w:val="nil"/>
              <w:left w:val="nil"/>
              <w:bottom w:val="nil"/>
              <w:right w:val="nil"/>
            </w:tcBorders>
          </w:tcPr>
          <w:p w14:paraId="11481F9C" w14:textId="77777777" w:rsidR="00734E07" w:rsidRPr="00A7759B" w:rsidRDefault="00734E07" w:rsidP="00734E07">
            <w:pPr>
              <w:pStyle w:val="Stilius3"/>
              <w:numPr>
                <w:ilvl w:val="0"/>
                <w:numId w:val="19"/>
              </w:numPr>
              <w:ind w:left="142" w:firstLine="113"/>
            </w:pPr>
          </w:p>
        </w:tc>
        <w:tc>
          <w:tcPr>
            <w:tcW w:w="8756" w:type="dxa"/>
            <w:tcBorders>
              <w:top w:val="nil"/>
              <w:left w:val="nil"/>
              <w:bottom w:val="nil"/>
              <w:right w:val="nil"/>
            </w:tcBorders>
          </w:tcPr>
          <w:p w14:paraId="11481F9D" w14:textId="77777777" w:rsidR="00734E07" w:rsidRPr="00A7759B" w:rsidRDefault="00734E07" w:rsidP="00734E07">
            <w:pPr>
              <w:pStyle w:val="Stilius3"/>
            </w:pPr>
            <w:r w:rsidRPr="00A7759B">
              <w:t>Šalis gali būti visiškai ar iš dalies atleidžiama nuo atsakomybės už Sutarties nevykdymą dėl nenugalimos jėgos (</w:t>
            </w:r>
            <w:r w:rsidRPr="00A7759B">
              <w:rPr>
                <w:i/>
              </w:rPr>
              <w:t>force majeure</w:t>
            </w:r>
            <w:r w:rsidRPr="00A7759B">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734E07" w:rsidRPr="00A7759B" w14:paraId="11481FA1" w14:textId="77777777" w:rsidTr="009962E4">
        <w:tc>
          <w:tcPr>
            <w:tcW w:w="993" w:type="dxa"/>
            <w:tcBorders>
              <w:top w:val="nil"/>
              <w:left w:val="nil"/>
              <w:bottom w:val="nil"/>
              <w:right w:val="nil"/>
            </w:tcBorders>
          </w:tcPr>
          <w:p w14:paraId="11481F9F" w14:textId="77777777" w:rsidR="00734E07" w:rsidRPr="00A7759B" w:rsidRDefault="00734E07" w:rsidP="00734E07">
            <w:pPr>
              <w:pStyle w:val="Stilius3"/>
              <w:numPr>
                <w:ilvl w:val="0"/>
                <w:numId w:val="19"/>
              </w:numPr>
              <w:ind w:left="142" w:firstLine="113"/>
            </w:pPr>
          </w:p>
        </w:tc>
        <w:tc>
          <w:tcPr>
            <w:tcW w:w="8756" w:type="dxa"/>
            <w:tcBorders>
              <w:top w:val="nil"/>
              <w:left w:val="nil"/>
              <w:bottom w:val="nil"/>
              <w:right w:val="nil"/>
            </w:tcBorders>
          </w:tcPr>
          <w:p w14:paraId="11481FA0" w14:textId="77777777" w:rsidR="00734E07" w:rsidRPr="00A7759B" w:rsidRDefault="00734E07" w:rsidP="00734E07">
            <w:pPr>
              <w:pStyle w:val="Stilius3"/>
            </w:pPr>
            <w:r w:rsidRPr="00A7759B">
              <w:t>Nenugalima jėga (</w:t>
            </w:r>
            <w:r w:rsidRPr="00A7759B">
              <w:rPr>
                <w:i/>
              </w:rPr>
              <w:t>force majeure</w:t>
            </w:r>
            <w:r w:rsidRPr="00A7759B">
              <w:t>) nelaikoma tai, kad rinkoje nėra reikalingų prievolei vykdyti prekių, Šalis neturi reikiamų finansinių išteklių arba Šalies kontrahentai pažeidžia savo prievoles. Nenugalima jėga (</w:t>
            </w:r>
            <w:r w:rsidRPr="00A7759B">
              <w:rPr>
                <w:i/>
              </w:rPr>
              <w:t>force majeure</w:t>
            </w:r>
            <w:r w:rsidRPr="00A7759B">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734E07" w:rsidRPr="00A7759B" w14:paraId="11481FA4" w14:textId="77777777" w:rsidTr="009962E4">
        <w:tc>
          <w:tcPr>
            <w:tcW w:w="993" w:type="dxa"/>
            <w:tcBorders>
              <w:top w:val="nil"/>
              <w:left w:val="nil"/>
              <w:bottom w:val="nil"/>
              <w:right w:val="nil"/>
            </w:tcBorders>
          </w:tcPr>
          <w:p w14:paraId="11481FA2" w14:textId="77777777" w:rsidR="00734E07" w:rsidRPr="00A7759B" w:rsidRDefault="00734E07" w:rsidP="00734E07">
            <w:pPr>
              <w:pStyle w:val="Stilius3"/>
              <w:numPr>
                <w:ilvl w:val="0"/>
                <w:numId w:val="19"/>
              </w:numPr>
              <w:ind w:left="142" w:firstLine="113"/>
            </w:pPr>
          </w:p>
        </w:tc>
        <w:tc>
          <w:tcPr>
            <w:tcW w:w="8756" w:type="dxa"/>
            <w:tcBorders>
              <w:top w:val="nil"/>
              <w:left w:val="nil"/>
              <w:bottom w:val="nil"/>
              <w:right w:val="nil"/>
            </w:tcBorders>
          </w:tcPr>
          <w:p w14:paraId="11481FA3" w14:textId="54CB04AC" w:rsidR="00734E07" w:rsidRPr="00A7759B" w:rsidRDefault="00734E07" w:rsidP="00734E07">
            <w:pPr>
              <w:pStyle w:val="Stilius3"/>
            </w:pPr>
            <w:r w:rsidRPr="00A7759B">
              <w:t>Sutartis baigiasi kitos Šalies reikalavimu, kai ją įvykdyti kitai Šaliai neįmanoma dėl nenugalimos jėgos (</w:t>
            </w:r>
            <w:r w:rsidRPr="00A7759B">
              <w:rPr>
                <w:i/>
              </w:rPr>
              <w:t>force majeure</w:t>
            </w:r>
            <w:r w:rsidRPr="00A7759B">
              <w:t xml:space="preserve">). </w:t>
            </w:r>
          </w:p>
        </w:tc>
      </w:tr>
      <w:tr w:rsidR="00734E07" w:rsidRPr="00A7759B" w14:paraId="11481FA6" w14:textId="77777777" w:rsidTr="009962E4">
        <w:tc>
          <w:tcPr>
            <w:tcW w:w="9754" w:type="dxa"/>
            <w:gridSpan w:val="2"/>
            <w:tcBorders>
              <w:top w:val="nil"/>
              <w:left w:val="nil"/>
              <w:bottom w:val="nil"/>
              <w:right w:val="nil"/>
            </w:tcBorders>
          </w:tcPr>
          <w:p w14:paraId="11481FA5" w14:textId="77777777" w:rsidR="00734E07" w:rsidRPr="00A7759B" w:rsidRDefault="00734E07" w:rsidP="00734E07">
            <w:pPr>
              <w:pStyle w:val="Stilius1"/>
            </w:pPr>
            <w:r w:rsidRPr="00A7759B">
              <w:t>ASMENS DUOMENŲ TVARKYMAS</w:t>
            </w:r>
          </w:p>
        </w:tc>
      </w:tr>
      <w:tr w:rsidR="00734E07" w:rsidRPr="00A7759B" w14:paraId="11481FA9" w14:textId="77777777" w:rsidTr="009962E4">
        <w:tc>
          <w:tcPr>
            <w:tcW w:w="993" w:type="dxa"/>
            <w:tcBorders>
              <w:top w:val="nil"/>
              <w:left w:val="nil"/>
              <w:bottom w:val="nil"/>
              <w:right w:val="nil"/>
            </w:tcBorders>
            <w:shd w:val="clear" w:color="auto" w:fill="auto"/>
          </w:tcPr>
          <w:p w14:paraId="11481FA7" w14:textId="77777777" w:rsidR="00734E07" w:rsidRPr="00A7759B" w:rsidRDefault="00734E07" w:rsidP="00734E07">
            <w:pPr>
              <w:spacing w:before="200"/>
              <w:ind w:left="142" w:firstLine="113"/>
              <w:rPr>
                <w:rFonts w:ascii="Times New Roman" w:hAnsi="Times New Roman"/>
              </w:rPr>
            </w:pPr>
            <w:r w:rsidRPr="00A7759B">
              <w:rPr>
                <w:rFonts w:ascii="Times New Roman" w:hAnsi="Times New Roman"/>
              </w:rPr>
              <w:t>15.1.</w:t>
            </w:r>
          </w:p>
        </w:tc>
        <w:tc>
          <w:tcPr>
            <w:tcW w:w="8756" w:type="dxa"/>
            <w:tcBorders>
              <w:top w:val="nil"/>
              <w:left w:val="nil"/>
              <w:bottom w:val="nil"/>
              <w:right w:val="nil"/>
            </w:tcBorders>
            <w:shd w:val="clear" w:color="auto" w:fill="auto"/>
          </w:tcPr>
          <w:p w14:paraId="11481FA8" w14:textId="3500ABB3" w:rsidR="00734E07" w:rsidRPr="00A7759B" w:rsidRDefault="00734E07" w:rsidP="00734E07">
            <w:pPr>
              <w:pStyle w:val="Stilius3"/>
              <w:rPr>
                <w:szCs w:val="24"/>
              </w:rPr>
            </w:pPr>
            <w:r w:rsidRPr="00A7759B">
              <w:rPr>
                <w:szCs w:val="24"/>
              </w:rPr>
              <w:t xml:space="preserve">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w:t>
            </w:r>
            <w:r w:rsidRPr="007831F0">
              <w:rPr>
                <w:szCs w:val="24"/>
              </w:rPr>
              <w:t>įstatymo (toliau – Įstatymas)</w:t>
            </w:r>
            <w:r>
              <w:rPr>
                <w:szCs w:val="24"/>
              </w:rPr>
              <w:t xml:space="preserve"> </w:t>
            </w:r>
            <w:r w:rsidRPr="00A7759B">
              <w:rPr>
                <w:szCs w:val="24"/>
              </w:rPr>
              <w:t>ir kitų teisės aktų, reglamentuojančių asmens duomenų tvarkymą.</w:t>
            </w:r>
          </w:p>
        </w:tc>
      </w:tr>
      <w:tr w:rsidR="00734E07" w:rsidRPr="00A7759B" w14:paraId="11481FAC" w14:textId="77777777" w:rsidTr="009962E4">
        <w:tc>
          <w:tcPr>
            <w:tcW w:w="993" w:type="dxa"/>
            <w:tcBorders>
              <w:top w:val="nil"/>
              <w:left w:val="nil"/>
              <w:bottom w:val="nil"/>
              <w:right w:val="nil"/>
            </w:tcBorders>
            <w:shd w:val="clear" w:color="auto" w:fill="auto"/>
          </w:tcPr>
          <w:p w14:paraId="746EEFE3" w14:textId="77777777" w:rsidR="00734E07" w:rsidRDefault="00734E07" w:rsidP="00734E07">
            <w:pPr>
              <w:spacing w:before="200"/>
              <w:ind w:left="142" w:firstLine="113"/>
              <w:rPr>
                <w:rFonts w:ascii="Times New Roman" w:hAnsi="Times New Roman"/>
              </w:rPr>
            </w:pPr>
            <w:r w:rsidRPr="00A7759B">
              <w:rPr>
                <w:rFonts w:ascii="Times New Roman" w:hAnsi="Times New Roman"/>
              </w:rPr>
              <w:t>15.2.</w:t>
            </w:r>
          </w:p>
          <w:p w14:paraId="1EB34977" w14:textId="77777777" w:rsidR="00734E07" w:rsidRPr="00F946F5" w:rsidRDefault="00734E07" w:rsidP="00734E07">
            <w:pPr>
              <w:rPr>
                <w:rFonts w:ascii="Times New Roman" w:hAnsi="Times New Roman"/>
              </w:rPr>
            </w:pPr>
          </w:p>
          <w:p w14:paraId="11481FAA" w14:textId="5F1623F5" w:rsidR="00734E07" w:rsidRPr="00F946F5" w:rsidRDefault="00734E07" w:rsidP="00734E07">
            <w:pPr>
              <w:ind w:left="142" w:firstLine="113"/>
              <w:rPr>
                <w:rFonts w:ascii="Times New Roman" w:hAnsi="Times New Roman"/>
              </w:rPr>
            </w:pPr>
          </w:p>
        </w:tc>
        <w:tc>
          <w:tcPr>
            <w:tcW w:w="8756" w:type="dxa"/>
            <w:tcBorders>
              <w:top w:val="nil"/>
              <w:left w:val="nil"/>
              <w:bottom w:val="nil"/>
              <w:right w:val="nil"/>
            </w:tcBorders>
            <w:shd w:val="clear" w:color="auto" w:fill="auto"/>
          </w:tcPr>
          <w:p w14:paraId="11481FAB" w14:textId="5B682667" w:rsidR="00734E07" w:rsidRPr="00A7759B" w:rsidRDefault="00734E07" w:rsidP="00734E07">
            <w:pPr>
              <w:pStyle w:val="Stilius3"/>
              <w:rPr>
                <w:szCs w:val="24"/>
              </w:rPr>
            </w:pPr>
            <w:r w:rsidRPr="007831F0">
              <w:t xml:space="preserve">Siekiant aiškumo, šalys susitaria, kad šiame skyriuje vartojamos sąvokos suprantamos taip, kaip jos apibrėžiamos </w:t>
            </w:r>
            <w:r w:rsidRPr="007831F0">
              <w:rPr>
                <w:szCs w:val="24"/>
              </w:rPr>
              <w:t>Reglamente, Įstatyme.</w:t>
            </w:r>
          </w:p>
        </w:tc>
      </w:tr>
      <w:tr w:rsidR="00734E07" w:rsidRPr="00A7759B" w14:paraId="11481FAF" w14:textId="77777777" w:rsidTr="009962E4">
        <w:trPr>
          <w:trHeight w:val="145"/>
        </w:trPr>
        <w:tc>
          <w:tcPr>
            <w:tcW w:w="993" w:type="dxa"/>
            <w:tcBorders>
              <w:top w:val="nil"/>
              <w:left w:val="nil"/>
              <w:bottom w:val="nil"/>
              <w:right w:val="nil"/>
            </w:tcBorders>
            <w:shd w:val="clear" w:color="auto" w:fill="auto"/>
          </w:tcPr>
          <w:p w14:paraId="6CBD2512" w14:textId="77777777" w:rsidR="00734E07" w:rsidRDefault="00734E07" w:rsidP="00734E07">
            <w:pPr>
              <w:spacing w:before="240"/>
              <w:ind w:left="142" w:firstLine="113"/>
              <w:rPr>
                <w:rFonts w:ascii="Times New Roman" w:hAnsi="Times New Roman"/>
              </w:rPr>
            </w:pPr>
            <w:r w:rsidRPr="00A7759B">
              <w:rPr>
                <w:rFonts w:ascii="Times New Roman" w:hAnsi="Times New Roman"/>
              </w:rPr>
              <w:t>15.3.</w:t>
            </w:r>
          </w:p>
          <w:p w14:paraId="11481FAD" w14:textId="24EAC538" w:rsidR="00734E07" w:rsidRPr="00A7759B" w:rsidRDefault="00734E07" w:rsidP="00734E07">
            <w:pPr>
              <w:spacing w:before="200"/>
              <w:rPr>
                <w:rFonts w:ascii="Times New Roman" w:hAnsi="Times New Roman"/>
              </w:rPr>
            </w:pPr>
          </w:p>
        </w:tc>
        <w:tc>
          <w:tcPr>
            <w:tcW w:w="8756" w:type="dxa"/>
            <w:tcBorders>
              <w:top w:val="nil"/>
              <w:left w:val="nil"/>
              <w:bottom w:val="nil"/>
              <w:right w:val="nil"/>
            </w:tcBorders>
            <w:shd w:val="clear" w:color="auto" w:fill="auto"/>
          </w:tcPr>
          <w:p w14:paraId="11481FAE" w14:textId="54BFC151" w:rsidR="00734E07" w:rsidRPr="00446E62" w:rsidRDefault="00734E07" w:rsidP="00734E07">
            <w:pPr>
              <w:pStyle w:val="Stilius3"/>
              <w:rPr>
                <w:color w:val="000000" w:themeColor="text1"/>
              </w:rPr>
            </w:pPr>
            <w:r w:rsidRPr="00A7759B">
              <w:rPr>
                <w:szCs w:val="24"/>
              </w:rPr>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734E07" w:rsidRPr="00A7759B" w14:paraId="029F54C0" w14:textId="77777777" w:rsidTr="009962E4">
        <w:trPr>
          <w:trHeight w:val="1554"/>
        </w:trPr>
        <w:tc>
          <w:tcPr>
            <w:tcW w:w="993" w:type="dxa"/>
            <w:tcBorders>
              <w:top w:val="nil"/>
              <w:left w:val="nil"/>
              <w:bottom w:val="nil"/>
              <w:right w:val="nil"/>
            </w:tcBorders>
            <w:shd w:val="clear" w:color="auto" w:fill="auto"/>
          </w:tcPr>
          <w:p w14:paraId="2B2A6C8D" w14:textId="77777777" w:rsidR="00734E07" w:rsidRDefault="00734E07" w:rsidP="00734E07">
            <w:pPr>
              <w:spacing w:before="200"/>
              <w:ind w:left="142" w:firstLine="113"/>
              <w:rPr>
                <w:rFonts w:ascii="Times New Roman" w:hAnsi="Times New Roman"/>
              </w:rPr>
            </w:pPr>
            <w:r w:rsidRPr="00A7759B">
              <w:rPr>
                <w:rFonts w:ascii="Times New Roman" w:hAnsi="Times New Roman"/>
              </w:rPr>
              <w:t>15.</w:t>
            </w:r>
            <w:r>
              <w:rPr>
                <w:rFonts w:ascii="Times New Roman" w:hAnsi="Times New Roman"/>
              </w:rPr>
              <w:t>4</w:t>
            </w:r>
            <w:r w:rsidRPr="00A7759B">
              <w:rPr>
                <w:rFonts w:ascii="Times New Roman" w:hAnsi="Times New Roman"/>
              </w:rPr>
              <w:t>.</w:t>
            </w:r>
          </w:p>
          <w:p w14:paraId="01B2FCD1" w14:textId="77777777" w:rsidR="00734E07" w:rsidRPr="00A7759B" w:rsidRDefault="00734E07" w:rsidP="00734E07">
            <w:p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4A99A016" w14:textId="3C551D33" w:rsidR="00734E07" w:rsidRPr="0061788A" w:rsidRDefault="00734E07" w:rsidP="00734E07">
            <w:pPr>
              <w:pStyle w:val="Stilius3"/>
              <w:rPr>
                <w:color w:val="000000" w:themeColor="text1"/>
              </w:rPr>
            </w:pPr>
            <w:r w:rsidRPr="0061788A">
              <w:rPr>
                <w:color w:val="000000" w:themeColor="text1"/>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734E07" w:rsidRPr="00A7759B" w14:paraId="1B7F648D" w14:textId="77777777" w:rsidTr="009962E4">
        <w:trPr>
          <w:trHeight w:val="846"/>
        </w:trPr>
        <w:tc>
          <w:tcPr>
            <w:tcW w:w="993" w:type="dxa"/>
            <w:tcBorders>
              <w:top w:val="nil"/>
              <w:left w:val="nil"/>
              <w:bottom w:val="nil"/>
              <w:right w:val="nil"/>
            </w:tcBorders>
            <w:shd w:val="clear" w:color="auto" w:fill="auto"/>
          </w:tcPr>
          <w:p w14:paraId="3DA8F6D8" w14:textId="77777777" w:rsidR="00734E07" w:rsidRDefault="00734E07" w:rsidP="00734E07">
            <w:pPr>
              <w:spacing w:before="200"/>
              <w:ind w:left="142" w:firstLine="113"/>
              <w:rPr>
                <w:rFonts w:ascii="Times New Roman" w:hAnsi="Times New Roman"/>
              </w:rPr>
            </w:pPr>
            <w:r>
              <w:rPr>
                <w:rFonts w:ascii="Times New Roman" w:hAnsi="Times New Roman"/>
              </w:rPr>
              <w:t>15.5.</w:t>
            </w:r>
          </w:p>
          <w:p w14:paraId="660989F0" w14:textId="77777777" w:rsidR="00734E07" w:rsidRPr="00A7759B" w:rsidRDefault="00734E07" w:rsidP="00734E07">
            <w:p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6FDA3BE" w14:textId="77AC8768" w:rsidR="00734E07" w:rsidRPr="0061788A" w:rsidRDefault="00734E07" w:rsidP="00734E07">
            <w:pPr>
              <w:pStyle w:val="Stilius3"/>
              <w:rPr>
                <w:color w:val="000000" w:themeColor="text1"/>
              </w:rPr>
            </w:pPr>
            <w:r w:rsidRPr="00917705">
              <w:rPr>
                <w:color w:val="000000" w:themeColor="text1"/>
              </w:rPr>
              <w:t>Kiekviena Šalis įsipareigoja prieigą prie asmens duomenų suteikti tik tiems savo darbuotojams, kuriems prieiga būtina siekiant užtikrinti pareigų pagal Sutartį vykdymui.</w:t>
            </w:r>
          </w:p>
        </w:tc>
      </w:tr>
      <w:tr w:rsidR="00734E07" w:rsidRPr="00A7759B" w14:paraId="3EF34EBF" w14:textId="77777777" w:rsidTr="009962E4">
        <w:trPr>
          <w:trHeight w:val="1118"/>
        </w:trPr>
        <w:tc>
          <w:tcPr>
            <w:tcW w:w="993" w:type="dxa"/>
            <w:tcBorders>
              <w:top w:val="nil"/>
              <w:left w:val="nil"/>
              <w:bottom w:val="nil"/>
              <w:right w:val="nil"/>
            </w:tcBorders>
            <w:shd w:val="clear" w:color="auto" w:fill="auto"/>
          </w:tcPr>
          <w:p w14:paraId="613EEFCB" w14:textId="77777777" w:rsidR="00734E07" w:rsidRDefault="00734E07" w:rsidP="00734E07">
            <w:pPr>
              <w:spacing w:before="240"/>
              <w:ind w:left="142" w:firstLine="113"/>
              <w:rPr>
                <w:rFonts w:ascii="Times New Roman" w:hAnsi="Times New Roman"/>
              </w:rPr>
            </w:pPr>
            <w:r>
              <w:rPr>
                <w:rFonts w:ascii="Times New Roman" w:hAnsi="Times New Roman"/>
              </w:rPr>
              <w:t>15.6.</w:t>
            </w:r>
          </w:p>
          <w:p w14:paraId="21AFBAC7" w14:textId="77777777" w:rsidR="00734E07" w:rsidRPr="00A7759B" w:rsidRDefault="00734E07" w:rsidP="00734E07">
            <w:p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6D9D19CA" w14:textId="6312C157" w:rsidR="00734E07" w:rsidRPr="0061788A" w:rsidRDefault="00734E07" w:rsidP="00734E07">
            <w:pPr>
              <w:pStyle w:val="Stilius3"/>
              <w:rPr>
                <w:color w:val="000000" w:themeColor="text1"/>
              </w:rPr>
            </w:pPr>
            <w:r w:rsidRPr="00917705">
              <w:rPr>
                <w:color w:val="000000" w:themeColor="text1"/>
              </w:rPr>
              <w:t>Kiekviena Šalis atsakinga už savo teikiamų asmens duomenų tikslumą. Šalys susitaria, kad Šalis, ištaisiusi ar papildžiusi anksčiau siųstus asmens duomenis, nedelsiant informuoja kitą Šalį apie tokius pataisymus ar papildymus.</w:t>
            </w:r>
          </w:p>
        </w:tc>
      </w:tr>
      <w:tr w:rsidR="00734E07" w:rsidRPr="00A7759B" w14:paraId="03C0A09C" w14:textId="77777777" w:rsidTr="009962E4">
        <w:trPr>
          <w:trHeight w:val="1858"/>
        </w:trPr>
        <w:tc>
          <w:tcPr>
            <w:tcW w:w="993" w:type="dxa"/>
            <w:tcBorders>
              <w:top w:val="nil"/>
              <w:left w:val="nil"/>
              <w:bottom w:val="nil"/>
              <w:right w:val="nil"/>
            </w:tcBorders>
            <w:shd w:val="clear" w:color="auto" w:fill="auto"/>
          </w:tcPr>
          <w:p w14:paraId="57C8E6E7" w14:textId="77777777" w:rsidR="00734E07" w:rsidRDefault="00734E07" w:rsidP="00734E07">
            <w:pPr>
              <w:ind w:left="142" w:firstLine="113"/>
              <w:rPr>
                <w:rFonts w:ascii="Times New Roman" w:hAnsi="Times New Roman"/>
              </w:rPr>
            </w:pPr>
            <w:r>
              <w:rPr>
                <w:rFonts w:ascii="Times New Roman" w:hAnsi="Times New Roman"/>
              </w:rPr>
              <w:lastRenderedPageBreak/>
              <w:t>15.7.</w:t>
            </w:r>
          </w:p>
          <w:p w14:paraId="528B16BE" w14:textId="77777777" w:rsidR="00734E07" w:rsidRPr="00A7759B" w:rsidRDefault="00734E07" w:rsidP="00734E07">
            <w:p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3CF4507D" w14:textId="619013B3" w:rsidR="00734E07" w:rsidRPr="0061788A" w:rsidRDefault="00734E07" w:rsidP="00734E07">
            <w:pPr>
              <w:pStyle w:val="Stilius3"/>
              <w:rPr>
                <w:color w:val="000000" w:themeColor="text1"/>
              </w:rPr>
            </w:pPr>
            <w:r w:rsidRPr="00917705">
              <w:rPr>
                <w:color w:val="000000" w:themeColor="text1"/>
              </w:rPr>
              <w:t>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tc>
      </w:tr>
      <w:tr w:rsidR="00734E07" w:rsidRPr="00A7759B" w14:paraId="3BE576EF" w14:textId="77777777" w:rsidTr="009962E4">
        <w:trPr>
          <w:trHeight w:val="2119"/>
        </w:trPr>
        <w:tc>
          <w:tcPr>
            <w:tcW w:w="993" w:type="dxa"/>
            <w:tcBorders>
              <w:top w:val="nil"/>
              <w:left w:val="nil"/>
              <w:bottom w:val="nil"/>
              <w:right w:val="nil"/>
            </w:tcBorders>
            <w:shd w:val="clear" w:color="auto" w:fill="auto"/>
          </w:tcPr>
          <w:p w14:paraId="61ACA809" w14:textId="77777777" w:rsidR="00734E07" w:rsidRDefault="00734E07" w:rsidP="00734E07">
            <w:pPr>
              <w:spacing w:before="240"/>
              <w:ind w:left="142" w:firstLine="113"/>
              <w:rPr>
                <w:rFonts w:ascii="Times New Roman" w:hAnsi="Times New Roman"/>
              </w:rPr>
            </w:pPr>
            <w:r>
              <w:rPr>
                <w:rFonts w:ascii="Times New Roman" w:hAnsi="Times New Roman"/>
              </w:rPr>
              <w:t>15.8.</w:t>
            </w:r>
          </w:p>
          <w:p w14:paraId="15829A8F" w14:textId="77777777" w:rsidR="00734E07" w:rsidRPr="00A7759B" w:rsidRDefault="00734E07" w:rsidP="00734E07">
            <w:p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4E700E67" w14:textId="37E3F376" w:rsidR="00734E07" w:rsidRPr="0061788A" w:rsidRDefault="00734E07" w:rsidP="00734E07">
            <w:pPr>
              <w:pStyle w:val="Stilius3"/>
              <w:rPr>
                <w:color w:val="000000" w:themeColor="text1"/>
              </w:rPr>
            </w:pPr>
            <w:r w:rsidRPr="00917705">
              <w:rPr>
                <w:color w:val="000000" w:themeColor="text1"/>
              </w:rPr>
              <w:t>Kiekviena Šalis įsipareigoja nedelsdama informuoti kitą Šalį įvykus asmens duomenų saugumo pažeidimui (</w:t>
            </w:r>
            <w:r w:rsidRPr="00917705">
              <w:rPr>
                <w:bCs/>
                <w:color w:val="000000" w:themeColor="text1"/>
                <w:lang w:bidi="lt-LT"/>
              </w:rPr>
              <w:t>bet kokiam pažeidimui, kai Šalies pagal Sutartį tvarkomi asmens duomenys atsitiktinai ar neteisėtai sunaikinami, sugadinami, prarandami, pakeičiami, be leidimo atskleidžiami, perduodami, saugojami ar kitaip tvarkomi)</w:t>
            </w:r>
            <w:r w:rsidRPr="00917705">
              <w:rPr>
                <w:color w:val="000000" w:themeColor="text1"/>
              </w:rPr>
              <w:t>,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tc>
      </w:tr>
      <w:tr w:rsidR="00734E07" w:rsidRPr="00A7759B" w14:paraId="64B923DC" w14:textId="77777777" w:rsidTr="009962E4">
        <w:tc>
          <w:tcPr>
            <w:tcW w:w="993" w:type="dxa"/>
            <w:tcBorders>
              <w:top w:val="nil"/>
              <w:left w:val="nil"/>
              <w:bottom w:val="nil"/>
              <w:right w:val="nil"/>
            </w:tcBorders>
            <w:shd w:val="clear" w:color="auto" w:fill="auto"/>
          </w:tcPr>
          <w:p w14:paraId="4B3D00CF" w14:textId="77777777" w:rsidR="00734E07" w:rsidRDefault="00734E07" w:rsidP="00734E07">
            <w:pPr>
              <w:spacing w:before="240"/>
              <w:ind w:left="142" w:firstLine="113"/>
              <w:rPr>
                <w:rFonts w:ascii="Times New Roman" w:hAnsi="Times New Roman"/>
              </w:rPr>
            </w:pPr>
            <w:r>
              <w:rPr>
                <w:rFonts w:ascii="Times New Roman" w:hAnsi="Times New Roman"/>
              </w:rPr>
              <w:t>15.9.</w:t>
            </w:r>
          </w:p>
          <w:p w14:paraId="4035924A" w14:textId="77777777" w:rsidR="00734E07" w:rsidRPr="00A7759B" w:rsidRDefault="00734E07" w:rsidP="00734E07">
            <w:p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6239F6AD" w14:textId="75425BCE" w:rsidR="00734E07" w:rsidRPr="0061788A" w:rsidRDefault="00734E07" w:rsidP="00734E07">
            <w:pPr>
              <w:pStyle w:val="Stilius3"/>
              <w:rPr>
                <w:color w:val="000000" w:themeColor="text1"/>
              </w:rPr>
            </w:pPr>
            <w:r w:rsidRPr="00917705">
              <w:rPr>
                <w:color w:val="000000" w:themeColor="text1"/>
              </w:rPr>
              <w:t>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tc>
      </w:tr>
      <w:tr w:rsidR="00734E07" w:rsidRPr="00A7759B" w14:paraId="5AD94B28" w14:textId="77777777" w:rsidTr="009962E4">
        <w:tc>
          <w:tcPr>
            <w:tcW w:w="993" w:type="dxa"/>
            <w:tcBorders>
              <w:top w:val="nil"/>
              <w:left w:val="nil"/>
              <w:bottom w:val="nil"/>
              <w:right w:val="nil"/>
            </w:tcBorders>
            <w:shd w:val="clear" w:color="auto" w:fill="auto"/>
          </w:tcPr>
          <w:p w14:paraId="6F6BE221" w14:textId="77777777" w:rsidR="00734E07" w:rsidRDefault="00734E07" w:rsidP="00734E07">
            <w:pPr>
              <w:spacing w:before="240"/>
              <w:ind w:left="142" w:firstLine="113"/>
              <w:rPr>
                <w:rFonts w:ascii="Times New Roman" w:hAnsi="Times New Roman"/>
              </w:rPr>
            </w:pPr>
            <w:r>
              <w:rPr>
                <w:rFonts w:ascii="Times New Roman" w:hAnsi="Times New Roman"/>
              </w:rPr>
              <w:t>15.10.</w:t>
            </w:r>
          </w:p>
          <w:p w14:paraId="4DE9C138" w14:textId="77777777" w:rsidR="00734E07" w:rsidRPr="00A7759B" w:rsidRDefault="00734E07" w:rsidP="00734E07">
            <w:p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BA66E11" w14:textId="61F2CF34" w:rsidR="00734E07" w:rsidRPr="0061788A" w:rsidRDefault="00734E07" w:rsidP="00734E07">
            <w:pPr>
              <w:pStyle w:val="Stilius3"/>
              <w:rPr>
                <w:color w:val="000000" w:themeColor="text1"/>
              </w:rPr>
            </w:pPr>
            <w:r w:rsidRPr="00917705">
              <w:rPr>
                <w:color w:val="000000" w:themeColor="text1"/>
              </w:rPr>
              <w:t>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734E07" w:rsidRPr="00A7759B" w14:paraId="11481FB2" w14:textId="77777777" w:rsidTr="009962E4">
        <w:tc>
          <w:tcPr>
            <w:tcW w:w="993" w:type="dxa"/>
            <w:tcBorders>
              <w:top w:val="nil"/>
              <w:left w:val="nil"/>
              <w:bottom w:val="nil"/>
              <w:right w:val="nil"/>
            </w:tcBorders>
            <w:shd w:val="clear" w:color="auto" w:fill="auto"/>
          </w:tcPr>
          <w:p w14:paraId="11481FB0" w14:textId="7293A04A" w:rsidR="00734E07" w:rsidRPr="00A7759B" w:rsidRDefault="00734E07" w:rsidP="00734E07">
            <w:pPr>
              <w:spacing w:before="200"/>
              <w:ind w:left="142" w:firstLine="113"/>
              <w:rPr>
                <w:rFonts w:ascii="Times New Roman" w:hAnsi="Times New Roman"/>
              </w:rPr>
            </w:pPr>
            <w:r w:rsidRPr="00A7759B">
              <w:rPr>
                <w:rFonts w:ascii="Times New Roman" w:hAnsi="Times New Roman"/>
              </w:rPr>
              <w:t>15.</w:t>
            </w:r>
            <w:r>
              <w:rPr>
                <w:rFonts w:ascii="Times New Roman" w:hAnsi="Times New Roman"/>
              </w:rPr>
              <w:t>11</w:t>
            </w:r>
            <w:r w:rsidRPr="00A7759B">
              <w:rPr>
                <w:rFonts w:ascii="Times New Roman" w:hAnsi="Times New Roman"/>
              </w:rPr>
              <w:t>.</w:t>
            </w:r>
          </w:p>
        </w:tc>
        <w:tc>
          <w:tcPr>
            <w:tcW w:w="8756" w:type="dxa"/>
            <w:tcBorders>
              <w:top w:val="nil"/>
              <w:left w:val="nil"/>
              <w:bottom w:val="nil"/>
              <w:right w:val="nil"/>
            </w:tcBorders>
            <w:shd w:val="clear" w:color="auto" w:fill="auto"/>
          </w:tcPr>
          <w:p w14:paraId="11481FB1" w14:textId="130C233F" w:rsidR="00734E07" w:rsidRPr="00A7759B" w:rsidRDefault="00734E07" w:rsidP="00734E07">
            <w:pPr>
              <w:pStyle w:val="Stilius3"/>
              <w:rPr>
                <w:szCs w:val="24"/>
              </w:rPr>
            </w:pPr>
            <w:r w:rsidRPr="00A7759B">
              <w:rPr>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734E07" w:rsidRPr="00A7759B" w14:paraId="11481FB5" w14:textId="77777777" w:rsidTr="009962E4">
        <w:tc>
          <w:tcPr>
            <w:tcW w:w="993" w:type="dxa"/>
            <w:tcBorders>
              <w:top w:val="nil"/>
              <w:left w:val="nil"/>
              <w:bottom w:val="nil"/>
              <w:right w:val="nil"/>
            </w:tcBorders>
            <w:shd w:val="clear" w:color="auto" w:fill="auto"/>
          </w:tcPr>
          <w:p w14:paraId="11481FB3" w14:textId="5328F964" w:rsidR="00734E07" w:rsidRPr="00A7759B" w:rsidRDefault="00734E07" w:rsidP="00734E07">
            <w:pPr>
              <w:spacing w:before="200"/>
              <w:ind w:left="142" w:firstLine="113"/>
              <w:rPr>
                <w:rFonts w:ascii="Times New Roman" w:hAnsi="Times New Roman"/>
              </w:rPr>
            </w:pPr>
            <w:r w:rsidRPr="00A7759B">
              <w:rPr>
                <w:rFonts w:ascii="Times New Roman" w:hAnsi="Times New Roman"/>
              </w:rPr>
              <w:t>15.</w:t>
            </w:r>
            <w:r>
              <w:rPr>
                <w:rFonts w:ascii="Times New Roman" w:hAnsi="Times New Roman"/>
              </w:rPr>
              <w:t>12</w:t>
            </w:r>
            <w:r w:rsidRPr="00A7759B">
              <w:rPr>
                <w:rFonts w:ascii="Times New Roman" w:hAnsi="Times New Roman"/>
              </w:rPr>
              <w:t>.</w:t>
            </w:r>
          </w:p>
        </w:tc>
        <w:tc>
          <w:tcPr>
            <w:tcW w:w="8756" w:type="dxa"/>
            <w:tcBorders>
              <w:top w:val="nil"/>
              <w:left w:val="nil"/>
              <w:bottom w:val="nil"/>
              <w:right w:val="nil"/>
            </w:tcBorders>
            <w:shd w:val="clear" w:color="auto" w:fill="auto"/>
          </w:tcPr>
          <w:p w14:paraId="11481FB4" w14:textId="75B7900C" w:rsidR="00734E07" w:rsidRPr="00A7759B" w:rsidRDefault="00734E07" w:rsidP="00734E07">
            <w:pPr>
              <w:pStyle w:val="Stilius3"/>
              <w:rPr>
                <w:szCs w:val="24"/>
              </w:rPr>
            </w:pPr>
            <w:r w:rsidRPr="00A7759B">
              <w:rPr>
                <w:szCs w:val="24"/>
              </w:rPr>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734E07" w:rsidRPr="00A7759B" w14:paraId="11481FB8" w14:textId="77777777" w:rsidTr="009962E4">
        <w:tc>
          <w:tcPr>
            <w:tcW w:w="993" w:type="dxa"/>
            <w:tcBorders>
              <w:top w:val="nil"/>
              <w:left w:val="nil"/>
              <w:bottom w:val="nil"/>
              <w:right w:val="nil"/>
            </w:tcBorders>
            <w:shd w:val="clear" w:color="auto" w:fill="auto"/>
          </w:tcPr>
          <w:p w14:paraId="11481FB6" w14:textId="3DB8ADB4" w:rsidR="00734E07" w:rsidRPr="00A7759B" w:rsidRDefault="00734E07" w:rsidP="00734E07">
            <w:pPr>
              <w:spacing w:before="200"/>
              <w:ind w:left="142" w:firstLine="113"/>
              <w:rPr>
                <w:rFonts w:ascii="Times New Roman" w:hAnsi="Times New Roman"/>
              </w:rPr>
            </w:pPr>
            <w:r w:rsidRPr="00A7759B">
              <w:rPr>
                <w:rFonts w:ascii="Times New Roman" w:hAnsi="Times New Roman"/>
              </w:rPr>
              <w:t>15.</w:t>
            </w:r>
            <w:r>
              <w:rPr>
                <w:rFonts w:ascii="Times New Roman" w:hAnsi="Times New Roman"/>
              </w:rPr>
              <w:t>13</w:t>
            </w:r>
            <w:r w:rsidRPr="00A7759B">
              <w:rPr>
                <w:rFonts w:ascii="Times New Roman" w:hAnsi="Times New Roman"/>
              </w:rPr>
              <w:t>.</w:t>
            </w:r>
          </w:p>
        </w:tc>
        <w:tc>
          <w:tcPr>
            <w:tcW w:w="8756" w:type="dxa"/>
            <w:tcBorders>
              <w:top w:val="nil"/>
              <w:left w:val="nil"/>
              <w:bottom w:val="nil"/>
              <w:right w:val="nil"/>
            </w:tcBorders>
            <w:shd w:val="clear" w:color="auto" w:fill="auto"/>
          </w:tcPr>
          <w:p w14:paraId="11481FB7" w14:textId="42E029BA" w:rsidR="00734E07" w:rsidRPr="00A7759B" w:rsidRDefault="00734E07" w:rsidP="00734E07">
            <w:pPr>
              <w:pStyle w:val="Stilius3"/>
              <w:rPr>
                <w:szCs w:val="24"/>
              </w:rPr>
            </w:pPr>
            <w:r w:rsidRPr="00A7759B">
              <w:rPr>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734E07" w:rsidRPr="00A7759B" w14:paraId="11481FBB" w14:textId="77777777" w:rsidTr="009962E4">
        <w:tc>
          <w:tcPr>
            <w:tcW w:w="993" w:type="dxa"/>
            <w:tcBorders>
              <w:top w:val="nil"/>
              <w:left w:val="nil"/>
              <w:bottom w:val="nil"/>
              <w:right w:val="nil"/>
            </w:tcBorders>
            <w:shd w:val="clear" w:color="auto" w:fill="auto"/>
          </w:tcPr>
          <w:p w14:paraId="11481FB9" w14:textId="162B325E" w:rsidR="00734E07" w:rsidRPr="00A7759B" w:rsidRDefault="00734E07" w:rsidP="00734E07">
            <w:pPr>
              <w:spacing w:before="200"/>
              <w:ind w:left="142" w:firstLine="113"/>
              <w:rPr>
                <w:rFonts w:ascii="Times New Roman" w:hAnsi="Times New Roman"/>
              </w:rPr>
            </w:pPr>
            <w:r w:rsidRPr="00A7759B">
              <w:rPr>
                <w:rFonts w:ascii="Times New Roman" w:hAnsi="Times New Roman"/>
              </w:rPr>
              <w:t>15.</w:t>
            </w:r>
            <w:r>
              <w:rPr>
                <w:rFonts w:ascii="Times New Roman" w:hAnsi="Times New Roman"/>
              </w:rPr>
              <w:t>14</w:t>
            </w:r>
            <w:r w:rsidRPr="00A7759B">
              <w:rPr>
                <w:rFonts w:ascii="Times New Roman" w:hAnsi="Times New Roman"/>
              </w:rPr>
              <w:t>.</w:t>
            </w:r>
          </w:p>
        </w:tc>
        <w:tc>
          <w:tcPr>
            <w:tcW w:w="8756" w:type="dxa"/>
            <w:tcBorders>
              <w:top w:val="nil"/>
              <w:left w:val="nil"/>
              <w:bottom w:val="nil"/>
              <w:right w:val="nil"/>
            </w:tcBorders>
            <w:shd w:val="clear" w:color="auto" w:fill="auto"/>
          </w:tcPr>
          <w:p w14:paraId="11481FBA" w14:textId="2A2ABAC1" w:rsidR="00734E07" w:rsidRPr="00A7759B" w:rsidRDefault="00734E07" w:rsidP="00734E07">
            <w:pPr>
              <w:pStyle w:val="Stilius3"/>
              <w:rPr>
                <w:szCs w:val="24"/>
              </w:rPr>
            </w:pPr>
            <w:r w:rsidRPr="00A7759B">
              <w:rPr>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734E07" w:rsidRPr="00A7759B" w14:paraId="11481FC6" w14:textId="77777777" w:rsidTr="009962E4">
        <w:tc>
          <w:tcPr>
            <w:tcW w:w="993" w:type="dxa"/>
            <w:tcBorders>
              <w:top w:val="nil"/>
              <w:left w:val="nil"/>
              <w:bottom w:val="nil"/>
              <w:right w:val="nil"/>
            </w:tcBorders>
            <w:shd w:val="clear" w:color="auto" w:fill="auto"/>
          </w:tcPr>
          <w:p w14:paraId="11481FBC" w14:textId="6C3058B2" w:rsidR="00734E07" w:rsidRPr="00A7759B" w:rsidRDefault="00734E07" w:rsidP="00734E07">
            <w:pPr>
              <w:spacing w:before="200"/>
              <w:ind w:left="284" w:right="-217"/>
              <w:rPr>
                <w:rFonts w:ascii="Times New Roman" w:hAnsi="Times New Roman"/>
              </w:rPr>
            </w:pPr>
            <w:r w:rsidRPr="00A7759B">
              <w:rPr>
                <w:rFonts w:ascii="Times New Roman" w:hAnsi="Times New Roman"/>
              </w:rPr>
              <w:t>15.</w:t>
            </w:r>
            <w:r>
              <w:rPr>
                <w:rFonts w:ascii="Times New Roman" w:hAnsi="Times New Roman"/>
              </w:rPr>
              <w:t>15</w:t>
            </w:r>
            <w:r w:rsidRPr="00A7759B">
              <w:rPr>
                <w:rFonts w:ascii="Times New Roman" w:hAnsi="Times New Roman"/>
              </w:rPr>
              <w:t>.</w:t>
            </w:r>
          </w:p>
          <w:p w14:paraId="11481FBD" w14:textId="77777777" w:rsidR="00734E07" w:rsidRPr="00A7759B" w:rsidRDefault="00734E07" w:rsidP="00734E07">
            <w:pPr>
              <w:spacing w:before="200"/>
              <w:ind w:left="284" w:right="-217"/>
              <w:rPr>
                <w:rFonts w:ascii="Times New Roman" w:hAnsi="Times New Roman"/>
              </w:rPr>
            </w:pPr>
          </w:p>
          <w:p w14:paraId="11481FBE" w14:textId="77777777" w:rsidR="00734E07" w:rsidRPr="00A7759B" w:rsidRDefault="00734E07" w:rsidP="00734E07">
            <w:pPr>
              <w:spacing w:before="200"/>
              <w:ind w:left="284" w:right="-217"/>
              <w:rPr>
                <w:rFonts w:ascii="Times New Roman" w:hAnsi="Times New Roman"/>
              </w:rPr>
            </w:pPr>
          </w:p>
          <w:p w14:paraId="11481FBF" w14:textId="77777777" w:rsidR="00734E07" w:rsidRPr="00A7759B" w:rsidRDefault="00734E07" w:rsidP="00734E07">
            <w:pPr>
              <w:spacing w:before="200"/>
              <w:ind w:left="284" w:right="-217"/>
              <w:rPr>
                <w:rFonts w:ascii="Times New Roman" w:hAnsi="Times New Roman"/>
              </w:rPr>
            </w:pPr>
          </w:p>
          <w:p w14:paraId="11481FC0" w14:textId="48079B3A" w:rsidR="00734E07" w:rsidRPr="00A7759B" w:rsidRDefault="00734E07" w:rsidP="00734E07">
            <w:pPr>
              <w:spacing w:before="200"/>
              <w:ind w:left="284" w:right="-217"/>
              <w:rPr>
                <w:rFonts w:ascii="Times New Roman" w:hAnsi="Times New Roman"/>
              </w:rPr>
            </w:pPr>
            <w:r w:rsidRPr="00A7759B">
              <w:rPr>
                <w:rFonts w:ascii="Times New Roman" w:hAnsi="Times New Roman"/>
              </w:rPr>
              <w:lastRenderedPageBreak/>
              <w:t>15.</w:t>
            </w:r>
            <w:r>
              <w:rPr>
                <w:rFonts w:ascii="Times New Roman" w:hAnsi="Times New Roman"/>
              </w:rPr>
              <w:t>16</w:t>
            </w:r>
            <w:r w:rsidRPr="00A7759B">
              <w:rPr>
                <w:rFonts w:ascii="Times New Roman" w:hAnsi="Times New Roman"/>
              </w:rPr>
              <w:t xml:space="preserve">.    </w:t>
            </w:r>
          </w:p>
          <w:p w14:paraId="11481FC1" w14:textId="77777777" w:rsidR="00734E07" w:rsidRPr="00A7759B" w:rsidRDefault="00734E07" w:rsidP="00734E07">
            <w:pPr>
              <w:spacing w:before="200"/>
              <w:ind w:left="284" w:right="-217"/>
              <w:rPr>
                <w:rFonts w:ascii="Times New Roman" w:hAnsi="Times New Roman"/>
              </w:rPr>
            </w:pPr>
          </w:p>
        </w:tc>
        <w:tc>
          <w:tcPr>
            <w:tcW w:w="8756" w:type="dxa"/>
            <w:tcBorders>
              <w:top w:val="nil"/>
              <w:left w:val="nil"/>
              <w:bottom w:val="nil"/>
              <w:right w:val="nil"/>
            </w:tcBorders>
            <w:shd w:val="clear" w:color="auto" w:fill="auto"/>
          </w:tcPr>
          <w:p w14:paraId="11481FC2" w14:textId="793599BC" w:rsidR="00734E07" w:rsidRPr="00A7759B" w:rsidRDefault="00734E07" w:rsidP="00734E07">
            <w:pPr>
              <w:pStyle w:val="Stilius3"/>
              <w:spacing w:before="120" w:after="120"/>
              <w:rPr>
                <w:szCs w:val="24"/>
              </w:rPr>
            </w:pPr>
            <w:r w:rsidRPr="00A7759B">
              <w:rPr>
                <w:szCs w:val="24"/>
              </w:rPr>
              <w:lastRenderedPageBreak/>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11481FC3" w14:textId="77777777" w:rsidR="00734E07" w:rsidRPr="00A7759B" w:rsidRDefault="00734E07" w:rsidP="00734E07">
            <w:pPr>
              <w:pStyle w:val="Stilius3"/>
              <w:spacing w:before="120" w:after="120"/>
              <w:ind w:left="360"/>
              <w:rPr>
                <w:sz w:val="10"/>
                <w:szCs w:val="24"/>
              </w:rPr>
            </w:pPr>
          </w:p>
          <w:p w14:paraId="59681789" w14:textId="6A78A208" w:rsidR="00734E07" w:rsidRDefault="00734E07" w:rsidP="00734E07">
            <w:pPr>
              <w:pStyle w:val="Stilius3"/>
              <w:spacing w:before="120" w:after="120"/>
              <w:rPr>
                <w:szCs w:val="24"/>
              </w:rPr>
            </w:pPr>
            <w:r w:rsidRPr="00A7759B">
              <w:rPr>
                <w:szCs w:val="24"/>
              </w:rPr>
              <w:lastRenderedPageBreak/>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r>
              <w:rPr>
                <w:szCs w:val="24"/>
              </w:rPr>
              <w:t>.</w:t>
            </w:r>
          </w:p>
          <w:p w14:paraId="59526C8E" w14:textId="77777777" w:rsidR="00734E07" w:rsidRPr="00CB5B5A" w:rsidRDefault="00734E07" w:rsidP="00734E07">
            <w:pPr>
              <w:pStyle w:val="Stilius3"/>
              <w:spacing w:before="120" w:after="120"/>
              <w:jc w:val="center"/>
              <w:rPr>
                <w:b/>
                <w:sz w:val="14"/>
                <w:szCs w:val="16"/>
              </w:rPr>
            </w:pPr>
          </w:p>
          <w:p w14:paraId="11481FC5" w14:textId="7597BD9F" w:rsidR="00734E07" w:rsidRPr="00A7759B" w:rsidRDefault="00734E07" w:rsidP="00734E07">
            <w:pPr>
              <w:pStyle w:val="Stilius3"/>
              <w:spacing w:before="120" w:after="120"/>
              <w:jc w:val="center"/>
              <w:rPr>
                <w:b/>
                <w:szCs w:val="24"/>
              </w:rPr>
            </w:pPr>
            <w:r w:rsidRPr="00A7759B">
              <w:rPr>
                <w:b/>
                <w:szCs w:val="24"/>
              </w:rPr>
              <w:t>16. BAIGIAMOSIOS NUOSTATOS</w:t>
            </w:r>
          </w:p>
        </w:tc>
      </w:tr>
      <w:tr w:rsidR="00734E07" w:rsidRPr="00A7759B" w14:paraId="11481FC9" w14:textId="77777777" w:rsidTr="009962E4">
        <w:tc>
          <w:tcPr>
            <w:tcW w:w="993" w:type="dxa"/>
            <w:tcBorders>
              <w:top w:val="nil"/>
              <w:left w:val="nil"/>
              <w:bottom w:val="nil"/>
              <w:right w:val="nil"/>
            </w:tcBorders>
            <w:shd w:val="clear" w:color="auto" w:fill="auto"/>
          </w:tcPr>
          <w:p w14:paraId="11481FC7" w14:textId="77777777" w:rsidR="00734E07" w:rsidRPr="00A7759B" w:rsidRDefault="00734E07" w:rsidP="00734E07">
            <w:pPr>
              <w:spacing w:before="200"/>
              <w:ind w:left="142" w:firstLine="113"/>
              <w:rPr>
                <w:rFonts w:ascii="Times New Roman" w:hAnsi="Times New Roman"/>
              </w:rPr>
            </w:pPr>
            <w:r w:rsidRPr="00A7759B">
              <w:rPr>
                <w:rFonts w:ascii="Times New Roman" w:hAnsi="Times New Roman"/>
              </w:rPr>
              <w:lastRenderedPageBreak/>
              <w:t>16.1.</w:t>
            </w:r>
          </w:p>
        </w:tc>
        <w:tc>
          <w:tcPr>
            <w:tcW w:w="8756" w:type="dxa"/>
            <w:tcBorders>
              <w:top w:val="nil"/>
              <w:left w:val="nil"/>
              <w:bottom w:val="nil"/>
              <w:right w:val="nil"/>
            </w:tcBorders>
            <w:shd w:val="clear" w:color="auto" w:fill="auto"/>
          </w:tcPr>
          <w:p w14:paraId="11481FC8" w14:textId="7B0C3B6F" w:rsidR="00734E07" w:rsidRPr="00CA60D1" w:rsidRDefault="00734E07" w:rsidP="00734E07">
            <w:pPr>
              <w:pStyle w:val="Stilius3"/>
              <w:rPr>
                <w:spacing w:val="-3"/>
              </w:rPr>
            </w:pPr>
            <w:r w:rsidRPr="00CA60D1">
              <w:rPr>
                <w:spacing w:val="-3"/>
              </w:rPr>
              <w:t xml:space="preserve">Sutartis įsigalioja tik tada, kai Šalių įgalioti atstovai ją pasirašo ir Rangovas pateikia Užsakovui Sutarties įvykdymo užtikrinimą. Šalys sutaria, kad sutarties įsigaliojimo data bus laikoma, Lietuvoje ar užsienyje registruoto banko išduoto Sutarties įvykdymo užtikrinimo pateikimo su lydraščiu Užsakovui diena arba mokėjimo pavedimo, kuriuo yra patvirtinamas piniginio užstato pervedimas į VšĮ Šiaulių ilgalaikio gydymo ir geriatrijos centro atsiskaitomąją sąskaitą, data. Sutartis galioja iki visiško Sutartyje numatytų įsipareigojimų įvykdymo, bet ne ilgiau kaip </w:t>
            </w:r>
            <w:r w:rsidR="001265A9">
              <w:rPr>
                <w:spacing w:val="-3"/>
              </w:rPr>
              <w:t>12</w:t>
            </w:r>
            <w:r w:rsidR="00056404">
              <w:rPr>
                <w:spacing w:val="-3"/>
              </w:rPr>
              <w:t xml:space="preserve"> mėn</w:t>
            </w:r>
            <w:r w:rsidR="001265A9">
              <w:rPr>
                <w:spacing w:val="-3"/>
              </w:rPr>
              <w:t>esių nuo Sutarties įsigaliojimo dienos</w:t>
            </w:r>
            <w:r w:rsidR="00056404">
              <w:rPr>
                <w:spacing w:val="-3"/>
              </w:rPr>
              <w:t>.</w:t>
            </w:r>
          </w:p>
        </w:tc>
      </w:tr>
      <w:tr w:rsidR="00734E07" w:rsidRPr="00A7759B" w14:paraId="11481FE0" w14:textId="77777777" w:rsidTr="009962E4">
        <w:trPr>
          <w:trHeight w:val="1010"/>
        </w:trPr>
        <w:tc>
          <w:tcPr>
            <w:tcW w:w="993" w:type="dxa"/>
            <w:tcBorders>
              <w:top w:val="nil"/>
              <w:left w:val="nil"/>
              <w:bottom w:val="nil"/>
              <w:right w:val="nil"/>
            </w:tcBorders>
          </w:tcPr>
          <w:p w14:paraId="11481FD3" w14:textId="787593A2" w:rsidR="00734E07" w:rsidRPr="00A7759B" w:rsidRDefault="00734E07" w:rsidP="00734E07">
            <w:pPr>
              <w:spacing w:before="200"/>
              <w:ind w:left="142" w:firstLine="113"/>
              <w:rPr>
                <w:rFonts w:ascii="Times New Roman" w:hAnsi="Times New Roman"/>
              </w:rPr>
            </w:pPr>
            <w:r w:rsidRPr="00A7759B">
              <w:rPr>
                <w:rFonts w:ascii="Times New Roman" w:hAnsi="Times New Roman"/>
              </w:rPr>
              <w:t>16.2.</w:t>
            </w:r>
          </w:p>
          <w:p w14:paraId="696DA5E0" w14:textId="7EF3B23A" w:rsidR="00734E07" w:rsidRDefault="00734E07" w:rsidP="00734E07">
            <w:pPr>
              <w:rPr>
                <w:rFonts w:ascii="Times New Roman" w:hAnsi="Times New Roman"/>
              </w:rPr>
            </w:pPr>
          </w:p>
          <w:p w14:paraId="6609446B" w14:textId="77777777" w:rsidR="00734E07" w:rsidRDefault="00734E07" w:rsidP="00734E07">
            <w:pPr>
              <w:rPr>
                <w:rFonts w:ascii="Times New Roman" w:hAnsi="Times New Roman"/>
                <w:sz w:val="24"/>
                <w:szCs w:val="24"/>
              </w:rPr>
            </w:pPr>
          </w:p>
          <w:p w14:paraId="321E9AFE" w14:textId="77777777" w:rsidR="00734E07" w:rsidRPr="00A7759B" w:rsidRDefault="00734E07" w:rsidP="00734E07">
            <w:pPr>
              <w:rPr>
                <w:rFonts w:ascii="Times New Roman" w:hAnsi="Times New Roman"/>
                <w:sz w:val="24"/>
                <w:szCs w:val="24"/>
              </w:rPr>
            </w:pPr>
          </w:p>
          <w:p w14:paraId="11481FD9" w14:textId="00203F6A" w:rsidR="00734E07" w:rsidRPr="00A7759B" w:rsidRDefault="00734E07" w:rsidP="00734E07">
            <w:pPr>
              <w:ind w:left="142" w:firstLine="113"/>
              <w:rPr>
                <w:rFonts w:ascii="Times New Roman" w:hAnsi="Times New Roman"/>
              </w:rPr>
            </w:pPr>
            <w:r w:rsidRPr="00A7759B">
              <w:rPr>
                <w:rFonts w:ascii="Times New Roman" w:hAnsi="Times New Roman"/>
              </w:rPr>
              <w:tab/>
              <w:t>16.3.</w:t>
            </w:r>
          </w:p>
          <w:p w14:paraId="11481FDA" w14:textId="77777777" w:rsidR="00734E07" w:rsidRPr="00A7759B" w:rsidRDefault="00734E07" w:rsidP="00734E07">
            <w:pPr>
              <w:tabs>
                <w:tab w:val="left" w:pos="393"/>
              </w:tabs>
              <w:rPr>
                <w:rFonts w:ascii="Times New Roman" w:hAnsi="Times New Roman"/>
              </w:rPr>
            </w:pPr>
          </w:p>
        </w:tc>
        <w:tc>
          <w:tcPr>
            <w:tcW w:w="8756" w:type="dxa"/>
            <w:tcBorders>
              <w:top w:val="nil"/>
              <w:left w:val="nil"/>
              <w:bottom w:val="nil"/>
              <w:right w:val="nil"/>
            </w:tcBorders>
          </w:tcPr>
          <w:p w14:paraId="11481FDB" w14:textId="245C853F" w:rsidR="00734E07" w:rsidRPr="00A7759B" w:rsidRDefault="00734E07" w:rsidP="00734E07">
            <w:pPr>
              <w:pStyle w:val="Stilius3"/>
              <w:spacing w:before="0"/>
              <w:rPr>
                <w:spacing w:val="-3"/>
              </w:rPr>
            </w:pPr>
            <w:r w:rsidRPr="0014207C">
              <w:rPr>
                <w:spacing w:val="-3"/>
              </w:rPr>
              <w:t>Prie sutarties pridedama:</w:t>
            </w:r>
          </w:p>
          <w:p w14:paraId="11481FDC" w14:textId="162B8B23" w:rsidR="00734E07" w:rsidRPr="00A7759B" w:rsidRDefault="00734E07" w:rsidP="00734E07">
            <w:pPr>
              <w:pStyle w:val="Stilius3"/>
              <w:spacing w:before="0"/>
              <w:ind w:left="711"/>
              <w:rPr>
                <w:spacing w:val="-3"/>
              </w:rPr>
            </w:pPr>
            <w:r w:rsidRPr="00A7759B">
              <w:rPr>
                <w:spacing w:val="-3"/>
              </w:rPr>
              <w:t>16.2.1. Įkainotas Veiklų sąrašas</w:t>
            </w:r>
            <w:r>
              <w:rPr>
                <w:spacing w:val="-3"/>
              </w:rPr>
              <w:t>, Sutarties 1 priedas;</w:t>
            </w:r>
          </w:p>
          <w:p w14:paraId="48E30A95" w14:textId="5EF46E05" w:rsidR="00734E07" w:rsidRPr="00A7759B" w:rsidRDefault="00734E07" w:rsidP="00734E07">
            <w:pPr>
              <w:pStyle w:val="Stilius3"/>
              <w:spacing w:before="0"/>
              <w:ind w:left="711"/>
              <w:rPr>
                <w:spacing w:val="-3"/>
              </w:rPr>
            </w:pPr>
            <w:r w:rsidRPr="00A7759B">
              <w:rPr>
                <w:spacing w:val="-3"/>
              </w:rPr>
              <w:t>16.2.2</w:t>
            </w:r>
            <w:r>
              <w:rPr>
                <w:spacing w:val="-3"/>
              </w:rPr>
              <w:t>.</w:t>
            </w:r>
            <w:r w:rsidRPr="00A7759B">
              <w:rPr>
                <w:spacing w:val="-3"/>
              </w:rPr>
              <w:t xml:space="preserve"> Statybvietės perdavimo – priėmimo akto (forma)</w:t>
            </w:r>
            <w:r>
              <w:rPr>
                <w:spacing w:val="-3"/>
              </w:rPr>
              <w:t>, Sutarties 2 priedas;</w:t>
            </w:r>
          </w:p>
          <w:p w14:paraId="11481FDD" w14:textId="597BC595" w:rsidR="00734E07" w:rsidRPr="00A7759B" w:rsidRDefault="00734E07" w:rsidP="00734E07">
            <w:pPr>
              <w:pStyle w:val="Stilius3"/>
              <w:spacing w:before="0"/>
              <w:ind w:left="711"/>
              <w:rPr>
                <w:spacing w:val="-3"/>
              </w:rPr>
            </w:pPr>
            <w:r w:rsidRPr="00A7759B">
              <w:rPr>
                <w:spacing w:val="-3"/>
              </w:rPr>
              <w:t>16.2.3. Darbų perdavimo – priėmimo akto (forma)</w:t>
            </w:r>
            <w:r>
              <w:rPr>
                <w:spacing w:val="-3"/>
              </w:rPr>
              <w:t>, Sutarties 3 priedas</w:t>
            </w:r>
            <w:r w:rsidRPr="00A7759B">
              <w:rPr>
                <w:spacing w:val="-3"/>
              </w:rPr>
              <w:t>;</w:t>
            </w:r>
          </w:p>
          <w:p w14:paraId="7441713A" w14:textId="4DD44394" w:rsidR="00734E07" w:rsidRPr="00A7759B" w:rsidRDefault="00734E07" w:rsidP="00734E07">
            <w:pPr>
              <w:pStyle w:val="Stilius3"/>
              <w:spacing w:before="0"/>
              <w:ind w:left="711"/>
              <w:rPr>
                <w:spacing w:val="-3"/>
              </w:rPr>
            </w:pPr>
            <w:r w:rsidRPr="00A7759B">
              <w:rPr>
                <w:spacing w:val="-3"/>
              </w:rPr>
              <w:t>16.2.4. Atliktų darbų akto (forma)</w:t>
            </w:r>
            <w:r>
              <w:rPr>
                <w:spacing w:val="-3"/>
              </w:rPr>
              <w:t>, Sutarties 4 priedas</w:t>
            </w:r>
            <w:r w:rsidRPr="00A7759B">
              <w:rPr>
                <w:spacing w:val="-3"/>
              </w:rPr>
              <w:t>;</w:t>
            </w:r>
          </w:p>
          <w:p w14:paraId="11481FDF" w14:textId="77777777" w:rsidR="00734E07" w:rsidRPr="00A7759B" w:rsidRDefault="00734E07" w:rsidP="00734E07">
            <w:pPr>
              <w:pStyle w:val="Stilius3"/>
              <w:spacing w:before="0"/>
              <w:rPr>
                <w:b/>
              </w:rPr>
            </w:pPr>
            <w:r w:rsidRPr="00A7759B">
              <w:rPr>
                <w:spacing w:val="-3"/>
              </w:rPr>
              <w:t xml:space="preserve">Sutartis sudaryta 2 (dviem) egzemplioriais lietuvių kalba, po vieną kiekvienai šaliai. Abu Sutarties egzemplioriai yra vienodos teisinės galios. </w:t>
            </w:r>
            <w:r w:rsidRPr="00A7759B">
              <w:rPr>
                <w:szCs w:val="24"/>
              </w:rPr>
              <w:t>Visais su Sutarties įgyvendinimu susijusiais klausimais Šalys privalo susirašinėti ir bendrauti lietuvių kalba.</w:t>
            </w:r>
          </w:p>
        </w:tc>
      </w:tr>
      <w:tr w:rsidR="00734E07" w:rsidRPr="00A7759B" w14:paraId="11481FE4" w14:textId="77777777" w:rsidTr="009962E4">
        <w:tc>
          <w:tcPr>
            <w:tcW w:w="993" w:type="dxa"/>
            <w:tcBorders>
              <w:top w:val="nil"/>
              <w:left w:val="nil"/>
              <w:bottom w:val="nil"/>
              <w:right w:val="nil"/>
            </w:tcBorders>
            <w:shd w:val="clear" w:color="auto" w:fill="auto"/>
          </w:tcPr>
          <w:p w14:paraId="11481FE1" w14:textId="3579079C" w:rsidR="00734E07" w:rsidRPr="00A7759B" w:rsidRDefault="00734E07" w:rsidP="00734E07">
            <w:pPr>
              <w:spacing w:before="200"/>
              <w:ind w:left="142" w:firstLine="113"/>
              <w:rPr>
                <w:rFonts w:ascii="Times New Roman" w:hAnsi="Times New Roman"/>
              </w:rPr>
            </w:pPr>
            <w:r w:rsidRPr="00A7759B">
              <w:rPr>
                <w:rFonts w:ascii="Times New Roman" w:hAnsi="Times New Roman"/>
              </w:rPr>
              <w:t>16.4.</w:t>
            </w:r>
          </w:p>
        </w:tc>
        <w:tc>
          <w:tcPr>
            <w:tcW w:w="8756" w:type="dxa"/>
            <w:tcBorders>
              <w:top w:val="nil"/>
              <w:left w:val="nil"/>
              <w:bottom w:val="nil"/>
              <w:right w:val="nil"/>
            </w:tcBorders>
            <w:shd w:val="clear" w:color="auto" w:fill="auto"/>
          </w:tcPr>
          <w:p w14:paraId="11481FE2" w14:textId="77777777" w:rsidR="00734E07" w:rsidRDefault="00734E07" w:rsidP="00734E07">
            <w:pPr>
              <w:pStyle w:val="Stilius3"/>
              <w:rPr>
                <w:spacing w:val="-3"/>
              </w:rPr>
            </w:pPr>
            <w:r w:rsidRPr="00A7759B">
              <w:rPr>
                <w:spacing w:val="-3"/>
              </w:rPr>
              <w:t xml:space="preserve">Šalys šią Sutartį perskaitė, joms buvo išaiškintas Sutarties turinys ir pasekmės, Šalys Sutartį suprato ir, kaip visiškai atitinkančią jų valią ir ketinimus, pasirašė. </w:t>
            </w:r>
          </w:p>
          <w:p w14:paraId="11481FE3" w14:textId="77777777" w:rsidR="00734E07" w:rsidRPr="00401F2F" w:rsidRDefault="00734E07" w:rsidP="00734E07">
            <w:pPr>
              <w:pStyle w:val="Stilius3"/>
              <w:rPr>
                <w:spacing w:val="-3"/>
                <w:sz w:val="24"/>
                <w:szCs w:val="24"/>
              </w:rPr>
            </w:pPr>
            <w:r w:rsidRPr="00401F2F">
              <w:rPr>
                <w:sz w:val="24"/>
                <w:szCs w:val="24"/>
              </w:rPr>
              <w:t xml:space="preserve">Šalių rekvizitai ir parašai: </w:t>
            </w:r>
          </w:p>
        </w:tc>
      </w:tr>
    </w:tbl>
    <w:p w14:paraId="11481FE5" w14:textId="75CCA382" w:rsidR="005F4C76" w:rsidRDefault="005F4C76">
      <w:pPr>
        <w:rPr>
          <w:rFonts w:ascii="Times New Roman" w:hAnsi="Times New Roman"/>
          <w:sz w:val="8"/>
          <w:szCs w:val="8"/>
        </w:rPr>
      </w:pPr>
    </w:p>
    <w:p w14:paraId="74802AA4" w14:textId="77777777" w:rsidR="004039F8" w:rsidRDefault="004039F8">
      <w:pPr>
        <w:rPr>
          <w:rFonts w:ascii="Times New Roman" w:hAnsi="Times New Roman"/>
          <w:sz w:val="8"/>
          <w:szCs w:val="8"/>
        </w:rPr>
      </w:pPr>
    </w:p>
    <w:p w14:paraId="543A2884" w14:textId="77777777" w:rsidR="00831795" w:rsidRPr="002238D8" w:rsidRDefault="00831795">
      <w:pPr>
        <w:rPr>
          <w:rFonts w:ascii="Times New Roman" w:hAnsi="Times New Roman"/>
          <w:sz w:val="8"/>
          <w:szCs w:val="8"/>
        </w:rPr>
      </w:pPr>
    </w:p>
    <w:tbl>
      <w:tblPr>
        <w:tblW w:w="9498" w:type="dxa"/>
        <w:tblInd w:w="108" w:type="dxa"/>
        <w:tblLayout w:type="fixed"/>
        <w:tblLook w:val="04A0" w:firstRow="1" w:lastRow="0" w:firstColumn="1" w:lastColumn="0" w:noHBand="0" w:noVBand="1"/>
      </w:tblPr>
      <w:tblGrid>
        <w:gridCol w:w="4820"/>
        <w:gridCol w:w="4678"/>
      </w:tblGrid>
      <w:tr w:rsidR="00C858BC" w:rsidRPr="00A7759B" w14:paraId="11481FFB" w14:textId="77777777" w:rsidTr="00DA215B">
        <w:trPr>
          <w:trHeight w:val="141"/>
        </w:trPr>
        <w:tc>
          <w:tcPr>
            <w:tcW w:w="4820" w:type="dxa"/>
          </w:tcPr>
          <w:p w14:paraId="76558C42" w14:textId="77777777" w:rsidR="00C858BC" w:rsidRPr="00460BC6" w:rsidRDefault="00C858BC" w:rsidP="00C858BC">
            <w:pPr>
              <w:pStyle w:val="Stilius3"/>
              <w:spacing w:before="0"/>
            </w:pPr>
            <w:r w:rsidRPr="00460BC6">
              <w:t>UŽSAKOVAS</w:t>
            </w:r>
          </w:p>
          <w:p w14:paraId="4AF2AAE6" w14:textId="77777777" w:rsidR="00C858BC" w:rsidRPr="00460BC6" w:rsidRDefault="00C858BC" w:rsidP="00C858BC">
            <w:pPr>
              <w:pStyle w:val="Stilius3"/>
              <w:spacing w:before="0"/>
            </w:pPr>
            <w:r w:rsidRPr="00460BC6">
              <w:t>VšĮ Šiaulių ilgalaikio gydymo ir geriatrijos centras</w:t>
            </w:r>
          </w:p>
          <w:p w14:paraId="5A931B2F" w14:textId="77777777" w:rsidR="00C858BC" w:rsidRPr="00460BC6" w:rsidRDefault="00C858BC" w:rsidP="00C858BC">
            <w:pPr>
              <w:pStyle w:val="Stilius3"/>
              <w:spacing w:before="0"/>
            </w:pPr>
            <w:r w:rsidRPr="00460BC6">
              <w:t>Vilniaus g.125, Šiauliai</w:t>
            </w:r>
          </w:p>
          <w:p w14:paraId="5886CDEA" w14:textId="77777777" w:rsidR="00C858BC" w:rsidRPr="00460BC6" w:rsidRDefault="00C858BC" w:rsidP="00C858BC">
            <w:pPr>
              <w:pStyle w:val="Stilius3"/>
              <w:spacing w:before="0"/>
            </w:pPr>
            <w:r w:rsidRPr="00460BC6">
              <w:t>Įmonės kodas 145378272</w:t>
            </w:r>
          </w:p>
          <w:p w14:paraId="46965CCE" w14:textId="6F0C65B8" w:rsidR="00C858BC" w:rsidRPr="003E428A" w:rsidRDefault="00C858BC" w:rsidP="00C858BC">
            <w:pPr>
              <w:pStyle w:val="Stilius3"/>
              <w:spacing w:before="0"/>
            </w:pPr>
            <w:r w:rsidRPr="003E428A">
              <w:t xml:space="preserve">A. s. Nr. </w:t>
            </w:r>
            <w:r w:rsidR="00460BC6" w:rsidRPr="003E428A">
              <w:t>. LT627300010134479546</w:t>
            </w:r>
          </w:p>
          <w:p w14:paraId="405FF3DB" w14:textId="77777777" w:rsidR="00460BC6" w:rsidRPr="00460BC6" w:rsidRDefault="00460BC6" w:rsidP="00460BC6">
            <w:pPr>
              <w:rPr>
                <w:rFonts w:ascii="Times New Roman" w:eastAsia="Calibri" w:hAnsi="Times New Roman"/>
                <w:sz w:val="24"/>
                <w:szCs w:val="24"/>
                <w:lang w:eastAsia="lt-LT"/>
              </w:rPr>
            </w:pPr>
            <w:r w:rsidRPr="003E428A">
              <w:rPr>
                <w:rFonts w:ascii="Times New Roman" w:hAnsi="Times New Roman"/>
                <w:noProof/>
                <w:sz w:val="24"/>
                <w:szCs w:val="24"/>
                <w:lang w:eastAsia="lt-LT"/>
              </w:rPr>
              <w:t>Swedbank</w:t>
            </w:r>
            <w:r w:rsidRPr="00460BC6">
              <w:rPr>
                <w:rFonts w:ascii="Times New Roman" w:hAnsi="Times New Roman"/>
                <w:noProof/>
                <w:sz w:val="24"/>
                <w:szCs w:val="24"/>
                <w:lang w:eastAsia="lt-LT"/>
              </w:rPr>
              <w:t xml:space="preserve"> AB, b.k. 73000</w:t>
            </w:r>
          </w:p>
          <w:p w14:paraId="07AC4589" w14:textId="77777777" w:rsidR="00C858BC" w:rsidRPr="00460BC6" w:rsidRDefault="00C858BC" w:rsidP="00C858BC">
            <w:pPr>
              <w:pStyle w:val="Stilius3"/>
              <w:spacing w:before="0"/>
            </w:pPr>
            <w:r w:rsidRPr="00460BC6">
              <w:t>tel. +370 41 52 41 22</w:t>
            </w:r>
          </w:p>
          <w:p w14:paraId="76F443C6" w14:textId="77777777" w:rsidR="00C858BC" w:rsidRPr="00460BC6" w:rsidRDefault="00C858BC" w:rsidP="00C858BC">
            <w:pPr>
              <w:pStyle w:val="Stilius3"/>
              <w:spacing w:before="0"/>
            </w:pPr>
            <w:r w:rsidRPr="00460BC6">
              <w:t xml:space="preserve">elektroninis paštas: </w:t>
            </w:r>
            <w:hyperlink r:id="rId18" w:history="1">
              <w:r w:rsidRPr="00460BC6">
                <w:rPr>
                  <w:rStyle w:val="Hipersaitas"/>
                  <w:color w:val="auto"/>
                </w:rPr>
                <w:t>info@gerc.lt</w:t>
              </w:r>
            </w:hyperlink>
          </w:p>
          <w:p w14:paraId="13D90D2D" w14:textId="77777777" w:rsidR="00C858BC" w:rsidRPr="00460BC6" w:rsidRDefault="00C858BC" w:rsidP="00C858BC">
            <w:pPr>
              <w:pStyle w:val="Stilius3"/>
              <w:spacing w:before="0"/>
            </w:pPr>
          </w:p>
          <w:p w14:paraId="08DB2FC6" w14:textId="77777777" w:rsidR="00C858BC" w:rsidRDefault="00C858BC" w:rsidP="00C858BC">
            <w:pPr>
              <w:pStyle w:val="Stilius3"/>
              <w:spacing w:before="0"/>
            </w:pPr>
          </w:p>
          <w:p w14:paraId="5BC469CA" w14:textId="77777777" w:rsidR="00C858BC" w:rsidRDefault="00C858BC" w:rsidP="00C858BC">
            <w:pPr>
              <w:pStyle w:val="Stilius3"/>
              <w:spacing w:before="0"/>
            </w:pPr>
          </w:p>
          <w:p w14:paraId="191B4054" w14:textId="77777777" w:rsidR="00C858BC" w:rsidRDefault="00C858BC" w:rsidP="00C858BC">
            <w:pPr>
              <w:pStyle w:val="Stilius3"/>
              <w:spacing w:before="0"/>
            </w:pPr>
            <w:r>
              <w:t>A.V.</w:t>
            </w:r>
          </w:p>
          <w:p w14:paraId="11481FEF" w14:textId="41E00B32" w:rsidR="00C858BC" w:rsidRPr="00A7759B" w:rsidRDefault="00C858BC" w:rsidP="00C858BC">
            <w:pPr>
              <w:pStyle w:val="Stilius3"/>
              <w:spacing w:before="0"/>
            </w:pPr>
          </w:p>
        </w:tc>
        <w:tc>
          <w:tcPr>
            <w:tcW w:w="4678" w:type="dxa"/>
          </w:tcPr>
          <w:p w14:paraId="4AD4B050" w14:textId="77777777" w:rsidR="00C858BC" w:rsidRPr="00A7759B" w:rsidRDefault="00C858BC" w:rsidP="00C858BC">
            <w:pPr>
              <w:pStyle w:val="Stilius3"/>
              <w:spacing w:before="0"/>
            </w:pPr>
            <w:r w:rsidRPr="00A7759B">
              <w:t>RANGOVAS</w:t>
            </w:r>
          </w:p>
          <w:p w14:paraId="5C7CCE2B" w14:textId="77777777" w:rsidR="00C858BC" w:rsidRPr="009511B9" w:rsidRDefault="00C858BC" w:rsidP="00C858BC">
            <w:pPr>
              <w:pStyle w:val="Stilius3"/>
              <w:spacing w:before="0"/>
              <w:rPr>
                <w:iCs/>
                <w:color w:val="FF0000"/>
              </w:rPr>
            </w:pPr>
            <w:r w:rsidRPr="009511B9">
              <w:rPr>
                <w:iCs/>
                <w:color w:val="FF0000"/>
              </w:rPr>
              <w:t>Įmonės pavadinimas</w:t>
            </w:r>
          </w:p>
          <w:p w14:paraId="3AFE310C" w14:textId="77777777" w:rsidR="00C858BC" w:rsidRPr="009511B9" w:rsidRDefault="00C858BC" w:rsidP="00C858BC">
            <w:pPr>
              <w:tabs>
                <w:tab w:val="left" w:pos="5130"/>
              </w:tabs>
              <w:rPr>
                <w:color w:val="FF0000"/>
              </w:rPr>
            </w:pPr>
            <w:r w:rsidRPr="009511B9">
              <w:rPr>
                <w:rFonts w:ascii="TimesNewRomanPSMT" w:hAnsi="TimesNewRomanPSMT"/>
                <w:color w:val="FF0000"/>
              </w:rPr>
              <w:t>Adresas</w:t>
            </w:r>
          </w:p>
          <w:p w14:paraId="44AC62A4" w14:textId="77777777" w:rsidR="00C858BC" w:rsidRPr="00C1371B" w:rsidRDefault="00C858BC" w:rsidP="00C858BC">
            <w:pPr>
              <w:ind w:right="252"/>
              <w:jc w:val="both"/>
              <w:rPr>
                <w:rFonts w:ascii="Times New Roman" w:hAnsi="Times New Roman"/>
                <w:color w:val="FF0000"/>
              </w:rPr>
            </w:pPr>
            <w:r>
              <w:rPr>
                <w:rFonts w:ascii="Times New Roman" w:hAnsi="Times New Roman"/>
              </w:rPr>
              <w:t>Įmonės k</w:t>
            </w:r>
            <w:r w:rsidRPr="00A7759B">
              <w:rPr>
                <w:rFonts w:ascii="Times New Roman" w:hAnsi="Times New Roman"/>
              </w:rPr>
              <w:t xml:space="preserve">odas </w:t>
            </w:r>
            <w:r w:rsidRPr="009511B9">
              <w:rPr>
                <w:rFonts w:ascii="Times New Roman" w:hAnsi="Times New Roman"/>
                <w:iCs/>
                <w:color w:val="FF0000"/>
              </w:rPr>
              <w:t>xxx</w:t>
            </w:r>
            <w:r w:rsidRPr="00C1371B">
              <w:rPr>
                <w:rFonts w:ascii="Times New Roman" w:hAnsi="Times New Roman"/>
                <w:i/>
                <w:color w:val="FF0000"/>
              </w:rPr>
              <w:t xml:space="preserve"> </w:t>
            </w:r>
          </w:p>
          <w:p w14:paraId="2450F9C8" w14:textId="77777777" w:rsidR="00C858BC" w:rsidRPr="00B85FCF" w:rsidRDefault="00C858BC" w:rsidP="00C858BC">
            <w:pPr>
              <w:ind w:right="252"/>
              <w:jc w:val="both"/>
              <w:rPr>
                <w:rFonts w:ascii="Times New Roman" w:hAnsi="Times New Roman"/>
                <w:iCs/>
              </w:rPr>
            </w:pPr>
            <w:r w:rsidRPr="00A7759B">
              <w:rPr>
                <w:rFonts w:ascii="Times New Roman" w:hAnsi="Times New Roman"/>
                <w:bCs/>
              </w:rPr>
              <w:t xml:space="preserve">PVM mokėtojo kodas </w:t>
            </w:r>
            <w:r w:rsidRPr="009511B9">
              <w:rPr>
                <w:rFonts w:ascii="Times New Roman" w:hAnsi="Times New Roman"/>
                <w:iCs/>
                <w:color w:val="FF0000"/>
              </w:rPr>
              <w:t>xxx</w:t>
            </w:r>
          </w:p>
          <w:p w14:paraId="518B3D14" w14:textId="77777777" w:rsidR="00C858BC" w:rsidRPr="00A7759B" w:rsidRDefault="00C858BC" w:rsidP="00C858BC">
            <w:pPr>
              <w:ind w:right="252"/>
              <w:jc w:val="both"/>
              <w:rPr>
                <w:rFonts w:ascii="Times New Roman" w:hAnsi="Times New Roman"/>
              </w:rPr>
            </w:pPr>
            <w:r w:rsidRPr="00A7759B">
              <w:rPr>
                <w:rFonts w:ascii="Times New Roman" w:hAnsi="Times New Roman"/>
              </w:rPr>
              <w:t xml:space="preserve">Registro tvarkytojas – VĮ Registrų centras </w:t>
            </w:r>
          </w:p>
          <w:p w14:paraId="65B316C8" w14:textId="77777777" w:rsidR="00C858BC" w:rsidRPr="00B85FCF" w:rsidRDefault="00C858BC" w:rsidP="00C858BC">
            <w:pPr>
              <w:tabs>
                <w:tab w:val="left" w:pos="5130"/>
              </w:tabs>
              <w:rPr>
                <w:rFonts w:ascii="Times New Roman" w:hAnsi="Times New Roman"/>
                <w:iCs/>
              </w:rPr>
            </w:pPr>
            <w:r w:rsidRPr="00A7759B">
              <w:rPr>
                <w:rFonts w:ascii="Times New Roman" w:hAnsi="Times New Roman"/>
              </w:rPr>
              <w:t xml:space="preserve">A. s. Nr. </w:t>
            </w:r>
            <w:r w:rsidRPr="009511B9">
              <w:rPr>
                <w:rFonts w:ascii="Times New Roman" w:hAnsi="Times New Roman"/>
                <w:iCs/>
                <w:color w:val="FF0000"/>
              </w:rPr>
              <w:t>xxx</w:t>
            </w:r>
          </w:p>
          <w:p w14:paraId="227DF3CA" w14:textId="77777777" w:rsidR="00C858BC" w:rsidRPr="00A7759B" w:rsidRDefault="00C858BC" w:rsidP="00C858BC">
            <w:pPr>
              <w:tabs>
                <w:tab w:val="left" w:pos="5130"/>
              </w:tabs>
              <w:rPr>
                <w:rFonts w:ascii="Times New Roman" w:hAnsi="Times New Roman"/>
              </w:rPr>
            </w:pPr>
            <w:r>
              <w:rPr>
                <w:rFonts w:ascii="Times New Roman" w:hAnsi="Times New Roman"/>
              </w:rPr>
              <w:t>Bankas</w:t>
            </w:r>
          </w:p>
          <w:p w14:paraId="54FE4CE5" w14:textId="77777777" w:rsidR="00C858BC" w:rsidRDefault="00C858BC" w:rsidP="00C858BC">
            <w:pPr>
              <w:tabs>
                <w:tab w:val="left" w:pos="5130"/>
              </w:tabs>
              <w:rPr>
                <w:rFonts w:ascii="Times New Roman" w:hAnsi="Times New Roman"/>
                <w:color w:val="FF0000"/>
              </w:rPr>
            </w:pPr>
            <w:r w:rsidRPr="00A7759B">
              <w:rPr>
                <w:rFonts w:ascii="Times New Roman" w:hAnsi="Times New Roman"/>
              </w:rPr>
              <w:t xml:space="preserve">tel.: </w:t>
            </w:r>
            <w:r w:rsidRPr="009511B9">
              <w:rPr>
                <w:rFonts w:ascii="Times New Roman" w:hAnsi="Times New Roman"/>
                <w:color w:val="FF0000"/>
              </w:rPr>
              <w:t>xxx</w:t>
            </w:r>
            <w:r w:rsidRPr="00C1371B">
              <w:rPr>
                <w:rFonts w:ascii="Times New Roman" w:hAnsi="Times New Roman"/>
                <w:color w:val="FF0000"/>
              </w:rPr>
              <w:t xml:space="preserve">   </w:t>
            </w:r>
          </w:p>
          <w:p w14:paraId="3AD8D617" w14:textId="77777777" w:rsidR="00C858BC" w:rsidRDefault="00C858BC" w:rsidP="00C858BC">
            <w:pPr>
              <w:tabs>
                <w:tab w:val="left" w:pos="5130"/>
              </w:tabs>
              <w:rPr>
                <w:rFonts w:ascii="Times New Roman" w:hAnsi="Times New Roman"/>
                <w:color w:val="FF0000"/>
              </w:rPr>
            </w:pPr>
            <w:r w:rsidRPr="00A7759B">
              <w:rPr>
                <w:rFonts w:ascii="Times New Roman" w:hAnsi="Times New Roman"/>
              </w:rPr>
              <w:t xml:space="preserve">el. paštas: </w:t>
            </w:r>
            <w:r w:rsidRPr="009511B9">
              <w:rPr>
                <w:rFonts w:ascii="Times New Roman" w:hAnsi="Times New Roman"/>
                <w:color w:val="FF0000"/>
              </w:rPr>
              <w:t>xxx</w:t>
            </w:r>
          </w:p>
          <w:p w14:paraId="2B9A1596" w14:textId="77777777" w:rsidR="00C858BC" w:rsidRDefault="00C858BC" w:rsidP="00C858BC">
            <w:pPr>
              <w:tabs>
                <w:tab w:val="left" w:pos="5130"/>
              </w:tabs>
              <w:rPr>
                <w:rFonts w:ascii="Times New Roman" w:hAnsi="Times New Roman"/>
                <w:color w:val="FF0000"/>
              </w:rPr>
            </w:pPr>
          </w:p>
          <w:p w14:paraId="11481FFA" w14:textId="513ADE2D" w:rsidR="00C858BC" w:rsidRPr="00A7759B" w:rsidRDefault="00C858BC" w:rsidP="00C858BC">
            <w:pPr>
              <w:ind w:right="252"/>
              <w:jc w:val="both"/>
              <w:rPr>
                <w:rFonts w:ascii="Times New Roman" w:hAnsi="Times New Roman"/>
              </w:rPr>
            </w:pPr>
            <w:r>
              <w:rPr>
                <w:rFonts w:ascii="Times New Roman" w:hAnsi="Times New Roman"/>
                <w:color w:val="FF0000"/>
              </w:rPr>
              <w:t>A.V.</w:t>
            </w:r>
          </w:p>
        </w:tc>
      </w:tr>
      <w:tr w:rsidR="00C858BC" w:rsidRPr="00A7759B" w14:paraId="11482009" w14:textId="77777777" w:rsidTr="00922457">
        <w:tc>
          <w:tcPr>
            <w:tcW w:w="4820" w:type="dxa"/>
          </w:tcPr>
          <w:p w14:paraId="11482002" w14:textId="5A6A5783" w:rsidR="00C858BC" w:rsidRPr="00A7759B" w:rsidRDefault="00C858BC" w:rsidP="00C858BC">
            <w:pPr>
              <w:pStyle w:val="Bodytxt"/>
            </w:pPr>
            <w:bookmarkStart w:id="4" w:name="_Hlk95227346"/>
          </w:p>
        </w:tc>
        <w:tc>
          <w:tcPr>
            <w:tcW w:w="4678" w:type="dxa"/>
          </w:tcPr>
          <w:p w14:paraId="11482008" w14:textId="2AB0AE62" w:rsidR="00C858BC" w:rsidRPr="00A7759B" w:rsidRDefault="00C858BC" w:rsidP="00C858BC">
            <w:pPr>
              <w:pStyle w:val="Bodytxt"/>
            </w:pPr>
          </w:p>
        </w:tc>
      </w:tr>
      <w:bookmarkEnd w:id="4"/>
    </w:tbl>
    <w:p w14:paraId="1148200A" w14:textId="77777777" w:rsidR="00ED53D1" w:rsidRPr="00A7759B" w:rsidRDefault="00ED53D1" w:rsidP="00ED53D1">
      <w:pPr>
        <w:pStyle w:val="Head21"/>
        <w:spacing w:before="120"/>
        <w:jc w:val="both"/>
        <w:rPr>
          <w:b w:val="0"/>
          <w:sz w:val="22"/>
          <w:szCs w:val="22"/>
          <w:lang w:val="lt-LT"/>
        </w:rPr>
      </w:pPr>
    </w:p>
    <w:p w14:paraId="1148200C" w14:textId="1A66DE02" w:rsidR="00546726" w:rsidRPr="00EC3FE7" w:rsidRDefault="006E67A2" w:rsidP="00ED53D1">
      <w:pPr>
        <w:pStyle w:val="Head21"/>
        <w:spacing w:before="120"/>
        <w:jc w:val="both"/>
        <w:rPr>
          <w:b w:val="0"/>
          <w:color w:val="FF0000"/>
          <w:sz w:val="22"/>
          <w:szCs w:val="22"/>
          <w:lang w:val="lt-LT"/>
        </w:rPr>
      </w:pPr>
      <w:r>
        <w:rPr>
          <w:b w:val="0"/>
          <w:color w:val="FF0000"/>
          <w:sz w:val="22"/>
          <w:szCs w:val="22"/>
          <w:lang w:val="lt-LT"/>
        </w:rPr>
        <w:t>Atsakingas už sutarties vykdymą</w:t>
      </w:r>
      <w:r w:rsidR="004B77F4" w:rsidRPr="00EC3FE7">
        <w:rPr>
          <w:b w:val="0"/>
          <w:color w:val="FF0000"/>
          <w:sz w:val="22"/>
          <w:szCs w:val="22"/>
          <w:lang w:val="lt-LT"/>
        </w:rPr>
        <w:t>........................................................</w:t>
      </w:r>
      <w:r w:rsidR="00922C47" w:rsidRPr="00EC3FE7">
        <w:rPr>
          <w:b w:val="0"/>
          <w:color w:val="FF0000"/>
          <w:sz w:val="22"/>
          <w:szCs w:val="22"/>
          <w:lang w:val="lt-LT"/>
        </w:rPr>
        <w:t>..............................................................</w:t>
      </w:r>
    </w:p>
    <w:p w14:paraId="43B4EE71" w14:textId="0F2E38A4" w:rsidR="007A031A" w:rsidRPr="00EC3FE7" w:rsidRDefault="004B77F4" w:rsidP="00944713">
      <w:pPr>
        <w:pStyle w:val="Head21"/>
        <w:spacing w:before="120"/>
        <w:jc w:val="both"/>
        <w:rPr>
          <w:b w:val="0"/>
          <w:color w:val="FF0000"/>
          <w:sz w:val="18"/>
          <w:szCs w:val="18"/>
          <w:lang w:val="lt-LT"/>
        </w:rPr>
      </w:pPr>
      <w:r w:rsidRPr="00EC3FE7">
        <w:rPr>
          <w:b w:val="0"/>
          <w:color w:val="FF0000"/>
          <w:sz w:val="22"/>
          <w:szCs w:val="22"/>
          <w:lang w:val="lt-LT"/>
        </w:rPr>
        <w:tab/>
      </w:r>
      <w:r w:rsidRPr="00EC3FE7">
        <w:rPr>
          <w:b w:val="0"/>
          <w:color w:val="FF0000"/>
          <w:sz w:val="22"/>
          <w:szCs w:val="22"/>
          <w:lang w:val="lt-LT"/>
        </w:rPr>
        <w:tab/>
      </w:r>
      <w:r w:rsidRPr="00EC3FE7">
        <w:rPr>
          <w:b w:val="0"/>
          <w:color w:val="FF0000"/>
          <w:sz w:val="22"/>
          <w:szCs w:val="22"/>
          <w:lang w:val="lt-LT"/>
        </w:rPr>
        <w:tab/>
      </w:r>
      <w:r w:rsidRPr="00EC3FE7">
        <w:rPr>
          <w:b w:val="0"/>
          <w:color w:val="FF0000"/>
          <w:sz w:val="22"/>
          <w:szCs w:val="22"/>
          <w:lang w:val="lt-LT"/>
        </w:rPr>
        <w:tab/>
      </w:r>
      <w:r w:rsidRPr="00EC3FE7">
        <w:rPr>
          <w:b w:val="0"/>
          <w:color w:val="FF0000"/>
          <w:sz w:val="22"/>
          <w:szCs w:val="22"/>
          <w:lang w:val="lt-LT"/>
        </w:rPr>
        <w:tab/>
      </w:r>
      <w:r w:rsidRPr="00EC3FE7">
        <w:rPr>
          <w:b w:val="0"/>
          <w:color w:val="FF0000"/>
          <w:sz w:val="22"/>
          <w:szCs w:val="22"/>
          <w:lang w:val="lt-LT"/>
        </w:rPr>
        <w:tab/>
      </w:r>
      <w:r w:rsidRPr="00EC3FE7">
        <w:rPr>
          <w:b w:val="0"/>
          <w:color w:val="FF0000"/>
          <w:sz w:val="22"/>
          <w:szCs w:val="22"/>
          <w:lang w:val="lt-LT"/>
        </w:rPr>
        <w:tab/>
      </w:r>
      <w:r w:rsidR="00833A48" w:rsidRPr="00EC3FE7">
        <w:rPr>
          <w:b w:val="0"/>
          <w:color w:val="FF0000"/>
          <w:sz w:val="22"/>
          <w:szCs w:val="22"/>
          <w:lang w:val="lt-LT"/>
        </w:rPr>
        <w:t xml:space="preserve">        </w:t>
      </w:r>
      <w:r w:rsidR="006E67A2">
        <w:rPr>
          <w:b w:val="0"/>
          <w:color w:val="FF0000"/>
          <w:sz w:val="22"/>
          <w:szCs w:val="22"/>
          <w:lang w:val="lt-LT"/>
        </w:rPr>
        <w:t xml:space="preserve">                       </w:t>
      </w:r>
      <w:r w:rsidR="00833A48" w:rsidRPr="00EC3FE7">
        <w:rPr>
          <w:b w:val="0"/>
          <w:color w:val="FF0000"/>
          <w:sz w:val="22"/>
          <w:szCs w:val="22"/>
          <w:lang w:val="lt-LT"/>
        </w:rPr>
        <w:t xml:space="preserve">     </w:t>
      </w:r>
      <w:r w:rsidRPr="00EC3FE7">
        <w:rPr>
          <w:b w:val="0"/>
          <w:color w:val="FF0000"/>
          <w:sz w:val="18"/>
          <w:szCs w:val="18"/>
          <w:lang w:val="lt-LT"/>
        </w:rPr>
        <w:t>(</w:t>
      </w:r>
      <w:r w:rsidR="00922C47" w:rsidRPr="00EC3FE7">
        <w:rPr>
          <w:b w:val="0"/>
          <w:color w:val="FF0000"/>
          <w:sz w:val="18"/>
          <w:szCs w:val="18"/>
          <w:lang w:val="lt-LT"/>
        </w:rPr>
        <w:t xml:space="preserve"> Padalinio pavadinimas, pareigos, v</w:t>
      </w:r>
      <w:r w:rsidRPr="00EC3FE7">
        <w:rPr>
          <w:b w:val="0"/>
          <w:color w:val="FF0000"/>
          <w:sz w:val="18"/>
          <w:szCs w:val="18"/>
          <w:lang w:val="lt-LT"/>
        </w:rPr>
        <w:t>ardas, pavardė, tel. Nr.)</w:t>
      </w:r>
    </w:p>
    <w:p w14:paraId="2FABC8FD" w14:textId="77777777" w:rsidR="00A91B56" w:rsidRDefault="00A91B56" w:rsidP="008B2AB1">
      <w:pPr>
        <w:pStyle w:val="Stilius3"/>
        <w:jc w:val="right"/>
        <w:rPr>
          <w:spacing w:val="-3"/>
        </w:rPr>
      </w:pPr>
    </w:p>
    <w:p w14:paraId="668E31FE" w14:textId="77777777" w:rsidR="0095254A" w:rsidRDefault="0095254A" w:rsidP="008B2AB1">
      <w:pPr>
        <w:pStyle w:val="Stilius3"/>
        <w:jc w:val="right"/>
        <w:rPr>
          <w:spacing w:val="-3"/>
        </w:rPr>
      </w:pPr>
    </w:p>
    <w:p w14:paraId="1D3421A5" w14:textId="77777777" w:rsidR="0095254A" w:rsidRDefault="0095254A" w:rsidP="008B2AB1">
      <w:pPr>
        <w:pStyle w:val="Stilius3"/>
        <w:jc w:val="right"/>
        <w:rPr>
          <w:spacing w:val="-3"/>
        </w:rPr>
      </w:pPr>
    </w:p>
    <w:p w14:paraId="11C37ECD" w14:textId="77777777" w:rsidR="0095254A" w:rsidRDefault="0095254A" w:rsidP="008B2AB1">
      <w:pPr>
        <w:pStyle w:val="Stilius3"/>
        <w:jc w:val="right"/>
        <w:rPr>
          <w:spacing w:val="-3"/>
        </w:rPr>
      </w:pPr>
    </w:p>
    <w:p w14:paraId="35FAF654" w14:textId="77777777" w:rsidR="0095254A" w:rsidRDefault="0095254A" w:rsidP="008B2AB1">
      <w:pPr>
        <w:pStyle w:val="Stilius3"/>
        <w:jc w:val="right"/>
        <w:rPr>
          <w:spacing w:val="-3"/>
        </w:rPr>
      </w:pPr>
    </w:p>
    <w:p w14:paraId="46605EFD" w14:textId="13E43CBE" w:rsidR="008B2AB1" w:rsidRDefault="00056404" w:rsidP="008B2AB1">
      <w:pPr>
        <w:pStyle w:val="Stilius3"/>
        <w:jc w:val="right"/>
        <w:rPr>
          <w:b/>
          <w:bCs/>
          <w:sz w:val="24"/>
          <w:szCs w:val="24"/>
          <w:lang w:eastAsia="lt-LT"/>
        </w:rPr>
      </w:pPr>
      <w:r>
        <w:rPr>
          <w:spacing w:val="-3"/>
        </w:rPr>
        <w:lastRenderedPageBreak/>
        <w:t>S</w:t>
      </w:r>
      <w:r w:rsidR="008B2AB1">
        <w:rPr>
          <w:spacing w:val="-3"/>
        </w:rPr>
        <w:t>utarties 1 priedas</w:t>
      </w:r>
    </w:p>
    <w:p w14:paraId="57A2D1CE" w14:textId="2A3F74D3" w:rsidR="00BD3ABE" w:rsidRPr="00BD3ABE" w:rsidRDefault="00BD3ABE" w:rsidP="00FE67C7">
      <w:pPr>
        <w:rPr>
          <w:rStyle w:val="fontstyle01"/>
          <w:rFonts w:ascii="Times New Roman" w:hAnsi="Times New Roman"/>
          <w:color w:val="auto"/>
          <w:sz w:val="22"/>
        </w:rPr>
      </w:pPr>
      <w:bookmarkStart w:id="5" w:name="_Hlk117590972"/>
    </w:p>
    <w:p w14:paraId="1C57B603" w14:textId="77777777" w:rsidR="00BD3ABE" w:rsidRPr="00BD3ABE" w:rsidRDefault="00BD3ABE" w:rsidP="00BD3ABE">
      <w:pPr>
        <w:jc w:val="center"/>
        <w:rPr>
          <w:rStyle w:val="fontstyle01"/>
          <w:rFonts w:ascii="Times New Roman" w:hAnsi="Times New Roman"/>
          <w:color w:val="auto"/>
          <w:sz w:val="22"/>
        </w:rPr>
      </w:pPr>
      <w:r w:rsidRPr="00BD3ABE">
        <w:rPr>
          <w:rStyle w:val="fontstyle01"/>
          <w:rFonts w:ascii="Times New Roman" w:hAnsi="Times New Roman"/>
          <w:color w:val="auto"/>
          <w:sz w:val="22"/>
        </w:rPr>
        <w:t>VEIKLŲ SĄRAŠAS</w:t>
      </w:r>
    </w:p>
    <w:p w14:paraId="6BEE5353" w14:textId="77777777" w:rsidR="00BD3ABE" w:rsidRPr="00A32716" w:rsidRDefault="00BD3ABE" w:rsidP="00BD3ABE">
      <w:pPr>
        <w:rPr>
          <w:rFonts w:ascii="Times New Roman" w:hAnsi="Times New Roman"/>
        </w:rPr>
      </w:pPr>
    </w:p>
    <w:tbl>
      <w:tblPr>
        <w:tblStyle w:val="Lentelstinklelis"/>
        <w:tblpPr w:leftFromText="180" w:rightFromText="180" w:vertAnchor="text" w:horzAnchor="margin" w:tblpY="60"/>
        <w:tblOverlap w:val="never"/>
        <w:tblW w:w="9493" w:type="dxa"/>
        <w:tblLayout w:type="fixed"/>
        <w:tblLook w:val="04A0" w:firstRow="1" w:lastRow="0" w:firstColumn="1" w:lastColumn="0" w:noHBand="0" w:noVBand="1"/>
      </w:tblPr>
      <w:tblGrid>
        <w:gridCol w:w="711"/>
        <w:gridCol w:w="2119"/>
        <w:gridCol w:w="993"/>
        <w:gridCol w:w="1134"/>
        <w:gridCol w:w="1134"/>
        <w:gridCol w:w="1275"/>
        <w:gridCol w:w="1134"/>
        <w:gridCol w:w="993"/>
      </w:tblGrid>
      <w:tr w:rsidR="00AD5E9F" w:rsidRPr="00A32716" w14:paraId="5991FD47" w14:textId="15425936" w:rsidTr="00AD5E9F">
        <w:trPr>
          <w:trHeight w:val="702"/>
          <w:tblHeader/>
        </w:trPr>
        <w:tc>
          <w:tcPr>
            <w:tcW w:w="711" w:type="dxa"/>
            <w:vMerge w:val="restart"/>
          </w:tcPr>
          <w:bookmarkEnd w:id="5"/>
          <w:p w14:paraId="79C6CAF5" w14:textId="77777777" w:rsidR="00AD5E9F" w:rsidRPr="00AB0308" w:rsidRDefault="00AD5E9F" w:rsidP="00056404">
            <w:pPr>
              <w:rPr>
                <w:rFonts w:ascii="Times New Roman" w:hAnsi="Times New Roman" w:cs="Times New Roman"/>
              </w:rPr>
            </w:pPr>
            <w:r w:rsidRPr="00AB0308">
              <w:rPr>
                <w:rFonts w:ascii="Times New Roman" w:hAnsi="Times New Roman" w:cs="Times New Roman"/>
              </w:rPr>
              <w:t>Eil. Nr.</w:t>
            </w:r>
          </w:p>
        </w:tc>
        <w:tc>
          <w:tcPr>
            <w:tcW w:w="2119" w:type="dxa"/>
            <w:vMerge w:val="restart"/>
          </w:tcPr>
          <w:p w14:paraId="5A65123D" w14:textId="77777777" w:rsidR="00AD5E9F" w:rsidRPr="00AB0308" w:rsidRDefault="00AD5E9F" w:rsidP="00056404">
            <w:pPr>
              <w:pStyle w:val="Antrat5"/>
              <w:numPr>
                <w:ilvl w:val="0"/>
                <w:numId w:val="0"/>
              </w:numPr>
              <w:ind w:left="73"/>
              <w:jc w:val="center"/>
              <w:rPr>
                <w:rFonts w:cs="Times New Roman"/>
                <w:b w:val="0"/>
                <w:sz w:val="22"/>
                <w:szCs w:val="22"/>
              </w:rPr>
            </w:pPr>
            <w:r w:rsidRPr="00AB0308">
              <w:rPr>
                <w:rFonts w:cs="Times New Roman"/>
                <w:b w:val="0"/>
                <w:sz w:val="22"/>
                <w:szCs w:val="22"/>
              </w:rPr>
              <w:t>Darbų gupių (etapų) pavadinimai</w:t>
            </w:r>
          </w:p>
          <w:p w14:paraId="7279841A" w14:textId="77777777" w:rsidR="00AD5E9F" w:rsidRPr="00AB0308" w:rsidRDefault="00AD5E9F" w:rsidP="00056404">
            <w:pPr>
              <w:ind w:left="73"/>
              <w:jc w:val="center"/>
              <w:rPr>
                <w:rFonts w:ascii="Times New Roman" w:hAnsi="Times New Roman" w:cs="Times New Roman"/>
              </w:rPr>
            </w:pPr>
          </w:p>
          <w:p w14:paraId="3ACDC066" w14:textId="77777777" w:rsidR="00AD5E9F" w:rsidRPr="00AB0308" w:rsidRDefault="00AD5E9F" w:rsidP="00056404">
            <w:pPr>
              <w:rPr>
                <w:rFonts w:ascii="Times New Roman" w:hAnsi="Times New Roman" w:cs="Times New Roman"/>
              </w:rPr>
            </w:pPr>
          </w:p>
        </w:tc>
        <w:tc>
          <w:tcPr>
            <w:tcW w:w="5670" w:type="dxa"/>
            <w:gridSpan w:val="5"/>
          </w:tcPr>
          <w:p w14:paraId="4D63BE52" w14:textId="77777777" w:rsidR="00AD5E9F" w:rsidRPr="00AD5E9F" w:rsidRDefault="00AD5E9F" w:rsidP="00AD5E9F">
            <w:pPr>
              <w:jc w:val="center"/>
              <w:rPr>
                <w:rFonts w:ascii="Times New Roman" w:hAnsi="Times New Roman" w:cs="Times New Roman"/>
                <w:color w:val="000000"/>
                <w:lang w:eastAsia="lt-LT"/>
              </w:rPr>
            </w:pPr>
            <w:r w:rsidRPr="00AD5E9F">
              <w:rPr>
                <w:rFonts w:ascii="Times New Roman" w:hAnsi="Times New Roman" w:cs="Times New Roman"/>
                <w:color w:val="000000"/>
              </w:rPr>
              <w:t>Darbų grupės (etapo) kainos mėnesinis išskaidymas procentais pagal Rangovo planuojamą Darbų grupės (etapo) įvykdymą</w:t>
            </w:r>
          </w:p>
          <w:p w14:paraId="3C7512AF" w14:textId="623942D7" w:rsidR="00AD5E9F" w:rsidRPr="00AB0308" w:rsidRDefault="00AD5E9F" w:rsidP="00056404">
            <w:pPr>
              <w:jc w:val="center"/>
              <w:rPr>
                <w:rFonts w:ascii="Times New Roman" w:hAnsi="Times New Roman"/>
                <w:bCs/>
                <w:iCs/>
              </w:rPr>
            </w:pPr>
          </w:p>
        </w:tc>
        <w:tc>
          <w:tcPr>
            <w:tcW w:w="993" w:type="dxa"/>
            <w:vMerge w:val="restart"/>
            <w:vAlign w:val="center"/>
          </w:tcPr>
          <w:p w14:paraId="025AD2B7" w14:textId="483F38DB" w:rsidR="00AD5E9F" w:rsidRPr="00AB0308" w:rsidRDefault="00AD5E9F" w:rsidP="00056404">
            <w:pPr>
              <w:jc w:val="center"/>
              <w:rPr>
                <w:rFonts w:ascii="Times New Roman" w:hAnsi="Times New Roman" w:cs="Times New Roman"/>
                <w:bCs/>
                <w:iCs/>
              </w:rPr>
            </w:pPr>
          </w:p>
          <w:p w14:paraId="715258CC" w14:textId="77777777" w:rsidR="00AD5E9F" w:rsidRPr="00AB0308" w:rsidRDefault="00AD5E9F" w:rsidP="00056404">
            <w:pPr>
              <w:jc w:val="center"/>
              <w:rPr>
                <w:rFonts w:ascii="Times New Roman" w:hAnsi="Times New Roman" w:cs="Times New Roman"/>
                <w:bCs/>
                <w:iCs/>
              </w:rPr>
            </w:pPr>
            <w:r w:rsidRPr="00AB0308">
              <w:rPr>
                <w:rFonts w:ascii="Times New Roman" w:hAnsi="Times New Roman" w:cs="Times New Roman"/>
                <w:bCs/>
                <w:iCs/>
              </w:rPr>
              <w:t xml:space="preserve">Kaina (Eur) be PVM </w:t>
            </w:r>
          </w:p>
          <w:p w14:paraId="7F256B4A" w14:textId="77777777" w:rsidR="00AD5E9F" w:rsidRPr="00AB0308" w:rsidRDefault="00AD5E9F" w:rsidP="00056404">
            <w:pPr>
              <w:rPr>
                <w:rFonts w:ascii="Times New Roman" w:hAnsi="Times New Roman" w:cs="Times New Roman"/>
                <w:i/>
              </w:rPr>
            </w:pPr>
          </w:p>
        </w:tc>
      </w:tr>
      <w:tr w:rsidR="00AD5E9F" w:rsidRPr="00A32716" w14:paraId="082884FF" w14:textId="77777777" w:rsidTr="00AD5E9F">
        <w:trPr>
          <w:trHeight w:val="74"/>
          <w:tblHeader/>
        </w:trPr>
        <w:tc>
          <w:tcPr>
            <w:tcW w:w="711" w:type="dxa"/>
            <w:vMerge/>
          </w:tcPr>
          <w:p w14:paraId="5D0FDDA1" w14:textId="77777777" w:rsidR="00AD5E9F" w:rsidRPr="00AB0308" w:rsidRDefault="00AD5E9F" w:rsidP="00056404">
            <w:pPr>
              <w:rPr>
                <w:rFonts w:ascii="Times New Roman" w:hAnsi="Times New Roman"/>
              </w:rPr>
            </w:pPr>
          </w:p>
        </w:tc>
        <w:tc>
          <w:tcPr>
            <w:tcW w:w="2119" w:type="dxa"/>
            <w:vMerge/>
          </w:tcPr>
          <w:p w14:paraId="44B65649" w14:textId="77777777" w:rsidR="00AD5E9F" w:rsidRPr="00AB0308" w:rsidRDefault="00AD5E9F" w:rsidP="00056404">
            <w:pPr>
              <w:pStyle w:val="Antrat5"/>
              <w:numPr>
                <w:ilvl w:val="0"/>
                <w:numId w:val="0"/>
              </w:numPr>
              <w:ind w:left="73"/>
              <w:jc w:val="center"/>
              <w:rPr>
                <w:b w:val="0"/>
                <w:sz w:val="22"/>
                <w:szCs w:val="22"/>
              </w:rPr>
            </w:pPr>
          </w:p>
        </w:tc>
        <w:tc>
          <w:tcPr>
            <w:tcW w:w="993" w:type="dxa"/>
          </w:tcPr>
          <w:p w14:paraId="2218FE78" w14:textId="26F38AA9" w:rsidR="00AD5E9F" w:rsidRPr="00AB0308" w:rsidRDefault="00AD5E9F" w:rsidP="00056404">
            <w:pPr>
              <w:jc w:val="center"/>
              <w:rPr>
                <w:rFonts w:ascii="Times New Roman" w:hAnsi="Times New Roman"/>
                <w:bCs/>
                <w:iCs/>
              </w:rPr>
            </w:pPr>
            <w:r>
              <w:rPr>
                <w:rFonts w:ascii="Times New Roman" w:hAnsi="Times New Roman"/>
                <w:bCs/>
                <w:iCs/>
              </w:rPr>
              <w:t>I mėnuo</w:t>
            </w:r>
          </w:p>
        </w:tc>
        <w:tc>
          <w:tcPr>
            <w:tcW w:w="1134" w:type="dxa"/>
          </w:tcPr>
          <w:p w14:paraId="33E7142A" w14:textId="7F0BB948" w:rsidR="00AD5E9F" w:rsidRPr="00AB0308" w:rsidRDefault="00AD5E9F" w:rsidP="00056404">
            <w:pPr>
              <w:jc w:val="center"/>
              <w:rPr>
                <w:rFonts w:ascii="Times New Roman" w:hAnsi="Times New Roman"/>
                <w:bCs/>
                <w:iCs/>
              </w:rPr>
            </w:pPr>
            <w:r>
              <w:rPr>
                <w:rFonts w:ascii="Times New Roman" w:hAnsi="Times New Roman"/>
                <w:bCs/>
                <w:iCs/>
              </w:rPr>
              <w:t>II mėnuo</w:t>
            </w:r>
          </w:p>
        </w:tc>
        <w:tc>
          <w:tcPr>
            <w:tcW w:w="1134" w:type="dxa"/>
          </w:tcPr>
          <w:p w14:paraId="42FD6F8A" w14:textId="1D6E5769" w:rsidR="00AD5E9F" w:rsidRPr="00AB0308" w:rsidRDefault="00AD5E9F" w:rsidP="00056404">
            <w:pPr>
              <w:jc w:val="center"/>
              <w:rPr>
                <w:rFonts w:ascii="Times New Roman" w:hAnsi="Times New Roman"/>
                <w:bCs/>
                <w:iCs/>
              </w:rPr>
            </w:pPr>
            <w:r>
              <w:rPr>
                <w:rFonts w:ascii="Times New Roman" w:hAnsi="Times New Roman"/>
                <w:bCs/>
                <w:iCs/>
              </w:rPr>
              <w:t>III mėnuo</w:t>
            </w:r>
          </w:p>
        </w:tc>
        <w:tc>
          <w:tcPr>
            <w:tcW w:w="1275" w:type="dxa"/>
          </w:tcPr>
          <w:p w14:paraId="0FACEAA3" w14:textId="591C878B" w:rsidR="00AD5E9F" w:rsidRPr="00AB0308" w:rsidRDefault="00AD5E9F" w:rsidP="00056404">
            <w:pPr>
              <w:jc w:val="center"/>
              <w:rPr>
                <w:rFonts w:ascii="Times New Roman" w:hAnsi="Times New Roman"/>
                <w:bCs/>
                <w:iCs/>
              </w:rPr>
            </w:pPr>
            <w:r>
              <w:rPr>
                <w:rFonts w:ascii="Times New Roman" w:hAnsi="Times New Roman"/>
                <w:bCs/>
                <w:iCs/>
              </w:rPr>
              <w:t>IV mėnuo</w:t>
            </w:r>
          </w:p>
        </w:tc>
        <w:tc>
          <w:tcPr>
            <w:tcW w:w="1134" w:type="dxa"/>
          </w:tcPr>
          <w:p w14:paraId="77B21919" w14:textId="23A6ABF8" w:rsidR="00AD5E9F" w:rsidRPr="00AB0308" w:rsidRDefault="00AD5E9F" w:rsidP="00056404">
            <w:pPr>
              <w:jc w:val="center"/>
              <w:rPr>
                <w:rFonts w:ascii="Times New Roman" w:hAnsi="Times New Roman"/>
                <w:bCs/>
                <w:iCs/>
              </w:rPr>
            </w:pPr>
            <w:r>
              <w:rPr>
                <w:rFonts w:ascii="Times New Roman" w:hAnsi="Times New Roman"/>
                <w:bCs/>
                <w:iCs/>
              </w:rPr>
              <w:t>V mėnuo</w:t>
            </w:r>
          </w:p>
        </w:tc>
        <w:tc>
          <w:tcPr>
            <w:tcW w:w="993" w:type="dxa"/>
            <w:vMerge/>
            <w:vAlign w:val="center"/>
          </w:tcPr>
          <w:p w14:paraId="0679C288" w14:textId="77777777" w:rsidR="00AD5E9F" w:rsidRPr="00AB0308" w:rsidRDefault="00AD5E9F" w:rsidP="00056404">
            <w:pPr>
              <w:jc w:val="center"/>
              <w:rPr>
                <w:rFonts w:ascii="Times New Roman" w:hAnsi="Times New Roman"/>
                <w:bCs/>
                <w:iCs/>
              </w:rPr>
            </w:pPr>
          </w:p>
        </w:tc>
      </w:tr>
      <w:tr w:rsidR="00AD5E9F" w:rsidRPr="00A32716" w14:paraId="1005002A" w14:textId="40D05B42" w:rsidTr="00AD5E9F">
        <w:trPr>
          <w:tblHeader/>
        </w:trPr>
        <w:tc>
          <w:tcPr>
            <w:tcW w:w="711" w:type="dxa"/>
          </w:tcPr>
          <w:p w14:paraId="0022DDC3" w14:textId="77777777" w:rsidR="00AD5E9F" w:rsidRPr="00AB0308" w:rsidRDefault="00AD5E9F" w:rsidP="00056404">
            <w:pPr>
              <w:jc w:val="center"/>
              <w:rPr>
                <w:rFonts w:ascii="Times New Roman" w:hAnsi="Times New Roman" w:cs="Times New Roman"/>
                <w:i/>
                <w:iCs/>
                <w:sz w:val="16"/>
                <w:szCs w:val="16"/>
              </w:rPr>
            </w:pPr>
            <w:r w:rsidRPr="00AB0308">
              <w:rPr>
                <w:rFonts w:ascii="Times New Roman" w:hAnsi="Times New Roman" w:cs="Times New Roman"/>
                <w:i/>
                <w:iCs/>
                <w:sz w:val="16"/>
                <w:szCs w:val="16"/>
              </w:rPr>
              <w:t>1</w:t>
            </w:r>
          </w:p>
        </w:tc>
        <w:tc>
          <w:tcPr>
            <w:tcW w:w="2119" w:type="dxa"/>
          </w:tcPr>
          <w:p w14:paraId="54A24221" w14:textId="77777777" w:rsidR="00AD5E9F" w:rsidRPr="00AB0308" w:rsidRDefault="00AD5E9F" w:rsidP="00056404">
            <w:pPr>
              <w:jc w:val="center"/>
              <w:rPr>
                <w:rFonts w:ascii="Times New Roman" w:hAnsi="Times New Roman" w:cs="Times New Roman"/>
                <w:i/>
                <w:iCs/>
                <w:sz w:val="16"/>
                <w:szCs w:val="16"/>
              </w:rPr>
            </w:pPr>
            <w:r w:rsidRPr="00AB0308">
              <w:rPr>
                <w:rFonts w:ascii="Times New Roman" w:hAnsi="Times New Roman" w:cs="Times New Roman"/>
                <w:i/>
                <w:iCs/>
                <w:sz w:val="16"/>
                <w:szCs w:val="16"/>
              </w:rPr>
              <w:t>2</w:t>
            </w:r>
          </w:p>
        </w:tc>
        <w:tc>
          <w:tcPr>
            <w:tcW w:w="993" w:type="dxa"/>
          </w:tcPr>
          <w:p w14:paraId="4AF3F519" w14:textId="77777777" w:rsidR="00AD5E9F" w:rsidRPr="00AB0308" w:rsidRDefault="00AD5E9F" w:rsidP="00056404">
            <w:pPr>
              <w:jc w:val="center"/>
              <w:rPr>
                <w:rFonts w:ascii="Times New Roman" w:hAnsi="Times New Roman"/>
                <w:i/>
                <w:iCs/>
                <w:sz w:val="16"/>
                <w:szCs w:val="16"/>
              </w:rPr>
            </w:pPr>
          </w:p>
        </w:tc>
        <w:tc>
          <w:tcPr>
            <w:tcW w:w="1134" w:type="dxa"/>
          </w:tcPr>
          <w:p w14:paraId="3265F554" w14:textId="19541D47" w:rsidR="00AD5E9F" w:rsidRPr="00AB0308" w:rsidRDefault="00AD5E9F" w:rsidP="00056404">
            <w:pPr>
              <w:jc w:val="center"/>
              <w:rPr>
                <w:rFonts w:ascii="Times New Roman" w:hAnsi="Times New Roman"/>
                <w:i/>
                <w:iCs/>
                <w:sz w:val="16"/>
                <w:szCs w:val="16"/>
              </w:rPr>
            </w:pPr>
          </w:p>
        </w:tc>
        <w:tc>
          <w:tcPr>
            <w:tcW w:w="1134" w:type="dxa"/>
          </w:tcPr>
          <w:p w14:paraId="5D905EAA" w14:textId="1C60388B" w:rsidR="00AD5E9F" w:rsidRPr="00AB0308" w:rsidRDefault="00AD5E9F" w:rsidP="00056404">
            <w:pPr>
              <w:jc w:val="center"/>
              <w:rPr>
                <w:rFonts w:ascii="Times New Roman" w:hAnsi="Times New Roman"/>
                <w:i/>
                <w:iCs/>
                <w:sz w:val="16"/>
                <w:szCs w:val="16"/>
              </w:rPr>
            </w:pPr>
          </w:p>
        </w:tc>
        <w:tc>
          <w:tcPr>
            <w:tcW w:w="1275" w:type="dxa"/>
          </w:tcPr>
          <w:p w14:paraId="5BC025D9" w14:textId="1F641543" w:rsidR="00AD5E9F" w:rsidRPr="00AB0308" w:rsidRDefault="00AD5E9F" w:rsidP="00056404">
            <w:pPr>
              <w:jc w:val="center"/>
              <w:rPr>
                <w:rFonts w:ascii="Times New Roman" w:hAnsi="Times New Roman"/>
                <w:i/>
                <w:iCs/>
                <w:sz w:val="16"/>
                <w:szCs w:val="16"/>
              </w:rPr>
            </w:pPr>
          </w:p>
        </w:tc>
        <w:tc>
          <w:tcPr>
            <w:tcW w:w="1134" w:type="dxa"/>
          </w:tcPr>
          <w:p w14:paraId="186CE7A8" w14:textId="4D9156EA" w:rsidR="00AD5E9F" w:rsidRPr="00AB0308" w:rsidRDefault="00AD5E9F" w:rsidP="00056404">
            <w:pPr>
              <w:jc w:val="center"/>
              <w:rPr>
                <w:rFonts w:ascii="Times New Roman" w:hAnsi="Times New Roman"/>
                <w:i/>
                <w:iCs/>
                <w:sz w:val="16"/>
                <w:szCs w:val="16"/>
              </w:rPr>
            </w:pPr>
          </w:p>
        </w:tc>
        <w:tc>
          <w:tcPr>
            <w:tcW w:w="993" w:type="dxa"/>
          </w:tcPr>
          <w:p w14:paraId="6FCFBFFB" w14:textId="725A9757" w:rsidR="00AD5E9F" w:rsidRPr="00AB0308" w:rsidRDefault="00AD5E9F" w:rsidP="00056404">
            <w:pPr>
              <w:jc w:val="center"/>
              <w:rPr>
                <w:rFonts w:ascii="Times New Roman" w:hAnsi="Times New Roman" w:cs="Times New Roman"/>
                <w:i/>
                <w:iCs/>
                <w:sz w:val="16"/>
                <w:szCs w:val="16"/>
              </w:rPr>
            </w:pPr>
            <w:r w:rsidRPr="00AB0308">
              <w:rPr>
                <w:rFonts w:ascii="Times New Roman" w:hAnsi="Times New Roman" w:cs="Times New Roman"/>
                <w:i/>
                <w:iCs/>
                <w:sz w:val="16"/>
                <w:szCs w:val="16"/>
              </w:rPr>
              <w:t>7</w:t>
            </w:r>
          </w:p>
        </w:tc>
      </w:tr>
      <w:tr w:rsidR="003C0A92" w:rsidRPr="00A32716" w14:paraId="298EEE6B" w14:textId="6E433F98" w:rsidTr="00AD5E9F">
        <w:trPr>
          <w:trHeight w:val="238"/>
        </w:trPr>
        <w:tc>
          <w:tcPr>
            <w:tcW w:w="711" w:type="dxa"/>
          </w:tcPr>
          <w:p w14:paraId="2AE40807" w14:textId="77777777" w:rsidR="003C0A92" w:rsidRPr="004162B9" w:rsidRDefault="003C0A92" w:rsidP="003C0A92">
            <w:pPr>
              <w:rPr>
                <w:rFonts w:ascii="Times New Roman" w:hAnsi="Times New Roman" w:cs="Times New Roman"/>
                <w:sz w:val="24"/>
                <w:szCs w:val="24"/>
              </w:rPr>
            </w:pPr>
            <w:r w:rsidRPr="004162B9">
              <w:rPr>
                <w:rFonts w:ascii="Times New Roman" w:hAnsi="Times New Roman" w:cs="Times New Roman"/>
                <w:sz w:val="24"/>
                <w:szCs w:val="24"/>
              </w:rPr>
              <w:t>1.</w:t>
            </w:r>
          </w:p>
        </w:tc>
        <w:tc>
          <w:tcPr>
            <w:tcW w:w="2119" w:type="dxa"/>
          </w:tcPr>
          <w:p w14:paraId="0914B3F0" w14:textId="23C184FC" w:rsidR="003C0A92" w:rsidRPr="003C0A92" w:rsidRDefault="003C0A92" w:rsidP="003C0A92">
            <w:pPr>
              <w:rPr>
                <w:rFonts w:ascii="Times New Roman" w:hAnsi="Times New Roman" w:cs="Times New Roman"/>
                <w:sz w:val="24"/>
                <w:szCs w:val="24"/>
                <w:lang w:val="en-US"/>
              </w:rPr>
            </w:pPr>
            <w:r w:rsidRPr="003C0A92">
              <w:rPr>
                <w:rFonts w:ascii="Times New Roman" w:hAnsi="Times New Roman" w:cs="Times New Roman"/>
                <w:color w:val="000000"/>
              </w:rPr>
              <w:t>Sklypo sutvarkymo dalis</w:t>
            </w:r>
          </w:p>
        </w:tc>
        <w:tc>
          <w:tcPr>
            <w:tcW w:w="993" w:type="dxa"/>
          </w:tcPr>
          <w:p w14:paraId="28D491A8" w14:textId="77777777" w:rsidR="003C0A92" w:rsidRPr="004162B9" w:rsidRDefault="003C0A92" w:rsidP="003C0A92">
            <w:pPr>
              <w:rPr>
                <w:rFonts w:ascii="Times New Roman" w:hAnsi="Times New Roman"/>
                <w:sz w:val="24"/>
                <w:szCs w:val="24"/>
              </w:rPr>
            </w:pPr>
          </w:p>
        </w:tc>
        <w:tc>
          <w:tcPr>
            <w:tcW w:w="1134" w:type="dxa"/>
          </w:tcPr>
          <w:p w14:paraId="5A571F37" w14:textId="0C0EA4CA" w:rsidR="003C0A92" w:rsidRPr="004162B9" w:rsidRDefault="003C0A92" w:rsidP="003C0A92">
            <w:pPr>
              <w:rPr>
                <w:rFonts w:ascii="Times New Roman" w:hAnsi="Times New Roman"/>
                <w:sz w:val="24"/>
                <w:szCs w:val="24"/>
              </w:rPr>
            </w:pPr>
          </w:p>
        </w:tc>
        <w:tc>
          <w:tcPr>
            <w:tcW w:w="1134" w:type="dxa"/>
          </w:tcPr>
          <w:p w14:paraId="58917830" w14:textId="0C816046" w:rsidR="003C0A92" w:rsidRPr="004162B9" w:rsidRDefault="003C0A92" w:rsidP="003C0A92">
            <w:pPr>
              <w:rPr>
                <w:rFonts w:ascii="Times New Roman" w:hAnsi="Times New Roman"/>
                <w:sz w:val="24"/>
                <w:szCs w:val="24"/>
              </w:rPr>
            </w:pPr>
          </w:p>
        </w:tc>
        <w:tc>
          <w:tcPr>
            <w:tcW w:w="1275" w:type="dxa"/>
          </w:tcPr>
          <w:p w14:paraId="39C348A0" w14:textId="068C89DC" w:rsidR="003C0A92" w:rsidRPr="004162B9" w:rsidRDefault="003C0A92" w:rsidP="003C0A92">
            <w:pPr>
              <w:rPr>
                <w:rFonts w:ascii="Times New Roman" w:hAnsi="Times New Roman"/>
                <w:sz w:val="24"/>
                <w:szCs w:val="24"/>
              </w:rPr>
            </w:pPr>
          </w:p>
        </w:tc>
        <w:tc>
          <w:tcPr>
            <w:tcW w:w="1134" w:type="dxa"/>
          </w:tcPr>
          <w:p w14:paraId="08289E1F" w14:textId="7578E3AD" w:rsidR="003C0A92" w:rsidRPr="004162B9" w:rsidRDefault="003C0A92" w:rsidP="003C0A92">
            <w:pPr>
              <w:rPr>
                <w:rFonts w:ascii="Times New Roman" w:hAnsi="Times New Roman"/>
                <w:sz w:val="24"/>
                <w:szCs w:val="24"/>
              </w:rPr>
            </w:pPr>
          </w:p>
        </w:tc>
        <w:tc>
          <w:tcPr>
            <w:tcW w:w="993" w:type="dxa"/>
          </w:tcPr>
          <w:p w14:paraId="7A47A4EC" w14:textId="24FFE609" w:rsidR="003C0A92" w:rsidRPr="004162B9" w:rsidRDefault="003C0A92" w:rsidP="003C0A92">
            <w:pPr>
              <w:rPr>
                <w:rFonts w:ascii="Times New Roman" w:hAnsi="Times New Roman" w:cs="Times New Roman"/>
                <w:sz w:val="24"/>
                <w:szCs w:val="24"/>
              </w:rPr>
            </w:pPr>
          </w:p>
        </w:tc>
      </w:tr>
      <w:tr w:rsidR="003C0A92" w:rsidRPr="00A32716" w14:paraId="0FDD991D" w14:textId="7FE483C1" w:rsidTr="00AD5E9F">
        <w:tc>
          <w:tcPr>
            <w:tcW w:w="711" w:type="dxa"/>
          </w:tcPr>
          <w:p w14:paraId="6B5D3BEF" w14:textId="77777777" w:rsidR="003C0A92" w:rsidRPr="004162B9" w:rsidRDefault="003C0A92" w:rsidP="003C0A92">
            <w:pPr>
              <w:rPr>
                <w:rFonts w:ascii="Times New Roman" w:hAnsi="Times New Roman" w:cs="Times New Roman"/>
                <w:sz w:val="24"/>
                <w:szCs w:val="24"/>
              </w:rPr>
            </w:pPr>
            <w:r w:rsidRPr="004162B9">
              <w:rPr>
                <w:rFonts w:ascii="Times New Roman" w:hAnsi="Times New Roman" w:cs="Times New Roman"/>
                <w:sz w:val="24"/>
                <w:szCs w:val="24"/>
              </w:rPr>
              <w:t xml:space="preserve">2. </w:t>
            </w:r>
          </w:p>
        </w:tc>
        <w:tc>
          <w:tcPr>
            <w:tcW w:w="2119" w:type="dxa"/>
          </w:tcPr>
          <w:p w14:paraId="72D14173" w14:textId="698DFE89" w:rsidR="003C0A92" w:rsidRPr="003C0A92" w:rsidRDefault="003C0A92" w:rsidP="003C0A92">
            <w:pPr>
              <w:rPr>
                <w:rFonts w:ascii="Times New Roman" w:hAnsi="Times New Roman" w:cs="Times New Roman"/>
                <w:sz w:val="24"/>
                <w:szCs w:val="24"/>
              </w:rPr>
            </w:pPr>
            <w:r w:rsidRPr="003C0A92">
              <w:rPr>
                <w:rFonts w:ascii="Times New Roman" w:hAnsi="Times New Roman" w:cs="Times New Roman"/>
                <w:color w:val="000000"/>
              </w:rPr>
              <w:t>Architektūros dalis</w:t>
            </w:r>
          </w:p>
        </w:tc>
        <w:tc>
          <w:tcPr>
            <w:tcW w:w="993" w:type="dxa"/>
          </w:tcPr>
          <w:p w14:paraId="46740A9C" w14:textId="77777777" w:rsidR="003C0A92" w:rsidRPr="004162B9" w:rsidRDefault="003C0A92" w:rsidP="003C0A92">
            <w:pPr>
              <w:rPr>
                <w:rFonts w:ascii="Times New Roman" w:hAnsi="Times New Roman"/>
                <w:sz w:val="24"/>
                <w:szCs w:val="24"/>
              </w:rPr>
            </w:pPr>
          </w:p>
        </w:tc>
        <w:tc>
          <w:tcPr>
            <w:tcW w:w="1134" w:type="dxa"/>
          </w:tcPr>
          <w:p w14:paraId="774D1C25" w14:textId="7DE49D50" w:rsidR="003C0A92" w:rsidRPr="004162B9" w:rsidRDefault="003C0A92" w:rsidP="003C0A92">
            <w:pPr>
              <w:rPr>
                <w:rFonts w:ascii="Times New Roman" w:hAnsi="Times New Roman"/>
                <w:sz w:val="24"/>
                <w:szCs w:val="24"/>
              </w:rPr>
            </w:pPr>
          </w:p>
        </w:tc>
        <w:tc>
          <w:tcPr>
            <w:tcW w:w="1134" w:type="dxa"/>
          </w:tcPr>
          <w:p w14:paraId="66B61F96" w14:textId="5B556D40" w:rsidR="003C0A92" w:rsidRPr="004162B9" w:rsidRDefault="003C0A92" w:rsidP="003C0A92">
            <w:pPr>
              <w:rPr>
                <w:rFonts w:ascii="Times New Roman" w:hAnsi="Times New Roman"/>
                <w:sz w:val="24"/>
                <w:szCs w:val="24"/>
              </w:rPr>
            </w:pPr>
          </w:p>
        </w:tc>
        <w:tc>
          <w:tcPr>
            <w:tcW w:w="1275" w:type="dxa"/>
          </w:tcPr>
          <w:p w14:paraId="2F262FF8" w14:textId="5FBCBD46" w:rsidR="003C0A92" w:rsidRPr="004162B9" w:rsidRDefault="003C0A92" w:rsidP="003C0A92">
            <w:pPr>
              <w:rPr>
                <w:rFonts w:ascii="Times New Roman" w:hAnsi="Times New Roman"/>
                <w:sz w:val="24"/>
                <w:szCs w:val="24"/>
              </w:rPr>
            </w:pPr>
          </w:p>
        </w:tc>
        <w:tc>
          <w:tcPr>
            <w:tcW w:w="1134" w:type="dxa"/>
          </w:tcPr>
          <w:p w14:paraId="49D6ACEB" w14:textId="13C607CE" w:rsidR="003C0A92" w:rsidRPr="004162B9" w:rsidRDefault="003C0A92" w:rsidP="003C0A92">
            <w:pPr>
              <w:rPr>
                <w:rFonts w:ascii="Times New Roman" w:hAnsi="Times New Roman"/>
                <w:sz w:val="24"/>
                <w:szCs w:val="24"/>
              </w:rPr>
            </w:pPr>
          </w:p>
        </w:tc>
        <w:tc>
          <w:tcPr>
            <w:tcW w:w="993" w:type="dxa"/>
          </w:tcPr>
          <w:p w14:paraId="60C8BBE8" w14:textId="1946BD3E" w:rsidR="003C0A92" w:rsidRPr="004162B9" w:rsidRDefault="003C0A92" w:rsidP="003C0A92">
            <w:pPr>
              <w:rPr>
                <w:rFonts w:ascii="Times New Roman" w:hAnsi="Times New Roman" w:cs="Times New Roman"/>
                <w:sz w:val="24"/>
                <w:szCs w:val="24"/>
              </w:rPr>
            </w:pPr>
          </w:p>
        </w:tc>
      </w:tr>
      <w:tr w:rsidR="003C0A92" w:rsidRPr="00A32716" w14:paraId="77E2990B" w14:textId="0D6C7863" w:rsidTr="00AD5E9F">
        <w:tc>
          <w:tcPr>
            <w:tcW w:w="711" w:type="dxa"/>
          </w:tcPr>
          <w:p w14:paraId="43479B3E" w14:textId="77777777" w:rsidR="003C0A92" w:rsidRPr="004162B9" w:rsidRDefault="003C0A92" w:rsidP="003C0A92">
            <w:pPr>
              <w:rPr>
                <w:rFonts w:ascii="Times New Roman" w:hAnsi="Times New Roman" w:cs="Times New Roman"/>
                <w:sz w:val="24"/>
                <w:szCs w:val="24"/>
              </w:rPr>
            </w:pPr>
            <w:r w:rsidRPr="004162B9">
              <w:rPr>
                <w:rFonts w:ascii="Times New Roman" w:hAnsi="Times New Roman" w:cs="Times New Roman"/>
                <w:sz w:val="24"/>
                <w:szCs w:val="24"/>
              </w:rPr>
              <w:t>3.</w:t>
            </w:r>
          </w:p>
        </w:tc>
        <w:tc>
          <w:tcPr>
            <w:tcW w:w="2119" w:type="dxa"/>
          </w:tcPr>
          <w:p w14:paraId="2D1B6BB9" w14:textId="263BE8D7" w:rsidR="003C0A92" w:rsidRPr="003C0A92" w:rsidRDefault="003C0A92" w:rsidP="003C0A92">
            <w:pPr>
              <w:rPr>
                <w:rFonts w:ascii="Times New Roman" w:hAnsi="Times New Roman" w:cs="Times New Roman"/>
                <w:sz w:val="24"/>
                <w:szCs w:val="24"/>
              </w:rPr>
            </w:pPr>
            <w:r w:rsidRPr="003C0A92">
              <w:rPr>
                <w:rFonts w:ascii="Times New Roman" w:hAnsi="Times New Roman" w:cs="Times New Roman"/>
                <w:color w:val="000000"/>
              </w:rPr>
              <w:t>Konstrukcijų dalis</w:t>
            </w:r>
          </w:p>
        </w:tc>
        <w:tc>
          <w:tcPr>
            <w:tcW w:w="993" w:type="dxa"/>
          </w:tcPr>
          <w:p w14:paraId="4C4089CB" w14:textId="77777777" w:rsidR="003C0A92" w:rsidRPr="004162B9" w:rsidRDefault="003C0A92" w:rsidP="003C0A92">
            <w:pPr>
              <w:rPr>
                <w:rFonts w:ascii="Times New Roman" w:hAnsi="Times New Roman"/>
                <w:sz w:val="24"/>
                <w:szCs w:val="24"/>
              </w:rPr>
            </w:pPr>
          </w:p>
        </w:tc>
        <w:tc>
          <w:tcPr>
            <w:tcW w:w="1134" w:type="dxa"/>
          </w:tcPr>
          <w:p w14:paraId="2C3723A9" w14:textId="6CC7E8F2" w:rsidR="003C0A92" w:rsidRPr="004162B9" w:rsidRDefault="003C0A92" w:rsidP="003C0A92">
            <w:pPr>
              <w:rPr>
                <w:rFonts w:ascii="Times New Roman" w:hAnsi="Times New Roman"/>
                <w:sz w:val="24"/>
                <w:szCs w:val="24"/>
              </w:rPr>
            </w:pPr>
          </w:p>
        </w:tc>
        <w:tc>
          <w:tcPr>
            <w:tcW w:w="1134" w:type="dxa"/>
          </w:tcPr>
          <w:p w14:paraId="74619A58" w14:textId="643DA6DC" w:rsidR="003C0A92" w:rsidRPr="004162B9" w:rsidRDefault="003C0A92" w:rsidP="003C0A92">
            <w:pPr>
              <w:rPr>
                <w:rFonts w:ascii="Times New Roman" w:hAnsi="Times New Roman"/>
                <w:sz w:val="24"/>
                <w:szCs w:val="24"/>
              </w:rPr>
            </w:pPr>
          </w:p>
        </w:tc>
        <w:tc>
          <w:tcPr>
            <w:tcW w:w="1275" w:type="dxa"/>
          </w:tcPr>
          <w:p w14:paraId="2F929F76" w14:textId="73E6B2AD" w:rsidR="003C0A92" w:rsidRPr="004162B9" w:rsidRDefault="003C0A92" w:rsidP="003C0A92">
            <w:pPr>
              <w:rPr>
                <w:rFonts w:ascii="Times New Roman" w:hAnsi="Times New Roman"/>
                <w:sz w:val="24"/>
                <w:szCs w:val="24"/>
              </w:rPr>
            </w:pPr>
          </w:p>
        </w:tc>
        <w:tc>
          <w:tcPr>
            <w:tcW w:w="1134" w:type="dxa"/>
          </w:tcPr>
          <w:p w14:paraId="6963593C" w14:textId="670B1788" w:rsidR="003C0A92" w:rsidRPr="004162B9" w:rsidRDefault="003C0A92" w:rsidP="003C0A92">
            <w:pPr>
              <w:rPr>
                <w:rFonts w:ascii="Times New Roman" w:hAnsi="Times New Roman"/>
                <w:sz w:val="24"/>
                <w:szCs w:val="24"/>
              </w:rPr>
            </w:pPr>
          </w:p>
        </w:tc>
        <w:tc>
          <w:tcPr>
            <w:tcW w:w="993" w:type="dxa"/>
          </w:tcPr>
          <w:p w14:paraId="100055A7" w14:textId="4BB49274" w:rsidR="003C0A92" w:rsidRPr="004162B9" w:rsidRDefault="003C0A92" w:rsidP="003C0A92">
            <w:pPr>
              <w:rPr>
                <w:rFonts w:ascii="Times New Roman" w:hAnsi="Times New Roman" w:cs="Times New Roman"/>
                <w:sz w:val="24"/>
                <w:szCs w:val="24"/>
              </w:rPr>
            </w:pPr>
          </w:p>
        </w:tc>
      </w:tr>
      <w:tr w:rsidR="003C0A92" w:rsidRPr="00A32716" w14:paraId="3ED6205B" w14:textId="325630CB" w:rsidTr="00AD5E9F">
        <w:tc>
          <w:tcPr>
            <w:tcW w:w="711" w:type="dxa"/>
          </w:tcPr>
          <w:p w14:paraId="4B162FBC" w14:textId="77777777" w:rsidR="003C0A92" w:rsidRPr="004162B9" w:rsidRDefault="003C0A92" w:rsidP="003C0A92">
            <w:pPr>
              <w:rPr>
                <w:rFonts w:ascii="Times New Roman" w:hAnsi="Times New Roman" w:cs="Times New Roman"/>
                <w:sz w:val="24"/>
                <w:szCs w:val="24"/>
              </w:rPr>
            </w:pPr>
            <w:r w:rsidRPr="004162B9">
              <w:rPr>
                <w:rFonts w:ascii="Times New Roman" w:hAnsi="Times New Roman" w:cs="Times New Roman"/>
                <w:sz w:val="24"/>
                <w:szCs w:val="24"/>
              </w:rPr>
              <w:t xml:space="preserve">4. </w:t>
            </w:r>
          </w:p>
        </w:tc>
        <w:tc>
          <w:tcPr>
            <w:tcW w:w="2119" w:type="dxa"/>
          </w:tcPr>
          <w:p w14:paraId="2D321923" w14:textId="7ECF93F7" w:rsidR="003C0A92" w:rsidRPr="003C0A92" w:rsidRDefault="003C0A92" w:rsidP="003C0A92">
            <w:pPr>
              <w:rPr>
                <w:rFonts w:ascii="Times New Roman" w:hAnsi="Times New Roman" w:cs="Times New Roman"/>
                <w:sz w:val="24"/>
                <w:szCs w:val="24"/>
              </w:rPr>
            </w:pPr>
            <w:r w:rsidRPr="003C0A92">
              <w:rPr>
                <w:rFonts w:ascii="Times New Roman" w:hAnsi="Times New Roman" w:cs="Times New Roman"/>
                <w:color w:val="000000"/>
              </w:rPr>
              <w:t>Vidaus vandentiekio ir nuotekų dalis</w:t>
            </w:r>
          </w:p>
        </w:tc>
        <w:tc>
          <w:tcPr>
            <w:tcW w:w="993" w:type="dxa"/>
          </w:tcPr>
          <w:p w14:paraId="21CFE3D2" w14:textId="77777777" w:rsidR="003C0A92" w:rsidRPr="004162B9" w:rsidRDefault="003C0A92" w:rsidP="003C0A92">
            <w:pPr>
              <w:rPr>
                <w:rFonts w:ascii="Times New Roman" w:hAnsi="Times New Roman"/>
                <w:sz w:val="24"/>
                <w:szCs w:val="24"/>
              </w:rPr>
            </w:pPr>
          </w:p>
        </w:tc>
        <w:tc>
          <w:tcPr>
            <w:tcW w:w="1134" w:type="dxa"/>
          </w:tcPr>
          <w:p w14:paraId="2759F64C" w14:textId="62F31094" w:rsidR="003C0A92" w:rsidRPr="004162B9" w:rsidRDefault="003C0A92" w:rsidP="003C0A92">
            <w:pPr>
              <w:rPr>
                <w:rFonts w:ascii="Times New Roman" w:hAnsi="Times New Roman"/>
                <w:sz w:val="24"/>
                <w:szCs w:val="24"/>
              </w:rPr>
            </w:pPr>
          </w:p>
        </w:tc>
        <w:tc>
          <w:tcPr>
            <w:tcW w:w="1134" w:type="dxa"/>
          </w:tcPr>
          <w:p w14:paraId="2AC8D238" w14:textId="5A5FC6C9" w:rsidR="003C0A92" w:rsidRPr="004162B9" w:rsidRDefault="003C0A92" w:rsidP="003C0A92">
            <w:pPr>
              <w:rPr>
                <w:rFonts w:ascii="Times New Roman" w:hAnsi="Times New Roman"/>
                <w:sz w:val="24"/>
                <w:szCs w:val="24"/>
              </w:rPr>
            </w:pPr>
          </w:p>
        </w:tc>
        <w:tc>
          <w:tcPr>
            <w:tcW w:w="1275" w:type="dxa"/>
          </w:tcPr>
          <w:p w14:paraId="38AEE7E4" w14:textId="5F6B19C7" w:rsidR="003C0A92" w:rsidRPr="004162B9" w:rsidRDefault="003C0A92" w:rsidP="003C0A92">
            <w:pPr>
              <w:rPr>
                <w:rFonts w:ascii="Times New Roman" w:hAnsi="Times New Roman"/>
                <w:sz w:val="24"/>
                <w:szCs w:val="24"/>
              </w:rPr>
            </w:pPr>
          </w:p>
        </w:tc>
        <w:tc>
          <w:tcPr>
            <w:tcW w:w="1134" w:type="dxa"/>
          </w:tcPr>
          <w:p w14:paraId="31661BDA" w14:textId="26FC50A7" w:rsidR="003C0A92" w:rsidRPr="004162B9" w:rsidRDefault="003C0A92" w:rsidP="003C0A92">
            <w:pPr>
              <w:rPr>
                <w:rFonts w:ascii="Times New Roman" w:hAnsi="Times New Roman"/>
                <w:sz w:val="24"/>
                <w:szCs w:val="24"/>
              </w:rPr>
            </w:pPr>
          </w:p>
        </w:tc>
        <w:tc>
          <w:tcPr>
            <w:tcW w:w="993" w:type="dxa"/>
          </w:tcPr>
          <w:p w14:paraId="75FB2562" w14:textId="23633E9F" w:rsidR="003C0A92" w:rsidRPr="004162B9" w:rsidRDefault="003C0A92" w:rsidP="003C0A92">
            <w:pPr>
              <w:rPr>
                <w:rFonts w:ascii="Times New Roman" w:hAnsi="Times New Roman" w:cs="Times New Roman"/>
                <w:sz w:val="24"/>
                <w:szCs w:val="24"/>
              </w:rPr>
            </w:pPr>
          </w:p>
        </w:tc>
      </w:tr>
      <w:tr w:rsidR="003C0A92" w:rsidRPr="00A32716" w14:paraId="409F3CDE" w14:textId="58DF7F15" w:rsidTr="00AD5E9F">
        <w:tc>
          <w:tcPr>
            <w:tcW w:w="711" w:type="dxa"/>
          </w:tcPr>
          <w:p w14:paraId="37A4115C" w14:textId="77777777" w:rsidR="003C0A92" w:rsidRPr="004162B9" w:rsidRDefault="003C0A92" w:rsidP="003C0A92">
            <w:pPr>
              <w:rPr>
                <w:rFonts w:ascii="Times New Roman" w:hAnsi="Times New Roman" w:cs="Times New Roman"/>
                <w:sz w:val="24"/>
                <w:szCs w:val="24"/>
              </w:rPr>
            </w:pPr>
            <w:r w:rsidRPr="004162B9">
              <w:rPr>
                <w:rFonts w:ascii="Times New Roman" w:hAnsi="Times New Roman" w:cs="Times New Roman"/>
                <w:sz w:val="24"/>
                <w:szCs w:val="24"/>
              </w:rPr>
              <w:t>5.</w:t>
            </w:r>
          </w:p>
        </w:tc>
        <w:tc>
          <w:tcPr>
            <w:tcW w:w="2119" w:type="dxa"/>
          </w:tcPr>
          <w:p w14:paraId="2C3AC925" w14:textId="6865CC84" w:rsidR="003C0A92" w:rsidRPr="003C0A92" w:rsidRDefault="003C0A92" w:rsidP="003C0A92">
            <w:pPr>
              <w:rPr>
                <w:rFonts w:ascii="Times New Roman" w:hAnsi="Times New Roman" w:cs="Times New Roman"/>
                <w:sz w:val="24"/>
                <w:szCs w:val="24"/>
              </w:rPr>
            </w:pPr>
            <w:r w:rsidRPr="003C0A92">
              <w:rPr>
                <w:rFonts w:ascii="Times New Roman" w:hAnsi="Times New Roman" w:cs="Times New Roman"/>
                <w:color w:val="000000"/>
              </w:rPr>
              <w:t>Šildymo vėdinimo ir oro kondicionavimo dalis</w:t>
            </w:r>
          </w:p>
        </w:tc>
        <w:tc>
          <w:tcPr>
            <w:tcW w:w="993" w:type="dxa"/>
          </w:tcPr>
          <w:p w14:paraId="6EACB0C0" w14:textId="77777777" w:rsidR="003C0A92" w:rsidRPr="004162B9" w:rsidRDefault="003C0A92" w:rsidP="003C0A92">
            <w:pPr>
              <w:rPr>
                <w:rFonts w:ascii="Times New Roman" w:hAnsi="Times New Roman"/>
                <w:sz w:val="24"/>
                <w:szCs w:val="24"/>
              </w:rPr>
            </w:pPr>
          </w:p>
        </w:tc>
        <w:tc>
          <w:tcPr>
            <w:tcW w:w="1134" w:type="dxa"/>
          </w:tcPr>
          <w:p w14:paraId="61A87115" w14:textId="3F63B1E7" w:rsidR="003C0A92" w:rsidRPr="004162B9" w:rsidRDefault="003C0A92" w:rsidP="003C0A92">
            <w:pPr>
              <w:rPr>
                <w:rFonts w:ascii="Times New Roman" w:hAnsi="Times New Roman"/>
                <w:sz w:val="24"/>
                <w:szCs w:val="24"/>
              </w:rPr>
            </w:pPr>
          </w:p>
        </w:tc>
        <w:tc>
          <w:tcPr>
            <w:tcW w:w="1134" w:type="dxa"/>
          </w:tcPr>
          <w:p w14:paraId="1D1E99A5" w14:textId="414A7CF4" w:rsidR="003C0A92" w:rsidRPr="004162B9" w:rsidRDefault="003C0A92" w:rsidP="003C0A92">
            <w:pPr>
              <w:rPr>
                <w:rFonts w:ascii="Times New Roman" w:hAnsi="Times New Roman"/>
                <w:sz w:val="24"/>
                <w:szCs w:val="24"/>
              </w:rPr>
            </w:pPr>
          </w:p>
        </w:tc>
        <w:tc>
          <w:tcPr>
            <w:tcW w:w="1275" w:type="dxa"/>
          </w:tcPr>
          <w:p w14:paraId="701BCB84" w14:textId="75356989" w:rsidR="003C0A92" w:rsidRPr="004162B9" w:rsidRDefault="003C0A92" w:rsidP="003C0A92">
            <w:pPr>
              <w:rPr>
                <w:rFonts w:ascii="Times New Roman" w:hAnsi="Times New Roman"/>
                <w:sz w:val="24"/>
                <w:szCs w:val="24"/>
              </w:rPr>
            </w:pPr>
          </w:p>
        </w:tc>
        <w:tc>
          <w:tcPr>
            <w:tcW w:w="1134" w:type="dxa"/>
          </w:tcPr>
          <w:p w14:paraId="07E0A374" w14:textId="2902EBC6" w:rsidR="003C0A92" w:rsidRPr="004162B9" w:rsidRDefault="003C0A92" w:rsidP="003C0A92">
            <w:pPr>
              <w:rPr>
                <w:rFonts w:ascii="Times New Roman" w:hAnsi="Times New Roman"/>
                <w:sz w:val="24"/>
                <w:szCs w:val="24"/>
              </w:rPr>
            </w:pPr>
          </w:p>
        </w:tc>
        <w:tc>
          <w:tcPr>
            <w:tcW w:w="993" w:type="dxa"/>
          </w:tcPr>
          <w:p w14:paraId="6643584C" w14:textId="3547359D" w:rsidR="003C0A92" w:rsidRPr="004162B9" w:rsidRDefault="003C0A92" w:rsidP="003C0A92">
            <w:pPr>
              <w:rPr>
                <w:rFonts w:ascii="Times New Roman" w:hAnsi="Times New Roman" w:cs="Times New Roman"/>
                <w:sz w:val="24"/>
                <w:szCs w:val="24"/>
              </w:rPr>
            </w:pPr>
          </w:p>
        </w:tc>
      </w:tr>
      <w:tr w:rsidR="003C0A92" w:rsidRPr="00A32716" w14:paraId="30E3801E" w14:textId="5BA10943" w:rsidTr="00AD5E9F">
        <w:tc>
          <w:tcPr>
            <w:tcW w:w="711" w:type="dxa"/>
          </w:tcPr>
          <w:p w14:paraId="37EEE1A6" w14:textId="77777777" w:rsidR="003C0A92" w:rsidRPr="004162B9" w:rsidRDefault="003C0A92" w:rsidP="003C0A92">
            <w:pPr>
              <w:rPr>
                <w:rFonts w:ascii="Times New Roman" w:hAnsi="Times New Roman" w:cs="Times New Roman"/>
                <w:sz w:val="24"/>
                <w:szCs w:val="24"/>
              </w:rPr>
            </w:pPr>
            <w:r w:rsidRPr="004162B9">
              <w:rPr>
                <w:rFonts w:ascii="Times New Roman" w:hAnsi="Times New Roman" w:cs="Times New Roman"/>
                <w:sz w:val="24"/>
                <w:szCs w:val="24"/>
              </w:rPr>
              <w:t>6.</w:t>
            </w:r>
          </w:p>
        </w:tc>
        <w:tc>
          <w:tcPr>
            <w:tcW w:w="2119" w:type="dxa"/>
          </w:tcPr>
          <w:p w14:paraId="62535E57" w14:textId="228E99BF" w:rsidR="003C0A92" w:rsidRPr="003C0A92" w:rsidRDefault="003C0A92" w:rsidP="003C0A92">
            <w:pPr>
              <w:rPr>
                <w:rFonts w:ascii="Times New Roman" w:hAnsi="Times New Roman" w:cs="Times New Roman"/>
                <w:sz w:val="24"/>
                <w:szCs w:val="24"/>
              </w:rPr>
            </w:pPr>
            <w:r w:rsidRPr="003C0A92">
              <w:rPr>
                <w:rFonts w:ascii="Times New Roman" w:hAnsi="Times New Roman" w:cs="Times New Roman"/>
                <w:color w:val="000000"/>
              </w:rPr>
              <w:t>Šilumos gamybos ir tiekimo dalis</w:t>
            </w:r>
          </w:p>
        </w:tc>
        <w:tc>
          <w:tcPr>
            <w:tcW w:w="993" w:type="dxa"/>
          </w:tcPr>
          <w:p w14:paraId="5C0BD276" w14:textId="77777777" w:rsidR="003C0A92" w:rsidRPr="004162B9" w:rsidRDefault="003C0A92" w:rsidP="003C0A92">
            <w:pPr>
              <w:rPr>
                <w:rFonts w:ascii="Times New Roman" w:hAnsi="Times New Roman"/>
                <w:sz w:val="24"/>
                <w:szCs w:val="24"/>
              </w:rPr>
            </w:pPr>
          </w:p>
        </w:tc>
        <w:tc>
          <w:tcPr>
            <w:tcW w:w="1134" w:type="dxa"/>
          </w:tcPr>
          <w:p w14:paraId="2B899A52" w14:textId="72059AAD" w:rsidR="003C0A92" w:rsidRPr="004162B9" w:rsidRDefault="003C0A92" w:rsidP="003C0A92">
            <w:pPr>
              <w:rPr>
                <w:rFonts w:ascii="Times New Roman" w:hAnsi="Times New Roman"/>
                <w:sz w:val="24"/>
                <w:szCs w:val="24"/>
              </w:rPr>
            </w:pPr>
          </w:p>
        </w:tc>
        <w:tc>
          <w:tcPr>
            <w:tcW w:w="1134" w:type="dxa"/>
          </w:tcPr>
          <w:p w14:paraId="20715976" w14:textId="160727AB" w:rsidR="003C0A92" w:rsidRPr="004162B9" w:rsidRDefault="003C0A92" w:rsidP="003C0A92">
            <w:pPr>
              <w:rPr>
                <w:rFonts w:ascii="Times New Roman" w:hAnsi="Times New Roman"/>
                <w:sz w:val="24"/>
                <w:szCs w:val="24"/>
              </w:rPr>
            </w:pPr>
          </w:p>
        </w:tc>
        <w:tc>
          <w:tcPr>
            <w:tcW w:w="1275" w:type="dxa"/>
          </w:tcPr>
          <w:p w14:paraId="50EA3778" w14:textId="39F8FF92" w:rsidR="003C0A92" w:rsidRPr="004162B9" w:rsidRDefault="003C0A92" w:rsidP="003C0A92">
            <w:pPr>
              <w:rPr>
                <w:rFonts w:ascii="Times New Roman" w:hAnsi="Times New Roman"/>
                <w:sz w:val="24"/>
                <w:szCs w:val="24"/>
              </w:rPr>
            </w:pPr>
          </w:p>
        </w:tc>
        <w:tc>
          <w:tcPr>
            <w:tcW w:w="1134" w:type="dxa"/>
          </w:tcPr>
          <w:p w14:paraId="0E9CB575" w14:textId="755B76D1" w:rsidR="003C0A92" w:rsidRPr="004162B9" w:rsidRDefault="003C0A92" w:rsidP="003C0A92">
            <w:pPr>
              <w:rPr>
                <w:rFonts w:ascii="Times New Roman" w:hAnsi="Times New Roman"/>
                <w:sz w:val="24"/>
                <w:szCs w:val="24"/>
              </w:rPr>
            </w:pPr>
          </w:p>
        </w:tc>
        <w:tc>
          <w:tcPr>
            <w:tcW w:w="993" w:type="dxa"/>
          </w:tcPr>
          <w:p w14:paraId="335722EC" w14:textId="4FEB3D55" w:rsidR="003C0A92" w:rsidRPr="004162B9" w:rsidRDefault="003C0A92" w:rsidP="003C0A92">
            <w:pPr>
              <w:rPr>
                <w:rFonts w:ascii="Times New Roman" w:hAnsi="Times New Roman" w:cs="Times New Roman"/>
                <w:sz w:val="24"/>
                <w:szCs w:val="24"/>
              </w:rPr>
            </w:pPr>
          </w:p>
        </w:tc>
      </w:tr>
      <w:tr w:rsidR="003C0A92" w:rsidRPr="00A32716" w14:paraId="552C47BC" w14:textId="64B356FC" w:rsidTr="00AD5E9F">
        <w:tc>
          <w:tcPr>
            <w:tcW w:w="711" w:type="dxa"/>
          </w:tcPr>
          <w:p w14:paraId="22B6C436" w14:textId="77777777" w:rsidR="003C0A92" w:rsidRPr="004162B9" w:rsidRDefault="003C0A92" w:rsidP="003C0A92">
            <w:pPr>
              <w:rPr>
                <w:rFonts w:ascii="Times New Roman" w:hAnsi="Times New Roman" w:cs="Times New Roman"/>
                <w:sz w:val="24"/>
                <w:szCs w:val="24"/>
              </w:rPr>
            </w:pPr>
            <w:r w:rsidRPr="004162B9">
              <w:rPr>
                <w:rFonts w:ascii="Times New Roman" w:hAnsi="Times New Roman" w:cs="Times New Roman"/>
                <w:sz w:val="24"/>
                <w:szCs w:val="24"/>
              </w:rPr>
              <w:t>7.</w:t>
            </w:r>
          </w:p>
        </w:tc>
        <w:tc>
          <w:tcPr>
            <w:tcW w:w="2119" w:type="dxa"/>
          </w:tcPr>
          <w:p w14:paraId="5891FFC4" w14:textId="2DEE3C70" w:rsidR="003C0A92" w:rsidRPr="003C0A92" w:rsidRDefault="003C0A92" w:rsidP="003C0A92">
            <w:pPr>
              <w:jc w:val="both"/>
              <w:rPr>
                <w:rFonts w:ascii="Times New Roman" w:hAnsi="Times New Roman" w:cs="Times New Roman"/>
                <w:sz w:val="24"/>
                <w:szCs w:val="24"/>
              </w:rPr>
            </w:pPr>
            <w:r w:rsidRPr="003C0A92">
              <w:rPr>
                <w:rFonts w:ascii="Times New Roman" w:hAnsi="Times New Roman" w:cs="Times New Roman"/>
                <w:color w:val="000000"/>
              </w:rPr>
              <w:t>Elektrotechnikos dalis</w:t>
            </w:r>
          </w:p>
        </w:tc>
        <w:tc>
          <w:tcPr>
            <w:tcW w:w="993" w:type="dxa"/>
          </w:tcPr>
          <w:p w14:paraId="2C53A952" w14:textId="77777777" w:rsidR="003C0A92" w:rsidRPr="004162B9" w:rsidRDefault="003C0A92" w:rsidP="003C0A92">
            <w:pPr>
              <w:rPr>
                <w:rFonts w:ascii="Times New Roman" w:hAnsi="Times New Roman"/>
                <w:sz w:val="24"/>
                <w:szCs w:val="24"/>
              </w:rPr>
            </w:pPr>
          </w:p>
        </w:tc>
        <w:tc>
          <w:tcPr>
            <w:tcW w:w="1134" w:type="dxa"/>
          </w:tcPr>
          <w:p w14:paraId="5A2BF38C" w14:textId="4C95DD32" w:rsidR="003C0A92" w:rsidRPr="004162B9" w:rsidRDefault="003C0A92" w:rsidP="003C0A92">
            <w:pPr>
              <w:rPr>
                <w:rFonts w:ascii="Times New Roman" w:hAnsi="Times New Roman"/>
                <w:sz w:val="24"/>
                <w:szCs w:val="24"/>
              </w:rPr>
            </w:pPr>
          </w:p>
        </w:tc>
        <w:tc>
          <w:tcPr>
            <w:tcW w:w="1134" w:type="dxa"/>
          </w:tcPr>
          <w:p w14:paraId="06CAF7FD" w14:textId="58F21567" w:rsidR="003C0A92" w:rsidRPr="004162B9" w:rsidRDefault="003C0A92" w:rsidP="003C0A92">
            <w:pPr>
              <w:rPr>
                <w:rFonts w:ascii="Times New Roman" w:hAnsi="Times New Roman"/>
                <w:sz w:val="24"/>
                <w:szCs w:val="24"/>
              </w:rPr>
            </w:pPr>
          </w:p>
        </w:tc>
        <w:tc>
          <w:tcPr>
            <w:tcW w:w="1275" w:type="dxa"/>
          </w:tcPr>
          <w:p w14:paraId="07D31CF2" w14:textId="3781BA0B" w:rsidR="003C0A92" w:rsidRPr="004162B9" w:rsidRDefault="003C0A92" w:rsidP="003C0A92">
            <w:pPr>
              <w:rPr>
                <w:rFonts w:ascii="Times New Roman" w:hAnsi="Times New Roman"/>
                <w:sz w:val="24"/>
                <w:szCs w:val="24"/>
              </w:rPr>
            </w:pPr>
          </w:p>
        </w:tc>
        <w:tc>
          <w:tcPr>
            <w:tcW w:w="1134" w:type="dxa"/>
          </w:tcPr>
          <w:p w14:paraId="270B4153" w14:textId="445EE710" w:rsidR="003C0A92" w:rsidRPr="004162B9" w:rsidRDefault="003C0A92" w:rsidP="003C0A92">
            <w:pPr>
              <w:rPr>
                <w:rFonts w:ascii="Times New Roman" w:hAnsi="Times New Roman"/>
                <w:sz w:val="24"/>
                <w:szCs w:val="24"/>
              </w:rPr>
            </w:pPr>
          </w:p>
        </w:tc>
        <w:tc>
          <w:tcPr>
            <w:tcW w:w="993" w:type="dxa"/>
          </w:tcPr>
          <w:p w14:paraId="740DEC39" w14:textId="2CE9F93C" w:rsidR="003C0A92" w:rsidRPr="004162B9" w:rsidRDefault="003C0A92" w:rsidP="003C0A92">
            <w:pPr>
              <w:rPr>
                <w:rFonts w:ascii="Times New Roman" w:hAnsi="Times New Roman" w:cs="Times New Roman"/>
                <w:sz w:val="24"/>
                <w:szCs w:val="24"/>
              </w:rPr>
            </w:pPr>
          </w:p>
        </w:tc>
      </w:tr>
      <w:tr w:rsidR="003C0A92" w:rsidRPr="00A32716" w14:paraId="7323D362" w14:textId="2307A065" w:rsidTr="00AD5E9F">
        <w:tc>
          <w:tcPr>
            <w:tcW w:w="711" w:type="dxa"/>
          </w:tcPr>
          <w:p w14:paraId="1EC8C90C" w14:textId="77777777" w:rsidR="003C0A92" w:rsidRPr="004162B9" w:rsidRDefault="003C0A92" w:rsidP="003C0A92">
            <w:pPr>
              <w:rPr>
                <w:rFonts w:ascii="Times New Roman" w:hAnsi="Times New Roman" w:cs="Times New Roman"/>
                <w:sz w:val="24"/>
                <w:szCs w:val="24"/>
              </w:rPr>
            </w:pPr>
            <w:r w:rsidRPr="004162B9">
              <w:rPr>
                <w:rFonts w:ascii="Times New Roman" w:hAnsi="Times New Roman" w:cs="Times New Roman"/>
                <w:sz w:val="24"/>
                <w:szCs w:val="24"/>
              </w:rPr>
              <w:t>8.</w:t>
            </w:r>
          </w:p>
        </w:tc>
        <w:tc>
          <w:tcPr>
            <w:tcW w:w="2119" w:type="dxa"/>
          </w:tcPr>
          <w:p w14:paraId="17D58B5B" w14:textId="0F335AC6" w:rsidR="003C0A92" w:rsidRPr="003C0A92" w:rsidRDefault="003C0A92" w:rsidP="003C0A92">
            <w:pPr>
              <w:jc w:val="both"/>
              <w:rPr>
                <w:rFonts w:ascii="Times New Roman" w:hAnsi="Times New Roman" w:cs="Times New Roman"/>
                <w:sz w:val="24"/>
                <w:szCs w:val="24"/>
              </w:rPr>
            </w:pPr>
            <w:r w:rsidRPr="003C0A92">
              <w:rPr>
                <w:rFonts w:ascii="Times New Roman" w:hAnsi="Times New Roman" w:cs="Times New Roman"/>
                <w:color w:val="000000"/>
              </w:rPr>
              <w:t>Elektroninių ryšių (telekomunikacijų) dalis</w:t>
            </w:r>
          </w:p>
        </w:tc>
        <w:tc>
          <w:tcPr>
            <w:tcW w:w="993" w:type="dxa"/>
          </w:tcPr>
          <w:p w14:paraId="56A29D86" w14:textId="77777777" w:rsidR="003C0A92" w:rsidRPr="004162B9" w:rsidRDefault="003C0A92" w:rsidP="003C0A92">
            <w:pPr>
              <w:rPr>
                <w:rFonts w:ascii="Times New Roman" w:hAnsi="Times New Roman"/>
                <w:sz w:val="24"/>
                <w:szCs w:val="24"/>
              </w:rPr>
            </w:pPr>
          </w:p>
        </w:tc>
        <w:tc>
          <w:tcPr>
            <w:tcW w:w="1134" w:type="dxa"/>
          </w:tcPr>
          <w:p w14:paraId="099B7F24" w14:textId="209386AF" w:rsidR="003C0A92" w:rsidRPr="004162B9" w:rsidRDefault="003C0A92" w:rsidP="003C0A92">
            <w:pPr>
              <w:rPr>
                <w:rFonts w:ascii="Times New Roman" w:hAnsi="Times New Roman"/>
                <w:sz w:val="24"/>
                <w:szCs w:val="24"/>
              </w:rPr>
            </w:pPr>
          </w:p>
        </w:tc>
        <w:tc>
          <w:tcPr>
            <w:tcW w:w="1134" w:type="dxa"/>
          </w:tcPr>
          <w:p w14:paraId="7735D79E" w14:textId="632B279C" w:rsidR="003C0A92" w:rsidRPr="004162B9" w:rsidRDefault="003C0A92" w:rsidP="003C0A92">
            <w:pPr>
              <w:rPr>
                <w:rFonts w:ascii="Times New Roman" w:hAnsi="Times New Roman"/>
                <w:sz w:val="24"/>
                <w:szCs w:val="24"/>
              </w:rPr>
            </w:pPr>
          </w:p>
        </w:tc>
        <w:tc>
          <w:tcPr>
            <w:tcW w:w="1275" w:type="dxa"/>
          </w:tcPr>
          <w:p w14:paraId="2261A301" w14:textId="33985D08" w:rsidR="003C0A92" w:rsidRPr="004162B9" w:rsidRDefault="003C0A92" w:rsidP="003C0A92">
            <w:pPr>
              <w:rPr>
                <w:rFonts w:ascii="Times New Roman" w:hAnsi="Times New Roman"/>
                <w:sz w:val="24"/>
                <w:szCs w:val="24"/>
              </w:rPr>
            </w:pPr>
          </w:p>
        </w:tc>
        <w:tc>
          <w:tcPr>
            <w:tcW w:w="1134" w:type="dxa"/>
          </w:tcPr>
          <w:p w14:paraId="265C9A5E" w14:textId="490A1202" w:rsidR="003C0A92" w:rsidRPr="004162B9" w:rsidRDefault="003C0A92" w:rsidP="003C0A92">
            <w:pPr>
              <w:rPr>
                <w:rFonts w:ascii="Times New Roman" w:hAnsi="Times New Roman"/>
                <w:sz w:val="24"/>
                <w:szCs w:val="24"/>
              </w:rPr>
            </w:pPr>
          </w:p>
        </w:tc>
        <w:tc>
          <w:tcPr>
            <w:tcW w:w="993" w:type="dxa"/>
          </w:tcPr>
          <w:p w14:paraId="764FEC29" w14:textId="75D5CE69" w:rsidR="003C0A92" w:rsidRPr="004162B9" w:rsidRDefault="003C0A92" w:rsidP="003C0A92">
            <w:pPr>
              <w:rPr>
                <w:rFonts w:ascii="Times New Roman" w:hAnsi="Times New Roman" w:cs="Times New Roman"/>
                <w:sz w:val="24"/>
                <w:szCs w:val="24"/>
              </w:rPr>
            </w:pPr>
          </w:p>
        </w:tc>
      </w:tr>
      <w:tr w:rsidR="003C0A92" w:rsidRPr="00A32716" w14:paraId="491C9879" w14:textId="1B01BF6A" w:rsidTr="00AD5E9F">
        <w:tc>
          <w:tcPr>
            <w:tcW w:w="711" w:type="dxa"/>
          </w:tcPr>
          <w:p w14:paraId="4071456C" w14:textId="77777777" w:rsidR="003C0A92" w:rsidRPr="004162B9" w:rsidRDefault="003C0A92" w:rsidP="003C0A92">
            <w:pPr>
              <w:rPr>
                <w:rFonts w:ascii="Times New Roman" w:hAnsi="Times New Roman" w:cs="Times New Roman"/>
                <w:sz w:val="24"/>
                <w:szCs w:val="24"/>
              </w:rPr>
            </w:pPr>
            <w:r w:rsidRPr="004162B9">
              <w:rPr>
                <w:rFonts w:ascii="Times New Roman" w:hAnsi="Times New Roman" w:cs="Times New Roman"/>
                <w:sz w:val="24"/>
                <w:szCs w:val="24"/>
              </w:rPr>
              <w:t>9.</w:t>
            </w:r>
          </w:p>
        </w:tc>
        <w:tc>
          <w:tcPr>
            <w:tcW w:w="2119" w:type="dxa"/>
          </w:tcPr>
          <w:p w14:paraId="54810C96" w14:textId="42309686" w:rsidR="003C0A92" w:rsidRPr="003C0A92" w:rsidRDefault="003C0A92" w:rsidP="003C0A92">
            <w:pPr>
              <w:jc w:val="both"/>
              <w:rPr>
                <w:rFonts w:ascii="Times New Roman" w:hAnsi="Times New Roman" w:cs="Times New Roman"/>
                <w:sz w:val="24"/>
                <w:szCs w:val="24"/>
              </w:rPr>
            </w:pPr>
            <w:r w:rsidRPr="003C0A92">
              <w:rPr>
                <w:rFonts w:ascii="Times New Roman" w:hAnsi="Times New Roman" w:cs="Times New Roman"/>
                <w:color w:val="000000"/>
              </w:rPr>
              <w:t>Gaisro aptikimo ir signalizavimo dalis</w:t>
            </w:r>
          </w:p>
        </w:tc>
        <w:tc>
          <w:tcPr>
            <w:tcW w:w="993" w:type="dxa"/>
          </w:tcPr>
          <w:p w14:paraId="0EBF897A" w14:textId="77777777" w:rsidR="003C0A92" w:rsidRPr="004162B9" w:rsidRDefault="003C0A92" w:rsidP="003C0A92">
            <w:pPr>
              <w:rPr>
                <w:rFonts w:ascii="Times New Roman" w:hAnsi="Times New Roman"/>
                <w:sz w:val="24"/>
                <w:szCs w:val="24"/>
              </w:rPr>
            </w:pPr>
          </w:p>
        </w:tc>
        <w:tc>
          <w:tcPr>
            <w:tcW w:w="1134" w:type="dxa"/>
          </w:tcPr>
          <w:p w14:paraId="38976E56" w14:textId="3781EF21" w:rsidR="003C0A92" w:rsidRPr="004162B9" w:rsidRDefault="003C0A92" w:rsidP="003C0A92">
            <w:pPr>
              <w:rPr>
                <w:rFonts w:ascii="Times New Roman" w:hAnsi="Times New Roman"/>
                <w:sz w:val="24"/>
                <w:szCs w:val="24"/>
              </w:rPr>
            </w:pPr>
          </w:p>
        </w:tc>
        <w:tc>
          <w:tcPr>
            <w:tcW w:w="1134" w:type="dxa"/>
          </w:tcPr>
          <w:p w14:paraId="2748BA2F" w14:textId="2D693809" w:rsidR="003C0A92" w:rsidRPr="004162B9" w:rsidRDefault="003C0A92" w:rsidP="003C0A92">
            <w:pPr>
              <w:rPr>
                <w:rFonts w:ascii="Times New Roman" w:hAnsi="Times New Roman"/>
                <w:sz w:val="24"/>
                <w:szCs w:val="24"/>
              </w:rPr>
            </w:pPr>
          </w:p>
        </w:tc>
        <w:tc>
          <w:tcPr>
            <w:tcW w:w="1275" w:type="dxa"/>
          </w:tcPr>
          <w:p w14:paraId="0D495D84" w14:textId="679DAED3" w:rsidR="003C0A92" w:rsidRPr="004162B9" w:rsidRDefault="003C0A92" w:rsidP="003C0A92">
            <w:pPr>
              <w:rPr>
                <w:rFonts w:ascii="Times New Roman" w:hAnsi="Times New Roman"/>
                <w:sz w:val="24"/>
                <w:szCs w:val="24"/>
              </w:rPr>
            </w:pPr>
          </w:p>
        </w:tc>
        <w:tc>
          <w:tcPr>
            <w:tcW w:w="1134" w:type="dxa"/>
          </w:tcPr>
          <w:p w14:paraId="516A2BCB" w14:textId="16B733C2" w:rsidR="003C0A92" w:rsidRPr="004162B9" w:rsidRDefault="003C0A92" w:rsidP="003C0A92">
            <w:pPr>
              <w:rPr>
                <w:rFonts w:ascii="Times New Roman" w:hAnsi="Times New Roman"/>
                <w:sz w:val="24"/>
                <w:szCs w:val="24"/>
              </w:rPr>
            </w:pPr>
          </w:p>
        </w:tc>
        <w:tc>
          <w:tcPr>
            <w:tcW w:w="993" w:type="dxa"/>
          </w:tcPr>
          <w:p w14:paraId="75CCB3DA" w14:textId="499AC451" w:rsidR="003C0A92" w:rsidRPr="004162B9" w:rsidRDefault="003C0A92" w:rsidP="003C0A92">
            <w:pPr>
              <w:rPr>
                <w:rFonts w:ascii="Times New Roman" w:hAnsi="Times New Roman" w:cs="Times New Roman"/>
                <w:sz w:val="24"/>
                <w:szCs w:val="24"/>
              </w:rPr>
            </w:pPr>
          </w:p>
        </w:tc>
      </w:tr>
      <w:tr w:rsidR="003C0A92" w:rsidRPr="00A32716" w14:paraId="000BA15E" w14:textId="77777777" w:rsidTr="00AD5E9F">
        <w:tc>
          <w:tcPr>
            <w:tcW w:w="711" w:type="dxa"/>
          </w:tcPr>
          <w:p w14:paraId="267451AE" w14:textId="4E11FE75" w:rsidR="003C0A92" w:rsidRPr="004162B9" w:rsidRDefault="003C0A92" w:rsidP="003C0A92">
            <w:pPr>
              <w:rPr>
                <w:rFonts w:ascii="Times New Roman" w:hAnsi="Times New Roman"/>
                <w:sz w:val="24"/>
                <w:szCs w:val="24"/>
              </w:rPr>
            </w:pPr>
            <w:r>
              <w:rPr>
                <w:rFonts w:ascii="Times New Roman" w:hAnsi="Times New Roman"/>
                <w:sz w:val="24"/>
                <w:szCs w:val="24"/>
              </w:rPr>
              <w:t>10.</w:t>
            </w:r>
          </w:p>
        </w:tc>
        <w:tc>
          <w:tcPr>
            <w:tcW w:w="2119" w:type="dxa"/>
          </w:tcPr>
          <w:p w14:paraId="576E4332" w14:textId="5D0B6147" w:rsidR="003C0A92" w:rsidRPr="003C0A92" w:rsidRDefault="003C0A92" w:rsidP="003C0A92">
            <w:pPr>
              <w:jc w:val="both"/>
              <w:rPr>
                <w:rFonts w:ascii="Times New Roman" w:hAnsi="Times New Roman" w:cs="Times New Roman"/>
                <w:color w:val="000000"/>
                <w:sz w:val="24"/>
                <w:szCs w:val="24"/>
              </w:rPr>
            </w:pPr>
            <w:r w:rsidRPr="003C0A92">
              <w:rPr>
                <w:rFonts w:ascii="Times New Roman" w:hAnsi="Times New Roman" w:cs="Times New Roman"/>
                <w:color w:val="000000"/>
              </w:rPr>
              <w:t>Apsauginės signalizacijos dalis</w:t>
            </w:r>
          </w:p>
        </w:tc>
        <w:tc>
          <w:tcPr>
            <w:tcW w:w="993" w:type="dxa"/>
          </w:tcPr>
          <w:p w14:paraId="3C14BDD7" w14:textId="77777777" w:rsidR="003C0A92" w:rsidRPr="004162B9" w:rsidRDefault="003C0A92" w:rsidP="003C0A92">
            <w:pPr>
              <w:rPr>
                <w:rFonts w:ascii="Times New Roman" w:hAnsi="Times New Roman"/>
                <w:sz w:val="24"/>
                <w:szCs w:val="24"/>
              </w:rPr>
            </w:pPr>
          </w:p>
        </w:tc>
        <w:tc>
          <w:tcPr>
            <w:tcW w:w="1134" w:type="dxa"/>
          </w:tcPr>
          <w:p w14:paraId="02C3B16F" w14:textId="77777777" w:rsidR="003C0A92" w:rsidRPr="004162B9" w:rsidRDefault="003C0A92" w:rsidP="003C0A92">
            <w:pPr>
              <w:rPr>
                <w:rFonts w:ascii="Times New Roman" w:hAnsi="Times New Roman"/>
                <w:sz w:val="24"/>
                <w:szCs w:val="24"/>
              </w:rPr>
            </w:pPr>
          </w:p>
        </w:tc>
        <w:tc>
          <w:tcPr>
            <w:tcW w:w="1134" w:type="dxa"/>
          </w:tcPr>
          <w:p w14:paraId="287A9803" w14:textId="77777777" w:rsidR="003C0A92" w:rsidRPr="004162B9" w:rsidRDefault="003C0A92" w:rsidP="003C0A92">
            <w:pPr>
              <w:rPr>
                <w:rFonts w:ascii="Times New Roman" w:hAnsi="Times New Roman"/>
                <w:sz w:val="24"/>
                <w:szCs w:val="24"/>
              </w:rPr>
            </w:pPr>
          </w:p>
        </w:tc>
        <w:tc>
          <w:tcPr>
            <w:tcW w:w="1275" w:type="dxa"/>
          </w:tcPr>
          <w:p w14:paraId="022676C6" w14:textId="77777777" w:rsidR="003C0A92" w:rsidRPr="004162B9" w:rsidRDefault="003C0A92" w:rsidP="003C0A92">
            <w:pPr>
              <w:rPr>
                <w:rFonts w:ascii="Times New Roman" w:hAnsi="Times New Roman"/>
                <w:sz w:val="24"/>
                <w:szCs w:val="24"/>
              </w:rPr>
            </w:pPr>
          </w:p>
        </w:tc>
        <w:tc>
          <w:tcPr>
            <w:tcW w:w="1134" w:type="dxa"/>
          </w:tcPr>
          <w:p w14:paraId="18A73F95" w14:textId="77777777" w:rsidR="003C0A92" w:rsidRPr="004162B9" w:rsidRDefault="003C0A92" w:rsidP="003C0A92">
            <w:pPr>
              <w:rPr>
                <w:rFonts w:ascii="Times New Roman" w:hAnsi="Times New Roman"/>
                <w:sz w:val="24"/>
                <w:szCs w:val="24"/>
              </w:rPr>
            </w:pPr>
          </w:p>
        </w:tc>
        <w:tc>
          <w:tcPr>
            <w:tcW w:w="993" w:type="dxa"/>
          </w:tcPr>
          <w:p w14:paraId="633EECB4" w14:textId="77777777" w:rsidR="003C0A92" w:rsidRPr="004162B9" w:rsidRDefault="003C0A92" w:rsidP="003C0A92">
            <w:pPr>
              <w:rPr>
                <w:rFonts w:ascii="Times New Roman" w:hAnsi="Times New Roman"/>
                <w:sz w:val="24"/>
                <w:szCs w:val="24"/>
              </w:rPr>
            </w:pPr>
          </w:p>
        </w:tc>
      </w:tr>
      <w:tr w:rsidR="003C0A92" w:rsidRPr="00A32716" w14:paraId="50BAF4FB" w14:textId="77777777" w:rsidTr="002326DA">
        <w:tc>
          <w:tcPr>
            <w:tcW w:w="711" w:type="dxa"/>
          </w:tcPr>
          <w:p w14:paraId="2EAE922A" w14:textId="30D99F4A" w:rsidR="003C0A92" w:rsidRPr="004162B9" w:rsidRDefault="003C0A92" w:rsidP="003C0A92">
            <w:pPr>
              <w:rPr>
                <w:rFonts w:ascii="Times New Roman" w:hAnsi="Times New Roman"/>
                <w:sz w:val="24"/>
                <w:szCs w:val="24"/>
              </w:rPr>
            </w:pPr>
            <w:r>
              <w:rPr>
                <w:rFonts w:ascii="Times New Roman" w:hAnsi="Times New Roman"/>
                <w:sz w:val="24"/>
                <w:szCs w:val="24"/>
              </w:rPr>
              <w:t>11.</w:t>
            </w:r>
          </w:p>
        </w:tc>
        <w:tc>
          <w:tcPr>
            <w:tcW w:w="2119" w:type="dxa"/>
            <w:vAlign w:val="bottom"/>
          </w:tcPr>
          <w:p w14:paraId="7A2A316B" w14:textId="189FCF64" w:rsidR="003C0A92" w:rsidRPr="003C0A92" w:rsidRDefault="003C0A92" w:rsidP="003C0A92">
            <w:pPr>
              <w:jc w:val="both"/>
              <w:rPr>
                <w:rFonts w:ascii="Times New Roman" w:hAnsi="Times New Roman" w:cs="Times New Roman"/>
                <w:color w:val="000000"/>
                <w:sz w:val="24"/>
                <w:szCs w:val="24"/>
              </w:rPr>
            </w:pPr>
            <w:r w:rsidRPr="003C0A92">
              <w:rPr>
                <w:rFonts w:ascii="Times New Roman" w:hAnsi="Times New Roman" w:cs="Times New Roman"/>
                <w:color w:val="000000"/>
              </w:rPr>
              <w:t>Statybos užbaigimas (statybos užbaigimo dokumentų, nurodytų Lietuvos Respublikos statybos įstatymo 28 straipsnio 4 dalyje, gavimas), Elektroninio statybos darbų žurnalo (ESDŽ) paslaugos išlaidos</w:t>
            </w:r>
          </w:p>
        </w:tc>
        <w:tc>
          <w:tcPr>
            <w:tcW w:w="993" w:type="dxa"/>
          </w:tcPr>
          <w:p w14:paraId="3FB6BFBF" w14:textId="77777777" w:rsidR="003C0A92" w:rsidRPr="004162B9" w:rsidRDefault="003C0A92" w:rsidP="003C0A92">
            <w:pPr>
              <w:rPr>
                <w:rFonts w:ascii="Times New Roman" w:hAnsi="Times New Roman"/>
                <w:sz w:val="24"/>
                <w:szCs w:val="24"/>
              </w:rPr>
            </w:pPr>
          </w:p>
        </w:tc>
        <w:tc>
          <w:tcPr>
            <w:tcW w:w="1134" w:type="dxa"/>
          </w:tcPr>
          <w:p w14:paraId="60E6CF30" w14:textId="77777777" w:rsidR="003C0A92" w:rsidRPr="004162B9" w:rsidRDefault="003C0A92" w:rsidP="003C0A92">
            <w:pPr>
              <w:rPr>
                <w:rFonts w:ascii="Times New Roman" w:hAnsi="Times New Roman"/>
                <w:sz w:val="24"/>
                <w:szCs w:val="24"/>
              </w:rPr>
            </w:pPr>
          </w:p>
        </w:tc>
        <w:tc>
          <w:tcPr>
            <w:tcW w:w="1134" w:type="dxa"/>
          </w:tcPr>
          <w:p w14:paraId="11A7453F" w14:textId="77777777" w:rsidR="003C0A92" w:rsidRPr="004162B9" w:rsidRDefault="003C0A92" w:rsidP="003C0A92">
            <w:pPr>
              <w:rPr>
                <w:rFonts w:ascii="Times New Roman" w:hAnsi="Times New Roman"/>
                <w:sz w:val="24"/>
                <w:szCs w:val="24"/>
              </w:rPr>
            </w:pPr>
          </w:p>
        </w:tc>
        <w:tc>
          <w:tcPr>
            <w:tcW w:w="1275" w:type="dxa"/>
          </w:tcPr>
          <w:p w14:paraId="59184F70" w14:textId="77777777" w:rsidR="003C0A92" w:rsidRPr="004162B9" w:rsidRDefault="003C0A92" w:rsidP="003C0A92">
            <w:pPr>
              <w:rPr>
                <w:rFonts w:ascii="Times New Roman" w:hAnsi="Times New Roman"/>
                <w:sz w:val="24"/>
                <w:szCs w:val="24"/>
              </w:rPr>
            </w:pPr>
          </w:p>
        </w:tc>
        <w:tc>
          <w:tcPr>
            <w:tcW w:w="1134" w:type="dxa"/>
          </w:tcPr>
          <w:p w14:paraId="14AC5574" w14:textId="77777777" w:rsidR="003C0A92" w:rsidRPr="004162B9" w:rsidRDefault="003C0A92" w:rsidP="003C0A92">
            <w:pPr>
              <w:rPr>
                <w:rFonts w:ascii="Times New Roman" w:hAnsi="Times New Roman"/>
                <w:sz w:val="24"/>
                <w:szCs w:val="24"/>
              </w:rPr>
            </w:pPr>
          </w:p>
        </w:tc>
        <w:tc>
          <w:tcPr>
            <w:tcW w:w="993" w:type="dxa"/>
          </w:tcPr>
          <w:p w14:paraId="32570DD8" w14:textId="77777777" w:rsidR="003C0A92" w:rsidRPr="004162B9" w:rsidRDefault="003C0A92" w:rsidP="003C0A92">
            <w:pPr>
              <w:rPr>
                <w:rFonts w:ascii="Times New Roman" w:hAnsi="Times New Roman"/>
                <w:sz w:val="24"/>
                <w:szCs w:val="24"/>
              </w:rPr>
            </w:pPr>
          </w:p>
        </w:tc>
      </w:tr>
      <w:tr w:rsidR="00AD5E9F" w:rsidRPr="00A32716" w14:paraId="7A323893" w14:textId="312EB791" w:rsidTr="00AD5E9F">
        <w:tc>
          <w:tcPr>
            <w:tcW w:w="2830" w:type="dxa"/>
            <w:gridSpan w:val="2"/>
          </w:tcPr>
          <w:p w14:paraId="7A03AEA8" w14:textId="4B8D8092" w:rsidR="00AD5E9F" w:rsidRPr="00AB0308" w:rsidRDefault="00AD5E9F" w:rsidP="00056404">
            <w:pPr>
              <w:jc w:val="right"/>
              <w:rPr>
                <w:rFonts w:ascii="Times New Roman" w:hAnsi="Times New Roman"/>
              </w:rPr>
            </w:pPr>
            <w:r w:rsidRPr="00AB0308">
              <w:rPr>
                <w:rFonts w:ascii="Times New Roman" w:hAnsi="Times New Roman" w:cs="Times New Roman"/>
                <w:b/>
              </w:rPr>
              <w:t xml:space="preserve">Suma </w:t>
            </w:r>
            <w:r w:rsidRPr="00AB0308">
              <w:rPr>
                <w:rFonts w:ascii="Times New Roman" w:hAnsi="Times New Roman" w:cs="Times New Roman"/>
                <w:b/>
                <w:bCs/>
              </w:rPr>
              <w:t>be PVM (Eur):</w:t>
            </w:r>
          </w:p>
        </w:tc>
        <w:tc>
          <w:tcPr>
            <w:tcW w:w="993" w:type="dxa"/>
          </w:tcPr>
          <w:p w14:paraId="4252E27D" w14:textId="77777777" w:rsidR="00AD5E9F" w:rsidRPr="00AB0308" w:rsidRDefault="00AD5E9F" w:rsidP="00056404">
            <w:pPr>
              <w:rPr>
                <w:rFonts w:ascii="Times New Roman" w:hAnsi="Times New Roman"/>
              </w:rPr>
            </w:pPr>
          </w:p>
        </w:tc>
        <w:tc>
          <w:tcPr>
            <w:tcW w:w="1134" w:type="dxa"/>
          </w:tcPr>
          <w:p w14:paraId="12C99BD9" w14:textId="6509C18B" w:rsidR="00AD5E9F" w:rsidRPr="00AB0308" w:rsidRDefault="00AD5E9F" w:rsidP="00056404">
            <w:pPr>
              <w:rPr>
                <w:rFonts w:ascii="Times New Roman" w:hAnsi="Times New Roman"/>
              </w:rPr>
            </w:pPr>
          </w:p>
        </w:tc>
        <w:tc>
          <w:tcPr>
            <w:tcW w:w="1134" w:type="dxa"/>
          </w:tcPr>
          <w:p w14:paraId="2FA31AC0" w14:textId="2470B482" w:rsidR="00AD5E9F" w:rsidRPr="00AB0308" w:rsidRDefault="00AD5E9F" w:rsidP="00056404">
            <w:pPr>
              <w:rPr>
                <w:rFonts w:ascii="Times New Roman" w:hAnsi="Times New Roman"/>
              </w:rPr>
            </w:pPr>
          </w:p>
        </w:tc>
        <w:tc>
          <w:tcPr>
            <w:tcW w:w="1275" w:type="dxa"/>
          </w:tcPr>
          <w:p w14:paraId="4307864A" w14:textId="2C1B5546" w:rsidR="00AD5E9F" w:rsidRPr="00AB0308" w:rsidRDefault="00AD5E9F" w:rsidP="00056404">
            <w:pPr>
              <w:rPr>
                <w:rFonts w:ascii="Times New Roman" w:hAnsi="Times New Roman"/>
              </w:rPr>
            </w:pPr>
          </w:p>
        </w:tc>
        <w:tc>
          <w:tcPr>
            <w:tcW w:w="1134" w:type="dxa"/>
          </w:tcPr>
          <w:p w14:paraId="4C3C3D3F" w14:textId="529541BB" w:rsidR="00AD5E9F" w:rsidRPr="00AB0308" w:rsidRDefault="00AD5E9F" w:rsidP="00056404">
            <w:pPr>
              <w:rPr>
                <w:rFonts w:ascii="Times New Roman" w:hAnsi="Times New Roman"/>
              </w:rPr>
            </w:pPr>
          </w:p>
        </w:tc>
        <w:tc>
          <w:tcPr>
            <w:tcW w:w="993" w:type="dxa"/>
          </w:tcPr>
          <w:p w14:paraId="7A506B53" w14:textId="711EF8D0" w:rsidR="00AD5E9F" w:rsidRPr="00AB0308" w:rsidRDefault="00AD5E9F" w:rsidP="00056404">
            <w:pPr>
              <w:rPr>
                <w:rFonts w:ascii="Times New Roman" w:hAnsi="Times New Roman" w:cs="Times New Roman"/>
              </w:rPr>
            </w:pPr>
          </w:p>
        </w:tc>
      </w:tr>
      <w:tr w:rsidR="00AD5E9F" w:rsidRPr="00A32716" w14:paraId="54CA8EDB" w14:textId="3A09E84D" w:rsidTr="00AD5E9F">
        <w:tc>
          <w:tcPr>
            <w:tcW w:w="2830" w:type="dxa"/>
            <w:gridSpan w:val="2"/>
          </w:tcPr>
          <w:p w14:paraId="74352B81" w14:textId="6A56CCDA" w:rsidR="00AD5E9F" w:rsidRPr="003C0A92" w:rsidRDefault="00AD5E9F" w:rsidP="00056404">
            <w:pPr>
              <w:jc w:val="right"/>
              <w:rPr>
                <w:rFonts w:ascii="Times New Roman" w:hAnsi="Times New Roman"/>
                <w:color w:val="ED0000"/>
              </w:rPr>
            </w:pPr>
            <w:r w:rsidRPr="00AB0308">
              <w:rPr>
                <w:rFonts w:ascii="Times New Roman" w:hAnsi="Times New Roman" w:cs="Times New Roman"/>
                <w:b/>
              </w:rPr>
              <w:t xml:space="preserve">PVM </w:t>
            </w:r>
            <w:r w:rsidRPr="003C0A92">
              <w:rPr>
                <w:rFonts w:ascii="Times New Roman" w:hAnsi="Times New Roman" w:cs="Times New Roman"/>
                <w:b/>
                <w:i/>
                <w:color w:val="ED0000"/>
              </w:rPr>
              <w:t>[tarifas]</w:t>
            </w:r>
            <w:r w:rsidRPr="003C0A92">
              <w:rPr>
                <w:rFonts w:ascii="Times New Roman" w:hAnsi="Times New Roman" w:cs="Times New Roman"/>
                <w:b/>
              </w:rPr>
              <w:t>:</w:t>
            </w:r>
          </w:p>
        </w:tc>
        <w:tc>
          <w:tcPr>
            <w:tcW w:w="993" w:type="dxa"/>
          </w:tcPr>
          <w:p w14:paraId="071C819E" w14:textId="77777777" w:rsidR="00AD5E9F" w:rsidRPr="00AB0308" w:rsidRDefault="00AD5E9F" w:rsidP="00056404">
            <w:pPr>
              <w:rPr>
                <w:rFonts w:ascii="Times New Roman" w:hAnsi="Times New Roman"/>
              </w:rPr>
            </w:pPr>
          </w:p>
        </w:tc>
        <w:tc>
          <w:tcPr>
            <w:tcW w:w="1134" w:type="dxa"/>
          </w:tcPr>
          <w:p w14:paraId="6D4216DC" w14:textId="00C7ABF5" w:rsidR="00AD5E9F" w:rsidRPr="00AB0308" w:rsidRDefault="00AD5E9F" w:rsidP="00056404">
            <w:pPr>
              <w:rPr>
                <w:rFonts w:ascii="Times New Roman" w:hAnsi="Times New Roman"/>
              </w:rPr>
            </w:pPr>
          </w:p>
        </w:tc>
        <w:tc>
          <w:tcPr>
            <w:tcW w:w="1134" w:type="dxa"/>
          </w:tcPr>
          <w:p w14:paraId="59A2B321" w14:textId="5B6C8549" w:rsidR="00AD5E9F" w:rsidRPr="00AB0308" w:rsidRDefault="00AD5E9F" w:rsidP="00056404">
            <w:pPr>
              <w:rPr>
                <w:rFonts w:ascii="Times New Roman" w:hAnsi="Times New Roman"/>
              </w:rPr>
            </w:pPr>
          </w:p>
        </w:tc>
        <w:tc>
          <w:tcPr>
            <w:tcW w:w="1275" w:type="dxa"/>
          </w:tcPr>
          <w:p w14:paraId="287C3A73" w14:textId="1F45F3B2" w:rsidR="00AD5E9F" w:rsidRPr="00AB0308" w:rsidRDefault="00AD5E9F" w:rsidP="00056404">
            <w:pPr>
              <w:rPr>
                <w:rFonts w:ascii="Times New Roman" w:hAnsi="Times New Roman"/>
              </w:rPr>
            </w:pPr>
          </w:p>
        </w:tc>
        <w:tc>
          <w:tcPr>
            <w:tcW w:w="1134" w:type="dxa"/>
          </w:tcPr>
          <w:p w14:paraId="187B7948" w14:textId="12B7992E" w:rsidR="00AD5E9F" w:rsidRPr="00AB0308" w:rsidRDefault="00AD5E9F" w:rsidP="00056404">
            <w:pPr>
              <w:rPr>
                <w:rFonts w:ascii="Times New Roman" w:hAnsi="Times New Roman"/>
              </w:rPr>
            </w:pPr>
          </w:p>
        </w:tc>
        <w:tc>
          <w:tcPr>
            <w:tcW w:w="993" w:type="dxa"/>
          </w:tcPr>
          <w:p w14:paraId="36D2EC93" w14:textId="3E067320" w:rsidR="00AD5E9F" w:rsidRPr="00AB0308" w:rsidRDefault="00AD5E9F" w:rsidP="00056404">
            <w:pPr>
              <w:rPr>
                <w:rFonts w:ascii="Times New Roman" w:hAnsi="Times New Roman" w:cs="Times New Roman"/>
              </w:rPr>
            </w:pPr>
          </w:p>
        </w:tc>
      </w:tr>
      <w:tr w:rsidR="00AD5E9F" w:rsidRPr="00A32716" w14:paraId="7D23F956" w14:textId="0BA69DCA" w:rsidTr="00AD5E9F">
        <w:tc>
          <w:tcPr>
            <w:tcW w:w="2830" w:type="dxa"/>
            <w:gridSpan w:val="2"/>
          </w:tcPr>
          <w:p w14:paraId="51735D8C" w14:textId="4813EDC6" w:rsidR="00AD5E9F" w:rsidRPr="00AB0308" w:rsidRDefault="00AD5E9F" w:rsidP="00056404">
            <w:pPr>
              <w:jc w:val="right"/>
              <w:rPr>
                <w:rFonts w:ascii="Times New Roman" w:hAnsi="Times New Roman"/>
              </w:rPr>
            </w:pPr>
            <w:r w:rsidRPr="00AB0308">
              <w:rPr>
                <w:rFonts w:ascii="Times New Roman" w:hAnsi="Times New Roman" w:cs="Times New Roman"/>
                <w:b/>
              </w:rPr>
              <w:t>Bendra suma su PVM (Eur)</w:t>
            </w:r>
            <w:r w:rsidRPr="00AB0308">
              <w:rPr>
                <w:rFonts w:ascii="Times New Roman" w:hAnsi="Times New Roman" w:cs="Times New Roman"/>
                <w:b/>
                <w:bCs/>
              </w:rPr>
              <w:t>:</w:t>
            </w:r>
          </w:p>
        </w:tc>
        <w:tc>
          <w:tcPr>
            <w:tcW w:w="993" w:type="dxa"/>
          </w:tcPr>
          <w:p w14:paraId="3B9FEA6E" w14:textId="77777777" w:rsidR="00AD5E9F" w:rsidRPr="00AB0308" w:rsidRDefault="00AD5E9F" w:rsidP="00056404">
            <w:pPr>
              <w:rPr>
                <w:rFonts w:ascii="Times New Roman" w:hAnsi="Times New Roman"/>
              </w:rPr>
            </w:pPr>
          </w:p>
        </w:tc>
        <w:tc>
          <w:tcPr>
            <w:tcW w:w="1134" w:type="dxa"/>
          </w:tcPr>
          <w:p w14:paraId="4A1222D1" w14:textId="6BA532EF" w:rsidR="00AD5E9F" w:rsidRPr="00AB0308" w:rsidRDefault="00AD5E9F" w:rsidP="00056404">
            <w:pPr>
              <w:rPr>
                <w:rFonts w:ascii="Times New Roman" w:hAnsi="Times New Roman"/>
              </w:rPr>
            </w:pPr>
          </w:p>
        </w:tc>
        <w:tc>
          <w:tcPr>
            <w:tcW w:w="1134" w:type="dxa"/>
          </w:tcPr>
          <w:p w14:paraId="1FCD8AA6" w14:textId="1B73F1DB" w:rsidR="00AD5E9F" w:rsidRPr="00AB0308" w:rsidRDefault="00AD5E9F" w:rsidP="00056404">
            <w:pPr>
              <w:rPr>
                <w:rFonts w:ascii="Times New Roman" w:hAnsi="Times New Roman"/>
              </w:rPr>
            </w:pPr>
          </w:p>
        </w:tc>
        <w:tc>
          <w:tcPr>
            <w:tcW w:w="1275" w:type="dxa"/>
          </w:tcPr>
          <w:p w14:paraId="322FAE36" w14:textId="51BECD0F" w:rsidR="00AD5E9F" w:rsidRPr="00AB0308" w:rsidRDefault="00AD5E9F" w:rsidP="00056404">
            <w:pPr>
              <w:rPr>
                <w:rFonts w:ascii="Times New Roman" w:hAnsi="Times New Roman"/>
              </w:rPr>
            </w:pPr>
          </w:p>
        </w:tc>
        <w:tc>
          <w:tcPr>
            <w:tcW w:w="1134" w:type="dxa"/>
          </w:tcPr>
          <w:p w14:paraId="16A24C9D" w14:textId="40DB2538" w:rsidR="00AD5E9F" w:rsidRPr="00AB0308" w:rsidRDefault="00AD5E9F" w:rsidP="00056404">
            <w:pPr>
              <w:rPr>
                <w:rFonts w:ascii="Times New Roman" w:hAnsi="Times New Roman"/>
              </w:rPr>
            </w:pPr>
          </w:p>
        </w:tc>
        <w:tc>
          <w:tcPr>
            <w:tcW w:w="993" w:type="dxa"/>
          </w:tcPr>
          <w:p w14:paraId="51D896F4" w14:textId="53E86CC9" w:rsidR="00AD5E9F" w:rsidRPr="00AB0308" w:rsidRDefault="00AD5E9F" w:rsidP="00056404">
            <w:pPr>
              <w:rPr>
                <w:rFonts w:ascii="Times New Roman" w:hAnsi="Times New Roman" w:cs="Times New Roman"/>
              </w:rPr>
            </w:pPr>
          </w:p>
        </w:tc>
      </w:tr>
    </w:tbl>
    <w:p w14:paraId="3E03081B" w14:textId="0F81A041" w:rsidR="008B2AB1" w:rsidRPr="003C0A92" w:rsidRDefault="008B2AB1" w:rsidP="00B907BB">
      <w:pPr>
        <w:rPr>
          <w:rFonts w:ascii="Times New Roman" w:hAnsi="Times New Roman"/>
          <w:color w:val="ED0000"/>
        </w:rPr>
      </w:pPr>
    </w:p>
    <w:p w14:paraId="7D715BBD" w14:textId="1E5EC00C" w:rsidR="00BD06B6" w:rsidRDefault="00BD06B6" w:rsidP="00BD3ABE">
      <w:pPr>
        <w:pStyle w:val="Stilius3"/>
        <w:rPr>
          <w:b/>
          <w:bCs/>
          <w:sz w:val="24"/>
          <w:szCs w:val="24"/>
          <w:lang w:eastAsia="lt-LT"/>
        </w:rPr>
      </w:pPr>
    </w:p>
    <w:p w14:paraId="33FA4EE6" w14:textId="77777777" w:rsidR="00AE7204" w:rsidRDefault="00AE7204" w:rsidP="00BD3ABE">
      <w:pPr>
        <w:pStyle w:val="Stilius3"/>
        <w:rPr>
          <w:b/>
          <w:bCs/>
          <w:sz w:val="24"/>
          <w:szCs w:val="24"/>
          <w:lang w:eastAsia="lt-LT"/>
        </w:rPr>
      </w:pPr>
    </w:p>
    <w:p w14:paraId="164928DD" w14:textId="77777777" w:rsidR="0009602D" w:rsidRPr="003C0A92" w:rsidRDefault="0009602D" w:rsidP="00BD3ABE">
      <w:pPr>
        <w:pStyle w:val="Stilius3"/>
        <w:rPr>
          <w:b/>
          <w:bCs/>
          <w:color w:val="ED0000"/>
          <w:sz w:val="24"/>
          <w:szCs w:val="24"/>
          <w:lang w:eastAsia="lt-LT"/>
        </w:rPr>
      </w:pPr>
    </w:p>
    <w:p w14:paraId="204DD1E8" w14:textId="6651C74E" w:rsidR="00B46DAF" w:rsidRDefault="00B46DAF" w:rsidP="00BD3ABE">
      <w:pPr>
        <w:pStyle w:val="Stilius3"/>
        <w:rPr>
          <w:b/>
          <w:bCs/>
          <w:sz w:val="24"/>
          <w:szCs w:val="24"/>
          <w:lang w:eastAsia="lt-LT"/>
        </w:rPr>
      </w:pPr>
    </w:p>
    <w:p w14:paraId="6A57F2C5" w14:textId="2F660BE6" w:rsidR="00C21E1B" w:rsidRDefault="00C21E1B" w:rsidP="00BD3ABE">
      <w:pPr>
        <w:pStyle w:val="Stilius3"/>
        <w:rPr>
          <w:b/>
          <w:bCs/>
          <w:sz w:val="24"/>
          <w:szCs w:val="24"/>
          <w:lang w:eastAsia="lt-LT"/>
        </w:rPr>
      </w:pPr>
    </w:p>
    <w:p w14:paraId="5C084071" w14:textId="4400EFA4" w:rsidR="00ED5F50" w:rsidRDefault="00ED5F50" w:rsidP="00ED5F50">
      <w:pPr>
        <w:pStyle w:val="Stilius3"/>
        <w:jc w:val="right"/>
        <w:rPr>
          <w:spacing w:val="-3"/>
        </w:rPr>
      </w:pPr>
      <w:r>
        <w:rPr>
          <w:spacing w:val="-3"/>
        </w:rPr>
        <w:lastRenderedPageBreak/>
        <w:t>Sutarties 2 priedas</w:t>
      </w:r>
    </w:p>
    <w:p w14:paraId="2EAEAB7B" w14:textId="77777777" w:rsidR="00BD06B6" w:rsidRDefault="00BD06B6" w:rsidP="00ED5F50">
      <w:pPr>
        <w:pStyle w:val="Stilius3"/>
        <w:jc w:val="right"/>
        <w:rPr>
          <w:b/>
          <w:bCs/>
          <w:sz w:val="24"/>
          <w:szCs w:val="24"/>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ED5F50" w:rsidRPr="00A7759B" w14:paraId="656F913F" w14:textId="77777777" w:rsidTr="00CE3FCA">
        <w:tc>
          <w:tcPr>
            <w:tcW w:w="9923" w:type="dxa"/>
          </w:tcPr>
          <w:p w14:paraId="3C70CCB8" w14:textId="77777777" w:rsidR="00ED5F50" w:rsidRPr="00A7759B" w:rsidRDefault="00ED5F50" w:rsidP="00CE3FCA">
            <w:pPr>
              <w:spacing w:before="240"/>
              <w:jc w:val="center"/>
              <w:rPr>
                <w:rFonts w:ascii="Times New Roman" w:hAnsi="Times New Roman"/>
                <w:b/>
                <w:sz w:val="32"/>
                <w:szCs w:val="32"/>
              </w:rPr>
            </w:pPr>
            <w:r w:rsidRPr="00A7759B">
              <w:rPr>
                <w:rFonts w:ascii="Times New Roman" w:hAnsi="Times New Roman"/>
                <w:b/>
                <w:sz w:val="32"/>
                <w:szCs w:val="32"/>
              </w:rPr>
              <w:t xml:space="preserve">Statybvietės perdavimo-priėmimo </w:t>
            </w:r>
            <w:r w:rsidRPr="0043561B">
              <w:rPr>
                <w:rFonts w:ascii="Times New Roman" w:hAnsi="Times New Roman"/>
                <w:b/>
                <w:sz w:val="32"/>
                <w:szCs w:val="32"/>
              </w:rPr>
              <w:t>aktas</w:t>
            </w:r>
          </w:p>
          <w:p w14:paraId="4E6A774D" w14:textId="77777777" w:rsidR="00ED5F50" w:rsidRPr="00A7759B" w:rsidRDefault="00ED5F50" w:rsidP="00CE3FCA">
            <w:pPr>
              <w:spacing w:before="240"/>
              <w:jc w:val="center"/>
              <w:rPr>
                <w:rFonts w:ascii="Times New Roman" w:hAnsi="Times New Roman"/>
                <w:b/>
                <w:sz w:val="24"/>
                <w:szCs w:val="24"/>
              </w:rPr>
            </w:pPr>
            <w:r w:rsidRPr="00A7759B">
              <w:rPr>
                <w:rFonts w:ascii="Times New Roman" w:hAnsi="Times New Roman"/>
                <w:b/>
                <w:sz w:val="24"/>
                <w:szCs w:val="24"/>
              </w:rPr>
              <w:t>[Data]</w:t>
            </w:r>
          </w:p>
        </w:tc>
      </w:tr>
      <w:tr w:rsidR="00ED5F50" w:rsidRPr="00A7759B" w14:paraId="781EEFF9" w14:textId="77777777" w:rsidTr="00CE3FCA">
        <w:tc>
          <w:tcPr>
            <w:tcW w:w="9923" w:type="dxa"/>
          </w:tcPr>
          <w:p w14:paraId="04241AA5" w14:textId="77777777" w:rsidR="00ED5F50" w:rsidRPr="00A7759B" w:rsidRDefault="00ED5F50" w:rsidP="00CE3FCA">
            <w:pPr>
              <w:pStyle w:val="Pavadinimas"/>
              <w:tabs>
                <w:tab w:val="left" w:pos="2410"/>
              </w:tabs>
              <w:spacing w:before="240"/>
              <w:jc w:val="left"/>
              <w:rPr>
                <w:b w:val="0"/>
                <w:sz w:val="24"/>
                <w:szCs w:val="24"/>
              </w:rPr>
            </w:pPr>
            <w:r w:rsidRPr="00A7759B">
              <w:rPr>
                <w:sz w:val="24"/>
                <w:szCs w:val="24"/>
              </w:rPr>
              <w:t>Rangos sutarties data, numeris:</w:t>
            </w:r>
          </w:p>
        </w:tc>
      </w:tr>
      <w:tr w:rsidR="00ED5F50" w:rsidRPr="00A7759B" w14:paraId="6BA260CB" w14:textId="77777777" w:rsidTr="00CE3FCA">
        <w:trPr>
          <w:trHeight w:val="423"/>
        </w:trPr>
        <w:tc>
          <w:tcPr>
            <w:tcW w:w="9923" w:type="dxa"/>
          </w:tcPr>
          <w:p w14:paraId="55E920F6" w14:textId="77777777" w:rsidR="00ED5F50" w:rsidRPr="00A7759B" w:rsidRDefault="00ED5F50" w:rsidP="00CE3FCA">
            <w:pPr>
              <w:spacing w:before="240"/>
              <w:rPr>
                <w:rFonts w:ascii="Times New Roman" w:hAnsi="Times New Roman"/>
                <w:b/>
                <w:sz w:val="24"/>
                <w:szCs w:val="24"/>
              </w:rPr>
            </w:pPr>
            <w:r w:rsidRPr="00A7759B">
              <w:rPr>
                <w:rFonts w:ascii="Times New Roman" w:hAnsi="Times New Roman"/>
                <w:b/>
                <w:sz w:val="24"/>
                <w:szCs w:val="24"/>
              </w:rPr>
              <w:t xml:space="preserve">Statybvietės adresas: </w:t>
            </w:r>
          </w:p>
        </w:tc>
      </w:tr>
      <w:tr w:rsidR="00ED5F50" w:rsidRPr="00A7759B" w14:paraId="01839820" w14:textId="77777777" w:rsidTr="00CE3FCA">
        <w:tc>
          <w:tcPr>
            <w:tcW w:w="9923" w:type="dxa"/>
          </w:tcPr>
          <w:p w14:paraId="4F684D5F" w14:textId="7CBA64B8" w:rsidR="00ED5F50" w:rsidRPr="00A7759B" w:rsidRDefault="00ED5F50" w:rsidP="00CE3FCA">
            <w:pPr>
              <w:spacing w:before="240"/>
              <w:jc w:val="both"/>
              <w:rPr>
                <w:rFonts w:ascii="Times New Roman" w:hAnsi="Times New Roman"/>
                <w:sz w:val="24"/>
                <w:szCs w:val="24"/>
              </w:rPr>
            </w:pPr>
            <w:r w:rsidRPr="00A7759B">
              <w:rPr>
                <w:rFonts w:ascii="Times New Roman" w:hAnsi="Times New Roman"/>
                <w:sz w:val="24"/>
                <w:szCs w:val="24"/>
              </w:rPr>
              <w:t xml:space="preserve">Užsakovas – </w:t>
            </w:r>
            <w:r w:rsidR="00AB0308">
              <w:rPr>
                <w:rFonts w:ascii="Times New Roman" w:hAnsi="Times New Roman"/>
                <w:sz w:val="24"/>
                <w:szCs w:val="24"/>
              </w:rPr>
              <w:t>VšĮ Šiaulių ilgalaikio gydymo ir geriatrijos centras</w:t>
            </w:r>
            <w:r w:rsidRPr="00A7759B">
              <w:rPr>
                <w:rFonts w:ascii="Times New Roman" w:hAnsi="Times New Roman"/>
                <w:sz w:val="24"/>
                <w:szCs w:val="24"/>
              </w:rPr>
              <w:t xml:space="preserve">, vadovaudamasis Sutarties sąlygų 4.1 punkto nuostatomis šiuo Statybvietės perdavimo-priėmimo aktu suteikia Rangovui – </w:t>
            </w:r>
            <w:r w:rsidRPr="00A7759B">
              <w:rPr>
                <w:rFonts w:ascii="Times New Roman" w:hAnsi="Times New Roman"/>
                <w:i/>
                <w:sz w:val="24"/>
                <w:szCs w:val="24"/>
              </w:rPr>
              <w:t>[pavadinimas]</w:t>
            </w:r>
            <w:r w:rsidRPr="00A7759B">
              <w:rPr>
                <w:rFonts w:ascii="Times New Roman" w:hAnsi="Times New Roman"/>
                <w:sz w:val="24"/>
                <w:szCs w:val="24"/>
              </w:rPr>
              <w:t xml:space="preserve"> Statybvietės valdymo teisę.</w:t>
            </w:r>
          </w:p>
          <w:p w14:paraId="6F6D18A4" w14:textId="77777777" w:rsidR="00ED5F50" w:rsidRPr="00A7759B" w:rsidRDefault="00ED5F50" w:rsidP="00CE3FCA">
            <w:pPr>
              <w:spacing w:before="240"/>
              <w:jc w:val="both"/>
              <w:rPr>
                <w:rFonts w:ascii="Times New Roman" w:hAnsi="Times New Roman"/>
                <w:sz w:val="24"/>
                <w:szCs w:val="24"/>
              </w:rPr>
            </w:pPr>
            <w:r w:rsidRPr="00A7759B">
              <w:rPr>
                <w:rFonts w:ascii="Times New Roman" w:hAnsi="Times New Roman"/>
                <w:sz w:val="24"/>
                <w:szCs w:val="24"/>
              </w:rPr>
              <w:t>Rangovas, šiuo aktu perėmęs Statybvietę, tampa atsakingu už Statybvietę ir jos prieigas pagal Sutartį. Rangovas, pasirašydamas šį aktą patvirtina, kad:</w:t>
            </w:r>
          </w:p>
          <w:p w14:paraId="47573155" w14:textId="77777777" w:rsidR="00ED5F50" w:rsidRPr="00A7759B" w:rsidRDefault="00ED5F50" w:rsidP="00CE3FCA">
            <w:pPr>
              <w:numPr>
                <w:ilvl w:val="0"/>
                <w:numId w:val="23"/>
              </w:numPr>
              <w:jc w:val="both"/>
              <w:rPr>
                <w:rFonts w:ascii="Times New Roman" w:hAnsi="Times New Roman"/>
                <w:sz w:val="24"/>
                <w:szCs w:val="24"/>
              </w:rPr>
            </w:pPr>
            <w:r w:rsidRPr="00A7759B">
              <w:rPr>
                <w:rFonts w:ascii="Times New Roman" w:hAnsi="Times New Roman"/>
                <w:sz w:val="24"/>
                <w:szCs w:val="24"/>
              </w:rPr>
              <w:t>Statybvietės ribos pažymėtos brėžinyje, fiziškai parodytos Rangovo atstovui.</w:t>
            </w:r>
          </w:p>
          <w:p w14:paraId="770C5720" w14:textId="77777777" w:rsidR="00ED5F50" w:rsidRPr="00A7759B" w:rsidRDefault="00ED5F50" w:rsidP="00CE3FCA">
            <w:pPr>
              <w:numPr>
                <w:ilvl w:val="0"/>
                <w:numId w:val="23"/>
              </w:numPr>
              <w:jc w:val="both"/>
              <w:rPr>
                <w:rFonts w:ascii="Times New Roman" w:hAnsi="Times New Roman"/>
                <w:sz w:val="24"/>
                <w:szCs w:val="24"/>
              </w:rPr>
            </w:pPr>
            <w:r w:rsidRPr="00A7759B">
              <w:rPr>
                <w:rFonts w:ascii="Times New Roman" w:hAnsi="Times New Roman"/>
                <w:sz w:val="24"/>
                <w:szCs w:val="24"/>
              </w:rPr>
              <w:t>Rangovui yra perduotas Statybvietės ribų brėžinys.</w:t>
            </w:r>
          </w:p>
          <w:p w14:paraId="2F77713E" w14:textId="77777777" w:rsidR="00ED5F50" w:rsidRPr="00A7759B" w:rsidRDefault="00ED5F50" w:rsidP="00CE3FCA">
            <w:pPr>
              <w:jc w:val="both"/>
              <w:rPr>
                <w:rFonts w:ascii="Times New Roman" w:hAnsi="Times New Roman"/>
                <w:sz w:val="24"/>
                <w:szCs w:val="24"/>
              </w:rPr>
            </w:pPr>
          </w:p>
          <w:p w14:paraId="144032DD" w14:textId="77777777" w:rsidR="00ED5F50" w:rsidRPr="00A7759B" w:rsidRDefault="00ED5F50" w:rsidP="00CE3FCA">
            <w:pPr>
              <w:jc w:val="both"/>
              <w:rPr>
                <w:rFonts w:ascii="Times New Roman" w:hAnsi="Times New Roman"/>
                <w:sz w:val="24"/>
                <w:szCs w:val="24"/>
              </w:rPr>
            </w:pPr>
            <w:r w:rsidRPr="00A7759B">
              <w:rPr>
                <w:rFonts w:ascii="Times New Roman" w:hAnsi="Times New Roman"/>
                <w:sz w:val="24"/>
                <w:szCs w:val="24"/>
              </w:rPr>
              <w:t>Statybvietės perdavimo - priėmimo metu yra užfiksuota esama Statybvietės priklausinių būklė, už kurią Rangovas yra atsakingas:</w:t>
            </w:r>
          </w:p>
          <w:p w14:paraId="7DEC0BDE" w14:textId="77777777" w:rsidR="00ED5F50" w:rsidRPr="00A7759B" w:rsidRDefault="00ED5F50" w:rsidP="00CE3FCA">
            <w:pPr>
              <w:numPr>
                <w:ilvl w:val="0"/>
                <w:numId w:val="25"/>
              </w:numPr>
              <w:jc w:val="both"/>
              <w:rPr>
                <w:rFonts w:ascii="Times New Roman" w:hAnsi="Times New Roman"/>
                <w:sz w:val="24"/>
                <w:szCs w:val="24"/>
              </w:rPr>
            </w:pPr>
          </w:p>
          <w:p w14:paraId="63903DB4" w14:textId="77777777" w:rsidR="00ED5F50" w:rsidRPr="00A7759B" w:rsidRDefault="00ED5F50" w:rsidP="00CE3FCA">
            <w:pPr>
              <w:numPr>
                <w:ilvl w:val="0"/>
                <w:numId w:val="25"/>
              </w:numPr>
              <w:jc w:val="both"/>
              <w:rPr>
                <w:rFonts w:ascii="Times New Roman" w:hAnsi="Times New Roman"/>
                <w:sz w:val="24"/>
                <w:szCs w:val="24"/>
              </w:rPr>
            </w:pPr>
          </w:p>
          <w:p w14:paraId="2F9C1E8C" w14:textId="77777777" w:rsidR="00ED5F50" w:rsidRPr="00A7759B" w:rsidRDefault="00ED5F50" w:rsidP="00CE3FCA">
            <w:pPr>
              <w:jc w:val="both"/>
              <w:rPr>
                <w:rFonts w:ascii="Times New Roman" w:hAnsi="Times New Roman"/>
                <w:sz w:val="24"/>
                <w:szCs w:val="24"/>
              </w:rPr>
            </w:pPr>
          </w:p>
          <w:p w14:paraId="134CB9E1" w14:textId="77777777" w:rsidR="00ED5F50" w:rsidRPr="00A7759B" w:rsidRDefault="00ED5F50" w:rsidP="00CE3FCA">
            <w:pPr>
              <w:spacing w:before="240"/>
              <w:jc w:val="both"/>
              <w:rPr>
                <w:rFonts w:ascii="Times New Roman" w:hAnsi="Times New Roman"/>
                <w:sz w:val="24"/>
                <w:szCs w:val="24"/>
              </w:rPr>
            </w:pPr>
          </w:p>
        </w:tc>
      </w:tr>
      <w:tr w:rsidR="00ED5F50" w:rsidRPr="00A7759B" w14:paraId="5E548075" w14:textId="77777777" w:rsidTr="00CE3FCA">
        <w:tc>
          <w:tcPr>
            <w:tcW w:w="9923" w:type="dxa"/>
          </w:tcPr>
          <w:p w14:paraId="306FBD9F" w14:textId="77777777" w:rsidR="00ED5F50" w:rsidRPr="00A7759B" w:rsidRDefault="00ED5F50" w:rsidP="00CE3FCA">
            <w:pPr>
              <w:spacing w:before="240"/>
              <w:jc w:val="both"/>
              <w:rPr>
                <w:rFonts w:ascii="Times New Roman" w:hAnsi="Times New Roman"/>
                <w:sz w:val="24"/>
                <w:szCs w:val="24"/>
              </w:rPr>
            </w:pPr>
            <w:r w:rsidRPr="00A7759B">
              <w:rPr>
                <w:rFonts w:ascii="Times New Roman" w:hAnsi="Times New Roman"/>
                <w:b/>
                <w:sz w:val="24"/>
                <w:szCs w:val="24"/>
              </w:rPr>
              <w:t>Priedai:</w:t>
            </w:r>
            <w:r w:rsidRPr="00A7759B">
              <w:rPr>
                <w:rFonts w:ascii="Times New Roman" w:hAnsi="Times New Roman"/>
                <w:sz w:val="24"/>
                <w:szCs w:val="24"/>
              </w:rPr>
              <w:t xml:space="preserve"> </w:t>
            </w:r>
          </w:p>
          <w:p w14:paraId="49CA46DE" w14:textId="77777777" w:rsidR="00ED5F50" w:rsidRPr="00A7759B" w:rsidRDefault="00ED5F50" w:rsidP="00CE3FCA">
            <w:pPr>
              <w:numPr>
                <w:ilvl w:val="0"/>
                <w:numId w:val="24"/>
              </w:numPr>
              <w:jc w:val="both"/>
              <w:rPr>
                <w:rFonts w:ascii="Times New Roman" w:hAnsi="Times New Roman"/>
                <w:sz w:val="24"/>
                <w:szCs w:val="24"/>
              </w:rPr>
            </w:pPr>
            <w:r w:rsidRPr="00A7759B">
              <w:rPr>
                <w:rFonts w:ascii="Times New Roman" w:hAnsi="Times New Roman"/>
                <w:sz w:val="24"/>
                <w:szCs w:val="24"/>
              </w:rPr>
              <w:t>Statybvietės ribų brėžinys;</w:t>
            </w:r>
          </w:p>
          <w:p w14:paraId="700D8A46" w14:textId="77777777" w:rsidR="00ED5F50" w:rsidRPr="00A7759B" w:rsidRDefault="00ED5F50" w:rsidP="00CE3FCA">
            <w:pPr>
              <w:numPr>
                <w:ilvl w:val="0"/>
                <w:numId w:val="24"/>
              </w:numPr>
              <w:jc w:val="both"/>
              <w:rPr>
                <w:rFonts w:ascii="Times New Roman" w:hAnsi="Times New Roman"/>
                <w:sz w:val="24"/>
                <w:szCs w:val="24"/>
              </w:rPr>
            </w:pPr>
            <w:r w:rsidRPr="00A7759B">
              <w:rPr>
                <w:rFonts w:ascii="Times New Roman" w:hAnsi="Times New Roman"/>
                <w:sz w:val="24"/>
                <w:szCs w:val="24"/>
              </w:rPr>
              <w:t xml:space="preserve">Esamą Statybvietės priklausinių būklę apibūdinantys priedai, nuotraukos, aprašymai ar kita. </w:t>
            </w:r>
          </w:p>
          <w:p w14:paraId="527E9CDC" w14:textId="77777777" w:rsidR="00ED5F50" w:rsidRPr="00A7759B" w:rsidRDefault="00ED5F50" w:rsidP="00CE3FCA">
            <w:pPr>
              <w:ind w:left="720"/>
              <w:jc w:val="both"/>
              <w:rPr>
                <w:rFonts w:ascii="Times New Roman" w:hAnsi="Times New Roman"/>
                <w:b/>
                <w:sz w:val="24"/>
                <w:szCs w:val="24"/>
              </w:rPr>
            </w:pPr>
          </w:p>
        </w:tc>
      </w:tr>
      <w:tr w:rsidR="00ED5F50" w:rsidRPr="00A7759B" w14:paraId="72884FC8" w14:textId="77777777" w:rsidTr="00CE3FCA">
        <w:tc>
          <w:tcPr>
            <w:tcW w:w="9923" w:type="dxa"/>
          </w:tcPr>
          <w:p w14:paraId="6AD0EEDB" w14:textId="77777777" w:rsidR="00ED5F50" w:rsidRPr="00A7759B" w:rsidRDefault="00ED5F50" w:rsidP="00CE3FCA">
            <w:pPr>
              <w:spacing w:before="240"/>
              <w:rPr>
                <w:rFonts w:ascii="Times New Roman" w:hAnsi="Times New Roman"/>
                <w:sz w:val="24"/>
                <w:szCs w:val="24"/>
              </w:rPr>
            </w:pPr>
            <w:r w:rsidRPr="00A7759B">
              <w:rPr>
                <w:rFonts w:ascii="Times New Roman" w:hAnsi="Times New Roman"/>
                <w:b/>
                <w:sz w:val="24"/>
                <w:szCs w:val="24"/>
              </w:rPr>
              <w:t xml:space="preserve">Užsakovo atstovas </w:t>
            </w:r>
            <w:r w:rsidRPr="00A7759B">
              <w:rPr>
                <w:rFonts w:ascii="Times New Roman" w:hAnsi="Times New Roman"/>
                <w:sz w:val="24"/>
                <w:szCs w:val="24"/>
              </w:rPr>
              <w:t>____________________________________</w:t>
            </w:r>
          </w:p>
          <w:p w14:paraId="6C68260A" w14:textId="77777777" w:rsidR="00ED5F50" w:rsidRPr="00A7759B" w:rsidRDefault="00ED5F50" w:rsidP="00CE3FCA">
            <w:pPr>
              <w:spacing w:before="240"/>
              <w:rPr>
                <w:rFonts w:ascii="Times New Roman" w:hAnsi="Times New Roman"/>
                <w:b/>
                <w:sz w:val="24"/>
                <w:szCs w:val="24"/>
              </w:rPr>
            </w:pPr>
            <w:r w:rsidRPr="00A7759B">
              <w:rPr>
                <w:rFonts w:ascii="Times New Roman" w:hAnsi="Times New Roman"/>
                <w:b/>
                <w:sz w:val="24"/>
                <w:szCs w:val="24"/>
              </w:rPr>
              <w:t>Parašas:                                                                                 Data</w:t>
            </w:r>
          </w:p>
        </w:tc>
      </w:tr>
      <w:tr w:rsidR="00ED5F50" w:rsidRPr="00A7759B" w14:paraId="03115FE4" w14:textId="77777777" w:rsidTr="00CE3FCA">
        <w:tc>
          <w:tcPr>
            <w:tcW w:w="9923" w:type="dxa"/>
          </w:tcPr>
          <w:p w14:paraId="72699920" w14:textId="77777777" w:rsidR="00ED5F50" w:rsidRPr="00A7759B" w:rsidRDefault="00ED5F50" w:rsidP="00CE3FCA">
            <w:pPr>
              <w:spacing w:before="240"/>
              <w:rPr>
                <w:rFonts w:ascii="Times New Roman" w:hAnsi="Times New Roman"/>
                <w:sz w:val="24"/>
                <w:szCs w:val="24"/>
              </w:rPr>
            </w:pPr>
            <w:r w:rsidRPr="00A7759B">
              <w:rPr>
                <w:rFonts w:ascii="Times New Roman" w:hAnsi="Times New Roman"/>
                <w:b/>
                <w:sz w:val="24"/>
                <w:szCs w:val="24"/>
              </w:rPr>
              <w:t xml:space="preserve">Rangovo atstovas </w:t>
            </w:r>
            <w:r w:rsidRPr="00A7759B">
              <w:rPr>
                <w:rFonts w:ascii="Times New Roman" w:hAnsi="Times New Roman"/>
                <w:sz w:val="24"/>
                <w:szCs w:val="24"/>
              </w:rPr>
              <w:t>_____________________________________</w:t>
            </w:r>
          </w:p>
          <w:p w14:paraId="58244900" w14:textId="77777777" w:rsidR="00ED5F50" w:rsidRPr="00A7759B" w:rsidRDefault="00ED5F50" w:rsidP="00CE3FCA">
            <w:pPr>
              <w:spacing w:before="240"/>
              <w:rPr>
                <w:rFonts w:ascii="Times New Roman" w:hAnsi="Times New Roman"/>
                <w:b/>
                <w:sz w:val="24"/>
                <w:szCs w:val="24"/>
              </w:rPr>
            </w:pPr>
            <w:r w:rsidRPr="00A7759B">
              <w:rPr>
                <w:rFonts w:ascii="Times New Roman" w:hAnsi="Times New Roman"/>
                <w:b/>
                <w:sz w:val="24"/>
                <w:szCs w:val="24"/>
              </w:rPr>
              <w:t>Parašas:                                                                                   Data</w:t>
            </w:r>
          </w:p>
        </w:tc>
      </w:tr>
    </w:tbl>
    <w:p w14:paraId="7C14515B" w14:textId="328213B5" w:rsidR="00ED5F50" w:rsidRDefault="00ED5F50" w:rsidP="00892B13">
      <w:pPr>
        <w:pStyle w:val="Stilius3"/>
        <w:jc w:val="center"/>
        <w:rPr>
          <w:b/>
          <w:bCs/>
          <w:sz w:val="24"/>
          <w:szCs w:val="24"/>
          <w:lang w:eastAsia="lt-LT"/>
        </w:rPr>
      </w:pPr>
    </w:p>
    <w:p w14:paraId="433AE623" w14:textId="459BAF52" w:rsidR="00ED5F50" w:rsidRDefault="00ED5F50" w:rsidP="00892B13">
      <w:pPr>
        <w:pStyle w:val="Stilius3"/>
        <w:jc w:val="center"/>
        <w:rPr>
          <w:b/>
          <w:bCs/>
          <w:sz w:val="24"/>
          <w:szCs w:val="24"/>
          <w:lang w:eastAsia="lt-LT"/>
        </w:rPr>
      </w:pPr>
    </w:p>
    <w:p w14:paraId="00A1B821" w14:textId="648ABAFD" w:rsidR="00ED5F50" w:rsidRDefault="00ED5F50" w:rsidP="00892B13">
      <w:pPr>
        <w:pStyle w:val="Stilius3"/>
        <w:jc w:val="center"/>
        <w:rPr>
          <w:b/>
          <w:bCs/>
          <w:sz w:val="24"/>
          <w:szCs w:val="24"/>
          <w:lang w:eastAsia="lt-LT"/>
        </w:rPr>
      </w:pPr>
    </w:p>
    <w:p w14:paraId="39346C74" w14:textId="2B31713D" w:rsidR="004E2EA6" w:rsidRDefault="004E2EA6" w:rsidP="00892B13">
      <w:pPr>
        <w:pStyle w:val="Stilius3"/>
        <w:jc w:val="center"/>
        <w:rPr>
          <w:b/>
          <w:bCs/>
          <w:sz w:val="24"/>
          <w:szCs w:val="24"/>
          <w:lang w:eastAsia="lt-LT"/>
        </w:rPr>
      </w:pPr>
    </w:p>
    <w:p w14:paraId="22D1F57F" w14:textId="6BC3D5C9" w:rsidR="004E2EA6" w:rsidRDefault="004E2EA6" w:rsidP="00892B13">
      <w:pPr>
        <w:pStyle w:val="Stilius3"/>
        <w:jc w:val="center"/>
        <w:rPr>
          <w:b/>
          <w:bCs/>
          <w:sz w:val="24"/>
          <w:szCs w:val="24"/>
          <w:lang w:eastAsia="lt-LT"/>
        </w:rPr>
      </w:pPr>
    </w:p>
    <w:p w14:paraId="7A904254" w14:textId="77777777" w:rsidR="006A329A" w:rsidRDefault="006A329A" w:rsidP="00DE2516">
      <w:pPr>
        <w:pStyle w:val="Stilius3"/>
        <w:rPr>
          <w:b/>
          <w:bCs/>
          <w:sz w:val="24"/>
          <w:szCs w:val="24"/>
          <w:lang w:eastAsia="lt-LT"/>
        </w:rPr>
      </w:pPr>
    </w:p>
    <w:p w14:paraId="2B1D521A" w14:textId="0B4D9BA9" w:rsidR="004E2EA6" w:rsidRDefault="004E2EA6" w:rsidP="004E2EA6">
      <w:pPr>
        <w:pStyle w:val="Stilius3"/>
        <w:jc w:val="right"/>
        <w:rPr>
          <w:spacing w:val="-3"/>
        </w:rPr>
      </w:pPr>
      <w:r>
        <w:rPr>
          <w:spacing w:val="-3"/>
        </w:rPr>
        <w:lastRenderedPageBreak/>
        <w:t>Sutarties 3 priedas</w:t>
      </w:r>
    </w:p>
    <w:p w14:paraId="4AC0EB75" w14:textId="77777777" w:rsidR="006A329A" w:rsidRPr="00A7759B" w:rsidRDefault="006A329A" w:rsidP="006A329A">
      <w:pPr>
        <w:rPr>
          <w:rFonts w:ascii="Times New Roman" w:hAnsi="Times New Roman"/>
          <w:b/>
          <w:sz w:val="24"/>
          <w:szCs w:val="24"/>
        </w:rPr>
      </w:pPr>
    </w:p>
    <w:p w14:paraId="6615D054" w14:textId="77777777" w:rsidR="006A329A" w:rsidRPr="00A7759B" w:rsidRDefault="006A329A" w:rsidP="006A329A">
      <w:pPr>
        <w:jc w:val="center"/>
        <w:rPr>
          <w:rFonts w:ascii="Times New Roman" w:hAnsi="Times New Roman"/>
          <w:b/>
          <w:sz w:val="24"/>
          <w:szCs w:val="24"/>
        </w:rPr>
      </w:pPr>
      <w:r w:rsidRPr="00A7759B">
        <w:rPr>
          <w:rFonts w:ascii="Times New Roman" w:hAnsi="Times New Roman"/>
          <w:b/>
          <w:sz w:val="24"/>
          <w:szCs w:val="24"/>
        </w:rPr>
        <w:t>DARBŲ PERDAVIMO</w:t>
      </w:r>
      <w:r w:rsidRPr="00A7759B">
        <w:rPr>
          <w:rFonts w:ascii="Times New Roman" w:hAnsi="Times New Roman"/>
          <w:bCs/>
          <w:sz w:val="24"/>
          <w:szCs w:val="24"/>
        </w:rPr>
        <w:t>-</w:t>
      </w:r>
      <w:r w:rsidRPr="00A7759B">
        <w:rPr>
          <w:rFonts w:ascii="Times New Roman" w:hAnsi="Times New Roman"/>
          <w:b/>
          <w:sz w:val="24"/>
          <w:szCs w:val="24"/>
        </w:rPr>
        <w:t>PRIĖMIMO AKTAS</w:t>
      </w:r>
    </w:p>
    <w:p w14:paraId="6DE604C6" w14:textId="77777777" w:rsidR="006A329A" w:rsidRPr="00A7759B" w:rsidRDefault="006A329A" w:rsidP="006A329A">
      <w:pPr>
        <w:tabs>
          <w:tab w:val="left" w:pos="2535"/>
          <w:tab w:val="center" w:pos="4535"/>
        </w:tabs>
        <w:jc w:val="center"/>
        <w:rPr>
          <w:rFonts w:ascii="Times New Roman" w:hAnsi="Times New Roman"/>
          <w:b/>
          <w:sz w:val="24"/>
          <w:szCs w:val="24"/>
        </w:rPr>
      </w:pPr>
    </w:p>
    <w:p w14:paraId="2C520D1A" w14:textId="77777777" w:rsidR="006A329A" w:rsidRPr="00A7759B" w:rsidRDefault="006A329A" w:rsidP="006A329A">
      <w:pPr>
        <w:jc w:val="center"/>
        <w:rPr>
          <w:rFonts w:ascii="Times New Roman" w:hAnsi="Times New Roman"/>
          <w:sz w:val="24"/>
          <w:szCs w:val="24"/>
        </w:rPr>
      </w:pPr>
      <w:r w:rsidRPr="00A7759B">
        <w:rPr>
          <w:rFonts w:ascii="Times New Roman" w:hAnsi="Times New Roman"/>
          <w:i/>
          <w:sz w:val="24"/>
          <w:szCs w:val="24"/>
        </w:rPr>
        <w:t>[Akto sudarymo vieta]</w:t>
      </w:r>
      <w:r w:rsidRPr="00A7759B">
        <w:rPr>
          <w:rFonts w:ascii="Times New Roman" w:hAnsi="Times New Roman"/>
          <w:sz w:val="24"/>
          <w:szCs w:val="24"/>
        </w:rPr>
        <w:t>, ......... m. ............................... ........... d.</w:t>
      </w:r>
    </w:p>
    <w:p w14:paraId="62CD6AF2" w14:textId="77777777" w:rsidR="006A329A" w:rsidRPr="00A7759B" w:rsidRDefault="006A329A" w:rsidP="006A329A">
      <w:pPr>
        <w:jc w:val="center"/>
        <w:rPr>
          <w:rFonts w:ascii="Times New Roman" w:hAnsi="Times New Roman"/>
          <w:sz w:val="24"/>
          <w:szCs w:val="24"/>
        </w:rPr>
      </w:pPr>
    </w:p>
    <w:p w14:paraId="7D8CB135" w14:textId="77777777" w:rsidR="006A329A" w:rsidRPr="00A7759B" w:rsidRDefault="006A329A" w:rsidP="006A329A">
      <w:pPr>
        <w:jc w:val="both"/>
        <w:rPr>
          <w:rFonts w:ascii="Times New Roman" w:hAnsi="Times New Roman"/>
          <w:sz w:val="24"/>
          <w:szCs w:val="24"/>
        </w:rPr>
      </w:pPr>
    </w:p>
    <w:p w14:paraId="197742A8" w14:textId="77777777" w:rsidR="006A329A" w:rsidRPr="00A7759B" w:rsidRDefault="006A329A" w:rsidP="006A329A">
      <w:pPr>
        <w:ind w:firstLine="709"/>
        <w:jc w:val="both"/>
        <w:rPr>
          <w:rFonts w:ascii="Times New Roman" w:hAnsi="Times New Roman"/>
          <w:sz w:val="24"/>
          <w:szCs w:val="24"/>
        </w:rPr>
      </w:pPr>
      <w:r w:rsidRPr="00A7759B">
        <w:rPr>
          <w:rFonts w:ascii="Times New Roman" w:hAnsi="Times New Roman"/>
          <w:i/>
          <w:sz w:val="24"/>
          <w:szCs w:val="24"/>
        </w:rPr>
        <w:t>[Rangovo pavadinimas]</w:t>
      </w:r>
      <w:r w:rsidRPr="00A7759B">
        <w:rPr>
          <w:rFonts w:ascii="Times New Roman" w:hAnsi="Times New Roman"/>
          <w:sz w:val="24"/>
          <w:szCs w:val="24"/>
        </w:rPr>
        <w:t xml:space="preserve">, atstovaujama .............................................., veikiančio pagal ........................................................................................................., toliau vadinamas Rangovu, ir </w:t>
      </w:r>
      <w:r w:rsidRPr="00A7759B">
        <w:rPr>
          <w:rFonts w:ascii="Times New Roman" w:hAnsi="Times New Roman"/>
          <w:i/>
          <w:sz w:val="24"/>
          <w:szCs w:val="24"/>
        </w:rPr>
        <w:t>[Užsakovo pavadinimas]</w:t>
      </w:r>
      <w:r w:rsidRPr="00A7759B">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A7759B">
        <w:rPr>
          <w:rFonts w:ascii="Times New Roman" w:hAnsi="Times New Roman"/>
          <w:i/>
          <w:sz w:val="24"/>
          <w:szCs w:val="24"/>
        </w:rPr>
        <w:t>[sutarties pavadinimas, sudarymo data]</w:t>
      </w:r>
      <w:r w:rsidRPr="00A7759B">
        <w:rPr>
          <w:rFonts w:ascii="Times New Roman" w:hAnsi="Times New Roman"/>
          <w:sz w:val="24"/>
          <w:szCs w:val="24"/>
        </w:rPr>
        <w:t xml:space="preserve"> sutartimi (toliau – vadinama Sutartimi), bei papildomais susitarimais Nr. _________ , sudarė šį Darbų perdavimo-priėmimo aktą: </w:t>
      </w:r>
    </w:p>
    <w:p w14:paraId="0F44D903" w14:textId="77777777" w:rsidR="006A329A" w:rsidRPr="00A7759B" w:rsidRDefault="006A329A" w:rsidP="006A329A">
      <w:pPr>
        <w:jc w:val="both"/>
        <w:rPr>
          <w:rFonts w:ascii="Times New Roman" w:hAnsi="Times New Roman"/>
          <w:sz w:val="24"/>
          <w:szCs w:val="24"/>
        </w:rPr>
      </w:pPr>
    </w:p>
    <w:p w14:paraId="5F46017C" w14:textId="77777777" w:rsidR="006A329A" w:rsidRPr="00A7759B" w:rsidRDefault="006A329A" w:rsidP="006A329A">
      <w:pPr>
        <w:ind w:left="360" w:hanging="360"/>
        <w:jc w:val="both"/>
        <w:rPr>
          <w:rFonts w:ascii="Times New Roman" w:hAnsi="Times New Roman"/>
          <w:sz w:val="24"/>
          <w:szCs w:val="24"/>
        </w:rPr>
      </w:pPr>
      <w:r w:rsidRPr="00A7759B">
        <w:rPr>
          <w:rFonts w:ascii="Times New Roman" w:hAnsi="Times New Roman"/>
          <w:sz w:val="24"/>
          <w:szCs w:val="24"/>
        </w:rPr>
        <w:t xml:space="preserve">1. Rangovas perduoda Užsakovui atliktus Darbus ...................................................... </w:t>
      </w:r>
      <w:r w:rsidRPr="00A7759B">
        <w:rPr>
          <w:rFonts w:ascii="Times New Roman" w:hAnsi="Times New Roman"/>
          <w:i/>
          <w:sz w:val="24"/>
          <w:szCs w:val="24"/>
        </w:rPr>
        <w:t>[Darbų pavadinimas, sutampantis su Sutarties 2.1 punkte esančiu Darbų pavadinimu]</w:t>
      </w:r>
      <w:r w:rsidRPr="00A7759B">
        <w:rPr>
          <w:rFonts w:ascii="Times New Roman" w:hAnsi="Times New Roman"/>
          <w:sz w:val="24"/>
          <w:szCs w:val="24"/>
        </w:rPr>
        <w:t xml:space="preserve">, o Užsakovas šiuos atliktus Darbus priima. </w:t>
      </w:r>
    </w:p>
    <w:p w14:paraId="1BB3D122" w14:textId="77777777" w:rsidR="006A329A" w:rsidRPr="00A7759B" w:rsidRDefault="006A329A" w:rsidP="006A329A">
      <w:pPr>
        <w:ind w:left="360" w:hanging="360"/>
        <w:jc w:val="both"/>
        <w:rPr>
          <w:rFonts w:ascii="Times New Roman" w:hAnsi="Times New Roman"/>
          <w:sz w:val="24"/>
          <w:szCs w:val="24"/>
        </w:rPr>
      </w:pPr>
      <w:r w:rsidRPr="00A7759B">
        <w:rPr>
          <w:rFonts w:ascii="Times New Roman" w:hAnsi="Times New Roman"/>
          <w:sz w:val="24"/>
          <w:szCs w:val="24"/>
        </w:rPr>
        <w:t>2. Už atliktus Darbus Užsakovas įsipareigoja sumokėti Rangovui likusią....................... Eur (.................................................................................................... eurų) sumą Šalių sudarytoje Sutartyje nustatyta tvarka.</w:t>
      </w:r>
    </w:p>
    <w:p w14:paraId="5C6ACC15" w14:textId="77777777" w:rsidR="006A329A" w:rsidRPr="00A7759B" w:rsidRDefault="006A329A" w:rsidP="006A329A">
      <w:pPr>
        <w:pStyle w:val="Pagrindiniotekstotrauka"/>
        <w:spacing w:after="0"/>
        <w:ind w:left="360" w:hanging="360"/>
        <w:rPr>
          <w:rFonts w:ascii="Times New Roman" w:hAnsi="Times New Roman"/>
          <w:sz w:val="24"/>
          <w:szCs w:val="24"/>
        </w:rPr>
      </w:pPr>
      <w:r w:rsidRPr="00A7759B">
        <w:rPr>
          <w:rFonts w:ascii="Times New Roman" w:hAnsi="Times New Roman"/>
          <w:sz w:val="24"/>
          <w:szCs w:val="24"/>
        </w:rPr>
        <w:t xml:space="preserve">3. </w:t>
      </w:r>
      <w:r w:rsidRPr="00A7759B">
        <w:rPr>
          <w:rFonts w:ascii="Times New Roman" w:hAnsi="Times New Roman"/>
          <w:sz w:val="24"/>
          <w:szCs w:val="24"/>
        </w:rPr>
        <w:tab/>
        <w:t>Šalys patvirtina, kad Darbai yra atlikti pilnai ir tinkamai.</w:t>
      </w:r>
      <w:r w:rsidRPr="00A7759B">
        <w:rPr>
          <w:rFonts w:ascii="Times New Roman" w:hAnsi="Times New Roman"/>
        </w:rPr>
        <w:t xml:space="preserve"> </w:t>
      </w:r>
      <w:r w:rsidRPr="00A7759B">
        <w:rPr>
          <w:rFonts w:ascii="Times New Roman" w:hAnsi="Times New Roman"/>
          <w:sz w:val="24"/>
          <w:szCs w:val="24"/>
        </w:rPr>
        <w:t>Užsakovas Darbų priėmimo perdavimo metu neturi Rangovui pretenzijų dėl atliktų Darbų kokybės.</w:t>
      </w:r>
    </w:p>
    <w:p w14:paraId="08242D74" w14:textId="77777777" w:rsidR="006A329A" w:rsidRPr="00A7759B" w:rsidRDefault="006A329A" w:rsidP="006A329A">
      <w:pPr>
        <w:pStyle w:val="Pagrindiniotekstotrauka"/>
        <w:spacing w:after="0"/>
        <w:ind w:left="284" w:hanging="284"/>
        <w:jc w:val="both"/>
        <w:rPr>
          <w:rFonts w:ascii="Times New Roman" w:hAnsi="Times New Roman"/>
          <w:sz w:val="24"/>
          <w:szCs w:val="24"/>
        </w:rPr>
      </w:pPr>
      <w:r w:rsidRPr="00A7759B">
        <w:rPr>
          <w:rFonts w:ascii="Times New Roman" w:hAnsi="Times New Roman"/>
          <w:sz w:val="24"/>
          <w:szCs w:val="24"/>
        </w:rPr>
        <w:t xml:space="preserve">4. Šis aktas sudarytas dviem egzemplioriais, kurie abu turi vienodą teisinę galią. Vienas egzempliorius pateikiamas Rangovui, kitas lieka Užsakovui. </w:t>
      </w:r>
    </w:p>
    <w:p w14:paraId="6EF07D3A" w14:textId="77777777" w:rsidR="006A329A" w:rsidRPr="00A7759B" w:rsidRDefault="006A329A" w:rsidP="006A329A">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6A329A" w:rsidRPr="00A7759B" w14:paraId="6EA8CC18" w14:textId="77777777" w:rsidTr="00CE3FCA">
        <w:tc>
          <w:tcPr>
            <w:tcW w:w="4396" w:type="dxa"/>
          </w:tcPr>
          <w:p w14:paraId="1B00FBDB" w14:textId="77777777" w:rsidR="006A329A" w:rsidRPr="00A7759B" w:rsidRDefault="006A329A" w:rsidP="00CE3FCA">
            <w:pPr>
              <w:rPr>
                <w:rFonts w:ascii="Times New Roman" w:hAnsi="Times New Roman"/>
                <w:b/>
                <w:bCs/>
                <w:sz w:val="24"/>
                <w:szCs w:val="24"/>
              </w:rPr>
            </w:pPr>
            <w:r w:rsidRPr="00A7759B">
              <w:rPr>
                <w:rFonts w:ascii="Times New Roman" w:hAnsi="Times New Roman"/>
                <w:b/>
                <w:bCs/>
                <w:sz w:val="24"/>
                <w:szCs w:val="24"/>
              </w:rPr>
              <w:t>Rangovo atstovas</w:t>
            </w:r>
          </w:p>
        </w:tc>
        <w:tc>
          <w:tcPr>
            <w:tcW w:w="4245" w:type="dxa"/>
          </w:tcPr>
          <w:p w14:paraId="0FCAB5B0" w14:textId="77777777" w:rsidR="006A329A" w:rsidRPr="00A7759B" w:rsidRDefault="006A329A" w:rsidP="00CE3FCA">
            <w:pPr>
              <w:rPr>
                <w:rFonts w:ascii="Times New Roman" w:hAnsi="Times New Roman"/>
                <w:b/>
                <w:bCs/>
                <w:sz w:val="24"/>
                <w:szCs w:val="24"/>
              </w:rPr>
            </w:pPr>
            <w:r w:rsidRPr="00A7759B">
              <w:rPr>
                <w:rFonts w:ascii="Times New Roman" w:hAnsi="Times New Roman"/>
                <w:b/>
                <w:bCs/>
                <w:sz w:val="24"/>
                <w:szCs w:val="24"/>
              </w:rPr>
              <w:t>Užsakovo atstovas</w:t>
            </w:r>
          </w:p>
        </w:tc>
      </w:tr>
      <w:tr w:rsidR="006A329A" w:rsidRPr="00A7759B" w14:paraId="02B64B0A" w14:textId="77777777" w:rsidTr="00CE3FCA">
        <w:tc>
          <w:tcPr>
            <w:tcW w:w="4396" w:type="dxa"/>
          </w:tcPr>
          <w:p w14:paraId="5CAAA689" w14:textId="77777777" w:rsidR="006A329A" w:rsidRPr="00A7759B" w:rsidRDefault="006A329A" w:rsidP="00CE3FCA">
            <w:pPr>
              <w:rPr>
                <w:rFonts w:ascii="Times New Roman" w:hAnsi="Times New Roman"/>
                <w:sz w:val="24"/>
                <w:szCs w:val="24"/>
              </w:rPr>
            </w:pPr>
            <w:r w:rsidRPr="00A7759B">
              <w:rPr>
                <w:rFonts w:ascii="Times New Roman" w:hAnsi="Times New Roman"/>
                <w:sz w:val="24"/>
                <w:szCs w:val="24"/>
              </w:rPr>
              <w:t xml:space="preserve">[Pavadinimas] </w:t>
            </w:r>
          </w:p>
        </w:tc>
        <w:tc>
          <w:tcPr>
            <w:tcW w:w="4245" w:type="dxa"/>
          </w:tcPr>
          <w:p w14:paraId="19C3AC50" w14:textId="77777777" w:rsidR="006A329A" w:rsidRPr="00A7759B" w:rsidRDefault="006A329A" w:rsidP="00CE3FCA">
            <w:pPr>
              <w:rPr>
                <w:rFonts w:ascii="Times New Roman" w:hAnsi="Times New Roman"/>
                <w:sz w:val="24"/>
                <w:szCs w:val="24"/>
              </w:rPr>
            </w:pPr>
            <w:r w:rsidRPr="00A7759B">
              <w:rPr>
                <w:rFonts w:ascii="Times New Roman" w:hAnsi="Times New Roman"/>
                <w:sz w:val="24"/>
                <w:szCs w:val="24"/>
              </w:rPr>
              <w:t>[Pavadinimas]</w:t>
            </w:r>
          </w:p>
        </w:tc>
      </w:tr>
      <w:tr w:rsidR="006A329A" w:rsidRPr="00A7759B" w14:paraId="229983D4" w14:textId="77777777" w:rsidTr="00CE3FCA">
        <w:tc>
          <w:tcPr>
            <w:tcW w:w="4396" w:type="dxa"/>
          </w:tcPr>
          <w:p w14:paraId="2669672C" w14:textId="77777777" w:rsidR="006A329A" w:rsidRPr="00A7759B" w:rsidRDefault="006A329A" w:rsidP="00CE3FCA">
            <w:pPr>
              <w:rPr>
                <w:rFonts w:ascii="Times New Roman" w:hAnsi="Times New Roman"/>
                <w:sz w:val="24"/>
                <w:szCs w:val="24"/>
              </w:rPr>
            </w:pPr>
            <w:r w:rsidRPr="00A7759B">
              <w:rPr>
                <w:rFonts w:ascii="Times New Roman" w:hAnsi="Times New Roman"/>
                <w:sz w:val="24"/>
                <w:szCs w:val="24"/>
              </w:rPr>
              <w:t>[Buveinės adresas]</w:t>
            </w:r>
          </w:p>
        </w:tc>
        <w:tc>
          <w:tcPr>
            <w:tcW w:w="4245" w:type="dxa"/>
          </w:tcPr>
          <w:p w14:paraId="34A7C0BB" w14:textId="77777777" w:rsidR="006A329A" w:rsidRPr="00A7759B" w:rsidRDefault="006A329A" w:rsidP="00CE3FCA">
            <w:pPr>
              <w:rPr>
                <w:rFonts w:ascii="Times New Roman" w:hAnsi="Times New Roman"/>
                <w:sz w:val="24"/>
                <w:szCs w:val="24"/>
              </w:rPr>
            </w:pPr>
            <w:r w:rsidRPr="00A7759B">
              <w:rPr>
                <w:rFonts w:ascii="Times New Roman" w:hAnsi="Times New Roman"/>
                <w:sz w:val="24"/>
                <w:szCs w:val="24"/>
              </w:rPr>
              <w:t>[Buveinės adresas]</w:t>
            </w:r>
          </w:p>
        </w:tc>
      </w:tr>
      <w:tr w:rsidR="006A329A" w:rsidRPr="00A7759B" w14:paraId="32012ED6" w14:textId="77777777" w:rsidTr="00CE3FCA">
        <w:tc>
          <w:tcPr>
            <w:tcW w:w="4396" w:type="dxa"/>
          </w:tcPr>
          <w:p w14:paraId="766310D6" w14:textId="77777777" w:rsidR="006A329A" w:rsidRPr="00A7759B" w:rsidRDefault="006A329A" w:rsidP="00CE3FCA">
            <w:pPr>
              <w:rPr>
                <w:rFonts w:ascii="Times New Roman" w:hAnsi="Times New Roman"/>
                <w:sz w:val="24"/>
                <w:szCs w:val="24"/>
              </w:rPr>
            </w:pPr>
            <w:r w:rsidRPr="00A7759B">
              <w:rPr>
                <w:rFonts w:ascii="Times New Roman" w:hAnsi="Times New Roman"/>
                <w:sz w:val="24"/>
                <w:szCs w:val="24"/>
              </w:rPr>
              <w:t>[Telefonas, faksas]</w:t>
            </w:r>
          </w:p>
        </w:tc>
        <w:tc>
          <w:tcPr>
            <w:tcW w:w="4245" w:type="dxa"/>
          </w:tcPr>
          <w:p w14:paraId="5189E41E" w14:textId="77777777" w:rsidR="006A329A" w:rsidRPr="00A7759B" w:rsidRDefault="006A329A" w:rsidP="00CE3FCA">
            <w:pPr>
              <w:rPr>
                <w:rFonts w:ascii="Times New Roman" w:hAnsi="Times New Roman"/>
                <w:sz w:val="24"/>
                <w:szCs w:val="24"/>
              </w:rPr>
            </w:pPr>
            <w:r w:rsidRPr="00A7759B">
              <w:rPr>
                <w:rFonts w:ascii="Times New Roman" w:hAnsi="Times New Roman"/>
                <w:sz w:val="24"/>
                <w:szCs w:val="24"/>
              </w:rPr>
              <w:t>[Telefonas, faksas]</w:t>
            </w:r>
          </w:p>
        </w:tc>
      </w:tr>
      <w:tr w:rsidR="006A329A" w:rsidRPr="00A7759B" w14:paraId="5346890B" w14:textId="77777777" w:rsidTr="00CE3FCA">
        <w:tc>
          <w:tcPr>
            <w:tcW w:w="4396" w:type="dxa"/>
          </w:tcPr>
          <w:p w14:paraId="726E9CB5" w14:textId="77777777" w:rsidR="006A329A" w:rsidRPr="00A7759B" w:rsidRDefault="006A329A" w:rsidP="00CE3FCA">
            <w:pPr>
              <w:rPr>
                <w:rFonts w:ascii="Times New Roman" w:hAnsi="Times New Roman"/>
                <w:sz w:val="24"/>
                <w:szCs w:val="24"/>
              </w:rPr>
            </w:pPr>
            <w:r w:rsidRPr="00A7759B">
              <w:rPr>
                <w:rFonts w:ascii="Times New Roman" w:hAnsi="Times New Roman"/>
                <w:sz w:val="24"/>
                <w:szCs w:val="24"/>
              </w:rPr>
              <w:t>[Įmonės kodas]</w:t>
            </w:r>
          </w:p>
        </w:tc>
        <w:tc>
          <w:tcPr>
            <w:tcW w:w="4245" w:type="dxa"/>
          </w:tcPr>
          <w:p w14:paraId="187ECB36" w14:textId="77777777" w:rsidR="006A329A" w:rsidRPr="00A7759B" w:rsidRDefault="006A329A" w:rsidP="00CE3FCA">
            <w:pPr>
              <w:rPr>
                <w:rFonts w:ascii="Times New Roman" w:hAnsi="Times New Roman"/>
                <w:sz w:val="24"/>
                <w:szCs w:val="24"/>
              </w:rPr>
            </w:pPr>
            <w:r w:rsidRPr="00A7759B">
              <w:rPr>
                <w:rFonts w:ascii="Times New Roman" w:hAnsi="Times New Roman"/>
                <w:sz w:val="24"/>
                <w:szCs w:val="24"/>
              </w:rPr>
              <w:t>[Įmonės kodas]</w:t>
            </w:r>
          </w:p>
        </w:tc>
      </w:tr>
      <w:tr w:rsidR="006A329A" w:rsidRPr="00A7759B" w14:paraId="560C4B3B" w14:textId="77777777" w:rsidTr="00CE3FCA">
        <w:tc>
          <w:tcPr>
            <w:tcW w:w="4396" w:type="dxa"/>
          </w:tcPr>
          <w:p w14:paraId="54044E33" w14:textId="77777777" w:rsidR="006A329A" w:rsidRPr="00A7759B" w:rsidRDefault="006A329A" w:rsidP="00CE3FCA">
            <w:pPr>
              <w:rPr>
                <w:rFonts w:ascii="Times New Roman" w:hAnsi="Times New Roman"/>
                <w:sz w:val="24"/>
                <w:szCs w:val="24"/>
              </w:rPr>
            </w:pPr>
            <w:r w:rsidRPr="00A7759B">
              <w:rPr>
                <w:rFonts w:ascii="Times New Roman" w:hAnsi="Times New Roman"/>
                <w:sz w:val="24"/>
                <w:szCs w:val="24"/>
              </w:rPr>
              <w:t>[PVM mokėtojo kodas]</w:t>
            </w:r>
          </w:p>
        </w:tc>
        <w:tc>
          <w:tcPr>
            <w:tcW w:w="4245" w:type="dxa"/>
          </w:tcPr>
          <w:p w14:paraId="4438E740" w14:textId="77777777" w:rsidR="006A329A" w:rsidRPr="00A7759B" w:rsidRDefault="006A329A" w:rsidP="00CE3FCA">
            <w:pPr>
              <w:rPr>
                <w:rFonts w:ascii="Times New Roman" w:hAnsi="Times New Roman"/>
                <w:sz w:val="24"/>
                <w:szCs w:val="24"/>
              </w:rPr>
            </w:pPr>
            <w:r w:rsidRPr="00A7759B">
              <w:rPr>
                <w:rFonts w:ascii="Times New Roman" w:hAnsi="Times New Roman"/>
                <w:sz w:val="24"/>
                <w:szCs w:val="24"/>
              </w:rPr>
              <w:t>[PVM mokėtojo kodas]</w:t>
            </w:r>
          </w:p>
        </w:tc>
      </w:tr>
      <w:tr w:rsidR="006A329A" w:rsidRPr="00A7759B" w14:paraId="413F826D" w14:textId="77777777" w:rsidTr="00CE3FCA">
        <w:tc>
          <w:tcPr>
            <w:tcW w:w="4396" w:type="dxa"/>
          </w:tcPr>
          <w:p w14:paraId="30AEED20" w14:textId="77777777" w:rsidR="006A329A" w:rsidRPr="00A7759B" w:rsidRDefault="006A329A" w:rsidP="00CE3FCA">
            <w:pPr>
              <w:rPr>
                <w:rFonts w:ascii="Times New Roman" w:hAnsi="Times New Roman"/>
                <w:sz w:val="24"/>
                <w:szCs w:val="24"/>
              </w:rPr>
            </w:pPr>
          </w:p>
        </w:tc>
        <w:tc>
          <w:tcPr>
            <w:tcW w:w="4245" w:type="dxa"/>
          </w:tcPr>
          <w:p w14:paraId="41CBC489" w14:textId="77777777" w:rsidR="006A329A" w:rsidRPr="00A7759B" w:rsidRDefault="006A329A" w:rsidP="00CE3FCA">
            <w:pPr>
              <w:rPr>
                <w:rFonts w:ascii="Times New Roman" w:hAnsi="Times New Roman"/>
                <w:sz w:val="24"/>
                <w:szCs w:val="24"/>
              </w:rPr>
            </w:pPr>
          </w:p>
        </w:tc>
      </w:tr>
      <w:tr w:rsidR="006A329A" w:rsidRPr="00A7759B" w14:paraId="0DAB6AA2" w14:textId="77777777" w:rsidTr="00CE3FCA">
        <w:tc>
          <w:tcPr>
            <w:tcW w:w="4396" w:type="dxa"/>
          </w:tcPr>
          <w:p w14:paraId="3C7B7474" w14:textId="77777777" w:rsidR="006A329A" w:rsidRPr="00A7759B" w:rsidRDefault="006A329A" w:rsidP="00CE3FCA">
            <w:pPr>
              <w:rPr>
                <w:rFonts w:ascii="Times New Roman" w:hAnsi="Times New Roman"/>
                <w:sz w:val="24"/>
                <w:szCs w:val="24"/>
              </w:rPr>
            </w:pPr>
            <w:r w:rsidRPr="00A7759B">
              <w:rPr>
                <w:rFonts w:ascii="Times New Roman" w:hAnsi="Times New Roman"/>
                <w:sz w:val="24"/>
                <w:szCs w:val="24"/>
              </w:rPr>
              <w:t>______________________________</w:t>
            </w:r>
          </w:p>
          <w:p w14:paraId="672F4C59" w14:textId="77777777" w:rsidR="006A329A" w:rsidRPr="00A7759B" w:rsidRDefault="006A329A" w:rsidP="00CE3FCA">
            <w:pPr>
              <w:rPr>
                <w:rFonts w:ascii="Times New Roman" w:hAnsi="Times New Roman"/>
                <w:sz w:val="24"/>
                <w:szCs w:val="24"/>
              </w:rPr>
            </w:pPr>
            <w:r w:rsidRPr="00A7759B">
              <w:rPr>
                <w:rFonts w:ascii="Times New Roman" w:hAnsi="Times New Roman"/>
                <w:sz w:val="24"/>
                <w:szCs w:val="24"/>
              </w:rPr>
              <w:t>Parašas</w:t>
            </w:r>
          </w:p>
          <w:p w14:paraId="1C90D3BE" w14:textId="77777777" w:rsidR="006A329A" w:rsidRPr="00A7759B" w:rsidRDefault="006A329A" w:rsidP="00CE3FCA">
            <w:pPr>
              <w:rPr>
                <w:rFonts w:ascii="Times New Roman" w:hAnsi="Times New Roman"/>
                <w:sz w:val="24"/>
                <w:szCs w:val="24"/>
              </w:rPr>
            </w:pPr>
            <w:r w:rsidRPr="00A7759B">
              <w:rPr>
                <w:rFonts w:ascii="Times New Roman" w:hAnsi="Times New Roman"/>
                <w:sz w:val="24"/>
                <w:szCs w:val="24"/>
              </w:rPr>
              <w:t>[Pareigos, vardas ir pavardė]</w:t>
            </w:r>
          </w:p>
        </w:tc>
        <w:tc>
          <w:tcPr>
            <w:tcW w:w="4245" w:type="dxa"/>
          </w:tcPr>
          <w:p w14:paraId="7B17D897" w14:textId="77777777" w:rsidR="006A329A" w:rsidRPr="00A7759B" w:rsidRDefault="006A329A" w:rsidP="00CE3FCA">
            <w:pPr>
              <w:rPr>
                <w:rFonts w:ascii="Times New Roman" w:hAnsi="Times New Roman"/>
                <w:sz w:val="24"/>
                <w:szCs w:val="24"/>
              </w:rPr>
            </w:pPr>
            <w:r w:rsidRPr="00A7759B">
              <w:rPr>
                <w:rFonts w:ascii="Times New Roman" w:hAnsi="Times New Roman"/>
                <w:sz w:val="24"/>
                <w:szCs w:val="24"/>
              </w:rPr>
              <w:t>______________________________</w:t>
            </w:r>
          </w:p>
          <w:p w14:paraId="5CDD1E60" w14:textId="77777777" w:rsidR="006A329A" w:rsidRPr="00A7759B" w:rsidRDefault="006A329A" w:rsidP="00CE3FCA">
            <w:pPr>
              <w:rPr>
                <w:rFonts w:ascii="Times New Roman" w:hAnsi="Times New Roman"/>
                <w:sz w:val="24"/>
                <w:szCs w:val="24"/>
              </w:rPr>
            </w:pPr>
            <w:r w:rsidRPr="00A7759B">
              <w:rPr>
                <w:rFonts w:ascii="Times New Roman" w:hAnsi="Times New Roman"/>
                <w:sz w:val="24"/>
                <w:szCs w:val="24"/>
              </w:rPr>
              <w:t>Parašas</w:t>
            </w:r>
          </w:p>
          <w:p w14:paraId="29E33D17" w14:textId="77777777" w:rsidR="006A329A" w:rsidRPr="00A7759B" w:rsidRDefault="006A329A" w:rsidP="00CE3FCA">
            <w:pPr>
              <w:rPr>
                <w:rFonts w:ascii="Times New Roman" w:hAnsi="Times New Roman"/>
                <w:sz w:val="24"/>
                <w:szCs w:val="24"/>
              </w:rPr>
            </w:pPr>
            <w:r w:rsidRPr="00A7759B">
              <w:rPr>
                <w:rFonts w:ascii="Times New Roman" w:hAnsi="Times New Roman"/>
                <w:sz w:val="24"/>
                <w:szCs w:val="24"/>
              </w:rPr>
              <w:t>[Pareigos, vardas ir pavardė]</w:t>
            </w:r>
          </w:p>
        </w:tc>
      </w:tr>
      <w:tr w:rsidR="006A329A" w:rsidRPr="00A7759B" w14:paraId="2D4368FD" w14:textId="77777777" w:rsidTr="00CE3FCA">
        <w:tc>
          <w:tcPr>
            <w:tcW w:w="4396" w:type="dxa"/>
          </w:tcPr>
          <w:p w14:paraId="04268313" w14:textId="77777777" w:rsidR="006A329A" w:rsidRPr="00A7759B" w:rsidRDefault="006A329A" w:rsidP="00CE3FCA">
            <w:pPr>
              <w:rPr>
                <w:rFonts w:ascii="Times New Roman" w:hAnsi="Times New Roman"/>
                <w:sz w:val="24"/>
                <w:szCs w:val="24"/>
              </w:rPr>
            </w:pPr>
          </w:p>
        </w:tc>
        <w:tc>
          <w:tcPr>
            <w:tcW w:w="4245" w:type="dxa"/>
          </w:tcPr>
          <w:p w14:paraId="547F288C" w14:textId="77777777" w:rsidR="006A329A" w:rsidRPr="00A7759B" w:rsidRDefault="006A329A" w:rsidP="00CE3FCA">
            <w:pPr>
              <w:rPr>
                <w:rFonts w:ascii="Times New Roman" w:hAnsi="Times New Roman"/>
                <w:sz w:val="24"/>
                <w:szCs w:val="24"/>
              </w:rPr>
            </w:pPr>
          </w:p>
        </w:tc>
      </w:tr>
    </w:tbl>
    <w:p w14:paraId="0E1F7B7E" w14:textId="77777777" w:rsidR="006A329A" w:rsidRPr="00A7759B" w:rsidRDefault="006A329A" w:rsidP="006A329A">
      <w:pPr>
        <w:pStyle w:val="Stilius3"/>
      </w:pPr>
    </w:p>
    <w:tbl>
      <w:tblPr>
        <w:tblW w:w="0" w:type="auto"/>
        <w:tblInd w:w="674" w:type="dxa"/>
        <w:tblLayout w:type="fixed"/>
        <w:tblLook w:val="0000" w:firstRow="0" w:lastRow="0" w:firstColumn="0" w:lastColumn="0" w:noHBand="0" w:noVBand="0"/>
      </w:tblPr>
      <w:tblGrid>
        <w:gridCol w:w="4396"/>
        <w:gridCol w:w="4252"/>
      </w:tblGrid>
      <w:tr w:rsidR="006A329A" w:rsidRPr="00A7759B" w14:paraId="12F91761" w14:textId="77777777" w:rsidTr="00CE3FCA">
        <w:tc>
          <w:tcPr>
            <w:tcW w:w="4396" w:type="dxa"/>
            <w:shd w:val="clear" w:color="auto" w:fill="auto"/>
          </w:tcPr>
          <w:p w14:paraId="68D1527C" w14:textId="77777777" w:rsidR="006A329A" w:rsidRPr="00A7759B" w:rsidRDefault="006A329A" w:rsidP="00CE3FCA">
            <w:pPr>
              <w:rPr>
                <w:rFonts w:ascii="Times New Roman" w:hAnsi="Times New Roman"/>
                <w:sz w:val="24"/>
                <w:szCs w:val="24"/>
              </w:rPr>
            </w:pPr>
          </w:p>
        </w:tc>
        <w:tc>
          <w:tcPr>
            <w:tcW w:w="4252" w:type="dxa"/>
            <w:shd w:val="clear" w:color="auto" w:fill="auto"/>
          </w:tcPr>
          <w:p w14:paraId="4156445A" w14:textId="77777777" w:rsidR="006A329A" w:rsidRPr="00A7759B" w:rsidRDefault="006A329A" w:rsidP="00CE3FCA">
            <w:pPr>
              <w:rPr>
                <w:rFonts w:ascii="Times New Roman" w:hAnsi="Times New Roman"/>
                <w:b/>
                <w:bCs/>
                <w:sz w:val="24"/>
                <w:szCs w:val="24"/>
              </w:rPr>
            </w:pPr>
            <w:r w:rsidRPr="00A7759B">
              <w:rPr>
                <w:rFonts w:ascii="Times New Roman" w:hAnsi="Times New Roman"/>
                <w:b/>
                <w:bCs/>
                <w:sz w:val="24"/>
                <w:szCs w:val="24"/>
              </w:rPr>
              <w:t xml:space="preserve">Statinio statybos </w:t>
            </w:r>
          </w:p>
          <w:p w14:paraId="2588FA5A" w14:textId="77777777" w:rsidR="006A329A" w:rsidRPr="00A7759B" w:rsidRDefault="006A329A" w:rsidP="00CE3FCA">
            <w:pPr>
              <w:rPr>
                <w:rFonts w:ascii="Times New Roman" w:hAnsi="Times New Roman"/>
                <w:sz w:val="24"/>
                <w:szCs w:val="24"/>
              </w:rPr>
            </w:pPr>
            <w:r w:rsidRPr="00A7759B">
              <w:rPr>
                <w:rFonts w:ascii="Times New Roman" w:hAnsi="Times New Roman"/>
                <w:b/>
                <w:bCs/>
                <w:sz w:val="24"/>
                <w:szCs w:val="24"/>
              </w:rPr>
              <w:t>techninės priežiūros vadovas</w:t>
            </w:r>
            <w:r w:rsidRPr="00A7759B">
              <w:rPr>
                <w:rFonts w:ascii="Times New Roman" w:hAnsi="Times New Roman"/>
              </w:rPr>
              <w:t xml:space="preserve"> </w:t>
            </w:r>
          </w:p>
        </w:tc>
      </w:tr>
      <w:tr w:rsidR="006A329A" w:rsidRPr="00A7759B" w14:paraId="3E5D4FD8" w14:textId="77777777" w:rsidTr="00CE3FCA">
        <w:tc>
          <w:tcPr>
            <w:tcW w:w="4396" w:type="dxa"/>
            <w:shd w:val="clear" w:color="auto" w:fill="auto"/>
          </w:tcPr>
          <w:p w14:paraId="79029F0E" w14:textId="77777777" w:rsidR="006A329A" w:rsidRPr="00A7759B" w:rsidRDefault="006A329A" w:rsidP="00CE3FCA">
            <w:pPr>
              <w:rPr>
                <w:rFonts w:ascii="Times New Roman" w:hAnsi="Times New Roman"/>
                <w:sz w:val="24"/>
                <w:szCs w:val="24"/>
              </w:rPr>
            </w:pPr>
          </w:p>
        </w:tc>
        <w:tc>
          <w:tcPr>
            <w:tcW w:w="4252" w:type="dxa"/>
            <w:shd w:val="clear" w:color="auto" w:fill="auto"/>
          </w:tcPr>
          <w:p w14:paraId="749CCC7A" w14:textId="77777777" w:rsidR="006A329A" w:rsidRPr="00A7759B" w:rsidRDefault="006A329A" w:rsidP="00CE3FCA">
            <w:pPr>
              <w:rPr>
                <w:rFonts w:ascii="Times New Roman" w:hAnsi="Times New Roman"/>
                <w:sz w:val="24"/>
                <w:szCs w:val="24"/>
              </w:rPr>
            </w:pPr>
            <w:r w:rsidRPr="00A7759B">
              <w:rPr>
                <w:rFonts w:ascii="Times New Roman" w:hAnsi="Times New Roman"/>
                <w:sz w:val="24"/>
                <w:szCs w:val="24"/>
              </w:rPr>
              <w:t>[Vardas, Pavardė]</w:t>
            </w:r>
          </w:p>
        </w:tc>
      </w:tr>
      <w:tr w:rsidR="006A329A" w:rsidRPr="00A7759B" w14:paraId="06FAD426" w14:textId="77777777" w:rsidTr="00CE3FCA">
        <w:tc>
          <w:tcPr>
            <w:tcW w:w="4396" w:type="dxa"/>
            <w:shd w:val="clear" w:color="auto" w:fill="auto"/>
          </w:tcPr>
          <w:p w14:paraId="1CCCDE1F" w14:textId="77777777" w:rsidR="006A329A" w:rsidRPr="00A7759B" w:rsidRDefault="006A329A" w:rsidP="00CE3FCA">
            <w:pPr>
              <w:rPr>
                <w:rFonts w:ascii="Times New Roman" w:hAnsi="Times New Roman"/>
                <w:sz w:val="24"/>
                <w:szCs w:val="24"/>
              </w:rPr>
            </w:pPr>
          </w:p>
        </w:tc>
        <w:tc>
          <w:tcPr>
            <w:tcW w:w="4252" w:type="dxa"/>
            <w:shd w:val="clear" w:color="auto" w:fill="auto"/>
          </w:tcPr>
          <w:p w14:paraId="7A721E21" w14:textId="77777777" w:rsidR="006A329A" w:rsidRPr="00A7759B" w:rsidRDefault="006A329A" w:rsidP="00CE3FCA">
            <w:pPr>
              <w:rPr>
                <w:rFonts w:ascii="Times New Roman" w:hAnsi="Times New Roman"/>
                <w:sz w:val="24"/>
                <w:szCs w:val="24"/>
              </w:rPr>
            </w:pPr>
            <w:r w:rsidRPr="00A7759B">
              <w:rPr>
                <w:rFonts w:ascii="Times New Roman" w:hAnsi="Times New Roman"/>
                <w:sz w:val="24"/>
                <w:szCs w:val="24"/>
              </w:rPr>
              <w:t xml:space="preserve">[Atestato numeris] </w:t>
            </w:r>
          </w:p>
        </w:tc>
      </w:tr>
      <w:tr w:rsidR="006A329A" w:rsidRPr="00A7759B" w14:paraId="2A8A3B80" w14:textId="77777777" w:rsidTr="00CE3FCA">
        <w:tc>
          <w:tcPr>
            <w:tcW w:w="4396" w:type="dxa"/>
            <w:shd w:val="clear" w:color="auto" w:fill="auto"/>
          </w:tcPr>
          <w:p w14:paraId="5FA96888" w14:textId="77777777" w:rsidR="006A329A" w:rsidRPr="00A7759B" w:rsidRDefault="006A329A" w:rsidP="00CE3FCA">
            <w:pPr>
              <w:tabs>
                <w:tab w:val="left" w:pos="1311"/>
              </w:tabs>
              <w:ind w:left="1311" w:hanging="1311"/>
              <w:rPr>
                <w:rFonts w:ascii="Times New Roman" w:hAnsi="Times New Roman"/>
                <w:sz w:val="24"/>
                <w:szCs w:val="24"/>
              </w:rPr>
            </w:pPr>
          </w:p>
        </w:tc>
        <w:tc>
          <w:tcPr>
            <w:tcW w:w="4252" w:type="dxa"/>
            <w:shd w:val="clear" w:color="auto" w:fill="auto"/>
          </w:tcPr>
          <w:p w14:paraId="011C0220" w14:textId="77777777" w:rsidR="006A329A" w:rsidRPr="00A7759B" w:rsidRDefault="006A329A" w:rsidP="00CE3FCA">
            <w:pPr>
              <w:rPr>
                <w:rFonts w:ascii="Times New Roman" w:hAnsi="Times New Roman"/>
                <w:sz w:val="24"/>
                <w:szCs w:val="24"/>
              </w:rPr>
            </w:pPr>
          </w:p>
        </w:tc>
      </w:tr>
      <w:tr w:rsidR="006A329A" w:rsidRPr="00A7759B" w14:paraId="0BB9CCF4" w14:textId="77777777" w:rsidTr="00CE3FCA">
        <w:tc>
          <w:tcPr>
            <w:tcW w:w="4396" w:type="dxa"/>
            <w:shd w:val="clear" w:color="auto" w:fill="auto"/>
          </w:tcPr>
          <w:p w14:paraId="141967FC" w14:textId="77777777" w:rsidR="006A329A" w:rsidRPr="00A7759B" w:rsidRDefault="006A329A" w:rsidP="00CE3FCA">
            <w:pPr>
              <w:tabs>
                <w:tab w:val="left" w:pos="1311"/>
              </w:tabs>
              <w:ind w:left="1311" w:hanging="1311"/>
              <w:rPr>
                <w:rFonts w:ascii="Times New Roman" w:hAnsi="Times New Roman"/>
                <w:sz w:val="24"/>
                <w:szCs w:val="24"/>
              </w:rPr>
            </w:pPr>
          </w:p>
        </w:tc>
        <w:tc>
          <w:tcPr>
            <w:tcW w:w="4252" w:type="dxa"/>
            <w:shd w:val="clear" w:color="auto" w:fill="auto"/>
          </w:tcPr>
          <w:p w14:paraId="2DB6DC4B" w14:textId="77777777" w:rsidR="006A329A" w:rsidRPr="00A7759B" w:rsidRDefault="006A329A" w:rsidP="00CE3FCA">
            <w:pPr>
              <w:rPr>
                <w:rFonts w:ascii="Times New Roman" w:hAnsi="Times New Roman"/>
                <w:sz w:val="24"/>
                <w:szCs w:val="24"/>
              </w:rPr>
            </w:pPr>
            <w:r w:rsidRPr="00A7759B">
              <w:rPr>
                <w:rFonts w:ascii="Times New Roman" w:hAnsi="Times New Roman"/>
                <w:sz w:val="24"/>
                <w:szCs w:val="24"/>
              </w:rPr>
              <w:t>______________________________</w:t>
            </w:r>
          </w:p>
          <w:p w14:paraId="5B2DEBBE" w14:textId="77777777" w:rsidR="006A329A" w:rsidRPr="00A7759B" w:rsidRDefault="006A329A" w:rsidP="00CE3FCA">
            <w:pPr>
              <w:rPr>
                <w:rFonts w:ascii="Times New Roman" w:hAnsi="Times New Roman"/>
                <w:sz w:val="24"/>
                <w:szCs w:val="24"/>
              </w:rPr>
            </w:pPr>
            <w:r w:rsidRPr="00A7759B">
              <w:rPr>
                <w:rFonts w:ascii="Times New Roman" w:hAnsi="Times New Roman"/>
                <w:sz w:val="24"/>
                <w:szCs w:val="24"/>
              </w:rPr>
              <w:t>Parašas</w:t>
            </w:r>
          </w:p>
        </w:tc>
      </w:tr>
    </w:tbl>
    <w:p w14:paraId="71F85E3E" w14:textId="77777777" w:rsidR="006A329A" w:rsidRPr="00A7759B" w:rsidRDefault="006A329A" w:rsidP="006A329A">
      <w:pPr>
        <w:pStyle w:val="Stilius3"/>
      </w:pPr>
    </w:p>
    <w:p w14:paraId="604453CD" w14:textId="77777777" w:rsidR="006A329A" w:rsidRPr="00A7759B" w:rsidRDefault="006A329A" w:rsidP="006A329A">
      <w:pPr>
        <w:jc w:val="center"/>
        <w:rPr>
          <w:rFonts w:ascii="Times New Roman" w:hAnsi="Times New Roman"/>
        </w:rPr>
      </w:pPr>
    </w:p>
    <w:p w14:paraId="791804C9" w14:textId="77777777" w:rsidR="00944713" w:rsidRDefault="00944713" w:rsidP="00DE2516">
      <w:pPr>
        <w:pStyle w:val="Stilius3"/>
        <w:rPr>
          <w:b/>
          <w:bCs/>
          <w:sz w:val="24"/>
          <w:szCs w:val="24"/>
          <w:lang w:eastAsia="lt-LT"/>
        </w:rPr>
      </w:pPr>
    </w:p>
    <w:p w14:paraId="7B135B28" w14:textId="4E252E15" w:rsidR="004039F8" w:rsidRPr="004E2EA6" w:rsidRDefault="004E2EA6" w:rsidP="004E2EA6">
      <w:pPr>
        <w:pStyle w:val="Stilius3"/>
        <w:jc w:val="right"/>
        <w:rPr>
          <w:sz w:val="24"/>
          <w:szCs w:val="24"/>
          <w:lang w:eastAsia="lt-LT"/>
        </w:rPr>
      </w:pPr>
      <w:r w:rsidRPr="004E2EA6">
        <w:rPr>
          <w:sz w:val="24"/>
          <w:szCs w:val="24"/>
          <w:lang w:eastAsia="lt-LT"/>
        </w:rPr>
        <w:t>Sutarties 4 priedas</w:t>
      </w:r>
    </w:p>
    <w:p w14:paraId="11482026" w14:textId="61EC6086" w:rsidR="00A455CB" w:rsidRPr="00A7759B" w:rsidRDefault="00A455CB" w:rsidP="00892B13">
      <w:pPr>
        <w:pStyle w:val="Stilius3"/>
        <w:jc w:val="center"/>
        <w:rPr>
          <w:b/>
          <w:bCs/>
          <w:sz w:val="24"/>
          <w:szCs w:val="24"/>
          <w:lang w:eastAsia="lt-LT"/>
        </w:rPr>
      </w:pPr>
      <w:r w:rsidRPr="00A7759B">
        <w:rPr>
          <w:b/>
          <w:bCs/>
          <w:sz w:val="24"/>
          <w:szCs w:val="24"/>
          <w:lang w:eastAsia="lt-LT"/>
        </w:rPr>
        <w:lastRenderedPageBreak/>
        <w:t>ATLIKTŲ DARBŲ AKTAS Nr.</w:t>
      </w:r>
      <w:r w:rsidR="00214B76" w:rsidRPr="00A7759B">
        <w:rPr>
          <w:b/>
          <w:bCs/>
          <w:sz w:val="24"/>
          <w:szCs w:val="24"/>
          <w:lang w:eastAsia="lt-LT"/>
        </w:rPr>
        <w:t xml:space="preserve"> </w:t>
      </w:r>
      <w:r w:rsidRPr="00A7759B">
        <w:rPr>
          <w:b/>
          <w:bCs/>
          <w:sz w:val="24"/>
          <w:szCs w:val="24"/>
          <w:lang w:eastAsia="lt-LT"/>
        </w:rPr>
        <w:t>____</w:t>
      </w:r>
    </w:p>
    <w:p w14:paraId="11482027" w14:textId="77777777" w:rsidR="00A455CB" w:rsidRPr="00A7759B" w:rsidRDefault="00A455CB" w:rsidP="00892B13">
      <w:pPr>
        <w:pStyle w:val="Stilius3"/>
        <w:jc w:val="center"/>
        <w:rPr>
          <w:b/>
          <w:bCs/>
          <w:sz w:val="20"/>
          <w:szCs w:val="20"/>
          <w:lang w:eastAsia="lt-LT"/>
        </w:rPr>
      </w:pPr>
      <w:r w:rsidRPr="00A7759B">
        <w:rPr>
          <w:b/>
          <w:bCs/>
          <w:sz w:val="20"/>
          <w:szCs w:val="20"/>
          <w:lang w:eastAsia="lt-LT"/>
        </w:rPr>
        <w:t>Data___________</w:t>
      </w:r>
    </w:p>
    <w:p w14:paraId="11482028" w14:textId="77777777" w:rsidR="00A455CB" w:rsidRPr="00A7759B" w:rsidRDefault="00A455CB" w:rsidP="00892B13">
      <w:pPr>
        <w:pStyle w:val="Stilius3"/>
        <w:rPr>
          <w:b/>
          <w:bCs/>
          <w:sz w:val="20"/>
          <w:szCs w:val="20"/>
          <w:lang w:eastAsia="lt-LT"/>
        </w:rPr>
      </w:pPr>
      <w:r w:rsidRPr="00A7759B">
        <w:rPr>
          <w:b/>
          <w:bCs/>
          <w:sz w:val="20"/>
          <w:szCs w:val="20"/>
          <w:lang w:eastAsia="lt-LT"/>
        </w:rPr>
        <w:t>Užsakovas:</w:t>
      </w:r>
    </w:p>
    <w:p w14:paraId="11482029" w14:textId="77777777" w:rsidR="00A455CB" w:rsidRPr="00A7759B" w:rsidRDefault="00A455CB" w:rsidP="00892B13">
      <w:pPr>
        <w:pStyle w:val="Stilius3"/>
        <w:spacing w:before="0"/>
        <w:rPr>
          <w:b/>
          <w:bCs/>
          <w:sz w:val="20"/>
          <w:szCs w:val="20"/>
          <w:lang w:eastAsia="lt-LT"/>
        </w:rPr>
      </w:pPr>
      <w:r w:rsidRPr="00A7759B">
        <w:rPr>
          <w:b/>
          <w:bCs/>
          <w:sz w:val="20"/>
          <w:szCs w:val="20"/>
          <w:lang w:eastAsia="lt-LT"/>
        </w:rPr>
        <w:t>Rangovas:</w:t>
      </w:r>
    </w:p>
    <w:p w14:paraId="1148202A" w14:textId="77777777" w:rsidR="00A455CB" w:rsidRPr="00A7759B" w:rsidRDefault="00A455CB" w:rsidP="00892B13">
      <w:pPr>
        <w:rPr>
          <w:rFonts w:ascii="Times New Roman" w:hAnsi="Times New Roman"/>
          <w:b/>
          <w:bCs/>
          <w:sz w:val="20"/>
          <w:szCs w:val="20"/>
          <w:lang w:eastAsia="lt-LT"/>
        </w:rPr>
      </w:pPr>
      <w:r w:rsidRPr="00A7759B">
        <w:rPr>
          <w:rFonts w:ascii="Times New Roman" w:hAnsi="Times New Roman"/>
          <w:b/>
          <w:bCs/>
          <w:sz w:val="20"/>
          <w:szCs w:val="20"/>
          <w:lang w:eastAsia="lt-LT"/>
        </w:rPr>
        <w:t xml:space="preserve">Objektas: </w:t>
      </w:r>
    </w:p>
    <w:p w14:paraId="1148202B" w14:textId="44CBBF3E" w:rsidR="00A455CB" w:rsidRPr="00A7759B" w:rsidRDefault="00A455CB" w:rsidP="00892B13">
      <w:pPr>
        <w:rPr>
          <w:rFonts w:ascii="Times New Roman" w:hAnsi="Times New Roman"/>
          <w:b/>
          <w:bCs/>
          <w:sz w:val="20"/>
          <w:szCs w:val="20"/>
          <w:lang w:eastAsia="lt-LT"/>
        </w:rPr>
      </w:pPr>
      <w:r w:rsidRPr="00A7759B">
        <w:rPr>
          <w:rFonts w:ascii="Times New Roman" w:hAnsi="Times New Roman"/>
          <w:b/>
          <w:bCs/>
          <w:sz w:val="20"/>
          <w:szCs w:val="20"/>
          <w:lang w:eastAsia="lt-LT"/>
        </w:rPr>
        <w:t>Sudaryta už ______m.__________</w:t>
      </w:r>
      <w:r w:rsidR="000A0B89" w:rsidRPr="00A7759B">
        <w:rPr>
          <w:rFonts w:ascii="Times New Roman" w:hAnsi="Times New Roman"/>
          <w:b/>
          <w:bCs/>
          <w:sz w:val="20"/>
          <w:szCs w:val="20"/>
          <w:lang w:eastAsia="lt-LT"/>
        </w:rPr>
        <w:t xml:space="preserve">   </w:t>
      </w:r>
      <w:r w:rsidRPr="00A7759B">
        <w:rPr>
          <w:rFonts w:ascii="Times New Roman" w:hAnsi="Times New Roman"/>
          <w:b/>
          <w:bCs/>
          <w:sz w:val="20"/>
          <w:szCs w:val="20"/>
          <w:lang w:eastAsia="lt-LT"/>
        </w:rPr>
        <w:t>mėn.</w:t>
      </w:r>
      <w:r w:rsidR="00083B93" w:rsidRPr="00A7759B">
        <w:rPr>
          <w:rFonts w:ascii="Times New Roman" w:hAnsi="Times New Roman"/>
          <w:b/>
          <w:bCs/>
          <w:sz w:val="20"/>
          <w:szCs w:val="20"/>
          <w:lang w:eastAsia="lt-LT"/>
        </w:rPr>
        <w:tab/>
      </w:r>
    </w:p>
    <w:p w14:paraId="1148202C" w14:textId="77777777" w:rsidR="00A455CB" w:rsidRPr="00A7759B" w:rsidRDefault="00A455CB" w:rsidP="00892B13">
      <w:pPr>
        <w:rPr>
          <w:rFonts w:ascii="Times New Roman" w:hAnsi="Times New Roman"/>
          <w:b/>
          <w:bCs/>
          <w:sz w:val="20"/>
          <w:szCs w:val="20"/>
          <w:lang w:eastAsia="lt-LT"/>
        </w:rPr>
      </w:pPr>
    </w:p>
    <w:tbl>
      <w:tblPr>
        <w:tblW w:w="9577" w:type="dxa"/>
        <w:tblInd w:w="108" w:type="dxa"/>
        <w:tblLook w:val="04A0" w:firstRow="1" w:lastRow="0" w:firstColumn="1" w:lastColumn="0" w:noHBand="0" w:noVBand="1"/>
      </w:tblPr>
      <w:tblGrid>
        <w:gridCol w:w="540"/>
        <w:gridCol w:w="2796"/>
        <w:gridCol w:w="1626"/>
        <w:gridCol w:w="1499"/>
        <w:gridCol w:w="1477"/>
        <w:gridCol w:w="1639"/>
      </w:tblGrid>
      <w:tr w:rsidR="00A7759B" w:rsidRPr="00A7759B" w14:paraId="11482037" w14:textId="77777777" w:rsidTr="001050B3">
        <w:trPr>
          <w:trHeight w:val="1200"/>
        </w:trPr>
        <w:tc>
          <w:tcPr>
            <w:tcW w:w="540" w:type="dxa"/>
            <w:tcBorders>
              <w:top w:val="single" w:sz="4" w:space="0" w:color="auto"/>
              <w:left w:val="single" w:sz="8" w:space="0" w:color="auto"/>
              <w:bottom w:val="single" w:sz="4" w:space="0" w:color="auto"/>
              <w:right w:val="single" w:sz="4" w:space="0" w:color="auto"/>
            </w:tcBorders>
            <w:vAlign w:val="center"/>
          </w:tcPr>
          <w:p w14:paraId="1148202D" w14:textId="77777777" w:rsidR="00A455CB" w:rsidRPr="00A7759B" w:rsidRDefault="00A455CB" w:rsidP="00892B13">
            <w:pPr>
              <w:jc w:val="center"/>
              <w:rPr>
                <w:rFonts w:ascii="Times New Roman" w:hAnsi="Times New Roman"/>
                <w:lang w:eastAsia="lt-LT"/>
              </w:rPr>
            </w:pPr>
            <w:r w:rsidRPr="00A7759B">
              <w:rPr>
                <w:rFonts w:ascii="Times New Roman" w:hAnsi="Times New Roman"/>
                <w:lang w:eastAsia="lt-LT"/>
              </w:rPr>
              <w:t xml:space="preserve">Eil. </w:t>
            </w:r>
          </w:p>
          <w:p w14:paraId="1148202E" w14:textId="77777777" w:rsidR="00A455CB" w:rsidRPr="00A7759B" w:rsidRDefault="00A455CB" w:rsidP="00892B13">
            <w:pPr>
              <w:jc w:val="center"/>
              <w:rPr>
                <w:rFonts w:ascii="Times New Roman" w:hAnsi="Times New Roman"/>
                <w:b/>
                <w:bCs/>
                <w:lang w:eastAsia="lt-LT"/>
              </w:rPr>
            </w:pPr>
            <w:r w:rsidRPr="00A7759B">
              <w:rPr>
                <w:rFonts w:ascii="Times New Roman" w:hAnsi="Times New Roman"/>
                <w:lang w:eastAsia="lt-LT"/>
              </w:rPr>
              <w:t>Nr</w:t>
            </w:r>
            <w:r w:rsidRPr="00A7759B">
              <w:rPr>
                <w:rFonts w:ascii="Times New Roman" w:hAnsi="Times New Roman"/>
                <w:b/>
                <w:bCs/>
                <w:lang w:eastAsia="lt-LT"/>
              </w:rPr>
              <w:t>.</w:t>
            </w:r>
          </w:p>
        </w:tc>
        <w:tc>
          <w:tcPr>
            <w:tcW w:w="2796" w:type="dxa"/>
            <w:tcBorders>
              <w:top w:val="single" w:sz="4" w:space="0" w:color="auto"/>
              <w:left w:val="nil"/>
              <w:bottom w:val="single" w:sz="4" w:space="0" w:color="auto"/>
              <w:right w:val="single" w:sz="4" w:space="0" w:color="auto"/>
            </w:tcBorders>
            <w:vAlign w:val="center"/>
          </w:tcPr>
          <w:p w14:paraId="1148202F" w14:textId="77777777" w:rsidR="00A455CB" w:rsidRPr="00A7759B" w:rsidRDefault="00A455CB" w:rsidP="00892B13">
            <w:pPr>
              <w:jc w:val="center"/>
              <w:rPr>
                <w:rFonts w:ascii="Times New Roman" w:hAnsi="Times New Roman"/>
                <w:bCs/>
                <w:lang w:eastAsia="lt-LT"/>
              </w:rPr>
            </w:pPr>
            <w:r w:rsidRPr="00A7759B">
              <w:rPr>
                <w:rFonts w:ascii="Times New Roman" w:hAnsi="Times New Roman"/>
                <w:bCs/>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11482030" w14:textId="77777777" w:rsidR="00A455CB" w:rsidRPr="00A7759B" w:rsidRDefault="00A455CB" w:rsidP="00892B13">
            <w:pPr>
              <w:jc w:val="center"/>
              <w:rPr>
                <w:rFonts w:ascii="Times New Roman" w:hAnsi="Times New Roman"/>
              </w:rPr>
            </w:pPr>
          </w:p>
          <w:p w14:paraId="11482031" w14:textId="77777777" w:rsidR="00A455CB" w:rsidRPr="00A7759B" w:rsidRDefault="00A455CB" w:rsidP="00892B13">
            <w:pPr>
              <w:jc w:val="center"/>
              <w:rPr>
                <w:rFonts w:ascii="Times New Roman" w:hAnsi="Times New Roman"/>
              </w:rPr>
            </w:pPr>
            <w:r w:rsidRPr="00A7759B">
              <w:rPr>
                <w:rFonts w:ascii="Times New Roman" w:hAnsi="Times New Roman"/>
              </w:rPr>
              <w:t>Kaina</w:t>
            </w:r>
          </w:p>
          <w:p w14:paraId="11482032" w14:textId="77777777" w:rsidR="00A455CB" w:rsidRPr="00A7759B" w:rsidRDefault="00A455CB" w:rsidP="00892B13">
            <w:pPr>
              <w:jc w:val="center"/>
              <w:rPr>
                <w:rFonts w:ascii="Times New Roman" w:hAnsi="Times New Roman"/>
              </w:rPr>
            </w:pPr>
            <w:r w:rsidRPr="00A7759B">
              <w:rPr>
                <w:rFonts w:ascii="Times New Roman" w:hAnsi="Times New Roman"/>
              </w:rPr>
              <w:t>pagal Sutartį</w:t>
            </w:r>
          </w:p>
          <w:p w14:paraId="11482033" w14:textId="77777777" w:rsidR="00A455CB" w:rsidRPr="00A7759B" w:rsidRDefault="00F063C1" w:rsidP="00892B13">
            <w:pPr>
              <w:jc w:val="center"/>
              <w:rPr>
                <w:rFonts w:ascii="Times New Roman" w:hAnsi="Times New Roman"/>
                <w:bCs/>
                <w:lang w:eastAsia="lt-LT"/>
              </w:rPr>
            </w:pPr>
            <w:r w:rsidRPr="00A7759B">
              <w:rPr>
                <w:rFonts w:ascii="Times New Roman" w:hAnsi="Times New Roman"/>
              </w:rPr>
              <w:t xml:space="preserve">(Eur) </w:t>
            </w:r>
            <w:r w:rsidR="00A455CB" w:rsidRPr="00A7759B">
              <w:rPr>
                <w:rFonts w:ascii="Times New Roman" w:hAnsi="Times New Roman"/>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11482034" w14:textId="77777777" w:rsidR="00A455CB" w:rsidRPr="00A7759B" w:rsidRDefault="00A455CB" w:rsidP="00892B13">
            <w:pPr>
              <w:jc w:val="center"/>
              <w:rPr>
                <w:rFonts w:ascii="Times New Roman" w:hAnsi="Times New Roman"/>
                <w:bCs/>
                <w:lang w:eastAsia="lt-LT"/>
              </w:rPr>
            </w:pPr>
            <w:r w:rsidRPr="00A7759B">
              <w:rPr>
                <w:rFonts w:ascii="Times New Roman" w:hAnsi="Times New Roman"/>
                <w:bCs/>
                <w:lang w:eastAsia="lt-LT"/>
              </w:rPr>
              <w:t>Atliktų Darbų grupės (etapo) dalis (%) nuo Darbų pradžios</w:t>
            </w:r>
          </w:p>
        </w:tc>
        <w:tc>
          <w:tcPr>
            <w:tcW w:w="1477" w:type="dxa"/>
            <w:tcBorders>
              <w:top w:val="single" w:sz="4" w:space="0" w:color="auto"/>
              <w:left w:val="single" w:sz="4" w:space="0" w:color="auto"/>
              <w:bottom w:val="single" w:sz="4" w:space="0" w:color="auto"/>
              <w:right w:val="single" w:sz="4" w:space="0" w:color="auto"/>
            </w:tcBorders>
            <w:vAlign w:val="center"/>
          </w:tcPr>
          <w:p w14:paraId="11482035" w14:textId="77777777" w:rsidR="00A455CB" w:rsidRPr="00A7759B" w:rsidRDefault="00A455CB" w:rsidP="00892B13">
            <w:pPr>
              <w:jc w:val="center"/>
              <w:rPr>
                <w:rFonts w:ascii="Times New Roman" w:hAnsi="Times New Roman"/>
                <w:bCs/>
                <w:lang w:eastAsia="lt-LT"/>
              </w:rPr>
            </w:pPr>
            <w:r w:rsidRPr="00A7759B">
              <w:rPr>
                <w:rFonts w:ascii="Times New Roman" w:hAnsi="Times New Roman"/>
                <w:bCs/>
                <w:lang w:eastAsia="lt-LT"/>
              </w:rPr>
              <w:t>Atliktų Darbų grupės (etapo) dalis (%) per atsiskaitomą laikotarpį</w:t>
            </w:r>
          </w:p>
        </w:tc>
        <w:tc>
          <w:tcPr>
            <w:tcW w:w="1639" w:type="dxa"/>
            <w:tcBorders>
              <w:top w:val="single" w:sz="4" w:space="0" w:color="auto"/>
              <w:left w:val="single" w:sz="4" w:space="0" w:color="auto"/>
              <w:bottom w:val="single" w:sz="4" w:space="0" w:color="auto"/>
              <w:right w:val="single" w:sz="8" w:space="0" w:color="auto"/>
            </w:tcBorders>
            <w:vAlign w:val="center"/>
          </w:tcPr>
          <w:p w14:paraId="11482036" w14:textId="77777777" w:rsidR="00A455CB" w:rsidRPr="00A7759B" w:rsidRDefault="00A455CB" w:rsidP="00530C8A">
            <w:pPr>
              <w:ind w:firstLine="108"/>
              <w:jc w:val="center"/>
              <w:rPr>
                <w:rFonts w:ascii="Times New Roman" w:hAnsi="Times New Roman"/>
                <w:bCs/>
                <w:lang w:eastAsia="lt-LT"/>
              </w:rPr>
            </w:pPr>
            <w:r w:rsidRPr="00A7759B">
              <w:rPr>
                <w:rFonts w:ascii="Times New Roman" w:hAnsi="Times New Roman"/>
                <w:bCs/>
                <w:lang w:eastAsia="lt-LT"/>
              </w:rPr>
              <w:t xml:space="preserve">Atliktų Darbų grupės (etapo) per atsiskaitomą laikotarpį suma </w:t>
            </w:r>
            <w:r w:rsidR="00F063C1" w:rsidRPr="00A7759B">
              <w:rPr>
                <w:rFonts w:ascii="Times New Roman" w:hAnsi="Times New Roman"/>
                <w:bCs/>
                <w:lang w:eastAsia="lt-LT"/>
              </w:rPr>
              <w:t xml:space="preserve">(Eur) </w:t>
            </w:r>
            <w:r w:rsidRPr="00A7759B">
              <w:rPr>
                <w:rFonts w:ascii="Times New Roman" w:hAnsi="Times New Roman"/>
                <w:bCs/>
                <w:lang w:eastAsia="lt-LT"/>
              </w:rPr>
              <w:t>be PVM</w:t>
            </w:r>
          </w:p>
        </w:tc>
      </w:tr>
      <w:tr w:rsidR="00A7759B" w:rsidRPr="00A7759B" w14:paraId="1148203E"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38" w14:textId="77777777" w:rsidR="00E6172C" w:rsidRPr="00A7759B" w:rsidRDefault="00E6172C" w:rsidP="00E6172C">
            <w:pPr>
              <w:rPr>
                <w:rFonts w:ascii="Times New Roman" w:hAnsi="Times New Roman"/>
                <w:b/>
                <w:bCs/>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39" w14:textId="24C314EC" w:rsidR="00E6172C" w:rsidRPr="00A7759B" w:rsidRDefault="00A63856" w:rsidP="00E6172C">
            <w:pPr>
              <w:rPr>
                <w:rFonts w:ascii="Times New Roman" w:hAnsi="Times New Roman"/>
                <w:bCs/>
                <w:sz w:val="18"/>
                <w:szCs w:val="18"/>
                <w:lang w:eastAsia="lt-LT"/>
              </w:rPr>
            </w:pPr>
            <w:r w:rsidRPr="00A7759B">
              <w:rPr>
                <w:rFonts w:ascii="Times New Roman" w:hAnsi="Times New Roman"/>
                <w:i/>
                <w:iCs/>
                <w:sz w:val="18"/>
                <w:szCs w:val="18"/>
                <w:lang w:eastAsia="lt-LT"/>
              </w:rPr>
              <w:t>[Darbų grupės (etapo) pavadinimas pagal Veiklų sąrašą]</w:t>
            </w:r>
          </w:p>
        </w:tc>
        <w:tc>
          <w:tcPr>
            <w:tcW w:w="1626" w:type="dxa"/>
            <w:tcBorders>
              <w:top w:val="single" w:sz="4" w:space="0" w:color="auto"/>
              <w:left w:val="single" w:sz="4" w:space="0" w:color="auto"/>
              <w:bottom w:val="single" w:sz="4" w:space="0" w:color="auto"/>
              <w:right w:val="single" w:sz="4" w:space="0" w:color="auto"/>
            </w:tcBorders>
          </w:tcPr>
          <w:p w14:paraId="1148203A" w14:textId="77777777" w:rsidR="00E6172C" w:rsidRPr="00A7759B" w:rsidRDefault="00E6172C" w:rsidP="00E6172C">
            <w:pPr>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3B" w14:textId="77777777" w:rsidR="00E6172C" w:rsidRPr="00A7759B" w:rsidRDefault="00E6172C" w:rsidP="00E6172C">
            <w:pPr>
              <w:jc w:val="center"/>
              <w:rPr>
                <w:rFonts w:ascii="Times New Roman" w:hAnsi="Times New Roman"/>
                <w:b/>
                <w:bCs/>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3C" w14:textId="77777777" w:rsidR="00E6172C" w:rsidRPr="00A7759B" w:rsidRDefault="00E6172C" w:rsidP="00E6172C">
            <w:pPr>
              <w:jc w:val="center"/>
              <w:rPr>
                <w:rFonts w:ascii="Times New Roman" w:hAnsi="Times New Roman"/>
                <w:b/>
                <w:bCs/>
                <w:sz w:val="18"/>
                <w:szCs w:val="18"/>
                <w:lang w:eastAsia="lt-LT"/>
              </w:rPr>
            </w:pPr>
            <w:r w:rsidRPr="00A7759B">
              <w:rPr>
                <w:rFonts w:ascii="Times New Roman" w:hAnsi="Times New Roman"/>
                <w:b/>
                <w:bCs/>
                <w:sz w:val="18"/>
                <w:szCs w:val="18"/>
                <w:lang w:eastAsia="lt-LT"/>
              </w:rPr>
              <w:t> </w:t>
            </w:r>
          </w:p>
        </w:tc>
        <w:tc>
          <w:tcPr>
            <w:tcW w:w="1639" w:type="dxa"/>
            <w:tcBorders>
              <w:top w:val="nil"/>
              <w:left w:val="single" w:sz="4" w:space="0" w:color="auto"/>
              <w:bottom w:val="single" w:sz="4" w:space="0" w:color="auto"/>
              <w:right w:val="single" w:sz="8" w:space="0" w:color="auto"/>
            </w:tcBorders>
          </w:tcPr>
          <w:p w14:paraId="1148203D" w14:textId="77777777" w:rsidR="00E6172C" w:rsidRPr="00A7759B" w:rsidRDefault="00E6172C" w:rsidP="00E6172C">
            <w:pPr>
              <w:jc w:val="right"/>
              <w:rPr>
                <w:rFonts w:ascii="Times New Roman" w:hAnsi="Times New Roman"/>
                <w:b/>
                <w:bCs/>
                <w:sz w:val="18"/>
                <w:szCs w:val="18"/>
                <w:lang w:eastAsia="lt-LT"/>
              </w:rPr>
            </w:pPr>
            <w:r w:rsidRPr="00A7759B">
              <w:rPr>
                <w:rFonts w:ascii="Times New Roman" w:hAnsi="Times New Roman"/>
                <w:b/>
                <w:bCs/>
                <w:sz w:val="18"/>
                <w:szCs w:val="18"/>
                <w:lang w:eastAsia="lt-LT"/>
              </w:rPr>
              <w:t> </w:t>
            </w:r>
          </w:p>
        </w:tc>
      </w:tr>
      <w:tr w:rsidR="00A7759B" w:rsidRPr="00A7759B" w14:paraId="11482045"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3F" w14:textId="77777777" w:rsidR="00E6172C" w:rsidRPr="00A7759B"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40" w14:textId="77777777" w:rsidR="00E6172C" w:rsidRPr="00A7759B" w:rsidRDefault="00E6172C" w:rsidP="00E6172C">
            <w:pPr>
              <w:rPr>
                <w:rFonts w:ascii="Times New Roman" w:hAnsi="Times New Roman"/>
                <w:bCs/>
                <w:i/>
                <w:iCs/>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41"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42"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nil"/>
            </w:tcBorders>
            <w:vAlign w:val="bottom"/>
          </w:tcPr>
          <w:p w14:paraId="11482043" w14:textId="77777777" w:rsidR="00E6172C" w:rsidRPr="00A7759B" w:rsidRDefault="00E6172C" w:rsidP="00E6172C">
            <w:pPr>
              <w:jc w:val="center"/>
              <w:rPr>
                <w:rFonts w:ascii="Times New Roman" w:hAnsi="Times New Roman"/>
                <w:sz w:val="18"/>
                <w:szCs w:val="18"/>
                <w:lang w:eastAsia="lt-LT"/>
              </w:rPr>
            </w:pPr>
            <w:r w:rsidRPr="00A7759B">
              <w:rPr>
                <w:rFonts w:ascii="Times New Roman" w:hAnsi="Times New Roman"/>
                <w:sz w:val="18"/>
                <w:szCs w:val="18"/>
                <w:lang w:eastAsia="lt-LT"/>
              </w:rPr>
              <w:t> </w:t>
            </w:r>
          </w:p>
        </w:tc>
        <w:tc>
          <w:tcPr>
            <w:tcW w:w="1639" w:type="dxa"/>
            <w:tcBorders>
              <w:top w:val="nil"/>
              <w:left w:val="single" w:sz="4" w:space="0" w:color="auto"/>
              <w:bottom w:val="nil"/>
              <w:right w:val="single" w:sz="8" w:space="0" w:color="auto"/>
            </w:tcBorders>
            <w:vAlign w:val="bottom"/>
          </w:tcPr>
          <w:p w14:paraId="11482044" w14:textId="77777777" w:rsidR="00E6172C" w:rsidRPr="00A7759B" w:rsidRDefault="00E6172C" w:rsidP="00E6172C">
            <w:pPr>
              <w:jc w:val="right"/>
              <w:rPr>
                <w:rFonts w:ascii="Times New Roman" w:hAnsi="Times New Roman"/>
                <w:sz w:val="18"/>
                <w:szCs w:val="18"/>
                <w:lang w:eastAsia="lt-LT"/>
              </w:rPr>
            </w:pPr>
            <w:r w:rsidRPr="00A7759B">
              <w:rPr>
                <w:rFonts w:ascii="Times New Roman" w:hAnsi="Times New Roman"/>
                <w:sz w:val="18"/>
                <w:szCs w:val="18"/>
                <w:lang w:eastAsia="lt-LT"/>
              </w:rPr>
              <w:t> </w:t>
            </w:r>
          </w:p>
        </w:tc>
      </w:tr>
      <w:tr w:rsidR="00A7759B" w:rsidRPr="00A7759B" w14:paraId="1148204C"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shd w:val="clear" w:color="000000" w:fill="FFFFFF"/>
          </w:tcPr>
          <w:p w14:paraId="11482046" w14:textId="77777777" w:rsidR="00E6172C" w:rsidRPr="00A7759B"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47" w14:textId="5A4DB3D6" w:rsidR="00E6172C" w:rsidRPr="00A7759B" w:rsidRDefault="00E6172C" w:rsidP="00D8281E">
            <w:pPr>
              <w:rPr>
                <w:rFonts w:ascii="Times New Roman" w:hAnsi="Times New Roman"/>
                <w:iCs/>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48"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49"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nil"/>
            </w:tcBorders>
            <w:vAlign w:val="bottom"/>
          </w:tcPr>
          <w:p w14:paraId="1148204A" w14:textId="77777777" w:rsidR="00E6172C" w:rsidRPr="00A7759B" w:rsidRDefault="00E6172C" w:rsidP="00E6172C">
            <w:pPr>
              <w:jc w:val="center"/>
              <w:rPr>
                <w:rFonts w:ascii="Times New Roman" w:hAnsi="Times New Roman"/>
                <w:sz w:val="18"/>
                <w:szCs w:val="18"/>
                <w:lang w:eastAsia="lt-LT"/>
              </w:rPr>
            </w:pPr>
            <w:r w:rsidRPr="00A7759B">
              <w:rPr>
                <w:rFonts w:ascii="Times New Roman" w:hAnsi="Times New Roman"/>
                <w:sz w:val="18"/>
                <w:szCs w:val="18"/>
                <w:lang w:eastAsia="lt-LT"/>
              </w:rPr>
              <w:t> </w:t>
            </w:r>
          </w:p>
        </w:tc>
        <w:tc>
          <w:tcPr>
            <w:tcW w:w="1639" w:type="dxa"/>
            <w:tcBorders>
              <w:top w:val="single" w:sz="4" w:space="0" w:color="auto"/>
              <w:left w:val="single" w:sz="4" w:space="0" w:color="auto"/>
              <w:bottom w:val="nil"/>
              <w:right w:val="single" w:sz="8" w:space="0" w:color="auto"/>
            </w:tcBorders>
            <w:vAlign w:val="bottom"/>
          </w:tcPr>
          <w:p w14:paraId="1148204B" w14:textId="77777777" w:rsidR="00E6172C" w:rsidRPr="00A7759B" w:rsidRDefault="00E6172C" w:rsidP="00E6172C">
            <w:pPr>
              <w:jc w:val="right"/>
              <w:rPr>
                <w:rFonts w:ascii="Times New Roman" w:hAnsi="Times New Roman"/>
                <w:sz w:val="18"/>
                <w:szCs w:val="18"/>
                <w:lang w:eastAsia="lt-LT"/>
              </w:rPr>
            </w:pPr>
            <w:r w:rsidRPr="00A7759B">
              <w:rPr>
                <w:rFonts w:ascii="Times New Roman" w:hAnsi="Times New Roman"/>
                <w:sz w:val="18"/>
                <w:szCs w:val="18"/>
                <w:lang w:eastAsia="lt-LT"/>
              </w:rPr>
              <w:t> </w:t>
            </w:r>
          </w:p>
        </w:tc>
      </w:tr>
      <w:tr w:rsidR="00A7759B" w:rsidRPr="00A7759B" w14:paraId="11482053"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shd w:val="clear" w:color="000000" w:fill="FFFFFF"/>
          </w:tcPr>
          <w:p w14:paraId="1148204D" w14:textId="77777777" w:rsidR="00EE4D76" w:rsidRPr="00A7759B" w:rsidRDefault="00EE4D76"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4E" w14:textId="77777777" w:rsidR="00EE4D76" w:rsidRPr="00A7759B" w:rsidRDefault="00EE4D76" w:rsidP="00D8281E">
            <w:pPr>
              <w:rPr>
                <w:rFonts w:ascii="Times New Roman" w:hAnsi="Times New Roman"/>
              </w:rPr>
            </w:pPr>
          </w:p>
        </w:tc>
        <w:tc>
          <w:tcPr>
            <w:tcW w:w="1626" w:type="dxa"/>
            <w:tcBorders>
              <w:top w:val="single" w:sz="4" w:space="0" w:color="auto"/>
              <w:left w:val="single" w:sz="4" w:space="0" w:color="auto"/>
              <w:bottom w:val="single" w:sz="4" w:space="0" w:color="auto"/>
              <w:right w:val="single" w:sz="4" w:space="0" w:color="auto"/>
            </w:tcBorders>
          </w:tcPr>
          <w:p w14:paraId="1148204F" w14:textId="77777777" w:rsidR="00EE4D76" w:rsidRPr="00A7759B" w:rsidRDefault="00EE4D76"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50" w14:textId="77777777" w:rsidR="00EE4D76" w:rsidRPr="00A7759B" w:rsidRDefault="00EE4D76"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nil"/>
            </w:tcBorders>
            <w:vAlign w:val="bottom"/>
          </w:tcPr>
          <w:p w14:paraId="11482051" w14:textId="77777777" w:rsidR="00EE4D76" w:rsidRPr="00A7759B" w:rsidRDefault="00EE4D76" w:rsidP="00E6172C">
            <w:pPr>
              <w:jc w:val="center"/>
              <w:rPr>
                <w:rFonts w:ascii="Times New Roman" w:hAnsi="Times New Roman"/>
                <w:sz w:val="18"/>
                <w:szCs w:val="18"/>
                <w:lang w:eastAsia="lt-LT"/>
              </w:rPr>
            </w:pPr>
          </w:p>
        </w:tc>
        <w:tc>
          <w:tcPr>
            <w:tcW w:w="1639" w:type="dxa"/>
            <w:tcBorders>
              <w:top w:val="single" w:sz="4" w:space="0" w:color="auto"/>
              <w:left w:val="single" w:sz="4" w:space="0" w:color="auto"/>
              <w:bottom w:val="nil"/>
              <w:right w:val="single" w:sz="8" w:space="0" w:color="auto"/>
            </w:tcBorders>
            <w:vAlign w:val="bottom"/>
          </w:tcPr>
          <w:p w14:paraId="11482052" w14:textId="77777777" w:rsidR="00EE4D76" w:rsidRPr="00A7759B" w:rsidRDefault="00EE4D76" w:rsidP="00E6172C">
            <w:pPr>
              <w:jc w:val="right"/>
              <w:rPr>
                <w:rFonts w:ascii="Times New Roman" w:hAnsi="Times New Roman"/>
                <w:sz w:val="18"/>
                <w:szCs w:val="18"/>
                <w:lang w:eastAsia="lt-LT"/>
              </w:rPr>
            </w:pPr>
          </w:p>
        </w:tc>
      </w:tr>
      <w:tr w:rsidR="00A7759B" w:rsidRPr="00A7759B" w14:paraId="1148205A"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54" w14:textId="77777777" w:rsidR="00E6172C" w:rsidRPr="00A7759B" w:rsidRDefault="00E6172C" w:rsidP="00E6172C">
            <w:pPr>
              <w:rPr>
                <w:rFonts w:ascii="Times New Roman" w:hAnsi="Times New Roman"/>
                <w:sz w:val="18"/>
                <w:szCs w:val="18"/>
                <w:lang w:eastAsia="lt-LT"/>
              </w:rPr>
            </w:pPr>
            <w:r w:rsidRPr="00A7759B">
              <w:rPr>
                <w:rFonts w:ascii="Times New Roman" w:hAnsi="Times New Roman"/>
                <w:sz w:val="18"/>
                <w:szCs w:val="18"/>
                <w:lang w:eastAsia="lt-LT"/>
              </w:rPr>
              <w:t> </w:t>
            </w:r>
          </w:p>
        </w:tc>
        <w:tc>
          <w:tcPr>
            <w:tcW w:w="2796" w:type="dxa"/>
            <w:tcBorders>
              <w:top w:val="single" w:sz="4" w:space="0" w:color="auto"/>
              <w:left w:val="single" w:sz="4" w:space="0" w:color="auto"/>
              <w:bottom w:val="single" w:sz="4" w:space="0" w:color="auto"/>
              <w:right w:val="single" w:sz="4" w:space="0" w:color="auto"/>
            </w:tcBorders>
            <w:vAlign w:val="center"/>
          </w:tcPr>
          <w:p w14:paraId="11482055" w14:textId="77777777" w:rsidR="00E6172C" w:rsidRPr="00A7759B"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56"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57"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58" w14:textId="77777777" w:rsidR="00E6172C" w:rsidRPr="00A7759B" w:rsidRDefault="00E6172C" w:rsidP="00E6172C">
            <w:pPr>
              <w:jc w:val="center"/>
              <w:rPr>
                <w:rFonts w:ascii="Times New Roman" w:hAnsi="Times New Roman"/>
                <w:sz w:val="18"/>
                <w:szCs w:val="18"/>
                <w:lang w:eastAsia="lt-LT"/>
              </w:rPr>
            </w:pPr>
            <w:r w:rsidRPr="00A7759B">
              <w:rPr>
                <w:rFonts w:ascii="Times New Roman" w:hAnsi="Times New Roman"/>
                <w:sz w:val="18"/>
                <w:szCs w:val="18"/>
                <w:lang w:eastAsia="lt-LT"/>
              </w:rPr>
              <w:t> </w:t>
            </w:r>
          </w:p>
        </w:tc>
        <w:tc>
          <w:tcPr>
            <w:tcW w:w="1639" w:type="dxa"/>
            <w:tcBorders>
              <w:top w:val="single" w:sz="4" w:space="0" w:color="auto"/>
              <w:left w:val="single" w:sz="4" w:space="0" w:color="auto"/>
              <w:bottom w:val="single" w:sz="4" w:space="0" w:color="auto"/>
              <w:right w:val="single" w:sz="8" w:space="0" w:color="auto"/>
            </w:tcBorders>
            <w:vAlign w:val="bottom"/>
          </w:tcPr>
          <w:p w14:paraId="11482059" w14:textId="77777777" w:rsidR="00E6172C" w:rsidRPr="00A7759B" w:rsidRDefault="00E6172C" w:rsidP="00E6172C">
            <w:pPr>
              <w:jc w:val="right"/>
              <w:rPr>
                <w:rFonts w:ascii="Times New Roman" w:hAnsi="Times New Roman"/>
                <w:sz w:val="18"/>
                <w:szCs w:val="18"/>
                <w:lang w:eastAsia="lt-LT"/>
              </w:rPr>
            </w:pPr>
            <w:r w:rsidRPr="00A7759B">
              <w:rPr>
                <w:rFonts w:ascii="Times New Roman" w:hAnsi="Times New Roman"/>
                <w:sz w:val="18"/>
                <w:szCs w:val="18"/>
                <w:lang w:eastAsia="lt-LT"/>
              </w:rPr>
              <w:t> </w:t>
            </w:r>
          </w:p>
        </w:tc>
      </w:tr>
      <w:tr w:rsidR="00A7759B" w:rsidRPr="00A7759B" w14:paraId="11482061"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5B" w14:textId="77777777" w:rsidR="00E6172C" w:rsidRPr="00A7759B" w:rsidRDefault="00E6172C" w:rsidP="00E6172C">
            <w:pPr>
              <w:rPr>
                <w:rFonts w:ascii="Times New Roman" w:hAnsi="Times New Roman"/>
                <w:sz w:val="18"/>
                <w:szCs w:val="18"/>
                <w:lang w:eastAsia="lt-LT"/>
              </w:rPr>
            </w:pPr>
            <w:r w:rsidRPr="00A7759B">
              <w:rPr>
                <w:rFonts w:ascii="Times New Roman" w:hAnsi="Times New Roman"/>
                <w:sz w:val="18"/>
                <w:szCs w:val="18"/>
                <w:lang w:eastAsia="lt-LT"/>
              </w:rPr>
              <w:t> </w:t>
            </w:r>
          </w:p>
        </w:tc>
        <w:tc>
          <w:tcPr>
            <w:tcW w:w="2796" w:type="dxa"/>
            <w:tcBorders>
              <w:top w:val="single" w:sz="4" w:space="0" w:color="auto"/>
              <w:left w:val="single" w:sz="4" w:space="0" w:color="auto"/>
              <w:bottom w:val="single" w:sz="4" w:space="0" w:color="auto"/>
              <w:right w:val="single" w:sz="4" w:space="0" w:color="auto"/>
            </w:tcBorders>
            <w:vAlign w:val="center"/>
          </w:tcPr>
          <w:p w14:paraId="1148205C" w14:textId="77777777" w:rsidR="00E6172C" w:rsidRPr="00A7759B"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5D"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5E"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5F" w14:textId="77777777" w:rsidR="00E6172C" w:rsidRPr="00A7759B" w:rsidRDefault="00E6172C" w:rsidP="00E6172C">
            <w:pPr>
              <w:jc w:val="center"/>
              <w:rPr>
                <w:rFonts w:ascii="Times New Roman" w:hAnsi="Times New Roman"/>
                <w:sz w:val="18"/>
                <w:szCs w:val="18"/>
                <w:lang w:eastAsia="lt-LT"/>
              </w:rPr>
            </w:pPr>
            <w:r w:rsidRPr="00A7759B">
              <w:rPr>
                <w:rFonts w:ascii="Times New Roman" w:hAnsi="Times New Roman"/>
                <w:sz w:val="18"/>
                <w:szCs w:val="18"/>
                <w:lang w:eastAsia="lt-LT"/>
              </w:rPr>
              <w:t> </w:t>
            </w:r>
          </w:p>
        </w:tc>
        <w:tc>
          <w:tcPr>
            <w:tcW w:w="1639" w:type="dxa"/>
            <w:tcBorders>
              <w:top w:val="nil"/>
              <w:left w:val="single" w:sz="4" w:space="0" w:color="auto"/>
              <w:bottom w:val="single" w:sz="4" w:space="0" w:color="auto"/>
              <w:right w:val="single" w:sz="8" w:space="0" w:color="auto"/>
            </w:tcBorders>
            <w:vAlign w:val="bottom"/>
          </w:tcPr>
          <w:p w14:paraId="11482060" w14:textId="77777777" w:rsidR="00E6172C" w:rsidRPr="00A7759B" w:rsidRDefault="00E6172C" w:rsidP="00E6172C">
            <w:pPr>
              <w:jc w:val="right"/>
              <w:rPr>
                <w:rFonts w:ascii="Times New Roman" w:hAnsi="Times New Roman"/>
                <w:sz w:val="18"/>
                <w:szCs w:val="18"/>
                <w:lang w:eastAsia="lt-LT"/>
              </w:rPr>
            </w:pPr>
            <w:r w:rsidRPr="00A7759B">
              <w:rPr>
                <w:rFonts w:ascii="Times New Roman" w:hAnsi="Times New Roman"/>
                <w:sz w:val="18"/>
                <w:szCs w:val="18"/>
                <w:lang w:eastAsia="lt-LT"/>
              </w:rPr>
              <w:t> </w:t>
            </w:r>
          </w:p>
        </w:tc>
      </w:tr>
      <w:tr w:rsidR="00A7759B" w:rsidRPr="00A7759B" w14:paraId="11482068"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62" w14:textId="77777777" w:rsidR="00E6172C" w:rsidRPr="00A7759B" w:rsidRDefault="00E6172C" w:rsidP="00E6172C">
            <w:pPr>
              <w:rPr>
                <w:rFonts w:ascii="Times New Roman" w:hAnsi="Times New Roman"/>
                <w:sz w:val="18"/>
                <w:szCs w:val="18"/>
                <w:lang w:eastAsia="lt-LT"/>
              </w:rPr>
            </w:pPr>
            <w:r w:rsidRPr="00A7759B">
              <w:rPr>
                <w:rFonts w:ascii="Times New Roman" w:hAnsi="Times New Roman"/>
                <w:sz w:val="18"/>
                <w:szCs w:val="18"/>
                <w:lang w:eastAsia="lt-LT"/>
              </w:rPr>
              <w:t> </w:t>
            </w:r>
          </w:p>
        </w:tc>
        <w:tc>
          <w:tcPr>
            <w:tcW w:w="2796" w:type="dxa"/>
            <w:tcBorders>
              <w:top w:val="single" w:sz="4" w:space="0" w:color="auto"/>
              <w:left w:val="single" w:sz="4" w:space="0" w:color="auto"/>
              <w:bottom w:val="single" w:sz="4" w:space="0" w:color="auto"/>
              <w:right w:val="single" w:sz="4" w:space="0" w:color="auto"/>
            </w:tcBorders>
            <w:vAlign w:val="center"/>
          </w:tcPr>
          <w:p w14:paraId="11482063" w14:textId="77777777" w:rsidR="00E6172C" w:rsidRPr="00A7759B"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64"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65"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66" w14:textId="77777777" w:rsidR="00E6172C" w:rsidRPr="00A7759B" w:rsidRDefault="00E6172C" w:rsidP="00E6172C">
            <w:pPr>
              <w:jc w:val="center"/>
              <w:rPr>
                <w:rFonts w:ascii="Times New Roman" w:hAnsi="Times New Roman"/>
                <w:sz w:val="18"/>
                <w:szCs w:val="18"/>
                <w:lang w:eastAsia="lt-LT"/>
              </w:rPr>
            </w:pPr>
            <w:r w:rsidRPr="00A7759B">
              <w:rPr>
                <w:rFonts w:ascii="Times New Roman" w:hAnsi="Times New Roman"/>
                <w:sz w:val="18"/>
                <w:szCs w:val="18"/>
                <w:lang w:eastAsia="lt-LT"/>
              </w:rPr>
              <w:t> </w:t>
            </w:r>
          </w:p>
        </w:tc>
        <w:tc>
          <w:tcPr>
            <w:tcW w:w="1639" w:type="dxa"/>
            <w:tcBorders>
              <w:top w:val="nil"/>
              <w:left w:val="single" w:sz="4" w:space="0" w:color="auto"/>
              <w:bottom w:val="single" w:sz="4" w:space="0" w:color="auto"/>
              <w:right w:val="single" w:sz="8" w:space="0" w:color="auto"/>
            </w:tcBorders>
            <w:vAlign w:val="bottom"/>
          </w:tcPr>
          <w:p w14:paraId="11482067" w14:textId="77777777" w:rsidR="00E6172C" w:rsidRPr="00A7759B" w:rsidRDefault="00E6172C" w:rsidP="00E6172C">
            <w:pPr>
              <w:jc w:val="right"/>
              <w:rPr>
                <w:rFonts w:ascii="Times New Roman" w:hAnsi="Times New Roman"/>
                <w:sz w:val="18"/>
                <w:szCs w:val="18"/>
                <w:lang w:eastAsia="lt-LT"/>
              </w:rPr>
            </w:pPr>
            <w:r w:rsidRPr="00A7759B">
              <w:rPr>
                <w:rFonts w:ascii="Times New Roman" w:hAnsi="Times New Roman"/>
                <w:sz w:val="18"/>
                <w:szCs w:val="18"/>
                <w:lang w:eastAsia="lt-LT"/>
              </w:rPr>
              <w:t> </w:t>
            </w:r>
          </w:p>
        </w:tc>
      </w:tr>
      <w:tr w:rsidR="00A7759B" w:rsidRPr="00A7759B" w14:paraId="1148206F"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69" w14:textId="77777777" w:rsidR="00E6172C" w:rsidRPr="00A7759B"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6A" w14:textId="77777777" w:rsidR="00E6172C" w:rsidRPr="00A7759B"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6B"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6C"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6D" w14:textId="77777777" w:rsidR="00E6172C" w:rsidRPr="00A7759B" w:rsidRDefault="00E6172C" w:rsidP="00E6172C">
            <w:pPr>
              <w:jc w:val="center"/>
              <w:rPr>
                <w:rFonts w:ascii="Times New Roman" w:hAnsi="Times New Roman"/>
                <w:sz w:val="18"/>
                <w:szCs w:val="18"/>
                <w:lang w:eastAsia="lt-LT"/>
              </w:rPr>
            </w:pPr>
          </w:p>
        </w:tc>
        <w:tc>
          <w:tcPr>
            <w:tcW w:w="1639" w:type="dxa"/>
            <w:tcBorders>
              <w:top w:val="nil"/>
              <w:left w:val="single" w:sz="4" w:space="0" w:color="auto"/>
              <w:bottom w:val="single" w:sz="4" w:space="0" w:color="auto"/>
              <w:right w:val="single" w:sz="8" w:space="0" w:color="auto"/>
            </w:tcBorders>
            <w:vAlign w:val="bottom"/>
          </w:tcPr>
          <w:p w14:paraId="1148206E" w14:textId="77777777" w:rsidR="00E6172C" w:rsidRPr="00A7759B" w:rsidRDefault="00E6172C" w:rsidP="00E6172C">
            <w:pPr>
              <w:jc w:val="right"/>
              <w:rPr>
                <w:rFonts w:ascii="Times New Roman" w:hAnsi="Times New Roman"/>
                <w:sz w:val="18"/>
                <w:szCs w:val="18"/>
                <w:lang w:eastAsia="lt-LT"/>
              </w:rPr>
            </w:pPr>
          </w:p>
        </w:tc>
      </w:tr>
      <w:tr w:rsidR="00A7759B" w:rsidRPr="00A7759B" w14:paraId="11482076"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70" w14:textId="77777777" w:rsidR="00E6172C" w:rsidRPr="00A7759B"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71" w14:textId="77777777" w:rsidR="00E6172C" w:rsidRPr="00A7759B"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72"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73"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74" w14:textId="77777777" w:rsidR="00E6172C" w:rsidRPr="00A7759B" w:rsidRDefault="00E6172C" w:rsidP="00E6172C">
            <w:pPr>
              <w:jc w:val="center"/>
              <w:rPr>
                <w:rFonts w:ascii="Times New Roman" w:hAnsi="Times New Roman"/>
                <w:sz w:val="18"/>
                <w:szCs w:val="18"/>
                <w:lang w:eastAsia="lt-LT"/>
              </w:rPr>
            </w:pPr>
          </w:p>
        </w:tc>
        <w:tc>
          <w:tcPr>
            <w:tcW w:w="1639" w:type="dxa"/>
            <w:tcBorders>
              <w:top w:val="nil"/>
              <w:left w:val="single" w:sz="4" w:space="0" w:color="auto"/>
              <w:bottom w:val="single" w:sz="4" w:space="0" w:color="auto"/>
              <w:right w:val="single" w:sz="8" w:space="0" w:color="auto"/>
            </w:tcBorders>
            <w:vAlign w:val="bottom"/>
          </w:tcPr>
          <w:p w14:paraId="11482075" w14:textId="77777777" w:rsidR="00E6172C" w:rsidRPr="00A7759B" w:rsidRDefault="00E6172C" w:rsidP="00E6172C">
            <w:pPr>
              <w:jc w:val="right"/>
              <w:rPr>
                <w:rFonts w:ascii="Times New Roman" w:hAnsi="Times New Roman"/>
                <w:sz w:val="18"/>
                <w:szCs w:val="18"/>
                <w:lang w:eastAsia="lt-LT"/>
              </w:rPr>
            </w:pPr>
          </w:p>
        </w:tc>
      </w:tr>
      <w:tr w:rsidR="00A7759B" w:rsidRPr="00A7759B" w14:paraId="1148207D"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77" w14:textId="77777777" w:rsidR="00E6172C" w:rsidRPr="00A7759B"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78" w14:textId="77777777" w:rsidR="00E6172C" w:rsidRPr="00A7759B"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79"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7A"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7B" w14:textId="77777777" w:rsidR="00E6172C" w:rsidRPr="00A7759B" w:rsidRDefault="00E6172C" w:rsidP="00E6172C">
            <w:pPr>
              <w:jc w:val="center"/>
              <w:rPr>
                <w:rFonts w:ascii="Times New Roman" w:hAnsi="Times New Roman"/>
                <w:sz w:val="18"/>
                <w:szCs w:val="18"/>
                <w:lang w:eastAsia="lt-LT"/>
              </w:rPr>
            </w:pPr>
          </w:p>
        </w:tc>
        <w:tc>
          <w:tcPr>
            <w:tcW w:w="1639" w:type="dxa"/>
            <w:tcBorders>
              <w:top w:val="nil"/>
              <w:left w:val="single" w:sz="4" w:space="0" w:color="auto"/>
              <w:bottom w:val="single" w:sz="4" w:space="0" w:color="auto"/>
              <w:right w:val="single" w:sz="8" w:space="0" w:color="auto"/>
            </w:tcBorders>
            <w:vAlign w:val="bottom"/>
          </w:tcPr>
          <w:p w14:paraId="1148207C" w14:textId="77777777" w:rsidR="00E6172C" w:rsidRPr="00A7759B" w:rsidRDefault="00E6172C" w:rsidP="00E6172C">
            <w:pPr>
              <w:jc w:val="right"/>
              <w:rPr>
                <w:rFonts w:ascii="Times New Roman" w:hAnsi="Times New Roman"/>
                <w:sz w:val="18"/>
                <w:szCs w:val="18"/>
                <w:lang w:eastAsia="lt-LT"/>
              </w:rPr>
            </w:pPr>
          </w:p>
        </w:tc>
      </w:tr>
      <w:tr w:rsidR="00A7759B" w:rsidRPr="00A7759B" w14:paraId="11482084"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7E" w14:textId="77777777" w:rsidR="00E6172C" w:rsidRPr="00A7759B"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7F" w14:textId="77777777" w:rsidR="00E6172C" w:rsidRPr="00A7759B"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80"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81"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82" w14:textId="77777777" w:rsidR="00E6172C" w:rsidRPr="00A7759B" w:rsidRDefault="00E6172C" w:rsidP="00E6172C">
            <w:pPr>
              <w:jc w:val="center"/>
              <w:rPr>
                <w:rFonts w:ascii="Times New Roman" w:hAnsi="Times New Roman"/>
                <w:sz w:val="18"/>
                <w:szCs w:val="18"/>
                <w:lang w:eastAsia="lt-LT"/>
              </w:rPr>
            </w:pPr>
          </w:p>
        </w:tc>
        <w:tc>
          <w:tcPr>
            <w:tcW w:w="1639" w:type="dxa"/>
            <w:tcBorders>
              <w:top w:val="nil"/>
              <w:left w:val="single" w:sz="4" w:space="0" w:color="auto"/>
              <w:bottom w:val="single" w:sz="4" w:space="0" w:color="auto"/>
              <w:right w:val="single" w:sz="8" w:space="0" w:color="auto"/>
            </w:tcBorders>
            <w:vAlign w:val="bottom"/>
          </w:tcPr>
          <w:p w14:paraId="11482083" w14:textId="77777777" w:rsidR="00E6172C" w:rsidRPr="00A7759B" w:rsidRDefault="00E6172C" w:rsidP="00E6172C">
            <w:pPr>
              <w:jc w:val="right"/>
              <w:rPr>
                <w:rFonts w:ascii="Times New Roman" w:hAnsi="Times New Roman"/>
                <w:sz w:val="18"/>
                <w:szCs w:val="18"/>
                <w:lang w:eastAsia="lt-LT"/>
              </w:rPr>
            </w:pPr>
          </w:p>
        </w:tc>
      </w:tr>
      <w:tr w:rsidR="00A7759B" w:rsidRPr="00A7759B" w14:paraId="1148208B"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85" w14:textId="77777777" w:rsidR="00E6172C" w:rsidRPr="00A7759B"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86" w14:textId="77777777" w:rsidR="00E6172C" w:rsidRPr="00A7759B" w:rsidRDefault="00E6172C" w:rsidP="00D8281E">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87"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88"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89" w14:textId="77777777" w:rsidR="00E6172C" w:rsidRPr="00A7759B" w:rsidRDefault="00E6172C" w:rsidP="00E6172C">
            <w:pPr>
              <w:jc w:val="center"/>
              <w:rPr>
                <w:rFonts w:ascii="Times New Roman" w:hAnsi="Times New Roman"/>
                <w:sz w:val="18"/>
                <w:szCs w:val="18"/>
                <w:lang w:eastAsia="lt-LT"/>
              </w:rPr>
            </w:pPr>
          </w:p>
        </w:tc>
        <w:tc>
          <w:tcPr>
            <w:tcW w:w="1639" w:type="dxa"/>
            <w:tcBorders>
              <w:top w:val="nil"/>
              <w:left w:val="single" w:sz="4" w:space="0" w:color="auto"/>
              <w:bottom w:val="single" w:sz="4" w:space="0" w:color="auto"/>
              <w:right w:val="single" w:sz="8" w:space="0" w:color="auto"/>
            </w:tcBorders>
            <w:vAlign w:val="bottom"/>
          </w:tcPr>
          <w:p w14:paraId="1148208A" w14:textId="77777777" w:rsidR="00E6172C" w:rsidRPr="00A7759B" w:rsidRDefault="00E6172C" w:rsidP="00E6172C">
            <w:pPr>
              <w:jc w:val="right"/>
              <w:rPr>
                <w:rFonts w:ascii="Times New Roman" w:hAnsi="Times New Roman"/>
                <w:sz w:val="18"/>
                <w:szCs w:val="18"/>
                <w:lang w:eastAsia="lt-LT"/>
              </w:rPr>
            </w:pPr>
          </w:p>
        </w:tc>
      </w:tr>
      <w:tr w:rsidR="00A7759B" w:rsidRPr="00A7759B" w14:paraId="11482091"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8C" w14:textId="77777777" w:rsidR="00E6172C" w:rsidRPr="00A7759B" w:rsidRDefault="00E6172C" w:rsidP="00E6172C">
            <w:pPr>
              <w:rPr>
                <w:rFonts w:ascii="Times New Roman" w:hAnsi="Times New Roman"/>
                <w:sz w:val="18"/>
                <w:szCs w:val="18"/>
                <w:lang w:eastAsia="lt-LT"/>
              </w:rPr>
            </w:pPr>
            <w:r w:rsidRPr="00A7759B">
              <w:rPr>
                <w:rFonts w:ascii="Times New Roman" w:hAnsi="Times New Roman"/>
                <w:sz w:val="18"/>
                <w:szCs w:val="18"/>
                <w:lang w:eastAsia="lt-LT"/>
              </w:rPr>
              <w:t> </w:t>
            </w:r>
          </w:p>
        </w:tc>
        <w:tc>
          <w:tcPr>
            <w:tcW w:w="2796" w:type="dxa"/>
            <w:tcBorders>
              <w:top w:val="single" w:sz="4" w:space="0" w:color="auto"/>
              <w:left w:val="single" w:sz="4" w:space="0" w:color="auto"/>
              <w:bottom w:val="single" w:sz="4" w:space="0" w:color="auto"/>
              <w:right w:val="single" w:sz="4" w:space="0" w:color="auto"/>
            </w:tcBorders>
          </w:tcPr>
          <w:p w14:paraId="1148208D" w14:textId="77777777" w:rsidR="00E6172C" w:rsidRPr="00A7759B" w:rsidRDefault="00E6172C" w:rsidP="00E6172C">
            <w:pPr>
              <w:rPr>
                <w:rFonts w:ascii="Times New Roman" w:hAnsi="Times New Roman"/>
                <w:sz w:val="18"/>
                <w:szCs w:val="18"/>
                <w:lang w:eastAsia="lt-LT"/>
              </w:rPr>
            </w:pPr>
            <w:r w:rsidRPr="00A7759B">
              <w:rPr>
                <w:rFonts w:ascii="Times New Roman" w:hAnsi="Times New Roman"/>
                <w:sz w:val="18"/>
                <w:szCs w:val="18"/>
                <w:lang w:eastAsia="lt-LT"/>
              </w:rPr>
              <w:t> </w:t>
            </w:r>
          </w:p>
        </w:tc>
        <w:tc>
          <w:tcPr>
            <w:tcW w:w="1626" w:type="dxa"/>
            <w:tcBorders>
              <w:top w:val="single" w:sz="4" w:space="0" w:color="auto"/>
              <w:left w:val="single" w:sz="4" w:space="0" w:color="auto"/>
              <w:bottom w:val="single" w:sz="4" w:space="0" w:color="auto"/>
              <w:right w:val="single" w:sz="4" w:space="0" w:color="auto"/>
            </w:tcBorders>
          </w:tcPr>
          <w:p w14:paraId="1148208E" w14:textId="77777777" w:rsidR="00E6172C" w:rsidRPr="00A7759B" w:rsidRDefault="00E6172C" w:rsidP="00E6172C">
            <w:pPr>
              <w:jc w:val="right"/>
              <w:rPr>
                <w:rFonts w:ascii="Times New Roman" w:hAnsi="Times New Roman"/>
                <w:sz w:val="18"/>
                <w:szCs w:val="18"/>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148208F" w14:textId="77777777" w:rsidR="00E6172C" w:rsidRPr="00A7759B" w:rsidRDefault="00E6172C" w:rsidP="001050B3">
            <w:pPr>
              <w:jc w:val="right"/>
              <w:rPr>
                <w:rFonts w:ascii="Times New Roman" w:hAnsi="Times New Roman"/>
                <w:b/>
                <w:sz w:val="20"/>
                <w:szCs w:val="20"/>
                <w:lang w:eastAsia="lt-LT"/>
              </w:rPr>
            </w:pPr>
            <w:r w:rsidRPr="00A7759B">
              <w:rPr>
                <w:rFonts w:ascii="Times New Roman" w:hAnsi="Times New Roman"/>
                <w:sz w:val="20"/>
                <w:szCs w:val="20"/>
                <w:lang w:eastAsia="lt-LT"/>
              </w:rPr>
              <w:t> </w:t>
            </w:r>
            <w:r w:rsidRPr="00A7759B">
              <w:rPr>
                <w:rFonts w:ascii="Times New Roman" w:hAnsi="Times New Roman"/>
                <w:b/>
                <w:sz w:val="20"/>
                <w:szCs w:val="20"/>
                <w:lang w:eastAsia="lt-LT"/>
              </w:rPr>
              <w:t>Suma be PVM (Eur)</w:t>
            </w:r>
            <w:r w:rsidRPr="00A7759B">
              <w:rPr>
                <w:rFonts w:ascii="Times New Roman" w:hAnsi="Times New Roman"/>
                <w:b/>
                <w:bCs/>
                <w:sz w:val="20"/>
                <w:szCs w:val="20"/>
                <w:lang w:eastAsia="lt-LT"/>
              </w:rPr>
              <w:t>:</w:t>
            </w:r>
          </w:p>
        </w:tc>
        <w:tc>
          <w:tcPr>
            <w:tcW w:w="1639" w:type="dxa"/>
            <w:tcBorders>
              <w:top w:val="nil"/>
              <w:left w:val="single" w:sz="4" w:space="0" w:color="auto"/>
              <w:bottom w:val="single" w:sz="4" w:space="0" w:color="auto"/>
              <w:right w:val="single" w:sz="8" w:space="0" w:color="auto"/>
            </w:tcBorders>
            <w:vAlign w:val="bottom"/>
          </w:tcPr>
          <w:p w14:paraId="11482090" w14:textId="77777777" w:rsidR="00E6172C" w:rsidRPr="00A7759B" w:rsidRDefault="00E6172C" w:rsidP="00E6172C">
            <w:pPr>
              <w:jc w:val="right"/>
              <w:rPr>
                <w:rFonts w:ascii="Times New Roman" w:hAnsi="Times New Roman"/>
                <w:sz w:val="18"/>
                <w:szCs w:val="18"/>
                <w:lang w:eastAsia="lt-LT"/>
              </w:rPr>
            </w:pPr>
            <w:r w:rsidRPr="00A7759B">
              <w:rPr>
                <w:rFonts w:ascii="Times New Roman" w:hAnsi="Times New Roman"/>
                <w:sz w:val="18"/>
                <w:szCs w:val="18"/>
                <w:lang w:eastAsia="lt-LT"/>
              </w:rPr>
              <w:t> </w:t>
            </w:r>
          </w:p>
        </w:tc>
      </w:tr>
      <w:tr w:rsidR="00A7759B" w:rsidRPr="00A7759B" w14:paraId="11482097" w14:textId="77777777" w:rsidTr="001050B3">
        <w:trPr>
          <w:trHeight w:val="240"/>
        </w:trPr>
        <w:tc>
          <w:tcPr>
            <w:tcW w:w="540" w:type="dxa"/>
            <w:tcBorders>
              <w:top w:val="single" w:sz="4" w:space="0" w:color="auto"/>
            </w:tcBorders>
          </w:tcPr>
          <w:p w14:paraId="11482092" w14:textId="77777777" w:rsidR="00E6172C" w:rsidRPr="00A7759B" w:rsidRDefault="00E6172C" w:rsidP="00E6172C">
            <w:pPr>
              <w:rPr>
                <w:rFonts w:ascii="Times New Roman" w:hAnsi="Times New Roman"/>
                <w:sz w:val="18"/>
                <w:szCs w:val="18"/>
                <w:lang w:eastAsia="lt-LT"/>
              </w:rPr>
            </w:pPr>
            <w:r w:rsidRPr="00A7759B">
              <w:rPr>
                <w:rFonts w:ascii="Times New Roman" w:hAnsi="Times New Roman"/>
                <w:sz w:val="18"/>
                <w:szCs w:val="18"/>
                <w:lang w:eastAsia="lt-LT"/>
              </w:rPr>
              <w:t> </w:t>
            </w:r>
          </w:p>
        </w:tc>
        <w:tc>
          <w:tcPr>
            <w:tcW w:w="2796" w:type="dxa"/>
            <w:tcBorders>
              <w:top w:val="single" w:sz="4" w:space="0" w:color="auto"/>
            </w:tcBorders>
          </w:tcPr>
          <w:p w14:paraId="11482093" w14:textId="77777777" w:rsidR="00E6172C" w:rsidRPr="00A7759B" w:rsidRDefault="00E6172C" w:rsidP="00E6172C">
            <w:pPr>
              <w:rPr>
                <w:rFonts w:ascii="Times New Roman" w:hAnsi="Times New Roman"/>
                <w:sz w:val="18"/>
                <w:szCs w:val="18"/>
                <w:lang w:eastAsia="lt-LT"/>
              </w:rPr>
            </w:pPr>
            <w:r w:rsidRPr="00A7759B">
              <w:rPr>
                <w:rFonts w:ascii="Times New Roman" w:hAnsi="Times New Roman"/>
                <w:sz w:val="18"/>
                <w:szCs w:val="18"/>
                <w:lang w:eastAsia="lt-LT"/>
              </w:rPr>
              <w:t> </w:t>
            </w:r>
          </w:p>
        </w:tc>
        <w:tc>
          <w:tcPr>
            <w:tcW w:w="1626" w:type="dxa"/>
            <w:tcBorders>
              <w:top w:val="single" w:sz="4" w:space="0" w:color="auto"/>
              <w:right w:val="single" w:sz="4" w:space="0" w:color="auto"/>
            </w:tcBorders>
          </w:tcPr>
          <w:p w14:paraId="11482094" w14:textId="77777777" w:rsidR="00E6172C" w:rsidRPr="00A7759B" w:rsidRDefault="00E6172C" w:rsidP="00E6172C">
            <w:pPr>
              <w:jc w:val="right"/>
              <w:rPr>
                <w:rFonts w:ascii="Times New Roman" w:hAnsi="Times New Roman"/>
                <w:b/>
                <w:bCs/>
                <w:sz w:val="18"/>
                <w:szCs w:val="18"/>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1482095" w14:textId="4DC0EEA6" w:rsidR="00E6172C" w:rsidRPr="00A7759B" w:rsidRDefault="00E6172C" w:rsidP="001050B3">
            <w:pPr>
              <w:jc w:val="right"/>
              <w:rPr>
                <w:rFonts w:ascii="Times New Roman" w:hAnsi="Times New Roman"/>
                <w:b/>
                <w:bCs/>
                <w:sz w:val="20"/>
                <w:szCs w:val="20"/>
                <w:lang w:eastAsia="lt-LT"/>
              </w:rPr>
            </w:pPr>
            <w:r w:rsidRPr="00A7759B">
              <w:rPr>
                <w:rFonts w:ascii="Times New Roman" w:hAnsi="Times New Roman"/>
                <w:b/>
                <w:bCs/>
                <w:sz w:val="20"/>
                <w:szCs w:val="20"/>
                <w:lang w:eastAsia="lt-LT"/>
              </w:rPr>
              <w:t xml:space="preserve">PVM </w:t>
            </w:r>
            <w:r w:rsidRPr="00A63856">
              <w:rPr>
                <w:rFonts w:ascii="Times New Roman" w:hAnsi="Times New Roman"/>
                <w:b/>
                <w:i/>
                <w:color w:val="ED0000"/>
                <w:sz w:val="20"/>
                <w:szCs w:val="20"/>
              </w:rPr>
              <w:t>[tarifas]</w:t>
            </w:r>
            <w:r w:rsidRPr="00A7759B">
              <w:rPr>
                <w:rFonts w:ascii="Times New Roman" w:hAnsi="Times New Roman"/>
                <w:b/>
                <w:sz w:val="20"/>
                <w:szCs w:val="20"/>
              </w:rPr>
              <w:t>:</w:t>
            </w:r>
            <w:r w:rsidRPr="00A7759B">
              <w:rPr>
                <w:rFonts w:ascii="Times New Roman" w:hAnsi="Times New Roman"/>
                <w:b/>
                <w:bCs/>
                <w:sz w:val="20"/>
                <w:szCs w:val="20"/>
                <w:lang w:eastAsia="lt-LT"/>
              </w:rPr>
              <w:t xml:space="preserve"> </w:t>
            </w:r>
          </w:p>
        </w:tc>
        <w:tc>
          <w:tcPr>
            <w:tcW w:w="1639" w:type="dxa"/>
            <w:tcBorders>
              <w:top w:val="nil"/>
              <w:left w:val="single" w:sz="4" w:space="0" w:color="auto"/>
              <w:bottom w:val="single" w:sz="4" w:space="0" w:color="auto"/>
              <w:right w:val="single" w:sz="4" w:space="0" w:color="auto"/>
            </w:tcBorders>
            <w:vAlign w:val="bottom"/>
          </w:tcPr>
          <w:p w14:paraId="11482096" w14:textId="77777777" w:rsidR="00E6172C" w:rsidRPr="00A7759B" w:rsidRDefault="00E6172C" w:rsidP="00E6172C">
            <w:pPr>
              <w:jc w:val="right"/>
              <w:rPr>
                <w:rFonts w:ascii="Times New Roman" w:hAnsi="Times New Roman"/>
                <w:b/>
                <w:bCs/>
                <w:sz w:val="18"/>
                <w:szCs w:val="18"/>
                <w:lang w:eastAsia="lt-LT"/>
              </w:rPr>
            </w:pPr>
          </w:p>
        </w:tc>
      </w:tr>
      <w:tr w:rsidR="00A7759B" w:rsidRPr="00A7759B" w14:paraId="1148209D" w14:textId="77777777" w:rsidTr="001050B3">
        <w:trPr>
          <w:trHeight w:val="255"/>
        </w:trPr>
        <w:tc>
          <w:tcPr>
            <w:tcW w:w="540" w:type="dxa"/>
          </w:tcPr>
          <w:p w14:paraId="11482098" w14:textId="77777777" w:rsidR="00E6172C" w:rsidRPr="00A7759B" w:rsidRDefault="00E6172C" w:rsidP="00E6172C">
            <w:pPr>
              <w:rPr>
                <w:rFonts w:ascii="Times New Roman" w:hAnsi="Times New Roman"/>
                <w:b/>
                <w:bCs/>
                <w:sz w:val="18"/>
                <w:szCs w:val="18"/>
                <w:lang w:eastAsia="lt-LT"/>
              </w:rPr>
            </w:pPr>
            <w:r w:rsidRPr="00A7759B">
              <w:rPr>
                <w:rFonts w:ascii="Times New Roman" w:hAnsi="Times New Roman"/>
                <w:b/>
                <w:bCs/>
                <w:sz w:val="18"/>
                <w:szCs w:val="18"/>
                <w:lang w:eastAsia="lt-LT"/>
              </w:rPr>
              <w:t> </w:t>
            </w:r>
          </w:p>
        </w:tc>
        <w:tc>
          <w:tcPr>
            <w:tcW w:w="2796" w:type="dxa"/>
          </w:tcPr>
          <w:p w14:paraId="11482099" w14:textId="77777777" w:rsidR="00E6172C" w:rsidRPr="00A7759B" w:rsidRDefault="00E6172C" w:rsidP="00E6172C">
            <w:pPr>
              <w:jc w:val="right"/>
              <w:rPr>
                <w:rFonts w:ascii="Times New Roman" w:hAnsi="Times New Roman"/>
                <w:b/>
                <w:bCs/>
                <w:sz w:val="18"/>
                <w:szCs w:val="18"/>
                <w:lang w:eastAsia="lt-LT"/>
              </w:rPr>
            </w:pPr>
            <w:r w:rsidRPr="00A7759B">
              <w:rPr>
                <w:rFonts w:ascii="Times New Roman" w:hAnsi="Times New Roman"/>
                <w:b/>
                <w:bCs/>
                <w:sz w:val="18"/>
                <w:szCs w:val="18"/>
                <w:lang w:eastAsia="lt-LT"/>
              </w:rPr>
              <w:t> </w:t>
            </w:r>
          </w:p>
        </w:tc>
        <w:tc>
          <w:tcPr>
            <w:tcW w:w="1626" w:type="dxa"/>
            <w:tcBorders>
              <w:right w:val="single" w:sz="4" w:space="0" w:color="auto"/>
            </w:tcBorders>
          </w:tcPr>
          <w:p w14:paraId="1148209A" w14:textId="77777777" w:rsidR="00E6172C" w:rsidRPr="00A7759B" w:rsidRDefault="00E6172C" w:rsidP="00E6172C">
            <w:pPr>
              <w:jc w:val="right"/>
              <w:rPr>
                <w:rFonts w:ascii="Times New Roman" w:hAnsi="Times New Roman"/>
                <w:b/>
                <w:bCs/>
                <w:sz w:val="18"/>
                <w:szCs w:val="18"/>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148209B" w14:textId="77777777" w:rsidR="00E6172C" w:rsidRPr="00A7759B" w:rsidRDefault="00E6172C" w:rsidP="001050B3">
            <w:pPr>
              <w:jc w:val="right"/>
              <w:rPr>
                <w:rFonts w:ascii="Times New Roman" w:hAnsi="Times New Roman"/>
                <w:b/>
                <w:bCs/>
                <w:sz w:val="20"/>
                <w:szCs w:val="20"/>
                <w:lang w:eastAsia="lt-LT"/>
              </w:rPr>
            </w:pPr>
            <w:r w:rsidRPr="00A7759B">
              <w:rPr>
                <w:rFonts w:ascii="Times New Roman" w:hAnsi="Times New Roman"/>
                <w:b/>
                <w:bCs/>
                <w:sz w:val="20"/>
                <w:szCs w:val="20"/>
                <w:lang w:eastAsia="lt-LT"/>
              </w:rPr>
              <w:t>Bendra suma su PVM (Eur):</w:t>
            </w:r>
          </w:p>
        </w:tc>
        <w:tc>
          <w:tcPr>
            <w:tcW w:w="1639" w:type="dxa"/>
            <w:tcBorders>
              <w:top w:val="single" w:sz="4" w:space="0" w:color="auto"/>
              <w:left w:val="single" w:sz="4" w:space="0" w:color="auto"/>
              <w:bottom w:val="single" w:sz="4" w:space="0" w:color="auto"/>
              <w:right w:val="single" w:sz="4" w:space="0" w:color="auto"/>
            </w:tcBorders>
            <w:noWrap/>
          </w:tcPr>
          <w:p w14:paraId="1148209C" w14:textId="77777777" w:rsidR="00E6172C" w:rsidRPr="00A7759B" w:rsidRDefault="00E6172C" w:rsidP="00E6172C">
            <w:pPr>
              <w:jc w:val="right"/>
              <w:rPr>
                <w:rFonts w:ascii="Times New Roman" w:hAnsi="Times New Roman"/>
                <w:b/>
                <w:bCs/>
                <w:sz w:val="18"/>
                <w:szCs w:val="18"/>
                <w:lang w:eastAsia="lt-LT"/>
              </w:rPr>
            </w:pPr>
          </w:p>
        </w:tc>
      </w:tr>
      <w:tr w:rsidR="00A7759B" w:rsidRPr="00A7759B" w14:paraId="768549AB" w14:textId="77777777" w:rsidTr="001050B3">
        <w:trPr>
          <w:trHeight w:val="255"/>
        </w:trPr>
        <w:tc>
          <w:tcPr>
            <w:tcW w:w="540" w:type="dxa"/>
          </w:tcPr>
          <w:p w14:paraId="42631FB8" w14:textId="77777777" w:rsidR="007973DF" w:rsidRPr="00A7759B" w:rsidRDefault="007973DF" w:rsidP="00E6172C">
            <w:pPr>
              <w:rPr>
                <w:rFonts w:ascii="Times New Roman" w:hAnsi="Times New Roman"/>
                <w:b/>
                <w:bCs/>
                <w:sz w:val="18"/>
                <w:szCs w:val="18"/>
                <w:lang w:eastAsia="lt-LT"/>
              </w:rPr>
            </w:pPr>
          </w:p>
        </w:tc>
        <w:tc>
          <w:tcPr>
            <w:tcW w:w="2796" w:type="dxa"/>
          </w:tcPr>
          <w:p w14:paraId="6FC4A21E" w14:textId="77777777" w:rsidR="007973DF" w:rsidRPr="00A7759B" w:rsidRDefault="007973DF" w:rsidP="00E6172C">
            <w:pPr>
              <w:jc w:val="right"/>
              <w:rPr>
                <w:rFonts w:ascii="Times New Roman" w:hAnsi="Times New Roman"/>
                <w:b/>
                <w:bCs/>
                <w:sz w:val="18"/>
                <w:szCs w:val="18"/>
                <w:lang w:eastAsia="lt-LT"/>
              </w:rPr>
            </w:pPr>
          </w:p>
        </w:tc>
        <w:tc>
          <w:tcPr>
            <w:tcW w:w="1626" w:type="dxa"/>
            <w:tcBorders>
              <w:right w:val="single" w:sz="4" w:space="0" w:color="auto"/>
            </w:tcBorders>
          </w:tcPr>
          <w:p w14:paraId="658C55A7" w14:textId="77777777" w:rsidR="007973DF" w:rsidRPr="00A7759B" w:rsidRDefault="007973DF" w:rsidP="00E6172C">
            <w:pPr>
              <w:jc w:val="right"/>
              <w:rPr>
                <w:rFonts w:ascii="Times New Roman" w:hAnsi="Times New Roman"/>
                <w:b/>
                <w:bCs/>
                <w:sz w:val="18"/>
                <w:szCs w:val="18"/>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53BED224" w14:textId="132BA989" w:rsidR="007973DF" w:rsidRPr="000D126D" w:rsidRDefault="00D7298E" w:rsidP="00A63856">
            <w:pPr>
              <w:jc w:val="right"/>
              <w:rPr>
                <w:rFonts w:ascii="Times New Roman" w:hAnsi="Times New Roman"/>
                <w:b/>
                <w:bCs/>
                <w:sz w:val="20"/>
                <w:szCs w:val="20"/>
                <w:lang w:eastAsia="lt-LT"/>
              </w:rPr>
            </w:pPr>
            <w:r w:rsidRPr="00BD06B6">
              <w:rPr>
                <w:rFonts w:ascii="Times New Roman" w:hAnsi="Times New Roman"/>
                <w:b/>
                <w:bCs/>
                <w:sz w:val="20"/>
                <w:szCs w:val="20"/>
                <w:lang w:eastAsia="lt-LT"/>
              </w:rPr>
              <w:t xml:space="preserve">Sulaikoma </w:t>
            </w:r>
            <w:r w:rsidRPr="00A046EC">
              <w:rPr>
                <w:rFonts w:ascii="Times New Roman" w:hAnsi="Times New Roman"/>
                <w:b/>
                <w:bCs/>
                <w:sz w:val="20"/>
                <w:szCs w:val="20"/>
                <w:lang w:eastAsia="lt-LT"/>
              </w:rPr>
              <w:t xml:space="preserve">suma </w:t>
            </w:r>
            <w:r w:rsidR="004F2B31">
              <w:rPr>
                <w:rFonts w:ascii="Times New Roman" w:hAnsi="Times New Roman"/>
                <w:b/>
                <w:bCs/>
                <w:sz w:val="20"/>
                <w:szCs w:val="20"/>
                <w:lang w:eastAsia="lt-LT"/>
              </w:rPr>
              <w:t>5</w:t>
            </w:r>
            <w:r w:rsidRPr="000D126D">
              <w:rPr>
                <w:rFonts w:ascii="Times New Roman" w:hAnsi="Times New Roman"/>
                <w:b/>
                <w:bCs/>
                <w:sz w:val="20"/>
                <w:szCs w:val="20"/>
                <w:lang w:eastAsia="lt-LT"/>
              </w:rPr>
              <w:t>%</w:t>
            </w:r>
            <w:r w:rsidR="00BD06B6" w:rsidRPr="00A046EC">
              <w:rPr>
                <w:rFonts w:ascii="Times New Roman" w:eastAsia="Arial" w:hAnsi="Times New Roman"/>
                <w:b/>
                <w:bCs/>
                <w:sz w:val="20"/>
                <w:szCs w:val="20"/>
              </w:rPr>
              <w:t xml:space="preserve"> nuo ataskaitiniu</w:t>
            </w:r>
            <w:r w:rsidR="00BD06B6" w:rsidRPr="00BD06B6">
              <w:rPr>
                <w:rFonts w:ascii="Times New Roman" w:eastAsia="Arial" w:hAnsi="Times New Roman"/>
                <w:b/>
                <w:bCs/>
                <w:sz w:val="20"/>
                <w:szCs w:val="20"/>
              </w:rPr>
              <w:t xml:space="preserve"> laikotarpiu atliktų </w:t>
            </w:r>
            <w:r w:rsidR="00BD06B6" w:rsidRPr="00BD06B6">
              <w:rPr>
                <w:rFonts w:ascii="Times New Roman" w:hAnsi="Times New Roman"/>
                <w:b/>
                <w:bCs/>
                <w:sz w:val="20"/>
                <w:szCs w:val="20"/>
              </w:rPr>
              <w:t xml:space="preserve">Darbų </w:t>
            </w:r>
            <w:r w:rsidR="00BD06B6" w:rsidRPr="00BD06B6">
              <w:rPr>
                <w:rFonts w:ascii="Times New Roman" w:eastAsia="Arial" w:hAnsi="Times New Roman"/>
                <w:b/>
                <w:bCs/>
                <w:sz w:val="20"/>
                <w:szCs w:val="20"/>
              </w:rPr>
              <w:t>vertės</w:t>
            </w:r>
            <w:r w:rsidRPr="000D126D">
              <w:rPr>
                <w:rFonts w:ascii="Times New Roman" w:hAnsi="Times New Roman"/>
                <w:b/>
                <w:bCs/>
                <w:sz w:val="20"/>
                <w:szCs w:val="20"/>
                <w:lang w:eastAsia="lt-LT"/>
              </w:rPr>
              <w:t xml:space="preserve"> be PVM:</w:t>
            </w:r>
          </w:p>
        </w:tc>
        <w:tc>
          <w:tcPr>
            <w:tcW w:w="1639" w:type="dxa"/>
            <w:tcBorders>
              <w:top w:val="single" w:sz="4" w:space="0" w:color="auto"/>
              <w:left w:val="single" w:sz="4" w:space="0" w:color="auto"/>
              <w:bottom w:val="single" w:sz="4" w:space="0" w:color="auto"/>
              <w:right w:val="single" w:sz="4" w:space="0" w:color="auto"/>
            </w:tcBorders>
            <w:noWrap/>
          </w:tcPr>
          <w:p w14:paraId="5A908D30" w14:textId="77777777" w:rsidR="007973DF" w:rsidRPr="00A7759B" w:rsidRDefault="007973DF" w:rsidP="00E6172C">
            <w:pPr>
              <w:jc w:val="right"/>
              <w:rPr>
                <w:rFonts w:ascii="Times New Roman" w:hAnsi="Times New Roman"/>
                <w:b/>
                <w:bCs/>
                <w:sz w:val="18"/>
                <w:szCs w:val="18"/>
                <w:lang w:eastAsia="lt-LT"/>
              </w:rPr>
            </w:pPr>
          </w:p>
        </w:tc>
      </w:tr>
      <w:tr w:rsidR="007973DF" w:rsidRPr="00A7759B" w14:paraId="724DE434" w14:textId="77777777" w:rsidTr="001050B3">
        <w:trPr>
          <w:trHeight w:val="255"/>
        </w:trPr>
        <w:tc>
          <w:tcPr>
            <w:tcW w:w="540" w:type="dxa"/>
          </w:tcPr>
          <w:p w14:paraId="41976D3E" w14:textId="77777777" w:rsidR="007973DF" w:rsidRPr="00A7759B" w:rsidRDefault="007973DF" w:rsidP="00E6172C">
            <w:pPr>
              <w:rPr>
                <w:rFonts w:ascii="Times New Roman" w:hAnsi="Times New Roman"/>
                <w:b/>
                <w:bCs/>
                <w:sz w:val="18"/>
                <w:szCs w:val="18"/>
                <w:lang w:eastAsia="lt-LT"/>
              </w:rPr>
            </w:pPr>
          </w:p>
        </w:tc>
        <w:tc>
          <w:tcPr>
            <w:tcW w:w="2796" w:type="dxa"/>
          </w:tcPr>
          <w:p w14:paraId="6946AFE0" w14:textId="77777777" w:rsidR="007973DF" w:rsidRPr="00A7759B" w:rsidRDefault="007973DF" w:rsidP="00E6172C">
            <w:pPr>
              <w:jc w:val="right"/>
              <w:rPr>
                <w:rFonts w:ascii="Times New Roman" w:hAnsi="Times New Roman"/>
                <w:b/>
                <w:bCs/>
                <w:sz w:val="18"/>
                <w:szCs w:val="18"/>
                <w:lang w:eastAsia="lt-LT"/>
              </w:rPr>
            </w:pPr>
          </w:p>
        </w:tc>
        <w:tc>
          <w:tcPr>
            <w:tcW w:w="1626" w:type="dxa"/>
            <w:tcBorders>
              <w:right w:val="single" w:sz="4" w:space="0" w:color="auto"/>
            </w:tcBorders>
          </w:tcPr>
          <w:p w14:paraId="57D601BC" w14:textId="77777777" w:rsidR="007973DF" w:rsidRPr="00A7759B" w:rsidRDefault="007973DF" w:rsidP="00E6172C">
            <w:pPr>
              <w:jc w:val="right"/>
              <w:rPr>
                <w:rFonts w:ascii="Times New Roman" w:hAnsi="Times New Roman"/>
                <w:b/>
                <w:bCs/>
                <w:sz w:val="18"/>
                <w:szCs w:val="18"/>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480D6F93" w14:textId="3774B0A0" w:rsidR="007973DF" w:rsidRPr="00A7759B" w:rsidRDefault="00D7298E" w:rsidP="00A63856">
            <w:pPr>
              <w:jc w:val="right"/>
              <w:rPr>
                <w:rFonts w:ascii="Times New Roman" w:hAnsi="Times New Roman"/>
                <w:b/>
                <w:bCs/>
                <w:sz w:val="20"/>
                <w:szCs w:val="20"/>
                <w:lang w:eastAsia="lt-LT"/>
              </w:rPr>
            </w:pPr>
            <w:r w:rsidRPr="00A7759B">
              <w:rPr>
                <w:rFonts w:ascii="Times New Roman" w:hAnsi="Times New Roman"/>
                <w:b/>
                <w:bCs/>
                <w:sz w:val="20"/>
                <w:szCs w:val="20"/>
                <w:lang w:eastAsia="lt-LT"/>
              </w:rPr>
              <w:t>Mokama suma:</w:t>
            </w:r>
          </w:p>
        </w:tc>
        <w:tc>
          <w:tcPr>
            <w:tcW w:w="1639" w:type="dxa"/>
            <w:tcBorders>
              <w:top w:val="single" w:sz="4" w:space="0" w:color="auto"/>
              <w:left w:val="single" w:sz="4" w:space="0" w:color="auto"/>
              <w:bottom w:val="single" w:sz="4" w:space="0" w:color="auto"/>
              <w:right w:val="single" w:sz="4" w:space="0" w:color="auto"/>
            </w:tcBorders>
            <w:noWrap/>
          </w:tcPr>
          <w:p w14:paraId="467E31EB" w14:textId="77777777" w:rsidR="007973DF" w:rsidRPr="00A7759B" w:rsidRDefault="007973DF" w:rsidP="00E6172C">
            <w:pPr>
              <w:jc w:val="right"/>
              <w:rPr>
                <w:rFonts w:ascii="Times New Roman" w:hAnsi="Times New Roman"/>
                <w:b/>
                <w:bCs/>
                <w:sz w:val="18"/>
                <w:szCs w:val="18"/>
                <w:lang w:eastAsia="lt-LT"/>
              </w:rPr>
            </w:pPr>
          </w:p>
        </w:tc>
      </w:tr>
    </w:tbl>
    <w:p w14:paraId="1148209E" w14:textId="77777777" w:rsidR="00A455CB" w:rsidRPr="00A7759B" w:rsidRDefault="00A455CB" w:rsidP="00892B13">
      <w:pPr>
        <w:pStyle w:val="Stilius3"/>
        <w:rPr>
          <w:sz w:val="18"/>
          <w:szCs w:val="18"/>
          <w:lang w:eastAsia="lt-LT"/>
        </w:rPr>
      </w:pPr>
    </w:p>
    <w:p w14:paraId="1148209F" w14:textId="77777777" w:rsidR="00DB461C" w:rsidRPr="00A7759B" w:rsidRDefault="00DB461C" w:rsidP="00DB461C">
      <w:pPr>
        <w:pStyle w:val="Stilius3"/>
        <w:rPr>
          <w:sz w:val="20"/>
          <w:szCs w:val="20"/>
          <w:lang w:eastAsia="lt-LT"/>
        </w:rPr>
      </w:pPr>
      <w:r w:rsidRPr="00A7759B">
        <w:rPr>
          <w:sz w:val="20"/>
          <w:szCs w:val="20"/>
          <w:lang w:eastAsia="lt-LT"/>
        </w:rPr>
        <w:t xml:space="preserve">Užsakovas  </w:t>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t>Rangovas</w:t>
      </w:r>
    </w:p>
    <w:p w14:paraId="114820A0" w14:textId="77777777" w:rsidR="00DB461C" w:rsidRPr="00A7759B" w:rsidRDefault="00DB461C" w:rsidP="00DB461C">
      <w:pPr>
        <w:pStyle w:val="Stilius3"/>
        <w:rPr>
          <w:sz w:val="20"/>
          <w:szCs w:val="20"/>
        </w:rPr>
      </w:pPr>
    </w:p>
    <w:p w14:paraId="114820A1" w14:textId="010ACDDD" w:rsidR="00DB461C" w:rsidRPr="00A7759B" w:rsidRDefault="00DB461C" w:rsidP="00DB461C">
      <w:pPr>
        <w:pStyle w:val="Stilius3"/>
        <w:jc w:val="left"/>
        <w:rPr>
          <w:sz w:val="20"/>
          <w:szCs w:val="20"/>
        </w:rPr>
      </w:pPr>
      <w:r w:rsidRPr="00A7759B">
        <w:rPr>
          <w:sz w:val="20"/>
          <w:szCs w:val="20"/>
          <w:lang w:eastAsia="lt-LT"/>
        </w:rPr>
        <w:t>20</w:t>
      </w:r>
      <w:r w:rsidR="00556A45" w:rsidRPr="00A7759B">
        <w:rPr>
          <w:sz w:val="20"/>
          <w:szCs w:val="20"/>
          <w:lang w:eastAsia="lt-LT"/>
        </w:rPr>
        <w:t>2</w:t>
      </w:r>
      <w:r w:rsidR="00A63856">
        <w:rPr>
          <w:sz w:val="20"/>
          <w:szCs w:val="20"/>
          <w:lang w:eastAsia="lt-LT"/>
        </w:rPr>
        <w:t>5</w:t>
      </w:r>
      <w:r w:rsidRPr="00A7759B">
        <w:rPr>
          <w:sz w:val="20"/>
          <w:szCs w:val="20"/>
          <w:lang w:eastAsia="lt-LT"/>
        </w:rPr>
        <w:t xml:space="preserve">  m. __________________ mėn. ____d. </w:t>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0026668A" w:rsidRPr="00A7759B">
        <w:rPr>
          <w:sz w:val="20"/>
          <w:szCs w:val="20"/>
          <w:lang w:eastAsia="lt-LT"/>
        </w:rPr>
        <w:t xml:space="preserve">     </w:t>
      </w:r>
      <w:r w:rsidRPr="00A7759B">
        <w:rPr>
          <w:sz w:val="20"/>
          <w:szCs w:val="20"/>
          <w:lang w:eastAsia="lt-LT"/>
        </w:rPr>
        <w:t>20</w:t>
      </w:r>
      <w:r w:rsidR="00556A45" w:rsidRPr="00A7759B">
        <w:rPr>
          <w:sz w:val="20"/>
          <w:szCs w:val="20"/>
          <w:lang w:eastAsia="lt-LT"/>
        </w:rPr>
        <w:t>2</w:t>
      </w:r>
      <w:r w:rsidR="00A63856">
        <w:rPr>
          <w:sz w:val="20"/>
          <w:szCs w:val="20"/>
          <w:lang w:eastAsia="lt-LT"/>
        </w:rPr>
        <w:t>5</w:t>
      </w:r>
      <w:r w:rsidRPr="00A7759B">
        <w:rPr>
          <w:sz w:val="20"/>
          <w:szCs w:val="20"/>
          <w:lang w:eastAsia="lt-LT"/>
        </w:rPr>
        <w:t xml:space="preserve"> m. ______________ mėn. ______d.</w:t>
      </w:r>
      <w:r w:rsidRPr="00A7759B">
        <w:rPr>
          <w:sz w:val="20"/>
          <w:szCs w:val="20"/>
        </w:rPr>
        <w:t xml:space="preserve"> </w:t>
      </w:r>
    </w:p>
    <w:p w14:paraId="114820A2" w14:textId="77777777" w:rsidR="00DB461C" w:rsidRPr="00A7759B" w:rsidRDefault="00DB461C" w:rsidP="00DB461C">
      <w:pPr>
        <w:pStyle w:val="Stilius3"/>
        <w:jc w:val="left"/>
        <w:rPr>
          <w:sz w:val="20"/>
          <w:szCs w:val="20"/>
        </w:rPr>
      </w:pPr>
    </w:p>
    <w:p w14:paraId="0747AEAA" w14:textId="77777777" w:rsidR="00ED5F50" w:rsidRDefault="00ED5F50" w:rsidP="00892B13">
      <w:pPr>
        <w:pStyle w:val="Stilius3"/>
        <w:jc w:val="left"/>
      </w:pPr>
    </w:p>
    <w:p w14:paraId="167F908F" w14:textId="77777777" w:rsidR="00ED5F50" w:rsidRDefault="00ED5F50" w:rsidP="00892B13">
      <w:pPr>
        <w:pStyle w:val="Stilius3"/>
        <w:jc w:val="left"/>
      </w:pPr>
    </w:p>
    <w:p w14:paraId="77BD36BF" w14:textId="77777777" w:rsidR="00ED5F50" w:rsidRDefault="00ED5F50" w:rsidP="00892B13">
      <w:pPr>
        <w:pStyle w:val="Stilius3"/>
        <w:jc w:val="left"/>
      </w:pPr>
    </w:p>
    <w:p w14:paraId="11482104" w14:textId="70A44D1F" w:rsidR="000A1CDA" w:rsidRPr="00A7759B" w:rsidRDefault="000A1CDA" w:rsidP="004E2EA6">
      <w:pPr>
        <w:pStyle w:val="Stilius3"/>
        <w:jc w:val="left"/>
      </w:pPr>
    </w:p>
    <w:sectPr w:rsidR="000A1CDA" w:rsidRPr="00A7759B" w:rsidSect="00E75742">
      <w:headerReference w:type="default" r:id="rId19"/>
      <w:footerReference w:type="default" r:id="rId20"/>
      <w:footnotePr>
        <w:numFmt w:val="chicago"/>
      </w:footnotePr>
      <w:pgSz w:w="11906" w:h="16838" w:code="9"/>
      <w:pgMar w:top="567"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1F3F3" w14:textId="77777777" w:rsidR="00D7342B" w:rsidRDefault="00D7342B">
      <w:r>
        <w:separator/>
      </w:r>
    </w:p>
  </w:endnote>
  <w:endnote w:type="continuationSeparator" w:id="0">
    <w:p w14:paraId="66CB4091" w14:textId="77777777" w:rsidR="00D7342B" w:rsidRDefault="00D7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Bold">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78B2E" w14:textId="5B07F898" w:rsidR="00041BBF" w:rsidRPr="00CB5B5A" w:rsidRDefault="00041BBF" w:rsidP="00CB5B5A">
    <w:pPr>
      <w:pStyle w:val="Porat"/>
      <w:jc w:val="center"/>
      <w:rPr>
        <w:caps/>
      </w:rPr>
    </w:pPr>
    <w:r w:rsidRPr="0054067A">
      <w:rPr>
        <w:caps/>
      </w:rPr>
      <w:fldChar w:fldCharType="begin"/>
    </w:r>
    <w:r w:rsidRPr="0054067A">
      <w:rPr>
        <w:caps/>
      </w:rPr>
      <w:instrText>PAGE   \* MERGEFORMAT</w:instrText>
    </w:r>
    <w:r w:rsidRPr="0054067A">
      <w:rPr>
        <w:caps/>
      </w:rPr>
      <w:fldChar w:fldCharType="separate"/>
    </w:r>
    <w:r w:rsidR="004A21AD">
      <w:rPr>
        <w:caps/>
        <w:noProof/>
      </w:rPr>
      <w:t>5</w:t>
    </w:r>
    <w:r w:rsidRPr="0054067A">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FB1F1" w14:textId="77777777" w:rsidR="00D7342B" w:rsidRDefault="00D7342B">
      <w:r>
        <w:separator/>
      </w:r>
    </w:p>
  </w:footnote>
  <w:footnote w:type="continuationSeparator" w:id="0">
    <w:p w14:paraId="6FBE7DBF" w14:textId="77777777" w:rsidR="00D7342B" w:rsidRDefault="00D7342B">
      <w:r>
        <w:continuationSeparator/>
      </w:r>
    </w:p>
  </w:footnote>
  <w:footnote w:id="1">
    <w:p w14:paraId="348224CE" w14:textId="77777777" w:rsidR="00734E07" w:rsidRPr="00D42A6C" w:rsidRDefault="00734E07" w:rsidP="00734E07">
      <w:pPr>
        <w:pStyle w:val="Puslapioinaostekstas"/>
        <w:jc w:val="both"/>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34EE2">
        <w:rPr>
          <w:rFonts w:ascii="Times New Roman" w:hAnsi="Times New Roman"/>
          <w:szCs w:val="24"/>
        </w:rPr>
        <w:t>2019 m. sausio 24 d. įsakym</w:t>
      </w:r>
      <w:r>
        <w:rPr>
          <w:rFonts w:ascii="Times New Roman" w:hAnsi="Times New Roman"/>
          <w:szCs w:val="24"/>
        </w:rPr>
        <w:t>u</w:t>
      </w:r>
      <w:r w:rsidRPr="00834EE2">
        <w:rPr>
          <w:rFonts w:ascii="Times New Roman" w:hAnsi="Times New Roman"/>
          <w:szCs w:val="24"/>
        </w:rPr>
        <w:t xml:space="preserve">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FFCB1" w14:textId="25C9E4B2" w:rsidR="00DE2516" w:rsidRDefault="00DE2516">
    <w:pPr>
      <w:pStyle w:val="Antrats"/>
    </w:pPr>
    <w:r>
      <w:rPr>
        <w:noProof/>
      </w:rPr>
      <w:drawing>
        <wp:inline distT="0" distB="0" distL="0" distR="0" wp14:anchorId="6964C121" wp14:editId="2760588F">
          <wp:extent cx="2266449" cy="628650"/>
          <wp:effectExtent l="0" t="0" r="0" b="0"/>
          <wp:docPr id="74797498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2022" cy="630196"/>
                  </a:xfrm>
                  <a:prstGeom prst="rect">
                    <a:avLst/>
                  </a:prstGeom>
                  <a:noFill/>
                  <a:ln>
                    <a:noFill/>
                  </a:ln>
                </pic:spPr>
              </pic:pic>
            </a:graphicData>
          </a:graphic>
        </wp:inline>
      </w:drawing>
    </w:r>
    <w:r>
      <w:rPr>
        <w:noProof/>
      </w:rPr>
      <w:drawing>
        <wp:inline distT="0" distB="0" distL="0" distR="0" wp14:anchorId="4D5755C8" wp14:editId="38162903">
          <wp:extent cx="1747601" cy="619125"/>
          <wp:effectExtent l="0" t="0" r="5080" b="0"/>
          <wp:docPr id="16626931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5263" cy="621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1" w15:restartNumberingAfterBreak="0">
    <w:nsid w:val="0000000B"/>
    <w:multiLevelType w:val="singleLevel"/>
    <w:tmpl w:val="0000000B"/>
    <w:name w:val="WW8Num11"/>
    <w:lvl w:ilvl="0">
      <w:start w:val="1"/>
      <w:numFmt w:val="decimal"/>
      <w:lvlText w:val="3.2.%1."/>
      <w:lvlJc w:val="left"/>
      <w:pPr>
        <w:tabs>
          <w:tab w:val="num" w:pos="0"/>
        </w:tabs>
        <w:ind w:left="720" w:hanging="360"/>
      </w:pPr>
      <w:rPr>
        <w:rFonts w:ascii="Times New Roman" w:hAnsi="Times New Roman" w:cs="Times New Roman" w:hint="default"/>
      </w:rPr>
    </w:lvl>
  </w:abstractNum>
  <w:abstractNum w:abstractNumId="2" w15:restartNumberingAfterBreak="0">
    <w:nsid w:val="03271AB1"/>
    <w:multiLevelType w:val="multilevel"/>
    <w:tmpl w:val="71125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F724ABB"/>
    <w:multiLevelType w:val="multilevel"/>
    <w:tmpl w:val="AD840B26"/>
    <w:lvl w:ilvl="0">
      <w:start w:val="1"/>
      <w:numFmt w:val="decimal"/>
      <w:lvlText w:val="%1."/>
      <w:lvlJc w:val="left"/>
      <w:pPr>
        <w:ind w:left="76"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648" w:hanging="1080"/>
      </w:pPr>
      <w:rPr>
        <w:rFonts w:hint="default"/>
        <w:b w:val="0"/>
      </w:rPr>
    </w:lvl>
    <w:lvl w:ilvl="4">
      <w:start w:val="1"/>
      <w:numFmt w:val="decimal"/>
      <w:isLgl/>
      <w:lvlText w:val="%1.%2.%3.%4.%5."/>
      <w:lvlJc w:val="left"/>
      <w:pPr>
        <w:ind w:left="1932" w:hanging="1080"/>
      </w:pPr>
      <w:rPr>
        <w:rFonts w:hint="default"/>
        <w:b w:val="0"/>
      </w:rPr>
    </w:lvl>
    <w:lvl w:ilvl="5">
      <w:start w:val="1"/>
      <w:numFmt w:val="decimal"/>
      <w:isLgl/>
      <w:lvlText w:val="%1.%2.%3.%4.%5.%6."/>
      <w:lvlJc w:val="left"/>
      <w:pPr>
        <w:ind w:left="2576" w:hanging="1440"/>
      </w:pPr>
      <w:rPr>
        <w:rFonts w:hint="default"/>
        <w:b w:val="0"/>
      </w:rPr>
    </w:lvl>
    <w:lvl w:ilvl="6">
      <w:start w:val="1"/>
      <w:numFmt w:val="decimal"/>
      <w:isLgl/>
      <w:lvlText w:val="%1.%2.%3.%4.%5.%6.%7."/>
      <w:lvlJc w:val="left"/>
      <w:pPr>
        <w:ind w:left="2860" w:hanging="1440"/>
      </w:pPr>
      <w:rPr>
        <w:rFonts w:hint="default"/>
        <w:b w:val="0"/>
      </w:rPr>
    </w:lvl>
    <w:lvl w:ilvl="7">
      <w:start w:val="1"/>
      <w:numFmt w:val="decimal"/>
      <w:isLgl/>
      <w:lvlText w:val="%1.%2.%3.%4.%5.%6.%7.%8."/>
      <w:lvlJc w:val="left"/>
      <w:pPr>
        <w:ind w:left="3504" w:hanging="1800"/>
      </w:pPr>
      <w:rPr>
        <w:rFonts w:hint="default"/>
        <w:b w:val="0"/>
      </w:rPr>
    </w:lvl>
    <w:lvl w:ilvl="8">
      <w:start w:val="1"/>
      <w:numFmt w:val="decimal"/>
      <w:isLgl/>
      <w:lvlText w:val="%1.%2.%3.%4.%5.%6.%7.%8.%9."/>
      <w:lvlJc w:val="left"/>
      <w:pPr>
        <w:ind w:left="3788" w:hanging="1800"/>
      </w:pPr>
      <w:rPr>
        <w:rFonts w:hint="default"/>
        <w:b w:val="0"/>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4A128B3"/>
    <w:multiLevelType w:val="hybridMultilevel"/>
    <w:tmpl w:val="8AAC754E"/>
    <w:lvl w:ilvl="0" w:tplc="96E8BF18">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15D95D33"/>
    <w:multiLevelType w:val="hybridMultilevel"/>
    <w:tmpl w:val="80084DE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7A955E9"/>
    <w:multiLevelType w:val="hybridMultilevel"/>
    <w:tmpl w:val="5B66ECA6"/>
    <w:lvl w:ilvl="0" w:tplc="7B58533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6073DE"/>
    <w:multiLevelType w:val="hybridMultilevel"/>
    <w:tmpl w:val="274A907E"/>
    <w:lvl w:ilvl="0" w:tplc="C244247A">
      <w:start w:val="1"/>
      <w:numFmt w:val="lowerLetter"/>
      <w:lvlText w:val="%1)"/>
      <w:lvlJc w:val="left"/>
      <w:pPr>
        <w:ind w:left="1777" w:hanging="360"/>
      </w:pPr>
      <w:rPr>
        <w:rFonts w:ascii="Times New Roman" w:eastAsia="Times New Roman" w:hAnsi="Times New Roman"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4ED808D0"/>
    <w:lvl w:ilvl="0" w:tplc="43C0AD2C">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BB23F77"/>
    <w:multiLevelType w:val="multilevel"/>
    <w:tmpl w:val="F47618BA"/>
    <w:lvl w:ilvl="0">
      <w:start w:val="1"/>
      <w:numFmt w:val="decimal"/>
      <w:lvlText w:val="%1."/>
      <w:lvlJc w:val="left"/>
      <w:pPr>
        <w:ind w:left="2062" w:hanging="360"/>
      </w:pPr>
      <w:rPr>
        <w:rFonts w:hint="default"/>
        <w:b w:val="0"/>
        <w:sz w:val="24"/>
        <w:szCs w:val="24"/>
      </w:rPr>
    </w:lvl>
    <w:lvl w:ilvl="1">
      <w:start w:val="1"/>
      <w:numFmt w:val="decimal"/>
      <w:isLgl/>
      <w:lvlText w:val="%1.%2."/>
      <w:lvlJc w:val="left"/>
      <w:pPr>
        <w:ind w:left="4390" w:hanging="420"/>
      </w:pPr>
      <w:rPr>
        <w:rFonts w:hint="default"/>
        <w:b w:val="0"/>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106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37864D5"/>
    <w:multiLevelType w:val="hybridMultilevel"/>
    <w:tmpl w:val="954868FC"/>
    <w:lvl w:ilvl="0" w:tplc="D7F0CF48">
      <w:start w:val="1"/>
      <w:numFmt w:val="decimal"/>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15" w15:restartNumberingAfterBreak="0">
    <w:nsid w:val="24313225"/>
    <w:multiLevelType w:val="multilevel"/>
    <w:tmpl w:val="B57E2E6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2A81C79"/>
    <w:multiLevelType w:val="hybridMultilevel"/>
    <w:tmpl w:val="158E4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201AB9"/>
    <w:multiLevelType w:val="hybridMultilevel"/>
    <w:tmpl w:val="AF04B3EE"/>
    <w:lvl w:ilvl="0" w:tplc="5EDA27FE">
      <w:start w:val="1"/>
      <w:numFmt w:val="decimal"/>
      <w:lvlText w:val="7.%1."/>
      <w:lvlJc w:val="left"/>
      <w:pPr>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643"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2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3E421DC3"/>
    <w:multiLevelType w:val="multilevel"/>
    <w:tmpl w:val="E73EE846"/>
    <w:lvl w:ilvl="0">
      <w:start w:val="9"/>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1E7CBD82"/>
    <w:lvl w:ilvl="0" w:tplc="844243BC">
      <w:start w:val="1"/>
      <w:numFmt w:val="decimal"/>
      <w:lvlText w:val="12.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5C9363B"/>
    <w:multiLevelType w:val="multilevel"/>
    <w:tmpl w:val="75FA5CA2"/>
    <w:lvl w:ilvl="0">
      <w:start w:val="1"/>
      <w:numFmt w:val="decimal"/>
      <w:lvlText w:val="%1."/>
      <w:lvlJc w:val="left"/>
      <w:pPr>
        <w:ind w:left="720" w:hanging="360"/>
      </w:pPr>
      <w:rPr>
        <w:rFonts w:hint="default"/>
      </w:rPr>
    </w:lvl>
    <w:lvl w:ilvl="1">
      <w:start w:val="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6FC50A0"/>
    <w:multiLevelType w:val="hybridMultilevel"/>
    <w:tmpl w:val="2F8C5478"/>
    <w:lvl w:ilvl="0" w:tplc="BCD823C8">
      <w:start w:val="1"/>
      <w:numFmt w:val="decimal"/>
      <w:lvlText w:val="6.3.%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B104F4"/>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1C16234"/>
    <w:multiLevelType w:val="hybridMultilevel"/>
    <w:tmpl w:val="6D2E1ED8"/>
    <w:lvl w:ilvl="0" w:tplc="FFFFFFFF">
      <w:start w:val="1"/>
      <w:numFmt w:val="decimal"/>
      <w:lvlText w:val="3.2.%1."/>
      <w:lvlJc w:val="left"/>
      <w:pPr>
        <w:tabs>
          <w:tab w:val="num" w:pos="0"/>
        </w:tabs>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6B3768A7"/>
    <w:multiLevelType w:val="hybridMultilevel"/>
    <w:tmpl w:val="A8F06BF2"/>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349"/>
        </w:tabs>
        <w:ind w:left="1069"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1211"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8F547D"/>
    <w:multiLevelType w:val="hybridMultilevel"/>
    <w:tmpl w:val="FDA2F8C4"/>
    <w:lvl w:ilvl="0" w:tplc="FFFFFFFF">
      <w:start w:val="1"/>
      <w:numFmt w:val="lowerLetter"/>
      <w:lvlText w:val="%1)"/>
      <w:lvlJc w:val="left"/>
      <w:pPr>
        <w:ind w:left="1777" w:hanging="360"/>
      </w:pPr>
      <w:rPr>
        <w:rFonts w:ascii="Times New Roman" w:eastAsia="Times New Roman" w:hAnsi="Times New Roman" w:cs="Times New Roman"/>
      </w:rPr>
    </w:lvl>
    <w:lvl w:ilvl="1" w:tplc="FFFFFFFF">
      <w:start w:val="1"/>
      <w:numFmt w:val="bullet"/>
      <w:lvlText w:val=""/>
      <w:lvlJc w:val="left"/>
      <w:pPr>
        <w:ind w:left="2772" w:hanging="360"/>
      </w:pPr>
      <w:rPr>
        <w:rFonts w:ascii="Symbol" w:hAnsi="Symbol" w:hint="default"/>
      </w:rPr>
    </w:lvl>
    <w:lvl w:ilvl="2" w:tplc="FFFFFFFF" w:tentative="1">
      <w:start w:val="1"/>
      <w:numFmt w:val="lowerRoman"/>
      <w:lvlText w:val="%3."/>
      <w:lvlJc w:val="right"/>
      <w:pPr>
        <w:ind w:left="3492" w:hanging="180"/>
      </w:pPr>
    </w:lvl>
    <w:lvl w:ilvl="3" w:tplc="FFFFFFFF" w:tentative="1">
      <w:start w:val="1"/>
      <w:numFmt w:val="decimal"/>
      <w:lvlText w:val="%4."/>
      <w:lvlJc w:val="left"/>
      <w:pPr>
        <w:ind w:left="4212" w:hanging="360"/>
      </w:pPr>
    </w:lvl>
    <w:lvl w:ilvl="4" w:tplc="FFFFFFFF" w:tentative="1">
      <w:start w:val="1"/>
      <w:numFmt w:val="lowerLetter"/>
      <w:lvlText w:val="%5."/>
      <w:lvlJc w:val="left"/>
      <w:pPr>
        <w:ind w:left="4932" w:hanging="360"/>
      </w:pPr>
    </w:lvl>
    <w:lvl w:ilvl="5" w:tplc="FFFFFFFF" w:tentative="1">
      <w:start w:val="1"/>
      <w:numFmt w:val="lowerRoman"/>
      <w:lvlText w:val="%6."/>
      <w:lvlJc w:val="right"/>
      <w:pPr>
        <w:ind w:left="5652" w:hanging="180"/>
      </w:pPr>
    </w:lvl>
    <w:lvl w:ilvl="6" w:tplc="FFFFFFFF" w:tentative="1">
      <w:start w:val="1"/>
      <w:numFmt w:val="decimal"/>
      <w:lvlText w:val="%7."/>
      <w:lvlJc w:val="left"/>
      <w:pPr>
        <w:ind w:left="6372" w:hanging="360"/>
      </w:pPr>
    </w:lvl>
    <w:lvl w:ilvl="7" w:tplc="FFFFFFFF" w:tentative="1">
      <w:start w:val="1"/>
      <w:numFmt w:val="lowerLetter"/>
      <w:lvlText w:val="%8."/>
      <w:lvlJc w:val="left"/>
      <w:pPr>
        <w:ind w:left="7092" w:hanging="360"/>
      </w:pPr>
    </w:lvl>
    <w:lvl w:ilvl="8" w:tplc="FFFFFFFF" w:tentative="1">
      <w:start w:val="1"/>
      <w:numFmt w:val="lowerRoman"/>
      <w:lvlText w:val="%9."/>
      <w:lvlJc w:val="right"/>
      <w:pPr>
        <w:ind w:left="7812" w:hanging="180"/>
      </w:p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F5BCE4CE"/>
    <w:lvl w:ilvl="0" w:tplc="616CF9E8">
      <w:start w:val="1"/>
      <w:numFmt w:val="decimal"/>
      <w:lvlText w:val="9.%1."/>
      <w:lvlJc w:val="left"/>
      <w:pPr>
        <w:ind w:left="644"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480925308">
    <w:abstractNumId w:val="23"/>
  </w:num>
  <w:num w:numId="2" w16cid:durableId="738407604">
    <w:abstractNumId w:val="11"/>
  </w:num>
  <w:num w:numId="3" w16cid:durableId="1888493711">
    <w:abstractNumId w:val="27"/>
  </w:num>
  <w:num w:numId="4" w16cid:durableId="1570650229">
    <w:abstractNumId w:val="18"/>
  </w:num>
  <w:num w:numId="5" w16cid:durableId="393548893">
    <w:abstractNumId w:val="28"/>
  </w:num>
  <w:num w:numId="6" w16cid:durableId="1435053571">
    <w:abstractNumId w:val="35"/>
  </w:num>
  <w:num w:numId="7" w16cid:durableId="255208145">
    <w:abstractNumId w:val="45"/>
  </w:num>
  <w:num w:numId="8" w16cid:durableId="1761826712">
    <w:abstractNumId w:val="37"/>
  </w:num>
  <w:num w:numId="9" w16cid:durableId="375393877">
    <w:abstractNumId w:val="42"/>
  </w:num>
  <w:num w:numId="10" w16cid:durableId="1532918650">
    <w:abstractNumId w:val="21"/>
  </w:num>
  <w:num w:numId="11" w16cid:durableId="231014653">
    <w:abstractNumId w:val="20"/>
  </w:num>
  <w:num w:numId="12" w16cid:durableId="1907522886">
    <w:abstractNumId w:val="16"/>
  </w:num>
  <w:num w:numId="13" w16cid:durableId="1414005651">
    <w:abstractNumId w:val="26"/>
  </w:num>
  <w:num w:numId="14" w16cid:durableId="257301141">
    <w:abstractNumId w:val="4"/>
  </w:num>
  <w:num w:numId="15" w16cid:durableId="1310935873">
    <w:abstractNumId w:val="29"/>
  </w:num>
  <w:num w:numId="16" w16cid:durableId="1883402133">
    <w:abstractNumId w:val="13"/>
  </w:num>
  <w:num w:numId="17" w16cid:durableId="1988702487">
    <w:abstractNumId w:val="8"/>
  </w:num>
  <w:num w:numId="18" w16cid:durableId="656417607">
    <w:abstractNumId w:val="41"/>
  </w:num>
  <w:num w:numId="19" w16cid:durableId="545947037">
    <w:abstractNumId w:val="3"/>
  </w:num>
  <w:num w:numId="20" w16cid:durableId="50465215">
    <w:abstractNumId w:val="44"/>
  </w:num>
  <w:num w:numId="21" w16cid:durableId="58066460">
    <w:abstractNumId w:val="31"/>
  </w:num>
  <w:num w:numId="22" w16cid:durableId="1043287496">
    <w:abstractNumId w:val="43"/>
  </w:num>
  <w:num w:numId="23" w16cid:durableId="979576225">
    <w:abstractNumId w:val="22"/>
  </w:num>
  <w:num w:numId="24" w16cid:durableId="467551979">
    <w:abstractNumId w:val="6"/>
  </w:num>
  <w:num w:numId="25" w16cid:durableId="1670137803">
    <w:abstractNumId w:val="38"/>
  </w:num>
  <w:num w:numId="26" w16cid:durableId="285354644">
    <w:abstractNumId w:val="36"/>
  </w:num>
  <w:num w:numId="27" w16cid:durableId="1242134725">
    <w:abstractNumId w:val="17"/>
  </w:num>
  <w:num w:numId="28" w16cid:durableId="700397450">
    <w:abstractNumId w:val="32"/>
  </w:num>
  <w:num w:numId="29" w16cid:durableId="1828746235">
    <w:abstractNumId w:val="25"/>
  </w:num>
  <w:num w:numId="30" w16cid:durableId="534197228">
    <w:abstractNumId w:val="10"/>
  </w:num>
  <w:num w:numId="31" w16cid:durableId="1712074174">
    <w:abstractNumId w:val="39"/>
  </w:num>
  <w:num w:numId="32" w16cid:durableId="190803995">
    <w:abstractNumId w:val="30"/>
  </w:num>
  <w:num w:numId="33" w16cid:durableId="776868218">
    <w:abstractNumId w:val="9"/>
  </w:num>
  <w:num w:numId="34" w16cid:durableId="76827437">
    <w:abstractNumId w:val="24"/>
  </w:num>
  <w:num w:numId="35" w16cid:durableId="2051950005">
    <w:abstractNumId w:val="7"/>
  </w:num>
  <w:num w:numId="36" w16cid:durableId="1111365743">
    <w:abstractNumId w:val="33"/>
  </w:num>
  <w:num w:numId="37" w16cid:durableId="399402050">
    <w:abstractNumId w:val="5"/>
  </w:num>
  <w:num w:numId="38" w16cid:durableId="812716980">
    <w:abstractNumId w:val="12"/>
  </w:num>
  <w:num w:numId="39" w16cid:durableId="1711102784">
    <w:abstractNumId w:val="23"/>
    <w:lvlOverride w:ilvl="0">
      <w:startOverride w:val="12"/>
    </w:lvlOverride>
    <w:lvlOverride w:ilvl="1">
      <w:startOverride w:val="2"/>
    </w:lvlOverride>
    <w:lvlOverride w:ilvl="2">
      <w:startOverride w:val="1"/>
    </w:lvlOverride>
  </w:num>
  <w:num w:numId="40" w16cid:durableId="2087343128">
    <w:abstractNumId w:val="23"/>
    <w:lvlOverride w:ilvl="0">
      <w:startOverride w:val="12"/>
    </w:lvlOverride>
    <w:lvlOverride w:ilvl="1">
      <w:startOverride w:val="2"/>
    </w:lvlOverride>
    <w:lvlOverride w:ilvl="2">
      <w:startOverride w:val="2"/>
    </w:lvlOverride>
  </w:num>
  <w:num w:numId="41" w16cid:durableId="1161042786">
    <w:abstractNumId w:val="23"/>
    <w:lvlOverride w:ilvl="0">
      <w:startOverride w:val="12"/>
    </w:lvlOverride>
    <w:lvlOverride w:ilvl="1">
      <w:startOverride w:val="3"/>
    </w:lvlOverride>
    <w:lvlOverride w:ilvl="2">
      <w:startOverride w:val="1"/>
    </w:lvlOverride>
  </w:num>
  <w:num w:numId="42" w16cid:durableId="69041534">
    <w:abstractNumId w:val="23"/>
    <w:lvlOverride w:ilvl="0">
      <w:startOverride w:val="12"/>
    </w:lvlOverride>
    <w:lvlOverride w:ilvl="1">
      <w:startOverride w:val="3"/>
    </w:lvlOverride>
    <w:lvlOverride w:ilvl="2">
      <w:startOverride w:val="1"/>
    </w:lvlOverride>
  </w:num>
  <w:num w:numId="43" w16cid:durableId="113213160">
    <w:abstractNumId w:val="14"/>
  </w:num>
  <w:num w:numId="44" w16cid:durableId="1126655101">
    <w:abstractNumId w:val="34"/>
  </w:num>
  <w:num w:numId="45" w16cid:durableId="334234970">
    <w:abstractNumId w:val="19"/>
  </w:num>
  <w:num w:numId="46" w16cid:durableId="170536673">
    <w:abstractNumId w:val="40"/>
  </w:num>
  <w:num w:numId="47" w16cid:durableId="1826697099">
    <w:abstractNumId w:val="15"/>
  </w:num>
  <w:num w:numId="48" w16cid:durableId="805121958">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58"/>
    <w:rsid w:val="0000071F"/>
    <w:rsid w:val="00000C21"/>
    <w:rsid w:val="00001309"/>
    <w:rsid w:val="00001D24"/>
    <w:rsid w:val="0000212F"/>
    <w:rsid w:val="00002586"/>
    <w:rsid w:val="00002862"/>
    <w:rsid w:val="00002864"/>
    <w:rsid w:val="000030A3"/>
    <w:rsid w:val="000032D4"/>
    <w:rsid w:val="000035D1"/>
    <w:rsid w:val="00003942"/>
    <w:rsid w:val="00004ACB"/>
    <w:rsid w:val="00004E4A"/>
    <w:rsid w:val="000053AD"/>
    <w:rsid w:val="00005806"/>
    <w:rsid w:val="00005907"/>
    <w:rsid w:val="0000600C"/>
    <w:rsid w:val="000062E8"/>
    <w:rsid w:val="00006433"/>
    <w:rsid w:val="00006983"/>
    <w:rsid w:val="00006D0E"/>
    <w:rsid w:val="000072CF"/>
    <w:rsid w:val="000077B0"/>
    <w:rsid w:val="00010B32"/>
    <w:rsid w:val="00010F52"/>
    <w:rsid w:val="0001124C"/>
    <w:rsid w:val="000114BB"/>
    <w:rsid w:val="00011681"/>
    <w:rsid w:val="000120E3"/>
    <w:rsid w:val="000128CD"/>
    <w:rsid w:val="00012ACE"/>
    <w:rsid w:val="0001300E"/>
    <w:rsid w:val="0001347E"/>
    <w:rsid w:val="000157B4"/>
    <w:rsid w:val="00015E4A"/>
    <w:rsid w:val="00016915"/>
    <w:rsid w:val="00017B9D"/>
    <w:rsid w:val="00020185"/>
    <w:rsid w:val="00020429"/>
    <w:rsid w:val="00020D51"/>
    <w:rsid w:val="000216B9"/>
    <w:rsid w:val="00021813"/>
    <w:rsid w:val="00021E2A"/>
    <w:rsid w:val="0002227E"/>
    <w:rsid w:val="00022568"/>
    <w:rsid w:val="00022BC3"/>
    <w:rsid w:val="00024102"/>
    <w:rsid w:val="0002426E"/>
    <w:rsid w:val="000243BB"/>
    <w:rsid w:val="000245FA"/>
    <w:rsid w:val="00024883"/>
    <w:rsid w:val="00024C0C"/>
    <w:rsid w:val="00025169"/>
    <w:rsid w:val="00025254"/>
    <w:rsid w:val="00026BB8"/>
    <w:rsid w:val="00030875"/>
    <w:rsid w:val="00030D90"/>
    <w:rsid w:val="00033E20"/>
    <w:rsid w:val="00034C05"/>
    <w:rsid w:val="000358A7"/>
    <w:rsid w:val="00035E48"/>
    <w:rsid w:val="000368CB"/>
    <w:rsid w:val="00037079"/>
    <w:rsid w:val="00040440"/>
    <w:rsid w:val="000407AF"/>
    <w:rsid w:val="00040BEA"/>
    <w:rsid w:val="0004125E"/>
    <w:rsid w:val="000414BE"/>
    <w:rsid w:val="00041BBF"/>
    <w:rsid w:val="00041FC8"/>
    <w:rsid w:val="0004202B"/>
    <w:rsid w:val="000443E3"/>
    <w:rsid w:val="0004482F"/>
    <w:rsid w:val="00045373"/>
    <w:rsid w:val="0004544B"/>
    <w:rsid w:val="0004617F"/>
    <w:rsid w:val="000467F6"/>
    <w:rsid w:val="00046BE9"/>
    <w:rsid w:val="000470BE"/>
    <w:rsid w:val="000476F6"/>
    <w:rsid w:val="00047816"/>
    <w:rsid w:val="000502AC"/>
    <w:rsid w:val="0005039B"/>
    <w:rsid w:val="000504AE"/>
    <w:rsid w:val="000505F5"/>
    <w:rsid w:val="000508B7"/>
    <w:rsid w:val="00050F1F"/>
    <w:rsid w:val="00051902"/>
    <w:rsid w:val="0005297A"/>
    <w:rsid w:val="00052BBB"/>
    <w:rsid w:val="00052D81"/>
    <w:rsid w:val="000535DE"/>
    <w:rsid w:val="00053921"/>
    <w:rsid w:val="00053D8F"/>
    <w:rsid w:val="00054460"/>
    <w:rsid w:val="000545E8"/>
    <w:rsid w:val="00054E85"/>
    <w:rsid w:val="00055001"/>
    <w:rsid w:val="00055281"/>
    <w:rsid w:val="00056082"/>
    <w:rsid w:val="00056404"/>
    <w:rsid w:val="0005651E"/>
    <w:rsid w:val="0005763C"/>
    <w:rsid w:val="0006023C"/>
    <w:rsid w:val="0006036A"/>
    <w:rsid w:val="000603C8"/>
    <w:rsid w:val="000609D9"/>
    <w:rsid w:val="00060C10"/>
    <w:rsid w:val="000614B6"/>
    <w:rsid w:val="00061941"/>
    <w:rsid w:val="00061E46"/>
    <w:rsid w:val="00061E8A"/>
    <w:rsid w:val="00061E8C"/>
    <w:rsid w:val="00061F9B"/>
    <w:rsid w:val="00062691"/>
    <w:rsid w:val="00062A7F"/>
    <w:rsid w:val="00062F76"/>
    <w:rsid w:val="000631A9"/>
    <w:rsid w:val="00063D25"/>
    <w:rsid w:val="0006423B"/>
    <w:rsid w:val="000646F2"/>
    <w:rsid w:val="00064957"/>
    <w:rsid w:val="00064DDF"/>
    <w:rsid w:val="00065635"/>
    <w:rsid w:val="000659D9"/>
    <w:rsid w:val="00065C2C"/>
    <w:rsid w:val="00065D57"/>
    <w:rsid w:val="00066064"/>
    <w:rsid w:val="0006697C"/>
    <w:rsid w:val="00067489"/>
    <w:rsid w:val="00067D56"/>
    <w:rsid w:val="0007019E"/>
    <w:rsid w:val="00070308"/>
    <w:rsid w:val="000705EE"/>
    <w:rsid w:val="0007101D"/>
    <w:rsid w:val="00071906"/>
    <w:rsid w:val="00071CA2"/>
    <w:rsid w:val="000720A3"/>
    <w:rsid w:val="00072A79"/>
    <w:rsid w:val="00073472"/>
    <w:rsid w:val="000734E5"/>
    <w:rsid w:val="00073549"/>
    <w:rsid w:val="0007406A"/>
    <w:rsid w:val="00074163"/>
    <w:rsid w:val="0007463A"/>
    <w:rsid w:val="00075428"/>
    <w:rsid w:val="000758D7"/>
    <w:rsid w:val="00075AF4"/>
    <w:rsid w:val="00075B8E"/>
    <w:rsid w:val="00075D61"/>
    <w:rsid w:val="00076307"/>
    <w:rsid w:val="0007659B"/>
    <w:rsid w:val="000769C5"/>
    <w:rsid w:val="00076E19"/>
    <w:rsid w:val="00077791"/>
    <w:rsid w:val="00077A86"/>
    <w:rsid w:val="00077C2B"/>
    <w:rsid w:val="000806BB"/>
    <w:rsid w:val="00081000"/>
    <w:rsid w:val="0008250F"/>
    <w:rsid w:val="00082BFF"/>
    <w:rsid w:val="00082FAA"/>
    <w:rsid w:val="000832F7"/>
    <w:rsid w:val="0008343D"/>
    <w:rsid w:val="0008388E"/>
    <w:rsid w:val="00083B93"/>
    <w:rsid w:val="000843F2"/>
    <w:rsid w:val="00084C0A"/>
    <w:rsid w:val="000853FB"/>
    <w:rsid w:val="0008613D"/>
    <w:rsid w:val="000868AC"/>
    <w:rsid w:val="000869A6"/>
    <w:rsid w:val="00086C26"/>
    <w:rsid w:val="000872FB"/>
    <w:rsid w:val="00090981"/>
    <w:rsid w:val="00090F2C"/>
    <w:rsid w:val="00091427"/>
    <w:rsid w:val="00091646"/>
    <w:rsid w:val="000917EE"/>
    <w:rsid w:val="0009187C"/>
    <w:rsid w:val="000922D9"/>
    <w:rsid w:val="00092944"/>
    <w:rsid w:val="0009332D"/>
    <w:rsid w:val="00093647"/>
    <w:rsid w:val="00093881"/>
    <w:rsid w:val="00093C73"/>
    <w:rsid w:val="00093DD3"/>
    <w:rsid w:val="00093EBF"/>
    <w:rsid w:val="00094AB7"/>
    <w:rsid w:val="00095BBB"/>
    <w:rsid w:val="0009602D"/>
    <w:rsid w:val="000966F4"/>
    <w:rsid w:val="000971A1"/>
    <w:rsid w:val="000974FB"/>
    <w:rsid w:val="00097AFC"/>
    <w:rsid w:val="000A01F0"/>
    <w:rsid w:val="000A0B89"/>
    <w:rsid w:val="000A0C32"/>
    <w:rsid w:val="000A1291"/>
    <w:rsid w:val="000A1475"/>
    <w:rsid w:val="000A19BE"/>
    <w:rsid w:val="000A1AF7"/>
    <w:rsid w:val="000A1CDA"/>
    <w:rsid w:val="000A2280"/>
    <w:rsid w:val="000A22F9"/>
    <w:rsid w:val="000A309D"/>
    <w:rsid w:val="000A32B6"/>
    <w:rsid w:val="000A37E1"/>
    <w:rsid w:val="000A3B59"/>
    <w:rsid w:val="000A3FC5"/>
    <w:rsid w:val="000A4D79"/>
    <w:rsid w:val="000A513C"/>
    <w:rsid w:val="000A5771"/>
    <w:rsid w:val="000A5C31"/>
    <w:rsid w:val="000A5E33"/>
    <w:rsid w:val="000A6E49"/>
    <w:rsid w:val="000A73D2"/>
    <w:rsid w:val="000A7B73"/>
    <w:rsid w:val="000B04A6"/>
    <w:rsid w:val="000B071A"/>
    <w:rsid w:val="000B095B"/>
    <w:rsid w:val="000B181C"/>
    <w:rsid w:val="000B1DA3"/>
    <w:rsid w:val="000B2383"/>
    <w:rsid w:val="000B2FFC"/>
    <w:rsid w:val="000B3035"/>
    <w:rsid w:val="000B3B72"/>
    <w:rsid w:val="000B427E"/>
    <w:rsid w:val="000B42CD"/>
    <w:rsid w:val="000B5930"/>
    <w:rsid w:val="000B5CC6"/>
    <w:rsid w:val="000B6A49"/>
    <w:rsid w:val="000B715C"/>
    <w:rsid w:val="000B7726"/>
    <w:rsid w:val="000C01AE"/>
    <w:rsid w:val="000C02CA"/>
    <w:rsid w:val="000C0334"/>
    <w:rsid w:val="000C0BA2"/>
    <w:rsid w:val="000C0EDA"/>
    <w:rsid w:val="000C193D"/>
    <w:rsid w:val="000C23A4"/>
    <w:rsid w:val="000C2EFD"/>
    <w:rsid w:val="000C3866"/>
    <w:rsid w:val="000C43CA"/>
    <w:rsid w:val="000C44F6"/>
    <w:rsid w:val="000C45EE"/>
    <w:rsid w:val="000C4B58"/>
    <w:rsid w:val="000C563E"/>
    <w:rsid w:val="000C5774"/>
    <w:rsid w:val="000C588F"/>
    <w:rsid w:val="000C5CD1"/>
    <w:rsid w:val="000C5EC1"/>
    <w:rsid w:val="000C6868"/>
    <w:rsid w:val="000C70EC"/>
    <w:rsid w:val="000C72E4"/>
    <w:rsid w:val="000C7666"/>
    <w:rsid w:val="000D05B8"/>
    <w:rsid w:val="000D1188"/>
    <w:rsid w:val="000D126D"/>
    <w:rsid w:val="000D13A1"/>
    <w:rsid w:val="000D2535"/>
    <w:rsid w:val="000D2EAB"/>
    <w:rsid w:val="000D3392"/>
    <w:rsid w:val="000D45A0"/>
    <w:rsid w:val="000D4A71"/>
    <w:rsid w:val="000D4B18"/>
    <w:rsid w:val="000D596D"/>
    <w:rsid w:val="000D5F06"/>
    <w:rsid w:val="000D6BAF"/>
    <w:rsid w:val="000D6E5C"/>
    <w:rsid w:val="000D7C39"/>
    <w:rsid w:val="000E08FE"/>
    <w:rsid w:val="000E0A2A"/>
    <w:rsid w:val="000E0A3F"/>
    <w:rsid w:val="000E1073"/>
    <w:rsid w:val="000E1C9E"/>
    <w:rsid w:val="000E26D3"/>
    <w:rsid w:val="000E2DA8"/>
    <w:rsid w:val="000E3755"/>
    <w:rsid w:val="000E3894"/>
    <w:rsid w:val="000E3EC7"/>
    <w:rsid w:val="000E568F"/>
    <w:rsid w:val="000E592B"/>
    <w:rsid w:val="000E5EE6"/>
    <w:rsid w:val="000E66BB"/>
    <w:rsid w:val="000E68E3"/>
    <w:rsid w:val="000E6A7E"/>
    <w:rsid w:val="000E778F"/>
    <w:rsid w:val="000F043E"/>
    <w:rsid w:val="000F15E9"/>
    <w:rsid w:val="000F22B0"/>
    <w:rsid w:val="000F26ED"/>
    <w:rsid w:val="000F2941"/>
    <w:rsid w:val="000F2C1F"/>
    <w:rsid w:val="000F3586"/>
    <w:rsid w:val="000F38D5"/>
    <w:rsid w:val="000F3953"/>
    <w:rsid w:val="000F4404"/>
    <w:rsid w:val="000F4E9C"/>
    <w:rsid w:val="000F50EA"/>
    <w:rsid w:val="000F5766"/>
    <w:rsid w:val="000F5B01"/>
    <w:rsid w:val="000F6030"/>
    <w:rsid w:val="000F6441"/>
    <w:rsid w:val="000F64AB"/>
    <w:rsid w:val="000F6809"/>
    <w:rsid w:val="000F6E36"/>
    <w:rsid w:val="000F7247"/>
    <w:rsid w:val="000F7F5D"/>
    <w:rsid w:val="00100236"/>
    <w:rsid w:val="001010CC"/>
    <w:rsid w:val="00101656"/>
    <w:rsid w:val="00101D91"/>
    <w:rsid w:val="00103250"/>
    <w:rsid w:val="001033F0"/>
    <w:rsid w:val="00103693"/>
    <w:rsid w:val="00103CC3"/>
    <w:rsid w:val="0010446A"/>
    <w:rsid w:val="00104C70"/>
    <w:rsid w:val="001050B3"/>
    <w:rsid w:val="001054A6"/>
    <w:rsid w:val="00105E4E"/>
    <w:rsid w:val="00106086"/>
    <w:rsid w:val="001060E9"/>
    <w:rsid w:val="001066E9"/>
    <w:rsid w:val="00106D6A"/>
    <w:rsid w:val="001102AD"/>
    <w:rsid w:val="001109FF"/>
    <w:rsid w:val="00110ACC"/>
    <w:rsid w:val="00110B80"/>
    <w:rsid w:val="00110D49"/>
    <w:rsid w:val="001118C2"/>
    <w:rsid w:val="001119DC"/>
    <w:rsid w:val="001122CF"/>
    <w:rsid w:val="0011374C"/>
    <w:rsid w:val="0011462A"/>
    <w:rsid w:val="001146AE"/>
    <w:rsid w:val="0011479D"/>
    <w:rsid w:val="00114830"/>
    <w:rsid w:val="00114F5B"/>
    <w:rsid w:val="001151D5"/>
    <w:rsid w:val="00115E6A"/>
    <w:rsid w:val="00115FEB"/>
    <w:rsid w:val="001167CA"/>
    <w:rsid w:val="00116CA7"/>
    <w:rsid w:val="00116E67"/>
    <w:rsid w:val="001177C8"/>
    <w:rsid w:val="00117855"/>
    <w:rsid w:val="00117FCC"/>
    <w:rsid w:val="00121CA5"/>
    <w:rsid w:val="001223CD"/>
    <w:rsid w:val="00122574"/>
    <w:rsid w:val="00123AE4"/>
    <w:rsid w:val="00123D7E"/>
    <w:rsid w:val="00123E73"/>
    <w:rsid w:val="001248AA"/>
    <w:rsid w:val="00124A5D"/>
    <w:rsid w:val="001250A8"/>
    <w:rsid w:val="00125272"/>
    <w:rsid w:val="00125578"/>
    <w:rsid w:val="00125CBF"/>
    <w:rsid w:val="00125E5D"/>
    <w:rsid w:val="001265A9"/>
    <w:rsid w:val="00126A1A"/>
    <w:rsid w:val="00127D33"/>
    <w:rsid w:val="00130300"/>
    <w:rsid w:val="00131A61"/>
    <w:rsid w:val="001321AE"/>
    <w:rsid w:val="00132613"/>
    <w:rsid w:val="00133516"/>
    <w:rsid w:val="00133642"/>
    <w:rsid w:val="00134010"/>
    <w:rsid w:val="00134604"/>
    <w:rsid w:val="00134624"/>
    <w:rsid w:val="00136DFD"/>
    <w:rsid w:val="00137061"/>
    <w:rsid w:val="00137786"/>
    <w:rsid w:val="0013796A"/>
    <w:rsid w:val="00137C1E"/>
    <w:rsid w:val="00140C77"/>
    <w:rsid w:val="00140D24"/>
    <w:rsid w:val="0014142F"/>
    <w:rsid w:val="00141495"/>
    <w:rsid w:val="00141C1E"/>
    <w:rsid w:val="0014207C"/>
    <w:rsid w:val="00142164"/>
    <w:rsid w:val="001422E0"/>
    <w:rsid w:val="00142D25"/>
    <w:rsid w:val="00143188"/>
    <w:rsid w:val="00143EE4"/>
    <w:rsid w:val="00144009"/>
    <w:rsid w:val="00144890"/>
    <w:rsid w:val="00144940"/>
    <w:rsid w:val="00144EB6"/>
    <w:rsid w:val="00145BBB"/>
    <w:rsid w:val="0014656B"/>
    <w:rsid w:val="001473D2"/>
    <w:rsid w:val="001474C0"/>
    <w:rsid w:val="00147968"/>
    <w:rsid w:val="00147DCA"/>
    <w:rsid w:val="00150585"/>
    <w:rsid w:val="00150F0E"/>
    <w:rsid w:val="00151073"/>
    <w:rsid w:val="001510CB"/>
    <w:rsid w:val="0015177C"/>
    <w:rsid w:val="00151A2D"/>
    <w:rsid w:val="00151FFB"/>
    <w:rsid w:val="00152A2D"/>
    <w:rsid w:val="00152C3A"/>
    <w:rsid w:val="0015308C"/>
    <w:rsid w:val="00153CCC"/>
    <w:rsid w:val="001541B9"/>
    <w:rsid w:val="00155566"/>
    <w:rsid w:val="001559A3"/>
    <w:rsid w:val="00155A2D"/>
    <w:rsid w:val="00155CA9"/>
    <w:rsid w:val="0015607C"/>
    <w:rsid w:val="00156244"/>
    <w:rsid w:val="001569B8"/>
    <w:rsid w:val="00156C13"/>
    <w:rsid w:val="001577FD"/>
    <w:rsid w:val="00157AA2"/>
    <w:rsid w:val="00157D29"/>
    <w:rsid w:val="00157E65"/>
    <w:rsid w:val="001603A2"/>
    <w:rsid w:val="001609E6"/>
    <w:rsid w:val="00160E5D"/>
    <w:rsid w:val="001610A1"/>
    <w:rsid w:val="00161346"/>
    <w:rsid w:val="00162A3A"/>
    <w:rsid w:val="00162C06"/>
    <w:rsid w:val="0016367C"/>
    <w:rsid w:val="00163CF6"/>
    <w:rsid w:val="00164188"/>
    <w:rsid w:val="001642C7"/>
    <w:rsid w:val="0016479D"/>
    <w:rsid w:val="00164C97"/>
    <w:rsid w:val="00165A26"/>
    <w:rsid w:val="00165DA9"/>
    <w:rsid w:val="00166018"/>
    <w:rsid w:val="001664AD"/>
    <w:rsid w:val="001668CB"/>
    <w:rsid w:val="00166E8F"/>
    <w:rsid w:val="00166F65"/>
    <w:rsid w:val="00170811"/>
    <w:rsid w:val="00170867"/>
    <w:rsid w:val="001708FD"/>
    <w:rsid w:val="00170A88"/>
    <w:rsid w:val="00170DFD"/>
    <w:rsid w:val="0017183D"/>
    <w:rsid w:val="00171A97"/>
    <w:rsid w:val="00171BEC"/>
    <w:rsid w:val="0017285F"/>
    <w:rsid w:val="00172E6D"/>
    <w:rsid w:val="00173F81"/>
    <w:rsid w:val="00174050"/>
    <w:rsid w:val="00174260"/>
    <w:rsid w:val="00174473"/>
    <w:rsid w:val="00174928"/>
    <w:rsid w:val="00174CA9"/>
    <w:rsid w:val="001752C7"/>
    <w:rsid w:val="0017534F"/>
    <w:rsid w:val="001754BB"/>
    <w:rsid w:val="001762F4"/>
    <w:rsid w:val="0017689F"/>
    <w:rsid w:val="00176DFE"/>
    <w:rsid w:val="00177CFF"/>
    <w:rsid w:val="00180394"/>
    <w:rsid w:val="001803A6"/>
    <w:rsid w:val="0018046F"/>
    <w:rsid w:val="00180C20"/>
    <w:rsid w:val="00181CAE"/>
    <w:rsid w:val="001831A5"/>
    <w:rsid w:val="0018341C"/>
    <w:rsid w:val="00183A25"/>
    <w:rsid w:val="00183D05"/>
    <w:rsid w:val="0018449E"/>
    <w:rsid w:val="001852B7"/>
    <w:rsid w:val="0018530E"/>
    <w:rsid w:val="00185505"/>
    <w:rsid w:val="001859CD"/>
    <w:rsid w:val="001859D7"/>
    <w:rsid w:val="00185BC6"/>
    <w:rsid w:val="00185C5E"/>
    <w:rsid w:val="00186409"/>
    <w:rsid w:val="00186620"/>
    <w:rsid w:val="0018681B"/>
    <w:rsid w:val="00192D1F"/>
    <w:rsid w:val="0019395E"/>
    <w:rsid w:val="0019414D"/>
    <w:rsid w:val="00194532"/>
    <w:rsid w:val="00194CE3"/>
    <w:rsid w:val="00194E24"/>
    <w:rsid w:val="0019518A"/>
    <w:rsid w:val="00195790"/>
    <w:rsid w:val="00195E37"/>
    <w:rsid w:val="00195F93"/>
    <w:rsid w:val="0019604C"/>
    <w:rsid w:val="001962FA"/>
    <w:rsid w:val="00196347"/>
    <w:rsid w:val="00196DAF"/>
    <w:rsid w:val="00196EB6"/>
    <w:rsid w:val="0019712A"/>
    <w:rsid w:val="0019775A"/>
    <w:rsid w:val="00197A6C"/>
    <w:rsid w:val="001A0EBA"/>
    <w:rsid w:val="001A0EBB"/>
    <w:rsid w:val="001A10BC"/>
    <w:rsid w:val="001A1128"/>
    <w:rsid w:val="001A11DB"/>
    <w:rsid w:val="001A18DD"/>
    <w:rsid w:val="001A1AED"/>
    <w:rsid w:val="001A2191"/>
    <w:rsid w:val="001A2533"/>
    <w:rsid w:val="001A2A29"/>
    <w:rsid w:val="001A2FC4"/>
    <w:rsid w:val="001A3E4C"/>
    <w:rsid w:val="001A436C"/>
    <w:rsid w:val="001A4C1A"/>
    <w:rsid w:val="001A5086"/>
    <w:rsid w:val="001A5622"/>
    <w:rsid w:val="001A5AB2"/>
    <w:rsid w:val="001A6AB9"/>
    <w:rsid w:val="001A6C12"/>
    <w:rsid w:val="001A7A23"/>
    <w:rsid w:val="001B129B"/>
    <w:rsid w:val="001B26AA"/>
    <w:rsid w:val="001B2C62"/>
    <w:rsid w:val="001B2D1A"/>
    <w:rsid w:val="001B2F5C"/>
    <w:rsid w:val="001B36E8"/>
    <w:rsid w:val="001B3EEC"/>
    <w:rsid w:val="001B40AC"/>
    <w:rsid w:val="001B4C76"/>
    <w:rsid w:val="001B52D9"/>
    <w:rsid w:val="001B5EE2"/>
    <w:rsid w:val="001B6482"/>
    <w:rsid w:val="001B677C"/>
    <w:rsid w:val="001B709D"/>
    <w:rsid w:val="001B7BE7"/>
    <w:rsid w:val="001B7F06"/>
    <w:rsid w:val="001B7F0E"/>
    <w:rsid w:val="001C01F6"/>
    <w:rsid w:val="001C0269"/>
    <w:rsid w:val="001C0466"/>
    <w:rsid w:val="001C054D"/>
    <w:rsid w:val="001C0656"/>
    <w:rsid w:val="001C140F"/>
    <w:rsid w:val="001C1BFE"/>
    <w:rsid w:val="001C20F2"/>
    <w:rsid w:val="001C2696"/>
    <w:rsid w:val="001C2F3B"/>
    <w:rsid w:val="001C2FDC"/>
    <w:rsid w:val="001C30FE"/>
    <w:rsid w:val="001C355C"/>
    <w:rsid w:val="001C45B4"/>
    <w:rsid w:val="001C4616"/>
    <w:rsid w:val="001C5643"/>
    <w:rsid w:val="001C56DB"/>
    <w:rsid w:val="001C580E"/>
    <w:rsid w:val="001C595E"/>
    <w:rsid w:val="001C5CE4"/>
    <w:rsid w:val="001C6366"/>
    <w:rsid w:val="001C6BCA"/>
    <w:rsid w:val="001C73B4"/>
    <w:rsid w:val="001D0880"/>
    <w:rsid w:val="001D1281"/>
    <w:rsid w:val="001D1A4D"/>
    <w:rsid w:val="001D1BF5"/>
    <w:rsid w:val="001D1FFB"/>
    <w:rsid w:val="001D26D4"/>
    <w:rsid w:val="001D293F"/>
    <w:rsid w:val="001D29DA"/>
    <w:rsid w:val="001D2C8B"/>
    <w:rsid w:val="001D39CB"/>
    <w:rsid w:val="001D3AA9"/>
    <w:rsid w:val="001D3AB3"/>
    <w:rsid w:val="001D3CB2"/>
    <w:rsid w:val="001D48E2"/>
    <w:rsid w:val="001D4D40"/>
    <w:rsid w:val="001D51FC"/>
    <w:rsid w:val="001D562C"/>
    <w:rsid w:val="001D5C42"/>
    <w:rsid w:val="001D6439"/>
    <w:rsid w:val="001D6B8A"/>
    <w:rsid w:val="001D6C29"/>
    <w:rsid w:val="001D6F62"/>
    <w:rsid w:val="001E0023"/>
    <w:rsid w:val="001E0A24"/>
    <w:rsid w:val="001E1336"/>
    <w:rsid w:val="001E1BDC"/>
    <w:rsid w:val="001E3538"/>
    <w:rsid w:val="001E38A8"/>
    <w:rsid w:val="001E390C"/>
    <w:rsid w:val="001E3EF4"/>
    <w:rsid w:val="001E3F88"/>
    <w:rsid w:val="001E4EF7"/>
    <w:rsid w:val="001E5B3E"/>
    <w:rsid w:val="001E63CB"/>
    <w:rsid w:val="001F01A1"/>
    <w:rsid w:val="001F0A96"/>
    <w:rsid w:val="001F0A98"/>
    <w:rsid w:val="001F0C0A"/>
    <w:rsid w:val="001F0C0F"/>
    <w:rsid w:val="001F10EF"/>
    <w:rsid w:val="001F1319"/>
    <w:rsid w:val="001F1C37"/>
    <w:rsid w:val="001F2037"/>
    <w:rsid w:val="001F275E"/>
    <w:rsid w:val="001F2935"/>
    <w:rsid w:val="001F2B35"/>
    <w:rsid w:val="001F2D9C"/>
    <w:rsid w:val="001F2FF7"/>
    <w:rsid w:val="001F3DE4"/>
    <w:rsid w:val="001F510A"/>
    <w:rsid w:val="001F5189"/>
    <w:rsid w:val="001F5450"/>
    <w:rsid w:val="001F5AEC"/>
    <w:rsid w:val="001F5E15"/>
    <w:rsid w:val="001F5EC4"/>
    <w:rsid w:val="001F63C5"/>
    <w:rsid w:val="001F68BE"/>
    <w:rsid w:val="001F6B1C"/>
    <w:rsid w:val="001F6BC0"/>
    <w:rsid w:val="001F6E5E"/>
    <w:rsid w:val="001F7617"/>
    <w:rsid w:val="001F79E8"/>
    <w:rsid w:val="00200006"/>
    <w:rsid w:val="0020152E"/>
    <w:rsid w:val="0020181E"/>
    <w:rsid w:val="00201D4A"/>
    <w:rsid w:val="00201D59"/>
    <w:rsid w:val="002020D4"/>
    <w:rsid w:val="0020244F"/>
    <w:rsid w:val="00202A56"/>
    <w:rsid w:val="00203A61"/>
    <w:rsid w:val="002048BA"/>
    <w:rsid w:val="00204C80"/>
    <w:rsid w:val="00204F92"/>
    <w:rsid w:val="00205F3A"/>
    <w:rsid w:val="002065B1"/>
    <w:rsid w:val="0020698A"/>
    <w:rsid w:val="00206E13"/>
    <w:rsid w:val="00207294"/>
    <w:rsid w:val="002079F7"/>
    <w:rsid w:val="00207AB6"/>
    <w:rsid w:val="00207FC1"/>
    <w:rsid w:val="002101C6"/>
    <w:rsid w:val="002105FC"/>
    <w:rsid w:val="00211341"/>
    <w:rsid w:val="0021143A"/>
    <w:rsid w:val="00211A8B"/>
    <w:rsid w:val="00211E0A"/>
    <w:rsid w:val="00212713"/>
    <w:rsid w:val="0021275B"/>
    <w:rsid w:val="00212BB6"/>
    <w:rsid w:val="00212C45"/>
    <w:rsid w:val="00212DD5"/>
    <w:rsid w:val="00213508"/>
    <w:rsid w:val="002136A1"/>
    <w:rsid w:val="002142C1"/>
    <w:rsid w:val="00214B6C"/>
    <w:rsid w:val="00214B76"/>
    <w:rsid w:val="00214C75"/>
    <w:rsid w:val="00214F02"/>
    <w:rsid w:val="0021565B"/>
    <w:rsid w:val="00215B5A"/>
    <w:rsid w:val="00215D61"/>
    <w:rsid w:val="0021643D"/>
    <w:rsid w:val="00216F9E"/>
    <w:rsid w:val="002171D1"/>
    <w:rsid w:val="0021765D"/>
    <w:rsid w:val="0022047A"/>
    <w:rsid w:val="002205FE"/>
    <w:rsid w:val="00220768"/>
    <w:rsid w:val="00220C4F"/>
    <w:rsid w:val="002222FC"/>
    <w:rsid w:val="00222986"/>
    <w:rsid w:val="00222DF0"/>
    <w:rsid w:val="00222E30"/>
    <w:rsid w:val="002238D8"/>
    <w:rsid w:val="00223F32"/>
    <w:rsid w:val="00224281"/>
    <w:rsid w:val="00224409"/>
    <w:rsid w:val="00224589"/>
    <w:rsid w:val="00224CFB"/>
    <w:rsid w:val="00225418"/>
    <w:rsid w:val="002259D8"/>
    <w:rsid w:val="002262B6"/>
    <w:rsid w:val="00226408"/>
    <w:rsid w:val="0022661D"/>
    <w:rsid w:val="00227C27"/>
    <w:rsid w:val="00230EA3"/>
    <w:rsid w:val="00230F1F"/>
    <w:rsid w:val="00231931"/>
    <w:rsid w:val="00232015"/>
    <w:rsid w:val="002322F7"/>
    <w:rsid w:val="0023538E"/>
    <w:rsid w:val="00235805"/>
    <w:rsid w:val="00236CAF"/>
    <w:rsid w:val="00236DFF"/>
    <w:rsid w:val="00237144"/>
    <w:rsid w:val="00237CC3"/>
    <w:rsid w:val="002400E1"/>
    <w:rsid w:val="0024035E"/>
    <w:rsid w:val="00240B06"/>
    <w:rsid w:val="00241B71"/>
    <w:rsid w:val="0024281C"/>
    <w:rsid w:val="00242B0E"/>
    <w:rsid w:val="00242D81"/>
    <w:rsid w:val="00242DEB"/>
    <w:rsid w:val="0024353D"/>
    <w:rsid w:val="00243A83"/>
    <w:rsid w:val="00243F3B"/>
    <w:rsid w:val="002448B4"/>
    <w:rsid w:val="002462B2"/>
    <w:rsid w:val="002467AD"/>
    <w:rsid w:val="002468BC"/>
    <w:rsid w:val="00246A8C"/>
    <w:rsid w:val="00246B92"/>
    <w:rsid w:val="00246E8C"/>
    <w:rsid w:val="002471DE"/>
    <w:rsid w:val="002477CC"/>
    <w:rsid w:val="00247BD4"/>
    <w:rsid w:val="002510E8"/>
    <w:rsid w:val="00251253"/>
    <w:rsid w:val="0025197C"/>
    <w:rsid w:val="00251AEF"/>
    <w:rsid w:val="002520EA"/>
    <w:rsid w:val="002527C8"/>
    <w:rsid w:val="0025280F"/>
    <w:rsid w:val="0025285E"/>
    <w:rsid w:val="002536B0"/>
    <w:rsid w:val="00253985"/>
    <w:rsid w:val="002550DD"/>
    <w:rsid w:val="00255266"/>
    <w:rsid w:val="00255428"/>
    <w:rsid w:val="00256A58"/>
    <w:rsid w:val="00256A83"/>
    <w:rsid w:val="00257589"/>
    <w:rsid w:val="00257A05"/>
    <w:rsid w:val="002609AE"/>
    <w:rsid w:val="00260D4D"/>
    <w:rsid w:val="0026120F"/>
    <w:rsid w:val="00261590"/>
    <w:rsid w:val="0026204B"/>
    <w:rsid w:val="0026208B"/>
    <w:rsid w:val="002620D2"/>
    <w:rsid w:val="00262132"/>
    <w:rsid w:val="00262560"/>
    <w:rsid w:val="00262C31"/>
    <w:rsid w:val="00262D9A"/>
    <w:rsid w:val="00262DAE"/>
    <w:rsid w:val="002630BF"/>
    <w:rsid w:val="002638E0"/>
    <w:rsid w:val="00264C84"/>
    <w:rsid w:val="00264CA2"/>
    <w:rsid w:val="00264D73"/>
    <w:rsid w:val="00265005"/>
    <w:rsid w:val="002660F9"/>
    <w:rsid w:val="00266329"/>
    <w:rsid w:val="0026668A"/>
    <w:rsid w:val="00266AEA"/>
    <w:rsid w:val="00266C21"/>
    <w:rsid w:val="00267CCC"/>
    <w:rsid w:val="00270A8F"/>
    <w:rsid w:val="00272196"/>
    <w:rsid w:val="00272354"/>
    <w:rsid w:val="002725F9"/>
    <w:rsid w:val="00272725"/>
    <w:rsid w:val="00272E28"/>
    <w:rsid w:val="00273268"/>
    <w:rsid w:val="00273716"/>
    <w:rsid w:val="00273A6C"/>
    <w:rsid w:val="00273B2A"/>
    <w:rsid w:val="0027417E"/>
    <w:rsid w:val="002748FB"/>
    <w:rsid w:val="00275F51"/>
    <w:rsid w:val="0027614C"/>
    <w:rsid w:val="002766A1"/>
    <w:rsid w:val="002770CD"/>
    <w:rsid w:val="002771F5"/>
    <w:rsid w:val="002779CC"/>
    <w:rsid w:val="00277FC6"/>
    <w:rsid w:val="0028141B"/>
    <w:rsid w:val="002819DE"/>
    <w:rsid w:val="00281D25"/>
    <w:rsid w:val="002827AF"/>
    <w:rsid w:val="00282B5A"/>
    <w:rsid w:val="002835B4"/>
    <w:rsid w:val="002838C5"/>
    <w:rsid w:val="002839FF"/>
    <w:rsid w:val="00284B0B"/>
    <w:rsid w:val="00285458"/>
    <w:rsid w:val="00286079"/>
    <w:rsid w:val="00286133"/>
    <w:rsid w:val="00286E7C"/>
    <w:rsid w:val="00286FB7"/>
    <w:rsid w:val="00287523"/>
    <w:rsid w:val="00290036"/>
    <w:rsid w:val="00290159"/>
    <w:rsid w:val="0029043C"/>
    <w:rsid w:val="0029123F"/>
    <w:rsid w:val="00291D03"/>
    <w:rsid w:val="00292269"/>
    <w:rsid w:val="0029284B"/>
    <w:rsid w:val="00293221"/>
    <w:rsid w:val="00293356"/>
    <w:rsid w:val="00293738"/>
    <w:rsid w:val="00293893"/>
    <w:rsid w:val="002939D7"/>
    <w:rsid w:val="00293A67"/>
    <w:rsid w:val="00293F38"/>
    <w:rsid w:val="002944CA"/>
    <w:rsid w:val="00294559"/>
    <w:rsid w:val="00294FF4"/>
    <w:rsid w:val="002950F3"/>
    <w:rsid w:val="002952BB"/>
    <w:rsid w:val="0029581D"/>
    <w:rsid w:val="002963EE"/>
    <w:rsid w:val="002965DB"/>
    <w:rsid w:val="00296A00"/>
    <w:rsid w:val="00296C11"/>
    <w:rsid w:val="00296F80"/>
    <w:rsid w:val="002A06AD"/>
    <w:rsid w:val="002A129D"/>
    <w:rsid w:val="002A19D1"/>
    <w:rsid w:val="002A2110"/>
    <w:rsid w:val="002A3DAE"/>
    <w:rsid w:val="002A4F7F"/>
    <w:rsid w:val="002A5251"/>
    <w:rsid w:val="002A5EA5"/>
    <w:rsid w:val="002A6094"/>
    <w:rsid w:val="002A61F6"/>
    <w:rsid w:val="002A68B6"/>
    <w:rsid w:val="002A6CE8"/>
    <w:rsid w:val="002A75CB"/>
    <w:rsid w:val="002B0168"/>
    <w:rsid w:val="002B05A0"/>
    <w:rsid w:val="002B0696"/>
    <w:rsid w:val="002B082B"/>
    <w:rsid w:val="002B0CB5"/>
    <w:rsid w:val="002B11D6"/>
    <w:rsid w:val="002B1294"/>
    <w:rsid w:val="002B14A1"/>
    <w:rsid w:val="002B1EA0"/>
    <w:rsid w:val="002B3C1B"/>
    <w:rsid w:val="002B3FF7"/>
    <w:rsid w:val="002B4362"/>
    <w:rsid w:val="002B486F"/>
    <w:rsid w:val="002B4F67"/>
    <w:rsid w:val="002B5438"/>
    <w:rsid w:val="002B5522"/>
    <w:rsid w:val="002B5A42"/>
    <w:rsid w:val="002B60B5"/>
    <w:rsid w:val="002B61EE"/>
    <w:rsid w:val="002B62F1"/>
    <w:rsid w:val="002B6BB3"/>
    <w:rsid w:val="002B725F"/>
    <w:rsid w:val="002B75D8"/>
    <w:rsid w:val="002B7FCA"/>
    <w:rsid w:val="002C04D6"/>
    <w:rsid w:val="002C0BDA"/>
    <w:rsid w:val="002C0ECC"/>
    <w:rsid w:val="002C0EF0"/>
    <w:rsid w:val="002C23D0"/>
    <w:rsid w:val="002C2CFD"/>
    <w:rsid w:val="002C37E1"/>
    <w:rsid w:val="002C382F"/>
    <w:rsid w:val="002C3C0B"/>
    <w:rsid w:val="002C3D71"/>
    <w:rsid w:val="002C440D"/>
    <w:rsid w:val="002C4411"/>
    <w:rsid w:val="002C4723"/>
    <w:rsid w:val="002C57BE"/>
    <w:rsid w:val="002C692D"/>
    <w:rsid w:val="002C6BA0"/>
    <w:rsid w:val="002C6C04"/>
    <w:rsid w:val="002D101F"/>
    <w:rsid w:val="002D23E5"/>
    <w:rsid w:val="002D267E"/>
    <w:rsid w:val="002D2E64"/>
    <w:rsid w:val="002D399C"/>
    <w:rsid w:val="002D3EE3"/>
    <w:rsid w:val="002D41D5"/>
    <w:rsid w:val="002D4A76"/>
    <w:rsid w:val="002D5801"/>
    <w:rsid w:val="002D68BD"/>
    <w:rsid w:val="002D6B3B"/>
    <w:rsid w:val="002D6D47"/>
    <w:rsid w:val="002E06C1"/>
    <w:rsid w:val="002E0846"/>
    <w:rsid w:val="002E0E0D"/>
    <w:rsid w:val="002E13FE"/>
    <w:rsid w:val="002E17D9"/>
    <w:rsid w:val="002E1A58"/>
    <w:rsid w:val="002E21B7"/>
    <w:rsid w:val="002E21B8"/>
    <w:rsid w:val="002E342C"/>
    <w:rsid w:val="002E469A"/>
    <w:rsid w:val="002E4DB9"/>
    <w:rsid w:val="002E53FC"/>
    <w:rsid w:val="002E574E"/>
    <w:rsid w:val="002E5A2C"/>
    <w:rsid w:val="002E5B24"/>
    <w:rsid w:val="002E5D2D"/>
    <w:rsid w:val="002E7A64"/>
    <w:rsid w:val="002E7C65"/>
    <w:rsid w:val="002E7D1E"/>
    <w:rsid w:val="002E7DCB"/>
    <w:rsid w:val="002F06BB"/>
    <w:rsid w:val="002F07F6"/>
    <w:rsid w:val="002F0BC5"/>
    <w:rsid w:val="002F1582"/>
    <w:rsid w:val="002F15FF"/>
    <w:rsid w:val="002F1BD1"/>
    <w:rsid w:val="002F1D9C"/>
    <w:rsid w:val="002F2067"/>
    <w:rsid w:val="002F251E"/>
    <w:rsid w:val="002F26B9"/>
    <w:rsid w:val="002F2705"/>
    <w:rsid w:val="002F3796"/>
    <w:rsid w:val="002F408E"/>
    <w:rsid w:val="002F4709"/>
    <w:rsid w:val="002F4932"/>
    <w:rsid w:val="002F49E4"/>
    <w:rsid w:val="002F4C34"/>
    <w:rsid w:val="002F5335"/>
    <w:rsid w:val="002F55E8"/>
    <w:rsid w:val="002F6428"/>
    <w:rsid w:val="002F658B"/>
    <w:rsid w:val="002F6AB7"/>
    <w:rsid w:val="002F71CE"/>
    <w:rsid w:val="002F7567"/>
    <w:rsid w:val="003001EE"/>
    <w:rsid w:val="00300818"/>
    <w:rsid w:val="00300B0F"/>
    <w:rsid w:val="00301696"/>
    <w:rsid w:val="00301906"/>
    <w:rsid w:val="003024ED"/>
    <w:rsid w:val="00302553"/>
    <w:rsid w:val="003029F1"/>
    <w:rsid w:val="00303664"/>
    <w:rsid w:val="00303759"/>
    <w:rsid w:val="0030412F"/>
    <w:rsid w:val="0030422A"/>
    <w:rsid w:val="00304A13"/>
    <w:rsid w:val="00304BDA"/>
    <w:rsid w:val="00305690"/>
    <w:rsid w:val="00306085"/>
    <w:rsid w:val="003063F8"/>
    <w:rsid w:val="00306F2B"/>
    <w:rsid w:val="003075E7"/>
    <w:rsid w:val="0030796A"/>
    <w:rsid w:val="0031028A"/>
    <w:rsid w:val="00310B91"/>
    <w:rsid w:val="00310F16"/>
    <w:rsid w:val="0031236E"/>
    <w:rsid w:val="00312502"/>
    <w:rsid w:val="0031254C"/>
    <w:rsid w:val="00312A4B"/>
    <w:rsid w:val="003142ED"/>
    <w:rsid w:val="00314BA3"/>
    <w:rsid w:val="00314DC1"/>
    <w:rsid w:val="00315970"/>
    <w:rsid w:val="00316771"/>
    <w:rsid w:val="00316A4B"/>
    <w:rsid w:val="00316C2D"/>
    <w:rsid w:val="00316F39"/>
    <w:rsid w:val="00317319"/>
    <w:rsid w:val="0031762C"/>
    <w:rsid w:val="003177B5"/>
    <w:rsid w:val="003177EF"/>
    <w:rsid w:val="003178EA"/>
    <w:rsid w:val="00317F48"/>
    <w:rsid w:val="00320488"/>
    <w:rsid w:val="003220E7"/>
    <w:rsid w:val="0032229E"/>
    <w:rsid w:val="003225F4"/>
    <w:rsid w:val="0032356B"/>
    <w:rsid w:val="00323869"/>
    <w:rsid w:val="00323B25"/>
    <w:rsid w:val="00323D1E"/>
    <w:rsid w:val="0032424C"/>
    <w:rsid w:val="003245F2"/>
    <w:rsid w:val="0032511F"/>
    <w:rsid w:val="00325360"/>
    <w:rsid w:val="00325383"/>
    <w:rsid w:val="003254AC"/>
    <w:rsid w:val="0032572F"/>
    <w:rsid w:val="00325881"/>
    <w:rsid w:val="00325E88"/>
    <w:rsid w:val="00325F58"/>
    <w:rsid w:val="003260FA"/>
    <w:rsid w:val="00326888"/>
    <w:rsid w:val="00326995"/>
    <w:rsid w:val="00326C94"/>
    <w:rsid w:val="00326E9A"/>
    <w:rsid w:val="00326F09"/>
    <w:rsid w:val="00327156"/>
    <w:rsid w:val="00327425"/>
    <w:rsid w:val="00327534"/>
    <w:rsid w:val="00327B70"/>
    <w:rsid w:val="00330489"/>
    <w:rsid w:val="003309DE"/>
    <w:rsid w:val="00330F64"/>
    <w:rsid w:val="0033110E"/>
    <w:rsid w:val="00331463"/>
    <w:rsid w:val="0033161A"/>
    <w:rsid w:val="003317F4"/>
    <w:rsid w:val="00331A66"/>
    <w:rsid w:val="00332376"/>
    <w:rsid w:val="00332C3D"/>
    <w:rsid w:val="00332F6D"/>
    <w:rsid w:val="00333E76"/>
    <w:rsid w:val="0033462F"/>
    <w:rsid w:val="0033479C"/>
    <w:rsid w:val="00334F5B"/>
    <w:rsid w:val="003368C9"/>
    <w:rsid w:val="003368D3"/>
    <w:rsid w:val="003368F9"/>
    <w:rsid w:val="00337C81"/>
    <w:rsid w:val="00337D2D"/>
    <w:rsid w:val="00340404"/>
    <w:rsid w:val="003405F5"/>
    <w:rsid w:val="00340B77"/>
    <w:rsid w:val="00340BFE"/>
    <w:rsid w:val="00341BB5"/>
    <w:rsid w:val="00341E4C"/>
    <w:rsid w:val="00342781"/>
    <w:rsid w:val="00342A9D"/>
    <w:rsid w:val="00342E46"/>
    <w:rsid w:val="00342ED9"/>
    <w:rsid w:val="003437B9"/>
    <w:rsid w:val="00343934"/>
    <w:rsid w:val="00343DFC"/>
    <w:rsid w:val="0034445A"/>
    <w:rsid w:val="00345918"/>
    <w:rsid w:val="00345D20"/>
    <w:rsid w:val="0034605C"/>
    <w:rsid w:val="00346338"/>
    <w:rsid w:val="00346B10"/>
    <w:rsid w:val="00347546"/>
    <w:rsid w:val="003476D5"/>
    <w:rsid w:val="003476E1"/>
    <w:rsid w:val="00350772"/>
    <w:rsid w:val="00350D6F"/>
    <w:rsid w:val="00351D86"/>
    <w:rsid w:val="0035203F"/>
    <w:rsid w:val="003527B4"/>
    <w:rsid w:val="00352C0A"/>
    <w:rsid w:val="00353175"/>
    <w:rsid w:val="00353B6A"/>
    <w:rsid w:val="003542F2"/>
    <w:rsid w:val="00354A14"/>
    <w:rsid w:val="003551E9"/>
    <w:rsid w:val="003551ED"/>
    <w:rsid w:val="00355BC8"/>
    <w:rsid w:val="00355CDE"/>
    <w:rsid w:val="00355D89"/>
    <w:rsid w:val="00356F4E"/>
    <w:rsid w:val="003573DC"/>
    <w:rsid w:val="003574AD"/>
    <w:rsid w:val="00357B94"/>
    <w:rsid w:val="00360807"/>
    <w:rsid w:val="0036126E"/>
    <w:rsid w:val="003616CA"/>
    <w:rsid w:val="00361A5C"/>
    <w:rsid w:val="00361E42"/>
    <w:rsid w:val="003621FE"/>
    <w:rsid w:val="00362905"/>
    <w:rsid w:val="003629B7"/>
    <w:rsid w:val="00362AF7"/>
    <w:rsid w:val="00362C62"/>
    <w:rsid w:val="00362D87"/>
    <w:rsid w:val="003642C7"/>
    <w:rsid w:val="00364498"/>
    <w:rsid w:val="00364A22"/>
    <w:rsid w:val="00364BB0"/>
    <w:rsid w:val="00364E92"/>
    <w:rsid w:val="00365DD8"/>
    <w:rsid w:val="00367518"/>
    <w:rsid w:val="00367540"/>
    <w:rsid w:val="00367C6B"/>
    <w:rsid w:val="00370398"/>
    <w:rsid w:val="003707D3"/>
    <w:rsid w:val="00370E06"/>
    <w:rsid w:val="00371556"/>
    <w:rsid w:val="003715F9"/>
    <w:rsid w:val="00371F01"/>
    <w:rsid w:val="00372ABD"/>
    <w:rsid w:val="003730C2"/>
    <w:rsid w:val="00373122"/>
    <w:rsid w:val="00373406"/>
    <w:rsid w:val="003736BD"/>
    <w:rsid w:val="00373C12"/>
    <w:rsid w:val="00373DFF"/>
    <w:rsid w:val="003743CB"/>
    <w:rsid w:val="00375272"/>
    <w:rsid w:val="003759F0"/>
    <w:rsid w:val="00375D91"/>
    <w:rsid w:val="003764E9"/>
    <w:rsid w:val="003766B9"/>
    <w:rsid w:val="00376E04"/>
    <w:rsid w:val="0037715C"/>
    <w:rsid w:val="003771DE"/>
    <w:rsid w:val="00377D59"/>
    <w:rsid w:val="003801F4"/>
    <w:rsid w:val="003802E9"/>
    <w:rsid w:val="00380821"/>
    <w:rsid w:val="00380EF2"/>
    <w:rsid w:val="00381423"/>
    <w:rsid w:val="00381AA3"/>
    <w:rsid w:val="003824EC"/>
    <w:rsid w:val="003826EA"/>
    <w:rsid w:val="00382C40"/>
    <w:rsid w:val="00382C4A"/>
    <w:rsid w:val="0038300D"/>
    <w:rsid w:val="0038324C"/>
    <w:rsid w:val="003835D5"/>
    <w:rsid w:val="00383911"/>
    <w:rsid w:val="00383CE6"/>
    <w:rsid w:val="00383D0E"/>
    <w:rsid w:val="00383E59"/>
    <w:rsid w:val="00384357"/>
    <w:rsid w:val="0038439A"/>
    <w:rsid w:val="003844F9"/>
    <w:rsid w:val="00384D4B"/>
    <w:rsid w:val="00384F00"/>
    <w:rsid w:val="00384F80"/>
    <w:rsid w:val="00385427"/>
    <w:rsid w:val="00385825"/>
    <w:rsid w:val="003868C4"/>
    <w:rsid w:val="003877D1"/>
    <w:rsid w:val="003879A3"/>
    <w:rsid w:val="00387ACC"/>
    <w:rsid w:val="00390279"/>
    <w:rsid w:val="00390D1D"/>
    <w:rsid w:val="00390D2D"/>
    <w:rsid w:val="00391AF2"/>
    <w:rsid w:val="0039256A"/>
    <w:rsid w:val="0039269D"/>
    <w:rsid w:val="00392707"/>
    <w:rsid w:val="00392C0C"/>
    <w:rsid w:val="00393100"/>
    <w:rsid w:val="00393BE0"/>
    <w:rsid w:val="0039441B"/>
    <w:rsid w:val="0039443B"/>
    <w:rsid w:val="00395274"/>
    <w:rsid w:val="00395701"/>
    <w:rsid w:val="00395F74"/>
    <w:rsid w:val="00396112"/>
    <w:rsid w:val="0039652A"/>
    <w:rsid w:val="003967EB"/>
    <w:rsid w:val="00396D87"/>
    <w:rsid w:val="003974E6"/>
    <w:rsid w:val="00397EBA"/>
    <w:rsid w:val="003A0C48"/>
    <w:rsid w:val="003A0E3C"/>
    <w:rsid w:val="003A12CA"/>
    <w:rsid w:val="003A1380"/>
    <w:rsid w:val="003A152F"/>
    <w:rsid w:val="003A157B"/>
    <w:rsid w:val="003A1681"/>
    <w:rsid w:val="003A172A"/>
    <w:rsid w:val="003A1D0E"/>
    <w:rsid w:val="003A1FF6"/>
    <w:rsid w:val="003A28A0"/>
    <w:rsid w:val="003A2F75"/>
    <w:rsid w:val="003A3B6E"/>
    <w:rsid w:val="003A3EFF"/>
    <w:rsid w:val="003A50B5"/>
    <w:rsid w:val="003A53BF"/>
    <w:rsid w:val="003A5FE6"/>
    <w:rsid w:val="003A60FB"/>
    <w:rsid w:val="003A6A83"/>
    <w:rsid w:val="003A6F88"/>
    <w:rsid w:val="003A7834"/>
    <w:rsid w:val="003A7A1F"/>
    <w:rsid w:val="003B047A"/>
    <w:rsid w:val="003B068A"/>
    <w:rsid w:val="003B11D0"/>
    <w:rsid w:val="003B1289"/>
    <w:rsid w:val="003B172E"/>
    <w:rsid w:val="003B1E0C"/>
    <w:rsid w:val="003B2090"/>
    <w:rsid w:val="003B2558"/>
    <w:rsid w:val="003B32A2"/>
    <w:rsid w:val="003B32F1"/>
    <w:rsid w:val="003B3684"/>
    <w:rsid w:val="003B3D81"/>
    <w:rsid w:val="003B40EE"/>
    <w:rsid w:val="003B4C1A"/>
    <w:rsid w:val="003B4FAB"/>
    <w:rsid w:val="003B4FE2"/>
    <w:rsid w:val="003B5AC6"/>
    <w:rsid w:val="003B6465"/>
    <w:rsid w:val="003B66B9"/>
    <w:rsid w:val="003B7A02"/>
    <w:rsid w:val="003B7A83"/>
    <w:rsid w:val="003C02DF"/>
    <w:rsid w:val="003C0A92"/>
    <w:rsid w:val="003C1B32"/>
    <w:rsid w:val="003C2448"/>
    <w:rsid w:val="003C2F8D"/>
    <w:rsid w:val="003C327F"/>
    <w:rsid w:val="003C3D7A"/>
    <w:rsid w:val="003C4057"/>
    <w:rsid w:val="003C45F2"/>
    <w:rsid w:val="003C4D36"/>
    <w:rsid w:val="003C4D38"/>
    <w:rsid w:val="003C5054"/>
    <w:rsid w:val="003C51B1"/>
    <w:rsid w:val="003C6640"/>
    <w:rsid w:val="003C6681"/>
    <w:rsid w:val="003C68AD"/>
    <w:rsid w:val="003C6C09"/>
    <w:rsid w:val="003C6C9D"/>
    <w:rsid w:val="003C6DA3"/>
    <w:rsid w:val="003C7526"/>
    <w:rsid w:val="003C78DB"/>
    <w:rsid w:val="003C7AA9"/>
    <w:rsid w:val="003C7AB1"/>
    <w:rsid w:val="003C7C69"/>
    <w:rsid w:val="003D0343"/>
    <w:rsid w:val="003D05C2"/>
    <w:rsid w:val="003D0755"/>
    <w:rsid w:val="003D0B8B"/>
    <w:rsid w:val="003D0F59"/>
    <w:rsid w:val="003D141F"/>
    <w:rsid w:val="003D149F"/>
    <w:rsid w:val="003D14C7"/>
    <w:rsid w:val="003D251C"/>
    <w:rsid w:val="003D31A5"/>
    <w:rsid w:val="003D3AF6"/>
    <w:rsid w:val="003D482C"/>
    <w:rsid w:val="003D5143"/>
    <w:rsid w:val="003D540F"/>
    <w:rsid w:val="003D5DBF"/>
    <w:rsid w:val="003D6208"/>
    <w:rsid w:val="003D6BAA"/>
    <w:rsid w:val="003D70D5"/>
    <w:rsid w:val="003D7C21"/>
    <w:rsid w:val="003D7E63"/>
    <w:rsid w:val="003E0FBB"/>
    <w:rsid w:val="003E1774"/>
    <w:rsid w:val="003E1C00"/>
    <w:rsid w:val="003E2BC0"/>
    <w:rsid w:val="003E2E33"/>
    <w:rsid w:val="003E3797"/>
    <w:rsid w:val="003E3944"/>
    <w:rsid w:val="003E3FBD"/>
    <w:rsid w:val="003E408A"/>
    <w:rsid w:val="003E428A"/>
    <w:rsid w:val="003E47E4"/>
    <w:rsid w:val="003E4921"/>
    <w:rsid w:val="003E4A5A"/>
    <w:rsid w:val="003E4BE2"/>
    <w:rsid w:val="003E4E85"/>
    <w:rsid w:val="003E5B8E"/>
    <w:rsid w:val="003E613D"/>
    <w:rsid w:val="003E61EE"/>
    <w:rsid w:val="003E68DA"/>
    <w:rsid w:val="003E778E"/>
    <w:rsid w:val="003F043D"/>
    <w:rsid w:val="003F1471"/>
    <w:rsid w:val="003F193F"/>
    <w:rsid w:val="003F1AA5"/>
    <w:rsid w:val="003F1E90"/>
    <w:rsid w:val="003F1F5C"/>
    <w:rsid w:val="003F22A6"/>
    <w:rsid w:val="003F27CD"/>
    <w:rsid w:val="003F27E3"/>
    <w:rsid w:val="003F2BB8"/>
    <w:rsid w:val="003F3193"/>
    <w:rsid w:val="003F344F"/>
    <w:rsid w:val="003F45D4"/>
    <w:rsid w:val="003F475D"/>
    <w:rsid w:val="003F4E48"/>
    <w:rsid w:val="003F5435"/>
    <w:rsid w:val="003F544B"/>
    <w:rsid w:val="003F547D"/>
    <w:rsid w:val="003F564F"/>
    <w:rsid w:val="003F5979"/>
    <w:rsid w:val="003F5989"/>
    <w:rsid w:val="003F5E52"/>
    <w:rsid w:val="003F639B"/>
    <w:rsid w:val="003F66DB"/>
    <w:rsid w:val="003F6898"/>
    <w:rsid w:val="003F6BF0"/>
    <w:rsid w:val="003F726D"/>
    <w:rsid w:val="003F788A"/>
    <w:rsid w:val="004008E2"/>
    <w:rsid w:val="00400BD1"/>
    <w:rsid w:val="00401156"/>
    <w:rsid w:val="00401DA7"/>
    <w:rsid w:val="00401F2F"/>
    <w:rsid w:val="00402003"/>
    <w:rsid w:val="00402BCE"/>
    <w:rsid w:val="00402E99"/>
    <w:rsid w:val="0040358C"/>
    <w:rsid w:val="004039F8"/>
    <w:rsid w:val="00404BAF"/>
    <w:rsid w:val="00404C60"/>
    <w:rsid w:val="004059B4"/>
    <w:rsid w:val="00405B21"/>
    <w:rsid w:val="00407912"/>
    <w:rsid w:val="00407FE4"/>
    <w:rsid w:val="004100FF"/>
    <w:rsid w:val="004104A9"/>
    <w:rsid w:val="004104C1"/>
    <w:rsid w:val="004104CE"/>
    <w:rsid w:val="00410611"/>
    <w:rsid w:val="004116FC"/>
    <w:rsid w:val="00411D74"/>
    <w:rsid w:val="00411E00"/>
    <w:rsid w:val="00411E54"/>
    <w:rsid w:val="00412890"/>
    <w:rsid w:val="00412F35"/>
    <w:rsid w:val="00412F3C"/>
    <w:rsid w:val="0041333A"/>
    <w:rsid w:val="00413C60"/>
    <w:rsid w:val="00415728"/>
    <w:rsid w:val="004157C5"/>
    <w:rsid w:val="00415B3F"/>
    <w:rsid w:val="00415DB3"/>
    <w:rsid w:val="0041622F"/>
    <w:rsid w:val="004162B9"/>
    <w:rsid w:val="0041651C"/>
    <w:rsid w:val="00416C4E"/>
    <w:rsid w:val="00416E3C"/>
    <w:rsid w:val="0041792E"/>
    <w:rsid w:val="00417D21"/>
    <w:rsid w:val="004212B6"/>
    <w:rsid w:val="004215AA"/>
    <w:rsid w:val="004217AA"/>
    <w:rsid w:val="00421F76"/>
    <w:rsid w:val="004224E0"/>
    <w:rsid w:val="004224E7"/>
    <w:rsid w:val="0042400A"/>
    <w:rsid w:val="00424354"/>
    <w:rsid w:val="00424DA3"/>
    <w:rsid w:val="00425969"/>
    <w:rsid w:val="00425E93"/>
    <w:rsid w:val="00425F43"/>
    <w:rsid w:val="004264CA"/>
    <w:rsid w:val="00426B8C"/>
    <w:rsid w:val="00426D85"/>
    <w:rsid w:val="00426FA5"/>
    <w:rsid w:val="00427345"/>
    <w:rsid w:val="00427802"/>
    <w:rsid w:val="00430214"/>
    <w:rsid w:val="00430675"/>
    <w:rsid w:val="00430776"/>
    <w:rsid w:val="00430B2A"/>
    <w:rsid w:val="00431ABB"/>
    <w:rsid w:val="00431F44"/>
    <w:rsid w:val="004328D4"/>
    <w:rsid w:val="00432DAB"/>
    <w:rsid w:val="0043319E"/>
    <w:rsid w:val="00433E68"/>
    <w:rsid w:val="00433FB7"/>
    <w:rsid w:val="0043449A"/>
    <w:rsid w:val="00434644"/>
    <w:rsid w:val="00434945"/>
    <w:rsid w:val="00434D07"/>
    <w:rsid w:val="00434D98"/>
    <w:rsid w:val="00434EDE"/>
    <w:rsid w:val="0043561B"/>
    <w:rsid w:val="004360E8"/>
    <w:rsid w:val="0043653C"/>
    <w:rsid w:val="004366FD"/>
    <w:rsid w:val="0043723B"/>
    <w:rsid w:val="00437278"/>
    <w:rsid w:val="00437FE7"/>
    <w:rsid w:val="00440290"/>
    <w:rsid w:val="004402C2"/>
    <w:rsid w:val="00440489"/>
    <w:rsid w:val="00440615"/>
    <w:rsid w:val="00440FA6"/>
    <w:rsid w:val="00441039"/>
    <w:rsid w:val="00441452"/>
    <w:rsid w:val="00441C0D"/>
    <w:rsid w:val="00441E20"/>
    <w:rsid w:val="00442058"/>
    <w:rsid w:val="00442532"/>
    <w:rsid w:val="00443241"/>
    <w:rsid w:val="004432CC"/>
    <w:rsid w:val="004433AB"/>
    <w:rsid w:val="00443670"/>
    <w:rsid w:val="00443A81"/>
    <w:rsid w:val="00443AC9"/>
    <w:rsid w:val="00443AD2"/>
    <w:rsid w:val="00443F95"/>
    <w:rsid w:val="00444FD1"/>
    <w:rsid w:val="00445053"/>
    <w:rsid w:val="00445958"/>
    <w:rsid w:val="00445E49"/>
    <w:rsid w:val="0044676D"/>
    <w:rsid w:val="00446DCB"/>
    <w:rsid w:val="00446E62"/>
    <w:rsid w:val="00447495"/>
    <w:rsid w:val="004478D4"/>
    <w:rsid w:val="0045065F"/>
    <w:rsid w:val="00450702"/>
    <w:rsid w:val="0045154D"/>
    <w:rsid w:val="00451BFA"/>
    <w:rsid w:val="0045206B"/>
    <w:rsid w:val="004530D5"/>
    <w:rsid w:val="004532B6"/>
    <w:rsid w:val="00453599"/>
    <w:rsid w:val="00453AF5"/>
    <w:rsid w:val="00454038"/>
    <w:rsid w:val="004557B1"/>
    <w:rsid w:val="00455A0C"/>
    <w:rsid w:val="00455CED"/>
    <w:rsid w:val="00455E0D"/>
    <w:rsid w:val="00455EFE"/>
    <w:rsid w:val="00456E2E"/>
    <w:rsid w:val="0045759B"/>
    <w:rsid w:val="004579D5"/>
    <w:rsid w:val="004603C6"/>
    <w:rsid w:val="00460BC6"/>
    <w:rsid w:val="004616FD"/>
    <w:rsid w:val="00461859"/>
    <w:rsid w:val="00461CF5"/>
    <w:rsid w:val="004624ED"/>
    <w:rsid w:val="00462A15"/>
    <w:rsid w:val="004633CF"/>
    <w:rsid w:val="00463AD8"/>
    <w:rsid w:val="00463B1F"/>
    <w:rsid w:val="00464690"/>
    <w:rsid w:val="00465F0B"/>
    <w:rsid w:val="0046636D"/>
    <w:rsid w:val="00466917"/>
    <w:rsid w:val="00466B0C"/>
    <w:rsid w:val="00466E97"/>
    <w:rsid w:val="00466F5F"/>
    <w:rsid w:val="0046776F"/>
    <w:rsid w:val="00467873"/>
    <w:rsid w:val="00467EE1"/>
    <w:rsid w:val="0047027A"/>
    <w:rsid w:val="0047056B"/>
    <w:rsid w:val="00470984"/>
    <w:rsid w:val="0047104E"/>
    <w:rsid w:val="0047117A"/>
    <w:rsid w:val="004714BC"/>
    <w:rsid w:val="00471A45"/>
    <w:rsid w:val="00471C1B"/>
    <w:rsid w:val="00471DE6"/>
    <w:rsid w:val="00471F76"/>
    <w:rsid w:val="0047218C"/>
    <w:rsid w:val="00472944"/>
    <w:rsid w:val="00473734"/>
    <w:rsid w:val="00473CE5"/>
    <w:rsid w:val="00473E33"/>
    <w:rsid w:val="0047468C"/>
    <w:rsid w:val="00474FAF"/>
    <w:rsid w:val="004759DC"/>
    <w:rsid w:val="00475B47"/>
    <w:rsid w:val="00475E17"/>
    <w:rsid w:val="00476266"/>
    <w:rsid w:val="00476878"/>
    <w:rsid w:val="004770E7"/>
    <w:rsid w:val="004774BF"/>
    <w:rsid w:val="00477750"/>
    <w:rsid w:val="00480159"/>
    <w:rsid w:val="00481198"/>
    <w:rsid w:val="004813D8"/>
    <w:rsid w:val="00481606"/>
    <w:rsid w:val="00481896"/>
    <w:rsid w:val="00481A37"/>
    <w:rsid w:val="00481E30"/>
    <w:rsid w:val="00481F78"/>
    <w:rsid w:val="00482145"/>
    <w:rsid w:val="00482764"/>
    <w:rsid w:val="0048286E"/>
    <w:rsid w:val="00482D05"/>
    <w:rsid w:val="0048338A"/>
    <w:rsid w:val="00483404"/>
    <w:rsid w:val="004837AB"/>
    <w:rsid w:val="004838C2"/>
    <w:rsid w:val="00483AE6"/>
    <w:rsid w:val="00483C12"/>
    <w:rsid w:val="00483D35"/>
    <w:rsid w:val="004845E3"/>
    <w:rsid w:val="00484972"/>
    <w:rsid w:val="0048498A"/>
    <w:rsid w:val="00484F38"/>
    <w:rsid w:val="004870AE"/>
    <w:rsid w:val="00487A5F"/>
    <w:rsid w:val="00491637"/>
    <w:rsid w:val="00491927"/>
    <w:rsid w:val="00491BE4"/>
    <w:rsid w:val="00491D46"/>
    <w:rsid w:val="004925F2"/>
    <w:rsid w:val="00492831"/>
    <w:rsid w:val="00492A48"/>
    <w:rsid w:val="00492C6E"/>
    <w:rsid w:val="00492DD2"/>
    <w:rsid w:val="004932A8"/>
    <w:rsid w:val="00493335"/>
    <w:rsid w:val="0049437E"/>
    <w:rsid w:val="00494B26"/>
    <w:rsid w:val="00494CD5"/>
    <w:rsid w:val="00494D50"/>
    <w:rsid w:val="00496B67"/>
    <w:rsid w:val="00497330"/>
    <w:rsid w:val="00497549"/>
    <w:rsid w:val="00497F56"/>
    <w:rsid w:val="004A07E8"/>
    <w:rsid w:val="004A09C5"/>
    <w:rsid w:val="004A1A1E"/>
    <w:rsid w:val="004A1EFF"/>
    <w:rsid w:val="004A21AD"/>
    <w:rsid w:val="004A2878"/>
    <w:rsid w:val="004A348A"/>
    <w:rsid w:val="004A35DD"/>
    <w:rsid w:val="004A3673"/>
    <w:rsid w:val="004A3AC8"/>
    <w:rsid w:val="004A3D32"/>
    <w:rsid w:val="004A42BC"/>
    <w:rsid w:val="004A46C3"/>
    <w:rsid w:val="004A4EF3"/>
    <w:rsid w:val="004A5A97"/>
    <w:rsid w:val="004A6BCF"/>
    <w:rsid w:val="004A7471"/>
    <w:rsid w:val="004A75CF"/>
    <w:rsid w:val="004B01B6"/>
    <w:rsid w:val="004B05D9"/>
    <w:rsid w:val="004B06DF"/>
    <w:rsid w:val="004B14F0"/>
    <w:rsid w:val="004B2668"/>
    <w:rsid w:val="004B3B2D"/>
    <w:rsid w:val="004B3FFF"/>
    <w:rsid w:val="004B5839"/>
    <w:rsid w:val="004B5E30"/>
    <w:rsid w:val="004B5F5A"/>
    <w:rsid w:val="004B600D"/>
    <w:rsid w:val="004B68F2"/>
    <w:rsid w:val="004B6ABF"/>
    <w:rsid w:val="004B7195"/>
    <w:rsid w:val="004B77F4"/>
    <w:rsid w:val="004C0B8D"/>
    <w:rsid w:val="004C1208"/>
    <w:rsid w:val="004C1FEB"/>
    <w:rsid w:val="004C21A9"/>
    <w:rsid w:val="004C29F5"/>
    <w:rsid w:val="004C2F88"/>
    <w:rsid w:val="004C300F"/>
    <w:rsid w:val="004C320C"/>
    <w:rsid w:val="004C32F6"/>
    <w:rsid w:val="004C3511"/>
    <w:rsid w:val="004C3C72"/>
    <w:rsid w:val="004C3C94"/>
    <w:rsid w:val="004C4339"/>
    <w:rsid w:val="004C461C"/>
    <w:rsid w:val="004C4DBF"/>
    <w:rsid w:val="004C4EDF"/>
    <w:rsid w:val="004C5106"/>
    <w:rsid w:val="004C5FB0"/>
    <w:rsid w:val="004C6407"/>
    <w:rsid w:val="004C7C01"/>
    <w:rsid w:val="004C7CF8"/>
    <w:rsid w:val="004C7E68"/>
    <w:rsid w:val="004D02C2"/>
    <w:rsid w:val="004D0372"/>
    <w:rsid w:val="004D0875"/>
    <w:rsid w:val="004D0F5A"/>
    <w:rsid w:val="004D444C"/>
    <w:rsid w:val="004D4AF8"/>
    <w:rsid w:val="004D4C5D"/>
    <w:rsid w:val="004D50DC"/>
    <w:rsid w:val="004D513B"/>
    <w:rsid w:val="004D51CF"/>
    <w:rsid w:val="004D678A"/>
    <w:rsid w:val="004D67B9"/>
    <w:rsid w:val="004D695E"/>
    <w:rsid w:val="004D6F2C"/>
    <w:rsid w:val="004D725C"/>
    <w:rsid w:val="004D7780"/>
    <w:rsid w:val="004D7E12"/>
    <w:rsid w:val="004D7ECB"/>
    <w:rsid w:val="004E01B1"/>
    <w:rsid w:val="004E058C"/>
    <w:rsid w:val="004E0C4C"/>
    <w:rsid w:val="004E0F9A"/>
    <w:rsid w:val="004E1344"/>
    <w:rsid w:val="004E2223"/>
    <w:rsid w:val="004E2D74"/>
    <w:rsid w:val="004E2EA6"/>
    <w:rsid w:val="004E3016"/>
    <w:rsid w:val="004E3353"/>
    <w:rsid w:val="004E3462"/>
    <w:rsid w:val="004E3892"/>
    <w:rsid w:val="004E38B6"/>
    <w:rsid w:val="004E5C47"/>
    <w:rsid w:val="004E71E1"/>
    <w:rsid w:val="004E7CD1"/>
    <w:rsid w:val="004E7EAB"/>
    <w:rsid w:val="004F0040"/>
    <w:rsid w:val="004F08A4"/>
    <w:rsid w:val="004F1333"/>
    <w:rsid w:val="004F13FB"/>
    <w:rsid w:val="004F17FC"/>
    <w:rsid w:val="004F2B31"/>
    <w:rsid w:val="004F2E0A"/>
    <w:rsid w:val="004F3264"/>
    <w:rsid w:val="004F3565"/>
    <w:rsid w:val="004F3803"/>
    <w:rsid w:val="004F3C56"/>
    <w:rsid w:val="004F3E70"/>
    <w:rsid w:val="004F442B"/>
    <w:rsid w:val="004F46CE"/>
    <w:rsid w:val="004F4FD8"/>
    <w:rsid w:val="004F5295"/>
    <w:rsid w:val="004F57BB"/>
    <w:rsid w:val="004F7643"/>
    <w:rsid w:val="005004A2"/>
    <w:rsid w:val="00500B39"/>
    <w:rsid w:val="00500BB5"/>
    <w:rsid w:val="00500CDE"/>
    <w:rsid w:val="0050176B"/>
    <w:rsid w:val="00501B57"/>
    <w:rsid w:val="00501B97"/>
    <w:rsid w:val="005033ED"/>
    <w:rsid w:val="00504308"/>
    <w:rsid w:val="005059DD"/>
    <w:rsid w:val="00505D9B"/>
    <w:rsid w:val="00506188"/>
    <w:rsid w:val="00506E53"/>
    <w:rsid w:val="005075A0"/>
    <w:rsid w:val="00507FB9"/>
    <w:rsid w:val="0051035A"/>
    <w:rsid w:val="005105AC"/>
    <w:rsid w:val="00511057"/>
    <w:rsid w:val="0051132C"/>
    <w:rsid w:val="0051139B"/>
    <w:rsid w:val="00512DEC"/>
    <w:rsid w:val="00513070"/>
    <w:rsid w:val="00513F1B"/>
    <w:rsid w:val="00514322"/>
    <w:rsid w:val="00514A94"/>
    <w:rsid w:val="0051506E"/>
    <w:rsid w:val="0051516B"/>
    <w:rsid w:val="0051563A"/>
    <w:rsid w:val="00515BA8"/>
    <w:rsid w:val="0051697D"/>
    <w:rsid w:val="00516F9D"/>
    <w:rsid w:val="0051781A"/>
    <w:rsid w:val="00517A94"/>
    <w:rsid w:val="00517BCD"/>
    <w:rsid w:val="00517E05"/>
    <w:rsid w:val="0052055C"/>
    <w:rsid w:val="0052095D"/>
    <w:rsid w:val="00520F17"/>
    <w:rsid w:val="005210FC"/>
    <w:rsid w:val="00521677"/>
    <w:rsid w:val="00521AD4"/>
    <w:rsid w:val="0052213C"/>
    <w:rsid w:val="005223C4"/>
    <w:rsid w:val="0052243E"/>
    <w:rsid w:val="0052249D"/>
    <w:rsid w:val="005233E1"/>
    <w:rsid w:val="005235BE"/>
    <w:rsid w:val="00523A4D"/>
    <w:rsid w:val="00523AC3"/>
    <w:rsid w:val="00523B60"/>
    <w:rsid w:val="00523DCC"/>
    <w:rsid w:val="00524C09"/>
    <w:rsid w:val="00524EAB"/>
    <w:rsid w:val="00524FD8"/>
    <w:rsid w:val="00525114"/>
    <w:rsid w:val="00525132"/>
    <w:rsid w:val="005254A9"/>
    <w:rsid w:val="00525FDE"/>
    <w:rsid w:val="0052706D"/>
    <w:rsid w:val="005270E1"/>
    <w:rsid w:val="0052793B"/>
    <w:rsid w:val="00527A24"/>
    <w:rsid w:val="005300D5"/>
    <w:rsid w:val="005303E6"/>
    <w:rsid w:val="0053045F"/>
    <w:rsid w:val="00530700"/>
    <w:rsid w:val="005307EE"/>
    <w:rsid w:val="00530BD4"/>
    <w:rsid w:val="00530C8A"/>
    <w:rsid w:val="005313B8"/>
    <w:rsid w:val="00531D29"/>
    <w:rsid w:val="0053227B"/>
    <w:rsid w:val="0053261A"/>
    <w:rsid w:val="00532F21"/>
    <w:rsid w:val="00532FE1"/>
    <w:rsid w:val="0053318B"/>
    <w:rsid w:val="005333D2"/>
    <w:rsid w:val="00533A86"/>
    <w:rsid w:val="00534010"/>
    <w:rsid w:val="005340BA"/>
    <w:rsid w:val="0053459B"/>
    <w:rsid w:val="00534705"/>
    <w:rsid w:val="00535EB0"/>
    <w:rsid w:val="005365CD"/>
    <w:rsid w:val="00536753"/>
    <w:rsid w:val="00536F2D"/>
    <w:rsid w:val="00537C85"/>
    <w:rsid w:val="00537E45"/>
    <w:rsid w:val="0054067A"/>
    <w:rsid w:val="00540B25"/>
    <w:rsid w:val="0054147C"/>
    <w:rsid w:val="00541588"/>
    <w:rsid w:val="005416EB"/>
    <w:rsid w:val="00541B7C"/>
    <w:rsid w:val="00541F00"/>
    <w:rsid w:val="005427D7"/>
    <w:rsid w:val="005427EC"/>
    <w:rsid w:val="00542C95"/>
    <w:rsid w:val="00543FA6"/>
    <w:rsid w:val="00544119"/>
    <w:rsid w:val="00544311"/>
    <w:rsid w:val="005445C1"/>
    <w:rsid w:val="00544C76"/>
    <w:rsid w:val="005463BC"/>
    <w:rsid w:val="00546726"/>
    <w:rsid w:val="0054677F"/>
    <w:rsid w:val="00546E98"/>
    <w:rsid w:val="00547AAC"/>
    <w:rsid w:val="00547C90"/>
    <w:rsid w:val="00550564"/>
    <w:rsid w:val="00550B02"/>
    <w:rsid w:val="00551909"/>
    <w:rsid w:val="00551DA2"/>
    <w:rsid w:val="0055330D"/>
    <w:rsid w:val="0055416D"/>
    <w:rsid w:val="00554C44"/>
    <w:rsid w:val="005553A4"/>
    <w:rsid w:val="00555C3C"/>
    <w:rsid w:val="00556163"/>
    <w:rsid w:val="0055696C"/>
    <w:rsid w:val="00556988"/>
    <w:rsid w:val="00556A45"/>
    <w:rsid w:val="00556DCC"/>
    <w:rsid w:val="00556FD3"/>
    <w:rsid w:val="00557203"/>
    <w:rsid w:val="00557205"/>
    <w:rsid w:val="0055787E"/>
    <w:rsid w:val="00557AB2"/>
    <w:rsid w:val="00560104"/>
    <w:rsid w:val="00560280"/>
    <w:rsid w:val="0056032B"/>
    <w:rsid w:val="0056086D"/>
    <w:rsid w:val="00560C96"/>
    <w:rsid w:val="005612C8"/>
    <w:rsid w:val="00561744"/>
    <w:rsid w:val="00562767"/>
    <w:rsid w:val="005636BD"/>
    <w:rsid w:val="005636BF"/>
    <w:rsid w:val="00563859"/>
    <w:rsid w:val="00564239"/>
    <w:rsid w:val="00564977"/>
    <w:rsid w:val="005650B3"/>
    <w:rsid w:val="00565948"/>
    <w:rsid w:val="00565E49"/>
    <w:rsid w:val="00566739"/>
    <w:rsid w:val="0056713A"/>
    <w:rsid w:val="005701DA"/>
    <w:rsid w:val="00570362"/>
    <w:rsid w:val="00570A02"/>
    <w:rsid w:val="00570E92"/>
    <w:rsid w:val="0057156E"/>
    <w:rsid w:val="00572AAF"/>
    <w:rsid w:val="00572B30"/>
    <w:rsid w:val="0057305A"/>
    <w:rsid w:val="00574521"/>
    <w:rsid w:val="00575267"/>
    <w:rsid w:val="005758F7"/>
    <w:rsid w:val="00575A3F"/>
    <w:rsid w:val="00575B82"/>
    <w:rsid w:val="00575E97"/>
    <w:rsid w:val="00576C57"/>
    <w:rsid w:val="005774C3"/>
    <w:rsid w:val="00577AC9"/>
    <w:rsid w:val="00577BAB"/>
    <w:rsid w:val="00577D27"/>
    <w:rsid w:val="005807C8"/>
    <w:rsid w:val="00580846"/>
    <w:rsid w:val="005809E0"/>
    <w:rsid w:val="00580DDA"/>
    <w:rsid w:val="00581130"/>
    <w:rsid w:val="005813C9"/>
    <w:rsid w:val="00581ED2"/>
    <w:rsid w:val="005820F4"/>
    <w:rsid w:val="005824B9"/>
    <w:rsid w:val="005830DC"/>
    <w:rsid w:val="005832B3"/>
    <w:rsid w:val="005833D1"/>
    <w:rsid w:val="00583D55"/>
    <w:rsid w:val="00584A21"/>
    <w:rsid w:val="005854EB"/>
    <w:rsid w:val="0058552B"/>
    <w:rsid w:val="005856DF"/>
    <w:rsid w:val="005857DA"/>
    <w:rsid w:val="0058582D"/>
    <w:rsid w:val="0058584B"/>
    <w:rsid w:val="00585A54"/>
    <w:rsid w:val="00585ACD"/>
    <w:rsid w:val="00586343"/>
    <w:rsid w:val="005863FE"/>
    <w:rsid w:val="0058780A"/>
    <w:rsid w:val="00587869"/>
    <w:rsid w:val="0058797D"/>
    <w:rsid w:val="00590C33"/>
    <w:rsid w:val="005912D9"/>
    <w:rsid w:val="0059134C"/>
    <w:rsid w:val="00593583"/>
    <w:rsid w:val="0059360D"/>
    <w:rsid w:val="00594563"/>
    <w:rsid w:val="005954FC"/>
    <w:rsid w:val="005956BE"/>
    <w:rsid w:val="00595A71"/>
    <w:rsid w:val="005968FE"/>
    <w:rsid w:val="005A014C"/>
    <w:rsid w:val="005A0E29"/>
    <w:rsid w:val="005A1523"/>
    <w:rsid w:val="005A1701"/>
    <w:rsid w:val="005A1F17"/>
    <w:rsid w:val="005A23DA"/>
    <w:rsid w:val="005A2513"/>
    <w:rsid w:val="005A26D2"/>
    <w:rsid w:val="005A2A87"/>
    <w:rsid w:val="005A2F2D"/>
    <w:rsid w:val="005A3B92"/>
    <w:rsid w:val="005A4170"/>
    <w:rsid w:val="005A4231"/>
    <w:rsid w:val="005A4433"/>
    <w:rsid w:val="005A4CEC"/>
    <w:rsid w:val="005A576D"/>
    <w:rsid w:val="005A5D52"/>
    <w:rsid w:val="005A693A"/>
    <w:rsid w:val="005A763A"/>
    <w:rsid w:val="005A77A3"/>
    <w:rsid w:val="005A7D42"/>
    <w:rsid w:val="005B01F3"/>
    <w:rsid w:val="005B0A10"/>
    <w:rsid w:val="005B0B4F"/>
    <w:rsid w:val="005B1A4A"/>
    <w:rsid w:val="005B1D8A"/>
    <w:rsid w:val="005B2506"/>
    <w:rsid w:val="005B3EB6"/>
    <w:rsid w:val="005B40A7"/>
    <w:rsid w:val="005B4245"/>
    <w:rsid w:val="005B4339"/>
    <w:rsid w:val="005B50B8"/>
    <w:rsid w:val="005B5ECA"/>
    <w:rsid w:val="005B6679"/>
    <w:rsid w:val="005C195E"/>
    <w:rsid w:val="005C2633"/>
    <w:rsid w:val="005C2D34"/>
    <w:rsid w:val="005C2D68"/>
    <w:rsid w:val="005C3050"/>
    <w:rsid w:val="005C31D6"/>
    <w:rsid w:val="005C32B3"/>
    <w:rsid w:val="005C3DF7"/>
    <w:rsid w:val="005C4076"/>
    <w:rsid w:val="005C408C"/>
    <w:rsid w:val="005C4317"/>
    <w:rsid w:val="005C44E5"/>
    <w:rsid w:val="005C4519"/>
    <w:rsid w:val="005C51E8"/>
    <w:rsid w:val="005C559E"/>
    <w:rsid w:val="005C5C14"/>
    <w:rsid w:val="005C608B"/>
    <w:rsid w:val="005C62AA"/>
    <w:rsid w:val="005C6699"/>
    <w:rsid w:val="005C679D"/>
    <w:rsid w:val="005C6F38"/>
    <w:rsid w:val="005C702B"/>
    <w:rsid w:val="005C7068"/>
    <w:rsid w:val="005C7210"/>
    <w:rsid w:val="005C76B0"/>
    <w:rsid w:val="005C7868"/>
    <w:rsid w:val="005D07D6"/>
    <w:rsid w:val="005D0EAE"/>
    <w:rsid w:val="005D13DC"/>
    <w:rsid w:val="005D145D"/>
    <w:rsid w:val="005D2008"/>
    <w:rsid w:val="005D20BF"/>
    <w:rsid w:val="005D21AB"/>
    <w:rsid w:val="005D2F9A"/>
    <w:rsid w:val="005D3F64"/>
    <w:rsid w:val="005D444F"/>
    <w:rsid w:val="005D51FA"/>
    <w:rsid w:val="005D5F5C"/>
    <w:rsid w:val="005D61DB"/>
    <w:rsid w:val="005D6D5C"/>
    <w:rsid w:val="005D75C0"/>
    <w:rsid w:val="005D7930"/>
    <w:rsid w:val="005D7953"/>
    <w:rsid w:val="005D79B4"/>
    <w:rsid w:val="005D7AF7"/>
    <w:rsid w:val="005D7C4B"/>
    <w:rsid w:val="005E097E"/>
    <w:rsid w:val="005E0A52"/>
    <w:rsid w:val="005E0FC6"/>
    <w:rsid w:val="005E1898"/>
    <w:rsid w:val="005E2452"/>
    <w:rsid w:val="005E38D4"/>
    <w:rsid w:val="005E3ADF"/>
    <w:rsid w:val="005E5B0B"/>
    <w:rsid w:val="005E5C51"/>
    <w:rsid w:val="005E5D51"/>
    <w:rsid w:val="005E61A2"/>
    <w:rsid w:val="005E62E6"/>
    <w:rsid w:val="005E6ABC"/>
    <w:rsid w:val="005E6C83"/>
    <w:rsid w:val="005E6DD0"/>
    <w:rsid w:val="005E70FE"/>
    <w:rsid w:val="005E72BF"/>
    <w:rsid w:val="005E7933"/>
    <w:rsid w:val="005F1552"/>
    <w:rsid w:val="005F1722"/>
    <w:rsid w:val="005F1A76"/>
    <w:rsid w:val="005F2A1E"/>
    <w:rsid w:val="005F2AC1"/>
    <w:rsid w:val="005F41BA"/>
    <w:rsid w:val="005F4C76"/>
    <w:rsid w:val="005F5681"/>
    <w:rsid w:val="005F5D3E"/>
    <w:rsid w:val="005F5E4C"/>
    <w:rsid w:val="005F72DC"/>
    <w:rsid w:val="005F7395"/>
    <w:rsid w:val="00600A20"/>
    <w:rsid w:val="00600ED7"/>
    <w:rsid w:val="006011B4"/>
    <w:rsid w:val="00601ECE"/>
    <w:rsid w:val="00602744"/>
    <w:rsid w:val="0060286C"/>
    <w:rsid w:val="006032FE"/>
    <w:rsid w:val="006039CB"/>
    <w:rsid w:val="00603D52"/>
    <w:rsid w:val="0060429D"/>
    <w:rsid w:val="006066D5"/>
    <w:rsid w:val="0060797E"/>
    <w:rsid w:val="00607D80"/>
    <w:rsid w:val="00610328"/>
    <w:rsid w:val="006104E4"/>
    <w:rsid w:val="006107FE"/>
    <w:rsid w:val="00610A6C"/>
    <w:rsid w:val="00610B68"/>
    <w:rsid w:val="00610E4D"/>
    <w:rsid w:val="00610F6D"/>
    <w:rsid w:val="00611236"/>
    <w:rsid w:val="006114BD"/>
    <w:rsid w:val="00611C4A"/>
    <w:rsid w:val="0061268E"/>
    <w:rsid w:val="006138BD"/>
    <w:rsid w:val="00613BF6"/>
    <w:rsid w:val="00613C10"/>
    <w:rsid w:val="006147D3"/>
    <w:rsid w:val="0061508A"/>
    <w:rsid w:val="00615479"/>
    <w:rsid w:val="00615544"/>
    <w:rsid w:val="00615CAD"/>
    <w:rsid w:val="00616051"/>
    <w:rsid w:val="006160A0"/>
    <w:rsid w:val="00616319"/>
    <w:rsid w:val="00616583"/>
    <w:rsid w:val="00617036"/>
    <w:rsid w:val="0061788A"/>
    <w:rsid w:val="00617896"/>
    <w:rsid w:val="006179A6"/>
    <w:rsid w:val="00617D01"/>
    <w:rsid w:val="00620203"/>
    <w:rsid w:val="0062032C"/>
    <w:rsid w:val="006204E9"/>
    <w:rsid w:val="0062175C"/>
    <w:rsid w:val="0062185A"/>
    <w:rsid w:val="006219AF"/>
    <w:rsid w:val="00621B75"/>
    <w:rsid w:val="00622A2E"/>
    <w:rsid w:val="00622BF4"/>
    <w:rsid w:val="00622E36"/>
    <w:rsid w:val="00623922"/>
    <w:rsid w:val="006249E1"/>
    <w:rsid w:val="006249F5"/>
    <w:rsid w:val="00625C4B"/>
    <w:rsid w:val="00626295"/>
    <w:rsid w:val="00626AE2"/>
    <w:rsid w:val="00627314"/>
    <w:rsid w:val="006274B8"/>
    <w:rsid w:val="00627680"/>
    <w:rsid w:val="00627A06"/>
    <w:rsid w:val="00627A4C"/>
    <w:rsid w:val="00627BA8"/>
    <w:rsid w:val="00630272"/>
    <w:rsid w:val="006302B0"/>
    <w:rsid w:val="006303BC"/>
    <w:rsid w:val="006306B8"/>
    <w:rsid w:val="006309A8"/>
    <w:rsid w:val="00630AF2"/>
    <w:rsid w:val="00630B62"/>
    <w:rsid w:val="00630CF3"/>
    <w:rsid w:val="00630F30"/>
    <w:rsid w:val="00631585"/>
    <w:rsid w:val="00631B43"/>
    <w:rsid w:val="00631F93"/>
    <w:rsid w:val="00632360"/>
    <w:rsid w:val="00632D0A"/>
    <w:rsid w:val="0063388A"/>
    <w:rsid w:val="00633A13"/>
    <w:rsid w:val="00634615"/>
    <w:rsid w:val="0063469B"/>
    <w:rsid w:val="00635545"/>
    <w:rsid w:val="006355DF"/>
    <w:rsid w:val="00635A34"/>
    <w:rsid w:val="00636440"/>
    <w:rsid w:val="006365EB"/>
    <w:rsid w:val="00636E61"/>
    <w:rsid w:val="0063750B"/>
    <w:rsid w:val="00637DDC"/>
    <w:rsid w:val="0064001D"/>
    <w:rsid w:val="006400C0"/>
    <w:rsid w:val="0064047B"/>
    <w:rsid w:val="0064077F"/>
    <w:rsid w:val="0064127C"/>
    <w:rsid w:val="0064274F"/>
    <w:rsid w:val="00642D92"/>
    <w:rsid w:val="00643292"/>
    <w:rsid w:val="00643426"/>
    <w:rsid w:val="00644567"/>
    <w:rsid w:val="00644636"/>
    <w:rsid w:val="00644729"/>
    <w:rsid w:val="00644A47"/>
    <w:rsid w:val="00644E21"/>
    <w:rsid w:val="00644FE4"/>
    <w:rsid w:val="00645091"/>
    <w:rsid w:val="006452C1"/>
    <w:rsid w:val="0064601F"/>
    <w:rsid w:val="00646F1A"/>
    <w:rsid w:val="00647333"/>
    <w:rsid w:val="006479BD"/>
    <w:rsid w:val="00647D4F"/>
    <w:rsid w:val="00650046"/>
    <w:rsid w:val="006500D2"/>
    <w:rsid w:val="006507E1"/>
    <w:rsid w:val="00651049"/>
    <w:rsid w:val="00651401"/>
    <w:rsid w:val="0065154E"/>
    <w:rsid w:val="0065158C"/>
    <w:rsid w:val="006518F5"/>
    <w:rsid w:val="0065236E"/>
    <w:rsid w:val="00652517"/>
    <w:rsid w:val="00652668"/>
    <w:rsid w:val="00652C27"/>
    <w:rsid w:val="00652F5B"/>
    <w:rsid w:val="00653457"/>
    <w:rsid w:val="006539DE"/>
    <w:rsid w:val="00653BD5"/>
    <w:rsid w:val="00653EAB"/>
    <w:rsid w:val="006542D7"/>
    <w:rsid w:val="00654325"/>
    <w:rsid w:val="00654457"/>
    <w:rsid w:val="00655482"/>
    <w:rsid w:val="00655821"/>
    <w:rsid w:val="006566A9"/>
    <w:rsid w:val="006577EB"/>
    <w:rsid w:val="00657EC8"/>
    <w:rsid w:val="00660186"/>
    <w:rsid w:val="0066022D"/>
    <w:rsid w:val="00660316"/>
    <w:rsid w:val="00660D33"/>
    <w:rsid w:val="006611D7"/>
    <w:rsid w:val="0066214B"/>
    <w:rsid w:val="00662313"/>
    <w:rsid w:val="006627E8"/>
    <w:rsid w:val="00663C8B"/>
    <w:rsid w:val="006641B2"/>
    <w:rsid w:val="0066432E"/>
    <w:rsid w:val="00664F32"/>
    <w:rsid w:val="0066556F"/>
    <w:rsid w:val="00665809"/>
    <w:rsid w:val="00665A59"/>
    <w:rsid w:val="00665AD3"/>
    <w:rsid w:val="00665F2B"/>
    <w:rsid w:val="00666277"/>
    <w:rsid w:val="006663B4"/>
    <w:rsid w:val="00666959"/>
    <w:rsid w:val="00666CD5"/>
    <w:rsid w:val="00666F76"/>
    <w:rsid w:val="00667358"/>
    <w:rsid w:val="00667578"/>
    <w:rsid w:val="00667834"/>
    <w:rsid w:val="006679F2"/>
    <w:rsid w:val="00667A0E"/>
    <w:rsid w:val="00667FBE"/>
    <w:rsid w:val="00670440"/>
    <w:rsid w:val="006706B3"/>
    <w:rsid w:val="00670ED2"/>
    <w:rsid w:val="006714BB"/>
    <w:rsid w:val="00671513"/>
    <w:rsid w:val="006716BB"/>
    <w:rsid w:val="00672293"/>
    <w:rsid w:val="00672CAD"/>
    <w:rsid w:val="0067304F"/>
    <w:rsid w:val="006731FC"/>
    <w:rsid w:val="006736A1"/>
    <w:rsid w:val="00674152"/>
    <w:rsid w:val="00674D4D"/>
    <w:rsid w:val="00674F81"/>
    <w:rsid w:val="00675122"/>
    <w:rsid w:val="006757DF"/>
    <w:rsid w:val="0067639B"/>
    <w:rsid w:val="006766E3"/>
    <w:rsid w:val="00676924"/>
    <w:rsid w:val="00676E65"/>
    <w:rsid w:val="00677367"/>
    <w:rsid w:val="006776C3"/>
    <w:rsid w:val="00677AF3"/>
    <w:rsid w:val="00680D08"/>
    <w:rsid w:val="00680EDB"/>
    <w:rsid w:val="00681AE6"/>
    <w:rsid w:val="00681CE4"/>
    <w:rsid w:val="00682F0C"/>
    <w:rsid w:val="006833A7"/>
    <w:rsid w:val="006838C3"/>
    <w:rsid w:val="006848C9"/>
    <w:rsid w:val="00684F64"/>
    <w:rsid w:val="006854B8"/>
    <w:rsid w:val="00685564"/>
    <w:rsid w:val="00685A63"/>
    <w:rsid w:val="00686324"/>
    <w:rsid w:val="00686D40"/>
    <w:rsid w:val="00687ADC"/>
    <w:rsid w:val="00687F5C"/>
    <w:rsid w:val="0069093C"/>
    <w:rsid w:val="00690C09"/>
    <w:rsid w:val="006914D0"/>
    <w:rsid w:val="00692093"/>
    <w:rsid w:val="006921A6"/>
    <w:rsid w:val="00692BC6"/>
    <w:rsid w:val="006931B6"/>
    <w:rsid w:val="00693288"/>
    <w:rsid w:val="006936AB"/>
    <w:rsid w:val="00693897"/>
    <w:rsid w:val="00693C11"/>
    <w:rsid w:val="006940CF"/>
    <w:rsid w:val="00694725"/>
    <w:rsid w:val="00694CB2"/>
    <w:rsid w:val="006956EB"/>
    <w:rsid w:val="0069586F"/>
    <w:rsid w:val="00696005"/>
    <w:rsid w:val="006963EE"/>
    <w:rsid w:val="00696425"/>
    <w:rsid w:val="00696927"/>
    <w:rsid w:val="006973F2"/>
    <w:rsid w:val="006976AD"/>
    <w:rsid w:val="00697BA9"/>
    <w:rsid w:val="006A0742"/>
    <w:rsid w:val="006A15C1"/>
    <w:rsid w:val="006A1633"/>
    <w:rsid w:val="006A168E"/>
    <w:rsid w:val="006A2057"/>
    <w:rsid w:val="006A29AB"/>
    <w:rsid w:val="006A2BD6"/>
    <w:rsid w:val="006A3106"/>
    <w:rsid w:val="006A329A"/>
    <w:rsid w:val="006A3CBB"/>
    <w:rsid w:val="006A3D43"/>
    <w:rsid w:val="006A42B8"/>
    <w:rsid w:val="006A44B0"/>
    <w:rsid w:val="006A47C1"/>
    <w:rsid w:val="006A5311"/>
    <w:rsid w:val="006A618F"/>
    <w:rsid w:val="006A61E5"/>
    <w:rsid w:val="006A6E40"/>
    <w:rsid w:val="006A6EA6"/>
    <w:rsid w:val="006B0673"/>
    <w:rsid w:val="006B0AEF"/>
    <w:rsid w:val="006B0FFA"/>
    <w:rsid w:val="006B16FD"/>
    <w:rsid w:val="006B1C55"/>
    <w:rsid w:val="006B1F0C"/>
    <w:rsid w:val="006B1F98"/>
    <w:rsid w:val="006B2B22"/>
    <w:rsid w:val="006B4280"/>
    <w:rsid w:val="006B4782"/>
    <w:rsid w:val="006B4BA8"/>
    <w:rsid w:val="006B5FA5"/>
    <w:rsid w:val="006B61C0"/>
    <w:rsid w:val="006B6A5E"/>
    <w:rsid w:val="006B6AEF"/>
    <w:rsid w:val="006B6DC2"/>
    <w:rsid w:val="006B6ECE"/>
    <w:rsid w:val="006B7E2D"/>
    <w:rsid w:val="006C0568"/>
    <w:rsid w:val="006C120A"/>
    <w:rsid w:val="006C13E5"/>
    <w:rsid w:val="006C1474"/>
    <w:rsid w:val="006C15BB"/>
    <w:rsid w:val="006C2D03"/>
    <w:rsid w:val="006C2D20"/>
    <w:rsid w:val="006C2F69"/>
    <w:rsid w:val="006C34A1"/>
    <w:rsid w:val="006C34F1"/>
    <w:rsid w:val="006C354B"/>
    <w:rsid w:val="006C5505"/>
    <w:rsid w:val="006C5A2E"/>
    <w:rsid w:val="006C6365"/>
    <w:rsid w:val="006C653C"/>
    <w:rsid w:val="006C6F8F"/>
    <w:rsid w:val="006C7499"/>
    <w:rsid w:val="006C7777"/>
    <w:rsid w:val="006C7830"/>
    <w:rsid w:val="006C7A0B"/>
    <w:rsid w:val="006D077F"/>
    <w:rsid w:val="006D0AC9"/>
    <w:rsid w:val="006D1817"/>
    <w:rsid w:val="006D2713"/>
    <w:rsid w:val="006D28CA"/>
    <w:rsid w:val="006D2FBE"/>
    <w:rsid w:val="006D3C2E"/>
    <w:rsid w:val="006D41B0"/>
    <w:rsid w:val="006D4936"/>
    <w:rsid w:val="006D4A13"/>
    <w:rsid w:val="006D59E2"/>
    <w:rsid w:val="006D5B01"/>
    <w:rsid w:val="006D5DDC"/>
    <w:rsid w:val="006D620C"/>
    <w:rsid w:val="006D6305"/>
    <w:rsid w:val="006D70D5"/>
    <w:rsid w:val="006D7236"/>
    <w:rsid w:val="006E0818"/>
    <w:rsid w:val="006E1372"/>
    <w:rsid w:val="006E1467"/>
    <w:rsid w:val="006E169D"/>
    <w:rsid w:val="006E16D5"/>
    <w:rsid w:val="006E245C"/>
    <w:rsid w:val="006E299D"/>
    <w:rsid w:val="006E35AF"/>
    <w:rsid w:val="006E4039"/>
    <w:rsid w:val="006E4E3A"/>
    <w:rsid w:val="006E50AD"/>
    <w:rsid w:val="006E540F"/>
    <w:rsid w:val="006E619E"/>
    <w:rsid w:val="006E6201"/>
    <w:rsid w:val="006E6736"/>
    <w:rsid w:val="006E674C"/>
    <w:rsid w:val="006E67A2"/>
    <w:rsid w:val="006E7ED5"/>
    <w:rsid w:val="006E7F99"/>
    <w:rsid w:val="006F0D67"/>
    <w:rsid w:val="006F109D"/>
    <w:rsid w:val="006F123E"/>
    <w:rsid w:val="006F13BE"/>
    <w:rsid w:val="006F1652"/>
    <w:rsid w:val="006F1966"/>
    <w:rsid w:val="006F2656"/>
    <w:rsid w:val="006F2B1D"/>
    <w:rsid w:val="006F2FDD"/>
    <w:rsid w:val="006F330E"/>
    <w:rsid w:val="006F33A1"/>
    <w:rsid w:val="006F41A4"/>
    <w:rsid w:val="006F423B"/>
    <w:rsid w:val="006F4D16"/>
    <w:rsid w:val="006F4F67"/>
    <w:rsid w:val="006F4F6B"/>
    <w:rsid w:val="006F5197"/>
    <w:rsid w:val="006F52D7"/>
    <w:rsid w:val="006F58AE"/>
    <w:rsid w:val="006F6E69"/>
    <w:rsid w:val="006F7CAC"/>
    <w:rsid w:val="006F7CF1"/>
    <w:rsid w:val="007001DF"/>
    <w:rsid w:val="007005A8"/>
    <w:rsid w:val="00700A3B"/>
    <w:rsid w:val="007015A5"/>
    <w:rsid w:val="00701ED8"/>
    <w:rsid w:val="007024AB"/>
    <w:rsid w:val="007035DD"/>
    <w:rsid w:val="007045DB"/>
    <w:rsid w:val="007047D5"/>
    <w:rsid w:val="00704811"/>
    <w:rsid w:val="0070481C"/>
    <w:rsid w:val="00704D0C"/>
    <w:rsid w:val="0070506A"/>
    <w:rsid w:val="0070527A"/>
    <w:rsid w:val="00705E3D"/>
    <w:rsid w:val="00705FBB"/>
    <w:rsid w:val="00706093"/>
    <w:rsid w:val="0070666C"/>
    <w:rsid w:val="00706A6A"/>
    <w:rsid w:val="00706AC7"/>
    <w:rsid w:val="0070765F"/>
    <w:rsid w:val="007076C1"/>
    <w:rsid w:val="007078B9"/>
    <w:rsid w:val="00707B9F"/>
    <w:rsid w:val="007108FC"/>
    <w:rsid w:val="00710C72"/>
    <w:rsid w:val="007120F1"/>
    <w:rsid w:val="007124A0"/>
    <w:rsid w:val="007129CD"/>
    <w:rsid w:val="00713B64"/>
    <w:rsid w:val="00713D61"/>
    <w:rsid w:val="00714035"/>
    <w:rsid w:val="0071486A"/>
    <w:rsid w:val="00715A4F"/>
    <w:rsid w:val="00715D28"/>
    <w:rsid w:val="00716323"/>
    <w:rsid w:val="0071687C"/>
    <w:rsid w:val="00716B2D"/>
    <w:rsid w:val="007172A8"/>
    <w:rsid w:val="00717C63"/>
    <w:rsid w:val="00717C81"/>
    <w:rsid w:val="00717E4F"/>
    <w:rsid w:val="00717FC4"/>
    <w:rsid w:val="007208F2"/>
    <w:rsid w:val="00720C09"/>
    <w:rsid w:val="00720ECD"/>
    <w:rsid w:val="0072128A"/>
    <w:rsid w:val="007216E8"/>
    <w:rsid w:val="007226BB"/>
    <w:rsid w:val="00722C5A"/>
    <w:rsid w:val="00722FD1"/>
    <w:rsid w:val="0072385D"/>
    <w:rsid w:val="0072386E"/>
    <w:rsid w:val="007239A4"/>
    <w:rsid w:val="00723E2F"/>
    <w:rsid w:val="00723F83"/>
    <w:rsid w:val="00724387"/>
    <w:rsid w:val="00725524"/>
    <w:rsid w:val="00725608"/>
    <w:rsid w:val="00725E66"/>
    <w:rsid w:val="00726913"/>
    <w:rsid w:val="00726925"/>
    <w:rsid w:val="00726B2E"/>
    <w:rsid w:val="0072755C"/>
    <w:rsid w:val="0072779F"/>
    <w:rsid w:val="00727DD2"/>
    <w:rsid w:val="007302A3"/>
    <w:rsid w:val="007304FF"/>
    <w:rsid w:val="007305C2"/>
    <w:rsid w:val="00730763"/>
    <w:rsid w:val="007307CB"/>
    <w:rsid w:val="0073152D"/>
    <w:rsid w:val="0073279D"/>
    <w:rsid w:val="00732893"/>
    <w:rsid w:val="00732BA7"/>
    <w:rsid w:val="00732DCD"/>
    <w:rsid w:val="00732EA4"/>
    <w:rsid w:val="0073302B"/>
    <w:rsid w:val="00733E0B"/>
    <w:rsid w:val="007340A7"/>
    <w:rsid w:val="00734687"/>
    <w:rsid w:val="00734A6E"/>
    <w:rsid w:val="00734E07"/>
    <w:rsid w:val="00734EC8"/>
    <w:rsid w:val="00734FE4"/>
    <w:rsid w:val="007352FA"/>
    <w:rsid w:val="007366E0"/>
    <w:rsid w:val="00736D15"/>
    <w:rsid w:val="00736DB9"/>
    <w:rsid w:val="00737320"/>
    <w:rsid w:val="007409FF"/>
    <w:rsid w:val="00740D9C"/>
    <w:rsid w:val="00740EBE"/>
    <w:rsid w:val="007417D9"/>
    <w:rsid w:val="00741AAA"/>
    <w:rsid w:val="00741BF3"/>
    <w:rsid w:val="00742058"/>
    <w:rsid w:val="0074260F"/>
    <w:rsid w:val="00743182"/>
    <w:rsid w:val="00743279"/>
    <w:rsid w:val="00743437"/>
    <w:rsid w:val="00743CB3"/>
    <w:rsid w:val="0074425A"/>
    <w:rsid w:val="00744883"/>
    <w:rsid w:val="007459B2"/>
    <w:rsid w:val="00745FE3"/>
    <w:rsid w:val="007462AF"/>
    <w:rsid w:val="00746DCD"/>
    <w:rsid w:val="0074701E"/>
    <w:rsid w:val="00747236"/>
    <w:rsid w:val="007472A4"/>
    <w:rsid w:val="00747B18"/>
    <w:rsid w:val="0075028F"/>
    <w:rsid w:val="007506F6"/>
    <w:rsid w:val="00750700"/>
    <w:rsid w:val="00750A80"/>
    <w:rsid w:val="00751318"/>
    <w:rsid w:val="00751F7F"/>
    <w:rsid w:val="00752071"/>
    <w:rsid w:val="00752B24"/>
    <w:rsid w:val="007532F8"/>
    <w:rsid w:val="007548CC"/>
    <w:rsid w:val="00754CA8"/>
    <w:rsid w:val="007551BB"/>
    <w:rsid w:val="007565DD"/>
    <w:rsid w:val="007569DB"/>
    <w:rsid w:val="00757469"/>
    <w:rsid w:val="0075756C"/>
    <w:rsid w:val="00757859"/>
    <w:rsid w:val="00757EA2"/>
    <w:rsid w:val="00757FE2"/>
    <w:rsid w:val="00760976"/>
    <w:rsid w:val="00760BE9"/>
    <w:rsid w:val="00760E31"/>
    <w:rsid w:val="00762250"/>
    <w:rsid w:val="00762C2A"/>
    <w:rsid w:val="007630AF"/>
    <w:rsid w:val="007631CE"/>
    <w:rsid w:val="00763623"/>
    <w:rsid w:val="007636FC"/>
    <w:rsid w:val="007639F4"/>
    <w:rsid w:val="00763E10"/>
    <w:rsid w:val="00763FD5"/>
    <w:rsid w:val="00764B62"/>
    <w:rsid w:val="00764FA9"/>
    <w:rsid w:val="007655C0"/>
    <w:rsid w:val="007658F5"/>
    <w:rsid w:val="00765A88"/>
    <w:rsid w:val="00765B8F"/>
    <w:rsid w:val="0076601D"/>
    <w:rsid w:val="0076657B"/>
    <w:rsid w:val="0076661E"/>
    <w:rsid w:val="007675B6"/>
    <w:rsid w:val="00767980"/>
    <w:rsid w:val="00767D89"/>
    <w:rsid w:val="00770E8D"/>
    <w:rsid w:val="00771604"/>
    <w:rsid w:val="007732CA"/>
    <w:rsid w:val="007734DD"/>
    <w:rsid w:val="007756C9"/>
    <w:rsid w:val="00775C1C"/>
    <w:rsid w:val="007761F2"/>
    <w:rsid w:val="00776220"/>
    <w:rsid w:val="00776915"/>
    <w:rsid w:val="0077693D"/>
    <w:rsid w:val="00776A0B"/>
    <w:rsid w:val="0077724A"/>
    <w:rsid w:val="007775E4"/>
    <w:rsid w:val="00777A79"/>
    <w:rsid w:val="007808D0"/>
    <w:rsid w:val="00781D38"/>
    <w:rsid w:val="00782752"/>
    <w:rsid w:val="00782B59"/>
    <w:rsid w:val="00782FDF"/>
    <w:rsid w:val="007831F0"/>
    <w:rsid w:val="007834EC"/>
    <w:rsid w:val="00783F2D"/>
    <w:rsid w:val="0078410B"/>
    <w:rsid w:val="00784774"/>
    <w:rsid w:val="007848CD"/>
    <w:rsid w:val="00784B3D"/>
    <w:rsid w:val="00784EFB"/>
    <w:rsid w:val="007855A4"/>
    <w:rsid w:val="007859F2"/>
    <w:rsid w:val="0078625C"/>
    <w:rsid w:val="007863B4"/>
    <w:rsid w:val="00786CC7"/>
    <w:rsid w:val="00786F7E"/>
    <w:rsid w:val="00787026"/>
    <w:rsid w:val="0078732D"/>
    <w:rsid w:val="007873E1"/>
    <w:rsid w:val="007901D2"/>
    <w:rsid w:val="007905EA"/>
    <w:rsid w:val="00790670"/>
    <w:rsid w:val="00790748"/>
    <w:rsid w:val="007913D3"/>
    <w:rsid w:val="007917BC"/>
    <w:rsid w:val="00792252"/>
    <w:rsid w:val="00792E69"/>
    <w:rsid w:val="00793E93"/>
    <w:rsid w:val="00795AD3"/>
    <w:rsid w:val="00795D51"/>
    <w:rsid w:val="00795D54"/>
    <w:rsid w:val="00795FC4"/>
    <w:rsid w:val="00796052"/>
    <w:rsid w:val="0079677A"/>
    <w:rsid w:val="00796814"/>
    <w:rsid w:val="00797042"/>
    <w:rsid w:val="007973DF"/>
    <w:rsid w:val="00797747"/>
    <w:rsid w:val="007A02A6"/>
    <w:rsid w:val="007A031A"/>
    <w:rsid w:val="007A0A2B"/>
    <w:rsid w:val="007A0BF1"/>
    <w:rsid w:val="007A0E5A"/>
    <w:rsid w:val="007A1330"/>
    <w:rsid w:val="007A179E"/>
    <w:rsid w:val="007A24C3"/>
    <w:rsid w:val="007A27C0"/>
    <w:rsid w:val="007A2B80"/>
    <w:rsid w:val="007A2D97"/>
    <w:rsid w:val="007A3871"/>
    <w:rsid w:val="007A393F"/>
    <w:rsid w:val="007A3CF5"/>
    <w:rsid w:val="007A407D"/>
    <w:rsid w:val="007A50D3"/>
    <w:rsid w:val="007A566C"/>
    <w:rsid w:val="007A657E"/>
    <w:rsid w:val="007A66E0"/>
    <w:rsid w:val="007A6C9E"/>
    <w:rsid w:val="007A6FB4"/>
    <w:rsid w:val="007A7AFC"/>
    <w:rsid w:val="007B084D"/>
    <w:rsid w:val="007B0BDC"/>
    <w:rsid w:val="007B135E"/>
    <w:rsid w:val="007B3017"/>
    <w:rsid w:val="007B4C6F"/>
    <w:rsid w:val="007B4D34"/>
    <w:rsid w:val="007B50A0"/>
    <w:rsid w:val="007B525B"/>
    <w:rsid w:val="007B54F8"/>
    <w:rsid w:val="007B56D0"/>
    <w:rsid w:val="007B65DB"/>
    <w:rsid w:val="007B6918"/>
    <w:rsid w:val="007B6F2F"/>
    <w:rsid w:val="007B7473"/>
    <w:rsid w:val="007B7962"/>
    <w:rsid w:val="007C0A75"/>
    <w:rsid w:val="007C0DDC"/>
    <w:rsid w:val="007C13B4"/>
    <w:rsid w:val="007C2344"/>
    <w:rsid w:val="007C25D1"/>
    <w:rsid w:val="007C3399"/>
    <w:rsid w:val="007C41F2"/>
    <w:rsid w:val="007C49B8"/>
    <w:rsid w:val="007C4F00"/>
    <w:rsid w:val="007C4F85"/>
    <w:rsid w:val="007C621A"/>
    <w:rsid w:val="007C6811"/>
    <w:rsid w:val="007C6C5E"/>
    <w:rsid w:val="007C7552"/>
    <w:rsid w:val="007C7646"/>
    <w:rsid w:val="007C7D6B"/>
    <w:rsid w:val="007D00F3"/>
    <w:rsid w:val="007D06E0"/>
    <w:rsid w:val="007D0777"/>
    <w:rsid w:val="007D0E05"/>
    <w:rsid w:val="007D16FE"/>
    <w:rsid w:val="007D1CEB"/>
    <w:rsid w:val="007D2024"/>
    <w:rsid w:val="007D2190"/>
    <w:rsid w:val="007D2195"/>
    <w:rsid w:val="007D2E5B"/>
    <w:rsid w:val="007D2EA5"/>
    <w:rsid w:val="007D3429"/>
    <w:rsid w:val="007D3E80"/>
    <w:rsid w:val="007D45CF"/>
    <w:rsid w:val="007D47F1"/>
    <w:rsid w:val="007D4C91"/>
    <w:rsid w:val="007D50C9"/>
    <w:rsid w:val="007D5388"/>
    <w:rsid w:val="007D55EE"/>
    <w:rsid w:val="007D576E"/>
    <w:rsid w:val="007D5CAE"/>
    <w:rsid w:val="007D5D4B"/>
    <w:rsid w:val="007D64BD"/>
    <w:rsid w:val="007D65DB"/>
    <w:rsid w:val="007D6A0D"/>
    <w:rsid w:val="007D7C98"/>
    <w:rsid w:val="007E034C"/>
    <w:rsid w:val="007E0887"/>
    <w:rsid w:val="007E1511"/>
    <w:rsid w:val="007E1A07"/>
    <w:rsid w:val="007E1B6A"/>
    <w:rsid w:val="007E1FB1"/>
    <w:rsid w:val="007E3551"/>
    <w:rsid w:val="007E365F"/>
    <w:rsid w:val="007E3B70"/>
    <w:rsid w:val="007E3DAB"/>
    <w:rsid w:val="007E41A9"/>
    <w:rsid w:val="007E4511"/>
    <w:rsid w:val="007E4611"/>
    <w:rsid w:val="007E4D81"/>
    <w:rsid w:val="007E522E"/>
    <w:rsid w:val="007E55B1"/>
    <w:rsid w:val="007E57DC"/>
    <w:rsid w:val="007E5A6D"/>
    <w:rsid w:val="007E619A"/>
    <w:rsid w:val="007E64B6"/>
    <w:rsid w:val="007E66B8"/>
    <w:rsid w:val="007F046B"/>
    <w:rsid w:val="007F047B"/>
    <w:rsid w:val="007F0A79"/>
    <w:rsid w:val="007F0D19"/>
    <w:rsid w:val="007F0E16"/>
    <w:rsid w:val="007F17F0"/>
    <w:rsid w:val="007F19E4"/>
    <w:rsid w:val="007F20E4"/>
    <w:rsid w:val="007F319D"/>
    <w:rsid w:val="007F381D"/>
    <w:rsid w:val="007F443A"/>
    <w:rsid w:val="007F44DC"/>
    <w:rsid w:val="007F4984"/>
    <w:rsid w:val="007F5435"/>
    <w:rsid w:val="007F5F21"/>
    <w:rsid w:val="007F652D"/>
    <w:rsid w:val="007F7D1D"/>
    <w:rsid w:val="007F7D31"/>
    <w:rsid w:val="0080036E"/>
    <w:rsid w:val="0080037C"/>
    <w:rsid w:val="008004C8"/>
    <w:rsid w:val="0080053E"/>
    <w:rsid w:val="00800742"/>
    <w:rsid w:val="00800A86"/>
    <w:rsid w:val="00800AD9"/>
    <w:rsid w:val="00800D71"/>
    <w:rsid w:val="0080140A"/>
    <w:rsid w:val="008017B0"/>
    <w:rsid w:val="00801808"/>
    <w:rsid w:val="00801ED1"/>
    <w:rsid w:val="00802283"/>
    <w:rsid w:val="00802693"/>
    <w:rsid w:val="00802CEE"/>
    <w:rsid w:val="00803532"/>
    <w:rsid w:val="008039E2"/>
    <w:rsid w:val="00804252"/>
    <w:rsid w:val="00804623"/>
    <w:rsid w:val="00804C25"/>
    <w:rsid w:val="00804DB1"/>
    <w:rsid w:val="00805201"/>
    <w:rsid w:val="008057BB"/>
    <w:rsid w:val="00805C83"/>
    <w:rsid w:val="00805CB5"/>
    <w:rsid w:val="00805D28"/>
    <w:rsid w:val="00805DDB"/>
    <w:rsid w:val="00805E74"/>
    <w:rsid w:val="0080601B"/>
    <w:rsid w:val="0080613C"/>
    <w:rsid w:val="00806DF8"/>
    <w:rsid w:val="008070C6"/>
    <w:rsid w:val="00807515"/>
    <w:rsid w:val="00807943"/>
    <w:rsid w:val="00807AE5"/>
    <w:rsid w:val="00810182"/>
    <w:rsid w:val="00810526"/>
    <w:rsid w:val="00810869"/>
    <w:rsid w:val="00810DD9"/>
    <w:rsid w:val="0081147D"/>
    <w:rsid w:val="00811C2B"/>
    <w:rsid w:val="00811D2E"/>
    <w:rsid w:val="008126B4"/>
    <w:rsid w:val="00812E93"/>
    <w:rsid w:val="00813257"/>
    <w:rsid w:val="0081360B"/>
    <w:rsid w:val="00813A30"/>
    <w:rsid w:val="00815173"/>
    <w:rsid w:val="008168DE"/>
    <w:rsid w:val="008170FF"/>
    <w:rsid w:val="0081790F"/>
    <w:rsid w:val="00817EB7"/>
    <w:rsid w:val="008205EC"/>
    <w:rsid w:val="00820753"/>
    <w:rsid w:val="008225E5"/>
    <w:rsid w:val="00822A2D"/>
    <w:rsid w:val="00822AA5"/>
    <w:rsid w:val="0082371B"/>
    <w:rsid w:val="00823E8C"/>
    <w:rsid w:val="00824408"/>
    <w:rsid w:val="00824578"/>
    <w:rsid w:val="0082497A"/>
    <w:rsid w:val="00824D89"/>
    <w:rsid w:val="00825375"/>
    <w:rsid w:val="008255D3"/>
    <w:rsid w:val="00825889"/>
    <w:rsid w:val="0082656A"/>
    <w:rsid w:val="00826F4C"/>
    <w:rsid w:val="00827575"/>
    <w:rsid w:val="00827923"/>
    <w:rsid w:val="00827C88"/>
    <w:rsid w:val="00827DD4"/>
    <w:rsid w:val="00827E53"/>
    <w:rsid w:val="00827EB6"/>
    <w:rsid w:val="008300DF"/>
    <w:rsid w:val="00830204"/>
    <w:rsid w:val="008302A8"/>
    <w:rsid w:val="00830891"/>
    <w:rsid w:val="008308ED"/>
    <w:rsid w:val="00831462"/>
    <w:rsid w:val="00831674"/>
    <w:rsid w:val="00831795"/>
    <w:rsid w:val="00831869"/>
    <w:rsid w:val="00831C74"/>
    <w:rsid w:val="00833106"/>
    <w:rsid w:val="008332D1"/>
    <w:rsid w:val="00833A48"/>
    <w:rsid w:val="00834340"/>
    <w:rsid w:val="0083467C"/>
    <w:rsid w:val="008350FD"/>
    <w:rsid w:val="008353E1"/>
    <w:rsid w:val="00835CF4"/>
    <w:rsid w:val="00836281"/>
    <w:rsid w:val="00837688"/>
    <w:rsid w:val="00837B40"/>
    <w:rsid w:val="00837B96"/>
    <w:rsid w:val="00837EAC"/>
    <w:rsid w:val="008403A7"/>
    <w:rsid w:val="00840492"/>
    <w:rsid w:val="00840CD4"/>
    <w:rsid w:val="00842348"/>
    <w:rsid w:val="00843E8D"/>
    <w:rsid w:val="0084444C"/>
    <w:rsid w:val="00844ECC"/>
    <w:rsid w:val="008456C7"/>
    <w:rsid w:val="00845AF4"/>
    <w:rsid w:val="008470E5"/>
    <w:rsid w:val="008473A0"/>
    <w:rsid w:val="00847BEC"/>
    <w:rsid w:val="00847CB7"/>
    <w:rsid w:val="0085019D"/>
    <w:rsid w:val="008505C2"/>
    <w:rsid w:val="00851490"/>
    <w:rsid w:val="008518DE"/>
    <w:rsid w:val="00851CF6"/>
    <w:rsid w:val="008524B3"/>
    <w:rsid w:val="008527BE"/>
    <w:rsid w:val="00852D0C"/>
    <w:rsid w:val="0085350B"/>
    <w:rsid w:val="00854823"/>
    <w:rsid w:val="00854ADE"/>
    <w:rsid w:val="00854E73"/>
    <w:rsid w:val="00855147"/>
    <w:rsid w:val="00856413"/>
    <w:rsid w:val="008573D2"/>
    <w:rsid w:val="0086003A"/>
    <w:rsid w:val="008601EC"/>
    <w:rsid w:val="00860D3A"/>
    <w:rsid w:val="00860DFB"/>
    <w:rsid w:val="0086118D"/>
    <w:rsid w:val="00861456"/>
    <w:rsid w:val="00861858"/>
    <w:rsid w:val="00861F4D"/>
    <w:rsid w:val="00862148"/>
    <w:rsid w:val="008629A2"/>
    <w:rsid w:val="00863343"/>
    <w:rsid w:val="0086399C"/>
    <w:rsid w:val="00863B07"/>
    <w:rsid w:val="00864101"/>
    <w:rsid w:val="00864571"/>
    <w:rsid w:val="00864646"/>
    <w:rsid w:val="00864735"/>
    <w:rsid w:val="00864747"/>
    <w:rsid w:val="00865592"/>
    <w:rsid w:val="00865672"/>
    <w:rsid w:val="008661B5"/>
    <w:rsid w:val="00867589"/>
    <w:rsid w:val="00867EFE"/>
    <w:rsid w:val="00867FBC"/>
    <w:rsid w:val="008700D8"/>
    <w:rsid w:val="008701C6"/>
    <w:rsid w:val="008706EE"/>
    <w:rsid w:val="00871B15"/>
    <w:rsid w:val="00871FB0"/>
    <w:rsid w:val="008723AC"/>
    <w:rsid w:val="00872C67"/>
    <w:rsid w:val="008733F9"/>
    <w:rsid w:val="00873CAF"/>
    <w:rsid w:val="00873F57"/>
    <w:rsid w:val="00874375"/>
    <w:rsid w:val="0087476C"/>
    <w:rsid w:val="00874A05"/>
    <w:rsid w:val="00874D47"/>
    <w:rsid w:val="00874EC8"/>
    <w:rsid w:val="0087523F"/>
    <w:rsid w:val="008753C6"/>
    <w:rsid w:val="008755AE"/>
    <w:rsid w:val="0087667E"/>
    <w:rsid w:val="00876780"/>
    <w:rsid w:val="00880120"/>
    <w:rsid w:val="00881D2F"/>
    <w:rsid w:val="00881DBC"/>
    <w:rsid w:val="0088251B"/>
    <w:rsid w:val="00882FB0"/>
    <w:rsid w:val="008834E6"/>
    <w:rsid w:val="00883738"/>
    <w:rsid w:val="00884DAB"/>
    <w:rsid w:val="00885844"/>
    <w:rsid w:val="0088592B"/>
    <w:rsid w:val="00885CD8"/>
    <w:rsid w:val="00885E32"/>
    <w:rsid w:val="00886187"/>
    <w:rsid w:val="0088624E"/>
    <w:rsid w:val="00886538"/>
    <w:rsid w:val="0088707F"/>
    <w:rsid w:val="00887C55"/>
    <w:rsid w:val="0089027F"/>
    <w:rsid w:val="00890659"/>
    <w:rsid w:val="00890745"/>
    <w:rsid w:val="0089086B"/>
    <w:rsid w:val="00890CC7"/>
    <w:rsid w:val="00891E49"/>
    <w:rsid w:val="00891EC6"/>
    <w:rsid w:val="00892B13"/>
    <w:rsid w:val="00893F8F"/>
    <w:rsid w:val="00894ACF"/>
    <w:rsid w:val="008959AB"/>
    <w:rsid w:val="00895A32"/>
    <w:rsid w:val="00895B95"/>
    <w:rsid w:val="00895FCC"/>
    <w:rsid w:val="00896EBE"/>
    <w:rsid w:val="00896EFC"/>
    <w:rsid w:val="00897062"/>
    <w:rsid w:val="00897145"/>
    <w:rsid w:val="00897398"/>
    <w:rsid w:val="008A021B"/>
    <w:rsid w:val="008A02EA"/>
    <w:rsid w:val="008A0841"/>
    <w:rsid w:val="008A1A4C"/>
    <w:rsid w:val="008A22D7"/>
    <w:rsid w:val="008A2699"/>
    <w:rsid w:val="008A293D"/>
    <w:rsid w:val="008A2D83"/>
    <w:rsid w:val="008A2E50"/>
    <w:rsid w:val="008A3760"/>
    <w:rsid w:val="008A388B"/>
    <w:rsid w:val="008A4C77"/>
    <w:rsid w:val="008A4F74"/>
    <w:rsid w:val="008A56D9"/>
    <w:rsid w:val="008A5ABC"/>
    <w:rsid w:val="008A5C09"/>
    <w:rsid w:val="008A5F2C"/>
    <w:rsid w:val="008A64C2"/>
    <w:rsid w:val="008A6705"/>
    <w:rsid w:val="008A6B26"/>
    <w:rsid w:val="008A7647"/>
    <w:rsid w:val="008B0082"/>
    <w:rsid w:val="008B0B2A"/>
    <w:rsid w:val="008B0E13"/>
    <w:rsid w:val="008B0F30"/>
    <w:rsid w:val="008B1714"/>
    <w:rsid w:val="008B1AC1"/>
    <w:rsid w:val="008B270A"/>
    <w:rsid w:val="008B2AB1"/>
    <w:rsid w:val="008B2BD0"/>
    <w:rsid w:val="008B2E2E"/>
    <w:rsid w:val="008B30D3"/>
    <w:rsid w:val="008B5C16"/>
    <w:rsid w:val="008B6640"/>
    <w:rsid w:val="008B79D4"/>
    <w:rsid w:val="008B7BE9"/>
    <w:rsid w:val="008B7EF3"/>
    <w:rsid w:val="008C1193"/>
    <w:rsid w:val="008C19ED"/>
    <w:rsid w:val="008C27DB"/>
    <w:rsid w:val="008C2EA5"/>
    <w:rsid w:val="008C37B8"/>
    <w:rsid w:val="008C40F5"/>
    <w:rsid w:val="008C4681"/>
    <w:rsid w:val="008C5677"/>
    <w:rsid w:val="008C5AAD"/>
    <w:rsid w:val="008C5F17"/>
    <w:rsid w:val="008C679E"/>
    <w:rsid w:val="008C69D4"/>
    <w:rsid w:val="008C6DFD"/>
    <w:rsid w:val="008C705F"/>
    <w:rsid w:val="008C750A"/>
    <w:rsid w:val="008C7B32"/>
    <w:rsid w:val="008C7E36"/>
    <w:rsid w:val="008D0072"/>
    <w:rsid w:val="008D0A8B"/>
    <w:rsid w:val="008D0FA6"/>
    <w:rsid w:val="008D1101"/>
    <w:rsid w:val="008D1388"/>
    <w:rsid w:val="008D2275"/>
    <w:rsid w:val="008D251B"/>
    <w:rsid w:val="008D2C88"/>
    <w:rsid w:val="008D3445"/>
    <w:rsid w:val="008D3E56"/>
    <w:rsid w:val="008D551E"/>
    <w:rsid w:val="008D55DA"/>
    <w:rsid w:val="008D575B"/>
    <w:rsid w:val="008D5D8B"/>
    <w:rsid w:val="008D6F86"/>
    <w:rsid w:val="008D7908"/>
    <w:rsid w:val="008E002E"/>
    <w:rsid w:val="008E0241"/>
    <w:rsid w:val="008E0403"/>
    <w:rsid w:val="008E0A9B"/>
    <w:rsid w:val="008E116E"/>
    <w:rsid w:val="008E157F"/>
    <w:rsid w:val="008E167C"/>
    <w:rsid w:val="008E1B2E"/>
    <w:rsid w:val="008E2582"/>
    <w:rsid w:val="008E2635"/>
    <w:rsid w:val="008E270C"/>
    <w:rsid w:val="008E277D"/>
    <w:rsid w:val="008E28A2"/>
    <w:rsid w:val="008E3EA5"/>
    <w:rsid w:val="008E477F"/>
    <w:rsid w:val="008E48F0"/>
    <w:rsid w:val="008E4E9B"/>
    <w:rsid w:val="008E58A2"/>
    <w:rsid w:val="008E5D6D"/>
    <w:rsid w:val="008E67F6"/>
    <w:rsid w:val="008E6B54"/>
    <w:rsid w:val="008E6B8D"/>
    <w:rsid w:val="008E6CD5"/>
    <w:rsid w:val="008E6E3A"/>
    <w:rsid w:val="008E7626"/>
    <w:rsid w:val="008F04A5"/>
    <w:rsid w:val="008F0CD0"/>
    <w:rsid w:val="008F0D79"/>
    <w:rsid w:val="008F13D0"/>
    <w:rsid w:val="008F185D"/>
    <w:rsid w:val="008F1E46"/>
    <w:rsid w:val="008F2382"/>
    <w:rsid w:val="008F2407"/>
    <w:rsid w:val="008F2E5C"/>
    <w:rsid w:val="008F2FDA"/>
    <w:rsid w:val="008F30CE"/>
    <w:rsid w:val="008F314D"/>
    <w:rsid w:val="008F34C7"/>
    <w:rsid w:val="008F39D1"/>
    <w:rsid w:val="008F3C40"/>
    <w:rsid w:val="008F4393"/>
    <w:rsid w:val="008F4FED"/>
    <w:rsid w:val="008F5291"/>
    <w:rsid w:val="008F5591"/>
    <w:rsid w:val="008F5946"/>
    <w:rsid w:val="008F5C8C"/>
    <w:rsid w:val="008F62B3"/>
    <w:rsid w:val="008F6D2D"/>
    <w:rsid w:val="008F6DE3"/>
    <w:rsid w:val="00900491"/>
    <w:rsid w:val="00900D4B"/>
    <w:rsid w:val="00901975"/>
    <w:rsid w:val="009025C9"/>
    <w:rsid w:val="00902B9D"/>
    <w:rsid w:val="00902D6B"/>
    <w:rsid w:val="0090310C"/>
    <w:rsid w:val="009038FC"/>
    <w:rsid w:val="00903B2C"/>
    <w:rsid w:val="0090407B"/>
    <w:rsid w:val="00904A3E"/>
    <w:rsid w:val="00904C7E"/>
    <w:rsid w:val="00905529"/>
    <w:rsid w:val="0090588C"/>
    <w:rsid w:val="00905D74"/>
    <w:rsid w:val="00910E70"/>
    <w:rsid w:val="00910FCA"/>
    <w:rsid w:val="009114DE"/>
    <w:rsid w:val="009115D3"/>
    <w:rsid w:val="00911926"/>
    <w:rsid w:val="00913093"/>
    <w:rsid w:val="0091316A"/>
    <w:rsid w:val="0091352D"/>
    <w:rsid w:val="009147AE"/>
    <w:rsid w:val="00915908"/>
    <w:rsid w:val="009163F0"/>
    <w:rsid w:val="00916521"/>
    <w:rsid w:val="009166E2"/>
    <w:rsid w:val="0091690D"/>
    <w:rsid w:val="00916C25"/>
    <w:rsid w:val="00917284"/>
    <w:rsid w:val="009174D6"/>
    <w:rsid w:val="00917705"/>
    <w:rsid w:val="00917AEE"/>
    <w:rsid w:val="00917B5A"/>
    <w:rsid w:val="00917C15"/>
    <w:rsid w:val="00920CEA"/>
    <w:rsid w:val="0092187C"/>
    <w:rsid w:val="00921D5F"/>
    <w:rsid w:val="00922457"/>
    <w:rsid w:val="0092257C"/>
    <w:rsid w:val="009227CA"/>
    <w:rsid w:val="009227D2"/>
    <w:rsid w:val="00922C47"/>
    <w:rsid w:val="00922F54"/>
    <w:rsid w:val="009236B9"/>
    <w:rsid w:val="0092378D"/>
    <w:rsid w:val="009242CB"/>
    <w:rsid w:val="00924544"/>
    <w:rsid w:val="00924744"/>
    <w:rsid w:val="0092623B"/>
    <w:rsid w:val="009264FD"/>
    <w:rsid w:val="00926AEC"/>
    <w:rsid w:val="00926D59"/>
    <w:rsid w:val="00926F83"/>
    <w:rsid w:val="00927DE0"/>
    <w:rsid w:val="009300AF"/>
    <w:rsid w:val="0093035E"/>
    <w:rsid w:val="00930AA2"/>
    <w:rsid w:val="00930ED9"/>
    <w:rsid w:val="00931255"/>
    <w:rsid w:val="00931531"/>
    <w:rsid w:val="00931AE1"/>
    <w:rsid w:val="00932034"/>
    <w:rsid w:val="00932FBF"/>
    <w:rsid w:val="00933576"/>
    <w:rsid w:val="00933B57"/>
    <w:rsid w:val="00933CFA"/>
    <w:rsid w:val="0093556D"/>
    <w:rsid w:val="0093566C"/>
    <w:rsid w:val="00935702"/>
    <w:rsid w:val="009357EB"/>
    <w:rsid w:val="009367D9"/>
    <w:rsid w:val="00936AE1"/>
    <w:rsid w:val="00936E67"/>
    <w:rsid w:val="00936F44"/>
    <w:rsid w:val="0093701A"/>
    <w:rsid w:val="0093754A"/>
    <w:rsid w:val="0093781D"/>
    <w:rsid w:val="00941E95"/>
    <w:rsid w:val="0094207A"/>
    <w:rsid w:val="00942562"/>
    <w:rsid w:val="00942588"/>
    <w:rsid w:val="009427C6"/>
    <w:rsid w:val="00942D3D"/>
    <w:rsid w:val="00942DA1"/>
    <w:rsid w:val="00943268"/>
    <w:rsid w:val="00943A13"/>
    <w:rsid w:val="00943A1B"/>
    <w:rsid w:val="0094432F"/>
    <w:rsid w:val="00944713"/>
    <w:rsid w:val="00944D21"/>
    <w:rsid w:val="00944D96"/>
    <w:rsid w:val="00944DC3"/>
    <w:rsid w:val="0094524B"/>
    <w:rsid w:val="0094539B"/>
    <w:rsid w:val="00945C26"/>
    <w:rsid w:val="00946363"/>
    <w:rsid w:val="00946521"/>
    <w:rsid w:val="00946FDA"/>
    <w:rsid w:val="009472F4"/>
    <w:rsid w:val="00947314"/>
    <w:rsid w:val="009478D9"/>
    <w:rsid w:val="009478E3"/>
    <w:rsid w:val="00947B0B"/>
    <w:rsid w:val="00950F2F"/>
    <w:rsid w:val="009513E4"/>
    <w:rsid w:val="0095200B"/>
    <w:rsid w:val="00952324"/>
    <w:rsid w:val="0095254A"/>
    <w:rsid w:val="00952635"/>
    <w:rsid w:val="00952A0E"/>
    <w:rsid w:val="00952C63"/>
    <w:rsid w:val="00952E21"/>
    <w:rsid w:val="00952E7E"/>
    <w:rsid w:val="009532AE"/>
    <w:rsid w:val="009533A7"/>
    <w:rsid w:val="00953C4F"/>
    <w:rsid w:val="00954095"/>
    <w:rsid w:val="0095476D"/>
    <w:rsid w:val="00954839"/>
    <w:rsid w:val="00956018"/>
    <w:rsid w:val="009563E7"/>
    <w:rsid w:val="009565F8"/>
    <w:rsid w:val="0095673F"/>
    <w:rsid w:val="009569BE"/>
    <w:rsid w:val="00956A4A"/>
    <w:rsid w:val="0095710E"/>
    <w:rsid w:val="0095721C"/>
    <w:rsid w:val="0095740E"/>
    <w:rsid w:val="0095769D"/>
    <w:rsid w:val="0095791E"/>
    <w:rsid w:val="009605A2"/>
    <w:rsid w:val="00962308"/>
    <w:rsid w:val="00962533"/>
    <w:rsid w:val="00962C74"/>
    <w:rsid w:val="00962CEC"/>
    <w:rsid w:val="00965A08"/>
    <w:rsid w:val="00965E5B"/>
    <w:rsid w:val="00966ED1"/>
    <w:rsid w:val="009707FC"/>
    <w:rsid w:val="00970A98"/>
    <w:rsid w:val="00971C21"/>
    <w:rsid w:val="0097201A"/>
    <w:rsid w:val="009721F7"/>
    <w:rsid w:val="00972AB6"/>
    <w:rsid w:val="009730B6"/>
    <w:rsid w:val="00973E48"/>
    <w:rsid w:val="0097463A"/>
    <w:rsid w:val="00974AAC"/>
    <w:rsid w:val="00974ACE"/>
    <w:rsid w:val="00974BFA"/>
    <w:rsid w:val="00974D89"/>
    <w:rsid w:val="00974F12"/>
    <w:rsid w:val="00975622"/>
    <w:rsid w:val="00975A01"/>
    <w:rsid w:val="00976A0D"/>
    <w:rsid w:val="00977474"/>
    <w:rsid w:val="00981C5A"/>
    <w:rsid w:val="00981FEC"/>
    <w:rsid w:val="009825D4"/>
    <w:rsid w:val="009827FC"/>
    <w:rsid w:val="00982D39"/>
    <w:rsid w:val="00982EAE"/>
    <w:rsid w:val="009834E0"/>
    <w:rsid w:val="009840AA"/>
    <w:rsid w:val="009847C7"/>
    <w:rsid w:val="00984934"/>
    <w:rsid w:val="00984CAD"/>
    <w:rsid w:val="00984EAD"/>
    <w:rsid w:val="00985151"/>
    <w:rsid w:val="009854ED"/>
    <w:rsid w:val="00985C57"/>
    <w:rsid w:val="00986117"/>
    <w:rsid w:val="00986A9E"/>
    <w:rsid w:val="00986E9D"/>
    <w:rsid w:val="00987BA3"/>
    <w:rsid w:val="00987CDE"/>
    <w:rsid w:val="00987DF7"/>
    <w:rsid w:val="00990085"/>
    <w:rsid w:val="009907A1"/>
    <w:rsid w:val="009911A6"/>
    <w:rsid w:val="0099123B"/>
    <w:rsid w:val="009914C5"/>
    <w:rsid w:val="009916A1"/>
    <w:rsid w:val="00992208"/>
    <w:rsid w:val="00992940"/>
    <w:rsid w:val="00993845"/>
    <w:rsid w:val="00993943"/>
    <w:rsid w:val="00994014"/>
    <w:rsid w:val="00994FCD"/>
    <w:rsid w:val="00995DCE"/>
    <w:rsid w:val="00995EC4"/>
    <w:rsid w:val="009962E4"/>
    <w:rsid w:val="00996343"/>
    <w:rsid w:val="00996995"/>
    <w:rsid w:val="00996D0F"/>
    <w:rsid w:val="009973D7"/>
    <w:rsid w:val="00997629"/>
    <w:rsid w:val="00997CB8"/>
    <w:rsid w:val="00997EDA"/>
    <w:rsid w:val="009A007D"/>
    <w:rsid w:val="009A0256"/>
    <w:rsid w:val="009A0E59"/>
    <w:rsid w:val="009A107D"/>
    <w:rsid w:val="009A11A9"/>
    <w:rsid w:val="009A1453"/>
    <w:rsid w:val="009A1A31"/>
    <w:rsid w:val="009A264A"/>
    <w:rsid w:val="009A273F"/>
    <w:rsid w:val="009A29EB"/>
    <w:rsid w:val="009A44E5"/>
    <w:rsid w:val="009A520F"/>
    <w:rsid w:val="009A5417"/>
    <w:rsid w:val="009A5AF5"/>
    <w:rsid w:val="009A6518"/>
    <w:rsid w:val="009A6B81"/>
    <w:rsid w:val="009A6BA2"/>
    <w:rsid w:val="009A7472"/>
    <w:rsid w:val="009A756D"/>
    <w:rsid w:val="009A7972"/>
    <w:rsid w:val="009A7DB4"/>
    <w:rsid w:val="009B0115"/>
    <w:rsid w:val="009B128B"/>
    <w:rsid w:val="009B1BB9"/>
    <w:rsid w:val="009B1DC6"/>
    <w:rsid w:val="009B26D3"/>
    <w:rsid w:val="009B2F5D"/>
    <w:rsid w:val="009B2FEE"/>
    <w:rsid w:val="009B2FF0"/>
    <w:rsid w:val="009B32F3"/>
    <w:rsid w:val="009B47E6"/>
    <w:rsid w:val="009B4D22"/>
    <w:rsid w:val="009B5BFA"/>
    <w:rsid w:val="009B5F0B"/>
    <w:rsid w:val="009B6502"/>
    <w:rsid w:val="009B6CBC"/>
    <w:rsid w:val="009B724D"/>
    <w:rsid w:val="009C07AD"/>
    <w:rsid w:val="009C1585"/>
    <w:rsid w:val="009C24DB"/>
    <w:rsid w:val="009C2D7C"/>
    <w:rsid w:val="009C3146"/>
    <w:rsid w:val="009C34BF"/>
    <w:rsid w:val="009C38B3"/>
    <w:rsid w:val="009C3CFF"/>
    <w:rsid w:val="009C45D9"/>
    <w:rsid w:val="009C470F"/>
    <w:rsid w:val="009C48ED"/>
    <w:rsid w:val="009C5653"/>
    <w:rsid w:val="009C6016"/>
    <w:rsid w:val="009C7043"/>
    <w:rsid w:val="009C75B9"/>
    <w:rsid w:val="009D06A7"/>
    <w:rsid w:val="009D2199"/>
    <w:rsid w:val="009D2570"/>
    <w:rsid w:val="009D33EA"/>
    <w:rsid w:val="009D37CE"/>
    <w:rsid w:val="009D4149"/>
    <w:rsid w:val="009D434C"/>
    <w:rsid w:val="009D5D06"/>
    <w:rsid w:val="009D6026"/>
    <w:rsid w:val="009D691B"/>
    <w:rsid w:val="009D6B10"/>
    <w:rsid w:val="009D6D85"/>
    <w:rsid w:val="009D7AC1"/>
    <w:rsid w:val="009E095E"/>
    <w:rsid w:val="009E0E9E"/>
    <w:rsid w:val="009E10F8"/>
    <w:rsid w:val="009E1632"/>
    <w:rsid w:val="009E1944"/>
    <w:rsid w:val="009E1B70"/>
    <w:rsid w:val="009E1DAA"/>
    <w:rsid w:val="009E1DBC"/>
    <w:rsid w:val="009E22BD"/>
    <w:rsid w:val="009E241E"/>
    <w:rsid w:val="009E2BC8"/>
    <w:rsid w:val="009E2CDF"/>
    <w:rsid w:val="009E4790"/>
    <w:rsid w:val="009E5B3D"/>
    <w:rsid w:val="009E5CDE"/>
    <w:rsid w:val="009E6625"/>
    <w:rsid w:val="009E6873"/>
    <w:rsid w:val="009E6F2C"/>
    <w:rsid w:val="009E74E3"/>
    <w:rsid w:val="009E7880"/>
    <w:rsid w:val="009E7E72"/>
    <w:rsid w:val="009E7F41"/>
    <w:rsid w:val="009F10D8"/>
    <w:rsid w:val="009F1628"/>
    <w:rsid w:val="009F17B7"/>
    <w:rsid w:val="009F2480"/>
    <w:rsid w:val="009F2A1E"/>
    <w:rsid w:val="009F2A73"/>
    <w:rsid w:val="009F34C6"/>
    <w:rsid w:val="009F3769"/>
    <w:rsid w:val="009F3C05"/>
    <w:rsid w:val="009F3C44"/>
    <w:rsid w:val="009F3FB9"/>
    <w:rsid w:val="009F4256"/>
    <w:rsid w:val="009F437D"/>
    <w:rsid w:val="009F4834"/>
    <w:rsid w:val="009F4B5F"/>
    <w:rsid w:val="009F5B3E"/>
    <w:rsid w:val="009F5EE8"/>
    <w:rsid w:val="009F6C8D"/>
    <w:rsid w:val="009F7442"/>
    <w:rsid w:val="00A006AE"/>
    <w:rsid w:val="00A0105F"/>
    <w:rsid w:val="00A01229"/>
    <w:rsid w:val="00A020FE"/>
    <w:rsid w:val="00A02195"/>
    <w:rsid w:val="00A0237D"/>
    <w:rsid w:val="00A02894"/>
    <w:rsid w:val="00A02F19"/>
    <w:rsid w:val="00A03233"/>
    <w:rsid w:val="00A032C1"/>
    <w:rsid w:val="00A03501"/>
    <w:rsid w:val="00A036F6"/>
    <w:rsid w:val="00A04113"/>
    <w:rsid w:val="00A04239"/>
    <w:rsid w:val="00A044F6"/>
    <w:rsid w:val="00A046EC"/>
    <w:rsid w:val="00A04BC5"/>
    <w:rsid w:val="00A05134"/>
    <w:rsid w:val="00A05499"/>
    <w:rsid w:val="00A05A18"/>
    <w:rsid w:val="00A05F8B"/>
    <w:rsid w:val="00A06033"/>
    <w:rsid w:val="00A06557"/>
    <w:rsid w:val="00A06E36"/>
    <w:rsid w:val="00A0767A"/>
    <w:rsid w:val="00A07C32"/>
    <w:rsid w:val="00A07DD9"/>
    <w:rsid w:val="00A1010B"/>
    <w:rsid w:val="00A102F8"/>
    <w:rsid w:val="00A1044C"/>
    <w:rsid w:val="00A10888"/>
    <w:rsid w:val="00A10938"/>
    <w:rsid w:val="00A11334"/>
    <w:rsid w:val="00A11631"/>
    <w:rsid w:val="00A12BD4"/>
    <w:rsid w:val="00A12D7F"/>
    <w:rsid w:val="00A131DE"/>
    <w:rsid w:val="00A13E26"/>
    <w:rsid w:val="00A14F11"/>
    <w:rsid w:val="00A15E10"/>
    <w:rsid w:val="00A16377"/>
    <w:rsid w:val="00A164B2"/>
    <w:rsid w:val="00A169F2"/>
    <w:rsid w:val="00A1732E"/>
    <w:rsid w:val="00A179FF"/>
    <w:rsid w:val="00A206A2"/>
    <w:rsid w:val="00A20BF1"/>
    <w:rsid w:val="00A20D6B"/>
    <w:rsid w:val="00A215DC"/>
    <w:rsid w:val="00A21B3F"/>
    <w:rsid w:val="00A222F4"/>
    <w:rsid w:val="00A22C08"/>
    <w:rsid w:val="00A23132"/>
    <w:rsid w:val="00A243BB"/>
    <w:rsid w:val="00A2481F"/>
    <w:rsid w:val="00A24ADF"/>
    <w:rsid w:val="00A24F7F"/>
    <w:rsid w:val="00A2512C"/>
    <w:rsid w:val="00A255B3"/>
    <w:rsid w:val="00A25930"/>
    <w:rsid w:val="00A25953"/>
    <w:rsid w:val="00A25E48"/>
    <w:rsid w:val="00A26119"/>
    <w:rsid w:val="00A264D4"/>
    <w:rsid w:val="00A26856"/>
    <w:rsid w:val="00A2769E"/>
    <w:rsid w:val="00A27881"/>
    <w:rsid w:val="00A3005D"/>
    <w:rsid w:val="00A303C4"/>
    <w:rsid w:val="00A30DC5"/>
    <w:rsid w:val="00A30F8B"/>
    <w:rsid w:val="00A3169B"/>
    <w:rsid w:val="00A31F3A"/>
    <w:rsid w:val="00A31F4F"/>
    <w:rsid w:val="00A32252"/>
    <w:rsid w:val="00A32339"/>
    <w:rsid w:val="00A3254B"/>
    <w:rsid w:val="00A32A02"/>
    <w:rsid w:val="00A32AED"/>
    <w:rsid w:val="00A32CCC"/>
    <w:rsid w:val="00A32ED6"/>
    <w:rsid w:val="00A32FFF"/>
    <w:rsid w:val="00A33183"/>
    <w:rsid w:val="00A331B0"/>
    <w:rsid w:val="00A34FC9"/>
    <w:rsid w:val="00A3551F"/>
    <w:rsid w:val="00A35617"/>
    <w:rsid w:val="00A359C6"/>
    <w:rsid w:val="00A36153"/>
    <w:rsid w:val="00A37249"/>
    <w:rsid w:val="00A37BE9"/>
    <w:rsid w:val="00A40DEB"/>
    <w:rsid w:val="00A4126E"/>
    <w:rsid w:val="00A418B3"/>
    <w:rsid w:val="00A4300F"/>
    <w:rsid w:val="00A436C0"/>
    <w:rsid w:val="00A438EF"/>
    <w:rsid w:val="00A43AA2"/>
    <w:rsid w:val="00A43CDB"/>
    <w:rsid w:val="00A4488A"/>
    <w:rsid w:val="00A44BFF"/>
    <w:rsid w:val="00A4505D"/>
    <w:rsid w:val="00A455CB"/>
    <w:rsid w:val="00A45E63"/>
    <w:rsid w:val="00A4652F"/>
    <w:rsid w:val="00A468DD"/>
    <w:rsid w:val="00A46F94"/>
    <w:rsid w:val="00A47383"/>
    <w:rsid w:val="00A4755D"/>
    <w:rsid w:val="00A478D6"/>
    <w:rsid w:val="00A47A68"/>
    <w:rsid w:val="00A5000C"/>
    <w:rsid w:val="00A501AF"/>
    <w:rsid w:val="00A51137"/>
    <w:rsid w:val="00A5209F"/>
    <w:rsid w:val="00A52165"/>
    <w:rsid w:val="00A52288"/>
    <w:rsid w:val="00A52695"/>
    <w:rsid w:val="00A52AA6"/>
    <w:rsid w:val="00A53BA2"/>
    <w:rsid w:val="00A53E95"/>
    <w:rsid w:val="00A548E1"/>
    <w:rsid w:val="00A54FA2"/>
    <w:rsid w:val="00A55004"/>
    <w:rsid w:val="00A55A49"/>
    <w:rsid w:val="00A55E68"/>
    <w:rsid w:val="00A563F0"/>
    <w:rsid w:val="00A567BF"/>
    <w:rsid w:val="00A56CBF"/>
    <w:rsid w:val="00A56CC0"/>
    <w:rsid w:val="00A57CBA"/>
    <w:rsid w:val="00A57FAA"/>
    <w:rsid w:val="00A60190"/>
    <w:rsid w:val="00A601AB"/>
    <w:rsid w:val="00A602FE"/>
    <w:rsid w:val="00A60EC6"/>
    <w:rsid w:val="00A60F7A"/>
    <w:rsid w:val="00A61427"/>
    <w:rsid w:val="00A6173C"/>
    <w:rsid w:val="00A61B32"/>
    <w:rsid w:val="00A62023"/>
    <w:rsid w:val="00A637B7"/>
    <w:rsid w:val="00A63856"/>
    <w:rsid w:val="00A6386E"/>
    <w:rsid w:val="00A63DFD"/>
    <w:rsid w:val="00A6418B"/>
    <w:rsid w:val="00A643D6"/>
    <w:rsid w:val="00A6468A"/>
    <w:rsid w:val="00A646C1"/>
    <w:rsid w:val="00A65093"/>
    <w:rsid w:val="00A6537E"/>
    <w:rsid w:val="00A65762"/>
    <w:rsid w:val="00A65895"/>
    <w:rsid w:val="00A65E0B"/>
    <w:rsid w:val="00A66299"/>
    <w:rsid w:val="00A66539"/>
    <w:rsid w:val="00A66D89"/>
    <w:rsid w:val="00A66E15"/>
    <w:rsid w:val="00A67820"/>
    <w:rsid w:val="00A67C26"/>
    <w:rsid w:val="00A705E6"/>
    <w:rsid w:val="00A70C6D"/>
    <w:rsid w:val="00A70DBD"/>
    <w:rsid w:val="00A70FE9"/>
    <w:rsid w:val="00A7109A"/>
    <w:rsid w:val="00A715B0"/>
    <w:rsid w:val="00A71B17"/>
    <w:rsid w:val="00A722EA"/>
    <w:rsid w:val="00A72AEA"/>
    <w:rsid w:val="00A73C83"/>
    <w:rsid w:val="00A73FD6"/>
    <w:rsid w:val="00A744DD"/>
    <w:rsid w:val="00A7489D"/>
    <w:rsid w:val="00A74AD6"/>
    <w:rsid w:val="00A74D7D"/>
    <w:rsid w:val="00A74F0A"/>
    <w:rsid w:val="00A758A7"/>
    <w:rsid w:val="00A75A93"/>
    <w:rsid w:val="00A75C10"/>
    <w:rsid w:val="00A75CC5"/>
    <w:rsid w:val="00A75D61"/>
    <w:rsid w:val="00A768F6"/>
    <w:rsid w:val="00A76A4C"/>
    <w:rsid w:val="00A76CE9"/>
    <w:rsid w:val="00A76D50"/>
    <w:rsid w:val="00A7759B"/>
    <w:rsid w:val="00A778E9"/>
    <w:rsid w:val="00A80902"/>
    <w:rsid w:val="00A80A77"/>
    <w:rsid w:val="00A80EC0"/>
    <w:rsid w:val="00A810EA"/>
    <w:rsid w:val="00A81C96"/>
    <w:rsid w:val="00A8241E"/>
    <w:rsid w:val="00A82AE3"/>
    <w:rsid w:val="00A83007"/>
    <w:rsid w:val="00A83A98"/>
    <w:rsid w:val="00A84AAE"/>
    <w:rsid w:val="00A84E40"/>
    <w:rsid w:val="00A85446"/>
    <w:rsid w:val="00A854AB"/>
    <w:rsid w:val="00A858C7"/>
    <w:rsid w:val="00A859E1"/>
    <w:rsid w:val="00A85AC4"/>
    <w:rsid w:val="00A860E8"/>
    <w:rsid w:val="00A86618"/>
    <w:rsid w:val="00A86B0C"/>
    <w:rsid w:val="00A876DF"/>
    <w:rsid w:val="00A87833"/>
    <w:rsid w:val="00A90914"/>
    <w:rsid w:val="00A910D7"/>
    <w:rsid w:val="00A91B56"/>
    <w:rsid w:val="00A91EDF"/>
    <w:rsid w:val="00A91F0D"/>
    <w:rsid w:val="00A92092"/>
    <w:rsid w:val="00A922C7"/>
    <w:rsid w:val="00A92A25"/>
    <w:rsid w:val="00A92C64"/>
    <w:rsid w:val="00A93310"/>
    <w:rsid w:val="00A93637"/>
    <w:rsid w:val="00A93860"/>
    <w:rsid w:val="00A94578"/>
    <w:rsid w:val="00A94892"/>
    <w:rsid w:val="00A94D52"/>
    <w:rsid w:val="00A94FCB"/>
    <w:rsid w:val="00A95520"/>
    <w:rsid w:val="00A95589"/>
    <w:rsid w:val="00A95B1E"/>
    <w:rsid w:val="00A95D5C"/>
    <w:rsid w:val="00A96111"/>
    <w:rsid w:val="00A96ADA"/>
    <w:rsid w:val="00A96DD3"/>
    <w:rsid w:val="00A97090"/>
    <w:rsid w:val="00A97FDE"/>
    <w:rsid w:val="00AA0255"/>
    <w:rsid w:val="00AA0344"/>
    <w:rsid w:val="00AA0FED"/>
    <w:rsid w:val="00AA19C8"/>
    <w:rsid w:val="00AA2AE1"/>
    <w:rsid w:val="00AA2B32"/>
    <w:rsid w:val="00AA2B7C"/>
    <w:rsid w:val="00AA2D10"/>
    <w:rsid w:val="00AA2EA1"/>
    <w:rsid w:val="00AA4176"/>
    <w:rsid w:val="00AA4B52"/>
    <w:rsid w:val="00AA52BA"/>
    <w:rsid w:val="00AA5425"/>
    <w:rsid w:val="00AA581B"/>
    <w:rsid w:val="00AA5DAC"/>
    <w:rsid w:val="00AA6168"/>
    <w:rsid w:val="00AA7442"/>
    <w:rsid w:val="00AA7D1D"/>
    <w:rsid w:val="00AB0308"/>
    <w:rsid w:val="00AB05B2"/>
    <w:rsid w:val="00AB06F4"/>
    <w:rsid w:val="00AB072A"/>
    <w:rsid w:val="00AB0BA8"/>
    <w:rsid w:val="00AB125C"/>
    <w:rsid w:val="00AB1682"/>
    <w:rsid w:val="00AB1998"/>
    <w:rsid w:val="00AB2390"/>
    <w:rsid w:val="00AB2576"/>
    <w:rsid w:val="00AB2CDA"/>
    <w:rsid w:val="00AB37B6"/>
    <w:rsid w:val="00AB4155"/>
    <w:rsid w:val="00AB4222"/>
    <w:rsid w:val="00AB42E8"/>
    <w:rsid w:val="00AB46D7"/>
    <w:rsid w:val="00AB4B3A"/>
    <w:rsid w:val="00AB5847"/>
    <w:rsid w:val="00AB5A97"/>
    <w:rsid w:val="00AB5CD7"/>
    <w:rsid w:val="00AB5F23"/>
    <w:rsid w:val="00AB62D1"/>
    <w:rsid w:val="00AB6BCA"/>
    <w:rsid w:val="00AB74B8"/>
    <w:rsid w:val="00AB7568"/>
    <w:rsid w:val="00AB78EA"/>
    <w:rsid w:val="00AC05F4"/>
    <w:rsid w:val="00AC2293"/>
    <w:rsid w:val="00AC2618"/>
    <w:rsid w:val="00AC274C"/>
    <w:rsid w:val="00AC3235"/>
    <w:rsid w:val="00AC32BE"/>
    <w:rsid w:val="00AC33C5"/>
    <w:rsid w:val="00AC38FC"/>
    <w:rsid w:val="00AC452D"/>
    <w:rsid w:val="00AC55BD"/>
    <w:rsid w:val="00AC5626"/>
    <w:rsid w:val="00AC605F"/>
    <w:rsid w:val="00AC6B0D"/>
    <w:rsid w:val="00AC75F7"/>
    <w:rsid w:val="00AC7A58"/>
    <w:rsid w:val="00AD1862"/>
    <w:rsid w:val="00AD1CC2"/>
    <w:rsid w:val="00AD2951"/>
    <w:rsid w:val="00AD2BF3"/>
    <w:rsid w:val="00AD2CAA"/>
    <w:rsid w:val="00AD3A1C"/>
    <w:rsid w:val="00AD402D"/>
    <w:rsid w:val="00AD4E75"/>
    <w:rsid w:val="00AD51A4"/>
    <w:rsid w:val="00AD532B"/>
    <w:rsid w:val="00AD57C2"/>
    <w:rsid w:val="00AD5C88"/>
    <w:rsid w:val="00AD5E9F"/>
    <w:rsid w:val="00AD6438"/>
    <w:rsid w:val="00AD6DB2"/>
    <w:rsid w:val="00AD727D"/>
    <w:rsid w:val="00AD7832"/>
    <w:rsid w:val="00AD7C93"/>
    <w:rsid w:val="00AE0738"/>
    <w:rsid w:val="00AE0968"/>
    <w:rsid w:val="00AE0E96"/>
    <w:rsid w:val="00AE0FA1"/>
    <w:rsid w:val="00AE1CAD"/>
    <w:rsid w:val="00AE27DF"/>
    <w:rsid w:val="00AE3CFB"/>
    <w:rsid w:val="00AE4084"/>
    <w:rsid w:val="00AE4428"/>
    <w:rsid w:val="00AE4979"/>
    <w:rsid w:val="00AE4CD6"/>
    <w:rsid w:val="00AE4D0A"/>
    <w:rsid w:val="00AE55A6"/>
    <w:rsid w:val="00AE5BE1"/>
    <w:rsid w:val="00AE5C9F"/>
    <w:rsid w:val="00AE7204"/>
    <w:rsid w:val="00AE7623"/>
    <w:rsid w:val="00AE7B83"/>
    <w:rsid w:val="00AE7C04"/>
    <w:rsid w:val="00AF01B4"/>
    <w:rsid w:val="00AF095F"/>
    <w:rsid w:val="00AF1088"/>
    <w:rsid w:val="00AF1C74"/>
    <w:rsid w:val="00AF2202"/>
    <w:rsid w:val="00AF22F8"/>
    <w:rsid w:val="00AF2338"/>
    <w:rsid w:val="00AF3486"/>
    <w:rsid w:val="00AF36C4"/>
    <w:rsid w:val="00AF3B5D"/>
    <w:rsid w:val="00AF4F35"/>
    <w:rsid w:val="00AF4FD3"/>
    <w:rsid w:val="00AF51AA"/>
    <w:rsid w:val="00AF567F"/>
    <w:rsid w:val="00AF5D26"/>
    <w:rsid w:val="00AF63DF"/>
    <w:rsid w:val="00AF6800"/>
    <w:rsid w:val="00AF6FD4"/>
    <w:rsid w:val="00AF752F"/>
    <w:rsid w:val="00AF7883"/>
    <w:rsid w:val="00B018F2"/>
    <w:rsid w:val="00B01DC1"/>
    <w:rsid w:val="00B02237"/>
    <w:rsid w:val="00B026EC"/>
    <w:rsid w:val="00B02FA0"/>
    <w:rsid w:val="00B03033"/>
    <w:rsid w:val="00B046D5"/>
    <w:rsid w:val="00B047E1"/>
    <w:rsid w:val="00B04A4F"/>
    <w:rsid w:val="00B04BE7"/>
    <w:rsid w:val="00B05970"/>
    <w:rsid w:val="00B05A82"/>
    <w:rsid w:val="00B05B11"/>
    <w:rsid w:val="00B0611C"/>
    <w:rsid w:val="00B063B3"/>
    <w:rsid w:val="00B06A62"/>
    <w:rsid w:val="00B06EE7"/>
    <w:rsid w:val="00B07313"/>
    <w:rsid w:val="00B07701"/>
    <w:rsid w:val="00B10163"/>
    <w:rsid w:val="00B11007"/>
    <w:rsid w:val="00B110A4"/>
    <w:rsid w:val="00B11153"/>
    <w:rsid w:val="00B11274"/>
    <w:rsid w:val="00B1190E"/>
    <w:rsid w:val="00B1225D"/>
    <w:rsid w:val="00B122DC"/>
    <w:rsid w:val="00B12BCF"/>
    <w:rsid w:val="00B1380A"/>
    <w:rsid w:val="00B13923"/>
    <w:rsid w:val="00B139E4"/>
    <w:rsid w:val="00B141CA"/>
    <w:rsid w:val="00B1467E"/>
    <w:rsid w:val="00B147B8"/>
    <w:rsid w:val="00B148A2"/>
    <w:rsid w:val="00B14BC0"/>
    <w:rsid w:val="00B156A3"/>
    <w:rsid w:val="00B16873"/>
    <w:rsid w:val="00B171CB"/>
    <w:rsid w:val="00B173F9"/>
    <w:rsid w:val="00B17763"/>
    <w:rsid w:val="00B177DA"/>
    <w:rsid w:val="00B2053D"/>
    <w:rsid w:val="00B207C2"/>
    <w:rsid w:val="00B21197"/>
    <w:rsid w:val="00B2152E"/>
    <w:rsid w:val="00B2180B"/>
    <w:rsid w:val="00B2196E"/>
    <w:rsid w:val="00B21DB6"/>
    <w:rsid w:val="00B21EF1"/>
    <w:rsid w:val="00B2226A"/>
    <w:rsid w:val="00B228F1"/>
    <w:rsid w:val="00B238A3"/>
    <w:rsid w:val="00B23A84"/>
    <w:rsid w:val="00B23D36"/>
    <w:rsid w:val="00B24B69"/>
    <w:rsid w:val="00B2555C"/>
    <w:rsid w:val="00B25A1C"/>
    <w:rsid w:val="00B25C7E"/>
    <w:rsid w:val="00B2721C"/>
    <w:rsid w:val="00B27503"/>
    <w:rsid w:val="00B2776A"/>
    <w:rsid w:val="00B30123"/>
    <w:rsid w:val="00B301CD"/>
    <w:rsid w:val="00B30A61"/>
    <w:rsid w:val="00B31027"/>
    <w:rsid w:val="00B31103"/>
    <w:rsid w:val="00B31176"/>
    <w:rsid w:val="00B31367"/>
    <w:rsid w:val="00B315EC"/>
    <w:rsid w:val="00B31D28"/>
    <w:rsid w:val="00B33CB5"/>
    <w:rsid w:val="00B348EC"/>
    <w:rsid w:val="00B34AF0"/>
    <w:rsid w:val="00B35426"/>
    <w:rsid w:val="00B35545"/>
    <w:rsid w:val="00B35E85"/>
    <w:rsid w:val="00B35EE3"/>
    <w:rsid w:val="00B362B1"/>
    <w:rsid w:val="00B368BA"/>
    <w:rsid w:val="00B36D85"/>
    <w:rsid w:val="00B37463"/>
    <w:rsid w:val="00B37B7B"/>
    <w:rsid w:val="00B40283"/>
    <w:rsid w:val="00B4040B"/>
    <w:rsid w:val="00B406D2"/>
    <w:rsid w:val="00B4151A"/>
    <w:rsid w:val="00B41755"/>
    <w:rsid w:val="00B4223F"/>
    <w:rsid w:val="00B42AD7"/>
    <w:rsid w:val="00B42C4B"/>
    <w:rsid w:val="00B42C4D"/>
    <w:rsid w:val="00B431B7"/>
    <w:rsid w:val="00B433AE"/>
    <w:rsid w:val="00B43621"/>
    <w:rsid w:val="00B43D94"/>
    <w:rsid w:val="00B4458C"/>
    <w:rsid w:val="00B4492E"/>
    <w:rsid w:val="00B452EC"/>
    <w:rsid w:val="00B458B1"/>
    <w:rsid w:val="00B45C18"/>
    <w:rsid w:val="00B45D0C"/>
    <w:rsid w:val="00B46124"/>
    <w:rsid w:val="00B46821"/>
    <w:rsid w:val="00B4696A"/>
    <w:rsid w:val="00B46DAF"/>
    <w:rsid w:val="00B46DCF"/>
    <w:rsid w:val="00B46E4C"/>
    <w:rsid w:val="00B47035"/>
    <w:rsid w:val="00B47E96"/>
    <w:rsid w:val="00B50026"/>
    <w:rsid w:val="00B512EC"/>
    <w:rsid w:val="00B5144E"/>
    <w:rsid w:val="00B51986"/>
    <w:rsid w:val="00B51D50"/>
    <w:rsid w:val="00B5201F"/>
    <w:rsid w:val="00B52A01"/>
    <w:rsid w:val="00B53223"/>
    <w:rsid w:val="00B53830"/>
    <w:rsid w:val="00B54877"/>
    <w:rsid w:val="00B55570"/>
    <w:rsid w:val="00B56846"/>
    <w:rsid w:val="00B6068B"/>
    <w:rsid w:val="00B60EDB"/>
    <w:rsid w:val="00B6144A"/>
    <w:rsid w:val="00B61F94"/>
    <w:rsid w:val="00B62038"/>
    <w:rsid w:val="00B621CD"/>
    <w:rsid w:val="00B624A1"/>
    <w:rsid w:val="00B6255A"/>
    <w:rsid w:val="00B626F3"/>
    <w:rsid w:val="00B62ACB"/>
    <w:rsid w:val="00B63974"/>
    <w:rsid w:val="00B63CB4"/>
    <w:rsid w:val="00B6475C"/>
    <w:rsid w:val="00B64844"/>
    <w:rsid w:val="00B64E06"/>
    <w:rsid w:val="00B65312"/>
    <w:rsid w:val="00B653C6"/>
    <w:rsid w:val="00B65AA8"/>
    <w:rsid w:val="00B66214"/>
    <w:rsid w:val="00B66483"/>
    <w:rsid w:val="00B67417"/>
    <w:rsid w:val="00B6788A"/>
    <w:rsid w:val="00B67D21"/>
    <w:rsid w:val="00B67F37"/>
    <w:rsid w:val="00B70BEE"/>
    <w:rsid w:val="00B70FA4"/>
    <w:rsid w:val="00B716BF"/>
    <w:rsid w:val="00B719A2"/>
    <w:rsid w:val="00B722DF"/>
    <w:rsid w:val="00B723EC"/>
    <w:rsid w:val="00B72C45"/>
    <w:rsid w:val="00B72FE5"/>
    <w:rsid w:val="00B73239"/>
    <w:rsid w:val="00B73287"/>
    <w:rsid w:val="00B734E0"/>
    <w:rsid w:val="00B73F7E"/>
    <w:rsid w:val="00B740AF"/>
    <w:rsid w:val="00B742AB"/>
    <w:rsid w:val="00B74B10"/>
    <w:rsid w:val="00B74E85"/>
    <w:rsid w:val="00B74F35"/>
    <w:rsid w:val="00B75380"/>
    <w:rsid w:val="00B75708"/>
    <w:rsid w:val="00B75DDA"/>
    <w:rsid w:val="00B767AE"/>
    <w:rsid w:val="00B771E1"/>
    <w:rsid w:val="00B77E16"/>
    <w:rsid w:val="00B80187"/>
    <w:rsid w:val="00B802FB"/>
    <w:rsid w:val="00B8031F"/>
    <w:rsid w:val="00B80499"/>
    <w:rsid w:val="00B80AB5"/>
    <w:rsid w:val="00B81209"/>
    <w:rsid w:val="00B81951"/>
    <w:rsid w:val="00B82C10"/>
    <w:rsid w:val="00B84212"/>
    <w:rsid w:val="00B8446B"/>
    <w:rsid w:val="00B84CF7"/>
    <w:rsid w:val="00B8539A"/>
    <w:rsid w:val="00B85BBF"/>
    <w:rsid w:val="00B861C7"/>
    <w:rsid w:val="00B8666D"/>
    <w:rsid w:val="00B87174"/>
    <w:rsid w:val="00B87380"/>
    <w:rsid w:val="00B907BB"/>
    <w:rsid w:val="00B92C5A"/>
    <w:rsid w:val="00B93185"/>
    <w:rsid w:val="00B93889"/>
    <w:rsid w:val="00B93CC7"/>
    <w:rsid w:val="00B93E0E"/>
    <w:rsid w:val="00B93F0A"/>
    <w:rsid w:val="00B94248"/>
    <w:rsid w:val="00B95B2E"/>
    <w:rsid w:val="00B95C5A"/>
    <w:rsid w:val="00B95F1F"/>
    <w:rsid w:val="00B966A0"/>
    <w:rsid w:val="00B96803"/>
    <w:rsid w:val="00B96F76"/>
    <w:rsid w:val="00B972FC"/>
    <w:rsid w:val="00B973E9"/>
    <w:rsid w:val="00B97AC8"/>
    <w:rsid w:val="00BA0582"/>
    <w:rsid w:val="00BA08D0"/>
    <w:rsid w:val="00BA135F"/>
    <w:rsid w:val="00BA1404"/>
    <w:rsid w:val="00BA145E"/>
    <w:rsid w:val="00BA16A6"/>
    <w:rsid w:val="00BA18F7"/>
    <w:rsid w:val="00BA194A"/>
    <w:rsid w:val="00BA1968"/>
    <w:rsid w:val="00BA1B2F"/>
    <w:rsid w:val="00BA1B9D"/>
    <w:rsid w:val="00BA206A"/>
    <w:rsid w:val="00BA22E8"/>
    <w:rsid w:val="00BA2332"/>
    <w:rsid w:val="00BA298A"/>
    <w:rsid w:val="00BA2D99"/>
    <w:rsid w:val="00BA31B8"/>
    <w:rsid w:val="00BA352D"/>
    <w:rsid w:val="00BA3A94"/>
    <w:rsid w:val="00BA3AC9"/>
    <w:rsid w:val="00BA4FF1"/>
    <w:rsid w:val="00BA52F7"/>
    <w:rsid w:val="00BA68A9"/>
    <w:rsid w:val="00BA6A3B"/>
    <w:rsid w:val="00BA7D22"/>
    <w:rsid w:val="00BB000C"/>
    <w:rsid w:val="00BB014E"/>
    <w:rsid w:val="00BB01FA"/>
    <w:rsid w:val="00BB0234"/>
    <w:rsid w:val="00BB0304"/>
    <w:rsid w:val="00BB079E"/>
    <w:rsid w:val="00BB0932"/>
    <w:rsid w:val="00BB0972"/>
    <w:rsid w:val="00BB0BA6"/>
    <w:rsid w:val="00BB20A3"/>
    <w:rsid w:val="00BB293A"/>
    <w:rsid w:val="00BB2CE7"/>
    <w:rsid w:val="00BB300D"/>
    <w:rsid w:val="00BB323F"/>
    <w:rsid w:val="00BB3424"/>
    <w:rsid w:val="00BB3A50"/>
    <w:rsid w:val="00BB43A5"/>
    <w:rsid w:val="00BB448D"/>
    <w:rsid w:val="00BB52AA"/>
    <w:rsid w:val="00BB561C"/>
    <w:rsid w:val="00BB57CE"/>
    <w:rsid w:val="00BB5923"/>
    <w:rsid w:val="00BB593D"/>
    <w:rsid w:val="00BB59CE"/>
    <w:rsid w:val="00BB6203"/>
    <w:rsid w:val="00BB6B60"/>
    <w:rsid w:val="00BB6D79"/>
    <w:rsid w:val="00BB700D"/>
    <w:rsid w:val="00BB7D97"/>
    <w:rsid w:val="00BB7F2F"/>
    <w:rsid w:val="00BC0366"/>
    <w:rsid w:val="00BC0FEA"/>
    <w:rsid w:val="00BC1030"/>
    <w:rsid w:val="00BC115D"/>
    <w:rsid w:val="00BC1240"/>
    <w:rsid w:val="00BC1256"/>
    <w:rsid w:val="00BC13FB"/>
    <w:rsid w:val="00BC16D9"/>
    <w:rsid w:val="00BC1CBA"/>
    <w:rsid w:val="00BC2D5B"/>
    <w:rsid w:val="00BC3518"/>
    <w:rsid w:val="00BC37A3"/>
    <w:rsid w:val="00BC397B"/>
    <w:rsid w:val="00BC495E"/>
    <w:rsid w:val="00BC4F81"/>
    <w:rsid w:val="00BC5687"/>
    <w:rsid w:val="00BC60AF"/>
    <w:rsid w:val="00BC6641"/>
    <w:rsid w:val="00BC699C"/>
    <w:rsid w:val="00BC6E86"/>
    <w:rsid w:val="00BC7D4B"/>
    <w:rsid w:val="00BD0266"/>
    <w:rsid w:val="00BD0408"/>
    <w:rsid w:val="00BD06B6"/>
    <w:rsid w:val="00BD0823"/>
    <w:rsid w:val="00BD0A4D"/>
    <w:rsid w:val="00BD0D1D"/>
    <w:rsid w:val="00BD0D39"/>
    <w:rsid w:val="00BD11BB"/>
    <w:rsid w:val="00BD1941"/>
    <w:rsid w:val="00BD3491"/>
    <w:rsid w:val="00BD3612"/>
    <w:rsid w:val="00BD3ABE"/>
    <w:rsid w:val="00BD3FD9"/>
    <w:rsid w:val="00BD58D7"/>
    <w:rsid w:val="00BD6327"/>
    <w:rsid w:val="00BD6421"/>
    <w:rsid w:val="00BD6A93"/>
    <w:rsid w:val="00BD7EE3"/>
    <w:rsid w:val="00BE0B1F"/>
    <w:rsid w:val="00BE0F7F"/>
    <w:rsid w:val="00BE123E"/>
    <w:rsid w:val="00BE1299"/>
    <w:rsid w:val="00BE1E91"/>
    <w:rsid w:val="00BE1EEC"/>
    <w:rsid w:val="00BE21DB"/>
    <w:rsid w:val="00BE22DC"/>
    <w:rsid w:val="00BE27EB"/>
    <w:rsid w:val="00BE2ABA"/>
    <w:rsid w:val="00BE2B50"/>
    <w:rsid w:val="00BE2C26"/>
    <w:rsid w:val="00BE2ED1"/>
    <w:rsid w:val="00BE32DE"/>
    <w:rsid w:val="00BE34AB"/>
    <w:rsid w:val="00BE3783"/>
    <w:rsid w:val="00BE3E50"/>
    <w:rsid w:val="00BE42BD"/>
    <w:rsid w:val="00BE42C8"/>
    <w:rsid w:val="00BE55A2"/>
    <w:rsid w:val="00BE604E"/>
    <w:rsid w:val="00BE68A2"/>
    <w:rsid w:val="00BE705F"/>
    <w:rsid w:val="00BE70EE"/>
    <w:rsid w:val="00BE77DF"/>
    <w:rsid w:val="00BE7C99"/>
    <w:rsid w:val="00BF0744"/>
    <w:rsid w:val="00BF09FB"/>
    <w:rsid w:val="00BF0C33"/>
    <w:rsid w:val="00BF150A"/>
    <w:rsid w:val="00BF1B91"/>
    <w:rsid w:val="00BF2105"/>
    <w:rsid w:val="00BF21B1"/>
    <w:rsid w:val="00BF24FF"/>
    <w:rsid w:val="00BF25C7"/>
    <w:rsid w:val="00BF261B"/>
    <w:rsid w:val="00BF2762"/>
    <w:rsid w:val="00BF2CED"/>
    <w:rsid w:val="00BF322A"/>
    <w:rsid w:val="00BF32C1"/>
    <w:rsid w:val="00BF3767"/>
    <w:rsid w:val="00BF4282"/>
    <w:rsid w:val="00BF459D"/>
    <w:rsid w:val="00BF4711"/>
    <w:rsid w:val="00BF4F21"/>
    <w:rsid w:val="00BF506F"/>
    <w:rsid w:val="00BF514C"/>
    <w:rsid w:val="00BF571E"/>
    <w:rsid w:val="00BF59B2"/>
    <w:rsid w:val="00BF5B78"/>
    <w:rsid w:val="00BF637C"/>
    <w:rsid w:val="00BF696C"/>
    <w:rsid w:val="00BF6E63"/>
    <w:rsid w:val="00BF7433"/>
    <w:rsid w:val="00BF75C4"/>
    <w:rsid w:val="00BF7ADA"/>
    <w:rsid w:val="00C007FD"/>
    <w:rsid w:val="00C00C8A"/>
    <w:rsid w:val="00C00F44"/>
    <w:rsid w:val="00C019D0"/>
    <w:rsid w:val="00C02204"/>
    <w:rsid w:val="00C022AC"/>
    <w:rsid w:val="00C02F82"/>
    <w:rsid w:val="00C032C9"/>
    <w:rsid w:val="00C03B9E"/>
    <w:rsid w:val="00C0414F"/>
    <w:rsid w:val="00C044ED"/>
    <w:rsid w:val="00C04FB7"/>
    <w:rsid w:val="00C0534A"/>
    <w:rsid w:val="00C0541E"/>
    <w:rsid w:val="00C05930"/>
    <w:rsid w:val="00C05AE2"/>
    <w:rsid w:val="00C066A1"/>
    <w:rsid w:val="00C0689E"/>
    <w:rsid w:val="00C07B52"/>
    <w:rsid w:val="00C07C20"/>
    <w:rsid w:val="00C07CCB"/>
    <w:rsid w:val="00C10458"/>
    <w:rsid w:val="00C10798"/>
    <w:rsid w:val="00C10A9D"/>
    <w:rsid w:val="00C11576"/>
    <w:rsid w:val="00C11A15"/>
    <w:rsid w:val="00C122D5"/>
    <w:rsid w:val="00C12975"/>
    <w:rsid w:val="00C12B65"/>
    <w:rsid w:val="00C12B7D"/>
    <w:rsid w:val="00C12DD0"/>
    <w:rsid w:val="00C134AB"/>
    <w:rsid w:val="00C1364B"/>
    <w:rsid w:val="00C1371B"/>
    <w:rsid w:val="00C14951"/>
    <w:rsid w:val="00C154BD"/>
    <w:rsid w:val="00C164E5"/>
    <w:rsid w:val="00C1667F"/>
    <w:rsid w:val="00C16697"/>
    <w:rsid w:val="00C16AF1"/>
    <w:rsid w:val="00C17292"/>
    <w:rsid w:val="00C17397"/>
    <w:rsid w:val="00C20560"/>
    <w:rsid w:val="00C20BB5"/>
    <w:rsid w:val="00C21577"/>
    <w:rsid w:val="00C21985"/>
    <w:rsid w:val="00C21E1B"/>
    <w:rsid w:val="00C220B8"/>
    <w:rsid w:val="00C2216D"/>
    <w:rsid w:val="00C22AD4"/>
    <w:rsid w:val="00C239C6"/>
    <w:rsid w:val="00C23B68"/>
    <w:rsid w:val="00C23CB2"/>
    <w:rsid w:val="00C24076"/>
    <w:rsid w:val="00C2424D"/>
    <w:rsid w:val="00C250CB"/>
    <w:rsid w:val="00C25705"/>
    <w:rsid w:val="00C27136"/>
    <w:rsid w:val="00C27A1F"/>
    <w:rsid w:val="00C27FDC"/>
    <w:rsid w:val="00C30065"/>
    <w:rsid w:val="00C308B9"/>
    <w:rsid w:val="00C3138E"/>
    <w:rsid w:val="00C313F2"/>
    <w:rsid w:val="00C319D6"/>
    <w:rsid w:val="00C31ADA"/>
    <w:rsid w:val="00C325F8"/>
    <w:rsid w:val="00C32E8D"/>
    <w:rsid w:val="00C330E4"/>
    <w:rsid w:val="00C33E80"/>
    <w:rsid w:val="00C33EBA"/>
    <w:rsid w:val="00C343B5"/>
    <w:rsid w:val="00C348CA"/>
    <w:rsid w:val="00C350AD"/>
    <w:rsid w:val="00C35318"/>
    <w:rsid w:val="00C35B33"/>
    <w:rsid w:val="00C3662C"/>
    <w:rsid w:val="00C3685B"/>
    <w:rsid w:val="00C37050"/>
    <w:rsid w:val="00C3709C"/>
    <w:rsid w:val="00C3710D"/>
    <w:rsid w:val="00C37175"/>
    <w:rsid w:val="00C377FC"/>
    <w:rsid w:val="00C37AA0"/>
    <w:rsid w:val="00C37BCA"/>
    <w:rsid w:val="00C37C34"/>
    <w:rsid w:val="00C37CBA"/>
    <w:rsid w:val="00C400AC"/>
    <w:rsid w:val="00C4063A"/>
    <w:rsid w:val="00C40889"/>
    <w:rsid w:val="00C40A46"/>
    <w:rsid w:val="00C41290"/>
    <w:rsid w:val="00C412D8"/>
    <w:rsid w:val="00C41F5B"/>
    <w:rsid w:val="00C42CE7"/>
    <w:rsid w:val="00C431AD"/>
    <w:rsid w:val="00C43CE9"/>
    <w:rsid w:val="00C43DD8"/>
    <w:rsid w:val="00C44171"/>
    <w:rsid w:val="00C44A15"/>
    <w:rsid w:val="00C44EFF"/>
    <w:rsid w:val="00C452D2"/>
    <w:rsid w:val="00C45794"/>
    <w:rsid w:val="00C46EF8"/>
    <w:rsid w:val="00C4756B"/>
    <w:rsid w:val="00C478B6"/>
    <w:rsid w:val="00C47EAD"/>
    <w:rsid w:val="00C50365"/>
    <w:rsid w:val="00C503D2"/>
    <w:rsid w:val="00C50446"/>
    <w:rsid w:val="00C50789"/>
    <w:rsid w:val="00C50CC0"/>
    <w:rsid w:val="00C51D83"/>
    <w:rsid w:val="00C5224F"/>
    <w:rsid w:val="00C523A7"/>
    <w:rsid w:val="00C523B1"/>
    <w:rsid w:val="00C538F5"/>
    <w:rsid w:val="00C53F3E"/>
    <w:rsid w:val="00C5410E"/>
    <w:rsid w:val="00C54D5D"/>
    <w:rsid w:val="00C551F6"/>
    <w:rsid w:val="00C55B37"/>
    <w:rsid w:val="00C55C2E"/>
    <w:rsid w:val="00C55D5C"/>
    <w:rsid w:val="00C566CD"/>
    <w:rsid w:val="00C60354"/>
    <w:rsid w:val="00C60AAC"/>
    <w:rsid w:val="00C60EB7"/>
    <w:rsid w:val="00C617D7"/>
    <w:rsid w:val="00C61F5C"/>
    <w:rsid w:val="00C63D33"/>
    <w:rsid w:val="00C6400B"/>
    <w:rsid w:val="00C64657"/>
    <w:rsid w:val="00C64C2C"/>
    <w:rsid w:val="00C65020"/>
    <w:rsid w:val="00C65364"/>
    <w:rsid w:val="00C6699E"/>
    <w:rsid w:val="00C66C30"/>
    <w:rsid w:val="00C670E3"/>
    <w:rsid w:val="00C6716C"/>
    <w:rsid w:val="00C67324"/>
    <w:rsid w:val="00C67CED"/>
    <w:rsid w:val="00C700CD"/>
    <w:rsid w:val="00C70A03"/>
    <w:rsid w:val="00C717EB"/>
    <w:rsid w:val="00C72325"/>
    <w:rsid w:val="00C725A8"/>
    <w:rsid w:val="00C72BDC"/>
    <w:rsid w:val="00C72D36"/>
    <w:rsid w:val="00C73588"/>
    <w:rsid w:val="00C74361"/>
    <w:rsid w:val="00C7451B"/>
    <w:rsid w:val="00C74BC2"/>
    <w:rsid w:val="00C75722"/>
    <w:rsid w:val="00C7592B"/>
    <w:rsid w:val="00C75A82"/>
    <w:rsid w:val="00C7653D"/>
    <w:rsid w:val="00C765B1"/>
    <w:rsid w:val="00C76EA2"/>
    <w:rsid w:val="00C77D41"/>
    <w:rsid w:val="00C77D62"/>
    <w:rsid w:val="00C805FE"/>
    <w:rsid w:val="00C8111B"/>
    <w:rsid w:val="00C8159F"/>
    <w:rsid w:val="00C815CC"/>
    <w:rsid w:val="00C81B94"/>
    <w:rsid w:val="00C81DDB"/>
    <w:rsid w:val="00C82142"/>
    <w:rsid w:val="00C8217C"/>
    <w:rsid w:val="00C8319C"/>
    <w:rsid w:val="00C83ADE"/>
    <w:rsid w:val="00C83CEF"/>
    <w:rsid w:val="00C84DE4"/>
    <w:rsid w:val="00C858BC"/>
    <w:rsid w:val="00C860DC"/>
    <w:rsid w:val="00C86345"/>
    <w:rsid w:val="00C86786"/>
    <w:rsid w:val="00C868C2"/>
    <w:rsid w:val="00C8693F"/>
    <w:rsid w:val="00C86C55"/>
    <w:rsid w:val="00C86CD8"/>
    <w:rsid w:val="00C86F74"/>
    <w:rsid w:val="00C870FC"/>
    <w:rsid w:val="00C87463"/>
    <w:rsid w:val="00C876B8"/>
    <w:rsid w:val="00C87D32"/>
    <w:rsid w:val="00C9041B"/>
    <w:rsid w:val="00C90CC5"/>
    <w:rsid w:val="00C91335"/>
    <w:rsid w:val="00C91C70"/>
    <w:rsid w:val="00C9272A"/>
    <w:rsid w:val="00C93710"/>
    <w:rsid w:val="00C937CA"/>
    <w:rsid w:val="00C93954"/>
    <w:rsid w:val="00C943B2"/>
    <w:rsid w:val="00C94BED"/>
    <w:rsid w:val="00C94CB2"/>
    <w:rsid w:val="00C94E95"/>
    <w:rsid w:val="00C950CD"/>
    <w:rsid w:val="00C956A2"/>
    <w:rsid w:val="00C95937"/>
    <w:rsid w:val="00C95976"/>
    <w:rsid w:val="00C95A4D"/>
    <w:rsid w:val="00C9656A"/>
    <w:rsid w:val="00C97300"/>
    <w:rsid w:val="00C97528"/>
    <w:rsid w:val="00C97970"/>
    <w:rsid w:val="00CA0004"/>
    <w:rsid w:val="00CA02A6"/>
    <w:rsid w:val="00CA050B"/>
    <w:rsid w:val="00CA07A4"/>
    <w:rsid w:val="00CA07CD"/>
    <w:rsid w:val="00CA0E76"/>
    <w:rsid w:val="00CA13B0"/>
    <w:rsid w:val="00CA20C0"/>
    <w:rsid w:val="00CA2363"/>
    <w:rsid w:val="00CA2EFD"/>
    <w:rsid w:val="00CA317A"/>
    <w:rsid w:val="00CA3395"/>
    <w:rsid w:val="00CA36A7"/>
    <w:rsid w:val="00CA37CA"/>
    <w:rsid w:val="00CA3882"/>
    <w:rsid w:val="00CA3EFC"/>
    <w:rsid w:val="00CA5096"/>
    <w:rsid w:val="00CA53C6"/>
    <w:rsid w:val="00CA60D1"/>
    <w:rsid w:val="00CA66F6"/>
    <w:rsid w:val="00CA7827"/>
    <w:rsid w:val="00CA7C99"/>
    <w:rsid w:val="00CB0018"/>
    <w:rsid w:val="00CB0E2B"/>
    <w:rsid w:val="00CB2111"/>
    <w:rsid w:val="00CB2139"/>
    <w:rsid w:val="00CB2226"/>
    <w:rsid w:val="00CB22E6"/>
    <w:rsid w:val="00CB2DE1"/>
    <w:rsid w:val="00CB33A7"/>
    <w:rsid w:val="00CB41ED"/>
    <w:rsid w:val="00CB456A"/>
    <w:rsid w:val="00CB4C3C"/>
    <w:rsid w:val="00CB5129"/>
    <w:rsid w:val="00CB553F"/>
    <w:rsid w:val="00CB58C2"/>
    <w:rsid w:val="00CB5A7E"/>
    <w:rsid w:val="00CB5B5A"/>
    <w:rsid w:val="00CB5BC4"/>
    <w:rsid w:val="00CB5D69"/>
    <w:rsid w:val="00CB5EF3"/>
    <w:rsid w:val="00CB6374"/>
    <w:rsid w:val="00CB650D"/>
    <w:rsid w:val="00CB6611"/>
    <w:rsid w:val="00CB6864"/>
    <w:rsid w:val="00CB68F6"/>
    <w:rsid w:val="00CB6E45"/>
    <w:rsid w:val="00CB6E97"/>
    <w:rsid w:val="00CB7D48"/>
    <w:rsid w:val="00CB7EB9"/>
    <w:rsid w:val="00CC00F1"/>
    <w:rsid w:val="00CC0134"/>
    <w:rsid w:val="00CC07DB"/>
    <w:rsid w:val="00CC0DF0"/>
    <w:rsid w:val="00CC1964"/>
    <w:rsid w:val="00CC2041"/>
    <w:rsid w:val="00CC27BA"/>
    <w:rsid w:val="00CC3D6E"/>
    <w:rsid w:val="00CC4299"/>
    <w:rsid w:val="00CC5C7D"/>
    <w:rsid w:val="00CC60EE"/>
    <w:rsid w:val="00CC6168"/>
    <w:rsid w:val="00CC6BF6"/>
    <w:rsid w:val="00CC739D"/>
    <w:rsid w:val="00CC756F"/>
    <w:rsid w:val="00CC7E80"/>
    <w:rsid w:val="00CD185B"/>
    <w:rsid w:val="00CD1E07"/>
    <w:rsid w:val="00CD2336"/>
    <w:rsid w:val="00CD24C7"/>
    <w:rsid w:val="00CD2B1F"/>
    <w:rsid w:val="00CD3A21"/>
    <w:rsid w:val="00CD49B4"/>
    <w:rsid w:val="00CD4FE3"/>
    <w:rsid w:val="00CD5E4D"/>
    <w:rsid w:val="00CD7529"/>
    <w:rsid w:val="00CD7962"/>
    <w:rsid w:val="00CD7BC3"/>
    <w:rsid w:val="00CE0637"/>
    <w:rsid w:val="00CE0842"/>
    <w:rsid w:val="00CE0EC8"/>
    <w:rsid w:val="00CE1889"/>
    <w:rsid w:val="00CE2542"/>
    <w:rsid w:val="00CE259A"/>
    <w:rsid w:val="00CE25B7"/>
    <w:rsid w:val="00CE2951"/>
    <w:rsid w:val="00CE2AFA"/>
    <w:rsid w:val="00CE3F6C"/>
    <w:rsid w:val="00CE3FCA"/>
    <w:rsid w:val="00CE434C"/>
    <w:rsid w:val="00CE5838"/>
    <w:rsid w:val="00CE5915"/>
    <w:rsid w:val="00CE5CAE"/>
    <w:rsid w:val="00CE5CC6"/>
    <w:rsid w:val="00CE5D29"/>
    <w:rsid w:val="00CE6A2B"/>
    <w:rsid w:val="00CE6E66"/>
    <w:rsid w:val="00CF0412"/>
    <w:rsid w:val="00CF04BF"/>
    <w:rsid w:val="00CF0C1E"/>
    <w:rsid w:val="00CF0C2B"/>
    <w:rsid w:val="00CF0E2E"/>
    <w:rsid w:val="00CF10CD"/>
    <w:rsid w:val="00CF123C"/>
    <w:rsid w:val="00CF15DF"/>
    <w:rsid w:val="00CF1C7C"/>
    <w:rsid w:val="00CF229D"/>
    <w:rsid w:val="00CF2398"/>
    <w:rsid w:val="00CF23D2"/>
    <w:rsid w:val="00CF2FEF"/>
    <w:rsid w:val="00CF3540"/>
    <w:rsid w:val="00CF35A4"/>
    <w:rsid w:val="00CF37CD"/>
    <w:rsid w:val="00CF39ED"/>
    <w:rsid w:val="00CF3A59"/>
    <w:rsid w:val="00CF3BAD"/>
    <w:rsid w:val="00CF3E41"/>
    <w:rsid w:val="00CF4DA6"/>
    <w:rsid w:val="00CF4EC9"/>
    <w:rsid w:val="00CF5033"/>
    <w:rsid w:val="00CF5EE2"/>
    <w:rsid w:val="00CF67A3"/>
    <w:rsid w:val="00CF699E"/>
    <w:rsid w:val="00CF6D96"/>
    <w:rsid w:val="00CF7482"/>
    <w:rsid w:val="00CF752B"/>
    <w:rsid w:val="00CF763C"/>
    <w:rsid w:val="00CF7B05"/>
    <w:rsid w:val="00CF7DE8"/>
    <w:rsid w:val="00D00D04"/>
    <w:rsid w:val="00D00F36"/>
    <w:rsid w:val="00D016C7"/>
    <w:rsid w:val="00D01A27"/>
    <w:rsid w:val="00D024AD"/>
    <w:rsid w:val="00D0319C"/>
    <w:rsid w:val="00D04270"/>
    <w:rsid w:val="00D0560D"/>
    <w:rsid w:val="00D057B6"/>
    <w:rsid w:val="00D05C6F"/>
    <w:rsid w:val="00D06612"/>
    <w:rsid w:val="00D0750D"/>
    <w:rsid w:val="00D10665"/>
    <w:rsid w:val="00D107BF"/>
    <w:rsid w:val="00D11E22"/>
    <w:rsid w:val="00D11E62"/>
    <w:rsid w:val="00D11EA4"/>
    <w:rsid w:val="00D12492"/>
    <w:rsid w:val="00D1263B"/>
    <w:rsid w:val="00D12DC8"/>
    <w:rsid w:val="00D13579"/>
    <w:rsid w:val="00D135CA"/>
    <w:rsid w:val="00D13923"/>
    <w:rsid w:val="00D1431C"/>
    <w:rsid w:val="00D145B4"/>
    <w:rsid w:val="00D14B3F"/>
    <w:rsid w:val="00D14F5F"/>
    <w:rsid w:val="00D150DD"/>
    <w:rsid w:val="00D159C6"/>
    <w:rsid w:val="00D17B09"/>
    <w:rsid w:val="00D203D4"/>
    <w:rsid w:val="00D20B98"/>
    <w:rsid w:val="00D22097"/>
    <w:rsid w:val="00D22DAF"/>
    <w:rsid w:val="00D233D1"/>
    <w:rsid w:val="00D23FE8"/>
    <w:rsid w:val="00D240C1"/>
    <w:rsid w:val="00D2441C"/>
    <w:rsid w:val="00D24D42"/>
    <w:rsid w:val="00D25153"/>
    <w:rsid w:val="00D2524A"/>
    <w:rsid w:val="00D2538E"/>
    <w:rsid w:val="00D25CF9"/>
    <w:rsid w:val="00D2600E"/>
    <w:rsid w:val="00D2615F"/>
    <w:rsid w:val="00D2772E"/>
    <w:rsid w:val="00D27E1A"/>
    <w:rsid w:val="00D30273"/>
    <w:rsid w:val="00D30E46"/>
    <w:rsid w:val="00D3115D"/>
    <w:rsid w:val="00D318FD"/>
    <w:rsid w:val="00D319F7"/>
    <w:rsid w:val="00D31B23"/>
    <w:rsid w:val="00D31B2E"/>
    <w:rsid w:val="00D325F3"/>
    <w:rsid w:val="00D3265E"/>
    <w:rsid w:val="00D32904"/>
    <w:rsid w:val="00D32B8E"/>
    <w:rsid w:val="00D330E8"/>
    <w:rsid w:val="00D34387"/>
    <w:rsid w:val="00D35956"/>
    <w:rsid w:val="00D35B59"/>
    <w:rsid w:val="00D35C5F"/>
    <w:rsid w:val="00D35C8C"/>
    <w:rsid w:val="00D36080"/>
    <w:rsid w:val="00D36268"/>
    <w:rsid w:val="00D3753A"/>
    <w:rsid w:val="00D37808"/>
    <w:rsid w:val="00D3785D"/>
    <w:rsid w:val="00D400F6"/>
    <w:rsid w:val="00D40311"/>
    <w:rsid w:val="00D4102E"/>
    <w:rsid w:val="00D4191B"/>
    <w:rsid w:val="00D42194"/>
    <w:rsid w:val="00D42A6C"/>
    <w:rsid w:val="00D42F1C"/>
    <w:rsid w:val="00D43756"/>
    <w:rsid w:val="00D44BCD"/>
    <w:rsid w:val="00D44D4F"/>
    <w:rsid w:val="00D45006"/>
    <w:rsid w:val="00D45089"/>
    <w:rsid w:val="00D4521C"/>
    <w:rsid w:val="00D454E3"/>
    <w:rsid w:val="00D45731"/>
    <w:rsid w:val="00D46FFD"/>
    <w:rsid w:val="00D47177"/>
    <w:rsid w:val="00D471DE"/>
    <w:rsid w:val="00D471F4"/>
    <w:rsid w:val="00D47F18"/>
    <w:rsid w:val="00D50B84"/>
    <w:rsid w:val="00D5113C"/>
    <w:rsid w:val="00D514C1"/>
    <w:rsid w:val="00D51884"/>
    <w:rsid w:val="00D5255F"/>
    <w:rsid w:val="00D5438E"/>
    <w:rsid w:val="00D5445C"/>
    <w:rsid w:val="00D550FD"/>
    <w:rsid w:val="00D55D01"/>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1B7"/>
    <w:rsid w:val="00D6370C"/>
    <w:rsid w:val="00D63897"/>
    <w:rsid w:val="00D6395C"/>
    <w:rsid w:val="00D64605"/>
    <w:rsid w:val="00D64710"/>
    <w:rsid w:val="00D64F31"/>
    <w:rsid w:val="00D6606E"/>
    <w:rsid w:val="00D662BD"/>
    <w:rsid w:val="00D66F40"/>
    <w:rsid w:val="00D6749F"/>
    <w:rsid w:val="00D67784"/>
    <w:rsid w:val="00D67AAD"/>
    <w:rsid w:val="00D70239"/>
    <w:rsid w:val="00D70461"/>
    <w:rsid w:val="00D70494"/>
    <w:rsid w:val="00D707D2"/>
    <w:rsid w:val="00D708DA"/>
    <w:rsid w:val="00D70DE3"/>
    <w:rsid w:val="00D713BF"/>
    <w:rsid w:val="00D72068"/>
    <w:rsid w:val="00D7298E"/>
    <w:rsid w:val="00D729C5"/>
    <w:rsid w:val="00D72AB9"/>
    <w:rsid w:val="00D72BAA"/>
    <w:rsid w:val="00D732FC"/>
    <w:rsid w:val="00D7334D"/>
    <w:rsid w:val="00D7342B"/>
    <w:rsid w:val="00D73DCD"/>
    <w:rsid w:val="00D74CEF"/>
    <w:rsid w:val="00D76065"/>
    <w:rsid w:val="00D7645A"/>
    <w:rsid w:val="00D76519"/>
    <w:rsid w:val="00D7689F"/>
    <w:rsid w:val="00D76961"/>
    <w:rsid w:val="00D8116C"/>
    <w:rsid w:val="00D81BD2"/>
    <w:rsid w:val="00D81EAE"/>
    <w:rsid w:val="00D8281E"/>
    <w:rsid w:val="00D82C13"/>
    <w:rsid w:val="00D82CCF"/>
    <w:rsid w:val="00D832FE"/>
    <w:rsid w:val="00D84532"/>
    <w:rsid w:val="00D8480C"/>
    <w:rsid w:val="00D84F3A"/>
    <w:rsid w:val="00D85341"/>
    <w:rsid w:val="00D862A8"/>
    <w:rsid w:val="00D86B58"/>
    <w:rsid w:val="00D86C22"/>
    <w:rsid w:val="00D86D7F"/>
    <w:rsid w:val="00D86F71"/>
    <w:rsid w:val="00D87973"/>
    <w:rsid w:val="00D87F0C"/>
    <w:rsid w:val="00D91C21"/>
    <w:rsid w:val="00D923C1"/>
    <w:rsid w:val="00D93E92"/>
    <w:rsid w:val="00D9407B"/>
    <w:rsid w:val="00D94748"/>
    <w:rsid w:val="00D95334"/>
    <w:rsid w:val="00D95978"/>
    <w:rsid w:val="00D95C20"/>
    <w:rsid w:val="00D95E5C"/>
    <w:rsid w:val="00D96752"/>
    <w:rsid w:val="00D969B0"/>
    <w:rsid w:val="00D96AE0"/>
    <w:rsid w:val="00D96D12"/>
    <w:rsid w:val="00D972C5"/>
    <w:rsid w:val="00D97339"/>
    <w:rsid w:val="00D97518"/>
    <w:rsid w:val="00DA0B40"/>
    <w:rsid w:val="00DA10F3"/>
    <w:rsid w:val="00DA13AA"/>
    <w:rsid w:val="00DA147F"/>
    <w:rsid w:val="00DA1567"/>
    <w:rsid w:val="00DA16ED"/>
    <w:rsid w:val="00DA179C"/>
    <w:rsid w:val="00DA19CB"/>
    <w:rsid w:val="00DA215B"/>
    <w:rsid w:val="00DA2252"/>
    <w:rsid w:val="00DA235E"/>
    <w:rsid w:val="00DA3A6C"/>
    <w:rsid w:val="00DA3D42"/>
    <w:rsid w:val="00DA3DE9"/>
    <w:rsid w:val="00DA3FD5"/>
    <w:rsid w:val="00DA498C"/>
    <w:rsid w:val="00DA4CD3"/>
    <w:rsid w:val="00DA50FB"/>
    <w:rsid w:val="00DA5E9F"/>
    <w:rsid w:val="00DA5FDB"/>
    <w:rsid w:val="00DA7798"/>
    <w:rsid w:val="00DA7AF9"/>
    <w:rsid w:val="00DA7B92"/>
    <w:rsid w:val="00DA7E3E"/>
    <w:rsid w:val="00DB0B0C"/>
    <w:rsid w:val="00DB0C1F"/>
    <w:rsid w:val="00DB155C"/>
    <w:rsid w:val="00DB167A"/>
    <w:rsid w:val="00DB2314"/>
    <w:rsid w:val="00DB43AB"/>
    <w:rsid w:val="00DB461C"/>
    <w:rsid w:val="00DB472E"/>
    <w:rsid w:val="00DB4769"/>
    <w:rsid w:val="00DB48DA"/>
    <w:rsid w:val="00DB52B7"/>
    <w:rsid w:val="00DB5440"/>
    <w:rsid w:val="00DB5888"/>
    <w:rsid w:val="00DB662B"/>
    <w:rsid w:val="00DB66CE"/>
    <w:rsid w:val="00DB7340"/>
    <w:rsid w:val="00DB7ACA"/>
    <w:rsid w:val="00DC0D54"/>
    <w:rsid w:val="00DC105B"/>
    <w:rsid w:val="00DC11D6"/>
    <w:rsid w:val="00DC1327"/>
    <w:rsid w:val="00DC18EF"/>
    <w:rsid w:val="00DC1D19"/>
    <w:rsid w:val="00DC1F80"/>
    <w:rsid w:val="00DC2801"/>
    <w:rsid w:val="00DC31F5"/>
    <w:rsid w:val="00DC3664"/>
    <w:rsid w:val="00DC3847"/>
    <w:rsid w:val="00DC405D"/>
    <w:rsid w:val="00DC60D0"/>
    <w:rsid w:val="00DC610E"/>
    <w:rsid w:val="00DC6CAD"/>
    <w:rsid w:val="00DC7123"/>
    <w:rsid w:val="00DC745D"/>
    <w:rsid w:val="00DD029F"/>
    <w:rsid w:val="00DD030D"/>
    <w:rsid w:val="00DD1554"/>
    <w:rsid w:val="00DD177D"/>
    <w:rsid w:val="00DD196D"/>
    <w:rsid w:val="00DD2396"/>
    <w:rsid w:val="00DD284B"/>
    <w:rsid w:val="00DD3229"/>
    <w:rsid w:val="00DD46D2"/>
    <w:rsid w:val="00DD4956"/>
    <w:rsid w:val="00DD5ABB"/>
    <w:rsid w:val="00DD5DE3"/>
    <w:rsid w:val="00DD5E96"/>
    <w:rsid w:val="00DD5F40"/>
    <w:rsid w:val="00DD6407"/>
    <w:rsid w:val="00DD7517"/>
    <w:rsid w:val="00DE0258"/>
    <w:rsid w:val="00DE036C"/>
    <w:rsid w:val="00DE0A74"/>
    <w:rsid w:val="00DE0FDD"/>
    <w:rsid w:val="00DE19FB"/>
    <w:rsid w:val="00DE1BEC"/>
    <w:rsid w:val="00DE1D44"/>
    <w:rsid w:val="00DE21F2"/>
    <w:rsid w:val="00DE22FF"/>
    <w:rsid w:val="00DE2398"/>
    <w:rsid w:val="00DE2516"/>
    <w:rsid w:val="00DE2C27"/>
    <w:rsid w:val="00DE3241"/>
    <w:rsid w:val="00DE3281"/>
    <w:rsid w:val="00DE3383"/>
    <w:rsid w:val="00DE3C8B"/>
    <w:rsid w:val="00DE4199"/>
    <w:rsid w:val="00DE477A"/>
    <w:rsid w:val="00DE4AF1"/>
    <w:rsid w:val="00DE4D91"/>
    <w:rsid w:val="00DE5062"/>
    <w:rsid w:val="00DE5350"/>
    <w:rsid w:val="00DE5506"/>
    <w:rsid w:val="00DE600C"/>
    <w:rsid w:val="00DE69C4"/>
    <w:rsid w:val="00DE728A"/>
    <w:rsid w:val="00DE7768"/>
    <w:rsid w:val="00DF0087"/>
    <w:rsid w:val="00DF0093"/>
    <w:rsid w:val="00DF07A5"/>
    <w:rsid w:val="00DF09BB"/>
    <w:rsid w:val="00DF0EB8"/>
    <w:rsid w:val="00DF1833"/>
    <w:rsid w:val="00DF1A65"/>
    <w:rsid w:val="00DF1E03"/>
    <w:rsid w:val="00DF1F31"/>
    <w:rsid w:val="00DF20ED"/>
    <w:rsid w:val="00DF2219"/>
    <w:rsid w:val="00DF23AD"/>
    <w:rsid w:val="00DF277F"/>
    <w:rsid w:val="00DF297B"/>
    <w:rsid w:val="00DF3064"/>
    <w:rsid w:val="00DF3372"/>
    <w:rsid w:val="00DF37CA"/>
    <w:rsid w:val="00DF3A6A"/>
    <w:rsid w:val="00DF3C5A"/>
    <w:rsid w:val="00DF3C95"/>
    <w:rsid w:val="00DF504D"/>
    <w:rsid w:val="00DF534F"/>
    <w:rsid w:val="00DF5682"/>
    <w:rsid w:val="00DF5C30"/>
    <w:rsid w:val="00DF6129"/>
    <w:rsid w:val="00DF6922"/>
    <w:rsid w:val="00DF6A3E"/>
    <w:rsid w:val="00DF6A6F"/>
    <w:rsid w:val="00DF726D"/>
    <w:rsid w:val="00DF7620"/>
    <w:rsid w:val="00DF7A6D"/>
    <w:rsid w:val="00E0009D"/>
    <w:rsid w:val="00E000DB"/>
    <w:rsid w:val="00E003D9"/>
    <w:rsid w:val="00E004FE"/>
    <w:rsid w:val="00E0181A"/>
    <w:rsid w:val="00E01894"/>
    <w:rsid w:val="00E02112"/>
    <w:rsid w:val="00E02558"/>
    <w:rsid w:val="00E03305"/>
    <w:rsid w:val="00E039CA"/>
    <w:rsid w:val="00E040D3"/>
    <w:rsid w:val="00E04514"/>
    <w:rsid w:val="00E04614"/>
    <w:rsid w:val="00E04809"/>
    <w:rsid w:val="00E05029"/>
    <w:rsid w:val="00E0546B"/>
    <w:rsid w:val="00E054E2"/>
    <w:rsid w:val="00E05544"/>
    <w:rsid w:val="00E05602"/>
    <w:rsid w:val="00E06292"/>
    <w:rsid w:val="00E063D7"/>
    <w:rsid w:val="00E0650C"/>
    <w:rsid w:val="00E06DBF"/>
    <w:rsid w:val="00E0703B"/>
    <w:rsid w:val="00E10DB9"/>
    <w:rsid w:val="00E11949"/>
    <w:rsid w:val="00E128E9"/>
    <w:rsid w:val="00E12F72"/>
    <w:rsid w:val="00E1375C"/>
    <w:rsid w:val="00E13B91"/>
    <w:rsid w:val="00E13BD8"/>
    <w:rsid w:val="00E13EC0"/>
    <w:rsid w:val="00E13EFC"/>
    <w:rsid w:val="00E142B8"/>
    <w:rsid w:val="00E14449"/>
    <w:rsid w:val="00E14708"/>
    <w:rsid w:val="00E147ED"/>
    <w:rsid w:val="00E14D05"/>
    <w:rsid w:val="00E15114"/>
    <w:rsid w:val="00E15DCF"/>
    <w:rsid w:val="00E16790"/>
    <w:rsid w:val="00E16EF4"/>
    <w:rsid w:val="00E16F15"/>
    <w:rsid w:val="00E17434"/>
    <w:rsid w:val="00E17525"/>
    <w:rsid w:val="00E17AE8"/>
    <w:rsid w:val="00E17CA1"/>
    <w:rsid w:val="00E207F7"/>
    <w:rsid w:val="00E20F77"/>
    <w:rsid w:val="00E21561"/>
    <w:rsid w:val="00E22C33"/>
    <w:rsid w:val="00E22D35"/>
    <w:rsid w:val="00E23B68"/>
    <w:rsid w:val="00E24463"/>
    <w:rsid w:val="00E253B3"/>
    <w:rsid w:val="00E25FEE"/>
    <w:rsid w:val="00E2637A"/>
    <w:rsid w:val="00E26B3F"/>
    <w:rsid w:val="00E2770B"/>
    <w:rsid w:val="00E278FF"/>
    <w:rsid w:val="00E27972"/>
    <w:rsid w:val="00E27B31"/>
    <w:rsid w:val="00E30CCC"/>
    <w:rsid w:val="00E310FD"/>
    <w:rsid w:val="00E31119"/>
    <w:rsid w:val="00E32482"/>
    <w:rsid w:val="00E328F1"/>
    <w:rsid w:val="00E32DF4"/>
    <w:rsid w:val="00E32ECE"/>
    <w:rsid w:val="00E3356B"/>
    <w:rsid w:val="00E33E52"/>
    <w:rsid w:val="00E33EDB"/>
    <w:rsid w:val="00E34A1C"/>
    <w:rsid w:val="00E34CD1"/>
    <w:rsid w:val="00E35335"/>
    <w:rsid w:val="00E3590E"/>
    <w:rsid w:val="00E359AB"/>
    <w:rsid w:val="00E35BBD"/>
    <w:rsid w:val="00E36703"/>
    <w:rsid w:val="00E36A98"/>
    <w:rsid w:val="00E36CFD"/>
    <w:rsid w:val="00E36E11"/>
    <w:rsid w:val="00E401B6"/>
    <w:rsid w:val="00E4048C"/>
    <w:rsid w:val="00E40775"/>
    <w:rsid w:val="00E40EAB"/>
    <w:rsid w:val="00E41B17"/>
    <w:rsid w:val="00E420A1"/>
    <w:rsid w:val="00E4494E"/>
    <w:rsid w:val="00E44B48"/>
    <w:rsid w:val="00E459B8"/>
    <w:rsid w:val="00E46B8D"/>
    <w:rsid w:val="00E47A54"/>
    <w:rsid w:val="00E500A4"/>
    <w:rsid w:val="00E50B50"/>
    <w:rsid w:val="00E52DCD"/>
    <w:rsid w:val="00E53976"/>
    <w:rsid w:val="00E53D65"/>
    <w:rsid w:val="00E541C4"/>
    <w:rsid w:val="00E556F3"/>
    <w:rsid w:val="00E55FFB"/>
    <w:rsid w:val="00E565B0"/>
    <w:rsid w:val="00E56DFF"/>
    <w:rsid w:val="00E60697"/>
    <w:rsid w:val="00E6163B"/>
    <w:rsid w:val="00E6172C"/>
    <w:rsid w:val="00E61E83"/>
    <w:rsid w:val="00E622B3"/>
    <w:rsid w:val="00E6232B"/>
    <w:rsid w:val="00E62F3C"/>
    <w:rsid w:val="00E63505"/>
    <w:rsid w:val="00E645B6"/>
    <w:rsid w:val="00E64699"/>
    <w:rsid w:val="00E650B3"/>
    <w:rsid w:val="00E652F4"/>
    <w:rsid w:val="00E65B97"/>
    <w:rsid w:val="00E65F6B"/>
    <w:rsid w:val="00E6611B"/>
    <w:rsid w:val="00E663E7"/>
    <w:rsid w:val="00E66652"/>
    <w:rsid w:val="00E7010D"/>
    <w:rsid w:val="00E707A2"/>
    <w:rsid w:val="00E7097D"/>
    <w:rsid w:val="00E70B13"/>
    <w:rsid w:val="00E713A5"/>
    <w:rsid w:val="00E713D8"/>
    <w:rsid w:val="00E714A9"/>
    <w:rsid w:val="00E7175B"/>
    <w:rsid w:val="00E71B2E"/>
    <w:rsid w:val="00E71E14"/>
    <w:rsid w:val="00E72BAA"/>
    <w:rsid w:val="00E73017"/>
    <w:rsid w:val="00E7345F"/>
    <w:rsid w:val="00E741DB"/>
    <w:rsid w:val="00E7465B"/>
    <w:rsid w:val="00E749D8"/>
    <w:rsid w:val="00E74E5B"/>
    <w:rsid w:val="00E74E69"/>
    <w:rsid w:val="00E75742"/>
    <w:rsid w:val="00E76483"/>
    <w:rsid w:val="00E76501"/>
    <w:rsid w:val="00E774FE"/>
    <w:rsid w:val="00E803AA"/>
    <w:rsid w:val="00E8065F"/>
    <w:rsid w:val="00E812FB"/>
    <w:rsid w:val="00E8193B"/>
    <w:rsid w:val="00E81C41"/>
    <w:rsid w:val="00E82448"/>
    <w:rsid w:val="00E825C4"/>
    <w:rsid w:val="00E82922"/>
    <w:rsid w:val="00E84040"/>
    <w:rsid w:val="00E842C1"/>
    <w:rsid w:val="00E848BD"/>
    <w:rsid w:val="00E84DA6"/>
    <w:rsid w:val="00E86615"/>
    <w:rsid w:val="00E871D1"/>
    <w:rsid w:val="00E908E0"/>
    <w:rsid w:val="00E90FE7"/>
    <w:rsid w:val="00E9101A"/>
    <w:rsid w:val="00E91390"/>
    <w:rsid w:val="00E91418"/>
    <w:rsid w:val="00E919DE"/>
    <w:rsid w:val="00E91D42"/>
    <w:rsid w:val="00E924BD"/>
    <w:rsid w:val="00E92818"/>
    <w:rsid w:val="00E92BC2"/>
    <w:rsid w:val="00E93C96"/>
    <w:rsid w:val="00E94179"/>
    <w:rsid w:val="00E94F80"/>
    <w:rsid w:val="00E952D0"/>
    <w:rsid w:val="00E954DD"/>
    <w:rsid w:val="00E959F9"/>
    <w:rsid w:val="00E95A6D"/>
    <w:rsid w:val="00E96015"/>
    <w:rsid w:val="00E963F9"/>
    <w:rsid w:val="00E96B19"/>
    <w:rsid w:val="00E96F8F"/>
    <w:rsid w:val="00E97B7E"/>
    <w:rsid w:val="00E97D8F"/>
    <w:rsid w:val="00E97EBB"/>
    <w:rsid w:val="00E97F47"/>
    <w:rsid w:val="00EA03AB"/>
    <w:rsid w:val="00EA05D7"/>
    <w:rsid w:val="00EA07B2"/>
    <w:rsid w:val="00EA1065"/>
    <w:rsid w:val="00EA1B78"/>
    <w:rsid w:val="00EA27A1"/>
    <w:rsid w:val="00EA2B62"/>
    <w:rsid w:val="00EA4194"/>
    <w:rsid w:val="00EA43A8"/>
    <w:rsid w:val="00EA449E"/>
    <w:rsid w:val="00EA4527"/>
    <w:rsid w:val="00EA4864"/>
    <w:rsid w:val="00EA4A8F"/>
    <w:rsid w:val="00EA5256"/>
    <w:rsid w:val="00EA593C"/>
    <w:rsid w:val="00EA644A"/>
    <w:rsid w:val="00EA6734"/>
    <w:rsid w:val="00EA68E8"/>
    <w:rsid w:val="00EA72A8"/>
    <w:rsid w:val="00EB069F"/>
    <w:rsid w:val="00EB12E6"/>
    <w:rsid w:val="00EB1CA8"/>
    <w:rsid w:val="00EB1D69"/>
    <w:rsid w:val="00EB2E7F"/>
    <w:rsid w:val="00EB31CC"/>
    <w:rsid w:val="00EB322D"/>
    <w:rsid w:val="00EB3346"/>
    <w:rsid w:val="00EB4917"/>
    <w:rsid w:val="00EB5252"/>
    <w:rsid w:val="00EB5420"/>
    <w:rsid w:val="00EB6567"/>
    <w:rsid w:val="00EB65EE"/>
    <w:rsid w:val="00EB6858"/>
    <w:rsid w:val="00EB6C30"/>
    <w:rsid w:val="00EB76C8"/>
    <w:rsid w:val="00EB78BD"/>
    <w:rsid w:val="00EB7F5B"/>
    <w:rsid w:val="00EC01B8"/>
    <w:rsid w:val="00EC0FC7"/>
    <w:rsid w:val="00EC100B"/>
    <w:rsid w:val="00EC1368"/>
    <w:rsid w:val="00EC2246"/>
    <w:rsid w:val="00EC2909"/>
    <w:rsid w:val="00EC2910"/>
    <w:rsid w:val="00EC3A90"/>
    <w:rsid w:val="00EC3ACD"/>
    <w:rsid w:val="00EC3FE7"/>
    <w:rsid w:val="00EC4724"/>
    <w:rsid w:val="00EC552E"/>
    <w:rsid w:val="00EC5962"/>
    <w:rsid w:val="00EC5D4B"/>
    <w:rsid w:val="00EC60F6"/>
    <w:rsid w:val="00EC61FD"/>
    <w:rsid w:val="00EC6675"/>
    <w:rsid w:val="00EC6DD5"/>
    <w:rsid w:val="00EC7307"/>
    <w:rsid w:val="00EC77C9"/>
    <w:rsid w:val="00EC77D1"/>
    <w:rsid w:val="00ED001C"/>
    <w:rsid w:val="00ED0520"/>
    <w:rsid w:val="00ED095A"/>
    <w:rsid w:val="00ED0A70"/>
    <w:rsid w:val="00ED0AC6"/>
    <w:rsid w:val="00ED1904"/>
    <w:rsid w:val="00ED1C1E"/>
    <w:rsid w:val="00ED1CEF"/>
    <w:rsid w:val="00ED1D1C"/>
    <w:rsid w:val="00ED289F"/>
    <w:rsid w:val="00ED2900"/>
    <w:rsid w:val="00ED2CFE"/>
    <w:rsid w:val="00ED35B4"/>
    <w:rsid w:val="00ED3807"/>
    <w:rsid w:val="00ED4010"/>
    <w:rsid w:val="00ED42F0"/>
    <w:rsid w:val="00ED45AE"/>
    <w:rsid w:val="00ED50E5"/>
    <w:rsid w:val="00ED5160"/>
    <w:rsid w:val="00ED53D1"/>
    <w:rsid w:val="00ED59C4"/>
    <w:rsid w:val="00ED5F50"/>
    <w:rsid w:val="00ED60EF"/>
    <w:rsid w:val="00ED6D9B"/>
    <w:rsid w:val="00ED7029"/>
    <w:rsid w:val="00ED71F8"/>
    <w:rsid w:val="00ED777F"/>
    <w:rsid w:val="00ED7A94"/>
    <w:rsid w:val="00ED7C52"/>
    <w:rsid w:val="00ED7CAC"/>
    <w:rsid w:val="00EE0963"/>
    <w:rsid w:val="00EE0D52"/>
    <w:rsid w:val="00EE16D1"/>
    <w:rsid w:val="00EE1BC4"/>
    <w:rsid w:val="00EE22A1"/>
    <w:rsid w:val="00EE2AAE"/>
    <w:rsid w:val="00EE2C92"/>
    <w:rsid w:val="00EE486D"/>
    <w:rsid w:val="00EE4D76"/>
    <w:rsid w:val="00EE4FE4"/>
    <w:rsid w:val="00EE5220"/>
    <w:rsid w:val="00EE61DA"/>
    <w:rsid w:val="00EE6601"/>
    <w:rsid w:val="00EE675F"/>
    <w:rsid w:val="00EE678A"/>
    <w:rsid w:val="00EE70E8"/>
    <w:rsid w:val="00EE7496"/>
    <w:rsid w:val="00EE7786"/>
    <w:rsid w:val="00EE79F0"/>
    <w:rsid w:val="00EE7B23"/>
    <w:rsid w:val="00EE7F39"/>
    <w:rsid w:val="00EF0A0D"/>
    <w:rsid w:val="00EF0F5A"/>
    <w:rsid w:val="00EF1401"/>
    <w:rsid w:val="00EF16A0"/>
    <w:rsid w:val="00EF16B9"/>
    <w:rsid w:val="00EF1714"/>
    <w:rsid w:val="00EF17C9"/>
    <w:rsid w:val="00EF1EE9"/>
    <w:rsid w:val="00EF1F74"/>
    <w:rsid w:val="00EF1FB6"/>
    <w:rsid w:val="00EF20A3"/>
    <w:rsid w:val="00EF25F5"/>
    <w:rsid w:val="00EF2A13"/>
    <w:rsid w:val="00EF3670"/>
    <w:rsid w:val="00EF3A93"/>
    <w:rsid w:val="00EF3BB6"/>
    <w:rsid w:val="00EF48D4"/>
    <w:rsid w:val="00EF5397"/>
    <w:rsid w:val="00EF54EA"/>
    <w:rsid w:val="00EF5946"/>
    <w:rsid w:val="00EF60AF"/>
    <w:rsid w:val="00EF61FF"/>
    <w:rsid w:val="00EF6548"/>
    <w:rsid w:val="00EF674D"/>
    <w:rsid w:val="00EF6902"/>
    <w:rsid w:val="00EF6CF1"/>
    <w:rsid w:val="00EF76EA"/>
    <w:rsid w:val="00EF7740"/>
    <w:rsid w:val="00EF790B"/>
    <w:rsid w:val="00F0032F"/>
    <w:rsid w:val="00F004C9"/>
    <w:rsid w:val="00F0104A"/>
    <w:rsid w:val="00F013B4"/>
    <w:rsid w:val="00F01792"/>
    <w:rsid w:val="00F01D9F"/>
    <w:rsid w:val="00F01DEB"/>
    <w:rsid w:val="00F02064"/>
    <w:rsid w:val="00F024FD"/>
    <w:rsid w:val="00F028DA"/>
    <w:rsid w:val="00F02CAE"/>
    <w:rsid w:val="00F04BA0"/>
    <w:rsid w:val="00F053E0"/>
    <w:rsid w:val="00F05721"/>
    <w:rsid w:val="00F061C8"/>
    <w:rsid w:val="00F063C1"/>
    <w:rsid w:val="00F06406"/>
    <w:rsid w:val="00F066DB"/>
    <w:rsid w:val="00F06942"/>
    <w:rsid w:val="00F07313"/>
    <w:rsid w:val="00F074B6"/>
    <w:rsid w:val="00F078A1"/>
    <w:rsid w:val="00F07FBF"/>
    <w:rsid w:val="00F102F9"/>
    <w:rsid w:val="00F125CE"/>
    <w:rsid w:val="00F12CA3"/>
    <w:rsid w:val="00F12DF8"/>
    <w:rsid w:val="00F1325F"/>
    <w:rsid w:val="00F13A8A"/>
    <w:rsid w:val="00F13D65"/>
    <w:rsid w:val="00F13E9E"/>
    <w:rsid w:val="00F14293"/>
    <w:rsid w:val="00F145C0"/>
    <w:rsid w:val="00F14A83"/>
    <w:rsid w:val="00F14A9F"/>
    <w:rsid w:val="00F14B08"/>
    <w:rsid w:val="00F14E82"/>
    <w:rsid w:val="00F14EF7"/>
    <w:rsid w:val="00F1577C"/>
    <w:rsid w:val="00F15E76"/>
    <w:rsid w:val="00F15F87"/>
    <w:rsid w:val="00F160FE"/>
    <w:rsid w:val="00F173A7"/>
    <w:rsid w:val="00F17420"/>
    <w:rsid w:val="00F17C3E"/>
    <w:rsid w:val="00F17E56"/>
    <w:rsid w:val="00F203BD"/>
    <w:rsid w:val="00F203C8"/>
    <w:rsid w:val="00F206AF"/>
    <w:rsid w:val="00F216F9"/>
    <w:rsid w:val="00F2201B"/>
    <w:rsid w:val="00F22377"/>
    <w:rsid w:val="00F22C40"/>
    <w:rsid w:val="00F23808"/>
    <w:rsid w:val="00F245BB"/>
    <w:rsid w:val="00F24C30"/>
    <w:rsid w:val="00F24F7F"/>
    <w:rsid w:val="00F25387"/>
    <w:rsid w:val="00F26125"/>
    <w:rsid w:val="00F26259"/>
    <w:rsid w:val="00F263D5"/>
    <w:rsid w:val="00F2788C"/>
    <w:rsid w:val="00F32571"/>
    <w:rsid w:val="00F32D9A"/>
    <w:rsid w:val="00F33735"/>
    <w:rsid w:val="00F33D0B"/>
    <w:rsid w:val="00F33D9B"/>
    <w:rsid w:val="00F34537"/>
    <w:rsid w:val="00F34B8F"/>
    <w:rsid w:val="00F34E60"/>
    <w:rsid w:val="00F35461"/>
    <w:rsid w:val="00F35E94"/>
    <w:rsid w:val="00F35F31"/>
    <w:rsid w:val="00F35F4E"/>
    <w:rsid w:val="00F368D8"/>
    <w:rsid w:val="00F36AC3"/>
    <w:rsid w:val="00F400E0"/>
    <w:rsid w:val="00F40AF0"/>
    <w:rsid w:val="00F4200E"/>
    <w:rsid w:val="00F42267"/>
    <w:rsid w:val="00F424F8"/>
    <w:rsid w:val="00F42B0C"/>
    <w:rsid w:val="00F42CA2"/>
    <w:rsid w:val="00F42F54"/>
    <w:rsid w:val="00F43061"/>
    <w:rsid w:val="00F4407E"/>
    <w:rsid w:val="00F4529D"/>
    <w:rsid w:val="00F45B39"/>
    <w:rsid w:val="00F4622F"/>
    <w:rsid w:val="00F4676F"/>
    <w:rsid w:val="00F4733D"/>
    <w:rsid w:val="00F503B7"/>
    <w:rsid w:val="00F5097B"/>
    <w:rsid w:val="00F50BF2"/>
    <w:rsid w:val="00F521E7"/>
    <w:rsid w:val="00F526D0"/>
    <w:rsid w:val="00F52C81"/>
    <w:rsid w:val="00F5304C"/>
    <w:rsid w:val="00F53C73"/>
    <w:rsid w:val="00F541F9"/>
    <w:rsid w:val="00F54972"/>
    <w:rsid w:val="00F55030"/>
    <w:rsid w:val="00F55339"/>
    <w:rsid w:val="00F562BD"/>
    <w:rsid w:val="00F5701C"/>
    <w:rsid w:val="00F57373"/>
    <w:rsid w:val="00F57B3B"/>
    <w:rsid w:val="00F60658"/>
    <w:rsid w:val="00F6105E"/>
    <w:rsid w:val="00F61E04"/>
    <w:rsid w:val="00F6289F"/>
    <w:rsid w:val="00F6290F"/>
    <w:rsid w:val="00F62D51"/>
    <w:rsid w:val="00F63855"/>
    <w:rsid w:val="00F63D25"/>
    <w:rsid w:val="00F64172"/>
    <w:rsid w:val="00F64456"/>
    <w:rsid w:val="00F6492E"/>
    <w:rsid w:val="00F653E6"/>
    <w:rsid w:val="00F6567A"/>
    <w:rsid w:val="00F659DB"/>
    <w:rsid w:val="00F65AA8"/>
    <w:rsid w:val="00F65BE9"/>
    <w:rsid w:val="00F65D3A"/>
    <w:rsid w:val="00F65F8A"/>
    <w:rsid w:val="00F6691D"/>
    <w:rsid w:val="00F66B84"/>
    <w:rsid w:val="00F66D3D"/>
    <w:rsid w:val="00F66E7B"/>
    <w:rsid w:val="00F670C3"/>
    <w:rsid w:val="00F672CD"/>
    <w:rsid w:val="00F675A9"/>
    <w:rsid w:val="00F67838"/>
    <w:rsid w:val="00F67FB2"/>
    <w:rsid w:val="00F707B0"/>
    <w:rsid w:val="00F710DC"/>
    <w:rsid w:val="00F721E9"/>
    <w:rsid w:val="00F72E95"/>
    <w:rsid w:val="00F73492"/>
    <w:rsid w:val="00F736BD"/>
    <w:rsid w:val="00F73A31"/>
    <w:rsid w:val="00F73C89"/>
    <w:rsid w:val="00F74296"/>
    <w:rsid w:val="00F744E1"/>
    <w:rsid w:val="00F75739"/>
    <w:rsid w:val="00F774A1"/>
    <w:rsid w:val="00F80156"/>
    <w:rsid w:val="00F806B4"/>
    <w:rsid w:val="00F80A9A"/>
    <w:rsid w:val="00F8156A"/>
    <w:rsid w:val="00F816AB"/>
    <w:rsid w:val="00F81E12"/>
    <w:rsid w:val="00F822D0"/>
    <w:rsid w:val="00F82A27"/>
    <w:rsid w:val="00F82D46"/>
    <w:rsid w:val="00F83867"/>
    <w:rsid w:val="00F83946"/>
    <w:rsid w:val="00F8455E"/>
    <w:rsid w:val="00F84930"/>
    <w:rsid w:val="00F84F20"/>
    <w:rsid w:val="00F85325"/>
    <w:rsid w:val="00F85364"/>
    <w:rsid w:val="00F854AE"/>
    <w:rsid w:val="00F8568C"/>
    <w:rsid w:val="00F85E68"/>
    <w:rsid w:val="00F8686B"/>
    <w:rsid w:val="00F86B72"/>
    <w:rsid w:val="00F871A8"/>
    <w:rsid w:val="00F872A5"/>
    <w:rsid w:val="00F8736C"/>
    <w:rsid w:val="00F8757E"/>
    <w:rsid w:val="00F87B73"/>
    <w:rsid w:val="00F9029A"/>
    <w:rsid w:val="00F90AA1"/>
    <w:rsid w:val="00F90D73"/>
    <w:rsid w:val="00F90DE7"/>
    <w:rsid w:val="00F90EC8"/>
    <w:rsid w:val="00F914CC"/>
    <w:rsid w:val="00F91BF2"/>
    <w:rsid w:val="00F91E19"/>
    <w:rsid w:val="00F9229C"/>
    <w:rsid w:val="00F930A0"/>
    <w:rsid w:val="00F93395"/>
    <w:rsid w:val="00F936FA"/>
    <w:rsid w:val="00F93D4D"/>
    <w:rsid w:val="00F946F5"/>
    <w:rsid w:val="00F94CA4"/>
    <w:rsid w:val="00F9677A"/>
    <w:rsid w:val="00F96A08"/>
    <w:rsid w:val="00F96D02"/>
    <w:rsid w:val="00F96F50"/>
    <w:rsid w:val="00F970DA"/>
    <w:rsid w:val="00F97AC9"/>
    <w:rsid w:val="00F97AE1"/>
    <w:rsid w:val="00F97D37"/>
    <w:rsid w:val="00F97DAA"/>
    <w:rsid w:val="00FA0946"/>
    <w:rsid w:val="00FA1106"/>
    <w:rsid w:val="00FA1798"/>
    <w:rsid w:val="00FA32E0"/>
    <w:rsid w:val="00FA33EA"/>
    <w:rsid w:val="00FA3569"/>
    <w:rsid w:val="00FA3F87"/>
    <w:rsid w:val="00FA4224"/>
    <w:rsid w:val="00FA4511"/>
    <w:rsid w:val="00FA4801"/>
    <w:rsid w:val="00FA4CFF"/>
    <w:rsid w:val="00FA50E1"/>
    <w:rsid w:val="00FA5374"/>
    <w:rsid w:val="00FA5457"/>
    <w:rsid w:val="00FA6278"/>
    <w:rsid w:val="00FA6486"/>
    <w:rsid w:val="00FA64DF"/>
    <w:rsid w:val="00FA7B67"/>
    <w:rsid w:val="00FB0C76"/>
    <w:rsid w:val="00FB1F6A"/>
    <w:rsid w:val="00FB1F8B"/>
    <w:rsid w:val="00FB2174"/>
    <w:rsid w:val="00FB3520"/>
    <w:rsid w:val="00FB3E15"/>
    <w:rsid w:val="00FB480A"/>
    <w:rsid w:val="00FB4AA4"/>
    <w:rsid w:val="00FB4B99"/>
    <w:rsid w:val="00FB6FD3"/>
    <w:rsid w:val="00FB7CB7"/>
    <w:rsid w:val="00FB7D47"/>
    <w:rsid w:val="00FC062E"/>
    <w:rsid w:val="00FC18E0"/>
    <w:rsid w:val="00FC2E30"/>
    <w:rsid w:val="00FC33F6"/>
    <w:rsid w:val="00FC37A0"/>
    <w:rsid w:val="00FC39EC"/>
    <w:rsid w:val="00FC3D4D"/>
    <w:rsid w:val="00FC3F31"/>
    <w:rsid w:val="00FC51A4"/>
    <w:rsid w:val="00FC5A3E"/>
    <w:rsid w:val="00FC61FE"/>
    <w:rsid w:val="00FC65D2"/>
    <w:rsid w:val="00FC6DF0"/>
    <w:rsid w:val="00FD069A"/>
    <w:rsid w:val="00FD10CD"/>
    <w:rsid w:val="00FD13E8"/>
    <w:rsid w:val="00FD1668"/>
    <w:rsid w:val="00FD25A3"/>
    <w:rsid w:val="00FD260C"/>
    <w:rsid w:val="00FD2826"/>
    <w:rsid w:val="00FD366F"/>
    <w:rsid w:val="00FD40A4"/>
    <w:rsid w:val="00FD4E7F"/>
    <w:rsid w:val="00FD5041"/>
    <w:rsid w:val="00FD541C"/>
    <w:rsid w:val="00FD598F"/>
    <w:rsid w:val="00FD5C9C"/>
    <w:rsid w:val="00FD69CC"/>
    <w:rsid w:val="00FD7FC5"/>
    <w:rsid w:val="00FE0414"/>
    <w:rsid w:val="00FE04B5"/>
    <w:rsid w:val="00FE09CF"/>
    <w:rsid w:val="00FE0B25"/>
    <w:rsid w:val="00FE146A"/>
    <w:rsid w:val="00FE18EB"/>
    <w:rsid w:val="00FE1918"/>
    <w:rsid w:val="00FE1C96"/>
    <w:rsid w:val="00FE24EF"/>
    <w:rsid w:val="00FE2520"/>
    <w:rsid w:val="00FE3554"/>
    <w:rsid w:val="00FE4B82"/>
    <w:rsid w:val="00FE524C"/>
    <w:rsid w:val="00FE5AEA"/>
    <w:rsid w:val="00FE5F97"/>
    <w:rsid w:val="00FE67C7"/>
    <w:rsid w:val="00FE7A84"/>
    <w:rsid w:val="00FE7C24"/>
    <w:rsid w:val="00FE7E4F"/>
    <w:rsid w:val="00FF0A86"/>
    <w:rsid w:val="00FF0BE4"/>
    <w:rsid w:val="00FF10EA"/>
    <w:rsid w:val="00FF12FA"/>
    <w:rsid w:val="00FF1ADA"/>
    <w:rsid w:val="00FF1CD5"/>
    <w:rsid w:val="00FF213F"/>
    <w:rsid w:val="00FF2272"/>
    <w:rsid w:val="00FF3EC8"/>
    <w:rsid w:val="00FF4396"/>
    <w:rsid w:val="00FF43B0"/>
    <w:rsid w:val="00FF4A58"/>
    <w:rsid w:val="00FF565C"/>
    <w:rsid w:val="00FF6171"/>
    <w:rsid w:val="00FF622A"/>
    <w:rsid w:val="00FF62A2"/>
    <w:rsid w:val="00FF7230"/>
    <w:rsid w:val="00FF7A3B"/>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81D82"/>
  <w15:docId w15:val="{1C4DCE43-EDEB-49DC-9288-3394090E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2"/>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2"/>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2"/>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2"/>
      </w:numPr>
      <w:outlineLvl w:val="3"/>
    </w:pPr>
    <w:rPr>
      <w:rFonts w:ascii="Times New Roman" w:hAnsi="Times New Roman"/>
      <w:b/>
      <w:sz w:val="44"/>
      <w:szCs w:val="20"/>
    </w:rPr>
  </w:style>
  <w:style w:type="paragraph" w:styleId="Antrat5">
    <w:name w:val="heading 5"/>
    <w:basedOn w:val="prastasis"/>
    <w:next w:val="prastasis"/>
    <w:link w:val="Antrat5Diagrama"/>
    <w:qFormat/>
    <w:pPr>
      <w:keepNext/>
      <w:numPr>
        <w:ilvl w:val="4"/>
        <w:numId w:val="22"/>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2"/>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2"/>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2"/>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2"/>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0"/>
      </w:numPr>
      <w:spacing w:before="200"/>
      <w:ind w:left="1069"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Char1"/>
    <w:basedOn w:val="prastasis"/>
    <w:link w:val="KomentarotekstasDiagrama"/>
    <w:qFormat/>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uiPriority w:val="99"/>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aliases w:val="Diagrama1, Diagrama1,Footnote,Footnote Text Char Char,Fußnotentextf"/>
    <w:basedOn w:val="prastasis"/>
    <w:link w:val="PuslapioinaostekstasDiagrama"/>
    <w:uiPriority w:val="99"/>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link w:val="Komentarotekstas"/>
    <w:qFormat/>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9"/>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525132"/>
    <w:pPr>
      <w:tabs>
        <w:tab w:val="center" w:pos="4819"/>
        <w:tab w:val="right" w:pos="9638"/>
      </w:tabs>
    </w:pPr>
  </w:style>
  <w:style w:type="character" w:customStyle="1" w:styleId="AntratsDiagrama">
    <w:name w:val="Antraštės Diagrama"/>
    <w:link w:val="Antrats"/>
    <w:uiPriority w:val="99"/>
    <w:rsid w:val="00525132"/>
    <w:rPr>
      <w:sz w:val="22"/>
      <w:szCs w:val="22"/>
      <w:lang w:eastAsia="en-US"/>
    </w:rPr>
  </w:style>
  <w:style w:type="paragraph" w:styleId="Porat">
    <w:name w:val="footer"/>
    <w:basedOn w:val="prastasis"/>
    <w:link w:val="PoratDiagrama"/>
    <w:uiPriority w:val="99"/>
    <w:rsid w:val="00525132"/>
    <w:pPr>
      <w:tabs>
        <w:tab w:val="center" w:pos="4819"/>
        <w:tab w:val="right" w:pos="9638"/>
      </w:tabs>
    </w:pPr>
  </w:style>
  <w:style w:type="character" w:customStyle="1" w:styleId="PoratDiagrama">
    <w:name w:val="Poraštė Diagrama"/>
    <w:link w:val="Porat"/>
    <w:uiPriority w:val="99"/>
    <w:rsid w:val="00525132"/>
    <w:rPr>
      <w:sz w:val="22"/>
      <w:szCs w:val="22"/>
      <w:lang w:eastAsia="en-US"/>
    </w:rPr>
  </w:style>
  <w:style w:type="character" w:customStyle="1" w:styleId="Antrat5Diagrama">
    <w:name w:val="Antraštė 5 Diagrama"/>
    <w:link w:val="Antrat5"/>
    <w:rsid w:val="00AD402D"/>
    <w:rPr>
      <w:rFonts w:ascii="Times New Roman" w:hAnsi="Times New Roman"/>
      <w:b/>
      <w:sz w:val="40"/>
      <w:lang w:eastAsia="en-US"/>
    </w:rPr>
  </w:style>
  <w:style w:type="paragraph" w:customStyle="1" w:styleId="Patvirtinta">
    <w:name w:val="Patvirtinta"/>
    <w:rsid w:val="00046BE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character" w:customStyle="1" w:styleId="PuslapioinaostekstasDiagrama">
    <w:name w:val="Puslapio išnašos tekstas Diagrama"/>
    <w:aliases w:val="Diagrama1 Diagrama, Diagrama1 Diagrama,Footnote Diagrama,Footnote Text Char Char Diagrama,Fußnotentextf Diagrama"/>
    <w:link w:val="Puslapioinaostekstas"/>
    <w:uiPriority w:val="99"/>
    <w:rsid w:val="006A3106"/>
    <w:rPr>
      <w:lang w:eastAsia="en-US"/>
    </w:rPr>
  </w:style>
  <w:style w:type="character" w:customStyle="1" w:styleId="WW8Num10z0">
    <w:name w:val="WW8Num10z0"/>
    <w:rsid w:val="00CE2542"/>
    <w:rPr>
      <w:rFonts w:cs="Times New Roman" w:hint="default"/>
    </w:rPr>
  </w:style>
  <w:style w:type="paragraph" w:customStyle="1" w:styleId="term-name">
    <w:name w:val="term-name"/>
    <w:basedOn w:val="prastasis"/>
    <w:rsid w:val="00470984"/>
    <w:pPr>
      <w:spacing w:before="100" w:beforeAutospacing="1" w:after="100" w:afterAutospacing="1"/>
    </w:pPr>
    <w:rPr>
      <w:rFonts w:ascii="Times New Roman" w:hAnsi="Times New Roman"/>
      <w:sz w:val="24"/>
      <w:szCs w:val="24"/>
      <w:lang w:eastAsia="lt-LT"/>
    </w:rPr>
  </w:style>
  <w:style w:type="paragraph" w:customStyle="1" w:styleId="term-description">
    <w:name w:val="term-description"/>
    <w:basedOn w:val="prastasis"/>
    <w:rsid w:val="00470984"/>
    <w:pPr>
      <w:spacing w:before="100" w:beforeAutospacing="1" w:after="100" w:afterAutospacing="1"/>
    </w:pPr>
    <w:rPr>
      <w:rFonts w:ascii="Times New Roman" w:hAnsi="Times New Roman"/>
      <w:sz w:val="24"/>
      <w:szCs w:val="24"/>
      <w:lang w:eastAsia="lt-LT"/>
    </w:rPr>
  </w:style>
  <w:style w:type="character" w:customStyle="1" w:styleId="fontstyle01">
    <w:name w:val="fontstyle01"/>
    <w:basedOn w:val="Numatytasispastraiposriftas"/>
    <w:rsid w:val="008F4FED"/>
    <w:rPr>
      <w:rFonts w:ascii="Bold" w:hAnsi="Bold" w:hint="default"/>
      <w:b/>
      <w:bCs/>
      <w:i w:val="0"/>
      <w:iCs w:val="0"/>
      <w:color w:val="16365C"/>
      <w:sz w:val="28"/>
      <w:szCs w:val="28"/>
    </w:rPr>
  </w:style>
  <w:style w:type="table" w:styleId="Lentelstinklelis">
    <w:name w:val="Table Grid"/>
    <w:basedOn w:val="prastojilentel"/>
    <w:uiPriority w:val="39"/>
    <w:rsid w:val="008F4F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6A329A"/>
    <w:rPr>
      <w:sz w:val="22"/>
      <w:szCs w:val="22"/>
      <w:lang w:eastAsia="en-US"/>
    </w:rPr>
  </w:style>
  <w:style w:type="character" w:styleId="Neapdorotaspaminjimas">
    <w:name w:val="Unresolved Mention"/>
    <w:basedOn w:val="Numatytasispastraiposriftas"/>
    <w:uiPriority w:val="99"/>
    <w:semiHidden/>
    <w:unhideWhenUsed/>
    <w:rsid w:val="001559A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734E07"/>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891220">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30041">
      <w:bodyDiv w:val="1"/>
      <w:marLeft w:val="0"/>
      <w:marRight w:val="0"/>
      <w:marTop w:val="0"/>
      <w:marBottom w:val="0"/>
      <w:divBdr>
        <w:top w:val="none" w:sz="0" w:space="0" w:color="auto"/>
        <w:left w:val="none" w:sz="0" w:space="0" w:color="auto"/>
        <w:bottom w:val="none" w:sz="0" w:space="0" w:color="auto"/>
        <w:right w:val="none" w:sz="0" w:space="0" w:color="auto"/>
      </w:divBdr>
    </w:div>
    <w:div w:id="738480768">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851456157">
      <w:bodyDiv w:val="1"/>
      <w:marLeft w:val="0"/>
      <w:marRight w:val="0"/>
      <w:marTop w:val="0"/>
      <w:marBottom w:val="0"/>
      <w:divBdr>
        <w:top w:val="none" w:sz="0" w:space="0" w:color="auto"/>
        <w:left w:val="none" w:sz="0" w:space="0" w:color="auto"/>
        <w:bottom w:val="none" w:sz="0" w:space="0" w:color="auto"/>
        <w:right w:val="none" w:sz="0" w:space="0" w:color="auto"/>
      </w:divBdr>
    </w:div>
    <w:div w:id="968122221">
      <w:bodyDiv w:val="1"/>
      <w:marLeft w:val="0"/>
      <w:marRight w:val="0"/>
      <w:marTop w:val="0"/>
      <w:marBottom w:val="0"/>
      <w:divBdr>
        <w:top w:val="none" w:sz="0" w:space="0" w:color="auto"/>
        <w:left w:val="none" w:sz="0" w:space="0" w:color="auto"/>
        <w:bottom w:val="none" w:sz="0" w:space="0" w:color="auto"/>
        <w:right w:val="none" w:sz="0" w:space="0" w:color="auto"/>
      </w:divBdr>
    </w:div>
    <w:div w:id="1016348714">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69701315">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136527">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206767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gerc.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C518A-00C5-46F7-8E25-F5808BB17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1</Pages>
  <Words>52145</Words>
  <Characters>29723</Characters>
  <Application>Microsoft Office Word</Application>
  <DocSecurity>0</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PC31</cp:lastModifiedBy>
  <cp:revision>79</cp:revision>
  <cp:lastPrinted>2022-06-16T05:43:00Z</cp:lastPrinted>
  <dcterms:created xsi:type="dcterms:W3CDTF">2024-11-27T07:29:00Z</dcterms:created>
  <dcterms:modified xsi:type="dcterms:W3CDTF">2024-12-10T16:39:00Z</dcterms:modified>
</cp:coreProperties>
</file>