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6C6DF" w14:textId="33370CA2" w:rsidR="006910DD" w:rsidRPr="00F90521" w:rsidRDefault="00637EC2" w:rsidP="00F9568F">
      <w:pPr>
        <w:pStyle w:val="Heading"/>
        <w:jc w:val="center"/>
        <w:rPr>
          <w:rFonts w:cs="Times New Roman"/>
          <w:sz w:val="24"/>
          <w:szCs w:val="24"/>
        </w:rPr>
      </w:pPr>
      <w:r w:rsidRPr="00F90521">
        <w:rPr>
          <w:rFonts w:ascii="Times New Roman" w:hAnsi="Times New Roman" w:cs="Times New Roman"/>
          <w:sz w:val="24"/>
          <w:szCs w:val="24"/>
        </w:rPr>
        <w:t xml:space="preserve">MOLĖTŲ RAJONO SAVIVALDYBĖS ADMINISTRACIJA </w:t>
      </w:r>
    </w:p>
    <w:p w14:paraId="12B36ACE" w14:textId="308865DA" w:rsidR="006910DD" w:rsidRPr="00F90521" w:rsidRDefault="00637EC2" w:rsidP="00F9568F">
      <w:pPr>
        <w:pStyle w:val="Heading"/>
        <w:jc w:val="center"/>
        <w:rPr>
          <w:rFonts w:ascii="Times New Roman" w:hAnsi="Times New Roman" w:cs="Times New Roman"/>
          <w:b/>
          <w:bCs/>
          <w:sz w:val="24"/>
          <w:szCs w:val="24"/>
        </w:rPr>
      </w:pPr>
      <w:r w:rsidRPr="00F90521">
        <w:rPr>
          <w:rFonts w:ascii="Times New Roman" w:hAnsi="Times New Roman" w:cs="Times New Roman"/>
          <w:b/>
          <w:bCs/>
          <w:sz w:val="24"/>
          <w:szCs w:val="24"/>
        </w:rPr>
        <w:t xml:space="preserve">ATSAKYMAI </w:t>
      </w:r>
      <w:r w:rsidR="00F9568F" w:rsidRPr="00F90521">
        <w:rPr>
          <w:rFonts w:ascii="Times New Roman" w:hAnsi="Times New Roman" w:cs="Times New Roman"/>
          <w:b/>
          <w:bCs/>
          <w:sz w:val="24"/>
          <w:szCs w:val="24"/>
        </w:rPr>
        <w:t>Į TIEKĖJŲ KLAUSIMUS</w:t>
      </w:r>
    </w:p>
    <w:p w14:paraId="6F8217BE" w14:textId="4A34235D" w:rsidR="006910DD" w:rsidRPr="00F90521" w:rsidRDefault="00637EC2" w:rsidP="00D243A9">
      <w:pPr>
        <w:pStyle w:val="Body2"/>
        <w:jc w:val="center"/>
        <w:rPr>
          <w:rFonts w:cs="Times New Roman"/>
          <w:sz w:val="24"/>
          <w:szCs w:val="24"/>
          <w:lang w:val="lt-LT"/>
        </w:rPr>
      </w:pPr>
      <w:r w:rsidRPr="00F90521">
        <w:rPr>
          <w:rFonts w:cs="Times New Roman"/>
          <w:sz w:val="24"/>
          <w:szCs w:val="24"/>
          <w:lang w:val="lt-LT"/>
        </w:rPr>
        <w:t xml:space="preserve">Pirkimo CVP IS numeris: </w:t>
      </w:r>
      <w:r w:rsidR="00590562" w:rsidRPr="00590562">
        <w:rPr>
          <w:rFonts w:cs="Times New Roman"/>
          <w:sz w:val="24"/>
          <w:szCs w:val="24"/>
          <w:lang w:val="lt-LT"/>
        </w:rPr>
        <w:t>4010163</w:t>
      </w:r>
    </w:p>
    <w:p w14:paraId="14CA138D" w14:textId="5C5EDC50" w:rsidR="006910DD" w:rsidRPr="00F90521" w:rsidRDefault="007D4EC3">
      <w:r>
        <w:rPr>
          <w:noProof/>
        </w:rPr>
        <mc:AlternateContent>
          <mc:Choice Requires="wpi">
            <w:drawing>
              <wp:anchor distT="0" distB="0" distL="114300" distR="114300" simplePos="0" relativeHeight="251666432" behindDoc="0" locked="0" layoutInCell="1" allowOverlap="1" wp14:anchorId="3E36C7D9" wp14:editId="214BE4CB">
                <wp:simplePos x="0" y="0"/>
                <wp:positionH relativeFrom="column">
                  <wp:posOffset>7747515</wp:posOffset>
                </wp:positionH>
                <wp:positionV relativeFrom="paragraph">
                  <wp:posOffset>9461320</wp:posOffset>
                </wp:positionV>
                <wp:extent cx="360" cy="360"/>
                <wp:effectExtent l="38100" t="38100" r="38100" b="38100"/>
                <wp:wrapNone/>
                <wp:docPr id="2114534861" name="Rankraštį 6"/>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43BFA4B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6" o:spid="_x0000_s1026" type="#_x0000_t75" style="position:absolute;margin-left:609.55pt;margin-top:744.5pt;width:1.05pt;height:1.0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">
                <v:imagedata r:id="rId7" o:title=""/>
              </v:shape>
            </w:pict>
          </mc:Fallback>
        </mc:AlternateContent>
      </w:r>
      <w:r>
        <w:rPr>
          <w:noProof/>
        </w:rPr>
        <mc:AlternateContent>
          <mc:Choice Requires="wpi">
            <w:drawing>
              <wp:anchor distT="0" distB="0" distL="114300" distR="114300" simplePos="0" relativeHeight="251665408" behindDoc="0" locked="0" layoutInCell="1" allowOverlap="1" wp14:anchorId="10C82892" wp14:editId="47EBEB02">
                <wp:simplePos x="0" y="0"/>
                <wp:positionH relativeFrom="column">
                  <wp:posOffset>-2863125</wp:posOffset>
                </wp:positionH>
                <wp:positionV relativeFrom="paragraph">
                  <wp:posOffset>8118160</wp:posOffset>
                </wp:positionV>
                <wp:extent cx="1800" cy="360"/>
                <wp:effectExtent l="38100" t="38100" r="36830" b="38100"/>
                <wp:wrapNone/>
                <wp:docPr id="1169164311" name="Rankraštį 5"/>
                <wp:cNvGraphicFramePr/>
                <a:graphic xmlns:a="http://schemas.openxmlformats.org/drawingml/2006/main">
                  <a:graphicData uri="http://schemas.microsoft.com/office/word/2010/wordprocessingInk">
                    <w14:contentPart bwMode="auto" r:id="rId8">
                      <w14:nvContentPartPr>
                        <w14:cNvContentPartPr/>
                      </w14:nvContentPartPr>
                      <w14:xfrm>
                        <a:off x="0" y="0"/>
                        <a:ext cx="1800" cy="360"/>
                      </w14:xfrm>
                    </w14:contentPart>
                  </a:graphicData>
                </a:graphic>
              </wp:anchor>
            </w:drawing>
          </mc:Choice>
          <mc:Fallback>
            <w:pict>
              <v:shape w14:anchorId="43D09063" id="Rankraštį 5" o:spid="_x0000_s1026" type="#_x0000_t75" style="position:absolute;margin-left:-225.95pt;margin-top:638.75pt;width:1.15pt;height:1.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">
                <v:imagedata r:id="rId7" o:title=""/>
              </v:shape>
            </w:pict>
          </mc:Fallback>
        </mc:AlternateContent>
      </w:r>
      <w:r>
        <w:rPr>
          <w:noProof/>
        </w:rPr>
        <mc:AlternateContent>
          <mc:Choice Requires="wpi">
            <w:drawing>
              <wp:anchor distT="0" distB="0" distL="114300" distR="114300" simplePos="0" relativeHeight="251663360" behindDoc="0" locked="0" layoutInCell="1" allowOverlap="1" wp14:anchorId="1FABDE29" wp14:editId="48AD0569">
                <wp:simplePos x="0" y="0"/>
                <wp:positionH relativeFrom="column">
                  <wp:posOffset>-2158245</wp:posOffset>
                </wp:positionH>
                <wp:positionV relativeFrom="paragraph">
                  <wp:posOffset>7822960</wp:posOffset>
                </wp:positionV>
                <wp:extent cx="360" cy="360"/>
                <wp:effectExtent l="38100" t="38100" r="38100" b="38100"/>
                <wp:wrapNone/>
                <wp:docPr id="1387644009" name="Rankraštį 3"/>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042D0FD1" id="Rankraštį 3" o:spid="_x0000_s1026" type="#_x0000_t75" style="position:absolute;margin-left:-170.45pt;margin-top:615.5pt;width:1.05pt;height:1.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">
                <v:imagedata r:id="rId7" o:title=""/>
              </v:shape>
            </w:pict>
          </mc:Fallback>
        </mc:AlternateContent>
      </w:r>
      <w:r>
        <w:rPr>
          <w:noProof/>
        </w:rPr>
        <mc:AlternateContent>
          <mc:Choice Requires="wpi">
            <w:drawing>
              <wp:anchor distT="0" distB="0" distL="114300" distR="114300" simplePos="0" relativeHeight="251662336" behindDoc="0" locked="0" layoutInCell="1" allowOverlap="1" wp14:anchorId="1F80DC36" wp14:editId="6BB18A3D">
                <wp:simplePos x="0" y="0"/>
                <wp:positionH relativeFrom="column">
                  <wp:posOffset>9424035</wp:posOffset>
                </wp:positionH>
                <wp:positionV relativeFrom="paragraph">
                  <wp:posOffset>9508840</wp:posOffset>
                </wp:positionV>
                <wp:extent cx="360" cy="360"/>
                <wp:effectExtent l="38100" t="38100" r="38100" b="38100"/>
                <wp:wrapNone/>
                <wp:docPr id="899357113" name="Rankraštį 2"/>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1A08BA87" id="Rankraštį 2" o:spid="_x0000_s1026" type="#_x0000_t75" style="position:absolute;margin-left:741.55pt;margin-top:748.25pt;width:1.05pt;height:1.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">
                <v:imagedata r:id="rId7" o:title=""/>
              </v:shape>
            </w:pict>
          </mc:Fallback>
        </mc:AlternateContent>
      </w: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678"/>
        <w:gridCol w:w="4573"/>
      </w:tblGrid>
      <w:tr w:rsidR="000B7062" w:rsidRPr="00F90521" w14:paraId="2CC1A661" w14:textId="77777777" w:rsidTr="00734721">
        <w:trPr>
          <w:trHeight w:val="475"/>
        </w:trPr>
        <w:tc>
          <w:tcPr>
            <w:tcW w:w="704" w:type="dxa"/>
            <w:vAlign w:val="center"/>
          </w:tcPr>
          <w:p w14:paraId="0001DC20" w14:textId="576904DB" w:rsidR="000B7062" w:rsidRPr="00F90521" w:rsidRDefault="000B7062" w:rsidP="000B7062">
            <w:pPr>
              <w:jc w:val="center"/>
            </w:pPr>
            <w:bookmarkStart w:id="0" w:name="_Hlk201298947"/>
            <w:r w:rsidRPr="00F90521">
              <w:t>EIL. NR.</w:t>
            </w:r>
          </w:p>
        </w:tc>
        <w:tc>
          <w:tcPr>
            <w:tcW w:w="4678" w:type="dxa"/>
            <w:vAlign w:val="center"/>
          </w:tcPr>
          <w:p w14:paraId="1C2CDC08" w14:textId="176A2D3C" w:rsidR="000B7062" w:rsidRPr="00F90521" w:rsidRDefault="001C0A17" w:rsidP="000B7062">
            <w:pPr>
              <w:jc w:val="center"/>
            </w:pPr>
            <w:r>
              <w:t xml:space="preserve">TIEKĖJŲ </w:t>
            </w:r>
            <w:r w:rsidR="000B7062" w:rsidRPr="00F90521">
              <w:t>KLAUSIMA</w:t>
            </w:r>
            <w:r>
              <w:t>I</w:t>
            </w:r>
          </w:p>
        </w:tc>
        <w:tc>
          <w:tcPr>
            <w:tcW w:w="4573" w:type="dxa"/>
            <w:vAlign w:val="center"/>
          </w:tcPr>
          <w:p w14:paraId="275CC36B" w14:textId="484A9CD3" w:rsidR="000B7062" w:rsidRPr="00F90521" w:rsidRDefault="000B7062" w:rsidP="000B7062">
            <w:pPr>
              <w:jc w:val="center"/>
            </w:pPr>
            <w:r w:rsidRPr="00F90521">
              <w:t>ATSAKYMA</w:t>
            </w:r>
            <w:r w:rsidR="001C0A17">
              <w:t>Į Į UŽDUOTUS KLAUSIMUS</w:t>
            </w:r>
          </w:p>
        </w:tc>
      </w:tr>
      <w:tr w:rsidR="000B7062" w:rsidRPr="00F90521" w14:paraId="5B6BDE2D" w14:textId="77777777" w:rsidTr="00734721">
        <w:trPr>
          <w:trHeight w:val="457"/>
        </w:trPr>
        <w:tc>
          <w:tcPr>
            <w:tcW w:w="704" w:type="dxa"/>
          </w:tcPr>
          <w:p w14:paraId="76D6D394" w14:textId="5400B37C" w:rsidR="000B7062" w:rsidRPr="00F90521" w:rsidRDefault="000B7062" w:rsidP="000B7062">
            <w:r w:rsidRPr="00F90521">
              <w:t>1.</w:t>
            </w:r>
          </w:p>
        </w:tc>
        <w:tc>
          <w:tcPr>
            <w:tcW w:w="4678" w:type="dxa"/>
          </w:tcPr>
          <w:p w14:paraId="2A7FDA11" w14:textId="5CFA9CB7" w:rsidR="000B7062" w:rsidRPr="00CB4143" w:rsidRDefault="00590562" w:rsidP="004C5A81">
            <w:pPr>
              <w:jc w:val="both"/>
              <w:rPr>
                <w:rFonts w:ascii="Times New Roman" w:hAnsi="Times New Roman" w:cs="Times New Roman"/>
              </w:rPr>
            </w:pPr>
            <w:r w:rsidRPr="001048C3">
              <w:t>Prašom visom dalim nurodyti demontuojamų senų pralaidų medžiagiškumą, diametrą ir ilgius.</w:t>
            </w:r>
            <w:r w:rsidR="005B1E8C" w:rsidRPr="00CB4143">
              <w:rPr>
                <w:rFonts w:ascii="Times New Roman" w:eastAsia="Times New Roman" w:hAnsi="Times New Roman" w:cs="Times New Roman"/>
                <w:color w:val="00241A"/>
                <w:lang w:eastAsia="lt-LT"/>
              </w:rPr>
              <w:br/>
            </w:r>
          </w:p>
        </w:tc>
        <w:tc>
          <w:tcPr>
            <w:tcW w:w="4573" w:type="dxa"/>
          </w:tcPr>
          <w:p w14:paraId="4FF4FD77" w14:textId="77777777" w:rsidR="00F9173C" w:rsidRPr="00F9173C" w:rsidRDefault="00F9173C" w:rsidP="00F9173C">
            <w:pPr>
              <w:jc w:val="both"/>
            </w:pPr>
            <w:r w:rsidRPr="00F9173C">
              <w:t>Atsižvelgiant į tai, kad demontuojamos pralaidos yra stipriai nusidėvėjusios ir išlikę tik jų fragmentai, nėra galimybės tiksliai identifikuoti jų techninių parametrų.</w:t>
            </w:r>
          </w:p>
          <w:p w14:paraId="3ADA1531" w14:textId="0C4720FB" w:rsidR="003C482A" w:rsidRPr="00F9173C" w:rsidRDefault="00F9173C" w:rsidP="00F9173C">
            <w:pPr>
              <w:jc w:val="both"/>
              <w:rPr>
                <w:color w:val="388600"/>
              </w:rPr>
            </w:pPr>
            <w:r w:rsidRPr="00F9173C">
              <w:t>Vizualinės apžiūros metu vietomis pastebėti gelžbetoninių konstrukcijų likučiai, leidžiantys daryti prielaidą apie buvusių pralaidų medžiagiškumą, tačiau dėl jų fragmentiškumo ir nepakankamo išlikimo neįmanoma tiksliai nustatyti visų konstrukcinių charakteristikų.</w:t>
            </w:r>
          </w:p>
        </w:tc>
      </w:tr>
      <w:tr w:rsidR="004C5A81" w:rsidRPr="00F90521" w14:paraId="1403367D" w14:textId="77777777" w:rsidTr="00590562">
        <w:trPr>
          <w:trHeight w:val="1859"/>
        </w:trPr>
        <w:tc>
          <w:tcPr>
            <w:tcW w:w="704" w:type="dxa"/>
          </w:tcPr>
          <w:p w14:paraId="47BA4C24" w14:textId="020BB2B7" w:rsidR="004C5A81" w:rsidRPr="00F90521" w:rsidRDefault="004C5A81" w:rsidP="000B7062">
            <w:r>
              <w:t>2.</w:t>
            </w:r>
          </w:p>
        </w:tc>
        <w:tc>
          <w:tcPr>
            <w:tcW w:w="4678" w:type="dxa"/>
          </w:tcPr>
          <w:p w14:paraId="5107E88E" w14:textId="7377683C" w:rsidR="004C5A81" w:rsidRPr="004C5A81" w:rsidRDefault="00590562" w:rsidP="004C5A81">
            <w:pPr>
              <w:jc w:val="both"/>
              <w:rPr>
                <w:rFonts w:ascii="Times New Roman" w:hAnsi="Times New Roman" w:cs="Times New Roman"/>
                <w:color w:val="00241A"/>
                <w:shd w:val="clear" w:color="auto" w:fill="FFFFFF"/>
              </w:rPr>
            </w:pPr>
            <w:r w:rsidRPr="001048C3">
              <w:t>Kodėl vieno ir to pačio diametro ir ilgio pralaidai vienoje dalyje reik 0,5m3 smėlio pagrindo, o kitose jau po 1m3. Kito diametro tai 0,5m3 ir 0,7m3? Kodėl kiekiai nėra pagal pralaidų įrengimo lentelę kur D400 metrui 0,09m3, o D300 metrui 0,07m3?</w:t>
            </w:r>
          </w:p>
        </w:tc>
        <w:tc>
          <w:tcPr>
            <w:tcW w:w="4573" w:type="dxa"/>
          </w:tcPr>
          <w:p w14:paraId="67018F13" w14:textId="77777777" w:rsidR="00F9173C" w:rsidRPr="00F9173C" w:rsidRDefault="00F9173C" w:rsidP="00F9173C">
            <w:pPr>
              <w:jc w:val="both"/>
            </w:pPr>
            <w:r w:rsidRPr="00F9173C">
              <w:t>Patikslinta techninė specifikacija.</w:t>
            </w:r>
          </w:p>
          <w:p w14:paraId="37716382" w14:textId="2541C3CE" w:rsidR="004C5A81" w:rsidRPr="00590562" w:rsidRDefault="004C5A81" w:rsidP="00590562">
            <w:pPr>
              <w:tabs>
                <w:tab w:val="left" w:pos="6237"/>
              </w:tabs>
              <w:jc w:val="both"/>
              <w:rPr>
                <w:rFonts w:ascii="Times New Roman" w:eastAsia="Calibri" w:hAnsi="Times New Roman" w:cs="Times New Roman"/>
                <w:bCs/>
                <w:lang w:eastAsia="lt-LT"/>
              </w:rPr>
            </w:pPr>
          </w:p>
        </w:tc>
      </w:tr>
      <w:tr w:rsidR="00590562" w:rsidRPr="00F90521" w14:paraId="5047396F" w14:textId="77777777" w:rsidTr="00734721">
        <w:trPr>
          <w:trHeight w:val="457"/>
        </w:trPr>
        <w:tc>
          <w:tcPr>
            <w:tcW w:w="704" w:type="dxa"/>
          </w:tcPr>
          <w:p w14:paraId="300C0CA1" w14:textId="42AF6838" w:rsidR="00590562" w:rsidRDefault="00590562" w:rsidP="000B7062">
            <w:r>
              <w:t>3.</w:t>
            </w:r>
          </w:p>
        </w:tc>
        <w:tc>
          <w:tcPr>
            <w:tcW w:w="4678" w:type="dxa"/>
          </w:tcPr>
          <w:p w14:paraId="594D4F0F" w14:textId="78546ED8" w:rsidR="00590562" w:rsidRPr="001048C3" w:rsidRDefault="00590562" w:rsidP="004C5A81">
            <w:pPr>
              <w:jc w:val="both"/>
            </w:pPr>
            <w:r w:rsidRPr="001048C3">
              <w:t>Kaip galima 6 metrus vamzdžio užpilti 1m3 smėlio? Kai mažiausias kiekis D400 metrui turi būti 1,51m3, o D300 1,26m3. Prašom pateikti korektiškus kiekius</w:t>
            </w:r>
            <w:r>
              <w:t>.</w:t>
            </w:r>
          </w:p>
        </w:tc>
        <w:tc>
          <w:tcPr>
            <w:tcW w:w="4573" w:type="dxa"/>
          </w:tcPr>
          <w:p w14:paraId="05DED2BC" w14:textId="5172F2D2" w:rsidR="00590562" w:rsidRPr="00E52104" w:rsidRDefault="00F9173C" w:rsidP="004C5A81">
            <w:pPr>
              <w:tabs>
                <w:tab w:val="left" w:pos="6237"/>
              </w:tabs>
              <w:jc w:val="both"/>
              <w:rPr>
                <w:rFonts w:ascii="Times New Roman" w:eastAsia="Calibri" w:hAnsi="Times New Roman" w:cs="Times New Roman"/>
                <w:bCs/>
                <w:lang w:eastAsia="lt-LT"/>
              </w:rPr>
            </w:pPr>
            <w:r w:rsidRPr="00F9173C">
              <w:rPr>
                <w:rFonts w:ascii="Times New Roman" w:eastAsia="Calibri" w:hAnsi="Times New Roman" w:cs="Times New Roman"/>
                <w:bCs/>
                <w:lang w:eastAsia="lt-LT"/>
              </w:rPr>
              <w:t>Patikslinta techninė specifikacija.</w:t>
            </w:r>
          </w:p>
        </w:tc>
      </w:tr>
      <w:tr w:rsidR="00590562" w:rsidRPr="00F90521" w14:paraId="4B9EBAB5" w14:textId="77777777" w:rsidTr="00734721">
        <w:trPr>
          <w:trHeight w:val="457"/>
        </w:trPr>
        <w:tc>
          <w:tcPr>
            <w:tcW w:w="704" w:type="dxa"/>
          </w:tcPr>
          <w:p w14:paraId="041D70DF" w14:textId="30DD6620" w:rsidR="00590562" w:rsidRDefault="00F9173C" w:rsidP="000B7062">
            <w:r>
              <w:t>4.</w:t>
            </w:r>
          </w:p>
        </w:tc>
        <w:tc>
          <w:tcPr>
            <w:tcW w:w="4678" w:type="dxa"/>
          </w:tcPr>
          <w:p w14:paraId="787FDA66" w14:textId="5817C90E" w:rsidR="00590562" w:rsidRPr="001048C3" w:rsidRDefault="00590562" w:rsidP="004C5A81">
            <w:pPr>
              <w:jc w:val="both"/>
            </w:pPr>
            <w:r w:rsidRPr="001048C3">
              <w:t>Ką reiškia "kelio griovių kasimas" m3? Ar tai esamo griovio pagilinimas/išvalymas ar naujo kasimas?</w:t>
            </w:r>
          </w:p>
        </w:tc>
        <w:tc>
          <w:tcPr>
            <w:tcW w:w="4573" w:type="dxa"/>
          </w:tcPr>
          <w:p w14:paraId="5BEA6E85" w14:textId="7961874A" w:rsidR="00590562" w:rsidRPr="00E52104" w:rsidRDefault="00F9173C" w:rsidP="004C5A81">
            <w:pPr>
              <w:tabs>
                <w:tab w:val="left" w:pos="6237"/>
              </w:tabs>
              <w:jc w:val="both"/>
              <w:rPr>
                <w:rFonts w:ascii="Times New Roman" w:eastAsia="Calibri" w:hAnsi="Times New Roman" w:cs="Times New Roman"/>
                <w:bCs/>
                <w:lang w:eastAsia="lt-LT"/>
              </w:rPr>
            </w:pPr>
            <w:r w:rsidRPr="00F9173C">
              <w:rPr>
                <w:rFonts w:ascii="Times New Roman" w:eastAsia="Calibri" w:hAnsi="Times New Roman" w:cs="Times New Roman"/>
                <w:bCs/>
                <w:lang w:eastAsia="lt-LT"/>
              </w:rPr>
              <w:t>Patikslinta techninė specifikacija.</w:t>
            </w:r>
          </w:p>
        </w:tc>
      </w:tr>
      <w:tr w:rsidR="00590562" w:rsidRPr="00F90521" w14:paraId="6C78DD0B" w14:textId="77777777" w:rsidTr="00734721">
        <w:trPr>
          <w:trHeight w:val="457"/>
        </w:trPr>
        <w:tc>
          <w:tcPr>
            <w:tcW w:w="704" w:type="dxa"/>
          </w:tcPr>
          <w:p w14:paraId="0C5239B2" w14:textId="76CD6014" w:rsidR="00590562" w:rsidRDefault="00F9173C" w:rsidP="000B7062">
            <w:r>
              <w:t>5.</w:t>
            </w:r>
          </w:p>
        </w:tc>
        <w:tc>
          <w:tcPr>
            <w:tcW w:w="4678" w:type="dxa"/>
          </w:tcPr>
          <w:p w14:paraId="497C15E4" w14:textId="5B3E5436" w:rsidR="00590562" w:rsidRPr="001048C3" w:rsidRDefault="00590562" w:rsidP="004C5A81">
            <w:pPr>
              <w:jc w:val="both"/>
            </w:pPr>
            <w:r w:rsidRPr="001048C3">
              <w:t>Ir kas tada 3 dalyje yra "kelio griovių kasimas 5m3" kartu su "kelio griovių įrengimu apie 10m". Tai čia kuom skiriasi šitie darbai?</w:t>
            </w:r>
          </w:p>
        </w:tc>
        <w:tc>
          <w:tcPr>
            <w:tcW w:w="4573" w:type="dxa"/>
          </w:tcPr>
          <w:p w14:paraId="38609675" w14:textId="3362782C" w:rsidR="00590562" w:rsidRPr="00E52104" w:rsidRDefault="00F9173C" w:rsidP="004C5A81">
            <w:pPr>
              <w:tabs>
                <w:tab w:val="left" w:pos="6237"/>
              </w:tabs>
              <w:jc w:val="both"/>
              <w:rPr>
                <w:rFonts w:ascii="Times New Roman" w:eastAsia="Calibri" w:hAnsi="Times New Roman" w:cs="Times New Roman"/>
                <w:bCs/>
                <w:lang w:eastAsia="lt-LT"/>
              </w:rPr>
            </w:pPr>
            <w:r w:rsidRPr="00F9173C">
              <w:rPr>
                <w:rFonts w:ascii="Times New Roman" w:eastAsia="Calibri" w:hAnsi="Times New Roman" w:cs="Times New Roman"/>
                <w:bCs/>
                <w:lang w:eastAsia="lt-LT"/>
              </w:rPr>
              <w:t>Patikslinta techninė specifikacija.</w:t>
            </w:r>
          </w:p>
        </w:tc>
      </w:tr>
      <w:tr w:rsidR="00590562" w:rsidRPr="00F90521" w14:paraId="6AACB7E8" w14:textId="77777777" w:rsidTr="00734721">
        <w:trPr>
          <w:trHeight w:val="457"/>
        </w:trPr>
        <w:tc>
          <w:tcPr>
            <w:tcW w:w="704" w:type="dxa"/>
          </w:tcPr>
          <w:p w14:paraId="070D66A2" w14:textId="55002653" w:rsidR="00590562" w:rsidRDefault="00F9173C" w:rsidP="000B7062">
            <w:r>
              <w:t>6.</w:t>
            </w:r>
          </w:p>
        </w:tc>
        <w:tc>
          <w:tcPr>
            <w:tcW w:w="4678" w:type="dxa"/>
          </w:tcPr>
          <w:p w14:paraId="28270BB3" w14:textId="473AF17E" w:rsidR="00590562" w:rsidRPr="001048C3" w:rsidRDefault="00590562" w:rsidP="004C5A81">
            <w:pPr>
              <w:jc w:val="both"/>
            </w:pPr>
            <w:r w:rsidRPr="001048C3">
              <w:t>Kodėl signalinių stulpelių visur pridėta po 2vnt, kai pagal reglamentus visur eina 4vnt (kiekvienam gale po 2 stulpelius)?</w:t>
            </w:r>
          </w:p>
        </w:tc>
        <w:tc>
          <w:tcPr>
            <w:tcW w:w="4573" w:type="dxa"/>
          </w:tcPr>
          <w:p w14:paraId="7CF8AA5D" w14:textId="4231409E" w:rsidR="00590562" w:rsidRPr="00E52104" w:rsidRDefault="00F9173C" w:rsidP="004C5A81">
            <w:pPr>
              <w:tabs>
                <w:tab w:val="left" w:pos="6237"/>
              </w:tabs>
              <w:jc w:val="both"/>
              <w:rPr>
                <w:rFonts w:ascii="Times New Roman" w:eastAsia="Calibri" w:hAnsi="Times New Roman" w:cs="Times New Roman"/>
                <w:bCs/>
                <w:lang w:eastAsia="lt-LT"/>
              </w:rPr>
            </w:pPr>
            <w:r w:rsidRPr="00F9173C">
              <w:rPr>
                <w:rFonts w:ascii="Times New Roman" w:eastAsia="Calibri" w:hAnsi="Times New Roman" w:cs="Times New Roman"/>
                <w:bCs/>
                <w:lang w:eastAsia="lt-LT"/>
              </w:rPr>
              <w:t>Patikslinta techninė specifikacija.</w:t>
            </w:r>
          </w:p>
        </w:tc>
      </w:tr>
      <w:tr w:rsidR="00590562" w:rsidRPr="00F90521" w14:paraId="374D7362" w14:textId="77777777" w:rsidTr="00734721">
        <w:trPr>
          <w:trHeight w:val="457"/>
        </w:trPr>
        <w:tc>
          <w:tcPr>
            <w:tcW w:w="704" w:type="dxa"/>
          </w:tcPr>
          <w:p w14:paraId="68A8F31D" w14:textId="69DF805D" w:rsidR="00590562" w:rsidRDefault="00F9173C" w:rsidP="000B7062">
            <w:r>
              <w:t>7.</w:t>
            </w:r>
          </w:p>
        </w:tc>
        <w:tc>
          <w:tcPr>
            <w:tcW w:w="4678" w:type="dxa"/>
          </w:tcPr>
          <w:p w14:paraId="3483885C" w14:textId="775A182A" w:rsidR="00590562" w:rsidRPr="001048C3" w:rsidRDefault="00590562" w:rsidP="004C5A81">
            <w:pPr>
              <w:jc w:val="both"/>
            </w:pPr>
            <w:r w:rsidRPr="001048C3">
              <w:t>Kas yra "kelio dangos atstatymas m3"? Prašom nurodyti DANGĄ ne m3, o kaip priklauso m2 ir atstatomos dangos storius cm. Jeigu čia tiesiog užpiltinis žvyras pralaidai (o ne danga), tai prašom atskirti kiekius aiškiai PRALAIDOS užpylimui, kelio PAGRINDŲ atstatymui ir kelio DANGOS įrengimui.</w:t>
            </w:r>
          </w:p>
        </w:tc>
        <w:tc>
          <w:tcPr>
            <w:tcW w:w="4573" w:type="dxa"/>
          </w:tcPr>
          <w:p w14:paraId="35130FAF" w14:textId="076F966D" w:rsidR="00590562" w:rsidRPr="00E52104" w:rsidRDefault="00F9173C" w:rsidP="004C5A81">
            <w:pPr>
              <w:tabs>
                <w:tab w:val="left" w:pos="6237"/>
              </w:tabs>
              <w:jc w:val="both"/>
              <w:rPr>
                <w:rFonts w:ascii="Times New Roman" w:eastAsia="Calibri" w:hAnsi="Times New Roman" w:cs="Times New Roman"/>
                <w:bCs/>
                <w:lang w:eastAsia="lt-LT"/>
              </w:rPr>
            </w:pPr>
            <w:r w:rsidRPr="00F9173C">
              <w:rPr>
                <w:rFonts w:ascii="Times New Roman" w:eastAsia="Calibri" w:hAnsi="Times New Roman" w:cs="Times New Roman"/>
                <w:bCs/>
                <w:lang w:eastAsia="lt-LT"/>
              </w:rPr>
              <w:t>Patikslinta techninė specifikacija.</w:t>
            </w:r>
          </w:p>
        </w:tc>
      </w:tr>
      <w:tr w:rsidR="00590562" w:rsidRPr="00F90521" w14:paraId="1707EEDB" w14:textId="77777777" w:rsidTr="00734721">
        <w:trPr>
          <w:trHeight w:val="457"/>
        </w:trPr>
        <w:tc>
          <w:tcPr>
            <w:tcW w:w="704" w:type="dxa"/>
          </w:tcPr>
          <w:p w14:paraId="739130E6" w14:textId="111E7761" w:rsidR="00590562" w:rsidRDefault="00F9173C" w:rsidP="000B7062">
            <w:r>
              <w:t>8.</w:t>
            </w:r>
          </w:p>
        </w:tc>
        <w:tc>
          <w:tcPr>
            <w:tcW w:w="4678" w:type="dxa"/>
          </w:tcPr>
          <w:p w14:paraId="240DDACC" w14:textId="5C707387" w:rsidR="00590562" w:rsidRPr="001048C3" w:rsidRDefault="00590562" w:rsidP="004C5A81">
            <w:pPr>
              <w:jc w:val="both"/>
            </w:pPr>
            <w:r w:rsidRPr="001048C3">
              <w:t>Prašom patvirtinti, kad pralaidos konstrukcijoje nenumatyta nei geotekstilės įrengimas, nei antgaliai</w:t>
            </w:r>
          </w:p>
        </w:tc>
        <w:tc>
          <w:tcPr>
            <w:tcW w:w="4573" w:type="dxa"/>
          </w:tcPr>
          <w:p w14:paraId="678047BC" w14:textId="77777777" w:rsidR="00F9173C" w:rsidRPr="00F9173C" w:rsidRDefault="00F9173C" w:rsidP="00F9173C">
            <w:pPr>
              <w:jc w:val="both"/>
            </w:pPr>
            <w:r w:rsidRPr="00F9173C">
              <w:t>Patvirtiname, kad pralaidos konstrukcijoje nenumatyta nei geotekstilės įrengimas, nei antgaliai.</w:t>
            </w:r>
          </w:p>
          <w:p w14:paraId="428F85AC" w14:textId="77777777" w:rsidR="00590562" w:rsidRPr="00E52104" w:rsidRDefault="00590562" w:rsidP="004C5A81">
            <w:pPr>
              <w:tabs>
                <w:tab w:val="left" w:pos="6237"/>
              </w:tabs>
              <w:jc w:val="both"/>
              <w:rPr>
                <w:rFonts w:ascii="Times New Roman" w:eastAsia="Calibri" w:hAnsi="Times New Roman" w:cs="Times New Roman"/>
                <w:bCs/>
                <w:lang w:eastAsia="lt-LT"/>
              </w:rPr>
            </w:pPr>
          </w:p>
        </w:tc>
      </w:tr>
      <w:tr w:rsidR="00590562" w:rsidRPr="00F90521" w14:paraId="50A577DA" w14:textId="77777777" w:rsidTr="00734721">
        <w:trPr>
          <w:trHeight w:val="457"/>
        </w:trPr>
        <w:tc>
          <w:tcPr>
            <w:tcW w:w="704" w:type="dxa"/>
          </w:tcPr>
          <w:p w14:paraId="1142DCFF" w14:textId="375C71E9" w:rsidR="00590562" w:rsidRDefault="00F9173C" w:rsidP="000B7062">
            <w:r>
              <w:t>9.</w:t>
            </w:r>
          </w:p>
        </w:tc>
        <w:tc>
          <w:tcPr>
            <w:tcW w:w="4678" w:type="dxa"/>
          </w:tcPr>
          <w:p w14:paraId="4D24DEE1" w14:textId="2A37DB41" w:rsidR="00590562" w:rsidRPr="001048C3" w:rsidRDefault="00590562" w:rsidP="004C5A81">
            <w:pPr>
              <w:jc w:val="both"/>
            </w:pPr>
            <w:r w:rsidRPr="001048C3">
              <w:t>Sutarties 4</w:t>
            </w:r>
            <w:r w:rsidR="00B1711B">
              <w:t xml:space="preserve"> </w:t>
            </w:r>
            <w:r w:rsidRPr="001048C3">
              <w:t xml:space="preserve">skyriuje "DARBŲ ATLIKIMO TERMINAI, VĖLAVIMAS, SUSTABDYMAS" 4.2 punkte parašyta, kad "Darbų atlikimo terminas su paprasto remonto aprašo parengimu yra 4 (keturi) mėnesiai nuo darbų pradžios (Sutarties pasirašymo dienos)." </w:t>
            </w:r>
            <w:r w:rsidRPr="001048C3">
              <w:lastRenderedPageBreak/>
              <w:t>Prašom koreguoti sutarties dokumentą, panaikinti dviprasmybes dėl perkamų darbų ir paslaugų apimties, nes pirkimo techniniame darbų apraše nėra numatyta PAPRASTOJO REMONTO APRAŠO parengimas ir nurodoma, kad darbai bus atliekami derinant vietoje, prisilaikant Techninėje specifikacijoje pateikto darbų aprašymo.</w:t>
            </w:r>
          </w:p>
        </w:tc>
        <w:tc>
          <w:tcPr>
            <w:tcW w:w="4573" w:type="dxa"/>
          </w:tcPr>
          <w:p w14:paraId="5CC2EE2B" w14:textId="77777777" w:rsidR="00F9173C" w:rsidRPr="00F9173C" w:rsidRDefault="00F9173C" w:rsidP="00F9173C">
            <w:pPr>
              <w:jc w:val="both"/>
            </w:pPr>
            <w:r w:rsidRPr="00F9173C">
              <w:lastRenderedPageBreak/>
              <w:t>Patikslinta Techninė specifikacija – visoms remontuojamoms pralaidoms Rangovas privalo parengti paprastojo remonto aprašą.</w:t>
            </w:r>
          </w:p>
          <w:p w14:paraId="1A873914" w14:textId="77777777" w:rsidR="00590562" w:rsidRPr="00E52104" w:rsidRDefault="00590562" w:rsidP="004C5A81">
            <w:pPr>
              <w:tabs>
                <w:tab w:val="left" w:pos="6237"/>
              </w:tabs>
              <w:jc w:val="both"/>
              <w:rPr>
                <w:rFonts w:ascii="Times New Roman" w:eastAsia="Calibri" w:hAnsi="Times New Roman" w:cs="Times New Roman"/>
                <w:bCs/>
                <w:lang w:eastAsia="lt-LT"/>
              </w:rPr>
            </w:pPr>
          </w:p>
        </w:tc>
      </w:tr>
    </w:tbl>
    <w:bookmarkEnd w:id="0"/>
    <w:p w14:paraId="09DC11CC" w14:textId="39902AFB" w:rsidR="008A4F7D" w:rsidRPr="008A4F7D" w:rsidRDefault="007D4EC3" w:rsidP="008A4F7D">
      <w:r>
        <w:rPr>
          <w:noProof/>
        </w:rPr>
        <mc:AlternateContent>
          <mc:Choice Requires="wpi">
            <w:drawing>
              <wp:anchor distT="0" distB="0" distL="114300" distR="114300" simplePos="0" relativeHeight="251664384" behindDoc="0" locked="0" layoutInCell="1" allowOverlap="1" wp14:anchorId="6ACDA34B" wp14:editId="4948AD75">
                <wp:simplePos x="0" y="0"/>
                <wp:positionH relativeFrom="column">
                  <wp:posOffset>9547875</wp:posOffset>
                </wp:positionH>
                <wp:positionV relativeFrom="paragraph">
                  <wp:posOffset>-3647635</wp:posOffset>
                </wp:positionV>
                <wp:extent cx="360" cy="360"/>
                <wp:effectExtent l="38100" t="38100" r="38100" b="38100"/>
                <wp:wrapNone/>
                <wp:docPr id="1772702301" name="Rankraštį 4"/>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7D98A3B3" id="Rankraštį 4" o:spid="_x0000_s1026" type="#_x0000_t75" style="position:absolute;margin-left:751.3pt;margin-top:-287.7pt;width:1.05pt;height:1.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">
                <v:imagedata r:id="rId12" o:title=""/>
              </v:shape>
            </w:pict>
          </mc:Fallback>
        </mc:AlternateContent>
      </w:r>
      <w:r w:rsidR="00AA35F8">
        <w:rPr>
          <w:noProof/>
        </w:rPr>
        <mc:AlternateContent>
          <mc:Choice Requires="wpi">
            <w:drawing>
              <wp:anchor distT="0" distB="0" distL="114300" distR="114300" simplePos="0" relativeHeight="251659264" behindDoc="0" locked="0" layoutInCell="1" allowOverlap="1" wp14:anchorId="419464D3" wp14:editId="108BE236">
                <wp:simplePos x="0" y="0"/>
                <wp:positionH relativeFrom="column">
                  <wp:posOffset>9176070</wp:posOffset>
                </wp:positionH>
                <wp:positionV relativeFrom="paragraph">
                  <wp:posOffset>-3214825</wp:posOffset>
                </wp:positionV>
                <wp:extent cx="66600" cy="34200"/>
                <wp:effectExtent l="38100" t="38100" r="48260" b="42545"/>
                <wp:wrapNone/>
                <wp:docPr id="1163182832" name="Rankraštį 2"/>
                <wp:cNvGraphicFramePr/>
                <a:graphic xmlns:a="http://schemas.openxmlformats.org/drawingml/2006/main">
                  <a:graphicData uri="http://schemas.microsoft.com/office/word/2010/wordprocessingInk">
                    <w14:contentPart bwMode="auto" r:id="rId13">
                      <w14:nvContentPartPr>
                        <w14:cNvContentPartPr/>
                      </w14:nvContentPartPr>
                      <w14:xfrm>
                        <a:off x="0" y="0"/>
                        <a:ext cx="66600" cy="34200"/>
                      </w14:xfrm>
                    </w14:contentPart>
                  </a:graphicData>
                </a:graphic>
              </wp:anchor>
            </w:drawing>
          </mc:Choice>
          <mc:Fallback>
            <w:pict>
              <v:shape w14:anchorId="7BD8ABE2" id="Rankraštį 2" o:spid="_x0000_s1026" type="#_x0000_t75" style="position:absolute;margin-left:722.05pt;margin-top:-253.65pt;width:6.25pt;height:3.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">
                <v:imagedata r:id="rId17" o:title=""/>
              </v:shape>
            </w:pict>
          </mc:Fallback>
        </mc:AlternateContent>
      </w:r>
    </w:p>
    <w:p w14:paraId="7BDF497C" w14:textId="0BE033FC" w:rsidR="006910DD" w:rsidRDefault="006910DD" w:rsidP="00063F55"/>
    <w:sectPr w:rsidR="006910DD" w:rsidSect="00063F55">
      <w:pgSz w:w="11906" w:h="16838"/>
      <w:pgMar w:top="567" w:right="1134" w:bottom="567" w:left="1134" w:header="0" w:footer="0" w:gutter="0"/>
      <w:cols w:space="1296"/>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1"/>
    <w:family w:val="roman"/>
    <w:pitch w:val="variable"/>
  </w:font>
  <w:font w:name="Songti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Liberation Sans">
    <w:altName w:val="Arial"/>
    <w:charset w:val="01"/>
    <w:family w:val="roman"/>
    <w:pitch w:val="variable"/>
  </w:font>
  <w:font w:name="PingFang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F6F95"/>
    <w:multiLevelType w:val="hybridMultilevel"/>
    <w:tmpl w:val="D858294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38381E"/>
    <w:multiLevelType w:val="hybridMultilevel"/>
    <w:tmpl w:val="62B2BF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8D0401B"/>
    <w:multiLevelType w:val="hybridMultilevel"/>
    <w:tmpl w:val="78281F1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764104">
    <w:abstractNumId w:val="0"/>
  </w:num>
  <w:num w:numId="2" w16cid:durableId="1872649079">
    <w:abstractNumId w:val="1"/>
  </w:num>
  <w:num w:numId="3" w16cid:durableId="954138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0DD"/>
    <w:rsid w:val="00063F55"/>
    <w:rsid w:val="000649CA"/>
    <w:rsid w:val="000B7062"/>
    <w:rsid w:val="000E4D3D"/>
    <w:rsid w:val="000F5DE6"/>
    <w:rsid w:val="00160589"/>
    <w:rsid w:val="00187397"/>
    <w:rsid w:val="00191B03"/>
    <w:rsid w:val="001A738A"/>
    <w:rsid w:val="001C0A17"/>
    <w:rsid w:val="00240EA2"/>
    <w:rsid w:val="00245DCA"/>
    <w:rsid w:val="00264DF0"/>
    <w:rsid w:val="00285607"/>
    <w:rsid w:val="00294D03"/>
    <w:rsid w:val="002F712A"/>
    <w:rsid w:val="0030758C"/>
    <w:rsid w:val="003730EA"/>
    <w:rsid w:val="003A086C"/>
    <w:rsid w:val="003C482A"/>
    <w:rsid w:val="00492BBF"/>
    <w:rsid w:val="004B2CAF"/>
    <w:rsid w:val="004C5991"/>
    <w:rsid w:val="004C5A81"/>
    <w:rsid w:val="004E3C7C"/>
    <w:rsid w:val="004E4BCC"/>
    <w:rsid w:val="00512ABB"/>
    <w:rsid w:val="00522B7E"/>
    <w:rsid w:val="00590562"/>
    <w:rsid w:val="00595F3D"/>
    <w:rsid w:val="005B1E8C"/>
    <w:rsid w:val="005B411B"/>
    <w:rsid w:val="005E5341"/>
    <w:rsid w:val="00637EC2"/>
    <w:rsid w:val="00651D89"/>
    <w:rsid w:val="006910DD"/>
    <w:rsid w:val="006E098D"/>
    <w:rsid w:val="00717FCA"/>
    <w:rsid w:val="00734721"/>
    <w:rsid w:val="00734EB8"/>
    <w:rsid w:val="007870E3"/>
    <w:rsid w:val="007D08E8"/>
    <w:rsid w:val="007D4EC3"/>
    <w:rsid w:val="00821754"/>
    <w:rsid w:val="008356D5"/>
    <w:rsid w:val="00845F4D"/>
    <w:rsid w:val="008A4F7D"/>
    <w:rsid w:val="008D02E0"/>
    <w:rsid w:val="008D5AD1"/>
    <w:rsid w:val="008F160E"/>
    <w:rsid w:val="00923540"/>
    <w:rsid w:val="00973D50"/>
    <w:rsid w:val="00991E77"/>
    <w:rsid w:val="009C2D2C"/>
    <w:rsid w:val="009C65BD"/>
    <w:rsid w:val="00A646E4"/>
    <w:rsid w:val="00AA35F8"/>
    <w:rsid w:val="00B045A7"/>
    <w:rsid w:val="00B052E8"/>
    <w:rsid w:val="00B122B4"/>
    <w:rsid w:val="00B1711B"/>
    <w:rsid w:val="00B22C8C"/>
    <w:rsid w:val="00B47EB1"/>
    <w:rsid w:val="00B83CD1"/>
    <w:rsid w:val="00BB31A5"/>
    <w:rsid w:val="00BB5C81"/>
    <w:rsid w:val="00C223E0"/>
    <w:rsid w:val="00C24F57"/>
    <w:rsid w:val="00C31F22"/>
    <w:rsid w:val="00C36E99"/>
    <w:rsid w:val="00C4362B"/>
    <w:rsid w:val="00CA00D5"/>
    <w:rsid w:val="00CB4143"/>
    <w:rsid w:val="00D243A9"/>
    <w:rsid w:val="00D36056"/>
    <w:rsid w:val="00DF1994"/>
    <w:rsid w:val="00E37654"/>
    <w:rsid w:val="00E5744F"/>
    <w:rsid w:val="00E701D7"/>
    <w:rsid w:val="00EC4DC1"/>
    <w:rsid w:val="00EF2538"/>
    <w:rsid w:val="00F305FF"/>
    <w:rsid w:val="00F5529E"/>
    <w:rsid w:val="00F7249C"/>
    <w:rsid w:val="00F84225"/>
    <w:rsid w:val="00F90521"/>
    <w:rsid w:val="00F9173C"/>
    <w:rsid w:val="00F92828"/>
    <w:rsid w:val="00F9568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7C30"/>
  <w15:docId w15:val="{452103F5-B4B3-4546-8273-E0461079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2"/>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PingFang SC" w:hAnsi="Liberation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Body2">
    <w:name w:val="Body 2"/>
    <w:qFormat/>
    <w:pPr>
      <w:spacing w:after="40"/>
      <w:jc w:val="both"/>
    </w:pPr>
    <w:rPr>
      <w:rFonts w:ascii="Times New Roman" w:eastAsia="Arial Unicode MS" w:hAnsi="Times New Roman"/>
      <w:color w:val="000000"/>
      <w:kern w:val="0"/>
      <w:sz w:val="22"/>
      <w:szCs w:val="22"/>
      <w:lang w:val="en-US" w:eastAsia="en-GB" w:bidi="ar-SA"/>
      <w14:textOutline w14:w="0" w14:cap="flat" w14:cmpd="sng" w14:algn="ctr">
        <w14:noFill/>
        <w14:prstDash w14:val="solid"/>
        <w14:bevel/>
      </w14:textOutline>
    </w:rPr>
  </w:style>
  <w:style w:type="paragraph" w:styleId="Sraopastraipa">
    <w:name w:val="List Paragraph"/>
    <w:basedOn w:val="prastasis"/>
    <w:uiPriority w:val="34"/>
    <w:qFormat/>
    <w:rsid w:val="004E4BCC"/>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customXml" Target="ink/ink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10.png"/><Relationship Id="rId17" Type="http://schemas.openxmlformats.org/officeDocument/2006/relationships/image" Target="media/image2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11" Type="http://schemas.openxmlformats.org/officeDocument/2006/relationships/customXml" Target="ink/ink5.xml"/><Relationship Id="rId5" Type="http://schemas.openxmlformats.org/officeDocument/2006/relationships/webSettings" Target="webSettings.xml"/><Relationship Id="rId10" Type="http://schemas.openxmlformats.org/officeDocument/2006/relationships/customXml" Target="ink/ink4.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ustomXml" Target="ink/ink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6T11:09:44.874"/>
    </inkml:context>
    <inkml:brush xml:id="br0">
      <inkml:brushProperty name="width" value="0.035" units="cm"/>
      <inkml:brushProperty name="height" value="0.035" units="cm"/>
    </inkml:brush>
  </inkml:definitions>
  <inkml:trace contextRef="#ctx0" brushRef="#br0">0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6T11:08:30.411"/>
    </inkml:context>
    <inkml:brush xml:id="br0">
      <inkml:brushProperty name="width" value="0.035" units="cm"/>
      <inkml:brushProperty name="height" value="0.035" units="cm"/>
    </inkml:brush>
  </inkml:definitions>
  <inkml:trace contextRef="#ctx0" brushRef="#br0">0 1 24575,'4'0'0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16T11:08:17.934"/>
    </inkml:context>
    <inkml:brush xml:id="br0">
      <inkml:brushProperty name="width" value="0.035" units="cm"/>
      <inkml:brushProperty name="height" value="0.035" units="cm"/>
      <inkml:brushProperty name="ignorePressur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16T11:08:15.775"/>
    </inkml:context>
    <inkml:brush xml:id="br0">
      <inkml:brushProperty name="width" value="0.035" units="cm"/>
      <inkml:brushProperty name="height" value="0.035" units="cm"/>
      <inkml:brushProperty name="ignorePressure" value="1"/>
    </inkml:brush>
  </inkml:definitions>
  <inkml:trace contextRef="#ctx0" brushRef="#br0">0 1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6T11:08:20.307"/>
    </inkml:context>
    <inkml:brush xml:id="br0">
      <inkml:brushProperty name="width" value="0.035" units="cm"/>
      <inkml:brushProperty name="height" value="0.035" units="cm"/>
    </inkml:brush>
  </inkml:definitions>
  <inkml:trace contextRef="#ctx0" brushRef="#br0">0 1 24575,'0'0'-8191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5T12:29:06.653"/>
    </inkml:context>
    <inkml:brush xml:id="br0">
      <inkml:brushProperty name="width" value="0.035" units="cm"/>
      <inkml:brushProperty name="height" value="0.035" units="cm"/>
    </inkml:brush>
  </inkml:definitions>
  <inkml:trace contextRef="#ctx0" brushRef="#br0">1 95 24575,'9'0'0,"3"-5"0,4-1 0,8-8 0,9-7 0,13-5 0,-2 3-8191</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DA540-EA1C-44A5-AE82-104604FA5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1824</Words>
  <Characters>1041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Narušienė</dc:creator>
  <dc:description/>
  <cp:lastModifiedBy>Danguolė Kaselienė</cp:lastModifiedBy>
  <cp:revision>4</cp:revision>
  <cp:lastPrinted>2025-06-20T11:15:00Z</cp:lastPrinted>
  <dcterms:created xsi:type="dcterms:W3CDTF">2025-08-12T08:50:00Z</dcterms:created>
  <dcterms:modified xsi:type="dcterms:W3CDTF">2025-08-13T07:17:00Z</dcterms:modified>
  <dc:language>lt-LT</dc:language>
</cp:coreProperties>
</file>