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56AA" w:rsidRPr="000D5CDA" w:rsidRDefault="00BE2D24" w:rsidP="000D5CDA">
      <w:pPr>
        <w:suppressAutoHyphens/>
        <w:jc w:val="right"/>
        <w:rPr>
          <w:sz w:val="22"/>
        </w:rPr>
      </w:pPr>
      <w:bookmarkStart w:id="0" w:name="_GoBack"/>
      <w:bookmarkEnd w:id="0"/>
      <w:r w:rsidRPr="000D5CDA">
        <w:rPr>
          <w:sz w:val="22"/>
        </w:rPr>
        <w:t xml:space="preserve">Pirkimo sąlygų </w:t>
      </w:r>
      <w:r w:rsidR="00A164CA" w:rsidRPr="000D5CDA">
        <w:rPr>
          <w:sz w:val="22"/>
        </w:rPr>
        <w:t>4</w:t>
      </w:r>
      <w:r w:rsidRPr="000D5CDA">
        <w:rPr>
          <w:sz w:val="22"/>
        </w:rPr>
        <w:t xml:space="preserve"> priedas</w:t>
      </w:r>
    </w:p>
    <w:p w:rsidR="00CF001B" w:rsidRPr="000D5CDA" w:rsidRDefault="00CF001B" w:rsidP="000D5CD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sz w:val="22"/>
        </w:rPr>
      </w:pPr>
      <w:r w:rsidRPr="000D5CDA">
        <w:rPr>
          <w:sz w:val="22"/>
        </w:rPr>
        <w:t>Duomenys Autobusų gamybos procesų tvarumo kriterijams suskaičiuoti</w:t>
      </w:r>
    </w:p>
    <w:p w:rsidR="009F56AA" w:rsidRPr="000D5CDA" w:rsidRDefault="00B22B69" w:rsidP="000D5CDA">
      <w:pPr>
        <w:widowControl w:val="0"/>
        <w:tabs>
          <w:tab w:val="left" w:pos="5910"/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sz w:val="20"/>
        </w:rPr>
      </w:pPr>
      <w:r w:rsidRPr="000D5CDA">
        <w:rPr>
          <w:rFonts w:eastAsia="Calibri"/>
          <w:b/>
          <w:bCs/>
          <w:sz w:val="20"/>
        </w:rPr>
        <w:t>------------------</w:t>
      </w:r>
    </w:p>
    <w:p w:rsidR="00042CF1" w:rsidRPr="000D5CDA" w:rsidRDefault="00CF001B" w:rsidP="000D5CDA">
      <w:pPr>
        <w:widowControl w:val="0"/>
        <w:tabs>
          <w:tab w:val="left" w:pos="5910"/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sz w:val="22"/>
        </w:rPr>
      </w:pPr>
      <w:r w:rsidRPr="000D5CDA">
        <w:rPr>
          <w:rFonts w:eastAsia="Calibri"/>
          <w:b/>
          <w:bCs/>
          <w:sz w:val="22"/>
        </w:rPr>
        <w:t>DUOMENYS AUTOBUSŲ GAMYBOS PROCESŲ TVARUMO KRITERIJAMS SUSKAIČIUOTI</w:t>
      </w:r>
    </w:p>
    <w:p w:rsidR="00CF001B" w:rsidRPr="000D5CDA" w:rsidRDefault="00CF001B" w:rsidP="000D5CD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sz w:val="22"/>
          <w:szCs w:val="24"/>
        </w:rPr>
      </w:pPr>
    </w:p>
    <w:p w:rsidR="00B22B69" w:rsidRPr="000D5CDA" w:rsidRDefault="00B22B69" w:rsidP="000D5CDA">
      <w:pPr>
        <w:widowControl w:val="0"/>
        <w:tabs>
          <w:tab w:val="left" w:pos="5910"/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sz w:val="20"/>
        </w:rPr>
      </w:pPr>
    </w:p>
    <w:p w:rsidR="00FC7E5B" w:rsidRPr="000D5CDA" w:rsidRDefault="00FC7766" w:rsidP="000D5CD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sz w:val="22"/>
          <w:szCs w:val="24"/>
        </w:rPr>
      </w:pPr>
      <w:r w:rsidRPr="000D5CDA">
        <w:rPr>
          <w:rFonts w:eastAsia="Calibri"/>
          <w:b/>
          <w:bCs/>
          <w:sz w:val="22"/>
          <w:szCs w:val="24"/>
        </w:rPr>
        <w:t xml:space="preserve">Šalių grupių </w:t>
      </w:r>
      <w:r w:rsidR="00FC7E5B" w:rsidRPr="000D5CDA">
        <w:rPr>
          <w:rFonts w:eastAsia="Calibri"/>
          <w:b/>
          <w:bCs/>
          <w:sz w:val="22"/>
          <w:szCs w:val="24"/>
        </w:rPr>
        <w:t>(</w:t>
      </w:r>
      <w:r w:rsidR="00FC7E5B" w:rsidRPr="000D5CDA">
        <w:rPr>
          <w:b/>
          <w:sz w:val="22"/>
        </w:rPr>
        <w:t>kriterijus</w:t>
      </w:r>
      <w:r w:rsidR="00FC7E5B" w:rsidRPr="000D5CDA">
        <w:rPr>
          <w:sz w:val="22"/>
        </w:rPr>
        <w:t xml:space="preserve"> </w:t>
      </w:r>
      <m:oMath>
        <m:sSup>
          <m:sSupPr>
            <m:ctrlPr>
              <w:rPr>
                <w:rFonts w:ascii="Cambria Math" w:hAnsi="Cambria Math"/>
                <w:b/>
                <w:i/>
                <w:szCs w:val="22"/>
                <w:lang w:eastAsia="ar-SA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Cs w:val="22"/>
                <w:lang w:eastAsia="ar-SA"/>
              </w:rPr>
              <m:t>T</m:t>
            </m:r>
          </m:e>
          <m:sup>
            <m:r>
              <m:rPr>
                <m:sty m:val="bi"/>
              </m:rPr>
              <w:rPr>
                <w:rFonts w:ascii="Cambria Math" w:hAnsi="Cambria Math"/>
                <w:szCs w:val="22"/>
                <w:lang w:eastAsia="ar-SA"/>
              </w:rPr>
              <m:t>1</m:t>
            </m:r>
          </m:sup>
        </m:sSup>
      </m:oMath>
      <w:r w:rsidR="00FC7E5B" w:rsidRPr="000D5CDA">
        <w:rPr>
          <w:b/>
          <w:szCs w:val="22"/>
          <w:lang w:eastAsia="ar-SA"/>
        </w:rPr>
        <w:t xml:space="preserve">) </w:t>
      </w:r>
      <w:r w:rsidR="00FC7E5B" w:rsidRPr="000D5CDA">
        <w:rPr>
          <w:rFonts w:eastAsia="Calibri"/>
          <w:b/>
          <w:bCs/>
          <w:sz w:val="22"/>
          <w:szCs w:val="24"/>
        </w:rPr>
        <w:t xml:space="preserve">balai </w:t>
      </w:r>
    </w:p>
    <w:p w:rsidR="00FA5370" w:rsidRPr="000D5CDA" w:rsidRDefault="007203B9" w:rsidP="000D5CD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iCs/>
          <w:sz w:val="22"/>
          <w:szCs w:val="24"/>
        </w:rPr>
      </w:pPr>
      <w:r w:rsidRPr="000D5CDA">
        <w:rPr>
          <w:rFonts w:eastAsia="Calibri"/>
          <w:iCs/>
          <w:sz w:val="22"/>
          <w:szCs w:val="24"/>
        </w:rPr>
        <w:t xml:space="preserve">Parengta vadovaujantis </w:t>
      </w:r>
      <w:r w:rsidRPr="000D5CDA">
        <w:rPr>
          <w:rFonts w:eastAsia="Calibri"/>
          <w:i/>
          <w:iCs/>
          <w:sz w:val="22"/>
          <w:szCs w:val="24"/>
        </w:rPr>
        <w:t xml:space="preserve">ITUC Global </w:t>
      </w:r>
      <w:proofErr w:type="spellStart"/>
      <w:r w:rsidRPr="000D5CDA">
        <w:rPr>
          <w:rFonts w:eastAsia="Calibri"/>
          <w:i/>
          <w:iCs/>
          <w:sz w:val="22"/>
          <w:szCs w:val="24"/>
        </w:rPr>
        <w:t>Rights</w:t>
      </w:r>
      <w:proofErr w:type="spellEnd"/>
      <w:r w:rsidRPr="000D5CDA">
        <w:rPr>
          <w:rFonts w:eastAsia="Calibri"/>
          <w:i/>
          <w:iCs/>
          <w:sz w:val="22"/>
          <w:szCs w:val="24"/>
        </w:rPr>
        <w:t xml:space="preserve"> </w:t>
      </w:r>
      <w:proofErr w:type="spellStart"/>
      <w:r w:rsidRPr="000D5CDA">
        <w:rPr>
          <w:rFonts w:eastAsia="Calibri"/>
          <w:i/>
          <w:iCs/>
          <w:sz w:val="22"/>
          <w:szCs w:val="24"/>
        </w:rPr>
        <w:t>Index</w:t>
      </w:r>
      <w:proofErr w:type="spellEnd"/>
      <w:r w:rsidRPr="000D5CDA">
        <w:rPr>
          <w:rFonts w:eastAsia="Calibri"/>
          <w:i/>
          <w:iCs/>
          <w:sz w:val="22"/>
          <w:szCs w:val="24"/>
        </w:rPr>
        <w:t xml:space="preserve"> 2023 </w:t>
      </w:r>
      <w:r w:rsidRPr="000D5CDA">
        <w:rPr>
          <w:rFonts w:eastAsia="Calibri"/>
          <w:iCs/>
          <w:sz w:val="22"/>
          <w:szCs w:val="24"/>
          <w:u w:val="single"/>
        </w:rPr>
        <w:t>https://www.ituc-csi.org/ituc-global-rights-index-2023</w:t>
      </w:r>
    </w:p>
    <w:p w:rsidR="00B52B80" w:rsidRPr="000D5CDA" w:rsidRDefault="00B52B80" w:rsidP="000D5CDA">
      <w:pPr>
        <w:spacing w:before="60" w:after="60"/>
        <w:ind w:right="476" w:firstLine="567"/>
        <w:jc w:val="right"/>
        <w:rPr>
          <w:sz w:val="20"/>
          <w:szCs w:val="24"/>
        </w:rPr>
      </w:pPr>
      <w:r w:rsidRPr="000D5CDA">
        <w:rPr>
          <w:sz w:val="22"/>
          <w:szCs w:val="24"/>
        </w:rPr>
        <w:t>1 lentelė</w:t>
      </w:r>
    </w:p>
    <w:tbl>
      <w:tblPr>
        <w:tblStyle w:val="Lentelstinklelis"/>
        <w:tblW w:w="0" w:type="auto"/>
        <w:jc w:val="center"/>
        <w:tblBorders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764"/>
        <w:gridCol w:w="8152"/>
        <w:gridCol w:w="1270"/>
      </w:tblGrid>
      <w:tr w:rsidR="007203B9" w:rsidRPr="000D5CDA" w:rsidTr="00AA5041">
        <w:trPr>
          <w:jc w:val="center"/>
        </w:trPr>
        <w:tc>
          <w:tcPr>
            <w:tcW w:w="764" w:type="dxa"/>
            <w:vAlign w:val="center"/>
          </w:tcPr>
          <w:p w:rsidR="00A754E6" w:rsidRPr="000D5CDA" w:rsidRDefault="00A754E6" w:rsidP="000D5CDA">
            <w:pPr>
              <w:widowControl w:val="0"/>
              <w:tabs>
                <w:tab w:val="right" w:leader="underscore" w:pos="9071"/>
              </w:tabs>
              <w:suppressAutoHyphens/>
              <w:jc w:val="center"/>
              <w:textAlignment w:val="baseline"/>
              <w:rPr>
                <w:rFonts w:eastAsia="Calibri"/>
                <w:b/>
                <w:iCs/>
                <w:sz w:val="20"/>
                <w:szCs w:val="22"/>
              </w:rPr>
            </w:pPr>
            <w:r w:rsidRPr="000D5CDA">
              <w:rPr>
                <w:rFonts w:eastAsia="Calibri"/>
                <w:b/>
                <w:iCs/>
                <w:sz w:val="20"/>
                <w:szCs w:val="22"/>
              </w:rPr>
              <w:t>Šalių</w:t>
            </w:r>
          </w:p>
          <w:p w:rsidR="007203B9" w:rsidRPr="000D5CDA" w:rsidRDefault="00A754E6" w:rsidP="000D5CDA">
            <w:pPr>
              <w:widowControl w:val="0"/>
              <w:tabs>
                <w:tab w:val="right" w:leader="underscore" w:pos="9071"/>
              </w:tabs>
              <w:suppressAutoHyphens/>
              <w:jc w:val="center"/>
              <w:textAlignment w:val="baseline"/>
              <w:rPr>
                <w:rFonts w:eastAsia="Calibri"/>
                <w:b/>
                <w:iCs/>
                <w:sz w:val="20"/>
                <w:szCs w:val="22"/>
              </w:rPr>
            </w:pPr>
            <w:r w:rsidRPr="000D5CDA">
              <w:rPr>
                <w:rFonts w:eastAsia="Calibri"/>
                <w:b/>
                <w:iCs/>
                <w:sz w:val="20"/>
                <w:szCs w:val="22"/>
              </w:rPr>
              <w:t>grupė</w:t>
            </w:r>
          </w:p>
        </w:tc>
        <w:tc>
          <w:tcPr>
            <w:tcW w:w="8162" w:type="dxa"/>
            <w:vAlign w:val="center"/>
          </w:tcPr>
          <w:p w:rsidR="007203B9" w:rsidRPr="000D5CDA" w:rsidRDefault="00B52B80" w:rsidP="000D5CDA">
            <w:pPr>
              <w:widowControl w:val="0"/>
              <w:tabs>
                <w:tab w:val="right" w:leader="underscore" w:pos="9071"/>
              </w:tabs>
              <w:suppressAutoHyphens/>
              <w:jc w:val="center"/>
              <w:textAlignment w:val="baseline"/>
              <w:rPr>
                <w:rFonts w:eastAsia="Calibri"/>
                <w:b/>
                <w:iCs/>
                <w:sz w:val="20"/>
                <w:szCs w:val="22"/>
              </w:rPr>
            </w:pPr>
            <w:r w:rsidRPr="000D5CDA">
              <w:rPr>
                <w:rFonts w:eastAsia="Calibri"/>
                <w:b/>
                <w:iCs/>
                <w:sz w:val="20"/>
                <w:szCs w:val="22"/>
              </w:rPr>
              <w:t>Grupės š</w:t>
            </w:r>
            <w:r w:rsidR="00D65359" w:rsidRPr="000D5CDA">
              <w:rPr>
                <w:rFonts w:eastAsia="Calibri"/>
                <w:b/>
                <w:iCs/>
                <w:sz w:val="20"/>
                <w:szCs w:val="22"/>
              </w:rPr>
              <w:t>alys</w:t>
            </w:r>
            <w:r w:rsidR="00AB1004" w:rsidRPr="000D5CDA">
              <w:rPr>
                <w:rFonts w:eastAsia="Calibri"/>
                <w:b/>
                <w:iCs/>
                <w:sz w:val="20"/>
                <w:szCs w:val="22"/>
              </w:rPr>
              <w:t xml:space="preserve"> </w:t>
            </w:r>
            <w:r w:rsidR="00BC3418" w:rsidRPr="000D5CDA">
              <w:rPr>
                <w:rFonts w:eastAsia="Calibri"/>
                <w:iCs/>
                <w:color w:val="C00000"/>
                <w:sz w:val="20"/>
                <w:szCs w:val="22"/>
              </w:rPr>
              <w:t>*</w:t>
            </w:r>
          </w:p>
        </w:tc>
        <w:tc>
          <w:tcPr>
            <w:tcW w:w="1270" w:type="dxa"/>
            <w:vAlign w:val="center"/>
          </w:tcPr>
          <w:p w:rsidR="00F91899" w:rsidRPr="000D5CDA" w:rsidRDefault="00A754E6" w:rsidP="000D5CDA">
            <w:pPr>
              <w:widowControl w:val="0"/>
              <w:tabs>
                <w:tab w:val="right" w:leader="underscore" w:pos="9071"/>
              </w:tabs>
              <w:suppressAutoHyphens/>
              <w:jc w:val="center"/>
              <w:textAlignment w:val="baseline"/>
              <w:rPr>
                <w:rFonts w:eastAsia="Calibri"/>
                <w:b/>
                <w:iCs/>
                <w:sz w:val="20"/>
                <w:szCs w:val="22"/>
              </w:rPr>
            </w:pPr>
            <w:r w:rsidRPr="000D5CDA">
              <w:rPr>
                <w:rFonts w:eastAsia="Calibri"/>
                <w:b/>
                <w:iCs/>
                <w:sz w:val="20"/>
                <w:szCs w:val="22"/>
              </w:rPr>
              <w:t>Kriterijaus</w:t>
            </w:r>
            <w:r w:rsidR="00F91899" w:rsidRPr="000D5CDA">
              <w:rPr>
                <w:rFonts w:eastAsia="Calibri"/>
                <w:b/>
                <w:iCs/>
                <w:sz w:val="20"/>
                <w:szCs w:val="22"/>
              </w:rPr>
              <w:t xml:space="preserve"> </w:t>
            </w:r>
          </w:p>
          <w:p w:rsidR="007203B9" w:rsidRPr="000D5CDA" w:rsidRDefault="001C738A" w:rsidP="000D5CDA">
            <w:pPr>
              <w:widowControl w:val="0"/>
              <w:tabs>
                <w:tab w:val="right" w:leader="underscore" w:pos="9071"/>
              </w:tabs>
              <w:suppressAutoHyphens/>
              <w:jc w:val="center"/>
              <w:textAlignment w:val="baseline"/>
              <w:rPr>
                <w:rFonts w:eastAsia="Calibri"/>
                <w:b/>
                <w:iCs/>
                <w:sz w:val="20"/>
                <w:szCs w:val="22"/>
              </w:rPr>
            </w:pPr>
            <m:oMath>
              <m:sSup>
                <m:sSupPr>
                  <m:ctrlPr>
                    <w:rPr>
                      <w:rFonts w:ascii="Cambria Math" w:hAnsi="Cambria Math"/>
                      <w:b/>
                      <w:i/>
                      <w:sz w:val="20"/>
                      <w:szCs w:val="22"/>
                      <w:lang w:eastAsia="ar-SA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0"/>
                      <w:szCs w:val="22"/>
                      <w:lang w:eastAsia="ar-SA"/>
                    </w:rPr>
                    <m:t>T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20"/>
                      <w:szCs w:val="22"/>
                      <w:lang w:eastAsia="ar-SA"/>
                    </w:rPr>
                    <m:t>1</m:t>
                  </m:r>
                </m:sup>
              </m:sSup>
            </m:oMath>
            <w:r w:rsidR="00B52B80" w:rsidRPr="000D5CDA">
              <w:rPr>
                <w:rFonts w:eastAsia="Calibri"/>
                <w:b/>
                <w:sz w:val="20"/>
                <w:szCs w:val="22"/>
                <w:lang w:eastAsia="ar-SA"/>
              </w:rPr>
              <w:t xml:space="preserve"> </w:t>
            </w:r>
            <w:r w:rsidR="00F91899" w:rsidRPr="000D5CDA">
              <w:rPr>
                <w:rFonts w:eastAsia="Calibri"/>
                <w:b/>
                <w:sz w:val="20"/>
                <w:szCs w:val="22"/>
                <w:lang w:eastAsia="ar-SA"/>
              </w:rPr>
              <w:t xml:space="preserve"> </w:t>
            </w:r>
            <w:r w:rsidR="00C527E3" w:rsidRPr="000D5CDA">
              <w:rPr>
                <w:rFonts w:eastAsia="Calibri"/>
                <w:b/>
                <w:iCs/>
                <w:sz w:val="20"/>
                <w:szCs w:val="22"/>
              </w:rPr>
              <w:t>b</w:t>
            </w:r>
            <w:r w:rsidR="007203B9" w:rsidRPr="000D5CDA">
              <w:rPr>
                <w:rFonts w:eastAsia="Calibri"/>
                <w:b/>
                <w:iCs/>
                <w:sz w:val="20"/>
                <w:szCs w:val="22"/>
              </w:rPr>
              <w:t>alai</w:t>
            </w:r>
          </w:p>
        </w:tc>
      </w:tr>
      <w:tr w:rsidR="007203B9" w:rsidRPr="000D5CDA" w:rsidTr="00AA5041">
        <w:trPr>
          <w:jc w:val="center"/>
        </w:trPr>
        <w:tc>
          <w:tcPr>
            <w:tcW w:w="764" w:type="dxa"/>
            <w:tcMar>
              <w:top w:w="28" w:type="dxa"/>
              <w:bottom w:w="28" w:type="dxa"/>
            </w:tcMar>
          </w:tcPr>
          <w:p w:rsidR="007203B9" w:rsidRPr="000D5CDA" w:rsidRDefault="007203B9" w:rsidP="000D5CDA">
            <w:pPr>
              <w:widowControl w:val="0"/>
              <w:tabs>
                <w:tab w:val="right" w:leader="underscore" w:pos="9071"/>
              </w:tabs>
              <w:suppressAutoHyphens/>
              <w:jc w:val="center"/>
              <w:textAlignment w:val="baseline"/>
              <w:rPr>
                <w:rFonts w:eastAsia="Calibri"/>
                <w:iCs/>
                <w:sz w:val="20"/>
                <w:szCs w:val="22"/>
              </w:rPr>
            </w:pPr>
            <w:r w:rsidRPr="000D5CDA">
              <w:rPr>
                <w:rFonts w:eastAsia="Calibri"/>
                <w:iCs/>
                <w:sz w:val="20"/>
                <w:szCs w:val="22"/>
              </w:rPr>
              <w:t>1</w:t>
            </w:r>
          </w:p>
        </w:tc>
        <w:tc>
          <w:tcPr>
            <w:tcW w:w="816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7203B9" w:rsidRPr="000D5CDA" w:rsidRDefault="007203B9" w:rsidP="000D5CDA">
            <w:pPr>
              <w:widowControl w:val="0"/>
              <w:tabs>
                <w:tab w:val="right" w:leader="underscore" w:pos="9071"/>
              </w:tabs>
              <w:suppressAutoHyphens/>
              <w:spacing w:line="264" w:lineRule="auto"/>
              <w:jc w:val="both"/>
              <w:textAlignment w:val="baseline"/>
              <w:rPr>
                <w:rFonts w:eastAsia="Calibri"/>
                <w:iCs/>
                <w:sz w:val="20"/>
                <w:szCs w:val="22"/>
              </w:rPr>
            </w:pPr>
            <w:r w:rsidRPr="000D5CDA">
              <w:rPr>
                <w:rFonts w:eastAsia="Calibri"/>
                <w:iCs/>
                <w:sz w:val="20"/>
                <w:szCs w:val="22"/>
              </w:rPr>
              <w:t xml:space="preserve">Afganistanas;  Burundis;  </w:t>
            </w:r>
            <w:r w:rsidR="00547AED" w:rsidRPr="000D5CDA">
              <w:rPr>
                <w:rFonts w:eastAsia="Calibri"/>
                <w:iCs/>
                <w:sz w:val="20"/>
                <w:szCs w:val="22"/>
              </w:rPr>
              <w:t xml:space="preserve">Centrinės Afrikos </w:t>
            </w:r>
            <w:r w:rsidRPr="000D5CDA">
              <w:rPr>
                <w:rFonts w:eastAsia="Calibri"/>
                <w:iCs/>
                <w:sz w:val="20"/>
                <w:szCs w:val="22"/>
              </w:rPr>
              <w:t xml:space="preserve">Respublika;  Haitis;  Libija; </w:t>
            </w:r>
            <w:r w:rsidR="00BB761E" w:rsidRPr="000D5CDA">
              <w:rPr>
                <w:rFonts w:eastAsia="Calibri"/>
                <w:iCs/>
                <w:sz w:val="20"/>
                <w:szCs w:val="22"/>
              </w:rPr>
              <w:t xml:space="preserve"> </w:t>
            </w:r>
            <w:r w:rsidRPr="000D5CDA">
              <w:rPr>
                <w:rFonts w:eastAsia="Calibri"/>
                <w:iCs/>
                <w:sz w:val="20"/>
                <w:szCs w:val="22"/>
              </w:rPr>
              <w:t xml:space="preserve">Mianmaras; </w:t>
            </w:r>
            <w:r w:rsidR="00547AED" w:rsidRPr="000D5CDA">
              <w:rPr>
                <w:rFonts w:eastAsia="Calibri"/>
                <w:iCs/>
                <w:sz w:val="20"/>
                <w:szCs w:val="22"/>
              </w:rPr>
              <w:t xml:space="preserve"> </w:t>
            </w:r>
            <w:r w:rsidRPr="000D5CDA">
              <w:rPr>
                <w:rFonts w:eastAsia="Calibri"/>
                <w:iCs/>
                <w:sz w:val="20"/>
                <w:szCs w:val="22"/>
              </w:rPr>
              <w:t xml:space="preserve">Palestina; </w:t>
            </w:r>
            <w:r w:rsidR="00547AED" w:rsidRPr="000D5CDA">
              <w:rPr>
                <w:rFonts w:eastAsia="Calibri"/>
                <w:iCs/>
                <w:sz w:val="20"/>
                <w:szCs w:val="22"/>
              </w:rPr>
              <w:t xml:space="preserve"> </w:t>
            </w:r>
            <w:r w:rsidRPr="000D5CDA">
              <w:rPr>
                <w:rFonts w:eastAsia="Calibri"/>
                <w:iCs/>
                <w:sz w:val="20"/>
                <w:szCs w:val="22"/>
              </w:rPr>
              <w:t xml:space="preserve">Somalis; </w:t>
            </w:r>
            <w:r w:rsidR="00BB761E" w:rsidRPr="000D5CDA">
              <w:rPr>
                <w:rFonts w:eastAsia="Calibri"/>
                <w:iCs/>
                <w:sz w:val="20"/>
                <w:szCs w:val="22"/>
              </w:rPr>
              <w:t xml:space="preserve"> </w:t>
            </w:r>
            <w:r w:rsidRPr="000D5CDA">
              <w:rPr>
                <w:rFonts w:eastAsia="Calibri"/>
                <w:iCs/>
                <w:sz w:val="20"/>
                <w:szCs w:val="22"/>
              </w:rPr>
              <w:t>Pietų Sudanas;</w:t>
            </w:r>
            <w:r w:rsidR="00547AED" w:rsidRPr="000D5CDA">
              <w:rPr>
                <w:rFonts w:eastAsia="Calibri"/>
                <w:iCs/>
                <w:sz w:val="20"/>
                <w:szCs w:val="22"/>
              </w:rPr>
              <w:t xml:space="preserve"> </w:t>
            </w:r>
            <w:r w:rsidRPr="000D5CDA">
              <w:rPr>
                <w:rFonts w:eastAsia="Calibri"/>
                <w:iCs/>
                <w:sz w:val="20"/>
                <w:szCs w:val="22"/>
              </w:rPr>
              <w:t xml:space="preserve"> Sirija;  Jemenas</w:t>
            </w:r>
            <w:r w:rsidR="00547AED" w:rsidRPr="000D5CDA">
              <w:rPr>
                <w:rFonts w:eastAsia="Calibri"/>
                <w:iCs/>
                <w:sz w:val="20"/>
                <w:szCs w:val="22"/>
              </w:rPr>
              <w:t>.</w:t>
            </w:r>
          </w:p>
        </w:tc>
        <w:tc>
          <w:tcPr>
            <w:tcW w:w="1270" w:type="dxa"/>
            <w:tcMar>
              <w:top w:w="28" w:type="dxa"/>
              <w:bottom w:w="28" w:type="dxa"/>
            </w:tcMar>
            <w:vAlign w:val="center"/>
          </w:tcPr>
          <w:p w:rsidR="007203B9" w:rsidRPr="000D5CDA" w:rsidRDefault="00A53849" w:rsidP="000D5CDA">
            <w:pPr>
              <w:widowControl w:val="0"/>
              <w:tabs>
                <w:tab w:val="right" w:leader="underscore" w:pos="9071"/>
              </w:tabs>
              <w:suppressAutoHyphens/>
              <w:jc w:val="center"/>
              <w:textAlignment w:val="baseline"/>
              <w:rPr>
                <w:rFonts w:eastAsia="Calibri"/>
                <w:b/>
                <w:iCs/>
                <w:sz w:val="20"/>
                <w:szCs w:val="22"/>
              </w:rPr>
            </w:pPr>
            <w:r w:rsidRPr="000D5CDA">
              <w:rPr>
                <w:rFonts w:eastAsia="Calibri"/>
                <w:b/>
                <w:iCs/>
                <w:sz w:val="20"/>
                <w:szCs w:val="22"/>
              </w:rPr>
              <w:t>1</w:t>
            </w:r>
            <w:r w:rsidR="00C43A3B" w:rsidRPr="000D5CDA">
              <w:rPr>
                <w:rFonts w:eastAsia="Calibri"/>
                <w:b/>
                <w:iCs/>
                <w:sz w:val="20"/>
                <w:szCs w:val="22"/>
              </w:rPr>
              <w:t>,0</w:t>
            </w:r>
          </w:p>
        </w:tc>
      </w:tr>
      <w:tr w:rsidR="007203B9" w:rsidRPr="000D5CDA" w:rsidTr="00AA5041">
        <w:trPr>
          <w:jc w:val="center"/>
        </w:trPr>
        <w:tc>
          <w:tcPr>
            <w:tcW w:w="764" w:type="dxa"/>
            <w:tcMar>
              <w:top w:w="28" w:type="dxa"/>
              <w:bottom w:w="28" w:type="dxa"/>
            </w:tcMar>
          </w:tcPr>
          <w:p w:rsidR="007203B9" w:rsidRPr="000D5CDA" w:rsidRDefault="007203B9" w:rsidP="000D5CDA">
            <w:pPr>
              <w:widowControl w:val="0"/>
              <w:tabs>
                <w:tab w:val="right" w:leader="underscore" w:pos="9071"/>
              </w:tabs>
              <w:suppressAutoHyphens/>
              <w:jc w:val="center"/>
              <w:textAlignment w:val="baseline"/>
              <w:rPr>
                <w:rFonts w:eastAsia="Calibri"/>
                <w:iCs/>
                <w:sz w:val="20"/>
                <w:szCs w:val="22"/>
              </w:rPr>
            </w:pPr>
            <w:r w:rsidRPr="000D5CDA">
              <w:rPr>
                <w:rFonts w:eastAsia="Calibri"/>
                <w:iCs/>
                <w:sz w:val="20"/>
                <w:szCs w:val="22"/>
              </w:rPr>
              <w:t>2</w:t>
            </w:r>
          </w:p>
        </w:tc>
        <w:tc>
          <w:tcPr>
            <w:tcW w:w="816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7203B9" w:rsidRPr="000D5CDA" w:rsidRDefault="007203B9" w:rsidP="000D5CDA">
            <w:pPr>
              <w:widowControl w:val="0"/>
              <w:tabs>
                <w:tab w:val="right" w:leader="underscore" w:pos="9071"/>
              </w:tabs>
              <w:suppressAutoHyphens/>
              <w:spacing w:line="264" w:lineRule="auto"/>
              <w:jc w:val="both"/>
              <w:textAlignment w:val="baseline"/>
              <w:rPr>
                <w:rFonts w:eastAsia="Calibri"/>
                <w:iCs/>
                <w:sz w:val="20"/>
                <w:szCs w:val="22"/>
              </w:rPr>
            </w:pPr>
            <w:r w:rsidRPr="000D5CDA">
              <w:rPr>
                <w:rFonts w:eastAsia="Calibri"/>
                <w:iCs/>
                <w:sz w:val="20"/>
                <w:szCs w:val="22"/>
              </w:rPr>
              <w:t xml:space="preserve">Alžyras; Bahreinas; </w:t>
            </w:r>
            <w:r w:rsidR="00D65359" w:rsidRPr="000D5CDA">
              <w:rPr>
                <w:rFonts w:eastAsia="Calibri"/>
                <w:iCs/>
                <w:sz w:val="20"/>
                <w:szCs w:val="22"/>
              </w:rPr>
              <w:t xml:space="preserve"> </w:t>
            </w:r>
            <w:r w:rsidRPr="000D5CDA">
              <w:rPr>
                <w:rFonts w:eastAsia="Calibri"/>
                <w:iCs/>
                <w:sz w:val="20"/>
                <w:szCs w:val="22"/>
              </w:rPr>
              <w:t xml:space="preserve">Bangladešas; </w:t>
            </w:r>
            <w:r w:rsidR="00D65359" w:rsidRPr="000D5CDA">
              <w:rPr>
                <w:rFonts w:eastAsia="Calibri"/>
                <w:iCs/>
                <w:sz w:val="20"/>
                <w:szCs w:val="22"/>
              </w:rPr>
              <w:t xml:space="preserve"> </w:t>
            </w:r>
            <w:r w:rsidRPr="000D5CDA">
              <w:rPr>
                <w:rFonts w:eastAsia="Calibri"/>
                <w:iCs/>
                <w:sz w:val="20"/>
                <w:szCs w:val="22"/>
              </w:rPr>
              <w:t>Brazil</w:t>
            </w:r>
            <w:r w:rsidR="00D65359" w:rsidRPr="000D5CDA">
              <w:rPr>
                <w:rFonts w:eastAsia="Calibri"/>
                <w:iCs/>
                <w:sz w:val="20"/>
                <w:szCs w:val="22"/>
              </w:rPr>
              <w:t xml:space="preserve">ija; </w:t>
            </w:r>
            <w:r w:rsidRPr="000D5CDA">
              <w:rPr>
                <w:rFonts w:eastAsia="Calibri"/>
                <w:iCs/>
                <w:sz w:val="20"/>
                <w:szCs w:val="22"/>
              </w:rPr>
              <w:t xml:space="preserve"> </w:t>
            </w:r>
            <w:r w:rsidR="00D65359" w:rsidRPr="000D5CDA">
              <w:rPr>
                <w:rFonts w:eastAsia="Calibri"/>
                <w:iCs/>
                <w:sz w:val="20"/>
                <w:szCs w:val="22"/>
              </w:rPr>
              <w:t>K</w:t>
            </w:r>
            <w:r w:rsidRPr="000D5CDA">
              <w:rPr>
                <w:rFonts w:eastAsia="Calibri"/>
                <w:iCs/>
                <w:sz w:val="20"/>
                <w:szCs w:val="22"/>
              </w:rPr>
              <w:t>ambod</w:t>
            </w:r>
            <w:r w:rsidR="00D65359" w:rsidRPr="000D5CDA">
              <w:rPr>
                <w:rFonts w:eastAsia="Calibri"/>
                <w:iCs/>
                <w:sz w:val="20"/>
                <w:szCs w:val="22"/>
              </w:rPr>
              <w:t>ža;</w:t>
            </w:r>
            <w:r w:rsidRPr="000D5CDA">
              <w:rPr>
                <w:rFonts w:eastAsia="Calibri"/>
                <w:iCs/>
                <w:sz w:val="20"/>
                <w:szCs w:val="22"/>
              </w:rPr>
              <w:t xml:space="preserve"> </w:t>
            </w:r>
            <w:r w:rsidR="00D65359" w:rsidRPr="000D5CDA">
              <w:rPr>
                <w:rFonts w:eastAsia="Calibri"/>
                <w:iCs/>
                <w:sz w:val="20"/>
                <w:szCs w:val="22"/>
              </w:rPr>
              <w:t xml:space="preserve"> Kinija;</w:t>
            </w:r>
            <w:r w:rsidRPr="000D5CDA">
              <w:rPr>
                <w:rFonts w:eastAsia="Calibri"/>
                <w:iCs/>
                <w:sz w:val="20"/>
                <w:szCs w:val="22"/>
              </w:rPr>
              <w:t xml:space="preserve"> </w:t>
            </w:r>
            <w:r w:rsidR="00D65359" w:rsidRPr="000D5CDA">
              <w:rPr>
                <w:rFonts w:eastAsia="Calibri"/>
                <w:iCs/>
                <w:sz w:val="20"/>
                <w:szCs w:val="22"/>
              </w:rPr>
              <w:t xml:space="preserve"> K</w:t>
            </w:r>
            <w:r w:rsidRPr="000D5CDA">
              <w:rPr>
                <w:rFonts w:eastAsia="Calibri"/>
                <w:iCs/>
                <w:sz w:val="20"/>
                <w:szCs w:val="22"/>
              </w:rPr>
              <w:t>ol</w:t>
            </w:r>
            <w:r w:rsidR="00D65359" w:rsidRPr="000D5CDA">
              <w:rPr>
                <w:rFonts w:eastAsia="Calibri"/>
                <w:iCs/>
                <w:sz w:val="20"/>
                <w:szCs w:val="22"/>
              </w:rPr>
              <w:t>um</w:t>
            </w:r>
            <w:r w:rsidRPr="000D5CDA">
              <w:rPr>
                <w:rFonts w:eastAsia="Calibri"/>
                <w:iCs/>
                <w:sz w:val="20"/>
                <w:szCs w:val="22"/>
              </w:rPr>
              <w:t>bi</w:t>
            </w:r>
            <w:r w:rsidR="00D65359" w:rsidRPr="000D5CDA">
              <w:rPr>
                <w:rFonts w:eastAsia="Calibri"/>
                <w:iCs/>
                <w:sz w:val="20"/>
                <w:szCs w:val="22"/>
              </w:rPr>
              <w:t>j</w:t>
            </w:r>
            <w:r w:rsidRPr="000D5CDA">
              <w:rPr>
                <w:rFonts w:eastAsia="Calibri"/>
                <w:iCs/>
                <w:sz w:val="20"/>
                <w:szCs w:val="22"/>
              </w:rPr>
              <w:t>a</w:t>
            </w:r>
            <w:r w:rsidR="00D65359" w:rsidRPr="000D5CDA">
              <w:rPr>
                <w:rFonts w:eastAsia="Calibri"/>
                <w:iCs/>
                <w:sz w:val="20"/>
                <w:szCs w:val="22"/>
              </w:rPr>
              <w:t>;</w:t>
            </w:r>
            <w:r w:rsidRPr="000D5CDA">
              <w:rPr>
                <w:rFonts w:eastAsia="Calibri"/>
                <w:iCs/>
                <w:sz w:val="20"/>
                <w:szCs w:val="22"/>
              </w:rPr>
              <w:t xml:space="preserve"> </w:t>
            </w:r>
            <w:r w:rsidR="00D65359" w:rsidRPr="000D5CDA">
              <w:rPr>
                <w:rFonts w:eastAsia="Calibri"/>
                <w:iCs/>
                <w:sz w:val="20"/>
                <w:szCs w:val="22"/>
              </w:rPr>
              <w:t xml:space="preserve"> Ekvadoras;  </w:t>
            </w:r>
            <w:r w:rsidRPr="000D5CDA">
              <w:rPr>
                <w:rFonts w:eastAsia="Calibri"/>
                <w:iCs/>
                <w:sz w:val="20"/>
                <w:szCs w:val="22"/>
              </w:rPr>
              <w:t>Eg</w:t>
            </w:r>
            <w:r w:rsidR="00D65359" w:rsidRPr="000D5CDA">
              <w:rPr>
                <w:rFonts w:eastAsia="Calibri"/>
                <w:iCs/>
                <w:sz w:val="20"/>
                <w:szCs w:val="22"/>
              </w:rPr>
              <w:t>iptas;</w:t>
            </w:r>
            <w:r w:rsidRPr="000D5CDA">
              <w:rPr>
                <w:rFonts w:eastAsia="Calibri"/>
                <w:iCs/>
                <w:sz w:val="20"/>
                <w:szCs w:val="22"/>
              </w:rPr>
              <w:t xml:space="preserve"> </w:t>
            </w:r>
            <w:r w:rsidR="00BB761E" w:rsidRPr="000D5CDA">
              <w:rPr>
                <w:rFonts w:eastAsia="Calibri"/>
                <w:iCs/>
                <w:sz w:val="20"/>
                <w:szCs w:val="22"/>
              </w:rPr>
              <w:t xml:space="preserve"> </w:t>
            </w:r>
            <w:r w:rsidRPr="000D5CDA">
              <w:rPr>
                <w:rFonts w:eastAsia="Calibri"/>
                <w:iCs/>
                <w:sz w:val="20"/>
                <w:szCs w:val="22"/>
              </w:rPr>
              <w:t>Eritr</w:t>
            </w:r>
            <w:r w:rsidR="00D65359" w:rsidRPr="000D5CDA">
              <w:rPr>
                <w:rFonts w:eastAsia="Calibri"/>
                <w:iCs/>
                <w:sz w:val="20"/>
                <w:szCs w:val="22"/>
              </w:rPr>
              <w:t xml:space="preserve">ėja;  </w:t>
            </w:r>
            <w:proofErr w:type="spellStart"/>
            <w:r w:rsidR="00D65359" w:rsidRPr="000D5CDA">
              <w:rPr>
                <w:rFonts w:eastAsia="Calibri"/>
                <w:iCs/>
                <w:sz w:val="20"/>
                <w:szCs w:val="22"/>
              </w:rPr>
              <w:t>Esvatinis</w:t>
            </w:r>
            <w:proofErr w:type="spellEnd"/>
            <w:r w:rsidR="00D65359" w:rsidRPr="000D5CDA">
              <w:rPr>
                <w:rFonts w:eastAsia="Calibri"/>
                <w:iCs/>
                <w:sz w:val="20"/>
                <w:szCs w:val="22"/>
              </w:rPr>
              <w:t xml:space="preserve">;  </w:t>
            </w:r>
            <w:r w:rsidRPr="000D5CDA">
              <w:rPr>
                <w:rFonts w:eastAsia="Calibri"/>
                <w:iCs/>
                <w:sz w:val="20"/>
                <w:szCs w:val="22"/>
              </w:rPr>
              <w:t>G</w:t>
            </w:r>
            <w:r w:rsidR="00D65359" w:rsidRPr="000D5CDA">
              <w:rPr>
                <w:rFonts w:eastAsia="Calibri"/>
                <w:iCs/>
                <w:sz w:val="20"/>
                <w:szCs w:val="22"/>
              </w:rPr>
              <w:t>v</w:t>
            </w:r>
            <w:r w:rsidRPr="000D5CDA">
              <w:rPr>
                <w:rFonts w:eastAsia="Calibri"/>
                <w:iCs/>
                <w:sz w:val="20"/>
                <w:szCs w:val="22"/>
              </w:rPr>
              <w:t>atemala</w:t>
            </w:r>
            <w:r w:rsidR="00D65359" w:rsidRPr="000D5CDA">
              <w:rPr>
                <w:rFonts w:eastAsia="Calibri"/>
                <w:iCs/>
                <w:sz w:val="20"/>
                <w:szCs w:val="22"/>
              </w:rPr>
              <w:t xml:space="preserve">;  </w:t>
            </w:r>
            <w:r w:rsidRPr="000D5CDA">
              <w:rPr>
                <w:rFonts w:eastAsia="Calibri"/>
                <w:iCs/>
                <w:sz w:val="20"/>
                <w:szCs w:val="22"/>
              </w:rPr>
              <w:t>Hond</w:t>
            </w:r>
            <w:r w:rsidR="00D65359" w:rsidRPr="000D5CDA">
              <w:rPr>
                <w:rFonts w:eastAsia="Calibri"/>
                <w:iCs/>
                <w:sz w:val="20"/>
                <w:szCs w:val="22"/>
              </w:rPr>
              <w:t>ū</w:t>
            </w:r>
            <w:r w:rsidRPr="000D5CDA">
              <w:rPr>
                <w:rFonts w:eastAsia="Calibri"/>
                <w:iCs/>
                <w:sz w:val="20"/>
                <w:szCs w:val="22"/>
              </w:rPr>
              <w:t>ras</w:t>
            </w:r>
            <w:r w:rsidR="00D65359" w:rsidRPr="000D5CDA">
              <w:rPr>
                <w:rFonts w:eastAsia="Calibri"/>
                <w:iCs/>
                <w:sz w:val="20"/>
                <w:szCs w:val="22"/>
              </w:rPr>
              <w:t xml:space="preserve">;  </w:t>
            </w:r>
            <w:r w:rsidRPr="000D5CDA">
              <w:rPr>
                <w:rFonts w:eastAsia="Calibri"/>
                <w:iCs/>
                <w:sz w:val="20"/>
                <w:szCs w:val="22"/>
              </w:rPr>
              <w:t>Hon</w:t>
            </w:r>
            <w:r w:rsidR="00D65359" w:rsidRPr="000D5CDA">
              <w:rPr>
                <w:rFonts w:eastAsia="Calibri"/>
                <w:iCs/>
                <w:sz w:val="20"/>
                <w:szCs w:val="22"/>
              </w:rPr>
              <w:t>k</w:t>
            </w:r>
            <w:r w:rsidRPr="000D5CDA">
              <w:rPr>
                <w:rFonts w:eastAsia="Calibri"/>
                <w:iCs/>
                <w:sz w:val="20"/>
                <w:szCs w:val="22"/>
              </w:rPr>
              <w:t>ong</w:t>
            </w:r>
            <w:r w:rsidR="00D65359" w:rsidRPr="000D5CDA">
              <w:rPr>
                <w:rFonts w:eastAsia="Calibri"/>
                <w:iCs/>
                <w:sz w:val="20"/>
                <w:szCs w:val="22"/>
              </w:rPr>
              <w:t xml:space="preserve">as;  </w:t>
            </w:r>
            <w:r w:rsidRPr="000D5CDA">
              <w:rPr>
                <w:rFonts w:eastAsia="Calibri"/>
                <w:iCs/>
                <w:sz w:val="20"/>
                <w:szCs w:val="22"/>
              </w:rPr>
              <w:t>Indi</w:t>
            </w:r>
            <w:r w:rsidR="00D65359" w:rsidRPr="000D5CDA">
              <w:rPr>
                <w:rFonts w:eastAsia="Calibri"/>
                <w:iCs/>
                <w:sz w:val="20"/>
                <w:szCs w:val="22"/>
              </w:rPr>
              <w:t>j</w:t>
            </w:r>
            <w:r w:rsidRPr="000D5CDA">
              <w:rPr>
                <w:rFonts w:eastAsia="Calibri"/>
                <w:iCs/>
                <w:sz w:val="20"/>
                <w:szCs w:val="22"/>
              </w:rPr>
              <w:t>a</w:t>
            </w:r>
            <w:r w:rsidR="00D65359" w:rsidRPr="000D5CDA">
              <w:rPr>
                <w:rFonts w:eastAsia="Calibri"/>
                <w:iCs/>
                <w:sz w:val="20"/>
                <w:szCs w:val="22"/>
              </w:rPr>
              <w:t xml:space="preserve">; </w:t>
            </w:r>
            <w:r w:rsidRPr="000D5CDA">
              <w:rPr>
                <w:rFonts w:eastAsia="Calibri"/>
                <w:iCs/>
                <w:sz w:val="20"/>
                <w:szCs w:val="22"/>
              </w:rPr>
              <w:t xml:space="preserve"> Indone</w:t>
            </w:r>
            <w:r w:rsidR="00D65359" w:rsidRPr="000D5CDA">
              <w:rPr>
                <w:rFonts w:eastAsia="Calibri"/>
                <w:iCs/>
                <w:sz w:val="20"/>
                <w:szCs w:val="22"/>
              </w:rPr>
              <w:t>zij</w:t>
            </w:r>
            <w:r w:rsidRPr="000D5CDA">
              <w:rPr>
                <w:rFonts w:eastAsia="Calibri"/>
                <w:iCs/>
                <w:sz w:val="20"/>
                <w:szCs w:val="22"/>
              </w:rPr>
              <w:t>a</w:t>
            </w:r>
            <w:r w:rsidR="00D65359" w:rsidRPr="000D5CDA">
              <w:rPr>
                <w:rFonts w:eastAsia="Calibri"/>
                <w:iCs/>
                <w:sz w:val="20"/>
                <w:szCs w:val="22"/>
              </w:rPr>
              <w:t xml:space="preserve">;  </w:t>
            </w:r>
            <w:r w:rsidRPr="000D5CDA">
              <w:rPr>
                <w:rFonts w:eastAsia="Calibri"/>
                <w:iCs/>
                <w:sz w:val="20"/>
                <w:szCs w:val="22"/>
              </w:rPr>
              <w:t>Iran</w:t>
            </w:r>
            <w:r w:rsidR="00D65359" w:rsidRPr="000D5CDA">
              <w:rPr>
                <w:rFonts w:eastAsia="Calibri"/>
                <w:iCs/>
                <w:sz w:val="20"/>
                <w:szCs w:val="22"/>
              </w:rPr>
              <w:t>as;</w:t>
            </w:r>
            <w:r w:rsidR="00D36DCB" w:rsidRPr="000D5CDA">
              <w:rPr>
                <w:rFonts w:eastAsia="Calibri"/>
                <w:iCs/>
                <w:sz w:val="20"/>
                <w:szCs w:val="22"/>
              </w:rPr>
              <w:t xml:space="preserve"> </w:t>
            </w:r>
            <w:r w:rsidR="00D65359" w:rsidRPr="000D5CDA">
              <w:rPr>
                <w:rFonts w:eastAsia="Calibri"/>
                <w:iCs/>
                <w:sz w:val="20"/>
                <w:szCs w:val="22"/>
              </w:rPr>
              <w:t xml:space="preserve"> </w:t>
            </w:r>
            <w:r w:rsidRPr="000D5CDA">
              <w:rPr>
                <w:rFonts w:eastAsia="Calibri"/>
                <w:iCs/>
                <w:sz w:val="20"/>
                <w:szCs w:val="22"/>
              </w:rPr>
              <w:t>Ira</w:t>
            </w:r>
            <w:r w:rsidR="00D65359" w:rsidRPr="000D5CDA">
              <w:rPr>
                <w:rFonts w:eastAsia="Calibri"/>
                <w:iCs/>
                <w:sz w:val="20"/>
                <w:szCs w:val="22"/>
              </w:rPr>
              <w:t xml:space="preserve">kas; </w:t>
            </w:r>
            <w:r w:rsidRPr="000D5CDA">
              <w:rPr>
                <w:rFonts w:eastAsia="Calibri"/>
                <w:iCs/>
                <w:sz w:val="20"/>
                <w:szCs w:val="22"/>
              </w:rPr>
              <w:t>Jordan</w:t>
            </w:r>
            <w:r w:rsidR="00D65359" w:rsidRPr="000D5CDA">
              <w:rPr>
                <w:rFonts w:eastAsia="Calibri"/>
                <w:iCs/>
                <w:sz w:val="20"/>
                <w:szCs w:val="22"/>
              </w:rPr>
              <w:t xml:space="preserve">ija;  </w:t>
            </w:r>
            <w:r w:rsidRPr="000D5CDA">
              <w:rPr>
                <w:rFonts w:eastAsia="Calibri"/>
                <w:iCs/>
                <w:sz w:val="20"/>
                <w:szCs w:val="22"/>
              </w:rPr>
              <w:t>Kaza</w:t>
            </w:r>
            <w:r w:rsidR="00D65359" w:rsidRPr="000D5CDA">
              <w:rPr>
                <w:rFonts w:eastAsia="Calibri"/>
                <w:iCs/>
                <w:sz w:val="20"/>
                <w:szCs w:val="22"/>
              </w:rPr>
              <w:t>c</w:t>
            </w:r>
            <w:r w:rsidRPr="000D5CDA">
              <w:rPr>
                <w:rFonts w:eastAsia="Calibri"/>
                <w:iCs/>
                <w:sz w:val="20"/>
                <w:szCs w:val="22"/>
              </w:rPr>
              <w:t>h</w:t>
            </w:r>
            <w:r w:rsidR="00D65359" w:rsidRPr="000D5CDA">
              <w:rPr>
                <w:rFonts w:eastAsia="Calibri"/>
                <w:iCs/>
                <w:sz w:val="20"/>
                <w:szCs w:val="22"/>
              </w:rPr>
              <w:t xml:space="preserve">ija;  </w:t>
            </w:r>
            <w:r w:rsidR="00D36DCB" w:rsidRPr="000D5CDA">
              <w:rPr>
                <w:rFonts w:eastAsia="Calibri"/>
                <w:iCs/>
                <w:sz w:val="20"/>
                <w:szCs w:val="22"/>
              </w:rPr>
              <w:t xml:space="preserve">Pietų </w:t>
            </w:r>
            <w:r w:rsidR="003C3F9C" w:rsidRPr="000D5CDA">
              <w:rPr>
                <w:rFonts w:eastAsia="Calibri"/>
                <w:iCs/>
                <w:sz w:val="20"/>
                <w:szCs w:val="22"/>
              </w:rPr>
              <w:t>Korėja</w:t>
            </w:r>
            <w:r w:rsidR="00D65359" w:rsidRPr="000D5CDA">
              <w:rPr>
                <w:rFonts w:eastAsia="Calibri"/>
                <w:iCs/>
                <w:sz w:val="20"/>
                <w:szCs w:val="22"/>
              </w:rPr>
              <w:t xml:space="preserve">;  </w:t>
            </w:r>
            <w:r w:rsidRPr="000D5CDA">
              <w:rPr>
                <w:rFonts w:eastAsia="Calibri"/>
                <w:iCs/>
                <w:sz w:val="20"/>
                <w:szCs w:val="22"/>
              </w:rPr>
              <w:t>Ku</w:t>
            </w:r>
            <w:r w:rsidR="00D65359" w:rsidRPr="000D5CDA">
              <w:rPr>
                <w:rFonts w:eastAsia="Calibri"/>
                <w:iCs/>
                <w:sz w:val="20"/>
                <w:szCs w:val="22"/>
              </w:rPr>
              <w:t>ve</w:t>
            </w:r>
            <w:r w:rsidRPr="000D5CDA">
              <w:rPr>
                <w:rFonts w:eastAsia="Calibri"/>
                <w:iCs/>
                <w:sz w:val="20"/>
                <w:szCs w:val="22"/>
              </w:rPr>
              <w:t>it</w:t>
            </w:r>
            <w:r w:rsidR="00D65359" w:rsidRPr="000D5CDA">
              <w:rPr>
                <w:rFonts w:eastAsia="Calibri"/>
                <w:iCs/>
                <w:sz w:val="20"/>
                <w:szCs w:val="22"/>
              </w:rPr>
              <w:t xml:space="preserve">as;  </w:t>
            </w:r>
            <w:r w:rsidRPr="000D5CDA">
              <w:rPr>
                <w:rFonts w:eastAsia="Calibri"/>
                <w:iCs/>
                <w:sz w:val="20"/>
                <w:szCs w:val="22"/>
              </w:rPr>
              <w:t>Laos</w:t>
            </w:r>
            <w:r w:rsidR="00D65359" w:rsidRPr="000D5CDA">
              <w:rPr>
                <w:rFonts w:eastAsia="Calibri"/>
                <w:iCs/>
                <w:sz w:val="20"/>
                <w:szCs w:val="22"/>
              </w:rPr>
              <w:t xml:space="preserve">as; </w:t>
            </w:r>
            <w:r w:rsidRPr="000D5CDA">
              <w:rPr>
                <w:rFonts w:eastAsia="Calibri"/>
                <w:iCs/>
                <w:sz w:val="20"/>
                <w:szCs w:val="22"/>
              </w:rPr>
              <w:t xml:space="preserve"> Malai</w:t>
            </w:r>
            <w:r w:rsidR="00D65359" w:rsidRPr="000D5CDA">
              <w:rPr>
                <w:rFonts w:eastAsia="Calibri"/>
                <w:iCs/>
                <w:sz w:val="20"/>
                <w:szCs w:val="22"/>
              </w:rPr>
              <w:t>zij</w:t>
            </w:r>
            <w:r w:rsidRPr="000D5CDA">
              <w:rPr>
                <w:rFonts w:eastAsia="Calibri"/>
                <w:iCs/>
                <w:sz w:val="20"/>
                <w:szCs w:val="22"/>
              </w:rPr>
              <w:t>a</w:t>
            </w:r>
            <w:r w:rsidR="00D65359" w:rsidRPr="000D5CDA">
              <w:rPr>
                <w:rFonts w:eastAsia="Calibri"/>
                <w:iCs/>
                <w:sz w:val="20"/>
                <w:szCs w:val="22"/>
              </w:rPr>
              <w:t xml:space="preserve">;  </w:t>
            </w:r>
            <w:r w:rsidRPr="000D5CDA">
              <w:rPr>
                <w:rFonts w:eastAsia="Calibri"/>
                <w:iCs/>
                <w:sz w:val="20"/>
                <w:szCs w:val="22"/>
              </w:rPr>
              <w:t>Pakistan</w:t>
            </w:r>
            <w:r w:rsidR="00D65359" w:rsidRPr="000D5CDA">
              <w:rPr>
                <w:rFonts w:eastAsia="Calibri"/>
                <w:iCs/>
                <w:sz w:val="20"/>
                <w:szCs w:val="22"/>
              </w:rPr>
              <w:t xml:space="preserve">as;  Filipinai; </w:t>
            </w:r>
            <w:r w:rsidRPr="000D5CDA">
              <w:rPr>
                <w:rFonts w:eastAsia="Calibri"/>
                <w:iCs/>
                <w:sz w:val="20"/>
                <w:szCs w:val="22"/>
              </w:rPr>
              <w:t xml:space="preserve"> Sudan</w:t>
            </w:r>
            <w:r w:rsidR="00D65359" w:rsidRPr="000D5CDA">
              <w:rPr>
                <w:rFonts w:eastAsia="Calibri"/>
                <w:iCs/>
                <w:sz w:val="20"/>
                <w:szCs w:val="22"/>
              </w:rPr>
              <w:t xml:space="preserve">as;  </w:t>
            </w:r>
            <w:r w:rsidRPr="000D5CDA">
              <w:rPr>
                <w:rFonts w:eastAsia="Calibri"/>
                <w:iCs/>
                <w:sz w:val="20"/>
                <w:szCs w:val="22"/>
              </w:rPr>
              <w:t>Tailand</w:t>
            </w:r>
            <w:r w:rsidR="00D65359" w:rsidRPr="000D5CDA">
              <w:rPr>
                <w:rFonts w:eastAsia="Calibri"/>
                <w:iCs/>
                <w:sz w:val="20"/>
                <w:szCs w:val="22"/>
              </w:rPr>
              <w:t xml:space="preserve">as; </w:t>
            </w:r>
            <w:r w:rsidRPr="000D5CDA">
              <w:rPr>
                <w:rFonts w:eastAsia="Calibri"/>
                <w:iCs/>
                <w:sz w:val="20"/>
                <w:szCs w:val="22"/>
              </w:rPr>
              <w:t xml:space="preserve"> Tunisa</w:t>
            </w:r>
            <w:r w:rsidR="00D65359" w:rsidRPr="000D5CDA">
              <w:rPr>
                <w:rFonts w:eastAsia="Calibri"/>
                <w:iCs/>
                <w:sz w:val="20"/>
                <w:szCs w:val="22"/>
              </w:rPr>
              <w:t xml:space="preserve">s;  </w:t>
            </w:r>
            <w:r w:rsidRPr="000D5CDA">
              <w:rPr>
                <w:rFonts w:eastAsia="Calibri"/>
                <w:iCs/>
                <w:sz w:val="20"/>
                <w:szCs w:val="22"/>
              </w:rPr>
              <w:t>Turk</w:t>
            </w:r>
            <w:r w:rsidR="003C3F9C" w:rsidRPr="000D5CDA">
              <w:rPr>
                <w:rFonts w:eastAsia="Calibri"/>
                <w:iCs/>
                <w:sz w:val="20"/>
                <w:szCs w:val="22"/>
              </w:rPr>
              <w:t>ija;  Jungtiniai Arabų Emy</w:t>
            </w:r>
            <w:r w:rsidR="00D65359" w:rsidRPr="000D5CDA">
              <w:rPr>
                <w:rFonts w:eastAsia="Calibri"/>
                <w:iCs/>
                <w:sz w:val="20"/>
                <w:szCs w:val="22"/>
              </w:rPr>
              <w:t xml:space="preserve">ratai;  </w:t>
            </w:r>
            <w:r w:rsidRPr="000D5CDA">
              <w:rPr>
                <w:rFonts w:eastAsia="Calibri"/>
                <w:iCs/>
                <w:sz w:val="20"/>
                <w:szCs w:val="22"/>
              </w:rPr>
              <w:t>Zimbab</w:t>
            </w:r>
            <w:r w:rsidR="00D65359" w:rsidRPr="000D5CDA">
              <w:rPr>
                <w:rFonts w:eastAsia="Calibri"/>
                <w:iCs/>
                <w:sz w:val="20"/>
                <w:szCs w:val="22"/>
              </w:rPr>
              <w:t>vė</w:t>
            </w:r>
            <w:r w:rsidR="00BB761E" w:rsidRPr="000D5CDA">
              <w:rPr>
                <w:rFonts w:eastAsia="Calibri"/>
                <w:iCs/>
                <w:sz w:val="20"/>
                <w:szCs w:val="22"/>
              </w:rPr>
              <w:t>.</w:t>
            </w:r>
          </w:p>
        </w:tc>
        <w:tc>
          <w:tcPr>
            <w:tcW w:w="1270" w:type="dxa"/>
            <w:tcMar>
              <w:top w:w="28" w:type="dxa"/>
              <w:bottom w:w="28" w:type="dxa"/>
            </w:tcMar>
            <w:vAlign w:val="center"/>
          </w:tcPr>
          <w:p w:rsidR="007203B9" w:rsidRPr="000D5CDA" w:rsidRDefault="00A53849" w:rsidP="000D5CDA">
            <w:pPr>
              <w:widowControl w:val="0"/>
              <w:tabs>
                <w:tab w:val="right" w:leader="underscore" w:pos="9071"/>
              </w:tabs>
              <w:suppressAutoHyphens/>
              <w:jc w:val="center"/>
              <w:textAlignment w:val="baseline"/>
              <w:rPr>
                <w:rFonts w:eastAsia="Calibri"/>
                <w:b/>
                <w:iCs/>
                <w:sz w:val="20"/>
                <w:szCs w:val="22"/>
              </w:rPr>
            </w:pPr>
            <w:r w:rsidRPr="000D5CDA">
              <w:rPr>
                <w:rFonts w:eastAsia="Calibri"/>
                <w:b/>
                <w:iCs/>
                <w:sz w:val="20"/>
                <w:szCs w:val="22"/>
              </w:rPr>
              <w:t>2</w:t>
            </w:r>
            <w:r w:rsidR="00C43A3B" w:rsidRPr="000D5CDA">
              <w:rPr>
                <w:rFonts w:eastAsia="Calibri"/>
                <w:b/>
                <w:iCs/>
                <w:sz w:val="20"/>
                <w:szCs w:val="22"/>
              </w:rPr>
              <w:t>,0</w:t>
            </w:r>
          </w:p>
        </w:tc>
      </w:tr>
      <w:tr w:rsidR="007203B9" w:rsidRPr="000D5CDA" w:rsidTr="00AA5041">
        <w:trPr>
          <w:jc w:val="center"/>
        </w:trPr>
        <w:tc>
          <w:tcPr>
            <w:tcW w:w="764" w:type="dxa"/>
            <w:tcMar>
              <w:top w:w="28" w:type="dxa"/>
              <w:bottom w:w="28" w:type="dxa"/>
            </w:tcMar>
          </w:tcPr>
          <w:p w:rsidR="007203B9" w:rsidRPr="000D5CDA" w:rsidRDefault="007203B9" w:rsidP="000D5CDA">
            <w:pPr>
              <w:widowControl w:val="0"/>
              <w:tabs>
                <w:tab w:val="right" w:leader="underscore" w:pos="9071"/>
              </w:tabs>
              <w:suppressAutoHyphens/>
              <w:jc w:val="center"/>
              <w:textAlignment w:val="baseline"/>
              <w:rPr>
                <w:rFonts w:eastAsia="Calibri"/>
                <w:iCs/>
                <w:sz w:val="20"/>
                <w:szCs w:val="22"/>
              </w:rPr>
            </w:pPr>
            <w:r w:rsidRPr="000D5CDA">
              <w:rPr>
                <w:rFonts w:eastAsia="Calibri"/>
                <w:iCs/>
                <w:sz w:val="20"/>
                <w:szCs w:val="22"/>
              </w:rPr>
              <w:t>3</w:t>
            </w:r>
          </w:p>
        </w:tc>
        <w:tc>
          <w:tcPr>
            <w:tcW w:w="816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7203B9" w:rsidRPr="000D5CDA" w:rsidRDefault="003C3F9C" w:rsidP="000D5CDA">
            <w:pPr>
              <w:widowControl w:val="0"/>
              <w:tabs>
                <w:tab w:val="right" w:leader="underscore" w:pos="9071"/>
              </w:tabs>
              <w:suppressAutoHyphens/>
              <w:spacing w:line="264" w:lineRule="auto"/>
              <w:jc w:val="both"/>
              <w:textAlignment w:val="baseline"/>
              <w:rPr>
                <w:rFonts w:eastAsia="Calibri"/>
                <w:iCs/>
                <w:sz w:val="20"/>
                <w:szCs w:val="22"/>
              </w:rPr>
            </w:pPr>
            <w:r w:rsidRPr="000D5CDA">
              <w:rPr>
                <w:rFonts w:eastAsia="Calibri"/>
                <w:iCs/>
                <w:sz w:val="20"/>
                <w:szCs w:val="22"/>
              </w:rPr>
              <w:t xml:space="preserve">Angola;  Beninas;  Botsvana;  Burkina Fasas; Kamerūnas;  Čadas;  Kongas; Džibutis;  Salvadoras;   Etiopija;  Fidžis;  Graikija;  Gvinėja;  Bisau Gvinėja;  Vengrija;  Kenija;  Kirgizija;  Libanas;  Lesotas;  Liberija; Malis;  Mauritanija;  Nigerija;  Šiaurės Makedonija;  Omanas; Peru;  Kataras;  Rumunija; </w:t>
            </w:r>
            <w:r w:rsidR="00E50EAD" w:rsidRPr="000D5CDA">
              <w:rPr>
                <w:rFonts w:eastAsia="Calibri"/>
                <w:iCs/>
                <w:sz w:val="20"/>
                <w:szCs w:val="22"/>
              </w:rPr>
              <w:t xml:space="preserve"> </w:t>
            </w:r>
            <w:r w:rsidRPr="000D5CDA">
              <w:rPr>
                <w:rFonts w:eastAsia="Calibri"/>
                <w:iCs/>
                <w:sz w:val="20"/>
                <w:szCs w:val="22"/>
              </w:rPr>
              <w:t>Saud</w:t>
            </w:r>
            <w:r w:rsidR="00510AE3" w:rsidRPr="000D5CDA">
              <w:rPr>
                <w:rFonts w:eastAsia="Calibri"/>
                <w:iCs/>
                <w:sz w:val="20"/>
                <w:szCs w:val="22"/>
              </w:rPr>
              <w:t>o</w:t>
            </w:r>
            <w:r w:rsidRPr="000D5CDA">
              <w:rPr>
                <w:rFonts w:eastAsia="Calibri"/>
                <w:iCs/>
                <w:sz w:val="20"/>
                <w:szCs w:val="22"/>
              </w:rPr>
              <w:t xml:space="preserve"> Arabi</w:t>
            </w:r>
            <w:r w:rsidR="00510AE3" w:rsidRPr="000D5CDA">
              <w:rPr>
                <w:rFonts w:eastAsia="Calibri"/>
                <w:iCs/>
                <w:sz w:val="20"/>
                <w:szCs w:val="22"/>
              </w:rPr>
              <w:t>j</w:t>
            </w:r>
            <w:r w:rsidRPr="000D5CDA">
              <w:rPr>
                <w:rFonts w:eastAsia="Calibri"/>
                <w:iCs/>
                <w:sz w:val="20"/>
                <w:szCs w:val="22"/>
              </w:rPr>
              <w:t>a</w:t>
            </w:r>
            <w:r w:rsidR="00510AE3" w:rsidRPr="000D5CDA">
              <w:rPr>
                <w:rFonts w:eastAsia="Calibri"/>
                <w:iCs/>
                <w:sz w:val="20"/>
                <w:szCs w:val="22"/>
              </w:rPr>
              <w:t xml:space="preserve">;  </w:t>
            </w:r>
            <w:r w:rsidRPr="000D5CDA">
              <w:rPr>
                <w:rFonts w:eastAsia="Calibri"/>
                <w:iCs/>
                <w:sz w:val="20"/>
                <w:szCs w:val="22"/>
              </w:rPr>
              <w:t>Senegal</w:t>
            </w:r>
            <w:r w:rsidR="00510AE3" w:rsidRPr="000D5CDA">
              <w:rPr>
                <w:rFonts w:eastAsia="Calibri"/>
                <w:iCs/>
                <w:sz w:val="20"/>
                <w:szCs w:val="22"/>
              </w:rPr>
              <w:t xml:space="preserve">as;  </w:t>
            </w:r>
            <w:r w:rsidRPr="000D5CDA">
              <w:rPr>
                <w:rFonts w:eastAsia="Calibri"/>
                <w:iCs/>
                <w:sz w:val="20"/>
                <w:szCs w:val="22"/>
              </w:rPr>
              <w:t>Serbi</w:t>
            </w:r>
            <w:r w:rsidR="00510AE3" w:rsidRPr="000D5CDA">
              <w:rPr>
                <w:rFonts w:eastAsia="Calibri"/>
                <w:iCs/>
                <w:sz w:val="20"/>
                <w:szCs w:val="22"/>
              </w:rPr>
              <w:t>j</w:t>
            </w:r>
            <w:r w:rsidRPr="000D5CDA">
              <w:rPr>
                <w:rFonts w:eastAsia="Calibri"/>
                <w:iCs/>
                <w:sz w:val="20"/>
                <w:szCs w:val="22"/>
              </w:rPr>
              <w:t>a</w:t>
            </w:r>
            <w:r w:rsidR="00510AE3" w:rsidRPr="000D5CDA">
              <w:rPr>
                <w:rFonts w:eastAsia="Calibri"/>
                <w:iCs/>
                <w:sz w:val="20"/>
                <w:szCs w:val="22"/>
              </w:rPr>
              <w:t>;</w:t>
            </w:r>
            <w:r w:rsidRPr="000D5CDA">
              <w:rPr>
                <w:rFonts w:eastAsia="Calibri"/>
                <w:iCs/>
                <w:sz w:val="20"/>
                <w:szCs w:val="22"/>
              </w:rPr>
              <w:t xml:space="preserve"> </w:t>
            </w:r>
            <w:r w:rsidR="00510AE3" w:rsidRPr="000D5CDA">
              <w:rPr>
                <w:rFonts w:eastAsia="Calibri"/>
                <w:iCs/>
                <w:sz w:val="20"/>
                <w:szCs w:val="22"/>
              </w:rPr>
              <w:t xml:space="preserve"> </w:t>
            </w:r>
            <w:r w:rsidRPr="000D5CDA">
              <w:rPr>
                <w:rFonts w:eastAsia="Calibri"/>
                <w:iCs/>
                <w:sz w:val="20"/>
                <w:szCs w:val="22"/>
              </w:rPr>
              <w:t>Siera Leon</w:t>
            </w:r>
            <w:r w:rsidR="00510AE3" w:rsidRPr="000D5CDA">
              <w:rPr>
                <w:rFonts w:eastAsia="Calibri"/>
                <w:iCs/>
                <w:sz w:val="20"/>
                <w:szCs w:val="22"/>
              </w:rPr>
              <w:t xml:space="preserve">ė; </w:t>
            </w:r>
            <w:r w:rsidRPr="000D5CDA">
              <w:rPr>
                <w:rFonts w:eastAsia="Calibri"/>
                <w:iCs/>
                <w:sz w:val="20"/>
                <w:szCs w:val="22"/>
              </w:rPr>
              <w:t xml:space="preserve"> </w:t>
            </w:r>
            <w:r w:rsidR="00510AE3" w:rsidRPr="000D5CDA">
              <w:rPr>
                <w:rFonts w:eastAsia="Calibri"/>
                <w:iCs/>
                <w:sz w:val="20"/>
                <w:szCs w:val="22"/>
              </w:rPr>
              <w:t>Š</w:t>
            </w:r>
            <w:r w:rsidRPr="000D5CDA">
              <w:rPr>
                <w:rFonts w:eastAsia="Calibri"/>
                <w:iCs/>
                <w:sz w:val="20"/>
                <w:szCs w:val="22"/>
              </w:rPr>
              <w:t>ri Lanka</w:t>
            </w:r>
            <w:r w:rsidR="00510AE3" w:rsidRPr="000D5CDA">
              <w:rPr>
                <w:rFonts w:eastAsia="Calibri"/>
                <w:iCs/>
                <w:sz w:val="20"/>
                <w:szCs w:val="22"/>
              </w:rPr>
              <w:t xml:space="preserve">;  </w:t>
            </w:r>
            <w:r w:rsidRPr="000D5CDA">
              <w:rPr>
                <w:rFonts w:eastAsia="Calibri"/>
                <w:iCs/>
                <w:sz w:val="20"/>
                <w:szCs w:val="22"/>
              </w:rPr>
              <w:t>Tanzani</w:t>
            </w:r>
            <w:r w:rsidR="00510AE3" w:rsidRPr="000D5CDA">
              <w:rPr>
                <w:rFonts w:eastAsia="Calibri"/>
                <w:iCs/>
                <w:sz w:val="20"/>
                <w:szCs w:val="22"/>
              </w:rPr>
              <w:t>j</w:t>
            </w:r>
            <w:r w:rsidRPr="000D5CDA">
              <w:rPr>
                <w:rFonts w:eastAsia="Calibri"/>
                <w:iCs/>
                <w:sz w:val="20"/>
                <w:szCs w:val="22"/>
              </w:rPr>
              <w:t>a</w:t>
            </w:r>
            <w:r w:rsidR="00510AE3" w:rsidRPr="000D5CDA">
              <w:rPr>
                <w:rFonts w:eastAsia="Calibri"/>
                <w:iCs/>
                <w:sz w:val="20"/>
                <w:szCs w:val="22"/>
              </w:rPr>
              <w:t>;</w:t>
            </w:r>
            <w:r w:rsidRPr="000D5CDA">
              <w:rPr>
                <w:rFonts w:eastAsia="Calibri"/>
                <w:iCs/>
                <w:sz w:val="20"/>
                <w:szCs w:val="22"/>
              </w:rPr>
              <w:t xml:space="preserve"> </w:t>
            </w:r>
            <w:r w:rsidR="00510AE3" w:rsidRPr="000D5CDA">
              <w:rPr>
                <w:rFonts w:eastAsia="Calibri"/>
                <w:iCs/>
                <w:sz w:val="20"/>
                <w:szCs w:val="22"/>
              </w:rPr>
              <w:t xml:space="preserve"> </w:t>
            </w:r>
            <w:r w:rsidRPr="000D5CDA">
              <w:rPr>
                <w:rFonts w:eastAsia="Calibri"/>
                <w:iCs/>
                <w:sz w:val="20"/>
                <w:szCs w:val="22"/>
              </w:rPr>
              <w:t>Trinidad</w:t>
            </w:r>
            <w:r w:rsidR="00510AE3" w:rsidRPr="000D5CDA">
              <w:rPr>
                <w:rFonts w:eastAsia="Calibri"/>
                <w:iCs/>
                <w:sz w:val="20"/>
                <w:szCs w:val="22"/>
              </w:rPr>
              <w:t>as</w:t>
            </w:r>
            <w:r w:rsidRPr="000D5CDA">
              <w:rPr>
                <w:rFonts w:eastAsia="Calibri"/>
                <w:iCs/>
                <w:sz w:val="20"/>
                <w:szCs w:val="22"/>
              </w:rPr>
              <w:t xml:space="preserve"> </w:t>
            </w:r>
            <w:r w:rsidR="00510AE3" w:rsidRPr="000D5CDA">
              <w:rPr>
                <w:rFonts w:eastAsia="Calibri"/>
                <w:iCs/>
                <w:sz w:val="20"/>
                <w:szCs w:val="22"/>
              </w:rPr>
              <w:t xml:space="preserve">ir </w:t>
            </w:r>
            <w:r w:rsidRPr="000D5CDA">
              <w:rPr>
                <w:rFonts w:eastAsia="Calibri"/>
                <w:iCs/>
                <w:sz w:val="20"/>
                <w:szCs w:val="22"/>
              </w:rPr>
              <w:t>Tobag</w:t>
            </w:r>
            <w:r w:rsidR="00510AE3" w:rsidRPr="000D5CDA">
              <w:rPr>
                <w:rFonts w:eastAsia="Calibri"/>
                <w:iCs/>
                <w:sz w:val="20"/>
                <w:szCs w:val="22"/>
              </w:rPr>
              <w:t xml:space="preserve">as;  </w:t>
            </w:r>
            <w:r w:rsidRPr="000D5CDA">
              <w:rPr>
                <w:rFonts w:eastAsia="Calibri"/>
                <w:iCs/>
                <w:sz w:val="20"/>
                <w:szCs w:val="22"/>
              </w:rPr>
              <w:t>Uganda</w:t>
            </w:r>
            <w:r w:rsidR="00510AE3" w:rsidRPr="000D5CDA">
              <w:rPr>
                <w:rFonts w:eastAsia="Calibri"/>
                <w:iCs/>
                <w:sz w:val="20"/>
                <w:szCs w:val="22"/>
              </w:rPr>
              <w:t xml:space="preserve">; </w:t>
            </w:r>
            <w:r w:rsidRPr="000D5CDA">
              <w:rPr>
                <w:rFonts w:eastAsia="Calibri"/>
                <w:iCs/>
                <w:sz w:val="20"/>
                <w:szCs w:val="22"/>
              </w:rPr>
              <w:t xml:space="preserve"> </w:t>
            </w:r>
            <w:r w:rsidR="00510AE3" w:rsidRPr="000D5CDA">
              <w:rPr>
                <w:rFonts w:eastAsia="Calibri"/>
                <w:iCs/>
                <w:sz w:val="20"/>
                <w:szCs w:val="22"/>
              </w:rPr>
              <w:t>Jungtinė Karalystė</w:t>
            </w:r>
            <w:r w:rsidR="008F2230" w:rsidRPr="000D5CDA">
              <w:rPr>
                <w:rFonts w:eastAsia="Calibri"/>
                <w:iCs/>
                <w:sz w:val="20"/>
                <w:szCs w:val="22"/>
              </w:rPr>
              <w:t xml:space="preserve"> (Didžioji Britanija)</w:t>
            </w:r>
            <w:r w:rsidR="00510AE3" w:rsidRPr="000D5CDA">
              <w:rPr>
                <w:rFonts w:eastAsia="Calibri"/>
                <w:iCs/>
                <w:sz w:val="20"/>
                <w:szCs w:val="22"/>
              </w:rPr>
              <w:t xml:space="preserve">;  JAV;  </w:t>
            </w:r>
            <w:r w:rsidRPr="000D5CDA">
              <w:rPr>
                <w:rFonts w:eastAsia="Calibri"/>
                <w:iCs/>
                <w:sz w:val="20"/>
                <w:szCs w:val="22"/>
              </w:rPr>
              <w:t>Vene</w:t>
            </w:r>
            <w:r w:rsidR="00510AE3" w:rsidRPr="000D5CDA">
              <w:rPr>
                <w:rFonts w:eastAsia="Calibri"/>
                <w:iCs/>
                <w:sz w:val="20"/>
                <w:szCs w:val="22"/>
              </w:rPr>
              <w:t>s</w:t>
            </w:r>
            <w:r w:rsidRPr="000D5CDA">
              <w:rPr>
                <w:rFonts w:eastAsia="Calibri"/>
                <w:iCs/>
                <w:sz w:val="20"/>
                <w:szCs w:val="22"/>
              </w:rPr>
              <w:t>uela</w:t>
            </w:r>
            <w:r w:rsidR="00510AE3" w:rsidRPr="000D5CDA">
              <w:rPr>
                <w:rFonts w:eastAsia="Calibri"/>
                <w:iCs/>
                <w:sz w:val="20"/>
                <w:szCs w:val="22"/>
              </w:rPr>
              <w:t xml:space="preserve">;  </w:t>
            </w:r>
            <w:r w:rsidRPr="000D5CDA">
              <w:rPr>
                <w:rFonts w:eastAsia="Calibri"/>
                <w:iCs/>
                <w:sz w:val="20"/>
                <w:szCs w:val="22"/>
              </w:rPr>
              <w:t>Vietnam</w:t>
            </w:r>
            <w:r w:rsidR="00510AE3" w:rsidRPr="000D5CDA">
              <w:rPr>
                <w:rFonts w:eastAsia="Calibri"/>
                <w:iCs/>
                <w:sz w:val="20"/>
                <w:szCs w:val="22"/>
              </w:rPr>
              <w:t xml:space="preserve">as;  </w:t>
            </w:r>
            <w:r w:rsidRPr="000D5CDA">
              <w:rPr>
                <w:rFonts w:eastAsia="Calibri"/>
                <w:iCs/>
                <w:sz w:val="20"/>
                <w:szCs w:val="22"/>
              </w:rPr>
              <w:t>Zambi</w:t>
            </w:r>
            <w:r w:rsidR="00510AE3" w:rsidRPr="000D5CDA">
              <w:rPr>
                <w:rFonts w:eastAsia="Calibri"/>
                <w:iCs/>
                <w:sz w:val="20"/>
                <w:szCs w:val="22"/>
              </w:rPr>
              <w:t>j</w:t>
            </w:r>
            <w:r w:rsidRPr="000D5CDA">
              <w:rPr>
                <w:rFonts w:eastAsia="Calibri"/>
                <w:iCs/>
                <w:sz w:val="20"/>
                <w:szCs w:val="22"/>
              </w:rPr>
              <w:t>a</w:t>
            </w:r>
            <w:r w:rsidR="00547AED" w:rsidRPr="000D5CDA">
              <w:rPr>
                <w:rFonts w:eastAsia="Calibri"/>
                <w:iCs/>
                <w:sz w:val="20"/>
                <w:szCs w:val="22"/>
              </w:rPr>
              <w:t>.</w:t>
            </w:r>
          </w:p>
        </w:tc>
        <w:tc>
          <w:tcPr>
            <w:tcW w:w="1270" w:type="dxa"/>
            <w:tcMar>
              <w:top w:w="28" w:type="dxa"/>
              <w:bottom w:w="28" w:type="dxa"/>
            </w:tcMar>
            <w:vAlign w:val="center"/>
          </w:tcPr>
          <w:p w:rsidR="007203B9" w:rsidRPr="000D5CDA" w:rsidRDefault="00A53849" w:rsidP="000D5CDA">
            <w:pPr>
              <w:widowControl w:val="0"/>
              <w:tabs>
                <w:tab w:val="right" w:leader="underscore" w:pos="9071"/>
              </w:tabs>
              <w:suppressAutoHyphens/>
              <w:jc w:val="center"/>
              <w:textAlignment w:val="baseline"/>
              <w:rPr>
                <w:rFonts w:eastAsia="Calibri"/>
                <w:b/>
                <w:iCs/>
                <w:sz w:val="20"/>
                <w:szCs w:val="22"/>
              </w:rPr>
            </w:pPr>
            <w:r w:rsidRPr="000D5CDA">
              <w:rPr>
                <w:rFonts w:eastAsia="Calibri"/>
                <w:b/>
                <w:iCs/>
                <w:sz w:val="20"/>
                <w:szCs w:val="22"/>
              </w:rPr>
              <w:t>3</w:t>
            </w:r>
            <w:r w:rsidR="00C43A3B" w:rsidRPr="000D5CDA">
              <w:rPr>
                <w:rFonts w:eastAsia="Calibri"/>
                <w:b/>
                <w:iCs/>
                <w:sz w:val="20"/>
                <w:szCs w:val="22"/>
              </w:rPr>
              <w:t>,0</w:t>
            </w:r>
          </w:p>
        </w:tc>
      </w:tr>
      <w:tr w:rsidR="007203B9" w:rsidRPr="000D5CDA" w:rsidTr="00AA5041">
        <w:trPr>
          <w:jc w:val="center"/>
        </w:trPr>
        <w:tc>
          <w:tcPr>
            <w:tcW w:w="764" w:type="dxa"/>
            <w:tcMar>
              <w:top w:w="28" w:type="dxa"/>
              <w:bottom w:w="28" w:type="dxa"/>
            </w:tcMar>
          </w:tcPr>
          <w:p w:rsidR="007203B9" w:rsidRPr="000D5CDA" w:rsidRDefault="007203B9" w:rsidP="000D5CDA">
            <w:pPr>
              <w:widowControl w:val="0"/>
              <w:tabs>
                <w:tab w:val="right" w:leader="underscore" w:pos="9071"/>
              </w:tabs>
              <w:suppressAutoHyphens/>
              <w:jc w:val="center"/>
              <w:textAlignment w:val="baseline"/>
              <w:rPr>
                <w:rFonts w:eastAsia="Calibri"/>
                <w:iCs/>
                <w:sz w:val="20"/>
                <w:szCs w:val="22"/>
              </w:rPr>
            </w:pPr>
            <w:r w:rsidRPr="000D5CDA">
              <w:rPr>
                <w:rFonts w:eastAsia="Calibri"/>
                <w:iCs/>
                <w:sz w:val="20"/>
                <w:szCs w:val="22"/>
              </w:rPr>
              <w:t>4</w:t>
            </w:r>
          </w:p>
        </w:tc>
        <w:tc>
          <w:tcPr>
            <w:tcW w:w="816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7203B9" w:rsidRPr="000D5CDA" w:rsidRDefault="00547AED" w:rsidP="000D5CDA">
            <w:pPr>
              <w:widowControl w:val="0"/>
              <w:tabs>
                <w:tab w:val="right" w:leader="underscore" w:pos="9071"/>
              </w:tabs>
              <w:suppressAutoHyphens/>
              <w:spacing w:line="264" w:lineRule="auto"/>
              <w:jc w:val="both"/>
              <w:textAlignment w:val="baseline"/>
              <w:rPr>
                <w:rFonts w:eastAsia="Calibri"/>
                <w:iCs/>
                <w:sz w:val="20"/>
                <w:szCs w:val="22"/>
              </w:rPr>
            </w:pPr>
            <w:r w:rsidRPr="000D5CDA">
              <w:rPr>
                <w:rFonts w:eastAsia="Calibri"/>
                <w:iCs/>
                <w:sz w:val="20"/>
                <w:szCs w:val="22"/>
              </w:rPr>
              <w:t>Albanija;  Argentina;  Armėnija;  Australija;  Bahamos;  Belgija;  Belizas;  Bolivija;  Bosnija ir Hercegovina;  Bulgarija;  Kanada;  Čilė;  Kongas; Dramblio Kaulo Krantas;  Gabonas;</w:t>
            </w:r>
            <w:r w:rsidR="00BB761E" w:rsidRPr="000D5CDA">
              <w:rPr>
                <w:rFonts w:eastAsia="Calibri"/>
                <w:iCs/>
                <w:sz w:val="20"/>
                <w:szCs w:val="22"/>
              </w:rPr>
              <w:t xml:space="preserve"> </w:t>
            </w:r>
            <w:r w:rsidRPr="000D5CDA">
              <w:rPr>
                <w:rFonts w:eastAsia="Calibri"/>
                <w:iCs/>
                <w:sz w:val="20"/>
                <w:szCs w:val="22"/>
              </w:rPr>
              <w:t xml:space="preserve"> </w:t>
            </w:r>
            <w:proofErr w:type="spellStart"/>
            <w:r w:rsidR="00E50EAD" w:rsidRPr="000D5CDA">
              <w:rPr>
                <w:color w:val="000000"/>
                <w:sz w:val="20"/>
                <w:szCs w:val="22"/>
              </w:rPr>
              <w:t>Sakartvelas</w:t>
            </w:r>
            <w:proofErr w:type="spellEnd"/>
            <w:r w:rsidRPr="000D5CDA">
              <w:rPr>
                <w:rFonts w:eastAsia="Calibri"/>
                <w:iCs/>
                <w:sz w:val="20"/>
                <w:szCs w:val="22"/>
              </w:rPr>
              <w:t>;</w:t>
            </w:r>
            <w:r w:rsidR="00BB761E" w:rsidRPr="000D5CDA">
              <w:rPr>
                <w:rFonts w:eastAsia="Calibri"/>
                <w:iCs/>
                <w:sz w:val="20"/>
                <w:szCs w:val="22"/>
              </w:rPr>
              <w:t xml:space="preserve"> </w:t>
            </w:r>
            <w:r w:rsidRPr="000D5CDA">
              <w:rPr>
                <w:rFonts w:eastAsia="Calibri"/>
                <w:iCs/>
                <w:sz w:val="20"/>
                <w:szCs w:val="22"/>
              </w:rPr>
              <w:t xml:space="preserve"> Jamaika;  Madagaskaras;  Mauricijus;  Meksika;  Juodkalnija;  Marokas;  Mozambi</w:t>
            </w:r>
            <w:r w:rsidR="00E50EAD" w:rsidRPr="000D5CDA">
              <w:rPr>
                <w:rFonts w:eastAsia="Calibri"/>
                <w:iCs/>
                <w:sz w:val="20"/>
                <w:szCs w:val="22"/>
              </w:rPr>
              <w:t xml:space="preserve">kas; </w:t>
            </w:r>
            <w:r w:rsidRPr="000D5CDA">
              <w:rPr>
                <w:rFonts w:eastAsia="Calibri"/>
                <w:iCs/>
                <w:sz w:val="20"/>
                <w:szCs w:val="22"/>
              </w:rPr>
              <w:t xml:space="preserve"> Namibi</w:t>
            </w:r>
            <w:r w:rsidR="00E50EAD" w:rsidRPr="000D5CDA">
              <w:rPr>
                <w:rFonts w:eastAsia="Calibri"/>
                <w:iCs/>
                <w:sz w:val="20"/>
                <w:szCs w:val="22"/>
              </w:rPr>
              <w:t>j</w:t>
            </w:r>
            <w:r w:rsidRPr="000D5CDA">
              <w:rPr>
                <w:rFonts w:eastAsia="Calibri"/>
                <w:iCs/>
                <w:sz w:val="20"/>
                <w:szCs w:val="22"/>
              </w:rPr>
              <w:t>a</w:t>
            </w:r>
            <w:r w:rsidR="00E50EAD" w:rsidRPr="000D5CDA">
              <w:rPr>
                <w:rFonts w:eastAsia="Calibri"/>
                <w:iCs/>
                <w:sz w:val="20"/>
                <w:szCs w:val="22"/>
              </w:rPr>
              <w:t xml:space="preserve">;   </w:t>
            </w:r>
            <w:r w:rsidRPr="000D5CDA">
              <w:rPr>
                <w:rFonts w:eastAsia="Calibri"/>
                <w:iCs/>
                <w:sz w:val="20"/>
                <w:szCs w:val="22"/>
              </w:rPr>
              <w:t>Nepal</w:t>
            </w:r>
            <w:r w:rsidR="00E50EAD" w:rsidRPr="000D5CDA">
              <w:rPr>
                <w:rFonts w:eastAsia="Calibri"/>
                <w:iCs/>
                <w:sz w:val="20"/>
                <w:szCs w:val="22"/>
              </w:rPr>
              <w:t xml:space="preserve">as;  </w:t>
            </w:r>
            <w:r w:rsidRPr="000D5CDA">
              <w:rPr>
                <w:rFonts w:eastAsia="Calibri"/>
                <w:iCs/>
                <w:sz w:val="20"/>
                <w:szCs w:val="22"/>
              </w:rPr>
              <w:t>Niger</w:t>
            </w:r>
            <w:r w:rsidR="00E50EAD" w:rsidRPr="000D5CDA">
              <w:rPr>
                <w:rFonts w:eastAsia="Calibri"/>
                <w:iCs/>
                <w:sz w:val="20"/>
                <w:szCs w:val="22"/>
              </w:rPr>
              <w:t xml:space="preserve">is; </w:t>
            </w:r>
            <w:r w:rsidRPr="000D5CDA">
              <w:rPr>
                <w:rFonts w:eastAsia="Calibri"/>
                <w:iCs/>
                <w:sz w:val="20"/>
                <w:szCs w:val="22"/>
              </w:rPr>
              <w:t xml:space="preserve"> Panama</w:t>
            </w:r>
            <w:r w:rsidR="00E50EAD" w:rsidRPr="000D5CDA">
              <w:rPr>
                <w:rFonts w:eastAsia="Calibri"/>
                <w:iCs/>
                <w:sz w:val="20"/>
                <w:szCs w:val="22"/>
              </w:rPr>
              <w:t xml:space="preserve">; </w:t>
            </w:r>
            <w:r w:rsidRPr="000D5CDA">
              <w:rPr>
                <w:rFonts w:eastAsia="Calibri"/>
                <w:iCs/>
                <w:sz w:val="20"/>
                <w:szCs w:val="22"/>
              </w:rPr>
              <w:t xml:space="preserve"> Parag</w:t>
            </w:r>
            <w:r w:rsidR="00E50EAD" w:rsidRPr="000D5CDA">
              <w:rPr>
                <w:rFonts w:eastAsia="Calibri"/>
                <w:iCs/>
                <w:sz w:val="20"/>
                <w:szCs w:val="22"/>
              </w:rPr>
              <w:t>v</w:t>
            </w:r>
            <w:r w:rsidRPr="000D5CDA">
              <w:rPr>
                <w:rFonts w:eastAsia="Calibri"/>
                <w:iCs/>
                <w:sz w:val="20"/>
                <w:szCs w:val="22"/>
              </w:rPr>
              <w:t>a</w:t>
            </w:r>
            <w:r w:rsidR="00E50EAD" w:rsidRPr="000D5CDA">
              <w:rPr>
                <w:rFonts w:eastAsia="Calibri"/>
                <w:iCs/>
                <w:sz w:val="20"/>
                <w:szCs w:val="22"/>
              </w:rPr>
              <w:t xml:space="preserve">jus; </w:t>
            </w:r>
            <w:r w:rsidR="00CC63F8" w:rsidRPr="000D5CDA">
              <w:rPr>
                <w:rFonts w:eastAsia="Calibri"/>
                <w:iCs/>
                <w:sz w:val="20"/>
                <w:szCs w:val="22"/>
              </w:rPr>
              <w:t xml:space="preserve"> </w:t>
            </w:r>
            <w:r w:rsidR="00E50EAD" w:rsidRPr="000D5CDA">
              <w:rPr>
                <w:rFonts w:eastAsia="Calibri"/>
                <w:iCs/>
                <w:sz w:val="20"/>
                <w:szCs w:val="22"/>
              </w:rPr>
              <w:t xml:space="preserve">Lenkija; </w:t>
            </w:r>
            <w:r w:rsidRPr="000D5CDA">
              <w:rPr>
                <w:rFonts w:eastAsia="Calibri"/>
                <w:iCs/>
                <w:sz w:val="20"/>
                <w:szCs w:val="22"/>
              </w:rPr>
              <w:t xml:space="preserve"> R</w:t>
            </w:r>
            <w:r w:rsidR="00E50EAD" w:rsidRPr="000D5CDA">
              <w:rPr>
                <w:rFonts w:eastAsia="Calibri"/>
                <w:iCs/>
                <w:sz w:val="20"/>
                <w:szCs w:val="22"/>
              </w:rPr>
              <w:t>u</w:t>
            </w:r>
            <w:r w:rsidRPr="000D5CDA">
              <w:rPr>
                <w:rFonts w:eastAsia="Calibri"/>
                <w:iCs/>
                <w:sz w:val="20"/>
                <w:szCs w:val="22"/>
              </w:rPr>
              <w:t>anda</w:t>
            </w:r>
            <w:r w:rsidR="00E50EAD" w:rsidRPr="000D5CDA">
              <w:rPr>
                <w:rFonts w:eastAsia="Calibri"/>
                <w:iCs/>
                <w:sz w:val="20"/>
                <w:szCs w:val="22"/>
              </w:rPr>
              <w:t xml:space="preserve">; </w:t>
            </w:r>
            <w:r w:rsidRPr="000D5CDA">
              <w:rPr>
                <w:rFonts w:eastAsia="Calibri"/>
                <w:iCs/>
                <w:sz w:val="20"/>
                <w:szCs w:val="22"/>
              </w:rPr>
              <w:t xml:space="preserve"> </w:t>
            </w:r>
            <w:r w:rsidR="00E50EAD" w:rsidRPr="000D5CDA">
              <w:rPr>
                <w:rFonts w:eastAsia="Calibri"/>
                <w:iCs/>
                <w:sz w:val="20"/>
                <w:szCs w:val="22"/>
              </w:rPr>
              <w:t xml:space="preserve">Pietų Afrikos Respublika; </w:t>
            </w:r>
            <w:r w:rsidRPr="000D5CDA">
              <w:rPr>
                <w:rFonts w:eastAsia="Calibri"/>
                <w:iCs/>
                <w:sz w:val="20"/>
                <w:szCs w:val="22"/>
              </w:rPr>
              <w:t>Tog</w:t>
            </w:r>
            <w:r w:rsidR="00E50EAD" w:rsidRPr="000D5CDA">
              <w:rPr>
                <w:rFonts w:eastAsia="Calibri"/>
                <w:iCs/>
                <w:sz w:val="20"/>
                <w:szCs w:val="22"/>
              </w:rPr>
              <w:t>as.</w:t>
            </w:r>
          </w:p>
        </w:tc>
        <w:tc>
          <w:tcPr>
            <w:tcW w:w="1270" w:type="dxa"/>
            <w:tcMar>
              <w:top w:w="28" w:type="dxa"/>
              <w:bottom w:w="28" w:type="dxa"/>
            </w:tcMar>
            <w:vAlign w:val="center"/>
          </w:tcPr>
          <w:p w:rsidR="007203B9" w:rsidRPr="000D5CDA" w:rsidRDefault="00A53849" w:rsidP="000D5CDA">
            <w:pPr>
              <w:widowControl w:val="0"/>
              <w:tabs>
                <w:tab w:val="right" w:leader="underscore" w:pos="9071"/>
              </w:tabs>
              <w:suppressAutoHyphens/>
              <w:jc w:val="center"/>
              <w:textAlignment w:val="baseline"/>
              <w:rPr>
                <w:rFonts w:eastAsia="Calibri"/>
                <w:b/>
                <w:iCs/>
                <w:sz w:val="20"/>
                <w:szCs w:val="22"/>
              </w:rPr>
            </w:pPr>
            <w:r w:rsidRPr="000D5CDA">
              <w:rPr>
                <w:rFonts w:eastAsia="Calibri"/>
                <w:b/>
                <w:iCs/>
                <w:sz w:val="20"/>
                <w:szCs w:val="22"/>
              </w:rPr>
              <w:t>4</w:t>
            </w:r>
            <w:r w:rsidR="00C43A3B" w:rsidRPr="000D5CDA">
              <w:rPr>
                <w:rFonts w:eastAsia="Calibri"/>
                <w:b/>
                <w:iCs/>
                <w:sz w:val="20"/>
                <w:szCs w:val="22"/>
              </w:rPr>
              <w:t>,0</w:t>
            </w:r>
          </w:p>
        </w:tc>
      </w:tr>
      <w:tr w:rsidR="007203B9" w:rsidRPr="000D5CDA" w:rsidTr="00AA5041">
        <w:trPr>
          <w:jc w:val="center"/>
        </w:trPr>
        <w:tc>
          <w:tcPr>
            <w:tcW w:w="764" w:type="dxa"/>
            <w:tcMar>
              <w:top w:w="28" w:type="dxa"/>
              <w:bottom w:w="28" w:type="dxa"/>
            </w:tcMar>
          </w:tcPr>
          <w:p w:rsidR="007203B9" w:rsidRPr="000D5CDA" w:rsidRDefault="007203B9" w:rsidP="000D5CDA">
            <w:pPr>
              <w:widowControl w:val="0"/>
              <w:tabs>
                <w:tab w:val="right" w:leader="underscore" w:pos="9071"/>
              </w:tabs>
              <w:suppressAutoHyphens/>
              <w:jc w:val="center"/>
              <w:textAlignment w:val="baseline"/>
              <w:rPr>
                <w:rFonts w:eastAsia="Calibri"/>
                <w:iCs/>
                <w:sz w:val="20"/>
                <w:szCs w:val="22"/>
              </w:rPr>
            </w:pPr>
            <w:r w:rsidRPr="000D5CDA">
              <w:rPr>
                <w:rFonts w:eastAsia="Calibri"/>
                <w:iCs/>
                <w:sz w:val="20"/>
                <w:szCs w:val="22"/>
              </w:rPr>
              <w:t>5</w:t>
            </w:r>
          </w:p>
        </w:tc>
        <w:tc>
          <w:tcPr>
            <w:tcW w:w="816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7203B9" w:rsidRPr="000D5CDA" w:rsidRDefault="00B061F1" w:rsidP="000D5CDA">
            <w:pPr>
              <w:widowControl w:val="0"/>
              <w:tabs>
                <w:tab w:val="right" w:leader="underscore" w:pos="9071"/>
              </w:tabs>
              <w:suppressAutoHyphens/>
              <w:jc w:val="both"/>
              <w:textAlignment w:val="baseline"/>
              <w:rPr>
                <w:rFonts w:eastAsia="Calibri"/>
                <w:iCs/>
                <w:sz w:val="20"/>
                <w:szCs w:val="22"/>
              </w:rPr>
            </w:pPr>
            <w:r w:rsidRPr="000D5CDA">
              <w:rPr>
                <w:rFonts w:eastAsia="Calibri"/>
                <w:iCs/>
                <w:sz w:val="20"/>
                <w:szCs w:val="22"/>
              </w:rPr>
              <w:t>Barbadosas;  Kosta Rika;  Kroatija;  Čekija; Dominikos Respublika; Estija;  Prancūzija;  Gana;  Izraelis; Japonija;  Latvija;  Lietuva;  Malavis;  Mold</w:t>
            </w:r>
            <w:r w:rsidR="00BC3418" w:rsidRPr="000D5CDA">
              <w:rPr>
                <w:rFonts w:eastAsia="Calibri"/>
                <w:iCs/>
                <w:sz w:val="20"/>
                <w:szCs w:val="22"/>
              </w:rPr>
              <w:t>ova</w:t>
            </w:r>
            <w:r w:rsidRPr="000D5CDA">
              <w:rPr>
                <w:rFonts w:eastAsia="Calibri"/>
                <w:iCs/>
                <w:sz w:val="20"/>
                <w:szCs w:val="22"/>
              </w:rPr>
              <w:t>;  Nyderlandai;  Naujoji Zelandija;  Portugalija;  Singapūras;  Slovakija;  Ispanija;   Šveicarija;  Taivanas;  Urugvajus.</w:t>
            </w:r>
          </w:p>
        </w:tc>
        <w:tc>
          <w:tcPr>
            <w:tcW w:w="1270" w:type="dxa"/>
            <w:tcMar>
              <w:top w:w="28" w:type="dxa"/>
              <w:bottom w:w="28" w:type="dxa"/>
            </w:tcMar>
            <w:vAlign w:val="center"/>
          </w:tcPr>
          <w:p w:rsidR="007203B9" w:rsidRPr="000D5CDA" w:rsidRDefault="00A53849" w:rsidP="000D5CDA">
            <w:pPr>
              <w:widowControl w:val="0"/>
              <w:tabs>
                <w:tab w:val="right" w:leader="underscore" w:pos="9071"/>
              </w:tabs>
              <w:suppressAutoHyphens/>
              <w:jc w:val="center"/>
              <w:textAlignment w:val="baseline"/>
              <w:rPr>
                <w:rFonts w:eastAsia="Calibri"/>
                <w:b/>
                <w:iCs/>
                <w:sz w:val="20"/>
                <w:szCs w:val="22"/>
              </w:rPr>
            </w:pPr>
            <w:r w:rsidRPr="000D5CDA">
              <w:rPr>
                <w:rFonts w:eastAsia="Calibri"/>
                <w:b/>
                <w:iCs/>
                <w:sz w:val="20"/>
                <w:szCs w:val="22"/>
              </w:rPr>
              <w:t>5</w:t>
            </w:r>
            <w:r w:rsidR="00C43A3B" w:rsidRPr="000D5CDA">
              <w:rPr>
                <w:rFonts w:eastAsia="Calibri"/>
                <w:b/>
                <w:iCs/>
                <w:sz w:val="20"/>
                <w:szCs w:val="22"/>
              </w:rPr>
              <w:t>,0</w:t>
            </w:r>
          </w:p>
        </w:tc>
      </w:tr>
      <w:tr w:rsidR="007203B9" w:rsidRPr="000D5CDA" w:rsidTr="00AA5041">
        <w:trPr>
          <w:jc w:val="center"/>
        </w:trPr>
        <w:tc>
          <w:tcPr>
            <w:tcW w:w="764" w:type="dxa"/>
            <w:tcMar>
              <w:top w:w="28" w:type="dxa"/>
              <w:bottom w:w="28" w:type="dxa"/>
            </w:tcMar>
          </w:tcPr>
          <w:p w:rsidR="007203B9" w:rsidRPr="000D5CDA" w:rsidRDefault="007203B9" w:rsidP="000D5CDA">
            <w:pPr>
              <w:widowControl w:val="0"/>
              <w:tabs>
                <w:tab w:val="right" w:leader="underscore" w:pos="9071"/>
              </w:tabs>
              <w:suppressAutoHyphens/>
              <w:jc w:val="center"/>
              <w:textAlignment w:val="baseline"/>
              <w:rPr>
                <w:rFonts w:eastAsia="Calibri"/>
                <w:iCs/>
                <w:sz w:val="20"/>
                <w:szCs w:val="22"/>
              </w:rPr>
            </w:pPr>
            <w:r w:rsidRPr="000D5CDA">
              <w:rPr>
                <w:rFonts w:eastAsia="Calibri"/>
                <w:iCs/>
                <w:sz w:val="20"/>
                <w:szCs w:val="22"/>
              </w:rPr>
              <w:t>6</w:t>
            </w:r>
          </w:p>
        </w:tc>
        <w:tc>
          <w:tcPr>
            <w:tcW w:w="816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7203B9" w:rsidRPr="000D5CDA" w:rsidRDefault="008F2230" w:rsidP="000D5CDA">
            <w:pPr>
              <w:widowControl w:val="0"/>
              <w:tabs>
                <w:tab w:val="right" w:leader="underscore" w:pos="9071"/>
              </w:tabs>
              <w:suppressAutoHyphens/>
              <w:jc w:val="both"/>
              <w:textAlignment w:val="baseline"/>
              <w:rPr>
                <w:rFonts w:eastAsia="Calibri"/>
                <w:iCs/>
                <w:sz w:val="20"/>
                <w:szCs w:val="22"/>
              </w:rPr>
            </w:pPr>
            <w:r w:rsidRPr="000D5CDA">
              <w:rPr>
                <w:rFonts w:eastAsia="Calibri"/>
                <w:iCs/>
                <w:sz w:val="20"/>
                <w:szCs w:val="22"/>
              </w:rPr>
              <w:t>Austrija;  Danija;  Suomija;  Vokietija;  Islandija;  Airija;  Italija;  Norvegija;  Švedija.</w:t>
            </w:r>
          </w:p>
        </w:tc>
        <w:tc>
          <w:tcPr>
            <w:tcW w:w="1270" w:type="dxa"/>
            <w:tcMar>
              <w:top w:w="28" w:type="dxa"/>
              <w:bottom w:w="28" w:type="dxa"/>
            </w:tcMar>
            <w:vAlign w:val="center"/>
          </w:tcPr>
          <w:p w:rsidR="007203B9" w:rsidRPr="000D5CDA" w:rsidRDefault="00A53849" w:rsidP="000D5CDA">
            <w:pPr>
              <w:widowControl w:val="0"/>
              <w:tabs>
                <w:tab w:val="right" w:leader="underscore" w:pos="9071"/>
              </w:tabs>
              <w:suppressAutoHyphens/>
              <w:jc w:val="center"/>
              <w:textAlignment w:val="baseline"/>
              <w:rPr>
                <w:rFonts w:eastAsia="Calibri"/>
                <w:b/>
                <w:iCs/>
                <w:sz w:val="20"/>
                <w:szCs w:val="22"/>
              </w:rPr>
            </w:pPr>
            <w:r w:rsidRPr="000D5CDA">
              <w:rPr>
                <w:rFonts w:eastAsia="Calibri"/>
                <w:b/>
                <w:iCs/>
                <w:sz w:val="20"/>
                <w:szCs w:val="22"/>
              </w:rPr>
              <w:t>6</w:t>
            </w:r>
            <w:r w:rsidR="00C43A3B" w:rsidRPr="000D5CDA">
              <w:rPr>
                <w:rFonts w:eastAsia="Calibri"/>
                <w:b/>
                <w:iCs/>
                <w:sz w:val="20"/>
                <w:szCs w:val="22"/>
              </w:rPr>
              <w:t>,0</w:t>
            </w:r>
          </w:p>
        </w:tc>
      </w:tr>
    </w:tbl>
    <w:p w:rsidR="00BC3418" w:rsidRPr="000D5CDA" w:rsidRDefault="00BC3418" w:rsidP="000D5CDA">
      <w:pPr>
        <w:widowControl w:val="0"/>
        <w:tabs>
          <w:tab w:val="right" w:leader="underscore" w:pos="9071"/>
        </w:tabs>
        <w:suppressAutoHyphens/>
        <w:spacing w:before="120"/>
        <w:ind w:left="426" w:right="141" w:hanging="284"/>
        <w:jc w:val="both"/>
        <w:textAlignment w:val="baseline"/>
        <w:rPr>
          <w:rFonts w:eastAsia="Calibri"/>
          <w:iCs/>
          <w:sz w:val="20"/>
        </w:rPr>
      </w:pPr>
      <w:r w:rsidRPr="000D5CDA">
        <w:rPr>
          <w:rFonts w:eastAsia="Calibri"/>
          <w:iCs/>
          <w:color w:val="C00000"/>
          <w:sz w:val="20"/>
        </w:rPr>
        <w:t>*</w:t>
      </w:r>
      <w:r w:rsidRPr="000D5CDA">
        <w:rPr>
          <w:rFonts w:eastAsia="Calibri"/>
          <w:iCs/>
          <w:sz w:val="20"/>
        </w:rPr>
        <w:t xml:space="preserve">– jei bus nurodyta, kad </w:t>
      </w:r>
      <w:r w:rsidR="00C527E3" w:rsidRPr="000D5CDA">
        <w:rPr>
          <w:rFonts w:eastAsia="Calibri"/>
          <w:iCs/>
          <w:sz w:val="20"/>
        </w:rPr>
        <w:t xml:space="preserve">Autobusų </w:t>
      </w:r>
      <w:r w:rsidR="00AE4CA0" w:rsidRPr="000D5CDA">
        <w:rPr>
          <w:rFonts w:eastAsia="Calibri"/>
          <w:iCs/>
          <w:sz w:val="20"/>
        </w:rPr>
        <w:t>a</w:t>
      </w:r>
      <w:r w:rsidR="00C527E3" w:rsidRPr="000D5CDA">
        <w:rPr>
          <w:rFonts w:eastAsia="Calibri"/>
          <w:iCs/>
          <w:sz w:val="20"/>
        </w:rPr>
        <w:t>r Traukos akumuliatorių</w:t>
      </w:r>
      <w:r w:rsidR="00AE4CA0" w:rsidRPr="000D5CDA">
        <w:rPr>
          <w:rFonts w:eastAsia="Calibri"/>
          <w:iCs/>
          <w:sz w:val="20"/>
        </w:rPr>
        <w:t xml:space="preserve"> ar jo sudedamųjų dalių</w:t>
      </w:r>
      <w:r w:rsidR="00C527E3" w:rsidRPr="000D5CDA">
        <w:rPr>
          <w:rFonts w:eastAsia="Calibri"/>
          <w:iCs/>
          <w:sz w:val="20"/>
        </w:rPr>
        <w:t xml:space="preserve"> gamybos vieta yra </w:t>
      </w:r>
      <w:r w:rsidRPr="000D5CDA">
        <w:rPr>
          <w:rFonts w:eastAsia="Calibri"/>
          <w:iCs/>
          <w:sz w:val="20"/>
        </w:rPr>
        <w:t xml:space="preserve">Rusijoje (Rusijos Federacijoje), Baltarusijoje (Baltarusijos Respublikoje), Rusijos Federacijos aneksuotame Kryme, Moldovos Respublikos Vyriausybės nekontroliuojamoje </w:t>
      </w:r>
      <w:proofErr w:type="spellStart"/>
      <w:r w:rsidRPr="000D5CDA">
        <w:rPr>
          <w:rFonts w:eastAsia="Calibri"/>
          <w:iCs/>
          <w:sz w:val="20"/>
        </w:rPr>
        <w:t>Padniestrės</w:t>
      </w:r>
      <w:proofErr w:type="spellEnd"/>
      <w:r w:rsidRPr="000D5CDA">
        <w:rPr>
          <w:rFonts w:eastAsia="Calibri"/>
          <w:iCs/>
          <w:sz w:val="20"/>
        </w:rPr>
        <w:t xml:space="preserve"> teritorijoje ar </w:t>
      </w:r>
      <w:proofErr w:type="spellStart"/>
      <w:r w:rsidRPr="000D5CDA">
        <w:rPr>
          <w:rFonts w:eastAsia="Calibri"/>
          <w:iCs/>
          <w:sz w:val="20"/>
        </w:rPr>
        <w:t>Sakartvelo</w:t>
      </w:r>
      <w:proofErr w:type="spellEnd"/>
      <w:r w:rsidRPr="000D5CDA">
        <w:rPr>
          <w:rFonts w:eastAsia="Calibri"/>
          <w:iCs/>
          <w:sz w:val="20"/>
        </w:rPr>
        <w:t xml:space="preserve"> Vyriausybės nekontroliuojamose Abchazijos ar Pietų Osetijos teritorijose </w:t>
      </w:r>
      <w:r w:rsidRPr="000D5CDA">
        <w:rPr>
          <w:rFonts w:eastAsia="Calibri"/>
          <w:iCs/>
          <w:sz w:val="20"/>
        </w:rPr>
        <w:softHyphen/>
        <w:t>– dalyvio pasiūlymas bus atmestas.</w:t>
      </w:r>
    </w:p>
    <w:p w:rsidR="00DA77ED" w:rsidRPr="000D5CDA" w:rsidRDefault="00DA77ED" w:rsidP="000D5CDA">
      <w:pPr>
        <w:widowControl w:val="0"/>
        <w:tabs>
          <w:tab w:val="right" w:leader="underscore" w:pos="9071"/>
        </w:tabs>
        <w:suppressAutoHyphens/>
        <w:ind w:left="426" w:hanging="284"/>
        <w:jc w:val="both"/>
        <w:textAlignment w:val="baseline"/>
        <w:rPr>
          <w:rFonts w:eastAsia="Calibri"/>
          <w:iCs/>
          <w:sz w:val="20"/>
        </w:rPr>
      </w:pPr>
    </w:p>
    <w:p w:rsidR="00F91899" w:rsidRDefault="00F91899" w:rsidP="000D5CD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iCs/>
          <w:sz w:val="20"/>
        </w:rPr>
      </w:pPr>
    </w:p>
    <w:p w:rsidR="00E25E80" w:rsidRPr="000D5CDA" w:rsidRDefault="00E25E80" w:rsidP="000D5CD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iCs/>
          <w:sz w:val="20"/>
        </w:rPr>
      </w:pPr>
    </w:p>
    <w:p w:rsidR="00FC7E5B" w:rsidRPr="000D5CDA" w:rsidRDefault="00FC7E5B" w:rsidP="000D5CD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iCs/>
          <w:sz w:val="22"/>
        </w:rPr>
      </w:pPr>
      <w:r w:rsidRPr="000D5CDA">
        <w:rPr>
          <w:rFonts w:eastAsia="Calibri"/>
          <w:b/>
          <w:bCs/>
          <w:iCs/>
          <w:sz w:val="22"/>
        </w:rPr>
        <w:t xml:space="preserve">Balai už Traukos akumuliatorių </w:t>
      </w:r>
      <w:r w:rsidR="00C25643" w:rsidRPr="000D5CDA">
        <w:rPr>
          <w:rFonts w:eastAsia="Calibri"/>
          <w:b/>
          <w:bCs/>
          <w:iCs/>
          <w:sz w:val="22"/>
          <w:lang w:bidi="lt-LT"/>
        </w:rPr>
        <w:t xml:space="preserve">Baterijų modulių </w:t>
      </w:r>
      <w:r w:rsidR="00C25643" w:rsidRPr="000D5CDA">
        <w:rPr>
          <w:rFonts w:eastAsia="Calibri"/>
          <w:b/>
          <w:bCs/>
          <w:i/>
          <w:iCs/>
          <w:sz w:val="22"/>
          <w:lang w:bidi="lt-LT"/>
        </w:rPr>
        <w:t>(</w:t>
      </w:r>
      <w:proofErr w:type="spellStart"/>
      <w:r w:rsidR="00C25643" w:rsidRPr="000D5CDA">
        <w:rPr>
          <w:rFonts w:eastAsia="Calibri"/>
          <w:b/>
          <w:bCs/>
          <w:i/>
          <w:iCs/>
          <w:sz w:val="22"/>
          <w:lang w:bidi="lt-LT"/>
        </w:rPr>
        <w:t>Battery</w:t>
      </w:r>
      <w:proofErr w:type="spellEnd"/>
      <w:r w:rsidR="00C25643" w:rsidRPr="000D5CDA">
        <w:rPr>
          <w:rFonts w:eastAsia="Calibri"/>
          <w:b/>
          <w:bCs/>
          <w:i/>
          <w:iCs/>
          <w:sz w:val="22"/>
          <w:lang w:bidi="lt-LT"/>
        </w:rPr>
        <w:t xml:space="preserve"> </w:t>
      </w:r>
      <w:proofErr w:type="spellStart"/>
      <w:r w:rsidR="00C25643" w:rsidRPr="000D5CDA">
        <w:rPr>
          <w:rFonts w:eastAsia="Calibri"/>
          <w:b/>
          <w:bCs/>
          <w:i/>
          <w:iCs/>
          <w:sz w:val="22"/>
          <w:lang w:bidi="lt-LT"/>
        </w:rPr>
        <w:t>Cells</w:t>
      </w:r>
      <w:proofErr w:type="spellEnd"/>
      <w:r w:rsidR="00C25643" w:rsidRPr="000D5CDA">
        <w:rPr>
          <w:rFonts w:eastAsia="Calibri"/>
          <w:b/>
          <w:bCs/>
          <w:iCs/>
          <w:sz w:val="22"/>
          <w:lang w:bidi="lt-LT"/>
        </w:rPr>
        <w:t xml:space="preserve">) </w:t>
      </w:r>
      <w:r w:rsidRPr="000D5CDA">
        <w:rPr>
          <w:rFonts w:eastAsia="Calibri"/>
          <w:b/>
          <w:bCs/>
          <w:iCs/>
          <w:sz w:val="22"/>
        </w:rPr>
        <w:t>gamyboje naudojamas ypatingos svarbos žaliavas</w:t>
      </w:r>
      <w:r w:rsidR="00C43A3B" w:rsidRPr="000D5CDA">
        <w:rPr>
          <w:rFonts w:eastAsia="Calibri"/>
          <w:b/>
          <w:bCs/>
          <w:iCs/>
          <w:sz w:val="22"/>
        </w:rPr>
        <w:t xml:space="preserve"> </w:t>
      </w:r>
      <w:r w:rsidR="005C5C77" w:rsidRPr="000D5CDA">
        <w:rPr>
          <w:rFonts w:eastAsia="Calibri"/>
          <w:b/>
          <w:bCs/>
          <w:iCs/>
          <w:sz w:val="22"/>
        </w:rPr>
        <w:t>(</w:t>
      </w:r>
      <w:r w:rsidR="00771CB5" w:rsidRPr="000D5CDA">
        <w:rPr>
          <w:rFonts w:eastAsia="Calibri"/>
          <w:b/>
          <w:iCs/>
          <w:sz w:val="22"/>
        </w:rPr>
        <w:t>kriterijus</w:t>
      </w:r>
      <w:r w:rsidR="00771CB5" w:rsidRPr="000D5CDA">
        <w:rPr>
          <w:rFonts w:eastAsia="Calibri"/>
          <w:iCs/>
          <w:sz w:val="22"/>
        </w:rPr>
        <w:t xml:space="preserve"> </w:t>
      </w:r>
      <m:oMath>
        <m:sSup>
          <m:sSupPr>
            <m:ctrlPr>
              <w:rPr>
                <w:rFonts w:ascii="Cambria Math" w:eastAsia="Calibri" w:hAnsi="Cambria Math"/>
                <w:b/>
                <w:i/>
                <w:iCs/>
                <w:sz w:val="22"/>
              </w:rPr>
            </m:ctrlPr>
          </m:sSupPr>
          <m:e>
            <m:r>
              <m:rPr>
                <m:sty m:val="bi"/>
              </m:rPr>
              <w:rPr>
                <w:rFonts w:ascii="Cambria Math" w:eastAsia="Calibri" w:hAnsi="Cambria Math"/>
                <w:sz w:val="22"/>
              </w:rPr>
              <m:t>T</m:t>
            </m:r>
          </m:e>
          <m:sup>
            <m:r>
              <m:rPr>
                <m:sty m:val="bi"/>
              </m:rPr>
              <w:rPr>
                <w:rFonts w:ascii="Cambria Math" w:eastAsia="Calibri" w:hAnsi="Cambria Math"/>
                <w:sz w:val="22"/>
              </w:rPr>
              <m:t>3</m:t>
            </m:r>
          </m:sup>
        </m:sSup>
      </m:oMath>
      <w:r w:rsidRPr="000D5CDA">
        <w:rPr>
          <w:rFonts w:eastAsia="Calibri"/>
          <w:b/>
          <w:iCs/>
          <w:sz w:val="22"/>
        </w:rPr>
        <w:t>)</w:t>
      </w:r>
    </w:p>
    <w:p w:rsidR="00281879" w:rsidRPr="000D5CDA" w:rsidRDefault="004D2A2B" w:rsidP="000D5CDA">
      <w:pPr>
        <w:widowControl w:val="0"/>
        <w:tabs>
          <w:tab w:val="right" w:leader="underscore" w:pos="9071"/>
        </w:tabs>
        <w:suppressAutoHyphens/>
        <w:spacing w:after="60"/>
        <w:ind w:left="284" w:right="425"/>
        <w:jc w:val="right"/>
        <w:textAlignment w:val="baseline"/>
        <w:rPr>
          <w:rFonts w:eastAsia="Calibri"/>
          <w:iCs/>
          <w:sz w:val="22"/>
        </w:rPr>
      </w:pPr>
      <w:r w:rsidRPr="000D5CDA">
        <w:rPr>
          <w:rFonts w:eastAsia="Calibri"/>
          <w:iCs/>
          <w:sz w:val="22"/>
        </w:rPr>
        <w:t>2</w:t>
      </w:r>
      <w:r w:rsidR="00FC7E5B" w:rsidRPr="000D5CDA">
        <w:rPr>
          <w:rFonts w:eastAsia="Calibri"/>
          <w:iCs/>
          <w:sz w:val="22"/>
        </w:rPr>
        <w:t xml:space="preserve"> lentelė</w:t>
      </w:r>
    </w:p>
    <w:tbl>
      <w:tblPr>
        <w:tblStyle w:val="Lentelstinklelis"/>
        <w:tblW w:w="10338" w:type="dxa"/>
        <w:jc w:val="center"/>
        <w:tblLayout w:type="fixed"/>
        <w:tblLook w:val="04A0" w:firstRow="1" w:lastRow="0" w:firstColumn="1" w:lastColumn="0" w:noHBand="0" w:noVBand="1"/>
      </w:tblPr>
      <w:tblGrid>
        <w:gridCol w:w="1124"/>
        <w:gridCol w:w="567"/>
        <w:gridCol w:w="1560"/>
        <w:gridCol w:w="992"/>
        <w:gridCol w:w="992"/>
        <w:gridCol w:w="1418"/>
        <w:gridCol w:w="1134"/>
        <w:gridCol w:w="1417"/>
        <w:gridCol w:w="1134"/>
      </w:tblGrid>
      <w:tr w:rsidR="004B54F8" w:rsidRPr="000D5CDA" w:rsidTr="004B54F8">
        <w:trPr>
          <w:jc w:val="center"/>
        </w:trPr>
        <w:tc>
          <w:tcPr>
            <w:tcW w:w="112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4B54F8" w:rsidRPr="000D5CDA" w:rsidRDefault="004B54F8" w:rsidP="000D5CDA">
            <w:pPr>
              <w:widowControl w:val="0"/>
              <w:tabs>
                <w:tab w:val="right" w:leader="underscore" w:pos="9071"/>
              </w:tabs>
              <w:suppressAutoHyphens/>
              <w:ind w:left="-118" w:right="-108"/>
              <w:jc w:val="center"/>
              <w:textAlignment w:val="baseline"/>
              <w:rPr>
                <w:rFonts w:eastAsia="Calibri"/>
                <w:b/>
                <w:iCs/>
                <w:sz w:val="20"/>
                <w:szCs w:val="22"/>
              </w:rPr>
            </w:pPr>
            <w:r w:rsidRPr="000D5CDA">
              <w:rPr>
                <w:rFonts w:eastAsia="Calibri"/>
                <w:b/>
                <w:iCs/>
                <w:sz w:val="20"/>
                <w:szCs w:val="22"/>
              </w:rPr>
              <w:t xml:space="preserve">Ypatingos </w:t>
            </w:r>
          </w:p>
          <w:p w:rsidR="004B54F8" w:rsidRPr="000D5CDA" w:rsidRDefault="004B54F8" w:rsidP="000D5CDA">
            <w:pPr>
              <w:widowControl w:val="0"/>
              <w:tabs>
                <w:tab w:val="right" w:leader="underscore" w:pos="9071"/>
              </w:tabs>
              <w:suppressAutoHyphens/>
              <w:ind w:left="-118" w:right="-108"/>
              <w:jc w:val="center"/>
              <w:textAlignment w:val="baseline"/>
              <w:rPr>
                <w:rFonts w:eastAsia="Calibri"/>
                <w:b/>
                <w:iCs/>
                <w:sz w:val="20"/>
                <w:szCs w:val="22"/>
              </w:rPr>
            </w:pPr>
            <w:r w:rsidRPr="000D5CDA">
              <w:rPr>
                <w:rFonts w:eastAsia="Calibri"/>
                <w:b/>
                <w:iCs/>
                <w:sz w:val="20"/>
                <w:szCs w:val="22"/>
              </w:rPr>
              <w:t xml:space="preserve">svarbos </w:t>
            </w:r>
          </w:p>
          <w:p w:rsidR="004B54F8" w:rsidRPr="000D5CDA" w:rsidRDefault="004B54F8" w:rsidP="000D5CDA">
            <w:pPr>
              <w:widowControl w:val="0"/>
              <w:tabs>
                <w:tab w:val="right" w:leader="underscore" w:pos="9071"/>
              </w:tabs>
              <w:suppressAutoHyphens/>
              <w:ind w:left="-118" w:right="-108"/>
              <w:jc w:val="center"/>
              <w:textAlignment w:val="baseline"/>
              <w:rPr>
                <w:rFonts w:eastAsia="Calibri"/>
                <w:b/>
                <w:iCs/>
                <w:sz w:val="20"/>
                <w:szCs w:val="22"/>
              </w:rPr>
            </w:pPr>
            <w:r w:rsidRPr="000D5CDA">
              <w:rPr>
                <w:rFonts w:eastAsia="Calibri"/>
                <w:b/>
                <w:iCs/>
                <w:sz w:val="20"/>
                <w:szCs w:val="22"/>
              </w:rPr>
              <w:t>žaliava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B54F8" w:rsidRPr="000D5CDA" w:rsidRDefault="001C738A" w:rsidP="000D5CDA">
            <w:pPr>
              <w:widowControl w:val="0"/>
              <w:tabs>
                <w:tab w:val="right" w:leader="underscore" w:pos="9071"/>
              </w:tabs>
              <w:suppressAutoHyphens/>
              <w:ind w:left="-118" w:right="-108"/>
              <w:jc w:val="center"/>
              <w:textAlignment w:val="baseline"/>
              <w:rPr>
                <w:rFonts w:eastAsia="Calibri"/>
                <w:b/>
                <w:iCs/>
                <w:sz w:val="22"/>
                <w:szCs w:val="22"/>
              </w:rPr>
            </w:pPr>
            <m:oMath>
              <m:sSup>
                <m:sSupPr>
                  <m:ctrlPr>
                    <w:rPr>
                      <w:rFonts w:ascii="Cambria Math" w:hAnsi="Cambria Math"/>
                      <w:b/>
                      <w:i/>
                      <w:sz w:val="22"/>
                      <w:szCs w:val="22"/>
                      <w:lang w:eastAsia="ar-SA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2"/>
                      <w:szCs w:val="22"/>
                      <w:lang w:eastAsia="ar-SA"/>
                    </w:rPr>
                    <m:t>T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22"/>
                      <w:szCs w:val="22"/>
                      <w:lang w:eastAsia="ar-SA"/>
                    </w:rPr>
                    <m:t>3</m:t>
                  </m:r>
                </m:sup>
              </m:sSup>
            </m:oMath>
            <w:r w:rsidR="004B54F8" w:rsidRPr="000D5CDA">
              <w:rPr>
                <w:rFonts w:eastAsia="Calibri"/>
                <w:b/>
                <w:sz w:val="22"/>
                <w:szCs w:val="22"/>
                <w:lang w:eastAsia="ar-SA"/>
              </w:rPr>
              <w:t xml:space="preserve">   </w:t>
            </w:r>
            <w:r w:rsidR="004B54F8" w:rsidRPr="000D5CDA">
              <w:rPr>
                <w:rFonts w:eastAsia="Calibri"/>
                <w:b/>
                <w:iCs/>
                <w:sz w:val="22"/>
                <w:szCs w:val="22"/>
              </w:rPr>
              <w:t>kriterijai</w:t>
            </w:r>
          </w:p>
        </w:tc>
        <w:tc>
          <w:tcPr>
            <w:tcW w:w="8647" w:type="dxa"/>
            <w:gridSpan w:val="7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B54F8" w:rsidRPr="000D5CDA" w:rsidRDefault="004B54F8" w:rsidP="000D5CDA">
            <w:pPr>
              <w:widowControl w:val="0"/>
              <w:tabs>
                <w:tab w:val="right" w:leader="underscore" w:pos="9071"/>
              </w:tabs>
              <w:suppressAutoHyphens/>
              <w:jc w:val="center"/>
              <w:textAlignment w:val="baseline"/>
              <w:rPr>
                <w:rFonts w:eastAsia="Calibri"/>
                <w:b/>
                <w:iCs/>
                <w:sz w:val="20"/>
                <w:szCs w:val="22"/>
              </w:rPr>
            </w:pPr>
            <w:r w:rsidRPr="000D5CDA">
              <w:rPr>
                <w:rFonts w:eastAsia="Calibri"/>
                <w:b/>
                <w:iCs/>
                <w:sz w:val="20"/>
                <w:szCs w:val="22"/>
              </w:rPr>
              <w:t xml:space="preserve">Kriterijaus  </w:t>
            </w:r>
            <m:oMath>
              <m:sSup>
                <m:sSupPr>
                  <m:ctrlPr>
                    <w:rPr>
                      <w:rFonts w:ascii="Cambria Math" w:hAnsi="Cambria Math"/>
                      <w:b/>
                      <w:i/>
                      <w:sz w:val="20"/>
                      <w:szCs w:val="22"/>
                      <w:lang w:eastAsia="ar-SA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0"/>
                      <w:szCs w:val="22"/>
                      <w:lang w:eastAsia="ar-SA"/>
                    </w:rPr>
                    <m:t>T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20"/>
                      <w:szCs w:val="22"/>
                      <w:lang w:eastAsia="ar-SA"/>
                    </w:rPr>
                    <m:t>3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/>
                  <w:sz w:val="20"/>
                  <w:szCs w:val="22"/>
                  <w:lang w:eastAsia="ar-SA"/>
                </w:rPr>
                <m:t xml:space="preserve"> </m:t>
              </m:r>
            </m:oMath>
            <w:r w:rsidRPr="000D5CDA">
              <w:rPr>
                <w:rFonts w:eastAsia="Calibri"/>
                <w:b/>
                <w:iCs/>
                <w:sz w:val="20"/>
                <w:szCs w:val="22"/>
              </w:rPr>
              <w:t>balai</w:t>
            </w:r>
          </w:p>
        </w:tc>
      </w:tr>
      <w:tr w:rsidR="004B54F8" w:rsidRPr="000D5CDA" w:rsidTr="00ED5BE8">
        <w:trPr>
          <w:trHeight w:val="309"/>
          <w:jc w:val="center"/>
        </w:trPr>
        <w:tc>
          <w:tcPr>
            <w:tcW w:w="1124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4B54F8" w:rsidRPr="000D5CDA" w:rsidRDefault="004B54F8" w:rsidP="000D5CDA">
            <w:pPr>
              <w:widowControl w:val="0"/>
              <w:tabs>
                <w:tab w:val="right" w:leader="underscore" w:pos="9071"/>
              </w:tabs>
              <w:suppressAutoHyphens/>
              <w:jc w:val="center"/>
              <w:textAlignment w:val="baseline"/>
              <w:rPr>
                <w:rFonts w:eastAsia="Calibri"/>
                <w:b/>
                <w:iCs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4B54F8" w:rsidRPr="000D5CDA" w:rsidRDefault="004B54F8" w:rsidP="000D5CDA">
            <w:pPr>
              <w:widowControl w:val="0"/>
              <w:tabs>
                <w:tab w:val="right" w:leader="underscore" w:pos="9071"/>
              </w:tabs>
              <w:suppressAutoHyphens/>
              <w:jc w:val="center"/>
              <w:textAlignment w:val="baseline"/>
              <w:rPr>
                <w:rFonts w:eastAsia="Calibri"/>
                <w:iCs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tcBorders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4B54F8" w:rsidRPr="000D5CDA" w:rsidRDefault="004B54F8" w:rsidP="000D5CDA">
            <w:pPr>
              <w:widowControl w:val="0"/>
              <w:tabs>
                <w:tab w:val="right" w:leader="underscore" w:pos="9071"/>
              </w:tabs>
              <w:suppressAutoHyphens/>
              <w:ind w:left="-108" w:right="-108"/>
              <w:jc w:val="center"/>
              <w:textAlignment w:val="baseline"/>
              <w:rPr>
                <w:rFonts w:eastAsia="Calibri"/>
                <w:b/>
                <w:iCs/>
                <w:sz w:val="20"/>
                <w:szCs w:val="22"/>
              </w:rPr>
            </w:pPr>
            <w:r w:rsidRPr="000D5CDA">
              <w:rPr>
                <w:rFonts w:eastAsia="Calibri"/>
                <w:iCs/>
                <w:sz w:val="20"/>
                <w:szCs w:val="22"/>
              </w:rPr>
              <w:t xml:space="preserve">Traukos akumuliatorių </w:t>
            </w:r>
            <w:r w:rsidRPr="000D5CDA">
              <w:rPr>
                <w:rFonts w:eastAsia="Calibri"/>
                <w:iCs/>
                <w:sz w:val="20"/>
                <w:szCs w:val="22"/>
                <w:lang w:bidi="lt-LT"/>
              </w:rPr>
              <w:t xml:space="preserve">Baterijų modulių </w:t>
            </w:r>
            <w:r w:rsidRPr="000D5CDA">
              <w:rPr>
                <w:rFonts w:eastAsia="Calibri"/>
                <w:i/>
                <w:iCs/>
                <w:sz w:val="20"/>
                <w:szCs w:val="22"/>
                <w:lang w:bidi="lt-LT"/>
              </w:rPr>
              <w:t>(</w:t>
            </w:r>
            <w:proofErr w:type="spellStart"/>
            <w:r w:rsidRPr="000D5CDA">
              <w:rPr>
                <w:rFonts w:eastAsia="Calibri"/>
                <w:i/>
                <w:iCs/>
                <w:sz w:val="20"/>
                <w:szCs w:val="22"/>
                <w:lang w:bidi="lt-LT"/>
              </w:rPr>
              <w:t>Battery</w:t>
            </w:r>
            <w:proofErr w:type="spellEnd"/>
            <w:r w:rsidRPr="000D5CDA">
              <w:rPr>
                <w:rFonts w:eastAsia="Calibri"/>
                <w:i/>
                <w:iCs/>
                <w:sz w:val="20"/>
                <w:szCs w:val="22"/>
                <w:lang w:bidi="lt-LT"/>
              </w:rPr>
              <w:t xml:space="preserve"> </w:t>
            </w:r>
            <w:proofErr w:type="spellStart"/>
            <w:r w:rsidRPr="000D5CDA">
              <w:rPr>
                <w:rFonts w:eastAsia="Calibri"/>
                <w:i/>
                <w:iCs/>
                <w:sz w:val="20"/>
                <w:szCs w:val="22"/>
                <w:lang w:bidi="lt-LT"/>
              </w:rPr>
              <w:t>Cells</w:t>
            </w:r>
            <w:proofErr w:type="spellEnd"/>
            <w:r w:rsidRPr="000D5CDA">
              <w:rPr>
                <w:rFonts w:eastAsia="Calibri"/>
                <w:iCs/>
                <w:sz w:val="20"/>
                <w:szCs w:val="22"/>
                <w:lang w:bidi="lt-LT"/>
              </w:rPr>
              <w:t xml:space="preserve">) </w:t>
            </w:r>
            <w:r w:rsidRPr="000D5CDA">
              <w:rPr>
                <w:rFonts w:eastAsia="Calibri"/>
                <w:iCs/>
                <w:sz w:val="20"/>
                <w:szCs w:val="22"/>
              </w:rPr>
              <w:t xml:space="preserve">gamyboje </w:t>
            </w:r>
            <w:r w:rsidRPr="000D5CDA">
              <w:rPr>
                <w:rFonts w:eastAsia="Calibri"/>
                <w:b/>
                <w:iCs/>
                <w:sz w:val="20"/>
                <w:szCs w:val="22"/>
              </w:rPr>
              <w:t xml:space="preserve">nenaudojama </w:t>
            </w:r>
          </w:p>
          <w:p w:rsidR="004B54F8" w:rsidRPr="000D5CDA" w:rsidRDefault="004B54F8" w:rsidP="000D5CDA">
            <w:pPr>
              <w:widowControl w:val="0"/>
              <w:tabs>
                <w:tab w:val="right" w:leader="underscore" w:pos="9071"/>
              </w:tabs>
              <w:suppressAutoHyphens/>
              <w:ind w:left="-108" w:right="-108"/>
              <w:jc w:val="center"/>
              <w:textAlignment w:val="baseline"/>
              <w:rPr>
                <w:rFonts w:eastAsia="Calibri"/>
                <w:iCs/>
                <w:sz w:val="22"/>
                <w:szCs w:val="22"/>
              </w:rPr>
            </w:pPr>
            <w:r w:rsidRPr="000D5CDA">
              <w:rPr>
                <w:rFonts w:eastAsia="Calibri"/>
                <w:iCs/>
                <w:color w:val="C00000"/>
                <w:sz w:val="20"/>
                <w:szCs w:val="22"/>
              </w:rPr>
              <w:t>**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4B54F8" w:rsidRPr="000D5CDA" w:rsidRDefault="004B54F8" w:rsidP="000D5CDA">
            <w:pPr>
              <w:widowControl w:val="0"/>
              <w:tabs>
                <w:tab w:val="right" w:leader="underscore" w:pos="9071"/>
              </w:tabs>
              <w:suppressAutoHyphens/>
              <w:ind w:left="-108" w:right="-108"/>
              <w:jc w:val="center"/>
              <w:textAlignment w:val="baseline"/>
              <w:rPr>
                <w:rFonts w:eastAsia="Calibri"/>
                <w:iCs/>
                <w:sz w:val="20"/>
                <w:szCs w:val="22"/>
              </w:rPr>
            </w:pPr>
            <w:r w:rsidRPr="000D5CDA">
              <w:rPr>
                <w:rFonts w:eastAsia="Calibri"/>
                <w:iCs/>
                <w:sz w:val="20"/>
                <w:szCs w:val="22"/>
              </w:rPr>
              <w:t xml:space="preserve">Naudojama </w:t>
            </w:r>
            <w:r w:rsidR="004569AC" w:rsidRPr="000D5CDA">
              <w:rPr>
                <w:rFonts w:eastAsia="Calibri"/>
                <w:b/>
                <w:iCs/>
                <w:sz w:val="20"/>
                <w:szCs w:val="22"/>
              </w:rPr>
              <w:t>perdirbta</w:t>
            </w:r>
            <w:r w:rsidR="004569AC" w:rsidRPr="000D5CDA">
              <w:rPr>
                <w:rFonts w:eastAsia="Calibri"/>
                <w:iCs/>
                <w:sz w:val="20"/>
                <w:szCs w:val="22"/>
              </w:rPr>
              <w:t xml:space="preserve"> y</w:t>
            </w:r>
            <w:r w:rsidRPr="000D5CDA">
              <w:rPr>
                <w:rFonts w:eastAsia="Calibri"/>
                <w:iCs/>
                <w:sz w:val="20"/>
                <w:szCs w:val="22"/>
              </w:rPr>
              <w:t>patingos svarbos žaliav</w:t>
            </w:r>
            <w:r w:rsidR="004569AC" w:rsidRPr="000D5CDA">
              <w:rPr>
                <w:rFonts w:eastAsia="Calibri"/>
                <w:iCs/>
                <w:sz w:val="20"/>
                <w:szCs w:val="22"/>
              </w:rPr>
              <w:t xml:space="preserve">a, o jos  </w:t>
            </w:r>
            <w:r w:rsidRPr="000D5CDA">
              <w:rPr>
                <w:rFonts w:eastAsia="Calibri"/>
                <w:iCs/>
                <w:sz w:val="20"/>
                <w:szCs w:val="22"/>
              </w:rPr>
              <w:t xml:space="preserve"> </w:t>
            </w:r>
          </w:p>
          <w:p w:rsidR="004B54F8" w:rsidRPr="000D5CDA" w:rsidRDefault="004569AC" w:rsidP="000D5CDA">
            <w:pPr>
              <w:widowControl w:val="0"/>
              <w:tabs>
                <w:tab w:val="right" w:leader="underscore" w:pos="9071"/>
              </w:tabs>
              <w:suppressAutoHyphens/>
              <w:ind w:left="-108" w:right="-108"/>
              <w:jc w:val="center"/>
              <w:textAlignment w:val="baseline"/>
              <w:rPr>
                <w:rFonts w:eastAsia="Calibri"/>
                <w:b/>
                <w:iCs/>
                <w:sz w:val="20"/>
                <w:szCs w:val="22"/>
              </w:rPr>
            </w:pPr>
            <w:r w:rsidRPr="000D5CDA">
              <w:rPr>
                <w:rFonts w:eastAsia="Calibri"/>
                <w:b/>
                <w:iCs/>
                <w:sz w:val="20"/>
                <w:szCs w:val="22"/>
              </w:rPr>
              <w:t>perdirbimo</w:t>
            </w:r>
            <w:r w:rsidR="004B54F8" w:rsidRPr="000D5CDA">
              <w:rPr>
                <w:rFonts w:eastAsia="Calibri"/>
                <w:iCs/>
                <w:sz w:val="20"/>
                <w:szCs w:val="22"/>
              </w:rPr>
              <w:t xml:space="preserve"> vieta (šalis):</w:t>
            </w:r>
            <w:r w:rsidR="00ED5BE8" w:rsidRPr="000D5CDA">
              <w:rPr>
                <w:rFonts w:eastAsia="Calibri"/>
                <w:iCs/>
                <w:sz w:val="20"/>
                <w:szCs w:val="22"/>
              </w:rPr>
              <w:t xml:space="preserve"> </w:t>
            </w:r>
            <w:r w:rsidR="00DD104D" w:rsidRPr="000D5CDA">
              <w:rPr>
                <w:rFonts w:eastAsia="Calibri"/>
                <w:iCs/>
                <w:color w:val="C00000"/>
                <w:sz w:val="20"/>
                <w:szCs w:val="22"/>
              </w:rPr>
              <w:t>***</w:t>
            </w:r>
          </w:p>
        </w:tc>
        <w:tc>
          <w:tcPr>
            <w:tcW w:w="2552" w:type="dxa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4B54F8" w:rsidRPr="000D5CDA" w:rsidRDefault="004B54F8" w:rsidP="000D5CDA">
            <w:pPr>
              <w:widowControl w:val="0"/>
              <w:tabs>
                <w:tab w:val="right" w:leader="underscore" w:pos="9071"/>
              </w:tabs>
              <w:suppressAutoHyphens/>
              <w:ind w:left="-108" w:right="-108"/>
              <w:jc w:val="center"/>
              <w:textAlignment w:val="baseline"/>
              <w:rPr>
                <w:rFonts w:eastAsia="Calibri"/>
                <w:iCs/>
                <w:sz w:val="20"/>
                <w:szCs w:val="22"/>
              </w:rPr>
            </w:pPr>
            <w:r w:rsidRPr="000D5CDA">
              <w:rPr>
                <w:rFonts w:eastAsia="Calibri"/>
                <w:iCs/>
                <w:sz w:val="20"/>
                <w:szCs w:val="22"/>
              </w:rPr>
              <w:t xml:space="preserve">Ypatingos svarbos žaliavos </w:t>
            </w:r>
          </w:p>
          <w:p w:rsidR="004B54F8" w:rsidRPr="000D5CDA" w:rsidRDefault="004B54F8" w:rsidP="000D5CDA">
            <w:pPr>
              <w:widowControl w:val="0"/>
              <w:tabs>
                <w:tab w:val="right" w:leader="underscore" w:pos="9071"/>
              </w:tabs>
              <w:suppressAutoHyphens/>
              <w:ind w:left="-108" w:right="-108"/>
              <w:jc w:val="center"/>
              <w:textAlignment w:val="baseline"/>
              <w:rPr>
                <w:rFonts w:eastAsia="Calibri"/>
                <w:iCs/>
                <w:sz w:val="20"/>
                <w:szCs w:val="22"/>
              </w:rPr>
            </w:pPr>
            <w:r w:rsidRPr="000D5CDA">
              <w:rPr>
                <w:rFonts w:eastAsia="Calibri"/>
                <w:b/>
                <w:iCs/>
                <w:sz w:val="20"/>
                <w:szCs w:val="22"/>
              </w:rPr>
              <w:t>gavybos</w:t>
            </w:r>
            <w:r w:rsidRPr="000D5CDA">
              <w:rPr>
                <w:rFonts w:eastAsia="Calibri"/>
                <w:iCs/>
                <w:sz w:val="20"/>
                <w:szCs w:val="22"/>
              </w:rPr>
              <w:t xml:space="preserve"> vieta (šalis): </w:t>
            </w:r>
          </w:p>
        </w:tc>
        <w:tc>
          <w:tcPr>
            <w:tcW w:w="2551" w:type="dxa"/>
            <w:gridSpan w:val="2"/>
            <w:tcBorders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4B54F8" w:rsidRPr="000D5CDA" w:rsidRDefault="004B54F8" w:rsidP="000D5CDA">
            <w:pPr>
              <w:widowControl w:val="0"/>
              <w:tabs>
                <w:tab w:val="right" w:leader="underscore" w:pos="9071"/>
              </w:tabs>
              <w:suppressAutoHyphens/>
              <w:ind w:left="-108" w:right="-108"/>
              <w:jc w:val="center"/>
              <w:textAlignment w:val="baseline"/>
              <w:rPr>
                <w:rFonts w:eastAsia="Calibri"/>
                <w:iCs/>
                <w:sz w:val="20"/>
                <w:szCs w:val="22"/>
              </w:rPr>
            </w:pPr>
            <w:r w:rsidRPr="000D5CDA">
              <w:rPr>
                <w:rFonts w:eastAsia="Calibri"/>
                <w:iCs/>
                <w:sz w:val="20"/>
                <w:szCs w:val="22"/>
              </w:rPr>
              <w:t xml:space="preserve">Ypatingos svarbos žaliavos </w:t>
            </w:r>
          </w:p>
          <w:p w:rsidR="004B54F8" w:rsidRPr="000D5CDA" w:rsidRDefault="004B54F8" w:rsidP="000D5CDA">
            <w:pPr>
              <w:widowControl w:val="0"/>
              <w:tabs>
                <w:tab w:val="right" w:leader="underscore" w:pos="9071"/>
              </w:tabs>
              <w:suppressAutoHyphens/>
              <w:ind w:left="-108" w:right="-108"/>
              <w:jc w:val="center"/>
              <w:textAlignment w:val="baseline"/>
              <w:rPr>
                <w:rFonts w:eastAsia="Calibri"/>
                <w:b/>
                <w:iCs/>
                <w:sz w:val="20"/>
                <w:szCs w:val="22"/>
              </w:rPr>
            </w:pPr>
            <w:r w:rsidRPr="000D5CDA">
              <w:rPr>
                <w:rFonts w:eastAsia="Calibri"/>
                <w:b/>
                <w:iCs/>
                <w:sz w:val="20"/>
                <w:szCs w:val="22"/>
              </w:rPr>
              <w:t>apdorojimo</w:t>
            </w:r>
            <w:r w:rsidRPr="000D5CDA">
              <w:rPr>
                <w:rFonts w:eastAsia="Calibri"/>
                <w:iCs/>
                <w:sz w:val="20"/>
                <w:szCs w:val="22"/>
              </w:rPr>
              <w:t xml:space="preserve"> vieta (šalis):</w:t>
            </w:r>
          </w:p>
        </w:tc>
      </w:tr>
      <w:tr w:rsidR="004569AC" w:rsidRPr="000D5CDA" w:rsidTr="00ED5BE8">
        <w:trPr>
          <w:trHeight w:val="744"/>
          <w:jc w:val="center"/>
        </w:trPr>
        <w:tc>
          <w:tcPr>
            <w:tcW w:w="112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4569AC" w:rsidRPr="000D5CDA" w:rsidRDefault="004569AC" w:rsidP="000D5CDA">
            <w:pPr>
              <w:widowControl w:val="0"/>
              <w:tabs>
                <w:tab w:val="right" w:leader="underscore" w:pos="9071"/>
              </w:tabs>
              <w:suppressAutoHyphens/>
              <w:jc w:val="center"/>
              <w:textAlignment w:val="baseline"/>
              <w:rPr>
                <w:rFonts w:eastAsia="Calibri"/>
                <w:b/>
                <w:iCs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4569AC" w:rsidRPr="000D5CDA" w:rsidRDefault="004569AC" w:rsidP="000D5CDA">
            <w:pPr>
              <w:widowControl w:val="0"/>
              <w:tabs>
                <w:tab w:val="right" w:leader="underscore" w:pos="9071"/>
              </w:tabs>
              <w:suppressAutoHyphens/>
              <w:jc w:val="center"/>
              <w:textAlignment w:val="baseline"/>
              <w:rPr>
                <w:rFonts w:eastAsia="Calibri"/>
                <w:iCs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569AC" w:rsidRPr="000D5CDA" w:rsidRDefault="004569AC" w:rsidP="000D5CDA">
            <w:pPr>
              <w:widowControl w:val="0"/>
              <w:tabs>
                <w:tab w:val="right" w:leader="underscore" w:pos="9071"/>
              </w:tabs>
              <w:suppressAutoHyphens/>
              <w:jc w:val="center"/>
              <w:textAlignment w:val="baseline"/>
              <w:rPr>
                <w:rFonts w:eastAsia="Calibri"/>
                <w:i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4569AC" w:rsidRPr="000D5CDA" w:rsidRDefault="004569AC" w:rsidP="000D5CDA">
            <w:pPr>
              <w:widowControl w:val="0"/>
              <w:suppressLineNumbers/>
              <w:tabs>
                <w:tab w:val="right" w:leader="underscore" w:pos="9071"/>
              </w:tabs>
              <w:suppressAutoHyphens/>
              <w:ind w:left="-108" w:right="-108"/>
              <w:jc w:val="center"/>
              <w:textAlignment w:val="baseline"/>
              <w:rPr>
                <w:rFonts w:eastAsia="Calibri"/>
                <w:b/>
                <w:iCs/>
                <w:sz w:val="20"/>
                <w:szCs w:val="22"/>
              </w:rPr>
            </w:pPr>
            <w:r w:rsidRPr="000D5CDA">
              <w:rPr>
                <w:rFonts w:eastAsia="Calibri"/>
                <w:b/>
                <w:iCs/>
                <w:sz w:val="20"/>
                <w:szCs w:val="22"/>
              </w:rPr>
              <w:t xml:space="preserve">Europos Sąjungoje </w:t>
            </w:r>
          </w:p>
          <w:p w:rsidR="004569AC" w:rsidRPr="000D5CDA" w:rsidRDefault="004569AC" w:rsidP="000D5CDA">
            <w:pPr>
              <w:widowControl w:val="0"/>
              <w:suppressLineNumbers/>
              <w:tabs>
                <w:tab w:val="right" w:leader="underscore" w:pos="9071"/>
              </w:tabs>
              <w:suppressAutoHyphens/>
              <w:ind w:left="-108" w:right="-108"/>
              <w:jc w:val="center"/>
              <w:textAlignment w:val="baseline"/>
              <w:rPr>
                <w:rFonts w:eastAsia="Calibri"/>
                <w:iCs/>
                <w:sz w:val="20"/>
                <w:szCs w:val="22"/>
              </w:rPr>
            </w:pPr>
            <w:r w:rsidRPr="000D5CDA">
              <w:rPr>
                <w:rFonts w:eastAsia="Calibri"/>
                <w:iCs/>
                <w:color w:val="C00000"/>
                <w:sz w:val="20"/>
                <w:szCs w:val="22"/>
              </w:rPr>
              <w:t>***</w:t>
            </w:r>
            <w:r w:rsidR="00DD104D" w:rsidRPr="000D5CDA">
              <w:rPr>
                <w:rFonts w:eastAsia="Calibri"/>
                <w:iCs/>
                <w:color w:val="C00000"/>
                <w:sz w:val="20"/>
                <w:szCs w:val="22"/>
              </w:rPr>
              <w:t>*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vAlign w:val="center"/>
          </w:tcPr>
          <w:p w:rsidR="004569AC" w:rsidRPr="000D5CDA" w:rsidRDefault="004569AC" w:rsidP="000D5CDA">
            <w:pPr>
              <w:widowControl w:val="0"/>
              <w:suppressLineNumbers/>
              <w:tabs>
                <w:tab w:val="right" w:leader="underscore" w:pos="9071"/>
              </w:tabs>
              <w:suppressAutoHyphens/>
              <w:ind w:left="-108" w:right="-108"/>
              <w:jc w:val="center"/>
              <w:textAlignment w:val="baseline"/>
              <w:rPr>
                <w:rFonts w:eastAsia="Calibri"/>
                <w:b/>
                <w:iCs/>
                <w:sz w:val="20"/>
                <w:szCs w:val="22"/>
              </w:rPr>
            </w:pPr>
            <w:r w:rsidRPr="000D5CDA">
              <w:rPr>
                <w:rFonts w:eastAsia="Calibri"/>
                <w:b/>
                <w:iCs/>
                <w:sz w:val="20"/>
                <w:szCs w:val="22"/>
              </w:rPr>
              <w:t>NE</w:t>
            </w:r>
            <w:r w:rsidR="00EA2544" w:rsidRPr="000D5CDA">
              <w:rPr>
                <w:rFonts w:eastAsia="Calibri"/>
                <w:b/>
                <w:iCs/>
                <w:sz w:val="20"/>
                <w:szCs w:val="22"/>
              </w:rPr>
              <w:t xml:space="preserve"> </w:t>
            </w:r>
            <w:r w:rsidRPr="000D5CDA">
              <w:rPr>
                <w:rFonts w:eastAsia="Calibri"/>
                <w:b/>
                <w:iCs/>
                <w:sz w:val="20"/>
                <w:szCs w:val="22"/>
              </w:rPr>
              <w:t xml:space="preserve">Europos Sąjungoje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4569AC" w:rsidRPr="000D5CDA" w:rsidRDefault="004569AC" w:rsidP="000D5CDA">
            <w:pPr>
              <w:widowControl w:val="0"/>
              <w:suppressLineNumbers/>
              <w:tabs>
                <w:tab w:val="right" w:leader="underscore" w:pos="9071"/>
              </w:tabs>
              <w:suppressAutoHyphens/>
              <w:ind w:left="-108" w:right="-108"/>
              <w:jc w:val="center"/>
              <w:textAlignment w:val="baseline"/>
              <w:rPr>
                <w:rFonts w:eastAsia="Calibri"/>
                <w:b/>
                <w:iCs/>
                <w:sz w:val="20"/>
                <w:szCs w:val="22"/>
              </w:rPr>
            </w:pPr>
            <w:r w:rsidRPr="000D5CDA">
              <w:rPr>
                <w:rFonts w:eastAsia="Calibri"/>
                <w:b/>
                <w:iCs/>
                <w:sz w:val="20"/>
                <w:szCs w:val="22"/>
              </w:rPr>
              <w:t xml:space="preserve">Europos Sąjungoje </w:t>
            </w:r>
          </w:p>
          <w:p w:rsidR="004569AC" w:rsidRPr="000D5CDA" w:rsidRDefault="004569AC" w:rsidP="000D5CDA">
            <w:pPr>
              <w:widowControl w:val="0"/>
              <w:suppressLineNumbers/>
              <w:tabs>
                <w:tab w:val="right" w:leader="underscore" w:pos="9071"/>
              </w:tabs>
              <w:suppressAutoHyphens/>
              <w:ind w:left="-108" w:right="-108"/>
              <w:jc w:val="center"/>
              <w:textAlignment w:val="baseline"/>
              <w:rPr>
                <w:rFonts w:eastAsia="Calibri"/>
                <w:iCs/>
                <w:sz w:val="20"/>
                <w:szCs w:val="22"/>
              </w:rPr>
            </w:pPr>
            <w:r w:rsidRPr="000D5CDA">
              <w:rPr>
                <w:rFonts w:eastAsia="Calibri"/>
                <w:iCs/>
                <w:color w:val="C00000"/>
                <w:sz w:val="20"/>
                <w:szCs w:val="22"/>
              </w:rPr>
              <w:t>****</w:t>
            </w:r>
            <w:r w:rsidR="00E32EEC" w:rsidRPr="000D5CDA">
              <w:rPr>
                <w:rFonts w:eastAsia="Calibri"/>
                <w:iCs/>
                <w:color w:val="C00000"/>
                <w:sz w:val="20"/>
                <w:szCs w:val="22"/>
              </w:rPr>
              <w:t>*</w:t>
            </w:r>
          </w:p>
        </w:tc>
        <w:tc>
          <w:tcPr>
            <w:tcW w:w="1134" w:type="dxa"/>
            <w:tcBorders>
              <w:bottom w:val="single" w:sz="8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4569AC" w:rsidRPr="000D5CDA" w:rsidRDefault="004569AC" w:rsidP="000D5CDA">
            <w:pPr>
              <w:widowControl w:val="0"/>
              <w:suppressLineNumbers/>
              <w:tabs>
                <w:tab w:val="right" w:leader="underscore" w:pos="9071"/>
              </w:tabs>
              <w:suppressAutoHyphens/>
              <w:ind w:left="-108" w:right="-108"/>
              <w:jc w:val="center"/>
              <w:textAlignment w:val="baseline"/>
              <w:rPr>
                <w:rFonts w:eastAsia="Calibri"/>
                <w:b/>
                <w:iCs/>
                <w:sz w:val="20"/>
                <w:szCs w:val="22"/>
              </w:rPr>
            </w:pPr>
            <w:r w:rsidRPr="000D5CDA">
              <w:rPr>
                <w:rFonts w:eastAsia="Calibri"/>
                <w:b/>
                <w:iCs/>
                <w:sz w:val="20"/>
                <w:szCs w:val="22"/>
              </w:rPr>
              <w:t xml:space="preserve">NE Europos Sąjungoje </w:t>
            </w:r>
          </w:p>
        </w:tc>
        <w:tc>
          <w:tcPr>
            <w:tcW w:w="1417" w:type="dxa"/>
            <w:tcBorders>
              <w:bottom w:val="single" w:sz="8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4569AC" w:rsidRPr="000D5CDA" w:rsidRDefault="004569AC" w:rsidP="000D5CDA">
            <w:pPr>
              <w:widowControl w:val="0"/>
              <w:suppressLineNumbers/>
              <w:tabs>
                <w:tab w:val="right" w:leader="underscore" w:pos="9071"/>
              </w:tabs>
              <w:suppressAutoHyphens/>
              <w:ind w:left="-108" w:right="-108"/>
              <w:jc w:val="center"/>
              <w:textAlignment w:val="baseline"/>
              <w:rPr>
                <w:rFonts w:eastAsia="Calibri"/>
                <w:b/>
                <w:iCs/>
                <w:sz w:val="20"/>
                <w:szCs w:val="22"/>
              </w:rPr>
            </w:pPr>
            <w:r w:rsidRPr="000D5CDA">
              <w:rPr>
                <w:rFonts w:eastAsia="Calibri"/>
                <w:b/>
                <w:iCs/>
                <w:sz w:val="20"/>
                <w:szCs w:val="22"/>
              </w:rPr>
              <w:t>Europos Sąjungoje</w:t>
            </w:r>
          </w:p>
          <w:p w:rsidR="004569AC" w:rsidRPr="000D5CDA" w:rsidRDefault="004569AC" w:rsidP="000D5CDA">
            <w:pPr>
              <w:widowControl w:val="0"/>
              <w:suppressLineNumbers/>
              <w:tabs>
                <w:tab w:val="right" w:leader="underscore" w:pos="9071"/>
              </w:tabs>
              <w:suppressAutoHyphens/>
              <w:ind w:left="-108" w:right="-108"/>
              <w:jc w:val="center"/>
              <w:textAlignment w:val="baseline"/>
              <w:rPr>
                <w:rFonts w:eastAsia="Calibri"/>
                <w:iCs/>
                <w:sz w:val="20"/>
                <w:szCs w:val="22"/>
              </w:rPr>
            </w:pPr>
            <w:r w:rsidRPr="000D5CDA">
              <w:rPr>
                <w:rFonts w:eastAsia="Calibri"/>
                <w:iCs/>
                <w:color w:val="C00000"/>
                <w:sz w:val="20"/>
                <w:szCs w:val="22"/>
              </w:rPr>
              <w:t>****</w:t>
            </w:r>
            <w:r w:rsidR="00E32EEC" w:rsidRPr="000D5CDA">
              <w:rPr>
                <w:rFonts w:eastAsia="Calibri"/>
                <w:iCs/>
                <w:color w:val="C00000"/>
                <w:sz w:val="20"/>
                <w:szCs w:val="22"/>
              </w:rPr>
              <w:t>*</w:t>
            </w:r>
            <w:r w:rsidR="00ED5BE8" w:rsidRPr="000D5CDA">
              <w:rPr>
                <w:rFonts w:eastAsia="Calibri"/>
                <w:iCs/>
                <w:color w:val="C00000"/>
                <w:sz w:val="20"/>
                <w:szCs w:val="22"/>
              </w:rPr>
              <w:t>*</w:t>
            </w: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4569AC" w:rsidRPr="000D5CDA" w:rsidRDefault="004569AC" w:rsidP="000D5CDA">
            <w:pPr>
              <w:widowControl w:val="0"/>
              <w:suppressLineNumbers/>
              <w:tabs>
                <w:tab w:val="right" w:leader="underscore" w:pos="9071"/>
              </w:tabs>
              <w:suppressAutoHyphens/>
              <w:ind w:left="-108" w:right="-108"/>
              <w:jc w:val="center"/>
              <w:textAlignment w:val="baseline"/>
              <w:rPr>
                <w:rFonts w:eastAsia="Calibri"/>
                <w:b/>
                <w:iCs/>
                <w:sz w:val="20"/>
                <w:szCs w:val="22"/>
              </w:rPr>
            </w:pPr>
            <w:r w:rsidRPr="000D5CDA">
              <w:rPr>
                <w:rFonts w:eastAsia="Calibri"/>
                <w:b/>
                <w:iCs/>
                <w:sz w:val="20"/>
                <w:szCs w:val="22"/>
              </w:rPr>
              <w:t xml:space="preserve">NE Europos Sąjungoje </w:t>
            </w:r>
          </w:p>
        </w:tc>
      </w:tr>
      <w:tr w:rsidR="004569AC" w:rsidRPr="000D5CDA" w:rsidTr="004B54F8">
        <w:trPr>
          <w:trHeight w:val="170"/>
          <w:jc w:val="center"/>
        </w:trPr>
        <w:tc>
          <w:tcPr>
            <w:tcW w:w="11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569AC" w:rsidRPr="000D5CDA" w:rsidRDefault="004569AC" w:rsidP="000D5CDA">
            <w:pPr>
              <w:widowControl w:val="0"/>
              <w:tabs>
                <w:tab w:val="right" w:leader="underscore" w:pos="9071"/>
              </w:tabs>
              <w:suppressAutoHyphens/>
              <w:jc w:val="center"/>
              <w:textAlignment w:val="baseline"/>
              <w:rPr>
                <w:rFonts w:eastAsia="Calibri"/>
                <w:b/>
                <w:i/>
                <w:iCs/>
                <w:sz w:val="16"/>
                <w:szCs w:val="22"/>
              </w:rPr>
            </w:pPr>
            <w:r w:rsidRPr="000D5CDA">
              <w:rPr>
                <w:rFonts w:eastAsia="Calibri"/>
                <w:b/>
                <w:i/>
                <w:iCs/>
                <w:sz w:val="16"/>
                <w:szCs w:val="22"/>
              </w:rPr>
              <w:t>1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569AC" w:rsidRPr="000D5CDA" w:rsidRDefault="004569AC" w:rsidP="000D5CDA">
            <w:pPr>
              <w:widowControl w:val="0"/>
              <w:tabs>
                <w:tab w:val="right" w:leader="underscore" w:pos="9071"/>
              </w:tabs>
              <w:suppressAutoHyphens/>
              <w:jc w:val="center"/>
              <w:textAlignment w:val="baseline"/>
              <w:rPr>
                <w:rFonts w:eastAsia="Calibri"/>
                <w:b/>
                <w:i/>
                <w:iCs/>
                <w:sz w:val="16"/>
                <w:szCs w:val="22"/>
              </w:rPr>
            </w:pPr>
            <w:r w:rsidRPr="000D5CDA">
              <w:rPr>
                <w:rFonts w:eastAsia="Calibri"/>
                <w:b/>
                <w:i/>
                <w:iCs/>
                <w:sz w:val="16"/>
                <w:szCs w:val="22"/>
              </w:rPr>
              <w:t>2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569AC" w:rsidRPr="000D5CDA" w:rsidRDefault="004569AC" w:rsidP="000D5CDA">
            <w:pPr>
              <w:widowControl w:val="0"/>
              <w:tabs>
                <w:tab w:val="right" w:leader="underscore" w:pos="9071"/>
              </w:tabs>
              <w:suppressAutoHyphens/>
              <w:jc w:val="center"/>
              <w:textAlignment w:val="baseline"/>
              <w:rPr>
                <w:rFonts w:eastAsia="Calibri"/>
                <w:b/>
                <w:i/>
                <w:iCs/>
                <w:sz w:val="16"/>
                <w:szCs w:val="22"/>
              </w:rPr>
            </w:pPr>
            <w:r w:rsidRPr="000D5CDA">
              <w:rPr>
                <w:rFonts w:eastAsia="Calibri"/>
                <w:b/>
                <w:i/>
                <w:iCs/>
                <w:sz w:val="16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569AC" w:rsidRPr="000D5CDA" w:rsidRDefault="00DD104D" w:rsidP="000D5CDA">
            <w:pPr>
              <w:widowControl w:val="0"/>
              <w:tabs>
                <w:tab w:val="right" w:leader="underscore" w:pos="9071"/>
              </w:tabs>
              <w:suppressAutoHyphens/>
              <w:jc w:val="center"/>
              <w:textAlignment w:val="baseline"/>
              <w:rPr>
                <w:rFonts w:eastAsia="Calibri"/>
                <w:b/>
                <w:i/>
                <w:iCs/>
                <w:sz w:val="16"/>
                <w:szCs w:val="22"/>
              </w:rPr>
            </w:pPr>
            <w:r w:rsidRPr="000D5CDA">
              <w:rPr>
                <w:rFonts w:eastAsia="Calibri"/>
                <w:b/>
                <w:i/>
                <w:iCs/>
                <w:sz w:val="16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569AC" w:rsidRPr="000D5CDA" w:rsidRDefault="00DD104D" w:rsidP="000D5CDA">
            <w:pPr>
              <w:widowControl w:val="0"/>
              <w:tabs>
                <w:tab w:val="right" w:leader="underscore" w:pos="9071"/>
              </w:tabs>
              <w:suppressAutoHyphens/>
              <w:jc w:val="center"/>
              <w:textAlignment w:val="baseline"/>
              <w:rPr>
                <w:rFonts w:eastAsia="Calibri"/>
                <w:b/>
                <w:i/>
                <w:iCs/>
                <w:sz w:val="16"/>
                <w:szCs w:val="22"/>
              </w:rPr>
            </w:pPr>
            <w:r w:rsidRPr="000D5CDA">
              <w:rPr>
                <w:rFonts w:eastAsia="Calibri"/>
                <w:b/>
                <w:i/>
                <w:iCs/>
                <w:sz w:val="16"/>
                <w:szCs w:val="22"/>
              </w:rPr>
              <w:t>5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569AC" w:rsidRPr="000D5CDA" w:rsidRDefault="00DD104D" w:rsidP="000D5CDA">
            <w:pPr>
              <w:widowControl w:val="0"/>
              <w:tabs>
                <w:tab w:val="right" w:leader="underscore" w:pos="9071"/>
              </w:tabs>
              <w:suppressAutoHyphens/>
              <w:ind w:left="-108" w:right="-108"/>
              <w:jc w:val="center"/>
              <w:textAlignment w:val="baseline"/>
              <w:rPr>
                <w:rFonts w:eastAsia="Calibri"/>
                <w:b/>
                <w:i/>
                <w:iCs/>
                <w:sz w:val="16"/>
                <w:szCs w:val="22"/>
              </w:rPr>
            </w:pPr>
            <w:r w:rsidRPr="000D5CDA">
              <w:rPr>
                <w:rFonts w:eastAsia="Calibri"/>
                <w:b/>
                <w:i/>
                <w:iCs/>
                <w:sz w:val="16"/>
                <w:szCs w:val="22"/>
              </w:rPr>
              <w:t>6</w:t>
            </w:r>
          </w:p>
        </w:tc>
        <w:tc>
          <w:tcPr>
            <w:tcW w:w="1134" w:type="dxa"/>
            <w:tcBorders>
              <w:bottom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569AC" w:rsidRPr="000D5CDA" w:rsidRDefault="00DD104D" w:rsidP="000D5CDA">
            <w:pPr>
              <w:widowControl w:val="0"/>
              <w:tabs>
                <w:tab w:val="right" w:leader="underscore" w:pos="9071"/>
              </w:tabs>
              <w:suppressAutoHyphens/>
              <w:ind w:left="-108" w:right="-108"/>
              <w:jc w:val="center"/>
              <w:textAlignment w:val="baseline"/>
              <w:rPr>
                <w:rFonts w:eastAsia="Calibri"/>
                <w:b/>
                <w:i/>
                <w:iCs/>
                <w:sz w:val="16"/>
                <w:szCs w:val="22"/>
              </w:rPr>
            </w:pPr>
            <w:r w:rsidRPr="000D5CDA">
              <w:rPr>
                <w:rFonts w:eastAsia="Calibri"/>
                <w:b/>
                <w:i/>
                <w:iCs/>
                <w:sz w:val="16"/>
                <w:szCs w:val="22"/>
              </w:rPr>
              <w:t>7</w:t>
            </w:r>
          </w:p>
        </w:tc>
        <w:tc>
          <w:tcPr>
            <w:tcW w:w="1417" w:type="dxa"/>
            <w:tcBorders>
              <w:bottom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569AC" w:rsidRPr="000D5CDA" w:rsidRDefault="00DD104D" w:rsidP="000D5CDA">
            <w:pPr>
              <w:widowControl w:val="0"/>
              <w:tabs>
                <w:tab w:val="right" w:leader="underscore" w:pos="9071"/>
              </w:tabs>
              <w:suppressAutoHyphens/>
              <w:ind w:left="-108" w:right="-108"/>
              <w:jc w:val="center"/>
              <w:textAlignment w:val="baseline"/>
              <w:rPr>
                <w:rFonts w:eastAsia="Calibri"/>
                <w:b/>
                <w:i/>
                <w:iCs/>
                <w:sz w:val="16"/>
                <w:szCs w:val="22"/>
              </w:rPr>
            </w:pPr>
            <w:r w:rsidRPr="000D5CDA">
              <w:rPr>
                <w:rFonts w:eastAsia="Calibri"/>
                <w:b/>
                <w:i/>
                <w:iCs/>
                <w:sz w:val="16"/>
                <w:szCs w:val="22"/>
              </w:rPr>
              <w:t>8</w:t>
            </w: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569AC" w:rsidRPr="000D5CDA" w:rsidRDefault="00DD104D" w:rsidP="000D5CDA">
            <w:pPr>
              <w:widowControl w:val="0"/>
              <w:tabs>
                <w:tab w:val="right" w:leader="underscore" w:pos="9071"/>
              </w:tabs>
              <w:suppressAutoHyphens/>
              <w:ind w:left="-108" w:right="-108"/>
              <w:jc w:val="center"/>
              <w:textAlignment w:val="baseline"/>
              <w:rPr>
                <w:rFonts w:eastAsia="Calibri"/>
                <w:b/>
                <w:i/>
                <w:iCs/>
                <w:sz w:val="16"/>
                <w:szCs w:val="22"/>
              </w:rPr>
            </w:pPr>
            <w:r w:rsidRPr="000D5CDA">
              <w:rPr>
                <w:rFonts w:eastAsia="Calibri"/>
                <w:b/>
                <w:i/>
                <w:iCs/>
                <w:sz w:val="16"/>
                <w:szCs w:val="22"/>
              </w:rPr>
              <w:t>9</w:t>
            </w:r>
          </w:p>
        </w:tc>
      </w:tr>
      <w:tr w:rsidR="004569AC" w:rsidRPr="000D5CDA" w:rsidTr="004B54F8">
        <w:trPr>
          <w:jc w:val="center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</w:tcPr>
          <w:p w:rsidR="004569AC" w:rsidRPr="000D5CDA" w:rsidRDefault="004569AC" w:rsidP="000D5CDA">
            <w:pPr>
              <w:ind w:right="-108"/>
              <w:rPr>
                <w:sz w:val="20"/>
                <w:szCs w:val="22"/>
              </w:rPr>
            </w:pPr>
            <w:r w:rsidRPr="000D5CDA">
              <w:rPr>
                <w:b/>
                <w:iCs/>
                <w:sz w:val="20"/>
                <w:szCs w:val="22"/>
              </w:rPr>
              <w:t>Kobaltas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4569AC" w:rsidRPr="000D5CDA" w:rsidRDefault="001C738A" w:rsidP="000D5CDA">
            <w:pPr>
              <w:rPr>
                <w:b/>
                <w:iCs/>
                <w:sz w:val="20"/>
                <w:szCs w:val="24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b/>
                        <w:i/>
                        <w:iCs/>
                        <w:sz w:val="20"/>
                        <w:szCs w:val="24"/>
                      </w:rPr>
                    </m:ctrlPr>
                  </m:sSub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0"/>
                        <w:szCs w:val="24"/>
                      </w:rPr>
                      <m:t>T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0"/>
                        <w:szCs w:val="24"/>
                      </w:rPr>
                      <m:t>1</m:t>
                    </m:r>
                  </m:sub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0"/>
                        <w:szCs w:val="24"/>
                      </w:rPr>
                      <m:t>3</m:t>
                    </m:r>
                  </m:sup>
                </m:sSubSup>
              </m:oMath>
            </m:oMathPara>
          </w:p>
        </w:tc>
        <w:tc>
          <w:tcPr>
            <w:tcW w:w="1560" w:type="dxa"/>
            <w:tcBorders>
              <w:top w:val="single" w:sz="8" w:space="0" w:color="auto"/>
            </w:tcBorders>
          </w:tcPr>
          <w:p w:rsidR="004569AC" w:rsidRPr="000D5CDA" w:rsidRDefault="004569AC" w:rsidP="000D5CDA">
            <w:pPr>
              <w:widowControl w:val="0"/>
              <w:tabs>
                <w:tab w:val="right" w:leader="underscore" w:pos="9071"/>
              </w:tabs>
              <w:suppressAutoHyphens/>
              <w:jc w:val="center"/>
              <w:textAlignment w:val="baseline"/>
              <w:rPr>
                <w:rFonts w:eastAsia="Calibri"/>
                <w:b/>
                <w:iCs/>
                <w:sz w:val="20"/>
                <w:szCs w:val="22"/>
              </w:rPr>
            </w:pPr>
            <w:r w:rsidRPr="000D5CDA">
              <w:rPr>
                <w:rFonts w:eastAsia="Calibri"/>
                <w:b/>
                <w:iCs/>
                <w:sz w:val="20"/>
                <w:szCs w:val="22"/>
              </w:rPr>
              <w:t>8,0</w:t>
            </w:r>
          </w:p>
        </w:tc>
        <w:tc>
          <w:tcPr>
            <w:tcW w:w="992" w:type="dxa"/>
            <w:tcBorders>
              <w:top w:val="single" w:sz="8" w:space="0" w:color="auto"/>
            </w:tcBorders>
            <w:tcMar>
              <w:top w:w="28" w:type="dxa"/>
              <w:bottom w:w="28" w:type="dxa"/>
            </w:tcMar>
          </w:tcPr>
          <w:p w:rsidR="004569AC" w:rsidRPr="000D5CDA" w:rsidRDefault="00EA2544" w:rsidP="000D5CDA">
            <w:pPr>
              <w:widowControl w:val="0"/>
              <w:tabs>
                <w:tab w:val="right" w:leader="underscore" w:pos="9071"/>
              </w:tabs>
              <w:suppressAutoHyphens/>
              <w:jc w:val="center"/>
              <w:textAlignment w:val="baseline"/>
              <w:rPr>
                <w:rFonts w:eastAsia="Calibri"/>
                <w:b/>
                <w:iCs/>
                <w:sz w:val="20"/>
                <w:szCs w:val="22"/>
              </w:rPr>
            </w:pPr>
            <w:r w:rsidRPr="000D5CDA">
              <w:rPr>
                <w:rFonts w:eastAsia="Calibri"/>
                <w:b/>
                <w:iCs/>
                <w:sz w:val="20"/>
                <w:szCs w:val="22"/>
              </w:rPr>
              <w:t>6,0</w:t>
            </w:r>
          </w:p>
        </w:tc>
        <w:tc>
          <w:tcPr>
            <w:tcW w:w="992" w:type="dxa"/>
            <w:tcBorders>
              <w:top w:val="single" w:sz="8" w:space="0" w:color="auto"/>
            </w:tcBorders>
          </w:tcPr>
          <w:p w:rsidR="004569AC" w:rsidRPr="000D5CDA" w:rsidRDefault="00EA2544" w:rsidP="000D5CDA">
            <w:pPr>
              <w:widowControl w:val="0"/>
              <w:tabs>
                <w:tab w:val="right" w:leader="underscore" w:pos="9071"/>
              </w:tabs>
              <w:suppressAutoHyphens/>
              <w:jc w:val="center"/>
              <w:textAlignment w:val="baseline"/>
              <w:rPr>
                <w:rFonts w:eastAsia="Calibri"/>
                <w:b/>
                <w:iCs/>
                <w:sz w:val="20"/>
                <w:szCs w:val="22"/>
              </w:rPr>
            </w:pPr>
            <w:r w:rsidRPr="000D5CDA">
              <w:rPr>
                <w:rFonts w:eastAsia="Calibri"/>
                <w:b/>
                <w:iCs/>
                <w:sz w:val="20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8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4569AC" w:rsidRPr="000D5CDA" w:rsidRDefault="004569AC" w:rsidP="000D5CDA">
            <w:pPr>
              <w:widowControl w:val="0"/>
              <w:tabs>
                <w:tab w:val="right" w:leader="underscore" w:pos="9071"/>
              </w:tabs>
              <w:suppressAutoHyphens/>
              <w:jc w:val="center"/>
              <w:textAlignment w:val="baseline"/>
              <w:rPr>
                <w:rFonts w:eastAsia="Calibri"/>
                <w:b/>
                <w:iCs/>
                <w:sz w:val="20"/>
                <w:szCs w:val="22"/>
              </w:rPr>
            </w:pPr>
            <w:r w:rsidRPr="000D5CDA">
              <w:rPr>
                <w:rFonts w:eastAsia="Calibri"/>
                <w:b/>
                <w:iCs/>
                <w:sz w:val="20"/>
                <w:szCs w:val="22"/>
              </w:rPr>
              <w:t>0</w:t>
            </w:r>
            <w:r w:rsidR="00EA2544" w:rsidRPr="000D5CDA">
              <w:rPr>
                <w:rFonts w:eastAsia="Calibri"/>
                <w:b/>
                <w:iCs/>
                <w:sz w:val="20"/>
                <w:szCs w:val="22"/>
              </w:rPr>
              <w:t>,8</w:t>
            </w:r>
          </w:p>
        </w:tc>
        <w:tc>
          <w:tcPr>
            <w:tcW w:w="1134" w:type="dxa"/>
            <w:tcBorders>
              <w:top w:val="single" w:sz="8" w:space="0" w:color="auto"/>
            </w:tcBorders>
            <w:vAlign w:val="center"/>
          </w:tcPr>
          <w:p w:rsidR="004569AC" w:rsidRPr="000D5CDA" w:rsidRDefault="004569AC" w:rsidP="000D5CDA">
            <w:pPr>
              <w:widowControl w:val="0"/>
              <w:tabs>
                <w:tab w:val="right" w:leader="underscore" w:pos="9071"/>
              </w:tabs>
              <w:suppressAutoHyphens/>
              <w:jc w:val="center"/>
              <w:textAlignment w:val="baseline"/>
              <w:rPr>
                <w:rFonts w:eastAsia="Calibri"/>
                <w:b/>
                <w:iCs/>
                <w:sz w:val="20"/>
                <w:szCs w:val="22"/>
              </w:rPr>
            </w:pPr>
            <w:r w:rsidRPr="000D5CDA">
              <w:rPr>
                <w:rFonts w:eastAsia="Calibri"/>
                <w:b/>
                <w:iCs/>
                <w:sz w:val="20"/>
                <w:szCs w:val="22"/>
              </w:rPr>
              <w:t>0,0</w:t>
            </w:r>
          </w:p>
        </w:tc>
        <w:tc>
          <w:tcPr>
            <w:tcW w:w="1417" w:type="dxa"/>
            <w:tcBorders>
              <w:top w:val="single" w:sz="8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4569AC" w:rsidRPr="000D5CDA" w:rsidRDefault="00EA2544" w:rsidP="000D5CDA">
            <w:pPr>
              <w:widowControl w:val="0"/>
              <w:tabs>
                <w:tab w:val="right" w:leader="underscore" w:pos="9071"/>
              </w:tabs>
              <w:suppressAutoHyphens/>
              <w:jc w:val="center"/>
              <w:textAlignment w:val="baseline"/>
              <w:rPr>
                <w:rFonts w:eastAsia="Calibri"/>
                <w:b/>
                <w:iCs/>
                <w:sz w:val="20"/>
                <w:szCs w:val="22"/>
              </w:rPr>
            </w:pPr>
            <w:r w:rsidRPr="000D5CDA">
              <w:rPr>
                <w:rFonts w:eastAsia="Calibri"/>
                <w:b/>
                <w:iCs/>
                <w:sz w:val="20"/>
                <w:szCs w:val="22"/>
              </w:rPr>
              <w:t>3,2</w:t>
            </w:r>
          </w:p>
        </w:tc>
        <w:tc>
          <w:tcPr>
            <w:tcW w:w="1134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4569AC" w:rsidRPr="000D5CDA" w:rsidRDefault="004569AC" w:rsidP="000D5CDA">
            <w:pPr>
              <w:widowControl w:val="0"/>
              <w:tabs>
                <w:tab w:val="right" w:leader="underscore" w:pos="9071"/>
              </w:tabs>
              <w:suppressAutoHyphens/>
              <w:jc w:val="center"/>
              <w:textAlignment w:val="baseline"/>
              <w:rPr>
                <w:rFonts w:eastAsia="Calibri"/>
                <w:b/>
                <w:iCs/>
                <w:sz w:val="20"/>
                <w:szCs w:val="22"/>
              </w:rPr>
            </w:pPr>
            <w:r w:rsidRPr="000D5CDA">
              <w:rPr>
                <w:rFonts w:eastAsia="Calibri"/>
                <w:b/>
                <w:iCs/>
                <w:sz w:val="20"/>
                <w:szCs w:val="22"/>
              </w:rPr>
              <w:t>0,0</w:t>
            </w:r>
          </w:p>
        </w:tc>
      </w:tr>
      <w:tr w:rsidR="004569AC" w:rsidRPr="000D5CDA" w:rsidTr="004B54F8">
        <w:trPr>
          <w:jc w:val="center"/>
        </w:trPr>
        <w:tc>
          <w:tcPr>
            <w:tcW w:w="11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</w:tcPr>
          <w:p w:rsidR="004569AC" w:rsidRPr="000D5CDA" w:rsidRDefault="004569AC" w:rsidP="000D5CDA">
            <w:pPr>
              <w:ind w:right="-108"/>
              <w:rPr>
                <w:b/>
                <w:sz w:val="20"/>
                <w:szCs w:val="22"/>
              </w:rPr>
            </w:pPr>
            <w:r w:rsidRPr="000D5CDA">
              <w:rPr>
                <w:b/>
                <w:sz w:val="20"/>
                <w:szCs w:val="22"/>
              </w:rPr>
              <w:t>Litis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4569AC" w:rsidRPr="000D5CDA" w:rsidRDefault="001C738A" w:rsidP="000D5CDA">
            <w:pPr>
              <w:rPr>
                <w:b/>
                <w:sz w:val="20"/>
                <w:szCs w:val="22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b/>
                        <w:i/>
                        <w:sz w:val="20"/>
                        <w:szCs w:val="22"/>
                        <w:lang w:eastAsia="ar-SA"/>
                      </w:rPr>
                    </m:ctrlPr>
                  </m:sSub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0"/>
                        <w:szCs w:val="22"/>
                        <w:lang w:eastAsia="ar-SA"/>
                      </w:rPr>
                      <m:t>T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0"/>
                        <w:szCs w:val="22"/>
                        <w:lang w:eastAsia="ar-SA"/>
                      </w:rPr>
                      <m:t>2</m:t>
                    </m:r>
                  </m:sub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0"/>
                        <w:szCs w:val="22"/>
                        <w:lang w:eastAsia="ar-SA"/>
                      </w:rPr>
                      <m:t>3</m:t>
                    </m:r>
                  </m:sup>
                </m:sSubSup>
              </m:oMath>
            </m:oMathPara>
          </w:p>
        </w:tc>
        <w:tc>
          <w:tcPr>
            <w:tcW w:w="1560" w:type="dxa"/>
          </w:tcPr>
          <w:p w:rsidR="004569AC" w:rsidRPr="000D5CDA" w:rsidRDefault="004569AC" w:rsidP="000D5CDA">
            <w:pPr>
              <w:widowControl w:val="0"/>
              <w:tabs>
                <w:tab w:val="right" w:leader="underscore" w:pos="9071"/>
              </w:tabs>
              <w:suppressAutoHyphens/>
              <w:jc w:val="center"/>
              <w:textAlignment w:val="baseline"/>
              <w:rPr>
                <w:rFonts w:eastAsia="Calibri"/>
                <w:iCs/>
                <w:sz w:val="20"/>
                <w:szCs w:val="22"/>
              </w:rPr>
            </w:pPr>
            <w:r w:rsidRPr="000D5CDA">
              <w:rPr>
                <w:rFonts w:eastAsia="Calibri"/>
                <w:b/>
                <w:iCs/>
                <w:sz w:val="20"/>
                <w:szCs w:val="22"/>
              </w:rPr>
              <w:t>6,0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4569AC" w:rsidRPr="000D5CDA" w:rsidRDefault="00EA2544" w:rsidP="000D5CDA">
            <w:pPr>
              <w:widowControl w:val="0"/>
              <w:tabs>
                <w:tab w:val="right" w:leader="underscore" w:pos="9071"/>
              </w:tabs>
              <w:suppressAutoHyphens/>
              <w:jc w:val="center"/>
              <w:textAlignment w:val="baseline"/>
              <w:rPr>
                <w:rFonts w:eastAsia="Calibri"/>
                <w:b/>
                <w:iCs/>
                <w:sz w:val="20"/>
                <w:szCs w:val="22"/>
              </w:rPr>
            </w:pPr>
            <w:r w:rsidRPr="000D5CDA">
              <w:rPr>
                <w:rFonts w:eastAsia="Calibri"/>
                <w:b/>
                <w:iCs/>
                <w:sz w:val="20"/>
                <w:szCs w:val="22"/>
              </w:rPr>
              <w:t>4,0</w:t>
            </w:r>
          </w:p>
        </w:tc>
        <w:tc>
          <w:tcPr>
            <w:tcW w:w="992" w:type="dxa"/>
          </w:tcPr>
          <w:p w:rsidR="004569AC" w:rsidRPr="000D5CDA" w:rsidRDefault="00EA2544" w:rsidP="000D5CDA">
            <w:pPr>
              <w:widowControl w:val="0"/>
              <w:tabs>
                <w:tab w:val="right" w:leader="underscore" w:pos="9071"/>
              </w:tabs>
              <w:suppressAutoHyphens/>
              <w:jc w:val="center"/>
              <w:textAlignment w:val="baseline"/>
              <w:rPr>
                <w:rFonts w:eastAsia="Calibri"/>
                <w:b/>
                <w:iCs/>
                <w:sz w:val="20"/>
                <w:szCs w:val="22"/>
              </w:rPr>
            </w:pPr>
            <w:r w:rsidRPr="000D5CDA">
              <w:rPr>
                <w:rFonts w:eastAsia="Calibri"/>
                <w:b/>
                <w:iCs/>
                <w:sz w:val="20"/>
                <w:szCs w:val="22"/>
              </w:rPr>
              <w:t>0,0</w:t>
            </w:r>
          </w:p>
        </w:tc>
        <w:tc>
          <w:tcPr>
            <w:tcW w:w="1418" w:type="dxa"/>
            <w:tcMar>
              <w:top w:w="28" w:type="dxa"/>
              <w:bottom w:w="28" w:type="dxa"/>
            </w:tcMar>
            <w:vAlign w:val="center"/>
          </w:tcPr>
          <w:p w:rsidR="004569AC" w:rsidRPr="000D5CDA" w:rsidRDefault="00EA2544" w:rsidP="000D5CDA">
            <w:pPr>
              <w:widowControl w:val="0"/>
              <w:tabs>
                <w:tab w:val="right" w:leader="underscore" w:pos="9071"/>
              </w:tabs>
              <w:suppressAutoHyphens/>
              <w:jc w:val="center"/>
              <w:textAlignment w:val="baseline"/>
              <w:rPr>
                <w:rFonts w:eastAsia="Calibri"/>
                <w:b/>
                <w:iCs/>
                <w:sz w:val="20"/>
                <w:szCs w:val="22"/>
              </w:rPr>
            </w:pPr>
            <w:r w:rsidRPr="000D5CDA">
              <w:rPr>
                <w:rFonts w:eastAsia="Calibri"/>
                <w:b/>
                <w:iCs/>
                <w:sz w:val="20"/>
                <w:szCs w:val="22"/>
              </w:rPr>
              <w:t>0,6</w:t>
            </w:r>
          </w:p>
        </w:tc>
        <w:tc>
          <w:tcPr>
            <w:tcW w:w="1134" w:type="dxa"/>
            <w:vAlign w:val="center"/>
          </w:tcPr>
          <w:p w:rsidR="004569AC" w:rsidRPr="000D5CDA" w:rsidRDefault="004569AC" w:rsidP="000D5CDA">
            <w:pPr>
              <w:widowControl w:val="0"/>
              <w:tabs>
                <w:tab w:val="right" w:leader="underscore" w:pos="9071"/>
              </w:tabs>
              <w:suppressAutoHyphens/>
              <w:jc w:val="center"/>
              <w:textAlignment w:val="baseline"/>
              <w:rPr>
                <w:rFonts w:eastAsia="Calibri"/>
                <w:b/>
                <w:iCs/>
                <w:sz w:val="20"/>
                <w:szCs w:val="22"/>
              </w:rPr>
            </w:pPr>
            <w:r w:rsidRPr="000D5CDA">
              <w:rPr>
                <w:rFonts w:eastAsia="Calibri"/>
                <w:b/>
                <w:iCs/>
                <w:sz w:val="20"/>
                <w:szCs w:val="22"/>
              </w:rPr>
              <w:t>0,0</w:t>
            </w:r>
          </w:p>
        </w:tc>
        <w:tc>
          <w:tcPr>
            <w:tcW w:w="1417" w:type="dxa"/>
            <w:tcMar>
              <w:top w:w="28" w:type="dxa"/>
              <w:bottom w:w="28" w:type="dxa"/>
            </w:tcMar>
            <w:vAlign w:val="center"/>
          </w:tcPr>
          <w:p w:rsidR="004569AC" w:rsidRPr="000D5CDA" w:rsidRDefault="00EA2544" w:rsidP="000D5CDA">
            <w:pPr>
              <w:widowControl w:val="0"/>
              <w:tabs>
                <w:tab w:val="right" w:leader="underscore" w:pos="9071"/>
              </w:tabs>
              <w:suppressAutoHyphens/>
              <w:jc w:val="center"/>
              <w:textAlignment w:val="baseline"/>
              <w:rPr>
                <w:rFonts w:eastAsia="Calibri"/>
                <w:b/>
                <w:iCs/>
                <w:sz w:val="20"/>
                <w:szCs w:val="22"/>
              </w:rPr>
            </w:pPr>
            <w:r w:rsidRPr="000D5CDA">
              <w:rPr>
                <w:rFonts w:eastAsia="Calibri"/>
                <w:b/>
                <w:iCs/>
                <w:sz w:val="20"/>
                <w:szCs w:val="22"/>
              </w:rPr>
              <w:t>2,4</w:t>
            </w:r>
            <w:r w:rsidR="004569AC" w:rsidRPr="000D5CDA">
              <w:rPr>
                <w:rFonts w:eastAsia="Calibri"/>
                <w:b/>
                <w:iCs/>
                <w:sz w:val="20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right w:val="single" w:sz="8" w:space="0" w:color="auto"/>
            </w:tcBorders>
            <w:vAlign w:val="center"/>
          </w:tcPr>
          <w:p w:rsidR="004569AC" w:rsidRPr="000D5CDA" w:rsidRDefault="004569AC" w:rsidP="000D5CDA">
            <w:pPr>
              <w:widowControl w:val="0"/>
              <w:tabs>
                <w:tab w:val="right" w:leader="underscore" w:pos="9071"/>
              </w:tabs>
              <w:suppressAutoHyphens/>
              <w:jc w:val="center"/>
              <w:textAlignment w:val="baseline"/>
              <w:rPr>
                <w:rFonts w:eastAsia="Calibri"/>
                <w:b/>
                <w:iCs/>
                <w:sz w:val="20"/>
                <w:szCs w:val="22"/>
              </w:rPr>
            </w:pPr>
            <w:r w:rsidRPr="000D5CDA">
              <w:rPr>
                <w:rFonts w:eastAsia="Calibri"/>
                <w:b/>
                <w:iCs/>
                <w:sz w:val="20"/>
                <w:szCs w:val="22"/>
              </w:rPr>
              <w:t>0,0</w:t>
            </w:r>
          </w:p>
        </w:tc>
      </w:tr>
      <w:tr w:rsidR="004569AC" w:rsidRPr="000D5CDA" w:rsidTr="004B54F8">
        <w:trPr>
          <w:jc w:val="center"/>
        </w:trPr>
        <w:tc>
          <w:tcPr>
            <w:tcW w:w="11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</w:tcPr>
          <w:p w:rsidR="004569AC" w:rsidRPr="000D5CDA" w:rsidRDefault="004569AC" w:rsidP="000D5CDA">
            <w:pPr>
              <w:ind w:right="-108"/>
              <w:rPr>
                <w:b/>
                <w:iCs/>
                <w:sz w:val="20"/>
                <w:szCs w:val="22"/>
              </w:rPr>
            </w:pPr>
            <w:r w:rsidRPr="000D5CDA">
              <w:rPr>
                <w:b/>
                <w:iCs/>
                <w:sz w:val="20"/>
                <w:szCs w:val="22"/>
              </w:rPr>
              <w:t>Nikelis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4569AC" w:rsidRPr="000D5CDA" w:rsidRDefault="001C738A" w:rsidP="000D5CDA">
            <w:pPr>
              <w:rPr>
                <w:b/>
                <w:iCs/>
                <w:sz w:val="20"/>
                <w:szCs w:val="24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b/>
                        <w:i/>
                        <w:iCs/>
                        <w:sz w:val="20"/>
                        <w:szCs w:val="24"/>
                      </w:rPr>
                    </m:ctrlPr>
                  </m:sSub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0"/>
                        <w:szCs w:val="24"/>
                      </w:rPr>
                      <m:t>T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0"/>
                        <w:szCs w:val="24"/>
                      </w:rPr>
                      <m:t>3</m:t>
                    </m:r>
                  </m:sub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0"/>
                        <w:szCs w:val="24"/>
                      </w:rPr>
                      <m:t>3</m:t>
                    </m:r>
                  </m:sup>
                </m:sSubSup>
              </m:oMath>
            </m:oMathPara>
          </w:p>
        </w:tc>
        <w:tc>
          <w:tcPr>
            <w:tcW w:w="1560" w:type="dxa"/>
          </w:tcPr>
          <w:p w:rsidR="004569AC" w:rsidRPr="000D5CDA" w:rsidRDefault="004569AC" w:rsidP="000D5CDA">
            <w:pPr>
              <w:widowControl w:val="0"/>
              <w:tabs>
                <w:tab w:val="right" w:leader="underscore" w:pos="9071"/>
              </w:tabs>
              <w:suppressAutoHyphens/>
              <w:jc w:val="center"/>
              <w:textAlignment w:val="baseline"/>
              <w:rPr>
                <w:rFonts w:eastAsia="Calibri"/>
                <w:iCs/>
                <w:sz w:val="20"/>
                <w:szCs w:val="22"/>
              </w:rPr>
            </w:pPr>
            <w:r w:rsidRPr="000D5CDA">
              <w:rPr>
                <w:rFonts w:eastAsia="Calibri"/>
                <w:b/>
                <w:iCs/>
                <w:sz w:val="20"/>
                <w:szCs w:val="22"/>
              </w:rPr>
              <w:t>6,0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4569AC" w:rsidRPr="000D5CDA" w:rsidRDefault="00EA2544" w:rsidP="000D5CDA">
            <w:pPr>
              <w:widowControl w:val="0"/>
              <w:tabs>
                <w:tab w:val="right" w:leader="underscore" w:pos="9071"/>
              </w:tabs>
              <w:suppressAutoHyphens/>
              <w:jc w:val="center"/>
              <w:textAlignment w:val="baseline"/>
              <w:rPr>
                <w:rFonts w:eastAsia="Calibri"/>
                <w:b/>
                <w:iCs/>
                <w:sz w:val="20"/>
                <w:szCs w:val="22"/>
              </w:rPr>
            </w:pPr>
            <w:r w:rsidRPr="000D5CDA">
              <w:rPr>
                <w:rFonts w:eastAsia="Calibri"/>
                <w:b/>
                <w:iCs/>
                <w:sz w:val="20"/>
                <w:szCs w:val="22"/>
              </w:rPr>
              <w:t>4,0</w:t>
            </w:r>
          </w:p>
        </w:tc>
        <w:tc>
          <w:tcPr>
            <w:tcW w:w="992" w:type="dxa"/>
          </w:tcPr>
          <w:p w:rsidR="004569AC" w:rsidRPr="000D5CDA" w:rsidRDefault="00EA2544" w:rsidP="000D5CDA">
            <w:pPr>
              <w:widowControl w:val="0"/>
              <w:tabs>
                <w:tab w:val="right" w:leader="underscore" w:pos="9071"/>
              </w:tabs>
              <w:suppressAutoHyphens/>
              <w:jc w:val="center"/>
              <w:textAlignment w:val="baseline"/>
              <w:rPr>
                <w:rFonts w:eastAsia="Calibri"/>
                <w:b/>
                <w:iCs/>
                <w:sz w:val="20"/>
                <w:szCs w:val="22"/>
              </w:rPr>
            </w:pPr>
            <w:r w:rsidRPr="000D5CDA">
              <w:rPr>
                <w:rFonts w:eastAsia="Calibri"/>
                <w:b/>
                <w:iCs/>
                <w:sz w:val="20"/>
                <w:szCs w:val="22"/>
              </w:rPr>
              <w:t>0,0</w:t>
            </w:r>
          </w:p>
        </w:tc>
        <w:tc>
          <w:tcPr>
            <w:tcW w:w="1418" w:type="dxa"/>
            <w:tcMar>
              <w:top w:w="28" w:type="dxa"/>
              <w:bottom w:w="28" w:type="dxa"/>
            </w:tcMar>
            <w:vAlign w:val="center"/>
          </w:tcPr>
          <w:p w:rsidR="004569AC" w:rsidRPr="000D5CDA" w:rsidRDefault="00EA2544" w:rsidP="000D5CDA">
            <w:pPr>
              <w:widowControl w:val="0"/>
              <w:tabs>
                <w:tab w:val="right" w:leader="underscore" w:pos="9071"/>
              </w:tabs>
              <w:suppressAutoHyphens/>
              <w:jc w:val="center"/>
              <w:textAlignment w:val="baseline"/>
              <w:rPr>
                <w:rFonts w:eastAsia="Calibri"/>
                <w:b/>
                <w:iCs/>
                <w:sz w:val="20"/>
                <w:szCs w:val="22"/>
              </w:rPr>
            </w:pPr>
            <w:r w:rsidRPr="000D5CDA">
              <w:rPr>
                <w:rFonts w:eastAsia="Calibri"/>
                <w:b/>
                <w:iCs/>
                <w:sz w:val="20"/>
                <w:szCs w:val="22"/>
              </w:rPr>
              <w:t>0,6</w:t>
            </w:r>
          </w:p>
        </w:tc>
        <w:tc>
          <w:tcPr>
            <w:tcW w:w="1134" w:type="dxa"/>
            <w:vAlign w:val="center"/>
          </w:tcPr>
          <w:p w:rsidR="004569AC" w:rsidRPr="000D5CDA" w:rsidRDefault="004569AC" w:rsidP="000D5CDA">
            <w:pPr>
              <w:widowControl w:val="0"/>
              <w:tabs>
                <w:tab w:val="right" w:leader="underscore" w:pos="9071"/>
              </w:tabs>
              <w:suppressAutoHyphens/>
              <w:jc w:val="center"/>
              <w:textAlignment w:val="baseline"/>
              <w:rPr>
                <w:rFonts w:eastAsia="Calibri"/>
                <w:b/>
                <w:iCs/>
                <w:sz w:val="20"/>
                <w:szCs w:val="22"/>
              </w:rPr>
            </w:pPr>
            <w:r w:rsidRPr="000D5CDA">
              <w:rPr>
                <w:rFonts w:eastAsia="Calibri"/>
                <w:b/>
                <w:iCs/>
                <w:sz w:val="20"/>
                <w:szCs w:val="22"/>
              </w:rPr>
              <w:t>0,0</w:t>
            </w:r>
          </w:p>
        </w:tc>
        <w:tc>
          <w:tcPr>
            <w:tcW w:w="1417" w:type="dxa"/>
            <w:tcMar>
              <w:top w:w="28" w:type="dxa"/>
              <w:bottom w:w="28" w:type="dxa"/>
            </w:tcMar>
            <w:vAlign w:val="center"/>
          </w:tcPr>
          <w:p w:rsidR="004569AC" w:rsidRPr="000D5CDA" w:rsidRDefault="004569AC" w:rsidP="000D5CDA">
            <w:pPr>
              <w:widowControl w:val="0"/>
              <w:tabs>
                <w:tab w:val="right" w:leader="underscore" w:pos="9071"/>
              </w:tabs>
              <w:suppressAutoHyphens/>
              <w:jc w:val="center"/>
              <w:textAlignment w:val="baseline"/>
              <w:rPr>
                <w:rFonts w:eastAsia="Calibri"/>
                <w:b/>
                <w:iCs/>
                <w:sz w:val="20"/>
                <w:szCs w:val="22"/>
              </w:rPr>
            </w:pPr>
            <w:r w:rsidRPr="000D5CDA">
              <w:rPr>
                <w:rFonts w:eastAsia="Calibri"/>
                <w:b/>
                <w:iCs/>
                <w:sz w:val="20"/>
                <w:szCs w:val="22"/>
              </w:rPr>
              <w:t>2</w:t>
            </w:r>
            <w:r w:rsidR="00EA2544" w:rsidRPr="000D5CDA">
              <w:rPr>
                <w:rFonts w:eastAsia="Calibri"/>
                <w:b/>
                <w:iCs/>
                <w:sz w:val="20"/>
                <w:szCs w:val="22"/>
              </w:rPr>
              <w:t>,4</w:t>
            </w:r>
          </w:p>
        </w:tc>
        <w:tc>
          <w:tcPr>
            <w:tcW w:w="1134" w:type="dxa"/>
            <w:tcBorders>
              <w:right w:val="single" w:sz="8" w:space="0" w:color="auto"/>
            </w:tcBorders>
            <w:vAlign w:val="center"/>
          </w:tcPr>
          <w:p w:rsidR="004569AC" w:rsidRPr="000D5CDA" w:rsidRDefault="004569AC" w:rsidP="000D5CDA">
            <w:pPr>
              <w:widowControl w:val="0"/>
              <w:tabs>
                <w:tab w:val="right" w:leader="underscore" w:pos="9071"/>
              </w:tabs>
              <w:suppressAutoHyphens/>
              <w:jc w:val="center"/>
              <w:textAlignment w:val="baseline"/>
              <w:rPr>
                <w:rFonts w:eastAsia="Calibri"/>
                <w:b/>
                <w:iCs/>
                <w:sz w:val="20"/>
                <w:szCs w:val="22"/>
              </w:rPr>
            </w:pPr>
            <w:r w:rsidRPr="000D5CDA">
              <w:rPr>
                <w:rFonts w:eastAsia="Calibri"/>
                <w:b/>
                <w:iCs/>
                <w:sz w:val="20"/>
                <w:szCs w:val="22"/>
              </w:rPr>
              <w:t>0,0</w:t>
            </w:r>
          </w:p>
        </w:tc>
      </w:tr>
      <w:tr w:rsidR="004569AC" w:rsidRPr="000D5CDA" w:rsidTr="004B54F8">
        <w:trPr>
          <w:jc w:val="center"/>
        </w:trPr>
        <w:tc>
          <w:tcPr>
            <w:tcW w:w="11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</w:tcPr>
          <w:p w:rsidR="004569AC" w:rsidRPr="000D5CDA" w:rsidRDefault="004569AC" w:rsidP="000D5CDA">
            <w:pPr>
              <w:ind w:right="-108"/>
              <w:rPr>
                <w:b/>
                <w:iCs/>
                <w:sz w:val="20"/>
                <w:szCs w:val="22"/>
              </w:rPr>
            </w:pPr>
            <w:r w:rsidRPr="000D5CDA">
              <w:rPr>
                <w:b/>
                <w:iCs/>
                <w:sz w:val="20"/>
                <w:szCs w:val="22"/>
              </w:rPr>
              <w:t>Manganas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4569AC" w:rsidRPr="000D5CDA" w:rsidRDefault="001C738A" w:rsidP="000D5CDA">
            <w:pPr>
              <w:rPr>
                <w:b/>
                <w:iCs/>
                <w:sz w:val="20"/>
                <w:szCs w:val="24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b/>
                        <w:i/>
                        <w:iCs/>
                        <w:sz w:val="20"/>
                        <w:szCs w:val="24"/>
                      </w:rPr>
                    </m:ctrlPr>
                  </m:sSub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0"/>
                        <w:szCs w:val="24"/>
                      </w:rPr>
                      <m:t>T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0"/>
                        <w:szCs w:val="24"/>
                      </w:rPr>
                      <m:t>4</m:t>
                    </m:r>
                  </m:sub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0"/>
                        <w:szCs w:val="24"/>
                      </w:rPr>
                      <m:t>3</m:t>
                    </m:r>
                  </m:sup>
                </m:sSubSup>
              </m:oMath>
            </m:oMathPara>
          </w:p>
        </w:tc>
        <w:tc>
          <w:tcPr>
            <w:tcW w:w="1560" w:type="dxa"/>
            <w:tcBorders>
              <w:bottom w:val="single" w:sz="8" w:space="0" w:color="auto"/>
            </w:tcBorders>
          </w:tcPr>
          <w:p w:rsidR="004569AC" w:rsidRPr="000D5CDA" w:rsidRDefault="004569AC" w:rsidP="000D5CDA">
            <w:pPr>
              <w:widowControl w:val="0"/>
              <w:tabs>
                <w:tab w:val="right" w:leader="underscore" w:pos="9071"/>
              </w:tabs>
              <w:suppressAutoHyphens/>
              <w:jc w:val="center"/>
              <w:textAlignment w:val="baseline"/>
              <w:rPr>
                <w:rFonts w:eastAsia="Calibri"/>
                <w:iCs/>
                <w:sz w:val="20"/>
                <w:szCs w:val="22"/>
              </w:rPr>
            </w:pPr>
            <w:r w:rsidRPr="000D5CDA">
              <w:rPr>
                <w:rFonts w:eastAsia="Calibri"/>
                <w:b/>
                <w:iCs/>
                <w:sz w:val="20"/>
                <w:szCs w:val="22"/>
              </w:rPr>
              <w:t>6,0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tcMar>
              <w:top w:w="28" w:type="dxa"/>
              <w:bottom w:w="28" w:type="dxa"/>
            </w:tcMar>
          </w:tcPr>
          <w:p w:rsidR="004569AC" w:rsidRPr="000D5CDA" w:rsidRDefault="00EA2544" w:rsidP="000D5CDA">
            <w:pPr>
              <w:widowControl w:val="0"/>
              <w:tabs>
                <w:tab w:val="right" w:leader="underscore" w:pos="9071"/>
              </w:tabs>
              <w:suppressAutoHyphens/>
              <w:jc w:val="center"/>
              <w:textAlignment w:val="baseline"/>
              <w:rPr>
                <w:rFonts w:eastAsia="Calibri"/>
                <w:b/>
                <w:iCs/>
                <w:sz w:val="20"/>
                <w:szCs w:val="22"/>
              </w:rPr>
            </w:pPr>
            <w:r w:rsidRPr="000D5CDA">
              <w:rPr>
                <w:rFonts w:eastAsia="Calibri"/>
                <w:b/>
                <w:iCs/>
                <w:sz w:val="20"/>
                <w:szCs w:val="22"/>
              </w:rPr>
              <w:t>4,0</w:t>
            </w:r>
          </w:p>
        </w:tc>
        <w:tc>
          <w:tcPr>
            <w:tcW w:w="992" w:type="dxa"/>
            <w:tcBorders>
              <w:bottom w:val="single" w:sz="8" w:space="0" w:color="auto"/>
            </w:tcBorders>
          </w:tcPr>
          <w:p w:rsidR="004569AC" w:rsidRPr="000D5CDA" w:rsidRDefault="00EA2544" w:rsidP="000D5CDA">
            <w:pPr>
              <w:widowControl w:val="0"/>
              <w:tabs>
                <w:tab w:val="right" w:leader="underscore" w:pos="9071"/>
              </w:tabs>
              <w:suppressAutoHyphens/>
              <w:jc w:val="center"/>
              <w:textAlignment w:val="baseline"/>
              <w:rPr>
                <w:rFonts w:eastAsia="Calibri"/>
                <w:b/>
                <w:iCs/>
                <w:sz w:val="20"/>
                <w:szCs w:val="22"/>
              </w:rPr>
            </w:pPr>
            <w:r w:rsidRPr="000D5CDA">
              <w:rPr>
                <w:rFonts w:eastAsia="Calibri"/>
                <w:b/>
                <w:iCs/>
                <w:sz w:val="20"/>
                <w:szCs w:val="22"/>
              </w:rPr>
              <w:t>0,0</w:t>
            </w:r>
          </w:p>
        </w:tc>
        <w:tc>
          <w:tcPr>
            <w:tcW w:w="1418" w:type="dxa"/>
            <w:tcBorders>
              <w:bottom w:val="single" w:sz="8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4569AC" w:rsidRPr="000D5CDA" w:rsidRDefault="00EA2544" w:rsidP="000D5CDA">
            <w:pPr>
              <w:widowControl w:val="0"/>
              <w:tabs>
                <w:tab w:val="right" w:leader="underscore" w:pos="9071"/>
              </w:tabs>
              <w:suppressAutoHyphens/>
              <w:jc w:val="center"/>
              <w:textAlignment w:val="baseline"/>
              <w:rPr>
                <w:rFonts w:eastAsia="Calibri"/>
                <w:b/>
                <w:iCs/>
                <w:sz w:val="20"/>
                <w:szCs w:val="22"/>
              </w:rPr>
            </w:pPr>
            <w:r w:rsidRPr="000D5CDA">
              <w:rPr>
                <w:rFonts w:eastAsia="Calibri"/>
                <w:b/>
                <w:iCs/>
                <w:sz w:val="20"/>
                <w:szCs w:val="22"/>
              </w:rPr>
              <w:t>0,6</w:t>
            </w:r>
          </w:p>
        </w:tc>
        <w:tc>
          <w:tcPr>
            <w:tcW w:w="1134" w:type="dxa"/>
            <w:tcBorders>
              <w:bottom w:val="single" w:sz="8" w:space="0" w:color="auto"/>
            </w:tcBorders>
            <w:vAlign w:val="center"/>
          </w:tcPr>
          <w:p w:rsidR="004569AC" w:rsidRPr="000D5CDA" w:rsidRDefault="004569AC" w:rsidP="000D5CDA">
            <w:pPr>
              <w:widowControl w:val="0"/>
              <w:tabs>
                <w:tab w:val="right" w:leader="underscore" w:pos="9071"/>
              </w:tabs>
              <w:suppressAutoHyphens/>
              <w:jc w:val="center"/>
              <w:textAlignment w:val="baseline"/>
              <w:rPr>
                <w:rFonts w:eastAsia="Calibri"/>
                <w:b/>
                <w:iCs/>
                <w:sz w:val="20"/>
                <w:szCs w:val="22"/>
              </w:rPr>
            </w:pPr>
            <w:r w:rsidRPr="000D5CDA">
              <w:rPr>
                <w:rFonts w:eastAsia="Calibri"/>
                <w:b/>
                <w:iCs/>
                <w:sz w:val="20"/>
                <w:szCs w:val="22"/>
              </w:rPr>
              <w:t>0,0</w:t>
            </w:r>
          </w:p>
        </w:tc>
        <w:tc>
          <w:tcPr>
            <w:tcW w:w="1417" w:type="dxa"/>
            <w:tcBorders>
              <w:bottom w:val="single" w:sz="8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4569AC" w:rsidRPr="000D5CDA" w:rsidRDefault="004569AC" w:rsidP="000D5CDA">
            <w:pPr>
              <w:widowControl w:val="0"/>
              <w:tabs>
                <w:tab w:val="right" w:leader="underscore" w:pos="9071"/>
              </w:tabs>
              <w:suppressAutoHyphens/>
              <w:jc w:val="center"/>
              <w:textAlignment w:val="baseline"/>
              <w:rPr>
                <w:rFonts w:eastAsia="Calibri"/>
                <w:b/>
                <w:iCs/>
                <w:sz w:val="20"/>
                <w:szCs w:val="22"/>
              </w:rPr>
            </w:pPr>
            <w:r w:rsidRPr="000D5CDA">
              <w:rPr>
                <w:rFonts w:eastAsia="Calibri"/>
                <w:b/>
                <w:iCs/>
                <w:sz w:val="20"/>
                <w:szCs w:val="22"/>
              </w:rPr>
              <w:t>2</w:t>
            </w:r>
            <w:r w:rsidR="00EA2544" w:rsidRPr="000D5CDA">
              <w:rPr>
                <w:rFonts w:eastAsia="Calibri"/>
                <w:b/>
                <w:iCs/>
                <w:sz w:val="20"/>
                <w:szCs w:val="22"/>
              </w:rPr>
              <w:t>,4</w:t>
            </w: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4569AC" w:rsidRPr="000D5CDA" w:rsidRDefault="004569AC" w:rsidP="000D5CDA">
            <w:pPr>
              <w:widowControl w:val="0"/>
              <w:tabs>
                <w:tab w:val="right" w:leader="underscore" w:pos="9071"/>
              </w:tabs>
              <w:suppressAutoHyphens/>
              <w:jc w:val="center"/>
              <w:textAlignment w:val="baseline"/>
              <w:rPr>
                <w:rFonts w:eastAsia="Calibri"/>
                <w:b/>
                <w:iCs/>
                <w:sz w:val="20"/>
                <w:szCs w:val="22"/>
              </w:rPr>
            </w:pPr>
            <w:r w:rsidRPr="000D5CDA">
              <w:rPr>
                <w:rFonts w:eastAsia="Calibri"/>
                <w:b/>
                <w:iCs/>
                <w:sz w:val="20"/>
                <w:szCs w:val="22"/>
              </w:rPr>
              <w:t>0,0</w:t>
            </w:r>
          </w:p>
        </w:tc>
      </w:tr>
    </w:tbl>
    <w:p w:rsidR="00954E4C" w:rsidRPr="000D5CDA" w:rsidRDefault="00954E4C" w:rsidP="000D5CDA">
      <w:pPr>
        <w:keepLines/>
        <w:tabs>
          <w:tab w:val="right" w:leader="underscore" w:pos="9071"/>
        </w:tabs>
        <w:suppressAutoHyphens/>
        <w:spacing w:before="120"/>
        <w:ind w:left="142" w:right="142"/>
        <w:jc w:val="both"/>
        <w:textAlignment w:val="baseline"/>
        <w:rPr>
          <w:rFonts w:eastAsia="Calibri"/>
          <w:iCs/>
          <w:sz w:val="20"/>
        </w:rPr>
      </w:pPr>
    </w:p>
    <w:p w:rsidR="00954E4C" w:rsidRPr="000D5CDA" w:rsidRDefault="00954E4C" w:rsidP="000D5CDA">
      <w:pPr>
        <w:keepLines/>
        <w:tabs>
          <w:tab w:val="right" w:leader="underscore" w:pos="9071"/>
        </w:tabs>
        <w:suppressAutoHyphens/>
        <w:spacing w:before="120"/>
        <w:ind w:left="142" w:right="142"/>
        <w:jc w:val="both"/>
        <w:textAlignment w:val="baseline"/>
        <w:rPr>
          <w:rFonts w:eastAsia="Calibri"/>
          <w:iCs/>
          <w:sz w:val="20"/>
        </w:rPr>
      </w:pPr>
    </w:p>
    <w:p w:rsidR="00C97526" w:rsidRPr="000D5CDA" w:rsidRDefault="00263374" w:rsidP="000D5CDA">
      <w:pPr>
        <w:keepLines/>
        <w:tabs>
          <w:tab w:val="right" w:leader="underscore" w:pos="9071"/>
        </w:tabs>
        <w:suppressAutoHyphens/>
        <w:spacing w:before="120"/>
        <w:ind w:left="426" w:right="142" w:hanging="284"/>
        <w:jc w:val="both"/>
        <w:textAlignment w:val="baseline"/>
        <w:rPr>
          <w:rFonts w:eastAsia="Calibri"/>
          <w:iCs/>
          <w:sz w:val="20"/>
          <w:lang w:bidi="lt-LT"/>
        </w:rPr>
      </w:pPr>
      <w:r w:rsidRPr="000D5CDA">
        <w:rPr>
          <w:rFonts w:eastAsia="Calibri"/>
          <w:iCs/>
          <w:color w:val="C00000"/>
          <w:sz w:val="20"/>
        </w:rPr>
        <w:lastRenderedPageBreak/>
        <w:t>**</w:t>
      </w:r>
      <w:r w:rsidRPr="000D5CDA">
        <w:rPr>
          <w:rFonts w:eastAsia="Calibri"/>
          <w:iCs/>
          <w:sz w:val="20"/>
        </w:rPr>
        <w:t xml:space="preserve">– </w:t>
      </w:r>
      <w:r w:rsidR="00FF23C7" w:rsidRPr="000D5CDA">
        <w:rPr>
          <w:rFonts w:eastAsia="Calibri"/>
          <w:iCs/>
          <w:sz w:val="20"/>
        </w:rPr>
        <w:t>jei pateikt</w:t>
      </w:r>
      <w:r w:rsidR="00226DBF" w:rsidRPr="000D5CDA">
        <w:rPr>
          <w:rFonts w:eastAsia="Calibri"/>
          <w:iCs/>
          <w:sz w:val="20"/>
        </w:rPr>
        <w:t>o</w:t>
      </w:r>
      <w:r w:rsidR="00FF23C7" w:rsidRPr="000D5CDA">
        <w:rPr>
          <w:rFonts w:eastAsia="Calibri"/>
          <w:iCs/>
          <w:sz w:val="20"/>
        </w:rPr>
        <w:t xml:space="preserve"> </w:t>
      </w:r>
      <w:r w:rsidR="00AC596F" w:rsidRPr="000D5CDA">
        <w:rPr>
          <w:rFonts w:eastAsia="Calibri"/>
          <w:iCs/>
          <w:sz w:val="20"/>
        </w:rPr>
        <w:t>Pasiūlymo priedo „Duomenys dalyvio siūlomų Autobusų gamy</w:t>
      </w:r>
      <w:r w:rsidR="009D2AD6" w:rsidRPr="000D5CDA">
        <w:rPr>
          <w:rFonts w:eastAsia="Calibri"/>
          <w:iCs/>
          <w:sz w:val="20"/>
        </w:rPr>
        <w:t xml:space="preserve">bos procesų tvarumo kriterijaus </w:t>
      </w:r>
      <w:r w:rsidR="00AC596F" w:rsidRPr="000D5CDA">
        <w:rPr>
          <w:rFonts w:eastAsia="Calibri"/>
          <w:iCs/>
          <w:sz w:val="20"/>
        </w:rPr>
        <w:t>balams suskaičiuoti“</w:t>
      </w:r>
      <w:r w:rsidR="00AC596F" w:rsidRPr="000D5CDA">
        <w:rPr>
          <w:sz w:val="22"/>
        </w:rPr>
        <w:t xml:space="preserve"> </w:t>
      </w:r>
      <w:r w:rsidR="00AC596F" w:rsidRPr="000D5CDA">
        <w:rPr>
          <w:rFonts w:eastAsia="Calibri"/>
          <w:iCs/>
          <w:sz w:val="20"/>
        </w:rPr>
        <w:t>5 lentelės „Duomenys dalyvio siūlomų Autobusų gamybos procesų tvarumo kriterijaus (</w:t>
      </w:r>
      <m:oMath>
        <m:sSup>
          <m:sSupPr>
            <m:ctrlPr>
              <w:rPr>
                <w:rFonts w:ascii="Cambria Math" w:eastAsia="Calibri" w:hAnsi="Cambria Math"/>
                <w:b/>
                <w:i/>
                <w:iCs/>
                <w:sz w:val="20"/>
              </w:rPr>
            </m:ctrlPr>
          </m:sSupPr>
          <m:e>
            <m:r>
              <m:rPr>
                <m:sty m:val="bi"/>
              </m:rPr>
              <w:rPr>
                <w:rFonts w:ascii="Cambria Math" w:eastAsia="Calibri" w:hAnsi="Cambria Math"/>
                <w:sz w:val="20"/>
              </w:rPr>
              <m:t>T</m:t>
            </m:r>
          </m:e>
          <m:sup>
            <m:r>
              <m:rPr>
                <m:sty m:val="bi"/>
              </m:rPr>
              <w:rPr>
                <w:rFonts w:ascii="Cambria Math" w:eastAsia="Calibri" w:hAnsi="Cambria Math"/>
                <w:sz w:val="20"/>
              </w:rPr>
              <m:t>B</m:t>
            </m:r>
          </m:sup>
        </m:sSup>
      </m:oMath>
      <w:r w:rsidR="00AC596F" w:rsidRPr="000D5CDA">
        <w:rPr>
          <w:rFonts w:eastAsia="Calibri"/>
          <w:iCs/>
          <w:sz w:val="20"/>
        </w:rPr>
        <w:t>)</w:t>
      </w:r>
      <w:r w:rsidR="00DD2A50" w:rsidRPr="000D5CDA">
        <w:rPr>
          <w:rFonts w:eastAsia="Calibri"/>
          <w:iCs/>
          <w:sz w:val="20"/>
        </w:rPr>
        <w:t xml:space="preserve"> </w:t>
      </w:r>
      <w:r w:rsidR="00AC596F" w:rsidRPr="000D5CDA">
        <w:rPr>
          <w:rFonts w:eastAsia="Calibri"/>
          <w:iCs/>
          <w:sz w:val="20"/>
        </w:rPr>
        <w:t xml:space="preserve">už dalyvio pasiūlytuose Autobusuose naudojamų Traukos akumuliatorių </w:t>
      </w:r>
      <w:r w:rsidR="00DD2A50" w:rsidRPr="000D5CDA">
        <w:rPr>
          <w:rFonts w:eastAsia="Calibri"/>
          <w:iCs/>
          <w:sz w:val="20"/>
          <w:lang w:bidi="lt-LT"/>
        </w:rPr>
        <w:t xml:space="preserve">Baterijų modulių </w:t>
      </w:r>
      <w:r w:rsidR="00DD2A50" w:rsidRPr="000D5CDA">
        <w:rPr>
          <w:rFonts w:eastAsia="Calibri"/>
          <w:i/>
          <w:iCs/>
          <w:sz w:val="20"/>
          <w:lang w:bidi="lt-LT"/>
        </w:rPr>
        <w:t>(</w:t>
      </w:r>
      <w:proofErr w:type="spellStart"/>
      <w:r w:rsidR="00DD2A50" w:rsidRPr="000D5CDA">
        <w:rPr>
          <w:rFonts w:eastAsia="Calibri"/>
          <w:i/>
          <w:iCs/>
          <w:sz w:val="20"/>
          <w:lang w:bidi="lt-LT"/>
        </w:rPr>
        <w:t>Battery</w:t>
      </w:r>
      <w:proofErr w:type="spellEnd"/>
      <w:r w:rsidR="00DD2A50" w:rsidRPr="000D5CDA">
        <w:rPr>
          <w:rFonts w:eastAsia="Calibri"/>
          <w:i/>
          <w:iCs/>
          <w:sz w:val="20"/>
          <w:lang w:bidi="lt-LT"/>
        </w:rPr>
        <w:t xml:space="preserve"> </w:t>
      </w:r>
      <w:proofErr w:type="spellStart"/>
      <w:r w:rsidR="00DD2A50" w:rsidRPr="000D5CDA">
        <w:rPr>
          <w:rFonts w:eastAsia="Calibri"/>
          <w:i/>
          <w:iCs/>
          <w:sz w:val="20"/>
          <w:lang w:bidi="lt-LT"/>
        </w:rPr>
        <w:t>Cells</w:t>
      </w:r>
      <w:proofErr w:type="spellEnd"/>
      <w:r w:rsidR="00DD2A50" w:rsidRPr="000D5CDA">
        <w:rPr>
          <w:rFonts w:eastAsia="Calibri"/>
          <w:iCs/>
          <w:sz w:val="20"/>
          <w:lang w:bidi="lt-LT"/>
        </w:rPr>
        <w:t xml:space="preserve">) </w:t>
      </w:r>
      <w:r w:rsidR="00AC596F" w:rsidRPr="000D5CDA">
        <w:rPr>
          <w:rFonts w:eastAsia="Calibri"/>
          <w:iCs/>
          <w:sz w:val="20"/>
        </w:rPr>
        <w:t>gamyboje naudojamas ypatingos svarbos žaliavas (</w:t>
      </w:r>
      <m:oMath>
        <m:sSup>
          <m:sSupPr>
            <m:ctrlPr>
              <w:rPr>
                <w:rFonts w:ascii="Cambria Math" w:eastAsia="Calibri" w:hAnsi="Cambria Math"/>
                <w:b/>
                <w:i/>
                <w:iCs/>
                <w:sz w:val="20"/>
              </w:rPr>
            </m:ctrlPr>
          </m:sSupPr>
          <m:e>
            <m:r>
              <m:rPr>
                <m:sty m:val="bi"/>
              </m:rPr>
              <w:rPr>
                <w:rFonts w:ascii="Cambria Math" w:eastAsia="Calibri" w:hAnsi="Cambria Math"/>
                <w:sz w:val="20"/>
              </w:rPr>
              <m:t>T</m:t>
            </m:r>
          </m:e>
          <m:sup>
            <m:r>
              <m:rPr>
                <m:sty m:val="bi"/>
              </m:rPr>
              <w:rPr>
                <w:rFonts w:ascii="Cambria Math" w:eastAsia="Calibri" w:hAnsi="Cambria Math"/>
                <w:sz w:val="20"/>
              </w:rPr>
              <m:t>3</m:t>
            </m:r>
          </m:sup>
        </m:sSup>
      </m:oMath>
      <w:r w:rsidR="00AC596F" w:rsidRPr="000D5CDA">
        <w:rPr>
          <w:rFonts w:eastAsia="Calibri"/>
          <w:iCs/>
          <w:sz w:val="20"/>
        </w:rPr>
        <w:t xml:space="preserve">) balams suskaičiuoti“ </w:t>
      </w:r>
      <w:r w:rsidR="00FF23C7" w:rsidRPr="000D5CDA">
        <w:rPr>
          <w:rFonts w:eastAsia="Calibri"/>
          <w:iCs/>
          <w:sz w:val="20"/>
        </w:rPr>
        <w:t>3-ioje skiltyje</w:t>
      </w:r>
      <w:r w:rsidR="00AC596F" w:rsidRPr="000D5CDA">
        <w:rPr>
          <w:rFonts w:eastAsia="Calibri"/>
          <w:iCs/>
          <w:sz w:val="20"/>
        </w:rPr>
        <w:t xml:space="preserve"> </w:t>
      </w:r>
      <w:r w:rsidR="00221874" w:rsidRPr="000D5CDA">
        <w:rPr>
          <w:rFonts w:eastAsia="Calibri"/>
          <w:iCs/>
          <w:sz w:val="20"/>
        </w:rPr>
        <w:t xml:space="preserve">bus nurodyta </w:t>
      </w:r>
      <w:r w:rsidR="00FF23C7" w:rsidRPr="000D5CDA">
        <w:rPr>
          <w:rFonts w:eastAsia="Calibri"/>
          <w:iCs/>
          <w:sz w:val="20"/>
        </w:rPr>
        <w:t>„Ne“</w:t>
      </w:r>
      <w:r w:rsidR="00E32EEC" w:rsidRPr="000D5CDA">
        <w:rPr>
          <w:rFonts w:eastAsia="Calibri"/>
          <w:iCs/>
          <w:sz w:val="20"/>
        </w:rPr>
        <w:t xml:space="preserve"> </w:t>
      </w:r>
      <w:r w:rsidR="00FF23C7" w:rsidRPr="000D5CDA">
        <w:rPr>
          <w:rFonts w:eastAsia="Calibri"/>
          <w:iCs/>
          <w:sz w:val="20"/>
        </w:rPr>
        <w:t xml:space="preserve">– Traukos akumuliatorių </w:t>
      </w:r>
      <w:r w:rsidR="00DD2A50" w:rsidRPr="000D5CDA">
        <w:rPr>
          <w:rFonts w:eastAsia="Calibri"/>
          <w:iCs/>
          <w:sz w:val="20"/>
          <w:lang w:bidi="lt-LT"/>
        </w:rPr>
        <w:t xml:space="preserve">Baterijų modulių </w:t>
      </w:r>
      <w:r w:rsidR="00DD2A50" w:rsidRPr="000D5CDA">
        <w:rPr>
          <w:rFonts w:eastAsia="Calibri"/>
          <w:i/>
          <w:iCs/>
          <w:sz w:val="20"/>
          <w:lang w:bidi="lt-LT"/>
        </w:rPr>
        <w:t>(</w:t>
      </w:r>
      <w:proofErr w:type="spellStart"/>
      <w:r w:rsidR="00DD2A50" w:rsidRPr="000D5CDA">
        <w:rPr>
          <w:rFonts w:eastAsia="Calibri"/>
          <w:i/>
          <w:iCs/>
          <w:sz w:val="20"/>
          <w:lang w:bidi="lt-LT"/>
        </w:rPr>
        <w:t>Battery</w:t>
      </w:r>
      <w:proofErr w:type="spellEnd"/>
      <w:r w:rsidR="00DD2A50" w:rsidRPr="000D5CDA">
        <w:rPr>
          <w:rFonts w:eastAsia="Calibri"/>
          <w:i/>
          <w:iCs/>
          <w:sz w:val="20"/>
          <w:lang w:bidi="lt-LT"/>
        </w:rPr>
        <w:t xml:space="preserve"> </w:t>
      </w:r>
      <w:proofErr w:type="spellStart"/>
      <w:r w:rsidR="00DD2A50" w:rsidRPr="000D5CDA">
        <w:rPr>
          <w:rFonts w:eastAsia="Calibri"/>
          <w:i/>
          <w:iCs/>
          <w:sz w:val="20"/>
          <w:lang w:bidi="lt-LT"/>
        </w:rPr>
        <w:t>Cells</w:t>
      </w:r>
      <w:proofErr w:type="spellEnd"/>
      <w:r w:rsidR="00DD2A50" w:rsidRPr="000D5CDA">
        <w:rPr>
          <w:rFonts w:eastAsia="Calibri"/>
          <w:iCs/>
          <w:sz w:val="20"/>
          <w:lang w:bidi="lt-LT"/>
        </w:rPr>
        <w:t xml:space="preserve">) </w:t>
      </w:r>
      <w:r w:rsidR="00FF23C7" w:rsidRPr="000D5CDA">
        <w:rPr>
          <w:rFonts w:eastAsia="Calibri"/>
          <w:iCs/>
          <w:sz w:val="20"/>
        </w:rPr>
        <w:t>gamyboje ši ypatingos svarbos žaliava nenaudojama</w:t>
      </w:r>
      <w:r w:rsidR="00E32EEC" w:rsidRPr="000D5CDA">
        <w:rPr>
          <w:rFonts w:eastAsia="Calibri"/>
          <w:iCs/>
          <w:sz w:val="20"/>
        </w:rPr>
        <w:t xml:space="preserve">: 1.) o kartu su pasiūlymu pateikti įrodymai (dokumentai) įrodys, kad pasiūlytuose Autobusų naudojamų Traukos akumuliatorių </w:t>
      </w:r>
      <w:r w:rsidR="00E32EEC" w:rsidRPr="000D5CDA">
        <w:rPr>
          <w:rFonts w:eastAsia="Calibri"/>
          <w:iCs/>
          <w:sz w:val="20"/>
          <w:lang w:bidi="lt-LT"/>
        </w:rPr>
        <w:t xml:space="preserve">Baterijų modulių </w:t>
      </w:r>
      <w:r w:rsidR="00E32EEC" w:rsidRPr="000D5CDA">
        <w:rPr>
          <w:rFonts w:eastAsia="Calibri"/>
          <w:i/>
          <w:iCs/>
          <w:sz w:val="20"/>
          <w:lang w:bidi="lt-LT"/>
        </w:rPr>
        <w:t>(</w:t>
      </w:r>
      <w:proofErr w:type="spellStart"/>
      <w:r w:rsidR="00E32EEC" w:rsidRPr="000D5CDA">
        <w:rPr>
          <w:rFonts w:eastAsia="Calibri"/>
          <w:i/>
          <w:iCs/>
          <w:sz w:val="20"/>
          <w:lang w:bidi="lt-LT"/>
        </w:rPr>
        <w:t>Battery</w:t>
      </w:r>
      <w:proofErr w:type="spellEnd"/>
      <w:r w:rsidR="00E32EEC" w:rsidRPr="000D5CDA">
        <w:rPr>
          <w:rFonts w:eastAsia="Calibri"/>
          <w:i/>
          <w:iCs/>
          <w:sz w:val="20"/>
          <w:lang w:bidi="lt-LT"/>
        </w:rPr>
        <w:t xml:space="preserve"> </w:t>
      </w:r>
      <w:proofErr w:type="spellStart"/>
      <w:r w:rsidR="00E32EEC" w:rsidRPr="000D5CDA">
        <w:rPr>
          <w:rFonts w:eastAsia="Calibri"/>
          <w:i/>
          <w:iCs/>
          <w:sz w:val="20"/>
          <w:lang w:bidi="lt-LT"/>
        </w:rPr>
        <w:t>Cells</w:t>
      </w:r>
      <w:proofErr w:type="spellEnd"/>
      <w:r w:rsidR="00E32EEC" w:rsidRPr="000D5CDA">
        <w:rPr>
          <w:rFonts w:eastAsia="Calibri"/>
          <w:iCs/>
          <w:sz w:val="20"/>
          <w:lang w:bidi="lt-LT"/>
        </w:rPr>
        <w:t xml:space="preserve">) </w:t>
      </w:r>
      <w:r w:rsidR="00E32EEC" w:rsidRPr="000D5CDA">
        <w:rPr>
          <w:rFonts w:eastAsia="Calibri"/>
          <w:iCs/>
          <w:sz w:val="20"/>
        </w:rPr>
        <w:t>gamyboje ši ypatingos svarbos žaliava nenaudojama, tos ypatingos svarbos žaliavos kriterijus</w:t>
      </w:r>
      <w:r w:rsidR="00E32EEC" w:rsidRPr="000D5CDA">
        <w:rPr>
          <w:rFonts w:eastAsia="Calibri"/>
          <w:iCs/>
          <w:sz w:val="20"/>
          <w:lang w:bidi="lt-LT"/>
        </w:rPr>
        <w:t xml:space="preserve">  </w:t>
      </w:r>
      <m:oMath>
        <m:sSubSup>
          <m:sSubSupPr>
            <m:ctrlPr>
              <w:rPr>
                <w:rFonts w:ascii="Cambria Math" w:eastAsia="Calibri" w:hAnsi="Cambria Math"/>
                <w:b/>
                <w:i/>
                <w:iCs/>
                <w:sz w:val="20"/>
              </w:rPr>
            </m:ctrlPr>
          </m:sSubSupPr>
          <m:e>
            <m:r>
              <m:rPr>
                <m:sty m:val="bi"/>
              </m:rPr>
              <w:rPr>
                <w:rFonts w:ascii="Cambria Math" w:eastAsia="Calibri" w:hAnsi="Cambria Math"/>
                <w:sz w:val="20"/>
              </w:rPr>
              <m:t>T</m:t>
            </m:r>
          </m:e>
          <m:sub>
            <m:r>
              <m:rPr>
                <m:sty m:val="bi"/>
              </m:rPr>
              <w:rPr>
                <w:rFonts w:ascii="Cambria Math" w:eastAsia="Calibri" w:hAnsi="Cambria Math"/>
                <w:sz w:val="20"/>
              </w:rPr>
              <m:t>x</m:t>
            </m:r>
          </m:sub>
          <m:sup>
            <m:r>
              <m:rPr>
                <m:sty m:val="bi"/>
              </m:rPr>
              <w:rPr>
                <w:rFonts w:ascii="Cambria Math" w:eastAsia="Calibri" w:hAnsi="Cambria Math"/>
                <w:sz w:val="20"/>
              </w:rPr>
              <m:t>3</m:t>
            </m:r>
          </m:sup>
        </m:sSubSup>
        <m:r>
          <m:rPr>
            <m:sty m:val="bi"/>
          </m:rPr>
          <w:rPr>
            <w:rFonts w:ascii="Cambria Math" w:eastAsia="Calibri" w:hAnsi="Cambria Math"/>
            <w:sz w:val="20"/>
          </w:rPr>
          <m:t xml:space="preserve"> </m:t>
        </m:r>
        <m:r>
          <m:rPr>
            <m:sty m:val="p"/>
          </m:rPr>
          <w:rPr>
            <w:rFonts w:ascii="Cambria Math" w:eastAsia="Calibri" w:hAnsi="Cambria Math"/>
            <w:sz w:val="20"/>
          </w:rPr>
          <m:t>b</m:t>
        </m:r>
      </m:oMath>
      <w:r w:rsidR="00E32EEC" w:rsidRPr="000D5CDA">
        <w:rPr>
          <w:rFonts w:eastAsia="Calibri"/>
          <w:iCs/>
          <w:sz w:val="20"/>
          <w:lang w:bidi="lt-LT"/>
        </w:rPr>
        <w:t xml:space="preserve">us įvertintas 3-ioje skiltyje nurodytais </w:t>
      </w:r>
      <w:r w:rsidR="00E32EEC" w:rsidRPr="000D5CDA">
        <w:rPr>
          <w:rFonts w:eastAsia="Calibri"/>
          <w:b/>
          <w:iCs/>
          <w:sz w:val="20"/>
          <w:lang w:bidi="lt-LT"/>
        </w:rPr>
        <w:t xml:space="preserve">balais, </w:t>
      </w:r>
      <w:r w:rsidR="00E32EEC" w:rsidRPr="000D5CDA">
        <w:rPr>
          <w:rFonts w:eastAsia="Calibri"/>
          <w:iCs/>
          <w:sz w:val="20"/>
          <w:lang w:bidi="lt-LT"/>
        </w:rPr>
        <w:t xml:space="preserve">o </w:t>
      </w:r>
      <w:r w:rsidR="00E32EEC" w:rsidRPr="000D5CDA">
        <w:rPr>
          <w:rFonts w:eastAsia="Calibri"/>
          <w:b/>
          <w:iCs/>
          <w:sz w:val="20"/>
          <w:lang w:bidi="lt-LT"/>
        </w:rPr>
        <w:t>balai už</w:t>
      </w:r>
      <w:r w:rsidR="00E32EEC" w:rsidRPr="000D5CDA">
        <w:rPr>
          <w:rFonts w:eastAsia="Calibri"/>
          <w:iCs/>
          <w:sz w:val="20"/>
          <w:lang w:bidi="lt-LT"/>
        </w:rPr>
        <w:t xml:space="preserve"> ypatingos svarbos žaliavos </w:t>
      </w:r>
      <w:r w:rsidR="00E32EEC" w:rsidRPr="000D5CDA">
        <w:rPr>
          <w:rFonts w:eastAsia="Calibri"/>
          <w:b/>
          <w:iCs/>
          <w:sz w:val="20"/>
          <w:lang w:bidi="lt-LT"/>
        </w:rPr>
        <w:t xml:space="preserve">perdirbimo, gavybos ir apdorojimo vietą (šalį), </w:t>
      </w:r>
      <w:r w:rsidR="00E32EEC" w:rsidRPr="000D5CDA">
        <w:rPr>
          <w:rFonts w:eastAsia="Calibri"/>
          <w:iCs/>
          <w:sz w:val="20"/>
          <w:lang w:bidi="lt-LT"/>
        </w:rPr>
        <w:t>nurodyti 4-oje</w:t>
      </w:r>
      <w:r w:rsidR="007F6D54" w:rsidRPr="000D5CDA">
        <w:rPr>
          <w:rFonts w:eastAsia="Calibri"/>
          <w:iCs/>
          <w:sz w:val="20"/>
          <w:lang w:bidi="lt-LT"/>
        </w:rPr>
        <w:t xml:space="preserve"> – </w:t>
      </w:r>
      <w:r w:rsidR="00E32EEC" w:rsidRPr="000D5CDA">
        <w:rPr>
          <w:rFonts w:eastAsia="Calibri"/>
          <w:iCs/>
          <w:sz w:val="20"/>
          <w:lang w:bidi="lt-LT"/>
        </w:rPr>
        <w:t xml:space="preserve">9-oje skiltyse, </w:t>
      </w:r>
      <w:r w:rsidR="00E32EEC" w:rsidRPr="000D5CDA">
        <w:rPr>
          <w:rFonts w:eastAsia="Calibri"/>
          <w:b/>
          <w:iCs/>
          <w:sz w:val="20"/>
          <w:lang w:bidi="lt-LT"/>
        </w:rPr>
        <w:t xml:space="preserve">nebus skiriami; </w:t>
      </w:r>
      <w:r w:rsidR="00E32EEC" w:rsidRPr="000D5CDA">
        <w:rPr>
          <w:rFonts w:eastAsia="Calibri"/>
          <w:iCs/>
          <w:sz w:val="20"/>
        </w:rPr>
        <w:t xml:space="preserve">2.) </w:t>
      </w:r>
      <w:r w:rsidR="00DD104D" w:rsidRPr="000D5CDA">
        <w:rPr>
          <w:rFonts w:eastAsia="Calibri"/>
          <w:iCs/>
          <w:sz w:val="20"/>
        </w:rPr>
        <w:t>bet</w:t>
      </w:r>
      <w:r w:rsidR="00C97526" w:rsidRPr="000D5CDA">
        <w:rPr>
          <w:rFonts w:eastAsia="Calibri"/>
          <w:iCs/>
          <w:sz w:val="20"/>
        </w:rPr>
        <w:t xml:space="preserve"> </w:t>
      </w:r>
      <w:r w:rsidR="00FF23C7" w:rsidRPr="000D5CDA">
        <w:rPr>
          <w:rFonts w:eastAsia="Calibri"/>
          <w:iCs/>
          <w:sz w:val="20"/>
        </w:rPr>
        <w:t>įrodym</w:t>
      </w:r>
      <w:r w:rsidR="00221874" w:rsidRPr="000D5CDA">
        <w:rPr>
          <w:rFonts w:eastAsia="Calibri"/>
          <w:iCs/>
          <w:sz w:val="20"/>
        </w:rPr>
        <w:t>ai</w:t>
      </w:r>
      <w:r w:rsidR="00FF23C7" w:rsidRPr="000D5CDA">
        <w:rPr>
          <w:rFonts w:eastAsia="Calibri"/>
          <w:iCs/>
          <w:sz w:val="20"/>
        </w:rPr>
        <w:t xml:space="preserve"> (dokument</w:t>
      </w:r>
      <w:r w:rsidR="00221874" w:rsidRPr="000D5CDA">
        <w:rPr>
          <w:rFonts w:eastAsia="Calibri"/>
          <w:iCs/>
          <w:sz w:val="20"/>
        </w:rPr>
        <w:t>ai</w:t>
      </w:r>
      <w:r w:rsidR="00FF23C7" w:rsidRPr="000D5CDA">
        <w:rPr>
          <w:rFonts w:eastAsia="Calibri"/>
          <w:iCs/>
          <w:sz w:val="20"/>
        </w:rPr>
        <w:t xml:space="preserve">), kad pasiūlytuose Autobusų naudojamų Traukos akumuliatorių </w:t>
      </w:r>
      <w:r w:rsidR="00DD2A50" w:rsidRPr="000D5CDA">
        <w:rPr>
          <w:rFonts w:eastAsia="Calibri"/>
          <w:iCs/>
          <w:sz w:val="20"/>
          <w:lang w:bidi="lt-LT"/>
        </w:rPr>
        <w:t xml:space="preserve">Baterijų modulių </w:t>
      </w:r>
      <w:r w:rsidR="00DD2A50" w:rsidRPr="000D5CDA">
        <w:rPr>
          <w:rFonts w:eastAsia="Calibri"/>
          <w:i/>
          <w:iCs/>
          <w:sz w:val="20"/>
          <w:lang w:bidi="lt-LT"/>
        </w:rPr>
        <w:t>(</w:t>
      </w:r>
      <w:proofErr w:type="spellStart"/>
      <w:r w:rsidR="00DD2A50" w:rsidRPr="000D5CDA">
        <w:rPr>
          <w:rFonts w:eastAsia="Calibri"/>
          <w:i/>
          <w:iCs/>
          <w:sz w:val="20"/>
          <w:lang w:bidi="lt-LT"/>
        </w:rPr>
        <w:t>Battery</w:t>
      </w:r>
      <w:proofErr w:type="spellEnd"/>
      <w:r w:rsidR="00DD2A50" w:rsidRPr="000D5CDA">
        <w:rPr>
          <w:rFonts w:eastAsia="Calibri"/>
          <w:i/>
          <w:iCs/>
          <w:sz w:val="20"/>
          <w:lang w:bidi="lt-LT"/>
        </w:rPr>
        <w:t xml:space="preserve"> </w:t>
      </w:r>
      <w:proofErr w:type="spellStart"/>
      <w:r w:rsidR="00DD2A50" w:rsidRPr="000D5CDA">
        <w:rPr>
          <w:rFonts w:eastAsia="Calibri"/>
          <w:i/>
          <w:iCs/>
          <w:sz w:val="20"/>
          <w:lang w:bidi="lt-LT"/>
        </w:rPr>
        <w:t>Cells</w:t>
      </w:r>
      <w:proofErr w:type="spellEnd"/>
      <w:r w:rsidR="00DD2A50" w:rsidRPr="000D5CDA">
        <w:rPr>
          <w:rFonts w:eastAsia="Calibri"/>
          <w:iCs/>
          <w:sz w:val="20"/>
          <w:lang w:bidi="lt-LT"/>
        </w:rPr>
        <w:t xml:space="preserve">) </w:t>
      </w:r>
      <w:r w:rsidR="00FF23C7" w:rsidRPr="000D5CDA">
        <w:rPr>
          <w:rFonts w:eastAsia="Calibri"/>
          <w:iCs/>
          <w:sz w:val="20"/>
        </w:rPr>
        <w:t xml:space="preserve">gamyboje </w:t>
      </w:r>
      <w:r w:rsidR="004D2A2B" w:rsidRPr="000D5CDA">
        <w:rPr>
          <w:rFonts w:eastAsia="Calibri"/>
          <w:iCs/>
          <w:sz w:val="20"/>
        </w:rPr>
        <w:t>ši ypatingos svarbos žaliava</w:t>
      </w:r>
      <w:r w:rsidR="00FF23C7" w:rsidRPr="000D5CDA">
        <w:rPr>
          <w:rFonts w:eastAsia="Calibri"/>
          <w:iCs/>
          <w:sz w:val="20"/>
        </w:rPr>
        <w:t xml:space="preserve"> nenaudojama</w:t>
      </w:r>
      <w:r w:rsidR="00C97526" w:rsidRPr="000D5CDA">
        <w:rPr>
          <w:rFonts w:eastAsia="Calibri"/>
          <w:iCs/>
          <w:sz w:val="20"/>
        </w:rPr>
        <w:t xml:space="preserve">, </w:t>
      </w:r>
      <w:r w:rsidR="00DD104D" w:rsidRPr="000D5CDA">
        <w:rPr>
          <w:rFonts w:eastAsia="Calibri"/>
          <w:iCs/>
          <w:sz w:val="20"/>
        </w:rPr>
        <w:t xml:space="preserve">kartu su pasiūlymu </w:t>
      </w:r>
      <w:r w:rsidR="00C97526" w:rsidRPr="000D5CDA">
        <w:rPr>
          <w:rFonts w:eastAsia="Calibri"/>
          <w:iCs/>
          <w:sz w:val="20"/>
        </w:rPr>
        <w:t>ne</w:t>
      </w:r>
      <w:r w:rsidR="00221874" w:rsidRPr="000D5CDA">
        <w:rPr>
          <w:rFonts w:eastAsia="Calibri"/>
          <w:iCs/>
          <w:sz w:val="20"/>
        </w:rPr>
        <w:t xml:space="preserve">bus </w:t>
      </w:r>
      <w:r w:rsidR="00C97526" w:rsidRPr="000D5CDA">
        <w:rPr>
          <w:rFonts w:eastAsia="Calibri"/>
          <w:iCs/>
          <w:sz w:val="20"/>
        </w:rPr>
        <w:t>pateikt</w:t>
      </w:r>
      <w:r w:rsidR="00221874" w:rsidRPr="000D5CDA">
        <w:rPr>
          <w:rFonts w:eastAsia="Calibri"/>
          <w:iCs/>
          <w:sz w:val="20"/>
        </w:rPr>
        <w:t>i</w:t>
      </w:r>
      <w:r w:rsidR="00C97526" w:rsidRPr="000D5CDA">
        <w:rPr>
          <w:rFonts w:eastAsia="Calibri"/>
          <w:iCs/>
          <w:sz w:val="20"/>
        </w:rPr>
        <w:t xml:space="preserve"> arba pateikti įrodymai (dokumentai) neįrodys, kad pasiūlytuose Autobusų naudojamų Traukos akumuliatorių </w:t>
      </w:r>
      <w:r w:rsidR="00DD2A50" w:rsidRPr="000D5CDA">
        <w:rPr>
          <w:rFonts w:eastAsia="Calibri"/>
          <w:iCs/>
          <w:sz w:val="20"/>
          <w:lang w:bidi="lt-LT"/>
        </w:rPr>
        <w:t xml:space="preserve">Baterijų modulių </w:t>
      </w:r>
      <w:r w:rsidR="00DD2A50" w:rsidRPr="000D5CDA">
        <w:rPr>
          <w:rFonts w:eastAsia="Calibri"/>
          <w:i/>
          <w:iCs/>
          <w:sz w:val="20"/>
          <w:lang w:bidi="lt-LT"/>
        </w:rPr>
        <w:t>(</w:t>
      </w:r>
      <w:proofErr w:type="spellStart"/>
      <w:r w:rsidR="00DD2A50" w:rsidRPr="000D5CDA">
        <w:rPr>
          <w:rFonts w:eastAsia="Calibri"/>
          <w:i/>
          <w:iCs/>
          <w:sz w:val="20"/>
          <w:lang w:bidi="lt-LT"/>
        </w:rPr>
        <w:t>Battery</w:t>
      </w:r>
      <w:proofErr w:type="spellEnd"/>
      <w:r w:rsidR="00DD2A50" w:rsidRPr="000D5CDA">
        <w:rPr>
          <w:rFonts w:eastAsia="Calibri"/>
          <w:i/>
          <w:iCs/>
          <w:sz w:val="20"/>
          <w:lang w:bidi="lt-LT"/>
        </w:rPr>
        <w:t xml:space="preserve"> </w:t>
      </w:r>
      <w:proofErr w:type="spellStart"/>
      <w:r w:rsidR="00DD2A50" w:rsidRPr="000D5CDA">
        <w:rPr>
          <w:rFonts w:eastAsia="Calibri"/>
          <w:i/>
          <w:iCs/>
          <w:sz w:val="20"/>
          <w:lang w:bidi="lt-LT"/>
        </w:rPr>
        <w:t>Cells</w:t>
      </w:r>
      <w:proofErr w:type="spellEnd"/>
      <w:r w:rsidR="00DD2A50" w:rsidRPr="000D5CDA">
        <w:rPr>
          <w:rFonts w:eastAsia="Calibri"/>
          <w:iCs/>
          <w:sz w:val="20"/>
          <w:lang w:bidi="lt-LT"/>
        </w:rPr>
        <w:t xml:space="preserve">) </w:t>
      </w:r>
      <w:r w:rsidR="00C97526" w:rsidRPr="000D5CDA">
        <w:rPr>
          <w:rFonts w:eastAsia="Calibri"/>
          <w:iCs/>
          <w:sz w:val="20"/>
        </w:rPr>
        <w:t xml:space="preserve">gamyboje </w:t>
      </w:r>
      <w:r w:rsidR="004D2A2B" w:rsidRPr="000D5CDA">
        <w:rPr>
          <w:rFonts w:eastAsia="Calibri"/>
          <w:iCs/>
          <w:sz w:val="20"/>
        </w:rPr>
        <w:t xml:space="preserve">ši ypatingos svarbos žaliava </w:t>
      </w:r>
      <w:r w:rsidR="00C97526" w:rsidRPr="000D5CDA">
        <w:rPr>
          <w:rFonts w:eastAsia="Calibri"/>
          <w:iCs/>
          <w:sz w:val="20"/>
        </w:rPr>
        <w:t xml:space="preserve">nenaudojama, </w:t>
      </w:r>
      <w:r w:rsidR="00221874" w:rsidRPr="000D5CDA">
        <w:rPr>
          <w:rFonts w:eastAsia="Calibri"/>
          <w:iCs/>
          <w:sz w:val="20"/>
        </w:rPr>
        <w:t xml:space="preserve">tos ypatingos svarbos žaliavos </w:t>
      </w:r>
      <w:r w:rsidR="00C97526" w:rsidRPr="000D5CDA">
        <w:rPr>
          <w:rFonts w:eastAsia="Calibri"/>
          <w:iCs/>
          <w:sz w:val="20"/>
        </w:rPr>
        <w:t>kriterijus</w:t>
      </w:r>
      <w:r w:rsidR="00C97526" w:rsidRPr="000D5CDA">
        <w:rPr>
          <w:rFonts w:eastAsia="Calibri"/>
          <w:iCs/>
          <w:sz w:val="20"/>
          <w:lang w:bidi="lt-LT"/>
        </w:rPr>
        <w:t xml:space="preserve">  </w:t>
      </w:r>
      <m:oMath>
        <m:sSubSup>
          <m:sSubSupPr>
            <m:ctrlPr>
              <w:rPr>
                <w:rFonts w:ascii="Cambria Math" w:eastAsia="Calibri" w:hAnsi="Cambria Math"/>
                <w:b/>
                <w:i/>
                <w:iCs/>
                <w:sz w:val="20"/>
              </w:rPr>
            </m:ctrlPr>
          </m:sSubSupPr>
          <m:e>
            <m:r>
              <m:rPr>
                <m:sty m:val="bi"/>
              </m:rPr>
              <w:rPr>
                <w:rFonts w:ascii="Cambria Math" w:eastAsia="Calibri" w:hAnsi="Cambria Math"/>
                <w:sz w:val="20"/>
              </w:rPr>
              <m:t>T</m:t>
            </m:r>
          </m:e>
          <m:sub>
            <m:r>
              <m:rPr>
                <m:sty m:val="bi"/>
              </m:rPr>
              <w:rPr>
                <w:rFonts w:ascii="Cambria Math" w:eastAsia="Calibri" w:hAnsi="Cambria Math"/>
                <w:sz w:val="20"/>
              </w:rPr>
              <m:t>x</m:t>
            </m:r>
          </m:sub>
          <m:sup>
            <m:r>
              <m:rPr>
                <m:sty m:val="bi"/>
              </m:rPr>
              <w:rPr>
                <w:rFonts w:ascii="Cambria Math" w:eastAsia="Calibri" w:hAnsi="Cambria Math"/>
                <w:sz w:val="20"/>
              </w:rPr>
              <m:t>3</m:t>
            </m:r>
          </m:sup>
        </m:sSubSup>
        <m:r>
          <m:rPr>
            <m:sty m:val="bi"/>
          </m:rPr>
          <w:rPr>
            <w:rFonts w:ascii="Cambria Math" w:eastAsia="Calibri" w:hAnsi="Cambria Math"/>
            <w:sz w:val="20"/>
          </w:rPr>
          <m:t xml:space="preserve"> </m:t>
        </m:r>
        <m:r>
          <m:rPr>
            <m:sty m:val="p"/>
          </m:rPr>
          <w:rPr>
            <w:rFonts w:ascii="Cambria Math" w:eastAsia="Calibri" w:hAnsi="Cambria Math"/>
            <w:sz w:val="20"/>
          </w:rPr>
          <m:t>b</m:t>
        </m:r>
      </m:oMath>
      <w:r w:rsidR="00C97526" w:rsidRPr="000D5CDA">
        <w:rPr>
          <w:rFonts w:eastAsia="Calibri"/>
          <w:iCs/>
          <w:sz w:val="20"/>
          <w:lang w:bidi="lt-LT"/>
        </w:rPr>
        <w:t xml:space="preserve">us įvertintas </w:t>
      </w:r>
      <w:r w:rsidR="00C97526" w:rsidRPr="000D5CDA">
        <w:rPr>
          <w:rFonts w:eastAsia="Calibri"/>
          <w:b/>
          <w:iCs/>
          <w:sz w:val="20"/>
          <w:lang w:bidi="lt-LT"/>
        </w:rPr>
        <w:t>0,0</w:t>
      </w:r>
      <w:r w:rsidR="00C97526" w:rsidRPr="000D5CDA">
        <w:rPr>
          <w:rFonts w:eastAsia="Calibri"/>
          <w:iCs/>
          <w:sz w:val="20"/>
          <w:lang w:bidi="lt-LT"/>
        </w:rPr>
        <w:t xml:space="preserve"> (nuliu) </w:t>
      </w:r>
      <w:r w:rsidR="00C97526" w:rsidRPr="000D5CDA">
        <w:rPr>
          <w:rFonts w:eastAsia="Calibri"/>
          <w:b/>
          <w:iCs/>
          <w:sz w:val="20"/>
          <w:lang w:bidi="lt-LT"/>
        </w:rPr>
        <w:t>balų</w:t>
      </w:r>
      <w:r w:rsidR="00C97526" w:rsidRPr="000D5CDA">
        <w:rPr>
          <w:rFonts w:eastAsia="Calibri"/>
          <w:iCs/>
          <w:sz w:val="20"/>
          <w:lang w:bidi="lt-LT"/>
        </w:rPr>
        <w:t>.</w:t>
      </w:r>
    </w:p>
    <w:p w:rsidR="00DD104D" w:rsidRPr="000D5CDA" w:rsidRDefault="00DD104D" w:rsidP="000D5CDA">
      <w:pPr>
        <w:tabs>
          <w:tab w:val="right" w:leader="underscore" w:pos="9071"/>
        </w:tabs>
        <w:suppressAutoHyphens/>
        <w:spacing w:before="60"/>
        <w:ind w:left="426" w:right="141" w:hanging="284"/>
        <w:jc w:val="both"/>
        <w:textAlignment w:val="baseline"/>
        <w:rPr>
          <w:rFonts w:eastAsia="Calibri"/>
          <w:b/>
          <w:iCs/>
          <w:sz w:val="20"/>
          <w:lang w:bidi="lt-LT"/>
        </w:rPr>
      </w:pPr>
      <w:r w:rsidRPr="000D5CDA">
        <w:rPr>
          <w:rFonts w:eastAsia="Calibri"/>
          <w:iCs/>
          <w:color w:val="C00000"/>
          <w:sz w:val="20"/>
          <w:lang w:bidi="lt-LT"/>
        </w:rPr>
        <w:t>***</w:t>
      </w:r>
      <w:r w:rsidRPr="000D5CDA">
        <w:rPr>
          <w:rFonts w:eastAsia="Calibri"/>
          <w:iCs/>
          <w:sz w:val="20"/>
          <w:lang w:bidi="lt-LT"/>
        </w:rPr>
        <w:t xml:space="preserve"> – jei pateikto Pasiūlymo priedo „Duomenys dalyvio siūlomų Autobusų gamybos procesų tvarumo kriterijaus balams suskaičiuoti“ 5 lentelės „Duomenys dalyvio siūlomų Autobusų gamybos procesų tvarumo kriterijaus (</w:t>
      </w:r>
      <m:oMath>
        <m:sSup>
          <m:sSupPr>
            <m:ctrlPr>
              <w:rPr>
                <w:rFonts w:ascii="Cambria Math" w:eastAsia="Calibri" w:hAnsi="Cambria Math"/>
                <w:b/>
                <w:i/>
                <w:iCs/>
                <w:sz w:val="20"/>
                <w:lang w:bidi="lt-LT"/>
              </w:rPr>
            </m:ctrlPr>
          </m:sSupPr>
          <m:e>
            <m:r>
              <m:rPr>
                <m:sty m:val="bi"/>
              </m:rPr>
              <w:rPr>
                <w:rFonts w:ascii="Cambria Math" w:eastAsia="Calibri" w:hAnsi="Cambria Math"/>
                <w:sz w:val="20"/>
                <w:lang w:bidi="lt-LT"/>
              </w:rPr>
              <m:t>T</m:t>
            </m:r>
          </m:e>
          <m:sup>
            <m:r>
              <m:rPr>
                <m:sty m:val="bi"/>
              </m:rPr>
              <w:rPr>
                <w:rFonts w:ascii="Cambria Math" w:eastAsia="Calibri" w:hAnsi="Cambria Math"/>
                <w:sz w:val="20"/>
                <w:lang w:bidi="lt-LT"/>
              </w:rPr>
              <m:t>B</m:t>
            </m:r>
          </m:sup>
        </m:sSup>
      </m:oMath>
      <w:r w:rsidRPr="000D5CDA">
        <w:rPr>
          <w:rFonts w:eastAsia="Calibri"/>
          <w:iCs/>
          <w:sz w:val="20"/>
          <w:lang w:bidi="lt-LT"/>
        </w:rPr>
        <w:t>) už dalyvio pasiūlytuose Autobusuose naudojamų Traukos akumuliatorių Baterijų modulių (</w:t>
      </w:r>
      <w:proofErr w:type="spellStart"/>
      <w:r w:rsidRPr="000D5CDA">
        <w:rPr>
          <w:rFonts w:eastAsia="Calibri"/>
          <w:iCs/>
          <w:sz w:val="20"/>
          <w:lang w:bidi="lt-LT"/>
        </w:rPr>
        <w:t>Battery</w:t>
      </w:r>
      <w:proofErr w:type="spellEnd"/>
      <w:r w:rsidRPr="000D5CDA">
        <w:rPr>
          <w:rFonts w:eastAsia="Calibri"/>
          <w:iCs/>
          <w:sz w:val="20"/>
          <w:lang w:bidi="lt-LT"/>
        </w:rPr>
        <w:t xml:space="preserve"> </w:t>
      </w:r>
      <w:proofErr w:type="spellStart"/>
      <w:r w:rsidRPr="000D5CDA">
        <w:rPr>
          <w:rFonts w:eastAsia="Calibri"/>
          <w:iCs/>
          <w:sz w:val="20"/>
          <w:lang w:bidi="lt-LT"/>
        </w:rPr>
        <w:t>Cells</w:t>
      </w:r>
      <w:proofErr w:type="spellEnd"/>
      <w:r w:rsidRPr="000D5CDA">
        <w:rPr>
          <w:rFonts w:eastAsia="Calibri"/>
          <w:iCs/>
          <w:sz w:val="20"/>
          <w:lang w:bidi="lt-LT"/>
        </w:rPr>
        <w:t>) gamyboje naudojamas ypatingos svarbos žaliavas (</w:t>
      </w:r>
      <m:oMath>
        <m:sSup>
          <m:sSupPr>
            <m:ctrlPr>
              <w:rPr>
                <w:rFonts w:ascii="Cambria Math" w:eastAsia="Calibri" w:hAnsi="Cambria Math"/>
                <w:b/>
                <w:i/>
                <w:iCs/>
                <w:sz w:val="20"/>
                <w:lang w:bidi="lt-LT"/>
              </w:rPr>
            </m:ctrlPr>
          </m:sSupPr>
          <m:e>
            <m:r>
              <m:rPr>
                <m:sty m:val="bi"/>
              </m:rPr>
              <w:rPr>
                <w:rFonts w:ascii="Cambria Math" w:eastAsia="Calibri" w:hAnsi="Cambria Math"/>
                <w:sz w:val="20"/>
                <w:lang w:bidi="lt-LT"/>
              </w:rPr>
              <m:t>T</m:t>
            </m:r>
          </m:e>
          <m:sup>
            <m:r>
              <m:rPr>
                <m:sty m:val="bi"/>
              </m:rPr>
              <w:rPr>
                <w:rFonts w:ascii="Cambria Math" w:eastAsia="Calibri" w:hAnsi="Cambria Math"/>
                <w:sz w:val="20"/>
                <w:lang w:bidi="lt-LT"/>
              </w:rPr>
              <m:t>3</m:t>
            </m:r>
          </m:sup>
        </m:sSup>
      </m:oMath>
      <w:r w:rsidRPr="000D5CDA">
        <w:rPr>
          <w:rFonts w:eastAsia="Calibri"/>
          <w:iCs/>
          <w:sz w:val="20"/>
          <w:lang w:bidi="lt-LT"/>
        </w:rPr>
        <w:t xml:space="preserve">) balams suskaičiuoti“ 3-ioje skiltyje bus nurodyta „Taip“, tos ypatingos svarbos žaliavos kriterijus </w:t>
      </w:r>
      <m:oMath>
        <m:sSubSup>
          <m:sSubSupPr>
            <m:ctrlPr>
              <w:rPr>
                <w:rFonts w:ascii="Cambria Math" w:eastAsia="Calibri" w:hAnsi="Cambria Math"/>
                <w:b/>
                <w:i/>
                <w:iCs/>
                <w:sz w:val="20"/>
                <w:lang w:bidi="lt-LT"/>
              </w:rPr>
            </m:ctrlPr>
          </m:sSubSupPr>
          <m:e>
            <m:r>
              <m:rPr>
                <m:sty m:val="bi"/>
              </m:rPr>
              <w:rPr>
                <w:rFonts w:ascii="Cambria Math" w:eastAsia="Calibri" w:hAnsi="Cambria Math"/>
                <w:sz w:val="20"/>
                <w:lang w:bidi="lt-LT"/>
              </w:rPr>
              <m:t>T</m:t>
            </m:r>
          </m:e>
          <m:sub>
            <m:r>
              <m:rPr>
                <m:sty m:val="bi"/>
              </m:rPr>
              <w:rPr>
                <w:rFonts w:ascii="Cambria Math" w:eastAsia="Calibri" w:hAnsi="Cambria Math"/>
                <w:sz w:val="20"/>
                <w:lang w:bidi="lt-LT"/>
              </w:rPr>
              <m:t>x</m:t>
            </m:r>
          </m:sub>
          <m:sup>
            <m:r>
              <m:rPr>
                <m:sty m:val="bi"/>
              </m:rPr>
              <w:rPr>
                <w:rFonts w:ascii="Cambria Math" w:eastAsia="Calibri" w:hAnsi="Cambria Math"/>
                <w:sz w:val="20"/>
                <w:lang w:bidi="lt-LT"/>
              </w:rPr>
              <m:t>3</m:t>
            </m:r>
          </m:sup>
        </m:sSubSup>
        <m:r>
          <m:rPr>
            <m:sty m:val="bi"/>
          </m:rPr>
          <w:rPr>
            <w:rFonts w:ascii="Cambria Math" w:eastAsia="Calibri" w:hAnsi="Cambria Math"/>
            <w:sz w:val="20"/>
            <w:lang w:bidi="lt-LT"/>
          </w:rPr>
          <m:t xml:space="preserve"> </m:t>
        </m:r>
        <m:r>
          <m:rPr>
            <m:sty m:val="p"/>
          </m:rPr>
          <w:rPr>
            <w:rFonts w:ascii="Cambria Math" w:eastAsia="Calibri" w:hAnsi="Cambria Math"/>
            <w:sz w:val="20"/>
            <w:lang w:bidi="lt-LT"/>
          </w:rPr>
          <m:t>b</m:t>
        </m:r>
      </m:oMath>
      <w:r w:rsidRPr="000D5CDA">
        <w:rPr>
          <w:rFonts w:eastAsia="Calibri"/>
          <w:iCs/>
          <w:sz w:val="20"/>
          <w:lang w:bidi="lt-LT"/>
        </w:rPr>
        <w:t xml:space="preserve">us įvertintas 3-ioje arba 4-oje skiltyse nurodytais </w:t>
      </w:r>
      <w:r w:rsidRPr="000D5CDA">
        <w:rPr>
          <w:rFonts w:eastAsia="Calibri"/>
          <w:b/>
          <w:iCs/>
          <w:sz w:val="20"/>
          <w:lang w:bidi="lt-LT"/>
        </w:rPr>
        <w:t xml:space="preserve">balais, </w:t>
      </w:r>
      <w:r w:rsidRPr="000D5CDA">
        <w:rPr>
          <w:rFonts w:eastAsia="Calibri"/>
          <w:iCs/>
          <w:sz w:val="20"/>
          <w:lang w:bidi="lt-LT"/>
        </w:rPr>
        <w:t>priklausomai nuo to, ar ta ypatingos svarbos žaliav</w:t>
      </w:r>
      <w:r w:rsidR="00E32EEC" w:rsidRPr="000D5CDA">
        <w:rPr>
          <w:rFonts w:eastAsia="Calibri"/>
          <w:iCs/>
          <w:sz w:val="20"/>
          <w:lang w:bidi="lt-LT"/>
        </w:rPr>
        <w:t xml:space="preserve">a </w:t>
      </w:r>
      <w:r w:rsidR="00E32EEC" w:rsidRPr="000D5CDA">
        <w:rPr>
          <w:rFonts w:eastAsia="Calibri"/>
          <w:b/>
          <w:iCs/>
          <w:sz w:val="20"/>
          <w:lang w:bidi="lt-LT"/>
        </w:rPr>
        <w:t>p</w:t>
      </w:r>
      <w:r w:rsidRPr="000D5CDA">
        <w:rPr>
          <w:rFonts w:eastAsia="Calibri"/>
          <w:b/>
          <w:iCs/>
          <w:sz w:val="20"/>
          <w:lang w:bidi="lt-LT"/>
        </w:rPr>
        <w:t>erdirbama</w:t>
      </w:r>
      <w:r w:rsidRPr="000D5CDA">
        <w:rPr>
          <w:rFonts w:eastAsia="Calibri"/>
          <w:iCs/>
          <w:sz w:val="20"/>
          <w:lang w:bidi="lt-LT"/>
        </w:rPr>
        <w:t xml:space="preserve"> Europos Sąjungoje ar ne Europos Sąjungoje, </w:t>
      </w:r>
      <w:r w:rsidR="00E32EEC" w:rsidRPr="000D5CDA">
        <w:rPr>
          <w:rFonts w:eastAsia="Calibri"/>
          <w:iCs/>
          <w:sz w:val="20"/>
          <w:lang w:bidi="lt-LT"/>
        </w:rPr>
        <w:t xml:space="preserve">o </w:t>
      </w:r>
      <w:r w:rsidR="00E32EEC" w:rsidRPr="000D5CDA">
        <w:rPr>
          <w:rFonts w:eastAsia="Calibri"/>
          <w:b/>
          <w:iCs/>
          <w:sz w:val="20"/>
          <w:lang w:bidi="lt-LT"/>
        </w:rPr>
        <w:t>balai už</w:t>
      </w:r>
      <w:r w:rsidR="00E32EEC" w:rsidRPr="000D5CDA">
        <w:rPr>
          <w:rFonts w:eastAsia="Calibri"/>
          <w:iCs/>
          <w:sz w:val="20"/>
          <w:lang w:bidi="lt-LT"/>
        </w:rPr>
        <w:t xml:space="preserve"> ypatingos svarbos žaliavo</w:t>
      </w:r>
      <w:r w:rsidR="00E32EEC" w:rsidRPr="000D5CDA">
        <w:rPr>
          <w:rFonts w:eastAsia="Calibri"/>
          <w:b/>
          <w:iCs/>
          <w:sz w:val="20"/>
          <w:lang w:bidi="lt-LT"/>
        </w:rPr>
        <w:t xml:space="preserve">s gavybos ir apdorojimo vietą (šalį), </w:t>
      </w:r>
      <w:r w:rsidR="007F6D54" w:rsidRPr="000D5CDA">
        <w:rPr>
          <w:rFonts w:eastAsia="Calibri"/>
          <w:iCs/>
          <w:sz w:val="20"/>
          <w:lang w:bidi="lt-LT"/>
        </w:rPr>
        <w:t>nurodyti 6-oje – 9-oje skiltyse</w:t>
      </w:r>
      <w:r w:rsidR="007F6D54" w:rsidRPr="000D5CDA">
        <w:rPr>
          <w:rFonts w:eastAsia="Calibri"/>
          <w:b/>
          <w:iCs/>
          <w:sz w:val="20"/>
          <w:lang w:bidi="lt-LT"/>
        </w:rPr>
        <w:t xml:space="preserve">, </w:t>
      </w:r>
      <w:r w:rsidR="00E32EEC" w:rsidRPr="000D5CDA">
        <w:rPr>
          <w:rFonts w:eastAsia="Calibri"/>
          <w:b/>
          <w:iCs/>
          <w:sz w:val="20"/>
          <w:lang w:bidi="lt-LT"/>
        </w:rPr>
        <w:t>nebus skiriami.</w:t>
      </w:r>
    </w:p>
    <w:p w:rsidR="00DD104D" w:rsidRPr="000D5CDA" w:rsidRDefault="00DD104D" w:rsidP="000D5CDA">
      <w:pPr>
        <w:tabs>
          <w:tab w:val="right" w:leader="underscore" w:pos="9071"/>
        </w:tabs>
        <w:suppressAutoHyphens/>
        <w:spacing w:before="60"/>
        <w:ind w:left="426" w:right="141" w:hanging="284"/>
        <w:jc w:val="both"/>
        <w:textAlignment w:val="baseline"/>
        <w:rPr>
          <w:rFonts w:eastAsia="Calibri"/>
          <w:iCs/>
          <w:sz w:val="20"/>
          <w:lang w:bidi="lt-LT"/>
        </w:rPr>
      </w:pPr>
      <w:r w:rsidRPr="000D5CDA">
        <w:rPr>
          <w:rFonts w:eastAsia="Calibri"/>
          <w:iCs/>
          <w:color w:val="C00000"/>
          <w:sz w:val="20"/>
          <w:lang w:bidi="lt-LT"/>
        </w:rPr>
        <w:t>****</w:t>
      </w:r>
      <w:r w:rsidRPr="000D5CDA">
        <w:rPr>
          <w:rFonts w:eastAsia="Calibri"/>
          <w:iCs/>
          <w:sz w:val="20"/>
          <w:lang w:bidi="lt-LT"/>
        </w:rPr>
        <w:t xml:space="preserve"> – jei pateikto Pasiūlymo priedo „Duomenys dalyvio siūlomų Autobusų gamybos procesų tvarumo kriterijaus balams suskaičiuoti“ 5 lentelės „Duomenys dalyvio siūlomų Autobusų gamybos procesų tvarumo kriterijaus (</w:t>
      </w:r>
      <m:oMath>
        <m:sSup>
          <m:sSupPr>
            <m:ctrlPr>
              <w:rPr>
                <w:rFonts w:ascii="Cambria Math" w:eastAsia="Calibri" w:hAnsi="Cambria Math"/>
                <w:b/>
                <w:i/>
                <w:iCs/>
                <w:sz w:val="20"/>
                <w:lang w:bidi="lt-LT"/>
              </w:rPr>
            </m:ctrlPr>
          </m:sSupPr>
          <m:e>
            <m:r>
              <m:rPr>
                <m:sty m:val="bi"/>
              </m:rPr>
              <w:rPr>
                <w:rFonts w:ascii="Cambria Math" w:eastAsia="Calibri" w:hAnsi="Cambria Math"/>
                <w:sz w:val="20"/>
                <w:lang w:bidi="lt-LT"/>
              </w:rPr>
              <m:t>T</m:t>
            </m:r>
          </m:e>
          <m:sup>
            <m:r>
              <m:rPr>
                <m:sty m:val="bi"/>
              </m:rPr>
              <w:rPr>
                <w:rFonts w:ascii="Cambria Math" w:eastAsia="Calibri" w:hAnsi="Cambria Math"/>
                <w:sz w:val="20"/>
                <w:lang w:bidi="lt-LT"/>
              </w:rPr>
              <m:t>B</m:t>
            </m:r>
          </m:sup>
        </m:sSup>
      </m:oMath>
      <w:r w:rsidRPr="000D5CDA">
        <w:rPr>
          <w:rFonts w:eastAsia="Calibri"/>
          <w:iCs/>
          <w:sz w:val="20"/>
          <w:lang w:bidi="lt-LT"/>
        </w:rPr>
        <w:t xml:space="preserve">) už dalyvio pasiūlytuose Autobusuose naudojamų Traukos akumuliatorių Baterijų modulių </w:t>
      </w:r>
      <w:r w:rsidRPr="000D5CDA">
        <w:rPr>
          <w:rFonts w:eastAsia="Calibri"/>
          <w:i/>
          <w:iCs/>
          <w:sz w:val="20"/>
          <w:lang w:bidi="lt-LT"/>
        </w:rPr>
        <w:t>(</w:t>
      </w:r>
      <w:proofErr w:type="spellStart"/>
      <w:r w:rsidRPr="000D5CDA">
        <w:rPr>
          <w:rFonts w:eastAsia="Calibri"/>
          <w:i/>
          <w:iCs/>
          <w:sz w:val="20"/>
          <w:lang w:bidi="lt-LT"/>
        </w:rPr>
        <w:t>Battery</w:t>
      </w:r>
      <w:proofErr w:type="spellEnd"/>
      <w:r w:rsidRPr="000D5CDA">
        <w:rPr>
          <w:rFonts w:eastAsia="Calibri"/>
          <w:i/>
          <w:iCs/>
          <w:sz w:val="20"/>
          <w:lang w:bidi="lt-LT"/>
        </w:rPr>
        <w:t xml:space="preserve"> </w:t>
      </w:r>
      <w:proofErr w:type="spellStart"/>
      <w:r w:rsidRPr="000D5CDA">
        <w:rPr>
          <w:rFonts w:eastAsia="Calibri"/>
          <w:i/>
          <w:iCs/>
          <w:sz w:val="20"/>
          <w:lang w:bidi="lt-LT"/>
        </w:rPr>
        <w:t>Cells</w:t>
      </w:r>
      <w:proofErr w:type="spellEnd"/>
      <w:r w:rsidRPr="000D5CDA">
        <w:rPr>
          <w:rFonts w:eastAsia="Calibri"/>
          <w:iCs/>
          <w:sz w:val="20"/>
          <w:lang w:bidi="lt-LT"/>
        </w:rPr>
        <w:t>) gamyboje naudojamas ypatingos svarbos žaliavas (</w:t>
      </w:r>
      <m:oMath>
        <m:sSup>
          <m:sSupPr>
            <m:ctrlPr>
              <w:rPr>
                <w:rFonts w:ascii="Cambria Math" w:eastAsia="Calibri" w:hAnsi="Cambria Math"/>
                <w:b/>
                <w:i/>
                <w:iCs/>
                <w:sz w:val="20"/>
                <w:lang w:bidi="lt-LT"/>
              </w:rPr>
            </m:ctrlPr>
          </m:sSupPr>
          <m:e>
            <m:r>
              <m:rPr>
                <m:sty m:val="bi"/>
              </m:rPr>
              <w:rPr>
                <w:rFonts w:ascii="Cambria Math" w:eastAsia="Calibri" w:hAnsi="Cambria Math"/>
                <w:sz w:val="20"/>
                <w:lang w:bidi="lt-LT"/>
              </w:rPr>
              <m:t>T</m:t>
            </m:r>
          </m:e>
          <m:sup>
            <m:r>
              <m:rPr>
                <m:sty m:val="bi"/>
              </m:rPr>
              <w:rPr>
                <w:rFonts w:ascii="Cambria Math" w:eastAsia="Calibri" w:hAnsi="Cambria Math"/>
                <w:sz w:val="20"/>
                <w:lang w:bidi="lt-LT"/>
              </w:rPr>
              <m:t>3</m:t>
            </m:r>
          </m:sup>
        </m:sSup>
      </m:oMath>
      <w:r w:rsidRPr="000D5CDA">
        <w:rPr>
          <w:rFonts w:eastAsia="Calibri"/>
          <w:iCs/>
          <w:sz w:val="20"/>
          <w:lang w:bidi="lt-LT"/>
        </w:rPr>
        <w:t xml:space="preserve">) balams suskaičiuoti“ 3-ioje ir 4-oje skiltyse bus nurodyta „Taip“, o 5-oje skiltyje bus nurodyta, kad ypatingos svarbos žaliavos </w:t>
      </w:r>
      <w:r w:rsidRPr="000D5CDA">
        <w:rPr>
          <w:rFonts w:eastAsia="Calibri"/>
          <w:b/>
          <w:iCs/>
          <w:sz w:val="20"/>
          <w:lang w:bidi="lt-LT"/>
        </w:rPr>
        <w:t>perdirbimo</w:t>
      </w:r>
      <w:r w:rsidRPr="000D5CDA">
        <w:rPr>
          <w:rFonts w:eastAsia="Calibri"/>
          <w:iCs/>
          <w:sz w:val="20"/>
          <w:lang w:bidi="lt-LT"/>
        </w:rPr>
        <w:t xml:space="preserve"> vieta (šalis) Europos Sąjungoje, bet</w:t>
      </w:r>
      <w:r w:rsidRPr="000D5CDA">
        <w:rPr>
          <w:rFonts w:eastAsia="Calibri"/>
          <w:iCs/>
          <w:sz w:val="20"/>
        </w:rPr>
        <w:t xml:space="preserve"> įrodymai (dokumentai), kad pasiūlytuose Autobusų naudojamų Traukos akumuliatorių </w:t>
      </w:r>
      <w:r w:rsidRPr="000D5CDA">
        <w:rPr>
          <w:rFonts w:eastAsia="Calibri"/>
          <w:iCs/>
          <w:sz w:val="20"/>
          <w:lang w:bidi="lt-LT"/>
        </w:rPr>
        <w:t xml:space="preserve">Baterijų modulių </w:t>
      </w:r>
      <w:r w:rsidRPr="000D5CDA">
        <w:rPr>
          <w:rFonts w:eastAsia="Calibri"/>
          <w:i/>
          <w:iCs/>
          <w:sz w:val="20"/>
          <w:lang w:bidi="lt-LT"/>
        </w:rPr>
        <w:t>(</w:t>
      </w:r>
      <w:proofErr w:type="spellStart"/>
      <w:r w:rsidRPr="000D5CDA">
        <w:rPr>
          <w:rFonts w:eastAsia="Calibri"/>
          <w:i/>
          <w:iCs/>
          <w:sz w:val="20"/>
          <w:lang w:bidi="lt-LT"/>
        </w:rPr>
        <w:t>Battery</w:t>
      </w:r>
      <w:proofErr w:type="spellEnd"/>
      <w:r w:rsidRPr="000D5CDA">
        <w:rPr>
          <w:rFonts w:eastAsia="Calibri"/>
          <w:i/>
          <w:iCs/>
          <w:sz w:val="20"/>
          <w:lang w:bidi="lt-LT"/>
        </w:rPr>
        <w:t xml:space="preserve"> </w:t>
      </w:r>
      <w:proofErr w:type="spellStart"/>
      <w:r w:rsidRPr="000D5CDA">
        <w:rPr>
          <w:rFonts w:eastAsia="Calibri"/>
          <w:i/>
          <w:iCs/>
          <w:sz w:val="20"/>
          <w:lang w:bidi="lt-LT"/>
        </w:rPr>
        <w:t>Cells</w:t>
      </w:r>
      <w:proofErr w:type="spellEnd"/>
      <w:r w:rsidRPr="000D5CDA">
        <w:rPr>
          <w:rFonts w:eastAsia="Calibri"/>
          <w:iCs/>
          <w:sz w:val="20"/>
          <w:lang w:bidi="lt-LT"/>
        </w:rPr>
        <w:t xml:space="preserve">) gamyboje naudojamų </w:t>
      </w:r>
      <w:r w:rsidRPr="000D5CDA">
        <w:rPr>
          <w:rFonts w:eastAsia="Calibri"/>
          <w:iCs/>
          <w:sz w:val="20"/>
        </w:rPr>
        <w:t xml:space="preserve">ypatingos svarbos žaliavų </w:t>
      </w:r>
      <w:r w:rsidRPr="000D5CDA">
        <w:rPr>
          <w:rFonts w:eastAsia="Calibri"/>
          <w:b/>
          <w:iCs/>
          <w:sz w:val="20"/>
        </w:rPr>
        <w:t>perdirbimo</w:t>
      </w:r>
      <w:r w:rsidRPr="000D5CDA">
        <w:rPr>
          <w:rFonts w:eastAsia="Calibri"/>
          <w:iCs/>
          <w:sz w:val="20"/>
        </w:rPr>
        <w:t xml:space="preserve"> vieta (šalis) Europos Sąjungoje, kartu su pasiūlymu nebus pateikti arba pateikti įrodymai (dokumentai) to neįrodys, tos ypatingos svarbos žaliavos kriterijus</w:t>
      </w:r>
      <w:r w:rsidRPr="000D5CDA">
        <w:rPr>
          <w:rFonts w:eastAsia="Calibri"/>
          <w:iCs/>
          <w:sz w:val="20"/>
          <w:lang w:bidi="lt-LT"/>
        </w:rPr>
        <w:t xml:space="preserve"> </w:t>
      </w:r>
      <m:oMath>
        <m:sSubSup>
          <m:sSubSupPr>
            <m:ctrlPr>
              <w:rPr>
                <w:rFonts w:ascii="Cambria Math" w:eastAsia="Calibri" w:hAnsi="Cambria Math"/>
                <w:b/>
                <w:i/>
                <w:iCs/>
                <w:sz w:val="20"/>
              </w:rPr>
            </m:ctrlPr>
          </m:sSubSupPr>
          <m:e>
            <m:r>
              <m:rPr>
                <m:sty m:val="bi"/>
              </m:rPr>
              <w:rPr>
                <w:rFonts w:ascii="Cambria Math" w:eastAsia="Calibri" w:hAnsi="Cambria Math"/>
                <w:sz w:val="20"/>
              </w:rPr>
              <m:t>T</m:t>
            </m:r>
          </m:e>
          <m:sub>
            <m:r>
              <m:rPr>
                <m:sty m:val="bi"/>
              </m:rPr>
              <w:rPr>
                <w:rFonts w:ascii="Cambria Math" w:eastAsia="Calibri" w:hAnsi="Cambria Math"/>
                <w:sz w:val="20"/>
              </w:rPr>
              <m:t>x</m:t>
            </m:r>
          </m:sub>
          <m:sup>
            <m:r>
              <m:rPr>
                <m:sty m:val="bi"/>
              </m:rPr>
              <w:rPr>
                <w:rFonts w:ascii="Cambria Math" w:eastAsia="Calibri" w:hAnsi="Cambria Math"/>
                <w:sz w:val="20"/>
              </w:rPr>
              <m:t>3</m:t>
            </m:r>
          </m:sup>
        </m:sSubSup>
        <m:r>
          <m:rPr>
            <m:sty m:val="bi"/>
          </m:rPr>
          <w:rPr>
            <w:rFonts w:ascii="Cambria Math" w:eastAsia="Calibri" w:hAnsi="Cambria Math"/>
            <w:sz w:val="20"/>
          </w:rPr>
          <m:t xml:space="preserve"> </m:t>
        </m:r>
        <m:r>
          <m:rPr>
            <m:sty m:val="p"/>
          </m:rPr>
          <w:rPr>
            <w:rFonts w:ascii="Cambria Math" w:eastAsia="Calibri" w:hAnsi="Cambria Math"/>
            <w:sz w:val="20"/>
          </w:rPr>
          <m:t>b</m:t>
        </m:r>
      </m:oMath>
      <w:r w:rsidRPr="000D5CDA">
        <w:rPr>
          <w:rFonts w:eastAsia="Calibri"/>
          <w:iCs/>
          <w:sz w:val="20"/>
          <w:lang w:bidi="lt-LT"/>
        </w:rPr>
        <w:t xml:space="preserve">us įvertintas </w:t>
      </w:r>
      <w:r w:rsidRPr="000D5CDA">
        <w:rPr>
          <w:rFonts w:eastAsia="Calibri"/>
          <w:b/>
          <w:iCs/>
          <w:sz w:val="20"/>
          <w:lang w:bidi="lt-LT"/>
        </w:rPr>
        <w:t>0,0</w:t>
      </w:r>
      <w:r w:rsidRPr="000D5CDA">
        <w:rPr>
          <w:rFonts w:eastAsia="Calibri"/>
          <w:iCs/>
          <w:sz w:val="20"/>
          <w:lang w:bidi="lt-LT"/>
        </w:rPr>
        <w:t xml:space="preserve"> (nuliu) </w:t>
      </w:r>
      <w:r w:rsidRPr="000D5CDA">
        <w:rPr>
          <w:rFonts w:eastAsia="Calibri"/>
          <w:b/>
          <w:iCs/>
          <w:sz w:val="20"/>
          <w:lang w:bidi="lt-LT"/>
        </w:rPr>
        <w:t>balų</w:t>
      </w:r>
      <w:r w:rsidRPr="000D5CDA">
        <w:rPr>
          <w:rFonts w:eastAsia="Calibri"/>
          <w:iCs/>
          <w:sz w:val="20"/>
          <w:lang w:bidi="lt-LT"/>
        </w:rPr>
        <w:t>.</w:t>
      </w:r>
    </w:p>
    <w:p w:rsidR="00E32EEC" w:rsidRPr="000D5CDA" w:rsidRDefault="00E32EEC" w:rsidP="000D5CDA">
      <w:pPr>
        <w:tabs>
          <w:tab w:val="right" w:leader="underscore" w:pos="9071"/>
        </w:tabs>
        <w:suppressAutoHyphens/>
        <w:spacing w:before="60"/>
        <w:ind w:left="426" w:right="141" w:hanging="284"/>
        <w:jc w:val="both"/>
        <w:textAlignment w:val="baseline"/>
        <w:rPr>
          <w:rFonts w:eastAsia="Calibri"/>
          <w:iCs/>
          <w:sz w:val="20"/>
          <w:lang w:bidi="lt-LT"/>
        </w:rPr>
      </w:pPr>
      <w:r w:rsidRPr="000D5CDA">
        <w:rPr>
          <w:rFonts w:eastAsia="Calibri"/>
          <w:iCs/>
          <w:color w:val="C00000"/>
          <w:sz w:val="20"/>
          <w:lang w:bidi="lt-LT"/>
        </w:rPr>
        <w:t>*****</w:t>
      </w:r>
      <w:r w:rsidRPr="000D5CDA">
        <w:rPr>
          <w:rFonts w:eastAsia="Calibri"/>
          <w:iCs/>
          <w:sz w:val="20"/>
          <w:lang w:bidi="lt-LT"/>
        </w:rPr>
        <w:t xml:space="preserve"> – jei pateikto Pasiūlymo priedo „Duomenys dalyvio siūlomų Autobusų gamybos procesų tvarumo kriterijaus balams suskaičiuoti“ 5 lentelės „Duomenys dalyvio siūlomų Autobusų gamybos procesų tvarumo kriterijaus (</w:t>
      </w:r>
      <m:oMath>
        <m:sSup>
          <m:sSupPr>
            <m:ctrlPr>
              <w:rPr>
                <w:rFonts w:ascii="Cambria Math" w:eastAsia="Calibri" w:hAnsi="Cambria Math"/>
                <w:b/>
                <w:i/>
                <w:iCs/>
                <w:sz w:val="20"/>
                <w:lang w:bidi="lt-LT"/>
              </w:rPr>
            </m:ctrlPr>
          </m:sSupPr>
          <m:e>
            <m:r>
              <m:rPr>
                <m:sty m:val="bi"/>
              </m:rPr>
              <w:rPr>
                <w:rFonts w:ascii="Cambria Math" w:eastAsia="Calibri" w:hAnsi="Cambria Math"/>
                <w:sz w:val="20"/>
                <w:lang w:bidi="lt-LT"/>
              </w:rPr>
              <m:t>T</m:t>
            </m:r>
          </m:e>
          <m:sup>
            <m:r>
              <m:rPr>
                <m:sty m:val="bi"/>
              </m:rPr>
              <w:rPr>
                <w:rFonts w:ascii="Cambria Math" w:eastAsia="Calibri" w:hAnsi="Cambria Math"/>
                <w:sz w:val="20"/>
                <w:lang w:bidi="lt-LT"/>
              </w:rPr>
              <m:t>B</m:t>
            </m:r>
          </m:sup>
        </m:sSup>
      </m:oMath>
      <w:r w:rsidR="005D0218" w:rsidRPr="000D5CDA">
        <w:rPr>
          <w:rFonts w:eastAsia="Calibri"/>
          <w:b/>
          <w:iCs/>
          <w:sz w:val="20"/>
          <w:lang w:bidi="lt-LT"/>
        </w:rPr>
        <w:t>)</w:t>
      </w:r>
      <w:r w:rsidRPr="000D5CDA">
        <w:rPr>
          <w:rFonts w:eastAsia="Calibri"/>
          <w:iCs/>
          <w:sz w:val="20"/>
          <w:lang w:bidi="lt-LT"/>
        </w:rPr>
        <w:t xml:space="preserve"> už dalyvio pasiūlytuose Autobusuose naudojamų Traukos akumuliatorių Baterijų modulių (</w:t>
      </w:r>
      <w:proofErr w:type="spellStart"/>
      <w:r w:rsidRPr="000D5CDA">
        <w:rPr>
          <w:rFonts w:eastAsia="Calibri"/>
          <w:iCs/>
          <w:sz w:val="20"/>
          <w:lang w:bidi="lt-LT"/>
        </w:rPr>
        <w:t>Battery</w:t>
      </w:r>
      <w:proofErr w:type="spellEnd"/>
      <w:r w:rsidRPr="000D5CDA">
        <w:rPr>
          <w:rFonts w:eastAsia="Calibri"/>
          <w:iCs/>
          <w:sz w:val="20"/>
          <w:lang w:bidi="lt-LT"/>
        </w:rPr>
        <w:t xml:space="preserve"> </w:t>
      </w:r>
      <w:proofErr w:type="spellStart"/>
      <w:r w:rsidRPr="000D5CDA">
        <w:rPr>
          <w:rFonts w:eastAsia="Calibri"/>
          <w:iCs/>
          <w:sz w:val="20"/>
          <w:lang w:bidi="lt-LT"/>
        </w:rPr>
        <w:t>Cells</w:t>
      </w:r>
      <w:proofErr w:type="spellEnd"/>
      <w:r w:rsidRPr="000D5CDA">
        <w:rPr>
          <w:rFonts w:eastAsia="Calibri"/>
          <w:iCs/>
          <w:sz w:val="20"/>
          <w:lang w:bidi="lt-LT"/>
        </w:rPr>
        <w:t>) gamyboje naudojamas ypatingos svarbos žaliavas (</w:t>
      </w:r>
      <m:oMath>
        <m:sSup>
          <m:sSupPr>
            <m:ctrlPr>
              <w:rPr>
                <w:rFonts w:ascii="Cambria Math" w:eastAsia="Calibri" w:hAnsi="Cambria Math"/>
                <w:b/>
                <w:i/>
                <w:iCs/>
                <w:sz w:val="20"/>
                <w:lang w:bidi="lt-LT"/>
              </w:rPr>
            </m:ctrlPr>
          </m:sSupPr>
          <m:e>
            <m:r>
              <m:rPr>
                <m:sty m:val="bi"/>
              </m:rPr>
              <w:rPr>
                <w:rFonts w:ascii="Cambria Math" w:eastAsia="Calibri" w:hAnsi="Cambria Math"/>
                <w:sz w:val="20"/>
                <w:lang w:bidi="lt-LT"/>
              </w:rPr>
              <m:t>T</m:t>
            </m:r>
          </m:e>
          <m:sup>
            <m:r>
              <m:rPr>
                <m:sty m:val="bi"/>
              </m:rPr>
              <w:rPr>
                <w:rFonts w:ascii="Cambria Math" w:eastAsia="Calibri" w:hAnsi="Cambria Math"/>
                <w:sz w:val="20"/>
                <w:lang w:bidi="lt-LT"/>
              </w:rPr>
              <m:t>3</m:t>
            </m:r>
          </m:sup>
        </m:sSup>
      </m:oMath>
      <w:r w:rsidRPr="000D5CDA">
        <w:rPr>
          <w:rFonts w:eastAsia="Calibri"/>
          <w:iCs/>
          <w:sz w:val="20"/>
          <w:lang w:bidi="lt-LT"/>
        </w:rPr>
        <w:t>) balams suskaičiuoti“ 3-ioje</w:t>
      </w:r>
      <w:r w:rsidR="00D30C02" w:rsidRPr="000D5CDA">
        <w:rPr>
          <w:rFonts w:eastAsia="Calibri"/>
          <w:iCs/>
          <w:sz w:val="20"/>
          <w:lang w:bidi="lt-LT"/>
        </w:rPr>
        <w:t xml:space="preserve"> skiltyje </w:t>
      </w:r>
      <w:r w:rsidRPr="000D5CDA">
        <w:rPr>
          <w:rFonts w:eastAsia="Calibri"/>
          <w:iCs/>
          <w:sz w:val="20"/>
          <w:lang w:bidi="lt-LT"/>
        </w:rPr>
        <w:t xml:space="preserve">bus nurodyta „Taip“, </w:t>
      </w:r>
      <w:r w:rsidR="00D30C02" w:rsidRPr="000D5CDA">
        <w:rPr>
          <w:rFonts w:eastAsia="Calibri"/>
          <w:iCs/>
          <w:sz w:val="20"/>
          <w:lang w:bidi="lt-LT"/>
        </w:rPr>
        <w:t>o 4-oje skiltyje – „Ne“</w:t>
      </w:r>
      <w:r w:rsidR="00F27E55" w:rsidRPr="000D5CDA">
        <w:rPr>
          <w:rFonts w:eastAsia="Calibri"/>
          <w:iCs/>
          <w:sz w:val="20"/>
          <w:lang w:bidi="lt-LT"/>
        </w:rPr>
        <w:t xml:space="preserve">: 1.) </w:t>
      </w:r>
      <w:r w:rsidR="00283AA2" w:rsidRPr="000D5CDA">
        <w:rPr>
          <w:rFonts w:eastAsia="Calibri"/>
          <w:iCs/>
          <w:sz w:val="20"/>
          <w:lang w:bidi="lt-LT"/>
        </w:rPr>
        <w:t xml:space="preserve">o kartu su pasiūlymu pateikti įrodymai (dokumentai) įrodys, kad pasiūlytuose Autobusų naudojamų Traukos akumuliatorių Baterijų modulių </w:t>
      </w:r>
      <w:r w:rsidR="00283AA2" w:rsidRPr="000D5CDA">
        <w:rPr>
          <w:rFonts w:eastAsia="Calibri"/>
          <w:i/>
          <w:iCs/>
          <w:sz w:val="20"/>
          <w:lang w:bidi="lt-LT"/>
        </w:rPr>
        <w:t>(</w:t>
      </w:r>
      <w:proofErr w:type="spellStart"/>
      <w:r w:rsidR="00283AA2" w:rsidRPr="000D5CDA">
        <w:rPr>
          <w:rFonts w:eastAsia="Calibri"/>
          <w:i/>
          <w:iCs/>
          <w:sz w:val="20"/>
          <w:lang w:bidi="lt-LT"/>
        </w:rPr>
        <w:t>Battery</w:t>
      </w:r>
      <w:proofErr w:type="spellEnd"/>
      <w:r w:rsidR="00283AA2" w:rsidRPr="000D5CDA">
        <w:rPr>
          <w:rFonts w:eastAsia="Calibri"/>
          <w:i/>
          <w:iCs/>
          <w:sz w:val="20"/>
          <w:lang w:bidi="lt-LT"/>
        </w:rPr>
        <w:t xml:space="preserve"> </w:t>
      </w:r>
      <w:proofErr w:type="spellStart"/>
      <w:r w:rsidR="00283AA2" w:rsidRPr="000D5CDA">
        <w:rPr>
          <w:rFonts w:eastAsia="Calibri"/>
          <w:i/>
          <w:iCs/>
          <w:sz w:val="20"/>
          <w:lang w:bidi="lt-LT"/>
        </w:rPr>
        <w:t>Cells</w:t>
      </w:r>
      <w:proofErr w:type="spellEnd"/>
      <w:r w:rsidR="00283AA2" w:rsidRPr="000D5CDA">
        <w:rPr>
          <w:rFonts w:eastAsia="Calibri"/>
          <w:iCs/>
          <w:sz w:val="20"/>
          <w:lang w:bidi="lt-LT"/>
        </w:rPr>
        <w:t xml:space="preserve">) gamyboje ši ypatingos svarbos žaliavos </w:t>
      </w:r>
      <w:r w:rsidR="00283AA2" w:rsidRPr="000D5CDA">
        <w:rPr>
          <w:rFonts w:eastAsia="Calibri"/>
          <w:b/>
          <w:iCs/>
          <w:sz w:val="20"/>
          <w:lang w:bidi="lt-LT"/>
        </w:rPr>
        <w:t xml:space="preserve">gavybos </w:t>
      </w:r>
      <w:r w:rsidR="00283AA2" w:rsidRPr="000D5CDA">
        <w:rPr>
          <w:rFonts w:eastAsia="Calibri"/>
          <w:iCs/>
          <w:sz w:val="20"/>
          <w:lang w:bidi="lt-LT"/>
        </w:rPr>
        <w:t xml:space="preserve">vieta (šalis) Europos Sąjungoje, tos ypatingos svarbos žaliavos kriterijui </w:t>
      </w:r>
      <m:oMath>
        <m:sSubSup>
          <m:sSubSupPr>
            <m:ctrlPr>
              <w:rPr>
                <w:rFonts w:ascii="Cambria Math" w:eastAsia="Calibri" w:hAnsi="Cambria Math"/>
                <w:b/>
                <w:i/>
                <w:iCs/>
                <w:sz w:val="20"/>
                <w:lang w:bidi="lt-LT"/>
              </w:rPr>
            </m:ctrlPr>
          </m:sSubSupPr>
          <m:e>
            <m:r>
              <m:rPr>
                <m:sty m:val="bi"/>
              </m:rPr>
              <w:rPr>
                <w:rFonts w:ascii="Cambria Math" w:eastAsia="Calibri" w:hAnsi="Cambria Math"/>
                <w:sz w:val="20"/>
                <w:lang w:bidi="lt-LT"/>
              </w:rPr>
              <m:t>T</m:t>
            </m:r>
          </m:e>
          <m:sub>
            <m:r>
              <m:rPr>
                <m:sty m:val="bi"/>
              </m:rPr>
              <w:rPr>
                <w:rFonts w:ascii="Cambria Math" w:eastAsia="Calibri" w:hAnsi="Cambria Math"/>
                <w:sz w:val="20"/>
                <w:lang w:bidi="lt-LT"/>
              </w:rPr>
              <m:t>x</m:t>
            </m:r>
          </m:sub>
          <m:sup>
            <m:r>
              <m:rPr>
                <m:sty m:val="bi"/>
              </m:rPr>
              <w:rPr>
                <w:rFonts w:ascii="Cambria Math" w:eastAsia="Calibri" w:hAnsi="Cambria Math"/>
                <w:sz w:val="20"/>
                <w:lang w:bidi="lt-LT"/>
              </w:rPr>
              <m:t>3</m:t>
            </m:r>
          </m:sup>
        </m:sSubSup>
        <m:r>
          <m:rPr>
            <m:sty m:val="bi"/>
          </m:rPr>
          <w:rPr>
            <w:rFonts w:ascii="Cambria Math" w:eastAsia="Calibri" w:hAnsi="Cambria Math"/>
            <w:sz w:val="20"/>
            <w:lang w:bidi="lt-LT"/>
          </w:rPr>
          <m:t xml:space="preserve"> </m:t>
        </m:r>
      </m:oMath>
      <w:r w:rsidR="00283AA2" w:rsidRPr="000D5CDA">
        <w:rPr>
          <w:rFonts w:eastAsia="Calibri"/>
          <w:iCs/>
          <w:sz w:val="20"/>
          <w:lang w:bidi="lt-LT"/>
        </w:rPr>
        <w:t xml:space="preserve"> bus skiriami 6-oje arba 7-oje skiltyse nurodyti balai, priklausomai nuo to, ar tos ypatingos svarbos žaliavos </w:t>
      </w:r>
      <w:r w:rsidR="00283AA2" w:rsidRPr="000D5CDA">
        <w:rPr>
          <w:rFonts w:eastAsia="Calibri"/>
          <w:b/>
          <w:iCs/>
          <w:sz w:val="20"/>
          <w:lang w:bidi="lt-LT"/>
        </w:rPr>
        <w:t xml:space="preserve">gavybos </w:t>
      </w:r>
      <w:r w:rsidR="00283AA2" w:rsidRPr="000D5CDA">
        <w:rPr>
          <w:rFonts w:eastAsia="Calibri"/>
          <w:iCs/>
          <w:sz w:val="20"/>
          <w:lang w:bidi="lt-LT"/>
        </w:rPr>
        <w:t xml:space="preserve">vieta (šalis) Europos Sąjungoje ar ne Europos Sąjungoje, o balai už ypatingos svarbos žaliavos </w:t>
      </w:r>
      <w:r w:rsidR="00283AA2" w:rsidRPr="000D5CDA">
        <w:rPr>
          <w:rFonts w:eastAsia="Calibri"/>
          <w:b/>
          <w:iCs/>
          <w:sz w:val="20"/>
          <w:lang w:bidi="lt-LT"/>
        </w:rPr>
        <w:t>nenaudojimą,</w:t>
      </w:r>
      <w:r w:rsidR="00283AA2" w:rsidRPr="000D5CDA">
        <w:rPr>
          <w:rFonts w:eastAsia="Calibri"/>
          <w:iCs/>
          <w:sz w:val="20"/>
          <w:lang w:bidi="lt-LT"/>
        </w:rPr>
        <w:t xml:space="preserve"> nurodyti 3-ioje skiltyje, ir </w:t>
      </w:r>
      <w:r w:rsidR="00283AA2" w:rsidRPr="000D5CDA">
        <w:rPr>
          <w:rFonts w:eastAsia="Calibri"/>
          <w:b/>
          <w:iCs/>
          <w:sz w:val="20"/>
          <w:lang w:bidi="lt-LT"/>
        </w:rPr>
        <w:t xml:space="preserve">perdirbimo </w:t>
      </w:r>
      <w:r w:rsidR="00283AA2" w:rsidRPr="000D5CDA">
        <w:rPr>
          <w:rFonts w:eastAsia="Calibri"/>
          <w:iCs/>
          <w:sz w:val="20"/>
          <w:lang w:bidi="lt-LT"/>
        </w:rPr>
        <w:t xml:space="preserve">vietą (šalį), nurodyti 4-oje – 5-oje skiltyse, </w:t>
      </w:r>
      <w:r w:rsidR="00283AA2" w:rsidRPr="000D5CDA">
        <w:rPr>
          <w:rFonts w:eastAsia="Calibri"/>
          <w:b/>
          <w:iCs/>
          <w:sz w:val="20"/>
          <w:lang w:bidi="lt-LT"/>
        </w:rPr>
        <w:t>nebus skiriami</w:t>
      </w:r>
      <w:r w:rsidR="00283AA2" w:rsidRPr="000D5CDA">
        <w:rPr>
          <w:rFonts w:eastAsia="Calibri"/>
          <w:iCs/>
          <w:sz w:val="20"/>
          <w:lang w:bidi="lt-LT"/>
        </w:rPr>
        <w:t>;</w:t>
      </w:r>
      <w:r w:rsidR="00D30C02" w:rsidRPr="000D5CDA">
        <w:rPr>
          <w:rFonts w:eastAsia="Calibri"/>
          <w:iCs/>
          <w:sz w:val="20"/>
          <w:lang w:bidi="lt-LT"/>
        </w:rPr>
        <w:t xml:space="preserve"> </w:t>
      </w:r>
      <w:r w:rsidR="00283AA2" w:rsidRPr="000D5CDA">
        <w:rPr>
          <w:rFonts w:eastAsia="Calibri"/>
          <w:iCs/>
          <w:sz w:val="20"/>
          <w:lang w:bidi="lt-LT"/>
        </w:rPr>
        <w:t>2.) jei</w:t>
      </w:r>
      <w:r w:rsidR="00D30C02" w:rsidRPr="000D5CDA">
        <w:rPr>
          <w:rFonts w:eastAsia="Calibri"/>
          <w:iCs/>
          <w:sz w:val="20"/>
          <w:lang w:bidi="lt-LT"/>
        </w:rPr>
        <w:t xml:space="preserve"> 6</w:t>
      </w:r>
      <w:r w:rsidRPr="000D5CDA">
        <w:rPr>
          <w:rFonts w:eastAsia="Calibri"/>
          <w:iCs/>
          <w:sz w:val="20"/>
          <w:lang w:bidi="lt-LT"/>
        </w:rPr>
        <w:t xml:space="preserve">-oje skiltyje bus nurodyta, kad ypatingos svarbos žaliavos </w:t>
      </w:r>
      <w:r w:rsidR="00D30C02" w:rsidRPr="000D5CDA">
        <w:rPr>
          <w:rFonts w:eastAsia="Calibri"/>
          <w:b/>
          <w:iCs/>
          <w:sz w:val="20"/>
          <w:lang w:bidi="lt-LT"/>
        </w:rPr>
        <w:t>gavybos</w:t>
      </w:r>
      <w:r w:rsidRPr="000D5CDA">
        <w:rPr>
          <w:rFonts w:eastAsia="Calibri"/>
          <w:iCs/>
          <w:sz w:val="20"/>
          <w:lang w:bidi="lt-LT"/>
        </w:rPr>
        <w:t xml:space="preserve"> vieta (šalis) Europos Sąjungoje, bet įrodymai (dokumentai), kad pasiūlytuose Autobusų naudojamų Traukos akumuliatorių Baterijų modulių (</w:t>
      </w:r>
      <w:proofErr w:type="spellStart"/>
      <w:r w:rsidRPr="000D5CDA">
        <w:rPr>
          <w:rFonts w:eastAsia="Calibri"/>
          <w:iCs/>
          <w:sz w:val="20"/>
          <w:lang w:bidi="lt-LT"/>
        </w:rPr>
        <w:t>Battery</w:t>
      </w:r>
      <w:proofErr w:type="spellEnd"/>
      <w:r w:rsidRPr="000D5CDA">
        <w:rPr>
          <w:rFonts w:eastAsia="Calibri"/>
          <w:iCs/>
          <w:sz w:val="20"/>
          <w:lang w:bidi="lt-LT"/>
        </w:rPr>
        <w:t xml:space="preserve"> </w:t>
      </w:r>
      <w:proofErr w:type="spellStart"/>
      <w:r w:rsidRPr="000D5CDA">
        <w:rPr>
          <w:rFonts w:eastAsia="Calibri"/>
          <w:iCs/>
          <w:sz w:val="20"/>
          <w:lang w:bidi="lt-LT"/>
        </w:rPr>
        <w:t>Cells</w:t>
      </w:r>
      <w:proofErr w:type="spellEnd"/>
      <w:r w:rsidRPr="000D5CDA">
        <w:rPr>
          <w:rFonts w:eastAsia="Calibri"/>
          <w:iCs/>
          <w:sz w:val="20"/>
          <w:lang w:bidi="lt-LT"/>
        </w:rPr>
        <w:t xml:space="preserve">) gamyboje naudojamų ypatingos svarbos žaliavų </w:t>
      </w:r>
      <w:r w:rsidR="00D30C02" w:rsidRPr="000D5CDA">
        <w:rPr>
          <w:rFonts w:eastAsia="Calibri"/>
          <w:b/>
          <w:iCs/>
          <w:sz w:val="20"/>
          <w:lang w:bidi="lt-LT"/>
        </w:rPr>
        <w:t>gavybos</w:t>
      </w:r>
      <w:r w:rsidRPr="000D5CDA">
        <w:rPr>
          <w:rFonts w:eastAsia="Calibri"/>
          <w:b/>
          <w:iCs/>
          <w:sz w:val="20"/>
          <w:lang w:bidi="lt-LT"/>
        </w:rPr>
        <w:t xml:space="preserve"> </w:t>
      </w:r>
      <w:r w:rsidRPr="000D5CDA">
        <w:rPr>
          <w:rFonts w:eastAsia="Calibri"/>
          <w:iCs/>
          <w:sz w:val="20"/>
          <w:lang w:bidi="lt-LT"/>
        </w:rPr>
        <w:t>vieta (šalis) Europos Sąjungoje, kartu su pasiūlymu nebus pateikti arba pateikti įrodymai (dokumentai) to neįrodys</w:t>
      </w:r>
      <w:r w:rsidR="00D30C02" w:rsidRPr="000D5CDA">
        <w:rPr>
          <w:rFonts w:eastAsia="Calibri"/>
          <w:iCs/>
          <w:sz w:val="20"/>
          <w:lang w:bidi="lt-LT"/>
        </w:rPr>
        <w:t>, tos ypatingos svarbos žaliavos</w:t>
      </w:r>
      <w:r w:rsidR="00D30C02" w:rsidRPr="000D5CDA">
        <w:rPr>
          <w:rFonts w:eastAsia="Calibri"/>
          <w:b/>
          <w:iCs/>
          <w:sz w:val="20"/>
          <w:lang w:bidi="lt-LT"/>
        </w:rPr>
        <w:t xml:space="preserve"> </w:t>
      </w:r>
      <w:r w:rsidRPr="000D5CDA">
        <w:rPr>
          <w:rFonts w:eastAsia="Calibri"/>
          <w:iCs/>
          <w:sz w:val="20"/>
          <w:lang w:bidi="lt-LT"/>
        </w:rPr>
        <w:t xml:space="preserve">kriterijus </w:t>
      </w:r>
      <m:oMath>
        <m:sSubSup>
          <m:sSubSupPr>
            <m:ctrlPr>
              <w:rPr>
                <w:rFonts w:ascii="Cambria Math" w:eastAsia="Calibri" w:hAnsi="Cambria Math"/>
                <w:b/>
                <w:i/>
                <w:iCs/>
                <w:sz w:val="20"/>
              </w:rPr>
            </m:ctrlPr>
          </m:sSubSupPr>
          <m:e>
            <m:r>
              <m:rPr>
                <m:sty m:val="bi"/>
              </m:rPr>
              <w:rPr>
                <w:rFonts w:ascii="Cambria Math" w:eastAsia="Calibri" w:hAnsi="Cambria Math"/>
                <w:sz w:val="20"/>
              </w:rPr>
              <m:t>T</m:t>
            </m:r>
          </m:e>
          <m:sub>
            <m:r>
              <m:rPr>
                <m:sty m:val="bi"/>
              </m:rPr>
              <w:rPr>
                <w:rFonts w:ascii="Cambria Math" w:eastAsia="Calibri" w:hAnsi="Cambria Math"/>
                <w:sz w:val="20"/>
              </w:rPr>
              <m:t>x</m:t>
            </m:r>
          </m:sub>
          <m:sup>
            <m:r>
              <m:rPr>
                <m:sty m:val="bi"/>
              </m:rPr>
              <w:rPr>
                <w:rFonts w:ascii="Cambria Math" w:eastAsia="Calibri" w:hAnsi="Cambria Math"/>
                <w:sz w:val="20"/>
              </w:rPr>
              <m:t>3</m:t>
            </m:r>
          </m:sup>
        </m:sSubSup>
        <m:r>
          <m:rPr>
            <m:sty m:val="bi"/>
          </m:rPr>
          <w:rPr>
            <w:rFonts w:ascii="Cambria Math" w:eastAsia="Calibri" w:hAnsi="Cambria Math"/>
            <w:sz w:val="20"/>
          </w:rPr>
          <m:t xml:space="preserve"> </m:t>
        </m:r>
      </m:oMath>
      <w:r w:rsidRPr="000D5CDA">
        <w:rPr>
          <w:rFonts w:eastAsia="Calibri"/>
          <w:iCs/>
          <w:sz w:val="20"/>
          <w:lang w:bidi="lt-LT"/>
        </w:rPr>
        <w:t xml:space="preserve">bus įvertintas </w:t>
      </w:r>
      <w:r w:rsidRPr="000D5CDA">
        <w:rPr>
          <w:rFonts w:eastAsia="Calibri"/>
          <w:b/>
          <w:iCs/>
          <w:sz w:val="20"/>
          <w:lang w:bidi="lt-LT"/>
        </w:rPr>
        <w:t>0,0</w:t>
      </w:r>
      <w:r w:rsidRPr="000D5CDA">
        <w:rPr>
          <w:rFonts w:eastAsia="Calibri"/>
          <w:iCs/>
          <w:sz w:val="20"/>
          <w:lang w:bidi="lt-LT"/>
        </w:rPr>
        <w:t xml:space="preserve"> (nuliu) </w:t>
      </w:r>
      <w:r w:rsidRPr="000D5CDA">
        <w:rPr>
          <w:rFonts w:eastAsia="Calibri"/>
          <w:b/>
          <w:iCs/>
          <w:sz w:val="20"/>
          <w:lang w:bidi="lt-LT"/>
        </w:rPr>
        <w:t>balų</w:t>
      </w:r>
      <w:r w:rsidRPr="000D5CDA">
        <w:rPr>
          <w:rFonts w:eastAsia="Calibri"/>
          <w:iCs/>
          <w:sz w:val="20"/>
          <w:lang w:bidi="lt-LT"/>
        </w:rPr>
        <w:t>.</w:t>
      </w:r>
    </w:p>
    <w:p w:rsidR="00D30C02" w:rsidRPr="00D30C02" w:rsidRDefault="00D30C02" w:rsidP="000D5CDA">
      <w:pPr>
        <w:tabs>
          <w:tab w:val="right" w:leader="underscore" w:pos="9071"/>
        </w:tabs>
        <w:suppressAutoHyphens/>
        <w:spacing w:before="60"/>
        <w:ind w:left="426" w:right="142" w:hanging="284"/>
        <w:jc w:val="both"/>
        <w:textAlignment w:val="baseline"/>
        <w:rPr>
          <w:rFonts w:eastAsia="Calibri"/>
          <w:iCs/>
          <w:sz w:val="20"/>
          <w:lang w:bidi="lt-LT"/>
        </w:rPr>
      </w:pPr>
      <w:r w:rsidRPr="000D5CDA">
        <w:rPr>
          <w:rFonts w:eastAsia="Calibri"/>
          <w:iCs/>
          <w:color w:val="C00000"/>
          <w:sz w:val="20"/>
          <w:lang w:bidi="lt-LT"/>
        </w:rPr>
        <w:t>******</w:t>
      </w:r>
      <w:r w:rsidRPr="000D5CDA">
        <w:rPr>
          <w:rFonts w:eastAsia="Calibri"/>
          <w:iCs/>
          <w:sz w:val="20"/>
          <w:lang w:bidi="lt-LT"/>
        </w:rPr>
        <w:t xml:space="preserve"> – jei pateikto Pasiūlymo priedo „Duomenys dalyvio siūlomų Autobusų gamybos procesų tvarumo kriterijaus balams suskaičiuoti“ 5 lentelės „Duomenys dalyvio siūlomų Autobusų gamybos procesų tvarumo kriterijaus (</w:t>
      </w:r>
      <m:oMath>
        <m:sSup>
          <m:sSupPr>
            <m:ctrlPr>
              <w:rPr>
                <w:rFonts w:ascii="Cambria Math" w:eastAsia="Calibri" w:hAnsi="Cambria Math"/>
                <w:b/>
                <w:i/>
                <w:iCs/>
                <w:sz w:val="20"/>
                <w:lang w:bidi="lt-LT"/>
              </w:rPr>
            </m:ctrlPr>
          </m:sSupPr>
          <m:e>
            <m:r>
              <m:rPr>
                <m:sty m:val="bi"/>
              </m:rPr>
              <w:rPr>
                <w:rFonts w:ascii="Cambria Math" w:eastAsia="Calibri" w:hAnsi="Cambria Math"/>
                <w:sz w:val="20"/>
                <w:lang w:bidi="lt-LT"/>
              </w:rPr>
              <m:t>T</m:t>
            </m:r>
          </m:e>
          <m:sup>
            <m:r>
              <m:rPr>
                <m:sty m:val="bi"/>
              </m:rPr>
              <w:rPr>
                <w:rFonts w:ascii="Cambria Math" w:eastAsia="Calibri" w:hAnsi="Cambria Math"/>
                <w:sz w:val="20"/>
                <w:lang w:bidi="lt-LT"/>
              </w:rPr>
              <m:t>B</m:t>
            </m:r>
          </m:sup>
        </m:sSup>
      </m:oMath>
      <w:r w:rsidRPr="000D5CDA">
        <w:rPr>
          <w:rFonts w:eastAsia="Calibri"/>
          <w:b/>
          <w:iCs/>
          <w:sz w:val="20"/>
          <w:lang w:bidi="lt-LT"/>
        </w:rPr>
        <w:t>)</w:t>
      </w:r>
      <w:r w:rsidRPr="000D5CDA">
        <w:rPr>
          <w:rFonts w:eastAsia="Calibri"/>
          <w:iCs/>
          <w:sz w:val="20"/>
          <w:lang w:bidi="lt-LT"/>
        </w:rPr>
        <w:t xml:space="preserve"> už dalyvio pasiūlytuose Autobusuose naudojamų Traukos akumuliatorių Baterijų modulių (</w:t>
      </w:r>
      <w:proofErr w:type="spellStart"/>
      <w:r w:rsidRPr="000D5CDA">
        <w:rPr>
          <w:rFonts w:eastAsia="Calibri"/>
          <w:iCs/>
          <w:sz w:val="20"/>
          <w:lang w:bidi="lt-LT"/>
        </w:rPr>
        <w:t>Battery</w:t>
      </w:r>
      <w:proofErr w:type="spellEnd"/>
      <w:r w:rsidRPr="000D5CDA">
        <w:rPr>
          <w:rFonts w:eastAsia="Calibri"/>
          <w:iCs/>
          <w:sz w:val="20"/>
          <w:lang w:bidi="lt-LT"/>
        </w:rPr>
        <w:t xml:space="preserve"> </w:t>
      </w:r>
      <w:proofErr w:type="spellStart"/>
      <w:r w:rsidRPr="000D5CDA">
        <w:rPr>
          <w:rFonts w:eastAsia="Calibri"/>
          <w:iCs/>
          <w:sz w:val="20"/>
          <w:lang w:bidi="lt-LT"/>
        </w:rPr>
        <w:t>Cells</w:t>
      </w:r>
      <w:proofErr w:type="spellEnd"/>
      <w:r w:rsidRPr="000D5CDA">
        <w:rPr>
          <w:rFonts w:eastAsia="Calibri"/>
          <w:iCs/>
          <w:sz w:val="20"/>
          <w:lang w:bidi="lt-LT"/>
        </w:rPr>
        <w:t>) gamyboje naudojamas ypatingos svarbos žaliavas (</w:t>
      </w:r>
      <m:oMath>
        <m:sSup>
          <m:sSupPr>
            <m:ctrlPr>
              <w:rPr>
                <w:rFonts w:ascii="Cambria Math" w:eastAsia="Calibri" w:hAnsi="Cambria Math"/>
                <w:b/>
                <w:i/>
                <w:iCs/>
                <w:sz w:val="20"/>
                <w:lang w:bidi="lt-LT"/>
              </w:rPr>
            </m:ctrlPr>
          </m:sSupPr>
          <m:e>
            <m:r>
              <m:rPr>
                <m:sty m:val="bi"/>
              </m:rPr>
              <w:rPr>
                <w:rFonts w:ascii="Cambria Math" w:eastAsia="Calibri" w:hAnsi="Cambria Math"/>
                <w:sz w:val="20"/>
                <w:lang w:bidi="lt-LT"/>
              </w:rPr>
              <m:t>T</m:t>
            </m:r>
          </m:e>
          <m:sup>
            <m:r>
              <m:rPr>
                <m:sty m:val="bi"/>
              </m:rPr>
              <w:rPr>
                <w:rFonts w:ascii="Cambria Math" w:eastAsia="Calibri" w:hAnsi="Cambria Math"/>
                <w:sz w:val="20"/>
                <w:lang w:bidi="lt-LT"/>
              </w:rPr>
              <m:t>3</m:t>
            </m:r>
          </m:sup>
        </m:sSup>
      </m:oMath>
      <w:r w:rsidRPr="000D5CDA">
        <w:rPr>
          <w:rFonts w:eastAsia="Calibri"/>
          <w:iCs/>
          <w:sz w:val="20"/>
          <w:lang w:bidi="lt-LT"/>
        </w:rPr>
        <w:t>) balams suskaičiuoti“ 3-ioje skiltyje bus nurodyta „Taip“, o 4-oje skiltyje – „Ne“</w:t>
      </w:r>
      <w:r w:rsidR="0054188A" w:rsidRPr="000D5CDA">
        <w:rPr>
          <w:rFonts w:eastAsia="Calibri"/>
          <w:iCs/>
          <w:sz w:val="20"/>
          <w:lang w:bidi="lt-LT"/>
        </w:rPr>
        <w:t xml:space="preserve">: 1.) o kartu su pasiūlymu pateikti įrodymai (dokumentai) įrodys, kad pasiūlytuose Autobusų naudojamų Traukos akumuliatorių Baterijų modulių </w:t>
      </w:r>
      <w:r w:rsidR="0054188A" w:rsidRPr="000D5CDA">
        <w:rPr>
          <w:rFonts w:eastAsia="Calibri"/>
          <w:i/>
          <w:iCs/>
          <w:sz w:val="20"/>
          <w:lang w:bidi="lt-LT"/>
        </w:rPr>
        <w:t>(</w:t>
      </w:r>
      <w:proofErr w:type="spellStart"/>
      <w:r w:rsidR="0054188A" w:rsidRPr="000D5CDA">
        <w:rPr>
          <w:rFonts w:eastAsia="Calibri"/>
          <w:i/>
          <w:iCs/>
          <w:sz w:val="20"/>
          <w:lang w:bidi="lt-LT"/>
        </w:rPr>
        <w:t>Battery</w:t>
      </w:r>
      <w:proofErr w:type="spellEnd"/>
      <w:r w:rsidR="0054188A" w:rsidRPr="000D5CDA">
        <w:rPr>
          <w:rFonts w:eastAsia="Calibri"/>
          <w:i/>
          <w:iCs/>
          <w:sz w:val="20"/>
          <w:lang w:bidi="lt-LT"/>
        </w:rPr>
        <w:t xml:space="preserve"> </w:t>
      </w:r>
      <w:proofErr w:type="spellStart"/>
      <w:r w:rsidR="0054188A" w:rsidRPr="000D5CDA">
        <w:rPr>
          <w:rFonts w:eastAsia="Calibri"/>
          <w:i/>
          <w:iCs/>
          <w:sz w:val="20"/>
          <w:lang w:bidi="lt-LT"/>
        </w:rPr>
        <w:t>Cells</w:t>
      </w:r>
      <w:proofErr w:type="spellEnd"/>
      <w:r w:rsidR="0054188A" w:rsidRPr="000D5CDA">
        <w:rPr>
          <w:rFonts w:eastAsia="Calibri"/>
          <w:iCs/>
          <w:sz w:val="20"/>
          <w:lang w:bidi="lt-LT"/>
        </w:rPr>
        <w:t xml:space="preserve">) gamyboje ši ypatingos svarbos žaliavos </w:t>
      </w:r>
      <w:r w:rsidR="0054188A" w:rsidRPr="000D5CDA">
        <w:rPr>
          <w:rFonts w:eastAsia="Calibri"/>
          <w:b/>
          <w:iCs/>
          <w:sz w:val="20"/>
          <w:lang w:bidi="lt-LT"/>
        </w:rPr>
        <w:t xml:space="preserve">apdorojimo </w:t>
      </w:r>
      <w:r w:rsidR="0054188A" w:rsidRPr="000D5CDA">
        <w:rPr>
          <w:rFonts w:eastAsia="Calibri"/>
          <w:iCs/>
          <w:sz w:val="20"/>
          <w:lang w:bidi="lt-LT"/>
        </w:rPr>
        <w:t xml:space="preserve">vieta (šalis) Europos Sąjungoje, tos ypatingos svarbos žaliavos kriterijui </w:t>
      </w:r>
      <m:oMath>
        <m:sSubSup>
          <m:sSubSupPr>
            <m:ctrlPr>
              <w:rPr>
                <w:rFonts w:ascii="Cambria Math" w:eastAsia="Calibri" w:hAnsi="Cambria Math"/>
                <w:b/>
                <w:i/>
                <w:iCs/>
                <w:sz w:val="20"/>
                <w:lang w:bidi="lt-LT"/>
              </w:rPr>
            </m:ctrlPr>
          </m:sSubSupPr>
          <m:e>
            <m:r>
              <m:rPr>
                <m:sty m:val="bi"/>
              </m:rPr>
              <w:rPr>
                <w:rFonts w:ascii="Cambria Math" w:eastAsia="Calibri" w:hAnsi="Cambria Math"/>
                <w:sz w:val="20"/>
                <w:lang w:bidi="lt-LT"/>
              </w:rPr>
              <m:t>T</m:t>
            </m:r>
          </m:e>
          <m:sub>
            <m:r>
              <m:rPr>
                <m:sty m:val="bi"/>
              </m:rPr>
              <w:rPr>
                <w:rFonts w:ascii="Cambria Math" w:eastAsia="Calibri" w:hAnsi="Cambria Math"/>
                <w:sz w:val="20"/>
                <w:lang w:bidi="lt-LT"/>
              </w:rPr>
              <m:t>x</m:t>
            </m:r>
          </m:sub>
          <m:sup>
            <m:r>
              <m:rPr>
                <m:sty m:val="bi"/>
              </m:rPr>
              <w:rPr>
                <w:rFonts w:ascii="Cambria Math" w:eastAsia="Calibri" w:hAnsi="Cambria Math"/>
                <w:sz w:val="20"/>
                <w:lang w:bidi="lt-LT"/>
              </w:rPr>
              <m:t>3</m:t>
            </m:r>
          </m:sup>
        </m:sSubSup>
        <m:r>
          <m:rPr>
            <m:sty m:val="bi"/>
          </m:rPr>
          <w:rPr>
            <w:rFonts w:ascii="Cambria Math" w:eastAsia="Calibri" w:hAnsi="Cambria Math"/>
            <w:sz w:val="20"/>
            <w:lang w:bidi="lt-LT"/>
          </w:rPr>
          <m:t xml:space="preserve"> </m:t>
        </m:r>
      </m:oMath>
      <w:r w:rsidR="0054188A" w:rsidRPr="000D5CDA">
        <w:rPr>
          <w:rFonts w:eastAsia="Calibri"/>
          <w:iCs/>
          <w:sz w:val="20"/>
          <w:lang w:bidi="lt-LT"/>
        </w:rPr>
        <w:t xml:space="preserve"> bus skiriami 8-oje arba 9-oje skiltyse nurodyti balai, priklausomai nuo to, ar tos ypatingos svarbos žaliavos </w:t>
      </w:r>
      <w:r w:rsidR="0054188A" w:rsidRPr="000D5CDA">
        <w:rPr>
          <w:rFonts w:eastAsia="Calibri"/>
          <w:b/>
          <w:iCs/>
          <w:sz w:val="20"/>
          <w:lang w:bidi="lt-LT"/>
        </w:rPr>
        <w:t xml:space="preserve">apdorojimo </w:t>
      </w:r>
      <w:r w:rsidR="0054188A" w:rsidRPr="000D5CDA">
        <w:rPr>
          <w:rFonts w:eastAsia="Calibri"/>
          <w:iCs/>
          <w:sz w:val="20"/>
          <w:lang w:bidi="lt-LT"/>
        </w:rPr>
        <w:t xml:space="preserve">vieta (šalis) Europos Sąjungoje ar ne Europos Sąjungoje, o balai už ypatingos svarbos žaliavos </w:t>
      </w:r>
      <w:r w:rsidR="0054188A" w:rsidRPr="000D5CDA">
        <w:rPr>
          <w:rFonts w:eastAsia="Calibri"/>
          <w:b/>
          <w:iCs/>
          <w:sz w:val="20"/>
          <w:lang w:bidi="lt-LT"/>
        </w:rPr>
        <w:t>nenaudojimą,</w:t>
      </w:r>
      <w:r w:rsidR="0054188A" w:rsidRPr="000D5CDA">
        <w:rPr>
          <w:rFonts w:eastAsia="Calibri"/>
          <w:iCs/>
          <w:sz w:val="20"/>
          <w:lang w:bidi="lt-LT"/>
        </w:rPr>
        <w:t xml:space="preserve"> nurodyti 3-ioje skiltyje, ir </w:t>
      </w:r>
      <w:r w:rsidR="0054188A" w:rsidRPr="000D5CDA">
        <w:rPr>
          <w:rFonts w:eastAsia="Calibri"/>
          <w:b/>
          <w:iCs/>
          <w:sz w:val="20"/>
          <w:lang w:bidi="lt-LT"/>
        </w:rPr>
        <w:t xml:space="preserve">perdirbimo </w:t>
      </w:r>
      <w:r w:rsidR="0054188A" w:rsidRPr="000D5CDA">
        <w:rPr>
          <w:rFonts w:eastAsia="Calibri"/>
          <w:iCs/>
          <w:sz w:val="20"/>
          <w:lang w:bidi="lt-LT"/>
        </w:rPr>
        <w:t xml:space="preserve">vietą (šalį), nurodyti 4-oje – 5-oje skiltyse, </w:t>
      </w:r>
      <w:r w:rsidR="0054188A" w:rsidRPr="000D5CDA">
        <w:rPr>
          <w:rFonts w:eastAsia="Calibri"/>
          <w:b/>
          <w:iCs/>
          <w:sz w:val="20"/>
          <w:lang w:bidi="lt-LT"/>
        </w:rPr>
        <w:t>nebus skiriami</w:t>
      </w:r>
      <w:r w:rsidR="0054188A" w:rsidRPr="000D5CDA">
        <w:rPr>
          <w:rFonts w:eastAsia="Calibri"/>
          <w:iCs/>
          <w:sz w:val="20"/>
          <w:lang w:bidi="lt-LT"/>
        </w:rPr>
        <w:t>; 2.) jei</w:t>
      </w:r>
      <w:r w:rsidRPr="000D5CDA">
        <w:rPr>
          <w:rFonts w:eastAsia="Calibri"/>
          <w:iCs/>
          <w:sz w:val="20"/>
          <w:lang w:bidi="lt-LT"/>
        </w:rPr>
        <w:t xml:space="preserve"> 7-oje skiltyje bus nurodyta, kad ypatingos svarbos žaliavos </w:t>
      </w:r>
      <w:r w:rsidRPr="000D5CDA">
        <w:rPr>
          <w:rFonts w:eastAsia="Calibri"/>
          <w:b/>
          <w:iCs/>
          <w:sz w:val="20"/>
          <w:lang w:bidi="lt-LT"/>
        </w:rPr>
        <w:t>apdorojimo</w:t>
      </w:r>
      <w:r w:rsidRPr="000D5CDA">
        <w:rPr>
          <w:rFonts w:eastAsia="Calibri"/>
          <w:iCs/>
          <w:sz w:val="20"/>
          <w:lang w:bidi="lt-LT"/>
        </w:rPr>
        <w:t xml:space="preserve"> vieta (šalis) Europos Sąjungoje, bet įrodymai (dokumentai), kad pasiūlytuose Autobusų naudojamų Traukos akumuliatorių Baterijų modulių (</w:t>
      </w:r>
      <w:proofErr w:type="spellStart"/>
      <w:r w:rsidRPr="000D5CDA">
        <w:rPr>
          <w:rFonts w:eastAsia="Calibri"/>
          <w:iCs/>
          <w:sz w:val="20"/>
          <w:lang w:bidi="lt-LT"/>
        </w:rPr>
        <w:t>Battery</w:t>
      </w:r>
      <w:proofErr w:type="spellEnd"/>
      <w:r w:rsidRPr="000D5CDA">
        <w:rPr>
          <w:rFonts w:eastAsia="Calibri"/>
          <w:iCs/>
          <w:sz w:val="20"/>
          <w:lang w:bidi="lt-LT"/>
        </w:rPr>
        <w:t xml:space="preserve"> </w:t>
      </w:r>
      <w:proofErr w:type="spellStart"/>
      <w:r w:rsidRPr="000D5CDA">
        <w:rPr>
          <w:rFonts w:eastAsia="Calibri"/>
          <w:iCs/>
          <w:sz w:val="20"/>
          <w:lang w:bidi="lt-LT"/>
        </w:rPr>
        <w:t>Cells</w:t>
      </w:r>
      <w:proofErr w:type="spellEnd"/>
      <w:r w:rsidRPr="000D5CDA">
        <w:rPr>
          <w:rFonts w:eastAsia="Calibri"/>
          <w:iCs/>
          <w:sz w:val="20"/>
          <w:lang w:bidi="lt-LT"/>
        </w:rPr>
        <w:t xml:space="preserve">) gamyboje naudojamų ypatingos svarbos žaliavų </w:t>
      </w:r>
      <w:r w:rsidRPr="000D5CDA">
        <w:rPr>
          <w:rFonts w:eastAsia="Calibri"/>
          <w:b/>
          <w:iCs/>
          <w:sz w:val="20"/>
          <w:lang w:bidi="lt-LT"/>
        </w:rPr>
        <w:t xml:space="preserve">apdorojimo </w:t>
      </w:r>
      <w:r w:rsidRPr="000D5CDA">
        <w:rPr>
          <w:rFonts w:eastAsia="Calibri"/>
          <w:iCs/>
          <w:sz w:val="20"/>
          <w:lang w:bidi="lt-LT"/>
        </w:rPr>
        <w:t>vieta (šalis) Europos Sąjungoje, kartu su pasiūlymu nebus pateikti arba pateikti įrodymai (dokumentai) to neįrodys, tos ypatingos svarbos žaliavos</w:t>
      </w:r>
      <w:r w:rsidRPr="000D5CDA">
        <w:rPr>
          <w:rFonts w:eastAsia="Calibri"/>
          <w:b/>
          <w:iCs/>
          <w:sz w:val="20"/>
          <w:lang w:bidi="lt-LT"/>
        </w:rPr>
        <w:t xml:space="preserve"> </w:t>
      </w:r>
      <w:r w:rsidRPr="000D5CDA">
        <w:rPr>
          <w:rFonts w:eastAsia="Calibri"/>
          <w:iCs/>
          <w:sz w:val="20"/>
          <w:lang w:bidi="lt-LT"/>
        </w:rPr>
        <w:t xml:space="preserve">kriterijus </w:t>
      </w:r>
      <m:oMath>
        <m:sSubSup>
          <m:sSubSupPr>
            <m:ctrlPr>
              <w:rPr>
                <w:rFonts w:ascii="Cambria Math" w:eastAsia="Calibri" w:hAnsi="Cambria Math"/>
                <w:b/>
                <w:i/>
                <w:iCs/>
                <w:sz w:val="20"/>
                <w:lang w:bidi="lt-LT"/>
              </w:rPr>
            </m:ctrlPr>
          </m:sSubSupPr>
          <m:e>
            <m:r>
              <m:rPr>
                <m:sty m:val="bi"/>
              </m:rPr>
              <w:rPr>
                <w:rFonts w:ascii="Cambria Math" w:eastAsia="Calibri" w:hAnsi="Cambria Math"/>
                <w:sz w:val="20"/>
                <w:lang w:bidi="lt-LT"/>
              </w:rPr>
              <m:t>T</m:t>
            </m:r>
          </m:e>
          <m:sub>
            <m:r>
              <m:rPr>
                <m:sty m:val="bi"/>
              </m:rPr>
              <w:rPr>
                <w:rFonts w:ascii="Cambria Math" w:eastAsia="Calibri" w:hAnsi="Cambria Math"/>
                <w:sz w:val="20"/>
                <w:lang w:bidi="lt-LT"/>
              </w:rPr>
              <m:t>x</m:t>
            </m:r>
          </m:sub>
          <m:sup>
            <m:r>
              <m:rPr>
                <m:sty m:val="bi"/>
              </m:rPr>
              <w:rPr>
                <w:rFonts w:ascii="Cambria Math" w:eastAsia="Calibri" w:hAnsi="Cambria Math"/>
                <w:sz w:val="20"/>
                <w:lang w:bidi="lt-LT"/>
              </w:rPr>
              <m:t>3</m:t>
            </m:r>
          </m:sup>
        </m:sSubSup>
        <m:r>
          <m:rPr>
            <m:sty m:val="bi"/>
          </m:rPr>
          <w:rPr>
            <w:rFonts w:ascii="Cambria Math" w:eastAsia="Calibri" w:hAnsi="Cambria Math"/>
            <w:sz w:val="20"/>
            <w:lang w:bidi="lt-LT"/>
          </w:rPr>
          <m:t xml:space="preserve"> </m:t>
        </m:r>
      </m:oMath>
      <w:r w:rsidRPr="000D5CDA">
        <w:rPr>
          <w:rFonts w:eastAsia="Calibri"/>
          <w:iCs/>
          <w:sz w:val="20"/>
          <w:lang w:bidi="lt-LT"/>
        </w:rPr>
        <w:t xml:space="preserve">bus įvertintas </w:t>
      </w:r>
      <w:r w:rsidRPr="000D5CDA">
        <w:rPr>
          <w:rFonts w:eastAsia="Calibri"/>
          <w:b/>
          <w:iCs/>
          <w:sz w:val="20"/>
          <w:lang w:bidi="lt-LT"/>
        </w:rPr>
        <w:t>0,0</w:t>
      </w:r>
      <w:r w:rsidRPr="000D5CDA">
        <w:rPr>
          <w:rFonts w:eastAsia="Calibri"/>
          <w:iCs/>
          <w:sz w:val="20"/>
          <w:lang w:bidi="lt-LT"/>
        </w:rPr>
        <w:t xml:space="preserve"> (nuliu) </w:t>
      </w:r>
      <w:r w:rsidRPr="000D5CDA">
        <w:rPr>
          <w:rFonts w:eastAsia="Calibri"/>
          <w:b/>
          <w:iCs/>
          <w:sz w:val="20"/>
          <w:lang w:bidi="lt-LT"/>
        </w:rPr>
        <w:t>balų</w:t>
      </w:r>
      <w:r w:rsidRPr="000D5CDA">
        <w:rPr>
          <w:rFonts w:eastAsia="Calibri"/>
          <w:iCs/>
          <w:sz w:val="20"/>
          <w:lang w:bidi="lt-LT"/>
        </w:rPr>
        <w:t>.</w:t>
      </w:r>
    </w:p>
    <w:p w:rsidR="00DD104D" w:rsidRDefault="00DD104D" w:rsidP="000D5CDA">
      <w:pPr>
        <w:tabs>
          <w:tab w:val="right" w:leader="underscore" w:pos="9071"/>
        </w:tabs>
        <w:suppressAutoHyphens/>
        <w:spacing w:before="60"/>
        <w:ind w:left="142" w:right="141"/>
        <w:jc w:val="both"/>
        <w:textAlignment w:val="baseline"/>
        <w:rPr>
          <w:rFonts w:eastAsia="Calibri"/>
          <w:iCs/>
          <w:sz w:val="20"/>
          <w:lang w:bidi="lt-LT"/>
        </w:rPr>
      </w:pPr>
    </w:p>
    <w:p w:rsidR="00EA2544" w:rsidRDefault="00EA2544" w:rsidP="000D5CDA">
      <w:pPr>
        <w:widowControl w:val="0"/>
        <w:tabs>
          <w:tab w:val="right" w:leader="underscore" w:pos="9071"/>
        </w:tabs>
        <w:suppressAutoHyphens/>
        <w:spacing w:before="120"/>
        <w:ind w:left="142" w:right="141"/>
        <w:jc w:val="both"/>
        <w:textAlignment w:val="baseline"/>
        <w:rPr>
          <w:rFonts w:eastAsia="Calibri"/>
          <w:iCs/>
          <w:sz w:val="20"/>
          <w:lang w:bidi="lt-LT"/>
        </w:rPr>
      </w:pPr>
    </w:p>
    <w:p w:rsidR="007571C1" w:rsidRDefault="007571C1" w:rsidP="000D5CDA">
      <w:pPr>
        <w:widowControl w:val="0"/>
        <w:tabs>
          <w:tab w:val="right" w:leader="underscore" w:pos="9071"/>
        </w:tabs>
        <w:suppressAutoHyphens/>
        <w:spacing w:before="120"/>
        <w:ind w:left="284"/>
        <w:jc w:val="both"/>
        <w:textAlignment w:val="baseline"/>
        <w:rPr>
          <w:rFonts w:eastAsia="Calibri"/>
          <w:iCs/>
          <w:sz w:val="22"/>
          <w:lang w:bidi="lt-LT"/>
        </w:rPr>
      </w:pPr>
    </w:p>
    <w:sectPr w:rsidR="007571C1" w:rsidSect="00E5009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567" w:right="567" w:bottom="851" w:left="1134" w:header="284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738A" w:rsidRDefault="001C738A">
      <w:pPr>
        <w:suppressAutoHyphens/>
        <w:textAlignment w:val="baseline"/>
      </w:pPr>
      <w:r>
        <w:separator/>
      </w:r>
    </w:p>
  </w:endnote>
  <w:endnote w:type="continuationSeparator" w:id="0">
    <w:p w:rsidR="001C738A" w:rsidRDefault="001C738A">
      <w:pPr>
        <w:suppressAutoHyphens/>
        <w:textAlignment w:val="baseline"/>
      </w:pPr>
      <w:r>
        <w:continuationSeparator/>
      </w:r>
    </w:p>
  </w:endnote>
  <w:endnote w:type="continuationNotice" w:id="1">
    <w:p w:rsidR="001C738A" w:rsidRDefault="001C738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7B85" w:rsidRDefault="00717B85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5066" w:rsidRPr="00FC0E2D" w:rsidRDefault="0080687B" w:rsidP="0080687B">
    <w:pPr>
      <w:pStyle w:val="Porat"/>
      <w:jc w:val="center"/>
      <w:rPr>
        <w:rFonts w:ascii="Arial" w:hAnsi="Arial" w:cs="Arial"/>
        <w:sz w:val="18"/>
      </w:rPr>
    </w:pPr>
    <w:r w:rsidRPr="00FC0E2D">
      <w:rPr>
        <w:rFonts w:ascii="Arial" w:hAnsi="Arial" w:cs="Arial"/>
        <w:bCs/>
        <w:sz w:val="18"/>
      </w:rPr>
      <w:fldChar w:fldCharType="begin"/>
    </w:r>
    <w:r w:rsidRPr="00FC0E2D">
      <w:rPr>
        <w:rFonts w:ascii="Arial" w:hAnsi="Arial" w:cs="Arial"/>
        <w:bCs/>
        <w:sz w:val="18"/>
      </w:rPr>
      <w:instrText>PAGE  \* Arabic  \* MERGEFORMAT</w:instrText>
    </w:r>
    <w:r w:rsidRPr="00FC0E2D">
      <w:rPr>
        <w:rFonts w:ascii="Arial" w:hAnsi="Arial" w:cs="Arial"/>
        <w:bCs/>
        <w:sz w:val="18"/>
      </w:rPr>
      <w:fldChar w:fldCharType="separate"/>
    </w:r>
    <w:r w:rsidR="000F05A3">
      <w:rPr>
        <w:rFonts w:ascii="Arial" w:hAnsi="Arial" w:cs="Arial"/>
        <w:bCs/>
        <w:noProof/>
        <w:sz w:val="18"/>
      </w:rPr>
      <w:t>2</w:t>
    </w:r>
    <w:r w:rsidRPr="00FC0E2D">
      <w:rPr>
        <w:rFonts w:ascii="Arial" w:hAnsi="Arial" w:cs="Arial"/>
        <w:bCs/>
        <w:sz w:val="18"/>
      </w:rPr>
      <w:fldChar w:fldCharType="end"/>
    </w:r>
    <w:r w:rsidRPr="00FC0E2D">
      <w:rPr>
        <w:rFonts w:ascii="Arial" w:hAnsi="Arial" w:cs="Arial"/>
        <w:sz w:val="18"/>
      </w:rPr>
      <w:t xml:space="preserve"> iš </w:t>
    </w:r>
    <w:r w:rsidRPr="00FC0E2D">
      <w:rPr>
        <w:rFonts w:ascii="Arial" w:hAnsi="Arial" w:cs="Arial"/>
        <w:bCs/>
        <w:sz w:val="18"/>
      </w:rPr>
      <w:fldChar w:fldCharType="begin"/>
    </w:r>
    <w:r w:rsidRPr="00FC0E2D">
      <w:rPr>
        <w:rFonts w:ascii="Arial" w:hAnsi="Arial" w:cs="Arial"/>
        <w:bCs/>
        <w:sz w:val="18"/>
      </w:rPr>
      <w:instrText>NUMPAGES  \* Arabic  \* MERGEFORMAT</w:instrText>
    </w:r>
    <w:r w:rsidRPr="00FC0E2D">
      <w:rPr>
        <w:rFonts w:ascii="Arial" w:hAnsi="Arial" w:cs="Arial"/>
        <w:bCs/>
        <w:sz w:val="18"/>
      </w:rPr>
      <w:fldChar w:fldCharType="separate"/>
    </w:r>
    <w:r w:rsidR="000F05A3">
      <w:rPr>
        <w:rFonts w:ascii="Arial" w:hAnsi="Arial" w:cs="Arial"/>
        <w:bCs/>
        <w:noProof/>
        <w:sz w:val="18"/>
      </w:rPr>
      <w:t>2</w:t>
    </w:r>
    <w:r w:rsidRPr="00FC0E2D">
      <w:rPr>
        <w:rFonts w:ascii="Arial" w:hAnsi="Arial" w:cs="Arial"/>
        <w:bCs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7B85" w:rsidRDefault="00717B85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738A" w:rsidRDefault="001C738A">
      <w:pPr>
        <w:suppressAutoHyphens/>
        <w:textAlignment w:val="baseline"/>
      </w:pPr>
      <w:r>
        <w:rPr>
          <w:color w:val="000000"/>
        </w:rPr>
        <w:separator/>
      </w:r>
    </w:p>
  </w:footnote>
  <w:footnote w:type="continuationSeparator" w:id="0">
    <w:p w:rsidR="001C738A" w:rsidRDefault="001C738A">
      <w:pPr>
        <w:suppressAutoHyphens/>
        <w:textAlignment w:val="baseline"/>
      </w:pPr>
      <w:r>
        <w:continuationSeparator/>
      </w:r>
    </w:p>
  </w:footnote>
  <w:footnote w:type="continuationNotice" w:id="1">
    <w:p w:rsidR="001C738A" w:rsidRDefault="001C738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009B" w:rsidRDefault="00E5009B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009B" w:rsidRDefault="00E5009B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009B" w:rsidRDefault="00E5009B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396"/>
  <w:doNotHyphenateCaps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A1E"/>
    <w:rsid w:val="0001466D"/>
    <w:rsid w:val="00042CF1"/>
    <w:rsid w:val="000A7D34"/>
    <w:rsid w:val="000D5CDA"/>
    <w:rsid w:val="000E14E8"/>
    <w:rsid w:val="000E2CB7"/>
    <w:rsid w:val="000F05A3"/>
    <w:rsid w:val="00122190"/>
    <w:rsid w:val="001C738A"/>
    <w:rsid w:val="00205066"/>
    <w:rsid w:val="00221874"/>
    <w:rsid w:val="00226DBF"/>
    <w:rsid w:val="002443EE"/>
    <w:rsid w:val="002444ED"/>
    <w:rsid w:val="00263374"/>
    <w:rsid w:val="00270D97"/>
    <w:rsid w:val="00271D07"/>
    <w:rsid w:val="00281879"/>
    <w:rsid w:val="002825A6"/>
    <w:rsid w:val="00283AA2"/>
    <w:rsid w:val="002D36C2"/>
    <w:rsid w:val="003025C1"/>
    <w:rsid w:val="003123D8"/>
    <w:rsid w:val="00355A42"/>
    <w:rsid w:val="003C3F9C"/>
    <w:rsid w:val="003D17CA"/>
    <w:rsid w:val="003E4129"/>
    <w:rsid w:val="003E51CB"/>
    <w:rsid w:val="004569AC"/>
    <w:rsid w:val="00487A70"/>
    <w:rsid w:val="004B54F8"/>
    <w:rsid w:val="004D2A2B"/>
    <w:rsid w:val="004F1458"/>
    <w:rsid w:val="00510AE3"/>
    <w:rsid w:val="005230FB"/>
    <w:rsid w:val="0054188A"/>
    <w:rsid w:val="00547AED"/>
    <w:rsid w:val="00551A1E"/>
    <w:rsid w:val="005A7915"/>
    <w:rsid w:val="005C5C77"/>
    <w:rsid w:val="005D0218"/>
    <w:rsid w:val="00626F28"/>
    <w:rsid w:val="006A4A8C"/>
    <w:rsid w:val="006D0A03"/>
    <w:rsid w:val="006D7CCB"/>
    <w:rsid w:val="00710CB8"/>
    <w:rsid w:val="00713AC8"/>
    <w:rsid w:val="00714244"/>
    <w:rsid w:val="00717B85"/>
    <w:rsid w:val="007203B9"/>
    <w:rsid w:val="007571C1"/>
    <w:rsid w:val="00771CB5"/>
    <w:rsid w:val="007F6D54"/>
    <w:rsid w:val="0080687B"/>
    <w:rsid w:val="00807679"/>
    <w:rsid w:val="00842DE6"/>
    <w:rsid w:val="008A0EC7"/>
    <w:rsid w:val="008A227D"/>
    <w:rsid w:val="008C5C04"/>
    <w:rsid w:val="008D03BB"/>
    <w:rsid w:val="008F2230"/>
    <w:rsid w:val="008F4D6D"/>
    <w:rsid w:val="008F7E33"/>
    <w:rsid w:val="00920457"/>
    <w:rsid w:val="00921603"/>
    <w:rsid w:val="00942581"/>
    <w:rsid w:val="009504F5"/>
    <w:rsid w:val="00954E4C"/>
    <w:rsid w:val="00963EB3"/>
    <w:rsid w:val="0098369A"/>
    <w:rsid w:val="009D2AD6"/>
    <w:rsid w:val="009F56AA"/>
    <w:rsid w:val="00A164CA"/>
    <w:rsid w:val="00A20970"/>
    <w:rsid w:val="00A53849"/>
    <w:rsid w:val="00A56F0A"/>
    <w:rsid w:val="00A62DEC"/>
    <w:rsid w:val="00A73094"/>
    <w:rsid w:val="00A754E6"/>
    <w:rsid w:val="00AA5041"/>
    <w:rsid w:val="00AA645A"/>
    <w:rsid w:val="00AB1004"/>
    <w:rsid w:val="00AC596F"/>
    <w:rsid w:val="00AD1AFA"/>
    <w:rsid w:val="00AD2288"/>
    <w:rsid w:val="00AD6740"/>
    <w:rsid w:val="00AE4CA0"/>
    <w:rsid w:val="00B061F1"/>
    <w:rsid w:val="00B128BC"/>
    <w:rsid w:val="00B22B69"/>
    <w:rsid w:val="00B24DC4"/>
    <w:rsid w:val="00B52B80"/>
    <w:rsid w:val="00BB545D"/>
    <w:rsid w:val="00BB761E"/>
    <w:rsid w:val="00BC3418"/>
    <w:rsid w:val="00BE2D24"/>
    <w:rsid w:val="00BF518A"/>
    <w:rsid w:val="00C25643"/>
    <w:rsid w:val="00C43A3B"/>
    <w:rsid w:val="00C523D8"/>
    <w:rsid w:val="00C527E3"/>
    <w:rsid w:val="00C73B9E"/>
    <w:rsid w:val="00C97526"/>
    <w:rsid w:val="00CA62B9"/>
    <w:rsid w:val="00CC63F8"/>
    <w:rsid w:val="00CF001B"/>
    <w:rsid w:val="00CF5F5D"/>
    <w:rsid w:val="00D30C02"/>
    <w:rsid w:val="00D36DCB"/>
    <w:rsid w:val="00D5403D"/>
    <w:rsid w:val="00D63107"/>
    <w:rsid w:val="00D65359"/>
    <w:rsid w:val="00D77C51"/>
    <w:rsid w:val="00DA6833"/>
    <w:rsid w:val="00DA77ED"/>
    <w:rsid w:val="00DD104D"/>
    <w:rsid w:val="00DD2A50"/>
    <w:rsid w:val="00DE1FF3"/>
    <w:rsid w:val="00DE77B4"/>
    <w:rsid w:val="00E2391B"/>
    <w:rsid w:val="00E25E80"/>
    <w:rsid w:val="00E31F1C"/>
    <w:rsid w:val="00E32EEC"/>
    <w:rsid w:val="00E5009B"/>
    <w:rsid w:val="00E50EAD"/>
    <w:rsid w:val="00EA2544"/>
    <w:rsid w:val="00EC7058"/>
    <w:rsid w:val="00ED5BE8"/>
    <w:rsid w:val="00EE7158"/>
    <w:rsid w:val="00F00168"/>
    <w:rsid w:val="00F137B2"/>
    <w:rsid w:val="00F27E55"/>
    <w:rsid w:val="00F44655"/>
    <w:rsid w:val="00F54E56"/>
    <w:rsid w:val="00F91899"/>
    <w:rsid w:val="00F92BB4"/>
    <w:rsid w:val="00F97A74"/>
    <w:rsid w:val="00FA5370"/>
    <w:rsid w:val="00FC0E2D"/>
    <w:rsid w:val="00FC7766"/>
    <w:rsid w:val="00FC7E5B"/>
    <w:rsid w:val="00FE79EE"/>
    <w:rsid w:val="00FF2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266C29E-5332-418C-AB77-8841644DC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44655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nhideWhenUsed/>
    <w:rsid w:val="00C523D8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C523D8"/>
  </w:style>
  <w:style w:type="paragraph" w:styleId="Porat">
    <w:name w:val="footer"/>
    <w:basedOn w:val="prastasis"/>
    <w:link w:val="PoratDiagrama"/>
    <w:unhideWhenUsed/>
    <w:rsid w:val="00C523D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C523D8"/>
  </w:style>
  <w:style w:type="table" w:styleId="Lentelstinklelis">
    <w:name w:val="Table Grid"/>
    <w:basedOn w:val="prastojilentel"/>
    <w:rsid w:val="007203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semiHidden/>
    <w:unhideWhenUsed/>
    <w:rsid w:val="00CF5F5D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CF5F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43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5" ma:contentTypeDescription="Create a new document." ma:contentTypeScope="" ma:versionID="e73027023809057a3da72b7f338293a5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388a9d51e51073bc210100b553314021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09EF9E-AFE9-4597-8C10-A5869CBB63E4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customXml/itemProps2.xml><?xml version="1.0" encoding="utf-8"?>
<ds:datastoreItem xmlns:ds="http://schemas.openxmlformats.org/officeDocument/2006/customXml" ds:itemID="{0D51CE16-1BF7-46BA-ABF6-19B2C437B0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CB8784A-A958-4A54-B286-C1E38A823A4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BF2852B-3D11-40C2-A984-C873EE712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6240</Words>
  <Characters>3557</Characters>
  <Application>Microsoft Office Word</Application>
  <DocSecurity>0</DocSecurity>
  <Lines>29</Lines>
  <Paragraphs>19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9778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Kuoraite</dc:creator>
  <cp:lastModifiedBy>Gaudenis Sadaunykas</cp:lastModifiedBy>
  <cp:revision>3</cp:revision>
  <cp:lastPrinted>2025-08-12T06:50:00Z</cp:lastPrinted>
  <dcterms:created xsi:type="dcterms:W3CDTF">2025-08-12T06:49:00Z</dcterms:created>
  <dcterms:modified xsi:type="dcterms:W3CDTF">2025-08-12T06:50:00Z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  <property fmtid="{D5CDD505-2E9C-101B-9397-08002B2CF9AE}" pid="3" name="MediaServiceImageTags">
    <vt:lpwstr/>
  </property>
</Properties>
</file>