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2B2D6" w14:textId="77777777" w:rsidR="00C71538" w:rsidRPr="00D35757" w:rsidRDefault="00C71538" w:rsidP="00C71538">
      <w:pPr>
        <w:spacing w:after="0" w:line="240" w:lineRule="auto"/>
        <w:jc w:val="both"/>
        <w:rPr>
          <w:rFonts w:ascii="Arial" w:eastAsia="Times New Roman" w:hAnsi="Arial" w:cs="Arial"/>
          <w:b/>
          <w:bCs/>
          <w:sz w:val="20"/>
          <w:szCs w:val="20"/>
          <w:lang w:eastAsia="lt-LT"/>
        </w:rPr>
      </w:pPr>
    </w:p>
    <w:p w14:paraId="79BC7D62" w14:textId="4F81253B" w:rsidR="00C71538" w:rsidRPr="00E44289" w:rsidRDefault="00285F8A" w:rsidP="008660BC">
      <w:pPr>
        <w:jc w:val="right"/>
        <w:rPr>
          <w:rFonts w:ascii="Arial" w:eastAsia="Calibri" w:hAnsi="Arial" w:cs="Arial"/>
          <w:i/>
          <w:iCs/>
          <w:sz w:val="20"/>
          <w:szCs w:val="20"/>
        </w:rPr>
      </w:pPr>
      <w:r>
        <w:rPr>
          <w:rFonts w:ascii="Arial" w:eastAsia="Calibri" w:hAnsi="Arial" w:cs="Arial"/>
          <w:i/>
          <w:iCs/>
          <w:sz w:val="20"/>
          <w:szCs w:val="20"/>
        </w:rPr>
        <w:t>Kvietimo</w:t>
      </w:r>
      <w:r w:rsidR="00BE5D4D">
        <w:rPr>
          <w:rFonts w:ascii="Arial" w:eastAsia="Calibri" w:hAnsi="Arial" w:cs="Arial"/>
          <w:i/>
          <w:iCs/>
          <w:sz w:val="20"/>
          <w:szCs w:val="20"/>
        </w:rPr>
        <w:t xml:space="preserve"> priedas Nr. </w:t>
      </w:r>
      <w:r>
        <w:rPr>
          <w:rFonts w:ascii="Arial" w:eastAsia="Calibri" w:hAnsi="Arial" w:cs="Arial"/>
          <w:i/>
          <w:iCs/>
          <w:sz w:val="20"/>
          <w:szCs w:val="20"/>
        </w:rPr>
        <w:t>1 (projektas)</w:t>
      </w:r>
    </w:p>
    <w:p w14:paraId="013B813C" w14:textId="756956E3" w:rsidR="004A5BDE" w:rsidRPr="00D35757" w:rsidRDefault="00274F91" w:rsidP="00554709">
      <w:pPr>
        <w:tabs>
          <w:tab w:val="left" w:pos="8137"/>
        </w:tabs>
        <w:spacing w:after="0" w:line="240" w:lineRule="auto"/>
        <w:jc w:val="center"/>
        <w:rPr>
          <w:rFonts w:ascii="Arial" w:eastAsia="Calibri" w:hAnsi="Arial" w:cs="Arial"/>
          <w:b/>
          <w:bCs/>
          <w:sz w:val="20"/>
          <w:szCs w:val="20"/>
        </w:rPr>
      </w:pPr>
      <w:r w:rsidRPr="00D35757">
        <w:rPr>
          <w:rFonts w:ascii="Arial" w:hAnsi="Arial" w:cs="Arial"/>
          <w:noProof/>
          <w:sz w:val="20"/>
          <w:szCs w:val="20"/>
        </w:rPr>
        <w:drawing>
          <wp:inline distT="0" distB="0" distL="0" distR="0" wp14:anchorId="6D88053B" wp14:editId="53A3A379">
            <wp:extent cx="800100" cy="852170"/>
            <wp:effectExtent l="0" t="0" r="0" b="508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00100" cy="852170"/>
                    </a:xfrm>
                    <a:prstGeom prst="rect">
                      <a:avLst/>
                    </a:prstGeom>
                  </pic:spPr>
                </pic:pic>
              </a:graphicData>
            </a:graphic>
          </wp:inline>
        </w:drawing>
      </w:r>
    </w:p>
    <w:p w14:paraId="62D9844E" w14:textId="77777777" w:rsidR="004A5BDE" w:rsidRPr="00D35757" w:rsidRDefault="004A5BDE" w:rsidP="00682323">
      <w:pPr>
        <w:tabs>
          <w:tab w:val="left" w:pos="8137"/>
        </w:tabs>
        <w:spacing w:after="0" w:line="240" w:lineRule="auto"/>
        <w:rPr>
          <w:rFonts w:ascii="Arial" w:eastAsia="Calibri" w:hAnsi="Arial" w:cs="Arial"/>
          <w:b/>
          <w:bCs/>
          <w:sz w:val="20"/>
          <w:szCs w:val="20"/>
        </w:rPr>
      </w:pPr>
    </w:p>
    <w:p w14:paraId="4DB5964D" w14:textId="77777777" w:rsidR="004A0C48" w:rsidRPr="00D35757" w:rsidRDefault="004A0C48" w:rsidP="008660BC">
      <w:pPr>
        <w:tabs>
          <w:tab w:val="left" w:pos="8137"/>
        </w:tabs>
        <w:spacing w:after="0" w:line="240" w:lineRule="auto"/>
        <w:ind w:firstLine="142"/>
        <w:jc w:val="center"/>
        <w:rPr>
          <w:rFonts w:ascii="Arial" w:eastAsia="Calibri" w:hAnsi="Arial" w:cs="Arial"/>
          <w:b/>
          <w:bCs/>
          <w:sz w:val="20"/>
          <w:szCs w:val="20"/>
        </w:rPr>
      </w:pPr>
      <w:r w:rsidRPr="00D35757">
        <w:rPr>
          <w:rFonts w:ascii="Arial" w:eastAsia="Calibri" w:hAnsi="Arial" w:cs="Arial"/>
          <w:b/>
          <w:bCs/>
          <w:sz w:val="20"/>
          <w:szCs w:val="20"/>
        </w:rPr>
        <w:t>TECHNINĖ SPECIFIKACIJA</w:t>
      </w:r>
    </w:p>
    <w:p w14:paraId="4A53F7D7" w14:textId="77777777" w:rsidR="004A0C48" w:rsidRPr="00D35757" w:rsidRDefault="004A0C48" w:rsidP="004A0C48">
      <w:pPr>
        <w:tabs>
          <w:tab w:val="left" w:pos="284"/>
        </w:tabs>
        <w:spacing w:after="0" w:line="240" w:lineRule="auto"/>
        <w:ind w:firstLine="851"/>
        <w:jc w:val="center"/>
        <w:rPr>
          <w:rFonts w:ascii="Arial" w:eastAsia="Calibri" w:hAnsi="Arial" w:cs="Arial"/>
          <w:b/>
          <w:bCs/>
          <w:sz w:val="20"/>
          <w:szCs w:val="20"/>
        </w:rPr>
      </w:pPr>
    </w:p>
    <w:p w14:paraId="1257D437" w14:textId="77777777" w:rsidR="004A0C48" w:rsidRPr="00D35757" w:rsidRDefault="004A0C48" w:rsidP="00EF7DF5">
      <w:pPr>
        <w:numPr>
          <w:ilvl w:val="0"/>
          <w:numId w:val="2"/>
        </w:numPr>
        <w:pBdr>
          <w:top w:val="single" w:sz="8" w:space="1" w:color="auto"/>
          <w:bottom w:val="single" w:sz="8" w:space="1" w:color="auto"/>
        </w:pBdr>
        <w:shd w:val="clear" w:color="auto" w:fill="D9D9D9" w:themeFill="background1" w:themeFillShade="D9"/>
        <w:tabs>
          <w:tab w:val="left" w:pos="284"/>
        </w:tabs>
        <w:spacing w:after="0" w:line="240" w:lineRule="auto"/>
        <w:ind w:left="0" w:firstLine="0"/>
        <w:rPr>
          <w:rFonts w:ascii="Arial" w:eastAsia="Calibri" w:hAnsi="Arial" w:cs="Arial"/>
          <w:b/>
          <w:sz w:val="20"/>
          <w:szCs w:val="20"/>
        </w:rPr>
      </w:pPr>
      <w:r w:rsidRPr="00D35757">
        <w:rPr>
          <w:rFonts w:ascii="Arial" w:eastAsia="Calibri" w:hAnsi="Arial" w:cs="Arial"/>
          <w:b/>
          <w:sz w:val="20"/>
          <w:szCs w:val="20"/>
        </w:rPr>
        <w:t>SĄVOKOS IR SUTRUMPINIMAI</w:t>
      </w:r>
      <w:r w:rsidR="00B12E41" w:rsidRPr="00D35757">
        <w:rPr>
          <w:rFonts w:ascii="Arial" w:eastAsia="Calibri" w:hAnsi="Arial" w:cs="Arial"/>
          <w:b/>
          <w:sz w:val="20"/>
          <w:szCs w:val="20"/>
        </w:rPr>
        <w:t>/ BENDRA INFORMACIJA</w:t>
      </w:r>
    </w:p>
    <w:p w14:paraId="4E75050A" w14:textId="2B30B41A" w:rsidR="004A0C48" w:rsidRPr="00D35757" w:rsidRDefault="004A0C48" w:rsidP="004A0C48">
      <w:pPr>
        <w:numPr>
          <w:ilvl w:val="1"/>
          <w:numId w:val="1"/>
        </w:numPr>
        <w:tabs>
          <w:tab w:val="left" w:pos="567"/>
          <w:tab w:val="left" w:pos="851"/>
        </w:tabs>
        <w:spacing w:after="0" w:line="240" w:lineRule="auto"/>
        <w:ind w:left="0" w:firstLine="0"/>
        <w:jc w:val="both"/>
        <w:rPr>
          <w:rFonts w:ascii="Arial" w:eastAsia="Calibri" w:hAnsi="Arial" w:cs="Arial"/>
          <w:sz w:val="20"/>
          <w:szCs w:val="20"/>
        </w:rPr>
      </w:pPr>
      <w:r w:rsidRPr="00D35757">
        <w:rPr>
          <w:rFonts w:ascii="Arial" w:eastAsia="Calibri" w:hAnsi="Arial" w:cs="Arial"/>
          <w:b/>
          <w:sz w:val="20"/>
          <w:szCs w:val="20"/>
        </w:rPr>
        <w:t>Pirkėjas / P</w:t>
      </w:r>
      <w:r w:rsidR="00682323" w:rsidRPr="00D35757">
        <w:rPr>
          <w:rFonts w:ascii="Arial" w:eastAsia="Calibri" w:hAnsi="Arial" w:cs="Arial"/>
          <w:b/>
          <w:sz w:val="20"/>
          <w:szCs w:val="20"/>
        </w:rPr>
        <w:t>erkančioji organizacija</w:t>
      </w:r>
      <w:r w:rsidRPr="00D35757">
        <w:rPr>
          <w:rFonts w:ascii="Arial" w:eastAsia="Calibri" w:hAnsi="Arial" w:cs="Arial"/>
          <w:b/>
          <w:sz w:val="20"/>
          <w:szCs w:val="20"/>
        </w:rPr>
        <w:t xml:space="preserve"> –</w:t>
      </w:r>
      <w:r w:rsidR="00D35757" w:rsidRPr="00D35757">
        <w:rPr>
          <w:rFonts w:ascii="Arial" w:eastAsia="Calibri" w:hAnsi="Arial" w:cs="Arial"/>
          <w:b/>
          <w:sz w:val="20"/>
          <w:szCs w:val="20"/>
        </w:rPr>
        <w:t xml:space="preserve"> </w:t>
      </w:r>
      <w:r w:rsidR="00B06A26" w:rsidRPr="00D35757">
        <w:rPr>
          <w:rFonts w:ascii="Arial" w:eastAsia="Calibri" w:hAnsi="Arial" w:cs="Arial"/>
          <w:b/>
          <w:sz w:val="20"/>
          <w:szCs w:val="20"/>
        </w:rPr>
        <w:t>Vilniaus universitetas</w:t>
      </w:r>
      <w:r w:rsidR="000960C2" w:rsidRPr="00D35757">
        <w:rPr>
          <w:rFonts w:ascii="Arial" w:eastAsia="Calibri" w:hAnsi="Arial" w:cs="Arial"/>
          <w:b/>
          <w:sz w:val="20"/>
          <w:szCs w:val="20"/>
        </w:rPr>
        <w:t>.</w:t>
      </w:r>
    </w:p>
    <w:p w14:paraId="7A4F4046" w14:textId="77777777" w:rsidR="004A0C48" w:rsidRPr="00D35757" w:rsidRDefault="004A0C48" w:rsidP="004A0C48">
      <w:pPr>
        <w:numPr>
          <w:ilvl w:val="1"/>
          <w:numId w:val="1"/>
        </w:numPr>
        <w:tabs>
          <w:tab w:val="left" w:pos="567"/>
          <w:tab w:val="left" w:pos="851"/>
        </w:tabs>
        <w:spacing w:after="0" w:line="240" w:lineRule="auto"/>
        <w:ind w:left="0" w:firstLine="0"/>
        <w:jc w:val="both"/>
        <w:rPr>
          <w:rFonts w:ascii="Arial" w:eastAsia="Calibri" w:hAnsi="Arial" w:cs="Arial"/>
          <w:sz w:val="20"/>
          <w:szCs w:val="20"/>
        </w:rPr>
      </w:pPr>
      <w:r w:rsidRPr="00D35757">
        <w:rPr>
          <w:rFonts w:ascii="Arial" w:eastAsia="Calibri" w:hAnsi="Arial" w:cs="Arial"/>
          <w:b/>
          <w:bCs/>
          <w:sz w:val="20"/>
          <w:szCs w:val="20"/>
        </w:rPr>
        <w:t>Tiekėjas</w:t>
      </w:r>
      <w:r w:rsidRPr="00D35757">
        <w:rPr>
          <w:rFonts w:ascii="Arial" w:eastAsia="Calibri" w:hAnsi="Arial" w:cs="Arial"/>
          <w:bCs/>
          <w:sz w:val="20"/>
          <w:szCs w:val="20"/>
        </w:rPr>
        <w:t xml:space="preserve"> –</w:t>
      </w:r>
      <w:r w:rsidR="00F83FAA" w:rsidRPr="00D35757">
        <w:rPr>
          <w:rFonts w:ascii="Arial" w:eastAsia="Calibri" w:hAnsi="Arial" w:cs="Arial"/>
          <w:bCs/>
          <w:sz w:val="20"/>
          <w:szCs w:val="20"/>
        </w:rPr>
        <w:t xml:space="preserve"> </w:t>
      </w:r>
      <w:r w:rsidR="009A4D65" w:rsidRPr="00D35757">
        <w:rPr>
          <w:rFonts w:ascii="Arial" w:hAnsi="Arial" w:cs="Arial"/>
          <w:color w:val="000000"/>
          <w:sz w:val="20"/>
          <w:szCs w:val="20"/>
        </w:rPr>
        <w:t xml:space="preserve">ūkio subjektas – fizinis asmuo, privatusis ar viešasis juridinis asmuo, kita organizacija ir jų padalinys arba tokių asmenų grupė, įskaitant laikinas ūkio subjektų asociacijas, </w:t>
      </w:r>
      <w:r w:rsidR="009A4D65" w:rsidRPr="00D35757">
        <w:rPr>
          <w:rFonts w:ascii="Arial" w:eastAsia="Calibri" w:hAnsi="Arial" w:cs="Arial"/>
          <w:sz w:val="20"/>
          <w:szCs w:val="20"/>
        </w:rPr>
        <w:t>su kuriuo Pirkėjas sudarys šio Pirkimo</w:t>
      </w:r>
      <w:r w:rsidRPr="00D35757">
        <w:rPr>
          <w:rFonts w:ascii="Arial" w:eastAsia="Calibri" w:hAnsi="Arial" w:cs="Arial"/>
          <w:sz w:val="20"/>
          <w:szCs w:val="20"/>
        </w:rPr>
        <w:t xml:space="preserve"> sutartį.</w:t>
      </w:r>
      <w:r w:rsidR="009A4D65" w:rsidRPr="00D35757">
        <w:rPr>
          <w:rFonts w:ascii="Arial" w:hAnsi="Arial" w:cs="Arial"/>
          <w:color w:val="000000"/>
          <w:sz w:val="20"/>
          <w:szCs w:val="20"/>
        </w:rPr>
        <w:t xml:space="preserve"> </w:t>
      </w:r>
    </w:p>
    <w:p w14:paraId="4D61AFFF" w14:textId="77777777" w:rsidR="004A0C48" w:rsidRPr="00D35757" w:rsidRDefault="004A0C48" w:rsidP="004A0C48">
      <w:pPr>
        <w:numPr>
          <w:ilvl w:val="1"/>
          <w:numId w:val="1"/>
        </w:numPr>
        <w:tabs>
          <w:tab w:val="left" w:pos="567"/>
          <w:tab w:val="left" w:pos="851"/>
        </w:tabs>
        <w:spacing w:after="0" w:line="240" w:lineRule="auto"/>
        <w:ind w:left="0" w:firstLine="0"/>
        <w:jc w:val="both"/>
        <w:rPr>
          <w:rFonts w:ascii="Arial" w:eastAsia="Calibri" w:hAnsi="Arial" w:cs="Arial"/>
          <w:sz w:val="20"/>
          <w:szCs w:val="20"/>
        </w:rPr>
      </w:pPr>
      <w:r w:rsidRPr="00D35757">
        <w:rPr>
          <w:rFonts w:ascii="Arial" w:eastAsia="Calibri" w:hAnsi="Arial" w:cs="Arial"/>
          <w:b/>
          <w:sz w:val="20"/>
          <w:szCs w:val="20"/>
        </w:rPr>
        <w:t>Sutartis</w:t>
      </w:r>
      <w:r w:rsidRPr="00D35757">
        <w:rPr>
          <w:rFonts w:ascii="Arial" w:eastAsia="Calibri" w:hAnsi="Arial" w:cs="Arial"/>
          <w:sz w:val="20"/>
          <w:szCs w:val="20"/>
        </w:rPr>
        <w:t xml:space="preserve"> – </w:t>
      </w:r>
      <w:r w:rsidR="009A4D65" w:rsidRPr="00D35757">
        <w:rPr>
          <w:rFonts w:ascii="Arial" w:eastAsia="Calibri" w:hAnsi="Arial" w:cs="Arial"/>
          <w:sz w:val="20"/>
          <w:szCs w:val="20"/>
        </w:rPr>
        <w:t>P</w:t>
      </w:r>
      <w:r w:rsidRPr="00D35757">
        <w:rPr>
          <w:rFonts w:ascii="Arial" w:eastAsia="Calibri" w:hAnsi="Arial" w:cs="Arial"/>
          <w:sz w:val="20"/>
          <w:szCs w:val="20"/>
        </w:rPr>
        <w:t>irkimo sutartis, sudaroma tarp Tiekėjo ir Pirkėjo dėl šio Pirkimo objekto.</w:t>
      </w:r>
    </w:p>
    <w:p w14:paraId="37A99923" w14:textId="7F797ABE" w:rsidR="004A0C48" w:rsidRPr="00413E3F" w:rsidRDefault="00E223CB" w:rsidP="00E44289">
      <w:pPr>
        <w:numPr>
          <w:ilvl w:val="1"/>
          <w:numId w:val="1"/>
        </w:numPr>
        <w:tabs>
          <w:tab w:val="left" w:pos="567"/>
          <w:tab w:val="left" w:pos="851"/>
        </w:tabs>
        <w:spacing w:after="0" w:line="240" w:lineRule="auto"/>
        <w:ind w:left="0" w:firstLine="0"/>
        <w:jc w:val="both"/>
        <w:rPr>
          <w:rFonts w:ascii="Arial" w:eastAsia="Calibri" w:hAnsi="Arial" w:cs="Arial"/>
          <w:sz w:val="20"/>
          <w:szCs w:val="20"/>
        </w:rPr>
      </w:pPr>
      <w:r w:rsidRPr="00D35757">
        <w:rPr>
          <w:rFonts w:ascii="Arial" w:eastAsia="Calibri" w:hAnsi="Arial" w:cs="Arial"/>
          <w:b/>
          <w:sz w:val="20"/>
          <w:szCs w:val="20"/>
        </w:rPr>
        <w:t>Projektas</w:t>
      </w:r>
      <w:r w:rsidR="00E44289">
        <w:rPr>
          <w:rFonts w:ascii="Arial" w:eastAsia="Calibri" w:hAnsi="Arial" w:cs="Arial"/>
          <w:b/>
          <w:sz w:val="20"/>
          <w:szCs w:val="20"/>
        </w:rPr>
        <w:t xml:space="preserve"> </w:t>
      </w:r>
      <w:r w:rsidRPr="00D35757">
        <w:rPr>
          <w:rFonts w:ascii="Arial" w:eastAsia="Calibri" w:hAnsi="Arial" w:cs="Arial"/>
          <w:sz w:val="20"/>
          <w:szCs w:val="20"/>
        </w:rPr>
        <w:t>–</w:t>
      </w:r>
      <w:r w:rsidR="00750CDE">
        <w:rPr>
          <w:rFonts w:ascii="Arial" w:eastAsia="Calibri" w:hAnsi="Arial" w:cs="Arial"/>
          <w:sz w:val="20"/>
          <w:szCs w:val="20"/>
        </w:rPr>
        <w:t xml:space="preserve"> </w:t>
      </w:r>
      <w:r w:rsidRPr="00D35757">
        <w:rPr>
          <w:rFonts w:ascii="Arial" w:eastAsia="Calibri" w:hAnsi="Arial" w:cs="Arial"/>
          <w:bCs/>
          <w:sz w:val="20"/>
          <w:szCs w:val="20"/>
        </w:rPr>
        <w:t>projekt</w:t>
      </w:r>
      <w:r w:rsidR="009C7A8E">
        <w:rPr>
          <w:rFonts w:ascii="Arial" w:eastAsia="Calibri" w:hAnsi="Arial" w:cs="Arial"/>
          <w:bCs/>
          <w:sz w:val="20"/>
          <w:szCs w:val="20"/>
        </w:rPr>
        <w:t>as</w:t>
      </w:r>
      <w:r w:rsidRPr="00D35757">
        <w:rPr>
          <w:rFonts w:ascii="Arial" w:eastAsia="Calibri" w:hAnsi="Arial" w:cs="Arial"/>
          <w:bCs/>
          <w:sz w:val="20"/>
          <w:szCs w:val="20"/>
        </w:rPr>
        <w:t xml:space="preserve"> Nr. </w:t>
      </w:r>
      <w:r w:rsidR="00895F56" w:rsidRPr="00895F56">
        <w:rPr>
          <w:rFonts w:ascii="Arial" w:eastAsia="Calibri" w:hAnsi="Arial" w:cs="Arial"/>
          <w:bCs/>
          <w:sz w:val="20"/>
          <w:szCs w:val="20"/>
        </w:rPr>
        <w:t>S-MIP-24-79</w:t>
      </w:r>
      <w:r w:rsidRPr="00D35757">
        <w:rPr>
          <w:rFonts w:ascii="Arial" w:eastAsia="Calibri" w:hAnsi="Arial" w:cs="Arial"/>
          <w:bCs/>
          <w:sz w:val="20"/>
          <w:szCs w:val="20"/>
        </w:rPr>
        <w:t xml:space="preserve"> „</w:t>
      </w:r>
      <w:r w:rsidR="00895F56" w:rsidRPr="00895F56">
        <w:rPr>
          <w:rFonts w:ascii="Arial" w:eastAsia="Calibri" w:hAnsi="Arial" w:cs="Arial"/>
          <w:bCs/>
          <w:sz w:val="20"/>
          <w:szCs w:val="20"/>
        </w:rPr>
        <w:t>Raštingumas, socialinės normos ir jų poveikis klimato</w:t>
      </w:r>
      <w:r w:rsidR="00413E3F">
        <w:rPr>
          <w:rFonts w:ascii="Arial" w:eastAsia="Calibri" w:hAnsi="Arial" w:cs="Arial"/>
          <w:bCs/>
          <w:sz w:val="20"/>
          <w:szCs w:val="20"/>
        </w:rPr>
        <w:t xml:space="preserve"> </w:t>
      </w:r>
      <w:r w:rsidR="00895F56" w:rsidRPr="00413E3F">
        <w:rPr>
          <w:rFonts w:ascii="Arial" w:eastAsia="Calibri" w:hAnsi="Arial" w:cs="Arial"/>
          <w:bCs/>
          <w:sz w:val="20"/>
          <w:szCs w:val="20"/>
        </w:rPr>
        <w:t>politikos palaikymui ir aplinkai draugiškai elgsenai</w:t>
      </w:r>
      <w:r w:rsidRPr="00413E3F">
        <w:rPr>
          <w:rFonts w:ascii="Arial" w:eastAsia="Calibri" w:hAnsi="Arial" w:cs="Arial"/>
          <w:bCs/>
          <w:sz w:val="20"/>
          <w:szCs w:val="20"/>
        </w:rPr>
        <w:t xml:space="preserve">“, </w:t>
      </w:r>
      <w:r w:rsidR="002F486D">
        <w:rPr>
          <w:rFonts w:ascii="Arial" w:eastAsia="Calibri" w:hAnsi="Arial" w:cs="Arial"/>
          <w:bCs/>
          <w:sz w:val="20"/>
          <w:szCs w:val="20"/>
        </w:rPr>
        <w:t xml:space="preserve">kurį įgyvendinant Vilniaus universitetas </w:t>
      </w:r>
      <w:r w:rsidRPr="00413E3F">
        <w:rPr>
          <w:rFonts w:ascii="Arial" w:eastAsia="Calibri" w:hAnsi="Arial" w:cs="Arial"/>
          <w:bCs/>
          <w:sz w:val="20"/>
          <w:szCs w:val="20"/>
        </w:rPr>
        <w:t xml:space="preserve">numato įsigyti </w:t>
      </w:r>
      <w:r w:rsidR="00E51A27" w:rsidRPr="00413E3F">
        <w:rPr>
          <w:rFonts w:ascii="Arial" w:eastAsia="Calibri" w:hAnsi="Arial" w:cs="Arial"/>
          <w:bCs/>
          <w:sz w:val="20"/>
          <w:szCs w:val="20"/>
        </w:rPr>
        <w:t>toliau įvardintas paslaugas.</w:t>
      </w:r>
    </w:p>
    <w:p w14:paraId="0064A2D8" w14:textId="77777777" w:rsidR="002C4223" w:rsidRPr="00D35757" w:rsidRDefault="002C4223" w:rsidP="002C4223">
      <w:pPr>
        <w:tabs>
          <w:tab w:val="left" w:pos="567"/>
          <w:tab w:val="left" w:pos="851"/>
        </w:tabs>
        <w:spacing w:after="0" w:line="240" w:lineRule="auto"/>
        <w:jc w:val="both"/>
        <w:rPr>
          <w:rFonts w:ascii="Arial" w:eastAsia="Calibri" w:hAnsi="Arial" w:cs="Arial"/>
          <w:sz w:val="20"/>
          <w:szCs w:val="20"/>
        </w:rPr>
      </w:pPr>
    </w:p>
    <w:p w14:paraId="2FC7E4C1" w14:textId="77777777" w:rsidR="004A0C48" w:rsidRPr="00D35757" w:rsidRDefault="004A0C48" w:rsidP="00EF7DF5">
      <w:pPr>
        <w:numPr>
          <w:ilvl w:val="0"/>
          <w:numId w:val="2"/>
        </w:numPr>
        <w:pBdr>
          <w:top w:val="single" w:sz="8" w:space="1" w:color="auto"/>
          <w:bottom w:val="single" w:sz="8" w:space="1" w:color="auto"/>
        </w:pBdr>
        <w:shd w:val="clear" w:color="auto" w:fill="D9D9D9" w:themeFill="background1" w:themeFillShade="D9"/>
        <w:tabs>
          <w:tab w:val="left" w:pos="284"/>
        </w:tabs>
        <w:spacing w:after="0" w:line="240" w:lineRule="auto"/>
        <w:ind w:left="0" w:firstLine="0"/>
        <w:rPr>
          <w:rFonts w:ascii="Arial" w:eastAsia="Calibri" w:hAnsi="Arial" w:cs="Arial"/>
          <w:b/>
          <w:sz w:val="20"/>
          <w:szCs w:val="20"/>
        </w:rPr>
      </w:pPr>
      <w:r w:rsidRPr="00D35757">
        <w:rPr>
          <w:rFonts w:ascii="Arial" w:eastAsia="Calibri" w:hAnsi="Arial" w:cs="Arial"/>
          <w:b/>
          <w:sz w:val="20"/>
          <w:szCs w:val="20"/>
          <w:shd w:val="clear" w:color="auto" w:fill="D9D9D9" w:themeFill="background1" w:themeFillShade="D9"/>
        </w:rPr>
        <w:t>PIRKIMO OBJEKTAS</w:t>
      </w:r>
    </w:p>
    <w:p w14:paraId="229F8101" w14:textId="014C0260" w:rsidR="004A0C48" w:rsidRPr="00D35757" w:rsidRDefault="004A0C48" w:rsidP="00212FAB">
      <w:pPr>
        <w:pStyle w:val="ListParagraph"/>
        <w:numPr>
          <w:ilvl w:val="1"/>
          <w:numId w:val="2"/>
        </w:numPr>
        <w:tabs>
          <w:tab w:val="left" w:pos="567"/>
        </w:tabs>
        <w:spacing w:after="0" w:line="240" w:lineRule="auto"/>
        <w:ind w:left="0" w:firstLine="0"/>
        <w:jc w:val="both"/>
        <w:rPr>
          <w:rFonts w:ascii="Arial" w:hAnsi="Arial" w:cs="Arial"/>
          <w:sz w:val="20"/>
          <w:szCs w:val="20"/>
        </w:rPr>
      </w:pPr>
      <w:r w:rsidRPr="00D35757">
        <w:rPr>
          <w:rFonts w:ascii="Arial" w:hAnsi="Arial" w:cs="Arial"/>
          <w:sz w:val="20"/>
          <w:szCs w:val="20"/>
        </w:rPr>
        <w:t xml:space="preserve">Pirkimo objektas – </w:t>
      </w:r>
      <w:r w:rsidR="00895F56" w:rsidRPr="00413E3F">
        <w:rPr>
          <w:rFonts w:ascii="Arial" w:eastAsia="Times New Roman" w:hAnsi="Arial" w:cs="Arial"/>
          <w:sz w:val="20"/>
          <w:szCs w:val="20"/>
        </w:rPr>
        <w:t>Internetinės tyrimų platformos paslaugos kiekybinių tyrimų (internetinių apklausų) atlikim</w:t>
      </w:r>
      <w:r w:rsidR="003D4413" w:rsidRPr="00413E3F">
        <w:rPr>
          <w:rFonts w:ascii="Arial" w:eastAsia="Times New Roman" w:hAnsi="Arial" w:cs="Arial"/>
          <w:sz w:val="20"/>
          <w:szCs w:val="20"/>
        </w:rPr>
        <w:t>as</w:t>
      </w:r>
      <w:r w:rsidR="00895F56" w:rsidRPr="00413E3F">
        <w:rPr>
          <w:rFonts w:ascii="Arial" w:eastAsia="Times New Roman" w:hAnsi="Arial" w:cs="Arial"/>
          <w:sz w:val="20"/>
          <w:szCs w:val="20"/>
        </w:rPr>
        <w:t xml:space="preserve"> Lietuvoje</w:t>
      </w:r>
      <w:r w:rsidR="00895F56" w:rsidRPr="00413E3F">
        <w:rPr>
          <w:rFonts w:ascii="Times New Roman" w:eastAsia="Times New Roman" w:hAnsi="Times New Roman" w:cs="Times New Roman"/>
          <w:sz w:val="20"/>
          <w:szCs w:val="20"/>
        </w:rPr>
        <w:t xml:space="preserve"> </w:t>
      </w:r>
      <w:r w:rsidRPr="00413E3F">
        <w:rPr>
          <w:rFonts w:ascii="Arial" w:hAnsi="Arial" w:cs="Arial"/>
          <w:sz w:val="18"/>
          <w:szCs w:val="18"/>
        </w:rPr>
        <w:t xml:space="preserve"> </w:t>
      </w:r>
      <w:r w:rsidRPr="00D35757">
        <w:rPr>
          <w:rFonts w:ascii="Arial" w:hAnsi="Arial" w:cs="Arial"/>
          <w:sz w:val="20"/>
          <w:szCs w:val="20"/>
        </w:rPr>
        <w:t>(toliau –</w:t>
      </w:r>
      <w:r w:rsidR="00103378" w:rsidRPr="00D35757">
        <w:rPr>
          <w:rFonts w:ascii="Arial" w:hAnsi="Arial" w:cs="Arial"/>
          <w:sz w:val="20"/>
          <w:szCs w:val="20"/>
        </w:rPr>
        <w:t xml:space="preserve"> </w:t>
      </w:r>
      <w:r w:rsidRPr="00D35757">
        <w:rPr>
          <w:rFonts w:ascii="Arial" w:hAnsi="Arial" w:cs="Arial"/>
          <w:sz w:val="20"/>
          <w:szCs w:val="20"/>
        </w:rPr>
        <w:t>paslaugos).</w:t>
      </w:r>
    </w:p>
    <w:p w14:paraId="533F9147" w14:textId="77777777" w:rsidR="00D522CB" w:rsidRDefault="004A0C48" w:rsidP="00D522CB">
      <w:pPr>
        <w:pStyle w:val="ListParagraph"/>
        <w:numPr>
          <w:ilvl w:val="1"/>
          <w:numId w:val="2"/>
        </w:numPr>
        <w:tabs>
          <w:tab w:val="left" w:pos="567"/>
        </w:tabs>
        <w:spacing w:after="0" w:line="240" w:lineRule="auto"/>
        <w:ind w:left="0" w:firstLine="0"/>
        <w:jc w:val="both"/>
        <w:rPr>
          <w:rFonts w:ascii="Arial" w:hAnsi="Arial" w:cs="Arial"/>
          <w:sz w:val="20"/>
          <w:szCs w:val="20"/>
        </w:rPr>
      </w:pPr>
      <w:r w:rsidRPr="00D35757">
        <w:rPr>
          <w:rFonts w:ascii="Arial" w:hAnsi="Arial" w:cs="Arial"/>
          <w:sz w:val="20"/>
          <w:szCs w:val="20"/>
        </w:rPr>
        <w:t>Pirkimo objektas į pirkimo objekto dalis neskaidomas</w:t>
      </w:r>
      <w:r w:rsidR="00212FAB" w:rsidRPr="00D35757">
        <w:rPr>
          <w:rFonts w:ascii="Arial" w:hAnsi="Arial" w:cs="Arial"/>
          <w:sz w:val="20"/>
          <w:szCs w:val="20"/>
        </w:rPr>
        <w:t>, todėl Tiekėjas privalo teikti pasiūlymą visai žemiau nurodytai pirkimo objekto apimčiai.</w:t>
      </w:r>
    </w:p>
    <w:p w14:paraId="6AD560C6" w14:textId="7A83FBBF" w:rsidR="00046A16" w:rsidRPr="00D522CB" w:rsidRDefault="00103378" w:rsidP="00D522CB">
      <w:pPr>
        <w:pStyle w:val="ListParagraph"/>
        <w:numPr>
          <w:ilvl w:val="1"/>
          <w:numId w:val="2"/>
        </w:numPr>
        <w:tabs>
          <w:tab w:val="left" w:pos="567"/>
        </w:tabs>
        <w:spacing w:after="0" w:line="240" w:lineRule="auto"/>
        <w:ind w:left="0" w:firstLine="0"/>
        <w:jc w:val="both"/>
        <w:rPr>
          <w:rFonts w:ascii="Arial" w:hAnsi="Arial" w:cs="Arial"/>
          <w:sz w:val="20"/>
          <w:szCs w:val="20"/>
        </w:rPr>
      </w:pPr>
      <w:r w:rsidRPr="00D522CB">
        <w:rPr>
          <w:rFonts w:ascii="Arial" w:hAnsi="Arial" w:cs="Arial"/>
          <w:sz w:val="20"/>
          <w:szCs w:val="20"/>
        </w:rPr>
        <w:t>P</w:t>
      </w:r>
      <w:r w:rsidR="00DC79E6" w:rsidRPr="00D522CB">
        <w:rPr>
          <w:rFonts w:ascii="Arial" w:hAnsi="Arial" w:cs="Arial"/>
          <w:sz w:val="20"/>
          <w:szCs w:val="20"/>
        </w:rPr>
        <w:t>aslaugų</w:t>
      </w:r>
      <w:r w:rsidR="00B62F69" w:rsidRPr="00D522CB">
        <w:rPr>
          <w:rFonts w:ascii="Arial" w:hAnsi="Arial" w:cs="Arial"/>
          <w:sz w:val="20"/>
          <w:szCs w:val="20"/>
        </w:rPr>
        <w:t xml:space="preserve"> </w:t>
      </w:r>
      <w:r w:rsidR="00DC79E6" w:rsidRPr="00D522CB">
        <w:rPr>
          <w:rFonts w:ascii="Arial" w:hAnsi="Arial" w:cs="Arial"/>
          <w:sz w:val="20"/>
          <w:szCs w:val="20"/>
        </w:rPr>
        <w:t>apimtys</w:t>
      </w:r>
      <w:r w:rsidR="00C54D87">
        <w:rPr>
          <w:rFonts w:ascii="Arial" w:hAnsi="Arial" w:cs="Arial"/>
          <w:sz w:val="20"/>
          <w:szCs w:val="20"/>
        </w:rPr>
        <w:t>:</w:t>
      </w:r>
      <w:r w:rsidR="00DC79E6" w:rsidRPr="00D522CB">
        <w:rPr>
          <w:rFonts w:ascii="Arial" w:hAnsi="Arial" w:cs="Arial"/>
          <w:sz w:val="20"/>
          <w:szCs w:val="20"/>
        </w:rPr>
        <w:t xml:space="preserve"> </w:t>
      </w:r>
    </w:p>
    <w:p w14:paraId="69B8FEFB" w14:textId="77777777" w:rsidR="004A0C48" w:rsidRPr="00D35757" w:rsidRDefault="004A0C48" w:rsidP="008660BC">
      <w:pPr>
        <w:spacing w:after="0" w:line="240" w:lineRule="auto"/>
        <w:jc w:val="both"/>
        <w:rPr>
          <w:rFonts w:ascii="Arial" w:hAnsi="Arial" w:cs="Arial"/>
          <w:sz w:val="20"/>
          <w:szCs w:val="20"/>
        </w:rPr>
      </w:pPr>
    </w:p>
    <w:p w14:paraId="1686CAAB" w14:textId="77777777" w:rsidR="00CC3B99" w:rsidRPr="00D35757" w:rsidRDefault="00CC3B99" w:rsidP="00CC3B99">
      <w:pPr>
        <w:spacing w:after="0" w:line="240" w:lineRule="auto"/>
        <w:jc w:val="right"/>
        <w:rPr>
          <w:rFonts w:ascii="Arial" w:hAnsi="Arial" w:cs="Arial"/>
          <w:b/>
          <w:sz w:val="20"/>
          <w:szCs w:val="20"/>
        </w:rPr>
      </w:pPr>
      <w:r w:rsidRPr="00D35757">
        <w:rPr>
          <w:rFonts w:ascii="Arial" w:hAnsi="Arial" w:cs="Arial"/>
          <w:b/>
          <w:sz w:val="20"/>
          <w:szCs w:val="20"/>
        </w:rPr>
        <w:t xml:space="preserve">1 lentelė. </w:t>
      </w:r>
    </w:p>
    <w:tbl>
      <w:tblPr>
        <w:tblStyle w:val="TableGrid"/>
        <w:tblW w:w="5000" w:type="pct"/>
        <w:jc w:val="center"/>
        <w:tblLook w:val="04A0" w:firstRow="1" w:lastRow="0" w:firstColumn="1" w:lastColumn="0" w:noHBand="0" w:noVBand="1"/>
      </w:tblPr>
      <w:tblGrid>
        <w:gridCol w:w="1265"/>
        <w:gridCol w:w="2633"/>
        <w:gridCol w:w="1614"/>
        <w:gridCol w:w="1272"/>
        <w:gridCol w:w="1150"/>
        <w:gridCol w:w="1694"/>
      </w:tblGrid>
      <w:tr w:rsidR="004A5BDE" w:rsidRPr="00D35757" w14:paraId="2584D296" w14:textId="77777777" w:rsidTr="00AC478C">
        <w:trPr>
          <w:trHeight w:val="20"/>
          <w:jc w:val="center"/>
        </w:trPr>
        <w:tc>
          <w:tcPr>
            <w:tcW w:w="1265" w:type="dxa"/>
            <w:vMerge w:val="restart"/>
            <w:vAlign w:val="center"/>
          </w:tcPr>
          <w:p w14:paraId="4C19B4D9" w14:textId="77777777" w:rsidR="004A5BDE" w:rsidRPr="00D35757" w:rsidRDefault="004A5BDE" w:rsidP="003D1E0E">
            <w:pPr>
              <w:jc w:val="center"/>
              <w:rPr>
                <w:rFonts w:ascii="Arial" w:hAnsi="Arial" w:cs="Arial"/>
                <w:b/>
              </w:rPr>
            </w:pPr>
            <w:r w:rsidRPr="00D35757">
              <w:rPr>
                <w:rFonts w:ascii="Arial" w:hAnsi="Arial" w:cs="Arial"/>
                <w:b/>
              </w:rPr>
              <w:t>Eil. Nr.</w:t>
            </w:r>
          </w:p>
        </w:tc>
        <w:tc>
          <w:tcPr>
            <w:tcW w:w="2633" w:type="dxa"/>
            <w:vMerge w:val="restart"/>
            <w:vAlign w:val="center"/>
          </w:tcPr>
          <w:p w14:paraId="113BC18D" w14:textId="77777777" w:rsidR="004A5BDE" w:rsidRPr="00D35757" w:rsidRDefault="004A5BDE" w:rsidP="003D1E0E">
            <w:pPr>
              <w:jc w:val="center"/>
              <w:rPr>
                <w:rFonts w:ascii="Arial" w:hAnsi="Arial" w:cs="Arial"/>
                <w:b/>
              </w:rPr>
            </w:pPr>
            <w:r w:rsidRPr="00D35757">
              <w:rPr>
                <w:rFonts w:ascii="Arial" w:hAnsi="Arial" w:cs="Arial"/>
                <w:b/>
              </w:rPr>
              <w:t>Paslaugų pavadinimas</w:t>
            </w:r>
          </w:p>
        </w:tc>
        <w:tc>
          <w:tcPr>
            <w:tcW w:w="1614" w:type="dxa"/>
            <w:vMerge w:val="restart"/>
            <w:vAlign w:val="center"/>
          </w:tcPr>
          <w:p w14:paraId="3C7CF419" w14:textId="2F879661" w:rsidR="004A5BDE" w:rsidRPr="00D35757" w:rsidRDefault="004A5BDE" w:rsidP="003D1E0E">
            <w:pPr>
              <w:jc w:val="center"/>
              <w:rPr>
                <w:rFonts w:ascii="Arial" w:hAnsi="Arial" w:cs="Arial"/>
                <w:b/>
              </w:rPr>
            </w:pPr>
            <w:r w:rsidRPr="00D35757">
              <w:rPr>
                <w:rFonts w:ascii="Arial" w:hAnsi="Arial" w:cs="Arial"/>
                <w:b/>
              </w:rPr>
              <w:t xml:space="preserve">Paslaugų apimtis </w:t>
            </w:r>
            <w:r w:rsidR="00A74143" w:rsidRPr="00D35757">
              <w:rPr>
                <w:rFonts w:ascii="Arial" w:hAnsi="Arial" w:cs="Arial"/>
                <w:b/>
              </w:rPr>
              <w:t xml:space="preserve">ir mato vnt. </w:t>
            </w:r>
          </w:p>
        </w:tc>
        <w:tc>
          <w:tcPr>
            <w:tcW w:w="2422" w:type="dxa"/>
            <w:gridSpan w:val="2"/>
            <w:tcBorders>
              <w:bottom w:val="single" w:sz="4" w:space="0" w:color="auto"/>
            </w:tcBorders>
            <w:vAlign w:val="center"/>
          </w:tcPr>
          <w:p w14:paraId="20AD2D90" w14:textId="77777777" w:rsidR="004A5BDE" w:rsidRPr="00D35757" w:rsidRDefault="004A5BDE" w:rsidP="003D1E0E">
            <w:pPr>
              <w:jc w:val="center"/>
              <w:rPr>
                <w:rFonts w:ascii="Arial" w:hAnsi="Arial" w:cs="Arial"/>
                <w:b/>
              </w:rPr>
            </w:pPr>
            <w:r w:rsidRPr="00D35757">
              <w:rPr>
                <w:rFonts w:ascii="Arial" w:hAnsi="Arial" w:cs="Arial"/>
                <w:b/>
              </w:rPr>
              <w:t>Užsakymų teikimas</w:t>
            </w:r>
          </w:p>
        </w:tc>
        <w:tc>
          <w:tcPr>
            <w:tcW w:w="1694" w:type="dxa"/>
            <w:vMerge w:val="restart"/>
            <w:vAlign w:val="center"/>
          </w:tcPr>
          <w:p w14:paraId="2EB9B5EB" w14:textId="59830D97" w:rsidR="004A5BDE" w:rsidRPr="00D35757" w:rsidRDefault="004A5BDE" w:rsidP="2A1C4BBE">
            <w:pPr>
              <w:jc w:val="center"/>
              <w:rPr>
                <w:rFonts w:ascii="Arial" w:hAnsi="Arial" w:cs="Arial"/>
                <w:b/>
                <w:bCs/>
              </w:rPr>
            </w:pPr>
            <w:r w:rsidRPr="2A1C4BBE">
              <w:rPr>
                <w:rFonts w:ascii="Arial" w:hAnsi="Arial" w:cs="Arial"/>
                <w:b/>
                <w:bCs/>
              </w:rPr>
              <w:t xml:space="preserve">Paslaugų suteikimo terminas  </w:t>
            </w:r>
            <w:r w:rsidRPr="00413E3F">
              <w:rPr>
                <w:rFonts w:ascii="Arial" w:hAnsi="Arial" w:cs="Arial"/>
                <w:b/>
                <w:bCs/>
              </w:rPr>
              <w:t>nuo Sutarties įsigaliojimo (m</w:t>
            </w:r>
            <w:r w:rsidR="00BB7B24">
              <w:rPr>
                <w:rFonts w:ascii="Arial" w:hAnsi="Arial" w:cs="Arial"/>
                <w:b/>
                <w:bCs/>
              </w:rPr>
              <w:t>ėn</w:t>
            </w:r>
            <w:r w:rsidRPr="00413E3F">
              <w:rPr>
                <w:rFonts w:ascii="Arial" w:hAnsi="Arial" w:cs="Arial"/>
                <w:b/>
                <w:bCs/>
              </w:rPr>
              <w:t>.)</w:t>
            </w:r>
          </w:p>
        </w:tc>
      </w:tr>
      <w:tr w:rsidR="004A5BDE" w:rsidRPr="00D35757" w14:paraId="3ECD13AF" w14:textId="77777777" w:rsidTr="00AC478C">
        <w:trPr>
          <w:trHeight w:val="20"/>
          <w:jc w:val="center"/>
        </w:trPr>
        <w:tc>
          <w:tcPr>
            <w:tcW w:w="1265" w:type="dxa"/>
            <w:vMerge/>
            <w:vAlign w:val="center"/>
          </w:tcPr>
          <w:p w14:paraId="738F92A4" w14:textId="77777777" w:rsidR="004A5BDE" w:rsidRPr="00D35757" w:rsidRDefault="004A5BDE" w:rsidP="003D1E0E">
            <w:pPr>
              <w:jc w:val="center"/>
              <w:rPr>
                <w:rFonts w:ascii="Arial" w:hAnsi="Arial" w:cs="Arial"/>
              </w:rPr>
            </w:pPr>
          </w:p>
        </w:tc>
        <w:tc>
          <w:tcPr>
            <w:tcW w:w="2633" w:type="dxa"/>
            <w:vMerge/>
            <w:vAlign w:val="center"/>
          </w:tcPr>
          <w:p w14:paraId="65F988B9" w14:textId="77777777" w:rsidR="004A5BDE" w:rsidRPr="00D35757" w:rsidRDefault="004A5BDE" w:rsidP="003D1E0E">
            <w:pPr>
              <w:jc w:val="center"/>
              <w:rPr>
                <w:rFonts w:ascii="Arial" w:hAnsi="Arial" w:cs="Arial"/>
              </w:rPr>
            </w:pPr>
          </w:p>
        </w:tc>
        <w:tc>
          <w:tcPr>
            <w:tcW w:w="1614" w:type="dxa"/>
            <w:vMerge/>
            <w:vAlign w:val="center"/>
          </w:tcPr>
          <w:p w14:paraId="30FF17D2" w14:textId="77777777" w:rsidR="004A5BDE" w:rsidRPr="00D35757" w:rsidRDefault="004A5BDE" w:rsidP="003D1E0E">
            <w:pPr>
              <w:jc w:val="center"/>
              <w:rPr>
                <w:rFonts w:ascii="Arial" w:hAnsi="Arial" w:cs="Arial"/>
              </w:rPr>
            </w:pPr>
          </w:p>
        </w:tc>
        <w:tc>
          <w:tcPr>
            <w:tcW w:w="1272" w:type="dxa"/>
            <w:tcBorders>
              <w:top w:val="single" w:sz="4" w:space="0" w:color="auto"/>
              <w:right w:val="single" w:sz="4" w:space="0" w:color="auto"/>
            </w:tcBorders>
            <w:vAlign w:val="center"/>
          </w:tcPr>
          <w:p w14:paraId="45419B5F" w14:textId="77777777" w:rsidR="004A5BDE" w:rsidRPr="00D35757" w:rsidRDefault="004A5BDE" w:rsidP="003D1E0E">
            <w:pPr>
              <w:jc w:val="center"/>
              <w:rPr>
                <w:rFonts w:ascii="Arial" w:hAnsi="Arial" w:cs="Arial"/>
                <w:b/>
              </w:rPr>
            </w:pPr>
            <w:r w:rsidRPr="00D35757">
              <w:rPr>
                <w:rFonts w:ascii="Arial" w:hAnsi="Arial" w:cs="Arial"/>
                <w:b/>
              </w:rPr>
              <w:t>Taip</w:t>
            </w:r>
          </w:p>
          <w:p w14:paraId="00F25B51" w14:textId="3B4700C8" w:rsidR="00482CF9" w:rsidRPr="00D35757" w:rsidRDefault="00482CF9" w:rsidP="003D1E0E">
            <w:pPr>
              <w:jc w:val="center"/>
              <w:rPr>
                <w:rFonts w:ascii="Arial" w:hAnsi="Arial" w:cs="Arial"/>
                <w:b/>
              </w:rPr>
            </w:pPr>
          </w:p>
        </w:tc>
        <w:tc>
          <w:tcPr>
            <w:tcW w:w="1150" w:type="dxa"/>
            <w:tcBorders>
              <w:top w:val="single" w:sz="4" w:space="0" w:color="auto"/>
              <w:left w:val="single" w:sz="4" w:space="0" w:color="auto"/>
            </w:tcBorders>
            <w:vAlign w:val="center"/>
          </w:tcPr>
          <w:p w14:paraId="6CA5D0B2" w14:textId="77777777" w:rsidR="004A5BDE" w:rsidRPr="00D35757" w:rsidRDefault="004A5BDE" w:rsidP="003D1E0E">
            <w:pPr>
              <w:jc w:val="center"/>
              <w:rPr>
                <w:rFonts w:ascii="Arial" w:hAnsi="Arial" w:cs="Arial"/>
                <w:b/>
              </w:rPr>
            </w:pPr>
            <w:r w:rsidRPr="00D35757">
              <w:rPr>
                <w:rFonts w:ascii="Arial" w:hAnsi="Arial" w:cs="Arial"/>
                <w:b/>
              </w:rPr>
              <w:t>Ne</w:t>
            </w:r>
          </w:p>
          <w:p w14:paraId="30442531" w14:textId="07C13552" w:rsidR="00482CF9" w:rsidRPr="00D35757" w:rsidRDefault="00482CF9" w:rsidP="003D1E0E">
            <w:pPr>
              <w:jc w:val="center"/>
              <w:rPr>
                <w:rFonts w:ascii="Arial" w:hAnsi="Arial" w:cs="Arial"/>
                <w:b/>
              </w:rPr>
            </w:pPr>
          </w:p>
        </w:tc>
        <w:tc>
          <w:tcPr>
            <w:tcW w:w="1694" w:type="dxa"/>
            <w:vMerge/>
            <w:vAlign w:val="center"/>
          </w:tcPr>
          <w:p w14:paraId="415396CD" w14:textId="77777777" w:rsidR="004A5BDE" w:rsidRPr="00D35757" w:rsidRDefault="004A5BDE" w:rsidP="003D1E0E">
            <w:pPr>
              <w:jc w:val="center"/>
              <w:rPr>
                <w:rFonts w:ascii="Arial" w:hAnsi="Arial" w:cs="Arial"/>
              </w:rPr>
            </w:pPr>
          </w:p>
        </w:tc>
      </w:tr>
      <w:tr w:rsidR="004A5BDE" w:rsidRPr="00D35757" w14:paraId="728C9981" w14:textId="77777777" w:rsidTr="00AC478C">
        <w:trPr>
          <w:trHeight w:val="20"/>
          <w:jc w:val="center"/>
        </w:trPr>
        <w:tc>
          <w:tcPr>
            <w:tcW w:w="1265" w:type="dxa"/>
          </w:tcPr>
          <w:p w14:paraId="5C78F8EA" w14:textId="77777777" w:rsidR="004A5BDE" w:rsidRPr="00D35757" w:rsidRDefault="004A5BDE" w:rsidP="003D1E0E">
            <w:pPr>
              <w:ind w:firstLine="313"/>
              <w:rPr>
                <w:rFonts w:ascii="Arial" w:hAnsi="Arial" w:cs="Arial"/>
              </w:rPr>
            </w:pPr>
            <w:r w:rsidRPr="00D35757">
              <w:rPr>
                <w:rFonts w:ascii="Arial" w:hAnsi="Arial" w:cs="Arial"/>
              </w:rPr>
              <w:t>1.</w:t>
            </w:r>
          </w:p>
        </w:tc>
        <w:tc>
          <w:tcPr>
            <w:tcW w:w="2633" w:type="dxa"/>
            <w:vAlign w:val="center"/>
          </w:tcPr>
          <w:p w14:paraId="27F208C5" w14:textId="12C4B68E" w:rsidR="004A5BDE" w:rsidRPr="00BB7B24" w:rsidRDefault="00AC478C" w:rsidP="008660BC">
            <w:pPr>
              <w:jc w:val="center"/>
              <w:rPr>
                <w:rFonts w:ascii="Arial" w:hAnsi="Arial" w:cs="Arial"/>
              </w:rPr>
            </w:pPr>
            <w:r w:rsidRPr="00BB7B24">
              <w:rPr>
                <w:rFonts w:ascii="Arial" w:hAnsi="Arial" w:cs="Arial"/>
              </w:rPr>
              <w:t xml:space="preserve">Internetinės tyrimų platformos paslaugos kiekybinių tyrimų (internetinių apklausų) atlikimas Lietuvoje </w:t>
            </w:r>
          </w:p>
        </w:tc>
        <w:tc>
          <w:tcPr>
            <w:tcW w:w="1614" w:type="dxa"/>
            <w:vAlign w:val="center"/>
          </w:tcPr>
          <w:p w14:paraId="0B47264A" w14:textId="3BA58F9B" w:rsidR="004A5BDE" w:rsidRPr="00BB7B24" w:rsidRDefault="00AC478C" w:rsidP="008660BC">
            <w:pPr>
              <w:jc w:val="center"/>
              <w:rPr>
                <w:rFonts w:ascii="Arial" w:hAnsi="Arial" w:cs="Arial"/>
              </w:rPr>
            </w:pPr>
            <w:r w:rsidRPr="00BB7B24">
              <w:rPr>
                <w:rFonts w:ascii="Arial" w:hAnsi="Arial" w:cs="Arial"/>
              </w:rPr>
              <w:t xml:space="preserve">1 </w:t>
            </w:r>
            <w:r w:rsidR="00BB7B24" w:rsidRPr="00BB7B24">
              <w:rPr>
                <w:rFonts w:ascii="Arial" w:hAnsi="Arial" w:cs="Arial"/>
              </w:rPr>
              <w:t>kompl</w:t>
            </w:r>
            <w:r w:rsidRPr="00BB7B24">
              <w:rPr>
                <w:rFonts w:ascii="Arial" w:hAnsi="Arial" w:cs="Arial"/>
              </w:rPr>
              <w:t>.</w:t>
            </w:r>
          </w:p>
        </w:tc>
        <w:tc>
          <w:tcPr>
            <w:tcW w:w="1272" w:type="dxa"/>
            <w:tcBorders>
              <w:right w:val="single" w:sz="4" w:space="0" w:color="auto"/>
            </w:tcBorders>
            <w:vAlign w:val="center"/>
          </w:tcPr>
          <w:p w14:paraId="4394AB9D" w14:textId="6D1C98ED" w:rsidR="004A5BDE" w:rsidRPr="00D35757" w:rsidRDefault="0004663F" w:rsidP="003D1E0E">
            <w:pPr>
              <w:jc w:val="center"/>
              <w:rPr>
                <w:rFonts w:ascii="Arial" w:hAnsi="Arial" w:cs="Arial"/>
              </w:rPr>
            </w:pPr>
            <w:r w:rsidRPr="00D35757">
              <w:rPr>
                <w:rFonts w:ascii="Segoe UI Symbol" w:eastAsia="MS Gothic" w:hAnsi="Segoe UI Symbol" w:cs="Segoe UI Symbol"/>
              </w:rPr>
              <w:t>☐</w:t>
            </w:r>
          </w:p>
        </w:tc>
        <w:tc>
          <w:tcPr>
            <w:tcW w:w="1150" w:type="dxa"/>
            <w:tcBorders>
              <w:left w:val="single" w:sz="4" w:space="0" w:color="auto"/>
            </w:tcBorders>
            <w:vAlign w:val="center"/>
          </w:tcPr>
          <w:p w14:paraId="398891DC" w14:textId="5D7A790C" w:rsidR="004A5BDE" w:rsidRPr="00D35757" w:rsidRDefault="00AC478C" w:rsidP="003D1E0E">
            <w:pPr>
              <w:jc w:val="center"/>
              <w:rPr>
                <w:rFonts w:ascii="Arial" w:hAnsi="Arial" w:cs="Arial"/>
              </w:rPr>
            </w:pPr>
            <w:r>
              <w:rPr>
                <w:rFonts w:ascii="MS Gothic" w:eastAsia="MS Gothic" w:hAnsi="MS Gothic" w:cs="Segoe UI Symbol" w:hint="eastAsia"/>
              </w:rPr>
              <w:t>☒</w:t>
            </w:r>
          </w:p>
        </w:tc>
        <w:tc>
          <w:tcPr>
            <w:tcW w:w="1694" w:type="dxa"/>
            <w:vAlign w:val="center"/>
          </w:tcPr>
          <w:p w14:paraId="47506702" w14:textId="724FFB93" w:rsidR="004A5BDE" w:rsidRPr="006E2CFF" w:rsidRDefault="001A73CD" w:rsidP="2A1C4BBE">
            <w:pPr>
              <w:jc w:val="center"/>
              <w:rPr>
                <w:rFonts w:ascii="Arial" w:hAnsi="Arial" w:cs="Arial"/>
                <w:i/>
                <w:iCs/>
              </w:rPr>
            </w:pPr>
            <w:r>
              <w:rPr>
                <w:rFonts w:ascii="Arial" w:hAnsi="Arial" w:cs="Arial"/>
                <w:color w:val="000000"/>
              </w:rPr>
              <w:t>N</w:t>
            </w:r>
            <w:r w:rsidR="00BB7B24" w:rsidRPr="00340326">
              <w:rPr>
                <w:rFonts w:ascii="Arial" w:hAnsi="Arial" w:cs="Arial"/>
                <w:color w:val="000000"/>
              </w:rPr>
              <w:t xml:space="preserve">e vėliau </w:t>
            </w:r>
            <w:r w:rsidR="006E2CFF" w:rsidRPr="00340326">
              <w:rPr>
                <w:rFonts w:ascii="Arial" w:hAnsi="Arial" w:cs="Arial"/>
                <w:color w:val="000000"/>
              </w:rPr>
              <w:t xml:space="preserve">kaip </w:t>
            </w:r>
            <w:r w:rsidR="00AC478C" w:rsidRPr="00340326">
              <w:rPr>
                <w:rFonts w:ascii="Arial" w:hAnsi="Arial" w:cs="Arial"/>
                <w:color w:val="000000"/>
              </w:rPr>
              <w:t xml:space="preserve">iki </w:t>
            </w:r>
            <w:r w:rsidR="00785B2F" w:rsidRPr="00340326">
              <w:rPr>
                <w:rFonts w:ascii="Arial" w:hAnsi="Arial" w:cs="Arial"/>
                <w:color w:val="000000"/>
              </w:rPr>
              <w:t>2025</w:t>
            </w:r>
            <w:r w:rsidR="00785B2F">
              <w:rPr>
                <w:rFonts w:ascii="Arial" w:hAnsi="Arial" w:cs="Arial"/>
                <w:color w:val="000000"/>
              </w:rPr>
              <w:t>-</w:t>
            </w:r>
            <w:r w:rsidR="00785B2F" w:rsidRPr="00340326">
              <w:rPr>
                <w:rFonts w:ascii="Arial" w:hAnsi="Arial" w:cs="Arial"/>
              </w:rPr>
              <w:t>11</w:t>
            </w:r>
            <w:r w:rsidR="00785B2F">
              <w:rPr>
                <w:rFonts w:ascii="Arial" w:hAnsi="Arial" w:cs="Arial"/>
              </w:rPr>
              <w:t>-</w:t>
            </w:r>
            <w:r w:rsidR="00AC478C" w:rsidRPr="00340326">
              <w:rPr>
                <w:rFonts w:ascii="Arial" w:hAnsi="Arial" w:cs="Arial"/>
              </w:rPr>
              <w:t>30</w:t>
            </w:r>
          </w:p>
        </w:tc>
      </w:tr>
    </w:tbl>
    <w:p w14:paraId="5424CF2F" w14:textId="77777777" w:rsidR="00A0347D" w:rsidRPr="00D35757" w:rsidRDefault="00A0347D" w:rsidP="00A0347D">
      <w:pPr>
        <w:spacing w:after="0" w:line="240" w:lineRule="auto"/>
        <w:jc w:val="center"/>
        <w:rPr>
          <w:rFonts w:ascii="Arial" w:hAnsi="Arial" w:cs="Arial"/>
          <w:b/>
          <w:i/>
          <w:color w:val="00B0F0"/>
          <w:sz w:val="20"/>
          <w:szCs w:val="20"/>
        </w:rPr>
      </w:pPr>
    </w:p>
    <w:p w14:paraId="43C70FF8" w14:textId="4286B483" w:rsidR="004A0C48" w:rsidRPr="00413E3F" w:rsidRDefault="004A0C48" w:rsidP="008660BC">
      <w:pPr>
        <w:pStyle w:val="ListParagraph"/>
        <w:numPr>
          <w:ilvl w:val="1"/>
          <w:numId w:val="8"/>
        </w:numPr>
        <w:tabs>
          <w:tab w:val="left" w:pos="426"/>
        </w:tabs>
        <w:spacing w:after="0" w:line="240" w:lineRule="auto"/>
        <w:ind w:left="0" w:firstLine="0"/>
        <w:jc w:val="both"/>
        <w:rPr>
          <w:rFonts w:ascii="Arial" w:hAnsi="Arial" w:cs="Arial"/>
          <w:color w:val="00B0F0"/>
          <w:sz w:val="20"/>
          <w:szCs w:val="20"/>
        </w:rPr>
      </w:pPr>
      <w:r w:rsidRPr="00413E3F">
        <w:rPr>
          <w:rFonts w:ascii="Arial" w:hAnsi="Arial" w:cs="Arial"/>
          <w:sz w:val="20"/>
          <w:szCs w:val="20"/>
        </w:rPr>
        <w:t xml:space="preserve">Aukščiau </w:t>
      </w:r>
      <w:r w:rsidR="00D64387" w:rsidRPr="00D64387">
        <w:rPr>
          <w:rFonts w:ascii="Arial" w:hAnsi="Arial" w:cs="Arial"/>
          <w:sz w:val="20"/>
          <w:szCs w:val="20"/>
        </w:rPr>
        <w:t>esančioje lentelėje nurodyta paslaugų apimtis yra tiksli ir vykdant Sutartį nesikeis</w:t>
      </w:r>
      <w:r w:rsidRPr="00413E3F">
        <w:rPr>
          <w:rFonts w:ascii="Arial" w:hAnsi="Arial" w:cs="Arial"/>
          <w:sz w:val="20"/>
          <w:szCs w:val="20"/>
        </w:rPr>
        <w:t xml:space="preserve">. </w:t>
      </w:r>
    </w:p>
    <w:p w14:paraId="55E5D265" w14:textId="0E5259DE" w:rsidR="004A0C48" w:rsidRPr="00EE489F" w:rsidRDefault="004A0C48" w:rsidP="004A0C48">
      <w:pPr>
        <w:pStyle w:val="ListParagraph"/>
        <w:numPr>
          <w:ilvl w:val="2"/>
          <w:numId w:val="8"/>
        </w:numPr>
        <w:tabs>
          <w:tab w:val="left" w:pos="567"/>
        </w:tabs>
        <w:spacing w:after="0" w:line="240" w:lineRule="auto"/>
        <w:ind w:left="0" w:firstLine="0"/>
        <w:jc w:val="both"/>
        <w:rPr>
          <w:rFonts w:ascii="Arial" w:hAnsi="Arial" w:cs="Arial"/>
          <w:sz w:val="20"/>
          <w:szCs w:val="20"/>
        </w:rPr>
      </w:pPr>
      <w:r w:rsidRPr="00413E3F">
        <w:rPr>
          <w:rFonts w:ascii="Arial" w:hAnsi="Arial" w:cs="Arial"/>
          <w:sz w:val="20"/>
          <w:szCs w:val="20"/>
        </w:rPr>
        <w:t xml:space="preserve">Maksimali </w:t>
      </w:r>
      <w:r w:rsidR="000E2822">
        <w:rPr>
          <w:rFonts w:ascii="Arial" w:hAnsi="Arial" w:cs="Arial"/>
          <w:sz w:val="20"/>
          <w:szCs w:val="20"/>
        </w:rPr>
        <w:t>priimtina</w:t>
      </w:r>
      <w:r w:rsidR="000E2822" w:rsidRPr="00413E3F" w:rsidDel="001E5C7E">
        <w:rPr>
          <w:rFonts w:ascii="Arial" w:hAnsi="Arial" w:cs="Arial"/>
          <w:sz w:val="20"/>
          <w:szCs w:val="20"/>
        </w:rPr>
        <w:t xml:space="preserve"> </w:t>
      </w:r>
      <w:r w:rsidR="00CA25C1">
        <w:rPr>
          <w:rFonts w:ascii="Arial" w:hAnsi="Arial" w:cs="Arial"/>
          <w:sz w:val="20"/>
          <w:szCs w:val="20"/>
        </w:rPr>
        <w:t>pasiūlymo</w:t>
      </w:r>
      <w:r w:rsidR="0035634A">
        <w:rPr>
          <w:rFonts w:ascii="Arial" w:hAnsi="Arial" w:cs="Arial"/>
          <w:sz w:val="20"/>
          <w:szCs w:val="20"/>
        </w:rPr>
        <w:t xml:space="preserve"> </w:t>
      </w:r>
      <w:r w:rsidR="000E2822">
        <w:rPr>
          <w:rFonts w:ascii="Arial" w:hAnsi="Arial" w:cs="Arial"/>
          <w:sz w:val="20"/>
          <w:szCs w:val="20"/>
        </w:rPr>
        <w:t xml:space="preserve">kaina </w:t>
      </w:r>
      <w:r w:rsidR="00614211">
        <w:rPr>
          <w:rFonts w:ascii="Arial" w:hAnsi="Arial" w:cs="Arial"/>
          <w:sz w:val="20"/>
          <w:szCs w:val="20"/>
        </w:rPr>
        <w:t>–</w:t>
      </w:r>
      <w:r w:rsidRPr="00413E3F">
        <w:rPr>
          <w:rFonts w:ascii="Arial" w:hAnsi="Arial" w:cs="Arial"/>
          <w:sz w:val="20"/>
          <w:szCs w:val="20"/>
        </w:rPr>
        <w:t xml:space="preserve"> </w:t>
      </w:r>
      <w:r w:rsidR="00A91DC7" w:rsidRPr="003C1293">
        <w:rPr>
          <w:rFonts w:ascii="Arial" w:eastAsia="Times New Roman" w:hAnsi="Arial" w:cs="Arial"/>
          <w:sz w:val="20"/>
          <w:szCs w:val="20"/>
        </w:rPr>
        <w:t>13</w:t>
      </w:r>
      <w:r w:rsidR="00614211">
        <w:rPr>
          <w:rFonts w:ascii="Arial" w:eastAsia="Times New Roman" w:hAnsi="Arial" w:cs="Arial"/>
          <w:sz w:val="20"/>
          <w:szCs w:val="20"/>
        </w:rPr>
        <w:t> </w:t>
      </w:r>
      <w:r w:rsidR="00A91DC7" w:rsidRPr="003C1293">
        <w:rPr>
          <w:rFonts w:ascii="Arial" w:eastAsia="Times New Roman" w:hAnsi="Arial" w:cs="Arial"/>
          <w:sz w:val="20"/>
          <w:szCs w:val="20"/>
        </w:rPr>
        <w:t>500</w:t>
      </w:r>
      <w:r w:rsidR="00614211">
        <w:rPr>
          <w:rFonts w:ascii="Arial" w:eastAsia="Times New Roman" w:hAnsi="Arial" w:cs="Arial"/>
          <w:sz w:val="20"/>
          <w:szCs w:val="20"/>
        </w:rPr>
        <w:t>,00</w:t>
      </w:r>
      <w:r w:rsidR="00A91DC7" w:rsidRPr="003C1293">
        <w:rPr>
          <w:rFonts w:ascii="Arial" w:eastAsia="Times New Roman" w:hAnsi="Arial" w:cs="Arial"/>
          <w:sz w:val="20"/>
          <w:szCs w:val="20"/>
        </w:rPr>
        <w:t xml:space="preserve"> </w:t>
      </w:r>
      <w:r w:rsidRPr="003C1293">
        <w:rPr>
          <w:rFonts w:ascii="Arial" w:hAnsi="Arial" w:cs="Arial"/>
          <w:sz w:val="20"/>
          <w:szCs w:val="20"/>
        </w:rPr>
        <w:t>EUR</w:t>
      </w:r>
      <w:r w:rsidRPr="00413E3F">
        <w:rPr>
          <w:rFonts w:ascii="Arial" w:hAnsi="Arial" w:cs="Arial"/>
          <w:sz w:val="20"/>
          <w:szCs w:val="20"/>
        </w:rPr>
        <w:t xml:space="preserve"> </w:t>
      </w:r>
      <w:r w:rsidR="00A91DC7" w:rsidRPr="00413E3F">
        <w:rPr>
          <w:rFonts w:ascii="Arial" w:hAnsi="Arial" w:cs="Arial"/>
          <w:sz w:val="20"/>
          <w:szCs w:val="20"/>
        </w:rPr>
        <w:t xml:space="preserve">(trylika tūkstančių ir penki šimtai </w:t>
      </w:r>
      <w:r w:rsidRPr="00413E3F">
        <w:rPr>
          <w:rFonts w:ascii="Arial" w:hAnsi="Arial" w:cs="Arial"/>
          <w:sz w:val="20"/>
          <w:szCs w:val="20"/>
        </w:rPr>
        <w:t>eurų 00 ct) be PVM</w:t>
      </w:r>
      <w:r w:rsidR="00B97786" w:rsidRPr="00B97786">
        <w:rPr>
          <w:rFonts w:ascii="Arial" w:hAnsi="Arial" w:cs="Arial"/>
          <w:sz w:val="20"/>
          <w:szCs w:val="20"/>
        </w:rPr>
        <w:t>(arba 16 335 EUR su PVM)</w:t>
      </w:r>
      <w:r w:rsidR="0043073D" w:rsidRPr="00413E3F">
        <w:rPr>
          <w:rFonts w:ascii="Arial" w:hAnsi="Arial" w:cs="Arial"/>
          <w:sz w:val="20"/>
          <w:szCs w:val="20"/>
        </w:rPr>
        <w:t>.</w:t>
      </w:r>
      <w:r w:rsidR="000A636E">
        <w:rPr>
          <w:rFonts w:ascii="Arial" w:hAnsi="Arial" w:cs="Arial"/>
          <w:sz w:val="20"/>
          <w:szCs w:val="20"/>
        </w:rPr>
        <w:t xml:space="preserve"> Pasiūlymai, kurių kainos viršys šią sumą bus atmesti kaip neatitinkantys Pirkimo sąlygų.</w:t>
      </w:r>
    </w:p>
    <w:p w14:paraId="6CC54D6C" w14:textId="343A7A7E" w:rsidR="004B55FF" w:rsidRPr="00BB752C" w:rsidRDefault="004A0C48" w:rsidP="00534872">
      <w:pPr>
        <w:pStyle w:val="ListParagraph"/>
        <w:numPr>
          <w:ilvl w:val="1"/>
          <w:numId w:val="8"/>
        </w:numPr>
        <w:tabs>
          <w:tab w:val="left" w:pos="567"/>
        </w:tabs>
        <w:spacing w:after="0" w:line="240" w:lineRule="auto"/>
        <w:jc w:val="both"/>
        <w:rPr>
          <w:rFonts w:ascii="Arial" w:hAnsi="Arial" w:cs="Arial"/>
          <w:sz w:val="20"/>
          <w:szCs w:val="20"/>
        </w:rPr>
      </w:pPr>
      <w:r w:rsidRPr="00BB752C">
        <w:rPr>
          <w:rFonts w:ascii="Arial" w:hAnsi="Arial" w:cs="Arial"/>
          <w:sz w:val="20"/>
          <w:szCs w:val="20"/>
        </w:rPr>
        <w:t>Užsakymų teikimo tvarka</w:t>
      </w:r>
      <w:r w:rsidR="004B55FF" w:rsidRPr="00BB752C">
        <w:rPr>
          <w:rFonts w:ascii="Arial" w:hAnsi="Arial" w:cs="Arial"/>
          <w:sz w:val="20"/>
          <w:szCs w:val="20"/>
        </w:rPr>
        <w:t>:</w:t>
      </w:r>
      <w:r w:rsidR="003D4413" w:rsidRPr="00BB752C">
        <w:rPr>
          <w:rFonts w:ascii="Arial" w:hAnsi="Arial" w:cs="Arial"/>
          <w:sz w:val="20"/>
          <w:szCs w:val="20"/>
        </w:rPr>
        <w:t xml:space="preserve"> </w:t>
      </w:r>
    </w:p>
    <w:p w14:paraId="6838152E" w14:textId="6D9CB69C" w:rsidR="00046A16" w:rsidRPr="00BB752C" w:rsidRDefault="004A0C48" w:rsidP="00534872">
      <w:pPr>
        <w:pStyle w:val="ListParagraph"/>
        <w:numPr>
          <w:ilvl w:val="2"/>
          <w:numId w:val="8"/>
        </w:numPr>
        <w:tabs>
          <w:tab w:val="left" w:pos="567"/>
        </w:tabs>
        <w:spacing w:after="0" w:line="240" w:lineRule="auto"/>
        <w:ind w:left="0" w:firstLine="0"/>
        <w:jc w:val="both"/>
        <w:rPr>
          <w:rFonts w:ascii="Arial" w:hAnsi="Arial" w:cs="Arial"/>
          <w:sz w:val="20"/>
          <w:szCs w:val="20"/>
        </w:rPr>
      </w:pPr>
      <w:r w:rsidRPr="00BB752C">
        <w:rPr>
          <w:rFonts w:ascii="Arial" w:hAnsi="Arial" w:cs="Arial"/>
          <w:sz w:val="20"/>
          <w:szCs w:val="20"/>
        </w:rPr>
        <w:t xml:space="preserve"> </w:t>
      </w:r>
      <w:r w:rsidR="004B55FF" w:rsidRPr="00BB752C">
        <w:rPr>
          <w:rFonts w:ascii="Arial" w:hAnsi="Arial" w:cs="Arial"/>
          <w:sz w:val="20"/>
          <w:szCs w:val="20"/>
        </w:rPr>
        <w:t>u</w:t>
      </w:r>
      <w:r w:rsidRPr="00BB752C">
        <w:rPr>
          <w:rFonts w:ascii="Arial" w:hAnsi="Arial" w:cs="Arial"/>
          <w:sz w:val="20"/>
          <w:szCs w:val="20"/>
        </w:rPr>
        <w:t xml:space="preserve">žsakymai </w:t>
      </w:r>
      <w:r w:rsidR="00046A16" w:rsidRPr="00BB752C">
        <w:rPr>
          <w:rFonts w:ascii="Arial" w:hAnsi="Arial" w:cs="Arial"/>
          <w:sz w:val="20"/>
          <w:szCs w:val="20"/>
        </w:rPr>
        <w:t>Sutarties galiojimo laikotarpi</w:t>
      </w:r>
      <w:r w:rsidR="00E30CF3" w:rsidRPr="00BB752C">
        <w:rPr>
          <w:rFonts w:ascii="Arial" w:hAnsi="Arial" w:cs="Arial"/>
          <w:sz w:val="20"/>
          <w:szCs w:val="20"/>
        </w:rPr>
        <w:t>u</w:t>
      </w:r>
      <w:r w:rsidR="00046A16" w:rsidRPr="00BB752C">
        <w:rPr>
          <w:rFonts w:ascii="Arial" w:hAnsi="Arial" w:cs="Arial"/>
          <w:sz w:val="20"/>
          <w:szCs w:val="20"/>
        </w:rPr>
        <w:t xml:space="preserve"> </w:t>
      </w:r>
      <w:r w:rsidRPr="00BB752C">
        <w:rPr>
          <w:rFonts w:ascii="Arial" w:hAnsi="Arial" w:cs="Arial"/>
          <w:sz w:val="20"/>
          <w:szCs w:val="20"/>
          <w:u w:val="single"/>
        </w:rPr>
        <w:t>neteikiami</w:t>
      </w:r>
      <w:r w:rsidR="00046A16" w:rsidRPr="00BB752C">
        <w:rPr>
          <w:rFonts w:ascii="Arial" w:hAnsi="Arial" w:cs="Arial"/>
          <w:sz w:val="20"/>
          <w:szCs w:val="20"/>
        </w:rPr>
        <w:t>.</w:t>
      </w:r>
      <w:r w:rsidR="003D4EE1" w:rsidRPr="00BB752C">
        <w:rPr>
          <w:rFonts w:ascii="Arial" w:hAnsi="Arial" w:cs="Arial"/>
          <w:sz w:val="20"/>
          <w:szCs w:val="20"/>
        </w:rPr>
        <w:t xml:space="preserve"> </w:t>
      </w:r>
      <w:r w:rsidR="00AF477D" w:rsidRPr="00BB752C">
        <w:rPr>
          <w:rFonts w:ascii="Arial" w:hAnsi="Arial" w:cs="Arial"/>
          <w:sz w:val="20"/>
          <w:szCs w:val="20"/>
        </w:rPr>
        <w:t>P</w:t>
      </w:r>
      <w:r w:rsidR="004B55FF" w:rsidRPr="00BB752C">
        <w:rPr>
          <w:rFonts w:ascii="Arial" w:hAnsi="Arial" w:cs="Arial"/>
          <w:sz w:val="20"/>
          <w:szCs w:val="20"/>
        </w:rPr>
        <w:t xml:space="preserve">aslaugos turi būti suteiktos </w:t>
      </w:r>
      <w:r w:rsidR="006B4B66">
        <w:rPr>
          <w:rFonts w:ascii="Arial" w:hAnsi="Arial" w:cs="Arial"/>
          <w:sz w:val="20"/>
          <w:szCs w:val="20"/>
        </w:rPr>
        <w:t>iki</w:t>
      </w:r>
      <w:r w:rsidR="009C687D" w:rsidRPr="00BB752C">
        <w:rPr>
          <w:rFonts w:ascii="Arial" w:hAnsi="Arial" w:cs="Arial"/>
          <w:sz w:val="20"/>
          <w:szCs w:val="20"/>
        </w:rPr>
        <w:t xml:space="preserve"> </w:t>
      </w:r>
      <w:r w:rsidR="003B14A7" w:rsidRPr="00BB752C">
        <w:rPr>
          <w:rFonts w:ascii="Arial" w:hAnsi="Arial" w:cs="Arial"/>
          <w:sz w:val="20"/>
          <w:szCs w:val="20"/>
        </w:rPr>
        <w:t>1 lentelėje</w:t>
      </w:r>
      <w:r w:rsidR="004B55FF" w:rsidRPr="00BB752C">
        <w:rPr>
          <w:rFonts w:ascii="Arial" w:hAnsi="Arial" w:cs="Arial"/>
          <w:sz w:val="20"/>
          <w:szCs w:val="20"/>
        </w:rPr>
        <w:t xml:space="preserve"> nustatyt</w:t>
      </w:r>
      <w:r w:rsidR="006B4B66">
        <w:rPr>
          <w:rFonts w:ascii="Arial" w:hAnsi="Arial" w:cs="Arial"/>
          <w:sz w:val="20"/>
          <w:szCs w:val="20"/>
        </w:rPr>
        <w:t>o</w:t>
      </w:r>
      <w:r w:rsidR="004B55FF" w:rsidRPr="00BB752C">
        <w:rPr>
          <w:rFonts w:ascii="Arial" w:hAnsi="Arial" w:cs="Arial"/>
          <w:sz w:val="20"/>
          <w:szCs w:val="20"/>
        </w:rPr>
        <w:t xml:space="preserve"> termin</w:t>
      </w:r>
      <w:r w:rsidR="006B4B66">
        <w:rPr>
          <w:rFonts w:ascii="Arial" w:hAnsi="Arial" w:cs="Arial"/>
          <w:sz w:val="20"/>
          <w:szCs w:val="20"/>
        </w:rPr>
        <w:t>o</w:t>
      </w:r>
      <w:r w:rsidR="004B55FF" w:rsidRPr="00BB752C">
        <w:rPr>
          <w:rFonts w:ascii="Arial" w:hAnsi="Arial" w:cs="Arial"/>
          <w:sz w:val="20"/>
          <w:szCs w:val="20"/>
        </w:rPr>
        <w:t>.</w:t>
      </w:r>
    </w:p>
    <w:p w14:paraId="6A9DFA4A" w14:textId="77777777" w:rsidR="004A0C48" w:rsidRPr="00D35757" w:rsidRDefault="004A0C48" w:rsidP="004A0C48">
      <w:pPr>
        <w:tabs>
          <w:tab w:val="left" w:pos="709"/>
        </w:tabs>
        <w:spacing w:after="0" w:line="240" w:lineRule="auto"/>
        <w:ind w:firstLine="851"/>
        <w:contextualSpacing/>
        <w:rPr>
          <w:rFonts w:ascii="Arial" w:eastAsia="Calibri" w:hAnsi="Arial" w:cs="Arial"/>
          <w:b/>
          <w:sz w:val="20"/>
          <w:szCs w:val="20"/>
        </w:rPr>
      </w:pPr>
    </w:p>
    <w:p w14:paraId="63C1A391" w14:textId="44C80A33" w:rsidR="004A0C48" w:rsidRPr="00D35757" w:rsidRDefault="004A0C48" w:rsidP="00EF7DF5">
      <w:pPr>
        <w:numPr>
          <w:ilvl w:val="0"/>
          <w:numId w:val="4"/>
        </w:numPr>
        <w:pBdr>
          <w:top w:val="single" w:sz="8" w:space="1" w:color="auto"/>
          <w:bottom w:val="single" w:sz="8" w:space="1" w:color="auto"/>
        </w:pBdr>
        <w:shd w:val="clear" w:color="auto" w:fill="D9D9D9" w:themeFill="background1" w:themeFillShade="D9"/>
        <w:tabs>
          <w:tab w:val="left" w:pos="284"/>
          <w:tab w:val="left" w:pos="851"/>
        </w:tabs>
        <w:spacing w:after="0" w:line="240" w:lineRule="auto"/>
        <w:ind w:left="0" w:firstLine="0"/>
        <w:rPr>
          <w:rFonts w:ascii="Arial" w:eastAsia="Calibri" w:hAnsi="Arial" w:cs="Arial"/>
          <w:b/>
          <w:sz w:val="20"/>
          <w:szCs w:val="20"/>
        </w:rPr>
      </w:pPr>
      <w:r w:rsidRPr="00D35757">
        <w:rPr>
          <w:rFonts w:ascii="Arial" w:eastAsia="Calibri" w:hAnsi="Arial" w:cs="Arial"/>
          <w:b/>
          <w:sz w:val="20"/>
          <w:szCs w:val="20"/>
        </w:rPr>
        <w:t>REIKALAVIMAI PASLAUGOMS</w:t>
      </w:r>
      <w:r w:rsidR="00482CF9" w:rsidRPr="00D35757">
        <w:rPr>
          <w:rFonts w:ascii="Arial" w:eastAsia="Calibri" w:hAnsi="Arial" w:cs="Arial"/>
          <w:b/>
          <w:sz w:val="20"/>
          <w:szCs w:val="20"/>
        </w:rPr>
        <w:t xml:space="preserve"> </w:t>
      </w:r>
    </w:p>
    <w:p w14:paraId="16ACE7EA" w14:textId="46CB73AF" w:rsidR="00C344D3" w:rsidRPr="00D35757" w:rsidRDefault="002D5BBD" w:rsidP="002D5BBD">
      <w:pPr>
        <w:spacing w:after="0" w:line="240" w:lineRule="auto"/>
        <w:jc w:val="both"/>
        <w:rPr>
          <w:rFonts w:ascii="Arial" w:eastAsia="Calibri" w:hAnsi="Arial" w:cs="Arial"/>
          <w:sz w:val="20"/>
          <w:szCs w:val="20"/>
        </w:rPr>
      </w:pPr>
      <w:r w:rsidRPr="00D35757">
        <w:rPr>
          <w:rFonts w:ascii="Arial" w:eastAsia="Calibri" w:hAnsi="Arial" w:cs="Arial"/>
          <w:sz w:val="20"/>
          <w:szCs w:val="20"/>
        </w:rPr>
        <w:t>3.1. Jei pirkimo dokumentuose naudojami konkretūs modeliai ar šaltiniai, konkretūs procesai ar prekės ženklai, patentai, tipai, konkreti kilmė ar gamyba ir pan., jie gali būti pakeisti lygiaverčiais.</w:t>
      </w:r>
      <w:r w:rsidR="00455D3D" w:rsidRPr="00D35757">
        <w:rPr>
          <w:rStyle w:val="FootnoteReference"/>
          <w:rFonts w:ascii="Arial" w:eastAsia="Calibri" w:hAnsi="Arial" w:cs="Arial"/>
          <w:sz w:val="20"/>
          <w:szCs w:val="20"/>
        </w:rPr>
        <w:footnoteReference w:id="2"/>
      </w:r>
    </w:p>
    <w:p w14:paraId="18405614" w14:textId="3637F445" w:rsidR="00F63A4D" w:rsidRPr="00D35757" w:rsidRDefault="00565825" w:rsidP="008660BC">
      <w:pPr>
        <w:spacing w:after="0"/>
        <w:jc w:val="right"/>
        <w:rPr>
          <w:rFonts w:ascii="Arial" w:hAnsi="Arial" w:cs="Arial"/>
          <w:b/>
          <w:snapToGrid w:val="0"/>
          <w:sz w:val="20"/>
          <w:szCs w:val="20"/>
        </w:rPr>
      </w:pPr>
      <w:r w:rsidRPr="00D35757">
        <w:rPr>
          <w:rFonts w:ascii="Arial" w:hAnsi="Arial" w:cs="Arial"/>
          <w:b/>
          <w:sz w:val="20"/>
          <w:szCs w:val="20"/>
        </w:rPr>
        <w:lastRenderedPageBreak/>
        <w:t>2 lentelė</w:t>
      </w:r>
      <w:r w:rsidRPr="00D35757">
        <w:rPr>
          <w:rFonts w:ascii="Arial" w:hAnsi="Arial" w:cs="Arial"/>
          <w:b/>
          <w:snapToGrid w:val="0"/>
          <w:sz w:val="20"/>
          <w:szCs w:val="20"/>
        </w:rPr>
        <w:t>.</w:t>
      </w:r>
    </w:p>
    <w:tbl>
      <w:tblPr>
        <w:tblW w:w="0" w:type="auto"/>
        <w:tblCellMar>
          <w:top w:w="15" w:type="dxa"/>
          <w:left w:w="15" w:type="dxa"/>
          <w:bottom w:w="15" w:type="dxa"/>
          <w:right w:w="15" w:type="dxa"/>
        </w:tblCellMar>
        <w:tblLook w:val="04A0" w:firstRow="1" w:lastRow="0" w:firstColumn="1" w:lastColumn="0" w:noHBand="0" w:noVBand="1"/>
      </w:tblPr>
      <w:tblGrid>
        <w:gridCol w:w="691"/>
        <w:gridCol w:w="8937"/>
      </w:tblGrid>
      <w:tr w:rsidR="00EE29B1" w:rsidRPr="00D35757" w14:paraId="444BC8B9" w14:textId="77777777" w:rsidTr="00614211">
        <w:trPr>
          <w:trHeight w:val="521"/>
        </w:trPr>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2917C7C" w14:textId="77777777" w:rsidR="006B726E" w:rsidRPr="00D35757" w:rsidRDefault="006B726E" w:rsidP="008660BC">
            <w:pPr>
              <w:spacing w:after="0"/>
              <w:jc w:val="center"/>
              <w:rPr>
                <w:rFonts w:ascii="Arial" w:hAnsi="Arial" w:cs="Arial"/>
                <w:b/>
                <w:color w:val="000000"/>
                <w:sz w:val="20"/>
                <w:szCs w:val="20"/>
              </w:rPr>
            </w:pPr>
            <w:r w:rsidRPr="00D35757">
              <w:rPr>
                <w:rFonts w:ascii="Arial" w:hAnsi="Arial" w:cs="Arial"/>
                <w:b/>
                <w:color w:val="000000"/>
                <w:sz w:val="20"/>
                <w:szCs w:val="20"/>
              </w:rPr>
              <w:t>Eil.</w:t>
            </w:r>
          </w:p>
          <w:p w14:paraId="226149CF" w14:textId="77777777" w:rsidR="006B726E" w:rsidRPr="00D35757" w:rsidRDefault="006B726E" w:rsidP="008660BC">
            <w:pPr>
              <w:spacing w:after="0"/>
              <w:jc w:val="center"/>
              <w:rPr>
                <w:rFonts w:ascii="Arial" w:hAnsi="Arial" w:cs="Arial"/>
                <w:b/>
                <w:color w:val="000000"/>
                <w:sz w:val="20"/>
                <w:szCs w:val="20"/>
              </w:rPr>
            </w:pPr>
            <w:r w:rsidRPr="00D35757">
              <w:rPr>
                <w:rFonts w:ascii="Arial" w:hAnsi="Arial" w:cs="Arial"/>
                <w:b/>
                <w:color w:val="000000"/>
                <w:sz w:val="20"/>
                <w:szCs w:val="20"/>
              </w:rPr>
              <w:t>Nr.</w:t>
            </w:r>
          </w:p>
        </w:tc>
        <w:tc>
          <w:tcPr>
            <w:tcW w:w="90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9595CDA" w14:textId="55DD216E" w:rsidR="006B726E" w:rsidRPr="00D35757" w:rsidRDefault="006B726E" w:rsidP="008660BC">
            <w:pPr>
              <w:spacing w:after="0"/>
              <w:jc w:val="center"/>
              <w:rPr>
                <w:rFonts w:ascii="Arial" w:hAnsi="Arial" w:cs="Arial"/>
                <w:b/>
                <w:color w:val="000000"/>
                <w:sz w:val="20"/>
                <w:szCs w:val="20"/>
              </w:rPr>
            </w:pPr>
            <w:r w:rsidRPr="00D35757">
              <w:rPr>
                <w:rFonts w:ascii="Arial" w:hAnsi="Arial" w:cs="Arial"/>
                <w:b/>
                <w:color w:val="000000"/>
                <w:sz w:val="20"/>
                <w:szCs w:val="20"/>
              </w:rPr>
              <w:t>Aprašymas ir reikalavimai</w:t>
            </w:r>
          </w:p>
        </w:tc>
      </w:tr>
      <w:tr w:rsidR="00A077F3" w:rsidRPr="00D35757" w14:paraId="6BFBFFD0" w14:textId="77777777" w:rsidTr="008660BC">
        <w:trPr>
          <w:trHeight w:val="687"/>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27A7D0A5" w14:textId="18F6A5E0" w:rsidR="00A077F3" w:rsidRPr="00413E3F" w:rsidRDefault="00A077F3" w:rsidP="008660BC">
            <w:pPr>
              <w:spacing w:after="0" w:line="240" w:lineRule="auto"/>
              <w:jc w:val="center"/>
              <w:rPr>
                <w:rFonts w:ascii="Arial" w:eastAsia="Times New Roman" w:hAnsi="Arial" w:cs="Arial"/>
                <w:sz w:val="20"/>
                <w:szCs w:val="20"/>
                <w:lang w:eastAsia="lt-LT"/>
              </w:rPr>
            </w:pPr>
            <w:r w:rsidRPr="00413E3F">
              <w:rPr>
                <w:rFonts w:ascii="Arial" w:eastAsia="Times New Roman" w:hAnsi="Arial" w:cs="Arial"/>
                <w:b/>
                <w:bCs/>
                <w:sz w:val="20"/>
                <w:szCs w:val="20"/>
                <w:lang w:eastAsia="lt-LT"/>
              </w:rPr>
              <w:t>Objekto pavadinimas.</w:t>
            </w:r>
            <w:r w:rsidRPr="00413E3F">
              <w:rPr>
                <w:rFonts w:ascii="Arial" w:eastAsia="Times New Roman" w:hAnsi="Arial" w:cs="Arial"/>
                <w:sz w:val="20"/>
                <w:szCs w:val="20"/>
                <w:lang w:eastAsia="lt-LT"/>
              </w:rPr>
              <w:t xml:space="preserve"> </w:t>
            </w:r>
            <w:bookmarkStart w:id="0" w:name="_Hlk201909918"/>
            <w:r w:rsidR="00AC478C" w:rsidRPr="006B4B66">
              <w:rPr>
                <w:rFonts w:ascii="Arial" w:eastAsia="Times New Roman" w:hAnsi="Arial" w:cs="Arial"/>
                <w:sz w:val="20"/>
                <w:szCs w:val="20"/>
              </w:rPr>
              <w:t>Internetinės tyrimų platformos paslaugos kiekybinių tyrimų (internetinių apklausų) atlikimas Lietuvoje</w:t>
            </w:r>
            <w:bookmarkEnd w:id="0"/>
          </w:p>
        </w:tc>
      </w:tr>
      <w:tr w:rsidR="00614211" w:rsidRPr="00D35757" w14:paraId="28026BB0" w14:textId="77777777" w:rsidTr="00614211">
        <w:trPr>
          <w:trHeight w:val="2515"/>
        </w:trPr>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603D85" w14:textId="77777777" w:rsidR="00614211" w:rsidRPr="00413E3F" w:rsidRDefault="00614211" w:rsidP="008660BC">
            <w:pPr>
              <w:spacing w:after="0" w:line="240" w:lineRule="auto"/>
              <w:jc w:val="center"/>
              <w:rPr>
                <w:rFonts w:ascii="Arial" w:eastAsia="Times New Roman" w:hAnsi="Arial" w:cs="Arial"/>
                <w:sz w:val="20"/>
                <w:szCs w:val="20"/>
                <w:lang w:eastAsia="lt-LT"/>
              </w:rPr>
            </w:pPr>
            <w:r w:rsidRPr="00413E3F">
              <w:rPr>
                <w:rFonts w:ascii="Arial" w:eastAsia="Times New Roman" w:hAnsi="Arial" w:cs="Arial"/>
                <w:sz w:val="20"/>
                <w:szCs w:val="20"/>
                <w:lang w:eastAsia="lt-LT"/>
              </w:rPr>
              <w:t>1.</w:t>
            </w:r>
          </w:p>
        </w:tc>
        <w:tc>
          <w:tcPr>
            <w:tcW w:w="90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C8F3C" w14:textId="71623B4D" w:rsidR="00614211" w:rsidRPr="00413E3F" w:rsidRDefault="00614211" w:rsidP="00AC478C">
            <w:pPr>
              <w:spacing w:after="0" w:line="240" w:lineRule="auto"/>
              <w:jc w:val="both"/>
              <w:rPr>
                <w:rFonts w:ascii="Arial" w:hAnsi="Arial" w:cs="Arial"/>
                <w:i/>
                <w:iCs/>
                <w:sz w:val="20"/>
                <w:szCs w:val="20"/>
              </w:rPr>
            </w:pPr>
            <w:r w:rsidRPr="00413E3F">
              <w:t xml:space="preserve"> </w:t>
            </w:r>
            <w:r w:rsidRPr="00413E3F">
              <w:rPr>
                <w:rFonts w:ascii="Arial" w:hAnsi="Arial" w:cs="Arial"/>
                <w:i/>
                <w:iCs/>
                <w:sz w:val="20"/>
                <w:szCs w:val="20"/>
              </w:rPr>
              <w:t>● įgyvendinamas eksperimentas susijęs su respondentų klimato raštingumo matavimu;</w:t>
            </w:r>
          </w:p>
          <w:p w14:paraId="0AEFCD56" w14:textId="44029B23"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įgyvendinamos 4 eksperimentinės sąlygos ir dalyviai tarp skirtingų sąlygų negali kartotis (siunčiamos 4 unikalios Qualtrics nuorodos 4 skirtingoms grupėms);</w:t>
            </w:r>
          </w:p>
          <w:p w14:paraId="2CA51C3C" w14:textId="7EB4EBE3"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xml:space="preserve">● apklaustųjų kiekis nemažesnis kaip 3400, t.y., 4 eksperimentinės sąlygos po </w:t>
            </w:r>
            <w:r w:rsidR="00EA209A">
              <w:rPr>
                <w:rFonts w:ascii="Arial" w:hAnsi="Arial" w:cs="Arial"/>
                <w:i/>
                <w:iCs/>
                <w:sz w:val="20"/>
                <w:szCs w:val="20"/>
              </w:rPr>
              <w:t xml:space="preserve"> ne mažiau kaip </w:t>
            </w:r>
            <w:r w:rsidRPr="00413E3F">
              <w:rPr>
                <w:rFonts w:ascii="Arial" w:hAnsi="Arial" w:cs="Arial"/>
                <w:i/>
                <w:iCs/>
                <w:sz w:val="20"/>
                <w:szCs w:val="20"/>
              </w:rPr>
              <w:t>850 dalyvių;</w:t>
            </w:r>
          </w:p>
          <w:p w14:paraId="5538E1EB" w14:textId="125B6536"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eksperimento dalyvių amžius nuo 18 metų;</w:t>
            </w:r>
          </w:p>
          <w:p w14:paraId="023FD016" w14:textId="084E5FB6"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užtikrinamas apklausos imties nacionalinis reprezentatyvumas pagal šias charakteristikas kiekvienoje eksperimentinėje sąlygoje: lytį, amžiaus grupes (amžiaus intervalai kas 10 metų</w:t>
            </w:r>
            <w:r w:rsidR="0073448E">
              <w:rPr>
                <w:rFonts w:ascii="Arial" w:hAnsi="Arial" w:cs="Arial"/>
                <w:i/>
                <w:iCs/>
                <w:sz w:val="20"/>
                <w:szCs w:val="20"/>
              </w:rPr>
              <w:t>,</w:t>
            </w:r>
            <w:r w:rsidR="003208D8">
              <w:rPr>
                <w:rFonts w:ascii="Arial" w:hAnsi="Arial" w:cs="Arial"/>
                <w:i/>
                <w:iCs/>
                <w:sz w:val="20"/>
                <w:szCs w:val="20"/>
              </w:rPr>
              <w:t xml:space="preserve"> vyriausia</w:t>
            </w:r>
            <w:r w:rsidR="00CB7B77">
              <w:rPr>
                <w:rFonts w:ascii="Arial" w:hAnsi="Arial" w:cs="Arial"/>
                <w:i/>
                <w:iCs/>
                <w:sz w:val="20"/>
                <w:szCs w:val="20"/>
              </w:rPr>
              <w:t xml:space="preserve"> amžiaus grupė</w:t>
            </w:r>
            <w:r w:rsidR="001718B8">
              <w:rPr>
                <w:rFonts w:ascii="Arial" w:hAnsi="Arial" w:cs="Arial"/>
                <w:i/>
                <w:iCs/>
                <w:sz w:val="20"/>
                <w:szCs w:val="20"/>
              </w:rPr>
              <w:t xml:space="preserve"> </w:t>
            </w:r>
            <w:r w:rsidR="00CB7B77">
              <w:rPr>
                <w:rFonts w:ascii="Arial" w:hAnsi="Arial" w:cs="Arial"/>
                <w:i/>
                <w:iCs/>
                <w:sz w:val="20"/>
                <w:szCs w:val="20"/>
              </w:rPr>
              <w:t>60 metų ir daugiau</w:t>
            </w:r>
            <w:r w:rsidRPr="00413E3F">
              <w:rPr>
                <w:rFonts w:ascii="Arial" w:hAnsi="Arial" w:cs="Arial"/>
                <w:i/>
                <w:iCs/>
                <w:sz w:val="20"/>
                <w:szCs w:val="20"/>
              </w:rPr>
              <w:t>), vietovės dydį (didelis miestas (Vilnius, Kaunas, Klaipėda, Šiauliai, Panevėžys); kitas miestas; kitas miestelis ar kaimo vietovė);</w:t>
            </w:r>
          </w:p>
          <w:p w14:paraId="651E9C0E" w14:textId="70BEF6AA"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eksperimento dalyviai atrenkami atsitiktine tvarka;</w:t>
            </w:r>
          </w:p>
          <w:p w14:paraId="6255AA8A" w14:textId="39D14890"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užtikrinama, kad dalyvių atsakymai kiekvienoje eksperimentinėje sąlygoje būtų renkami paraleliai (t.y., tuo pačiu ar panašiu metu) arba viena po kitos be pertraukų;</w:t>
            </w:r>
          </w:p>
          <w:p w14:paraId="0B7C5EBB" w14:textId="31B2CFBB"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eksperimento (tyrimo) klausimyną, parengtą Vilniaus universiteto Ekonomikos ir verslo fakulteto tyrėjų, sudaro apie 50 klausimų. Trukmė apie 20 min;</w:t>
            </w:r>
          </w:p>
          <w:p w14:paraId="3D4AE34E" w14:textId="00B185FF"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Premijų administravimas:</w:t>
            </w:r>
          </w:p>
          <w:p w14:paraId="7CFF0A17" w14:textId="41BA7639"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xml:space="preserve">Pasibaigus eksperimentui, tiekėjas turi  organizuoti ir įgyvendinti </w:t>
            </w:r>
            <w:r w:rsidR="001578C5">
              <w:rPr>
                <w:rFonts w:ascii="Arial" w:hAnsi="Arial" w:cs="Arial"/>
                <w:i/>
                <w:iCs/>
                <w:sz w:val="20"/>
                <w:szCs w:val="20"/>
              </w:rPr>
              <w:t xml:space="preserve">užsakovo </w:t>
            </w:r>
            <w:r w:rsidRPr="00413E3F">
              <w:rPr>
                <w:rFonts w:ascii="Arial" w:hAnsi="Arial" w:cs="Arial"/>
                <w:i/>
                <w:iCs/>
                <w:sz w:val="20"/>
                <w:szCs w:val="20"/>
              </w:rPr>
              <w:t>atrinktų dalyvių papildomo paskatinimo sistemą, naudodamas savo tyrimų platformą ar partnerių tinklą (pvz., virtualios sąskaitos, taškai, monetos, dovanų kuponai).</w:t>
            </w:r>
          </w:p>
          <w:p w14:paraId="5F32FDA1" w14:textId="77777777" w:rsidR="00614211" w:rsidRPr="00413E3F" w:rsidRDefault="00614211" w:rsidP="00AC478C">
            <w:pPr>
              <w:spacing w:after="0" w:line="240" w:lineRule="auto"/>
              <w:jc w:val="both"/>
              <w:rPr>
                <w:rFonts w:ascii="Arial" w:hAnsi="Arial" w:cs="Arial"/>
                <w:i/>
                <w:iCs/>
                <w:sz w:val="20"/>
                <w:szCs w:val="20"/>
              </w:rPr>
            </w:pPr>
            <w:r w:rsidRPr="00DE669C">
              <w:rPr>
                <w:rFonts w:ascii="Arial" w:hAnsi="Arial" w:cs="Arial"/>
                <w:i/>
                <w:iCs/>
                <w:sz w:val="20"/>
                <w:szCs w:val="20"/>
                <w:u w:val="single"/>
              </w:rPr>
              <w:t>Bendra paskatų suma neturi viršyti 1090 eurų, į kurią įeina</w:t>
            </w:r>
            <w:r w:rsidRPr="00413E3F">
              <w:rPr>
                <w:rFonts w:ascii="Arial" w:hAnsi="Arial" w:cs="Arial"/>
                <w:i/>
                <w:iCs/>
                <w:sz w:val="20"/>
                <w:szCs w:val="20"/>
              </w:rPr>
              <w:t>:</w:t>
            </w:r>
          </w:p>
          <w:p w14:paraId="4238EB45" w14:textId="6234A9D1" w:rsidR="00614211" w:rsidRPr="00413E3F" w:rsidRDefault="00614211" w:rsidP="00AC478C">
            <w:pPr>
              <w:spacing w:after="0" w:line="240" w:lineRule="auto"/>
              <w:jc w:val="both"/>
              <w:rPr>
                <w:rFonts w:ascii="Arial" w:hAnsi="Arial" w:cs="Arial"/>
                <w:i/>
                <w:iCs/>
                <w:sz w:val="20"/>
                <w:szCs w:val="20"/>
              </w:rPr>
            </w:pPr>
            <w:r w:rsidRPr="00413E3F">
              <w:rPr>
                <w:rFonts w:ascii="Arial" w:hAnsi="Arial" w:cs="Arial"/>
                <w:i/>
                <w:iCs/>
                <w:sz w:val="20"/>
                <w:szCs w:val="20"/>
              </w:rPr>
              <w:t>○ iki 840 eurų vertės paskatos 70-čiai dalyvių;</w:t>
            </w:r>
          </w:p>
          <w:p w14:paraId="1CA6917B" w14:textId="1E9B1F83" w:rsidR="00614211" w:rsidRPr="00413E3F" w:rsidRDefault="00614211" w:rsidP="00A91DC7">
            <w:pPr>
              <w:spacing w:after="0" w:line="240" w:lineRule="auto"/>
              <w:jc w:val="both"/>
              <w:rPr>
                <w:rFonts w:ascii="Arial" w:hAnsi="Arial" w:cs="Arial"/>
                <w:i/>
                <w:iCs/>
                <w:sz w:val="20"/>
                <w:szCs w:val="20"/>
              </w:rPr>
            </w:pPr>
            <w:r w:rsidRPr="00413E3F">
              <w:rPr>
                <w:rFonts w:ascii="Arial" w:hAnsi="Arial" w:cs="Arial"/>
                <w:i/>
                <w:iCs/>
                <w:sz w:val="20"/>
                <w:szCs w:val="20"/>
              </w:rPr>
              <w:t>○ iki 250 eurų vertės paskatos 5 respondentams ir jiems nurodytai nevyriausybinei organizacijai (premijos taškais + pervedimas į NVO sąskaitą).</w:t>
            </w:r>
          </w:p>
          <w:p w14:paraId="3D27E63D" w14:textId="77777777" w:rsidR="00614211" w:rsidRPr="00413E3F" w:rsidRDefault="00614211" w:rsidP="00A91DC7">
            <w:pPr>
              <w:spacing w:after="0" w:line="240" w:lineRule="auto"/>
              <w:jc w:val="both"/>
              <w:rPr>
                <w:rFonts w:ascii="Arial" w:hAnsi="Arial" w:cs="Arial"/>
                <w:i/>
                <w:iCs/>
                <w:sz w:val="20"/>
                <w:szCs w:val="20"/>
              </w:rPr>
            </w:pPr>
            <w:r w:rsidRPr="009376D3">
              <w:rPr>
                <w:rFonts w:ascii="Arial" w:hAnsi="Arial" w:cs="Arial"/>
                <w:i/>
                <w:iCs/>
                <w:sz w:val="20"/>
                <w:szCs w:val="20"/>
                <w:u w:val="single"/>
              </w:rPr>
              <w:t>Tiekėjas užtikrina, kad visos premijos būtų įtrauktos į bendrą paslaugų kainą ir administruojamos pagal galiojančius teisės aktus, įskaitant mokestines prievoles, jei tokių atsirastų</w:t>
            </w:r>
            <w:r w:rsidRPr="00413E3F">
              <w:rPr>
                <w:rFonts w:ascii="Arial" w:hAnsi="Arial" w:cs="Arial"/>
                <w:i/>
                <w:iCs/>
                <w:sz w:val="20"/>
                <w:szCs w:val="20"/>
              </w:rPr>
              <w:t>.</w:t>
            </w:r>
          </w:p>
          <w:p w14:paraId="3EB881BC" w14:textId="5D9F3EEE" w:rsidR="00614211" w:rsidRPr="00413E3F" w:rsidRDefault="00614211" w:rsidP="00A91DC7">
            <w:pPr>
              <w:spacing w:after="0" w:line="240" w:lineRule="auto"/>
              <w:jc w:val="both"/>
              <w:rPr>
                <w:rFonts w:ascii="Arial" w:hAnsi="Arial" w:cs="Arial"/>
                <w:i/>
                <w:iCs/>
                <w:sz w:val="20"/>
                <w:szCs w:val="20"/>
              </w:rPr>
            </w:pPr>
            <w:r w:rsidRPr="00413E3F">
              <w:rPr>
                <w:rFonts w:ascii="Arial" w:hAnsi="Arial" w:cs="Arial"/>
                <w:i/>
                <w:iCs/>
                <w:sz w:val="20"/>
                <w:szCs w:val="20"/>
              </w:rPr>
              <w:t xml:space="preserve">● užtikrinama aplinkos, </w:t>
            </w:r>
            <w:r w:rsidRPr="000D1FD1">
              <w:rPr>
                <w:rFonts w:ascii="Arial" w:hAnsi="Arial" w:cs="Arial"/>
                <w:i/>
                <w:iCs/>
                <w:sz w:val="20"/>
                <w:szCs w:val="20"/>
              </w:rPr>
              <w:t>kurioje vyks eksperimentas, integracija su eksperimento programavimo platforma Qualtrics.</w:t>
            </w:r>
            <w:r w:rsidR="00EE1EEF" w:rsidRPr="000D1FD1">
              <w:rPr>
                <w:rFonts w:ascii="Arial" w:hAnsi="Arial" w:cs="Arial"/>
                <w:i/>
                <w:iCs/>
                <w:sz w:val="20"/>
                <w:szCs w:val="20"/>
              </w:rPr>
              <w:t xml:space="preserve"> Vilniaus Universitetas pateiks nuorodą Tiekėjui į suprogramuotą klausimyną Qualtrics platformoje.</w:t>
            </w:r>
            <w:r w:rsidR="00EE1EEF">
              <w:rPr>
                <w:rFonts w:ascii="Arial" w:hAnsi="Arial" w:cs="Arial"/>
                <w:i/>
                <w:iCs/>
                <w:sz w:val="20"/>
                <w:szCs w:val="20"/>
              </w:rPr>
              <w:t xml:space="preserve"> </w:t>
            </w:r>
          </w:p>
          <w:p w14:paraId="4755DF64" w14:textId="0919C956" w:rsidR="00614211" w:rsidRPr="00413E3F" w:rsidRDefault="00614211" w:rsidP="00A91DC7">
            <w:pPr>
              <w:spacing w:after="0" w:line="240" w:lineRule="auto"/>
              <w:jc w:val="both"/>
              <w:rPr>
                <w:rFonts w:ascii="Arial" w:hAnsi="Arial" w:cs="Arial"/>
                <w:i/>
                <w:iCs/>
                <w:sz w:val="20"/>
                <w:szCs w:val="20"/>
              </w:rPr>
            </w:pPr>
            <w:r w:rsidRPr="00413E3F">
              <w:rPr>
                <w:rFonts w:ascii="Arial" w:hAnsi="Arial" w:cs="Arial"/>
                <w:i/>
                <w:iCs/>
                <w:sz w:val="20"/>
                <w:szCs w:val="20"/>
              </w:rPr>
              <w:t xml:space="preserve">● nuorodas į suprogramuotą klausimyną įgyvendinančiai įmonei Qualtrics platformoje pateiks Vilniaus universiteto tyrėjai per </w:t>
            </w:r>
            <w:r w:rsidR="002A2974">
              <w:rPr>
                <w:rFonts w:ascii="Arial" w:hAnsi="Arial" w:cs="Arial"/>
                <w:i/>
                <w:iCs/>
                <w:sz w:val="20"/>
                <w:szCs w:val="20"/>
              </w:rPr>
              <w:t>10</w:t>
            </w:r>
            <w:r w:rsidRPr="00413E3F">
              <w:rPr>
                <w:rFonts w:ascii="Arial" w:hAnsi="Arial" w:cs="Arial"/>
                <w:i/>
                <w:iCs/>
                <w:sz w:val="20"/>
                <w:szCs w:val="20"/>
              </w:rPr>
              <w:t xml:space="preserve"> d</w:t>
            </w:r>
            <w:r w:rsidR="002A2974">
              <w:rPr>
                <w:rFonts w:ascii="Arial" w:hAnsi="Arial" w:cs="Arial"/>
                <w:i/>
                <w:iCs/>
                <w:sz w:val="20"/>
                <w:szCs w:val="20"/>
              </w:rPr>
              <w:t>arbo dienų</w:t>
            </w:r>
            <w:r w:rsidRPr="00413E3F">
              <w:rPr>
                <w:rFonts w:ascii="Arial" w:hAnsi="Arial" w:cs="Arial"/>
                <w:i/>
                <w:iCs/>
                <w:sz w:val="20"/>
                <w:szCs w:val="20"/>
              </w:rPr>
              <w:t xml:space="preserve"> nuo sutarties su Tiekėju pasirašymo.</w:t>
            </w:r>
          </w:p>
          <w:p w14:paraId="4467CDDA" w14:textId="7E42CEC3" w:rsidR="00614211" w:rsidRPr="00413E3F" w:rsidRDefault="00614211" w:rsidP="00A91DC7">
            <w:pPr>
              <w:spacing w:after="0" w:line="240" w:lineRule="auto"/>
              <w:jc w:val="both"/>
              <w:rPr>
                <w:rFonts w:ascii="Arial" w:hAnsi="Arial" w:cs="Arial"/>
                <w:i/>
                <w:iCs/>
                <w:sz w:val="20"/>
                <w:szCs w:val="20"/>
              </w:rPr>
            </w:pPr>
            <w:r w:rsidRPr="00413E3F">
              <w:rPr>
                <w:rFonts w:ascii="Arial" w:hAnsi="Arial" w:cs="Arial"/>
                <w:i/>
                <w:iCs/>
                <w:sz w:val="20"/>
                <w:szCs w:val="20"/>
              </w:rPr>
              <w:t xml:space="preserve">● </w:t>
            </w:r>
            <w:r w:rsidRPr="009376D3">
              <w:rPr>
                <w:rFonts w:ascii="Arial" w:hAnsi="Arial" w:cs="Arial"/>
                <w:i/>
                <w:iCs/>
                <w:sz w:val="20"/>
                <w:szCs w:val="20"/>
                <w:u w:val="single"/>
              </w:rPr>
              <w:t xml:space="preserve">Bendra </w:t>
            </w:r>
            <w:r w:rsidR="00F67293">
              <w:rPr>
                <w:rFonts w:ascii="Arial" w:hAnsi="Arial" w:cs="Arial"/>
                <w:i/>
                <w:iCs/>
                <w:sz w:val="20"/>
                <w:szCs w:val="20"/>
                <w:u w:val="single"/>
              </w:rPr>
              <w:t xml:space="preserve">siūlytina </w:t>
            </w:r>
            <w:r w:rsidRPr="009376D3">
              <w:rPr>
                <w:rFonts w:ascii="Arial" w:hAnsi="Arial" w:cs="Arial"/>
                <w:i/>
                <w:iCs/>
                <w:sz w:val="20"/>
                <w:szCs w:val="20"/>
                <w:u w:val="single"/>
              </w:rPr>
              <w:t>paslaugų kaina negali viršyti 13 500 EUR be PVM (arba 16 335 EUR su PVM), į kurią turi būti įtrauktos visos su tyrimo įgyvendinimu ir premijų administravimu susijusios išlaidos</w:t>
            </w:r>
            <w:r w:rsidRPr="00413E3F">
              <w:rPr>
                <w:rFonts w:ascii="Arial" w:hAnsi="Arial" w:cs="Arial"/>
                <w:i/>
                <w:iCs/>
                <w:sz w:val="20"/>
                <w:szCs w:val="20"/>
              </w:rPr>
              <w:t>.</w:t>
            </w:r>
          </w:p>
          <w:p w14:paraId="4924E8C3" w14:textId="6817B8F9" w:rsidR="00614211" w:rsidRPr="00413E3F" w:rsidRDefault="00614211" w:rsidP="00A91DC7">
            <w:pPr>
              <w:spacing w:after="0" w:line="240" w:lineRule="auto"/>
              <w:jc w:val="both"/>
              <w:rPr>
                <w:rFonts w:ascii="Arial" w:eastAsia="Times New Roman" w:hAnsi="Arial" w:cs="Arial"/>
                <w:i/>
                <w:iCs/>
                <w:sz w:val="20"/>
                <w:szCs w:val="20"/>
                <w:lang w:eastAsia="lt-LT"/>
              </w:rPr>
            </w:pPr>
          </w:p>
        </w:tc>
      </w:tr>
      <w:tr w:rsidR="00614211" w:rsidRPr="00D35757" w14:paraId="3426C6E0" w14:textId="77777777" w:rsidTr="00975F39">
        <w:trPr>
          <w:trHeight w:val="871"/>
        </w:trPr>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2BA21F" w14:textId="31CB2BFE" w:rsidR="00614211" w:rsidRPr="0043571B" w:rsidRDefault="00614211" w:rsidP="008660BC">
            <w:pPr>
              <w:spacing w:after="0" w:line="240" w:lineRule="auto"/>
              <w:jc w:val="center"/>
              <w:rPr>
                <w:rFonts w:ascii="Arial" w:eastAsia="Times New Roman" w:hAnsi="Arial" w:cs="Arial"/>
                <w:sz w:val="20"/>
                <w:szCs w:val="20"/>
                <w:lang w:eastAsia="lt-LT"/>
              </w:rPr>
            </w:pPr>
            <w:r w:rsidRPr="0043571B">
              <w:rPr>
                <w:rFonts w:ascii="Arial" w:eastAsia="Times New Roman" w:hAnsi="Arial" w:cs="Arial"/>
                <w:sz w:val="20"/>
                <w:szCs w:val="20"/>
                <w:lang w:eastAsia="lt-LT"/>
              </w:rPr>
              <w:t>2.</w:t>
            </w:r>
          </w:p>
        </w:tc>
        <w:tc>
          <w:tcPr>
            <w:tcW w:w="90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F78143" w14:textId="35E79FDB" w:rsidR="00614211" w:rsidRPr="00EE489F" w:rsidRDefault="00221152" w:rsidP="00EE489F">
            <w:pPr>
              <w:spacing w:after="0" w:line="240" w:lineRule="auto"/>
              <w:jc w:val="both"/>
              <w:rPr>
                <w:rFonts w:ascii="Arial" w:hAnsi="Arial" w:cs="Arial"/>
                <w:bCs/>
                <w:i/>
                <w:iCs/>
                <w:sz w:val="20"/>
                <w:szCs w:val="20"/>
              </w:rPr>
            </w:pPr>
            <w:r w:rsidRPr="00221152">
              <w:rPr>
                <w:rFonts w:ascii="Arial" w:hAnsi="Arial" w:cs="Arial"/>
                <w:bCs/>
                <w:i/>
                <w:iCs/>
                <w:sz w:val="20"/>
                <w:szCs w:val="20"/>
              </w:rPr>
              <w:t>Paslaugų teikimo metu Tiekėjas yra asmens duomenų valdytojas ir tvarkytojas bei yra atsakingas už asmens duomenų tvarkymą, įskaitant anonimizavimą, pseudonimizavimą, šifravimą. Paslaugų teikimo metu jokie asmens duomenų perdavimai tarp Tiekėjo ir paslaugos pirkėjo nevyksta. Tiekėjas turi užtikrinti tinkamą asmens duomenų tvarkymą vadovaujantis Bendruoju duomenų apsaugos reglamentu (ES) 2016/679 (toliau – BDAR) bei kitais teisės aktais, reglamentuojančiais asmens duomenų tvarkymą.</w:t>
            </w:r>
          </w:p>
        </w:tc>
      </w:tr>
    </w:tbl>
    <w:p w14:paraId="09568029" w14:textId="2ED12AF7" w:rsidR="00433E7D" w:rsidRDefault="00433E7D" w:rsidP="00433E7D">
      <w:pPr>
        <w:rPr>
          <w:rFonts w:ascii="Arial" w:hAnsi="Arial" w:cs="Arial"/>
          <w:b/>
          <w:snapToGrid w:val="0"/>
          <w:sz w:val="20"/>
          <w:szCs w:val="20"/>
        </w:rPr>
      </w:pPr>
    </w:p>
    <w:p w14:paraId="567F6BC7" w14:textId="5DCB6ABC" w:rsidR="00433E7D" w:rsidRPr="00433E7D" w:rsidRDefault="00433E7D" w:rsidP="00433E7D">
      <w:pPr>
        <w:pBdr>
          <w:top w:val="single" w:sz="8" w:space="1" w:color="auto"/>
          <w:bottom w:val="single" w:sz="8" w:space="1" w:color="auto"/>
        </w:pBdr>
        <w:shd w:val="clear" w:color="auto" w:fill="D9D9D9" w:themeFill="background1" w:themeFillShade="D9"/>
        <w:tabs>
          <w:tab w:val="left" w:pos="284"/>
          <w:tab w:val="left" w:pos="851"/>
        </w:tabs>
        <w:spacing w:after="0" w:line="240" w:lineRule="auto"/>
        <w:rPr>
          <w:rFonts w:ascii="Arial" w:eastAsia="Calibri" w:hAnsi="Arial" w:cs="Arial"/>
          <w:b/>
          <w:sz w:val="20"/>
          <w:szCs w:val="20"/>
        </w:rPr>
      </w:pPr>
      <w:r w:rsidRPr="00433E7D">
        <w:rPr>
          <w:rFonts w:ascii="Arial" w:eastAsia="Calibri" w:hAnsi="Arial" w:cs="Arial"/>
          <w:b/>
          <w:sz w:val="20"/>
          <w:szCs w:val="20"/>
        </w:rPr>
        <w:t>5. APLINKOSAUGINIAI REIKALAVIMAI</w:t>
      </w:r>
    </w:p>
    <w:p w14:paraId="715684AF" w14:textId="1BD2C4A6" w:rsidR="00433E7D" w:rsidRPr="00433E7D" w:rsidRDefault="00AE0205" w:rsidP="00433E7D">
      <w:pPr>
        <w:jc w:val="both"/>
        <w:rPr>
          <w:rFonts w:ascii="Arial" w:hAnsi="Arial" w:cs="Arial"/>
          <w:sz w:val="20"/>
          <w:szCs w:val="20"/>
        </w:rPr>
      </w:pPr>
      <w:r>
        <w:rPr>
          <w:rFonts w:ascii="Arial" w:hAnsi="Arial" w:cs="Arial"/>
          <w:sz w:val="20"/>
          <w:szCs w:val="20"/>
        </w:rPr>
        <w:t>5</w:t>
      </w:r>
      <w:r w:rsidR="00433E7D" w:rsidRPr="00433E7D">
        <w:rPr>
          <w:rFonts w:ascii="Arial" w:hAnsi="Arial" w:cs="Arial"/>
          <w:sz w:val="20"/>
          <w:szCs w:val="20"/>
        </w:rPr>
        <w:t xml:space="preserve">.1. Pirkimui yra taikomi Aplinkos apsaugos kriterijai, vadovaujantis </w:t>
      </w:r>
      <w:hyperlink r:id="rId12" w:tgtFrame="_blank" w:history="1">
        <w:r w:rsidR="00433E7D" w:rsidRPr="00433E7D">
          <w:rPr>
            <w:rStyle w:val="normaltextrun"/>
            <w:rFonts w:ascii="Arial" w:hAnsi="Arial" w:cs="Arial"/>
            <w:sz w:val="20"/>
            <w:szCs w:val="20"/>
            <w:shd w:val="clear" w:color="auto" w:fill="FFFFFF"/>
          </w:rPr>
          <w:t>Lietuvos Respublikos aplinkos ministro 2022 m. gruodžio 13 d. įsakymu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w:t>
        </w:r>
      </w:hyperlink>
      <w:r w:rsidR="00433E7D" w:rsidRPr="00433E7D">
        <w:rPr>
          <w:rStyle w:val="normaltextrun"/>
          <w:rFonts w:ascii="Arial" w:hAnsi="Arial" w:cs="Arial"/>
          <w:sz w:val="20"/>
          <w:szCs w:val="20"/>
          <w:shd w:val="clear" w:color="auto" w:fill="FFFFFF"/>
        </w:rPr>
        <w:t xml:space="preserve">“ patvirtinto </w:t>
      </w:r>
      <w:hyperlink r:id="rId13" w:tgtFrame="_blank" w:history="1">
        <w:r w:rsidR="00433E7D" w:rsidRPr="00433E7D">
          <w:rPr>
            <w:rStyle w:val="normaltextrun"/>
            <w:rFonts w:ascii="Arial" w:hAnsi="Arial" w:cs="Arial"/>
            <w:sz w:val="20"/>
            <w:szCs w:val="20"/>
            <w:shd w:val="clear" w:color="auto" w:fill="FFFFFF"/>
          </w:rPr>
          <w:t>Aplinkos apsaugos kriterijų taikymo, vykdant žaliuosius pirkimus, tvarkos aprašo</w:t>
        </w:r>
      </w:hyperlink>
      <w:r w:rsidR="00433E7D" w:rsidRPr="00433E7D">
        <w:rPr>
          <w:rFonts w:ascii="Arial" w:hAnsi="Arial" w:cs="Arial"/>
          <w:sz w:val="20"/>
          <w:szCs w:val="20"/>
        </w:rPr>
        <w:t xml:space="preserve"> II skyriaus 4.4.3 papunktį.</w:t>
      </w:r>
    </w:p>
    <w:p w14:paraId="1F2D3426" w14:textId="46A4B1C2" w:rsidR="00433E7D" w:rsidRPr="00433E7D" w:rsidRDefault="007C49E3" w:rsidP="00433E7D">
      <w:pPr>
        <w:spacing w:after="0"/>
        <w:jc w:val="right"/>
        <w:rPr>
          <w:rFonts w:ascii="Arial" w:hAnsi="Arial" w:cs="Arial"/>
          <w:b/>
          <w:bCs/>
          <w:sz w:val="20"/>
          <w:szCs w:val="20"/>
        </w:rPr>
      </w:pPr>
      <w:r>
        <w:rPr>
          <w:rFonts w:ascii="Arial" w:hAnsi="Arial" w:cs="Arial"/>
          <w:b/>
          <w:bCs/>
          <w:sz w:val="20"/>
          <w:szCs w:val="20"/>
        </w:rPr>
        <w:t>3</w:t>
      </w:r>
      <w:r w:rsidRPr="00433E7D">
        <w:rPr>
          <w:rFonts w:ascii="Arial" w:hAnsi="Arial" w:cs="Arial"/>
          <w:b/>
          <w:bCs/>
          <w:sz w:val="20"/>
          <w:szCs w:val="20"/>
        </w:rPr>
        <w:t xml:space="preserve"> </w:t>
      </w:r>
      <w:r w:rsidR="00433E7D" w:rsidRPr="00433E7D">
        <w:rPr>
          <w:rFonts w:ascii="Arial" w:hAnsi="Arial" w:cs="Arial"/>
          <w:b/>
          <w:bCs/>
          <w:sz w:val="20"/>
          <w:szCs w:val="20"/>
        </w:rPr>
        <w:t>lentelė.</w:t>
      </w:r>
    </w:p>
    <w:tbl>
      <w:tblPr>
        <w:tblStyle w:val="TableGrid"/>
        <w:tblW w:w="5000" w:type="pct"/>
        <w:tblLook w:val="04A0" w:firstRow="1" w:lastRow="0" w:firstColumn="1" w:lastColumn="0" w:noHBand="0" w:noVBand="1"/>
      </w:tblPr>
      <w:tblGrid>
        <w:gridCol w:w="562"/>
        <w:gridCol w:w="5856"/>
        <w:gridCol w:w="3210"/>
      </w:tblGrid>
      <w:tr w:rsidR="00433E7D" w:rsidRPr="00433E7D" w14:paraId="39694187" w14:textId="77777777" w:rsidTr="000F7124">
        <w:tc>
          <w:tcPr>
            <w:tcW w:w="292" w:type="pct"/>
          </w:tcPr>
          <w:p w14:paraId="243651F9" w14:textId="77777777" w:rsidR="00433E7D" w:rsidRPr="00433E7D" w:rsidRDefault="00433E7D" w:rsidP="000F7124">
            <w:pPr>
              <w:rPr>
                <w:rFonts w:ascii="Arial" w:hAnsi="Arial" w:cs="Arial"/>
                <w:b/>
                <w:bCs/>
                <w:iCs/>
              </w:rPr>
            </w:pPr>
            <w:r w:rsidRPr="00433E7D">
              <w:rPr>
                <w:rFonts w:ascii="Arial" w:hAnsi="Arial" w:cs="Arial"/>
                <w:b/>
                <w:bCs/>
                <w:iCs/>
              </w:rPr>
              <w:t>Eil. Nr.</w:t>
            </w:r>
          </w:p>
        </w:tc>
        <w:tc>
          <w:tcPr>
            <w:tcW w:w="3041" w:type="pct"/>
          </w:tcPr>
          <w:p w14:paraId="52F391D3" w14:textId="77777777" w:rsidR="00433E7D" w:rsidRPr="00433E7D" w:rsidRDefault="00433E7D" w:rsidP="000F7124">
            <w:pPr>
              <w:jc w:val="center"/>
              <w:rPr>
                <w:rFonts w:ascii="Arial" w:hAnsi="Arial" w:cs="Arial"/>
                <w:b/>
                <w:bCs/>
                <w:iCs/>
              </w:rPr>
            </w:pPr>
            <w:r w:rsidRPr="00433E7D">
              <w:rPr>
                <w:rFonts w:ascii="Arial" w:hAnsi="Arial" w:cs="Arial"/>
                <w:b/>
                <w:bCs/>
                <w:iCs/>
              </w:rPr>
              <w:t>Reikalavimas</w:t>
            </w:r>
          </w:p>
        </w:tc>
        <w:tc>
          <w:tcPr>
            <w:tcW w:w="1667" w:type="pct"/>
          </w:tcPr>
          <w:p w14:paraId="652E39B8" w14:textId="77777777" w:rsidR="00433E7D" w:rsidRPr="00433E7D" w:rsidRDefault="00433E7D" w:rsidP="000F7124">
            <w:pPr>
              <w:jc w:val="center"/>
              <w:rPr>
                <w:rFonts w:ascii="Arial" w:hAnsi="Arial" w:cs="Arial"/>
                <w:b/>
                <w:bCs/>
                <w:iCs/>
              </w:rPr>
            </w:pPr>
            <w:r w:rsidRPr="00433E7D">
              <w:rPr>
                <w:rFonts w:ascii="Arial" w:hAnsi="Arial" w:cs="Arial"/>
                <w:b/>
                <w:bCs/>
                <w:iCs/>
              </w:rPr>
              <w:t>Atitiktį įrodantys dokumentai</w:t>
            </w:r>
          </w:p>
        </w:tc>
      </w:tr>
      <w:tr w:rsidR="00433E7D" w:rsidRPr="00433E7D" w14:paraId="421BC364" w14:textId="77777777" w:rsidTr="000F7124">
        <w:tc>
          <w:tcPr>
            <w:tcW w:w="292" w:type="pct"/>
          </w:tcPr>
          <w:p w14:paraId="1603B149" w14:textId="77777777" w:rsidR="00433E7D" w:rsidRPr="00433E7D" w:rsidRDefault="00433E7D" w:rsidP="000F7124">
            <w:pPr>
              <w:jc w:val="center"/>
              <w:rPr>
                <w:rFonts w:ascii="Arial" w:hAnsi="Arial" w:cs="Arial"/>
                <w:iCs/>
              </w:rPr>
            </w:pPr>
            <w:r w:rsidRPr="00433E7D">
              <w:rPr>
                <w:rFonts w:ascii="Arial" w:hAnsi="Arial" w:cs="Arial"/>
                <w:iCs/>
              </w:rPr>
              <w:t>1.</w:t>
            </w:r>
          </w:p>
        </w:tc>
        <w:tc>
          <w:tcPr>
            <w:tcW w:w="3041" w:type="pct"/>
          </w:tcPr>
          <w:p w14:paraId="26B4FDCF" w14:textId="77777777" w:rsidR="00433E7D" w:rsidRPr="00433E7D" w:rsidRDefault="00433E7D" w:rsidP="000F7124">
            <w:pPr>
              <w:pStyle w:val="CommentText"/>
              <w:jc w:val="both"/>
              <w:rPr>
                <w:rFonts w:ascii="Arial" w:hAnsi="Arial" w:cs="Arial"/>
                <w:i/>
              </w:rPr>
            </w:pPr>
            <w:r w:rsidRPr="00433E7D">
              <w:rPr>
                <w:rFonts w:ascii="Arial" w:hAnsi="Arial" w:cs="Arial"/>
                <w:iCs/>
              </w:rPr>
              <w:t>Vadovaujanti</w:t>
            </w:r>
            <w:r w:rsidRPr="00433E7D">
              <w:rPr>
                <w:rFonts w:ascii="Arial" w:hAnsi="Arial" w:cs="Arial"/>
                <w:i/>
              </w:rPr>
              <w:t xml:space="preserve">s </w:t>
            </w:r>
            <w:r w:rsidRPr="00433E7D">
              <w:rPr>
                <w:rFonts w:ascii="Arial" w:eastAsia="Calibri" w:hAnsi="Arial" w:cs="Arial"/>
                <w:kern w:val="2"/>
                <w14:ligatures w14:val="standardContextual"/>
              </w:rPr>
              <w:t xml:space="preserve">4.4.3 papunkčiu perkama tik nematerialaus pobūdžio (intelektinė) ar kitokia paslauga, nesusijusi su materialaus objekto sukūrimu, kurios teikimo metu nėra </w:t>
            </w:r>
            <w:r w:rsidRPr="00433E7D">
              <w:rPr>
                <w:rFonts w:ascii="Arial" w:eastAsia="Calibri" w:hAnsi="Arial" w:cs="Arial"/>
                <w:kern w:val="2"/>
                <w14:ligatures w14:val="standardContextual"/>
              </w:rPr>
              <w:lastRenderedPageBreak/>
              <w:t>numatomas reikšmingas neigiamas poveikis aplinkai, nesukuriamas taršos šaltinis ir negeneruojamos atliekos</w:t>
            </w:r>
          </w:p>
        </w:tc>
        <w:tc>
          <w:tcPr>
            <w:tcW w:w="1667" w:type="pct"/>
          </w:tcPr>
          <w:p w14:paraId="0879C233" w14:textId="77777777" w:rsidR="00433E7D" w:rsidRPr="00433E7D" w:rsidRDefault="00433E7D" w:rsidP="000F7124">
            <w:pPr>
              <w:rPr>
                <w:rFonts w:ascii="Arial" w:hAnsi="Arial" w:cs="Arial"/>
                <w:i/>
                <w:iCs/>
              </w:rPr>
            </w:pPr>
            <w:r w:rsidRPr="00433E7D">
              <w:rPr>
                <w:rFonts w:ascii="Arial" w:hAnsi="Arial" w:cs="Arial"/>
                <w:i/>
                <w:iCs/>
              </w:rPr>
              <w:lastRenderedPageBreak/>
              <w:t>-</w:t>
            </w:r>
          </w:p>
        </w:tc>
      </w:tr>
    </w:tbl>
    <w:p w14:paraId="381B50CB" w14:textId="7C892948" w:rsidR="006A442A" w:rsidRPr="00D35757" w:rsidRDefault="006A442A" w:rsidP="005771ED">
      <w:pPr>
        <w:rPr>
          <w:rFonts w:ascii="Arial" w:hAnsi="Arial" w:cs="Arial"/>
          <w:color w:val="FF0000"/>
          <w:sz w:val="20"/>
          <w:szCs w:val="20"/>
        </w:rPr>
      </w:pPr>
    </w:p>
    <w:sectPr w:rsidR="006A442A" w:rsidRPr="00D35757" w:rsidSect="008660BC">
      <w:footerReference w:type="default" r:id="rId14"/>
      <w:headerReference w:type="first" r:id="rId15"/>
      <w:pgSz w:w="11906" w:h="16838"/>
      <w:pgMar w:top="567" w:right="567" w:bottom="709"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89F7" w14:textId="77777777" w:rsidR="005F43CF" w:rsidRDefault="005F43CF" w:rsidP="00682323">
      <w:pPr>
        <w:spacing w:after="0" w:line="240" w:lineRule="auto"/>
      </w:pPr>
      <w:r>
        <w:separator/>
      </w:r>
    </w:p>
  </w:endnote>
  <w:endnote w:type="continuationSeparator" w:id="0">
    <w:p w14:paraId="02C0B628" w14:textId="77777777" w:rsidR="005F43CF" w:rsidRDefault="005F43CF" w:rsidP="00682323">
      <w:pPr>
        <w:spacing w:after="0" w:line="240" w:lineRule="auto"/>
      </w:pPr>
      <w:r>
        <w:continuationSeparator/>
      </w:r>
    </w:p>
  </w:endnote>
  <w:endnote w:type="continuationNotice" w:id="1">
    <w:p w14:paraId="6FF699A6" w14:textId="77777777" w:rsidR="005F43CF" w:rsidRDefault="005F43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EDC9A" w14:textId="77777777" w:rsidR="00682323" w:rsidRDefault="00682323">
    <w:pPr>
      <w:pStyle w:val="Footer"/>
    </w:pPr>
  </w:p>
  <w:p w14:paraId="2D81B5AC" w14:textId="77777777" w:rsidR="00682323" w:rsidRDefault="00682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F01EC" w14:textId="77777777" w:rsidR="005F43CF" w:rsidRDefault="005F43CF" w:rsidP="00682323">
      <w:pPr>
        <w:spacing w:after="0" w:line="240" w:lineRule="auto"/>
      </w:pPr>
      <w:r>
        <w:separator/>
      </w:r>
    </w:p>
  </w:footnote>
  <w:footnote w:type="continuationSeparator" w:id="0">
    <w:p w14:paraId="4ED095C6" w14:textId="77777777" w:rsidR="005F43CF" w:rsidRDefault="005F43CF" w:rsidP="00682323">
      <w:pPr>
        <w:spacing w:after="0" w:line="240" w:lineRule="auto"/>
      </w:pPr>
      <w:r>
        <w:continuationSeparator/>
      </w:r>
    </w:p>
  </w:footnote>
  <w:footnote w:type="continuationNotice" w:id="1">
    <w:p w14:paraId="570923BE" w14:textId="77777777" w:rsidR="005F43CF" w:rsidRDefault="005F43CF">
      <w:pPr>
        <w:spacing w:after="0" w:line="240" w:lineRule="auto"/>
      </w:pPr>
    </w:p>
  </w:footnote>
  <w:footnote w:id="2">
    <w:p w14:paraId="0E122AA1" w14:textId="77777777" w:rsidR="00455D3D" w:rsidRPr="00874839" w:rsidRDefault="00455D3D" w:rsidP="008660BC">
      <w:pPr>
        <w:pStyle w:val="FootnoteText"/>
        <w:jc w:val="both"/>
        <w:rPr>
          <w:rFonts w:ascii="Arial" w:hAnsi="Arial" w:cs="Arial"/>
          <w:sz w:val="16"/>
          <w:szCs w:val="16"/>
        </w:rPr>
      </w:pPr>
      <w:r w:rsidRPr="008660BC">
        <w:rPr>
          <w:rStyle w:val="FootnoteReference"/>
          <w:rFonts w:ascii="Times New Roman" w:hAnsi="Times New Roman" w:cs="Times New Roman"/>
          <w:sz w:val="16"/>
          <w:szCs w:val="16"/>
        </w:rPr>
        <w:footnoteRef/>
      </w:r>
      <w:r w:rsidRPr="00874839">
        <w:rPr>
          <w:rFonts w:ascii="Arial" w:hAnsi="Arial" w:cs="Arial"/>
          <w:sz w:val="16"/>
          <w:szCs w:val="16"/>
        </w:rPr>
        <w:t>Lygiaverčiu laikomas pirkimo objektas, kurio savybės nėra prastesnės (t.y. tokios pat arba geresnės) negu pirkimo dokumentuose perkamam objektui keliami reikalavimai ir siūlomą lygiavertį pirkimo objektą galima panaudoti pagal paskirtį be jokių apribojimų (įskaitant bet neapsiribojant išvardintais):</w:t>
      </w:r>
    </w:p>
    <w:p w14:paraId="69FA27CC" w14:textId="3D048485" w:rsidR="00455D3D" w:rsidRPr="00874839" w:rsidRDefault="00455D3D" w:rsidP="004C363A">
      <w:pPr>
        <w:pStyle w:val="FootnoteText"/>
        <w:numPr>
          <w:ilvl w:val="0"/>
          <w:numId w:val="22"/>
        </w:numPr>
        <w:jc w:val="both"/>
        <w:rPr>
          <w:rFonts w:ascii="Arial" w:hAnsi="Arial" w:cs="Arial"/>
          <w:sz w:val="16"/>
          <w:szCs w:val="16"/>
        </w:rPr>
      </w:pPr>
      <w:r w:rsidRPr="00874839">
        <w:rPr>
          <w:rFonts w:ascii="Arial" w:hAnsi="Arial" w:cs="Arial"/>
          <w:sz w:val="16"/>
          <w:szCs w:val="16"/>
        </w:rPr>
        <w:t>neatliekant papildomų sąveikaujančių elementų pakeitimų;</w:t>
      </w:r>
    </w:p>
    <w:p w14:paraId="3CD5A5FE" w14:textId="2227C7C4" w:rsidR="00455D3D" w:rsidRPr="00874839" w:rsidRDefault="00455D3D" w:rsidP="004C363A">
      <w:pPr>
        <w:pStyle w:val="FootnoteText"/>
        <w:numPr>
          <w:ilvl w:val="0"/>
          <w:numId w:val="22"/>
        </w:numPr>
        <w:jc w:val="both"/>
        <w:rPr>
          <w:rFonts w:ascii="Arial" w:hAnsi="Arial" w:cs="Arial"/>
          <w:sz w:val="16"/>
          <w:szCs w:val="16"/>
        </w:rPr>
      </w:pPr>
      <w:r w:rsidRPr="00874839">
        <w:rPr>
          <w:rFonts w:ascii="Arial" w:hAnsi="Arial" w:cs="Arial"/>
          <w:sz w:val="16"/>
          <w:szCs w:val="16"/>
        </w:rPr>
        <w:t>panaudojimas neturės įtakos sąveikaujančių elementų greitesniam susidėvėjimui, gedimams ir (ar) garantijos praradimui;</w:t>
      </w:r>
    </w:p>
    <w:p w14:paraId="6B4DC801" w14:textId="6BD221F4" w:rsidR="00455D3D" w:rsidRPr="00874839" w:rsidRDefault="00455D3D" w:rsidP="004C363A">
      <w:pPr>
        <w:pStyle w:val="FootnoteText"/>
        <w:numPr>
          <w:ilvl w:val="0"/>
          <w:numId w:val="22"/>
        </w:numPr>
        <w:jc w:val="both"/>
        <w:rPr>
          <w:rFonts w:ascii="Arial" w:hAnsi="Arial" w:cs="Arial"/>
          <w:sz w:val="16"/>
          <w:szCs w:val="16"/>
        </w:rPr>
      </w:pPr>
      <w:r w:rsidRPr="00874839">
        <w:rPr>
          <w:rFonts w:ascii="Arial" w:hAnsi="Arial" w:cs="Arial"/>
          <w:sz w:val="16"/>
          <w:szCs w:val="16"/>
        </w:rPr>
        <w:t>numatytas tarnavimo laikotarpis nėra  trumpesnis;</w:t>
      </w:r>
    </w:p>
    <w:p w14:paraId="21FEBA30" w14:textId="4B2D30E3" w:rsidR="00455D3D" w:rsidRPr="00874839" w:rsidRDefault="00455D3D" w:rsidP="004C363A">
      <w:pPr>
        <w:pStyle w:val="FootnoteText"/>
        <w:numPr>
          <w:ilvl w:val="0"/>
          <w:numId w:val="22"/>
        </w:numPr>
        <w:jc w:val="both"/>
        <w:rPr>
          <w:rFonts w:ascii="Arial" w:hAnsi="Arial" w:cs="Arial"/>
          <w:sz w:val="16"/>
          <w:szCs w:val="16"/>
        </w:rPr>
      </w:pPr>
      <w:r w:rsidRPr="00874839">
        <w:rPr>
          <w:rFonts w:ascii="Arial" w:hAnsi="Arial" w:cs="Arial"/>
          <w:sz w:val="16"/>
          <w:szCs w:val="16"/>
        </w:rPr>
        <w:t>nėra prastesnio techninio pažangumo lygio.</w:t>
      </w:r>
    </w:p>
    <w:p w14:paraId="0621DDB7" w14:textId="44398599" w:rsidR="00455D3D" w:rsidRPr="00874839" w:rsidRDefault="00455D3D" w:rsidP="008660BC">
      <w:pPr>
        <w:pStyle w:val="FootnoteText"/>
        <w:jc w:val="both"/>
        <w:rPr>
          <w:rFonts w:ascii="Arial" w:hAnsi="Arial" w:cs="Arial"/>
        </w:rPr>
      </w:pPr>
      <w:r w:rsidRPr="00874839">
        <w:rPr>
          <w:rFonts w:ascii="Arial" w:hAnsi="Arial" w:cs="Arial"/>
          <w:sz w:val="16"/>
          <w:szCs w:val="16"/>
        </w:rPr>
        <w:t>Siūlant lygiavertį pirkimo objektą, privaloma pateikti dokumentus, įrodančius atitiktį pirkimo objektui keliamiems reikalavimams. Tokie dokumentai galėtų būti Lietuvos Respublikoje įsteigtos atitikties vertinimo įstaigos tyrimų ataskaita ar pažyma, taip pat pripažįstama kitose šalyse įsteigtų lygiaverčių atitikties vertinimo įstaigų išduotos pažymos. Jeigu Tiekėjas negali gauti nurodytų pažymų ar tyrimų ataskaitų dėl nuo Tiekėjo nepriklausančių aplinkybių ir objektyviais, rašytiniais įrodymais įrodo, kad siūlomas lygiavertis pirkimo objektas atitinka Techninėje specifikacijoje nurodytus reikalavimus ar kriterijus, pasiūlymų vertinimo kriterijus ar pirkimo sutarties vykdymo sąlygas, Pirkėjas pripažįsta ir kitas tinkamas priemones. Tačiau tinkamomis priemonėmis nelaikoma Tiekėjo savideklaracija be konkrečių, techninių įrodymų. Pirkėjas pasilieka sau teisę atlikti Pavojaus rizikos vertinimą jei siūlomos prekės lygiavertiškumui pateikti dokumentai bus nepakankami.</w:t>
      </w:r>
      <w:r w:rsidRPr="00874839">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59164" w14:textId="77777777" w:rsidR="00682323" w:rsidRPr="00682323" w:rsidRDefault="00682323" w:rsidP="00682323">
    <w:pPr>
      <w:pStyle w:val="Header"/>
      <w:jc w:val="right"/>
      <w:rPr>
        <w:rFonts w:ascii="Times New Roman" w:hAnsi="Times New Roman" w:cs="Times New Roman"/>
      </w:rPr>
    </w:pPr>
    <w:bookmarkStart w:id="1" w:name="_Hlk158215213"/>
    <w:bookmarkStart w:id="2" w:name="_Hlk158215214"/>
    <w:r w:rsidRPr="00682323">
      <w:rPr>
        <w:rFonts w:ascii="Times New Roman" w:hAnsi="Times New Roman" w:cs="Times New Roman"/>
      </w:rPr>
      <w:t>Specialiųjų sąlygų 1 priedas/ Kvietimo 1 priedas</w: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0745"/>
    <w:multiLevelType w:val="multilevel"/>
    <w:tmpl w:val="40A8C7C2"/>
    <w:lvl w:ilvl="0">
      <w:start w:val="2"/>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2" w15:restartNumberingAfterBreak="0">
    <w:nsid w:val="0ACB4E9A"/>
    <w:multiLevelType w:val="multilevel"/>
    <w:tmpl w:val="70B2B8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E11630"/>
    <w:multiLevelType w:val="multilevel"/>
    <w:tmpl w:val="1AAC8AA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29B6631"/>
    <w:multiLevelType w:val="multilevel"/>
    <w:tmpl w:val="3A6838A8"/>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i w:val="0"/>
        <w:i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8E42E3"/>
    <w:multiLevelType w:val="hybridMultilevel"/>
    <w:tmpl w:val="6A5E0A5E"/>
    <w:lvl w:ilvl="0" w:tplc="47969AC8">
      <w:start w:val="2"/>
      <w:numFmt w:val="bullet"/>
      <w:lvlText w:val="·"/>
      <w:lvlJc w:val="left"/>
      <w:pPr>
        <w:ind w:left="870" w:hanging="51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6221759"/>
    <w:multiLevelType w:val="multilevel"/>
    <w:tmpl w:val="40A8C7C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251D55"/>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D313937"/>
    <w:multiLevelType w:val="multilevel"/>
    <w:tmpl w:val="6D7A48BE"/>
    <w:lvl w:ilvl="0">
      <w:start w:val="1"/>
      <w:numFmt w:val="decimal"/>
      <w:lvlText w:val="%1."/>
      <w:lvlJc w:val="left"/>
      <w:pPr>
        <w:ind w:left="720" w:hanging="360"/>
      </w:pPr>
      <w:rPr>
        <w:rFonts w:hint="default"/>
        <w:b/>
        <w:color w:val="auto"/>
      </w:rPr>
    </w:lvl>
    <w:lvl w:ilvl="1">
      <w:start w:val="1"/>
      <w:numFmt w:val="decimal"/>
      <w:isLgl/>
      <w:lvlText w:val="%1.%2."/>
      <w:lvlJc w:val="left"/>
      <w:pPr>
        <w:ind w:left="1070" w:hanging="360"/>
      </w:pPr>
      <w:rPr>
        <w:rFonts w:hint="default"/>
        <w:b w:val="0"/>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03568B1"/>
    <w:multiLevelType w:val="multilevel"/>
    <w:tmpl w:val="51F0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85107C"/>
    <w:multiLevelType w:val="multilevel"/>
    <w:tmpl w:val="40A8C7C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4C571D7"/>
    <w:multiLevelType w:val="hybridMultilevel"/>
    <w:tmpl w:val="3D3E00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9B56433"/>
    <w:multiLevelType w:val="hybridMultilevel"/>
    <w:tmpl w:val="338A94A4"/>
    <w:lvl w:ilvl="0" w:tplc="F53A7962">
      <w:start w:val="2"/>
      <w:numFmt w:val="bullet"/>
      <w:lvlText w:val="·"/>
      <w:lvlJc w:val="left"/>
      <w:pPr>
        <w:ind w:left="870" w:hanging="510"/>
      </w:pPr>
      <w:rPr>
        <w:rFonts w:ascii="Times New Roman" w:eastAsia="Times New Roman" w:hAnsi="Times New Roman" w:cs="Times New Roman"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9C26172"/>
    <w:multiLevelType w:val="hybridMultilevel"/>
    <w:tmpl w:val="18C0C0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2F1084A"/>
    <w:multiLevelType w:val="hybridMultilevel"/>
    <w:tmpl w:val="75B65E32"/>
    <w:lvl w:ilvl="0" w:tplc="A91E9952">
      <w:start w:val="2"/>
      <w:numFmt w:val="bullet"/>
      <w:lvlText w:val="·"/>
      <w:lvlJc w:val="left"/>
      <w:pPr>
        <w:ind w:left="870" w:hanging="51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4F2555C"/>
    <w:multiLevelType w:val="multilevel"/>
    <w:tmpl w:val="BEC0407C"/>
    <w:lvl w:ilvl="0">
      <w:start w:val="3"/>
      <w:numFmt w:val="decimal"/>
      <w:lvlText w:val="%1."/>
      <w:lvlJc w:val="left"/>
      <w:pPr>
        <w:ind w:left="489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3E314FA"/>
    <w:multiLevelType w:val="hybridMultilevel"/>
    <w:tmpl w:val="2F7AEA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427577D"/>
    <w:multiLevelType w:val="multilevel"/>
    <w:tmpl w:val="40A8C7C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68775CE"/>
    <w:multiLevelType w:val="multilevel"/>
    <w:tmpl w:val="40A8C7C2"/>
    <w:lvl w:ilvl="0">
      <w:start w:val="2"/>
      <w:numFmt w:val="decimal"/>
      <w:lvlText w:val="%1."/>
      <w:lvlJc w:val="left"/>
      <w:pPr>
        <w:ind w:left="360" w:hanging="360"/>
      </w:pPr>
      <w:rPr>
        <w:rFonts w:hint="default"/>
        <w:color w:val="auto"/>
      </w:rPr>
    </w:lvl>
    <w:lvl w:ilvl="1">
      <w:start w:val="5"/>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9"/>
  </w:num>
  <w:num w:numId="2">
    <w:abstractNumId w:val="15"/>
  </w:num>
  <w:num w:numId="3">
    <w:abstractNumId w:val="4"/>
  </w:num>
  <w:num w:numId="4">
    <w:abstractNumId w:val="18"/>
  </w:num>
  <w:num w:numId="5">
    <w:abstractNumId w:val="3"/>
  </w:num>
  <w:num w:numId="6">
    <w:abstractNumId w:val="8"/>
  </w:num>
  <w:num w:numId="7">
    <w:abstractNumId w:val="11"/>
  </w:num>
  <w:num w:numId="8">
    <w:abstractNumId w:val="0"/>
  </w:num>
  <w:num w:numId="9">
    <w:abstractNumId w:val="21"/>
  </w:num>
  <w:num w:numId="10">
    <w:abstractNumId w:val="7"/>
  </w:num>
  <w:num w:numId="11">
    <w:abstractNumId w:val="23"/>
  </w:num>
  <w:num w:numId="12">
    <w:abstractNumId w:val="10"/>
  </w:num>
  <w:num w:numId="13">
    <w:abstractNumId w:val="1"/>
  </w:num>
  <w:num w:numId="14">
    <w:abstractNumId w:val="6"/>
  </w:num>
  <w:num w:numId="15">
    <w:abstractNumId w:val="13"/>
  </w:num>
  <w:num w:numId="16">
    <w:abstractNumId w:val="22"/>
  </w:num>
  <w:num w:numId="17">
    <w:abstractNumId w:val="16"/>
  </w:num>
  <w:num w:numId="18">
    <w:abstractNumId w:val="19"/>
  </w:num>
  <w:num w:numId="19">
    <w:abstractNumId w:val="5"/>
  </w:num>
  <w:num w:numId="20">
    <w:abstractNumId w:val="17"/>
  </w:num>
  <w:num w:numId="21">
    <w:abstractNumId w:val="20"/>
  </w:num>
  <w:num w:numId="22">
    <w:abstractNumId w:val="14"/>
  </w:num>
  <w:num w:numId="23">
    <w:abstractNumId w:val="1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C48"/>
    <w:rsid w:val="00003274"/>
    <w:rsid w:val="0003408D"/>
    <w:rsid w:val="0003761C"/>
    <w:rsid w:val="0004663F"/>
    <w:rsid w:val="00046A16"/>
    <w:rsid w:val="00046C6E"/>
    <w:rsid w:val="00070A2D"/>
    <w:rsid w:val="00071D9F"/>
    <w:rsid w:val="000749F2"/>
    <w:rsid w:val="00085351"/>
    <w:rsid w:val="00094A35"/>
    <w:rsid w:val="000960C2"/>
    <w:rsid w:val="000A21A7"/>
    <w:rsid w:val="000A2E2B"/>
    <w:rsid w:val="000A41ED"/>
    <w:rsid w:val="000A636E"/>
    <w:rsid w:val="000B2DF2"/>
    <w:rsid w:val="000C6221"/>
    <w:rsid w:val="000D1FD1"/>
    <w:rsid w:val="000D4ABF"/>
    <w:rsid w:val="000E2822"/>
    <w:rsid w:val="000F405C"/>
    <w:rsid w:val="00103378"/>
    <w:rsid w:val="00104578"/>
    <w:rsid w:val="001164D5"/>
    <w:rsid w:val="00121DF9"/>
    <w:rsid w:val="00130DCD"/>
    <w:rsid w:val="00134EB3"/>
    <w:rsid w:val="001578C5"/>
    <w:rsid w:val="001675FE"/>
    <w:rsid w:val="001718B8"/>
    <w:rsid w:val="00183393"/>
    <w:rsid w:val="001A2151"/>
    <w:rsid w:val="001A73CD"/>
    <w:rsid w:val="001C7629"/>
    <w:rsid w:val="001D0AAF"/>
    <w:rsid w:val="001D1AAF"/>
    <w:rsid w:val="001D2CC9"/>
    <w:rsid w:val="001D37EE"/>
    <w:rsid w:val="001E5C7E"/>
    <w:rsid w:val="001F3DD7"/>
    <w:rsid w:val="00205386"/>
    <w:rsid w:val="00206CF9"/>
    <w:rsid w:val="00211346"/>
    <w:rsid w:val="00211A0B"/>
    <w:rsid w:val="00212FAB"/>
    <w:rsid w:val="00221152"/>
    <w:rsid w:val="00225AA6"/>
    <w:rsid w:val="00245CBF"/>
    <w:rsid w:val="00265625"/>
    <w:rsid w:val="002702DD"/>
    <w:rsid w:val="002727E5"/>
    <w:rsid w:val="00274F91"/>
    <w:rsid w:val="00277AAE"/>
    <w:rsid w:val="002827B8"/>
    <w:rsid w:val="00285F0C"/>
    <w:rsid w:val="00285F8A"/>
    <w:rsid w:val="00286036"/>
    <w:rsid w:val="00291187"/>
    <w:rsid w:val="00292ABA"/>
    <w:rsid w:val="002933C3"/>
    <w:rsid w:val="002A2974"/>
    <w:rsid w:val="002A7A4F"/>
    <w:rsid w:val="002C4223"/>
    <w:rsid w:val="002C608A"/>
    <w:rsid w:val="002D1D0B"/>
    <w:rsid w:val="002D4370"/>
    <w:rsid w:val="002D47ED"/>
    <w:rsid w:val="002D5BBD"/>
    <w:rsid w:val="002E09D6"/>
    <w:rsid w:val="002E65D2"/>
    <w:rsid w:val="002F486D"/>
    <w:rsid w:val="00306503"/>
    <w:rsid w:val="00314040"/>
    <w:rsid w:val="003208D8"/>
    <w:rsid w:val="00325C64"/>
    <w:rsid w:val="00340326"/>
    <w:rsid w:val="0035634A"/>
    <w:rsid w:val="00371BA8"/>
    <w:rsid w:val="00383204"/>
    <w:rsid w:val="0038363F"/>
    <w:rsid w:val="00387BEF"/>
    <w:rsid w:val="003A02E5"/>
    <w:rsid w:val="003A139E"/>
    <w:rsid w:val="003B14A7"/>
    <w:rsid w:val="003B4ED6"/>
    <w:rsid w:val="003C1293"/>
    <w:rsid w:val="003D4413"/>
    <w:rsid w:val="003D4EE1"/>
    <w:rsid w:val="00412E2D"/>
    <w:rsid w:val="00413E3F"/>
    <w:rsid w:val="0043073D"/>
    <w:rsid w:val="00431186"/>
    <w:rsid w:val="00433E7D"/>
    <w:rsid w:val="0043571B"/>
    <w:rsid w:val="00455D3D"/>
    <w:rsid w:val="00456921"/>
    <w:rsid w:val="00482CF9"/>
    <w:rsid w:val="00487A0D"/>
    <w:rsid w:val="00492556"/>
    <w:rsid w:val="00493EBA"/>
    <w:rsid w:val="004A0C48"/>
    <w:rsid w:val="004A5BDE"/>
    <w:rsid w:val="004B55FF"/>
    <w:rsid w:val="004C0120"/>
    <w:rsid w:val="004C22B2"/>
    <w:rsid w:val="004C363A"/>
    <w:rsid w:val="004D322C"/>
    <w:rsid w:val="004D6148"/>
    <w:rsid w:val="004D7ECA"/>
    <w:rsid w:val="004E0F6B"/>
    <w:rsid w:val="004E60E5"/>
    <w:rsid w:val="004F23CD"/>
    <w:rsid w:val="00502BF4"/>
    <w:rsid w:val="00520AA6"/>
    <w:rsid w:val="00534872"/>
    <w:rsid w:val="00547581"/>
    <w:rsid w:val="00554709"/>
    <w:rsid w:val="00565825"/>
    <w:rsid w:val="00573FAA"/>
    <w:rsid w:val="005771ED"/>
    <w:rsid w:val="00581E52"/>
    <w:rsid w:val="005900D8"/>
    <w:rsid w:val="00593AAB"/>
    <w:rsid w:val="0059709A"/>
    <w:rsid w:val="005A0A62"/>
    <w:rsid w:val="005A21BD"/>
    <w:rsid w:val="005B21AE"/>
    <w:rsid w:val="005B4366"/>
    <w:rsid w:val="005C460D"/>
    <w:rsid w:val="005C6918"/>
    <w:rsid w:val="005E18A2"/>
    <w:rsid w:val="005F038C"/>
    <w:rsid w:val="005F43CF"/>
    <w:rsid w:val="005F4D06"/>
    <w:rsid w:val="00613813"/>
    <w:rsid w:val="00614211"/>
    <w:rsid w:val="00615413"/>
    <w:rsid w:val="00632D21"/>
    <w:rsid w:val="00634DAC"/>
    <w:rsid w:val="006614A8"/>
    <w:rsid w:val="0067621F"/>
    <w:rsid w:val="00682323"/>
    <w:rsid w:val="006937D8"/>
    <w:rsid w:val="006A3474"/>
    <w:rsid w:val="006A442A"/>
    <w:rsid w:val="006B2630"/>
    <w:rsid w:val="006B2BBC"/>
    <w:rsid w:val="006B4B66"/>
    <w:rsid w:val="006B726E"/>
    <w:rsid w:val="006B796A"/>
    <w:rsid w:val="006C00A1"/>
    <w:rsid w:val="006C7A0E"/>
    <w:rsid w:val="006E1D1A"/>
    <w:rsid w:val="006E2CFF"/>
    <w:rsid w:val="006E302E"/>
    <w:rsid w:val="006E5A26"/>
    <w:rsid w:val="006F032D"/>
    <w:rsid w:val="006F7F3C"/>
    <w:rsid w:val="007008CC"/>
    <w:rsid w:val="007116A7"/>
    <w:rsid w:val="00720CC3"/>
    <w:rsid w:val="007222FF"/>
    <w:rsid w:val="007249E8"/>
    <w:rsid w:val="007250E0"/>
    <w:rsid w:val="0073448E"/>
    <w:rsid w:val="007358AA"/>
    <w:rsid w:val="00750281"/>
    <w:rsid w:val="00750CDE"/>
    <w:rsid w:val="00776382"/>
    <w:rsid w:val="007828EC"/>
    <w:rsid w:val="00785B2F"/>
    <w:rsid w:val="0078668E"/>
    <w:rsid w:val="007B5B1C"/>
    <w:rsid w:val="007C0D15"/>
    <w:rsid w:val="007C19E2"/>
    <w:rsid w:val="007C49E3"/>
    <w:rsid w:val="007C756E"/>
    <w:rsid w:val="007D0340"/>
    <w:rsid w:val="007F38C4"/>
    <w:rsid w:val="00817878"/>
    <w:rsid w:val="00824BB5"/>
    <w:rsid w:val="00826D21"/>
    <w:rsid w:val="00845D7B"/>
    <w:rsid w:val="008578D6"/>
    <w:rsid w:val="00863FEA"/>
    <w:rsid w:val="008660BC"/>
    <w:rsid w:val="00866228"/>
    <w:rsid w:val="00873A79"/>
    <w:rsid w:val="00874839"/>
    <w:rsid w:val="00883149"/>
    <w:rsid w:val="008848FC"/>
    <w:rsid w:val="00885646"/>
    <w:rsid w:val="00890D83"/>
    <w:rsid w:val="00895F56"/>
    <w:rsid w:val="008A1428"/>
    <w:rsid w:val="008A3A77"/>
    <w:rsid w:val="008B3351"/>
    <w:rsid w:val="008B56E2"/>
    <w:rsid w:val="008C0670"/>
    <w:rsid w:val="008D6621"/>
    <w:rsid w:val="009102F8"/>
    <w:rsid w:val="009206AE"/>
    <w:rsid w:val="00936A2F"/>
    <w:rsid w:val="009376D3"/>
    <w:rsid w:val="00944DAD"/>
    <w:rsid w:val="0095218E"/>
    <w:rsid w:val="009718DD"/>
    <w:rsid w:val="0097509A"/>
    <w:rsid w:val="00975F39"/>
    <w:rsid w:val="0098149B"/>
    <w:rsid w:val="009834DA"/>
    <w:rsid w:val="00984F2A"/>
    <w:rsid w:val="00991089"/>
    <w:rsid w:val="0099322D"/>
    <w:rsid w:val="00993F5A"/>
    <w:rsid w:val="00996446"/>
    <w:rsid w:val="009A4D65"/>
    <w:rsid w:val="009B4C42"/>
    <w:rsid w:val="009C687D"/>
    <w:rsid w:val="009C7A8E"/>
    <w:rsid w:val="00A00C87"/>
    <w:rsid w:val="00A01C6F"/>
    <w:rsid w:val="00A0347D"/>
    <w:rsid w:val="00A03AB8"/>
    <w:rsid w:val="00A077F3"/>
    <w:rsid w:val="00A34A3B"/>
    <w:rsid w:val="00A53524"/>
    <w:rsid w:val="00A6097A"/>
    <w:rsid w:val="00A71B32"/>
    <w:rsid w:val="00A729FB"/>
    <w:rsid w:val="00A73928"/>
    <w:rsid w:val="00A74143"/>
    <w:rsid w:val="00A7651F"/>
    <w:rsid w:val="00A91DC7"/>
    <w:rsid w:val="00A9624F"/>
    <w:rsid w:val="00AC478C"/>
    <w:rsid w:val="00AE0205"/>
    <w:rsid w:val="00AF477D"/>
    <w:rsid w:val="00AF6B48"/>
    <w:rsid w:val="00B00271"/>
    <w:rsid w:val="00B00883"/>
    <w:rsid w:val="00B01E27"/>
    <w:rsid w:val="00B06A26"/>
    <w:rsid w:val="00B12E41"/>
    <w:rsid w:val="00B1437B"/>
    <w:rsid w:val="00B20AC9"/>
    <w:rsid w:val="00B47FE0"/>
    <w:rsid w:val="00B50AE0"/>
    <w:rsid w:val="00B5132C"/>
    <w:rsid w:val="00B56BC8"/>
    <w:rsid w:val="00B56BD0"/>
    <w:rsid w:val="00B62F69"/>
    <w:rsid w:val="00B66FF7"/>
    <w:rsid w:val="00B75787"/>
    <w:rsid w:val="00B776C0"/>
    <w:rsid w:val="00B92846"/>
    <w:rsid w:val="00B961AA"/>
    <w:rsid w:val="00B97786"/>
    <w:rsid w:val="00BA49F7"/>
    <w:rsid w:val="00BB752C"/>
    <w:rsid w:val="00BB7B24"/>
    <w:rsid w:val="00BC2D46"/>
    <w:rsid w:val="00BD14F2"/>
    <w:rsid w:val="00BE5D4D"/>
    <w:rsid w:val="00BF26CB"/>
    <w:rsid w:val="00BF270C"/>
    <w:rsid w:val="00C03138"/>
    <w:rsid w:val="00C04C19"/>
    <w:rsid w:val="00C15FD0"/>
    <w:rsid w:val="00C31511"/>
    <w:rsid w:val="00C344D3"/>
    <w:rsid w:val="00C438AC"/>
    <w:rsid w:val="00C54D87"/>
    <w:rsid w:val="00C55B15"/>
    <w:rsid w:val="00C71538"/>
    <w:rsid w:val="00C73886"/>
    <w:rsid w:val="00C81096"/>
    <w:rsid w:val="00C91923"/>
    <w:rsid w:val="00CA25C1"/>
    <w:rsid w:val="00CB7B77"/>
    <w:rsid w:val="00CC32AC"/>
    <w:rsid w:val="00CC3B99"/>
    <w:rsid w:val="00D050D6"/>
    <w:rsid w:val="00D076FD"/>
    <w:rsid w:val="00D35757"/>
    <w:rsid w:val="00D522CB"/>
    <w:rsid w:val="00D64387"/>
    <w:rsid w:val="00D652C3"/>
    <w:rsid w:val="00D85EDA"/>
    <w:rsid w:val="00D86AE5"/>
    <w:rsid w:val="00D942D2"/>
    <w:rsid w:val="00DB0D52"/>
    <w:rsid w:val="00DC79E6"/>
    <w:rsid w:val="00DE0C61"/>
    <w:rsid w:val="00DE669C"/>
    <w:rsid w:val="00DF38C9"/>
    <w:rsid w:val="00DF4815"/>
    <w:rsid w:val="00DF710E"/>
    <w:rsid w:val="00E17DA2"/>
    <w:rsid w:val="00E223CB"/>
    <w:rsid w:val="00E231AF"/>
    <w:rsid w:val="00E30CF3"/>
    <w:rsid w:val="00E35870"/>
    <w:rsid w:val="00E416AB"/>
    <w:rsid w:val="00E43611"/>
    <w:rsid w:val="00E44289"/>
    <w:rsid w:val="00E45523"/>
    <w:rsid w:val="00E51A27"/>
    <w:rsid w:val="00E53871"/>
    <w:rsid w:val="00E71818"/>
    <w:rsid w:val="00E76182"/>
    <w:rsid w:val="00E80B1A"/>
    <w:rsid w:val="00E81F5A"/>
    <w:rsid w:val="00E8735F"/>
    <w:rsid w:val="00E95B30"/>
    <w:rsid w:val="00EA209A"/>
    <w:rsid w:val="00EA3B72"/>
    <w:rsid w:val="00EA7CED"/>
    <w:rsid w:val="00ED0395"/>
    <w:rsid w:val="00ED1C61"/>
    <w:rsid w:val="00ED3039"/>
    <w:rsid w:val="00ED5B00"/>
    <w:rsid w:val="00EE1EEF"/>
    <w:rsid w:val="00EE29B1"/>
    <w:rsid w:val="00EE489F"/>
    <w:rsid w:val="00EF7DF5"/>
    <w:rsid w:val="00F03619"/>
    <w:rsid w:val="00F10687"/>
    <w:rsid w:val="00F1493B"/>
    <w:rsid w:val="00F176A9"/>
    <w:rsid w:val="00F339F5"/>
    <w:rsid w:val="00F47659"/>
    <w:rsid w:val="00F558F0"/>
    <w:rsid w:val="00F56D90"/>
    <w:rsid w:val="00F5772A"/>
    <w:rsid w:val="00F63246"/>
    <w:rsid w:val="00F63A4D"/>
    <w:rsid w:val="00F67293"/>
    <w:rsid w:val="00F674FF"/>
    <w:rsid w:val="00F83FAA"/>
    <w:rsid w:val="00F84972"/>
    <w:rsid w:val="00FB221D"/>
    <w:rsid w:val="00FC6D53"/>
    <w:rsid w:val="00FD52ED"/>
    <w:rsid w:val="2A1C4B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2CFD26E"/>
  <w15:chartTrackingRefBased/>
  <w15:docId w15:val="{5D70EAC5-1CE3-4B51-8D44-66543001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C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0C4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A0C48"/>
    <w:pPr>
      <w:ind w:left="720"/>
      <w:contextualSpacing/>
    </w:pPr>
  </w:style>
  <w:style w:type="character" w:styleId="CommentReference">
    <w:name w:val="annotation reference"/>
    <w:basedOn w:val="DefaultParagraphFont"/>
    <w:uiPriority w:val="99"/>
    <w:semiHidden/>
    <w:unhideWhenUsed/>
    <w:rsid w:val="00FB221D"/>
    <w:rPr>
      <w:sz w:val="16"/>
      <w:szCs w:val="16"/>
    </w:rPr>
  </w:style>
  <w:style w:type="paragraph" w:styleId="CommentText">
    <w:name w:val="annotation text"/>
    <w:basedOn w:val="Normal"/>
    <w:link w:val="CommentTextChar"/>
    <w:uiPriority w:val="99"/>
    <w:unhideWhenUsed/>
    <w:rsid w:val="00FB221D"/>
    <w:pPr>
      <w:spacing w:line="240" w:lineRule="auto"/>
    </w:pPr>
    <w:rPr>
      <w:sz w:val="20"/>
      <w:szCs w:val="20"/>
    </w:rPr>
  </w:style>
  <w:style w:type="character" w:customStyle="1" w:styleId="CommentTextChar">
    <w:name w:val="Comment Text Char"/>
    <w:basedOn w:val="DefaultParagraphFont"/>
    <w:link w:val="CommentText"/>
    <w:uiPriority w:val="99"/>
    <w:rsid w:val="00FB221D"/>
    <w:rPr>
      <w:sz w:val="20"/>
      <w:szCs w:val="20"/>
    </w:rPr>
  </w:style>
  <w:style w:type="paragraph" w:styleId="CommentSubject">
    <w:name w:val="annotation subject"/>
    <w:basedOn w:val="CommentText"/>
    <w:next w:val="CommentText"/>
    <w:link w:val="CommentSubjectChar"/>
    <w:uiPriority w:val="99"/>
    <w:semiHidden/>
    <w:unhideWhenUsed/>
    <w:rsid w:val="00FB221D"/>
    <w:rPr>
      <w:b/>
      <w:bCs/>
    </w:rPr>
  </w:style>
  <w:style w:type="character" w:customStyle="1" w:styleId="CommentSubjectChar">
    <w:name w:val="Comment Subject Char"/>
    <w:basedOn w:val="CommentTextChar"/>
    <w:link w:val="CommentSubject"/>
    <w:uiPriority w:val="99"/>
    <w:semiHidden/>
    <w:rsid w:val="00FB221D"/>
    <w:rPr>
      <w:b/>
      <w:bCs/>
      <w:sz w:val="20"/>
      <w:szCs w:val="20"/>
    </w:rPr>
  </w:style>
  <w:style w:type="paragraph" w:styleId="BalloonText">
    <w:name w:val="Balloon Text"/>
    <w:basedOn w:val="Normal"/>
    <w:link w:val="BalloonTextChar"/>
    <w:uiPriority w:val="99"/>
    <w:semiHidden/>
    <w:unhideWhenUsed/>
    <w:rsid w:val="00FB2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21D"/>
    <w:rPr>
      <w:rFonts w:ascii="Segoe UI" w:hAnsi="Segoe UI" w:cs="Segoe UI"/>
      <w:sz w:val="18"/>
      <w:szCs w:val="18"/>
    </w:rPr>
  </w:style>
  <w:style w:type="paragraph" w:styleId="Header">
    <w:name w:val="header"/>
    <w:basedOn w:val="Normal"/>
    <w:link w:val="HeaderChar"/>
    <w:uiPriority w:val="99"/>
    <w:unhideWhenUsed/>
    <w:rsid w:val="00682323"/>
    <w:pPr>
      <w:tabs>
        <w:tab w:val="center" w:pos="4819"/>
        <w:tab w:val="right" w:pos="9638"/>
      </w:tabs>
      <w:spacing w:after="0" w:line="240" w:lineRule="auto"/>
    </w:pPr>
  </w:style>
  <w:style w:type="character" w:customStyle="1" w:styleId="HeaderChar">
    <w:name w:val="Header Char"/>
    <w:basedOn w:val="DefaultParagraphFont"/>
    <w:link w:val="Header"/>
    <w:uiPriority w:val="99"/>
    <w:rsid w:val="00682323"/>
  </w:style>
  <w:style w:type="paragraph" w:styleId="Footer">
    <w:name w:val="footer"/>
    <w:basedOn w:val="Normal"/>
    <w:link w:val="FooterChar"/>
    <w:uiPriority w:val="99"/>
    <w:unhideWhenUsed/>
    <w:rsid w:val="00682323"/>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323"/>
  </w:style>
  <w:style w:type="paragraph" w:styleId="FootnoteText">
    <w:name w:val="footnote text"/>
    <w:basedOn w:val="Normal"/>
    <w:link w:val="FootnoteTextChar"/>
    <w:uiPriority w:val="99"/>
    <w:semiHidden/>
    <w:unhideWhenUsed/>
    <w:rsid w:val="00455D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5D3D"/>
    <w:rPr>
      <w:sz w:val="20"/>
      <w:szCs w:val="20"/>
    </w:rPr>
  </w:style>
  <w:style w:type="character" w:styleId="FootnoteReference">
    <w:name w:val="footnote reference"/>
    <w:basedOn w:val="DefaultParagraphFont"/>
    <w:uiPriority w:val="99"/>
    <w:semiHidden/>
    <w:unhideWhenUsed/>
    <w:rsid w:val="00455D3D"/>
    <w:rPr>
      <w:vertAlign w:val="superscript"/>
    </w:rPr>
  </w:style>
  <w:style w:type="paragraph" w:styleId="NormalWeb">
    <w:name w:val="Normal (Web)"/>
    <w:basedOn w:val="Normal"/>
    <w:uiPriority w:val="99"/>
    <w:semiHidden/>
    <w:unhideWhenUsed/>
    <w:rsid w:val="0061541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DefaultParagraphFont"/>
    <w:rsid w:val="00433E7D"/>
  </w:style>
  <w:style w:type="paragraph" w:styleId="Revision">
    <w:name w:val="Revision"/>
    <w:hidden/>
    <w:uiPriority w:val="99"/>
    <w:semiHidden/>
    <w:rsid w:val="00EE1E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806867">
      <w:bodyDiv w:val="1"/>
      <w:marLeft w:val="0"/>
      <w:marRight w:val="0"/>
      <w:marTop w:val="0"/>
      <w:marBottom w:val="0"/>
      <w:divBdr>
        <w:top w:val="none" w:sz="0" w:space="0" w:color="auto"/>
        <w:left w:val="none" w:sz="0" w:space="0" w:color="auto"/>
        <w:bottom w:val="none" w:sz="0" w:space="0" w:color="auto"/>
        <w:right w:val="none" w:sz="0" w:space="0" w:color="auto"/>
      </w:divBdr>
    </w:div>
    <w:div w:id="213733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TAR.4B60A8C9678B/as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tar.lt/portal/lt/legalAct/41e131d07ada11edbc04912defe897d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B8210A874BFC64B87AC34CB24042502" ma:contentTypeVersion="21" ma:contentTypeDescription="Create a new document." ma:contentTypeScope="" ma:versionID="5a151863a4bfc5072b9d4fbddf2523ee">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a97527bfb6455b358f72e12656aee803"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VI" minOccurs="0"/>
                <xsd:element ref="ns2:Inic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VI" ma:index="25" nillable="true" ma:displayName="VI" ma:format="Dropdown" ma:internalName="VI">
      <xsd:simpleType>
        <xsd:restriction base="dms:Text">
          <xsd:maxLength value="255"/>
        </xsd:restriction>
      </xsd:simpleType>
    </xsd:element>
    <xsd:element name="Inici" ma:index="26" nillable="true" ma:displayName="Inici" ma:format="Hyperlink" ma:internalName="Inici">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ttps_x003a__x002f__x002f_avilys_x002e_vu_x002e_lt_x002f_dhs_x002f_actDHSDocumentShow_x003f_docOid_x003d_470eb460bf7c11eebf1fed8d3e630f93 xmlns="10d82443-09d3-40b0-8c83-26301ffc3ad6">
      <Url xsi:nil="true"/>
      <Description xsi:nil="true"/>
    </https_x003a__x002f__x002f_avilys_x002e_vu_x002e_lt_x002f_dhs_x002f_actDHSDocumentShow_x003f_docOid_x003d_470eb460bf7c11eebf1fed8d3e630f93>
    <Nuoroda xmlns="10d82443-09d3-40b0-8c83-26301ffc3ad6">
      <Url xsi:nil="true"/>
      <Description xsi:nil="true"/>
    </Nuoroda>
    <lcf76f155ced4ddcb4097134ff3c332f xmlns="10d82443-09d3-40b0-8c83-26301ffc3ad6">
      <Terms xmlns="http://schemas.microsoft.com/office/infopath/2007/PartnerControls"/>
    </lcf76f155ced4ddcb4097134ff3c332f>
    <TaxCatchAll xmlns="ee1859fd-5c03-4aad-a8ae-84688b43cbdc" xsi:nil="true"/>
    <VI xmlns="10d82443-09d3-40b0-8c83-26301ffc3ad6" xsi:nil="true"/>
    <Inici xmlns="10d82443-09d3-40b0-8c83-26301ffc3ad6">
      <Url xsi:nil="true"/>
      <Description xsi:nil="true"/>
    </Inici>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05B31C-AF9A-434C-AE73-619C776AC088}">
  <ds:schemaRefs>
    <ds:schemaRef ds:uri="http://schemas.openxmlformats.org/officeDocument/2006/bibliography"/>
  </ds:schemaRefs>
</ds:datastoreItem>
</file>

<file path=customXml/itemProps2.xml><?xml version="1.0" encoding="utf-8"?>
<ds:datastoreItem xmlns:ds="http://schemas.openxmlformats.org/officeDocument/2006/customXml" ds:itemID="{395198B6-A736-424D-A49D-880C8DB48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3DEBB1-BB22-4528-ABF5-F2744208F306}">
  <ds:schemaRefs>
    <ds:schemaRef ds:uri="http://schemas.microsoft.com/office/2006/metadata/properties"/>
    <ds:schemaRef ds:uri="http://schemas.microsoft.com/office/infopath/2007/PartnerControls"/>
    <ds:schemaRef ds:uri="10d82443-09d3-40b0-8c83-26301ffc3ad6"/>
    <ds:schemaRef ds:uri="ee1859fd-5c03-4aad-a8ae-84688b43cbdc"/>
  </ds:schemaRefs>
</ds:datastoreItem>
</file>

<file path=customXml/itemProps4.xml><?xml version="1.0" encoding="utf-8"?>
<ds:datastoreItem xmlns:ds="http://schemas.openxmlformats.org/officeDocument/2006/customXml" ds:itemID="{3A1F57A9-3E60-4BAF-A76D-9611019631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789</Words>
  <Characters>5611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Laukienė</dc:creator>
  <cp:keywords/>
  <dc:description/>
  <cp:lastModifiedBy>Alina Leščinskaja</cp:lastModifiedBy>
  <cp:revision>114</cp:revision>
  <dcterms:created xsi:type="dcterms:W3CDTF">2025-07-11T12:17:00Z</dcterms:created>
  <dcterms:modified xsi:type="dcterms:W3CDTF">2025-08-13T11:47:00Z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0x010100DB8210A874BFC64B87AC34CB24042502</vt:lpwstr>
  </property>
  <property fmtid="{D5CDD505-2E9C-101B-9397-08002B2CF9AE}" pid="3" name="MediaServiceImageTags">
    <vt:lpwstr/>
  </property>
  <property fmtid="{D5CDD505-2E9C-101B-9397-08002B2CF9AE}" pid="4" name="GrammarlyDocumentId">
    <vt:lpwstr>98827b4e-dd56-4632-b5bc-2acc83b78969</vt:lpwstr>
  </property>
</Properties>
</file>