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02" w:type="dxa"/>
        <w:tblInd w:w="6487" w:type="dxa"/>
        <w:tblLook w:val="01E0" w:firstRow="1" w:lastRow="1" w:firstColumn="1" w:lastColumn="1" w:noHBand="0" w:noVBand="0"/>
      </w:tblPr>
      <w:tblGrid>
        <w:gridCol w:w="3119"/>
        <w:gridCol w:w="283"/>
      </w:tblGrid>
      <w:tr w:rsidR="00417010" w:rsidRPr="00417010" w14:paraId="4E888727" w14:textId="77777777" w:rsidTr="000C788D">
        <w:tc>
          <w:tcPr>
            <w:tcW w:w="3402" w:type="dxa"/>
            <w:gridSpan w:val="2"/>
          </w:tcPr>
          <w:p w14:paraId="77533797" w14:textId="1810C669" w:rsidR="00417010" w:rsidRPr="00417010" w:rsidRDefault="00417010" w:rsidP="00417010">
            <w:pPr>
              <w:suppressAutoHyphens/>
              <w:spacing w:after="0" w:line="240" w:lineRule="auto"/>
              <w:ind w:right="-290"/>
              <w:rPr>
                <w:rFonts w:ascii="Times New Roman" w:eastAsia="Calibri" w:hAnsi="Times New Roman" w:cs="Calibri"/>
                <w:b/>
                <w:kern w:val="1"/>
                <w:sz w:val="20"/>
                <w:szCs w:val="20"/>
                <w:lang w:eastAsia="ar-SA"/>
                <w14:ligatures w14:val="none"/>
              </w:rPr>
            </w:pPr>
          </w:p>
        </w:tc>
      </w:tr>
      <w:tr w:rsidR="00417010" w:rsidRPr="00417010" w14:paraId="65C1C027" w14:textId="77777777" w:rsidTr="000C788D">
        <w:tc>
          <w:tcPr>
            <w:tcW w:w="3402" w:type="dxa"/>
            <w:gridSpan w:val="2"/>
          </w:tcPr>
          <w:p w14:paraId="66B5C133" w14:textId="77777777" w:rsidR="00417010" w:rsidRPr="00417010" w:rsidRDefault="00417010" w:rsidP="00417010">
            <w:pPr>
              <w:suppressAutoHyphens/>
              <w:spacing w:after="0" w:line="240" w:lineRule="auto"/>
              <w:ind w:right="-290"/>
              <w:rPr>
                <w:rFonts w:ascii="Times New Roman" w:eastAsia="Calibri" w:hAnsi="Times New Roman" w:cs="Calibri"/>
                <w:kern w:val="1"/>
                <w:sz w:val="20"/>
                <w:szCs w:val="20"/>
                <w:lang w:eastAsia="ar-SA"/>
                <w14:ligatures w14:val="none"/>
              </w:rPr>
            </w:pPr>
          </w:p>
        </w:tc>
      </w:tr>
      <w:tr w:rsidR="00417010" w:rsidRPr="00417010" w14:paraId="6CBB07FE" w14:textId="77777777" w:rsidTr="000C788D">
        <w:trPr>
          <w:gridAfter w:val="1"/>
          <w:wAfter w:w="283" w:type="dxa"/>
        </w:trPr>
        <w:tc>
          <w:tcPr>
            <w:tcW w:w="3119" w:type="dxa"/>
          </w:tcPr>
          <w:p w14:paraId="54F59752" w14:textId="569867F6" w:rsidR="00417010" w:rsidRPr="00417010" w:rsidRDefault="00417010" w:rsidP="00417010">
            <w:pPr>
              <w:suppressAutoHyphens/>
              <w:spacing w:after="0" w:line="240" w:lineRule="auto"/>
              <w:rPr>
                <w:rFonts w:ascii="Times New Roman" w:eastAsia="Calibri" w:hAnsi="Times New Roman" w:cs="Calibri"/>
                <w:b/>
                <w:kern w:val="1"/>
                <w:sz w:val="20"/>
                <w:szCs w:val="20"/>
                <w:lang w:eastAsia="ar-SA"/>
                <w14:ligatures w14:val="none"/>
              </w:rPr>
            </w:pPr>
          </w:p>
        </w:tc>
      </w:tr>
    </w:tbl>
    <w:p w14:paraId="3A240AB1" w14:textId="77777777" w:rsidR="00417010" w:rsidRPr="00417010" w:rsidRDefault="00417010" w:rsidP="00417010">
      <w:pPr>
        <w:tabs>
          <w:tab w:val="left" w:pos="748"/>
        </w:tabs>
        <w:suppressAutoHyphens/>
        <w:spacing w:after="200" w:line="276" w:lineRule="auto"/>
        <w:jc w:val="center"/>
        <w:rPr>
          <w:rFonts w:ascii="Times New Roman" w:eastAsia="Calibri" w:hAnsi="Times New Roman" w:cs="Calibri"/>
          <w:b/>
          <w:kern w:val="1"/>
          <w:sz w:val="24"/>
          <w:lang w:eastAsia="ar-SA"/>
          <w14:ligatures w14:val="none"/>
        </w:rPr>
      </w:pPr>
      <w:r w:rsidRPr="00417010">
        <w:rPr>
          <w:rFonts w:ascii="Times New Roman" w:eastAsia="Calibri" w:hAnsi="Times New Roman" w:cs="Calibri"/>
          <w:b/>
          <w:kern w:val="1"/>
          <w:sz w:val="24"/>
          <w:lang w:eastAsia="ar-SA"/>
          <w14:ligatures w14:val="none"/>
        </w:rPr>
        <w:t>TECHNINĖ SPECIFIKACIJA</w:t>
      </w:r>
    </w:p>
    <w:p w14:paraId="13BB05F7" w14:textId="77777777" w:rsidR="00417010" w:rsidRPr="00417010" w:rsidRDefault="00417010" w:rsidP="00417010">
      <w:pPr>
        <w:tabs>
          <w:tab w:val="left" w:pos="748"/>
        </w:tabs>
        <w:suppressAutoHyphens/>
        <w:spacing w:after="200" w:line="276" w:lineRule="auto"/>
        <w:jc w:val="center"/>
        <w:rPr>
          <w:rFonts w:ascii="Times New Roman" w:eastAsia="Calibri" w:hAnsi="Times New Roman" w:cs="Calibri"/>
          <w:kern w:val="1"/>
          <w:sz w:val="24"/>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4359"/>
      </w:tblGrid>
      <w:tr w:rsidR="00417010" w:rsidRPr="00417010" w14:paraId="026871E9" w14:textId="77777777" w:rsidTr="000C788D">
        <w:tc>
          <w:tcPr>
            <w:tcW w:w="959" w:type="dxa"/>
          </w:tcPr>
          <w:p w14:paraId="08E08A28" w14:textId="77777777" w:rsidR="00417010" w:rsidRPr="00417010" w:rsidRDefault="00417010" w:rsidP="00417010">
            <w:pPr>
              <w:tabs>
                <w:tab w:val="left" w:pos="748"/>
              </w:tabs>
              <w:suppressAutoHyphens/>
              <w:spacing w:after="0" w:line="240" w:lineRule="auto"/>
              <w:rPr>
                <w:rFonts w:ascii="Times New Roman" w:eastAsia="Calibri" w:hAnsi="Times New Roman" w:cs="Calibri"/>
                <w:kern w:val="1"/>
                <w:sz w:val="24"/>
                <w:lang w:eastAsia="ar-SA"/>
                <w14:ligatures w14:val="none"/>
              </w:rPr>
            </w:pPr>
            <w:r w:rsidRPr="00417010">
              <w:rPr>
                <w:rFonts w:ascii="Times New Roman" w:eastAsia="Calibri" w:hAnsi="Times New Roman" w:cs="Calibri"/>
                <w:kern w:val="1"/>
                <w:sz w:val="24"/>
                <w:lang w:eastAsia="ar-SA"/>
                <w14:ligatures w14:val="none"/>
              </w:rPr>
              <w:t>Eil. Nr.</w:t>
            </w:r>
          </w:p>
        </w:tc>
        <w:tc>
          <w:tcPr>
            <w:tcW w:w="4536" w:type="dxa"/>
          </w:tcPr>
          <w:p w14:paraId="2920E791" w14:textId="77777777" w:rsidR="00417010" w:rsidRPr="00417010" w:rsidRDefault="00417010" w:rsidP="00417010">
            <w:pPr>
              <w:tabs>
                <w:tab w:val="left" w:pos="748"/>
              </w:tabs>
              <w:suppressAutoHyphens/>
              <w:spacing w:after="0" w:line="240" w:lineRule="auto"/>
              <w:jc w:val="center"/>
              <w:rPr>
                <w:rFonts w:ascii="Times New Roman" w:eastAsia="Calibri" w:hAnsi="Times New Roman" w:cs="Calibri"/>
                <w:kern w:val="1"/>
                <w:sz w:val="24"/>
                <w:lang w:eastAsia="ar-SA"/>
                <w14:ligatures w14:val="none"/>
              </w:rPr>
            </w:pPr>
            <w:r w:rsidRPr="00417010">
              <w:rPr>
                <w:rFonts w:ascii="Times New Roman" w:eastAsia="Calibri" w:hAnsi="Times New Roman" w:cs="Times New Roman"/>
                <w:b/>
                <w:kern w:val="1"/>
                <w:sz w:val="24"/>
                <w:szCs w:val="24"/>
                <w:lang w:eastAsia="ar-SA"/>
                <w14:ligatures w14:val="none"/>
              </w:rPr>
              <w:t>Parametras</w:t>
            </w:r>
          </w:p>
        </w:tc>
        <w:tc>
          <w:tcPr>
            <w:tcW w:w="4359" w:type="dxa"/>
          </w:tcPr>
          <w:p w14:paraId="6E6060A4" w14:textId="77777777" w:rsidR="00417010" w:rsidRPr="00417010" w:rsidRDefault="00417010" w:rsidP="00417010">
            <w:pPr>
              <w:tabs>
                <w:tab w:val="left" w:pos="748"/>
              </w:tabs>
              <w:suppressAutoHyphens/>
              <w:spacing w:after="0" w:line="240" w:lineRule="auto"/>
              <w:jc w:val="center"/>
              <w:rPr>
                <w:rFonts w:ascii="Times New Roman" w:eastAsia="Calibri" w:hAnsi="Times New Roman" w:cs="Calibri"/>
                <w:kern w:val="1"/>
                <w:sz w:val="24"/>
                <w:lang w:eastAsia="ar-SA"/>
                <w14:ligatures w14:val="none"/>
              </w:rPr>
            </w:pPr>
            <w:r w:rsidRPr="00417010">
              <w:rPr>
                <w:rFonts w:ascii="Times New Roman" w:eastAsia="Calibri" w:hAnsi="Times New Roman" w:cs="Times New Roman"/>
                <w:b/>
                <w:kern w:val="1"/>
                <w:sz w:val="24"/>
                <w:szCs w:val="24"/>
                <w:lang w:eastAsia="ar-SA"/>
                <w14:ligatures w14:val="none"/>
              </w:rPr>
              <w:t>Reikalavimai</w:t>
            </w:r>
          </w:p>
        </w:tc>
      </w:tr>
      <w:tr w:rsidR="005D2B80" w:rsidRPr="005D2B80" w14:paraId="1F893D54" w14:textId="77777777" w:rsidTr="000C788D">
        <w:tc>
          <w:tcPr>
            <w:tcW w:w="959" w:type="dxa"/>
            <w:vAlign w:val="center"/>
          </w:tcPr>
          <w:p w14:paraId="7BE6B4B5"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1.</w:t>
            </w:r>
          </w:p>
        </w:tc>
        <w:tc>
          <w:tcPr>
            <w:tcW w:w="4536" w:type="dxa"/>
            <w:vAlign w:val="center"/>
          </w:tcPr>
          <w:p w14:paraId="5CAF8561"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kiekis, vnt.</w:t>
            </w:r>
          </w:p>
        </w:tc>
        <w:tc>
          <w:tcPr>
            <w:tcW w:w="4359" w:type="dxa"/>
            <w:vAlign w:val="center"/>
          </w:tcPr>
          <w:p w14:paraId="549CD44C"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20 vnt.</w:t>
            </w:r>
          </w:p>
        </w:tc>
      </w:tr>
      <w:tr w:rsidR="005D2B80" w:rsidRPr="005D2B80" w14:paraId="5C0F7D08" w14:textId="77777777" w:rsidTr="000C788D">
        <w:tc>
          <w:tcPr>
            <w:tcW w:w="959" w:type="dxa"/>
            <w:vAlign w:val="center"/>
          </w:tcPr>
          <w:p w14:paraId="6F02918F"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2.</w:t>
            </w:r>
          </w:p>
        </w:tc>
        <w:tc>
          <w:tcPr>
            <w:tcW w:w="4536" w:type="dxa"/>
            <w:vAlign w:val="center"/>
          </w:tcPr>
          <w:p w14:paraId="5097172E"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vertAlign w:val="superscript"/>
                <w:lang w:eastAsia="ar-SA"/>
                <w14:ligatures w14:val="none"/>
              </w:rPr>
            </w:pPr>
            <w:r w:rsidRPr="005D2B80">
              <w:rPr>
                <w:rFonts w:ascii="Times New Roman" w:eastAsia="Calibri" w:hAnsi="Times New Roman" w:cs="Times New Roman"/>
                <w:kern w:val="1"/>
                <w:sz w:val="24"/>
                <w:szCs w:val="24"/>
                <w:lang w:eastAsia="ar-SA"/>
                <w14:ligatures w14:val="none"/>
              </w:rPr>
              <w:t>Konteinerių talpa, m</w:t>
            </w:r>
            <w:r w:rsidRPr="005D2B80">
              <w:rPr>
                <w:rFonts w:ascii="Times New Roman" w:eastAsia="Calibri" w:hAnsi="Times New Roman" w:cs="Times New Roman"/>
                <w:kern w:val="1"/>
                <w:sz w:val="24"/>
                <w:szCs w:val="24"/>
                <w:vertAlign w:val="superscript"/>
                <w:lang w:eastAsia="ar-SA"/>
                <w14:ligatures w14:val="none"/>
              </w:rPr>
              <w:t>3</w:t>
            </w:r>
          </w:p>
        </w:tc>
        <w:tc>
          <w:tcPr>
            <w:tcW w:w="4359" w:type="dxa"/>
            <w:vAlign w:val="center"/>
          </w:tcPr>
          <w:p w14:paraId="4F611FD8" w14:textId="4E04D75E" w:rsidR="00417010" w:rsidRPr="005D2B80" w:rsidRDefault="000848A7"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 xml:space="preserve">Ne mažiau kaip </w:t>
            </w:r>
            <w:r w:rsidR="00417010" w:rsidRPr="005D2B80">
              <w:rPr>
                <w:rFonts w:ascii="Times New Roman" w:eastAsia="Calibri" w:hAnsi="Times New Roman" w:cs="Times New Roman"/>
                <w:kern w:val="1"/>
                <w:sz w:val="24"/>
                <w:szCs w:val="24"/>
                <w:lang w:eastAsia="ar-SA"/>
                <w14:ligatures w14:val="none"/>
              </w:rPr>
              <w:t>2,5 m</w:t>
            </w:r>
            <w:r w:rsidR="00417010" w:rsidRPr="005D2B80">
              <w:rPr>
                <w:rFonts w:ascii="Times New Roman" w:eastAsia="Calibri" w:hAnsi="Times New Roman" w:cs="Times New Roman"/>
                <w:kern w:val="1"/>
                <w:sz w:val="24"/>
                <w:szCs w:val="24"/>
                <w:vertAlign w:val="superscript"/>
                <w:lang w:eastAsia="ar-SA"/>
                <w14:ligatures w14:val="none"/>
              </w:rPr>
              <w:t>3</w:t>
            </w:r>
            <w:r w:rsidR="00417010" w:rsidRPr="005D2B80">
              <w:rPr>
                <w:rFonts w:ascii="Times New Roman" w:eastAsia="Calibri" w:hAnsi="Times New Roman" w:cs="Times New Roman"/>
                <w:kern w:val="1"/>
                <w:sz w:val="24"/>
                <w:szCs w:val="24"/>
                <w:lang w:eastAsia="ar-SA"/>
                <w14:ligatures w14:val="none"/>
              </w:rPr>
              <w:t>.</w:t>
            </w:r>
          </w:p>
        </w:tc>
      </w:tr>
      <w:tr w:rsidR="005D2B80" w:rsidRPr="005D2B80" w14:paraId="15681CC2" w14:textId="77777777" w:rsidTr="000C788D">
        <w:tc>
          <w:tcPr>
            <w:tcW w:w="959" w:type="dxa"/>
            <w:vAlign w:val="center"/>
          </w:tcPr>
          <w:p w14:paraId="593C7465"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3.</w:t>
            </w:r>
          </w:p>
        </w:tc>
        <w:tc>
          <w:tcPr>
            <w:tcW w:w="4536" w:type="dxa"/>
            <w:vAlign w:val="center"/>
          </w:tcPr>
          <w:p w14:paraId="7F4A3462" w14:textId="04129903" w:rsidR="00417010" w:rsidRPr="005D2B80" w:rsidRDefault="00133328"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t</w:t>
            </w:r>
            <w:r w:rsidR="00417010" w:rsidRPr="005D2B80">
              <w:rPr>
                <w:rFonts w:ascii="Times New Roman" w:eastAsia="Calibri" w:hAnsi="Times New Roman" w:cs="Times New Roman"/>
                <w:kern w:val="1"/>
                <w:sz w:val="24"/>
                <w:szCs w:val="24"/>
                <w:lang w:eastAsia="ar-SA"/>
                <w14:ligatures w14:val="none"/>
              </w:rPr>
              <w:t>ipas</w:t>
            </w:r>
          </w:p>
        </w:tc>
        <w:tc>
          <w:tcPr>
            <w:tcW w:w="4359" w:type="dxa"/>
            <w:vAlign w:val="center"/>
          </w:tcPr>
          <w:p w14:paraId="5CC890CE" w14:textId="37103A10"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Uždari (užtikrinant apsaugą nuo išorės veiksnių</w:t>
            </w:r>
            <w:r w:rsidR="007149F3" w:rsidRPr="005D2B80">
              <w:rPr>
                <w:rFonts w:ascii="Times New Roman" w:eastAsia="Calibri" w:hAnsi="Times New Roman" w:cs="Times New Roman"/>
                <w:kern w:val="1"/>
                <w:sz w:val="24"/>
                <w:szCs w:val="24"/>
                <w:lang w:eastAsia="ar-SA"/>
                <w14:ligatures w14:val="none"/>
              </w:rPr>
              <w:t>, k</w:t>
            </w:r>
            <w:r w:rsidR="000E6C33" w:rsidRPr="005D2B80">
              <w:rPr>
                <w:rFonts w:ascii="Times New Roman" w:eastAsia="Calibri" w:hAnsi="Times New Roman" w:cs="Times New Roman"/>
                <w:kern w:val="1"/>
                <w:sz w:val="24"/>
                <w:szCs w:val="24"/>
                <w:lang w:eastAsia="ar-SA"/>
                <w14:ligatures w14:val="none"/>
              </w:rPr>
              <w:t>ritulių</w:t>
            </w:r>
            <w:r w:rsidRPr="005D2B80">
              <w:rPr>
                <w:rFonts w:ascii="Times New Roman" w:eastAsia="Calibri" w:hAnsi="Times New Roman" w:cs="Times New Roman"/>
                <w:kern w:val="1"/>
                <w:sz w:val="24"/>
                <w:szCs w:val="24"/>
                <w:lang w:eastAsia="ar-SA"/>
                <w14:ligatures w14:val="none"/>
              </w:rPr>
              <w:t xml:space="preserve">), </w:t>
            </w:r>
            <w:r w:rsidR="00896CA2" w:rsidRPr="005D2B80">
              <w:rPr>
                <w:rFonts w:ascii="Times New Roman" w:eastAsia="Calibri" w:hAnsi="Times New Roman" w:cs="Times New Roman"/>
                <w:kern w:val="1"/>
                <w:sz w:val="24"/>
                <w:szCs w:val="24"/>
                <w:lang w:eastAsia="ar-SA"/>
                <w14:ligatures w14:val="none"/>
              </w:rPr>
              <w:t xml:space="preserve">ne mažiau kaip </w:t>
            </w:r>
            <w:r w:rsidRPr="005D2B80">
              <w:rPr>
                <w:rFonts w:ascii="Times New Roman" w:eastAsia="Calibri" w:hAnsi="Times New Roman" w:cs="Times New Roman"/>
                <w:kern w:val="1"/>
                <w:sz w:val="24"/>
                <w:szCs w:val="24"/>
                <w:lang w:eastAsia="ar-SA"/>
                <w14:ligatures w14:val="none"/>
              </w:rPr>
              <w:t>2,5 m</w:t>
            </w:r>
            <w:r w:rsidRPr="005D2B80">
              <w:rPr>
                <w:rFonts w:ascii="Times New Roman" w:eastAsia="Calibri" w:hAnsi="Times New Roman" w:cs="Times New Roman"/>
                <w:kern w:val="1"/>
                <w:sz w:val="24"/>
                <w:szCs w:val="24"/>
                <w:vertAlign w:val="superscript"/>
                <w:lang w:eastAsia="ar-SA"/>
                <w14:ligatures w14:val="none"/>
              </w:rPr>
              <w:t xml:space="preserve">3 </w:t>
            </w:r>
            <w:r w:rsidRPr="005D2B80">
              <w:rPr>
                <w:rFonts w:ascii="Times New Roman" w:eastAsia="Calibri" w:hAnsi="Times New Roman" w:cs="Times New Roman"/>
                <w:kern w:val="1"/>
                <w:sz w:val="24"/>
                <w:szCs w:val="24"/>
                <w:lang w:eastAsia="ar-SA"/>
                <w14:ligatures w14:val="none"/>
              </w:rPr>
              <w:t xml:space="preserve">talpos </w:t>
            </w:r>
            <w:r w:rsidR="00177B60" w:rsidRPr="005D2B80">
              <w:rPr>
                <w:rFonts w:ascii="Times New Roman" w:eastAsia="Calibri" w:hAnsi="Times New Roman" w:cs="Times New Roman"/>
                <w:kern w:val="1"/>
                <w:sz w:val="24"/>
                <w:szCs w:val="24"/>
                <w:lang w:eastAsia="ar-SA"/>
                <w14:ligatures w14:val="none"/>
              </w:rPr>
              <w:t>k</w:t>
            </w:r>
            <w:r w:rsidRPr="005D2B80">
              <w:rPr>
                <w:rFonts w:ascii="Times New Roman" w:eastAsia="Calibri" w:hAnsi="Times New Roman" w:cs="Times New Roman"/>
                <w:kern w:val="1"/>
                <w:sz w:val="24"/>
                <w:szCs w:val="24"/>
                <w:lang w:eastAsia="ar-SA"/>
                <w14:ligatures w14:val="none"/>
              </w:rPr>
              <w:t>onteineriai, skirti tekstilės atliekų surinkimui.</w:t>
            </w:r>
          </w:p>
        </w:tc>
      </w:tr>
      <w:tr w:rsidR="005D2B80" w:rsidRPr="005D2B80" w14:paraId="0A4275D5" w14:textId="77777777" w:rsidTr="000C788D">
        <w:tc>
          <w:tcPr>
            <w:tcW w:w="959" w:type="dxa"/>
            <w:vAlign w:val="center"/>
          </w:tcPr>
          <w:p w14:paraId="562403DC" w14:textId="77777777" w:rsidR="00417010" w:rsidRPr="008006F9"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4.</w:t>
            </w:r>
          </w:p>
        </w:tc>
        <w:tc>
          <w:tcPr>
            <w:tcW w:w="4536" w:type="dxa"/>
            <w:vAlign w:val="center"/>
          </w:tcPr>
          <w:p w14:paraId="3EB4F067" w14:textId="0182A655" w:rsidR="00417010" w:rsidRPr="008006F9" w:rsidRDefault="00133328"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Konteinerių atrama ant žemės</w:t>
            </w:r>
          </w:p>
        </w:tc>
        <w:tc>
          <w:tcPr>
            <w:tcW w:w="4359" w:type="dxa"/>
            <w:vAlign w:val="center"/>
          </w:tcPr>
          <w:p w14:paraId="3E778552" w14:textId="28B7D990" w:rsidR="00417010" w:rsidRPr="005D2B80" w:rsidRDefault="00133328" w:rsidP="006A41D3">
            <w:pPr>
              <w:suppressAutoHyphens/>
              <w:spacing w:after="0" w:line="240" w:lineRule="auto"/>
              <w:contextualSpacing/>
              <w:jc w:val="both"/>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Konteineriai turi būti su pastatymo kojelėmis</w:t>
            </w:r>
            <w:r w:rsidR="001A7836">
              <w:rPr>
                <w:rFonts w:ascii="Times New Roman" w:eastAsia="Calibri" w:hAnsi="Times New Roman" w:cs="Times New Roman"/>
                <w:kern w:val="1"/>
                <w:sz w:val="24"/>
                <w:szCs w:val="24"/>
                <w:lang w:eastAsia="ar-SA"/>
                <w14:ligatures w14:val="none"/>
              </w:rPr>
              <w:t>.</w:t>
            </w:r>
          </w:p>
        </w:tc>
      </w:tr>
      <w:tr w:rsidR="005D2B80" w:rsidRPr="005D2B80" w14:paraId="242FC30C" w14:textId="77777777" w:rsidTr="000C788D">
        <w:tc>
          <w:tcPr>
            <w:tcW w:w="959" w:type="dxa"/>
            <w:vMerge w:val="restart"/>
            <w:vAlign w:val="center"/>
          </w:tcPr>
          <w:p w14:paraId="32AF1418"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5.</w:t>
            </w:r>
          </w:p>
        </w:tc>
        <w:tc>
          <w:tcPr>
            <w:tcW w:w="4536" w:type="dxa"/>
            <w:vMerge w:val="restart"/>
            <w:vAlign w:val="center"/>
          </w:tcPr>
          <w:p w14:paraId="01A29A8A" w14:textId="7B15B88F" w:rsidR="00417010" w:rsidRPr="005D2B80" w:rsidRDefault="00133328"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korpuso medžiaga</w:t>
            </w:r>
            <w:r w:rsidR="00395F97" w:rsidRPr="005D2B80">
              <w:rPr>
                <w:rFonts w:ascii="Times New Roman" w:eastAsia="Calibri" w:hAnsi="Times New Roman" w:cs="Times New Roman"/>
                <w:kern w:val="1"/>
                <w:sz w:val="24"/>
                <w:szCs w:val="24"/>
                <w:lang w:eastAsia="ar-SA"/>
                <w14:ligatures w14:val="none"/>
              </w:rPr>
              <w:t xml:space="preserve"> ir paviršių danga</w:t>
            </w:r>
          </w:p>
        </w:tc>
        <w:tc>
          <w:tcPr>
            <w:tcW w:w="4359" w:type="dxa"/>
            <w:vAlign w:val="center"/>
          </w:tcPr>
          <w:p w14:paraId="560F4DFD" w14:textId="3ACB69FC" w:rsidR="00417010" w:rsidRPr="005D2B80" w:rsidRDefault="00B61CE9" w:rsidP="006A41D3">
            <w:pPr>
              <w:suppressAutoHyphens/>
              <w:spacing w:after="0" w:line="240" w:lineRule="auto"/>
              <w:contextualSpacing/>
              <w:jc w:val="both"/>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Konteineriai turi būti pagaminti iš ne plonesnio kaip 1,5 mm storio k</w:t>
            </w:r>
            <w:r w:rsidR="00417010" w:rsidRPr="005D2B80">
              <w:rPr>
                <w:rFonts w:ascii="Times New Roman" w:eastAsia="Calibri" w:hAnsi="Times New Roman" w:cs="Times New Roman"/>
                <w:kern w:val="1"/>
                <w:sz w:val="24"/>
                <w:szCs w:val="24"/>
                <w:lang w:eastAsia="ar-SA"/>
                <w14:ligatures w14:val="none"/>
              </w:rPr>
              <w:t>onstrukcini</w:t>
            </w:r>
            <w:r w:rsidRPr="005D2B80">
              <w:rPr>
                <w:rFonts w:ascii="Times New Roman" w:eastAsia="Calibri" w:hAnsi="Times New Roman" w:cs="Times New Roman"/>
                <w:kern w:val="1"/>
                <w:sz w:val="24"/>
                <w:szCs w:val="24"/>
                <w:lang w:eastAsia="ar-SA"/>
                <w14:ligatures w14:val="none"/>
              </w:rPr>
              <w:t>o</w:t>
            </w:r>
            <w:r w:rsidR="00417010" w:rsidRPr="005D2B80">
              <w:rPr>
                <w:rFonts w:ascii="Times New Roman" w:eastAsia="Calibri" w:hAnsi="Times New Roman" w:cs="Times New Roman"/>
                <w:kern w:val="1"/>
                <w:sz w:val="24"/>
                <w:szCs w:val="24"/>
                <w:lang w:eastAsia="ar-SA"/>
                <w14:ligatures w14:val="none"/>
              </w:rPr>
              <w:t xml:space="preserve"> plien</w:t>
            </w:r>
            <w:r w:rsidRPr="005D2B80">
              <w:rPr>
                <w:rFonts w:ascii="Times New Roman" w:eastAsia="Calibri" w:hAnsi="Times New Roman" w:cs="Times New Roman"/>
                <w:kern w:val="1"/>
                <w:sz w:val="24"/>
                <w:szCs w:val="24"/>
                <w:lang w:eastAsia="ar-SA"/>
                <w14:ligatures w14:val="none"/>
              </w:rPr>
              <w:t>o</w:t>
            </w:r>
            <w:r w:rsidR="001F3849" w:rsidRPr="005D2B80">
              <w:rPr>
                <w:rFonts w:ascii="Times New Roman" w:eastAsia="Calibri" w:hAnsi="Times New Roman" w:cs="Times New Roman"/>
                <w:kern w:val="1"/>
                <w:sz w:val="24"/>
                <w:szCs w:val="24"/>
                <w:lang w:eastAsia="ar-SA"/>
                <w14:ligatures w14:val="none"/>
              </w:rPr>
              <w:t xml:space="preserve"> arba lygiavertė</w:t>
            </w:r>
            <w:r w:rsidRPr="005D2B80">
              <w:rPr>
                <w:rFonts w:ascii="Times New Roman" w:eastAsia="Calibri" w:hAnsi="Times New Roman" w:cs="Times New Roman"/>
                <w:kern w:val="1"/>
                <w:sz w:val="24"/>
                <w:szCs w:val="24"/>
                <w:lang w:eastAsia="ar-SA"/>
                <w14:ligatures w14:val="none"/>
              </w:rPr>
              <w:t>s</w:t>
            </w:r>
            <w:r w:rsidR="001F3849" w:rsidRPr="005D2B80">
              <w:rPr>
                <w:rFonts w:ascii="Times New Roman" w:eastAsia="Calibri" w:hAnsi="Times New Roman" w:cs="Times New Roman"/>
                <w:kern w:val="1"/>
                <w:sz w:val="24"/>
                <w:szCs w:val="24"/>
                <w:lang w:eastAsia="ar-SA"/>
                <w14:ligatures w14:val="none"/>
              </w:rPr>
              <w:t xml:space="preserve"> medžiag</w:t>
            </w:r>
            <w:r w:rsidRPr="005D2B80">
              <w:rPr>
                <w:rFonts w:ascii="Times New Roman" w:eastAsia="Calibri" w:hAnsi="Times New Roman" w:cs="Times New Roman"/>
                <w:kern w:val="1"/>
                <w:sz w:val="24"/>
                <w:szCs w:val="24"/>
                <w:lang w:eastAsia="ar-SA"/>
                <w14:ligatures w14:val="none"/>
              </w:rPr>
              <w:t>os</w:t>
            </w:r>
            <w:r w:rsidR="00A65B99" w:rsidRPr="005D2B80">
              <w:rPr>
                <w:rFonts w:ascii="Times New Roman" w:eastAsia="Calibri" w:hAnsi="Times New Roman" w:cs="Times New Roman"/>
                <w:kern w:val="1"/>
                <w:sz w:val="24"/>
                <w:szCs w:val="24"/>
                <w:lang w:eastAsia="ar-SA"/>
                <w14:ligatures w14:val="none"/>
              </w:rPr>
              <w:t>.</w:t>
            </w:r>
            <w:r w:rsidR="00A93ACA" w:rsidRPr="005D2B80">
              <w:rPr>
                <w:rFonts w:ascii="Times New Roman" w:eastAsia="Calibri" w:hAnsi="Times New Roman" w:cs="Times New Roman"/>
                <w:kern w:val="1"/>
                <w:sz w:val="24"/>
                <w:szCs w:val="24"/>
                <w:lang w:eastAsia="ar-SA"/>
                <w14:ligatures w14:val="none"/>
              </w:rPr>
              <w:t xml:space="preserve"> </w:t>
            </w:r>
            <w:r w:rsidR="006A41D3" w:rsidRPr="005D2B80">
              <w:rPr>
                <w:rFonts w:ascii="Times New Roman" w:eastAsia="Calibri" w:hAnsi="Times New Roman" w:cs="Times New Roman"/>
                <w:kern w:val="1"/>
                <w:sz w:val="24"/>
                <w:szCs w:val="24"/>
                <w:lang w:eastAsia="ar-SA"/>
                <w14:ligatures w14:val="none"/>
              </w:rPr>
              <w:t>Konteinerių korpuso konstrukcija turi užtikrinti, kad korpusas nesideformuotų konteinerius transportuojant ar eksploatuojant įprastomis sąlygomis.</w:t>
            </w:r>
          </w:p>
        </w:tc>
      </w:tr>
      <w:tr w:rsidR="005D2B80" w:rsidRPr="005D2B80" w14:paraId="7DA14177" w14:textId="77777777" w:rsidTr="000C788D">
        <w:tc>
          <w:tcPr>
            <w:tcW w:w="959" w:type="dxa"/>
            <w:vMerge/>
            <w:vAlign w:val="center"/>
          </w:tcPr>
          <w:p w14:paraId="575A6405"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41BC0AA7"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65F185A7" w14:textId="700AC139" w:rsidR="00417010" w:rsidRPr="005D2B80" w:rsidRDefault="00417010" w:rsidP="006A41D3">
            <w:pPr>
              <w:suppressAutoHyphens/>
              <w:spacing w:after="0" w:line="240" w:lineRule="auto"/>
              <w:contextualSpacing/>
              <w:jc w:val="both"/>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gamybai negali būti naudojamas aplinkai pavojingos medžiagos</w:t>
            </w:r>
            <w:r w:rsidR="00B61CE9" w:rsidRPr="005D2B80">
              <w:rPr>
                <w:rFonts w:ascii="Times New Roman" w:eastAsia="Calibri" w:hAnsi="Times New Roman" w:cs="Times New Roman"/>
                <w:kern w:val="1"/>
                <w:sz w:val="24"/>
                <w:szCs w:val="24"/>
                <w:lang w:eastAsia="ar-SA"/>
                <w14:ligatures w14:val="none"/>
              </w:rPr>
              <w:t xml:space="preserve"> (sunkieji metalai: pvz. kadmis)</w:t>
            </w:r>
          </w:p>
        </w:tc>
      </w:tr>
      <w:tr w:rsidR="005D2B80" w:rsidRPr="005D2B80" w14:paraId="1F32A352" w14:textId="77777777" w:rsidTr="000C788D">
        <w:tc>
          <w:tcPr>
            <w:tcW w:w="959" w:type="dxa"/>
            <w:vMerge/>
            <w:vAlign w:val="center"/>
          </w:tcPr>
          <w:p w14:paraId="2E595E5A"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358580BB"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5DA85E33" w14:textId="33808685" w:rsidR="00417010" w:rsidRPr="005D2B80" w:rsidRDefault="006A41D3" w:rsidP="00395F97">
            <w:pPr>
              <w:suppressAutoHyphens/>
              <w:spacing w:after="0" w:line="240" w:lineRule="auto"/>
              <w:contextualSpacing/>
              <w:jc w:val="both"/>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w:t>
            </w:r>
          </w:p>
        </w:tc>
      </w:tr>
      <w:tr w:rsidR="005D2B80" w:rsidRPr="005D2B80" w14:paraId="450CD7F2" w14:textId="77777777" w:rsidTr="000C788D">
        <w:tc>
          <w:tcPr>
            <w:tcW w:w="959" w:type="dxa"/>
            <w:vMerge w:val="restart"/>
            <w:vAlign w:val="center"/>
          </w:tcPr>
          <w:p w14:paraId="7E85E93A" w14:textId="3022E33A" w:rsidR="00417010" w:rsidRPr="005D2B80" w:rsidRDefault="00395F97"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6</w:t>
            </w:r>
            <w:r w:rsidR="00417010" w:rsidRPr="005D2B80">
              <w:rPr>
                <w:rFonts w:ascii="Times New Roman" w:eastAsia="Calibri" w:hAnsi="Times New Roman" w:cs="Times New Roman"/>
                <w:kern w:val="1"/>
                <w:sz w:val="24"/>
                <w:szCs w:val="24"/>
                <w:lang w:eastAsia="ar-SA"/>
                <w14:ligatures w14:val="none"/>
              </w:rPr>
              <w:t>.</w:t>
            </w:r>
          </w:p>
          <w:p w14:paraId="72514376"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restart"/>
            <w:vAlign w:val="center"/>
          </w:tcPr>
          <w:p w14:paraId="32960D90"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Atliekų šalinimo anga</w:t>
            </w:r>
          </w:p>
        </w:tc>
        <w:tc>
          <w:tcPr>
            <w:tcW w:w="4359" w:type="dxa"/>
            <w:vAlign w:val="center"/>
          </w:tcPr>
          <w:p w14:paraId="4193255A"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Įmetimo anga turi būti su būgnu arba kitokiu įmetimo mechanizmu, neleidžiančiu laisvo priėjimo prie konteinerio talpos (vidinės dalies).</w:t>
            </w:r>
          </w:p>
        </w:tc>
      </w:tr>
      <w:tr w:rsidR="005D2B80" w:rsidRPr="005D2B80" w14:paraId="5D43925B" w14:textId="77777777" w:rsidTr="000C788D">
        <w:tc>
          <w:tcPr>
            <w:tcW w:w="959" w:type="dxa"/>
            <w:vMerge/>
            <w:vAlign w:val="center"/>
          </w:tcPr>
          <w:p w14:paraId="18C5281F"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5EA0F27E"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5F83C5AE"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Konteineriai turi turėti rakinamas dureles, su įmontuota rakinama spyna, kurias atrakinus būtų galima išimti atliekas.</w:t>
            </w:r>
          </w:p>
        </w:tc>
      </w:tr>
      <w:tr w:rsidR="005D2B80" w:rsidRPr="005D2B80" w14:paraId="70896F62" w14:textId="77777777" w:rsidTr="000C788D">
        <w:tc>
          <w:tcPr>
            <w:tcW w:w="959" w:type="dxa"/>
            <w:vMerge/>
            <w:vAlign w:val="center"/>
          </w:tcPr>
          <w:p w14:paraId="0452875A"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6D1F3673"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6178C0CD" w14:textId="5CE43EE9"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 xml:space="preserve">Anga turi turėti briauną aplink atliekų įmetimo angą, kad užtikrintų vandens nepatekimą į </w:t>
            </w:r>
            <w:r w:rsidR="00971BF4" w:rsidRPr="005D2B80">
              <w:rPr>
                <w:rFonts w:ascii="Times New Roman" w:eastAsia="Calibri" w:hAnsi="Times New Roman" w:cs="Times New Roman"/>
                <w:kern w:val="1"/>
                <w:sz w:val="24"/>
                <w:szCs w:val="24"/>
                <w:lang w:eastAsia="ar-SA"/>
                <w14:ligatures w14:val="none"/>
              </w:rPr>
              <w:t>k</w:t>
            </w:r>
            <w:r w:rsidRPr="005D2B80">
              <w:rPr>
                <w:rFonts w:ascii="Times New Roman" w:eastAsia="Calibri" w:hAnsi="Times New Roman" w:cs="Times New Roman"/>
                <w:kern w:val="1"/>
                <w:sz w:val="24"/>
                <w:szCs w:val="24"/>
                <w:lang w:eastAsia="ar-SA"/>
                <w14:ligatures w14:val="none"/>
              </w:rPr>
              <w:t>onteinerio vidų.</w:t>
            </w:r>
          </w:p>
        </w:tc>
      </w:tr>
      <w:tr w:rsidR="005D2B80" w:rsidRPr="005D2B80" w14:paraId="42A0D29A" w14:textId="77777777" w:rsidTr="000C788D">
        <w:tc>
          <w:tcPr>
            <w:tcW w:w="959" w:type="dxa"/>
            <w:vAlign w:val="center"/>
          </w:tcPr>
          <w:p w14:paraId="68E5F12B" w14:textId="0E437BC7" w:rsidR="00417010" w:rsidRPr="005D2B80" w:rsidRDefault="00395F97"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7</w:t>
            </w:r>
            <w:r w:rsidR="00417010" w:rsidRPr="005D2B80">
              <w:rPr>
                <w:rFonts w:ascii="Times New Roman" w:eastAsia="Calibri" w:hAnsi="Times New Roman" w:cs="Times New Roman"/>
                <w:kern w:val="1"/>
                <w:sz w:val="24"/>
                <w:szCs w:val="24"/>
                <w:lang w:eastAsia="ar-SA"/>
                <w14:ligatures w14:val="none"/>
              </w:rPr>
              <w:t>.</w:t>
            </w:r>
          </w:p>
        </w:tc>
        <w:tc>
          <w:tcPr>
            <w:tcW w:w="4536" w:type="dxa"/>
            <w:vAlign w:val="center"/>
          </w:tcPr>
          <w:p w14:paraId="5861FCB9"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Konteinerių spalva</w:t>
            </w:r>
          </w:p>
        </w:tc>
        <w:tc>
          <w:tcPr>
            <w:tcW w:w="4359" w:type="dxa"/>
            <w:vAlign w:val="center"/>
          </w:tcPr>
          <w:p w14:paraId="422939F2" w14:textId="09115F9E"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Šviesiai: pilka</w:t>
            </w:r>
            <w:r w:rsidR="003B1422" w:rsidRPr="005D2B80">
              <w:rPr>
                <w:rFonts w:ascii="Times New Roman" w:eastAsia="Calibri" w:hAnsi="Times New Roman" w:cs="Times New Roman"/>
                <w:kern w:val="1"/>
                <w:sz w:val="24"/>
                <w:szCs w:val="24"/>
                <w:lang w:eastAsia="ar-SA"/>
                <w14:ligatures w14:val="none"/>
              </w:rPr>
              <w:t xml:space="preserve"> </w:t>
            </w:r>
            <w:r w:rsidR="009111A4">
              <w:rPr>
                <w:rFonts w:ascii="Times New Roman" w:eastAsia="Calibri" w:hAnsi="Times New Roman" w:cs="Times New Roman"/>
                <w:kern w:val="1"/>
                <w:sz w:val="24"/>
                <w:szCs w:val="24"/>
                <w:lang w:eastAsia="ar-SA"/>
                <w14:ligatures w14:val="none"/>
              </w:rPr>
              <w:t>ir/</w:t>
            </w:r>
            <w:r w:rsidR="003B1422" w:rsidRPr="005D2B80">
              <w:rPr>
                <w:rFonts w:ascii="Times New Roman" w:eastAsia="Calibri" w:hAnsi="Times New Roman" w:cs="Times New Roman"/>
                <w:kern w:val="1"/>
                <w:sz w:val="24"/>
                <w:szCs w:val="24"/>
                <w:lang w:eastAsia="ar-SA"/>
                <w14:ligatures w14:val="none"/>
              </w:rPr>
              <w:t>ar</w:t>
            </w:r>
            <w:r w:rsidRPr="005D2B80">
              <w:rPr>
                <w:rFonts w:ascii="Times New Roman" w:eastAsia="Calibri" w:hAnsi="Times New Roman" w:cs="Times New Roman"/>
                <w:kern w:val="1"/>
                <w:sz w:val="24"/>
                <w:szCs w:val="24"/>
                <w:lang w:eastAsia="ar-SA"/>
                <w14:ligatures w14:val="none"/>
              </w:rPr>
              <w:t xml:space="preserve"> ruda, atitinkanti standartinę gamintojo RAL </w:t>
            </w:r>
            <w:r w:rsidR="003B1422" w:rsidRPr="005D2B80">
              <w:rPr>
                <w:rFonts w:ascii="Times New Roman" w:eastAsia="Calibri" w:hAnsi="Times New Roman" w:cs="Times New Roman"/>
                <w:kern w:val="1"/>
                <w:sz w:val="24"/>
                <w:szCs w:val="24"/>
                <w:lang w:eastAsia="ar-SA"/>
                <w14:ligatures w14:val="none"/>
              </w:rPr>
              <w:t xml:space="preserve">arba lygiavertę </w:t>
            </w:r>
            <w:r w:rsidRPr="005D2B80">
              <w:rPr>
                <w:rFonts w:ascii="Times New Roman" w:eastAsia="Calibri" w:hAnsi="Times New Roman" w:cs="Times New Roman"/>
                <w:kern w:val="1"/>
                <w:sz w:val="24"/>
                <w:szCs w:val="24"/>
                <w:lang w:eastAsia="ar-SA"/>
                <w14:ligatures w14:val="none"/>
              </w:rPr>
              <w:t>spalvų paletę</w:t>
            </w:r>
            <w:r w:rsidR="003B1422" w:rsidRPr="005D2B80">
              <w:rPr>
                <w:rFonts w:ascii="Times New Roman" w:eastAsia="Calibri" w:hAnsi="Times New Roman" w:cs="Times New Roman"/>
                <w:kern w:val="1"/>
                <w:sz w:val="24"/>
                <w:szCs w:val="24"/>
                <w:lang w:eastAsia="ar-SA"/>
                <w14:ligatures w14:val="none"/>
              </w:rPr>
              <w:t xml:space="preserve">. </w:t>
            </w:r>
          </w:p>
        </w:tc>
      </w:tr>
      <w:tr w:rsidR="005D2B80" w:rsidRPr="005D2B80" w14:paraId="7DCA5686" w14:textId="77777777" w:rsidTr="000C788D">
        <w:tc>
          <w:tcPr>
            <w:tcW w:w="959" w:type="dxa"/>
            <w:vMerge w:val="restart"/>
            <w:vAlign w:val="center"/>
          </w:tcPr>
          <w:p w14:paraId="2EBC480C" w14:textId="759653AB" w:rsidR="00417010" w:rsidRPr="008006F9" w:rsidRDefault="003B1422"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8.</w:t>
            </w:r>
          </w:p>
        </w:tc>
        <w:tc>
          <w:tcPr>
            <w:tcW w:w="4536" w:type="dxa"/>
            <w:vMerge w:val="restart"/>
            <w:vAlign w:val="center"/>
          </w:tcPr>
          <w:p w14:paraId="0824AFA2" w14:textId="77777777" w:rsidR="00417010" w:rsidRPr="008006F9"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Ženklinimas</w:t>
            </w:r>
          </w:p>
        </w:tc>
        <w:tc>
          <w:tcPr>
            <w:tcW w:w="4359" w:type="dxa"/>
            <w:vAlign w:val="center"/>
          </w:tcPr>
          <w:p w14:paraId="027280F8" w14:textId="478BF1B3"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 xml:space="preserve">Ant kiekvieno </w:t>
            </w:r>
            <w:r w:rsidR="00971BF4" w:rsidRPr="008006F9">
              <w:rPr>
                <w:rFonts w:ascii="Times New Roman" w:eastAsia="Calibri" w:hAnsi="Times New Roman" w:cs="Times New Roman"/>
                <w:kern w:val="1"/>
                <w:sz w:val="24"/>
                <w:szCs w:val="24"/>
                <w:lang w:eastAsia="ar-SA"/>
                <w14:ligatures w14:val="none"/>
              </w:rPr>
              <w:t>k</w:t>
            </w:r>
            <w:r w:rsidRPr="008006F9">
              <w:rPr>
                <w:rFonts w:ascii="Times New Roman" w:eastAsia="Calibri" w:hAnsi="Times New Roman" w:cs="Times New Roman"/>
                <w:kern w:val="1"/>
                <w:sz w:val="24"/>
                <w:szCs w:val="24"/>
                <w:lang w:eastAsia="ar-SA"/>
                <w14:ligatures w14:val="none"/>
              </w:rPr>
              <w:t xml:space="preserve">onteinerio priekinės dalies turi būti užrašas lietuvių kalba ,,TEKSTILĖ“ ir atliekų metimo instrukcija, kaip naudotis Konteineriu. </w:t>
            </w:r>
            <w:r w:rsidRPr="008006F9">
              <w:rPr>
                <w:rFonts w:ascii="Times New Roman" w:eastAsia="Calibri" w:hAnsi="Times New Roman" w:cs="Times New Roman"/>
                <w:kern w:val="1"/>
                <w:sz w:val="24"/>
                <w:szCs w:val="24"/>
                <w:lang w:eastAsia="ar-SA"/>
                <w14:ligatures w14:val="none"/>
              </w:rPr>
              <w:lastRenderedPageBreak/>
              <w:t>Užrašas ir atliekų metimo instrukcija derinama su Perkančiąja organizacija.</w:t>
            </w:r>
          </w:p>
        </w:tc>
      </w:tr>
      <w:tr w:rsidR="005D2B80" w:rsidRPr="005D2B80" w14:paraId="2718C289" w14:textId="77777777" w:rsidTr="000C788D">
        <w:tc>
          <w:tcPr>
            <w:tcW w:w="959" w:type="dxa"/>
            <w:vMerge/>
            <w:vAlign w:val="center"/>
          </w:tcPr>
          <w:p w14:paraId="566647DE"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2CE003DD"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29010490" w14:textId="4231B6E4"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 xml:space="preserve">Parengti lipdukus su informacija, ką mesti/nemesti į Konteinerį. </w:t>
            </w:r>
          </w:p>
        </w:tc>
      </w:tr>
      <w:tr w:rsidR="005D2B80" w:rsidRPr="005D2B80" w14:paraId="21E27BB2" w14:textId="77777777" w:rsidTr="000C788D">
        <w:tc>
          <w:tcPr>
            <w:tcW w:w="959" w:type="dxa"/>
            <w:vMerge/>
            <w:vAlign w:val="center"/>
          </w:tcPr>
          <w:p w14:paraId="7BEBBA69" w14:textId="77777777" w:rsidR="00417010" w:rsidRPr="005D2B80" w:rsidRDefault="00417010"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p>
        </w:tc>
        <w:tc>
          <w:tcPr>
            <w:tcW w:w="4536" w:type="dxa"/>
            <w:vMerge/>
            <w:vAlign w:val="center"/>
          </w:tcPr>
          <w:p w14:paraId="1D5B5AA3"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54B0E8DE" w14:textId="79F3B158"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Visa ženklinimo informacija turi būti pateikta ant medžiagos, atsparios atmosferos po</w:t>
            </w:r>
            <w:r w:rsidR="00971BF4" w:rsidRPr="005D2B80">
              <w:rPr>
                <w:rFonts w:ascii="Times New Roman" w:eastAsia="Calibri" w:hAnsi="Times New Roman" w:cs="Times New Roman"/>
                <w:kern w:val="1"/>
                <w:sz w:val="24"/>
                <w:szCs w:val="24"/>
                <w:lang w:eastAsia="ar-SA"/>
                <w14:ligatures w14:val="none"/>
              </w:rPr>
              <w:t>veikiui (drėgmei, temperatūros svyravimams, UV spinduliams)</w:t>
            </w:r>
            <w:r w:rsidR="00F7793A">
              <w:rPr>
                <w:rFonts w:ascii="Times New Roman" w:eastAsia="Calibri" w:hAnsi="Times New Roman" w:cs="Times New Roman"/>
                <w:kern w:val="1"/>
                <w:sz w:val="24"/>
                <w:szCs w:val="24"/>
                <w:lang w:eastAsia="ar-SA"/>
                <w14:ligatures w14:val="none"/>
              </w:rPr>
              <w:t>.</w:t>
            </w:r>
          </w:p>
        </w:tc>
      </w:tr>
      <w:tr w:rsidR="005D2B80" w:rsidRPr="005D2B80" w14:paraId="65570395" w14:textId="77777777" w:rsidTr="000C788D">
        <w:tc>
          <w:tcPr>
            <w:tcW w:w="959" w:type="dxa"/>
            <w:vMerge w:val="restart"/>
            <w:vAlign w:val="center"/>
          </w:tcPr>
          <w:p w14:paraId="6E3A993F" w14:textId="006B8904" w:rsidR="00417010" w:rsidRPr="005D2B80" w:rsidRDefault="00DF2186" w:rsidP="00417010">
            <w:pPr>
              <w:suppressAutoHyphens/>
              <w:spacing w:after="0" w:line="240" w:lineRule="auto"/>
              <w:contextualSpacing/>
              <w:jc w:val="center"/>
              <w:rPr>
                <w:rFonts w:ascii="Times New Roman" w:eastAsia="Calibri" w:hAnsi="Times New Roman" w:cs="Times New Roman"/>
                <w:kern w:val="1"/>
                <w:sz w:val="24"/>
                <w:szCs w:val="24"/>
                <w:lang w:eastAsia="ar-SA"/>
                <w14:ligatures w14:val="none"/>
              </w:rPr>
            </w:pPr>
            <w:r>
              <w:rPr>
                <w:rFonts w:ascii="Times New Roman" w:eastAsia="Calibri" w:hAnsi="Times New Roman" w:cs="Times New Roman"/>
                <w:kern w:val="1"/>
                <w:sz w:val="24"/>
                <w:szCs w:val="24"/>
                <w:lang w:eastAsia="ar-SA"/>
                <w14:ligatures w14:val="none"/>
              </w:rPr>
              <w:t>9</w:t>
            </w:r>
            <w:r w:rsidR="00417010" w:rsidRPr="005D2B80">
              <w:rPr>
                <w:rFonts w:ascii="Times New Roman" w:eastAsia="Calibri" w:hAnsi="Times New Roman" w:cs="Times New Roman"/>
                <w:kern w:val="1"/>
                <w:sz w:val="24"/>
                <w:szCs w:val="24"/>
                <w:lang w:eastAsia="ar-SA"/>
                <w14:ligatures w14:val="none"/>
              </w:rPr>
              <w:t>.</w:t>
            </w:r>
          </w:p>
        </w:tc>
        <w:tc>
          <w:tcPr>
            <w:tcW w:w="4536" w:type="dxa"/>
            <w:vMerge w:val="restart"/>
            <w:vAlign w:val="center"/>
          </w:tcPr>
          <w:p w14:paraId="5916063D"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Garantija</w:t>
            </w:r>
          </w:p>
        </w:tc>
        <w:tc>
          <w:tcPr>
            <w:tcW w:w="4359" w:type="dxa"/>
            <w:vAlign w:val="center"/>
          </w:tcPr>
          <w:p w14:paraId="3CFA31D8" w14:textId="68A67D79"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 xml:space="preserve">Konteineriai turi turėti ne trumpesnę kaip </w:t>
            </w:r>
            <w:r w:rsidR="00A46197" w:rsidRPr="005D2B80">
              <w:rPr>
                <w:rFonts w:ascii="Times New Roman" w:eastAsia="Calibri" w:hAnsi="Times New Roman" w:cs="Times New Roman"/>
                <w:kern w:val="1"/>
                <w:sz w:val="24"/>
                <w:szCs w:val="24"/>
                <w:lang w:eastAsia="ar-SA"/>
                <w14:ligatures w14:val="none"/>
              </w:rPr>
              <w:t>2</w:t>
            </w:r>
            <w:r w:rsidRPr="005D2B80">
              <w:rPr>
                <w:rFonts w:ascii="Times New Roman" w:eastAsia="Calibri" w:hAnsi="Times New Roman" w:cs="Times New Roman"/>
                <w:kern w:val="1"/>
                <w:sz w:val="24"/>
                <w:szCs w:val="24"/>
                <w:lang w:eastAsia="ar-SA"/>
                <w14:ligatures w14:val="none"/>
              </w:rPr>
              <w:t xml:space="preserve"> metų garantiją ir pilną garantinį remontą garantijos metu (užtikrintas pilnas garantinis remontas arba pakeitimas </w:t>
            </w:r>
            <w:r w:rsidR="00A46197" w:rsidRPr="005D2B80">
              <w:rPr>
                <w:rFonts w:ascii="Times New Roman" w:eastAsia="Calibri" w:hAnsi="Times New Roman" w:cs="Times New Roman"/>
                <w:kern w:val="1"/>
                <w:sz w:val="24"/>
                <w:szCs w:val="24"/>
                <w:lang w:eastAsia="ar-SA"/>
                <w14:ligatures w14:val="none"/>
              </w:rPr>
              <w:t>k</w:t>
            </w:r>
            <w:r w:rsidRPr="005D2B80">
              <w:rPr>
                <w:rFonts w:ascii="Times New Roman" w:eastAsia="Calibri" w:hAnsi="Times New Roman" w:cs="Times New Roman"/>
                <w:kern w:val="1"/>
                <w:sz w:val="24"/>
                <w:szCs w:val="24"/>
                <w:lang w:eastAsia="ar-SA"/>
                <w14:ligatures w14:val="none"/>
              </w:rPr>
              <w:t>onteinerio ir/ar jo dalių).</w:t>
            </w:r>
          </w:p>
        </w:tc>
      </w:tr>
      <w:tr w:rsidR="005D2B80" w:rsidRPr="005D2B80" w14:paraId="006F13B6" w14:textId="77777777" w:rsidTr="000C788D">
        <w:tc>
          <w:tcPr>
            <w:tcW w:w="959" w:type="dxa"/>
            <w:vMerge/>
            <w:vAlign w:val="center"/>
          </w:tcPr>
          <w:p w14:paraId="56315C58"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536" w:type="dxa"/>
            <w:vMerge/>
            <w:vAlign w:val="center"/>
          </w:tcPr>
          <w:p w14:paraId="3EB0876B" w14:textId="77777777"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1547D97B" w14:textId="6BE57BC6" w:rsidR="00417010" w:rsidRPr="005D2B80" w:rsidRDefault="00417010"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 xml:space="preserve">Garantinis laikotarpis prasideda pristačius </w:t>
            </w:r>
            <w:r w:rsidR="00A46197" w:rsidRPr="005D2B80">
              <w:rPr>
                <w:rFonts w:ascii="Times New Roman" w:eastAsia="Calibri" w:hAnsi="Times New Roman" w:cs="Times New Roman"/>
                <w:kern w:val="1"/>
                <w:sz w:val="24"/>
                <w:szCs w:val="24"/>
                <w:lang w:eastAsia="ar-SA"/>
                <w14:ligatures w14:val="none"/>
              </w:rPr>
              <w:t>k</w:t>
            </w:r>
            <w:r w:rsidRPr="005D2B80">
              <w:rPr>
                <w:rFonts w:ascii="Times New Roman" w:eastAsia="Calibri" w:hAnsi="Times New Roman" w:cs="Times New Roman"/>
                <w:kern w:val="1"/>
                <w:sz w:val="24"/>
                <w:szCs w:val="24"/>
                <w:lang w:eastAsia="ar-SA"/>
                <w14:ligatures w14:val="none"/>
              </w:rPr>
              <w:t>onteinerius ir pasirašius Prekių perdavimo–priėmimo aktą. Garantinis aptarnavimas atliekamas Tiekėjo sąskaita.</w:t>
            </w:r>
          </w:p>
        </w:tc>
      </w:tr>
      <w:tr w:rsidR="005D2B80" w:rsidRPr="005D2B80" w14:paraId="5115EA1F" w14:textId="77777777" w:rsidTr="000C788D">
        <w:tc>
          <w:tcPr>
            <w:tcW w:w="959" w:type="dxa"/>
            <w:vMerge w:val="restart"/>
            <w:vAlign w:val="center"/>
          </w:tcPr>
          <w:p w14:paraId="4053E04B" w14:textId="55EF5F82" w:rsidR="000419BB" w:rsidRPr="008006F9"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1</w:t>
            </w:r>
            <w:r w:rsidR="00DF2186" w:rsidRPr="008006F9">
              <w:rPr>
                <w:rFonts w:ascii="Times New Roman" w:eastAsia="Calibri" w:hAnsi="Times New Roman" w:cs="Times New Roman"/>
                <w:kern w:val="1"/>
                <w:sz w:val="24"/>
                <w:szCs w:val="24"/>
                <w:lang w:eastAsia="ar-SA"/>
                <w14:ligatures w14:val="none"/>
              </w:rPr>
              <w:t>0</w:t>
            </w:r>
            <w:r w:rsidRPr="008006F9">
              <w:rPr>
                <w:rFonts w:ascii="Times New Roman" w:eastAsia="Calibri" w:hAnsi="Times New Roman" w:cs="Times New Roman"/>
                <w:kern w:val="1"/>
                <w:sz w:val="24"/>
                <w:szCs w:val="24"/>
                <w:lang w:eastAsia="ar-SA"/>
                <w14:ligatures w14:val="none"/>
              </w:rPr>
              <w:t>.</w:t>
            </w:r>
          </w:p>
        </w:tc>
        <w:tc>
          <w:tcPr>
            <w:tcW w:w="4536" w:type="dxa"/>
            <w:vMerge w:val="restart"/>
            <w:vAlign w:val="center"/>
          </w:tcPr>
          <w:p w14:paraId="6CD07968" w14:textId="77777777" w:rsidR="000419BB" w:rsidRPr="008006F9"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Kiti reikalavimai</w:t>
            </w:r>
          </w:p>
        </w:tc>
        <w:tc>
          <w:tcPr>
            <w:tcW w:w="4359" w:type="dxa"/>
            <w:vAlign w:val="center"/>
          </w:tcPr>
          <w:p w14:paraId="14CE801F" w14:textId="3F750A73" w:rsidR="000419BB" w:rsidRPr="005D2B80"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8006F9">
              <w:rPr>
                <w:rFonts w:ascii="Times New Roman" w:eastAsia="Calibri" w:hAnsi="Times New Roman" w:cs="Times New Roman"/>
                <w:kern w:val="1"/>
                <w:sz w:val="24"/>
                <w:szCs w:val="24"/>
                <w:lang w:eastAsia="ar-SA"/>
                <w14:ligatures w14:val="none"/>
              </w:rPr>
              <w:t>Tiekėjas privalo kartu su pasiūlymu pateikti siūlomas prekės technines charakteristikas patvirtinančius dokumentus, t. y. prekės gamintojo techninę dokumentaciją (lietuvių kalba), kuri patvirtintų tiekėjo siūlomos prekės atitikimą techninės specifikacijos reikalavimams, ir/ar prekės gamintojo deklaracijas (jei gamintojo techninėje dokumentacijoje neišsamiai atsispindi siūlomos prekės atitikimas techninės specifikacijos reikalavimams), ar kiti lygiaverčiai dokumentai, įrodantys siūlomos prekės atitikimą techniniams reikalavimams.</w:t>
            </w:r>
          </w:p>
        </w:tc>
      </w:tr>
      <w:tr w:rsidR="005D2B80" w:rsidRPr="005D2B80" w14:paraId="4D41799B" w14:textId="77777777" w:rsidTr="000C788D">
        <w:tc>
          <w:tcPr>
            <w:tcW w:w="959" w:type="dxa"/>
            <w:vMerge/>
            <w:vAlign w:val="center"/>
          </w:tcPr>
          <w:p w14:paraId="50C37E54" w14:textId="77777777" w:rsidR="000419BB" w:rsidRPr="005D2B80"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536" w:type="dxa"/>
            <w:vMerge/>
            <w:vAlign w:val="center"/>
          </w:tcPr>
          <w:p w14:paraId="76D238E6" w14:textId="77777777" w:rsidR="000419BB" w:rsidRPr="005D2B80"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p>
        </w:tc>
        <w:tc>
          <w:tcPr>
            <w:tcW w:w="4359" w:type="dxa"/>
            <w:vAlign w:val="center"/>
          </w:tcPr>
          <w:p w14:paraId="79DDCE55" w14:textId="736ADB91" w:rsidR="000419BB" w:rsidRPr="005D2B80" w:rsidRDefault="000419BB" w:rsidP="00417010">
            <w:pPr>
              <w:suppressAutoHyphens/>
              <w:spacing w:after="0" w:line="240" w:lineRule="auto"/>
              <w:contextualSpacing/>
              <w:rPr>
                <w:rFonts w:ascii="Times New Roman" w:eastAsia="Calibri" w:hAnsi="Times New Roman" w:cs="Times New Roman"/>
                <w:kern w:val="1"/>
                <w:sz w:val="24"/>
                <w:szCs w:val="24"/>
                <w:lang w:eastAsia="ar-SA"/>
                <w14:ligatures w14:val="none"/>
              </w:rPr>
            </w:pPr>
            <w:r w:rsidRPr="005D2B80">
              <w:rPr>
                <w:rFonts w:ascii="Times New Roman" w:eastAsia="Calibri" w:hAnsi="Times New Roman" w:cs="Times New Roman"/>
                <w:kern w:val="1"/>
                <w:sz w:val="24"/>
                <w:szCs w:val="24"/>
                <w:lang w:eastAsia="ar-SA"/>
                <w14:ligatures w14:val="none"/>
              </w:rPr>
              <w:t>Konteineriai turi būti nauji, ne senesni nei 2023 metų gamybos, nenaudoti, be išorinių pažeidimų.</w:t>
            </w:r>
          </w:p>
        </w:tc>
      </w:tr>
    </w:tbl>
    <w:p w14:paraId="63E30A58" w14:textId="77777777" w:rsidR="00417010" w:rsidRPr="005D2B80" w:rsidRDefault="00417010" w:rsidP="00417010">
      <w:pPr>
        <w:tabs>
          <w:tab w:val="left" w:pos="748"/>
        </w:tabs>
        <w:suppressAutoHyphens/>
        <w:spacing w:after="200" w:line="276" w:lineRule="auto"/>
        <w:rPr>
          <w:rFonts w:ascii="Times New Roman" w:eastAsia="Calibri" w:hAnsi="Times New Roman" w:cs="Calibri"/>
          <w:kern w:val="1"/>
          <w:sz w:val="24"/>
          <w:lang w:eastAsia="ar-SA"/>
          <w14:ligatures w14:val="none"/>
        </w:rPr>
      </w:pPr>
    </w:p>
    <w:p w14:paraId="2E07824E" w14:textId="77777777" w:rsidR="00334723" w:rsidRPr="005D2B80" w:rsidRDefault="00334723"/>
    <w:sectPr w:rsidR="00334723" w:rsidRPr="005D2B80" w:rsidSect="0041701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10"/>
    <w:rsid w:val="000419BB"/>
    <w:rsid w:val="000848A7"/>
    <w:rsid w:val="000B5314"/>
    <w:rsid w:val="000E56F7"/>
    <w:rsid w:val="000E6C33"/>
    <w:rsid w:val="00103897"/>
    <w:rsid w:val="00133328"/>
    <w:rsid w:val="00177B60"/>
    <w:rsid w:val="001A7836"/>
    <w:rsid w:val="001F3849"/>
    <w:rsid w:val="00334723"/>
    <w:rsid w:val="00395F97"/>
    <w:rsid w:val="003B1422"/>
    <w:rsid w:val="00417010"/>
    <w:rsid w:val="00420519"/>
    <w:rsid w:val="004E12F8"/>
    <w:rsid w:val="005A52B4"/>
    <w:rsid w:val="005D2B80"/>
    <w:rsid w:val="005F5EAD"/>
    <w:rsid w:val="00606714"/>
    <w:rsid w:val="0064769C"/>
    <w:rsid w:val="00654685"/>
    <w:rsid w:val="00684196"/>
    <w:rsid w:val="006A41D3"/>
    <w:rsid w:val="006E3EED"/>
    <w:rsid w:val="007149F3"/>
    <w:rsid w:val="00744656"/>
    <w:rsid w:val="007D0C56"/>
    <w:rsid w:val="007E23F7"/>
    <w:rsid w:val="008006F9"/>
    <w:rsid w:val="00887FFE"/>
    <w:rsid w:val="00896CA2"/>
    <w:rsid w:val="009111A4"/>
    <w:rsid w:val="00941950"/>
    <w:rsid w:val="00971BF4"/>
    <w:rsid w:val="00A46197"/>
    <w:rsid w:val="00A65B99"/>
    <w:rsid w:val="00A93ACA"/>
    <w:rsid w:val="00AF43AD"/>
    <w:rsid w:val="00B61CE9"/>
    <w:rsid w:val="00BB4686"/>
    <w:rsid w:val="00C63760"/>
    <w:rsid w:val="00D06EA5"/>
    <w:rsid w:val="00DF2186"/>
    <w:rsid w:val="00E81F63"/>
    <w:rsid w:val="00F22B43"/>
    <w:rsid w:val="00F46740"/>
    <w:rsid w:val="00F56C6E"/>
    <w:rsid w:val="00F7793A"/>
    <w:rsid w:val="00F95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6259"/>
  <w15:chartTrackingRefBased/>
  <w15:docId w15:val="{F5D350FA-1F3E-4C58-9732-29E451AF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7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7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701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701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701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70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70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70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70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70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70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70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70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70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70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70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70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70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70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70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70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70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7010"/>
    <w:rPr>
      <w:i/>
      <w:iCs/>
      <w:color w:val="404040" w:themeColor="text1" w:themeTint="BF"/>
    </w:rPr>
  </w:style>
  <w:style w:type="paragraph" w:styleId="Sraopastraipa">
    <w:name w:val="List Paragraph"/>
    <w:basedOn w:val="prastasis"/>
    <w:uiPriority w:val="34"/>
    <w:qFormat/>
    <w:rsid w:val="00417010"/>
    <w:pPr>
      <w:ind w:left="720"/>
      <w:contextualSpacing/>
    </w:pPr>
  </w:style>
  <w:style w:type="character" w:styleId="Rykuspabraukimas">
    <w:name w:val="Intense Emphasis"/>
    <w:basedOn w:val="Numatytasispastraiposriftas"/>
    <w:uiPriority w:val="21"/>
    <w:qFormat/>
    <w:rsid w:val="00417010"/>
    <w:rPr>
      <w:i/>
      <w:iCs/>
      <w:color w:val="2F5496" w:themeColor="accent1" w:themeShade="BF"/>
    </w:rPr>
  </w:style>
  <w:style w:type="paragraph" w:styleId="Iskirtacitata">
    <w:name w:val="Intense Quote"/>
    <w:basedOn w:val="prastasis"/>
    <w:next w:val="prastasis"/>
    <w:link w:val="IskirtacitataDiagrama"/>
    <w:uiPriority w:val="30"/>
    <w:qFormat/>
    <w:rsid w:val="00417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7010"/>
    <w:rPr>
      <w:i/>
      <w:iCs/>
      <w:color w:val="2F5496" w:themeColor="accent1" w:themeShade="BF"/>
    </w:rPr>
  </w:style>
  <w:style w:type="character" w:styleId="Rykinuoroda">
    <w:name w:val="Intense Reference"/>
    <w:basedOn w:val="Numatytasispastraiposriftas"/>
    <w:uiPriority w:val="32"/>
    <w:qFormat/>
    <w:rsid w:val="00417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2067</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Ple_RA</dc:creator>
  <cp:keywords/>
  <dc:description/>
  <cp:lastModifiedBy>Stasė Avižinienė</cp:lastModifiedBy>
  <cp:revision>9</cp:revision>
  <dcterms:created xsi:type="dcterms:W3CDTF">2025-08-08T08:49:00Z</dcterms:created>
  <dcterms:modified xsi:type="dcterms:W3CDTF">2025-08-13T08:51:00Z</dcterms:modified>
</cp:coreProperties>
</file>