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799" w:rsidRPr="00190DE4" w:rsidRDefault="00003799" w:rsidP="00003799">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190DE4">
        <w:rPr>
          <w:rFonts w:ascii="Times New Roman" w:eastAsia="Calibri Light" w:hAnsi="Times New Roman" w:cs="Times New Roman"/>
          <w:lang w:eastAsia="lt-LT"/>
        </w:rPr>
        <w:t xml:space="preserve">Pirkimo sąlygų 6 priedas </w:t>
      </w:r>
      <w:r w:rsidRPr="00190DE4">
        <w:rPr>
          <w:rFonts w:ascii="Times New Roman" w:eastAsia="Calibri" w:hAnsi="Times New Roman" w:cs="Times New Roman"/>
          <w:lang w:eastAsia="lt-LT"/>
        </w:rPr>
        <w:t>„Pasiūlymo forma</w:t>
      </w:r>
      <w:r>
        <w:rPr>
          <w:rFonts w:ascii="Times New Roman" w:eastAsia="Calibri" w:hAnsi="Times New Roman" w:cs="Times New Roman"/>
          <w:lang w:eastAsia="lt-LT"/>
        </w:rPr>
        <w:t xml:space="preserve">. </w:t>
      </w:r>
      <w:r>
        <w:rPr>
          <w:rFonts w:ascii="Times New Roman" w:eastAsia="Calibri" w:hAnsi="Times New Roman" w:cs="Times New Roman"/>
          <w:lang w:eastAsia="lt-LT"/>
        </w:rPr>
        <w:t>B</w:t>
      </w:r>
      <w:r>
        <w:rPr>
          <w:rFonts w:ascii="Times New Roman" w:eastAsia="Calibri" w:hAnsi="Times New Roman" w:cs="Times New Roman"/>
          <w:lang w:eastAsia="lt-LT"/>
        </w:rPr>
        <w:t xml:space="preserve"> dalis</w:t>
      </w:r>
      <w:r w:rsidRPr="00190DE4">
        <w:rPr>
          <w:rFonts w:ascii="Times New Roman" w:eastAsia="Calibri" w:hAnsi="Times New Roman" w:cs="Times New Roman"/>
          <w:lang w:eastAsia="lt-LT"/>
        </w:rPr>
        <w:t>“</w:t>
      </w:r>
    </w:p>
    <w:p w:rsidR="00003799" w:rsidRDefault="00003799" w:rsidP="00003799">
      <w:pPr>
        <w:spacing w:before="60" w:after="0" w:line="240" w:lineRule="auto"/>
        <w:ind w:right="-29"/>
        <w:jc w:val="center"/>
        <w:rPr>
          <w:rFonts w:ascii="Times New Roman" w:eastAsia="Times New Roman" w:hAnsi="Times New Roman" w:cs="Times New Roman"/>
          <w:b/>
          <w:bCs/>
        </w:rPr>
      </w:pPr>
      <w:r w:rsidRPr="00E45931">
        <w:rPr>
          <w:rFonts w:ascii="Times New Roman" w:eastAsia="Times New Roman" w:hAnsi="Times New Roman" w:cs="Times New Roman"/>
          <w:b/>
          <w:bCs/>
          <w:lang w:val="en-US"/>
        </w:rPr>
        <w:t>(</w:t>
      </w:r>
      <w:r w:rsidRPr="00E45931">
        <w:rPr>
          <w:rFonts w:ascii="Times New Roman" w:eastAsia="Times New Roman" w:hAnsi="Times New Roman" w:cs="Times New Roman"/>
          <w:b/>
          <w:bCs/>
          <w:i/>
          <w:lang w:val="en-US"/>
        </w:rPr>
        <w:t>Pasi</w:t>
      </w:r>
      <w:r w:rsidRPr="00E45931">
        <w:rPr>
          <w:rFonts w:ascii="Times New Roman" w:eastAsia="Times New Roman" w:hAnsi="Times New Roman" w:cs="Times New Roman"/>
          <w:b/>
          <w:bCs/>
          <w:i/>
        </w:rPr>
        <w:t>ūlymo forma</w:t>
      </w:r>
      <w:r w:rsidRPr="00E45931">
        <w:rPr>
          <w:rFonts w:ascii="Times New Roman" w:eastAsia="Times New Roman" w:hAnsi="Times New Roman" w:cs="Times New Roman"/>
          <w:b/>
          <w:bCs/>
        </w:rPr>
        <w:t>)</w:t>
      </w:r>
    </w:p>
    <w:p w:rsidR="00AA548C" w:rsidRDefault="00AA548C"/>
    <w:p w:rsidR="00003799" w:rsidRPr="00003799" w:rsidRDefault="00003799" w:rsidP="00003799">
      <w:pPr>
        <w:spacing w:after="0" w:line="240" w:lineRule="auto"/>
        <w:ind w:right="-178"/>
        <w:jc w:val="center"/>
        <w:rPr>
          <w:rFonts w:ascii="Times New Roman" w:eastAsia="Calibri" w:hAnsi="Times New Roman" w:cs="Times New Roman"/>
          <w:sz w:val="20"/>
          <w:szCs w:val="16"/>
        </w:rPr>
      </w:pPr>
      <w:r w:rsidRPr="00003799">
        <w:rPr>
          <w:rFonts w:ascii="Times New Roman" w:eastAsia="Calibri" w:hAnsi="Times New Roman" w:cs="Times New Roman"/>
          <w:sz w:val="20"/>
          <w:szCs w:val="16"/>
        </w:rPr>
        <w:t>Herbas arba prekių ženklas</w:t>
      </w:r>
    </w:p>
    <w:p w:rsidR="00003799" w:rsidRPr="00003799" w:rsidRDefault="00003799" w:rsidP="00003799">
      <w:pPr>
        <w:spacing w:after="0" w:line="240" w:lineRule="auto"/>
        <w:ind w:right="-178"/>
        <w:jc w:val="center"/>
        <w:rPr>
          <w:rFonts w:ascii="Times New Roman" w:eastAsia="Calibri" w:hAnsi="Times New Roman" w:cs="Times New Roman"/>
          <w:sz w:val="20"/>
          <w:szCs w:val="16"/>
        </w:rPr>
      </w:pPr>
    </w:p>
    <w:p w:rsidR="00003799" w:rsidRPr="00003799" w:rsidRDefault="00003799" w:rsidP="00003799">
      <w:pPr>
        <w:spacing w:after="0" w:line="240" w:lineRule="auto"/>
        <w:ind w:right="-178"/>
        <w:jc w:val="center"/>
        <w:rPr>
          <w:rFonts w:ascii="Times New Roman" w:eastAsia="Calibri" w:hAnsi="Times New Roman" w:cs="Times New Roman"/>
          <w:sz w:val="20"/>
          <w:szCs w:val="16"/>
        </w:rPr>
      </w:pPr>
      <w:r w:rsidRPr="00003799">
        <w:rPr>
          <w:rFonts w:ascii="Times New Roman" w:eastAsia="Calibri" w:hAnsi="Times New Roman" w:cs="Times New Roman"/>
          <w:sz w:val="20"/>
          <w:szCs w:val="16"/>
        </w:rPr>
        <w:t>(Tiekėjo pavadinimas)</w:t>
      </w:r>
    </w:p>
    <w:p w:rsidR="00003799" w:rsidRPr="00003799" w:rsidRDefault="00003799" w:rsidP="00003799">
      <w:pPr>
        <w:spacing w:after="0" w:line="240" w:lineRule="auto"/>
        <w:ind w:right="-178"/>
        <w:jc w:val="center"/>
        <w:rPr>
          <w:rFonts w:ascii="Times New Roman" w:eastAsia="Calibri" w:hAnsi="Times New Roman" w:cs="Times New Roman"/>
          <w:sz w:val="24"/>
        </w:rPr>
      </w:pPr>
    </w:p>
    <w:p w:rsidR="00003799" w:rsidRPr="00003799" w:rsidRDefault="00003799" w:rsidP="00003799">
      <w:pPr>
        <w:spacing w:after="0" w:line="240" w:lineRule="auto"/>
        <w:ind w:right="-178"/>
        <w:jc w:val="center"/>
        <w:rPr>
          <w:rFonts w:ascii="Times New Roman" w:eastAsia="Calibri" w:hAnsi="Times New Roman" w:cs="Times New Roman"/>
          <w:sz w:val="20"/>
          <w:szCs w:val="16"/>
        </w:rPr>
      </w:pPr>
      <w:r w:rsidRPr="00003799">
        <w:rPr>
          <w:rFonts w:ascii="Times New Roman" w:eastAsia="Calibri"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03799" w:rsidRPr="00003799" w:rsidRDefault="00003799" w:rsidP="00003799">
      <w:pPr>
        <w:spacing w:after="0" w:line="240" w:lineRule="auto"/>
        <w:jc w:val="both"/>
        <w:rPr>
          <w:rFonts w:ascii="Times New Roman" w:eastAsia="Calibri" w:hAnsi="Times New Roman" w:cs="Times New Roman"/>
          <w:sz w:val="24"/>
          <w:szCs w:val="24"/>
        </w:rPr>
      </w:pPr>
      <w:r w:rsidRPr="00003799">
        <w:rPr>
          <w:rFonts w:ascii="Times New Roman" w:eastAsia="Calibri" w:hAnsi="Times New Roman" w:cs="Times New Roman"/>
          <w:sz w:val="24"/>
          <w:szCs w:val="24"/>
        </w:rPr>
        <w:t>__________________________</w:t>
      </w:r>
    </w:p>
    <w:p w:rsidR="00003799" w:rsidRPr="00003799" w:rsidRDefault="00003799" w:rsidP="00003799">
      <w:pPr>
        <w:tabs>
          <w:tab w:val="center" w:pos="2520"/>
        </w:tabs>
        <w:spacing w:after="0" w:line="240" w:lineRule="auto"/>
        <w:jc w:val="both"/>
        <w:rPr>
          <w:rFonts w:ascii="Times New Roman" w:eastAsia="Calibri" w:hAnsi="Times New Roman" w:cs="Times New Roman"/>
          <w:sz w:val="24"/>
          <w:szCs w:val="24"/>
        </w:rPr>
      </w:pPr>
      <w:r w:rsidRPr="00003799">
        <w:rPr>
          <w:rFonts w:ascii="Times New Roman" w:eastAsia="Calibri" w:hAnsi="Times New Roman" w:cs="Times New Roman"/>
          <w:sz w:val="24"/>
          <w:szCs w:val="24"/>
        </w:rPr>
        <w:t>(Adresatas (perkančioji organizacija))</w:t>
      </w:r>
    </w:p>
    <w:p w:rsidR="00003799" w:rsidRPr="00003799" w:rsidRDefault="00003799" w:rsidP="00003799">
      <w:pPr>
        <w:spacing w:before="60" w:after="0" w:line="240" w:lineRule="auto"/>
        <w:ind w:right="-29"/>
        <w:jc w:val="both"/>
        <w:rPr>
          <w:rFonts w:ascii="Times New Roman" w:eastAsia="Times New Roman" w:hAnsi="Times New Roman" w:cs="Times New Roman"/>
          <w:bCs/>
        </w:rPr>
      </w:pPr>
    </w:p>
    <w:p w:rsidR="00003799" w:rsidRPr="00003799" w:rsidRDefault="00003799" w:rsidP="00003799">
      <w:pPr>
        <w:spacing w:before="60" w:after="0" w:line="240" w:lineRule="auto"/>
        <w:ind w:right="-29"/>
        <w:jc w:val="both"/>
        <w:rPr>
          <w:rFonts w:ascii="Times New Roman" w:eastAsia="Times New Roman" w:hAnsi="Times New Roman" w:cs="Times New Roman"/>
          <w:bCs/>
        </w:rPr>
      </w:pPr>
    </w:p>
    <w:p w:rsidR="00003799" w:rsidRPr="00003799" w:rsidRDefault="00003799" w:rsidP="00003799">
      <w:pPr>
        <w:spacing w:before="60"/>
        <w:ind w:right="-29"/>
        <w:jc w:val="center"/>
        <w:rPr>
          <w:rFonts w:ascii="Times New Roman" w:eastAsia="Times New Roman" w:hAnsi="Times New Roman" w:cs="Times New Roman"/>
          <w:b/>
          <w:bCs/>
          <w:sz w:val="24"/>
          <w:szCs w:val="24"/>
        </w:rPr>
      </w:pPr>
      <w:r w:rsidRPr="00003799">
        <w:rPr>
          <w:rFonts w:ascii="Times New Roman" w:eastAsia="Times New Roman" w:hAnsi="Times New Roman" w:cs="Times New Roman"/>
          <w:b/>
          <w:bCs/>
          <w:sz w:val="24"/>
          <w:szCs w:val="24"/>
        </w:rPr>
        <w:t>PASIŪLYMAS</w:t>
      </w:r>
    </w:p>
    <w:p w:rsidR="00003799" w:rsidRPr="00003799" w:rsidRDefault="00003799" w:rsidP="00003799">
      <w:pPr>
        <w:spacing w:before="60"/>
        <w:ind w:right="-29"/>
        <w:jc w:val="center"/>
        <w:rPr>
          <w:rFonts w:ascii="Times New Roman" w:eastAsia="Times New Roman" w:hAnsi="Times New Roman" w:cs="Times New Roman"/>
          <w:b/>
          <w:bCs/>
          <w:sz w:val="24"/>
          <w:szCs w:val="24"/>
        </w:rPr>
      </w:pPr>
      <w:r w:rsidRPr="00003799">
        <w:rPr>
          <w:rFonts w:ascii="Times New Roman" w:eastAsia="Times New Roman" w:hAnsi="Times New Roman" w:cs="Times New Roman"/>
          <w:b/>
          <w:bCs/>
          <w:sz w:val="24"/>
          <w:szCs w:val="24"/>
        </w:rPr>
        <w:t>ATVIRAM (SUPAPRASTINTAM) KONKURSUI</w:t>
      </w:r>
    </w:p>
    <w:p w:rsidR="00003799" w:rsidRPr="00003799" w:rsidRDefault="00003799" w:rsidP="00003799">
      <w:pPr>
        <w:spacing w:after="0" w:line="240" w:lineRule="auto"/>
        <w:jc w:val="center"/>
        <w:rPr>
          <w:rFonts w:ascii="Times New Roman" w:eastAsia="Times New Roman" w:hAnsi="Times New Roman" w:cs="Times New Roman"/>
          <w:sz w:val="24"/>
        </w:rPr>
      </w:pPr>
      <w:r w:rsidRPr="00003799">
        <w:rPr>
          <w:rFonts w:ascii="Times New Roman" w:eastAsia="Times New Roman" w:hAnsi="Times New Roman" w:cs="Times New Roman"/>
          <w:b/>
          <w:bCs/>
          <w:sz w:val="24"/>
          <w:szCs w:val="24"/>
        </w:rPr>
        <w:t xml:space="preserve">„RENGINIŲ ORGANIZAVIMO IR APTARNAVIMO PASLAUGOS“ </w:t>
      </w:r>
      <w:r w:rsidRPr="00003799">
        <w:rPr>
          <w:rFonts w:ascii="Times New Roman" w:eastAsia="Times New Roman" w:hAnsi="Times New Roman" w:cs="Times New Roman"/>
          <w:b/>
          <w:bCs/>
          <w:sz w:val="24"/>
          <w:szCs w:val="24"/>
        </w:rPr>
        <w:br/>
      </w:r>
    </w:p>
    <w:p w:rsidR="00003799" w:rsidRPr="00003799" w:rsidRDefault="00003799" w:rsidP="00003799">
      <w:pPr>
        <w:widowControl w:val="0"/>
        <w:suppressAutoHyphens/>
        <w:spacing w:after="0" w:line="240" w:lineRule="auto"/>
        <w:jc w:val="center"/>
        <w:rPr>
          <w:rFonts w:ascii="Times New Roman" w:eastAsia="Calibri" w:hAnsi="Times New Roman" w:cs="Times New Roman"/>
          <w:b/>
          <w:color w:val="00000A"/>
          <w:sz w:val="24"/>
          <w:szCs w:val="24"/>
        </w:rPr>
      </w:pPr>
      <w:r w:rsidRPr="00003799">
        <w:rPr>
          <w:rFonts w:ascii="Times New Roman" w:eastAsia="Calibri" w:hAnsi="Times New Roman" w:cs="Times New Roman"/>
          <w:b/>
          <w:color w:val="00000A"/>
          <w:sz w:val="24"/>
          <w:szCs w:val="24"/>
        </w:rPr>
        <w:t>B DALIS. KAINA</w:t>
      </w:r>
    </w:p>
    <w:p w:rsidR="00003799" w:rsidRPr="00003799" w:rsidRDefault="00003799" w:rsidP="00003799">
      <w:pPr>
        <w:widowControl w:val="0"/>
        <w:suppressAutoHyphens/>
        <w:spacing w:after="0" w:line="240" w:lineRule="auto"/>
        <w:jc w:val="center"/>
        <w:rPr>
          <w:rFonts w:ascii="Times New Roman" w:eastAsia="Calibri" w:hAnsi="Times New Roman" w:cs="Times New Roman"/>
          <w:b/>
          <w:color w:val="00000A"/>
          <w:sz w:val="24"/>
          <w:szCs w:val="24"/>
        </w:rPr>
      </w:pPr>
    </w:p>
    <w:p w:rsidR="00003799" w:rsidRPr="00003799" w:rsidRDefault="00003799" w:rsidP="00003799">
      <w:pPr>
        <w:spacing w:after="0" w:line="240" w:lineRule="auto"/>
        <w:jc w:val="center"/>
        <w:rPr>
          <w:rFonts w:ascii="Times New Roman" w:eastAsia="Times New Roman" w:hAnsi="Times New Roman" w:cs="Times New Roman"/>
        </w:rPr>
      </w:pPr>
      <w:r w:rsidRPr="00003799">
        <w:rPr>
          <w:rFonts w:ascii="Times New Roman" w:eastAsia="Times New Roman" w:hAnsi="Times New Roman" w:cs="Times New Roman"/>
        </w:rPr>
        <w:t>____________________</w:t>
      </w:r>
    </w:p>
    <w:p w:rsidR="00003799" w:rsidRPr="00003799" w:rsidRDefault="00003799" w:rsidP="00003799">
      <w:pPr>
        <w:spacing w:after="0" w:line="240" w:lineRule="auto"/>
        <w:jc w:val="center"/>
        <w:rPr>
          <w:rFonts w:ascii="Times New Roman" w:eastAsia="Times New Roman" w:hAnsi="Times New Roman" w:cs="Times New Roman"/>
          <w:sz w:val="16"/>
          <w:szCs w:val="16"/>
        </w:rPr>
      </w:pPr>
      <w:r w:rsidRPr="00003799">
        <w:rPr>
          <w:rFonts w:ascii="Times New Roman" w:eastAsia="Times New Roman" w:hAnsi="Times New Roman" w:cs="Times New Roman"/>
          <w:sz w:val="16"/>
          <w:szCs w:val="16"/>
        </w:rPr>
        <w:t>(Data)</w:t>
      </w:r>
    </w:p>
    <w:p w:rsidR="00003799" w:rsidRPr="00003799" w:rsidRDefault="00003799" w:rsidP="00003799">
      <w:pPr>
        <w:spacing w:after="0" w:line="240" w:lineRule="auto"/>
        <w:jc w:val="center"/>
        <w:rPr>
          <w:rFonts w:ascii="Times New Roman" w:eastAsia="Times New Roman" w:hAnsi="Times New Roman" w:cs="Times New Roman"/>
          <w:sz w:val="16"/>
          <w:szCs w:val="16"/>
        </w:rPr>
      </w:pPr>
    </w:p>
    <w:p w:rsidR="00003799" w:rsidRPr="00003799" w:rsidRDefault="00003799" w:rsidP="00003799">
      <w:pPr>
        <w:spacing w:after="0" w:line="240" w:lineRule="auto"/>
        <w:jc w:val="center"/>
        <w:rPr>
          <w:rFonts w:ascii="Times New Roman" w:eastAsia="Times New Roman" w:hAnsi="Times New Roman" w:cs="Times New Roman"/>
        </w:rPr>
      </w:pPr>
      <w:r w:rsidRPr="00003799">
        <w:rPr>
          <w:rFonts w:ascii="Times New Roman" w:eastAsia="Times New Roman" w:hAnsi="Times New Roman" w:cs="Times New Roman"/>
        </w:rPr>
        <w:t>____________________</w:t>
      </w:r>
    </w:p>
    <w:p w:rsidR="00003799" w:rsidRPr="00003799" w:rsidRDefault="00003799" w:rsidP="00003799">
      <w:pPr>
        <w:spacing w:after="0" w:line="240" w:lineRule="auto"/>
        <w:jc w:val="center"/>
        <w:rPr>
          <w:rFonts w:ascii="Times New Roman" w:eastAsia="Times New Roman" w:hAnsi="Times New Roman" w:cs="Times New Roman"/>
          <w:sz w:val="16"/>
          <w:szCs w:val="16"/>
        </w:rPr>
      </w:pPr>
      <w:r w:rsidRPr="00003799">
        <w:rPr>
          <w:rFonts w:ascii="Times New Roman" w:eastAsia="Times New Roman" w:hAnsi="Times New Roman" w:cs="Times New Roman"/>
          <w:sz w:val="16"/>
          <w:szCs w:val="16"/>
        </w:rPr>
        <w:t>(vieta)</w:t>
      </w:r>
    </w:p>
    <w:p w:rsidR="00003799" w:rsidRPr="00003799" w:rsidRDefault="00003799" w:rsidP="00003799">
      <w:pPr>
        <w:spacing w:before="120" w:after="0" w:line="240" w:lineRule="auto"/>
        <w:jc w:val="center"/>
        <w:rPr>
          <w:rFonts w:ascii="Times New Roman" w:eastAsia="Times New Roman" w:hAnsi="Times New Roman" w:cs="Times New Roman"/>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rPr>
                <w:rFonts w:ascii="Times New Roman" w:eastAsia="Times New Roman" w:hAnsi="Times New Roman" w:cs="Times New Roman"/>
                <w:sz w:val="24"/>
                <w:szCs w:val="24"/>
              </w:rPr>
            </w:pPr>
            <w:r w:rsidRPr="00003799">
              <w:rPr>
                <w:rFonts w:ascii="Times New Roman" w:eastAsia="Times New Roman" w:hAnsi="Times New Roman" w:cs="Times New Roman"/>
                <w:spacing w:val="-4"/>
                <w:sz w:val="24"/>
                <w:szCs w:val="24"/>
              </w:rPr>
              <w:t xml:space="preserve">Tiekėjo pavadinimas </w:t>
            </w:r>
            <w:r w:rsidRPr="00003799">
              <w:rPr>
                <w:rFonts w:ascii="Times New Roman" w:eastAsia="Times New Roman" w:hAnsi="Times New Roman" w:cs="Times New Roman"/>
                <w:b/>
                <w:spacing w:val="-4"/>
                <w:sz w:val="24"/>
                <w:szCs w:val="24"/>
              </w:rPr>
              <w:t>(Jeigu dalyvauja tiekėjų grupė</w:t>
            </w:r>
            <w:r w:rsidRPr="00003799">
              <w:rPr>
                <w:rFonts w:ascii="Times New Roman" w:eastAsia="Times New Roman" w:hAnsi="Times New Roman" w:cs="Times New Roman"/>
                <w:b/>
                <w:bCs/>
                <w:sz w:val="24"/>
                <w:szCs w:val="24"/>
              </w:rPr>
              <w:t xml:space="preserve"> arba kitas ūkio subjektas</w:t>
            </w:r>
            <w:r w:rsidRPr="00003799">
              <w:rPr>
                <w:rFonts w:ascii="Times New Roman" w:eastAsia="Times New Roman" w:hAnsi="Times New Roman" w:cs="Times New Roman"/>
                <w:b/>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jc w:val="center"/>
              <w:rPr>
                <w:rFonts w:ascii="Times New Roman" w:eastAsia="Times New Roman" w:hAnsi="Times New Roman" w:cs="Times New Roman"/>
                <w:sz w:val="24"/>
                <w:szCs w:val="24"/>
              </w:rPr>
            </w:pPr>
          </w:p>
        </w:tc>
      </w:tr>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r w:rsidRPr="00003799">
              <w:rPr>
                <w:rFonts w:ascii="Times New Roman" w:eastAsia="Times New Roman" w:hAnsi="Times New Roman" w:cs="Times New Roman"/>
                <w:spacing w:val="-4"/>
                <w:sz w:val="24"/>
                <w:szCs w:val="24"/>
              </w:rPr>
              <w:t>Tiekėjo adresas</w:t>
            </w:r>
            <w:r w:rsidRPr="00003799">
              <w:rPr>
                <w:rFonts w:ascii="Times New Roman" w:eastAsia="Times New Roman" w:hAnsi="Times New Roman" w:cs="Times New Roman"/>
                <w:sz w:val="24"/>
                <w:szCs w:val="24"/>
              </w:rPr>
              <w:t xml:space="preserve"> </w:t>
            </w:r>
            <w:r w:rsidRPr="00003799">
              <w:rPr>
                <w:rFonts w:ascii="Times New Roman" w:eastAsia="Times New Roman" w:hAnsi="Times New Roman" w:cs="Times New Roman"/>
                <w:b/>
                <w:sz w:val="24"/>
                <w:szCs w:val="24"/>
              </w:rPr>
              <w:t>(</w:t>
            </w:r>
            <w:r w:rsidRPr="00003799">
              <w:rPr>
                <w:rFonts w:ascii="Times New Roman" w:eastAsia="Times New Roman" w:hAnsi="Times New Roman" w:cs="Times New Roman"/>
                <w:b/>
                <w:spacing w:val="-4"/>
                <w:sz w:val="24"/>
                <w:szCs w:val="24"/>
              </w:rPr>
              <w:t>Jeigu dalyvauja tiekėjų grupė</w:t>
            </w:r>
            <w:r w:rsidRPr="00003799">
              <w:rPr>
                <w:rFonts w:ascii="Times New Roman" w:eastAsia="Times New Roman" w:hAnsi="Times New Roman" w:cs="Times New Roman"/>
                <w:b/>
                <w:bCs/>
                <w:sz w:val="24"/>
                <w:szCs w:val="24"/>
              </w:rPr>
              <w:t xml:space="preserve"> arba kitas ūkio subjektas</w:t>
            </w:r>
            <w:r w:rsidRPr="00003799">
              <w:rPr>
                <w:rFonts w:ascii="Times New Roman" w:eastAsia="Times New Roman" w:hAnsi="Times New Roman" w:cs="Times New Roman"/>
                <w:b/>
                <w:spacing w:val="-4"/>
                <w:sz w:val="24"/>
                <w:szCs w:val="24"/>
              </w:rPr>
              <w:t xml:space="preserve">, </w:t>
            </w:r>
            <w:r w:rsidRPr="00003799">
              <w:rPr>
                <w:rFonts w:ascii="Times New Roman" w:eastAsia="Times New Roman" w:hAnsi="Times New Roman" w:cs="Times New Roman"/>
                <w:b/>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p>
        </w:tc>
      </w:tr>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r w:rsidRPr="00003799">
              <w:rPr>
                <w:rFonts w:ascii="Times New Roman" w:eastAsia="Times New Roman" w:hAnsi="Times New Roman" w:cs="Times New Roman"/>
                <w:spacing w:val="-4"/>
                <w:sz w:val="24"/>
                <w:szCs w:val="24"/>
              </w:rPr>
              <w:t>Įmonės kodas</w:t>
            </w:r>
            <w:r w:rsidRPr="00003799">
              <w:rPr>
                <w:rFonts w:ascii="Times New Roman" w:eastAsia="Times New Roman" w:hAnsi="Times New Roman" w:cs="Times New Roman"/>
                <w:sz w:val="24"/>
                <w:szCs w:val="24"/>
              </w:rPr>
              <w:t xml:space="preserve"> </w:t>
            </w:r>
            <w:r w:rsidRPr="00003799">
              <w:rPr>
                <w:rFonts w:ascii="Times New Roman" w:eastAsia="Times New Roman" w:hAnsi="Times New Roman" w:cs="Times New Roman"/>
                <w:b/>
                <w:sz w:val="24"/>
                <w:szCs w:val="24"/>
              </w:rPr>
              <w:t>(</w:t>
            </w:r>
            <w:r w:rsidRPr="00003799">
              <w:rPr>
                <w:rFonts w:ascii="Times New Roman" w:eastAsia="Times New Roman" w:hAnsi="Times New Roman" w:cs="Times New Roman"/>
                <w:b/>
                <w:spacing w:val="-4"/>
                <w:sz w:val="24"/>
                <w:szCs w:val="24"/>
              </w:rPr>
              <w:t>Jeigu dalyvauja tiekėjų grupė</w:t>
            </w:r>
            <w:r w:rsidRPr="00003799">
              <w:rPr>
                <w:rFonts w:ascii="Times New Roman" w:eastAsia="Times New Roman" w:hAnsi="Times New Roman" w:cs="Times New Roman"/>
                <w:b/>
                <w:bCs/>
                <w:sz w:val="24"/>
                <w:szCs w:val="24"/>
              </w:rPr>
              <w:t xml:space="preserve"> arba kitas ūkio subjektas</w:t>
            </w:r>
            <w:r w:rsidRPr="00003799">
              <w:rPr>
                <w:rFonts w:ascii="Times New Roman" w:eastAsia="Times New Roman" w:hAnsi="Times New Roman" w:cs="Times New Roman"/>
                <w:b/>
                <w:spacing w:val="-4"/>
                <w:sz w:val="24"/>
                <w:szCs w:val="24"/>
              </w:rPr>
              <w:t xml:space="preserve">, </w:t>
            </w:r>
            <w:r w:rsidRPr="00003799">
              <w:rPr>
                <w:rFonts w:ascii="Times New Roman" w:eastAsia="Times New Roman" w:hAnsi="Times New Roman" w:cs="Times New Roman"/>
                <w:b/>
                <w:sz w:val="24"/>
                <w:szCs w:val="24"/>
              </w:rPr>
              <w:t>surašomi visų dalyvių įmonių kodai</w:t>
            </w:r>
            <w:r w:rsidRPr="00003799">
              <w:rPr>
                <w:rFonts w:ascii="Times New Roman" w:eastAsia="Times New Roman" w:hAnsi="Times New Roman" w:cs="Times New Roman"/>
                <w:b/>
                <w:spacing w:val="-4"/>
                <w:sz w:val="24"/>
                <w:szCs w:val="24"/>
              </w:rPr>
              <w:t>; jeigu pasiūlymą teikia fizinis asmuo – verslo ar individualios veiklos pažymėjimo Nr. ar pan.</w:t>
            </w:r>
            <w:r w:rsidRPr="00003799">
              <w:rPr>
                <w:rFonts w:ascii="Times New Roman" w:eastAsia="Times New Roman" w:hAnsi="Times New Roman" w:cs="Times New Roman"/>
                <w:b/>
                <w:sz w:val="24"/>
                <w:szCs w:val="24"/>
              </w:rPr>
              <w:t>)</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p>
        </w:tc>
      </w:tr>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p>
        </w:tc>
      </w:tr>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p>
        </w:tc>
      </w:tr>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p>
        </w:tc>
      </w:tr>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p>
        </w:tc>
      </w:tr>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p>
        </w:tc>
      </w:tr>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p>
        </w:tc>
      </w:tr>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p>
        </w:tc>
      </w:tr>
      <w:tr w:rsidR="00003799" w:rsidRPr="00003799" w:rsidTr="00810950">
        <w:tc>
          <w:tcPr>
            <w:tcW w:w="464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p>
        </w:tc>
      </w:tr>
    </w:tbl>
    <w:p w:rsidR="00003799" w:rsidRPr="00003799" w:rsidRDefault="00003799" w:rsidP="00003799">
      <w:pPr>
        <w:widowControl w:val="0"/>
        <w:suppressAutoHyphens/>
        <w:spacing w:after="0" w:line="240" w:lineRule="auto"/>
        <w:jc w:val="center"/>
        <w:rPr>
          <w:rFonts w:ascii="Times New Roman" w:eastAsia="Calibri" w:hAnsi="Times New Roman" w:cs="Times New Roman"/>
          <w:b/>
          <w:color w:val="00000A"/>
          <w:sz w:val="24"/>
          <w:szCs w:val="24"/>
        </w:rPr>
      </w:pPr>
    </w:p>
    <w:p w:rsidR="00003799" w:rsidRPr="00003799" w:rsidRDefault="00003799" w:rsidP="00003799">
      <w:pPr>
        <w:widowControl w:val="0"/>
        <w:suppressAutoHyphens/>
        <w:spacing w:after="0" w:line="240" w:lineRule="auto"/>
        <w:jc w:val="center"/>
        <w:rPr>
          <w:rFonts w:ascii="Times New Roman" w:eastAsia="Calibri" w:hAnsi="Times New Roman" w:cs="Times New Roman"/>
          <w:b/>
          <w:color w:val="00000A"/>
          <w:sz w:val="24"/>
          <w:szCs w:val="24"/>
        </w:rPr>
      </w:pPr>
    </w:p>
    <w:p w:rsidR="00003799" w:rsidRPr="00003799" w:rsidRDefault="00003799" w:rsidP="00003799">
      <w:pPr>
        <w:widowControl w:val="0"/>
        <w:suppressAutoHyphens/>
        <w:spacing w:after="0" w:line="240" w:lineRule="auto"/>
        <w:rPr>
          <w:rFonts w:ascii="Times New Roman" w:hAnsi="Times New Roman" w:cs="Times New Roman"/>
          <w:sz w:val="24"/>
          <w:szCs w:val="24"/>
        </w:rPr>
      </w:pPr>
      <w:r w:rsidRPr="00003799">
        <w:rPr>
          <w:rFonts w:ascii="Times New Roman" w:eastAsia="Calibri" w:hAnsi="Times New Roman" w:cs="Times New Roman"/>
          <w:b/>
          <w:color w:val="00000A"/>
          <w:sz w:val="24"/>
          <w:szCs w:val="24"/>
        </w:rPr>
        <w:t xml:space="preserve"> </w:t>
      </w:r>
      <w:r w:rsidRPr="00003799">
        <w:rPr>
          <w:rFonts w:ascii="Times New Roman" w:hAnsi="Times New Roman" w:cs="Times New Roman"/>
          <w:sz w:val="24"/>
          <w:szCs w:val="24"/>
        </w:rPr>
        <w:t xml:space="preserve">Mūsų pasiūlymo B dalyje yra nurodytos pasiūlymo A dalyje siūlomų </w:t>
      </w:r>
      <w:r w:rsidRPr="00003799">
        <w:rPr>
          <w:rFonts w:ascii="Times New Roman" w:hAnsi="Times New Roman" w:cs="Times New Roman"/>
          <w:i/>
          <w:sz w:val="24"/>
          <w:szCs w:val="24"/>
        </w:rPr>
        <w:t>paslaugų</w:t>
      </w:r>
      <w:r w:rsidRPr="00003799">
        <w:rPr>
          <w:rFonts w:ascii="Times New Roman" w:hAnsi="Times New Roman" w:cs="Times New Roman"/>
          <w:sz w:val="24"/>
          <w:szCs w:val="24"/>
        </w:rPr>
        <w:t xml:space="preserve"> kainos. </w:t>
      </w:r>
    </w:p>
    <w:p w:rsidR="00003799" w:rsidRPr="00003799" w:rsidRDefault="00003799" w:rsidP="00003799">
      <w:pPr>
        <w:widowControl w:val="0"/>
        <w:suppressAutoHyphens/>
        <w:spacing w:after="0" w:line="240" w:lineRule="auto"/>
        <w:rPr>
          <w:rFonts w:ascii="Times New Roman" w:hAnsi="Times New Roman" w:cs="Times New Roman"/>
          <w:sz w:val="24"/>
          <w:szCs w:val="24"/>
        </w:rPr>
      </w:pPr>
    </w:p>
    <w:p w:rsidR="00003799" w:rsidRPr="00003799" w:rsidRDefault="00003799" w:rsidP="00003799">
      <w:pPr>
        <w:widowControl w:val="0"/>
        <w:suppressAutoHyphens/>
        <w:spacing w:after="0" w:line="240" w:lineRule="auto"/>
        <w:rPr>
          <w:rFonts w:ascii="Times New Roman" w:eastAsia="Calibri" w:hAnsi="Times New Roman" w:cs="Times New Roman"/>
          <w:b/>
          <w:color w:val="00000A"/>
          <w:sz w:val="24"/>
          <w:szCs w:val="24"/>
        </w:rPr>
      </w:pPr>
      <w:r w:rsidRPr="00003799">
        <w:rPr>
          <w:rFonts w:ascii="Times New Roman" w:hAnsi="Times New Roman" w:cs="Times New Roman"/>
          <w:sz w:val="24"/>
          <w:szCs w:val="24"/>
        </w:rPr>
        <w:t>Kainos nurodytos šioje lentelėje:</w:t>
      </w:r>
    </w:p>
    <w:p w:rsidR="00003799" w:rsidRPr="00003799" w:rsidRDefault="00003799" w:rsidP="00003799">
      <w:pPr>
        <w:spacing w:after="0" w:line="240" w:lineRule="auto"/>
        <w:ind w:firstLine="720"/>
        <w:jc w:val="both"/>
        <w:rPr>
          <w:rFonts w:ascii="Times New Roman" w:eastAsia="Times New Roman" w:hAnsi="Times New Roman" w:cs="Times New Roman"/>
          <w:sz w:val="24"/>
          <w:szCs w:val="24"/>
        </w:rPr>
      </w:pPr>
    </w:p>
    <w:p w:rsidR="00003799" w:rsidRPr="00003799" w:rsidRDefault="00003799" w:rsidP="00003799">
      <w:pPr>
        <w:spacing w:after="0" w:line="240" w:lineRule="auto"/>
        <w:jc w:val="right"/>
        <w:rPr>
          <w:rFonts w:ascii="Times New Roman" w:eastAsia="Aptos" w:hAnsi="Times New Roman" w:cstheme="minorHAnsi"/>
        </w:rPr>
      </w:pPr>
      <w:r w:rsidRPr="00003799">
        <w:rPr>
          <w:rFonts w:ascii="Times New Roman" w:eastAsia="Aptos" w:hAnsi="Times New Roman" w:cstheme="minorHAnsi"/>
          <w:lang w:val="en-US"/>
        </w:rPr>
        <w:t xml:space="preserve">1 </w:t>
      </w:r>
      <w:r w:rsidRPr="00003799">
        <w:rPr>
          <w:rFonts w:ascii="Times New Roman" w:eastAsia="Aptos" w:hAnsi="Times New Roman" w:cstheme="minorHAnsi"/>
        </w:rPr>
        <w:t>lentelė</w:t>
      </w:r>
    </w:p>
    <w:tbl>
      <w:tblPr>
        <w:tblStyle w:val="Lentelstinklelis"/>
        <w:tblW w:w="9629" w:type="dxa"/>
        <w:tblLook w:val="04A0" w:firstRow="1" w:lastRow="0" w:firstColumn="1" w:lastColumn="0" w:noHBand="0" w:noVBand="1"/>
      </w:tblPr>
      <w:tblGrid>
        <w:gridCol w:w="710"/>
        <w:gridCol w:w="5235"/>
        <w:gridCol w:w="1894"/>
        <w:gridCol w:w="1790"/>
      </w:tblGrid>
      <w:tr w:rsidR="00003799" w:rsidRPr="00003799" w:rsidTr="00810950">
        <w:tc>
          <w:tcPr>
            <w:tcW w:w="710"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rPr>
                <w:b/>
                <w:sz w:val="24"/>
                <w:szCs w:val="24"/>
              </w:rPr>
            </w:pPr>
            <w:r w:rsidRPr="00003799">
              <w:rPr>
                <w:b/>
                <w:sz w:val="24"/>
                <w:szCs w:val="24"/>
              </w:rPr>
              <w:t>Eilės Nr.</w:t>
            </w:r>
          </w:p>
        </w:tc>
        <w:tc>
          <w:tcPr>
            <w:tcW w:w="5235"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jc w:val="center"/>
              <w:rPr>
                <w:b/>
                <w:sz w:val="24"/>
                <w:szCs w:val="24"/>
              </w:rPr>
            </w:pPr>
            <w:r w:rsidRPr="00003799">
              <w:rPr>
                <w:b/>
                <w:sz w:val="24"/>
                <w:szCs w:val="24"/>
              </w:rPr>
              <w:t>Paslauga</w:t>
            </w:r>
          </w:p>
        </w:tc>
        <w:tc>
          <w:tcPr>
            <w:tcW w:w="1894"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jc w:val="center"/>
              <w:rPr>
                <w:b/>
                <w:sz w:val="24"/>
                <w:szCs w:val="24"/>
              </w:rPr>
            </w:pPr>
            <w:r w:rsidRPr="00003799">
              <w:rPr>
                <w:b/>
                <w:sz w:val="24"/>
                <w:szCs w:val="24"/>
              </w:rPr>
              <w:t>Siūlomas fiksuotas įkainis, Eur be PVM</w:t>
            </w:r>
          </w:p>
        </w:tc>
        <w:tc>
          <w:tcPr>
            <w:tcW w:w="17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b/>
                <w:sz w:val="24"/>
                <w:szCs w:val="24"/>
              </w:rPr>
            </w:pPr>
            <w:r w:rsidRPr="00003799">
              <w:rPr>
                <w:b/>
                <w:sz w:val="24"/>
                <w:szCs w:val="24"/>
              </w:rPr>
              <w:t>Lyginamasis koeficientas</w:t>
            </w: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rPr>
                <w:sz w:val="24"/>
                <w:szCs w:val="24"/>
              </w:rPr>
            </w:pPr>
            <w:r w:rsidRPr="00003799">
              <w:rPr>
                <w:sz w:val="24"/>
                <w:szCs w:val="24"/>
              </w:rPr>
              <w:t>1.</w:t>
            </w:r>
          </w:p>
        </w:tc>
        <w:tc>
          <w:tcPr>
            <w:tcW w:w="5235"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jc w:val="both"/>
              <w:rPr>
                <w:b/>
                <w:sz w:val="24"/>
                <w:szCs w:val="24"/>
              </w:rPr>
            </w:pPr>
            <w:r w:rsidRPr="00003799">
              <w:rPr>
                <w:sz w:val="24"/>
                <w:szCs w:val="24"/>
              </w:rPr>
              <w:t>Renginio Kovo 11-osios Akto salėje</w:t>
            </w:r>
            <w:r w:rsidRPr="00003799">
              <w:rPr>
                <w:b/>
                <w:sz w:val="24"/>
                <w:szCs w:val="24"/>
              </w:rPr>
              <w:t xml:space="preserve"> </w:t>
            </w:r>
            <w:r w:rsidRPr="00003799">
              <w:rPr>
                <w:b/>
                <w:bCs/>
                <w:color w:val="000000"/>
                <w:sz w:val="24"/>
                <w:szCs w:val="24"/>
              </w:rPr>
              <w:t xml:space="preserve">scenografijos koncepcijos, renginio, vaizdinės medžiagos scenarijaus ir režisūrinio plano parengimas (atitinkantis Techninės specifikacijos </w:t>
            </w:r>
            <w:r w:rsidRPr="00003799">
              <w:rPr>
                <w:b/>
                <w:bCs/>
                <w:color w:val="000000"/>
                <w:sz w:val="24"/>
                <w:szCs w:val="24"/>
                <w:lang w:val="en-US"/>
              </w:rPr>
              <w:t>4</w:t>
            </w:r>
            <w:r w:rsidRPr="00003799">
              <w:rPr>
                <w:b/>
                <w:bCs/>
                <w:color w:val="000000"/>
                <w:sz w:val="24"/>
                <w:szCs w:val="24"/>
              </w:rPr>
              <w:t xml:space="preserve">.1-4.4, 4.7 papunkčių reikalavimus) </w:t>
            </w:r>
          </w:p>
        </w:tc>
        <w:tc>
          <w:tcPr>
            <w:tcW w:w="1894"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rPr>
                <w:sz w:val="24"/>
                <w:szCs w:val="24"/>
                <w:lang w:val="en-US"/>
              </w:rPr>
            </w:pPr>
          </w:p>
        </w:tc>
        <w:tc>
          <w:tcPr>
            <w:tcW w:w="17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sz w:val="24"/>
                <w:szCs w:val="24"/>
              </w:rPr>
              <w:t>0,35</w:t>
            </w: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rPr>
                <w:sz w:val="24"/>
                <w:szCs w:val="24"/>
              </w:rPr>
            </w:pPr>
            <w:r w:rsidRPr="00003799">
              <w:rPr>
                <w:sz w:val="24"/>
                <w:szCs w:val="24"/>
              </w:rPr>
              <w:t>2.</w:t>
            </w:r>
          </w:p>
        </w:tc>
        <w:tc>
          <w:tcPr>
            <w:tcW w:w="5235"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Renginio Kovo 11-osios Akto salėje</w:t>
            </w:r>
            <w:r w:rsidRPr="00003799">
              <w:rPr>
                <w:b/>
                <w:bCs/>
                <w:color w:val="000000"/>
              </w:rPr>
              <w:t xml:space="preserve"> </w:t>
            </w:r>
            <w:r w:rsidRPr="00003799">
              <w:rPr>
                <w:b/>
                <w:bCs/>
                <w:color w:val="000000"/>
                <w:sz w:val="24"/>
                <w:szCs w:val="24"/>
              </w:rPr>
              <w:t xml:space="preserve">muzikinės programos parengimas, atlikėjų ir kūrybinių darbų atrankos ir organizavimo paslaugos (atitinkančios Techninės specifikacijos 4.5-4.6 papunkčių reikalavimus) </w:t>
            </w:r>
          </w:p>
        </w:tc>
        <w:tc>
          <w:tcPr>
            <w:tcW w:w="1894"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rPr>
                <w:sz w:val="24"/>
                <w:szCs w:val="24"/>
              </w:rPr>
            </w:pPr>
          </w:p>
        </w:tc>
        <w:tc>
          <w:tcPr>
            <w:tcW w:w="17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sz w:val="24"/>
                <w:szCs w:val="24"/>
              </w:rPr>
              <w:t>0,35</w:t>
            </w: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rPr>
                <w:sz w:val="24"/>
                <w:szCs w:val="24"/>
              </w:rPr>
            </w:pPr>
            <w:r w:rsidRPr="00003799">
              <w:rPr>
                <w:sz w:val="24"/>
                <w:szCs w:val="24"/>
              </w:rPr>
              <w:t>3.</w:t>
            </w:r>
          </w:p>
        </w:tc>
        <w:tc>
          <w:tcPr>
            <w:tcW w:w="5235"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rPr>
                <w:sz w:val="24"/>
                <w:szCs w:val="24"/>
              </w:rPr>
            </w:pPr>
            <w:r w:rsidRPr="00003799">
              <w:rPr>
                <w:sz w:val="24"/>
                <w:szCs w:val="24"/>
              </w:rPr>
              <w:t xml:space="preserve">Renginio Kovo 11-osios Akto salėje </w:t>
            </w:r>
            <w:r w:rsidRPr="00003799">
              <w:rPr>
                <w:color w:val="000000"/>
                <w:sz w:val="24"/>
                <w:szCs w:val="24"/>
              </w:rPr>
              <w:t xml:space="preserve">vaizdo, garso, apšvietimo įrangos nuoma ir techninis aptarnavimas </w:t>
            </w:r>
            <w:r w:rsidRPr="00003799">
              <w:rPr>
                <w:b/>
                <w:bCs/>
                <w:color w:val="000000"/>
                <w:sz w:val="24"/>
                <w:szCs w:val="24"/>
              </w:rPr>
              <w:t xml:space="preserve">(atitinkantis Techninės specifikacijos 4.8, 4.10-4.11 papunkčių reikalavimus) </w:t>
            </w:r>
          </w:p>
        </w:tc>
        <w:tc>
          <w:tcPr>
            <w:tcW w:w="1894" w:type="dxa"/>
            <w:tcBorders>
              <w:top w:val="single" w:sz="4" w:space="0" w:color="auto"/>
              <w:left w:val="single" w:sz="4" w:space="0" w:color="auto"/>
              <w:bottom w:val="single" w:sz="4" w:space="0" w:color="auto"/>
              <w:right w:val="single" w:sz="4" w:space="0" w:color="auto"/>
            </w:tcBorders>
            <w:hideMark/>
          </w:tcPr>
          <w:p w:rsidR="00003799" w:rsidRPr="00003799" w:rsidRDefault="00003799" w:rsidP="00003799">
            <w:pPr>
              <w:rPr>
                <w:sz w:val="24"/>
                <w:szCs w:val="24"/>
              </w:rPr>
            </w:pPr>
          </w:p>
        </w:tc>
        <w:tc>
          <w:tcPr>
            <w:tcW w:w="17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sz w:val="24"/>
                <w:szCs w:val="24"/>
              </w:rPr>
              <w:t>0,35</w:t>
            </w: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r w:rsidRPr="00003799">
              <w:rPr>
                <w:sz w:val="24"/>
                <w:szCs w:val="24"/>
              </w:rPr>
              <w:t>4.</w:t>
            </w:r>
          </w:p>
        </w:tc>
        <w:tc>
          <w:tcPr>
            <w:tcW w:w="523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jc w:val="right"/>
              <w:rPr>
                <w:sz w:val="24"/>
                <w:szCs w:val="24"/>
              </w:rPr>
            </w:pPr>
            <w:r w:rsidRPr="00003799">
              <w:rPr>
                <w:sz w:val="24"/>
                <w:szCs w:val="24"/>
              </w:rPr>
              <w:t>Iš viso (1-3 eilučių suma)</w:t>
            </w:r>
          </w:p>
        </w:tc>
        <w:tc>
          <w:tcPr>
            <w:tcW w:w="368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r w:rsidRPr="00003799">
              <w:rPr>
                <w:sz w:val="24"/>
                <w:szCs w:val="24"/>
              </w:rPr>
              <w:t>5.</w:t>
            </w:r>
          </w:p>
        </w:tc>
        <w:tc>
          <w:tcPr>
            <w:tcW w:w="523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jc w:val="right"/>
              <w:rPr>
                <w:sz w:val="24"/>
                <w:szCs w:val="24"/>
              </w:rPr>
            </w:pPr>
            <w:r w:rsidRPr="00003799">
              <w:rPr>
                <w:sz w:val="24"/>
                <w:szCs w:val="24"/>
              </w:rPr>
              <w:t>PVM</w:t>
            </w:r>
          </w:p>
        </w:tc>
        <w:tc>
          <w:tcPr>
            <w:tcW w:w="368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r w:rsidRPr="00003799">
              <w:rPr>
                <w:sz w:val="24"/>
                <w:szCs w:val="24"/>
              </w:rPr>
              <w:t>6.</w:t>
            </w:r>
          </w:p>
        </w:tc>
        <w:tc>
          <w:tcPr>
            <w:tcW w:w="523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jc w:val="right"/>
              <w:rPr>
                <w:sz w:val="24"/>
                <w:szCs w:val="24"/>
              </w:rPr>
            </w:pPr>
            <w:r w:rsidRPr="00003799">
              <w:rPr>
                <w:sz w:val="24"/>
                <w:szCs w:val="24"/>
              </w:rPr>
              <w:t>Kaina su PVM</w:t>
            </w:r>
          </w:p>
        </w:tc>
        <w:tc>
          <w:tcPr>
            <w:tcW w:w="368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r w:rsidRPr="00003799">
              <w:rPr>
                <w:sz w:val="24"/>
                <w:szCs w:val="24"/>
              </w:rPr>
              <w:t>7.</w:t>
            </w:r>
          </w:p>
        </w:tc>
        <w:tc>
          <w:tcPr>
            <w:tcW w:w="523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jc w:val="right"/>
              <w:rPr>
                <w:b/>
                <w:sz w:val="24"/>
                <w:szCs w:val="24"/>
              </w:rPr>
            </w:pPr>
            <w:r w:rsidRPr="00003799">
              <w:rPr>
                <w:b/>
                <w:sz w:val="24"/>
                <w:szCs w:val="24"/>
              </w:rPr>
              <w:t>Pasiūlymo kaina su PVM (1-3 eilučių suma su PVMx0,35)</w:t>
            </w:r>
          </w:p>
        </w:tc>
        <w:tc>
          <w:tcPr>
            <w:tcW w:w="368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b/>
                <w:sz w:val="24"/>
                <w:szCs w:val="24"/>
              </w:rPr>
              <w:t>Eilės Nr.</w:t>
            </w:r>
          </w:p>
        </w:tc>
        <w:tc>
          <w:tcPr>
            <w:tcW w:w="5235"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b/>
                <w:sz w:val="24"/>
                <w:szCs w:val="24"/>
              </w:rPr>
              <w:t>Aptarnavimo mokestis</w:t>
            </w:r>
          </w:p>
        </w:tc>
        <w:tc>
          <w:tcPr>
            <w:tcW w:w="189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b/>
                <w:sz w:val="24"/>
                <w:szCs w:val="24"/>
              </w:rPr>
              <w:t>Siūlomas fiksuotas įkainis Eur be PVM</w:t>
            </w:r>
          </w:p>
        </w:tc>
        <w:tc>
          <w:tcPr>
            <w:tcW w:w="17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b/>
                <w:sz w:val="24"/>
                <w:szCs w:val="24"/>
              </w:rPr>
              <w:t>Lyginamasis koeficientas</w:t>
            </w: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8.</w:t>
            </w:r>
          </w:p>
        </w:tc>
        <w:tc>
          <w:tcPr>
            <w:tcW w:w="5235"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 xml:space="preserve">Renginio Kovo 11-osios Akto salėje organizavimo ir aptarnavimo mokestis </w:t>
            </w:r>
          </w:p>
        </w:tc>
        <w:tc>
          <w:tcPr>
            <w:tcW w:w="189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p>
        </w:tc>
        <w:tc>
          <w:tcPr>
            <w:tcW w:w="17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sz w:val="24"/>
                <w:szCs w:val="24"/>
              </w:rPr>
              <w:t>0,65</w:t>
            </w: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9.</w:t>
            </w:r>
          </w:p>
        </w:tc>
        <w:tc>
          <w:tcPr>
            <w:tcW w:w="5235"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 xml:space="preserve">Renginio kitoje </w:t>
            </w:r>
            <w:r w:rsidRPr="00003799">
              <w:rPr>
                <w:sz w:val="24"/>
                <w:szCs w:val="24"/>
                <w:u w:val="single"/>
              </w:rPr>
              <w:t>uždaroje erdvėje</w:t>
            </w:r>
            <w:r w:rsidRPr="00003799">
              <w:rPr>
                <w:sz w:val="24"/>
                <w:szCs w:val="24"/>
              </w:rPr>
              <w:t xml:space="preserve"> organizavimo ir aptarnavimo (kai preliminarus dalyvių skaičius </w:t>
            </w:r>
            <w:r w:rsidRPr="00003799">
              <w:rPr>
                <w:rFonts w:cstheme="minorHAnsi"/>
              </w:rPr>
              <w:t>30-100) mokestis</w:t>
            </w:r>
          </w:p>
        </w:tc>
        <w:tc>
          <w:tcPr>
            <w:tcW w:w="189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p>
        </w:tc>
        <w:tc>
          <w:tcPr>
            <w:tcW w:w="17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sz w:val="24"/>
                <w:szCs w:val="24"/>
              </w:rPr>
              <w:t>0,65</w:t>
            </w: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10.</w:t>
            </w:r>
          </w:p>
        </w:tc>
        <w:tc>
          <w:tcPr>
            <w:tcW w:w="5235"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 xml:space="preserve">Renginio kitoje </w:t>
            </w:r>
            <w:r w:rsidRPr="00003799">
              <w:rPr>
                <w:sz w:val="24"/>
                <w:szCs w:val="24"/>
                <w:u w:val="single"/>
              </w:rPr>
              <w:t>uždaroje erdvėje</w:t>
            </w:r>
            <w:r w:rsidRPr="00003799">
              <w:rPr>
                <w:sz w:val="24"/>
                <w:szCs w:val="24"/>
              </w:rPr>
              <w:t xml:space="preserve"> organizavimo ir aptarnavimo mokestis  (kai preliminarus dalyvių skaičius 100</w:t>
            </w:r>
            <w:r w:rsidRPr="00003799">
              <w:rPr>
                <w:rFonts w:cstheme="minorHAnsi"/>
                <w:sz w:val="24"/>
                <w:szCs w:val="24"/>
              </w:rPr>
              <w:t>-300)</w:t>
            </w:r>
          </w:p>
        </w:tc>
        <w:tc>
          <w:tcPr>
            <w:tcW w:w="189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p>
        </w:tc>
        <w:tc>
          <w:tcPr>
            <w:tcW w:w="17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sz w:val="24"/>
                <w:szCs w:val="24"/>
              </w:rPr>
              <w:t>0,65</w:t>
            </w: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11.</w:t>
            </w:r>
          </w:p>
        </w:tc>
        <w:tc>
          <w:tcPr>
            <w:tcW w:w="5235"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 xml:space="preserve">Renginio </w:t>
            </w:r>
            <w:r w:rsidRPr="00003799">
              <w:rPr>
                <w:sz w:val="24"/>
                <w:szCs w:val="24"/>
                <w:u w:val="single"/>
              </w:rPr>
              <w:t>lauke</w:t>
            </w:r>
            <w:r w:rsidRPr="00003799">
              <w:rPr>
                <w:sz w:val="24"/>
                <w:szCs w:val="24"/>
              </w:rPr>
              <w:t xml:space="preserve"> organizavimo ir aptarnavimo (kai preliminarus dalyvių skaičius 30</w:t>
            </w:r>
            <w:r w:rsidRPr="00003799">
              <w:rPr>
                <w:rFonts w:cstheme="minorHAnsi"/>
                <w:sz w:val="24"/>
                <w:szCs w:val="24"/>
              </w:rPr>
              <w:t>-</w:t>
            </w:r>
            <w:r w:rsidRPr="00003799">
              <w:rPr>
                <w:rFonts w:cstheme="minorHAnsi"/>
                <w:sz w:val="24"/>
                <w:szCs w:val="24"/>
                <w:lang w:val="en-US"/>
              </w:rPr>
              <w:t>3</w:t>
            </w:r>
            <w:r w:rsidRPr="00003799">
              <w:rPr>
                <w:rFonts w:cstheme="minorHAnsi"/>
                <w:sz w:val="24"/>
                <w:szCs w:val="24"/>
              </w:rPr>
              <w:t>00) mokestis</w:t>
            </w:r>
          </w:p>
        </w:tc>
        <w:tc>
          <w:tcPr>
            <w:tcW w:w="189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p>
        </w:tc>
        <w:tc>
          <w:tcPr>
            <w:tcW w:w="17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sz w:val="24"/>
                <w:szCs w:val="24"/>
              </w:rPr>
              <w:t>0,65</w:t>
            </w: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12.</w:t>
            </w:r>
          </w:p>
        </w:tc>
        <w:tc>
          <w:tcPr>
            <w:tcW w:w="5235"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r w:rsidRPr="00003799">
              <w:rPr>
                <w:sz w:val="24"/>
                <w:szCs w:val="24"/>
              </w:rPr>
              <w:t xml:space="preserve">Renginio </w:t>
            </w:r>
            <w:r w:rsidRPr="00003799">
              <w:rPr>
                <w:sz w:val="24"/>
                <w:szCs w:val="24"/>
                <w:u w:val="single"/>
              </w:rPr>
              <w:t>lauke</w:t>
            </w:r>
            <w:r w:rsidRPr="00003799">
              <w:rPr>
                <w:sz w:val="24"/>
                <w:szCs w:val="24"/>
              </w:rPr>
              <w:t xml:space="preserve"> organizavimo ir aptarnavimo (kai preliminarus dalyvių skaičius 300</w:t>
            </w:r>
            <w:r w:rsidRPr="00003799">
              <w:rPr>
                <w:rFonts w:cstheme="minorHAnsi"/>
                <w:sz w:val="24"/>
                <w:szCs w:val="24"/>
              </w:rPr>
              <w:t>-1000) mokestis</w:t>
            </w:r>
          </w:p>
        </w:tc>
        <w:tc>
          <w:tcPr>
            <w:tcW w:w="189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rPr>
                <w:sz w:val="24"/>
                <w:szCs w:val="24"/>
              </w:rPr>
            </w:pPr>
          </w:p>
        </w:tc>
        <w:tc>
          <w:tcPr>
            <w:tcW w:w="179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jc w:val="center"/>
              <w:rPr>
                <w:sz w:val="24"/>
                <w:szCs w:val="24"/>
              </w:rPr>
            </w:pPr>
            <w:r w:rsidRPr="00003799">
              <w:rPr>
                <w:sz w:val="24"/>
                <w:szCs w:val="24"/>
              </w:rPr>
              <w:t>0,65</w:t>
            </w: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r w:rsidRPr="00003799">
              <w:rPr>
                <w:sz w:val="24"/>
                <w:szCs w:val="24"/>
              </w:rPr>
              <w:t>13.</w:t>
            </w:r>
          </w:p>
        </w:tc>
        <w:tc>
          <w:tcPr>
            <w:tcW w:w="523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jc w:val="right"/>
              <w:rPr>
                <w:sz w:val="24"/>
                <w:szCs w:val="24"/>
              </w:rPr>
            </w:pPr>
            <w:r w:rsidRPr="00003799">
              <w:rPr>
                <w:sz w:val="24"/>
                <w:szCs w:val="24"/>
              </w:rPr>
              <w:t>Iš viso (8-12 eilučių suma)</w:t>
            </w:r>
          </w:p>
        </w:tc>
        <w:tc>
          <w:tcPr>
            <w:tcW w:w="368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r w:rsidRPr="00003799">
              <w:rPr>
                <w:sz w:val="24"/>
                <w:szCs w:val="24"/>
              </w:rPr>
              <w:t>14.</w:t>
            </w:r>
          </w:p>
        </w:tc>
        <w:tc>
          <w:tcPr>
            <w:tcW w:w="523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jc w:val="right"/>
              <w:rPr>
                <w:sz w:val="24"/>
                <w:szCs w:val="24"/>
              </w:rPr>
            </w:pPr>
            <w:r w:rsidRPr="00003799">
              <w:rPr>
                <w:sz w:val="24"/>
                <w:szCs w:val="24"/>
              </w:rPr>
              <w:t>PVM</w:t>
            </w:r>
          </w:p>
        </w:tc>
        <w:tc>
          <w:tcPr>
            <w:tcW w:w="368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r w:rsidRPr="00003799">
              <w:rPr>
                <w:sz w:val="24"/>
                <w:szCs w:val="24"/>
              </w:rPr>
              <w:t>15.</w:t>
            </w:r>
          </w:p>
        </w:tc>
        <w:tc>
          <w:tcPr>
            <w:tcW w:w="523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jc w:val="right"/>
              <w:rPr>
                <w:sz w:val="24"/>
                <w:szCs w:val="24"/>
              </w:rPr>
            </w:pPr>
            <w:r w:rsidRPr="00003799">
              <w:rPr>
                <w:sz w:val="24"/>
                <w:szCs w:val="24"/>
              </w:rPr>
              <w:t>Kaina su PVM</w:t>
            </w:r>
          </w:p>
        </w:tc>
        <w:tc>
          <w:tcPr>
            <w:tcW w:w="368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r w:rsidRPr="00003799">
              <w:rPr>
                <w:sz w:val="24"/>
                <w:szCs w:val="24"/>
              </w:rPr>
              <w:t>16.</w:t>
            </w:r>
          </w:p>
        </w:tc>
        <w:tc>
          <w:tcPr>
            <w:tcW w:w="523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jc w:val="right"/>
              <w:rPr>
                <w:b/>
                <w:sz w:val="24"/>
                <w:szCs w:val="24"/>
              </w:rPr>
            </w:pPr>
            <w:r w:rsidRPr="00003799">
              <w:rPr>
                <w:b/>
                <w:sz w:val="24"/>
                <w:szCs w:val="24"/>
              </w:rPr>
              <w:t>Pasiūlymo kaina su PVM (8-12 eilučių suma su PVM x 0,65)</w:t>
            </w:r>
          </w:p>
        </w:tc>
        <w:tc>
          <w:tcPr>
            <w:tcW w:w="368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p>
        </w:tc>
      </w:tr>
      <w:tr w:rsidR="00003799" w:rsidRPr="00003799" w:rsidTr="00810950">
        <w:tc>
          <w:tcPr>
            <w:tcW w:w="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r w:rsidRPr="00003799">
              <w:rPr>
                <w:sz w:val="24"/>
                <w:szCs w:val="24"/>
              </w:rPr>
              <w:t>17.</w:t>
            </w:r>
          </w:p>
        </w:tc>
        <w:tc>
          <w:tcPr>
            <w:tcW w:w="523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jc w:val="right"/>
              <w:rPr>
                <w:b/>
                <w:sz w:val="24"/>
                <w:szCs w:val="24"/>
              </w:rPr>
            </w:pPr>
            <w:r w:rsidRPr="00003799">
              <w:rPr>
                <w:b/>
                <w:sz w:val="24"/>
                <w:szCs w:val="24"/>
              </w:rPr>
              <w:t>Palyginamoji pasiūlymo kaina su PVM (7 ir 16 eilučių suma)</w:t>
            </w:r>
          </w:p>
        </w:tc>
        <w:tc>
          <w:tcPr>
            <w:tcW w:w="368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03799" w:rsidRPr="00003799" w:rsidRDefault="00003799" w:rsidP="00003799">
            <w:pPr>
              <w:rPr>
                <w:sz w:val="24"/>
                <w:szCs w:val="24"/>
              </w:rPr>
            </w:pPr>
          </w:p>
        </w:tc>
      </w:tr>
    </w:tbl>
    <w:p w:rsidR="00003799" w:rsidRPr="00003799" w:rsidRDefault="00003799" w:rsidP="00003799">
      <w:pPr>
        <w:rPr>
          <w:sz w:val="24"/>
          <w:szCs w:val="24"/>
          <w:lang w:val="en-US"/>
        </w:rPr>
      </w:pPr>
    </w:p>
    <w:p w:rsidR="00003799" w:rsidRPr="00003799" w:rsidRDefault="00003799" w:rsidP="00003799">
      <w:pPr>
        <w:ind w:right="-28"/>
        <w:jc w:val="both"/>
        <w:rPr>
          <w:rFonts w:ascii="Times New Roman" w:hAnsi="Times New Roman" w:cs="Times New Roman"/>
          <w:sz w:val="24"/>
          <w:szCs w:val="24"/>
        </w:rPr>
      </w:pPr>
      <w:r w:rsidRPr="00003799">
        <w:rPr>
          <w:rFonts w:ascii="Times New Roman" w:hAnsi="Times New Roman" w:cs="Times New Roman"/>
          <w:sz w:val="24"/>
          <w:szCs w:val="24"/>
        </w:rPr>
        <w:t>1. Renginio lauko erdvėje aptarnavimo mokestis neskaičiuojamas, jei renginys prasideda uždaroje patalpoje, o po to persikelia į lauko erdvę;</w:t>
      </w:r>
    </w:p>
    <w:p w:rsidR="00003799" w:rsidRPr="00003799" w:rsidRDefault="00003799" w:rsidP="00003799">
      <w:pPr>
        <w:ind w:right="-28"/>
        <w:jc w:val="both"/>
        <w:rPr>
          <w:rFonts w:ascii="Times New Roman" w:hAnsi="Times New Roman" w:cs="Times New Roman"/>
          <w:sz w:val="24"/>
          <w:szCs w:val="24"/>
        </w:rPr>
      </w:pPr>
      <w:r w:rsidRPr="00003799">
        <w:rPr>
          <w:rFonts w:ascii="Times New Roman" w:hAnsi="Times New Roman" w:cs="Times New Roman"/>
          <w:sz w:val="24"/>
          <w:szCs w:val="24"/>
        </w:rPr>
        <w:t xml:space="preserve">2. </w:t>
      </w:r>
      <w:r w:rsidRPr="00003799">
        <w:rPr>
          <w:rFonts w:ascii="Times New Roman" w:eastAsia="Arial Unicode MS" w:hAnsi="Times New Roman" w:cs="Times New Roman"/>
          <w:bCs/>
          <w:sz w:val="24"/>
          <w:szCs w:val="24"/>
          <w:bdr w:val="nil"/>
        </w:rPr>
        <w:t xml:space="preserve">Į paslaugų kainą yra įskaičiuoti </w:t>
      </w:r>
      <w:r w:rsidRPr="00003799">
        <w:rPr>
          <w:rFonts w:ascii="Times New Roman" w:hAnsi="Times New Roman" w:cs="Times New Roman"/>
          <w:sz w:val="24"/>
          <w:szCs w:val="24"/>
        </w:rPr>
        <w:t xml:space="preserve">visi mokesčiai ir visos tiekėjo išlaidos, būtinos Sutarties įvykdymui (įskaitant </w:t>
      </w:r>
      <w:r w:rsidRPr="00003799">
        <w:rPr>
          <w:rFonts w:ascii="Times New Roman" w:eastAsia="Arial Unicode MS" w:hAnsi="Times New Roman" w:cs="Times New Roman"/>
          <w:bCs/>
          <w:sz w:val="24"/>
          <w:szCs w:val="24"/>
          <w:bdr w:val="nil"/>
        </w:rPr>
        <w:t xml:space="preserve">transportavimo, reikmenų bei medžiagų, reikalingų paslaugų suteikimui išlaidas, </w:t>
      </w:r>
      <w:r w:rsidRPr="00003799">
        <w:rPr>
          <w:rFonts w:ascii="Times New Roman" w:hAnsi="Times New Roman" w:cs="Times New Roman"/>
          <w:sz w:val="24"/>
          <w:szCs w:val="24"/>
        </w:rPr>
        <w:t xml:space="preserve">sąskaitų pateikimo naudojantis SABIS išlaidas). </w:t>
      </w:r>
    </w:p>
    <w:p w:rsidR="00003799" w:rsidRPr="00003799" w:rsidRDefault="00003799" w:rsidP="00003799">
      <w:pPr>
        <w:ind w:right="-28"/>
        <w:jc w:val="both"/>
        <w:rPr>
          <w:rFonts w:ascii="Times New Roman" w:hAnsi="Times New Roman" w:cs="Times New Roman"/>
          <w:sz w:val="24"/>
          <w:szCs w:val="24"/>
        </w:rPr>
      </w:pPr>
      <w:r w:rsidRPr="00003799">
        <w:rPr>
          <w:rFonts w:ascii="Times New Roman" w:hAnsi="Times New Roman" w:cs="Times New Roman"/>
          <w:sz w:val="24"/>
          <w:szCs w:val="24"/>
        </w:rPr>
        <w:t>3. Pasiūlymo formos įkainių lentelės 3 skiltyje įkainiai pateikiami nurodant iki 2 (dviejų) skaičių po kablelio tikslumu.</w:t>
      </w:r>
    </w:p>
    <w:p w:rsidR="00003799" w:rsidRPr="00003799" w:rsidRDefault="00003799" w:rsidP="00003799">
      <w:pPr>
        <w:spacing w:after="0" w:line="240" w:lineRule="auto"/>
        <w:jc w:val="both"/>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 xml:space="preserve">4. </w:t>
      </w:r>
      <w:r w:rsidRPr="00003799">
        <w:rPr>
          <w:rFonts w:ascii="Times New Roman" w:eastAsia="Times New Roman" w:hAnsi="Times New Roman" w:cstheme="minorHAnsi"/>
          <w:sz w:val="24"/>
          <w:szCs w:val="24"/>
        </w:rPr>
        <w:t xml:space="preserve">Palyginamoji pasiūlymo kaina yra skirta tik pasiūlymų vertinimui. Paslaugos bus perkamos pagal faktinį poreikį ir nurodytus įkainius kol Perkančioji organizacija išpirks sutartyje nurodytą sumą arba kol sueis Paslaugų teikimo terminas. </w:t>
      </w:r>
    </w:p>
    <w:p w:rsidR="00003799" w:rsidRPr="00003799" w:rsidRDefault="00003799" w:rsidP="00003799">
      <w:pPr>
        <w:spacing w:after="0" w:line="240" w:lineRule="auto"/>
        <w:jc w:val="both"/>
        <w:rPr>
          <w:rFonts w:ascii="Times New Roman" w:eastAsia="Times New Roman" w:hAnsi="Times New Roman" w:cs="Times New Roman"/>
          <w:sz w:val="24"/>
          <w:szCs w:val="24"/>
        </w:rPr>
      </w:pPr>
    </w:p>
    <w:p w:rsidR="00003799" w:rsidRPr="00003799" w:rsidRDefault="00003799" w:rsidP="00003799">
      <w:pPr>
        <w:jc w:val="both"/>
        <w:rPr>
          <w:rFonts w:ascii="Times New Roman" w:hAnsi="Times New Roman" w:cs="Times New Roman"/>
          <w:sz w:val="24"/>
          <w:szCs w:val="24"/>
        </w:rPr>
      </w:pPr>
      <w:r w:rsidRPr="00003799">
        <w:rPr>
          <w:rFonts w:ascii="Times New Roman" w:hAnsi="Times New Roman" w:cs="Times New Roman"/>
          <w:sz w:val="24"/>
          <w:szCs w:val="24"/>
        </w:rPr>
        <w:t>5. Tais atvejais, kai pagal galiojančius teisės aktus tiekėjui nereikia mokėti PVM, jis nurodo priežastis, dėl kurių PVM nemokamas: ____________________________________.</w:t>
      </w:r>
    </w:p>
    <w:p w:rsidR="00003799" w:rsidRPr="00003799" w:rsidRDefault="00003799" w:rsidP="00003799">
      <w:pPr>
        <w:spacing w:after="0" w:line="240" w:lineRule="auto"/>
        <w:jc w:val="both"/>
        <w:rPr>
          <w:rFonts w:ascii="Times New Roman" w:eastAsia="Times New Roman" w:hAnsi="Times New Roman" w:cstheme="minorHAnsi"/>
          <w:i/>
          <w:iCs/>
        </w:rPr>
      </w:pPr>
    </w:p>
    <w:p w:rsidR="00003799" w:rsidRPr="00003799" w:rsidRDefault="00003799" w:rsidP="00003799">
      <w:pPr>
        <w:spacing w:after="0" w:line="240" w:lineRule="auto"/>
        <w:ind w:firstLine="720"/>
        <w:jc w:val="both"/>
        <w:rPr>
          <w:rFonts w:ascii="Times New Roman" w:eastAsia="Times New Roman" w:hAnsi="Times New Roman" w:cs="Times New Roman"/>
          <w:sz w:val="24"/>
          <w:szCs w:val="24"/>
        </w:rPr>
      </w:pPr>
    </w:p>
    <w:p w:rsidR="00003799" w:rsidRPr="00003799" w:rsidRDefault="00003799" w:rsidP="00003799">
      <w:pPr>
        <w:spacing w:after="0" w:line="240" w:lineRule="auto"/>
        <w:ind w:left="720" w:right="-29"/>
        <w:jc w:val="both"/>
        <w:rPr>
          <w:rFonts w:ascii="Times New Roman" w:eastAsia="Times New Roman" w:hAnsi="Times New Roman" w:cs="Times New Roman"/>
          <w:sz w:val="24"/>
          <w:szCs w:val="24"/>
        </w:rPr>
      </w:pPr>
    </w:p>
    <w:p w:rsidR="00003799" w:rsidRPr="00003799" w:rsidRDefault="00003799" w:rsidP="00003799">
      <w:pPr>
        <w:spacing w:after="0" w:line="240" w:lineRule="auto"/>
        <w:ind w:right="-29"/>
        <w:jc w:val="both"/>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6. Šiame pasiūlyme yra pateikta ir konfidenciali informacija*:</w:t>
      </w:r>
    </w:p>
    <w:p w:rsidR="00003799" w:rsidRPr="00003799" w:rsidRDefault="00003799" w:rsidP="00003799">
      <w:pPr>
        <w:spacing w:after="0" w:line="240" w:lineRule="auto"/>
        <w:ind w:right="-29"/>
        <w:jc w:val="both"/>
        <w:rPr>
          <w:rFonts w:ascii="Times New Roman" w:eastAsia="Times New Roman" w:hAnsi="Times New Roman" w:cs="Times New Roman"/>
          <w:sz w:val="24"/>
          <w:szCs w:val="24"/>
        </w:rPr>
      </w:pPr>
    </w:p>
    <w:p w:rsidR="00003799" w:rsidRPr="00003799" w:rsidRDefault="00003799" w:rsidP="00003799">
      <w:pPr>
        <w:spacing w:after="0" w:line="240" w:lineRule="auto"/>
        <w:ind w:right="-29"/>
        <w:jc w:val="right"/>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lang w:val="en-US"/>
        </w:rPr>
        <w:t xml:space="preserve">2 </w:t>
      </w:r>
      <w:r w:rsidRPr="00003799">
        <w:rPr>
          <w:rFonts w:ascii="Times New Roman" w:eastAsia="Times New Roman" w:hAnsi="Times New Roman" w:cs="Times New Roman"/>
          <w:sz w:val="24"/>
          <w:szCs w:val="24"/>
        </w:rPr>
        <w:t>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003799" w:rsidRPr="00003799" w:rsidTr="0081095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003799" w:rsidRPr="00003799" w:rsidRDefault="00003799" w:rsidP="00003799">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003799">
              <w:rPr>
                <w:rFonts w:ascii="Times New Roman" w:eastAsia="Times New Roman" w:hAnsi="Times New Roman" w:cs="Times New Roman"/>
                <w:b/>
                <w:bCs/>
                <w:sz w:val="24"/>
                <w:szCs w:val="24"/>
              </w:rPr>
              <w:t>Eil.</w:t>
            </w:r>
          </w:p>
          <w:p w:rsidR="00003799" w:rsidRPr="00003799" w:rsidRDefault="00003799" w:rsidP="00003799">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003799">
              <w:rPr>
                <w:rFonts w:ascii="Times New Roman" w:eastAsia="Times New Roman" w:hAnsi="Times New Roman" w:cs="Times New Roman"/>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rsidR="00003799" w:rsidRPr="00003799" w:rsidRDefault="00003799" w:rsidP="00003799">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003799">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003799">
              <w:rPr>
                <w:rFonts w:ascii="Times New Roman" w:eastAsia="Times New Roman" w:hAnsi="Times New Roman" w:cs="Times New Roman"/>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rsidR="00003799" w:rsidRPr="00003799" w:rsidRDefault="00003799" w:rsidP="00003799">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003799">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003799" w:rsidRPr="00003799" w:rsidTr="00810950">
        <w:trPr>
          <w:jc w:val="center"/>
        </w:trPr>
        <w:tc>
          <w:tcPr>
            <w:tcW w:w="734"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widowControl w:val="0"/>
              <w:suppressLineNumbers/>
              <w:suppressAutoHyphens/>
              <w:spacing w:before="120" w:after="0" w:line="240" w:lineRule="auto"/>
              <w:jc w:val="both"/>
              <w:rPr>
                <w:rFonts w:ascii="Times New Roman" w:eastAsia="Times New Roman" w:hAnsi="Times New Roman" w:cs="Times New Roman"/>
                <w:sz w:val="24"/>
                <w:szCs w:val="24"/>
              </w:rPr>
            </w:pPr>
          </w:p>
        </w:tc>
        <w:tc>
          <w:tcPr>
            <w:tcW w:w="2632"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widowControl w:val="0"/>
              <w:suppressLineNumbers/>
              <w:suppressAutoHyphens/>
              <w:spacing w:before="120" w:after="0" w:line="240" w:lineRule="auto"/>
              <w:jc w:val="both"/>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widowControl w:val="0"/>
              <w:suppressLineNumbers/>
              <w:suppressAutoHyphens/>
              <w:spacing w:before="120" w:after="0" w:line="240" w:lineRule="auto"/>
              <w:jc w:val="both"/>
              <w:rPr>
                <w:rFonts w:ascii="Times New Roman" w:eastAsia="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rsidR="00003799" w:rsidRPr="00003799" w:rsidRDefault="00003799" w:rsidP="00003799">
            <w:pPr>
              <w:widowControl w:val="0"/>
              <w:suppressLineNumbers/>
              <w:suppressAutoHyphens/>
              <w:spacing w:before="120" w:after="0" w:line="240" w:lineRule="auto"/>
              <w:jc w:val="both"/>
              <w:rPr>
                <w:rFonts w:ascii="Times New Roman" w:eastAsia="Times New Roman" w:hAnsi="Times New Roman" w:cs="Times New Roman"/>
                <w:sz w:val="24"/>
                <w:szCs w:val="24"/>
              </w:rPr>
            </w:pPr>
          </w:p>
        </w:tc>
      </w:tr>
    </w:tbl>
    <w:p w:rsidR="00003799" w:rsidRPr="00003799" w:rsidRDefault="00003799" w:rsidP="00003799">
      <w:pPr>
        <w:spacing w:after="0" w:line="240" w:lineRule="auto"/>
        <w:ind w:right="-28" w:firstLine="720"/>
        <w:jc w:val="both"/>
        <w:rPr>
          <w:rFonts w:ascii="Times New Roman" w:eastAsia="Times New Roman" w:hAnsi="Times New Roman" w:cs="Times New Roman"/>
          <w:bCs/>
          <w:i/>
          <w:sz w:val="20"/>
        </w:rPr>
      </w:pPr>
      <w:r w:rsidRPr="00003799">
        <w:rPr>
          <w:rFonts w:ascii="Times New Roman" w:eastAsia="Times New Roman" w:hAnsi="Times New Roman" w:cs="Times New Roman"/>
          <w:bCs/>
          <w:i/>
          <w:sz w:val="20"/>
        </w:rPr>
        <w:t>* Pildyti tuomet, jei bus pateikta konfidenciali informacija. Tiekėjas negali nurodyti, kad konfidenciali informacija yra informacija, nurodyta Viešųjų pirkimų įstatymo 20 straipsnio 2 dalyje.</w:t>
      </w:r>
    </w:p>
    <w:p w:rsidR="00003799" w:rsidRPr="00003799" w:rsidRDefault="00003799" w:rsidP="00003799">
      <w:pPr>
        <w:spacing w:after="0" w:line="240" w:lineRule="auto"/>
        <w:ind w:right="-28" w:firstLine="720"/>
        <w:jc w:val="both"/>
        <w:rPr>
          <w:rFonts w:ascii="Times New Roman" w:eastAsia="Times New Roman" w:hAnsi="Times New Roman" w:cs="Times New Roman"/>
          <w:bCs/>
          <w:i/>
          <w:sz w:val="20"/>
        </w:rPr>
      </w:pPr>
      <w:r w:rsidRPr="00003799">
        <w:rPr>
          <w:rFonts w:ascii="Times New Roman" w:eastAsia="Times New Roman" w:hAnsi="Times New Roman" w:cs="Times New Roman"/>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 kurios atskleidimas prieštarautų informacijos ir duomenų apsaugą reguliuojantiems teisės aktams arba visuomenės interesams, pažeistų teisėtus konkretaus tiekėjo komercinius interesus arba turėtų neigiamą poveikį tiekėjų konkurencijai).</w:t>
      </w:r>
    </w:p>
    <w:p w:rsidR="00003799" w:rsidRPr="00003799" w:rsidRDefault="00003799" w:rsidP="00003799">
      <w:pPr>
        <w:spacing w:after="0" w:line="240" w:lineRule="auto"/>
        <w:ind w:right="-28" w:firstLine="720"/>
        <w:jc w:val="both"/>
        <w:rPr>
          <w:rFonts w:ascii="Times New Roman" w:eastAsia="Times New Roman" w:hAnsi="Times New Roman" w:cs="Times New Roman"/>
          <w:i/>
          <w:sz w:val="20"/>
        </w:rPr>
      </w:pPr>
    </w:p>
    <w:p w:rsidR="00003799" w:rsidRPr="00003799" w:rsidRDefault="00003799" w:rsidP="00003799">
      <w:pPr>
        <w:tabs>
          <w:tab w:val="left" w:pos="993"/>
        </w:tabs>
        <w:spacing w:before="60" w:after="0" w:line="240" w:lineRule="auto"/>
        <w:ind w:left="142" w:right="-29"/>
        <w:jc w:val="both"/>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7. Pasiūlymas galioja 90 dienų.</w:t>
      </w:r>
    </w:p>
    <w:p w:rsidR="00003799" w:rsidRPr="00003799" w:rsidRDefault="00003799" w:rsidP="00003799">
      <w:pPr>
        <w:tabs>
          <w:tab w:val="left" w:pos="993"/>
        </w:tabs>
        <w:spacing w:before="60" w:after="0" w:line="240" w:lineRule="auto"/>
        <w:ind w:right="-29" w:firstLine="720"/>
        <w:jc w:val="both"/>
        <w:rPr>
          <w:rFonts w:ascii="Times New Roman" w:eastAsia="Times New Roman" w:hAnsi="Times New Roman" w:cs="Times New Roman"/>
          <w:sz w:val="24"/>
          <w:szCs w:val="24"/>
        </w:rPr>
      </w:pPr>
    </w:p>
    <w:p w:rsidR="00003799" w:rsidRPr="00003799" w:rsidRDefault="00003799" w:rsidP="00003799">
      <w:pPr>
        <w:tabs>
          <w:tab w:val="left" w:pos="993"/>
        </w:tabs>
        <w:spacing w:before="60" w:after="0" w:line="240" w:lineRule="auto"/>
        <w:ind w:left="142" w:right="-29"/>
        <w:jc w:val="both"/>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8. Kartu su pasiūlymu pateikiami šie dokumentai:</w:t>
      </w:r>
    </w:p>
    <w:p w:rsidR="00003799" w:rsidRPr="00003799" w:rsidRDefault="00003799" w:rsidP="00003799">
      <w:pPr>
        <w:tabs>
          <w:tab w:val="left" w:pos="993"/>
        </w:tabs>
        <w:spacing w:before="60" w:after="0" w:line="240" w:lineRule="auto"/>
        <w:ind w:left="142" w:right="-29"/>
        <w:jc w:val="right"/>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003799" w:rsidRPr="00003799" w:rsidTr="00810950">
        <w:tc>
          <w:tcPr>
            <w:tcW w:w="851" w:type="dxa"/>
          </w:tcPr>
          <w:p w:rsidR="00003799" w:rsidRPr="00003799" w:rsidRDefault="00003799" w:rsidP="00003799">
            <w:pPr>
              <w:spacing w:before="60" w:after="0" w:line="260" w:lineRule="exact"/>
              <w:ind w:right="-29"/>
              <w:jc w:val="center"/>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Eil. Nr.</w:t>
            </w:r>
          </w:p>
        </w:tc>
        <w:tc>
          <w:tcPr>
            <w:tcW w:w="7087" w:type="dxa"/>
          </w:tcPr>
          <w:p w:rsidR="00003799" w:rsidRPr="00003799" w:rsidRDefault="00003799" w:rsidP="00003799">
            <w:pPr>
              <w:spacing w:before="60" w:after="0" w:line="260" w:lineRule="exact"/>
              <w:ind w:right="-29"/>
              <w:jc w:val="center"/>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Pateiktų dokumentų pavadinimas</w:t>
            </w:r>
          </w:p>
        </w:tc>
        <w:tc>
          <w:tcPr>
            <w:tcW w:w="1588" w:type="dxa"/>
          </w:tcPr>
          <w:p w:rsidR="00003799" w:rsidRPr="00003799" w:rsidRDefault="00003799" w:rsidP="00003799">
            <w:pPr>
              <w:spacing w:before="60" w:after="0" w:line="260" w:lineRule="exact"/>
              <w:ind w:right="-29"/>
              <w:jc w:val="center"/>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Dokumento puslapių skaičius</w:t>
            </w:r>
          </w:p>
        </w:tc>
      </w:tr>
      <w:tr w:rsidR="00003799" w:rsidRPr="00003799" w:rsidTr="00810950">
        <w:tc>
          <w:tcPr>
            <w:tcW w:w="851" w:type="dxa"/>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1.</w:t>
            </w:r>
          </w:p>
        </w:tc>
        <w:tc>
          <w:tcPr>
            <w:tcW w:w="7087" w:type="dxa"/>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p>
        </w:tc>
        <w:tc>
          <w:tcPr>
            <w:tcW w:w="1588" w:type="dxa"/>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p>
        </w:tc>
      </w:tr>
      <w:tr w:rsidR="00003799" w:rsidRPr="00003799" w:rsidTr="00810950">
        <w:tc>
          <w:tcPr>
            <w:tcW w:w="851" w:type="dxa"/>
          </w:tcPr>
          <w:p w:rsidR="00003799" w:rsidRPr="00003799" w:rsidRDefault="00003799" w:rsidP="00003799">
            <w:pPr>
              <w:spacing w:before="60" w:after="0" w:line="240" w:lineRule="auto"/>
              <w:ind w:right="-29"/>
              <w:jc w:val="center"/>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2.</w:t>
            </w:r>
          </w:p>
        </w:tc>
        <w:tc>
          <w:tcPr>
            <w:tcW w:w="7087" w:type="dxa"/>
          </w:tcPr>
          <w:p w:rsidR="00003799" w:rsidRPr="00003799" w:rsidRDefault="00003799" w:rsidP="00003799">
            <w:pPr>
              <w:spacing w:before="60" w:after="0" w:line="240" w:lineRule="auto"/>
              <w:ind w:right="-29"/>
              <w:rPr>
                <w:rFonts w:ascii="Times New Roman" w:eastAsia="Times New Roman" w:hAnsi="Times New Roman" w:cs="Times New Roman"/>
                <w:sz w:val="24"/>
                <w:szCs w:val="24"/>
              </w:rPr>
            </w:pPr>
          </w:p>
        </w:tc>
        <w:tc>
          <w:tcPr>
            <w:tcW w:w="1588" w:type="dxa"/>
          </w:tcPr>
          <w:p w:rsidR="00003799" w:rsidRPr="00003799" w:rsidRDefault="00003799" w:rsidP="00003799">
            <w:pPr>
              <w:tabs>
                <w:tab w:val="left" w:pos="600"/>
              </w:tabs>
              <w:spacing w:before="60" w:after="0" w:line="240" w:lineRule="auto"/>
              <w:ind w:right="-29"/>
              <w:jc w:val="both"/>
              <w:rPr>
                <w:rFonts w:ascii="Times New Roman" w:eastAsia="Times New Roman" w:hAnsi="Times New Roman" w:cs="Times New Roman"/>
                <w:sz w:val="24"/>
                <w:szCs w:val="24"/>
              </w:rPr>
            </w:pPr>
          </w:p>
        </w:tc>
      </w:tr>
      <w:tr w:rsidR="00003799" w:rsidRPr="00003799" w:rsidTr="00810950">
        <w:tc>
          <w:tcPr>
            <w:tcW w:w="851" w:type="dxa"/>
          </w:tcPr>
          <w:p w:rsidR="00003799" w:rsidRPr="00003799" w:rsidRDefault="00003799" w:rsidP="00003799">
            <w:pPr>
              <w:spacing w:before="60" w:after="0" w:line="260" w:lineRule="exact"/>
              <w:ind w:right="-29"/>
              <w:jc w:val="center"/>
              <w:rPr>
                <w:rFonts w:ascii="Times New Roman" w:eastAsia="Times New Roman" w:hAnsi="Times New Roman" w:cs="Times New Roman"/>
                <w:sz w:val="24"/>
                <w:szCs w:val="24"/>
              </w:rPr>
            </w:pPr>
            <w:r w:rsidRPr="00003799">
              <w:rPr>
                <w:rFonts w:ascii="Times New Roman" w:eastAsia="Times New Roman" w:hAnsi="Times New Roman" w:cs="Times New Roman"/>
                <w:sz w:val="24"/>
                <w:szCs w:val="24"/>
              </w:rPr>
              <w:t>3...</w:t>
            </w:r>
          </w:p>
        </w:tc>
        <w:tc>
          <w:tcPr>
            <w:tcW w:w="7087" w:type="dxa"/>
          </w:tcPr>
          <w:p w:rsidR="00003799" w:rsidRPr="00003799" w:rsidRDefault="00003799" w:rsidP="00003799">
            <w:pPr>
              <w:tabs>
                <w:tab w:val="left" w:pos="600"/>
              </w:tabs>
              <w:spacing w:before="60" w:after="0" w:line="260" w:lineRule="exact"/>
              <w:ind w:right="-29"/>
              <w:jc w:val="both"/>
              <w:rPr>
                <w:rFonts w:ascii="Times New Roman" w:eastAsia="Times New Roman" w:hAnsi="Times New Roman" w:cs="Times New Roman"/>
                <w:sz w:val="24"/>
                <w:szCs w:val="24"/>
              </w:rPr>
            </w:pPr>
          </w:p>
        </w:tc>
        <w:tc>
          <w:tcPr>
            <w:tcW w:w="1588" w:type="dxa"/>
          </w:tcPr>
          <w:p w:rsidR="00003799" w:rsidRPr="00003799" w:rsidRDefault="00003799" w:rsidP="00003799">
            <w:pPr>
              <w:tabs>
                <w:tab w:val="left" w:pos="600"/>
              </w:tabs>
              <w:spacing w:before="60" w:after="0" w:line="260" w:lineRule="exact"/>
              <w:ind w:right="-29"/>
              <w:jc w:val="both"/>
              <w:rPr>
                <w:rFonts w:ascii="Times New Roman" w:eastAsia="Times New Roman" w:hAnsi="Times New Roman" w:cs="Times New Roman"/>
                <w:sz w:val="24"/>
                <w:szCs w:val="24"/>
              </w:rPr>
            </w:pPr>
          </w:p>
        </w:tc>
      </w:tr>
    </w:tbl>
    <w:p w:rsidR="00003799" w:rsidRPr="00003799" w:rsidRDefault="00003799" w:rsidP="00003799">
      <w:pPr>
        <w:spacing w:after="0" w:line="240" w:lineRule="auto"/>
        <w:ind w:right="-29"/>
        <w:jc w:val="both"/>
        <w:rPr>
          <w:rFonts w:ascii="Times New Roman" w:eastAsia="Times New Roman" w:hAnsi="Times New Roman" w:cs="Times New Roman"/>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03799" w:rsidRPr="00003799" w:rsidTr="00810950">
        <w:trPr>
          <w:trHeight w:val="285"/>
        </w:trPr>
        <w:tc>
          <w:tcPr>
            <w:tcW w:w="3284" w:type="dxa"/>
            <w:tcBorders>
              <w:top w:val="nil"/>
              <w:left w:val="nil"/>
              <w:bottom w:val="single" w:sz="4" w:space="0" w:color="auto"/>
              <w:right w:val="nil"/>
            </w:tcBorders>
          </w:tcPr>
          <w:p w:rsidR="00003799" w:rsidRPr="00003799" w:rsidRDefault="00003799" w:rsidP="00003799">
            <w:pPr>
              <w:spacing w:after="0" w:line="240" w:lineRule="auto"/>
              <w:ind w:right="-29"/>
              <w:rPr>
                <w:rFonts w:ascii="Times New Roman" w:eastAsia="Times New Roman" w:hAnsi="Times New Roman" w:cs="Times New Roman"/>
              </w:rPr>
            </w:pPr>
          </w:p>
          <w:p w:rsidR="00003799" w:rsidRPr="00003799" w:rsidRDefault="00003799" w:rsidP="00003799">
            <w:pPr>
              <w:spacing w:after="0" w:line="240" w:lineRule="auto"/>
              <w:ind w:right="-29"/>
              <w:rPr>
                <w:rFonts w:ascii="Times New Roman" w:eastAsia="Times New Roman" w:hAnsi="Times New Roman" w:cs="Times New Roman"/>
              </w:rPr>
            </w:pPr>
          </w:p>
          <w:p w:rsidR="00003799" w:rsidRPr="00003799" w:rsidRDefault="00003799" w:rsidP="00003799">
            <w:pPr>
              <w:spacing w:after="0" w:line="240" w:lineRule="auto"/>
              <w:ind w:right="-29"/>
              <w:rPr>
                <w:rFonts w:ascii="Times New Roman" w:eastAsia="Times New Roman" w:hAnsi="Times New Roman" w:cs="Times New Roman"/>
              </w:rPr>
            </w:pPr>
          </w:p>
          <w:p w:rsidR="00003799" w:rsidRPr="00003799" w:rsidRDefault="00003799" w:rsidP="00003799">
            <w:pPr>
              <w:spacing w:after="0" w:line="240" w:lineRule="auto"/>
              <w:ind w:right="-29"/>
              <w:rPr>
                <w:rFonts w:ascii="Times New Roman" w:eastAsia="Times New Roman" w:hAnsi="Times New Roman" w:cs="Times New Roman"/>
              </w:rPr>
            </w:pPr>
          </w:p>
          <w:p w:rsidR="00003799" w:rsidRPr="00003799" w:rsidRDefault="00003799" w:rsidP="00003799">
            <w:pPr>
              <w:spacing w:after="0" w:line="240" w:lineRule="auto"/>
              <w:ind w:right="-29"/>
              <w:rPr>
                <w:rFonts w:ascii="Times New Roman" w:eastAsia="Times New Roman" w:hAnsi="Times New Roman" w:cs="Times New Roman"/>
              </w:rPr>
            </w:pPr>
          </w:p>
        </w:tc>
        <w:tc>
          <w:tcPr>
            <w:tcW w:w="604" w:type="dxa"/>
          </w:tcPr>
          <w:p w:rsidR="00003799" w:rsidRPr="00003799" w:rsidRDefault="00003799" w:rsidP="00003799">
            <w:pPr>
              <w:spacing w:after="0" w:line="240" w:lineRule="auto"/>
              <w:ind w:right="-29"/>
              <w:jc w:val="center"/>
              <w:rPr>
                <w:rFonts w:ascii="Times New Roman" w:eastAsia="Times New Roman" w:hAnsi="Times New Roman" w:cs="Times New Roman"/>
              </w:rPr>
            </w:pPr>
          </w:p>
        </w:tc>
        <w:tc>
          <w:tcPr>
            <w:tcW w:w="1980" w:type="dxa"/>
            <w:tcBorders>
              <w:top w:val="nil"/>
              <w:left w:val="nil"/>
              <w:bottom w:val="single" w:sz="4" w:space="0" w:color="auto"/>
              <w:right w:val="nil"/>
            </w:tcBorders>
          </w:tcPr>
          <w:p w:rsidR="00003799" w:rsidRPr="00003799" w:rsidRDefault="00003799" w:rsidP="00003799">
            <w:pPr>
              <w:spacing w:after="0" w:line="240" w:lineRule="auto"/>
              <w:ind w:right="-29"/>
              <w:jc w:val="center"/>
              <w:rPr>
                <w:rFonts w:ascii="Times New Roman" w:eastAsia="Times New Roman" w:hAnsi="Times New Roman" w:cs="Times New Roman"/>
              </w:rPr>
            </w:pPr>
          </w:p>
        </w:tc>
        <w:tc>
          <w:tcPr>
            <w:tcW w:w="701" w:type="dxa"/>
          </w:tcPr>
          <w:p w:rsidR="00003799" w:rsidRPr="00003799" w:rsidRDefault="00003799" w:rsidP="00003799">
            <w:pPr>
              <w:spacing w:after="0" w:line="240" w:lineRule="auto"/>
              <w:ind w:right="-29"/>
              <w:jc w:val="center"/>
              <w:rPr>
                <w:rFonts w:ascii="Times New Roman" w:eastAsia="Times New Roman" w:hAnsi="Times New Roman" w:cs="Times New Roman"/>
              </w:rPr>
            </w:pPr>
          </w:p>
        </w:tc>
        <w:tc>
          <w:tcPr>
            <w:tcW w:w="2611" w:type="dxa"/>
            <w:tcBorders>
              <w:top w:val="nil"/>
              <w:left w:val="nil"/>
              <w:bottom w:val="single" w:sz="4" w:space="0" w:color="auto"/>
              <w:right w:val="nil"/>
            </w:tcBorders>
          </w:tcPr>
          <w:p w:rsidR="00003799" w:rsidRPr="00003799" w:rsidRDefault="00003799" w:rsidP="00003799">
            <w:pPr>
              <w:spacing w:after="0" w:line="240" w:lineRule="auto"/>
              <w:ind w:right="-29"/>
              <w:jc w:val="right"/>
              <w:rPr>
                <w:rFonts w:ascii="Times New Roman" w:eastAsia="Times New Roman" w:hAnsi="Times New Roman" w:cs="Times New Roman"/>
              </w:rPr>
            </w:pPr>
          </w:p>
        </w:tc>
        <w:tc>
          <w:tcPr>
            <w:tcW w:w="648" w:type="dxa"/>
          </w:tcPr>
          <w:p w:rsidR="00003799" w:rsidRPr="00003799" w:rsidRDefault="00003799" w:rsidP="00003799">
            <w:pPr>
              <w:spacing w:after="0" w:line="240" w:lineRule="auto"/>
              <w:ind w:right="-29"/>
              <w:jc w:val="right"/>
              <w:rPr>
                <w:rFonts w:ascii="Times New Roman" w:eastAsia="Times New Roman" w:hAnsi="Times New Roman" w:cs="Times New Roman"/>
              </w:rPr>
            </w:pPr>
          </w:p>
        </w:tc>
      </w:tr>
      <w:tr w:rsidR="00003799" w:rsidRPr="00003799" w:rsidTr="00810950">
        <w:trPr>
          <w:trHeight w:val="186"/>
        </w:trPr>
        <w:tc>
          <w:tcPr>
            <w:tcW w:w="3284" w:type="dxa"/>
            <w:tcBorders>
              <w:top w:val="single" w:sz="4" w:space="0" w:color="auto"/>
              <w:left w:val="nil"/>
              <w:bottom w:val="nil"/>
              <w:right w:val="nil"/>
            </w:tcBorders>
          </w:tcPr>
          <w:p w:rsidR="00003799" w:rsidRPr="00003799" w:rsidRDefault="00003799" w:rsidP="00003799">
            <w:pPr>
              <w:autoSpaceDE w:val="0"/>
              <w:autoSpaceDN w:val="0"/>
              <w:adjustRightInd w:val="0"/>
              <w:spacing w:after="0" w:line="240" w:lineRule="auto"/>
              <w:ind w:right="-29"/>
              <w:rPr>
                <w:rFonts w:ascii="Times New Roman" w:eastAsia="Times New Roman" w:hAnsi="Times New Roman" w:cs="Times New Roman"/>
                <w:position w:val="6"/>
                <w:sz w:val="20"/>
                <w:szCs w:val="20"/>
              </w:rPr>
            </w:pPr>
            <w:r w:rsidRPr="00003799">
              <w:rPr>
                <w:rFonts w:ascii="Times New Roman" w:eastAsia="Times New Roman" w:hAnsi="Times New Roman" w:cs="Times New Roman"/>
                <w:position w:val="6"/>
                <w:sz w:val="20"/>
                <w:szCs w:val="20"/>
              </w:rPr>
              <w:t>(Tiekėjo arba jo įgalioto asmens pareigų pavadinimas*)</w:t>
            </w:r>
          </w:p>
        </w:tc>
        <w:tc>
          <w:tcPr>
            <w:tcW w:w="604" w:type="dxa"/>
          </w:tcPr>
          <w:p w:rsidR="00003799" w:rsidRPr="00003799" w:rsidRDefault="00003799" w:rsidP="00003799">
            <w:pPr>
              <w:spacing w:after="0" w:line="240" w:lineRule="auto"/>
              <w:ind w:right="-29"/>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rsidR="00003799" w:rsidRPr="00003799" w:rsidRDefault="00003799" w:rsidP="00003799">
            <w:pPr>
              <w:spacing w:after="0" w:line="240" w:lineRule="auto"/>
              <w:ind w:right="-29"/>
              <w:jc w:val="center"/>
              <w:rPr>
                <w:rFonts w:ascii="Times New Roman" w:eastAsia="Times New Roman" w:hAnsi="Times New Roman" w:cs="Times New Roman"/>
                <w:sz w:val="20"/>
                <w:szCs w:val="20"/>
              </w:rPr>
            </w:pPr>
            <w:r w:rsidRPr="00003799">
              <w:rPr>
                <w:rFonts w:ascii="Times New Roman" w:eastAsia="Times New Roman" w:hAnsi="Times New Roman" w:cs="Times New Roman"/>
                <w:position w:val="6"/>
                <w:sz w:val="20"/>
                <w:szCs w:val="20"/>
              </w:rPr>
              <w:t>(Parašas*)</w:t>
            </w:r>
            <w:r w:rsidRPr="00003799">
              <w:rPr>
                <w:rFonts w:ascii="Times New Roman" w:eastAsia="Times New Roman" w:hAnsi="Times New Roman" w:cs="Times New Roman"/>
                <w:i/>
                <w:sz w:val="20"/>
                <w:szCs w:val="20"/>
              </w:rPr>
              <w:t xml:space="preserve"> </w:t>
            </w:r>
          </w:p>
        </w:tc>
        <w:tc>
          <w:tcPr>
            <w:tcW w:w="701" w:type="dxa"/>
          </w:tcPr>
          <w:p w:rsidR="00003799" w:rsidRPr="00003799" w:rsidRDefault="00003799" w:rsidP="00003799">
            <w:pPr>
              <w:spacing w:after="0" w:line="240" w:lineRule="auto"/>
              <w:ind w:right="-29"/>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rsidR="00003799" w:rsidRPr="00003799" w:rsidRDefault="00003799" w:rsidP="00003799">
            <w:pPr>
              <w:spacing w:after="0" w:line="240" w:lineRule="auto"/>
              <w:ind w:right="-29"/>
              <w:jc w:val="center"/>
              <w:rPr>
                <w:rFonts w:ascii="Times New Roman" w:eastAsia="Times New Roman" w:hAnsi="Times New Roman" w:cs="Times New Roman"/>
                <w:sz w:val="20"/>
                <w:szCs w:val="20"/>
              </w:rPr>
            </w:pPr>
            <w:r w:rsidRPr="00003799">
              <w:rPr>
                <w:rFonts w:ascii="Times New Roman" w:eastAsia="Times New Roman" w:hAnsi="Times New Roman" w:cs="Times New Roman"/>
                <w:position w:val="6"/>
                <w:sz w:val="20"/>
                <w:szCs w:val="20"/>
              </w:rPr>
              <w:t>(Vardas ir pavardė*)</w:t>
            </w:r>
            <w:r w:rsidRPr="00003799">
              <w:rPr>
                <w:rFonts w:ascii="Times New Roman" w:eastAsia="Times New Roman" w:hAnsi="Times New Roman" w:cs="Times New Roman"/>
                <w:i/>
                <w:sz w:val="20"/>
                <w:szCs w:val="20"/>
              </w:rPr>
              <w:t xml:space="preserve"> </w:t>
            </w:r>
          </w:p>
        </w:tc>
        <w:tc>
          <w:tcPr>
            <w:tcW w:w="648" w:type="dxa"/>
          </w:tcPr>
          <w:p w:rsidR="00003799" w:rsidRPr="00003799" w:rsidRDefault="00003799" w:rsidP="00003799">
            <w:pPr>
              <w:spacing w:after="0" w:line="240" w:lineRule="auto"/>
              <w:ind w:right="-29"/>
              <w:jc w:val="center"/>
              <w:rPr>
                <w:rFonts w:ascii="Times New Roman" w:eastAsia="Times New Roman" w:hAnsi="Times New Roman" w:cs="Times New Roman"/>
                <w:sz w:val="20"/>
                <w:szCs w:val="20"/>
              </w:rPr>
            </w:pPr>
          </w:p>
        </w:tc>
      </w:tr>
    </w:tbl>
    <w:p w:rsidR="00003799" w:rsidRPr="00003799" w:rsidRDefault="00003799" w:rsidP="00003799">
      <w:pPr>
        <w:spacing w:before="120" w:after="0" w:line="240" w:lineRule="auto"/>
        <w:ind w:right="-29"/>
        <w:jc w:val="both"/>
        <w:rPr>
          <w:rFonts w:ascii="Times New Roman" w:eastAsia="Times New Roman" w:hAnsi="Times New Roman" w:cs="Times New Roman"/>
        </w:rPr>
      </w:pPr>
    </w:p>
    <w:p w:rsidR="00003799" w:rsidRPr="00003799" w:rsidRDefault="00003799" w:rsidP="00003799">
      <w:pPr>
        <w:spacing w:before="120" w:after="0" w:line="240" w:lineRule="auto"/>
        <w:ind w:right="-29"/>
        <w:jc w:val="both"/>
        <w:rPr>
          <w:rFonts w:ascii="Times New Roman" w:eastAsia="Times New Roman" w:hAnsi="Times New Roman" w:cs="Times New Roman"/>
        </w:rPr>
        <w:sectPr w:rsidR="00003799" w:rsidRPr="00003799" w:rsidSect="00BB217C">
          <w:headerReference w:type="default" r:id="rId4"/>
          <w:pgSz w:w="11907" w:h="16840" w:code="9"/>
          <w:pgMar w:top="1134" w:right="567" w:bottom="1134" w:left="1701" w:header="624" w:footer="624" w:gutter="0"/>
          <w:pgNumType w:chapSep="emDash"/>
          <w:cols w:space="1296"/>
        </w:sectPr>
      </w:pPr>
      <w:r w:rsidRPr="00003799">
        <w:rPr>
          <w:rFonts w:ascii="Times New Roman" w:eastAsia="Times New Roman" w:hAnsi="Times New Roman" w:cs="Times New Roman"/>
        </w:rPr>
        <w:t>*Pasirašoma</w:t>
      </w:r>
      <w:r>
        <w:rPr>
          <w:rFonts w:ascii="Times New Roman" w:eastAsia="Times New Roman" w:hAnsi="Times New Roman" w:cs="Times New Roman"/>
        </w:rPr>
        <w:t xml:space="preserve"> fiziniu ar elektroniniu parašu</w:t>
      </w:r>
      <w:bookmarkStart w:id="0" w:name="_GoBack"/>
      <w:bookmarkEnd w:id="0"/>
    </w:p>
    <w:p w:rsidR="00003799" w:rsidRDefault="00003799"/>
    <w:sectPr w:rsidR="000037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799" w:rsidRDefault="00003799">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99"/>
    <w:rsid w:val="00003799"/>
    <w:rsid w:val="00AA5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E46A"/>
  <w15:chartTrackingRefBased/>
  <w15:docId w15:val="{761D9904-85FD-4382-B356-EB6AAA08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37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037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03799"/>
  </w:style>
  <w:style w:type="table" w:styleId="Lentelstinklelis">
    <w:name w:val="Table Grid"/>
    <w:basedOn w:val="prastojilentel"/>
    <w:rsid w:val="00003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3472</Words>
  <Characters>1980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1</cp:revision>
  <dcterms:created xsi:type="dcterms:W3CDTF">2025-08-13T15:41:00Z</dcterms:created>
  <dcterms:modified xsi:type="dcterms:W3CDTF">2025-08-13T15:48:00Z</dcterms:modified>
</cp:coreProperties>
</file>