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0F6E289D"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BC6763">
        <w:rPr>
          <w:color w:val="000000" w:themeColor="text1"/>
        </w:rPr>
        <w:t xml:space="preserve">Rasos </w:t>
      </w:r>
      <w:proofErr w:type="spellStart"/>
      <w:r w:rsidR="00BC6763">
        <w:rPr>
          <w:color w:val="000000" w:themeColor="text1"/>
        </w:rPr>
        <w:t>Žemantauskaitės-Matlašaitienės</w:t>
      </w:r>
      <w:proofErr w:type="spellEnd"/>
    </w:p>
    <w:p w14:paraId="1F6D64C8" w14:textId="63C5E011" w:rsidR="00344288" w:rsidRPr="00344288" w:rsidRDefault="004E4DE7" w:rsidP="00344288">
      <w:pPr>
        <w:shd w:val="clear" w:color="auto" w:fill="FFFFFF" w:themeFill="background1"/>
        <w:tabs>
          <w:tab w:val="right" w:leader="underscore" w:pos="8640"/>
        </w:tabs>
        <w:ind w:left="5103"/>
        <w:rPr>
          <w:color w:val="000000" w:themeColor="text1"/>
        </w:rPr>
      </w:pPr>
      <w:r w:rsidRPr="007B30D1">
        <w:rPr>
          <w:color w:val="000000" w:themeColor="text1"/>
        </w:rPr>
        <w:t>202</w:t>
      </w:r>
      <w:r w:rsidR="00860BAF">
        <w:rPr>
          <w:color w:val="000000" w:themeColor="text1"/>
        </w:rPr>
        <w:t>5</w:t>
      </w:r>
      <w:r w:rsidRPr="007B30D1">
        <w:rPr>
          <w:color w:val="000000" w:themeColor="text1"/>
        </w:rPr>
        <w:t>-</w:t>
      </w:r>
      <w:r w:rsidR="005266FC">
        <w:rPr>
          <w:color w:val="000000" w:themeColor="text1"/>
        </w:rPr>
        <w:t>0</w:t>
      </w:r>
      <w:r w:rsidR="00C67F10">
        <w:rPr>
          <w:color w:val="000000" w:themeColor="text1"/>
        </w:rPr>
        <w:t>8</w:t>
      </w:r>
      <w:r w:rsidR="004D3230">
        <w:rPr>
          <w:color w:val="000000" w:themeColor="text1"/>
        </w:rPr>
        <w:t>-</w:t>
      </w:r>
      <w:r w:rsidR="00C67F10">
        <w:t>13</w:t>
      </w:r>
      <w:r w:rsidR="00CC4C94">
        <w:rPr>
          <w:color w:val="000000" w:themeColor="text1"/>
        </w:rPr>
        <w:t xml:space="preserve">, SPD </w:t>
      </w:r>
      <w:r w:rsidR="00344288">
        <w:rPr>
          <w:color w:val="000000" w:themeColor="text1"/>
        </w:rPr>
        <w:t xml:space="preserve">– </w:t>
      </w:r>
      <w:r w:rsidR="00D342FC">
        <w:rPr>
          <w:color w:val="000000" w:themeColor="text1"/>
        </w:rPr>
        <w:t>.</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bookmarkEnd w:id="0"/>
    <w:p w14:paraId="6FD07AF6" w14:textId="0D4E874F" w:rsidR="00860BAF" w:rsidRDefault="008B07FD" w:rsidP="00F311A2">
      <w:pPr>
        <w:jc w:val="center"/>
        <w:rPr>
          <w:rFonts w:eastAsia="Calibri"/>
          <w:b/>
          <w:bCs/>
          <w:color w:val="000000"/>
        </w:rPr>
      </w:pPr>
      <w:r>
        <w:rPr>
          <w:rFonts w:eastAsia="Calibri"/>
          <w:b/>
          <w:bCs/>
          <w:color w:val="000000"/>
        </w:rPr>
        <w:t xml:space="preserve"> </w:t>
      </w:r>
      <w:r w:rsidR="00860BAF" w:rsidRPr="00860BAF">
        <w:rPr>
          <w:rFonts w:eastAsia="Calibri"/>
          <w:b/>
          <w:bCs/>
          <w:color w:val="000000"/>
        </w:rPr>
        <w:t xml:space="preserve">APŠVIETIMO TINKLŲ ĮRENGIMO </w:t>
      </w:r>
      <w:r w:rsidR="00BC6763">
        <w:rPr>
          <w:rFonts w:eastAsia="Calibri"/>
          <w:b/>
          <w:bCs/>
          <w:color w:val="000000"/>
        </w:rPr>
        <w:t>TVENKI</w:t>
      </w:r>
      <w:r w:rsidR="00860BAF" w:rsidRPr="00860BAF">
        <w:rPr>
          <w:rFonts w:eastAsia="Calibri"/>
          <w:b/>
          <w:bCs/>
          <w:color w:val="000000"/>
        </w:rPr>
        <w:t>NIO G.</w:t>
      </w:r>
      <w:r w:rsidR="00FC5DEE">
        <w:rPr>
          <w:rFonts w:eastAsia="Calibri"/>
          <w:b/>
          <w:bCs/>
          <w:color w:val="000000"/>
        </w:rPr>
        <w:t>,</w:t>
      </w:r>
      <w:r w:rsidR="00860BAF" w:rsidRPr="00860BAF">
        <w:rPr>
          <w:rFonts w:eastAsia="Calibri"/>
          <w:b/>
          <w:bCs/>
          <w:color w:val="000000"/>
        </w:rPr>
        <w:t xml:space="preserve">  </w:t>
      </w:r>
      <w:r w:rsidR="00BC6763">
        <w:rPr>
          <w:rFonts w:eastAsia="Calibri"/>
          <w:b/>
          <w:bCs/>
          <w:color w:val="000000"/>
        </w:rPr>
        <w:t>MITKŪNŲ</w:t>
      </w:r>
      <w:r w:rsidR="00860BAF" w:rsidRPr="00860BAF">
        <w:rPr>
          <w:rFonts w:eastAsia="Calibri"/>
          <w:b/>
          <w:bCs/>
          <w:color w:val="000000"/>
        </w:rPr>
        <w:t xml:space="preserve"> K., RINGAUDŲ SEN., KAUNO R.</w:t>
      </w:r>
      <w:r w:rsidR="00FC5DEE">
        <w:rPr>
          <w:rFonts w:eastAsia="Calibri"/>
          <w:b/>
          <w:bCs/>
          <w:color w:val="000000"/>
        </w:rPr>
        <w:t xml:space="preserve"> </w:t>
      </w:r>
      <w:r w:rsidR="00860BAF" w:rsidRPr="00860BAF">
        <w:rPr>
          <w:rFonts w:eastAsia="Calibri"/>
          <w:b/>
          <w:bCs/>
          <w:color w:val="000000"/>
        </w:rPr>
        <w:t xml:space="preserve">SAV. DARBŲ </w:t>
      </w:r>
      <w:r w:rsidR="009A15FB">
        <w:rPr>
          <w:rFonts w:eastAsia="Calibri"/>
          <w:b/>
          <w:bCs/>
          <w:color w:val="000000"/>
        </w:rPr>
        <w:t xml:space="preserve">VIEŠASIS </w:t>
      </w:r>
      <w:r w:rsidR="00860BAF" w:rsidRPr="00860BAF">
        <w:rPr>
          <w:rFonts w:eastAsia="Calibri"/>
          <w:b/>
          <w:bCs/>
          <w:color w:val="000000"/>
        </w:rPr>
        <w:t>PIRKIMAS</w:t>
      </w:r>
    </w:p>
    <w:p w14:paraId="1B4BE2C2" w14:textId="77777777" w:rsidR="00860BAF" w:rsidRDefault="00860BAF" w:rsidP="00F311A2">
      <w:pPr>
        <w:jc w:val="center"/>
        <w:rPr>
          <w:rFonts w:eastAsia="Calibri"/>
          <w:b/>
          <w:bCs/>
          <w:color w:val="000000"/>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spacing w:line="276" w:lineRule="auto"/>
              <w:jc w:val="both"/>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jc w:val="both"/>
            </w:pPr>
          </w:p>
        </w:tc>
        <w:tc>
          <w:tcPr>
            <w:tcW w:w="9134" w:type="dxa"/>
            <w:shd w:val="clear" w:color="auto" w:fill="auto"/>
          </w:tcPr>
          <w:p w14:paraId="30F9E33C" w14:textId="77777777" w:rsidR="00CB6B93" w:rsidRPr="0035716D" w:rsidRDefault="00CB6B93" w:rsidP="000A4B3D">
            <w:pPr>
              <w:jc w:val="both"/>
            </w:pPr>
            <w:r w:rsidRPr="0035716D">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djustRightInd w:val="0"/>
        <w:ind w:left="357" w:firstLine="69"/>
        <w:contextualSpacing/>
        <w:jc w:val="both"/>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1395C131" w:rsidR="00C400E8" w:rsidRPr="00E1484F" w:rsidRDefault="00FC5DEE" w:rsidP="000A4B3D">
      <w:pPr>
        <w:widowControl w:val="0"/>
        <w:numPr>
          <w:ilvl w:val="0"/>
          <w:numId w:val="15"/>
        </w:numPr>
        <w:tabs>
          <w:tab w:val="left" w:pos="709"/>
          <w:tab w:val="left" w:pos="993"/>
        </w:tabs>
        <w:autoSpaceDE w:val="0"/>
        <w:adjustRightInd w:val="0"/>
        <w:ind w:left="357" w:firstLine="69"/>
        <w:contextualSpacing/>
        <w:jc w:val="both"/>
      </w:pPr>
      <w:r w:rsidRPr="00E1484F">
        <w:rPr>
          <w:szCs w:val="20"/>
        </w:rPr>
        <w:t>Techninė specifikacija</w:t>
      </w:r>
      <w:r w:rsidR="00E1484F" w:rsidRPr="00E1484F">
        <w:rPr>
          <w:szCs w:val="20"/>
        </w:rPr>
        <w:t xml:space="preserve"> (</w:t>
      </w:r>
      <w:r w:rsidRPr="00E1484F">
        <w:rPr>
          <w:szCs w:val="20"/>
        </w:rPr>
        <w:t>techninis projektas,</w:t>
      </w:r>
      <w:r w:rsidR="00E1484F">
        <w:rPr>
          <w:szCs w:val="20"/>
        </w:rPr>
        <w:t xml:space="preserve"> </w:t>
      </w:r>
      <w:r w:rsidR="00FE559B">
        <w:rPr>
          <w:szCs w:val="20"/>
        </w:rPr>
        <w:t xml:space="preserve">brėžiniai, </w:t>
      </w:r>
      <w:r w:rsidR="00E1484F">
        <w:rPr>
          <w:szCs w:val="20"/>
        </w:rPr>
        <w:t>r</w:t>
      </w:r>
      <w:r w:rsidR="00E1484F">
        <w:rPr>
          <w:noProof/>
        </w:rPr>
        <w:t xml:space="preserve">eikalavimai apšvietimo įreginiams, šiuo pirkimu perkamų </w:t>
      </w:r>
      <w:r w:rsidR="00B20215">
        <w:rPr>
          <w:noProof/>
        </w:rPr>
        <w:t>d</w:t>
      </w:r>
      <w:r w:rsidR="00E1484F">
        <w:rPr>
          <w:noProof/>
        </w:rPr>
        <w:t>arbų kieki</w:t>
      </w:r>
      <w:r w:rsidR="00B20215">
        <w:rPr>
          <w:noProof/>
        </w:rPr>
        <w:t>ų žiniaraštis</w:t>
      </w:r>
      <w:r w:rsidR="00E1484F">
        <w:rPr>
          <w:noProof/>
        </w:rPr>
        <w:t>),</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djustRightInd w:val="0"/>
        <w:ind w:left="357" w:firstLine="69"/>
        <w:contextualSpacing/>
        <w:jc w:val="both"/>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1" w:name="_Hlk147915076"/>
      <w:r w:rsidRPr="00AA5BAE">
        <w:rPr>
          <w:szCs w:val="20"/>
        </w:rPr>
        <w:t>;</w:t>
      </w:r>
      <w:bookmarkEnd w:id="1"/>
    </w:p>
    <w:p w14:paraId="52303B3E" w14:textId="3A9493DE" w:rsidR="00F5731E" w:rsidRPr="00AA5BAE" w:rsidRDefault="00F54AE1" w:rsidP="000A4B3D">
      <w:pPr>
        <w:widowControl w:val="0"/>
        <w:numPr>
          <w:ilvl w:val="0"/>
          <w:numId w:val="15"/>
        </w:numPr>
        <w:tabs>
          <w:tab w:val="left" w:pos="709"/>
          <w:tab w:val="left" w:pos="993"/>
        </w:tabs>
        <w:autoSpaceDE w:val="0"/>
        <w:adjustRightInd w:val="0"/>
        <w:ind w:left="357" w:firstLine="69"/>
        <w:contextualSpacing/>
        <w:jc w:val="both"/>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t xml:space="preserve">, </w:t>
      </w:r>
      <w:bookmarkStart w:id="2" w:name="_Hlk147915133"/>
      <w:r w:rsidR="00F5731E" w:rsidRPr="00AA5BAE">
        <w:t xml:space="preserve">pirkimo sąlygų </w:t>
      </w:r>
      <w:r w:rsidR="007D7598" w:rsidRPr="00AA5BAE">
        <w:t>4</w:t>
      </w:r>
      <w:r w:rsidR="00F5731E" w:rsidRPr="00AA5BAE">
        <w:t xml:space="preserve"> priedas</w:t>
      </w:r>
      <w:r w:rsidR="000B7D25" w:rsidRPr="00AA5BAE">
        <w:t>;</w:t>
      </w:r>
    </w:p>
    <w:bookmarkEnd w:id="2"/>
    <w:p w14:paraId="11D2E528" w14:textId="3CA8D38E" w:rsidR="00FB0435" w:rsidRDefault="00AB1E72" w:rsidP="008F6A2B">
      <w:pPr>
        <w:widowControl w:val="0"/>
        <w:numPr>
          <w:ilvl w:val="0"/>
          <w:numId w:val="15"/>
        </w:numPr>
        <w:tabs>
          <w:tab w:val="left" w:pos="709"/>
          <w:tab w:val="left" w:pos="993"/>
        </w:tabs>
        <w:autoSpaceDE w:val="0"/>
        <w:adjustRightInd w:val="0"/>
        <w:ind w:left="357" w:firstLine="69"/>
        <w:contextualSpacing/>
        <w:jc w:val="both"/>
      </w:pPr>
      <w:r w:rsidRPr="005416A9">
        <w:t>Tiekėjų pašalinimo pagrindai ir jų nebuvimą patvirtinantys dokumentai (1</w:t>
      </w:r>
      <w:r w:rsidR="00F31771" w:rsidRPr="005416A9">
        <w:t xml:space="preserve"> </w:t>
      </w:r>
      <w:r w:rsidRPr="005416A9">
        <w:t xml:space="preserve">lentelė), pirkimo sąlygų </w:t>
      </w:r>
      <w:r w:rsidR="007D7598" w:rsidRPr="005416A9">
        <w:t>5</w:t>
      </w:r>
      <w:r w:rsidRPr="005416A9">
        <w:t xml:space="preserve"> priedas</w:t>
      </w:r>
      <w:r w:rsidR="005416A9">
        <w:t>;</w:t>
      </w:r>
    </w:p>
    <w:p w14:paraId="371A2227" w14:textId="070BF017" w:rsidR="005416A9" w:rsidRPr="005416A9" w:rsidRDefault="005416A9" w:rsidP="008F6A2B">
      <w:pPr>
        <w:widowControl w:val="0"/>
        <w:numPr>
          <w:ilvl w:val="0"/>
          <w:numId w:val="15"/>
        </w:numPr>
        <w:tabs>
          <w:tab w:val="left" w:pos="709"/>
          <w:tab w:val="left" w:pos="993"/>
        </w:tabs>
        <w:autoSpaceDE w:val="0"/>
        <w:adjustRightInd w:val="0"/>
        <w:ind w:left="357" w:firstLine="69"/>
        <w:contextualSpacing/>
        <w:jc w:val="both"/>
      </w:pPr>
      <w:proofErr w:type="spellStart"/>
      <w:r w:rsidRPr="00580E84">
        <w:rPr>
          <w:lang w:val="en-US"/>
        </w:rPr>
        <w:t>Atliktų</w:t>
      </w:r>
      <w:proofErr w:type="spellEnd"/>
      <w:r w:rsidRPr="00580E84">
        <w:rPr>
          <w:lang w:val="en-US"/>
        </w:rPr>
        <w:t xml:space="preserve"> </w:t>
      </w:r>
      <w:proofErr w:type="spellStart"/>
      <w:r w:rsidR="00B618AD">
        <w:rPr>
          <w:lang w:val="en-US"/>
        </w:rPr>
        <w:t>statybos</w:t>
      </w:r>
      <w:proofErr w:type="spellEnd"/>
      <w:r w:rsidR="00B618AD">
        <w:rPr>
          <w:lang w:val="en-US"/>
        </w:rPr>
        <w:t xml:space="preserve"> </w:t>
      </w:r>
      <w:proofErr w:type="spellStart"/>
      <w:r w:rsidRPr="00580E84">
        <w:rPr>
          <w:lang w:val="en-US"/>
        </w:rPr>
        <w:t>darbų</w:t>
      </w:r>
      <w:proofErr w:type="spellEnd"/>
      <w:r w:rsidRPr="00580E84">
        <w:rPr>
          <w:lang w:val="en-US"/>
        </w:rPr>
        <w:t xml:space="preserve"> </w:t>
      </w:r>
      <w:proofErr w:type="spellStart"/>
      <w:r w:rsidRPr="00580E84">
        <w:rPr>
          <w:lang w:val="en-US"/>
        </w:rPr>
        <w:t>sąrašas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Pr>
          <w:lang w:val="en-US"/>
        </w:rPr>
        <w:t>sąlygų</w:t>
      </w:r>
      <w:proofErr w:type="spellEnd"/>
      <w:r>
        <w:rPr>
          <w:lang w:val="en-US"/>
        </w:rPr>
        <w:t xml:space="preserve"> </w:t>
      </w:r>
      <w:r w:rsidRPr="00580E84">
        <w:rPr>
          <w:lang w:val="en-US"/>
        </w:rPr>
        <w:t xml:space="preserve">6 </w:t>
      </w:r>
      <w:proofErr w:type="spellStart"/>
      <w:r w:rsidRPr="00580E84">
        <w:rPr>
          <w:lang w:val="en-US"/>
        </w:rPr>
        <w:t>priedas</w:t>
      </w:r>
      <w:proofErr w:type="spellEnd"/>
      <w:r>
        <w:rPr>
          <w:lang w:val="en-US"/>
        </w:rPr>
        <w:t>.</w:t>
      </w:r>
    </w:p>
    <w:p w14:paraId="68418706" w14:textId="77777777" w:rsidR="00046D25" w:rsidRPr="006B6532" w:rsidRDefault="00046D25" w:rsidP="00123F88">
      <w:pPr>
        <w:pageBreakBefore/>
        <w:rPr>
          <w:sz w:val="2"/>
        </w:rPr>
      </w:pPr>
    </w:p>
    <w:p w14:paraId="3B8C8233" w14:textId="3D38067E" w:rsidR="00B42F03" w:rsidRDefault="00B42F03" w:rsidP="0091687B">
      <w:pPr>
        <w:pStyle w:val="Tvarkostekstas"/>
        <w:numPr>
          <w:ilvl w:val="0"/>
          <w:numId w:val="14"/>
        </w:numPr>
        <w:spacing w:before="120" w:after="240"/>
        <w:ind w:left="2200" w:hanging="357"/>
        <w:jc w:val="center"/>
        <w:rPr>
          <w:b/>
        </w:rPr>
      </w:pPr>
      <w:r w:rsidRPr="006B6532">
        <w:rPr>
          <w:b/>
        </w:rPr>
        <w:t>BENDROSIOS NUOSTATOS</w:t>
      </w:r>
    </w:p>
    <w:p w14:paraId="377C6D13" w14:textId="022D83D6" w:rsidR="009A15FB" w:rsidRPr="009A15FB" w:rsidRDefault="009A15FB" w:rsidP="009A15FB">
      <w:pPr>
        <w:pStyle w:val="Sraopastraipa"/>
        <w:numPr>
          <w:ilvl w:val="1"/>
          <w:numId w:val="14"/>
        </w:numPr>
        <w:tabs>
          <w:tab w:val="left" w:pos="1276"/>
        </w:tabs>
        <w:ind w:left="0" w:firstLine="851"/>
        <w:jc w:val="both"/>
        <w:rPr>
          <w:lang w:eastAsia="lt-LT"/>
        </w:rPr>
      </w:pPr>
      <w:r w:rsidRPr="009A15FB">
        <w:rPr>
          <w:lang w:eastAsia="lt-LT"/>
        </w:rPr>
        <w:t xml:space="preserve">Kauno rajono savivaldybės administracija (toliau – perkančioji organizacija) vykdo apšvietimo tinklų įrengimo </w:t>
      </w:r>
      <w:r w:rsidR="00BC6763">
        <w:rPr>
          <w:lang w:eastAsia="lt-LT"/>
        </w:rPr>
        <w:t>Tvenki</w:t>
      </w:r>
      <w:r w:rsidRPr="009A15FB">
        <w:rPr>
          <w:lang w:eastAsia="lt-LT"/>
        </w:rPr>
        <w:t xml:space="preserve">nio g. </w:t>
      </w:r>
      <w:proofErr w:type="spellStart"/>
      <w:r w:rsidR="00BC6763">
        <w:rPr>
          <w:lang w:eastAsia="lt-LT"/>
        </w:rPr>
        <w:t>Mitkūnų</w:t>
      </w:r>
      <w:proofErr w:type="spellEnd"/>
      <w:r w:rsidR="00BC6763">
        <w:rPr>
          <w:lang w:eastAsia="lt-LT"/>
        </w:rPr>
        <w:t xml:space="preserve"> </w:t>
      </w:r>
      <w:r w:rsidRPr="009A15FB">
        <w:rPr>
          <w:lang w:eastAsia="lt-LT"/>
        </w:rPr>
        <w:t xml:space="preserve">k., Ringaudų sen., Kauno r. sav. viešąjį pirkimą. Pirkimui priskirtinas Bendrajame viešųjų pirkimų žodyne (toliau – BVPŽ) nurodytas pagrindinis kodas – </w:t>
      </w:r>
      <w:r w:rsidR="00BA3B87" w:rsidRPr="00BA3B87">
        <w:rPr>
          <w:rFonts w:eastAsia="Calibri"/>
          <w:color w:val="000000"/>
          <w:lang w:eastAsia="lt-LT"/>
        </w:rPr>
        <w:t>45316100-</w:t>
      </w:r>
      <w:r w:rsidR="008309A1">
        <w:rPr>
          <w:rFonts w:eastAsia="Calibri"/>
          <w:color w:val="000000"/>
          <w:lang w:eastAsia="lt-LT"/>
        </w:rPr>
        <w:t>9</w:t>
      </w:r>
      <w:r w:rsidR="00BA3B87" w:rsidRPr="00BD49A2">
        <w:rPr>
          <w:lang w:eastAsia="lt-LT"/>
        </w:rPr>
        <w:t xml:space="preserve"> </w:t>
      </w:r>
      <w:r w:rsidR="002C5BF5" w:rsidRPr="00BD49A2">
        <w:rPr>
          <w:lang w:eastAsia="lt-LT"/>
        </w:rPr>
        <w:t>(</w:t>
      </w:r>
      <w:r w:rsidR="008309A1">
        <w:t>kelių</w:t>
      </w:r>
      <w:r w:rsidR="002C5BF5" w:rsidRPr="00BD49A2">
        <w:t xml:space="preserve"> apšvietimo įrenginių montavimas)</w:t>
      </w:r>
      <w:r w:rsidRPr="00BD49A2">
        <w:rPr>
          <w:lang w:eastAsia="lt-LT"/>
        </w:rPr>
        <w:t>.</w:t>
      </w:r>
      <w:r w:rsidRPr="009A15FB">
        <w:rPr>
          <w:lang w:eastAsia="lt-LT"/>
        </w:rPr>
        <w:t xml:space="preserve"> </w:t>
      </w:r>
    </w:p>
    <w:p w14:paraId="74DB88DF" w14:textId="77777777" w:rsidR="00395428" w:rsidRPr="006B6532" w:rsidRDefault="00395428" w:rsidP="002C138A">
      <w:pPr>
        <w:widowControl w:val="0"/>
        <w:numPr>
          <w:ilvl w:val="1"/>
          <w:numId w:val="14"/>
        </w:numPr>
        <w:tabs>
          <w:tab w:val="left" w:pos="1134"/>
        </w:tabs>
        <w:autoSpaceDE w:val="0"/>
        <w:adjustRightInd w:val="0"/>
        <w:ind w:left="0" w:firstLine="709"/>
        <w:jc w:val="both"/>
      </w:pPr>
      <w:r w:rsidRPr="006B6532">
        <w:t xml:space="preserve">Vartojamos pagrindinės sąvokos apibrėžtos Lietuvos Respublikos viešųjų pirkimų     įstatyme (toliau – </w:t>
      </w:r>
      <w:r>
        <w:t>VPĮ/Viešųjų pirkimų įstatymas</w:t>
      </w:r>
      <w:r w:rsidRPr="006B6532">
        <w:t>)</w:t>
      </w:r>
      <w: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djustRightInd w:val="0"/>
        <w:ind w:left="0" w:firstLine="709"/>
        <w:jc w:val="both"/>
        <w:rPr>
          <w:color w:val="FF0000"/>
        </w:rPr>
      </w:pPr>
      <w:r w:rsidRPr="00F90474">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t>Lietuvos Respublikos civiliniu kodeksu (toliau – Civilinis kodeksas), Metodika, kitais viešuosius pirkimus reglamentuojančiais teisės aktais bei šiomis konkurso sąlygomis (toliau – pirkimo sąlygos).</w:t>
      </w:r>
    </w:p>
    <w:p w14:paraId="53D397AE" w14:textId="3DF2AC38" w:rsidR="00A0072D" w:rsidRPr="0069690E" w:rsidRDefault="00A0072D" w:rsidP="00A0072D">
      <w:pPr>
        <w:widowControl w:val="0"/>
        <w:numPr>
          <w:ilvl w:val="1"/>
          <w:numId w:val="14"/>
        </w:numPr>
        <w:tabs>
          <w:tab w:val="left" w:pos="1134"/>
        </w:tabs>
        <w:autoSpaceDE w:val="0"/>
        <w:adjustRightInd w:val="0"/>
        <w:ind w:left="0" w:firstLine="709"/>
        <w:jc w:val="both"/>
      </w:pPr>
      <w:r w:rsidRPr="0069690E">
        <w:rPr>
          <w:b/>
          <w:bCs/>
        </w:rPr>
        <w:t xml:space="preserve">Pirkimas laikomas žaliuoju pirkimu, nes pirkime taikomas reikalavimas nustatytas </w:t>
      </w:r>
      <w:r w:rsidRPr="00CD586D">
        <w:t xml:space="preserve">Lietuvos Respublikos aplinkos ministro 2011 m. birželio 28 d. įsakymu Nr. D1-508 patvirtinto </w:t>
      </w:r>
      <w:r>
        <w:t>,,</w:t>
      </w:r>
      <w:r w:rsidRPr="00CD586D">
        <w:t>Aplinkos apsaugos kriterijų, kuriuos perkančiosios organizacijos ir perkantieji subjektai turi taikyti pirkdami prekes, paslaugas ar darbus</w:t>
      </w:r>
      <w:r>
        <w:t>“</w:t>
      </w:r>
      <w:r w:rsidRPr="00CD586D">
        <w:t xml:space="preserve"> tvarkos aprašo </w:t>
      </w:r>
      <w:r w:rsidRPr="0069690E">
        <w:t xml:space="preserve"> </w:t>
      </w:r>
      <w:r w:rsidR="00D236AE" w:rsidRPr="00243A35">
        <w:rPr>
          <w:color w:val="000000" w:themeColor="text1"/>
        </w:rPr>
        <w:t>4.1</w:t>
      </w:r>
      <w:r w:rsidR="00D236AE" w:rsidRPr="00243A35">
        <w:t xml:space="preserve"> ir </w:t>
      </w:r>
      <w:r w:rsidR="00D236AE" w:rsidRPr="00243A35">
        <w:rPr>
          <w:color w:val="000000" w:themeColor="text1"/>
        </w:rPr>
        <w:t>4.3 p</w:t>
      </w:r>
      <w:r w:rsidR="00D236AE">
        <w:rPr>
          <w:color w:val="000000" w:themeColor="text1"/>
        </w:rPr>
        <w:t>.</w:t>
      </w:r>
      <w:r w:rsidR="00D236AE" w:rsidRPr="00243A35">
        <w:rPr>
          <w:color w:val="000000" w:themeColor="text1"/>
        </w:rPr>
        <w:t xml:space="preserve">), plačiau žr. </w:t>
      </w:r>
      <w:r w:rsidR="00D236AE" w:rsidRPr="00243A35">
        <w:rPr>
          <w:bCs/>
          <w:szCs w:val="20"/>
        </w:rPr>
        <w:t>pirkimo sąlygų 11.11 punktą ir pirkimo sąl</w:t>
      </w:r>
      <w:r w:rsidR="00D236AE">
        <w:rPr>
          <w:bCs/>
          <w:szCs w:val="20"/>
        </w:rPr>
        <w:t>y</w:t>
      </w:r>
      <w:r w:rsidR="00D236AE" w:rsidRPr="00243A35">
        <w:rPr>
          <w:bCs/>
          <w:szCs w:val="20"/>
        </w:rPr>
        <w:t>gų 2 pried</w:t>
      </w:r>
      <w:r w:rsidR="00D236AE">
        <w:rPr>
          <w:bCs/>
          <w:szCs w:val="20"/>
        </w:rPr>
        <w:t>ą</w:t>
      </w:r>
      <w:r w:rsidR="00D236AE" w:rsidRPr="00243A35">
        <w:rPr>
          <w:bCs/>
          <w:szCs w:val="20"/>
        </w:rPr>
        <w:t xml:space="preserve"> </w:t>
      </w:r>
      <w:r w:rsidR="00D236AE">
        <w:rPr>
          <w:bCs/>
          <w:szCs w:val="20"/>
        </w:rPr>
        <w:t>„</w:t>
      </w:r>
      <w:r w:rsidR="00D236AE" w:rsidRPr="0015335A">
        <w:t>Techninė specifikacij</w:t>
      </w:r>
      <w:r w:rsidR="00D236AE">
        <w:t>a“</w:t>
      </w:r>
      <w:r w:rsidR="00D236AE" w:rsidRPr="0015335A">
        <w:t>.</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djustRightInd w:val="0"/>
        <w:ind w:firstLine="709"/>
        <w:jc w:val="both"/>
      </w:pPr>
      <w:r>
        <w:t xml:space="preserve">1.8. </w:t>
      </w:r>
      <w:r w:rsidRPr="006B6532">
        <w:t>Visos pirkimo sąlygos nustatytos pirkimo dokumentuose:</w:t>
      </w:r>
    </w:p>
    <w:p w14:paraId="223002D6" w14:textId="77777777" w:rsidR="007D02BE" w:rsidRPr="006B6532" w:rsidRDefault="007D02BE" w:rsidP="007D02BE">
      <w:pPr>
        <w:widowControl w:val="0"/>
        <w:tabs>
          <w:tab w:val="left" w:pos="567"/>
          <w:tab w:val="left" w:pos="1418"/>
        </w:tabs>
        <w:autoSpaceDE w:val="0"/>
        <w:adjustRightInd w:val="0"/>
        <w:ind w:firstLine="709"/>
        <w:jc w:val="both"/>
      </w:pPr>
      <w:r>
        <w:t>1.8.1. s</w:t>
      </w:r>
      <w:r w:rsidRPr="006B6532">
        <w:t>kelbime apie pirkimą;</w:t>
      </w:r>
    </w:p>
    <w:p w14:paraId="26E9860A" w14:textId="77777777" w:rsidR="007D02BE" w:rsidRDefault="007D02BE" w:rsidP="007D02BE">
      <w:pPr>
        <w:widowControl w:val="0"/>
        <w:tabs>
          <w:tab w:val="left" w:pos="567"/>
          <w:tab w:val="left" w:pos="1418"/>
        </w:tabs>
        <w:autoSpaceDE w:val="0"/>
        <w:adjustRightInd w:val="0"/>
        <w:ind w:firstLine="709"/>
        <w:jc w:val="both"/>
      </w:pPr>
      <w:r>
        <w:t xml:space="preserve">1.8.2. </w:t>
      </w:r>
      <w:r w:rsidRPr="006B6532">
        <w:t>šiuose pirkimo dokumentuose (kartu su priedais);</w:t>
      </w:r>
    </w:p>
    <w:p w14:paraId="67C7ED3F" w14:textId="77777777" w:rsidR="007D02BE" w:rsidRDefault="007D02BE" w:rsidP="007D02BE">
      <w:pPr>
        <w:widowControl w:val="0"/>
        <w:tabs>
          <w:tab w:val="left" w:pos="1418"/>
        </w:tabs>
        <w:autoSpaceDE w:val="0"/>
        <w:adjustRightInd w:val="0"/>
        <w:ind w:firstLine="709"/>
        <w:jc w:val="both"/>
      </w:pPr>
      <w:r w:rsidRPr="00E167AF">
        <w:t>1.8.3. dokumentų paaiškinimuose (patikslinimuose) taip pat atsakymuose į tiekėjų klausimus (jei</w:t>
      </w:r>
      <w:r w:rsidRPr="006B6532">
        <w:t xml:space="preserve"> tokių bus);</w:t>
      </w:r>
    </w:p>
    <w:p w14:paraId="7BE56BE4" w14:textId="77777777" w:rsidR="007D02BE" w:rsidRDefault="007D02BE" w:rsidP="007D02BE">
      <w:pPr>
        <w:widowControl w:val="0"/>
        <w:tabs>
          <w:tab w:val="left" w:pos="1418"/>
        </w:tabs>
        <w:autoSpaceDE w:val="0"/>
        <w:adjustRightInd w:val="0"/>
        <w:ind w:firstLine="709"/>
        <w:jc w:val="both"/>
      </w:pPr>
      <w:r>
        <w:t xml:space="preserve">1.8.4. </w:t>
      </w:r>
      <w:r w:rsidRPr="006B6532">
        <w:t>kituose CVP IS priemonėmis pateiktuose dokumentuose.</w:t>
      </w:r>
    </w:p>
    <w:p w14:paraId="2B68FA26" w14:textId="1CF37E26" w:rsidR="007D02BE" w:rsidRDefault="007D02BE" w:rsidP="007D02BE">
      <w:pPr>
        <w:widowControl w:val="0"/>
        <w:tabs>
          <w:tab w:val="left" w:pos="1418"/>
        </w:tabs>
        <w:autoSpaceDE w:val="0"/>
        <w:adjustRightInd w:val="0"/>
        <w:ind w:firstLine="709"/>
        <w:jc w:val="both"/>
      </w:pPr>
      <w:r>
        <w:t xml:space="preserve">1.9. </w:t>
      </w:r>
      <w:r w:rsidRPr="006B6532">
        <w:t xml:space="preserve">Pirkimas vykdomas CVP IS priemonėmis adresu: </w:t>
      </w:r>
      <w:hyperlink r:id="rId12" w:history="1">
        <w:r w:rsidR="00EE76CA" w:rsidRPr="00EE76CA">
          <w:rPr>
            <w:rStyle w:val="Hipersaitas"/>
          </w:rPr>
          <w:t>https://viesiejipirkimai.lt</w:t>
        </w:r>
      </w:hyperlink>
      <w:r>
        <w:t xml:space="preserve">. </w:t>
      </w:r>
      <w:r w:rsidRPr="006B6532">
        <w:t xml:space="preserve"> Pirkime gali dalyvauti tik CVP IS registruoti tiekėjai. </w:t>
      </w:r>
    </w:p>
    <w:p w14:paraId="75514211" w14:textId="01874DAF" w:rsidR="007D02BE" w:rsidRDefault="007D02BE" w:rsidP="007D02BE">
      <w:pPr>
        <w:widowControl w:val="0"/>
        <w:tabs>
          <w:tab w:val="left" w:pos="1418"/>
        </w:tabs>
        <w:autoSpaceDE w:val="0"/>
        <w:adjustRightInd w:val="0"/>
        <w:ind w:firstLine="709"/>
        <w:jc w:val="both"/>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644F6D">
        <w:rPr>
          <w:noProof/>
        </w:rPr>
        <w:t>Rasa Žemantauskaitė-Matlaša</w:t>
      </w:r>
      <w:r w:rsidRPr="000A7B43">
        <w:rPr>
          <w:noProof/>
        </w:rPr>
        <w:t>tienė,</w:t>
      </w:r>
      <w:r w:rsidR="00393CDC">
        <w:rPr>
          <w:noProof/>
        </w:rPr>
        <w:t xml:space="preserve"> </w:t>
      </w:r>
      <w:r w:rsidRPr="000A7B43">
        <w:rPr>
          <w:noProof/>
        </w:rPr>
        <w:t xml:space="preserve">tel. </w:t>
      </w:r>
      <w:r w:rsidR="00644F6D">
        <w:rPr>
          <w:noProof/>
        </w:rPr>
        <w:t>+370 600 59337</w:t>
      </w:r>
      <w:r w:rsidRPr="000A7B43">
        <w:rPr>
          <w:noProof/>
        </w:rPr>
        <w:t>,</w:t>
      </w:r>
      <w:r w:rsidR="00393CDC">
        <w:rPr>
          <w:noProof/>
        </w:rPr>
        <w:t xml:space="preserve"> </w:t>
      </w:r>
      <w:r w:rsidRPr="000A7B43">
        <w:rPr>
          <w:noProof/>
        </w:rPr>
        <w:t xml:space="preserve">el. paštas </w:t>
      </w:r>
      <w:r w:rsidR="00644F6D">
        <w:rPr>
          <w:noProof/>
        </w:rPr>
        <w:t>rasa.matlasaitiene</w:t>
      </w:r>
      <w:r w:rsidRPr="000A7B43">
        <w:rPr>
          <w:noProof/>
        </w:rPr>
        <w:t xml:space="preserve">@krs.lt.  </w:t>
      </w:r>
    </w:p>
    <w:p w14:paraId="45C7B9DF" w14:textId="1D88FB21" w:rsidR="00395428" w:rsidRPr="00A97BE3" w:rsidRDefault="003514D4" w:rsidP="00C835AE">
      <w:pPr>
        <w:pStyle w:val="Tvarkostekstas"/>
        <w:numPr>
          <w:ilvl w:val="0"/>
          <w:numId w:val="14"/>
        </w:numPr>
        <w:tabs>
          <w:tab w:val="left" w:pos="720"/>
        </w:tabs>
        <w:spacing w:before="240" w:after="120" w:line="288" w:lineRule="auto"/>
        <w:ind w:left="2200" w:hanging="357"/>
        <w:jc w:val="center"/>
        <w:rPr>
          <w:b/>
        </w:rPr>
      </w:pPr>
      <w:r w:rsidRPr="00181FA6">
        <w:rPr>
          <w:b/>
        </w:rPr>
        <w:t>PIRKIMO OBJEKTAS</w:t>
      </w:r>
    </w:p>
    <w:p w14:paraId="6107E7CE" w14:textId="09C2E1ED" w:rsidR="004956F9" w:rsidRPr="005B5382" w:rsidRDefault="00CD586D" w:rsidP="00194D82">
      <w:pPr>
        <w:pStyle w:val="prastasiniatinklio"/>
        <w:numPr>
          <w:ilvl w:val="1"/>
          <w:numId w:val="14"/>
        </w:numPr>
        <w:tabs>
          <w:tab w:val="left" w:pos="1134"/>
        </w:tabs>
        <w:suppressAutoHyphens/>
        <w:spacing w:before="0" w:beforeAutospacing="0" w:after="0" w:afterAutospacing="0"/>
        <w:ind w:left="0" w:firstLine="709"/>
        <w:jc w:val="both"/>
        <w:rPr>
          <w:rFonts w:eastAsia="Times New Roman"/>
          <w:b/>
          <w:bCs/>
          <w:noProof/>
        </w:rPr>
      </w:pPr>
      <w:r w:rsidRPr="001E7917">
        <w:rPr>
          <w:rFonts w:eastAsia="Times New Roman"/>
          <w:noProof/>
        </w:rPr>
        <w:t>Pirkimo objektas</w:t>
      </w:r>
      <w:bookmarkStart w:id="3" w:name="_Hlk138022353"/>
      <w:r w:rsidR="00E70670" w:rsidRPr="001E7917">
        <w:rPr>
          <w:rFonts w:eastAsia="Times New Roman"/>
          <w:noProof/>
        </w:rPr>
        <w:t>:</w:t>
      </w:r>
      <w:r w:rsidR="009578BE" w:rsidRPr="00BB3B65">
        <w:rPr>
          <w:rFonts w:eastAsia="Times New Roman"/>
          <w:b/>
          <w:bCs/>
          <w:noProof/>
        </w:rPr>
        <w:t xml:space="preserve"> </w:t>
      </w:r>
      <w:r w:rsidR="004956F9" w:rsidRPr="005B5382">
        <w:rPr>
          <w:b/>
          <w:bCs/>
        </w:rPr>
        <w:t xml:space="preserve">apšvietimo tinklų įrengimo </w:t>
      </w:r>
      <w:r w:rsidR="00BC6763" w:rsidRPr="00BC6763">
        <w:rPr>
          <w:b/>
          <w:bCs/>
        </w:rPr>
        <w:t xml:space="preserve">Tvenkinio g. </w:t>
      </w:r>
      <w:proofErr w:type="spellStart"/>
      <w:r w:rsidR="00BC6763" w:rsidRPr="00BC6763">
        <w:rPr>
          <w:b/>
          <w:bCs/>
        </w:rPr>
        <w:t>Mitkūnų</w:t>
      </w:r>
      <w:proofErr w:type="spellEnd"/>
      <w:r w:rsidR="00BC6763" w:rsidRPr="00BC6763">
        <w:rPr>
          <w:b/>
          <w:bCs/>
        </w:rPr>
        <w:t xml:space="preserve"> k.,</w:t>
      </w:r>
      <w:r w:rsidR="004956F9" w:rsidRPr="005B5382">
        <w:rPr>
          <w:b/>
          <w:bCs/>
        </w:rPr>
        <w:t xml:space="preserve"> Ringaudų sen., Kauno r. sav. darbai </w:t>
      </w:r>
      <w:r w:rsidR="005B5382">
        <w:rPr>
          <w:b/>
          <w:bCs/>
        </w:rPr>
        <w:t xml:space="preserve">įskaitant </w:t>
      </w:r>
      <w:r w:rsidR="005B5382" w:rsidRPr="005B5382">
        <w:rPr>
          <w:b/>
          <w:bCs/>
        </w:rPr>
        <w:t>dokument</w:t>
      </w:r>
      <w:r w:rsidR="005B5382">
        <w:rPr>
          <w:b/>
          <w:bCs/>
        </w:rPr>
        <w:t xml:space="preserve">ų </w:t>
      </w:r>
      <w:r w:rsidR="005B5382" w:rsidRPr="005B5382">
        <w:rPr>
          <w:b/>
          <w:bCs/>
        </w:rPr>
        <w:t>reikalingų statybos užbaigimo</w:t>
      </w:r>
      <w:r w:rsidR="003A2875">
        <w:rPr>
          <w:b/>
          <w:bCs/>
        </w:rPr>
        <w:t xml:space="preserve"> </w:t>
      </w:r>
      <w:r w:rsidR="005B5382" w:rsidRPr="005B5382">
        <w:rPr>
          <w:b/>
          <w:bCs/>
        </w:rPr>
        <w:t>procedūrai tinkamai įvykdyti, parengimą</w:t>
      </w:r>
      <w:r w:rsidR="005B5382">
        <w:rPr>
          <w:b/>
          <w:bCs/>
        </w:rPr>
        <w:t xml:space="preserve"> (toliau – Darbai). </w:t>
      </w:r>
    </w:p>
    <w:p w14:paraId="61C0AEF4" w14:textId="689B4E50" w:rsidR="009F6ED9" w:rsidRDefault="00023133" w:rsidP="003B3289">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7D332A">
        <w:rPr>
          <w:rFonts w:eastAsia="Times New Roman"/>
          <w:noProof/>
        </w:rPr>
        <w:t>Darbus</w:t>
      </w:r>
      <w:r w:rsidR="001D31E2" w:rsidRPr="001D31E2">
        <w:rPr>
          <w:rFonts w:eastAsia="Times New Roman"/>
          <w:noProof/>
        </w:rPr>
        <w:t xml:space="preserve"> </w:t>
      </w:r>
      <w:r w:rsidR="001D31E2">
        <w:rPr>
          <w:rFonts w:eastAsia="Times New Roman"/>
          <w:noProof/>
        </w:rPr>
        <w:t>t</w:t>
      </w:r>
      <w:r w:rsidR="001D31E2" w:rsidRPr="007D332A">
        <w:rPr>
          <w:rFonts w:eastAsia="Times New Roman"/>
          <w:noProof/>
        </w:rPr>
        <w:t>iekėjas turės atlikti</w:t>
      </w:r>
      <w:r w:rsidRPr="007D332A">
        <w:rPr>
          <w:rFonts w:eastAsia="Times New Roman"/>
          <w:noProof/>
        </w:rPr>
        <w:t xml:space="preserve">, </w:t>
      </w:r>
      <w:r w:rsidR="001C28A0" w:rsidRPr="007D332A">
        <w:rPr>
          <w:rFonts w:eastAsia="Times New Roman"/>
          <w:noProof/>
        </w:rPr>
        <w:t>vadovau</w:t>
      </w:r>
      <w:r w:rsidRPr="007D332A">
        <w:rPr>
          <w:rFonts w:eastAsia="Times New Roman"/>
          <w:noProof/>
        </w:rPr>
        <w:t>damasis</w:t>
      </w:r>
      <w:r w:rsidR="001C28A0" w:rsidRPr="007D332A">
        <w:rPr>
          <w:rFonts w:eastAsia="Times New Roman"/>
          <w:noProof/>
        </w:rPr>
        <w:t xml:space="preserve"> </w:t>
      </w:r>
      <w:r w:rsidR="009F6ED9">
        <w:rPr>
          <w:rFonts w:eastAsia="Times New Roman"/>
          <w:noProof/>
        </w:rPr>
        <w:t>Pirkimo sąlygų 2 priede pateikta technine specifikacija (toliau – Techninė specifikacija), kurią sudaro:</w:t>
      </w:r>
    </w:p>
    <w:p w14:paraId="77C7AB30" w14:textId="125F3755" w:rsidR="001D31E2" w:rsidRDefault="007D2B49"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Reginos Gasiūnienės</w:t>
      </w:r>
      <w:r w:rsidR="001C28A0" w:rsidRPr="007D332A">
        <w:rPr>
          <w:rFonts w:eastAsia="Times New Roman"/>
          <w:noProof/>
        </w:rPr>
        <w:t xml:space="preserve"> parengt</w:t>
      </w:r>
      <w:r w:rsidR="001D31E2">
        <w:rPr>
          <w:rFonts w:eastAsia="Times New Roman"/>
          <w:noProof/>
        </w:rPr>
        <w:t>as</w:t>
      </w:r>
      <w:r w:rsidR="001C28A0" w:rsidRPr="007D332A">
        <w:rPr>
          <w:rFonts w:eastAsia="Times New Roman"/>
          <w:noProof/>
        </w:rPr>
        <w:t xml:space="preserve"> technini</w:t>
      </w:r>
      <w:r w:rsidR="001D31E2">
        <w:rPr>
          <w:rFonts w:eastAsia="Times New Roman"/>
          <w:noProof/>
        </w:rPr>
        <w:t>s</w:t>
      </w:r>
      <w:r w:rsidR="001C28A0" w:rsidRPr="007D332A">
        <w:rPr>
          <w:rFonts w:eastAsia="Times New Roman"/>
          <w:noProof/>
        </w:rPr>
        <w:t xml:space="preserve"> projekt</w:t>
      </w:r>
      <w:r w:rsidR="001D31E2">
        <w:rPr>
          <w:rFonts w:eastAsia="Times New Roman"/>
          <w:noProof/>
        </w:rPr>
        <w:t>as</w:t>
      </w:r>
      <w:r w:rsidR="001C28A0" w:rsidRPr="007D332A">
        <w:rPr>
          <w:rFonts w:eastAsia="Times New Roman"/>
          <w:noProof/>
        </w:rPr>
        <w:t xml:space="preserve"> Nr. </w:t>
      </w:r>
      <w:r>
        <w:rPr>
          <w:rFonts w:eastAsia="Times New Roman"/>
          <w:noProof/>
        </w:rPr>
        <w:t>2024-01-GA-TDP</w:t>
      </w:r>
      <w:r w:rsidR="001C28A0" w:rsidRPr="007D332A">
        <w:rPr>
          <w:rFonts w:eastAsia="Times New Roman"/>
          <w:noProof/>
        </w:rPr>
        <w:t xml:space="preserve"> „</w:t>
      </w:r>
      <w:r w:rsidR="00682335">
        <w:rPr>
          <w:rFonts w:eastAsia="Times New Roman"/>
          <w:noProof/>
        </w:rPr>
        <w:t>0,4 kV gatvių a</w:t>
      </w:r>
      <w:r w:rsidR="001C28A0" w:rsidRPr="007D332A">
        <w:rPr>
          <w:rFonts w:eastAsia="Times New Roman"/>
          <w:noProof/>
        </w:rPr>
        <w:t xml:space="preserve">pšvietimo tinklų įrengimas </w:t>
      </w:r>
      <w:r w:rsidR="000A0CAC">
        <w:rPr>
          <w:rFonts w:eastAsia="Times New Roman"/>
          <w:noProof/>
        </w:rPr>
        <w:t>Tvenki</w:t>
      </w:r>
      <w:r w:rsidR="001C28A0" w:rsidRPr="007D332A">
        <w:rPr>
          <w:rFonts w:eastAsia="Times New Roman"/>
          <w:noProof/>
        </w:rPr>
        <w:t>nio g.,</w:t>
      </w:r>
      <w:r w:rsidR="007D332A" w:rsidRPr="007D332A">
        <w:rPr>
          <w:rFonts w:eastAsia="Times New Roman"/>
          <w:noProof/>
        </w:rPr>
        <w:t xml:space="preserve"> </w:t>
      </w:r>
      <w:r w:rsidR="000A0CAC">
        <w:rPr>
          <w:rFonts w:eastAsia="Times New Roman"/>
          <w:noProof/>
        </w:rPr>
        <w:t>Mitkūn</w:t>
      </w:r>
      <w:r w:rsidR="00682335">
        <w:rPr>
          <w:rFonts w:eastAsia="Times New Roman"/>
          <w:noProof/>
        </w:rPr>
        <w:t>ai</w:t>
      </w:r>
      <w:r w:rsidR="001C28A0" w:rsidRPr="007D332A">
        <w:rPr>
          <w:rFonts w:eastAsia="Times New Roman"/>
          <w:noProof/>
        </w:rPr>
        <w:t>., Ringaudų sen., Kauno r.“</w:t>
      </w:r>
      <w:r w:rsidR="001D31E2">
        <w:rPr>
          <w:rFonts w:eastAsia="Times New Roman"/>
          <w:noProof/>
        </w:rPr>
        <w:t>;</w:t>
      </w:r>
    </w:p>
    <w:p w14:paraId="736A1F45" w14:textId="4ECAA63F" w:rsidR="001B6F1F" w:rsidRDefault="001B6F1F"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Brėžiniai;</w:t>
      </w:r>
    </w:p>
    <w:p w14:paraId="03C5A0DA" w14:textId="4C62552B" w:rsidR="003B3289" w:rsidRDefault="001D31E2"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Reikalavimai apšvietimo įr</w:t>
      </w:r>
      <w:r w:rsidR="00E1484F">
        <w:rPr>
          <w:rFonts w:eastAsia="Times New Roman"/>
          <w:noProof/>
        </w:rPr>
        <w:t>en</w:t>
      </w:r>
      <w:r>
        <w:rPr>
          <w:rFonts w:eastAsia="Times New Roman"/>
          <w:noProof/>
        </w:rPr>
        <w:t>giniams;</w:t>
      </w:r>
    </w:p>
    <w:p w14:paraId="66B7EC81" w14:textId="542476A1" w:rsidR="009F6ED9" w:rsidRDefault="00D804ED"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Ši</w:t>
      </w:r>
      <w:r w:rsidR="00B7556F">
        <w:rPr>
          <w:rFonts w:eastAsia="Times New Roman"/>
          <w:noProof/>
        </w:rPr>
        <w:t>u</w:t>
      </w:r>
      <w:r>
        <w:rPr>
          <w:rFonts w:eastAsia="Times New Roman"/>
          <w:noProof/>
        </w:rPr>
        <w:t>o pirkimu perkam</w:t>
      </w:r>
      <w:r w:rsidR="00B7556F">
        <w:rPr>
          <w:rFonts w:eastAsia="Times New Roman"/>
          <w:noProof/>
        </w:rPr>
        <w:t>ų</w:t>
      </w:r>
      <w:r>
        <w:rPr>
          <w:rFonts w:eastAsia="Times New Roman"/>
          <w:noProof/>
        </w:rPr>
        <w:t xml:space="preserve"> </w:t>
      </w:r>
      <w:r w:rsidR="00AB186A">
        <w:rPr>
          <w:rFonts w:eastAsia="Times New Roman"/>
          <w:noProof/>
        </w:rPr>
        <w:t>Darbų kieki</w:t>
      </w:r>
      <w:r w:rsidR="008850DE">
        <w:rPr>
          <w:rFonts w:eastAsia="Times New Roman"/>
          <w:noProof/>
        </w:rPr>
        <w:t>ų žiniaraštis</w:t>
      </w:r>
      <w:r w:rsidR="00AB186A">
        <w:rPr>
          <w:rFonts w:eastAsia="Times New Roman"/>
          <w:noProof/>
        </w:rPr>
        <w:t>.</w:t>
      </w:r>
    </w:p>
    <w:p w14:paraId="4328ED0C" w14:textId="0F71EB5D" w:rsidR="001473D2" w:rsidRDefault="003B3289"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E31F3">
        <w:rPr>
          <w:b/>
        </w:rPr>
        <w:lastRenderedPageBreak/>
        <w:t xml:space="preserve">Darbų atlikimo terminas – </w:t>
      </w:r>
      <w:r w:rsidR="00DB65F6">
        <w:rPr>
          <w:b/>
        </w:rPr>
        <w:t>2</w:t>
      </w:r>
      <w:r w:rsidRPr="00EE31F3">
        <w:rPr>
          <w:b/>
        </w:rPr>
        <w:t xml:space="preserve"> (</w:t>
      </w:r>
      <w:r w:rsidR="00DB65F6">
        <w:rPr>
          <w:b/>
        </w:rPr>
        <w:t>du</w:t>
      </w:r>
      <w:r w:rsidRPr="00EE31F3">
        <w:rPr>
          <w:b/>
        </w:rPr>
        <w:t>) mėnesiai nuo Darbų pradžios.</w:t>
      </w:r>
      <w:r w:rsidRPr="003B3289">
        <w:rPr>
          <w:bCs/>
        </w:rPr>
        <w:t xml:space="preserve"> Darbų pradžia</w:t>
      </w:r>
      <w:r w:rsidR="001B35BD">
        <w:rPr>
          <w:bCs/>
        </w:rPr>
        <w:t xml:space="preserve">                                    </w:t>
      </w:r>
      <w:r w:rsidRPr="003B3289">
        <w:rPr>
          <w:bCs/>
        </w:rPr>
        <w:t xml:space="preserve"> laikoma statybvietės perdavimo – priėmimo akto pasirašymo diena arba data po 14 dienų kai įsigaliojo pirkimo sutartis, jeigu statybvietės perdavimo-priėmimo aktas per šį dienų skaičių nėra pasirašytas. </w:t>
      </w:r>
    </w:p>
    <w:p w14:paraId="1C1E9A93" w14:textId="79A8EABB" w:rsidR="00012FEB" w:rsidRPr="00792C47" w:rsidRDefault="00036FED"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473D2">
        <w:rPr>
          <w:rFonts w:eastAsia="Times New Roman"/>
          <w:noProof/>
        </w:rPr>
        <w:t xml:space="preserve">Darbų atlikimo vieta – </w:t>
      </w:r>
      <w:r w:rsidR="00792C47" w:rsidRPr="00792C47">
        <w:rPr>
          <w:rFonts w:eastAsia="Times New Roman"/>
          <w:noProof/>
        </w:rPr>
        <w:t>Tvenki</w:t>
      </w:r>
      <w:r w:rsidRPr="00792C47">
        <w:rPr>
          <w:rFonts w:eastAsia="Times New Roman"/>
          <w:noProof/>
        </w:rPr>
        <w:t xml:space="preserve">nio g. </w:t>
      </w:r>
      <w:r w:rsidR="000A0CAC" w:rsidRPr="00792C47">
        <w:rPr>
          <w:rFonts w:eastAsia="Times New Roman"/>
          <w:noProof/>
        </w:rPr>
        <w:t>Mitkūnų</w:t>
      </w:r>
      <w:r w:rsidRPr="00792C47">
        <w:rPr>
          <w:rFonts w:eastAsia="Times New Roman"/>
          <w:noProof/>
        </w:rPr>
        <w:t xml:space="preserve"> k., Ringaudų sen.,</w:t>
      </w:r>
      <w:r w:rsidRPr="001473D2">
        <w:rPr>
          <w:rFonts w:eastAsia="Times New Roman"/>
          <w:noProof/>
        </w:rPr>
        <w:t xml:space="preserve"> Kauno </w:t>
      </w:r>
      <w:r w:rsidRPr="00792C47">
        <w:rPr>
          <w:rFonts w:eastAsia="Times New Roman"/>
          <w:noProof/>
        </w:rPr>
        <w:t>r. sav</w:t>
      </w:r>
      <w:r w:rsidR="00012FEB" w:rsidRPr="00792C47">
        <w:rPr>
          <w:rFonts w:eastAsia="Times New Roman"/>
          <w:noProof/>
        </w:rPr>
        <w:t>.</w:t>
      </w:r>
    </w:p>
    <w:p w14:paraId="293F7939" w14:textId="4397B3B9" w:rsidR="007D332A" w:rsidRPr="00012FEB" w:rsidRDefault="00012FEB" w:rsidP="00012FEB">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012FEB">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Pr="00266B70">
        <w:rPr>
          <w:b/>
          <w:bCs/>
          <w:u w:val="single"/>
        </w:rPr>
        <w:t>Lokalines sąmatas turės pateikti tik tas tiekėjas, kurio pasiūlymas bus pripažintas laimėjusiu viešąjį pirkimą, per 10 (dešimt) kalendorinių dienų nuo pirkimo sutarties pasirašymo dienos</w:t>
      </w:r>
      <w:r w:rsidRPr="00012FEB">
        <w:t xml:space="preserve"> (pateikti už pirkimo sutarties vykdymą atsakingam asmeniui). Jeigu tiekėjas pirkimo procedūrų metu pateiks savo sudarytas lokalines sąmatas, jos nebus vertinamos.</w:t>
      </w:r>
      <w:r w:rsidRPr="00012FEB">
        <w:rPr>
          <w:b/>
        </w:rPr>
        <w:t xml:space="preserve"> </w:t>
      </w:r>
    </w:p>
    <w:bookmarkEnd w:id="3"/>
    <w:p w14:paraId="14A213A2" w14:textId="2FF050FB" w:rsidR="00B44807" w:rsidRPr="00CD5CD6" w:rsidRDefault="00522DEE" w:rsidP="00CD5CD6">
      <w:pPr>
        <w:pStyle w:val="prastasiniatinklio"/>
        <w:numPr>
          <w:ilvl w:val="1"/>
          <w:numId w:val="14"/>
        </w:numPr>
        <w:tabs>
          <w:tab w:val="left" w:pos="1134"/>
        </w:tabs>
        <w:spacing w:before="0" w:beforeAutospacing="0" w:after="0" w:afterAutospacing="0"/>
        <w:ind w:left="0" w:firstLine="709"/>
        <w:jc w:val="both"/>
        <w:rPr>
          <w:b/>
        </w:rPr>
      </w:pPr>
      <w:r w:rsidRPr="00CD5CD6">
        <w:rPr>
          <w:b/>
        </w:rPr>
        <w:t xml:space="preserve">Darbai perkami pagal fiksuotos kainos kainodarą, kurioje numatyta kaina apimtų </w:t>
      </w:r>
      <w:r w:rsidR="00A02D9C" w:rsidRPr="00CD5CD6">
        <w:rPr>
          <w:b/>
        </w:rPr>
        <w:t xml:space="preserve">                  </w:t>
      </w:r>
      <w:r w:rsidRPr="00CD5CD6">
        <w:rPr>
          <w:b/>
        </w:rPr>
        <w:t>visus Darbus nurodytus pirkimo objekte.</w:t>
      </w:r>
      <w:r w:rsidR="00CD5CD6" w:rsidRPr="00CD5CD6">
        <w:rPr>
          <w:b/>
        </w:rPr>
        <w:t xml:space="preserve"> </w:t>
      </w:r>
      <w:r w:rsidR="00CD5CD6" w:rsidRPr="00CD5CD6">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w:t>
      </w:r>
      <w:r w:rsidR="00CD5CD6">
        <w:rPr>
          <w:bCs/>
        </w:rPr>
        <w:t xml:space="preserve"> </w:t>
      </w:r>
      <w:r w:rsidR="00CD5CD6" w:rsidRPr="00CD5CD6">
        <w:rPr>
          <w:bCs/>
        </w:rPr>
        <w:t>papildymus) išnagrinėjimą, t. y. tiekėjai turi įvertinti reikiamus atlikti darbus pagal Techninę</w:t>
      </w:r>
      <w:r w:rsidR="00CD5CD6">
        <w:rPr>
          <w:bCs/>
        </w:rPr>
        <w:t xml:space="preserve"> </w:t>
      </w:r>
      <w:r w:rsidR="00CD5CD6" w:rsidRPr="00CD5CD6">
        <w:rPr>
          <w:bCs/>
        </w:rPr>
        <w:t>specifikaciją, bei įsivertinti visas galimas rizikas. Pirkimo sutarties vykdymo metu nebus priimtas joks reikalavimas pakeisti pasiūlymo sumą arba sąlygas, grindžiamas klaidomis ar praleidimais. Tiekėjui</w:t>
      </w:r>
      <w:r w:rsidR="00CD5CD6">
        <w:rPr>
          <w:bCs/>
        </w:rPr>
        <w:t xml:space="preserve"> </w:t>
      </w:r>
      <w:r w:rsidR="00CD5CD6" w:rsidRPr="00CD5CD6">
        <w:rPr>
          <w:bCs/>
        </w:rPr>
        <w:t>neįvertinus kurių nors darbų, medžiagų, konstrukcijų, įrengimų bei kitų išlaidų bus laikoma, kad šie darbai, medžiagos, konstrukcijos, įrengimai bei kitos išlaidos įeina į kitų Darbų aprašymą ir atskirai už juos nemokama.</w:t>
      </w:r>
    </w:p>
    <w:p w14:paraId="64595E2E" w14:textId="77777777" w:rsidR="0091130E" w:rsidRPr="0091130E" w:rsidRDefault="0091130E" w:rsidP="003004BC">
      <w:pPr>
        <w:pStyle w:val="Sraopastraipa"/>
        <w:numPr>
          <w:ilvl w:val="1"/>
          <w:numId w:val="14"/>
        </w:numPr>
        <w:tabs>
          <w:tab w:val="left" w:pos="1134"/>
        </w:tabs>
        <w:ind w:left="0" w:firstLine="709"/>
        <w:jc w:val="both"/>
        <w:rPr>
          <w:rFonts w:eastAsiaTheme="minorEastAsia"/>
          <w:bCs/>
          <w:lang w:eastAsia="lt-LT"/>
        </w:rPr>
      </w:pPr>
      <w:r w:rsidRPr="0091130E">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5205B013" w:rsidR="001B35BD" w:rsidRPr="001B35BD" w:rsidRDefault="001B35BD" w:rsidP="001B35BD">
      <w:pPr>
        <w:pStyle w:val="prastasiniatinklio"/>
        <w:numPr>
          <w:ilvl w:val="1"/>
          <w:numId w:val="14"/>
        </w:numPr>
        <w:tabs>
          <w:tab w:val="left" w:pos="1134"/>
        </w:tabs>
        <w:spacing w:before="0" w:beforeAutospacing="0" w:after="0" w:afterAutospacing="0"/>
        <w:ind w:left="0" w:firstLine="709"/>
        <w:jc w:val="both"/>
        <w:rPr>
          <w:b/>
        </w:rPr>
      </w:pPr>
      <w:r w:rsidRPr="001B35BD">
        <w:rPr>
          <w:noProof/>
        </w:rPr>
        <w:t xml:space="preserve">Tiekėjas, prieš pateikdamas pasiūlymą, objektą, nurodytą pirkimo sąlygų 2.1 punkte, gali savarankiškai apžiūrėti vietoje ir įvertinti visas galimas rizikas. </w:t>
      </w:r>
      <w:r w:rsidRPr="001B35BD">
        <w:rPr>
          <w:rFonts w:cs="Calibri"/>
        </w:rPr>
        <w:t>Tiekėjas kilusius klausimus dėl pirkimo objekto ar pirkimo dokumentų nuostatų</w:t>
      </w:r>
      <w:r w:rsidRPr="001B35BD">
        <w:rPr>
          <w:rFonts w:cs="Calibri"/>
          <w:b/>
          <w:bCs/>
        </w:rPr>
        <w:t xml:space="preserve"> </w:t>
      </w:r>
      <w:r w:rsidRPr="001B35BD">
        <w:rPr>
          <w:rFonts w:cs="Calibri"/>
          <w:color w:val="000000" w:themeColor="text1"/>
        </w:rPr>
        <w:t>turi užduot</w:t>
      </w:r>
      <w:r w:rsidRPr="001B35BD">
        <w:rPr>
          <w:rFonts w:cs="Calibri"/>
        </w:rPr>
        <w:t xml:space="preserve">i pirkimo sąlygų 6 skyriuje „Pirkimo dokumentų paaiškinimas, papildymas ir patikslinimas“ nustatyta tvarka ir terminais. </w:t>
      </w:r>
    </w:p>
    <w:p w14:paraId="665C2E4F" w14:textId="6F7BAA6F" w:rsidR="00CB1E60" w:rsidRPr="00B44807" w:rsidRDefault="00395428" w:rsidP="00B44807">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djustRightInd w:val="0"/>
        <w:ind w:left="0" w:firstLine="709"/>
        <w:jc w:val="both"/>
      </w:pPr>
      <w: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djustRightInd w:val="0"/>
        <w:ind w:left="0" w:firstLine="709"/>
        <w:jc w:val="both"/>
      </w:pPr>
      <w:r>
        <w:t xml:space="preserve">Pasiūlymas turi būti pateikiamas tik elektroninėmis priemonėmis, naudojant CVP IS, adresu </w:t>
      </w:r>
      <w:hyperlink r:id="rId13" w:history="1">
        <w:r>
          <w:rPr>
            <w:rStyle w:val="Hipersaitas"/>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djustRightInd w:val="0"/>
        <w:ind w:left="0" w:firstLine="709"/>
        <w:jc w:val="both"/>
      </w:pPr>
      <w:r>
        <w:rPr>
          <w:rFonts w:eastAsia="Calibri"/>
          <w:b/>
          <w:bCs/>
        </w:rPr>
        <w:lastRenderedPageBreak/>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djustRightInd w:val="0"/>
        <w:ind w:left="0" w:firstLine="709"/>
        <w:jc w:val="both"/>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 xml:space="preserve">ir visos </w:t>
      </w:r>
      <w:r>
        <w:rPr>
          <w:lang w:eastAsia="ar-SA"/>
        </w:rPr>
        <w:lastRenderedPageBreak/>
        <w:t>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 xml:space="preserve">Tiekėjui užšifravus visą pasiūlymą ir iki pradinio susipažinimo su pasiūlymais posėdžio pradžios nepateikus (dėl jo paties kaltės) slaptažodžio arba pateikus neteisingą slaptažodį, kuriuo </w:t>
      </w:r>
      <w:r>
        <w:rPr>
          <w:lang w:eastAsia="lt-LT"/>
        </w:rPr>
        <w:lastRenderedPageBreak/>
        <w:t>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w:t>
      </w:r>
      <w:r w:rsidRPr="00134C2E">
        <w:rPr>
          <w:rFonts w:cstheme="minorHAnsi"/>
        </w:rPr>
        <w:lastRenderedPageBreak/>
        <w:t>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djustRightInd w:val="0"/>
        <w:spacing w:line="288" w:lineRule="auto"/>
        <w:ind w:left="0" w:firstLine="709"/>
        <w:jc w:val="both"/>
        <w:rPr>
          <w:b/>
          <w:bCs/>
        </w:rPr>
      </w:pPr>
      <w:r w:rsidRPr="0014498D">
        <w:t>Perkančioji organizacija nereikalauja pasiūlymo galiojimo užtikrinimo</w:t>
      </w:r>
      <w: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djustRightInd w:val="0"/>
        <w:ind w:left="0" w:firstLine="709"/>
        <w:jc w:val="both"/>
      </w:pPr>
      <w: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rPr>
        <w:t>ne vėliau kaip likus 2 (dviem) darbo dienoms iki pasiūlymų pateikimo termino pabaigos.</w:t>
      </w:r>
      <w: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djustRightInd w:val="0"/>
        <w:ind w:left="0" w:firstLine="709"/>
        <w:jc w:val="both"/>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djustRightInd w:val="0"/>
        <w:ind w:left="0" w:firstLine="709"/>
        <w:jc w:val="both"/>
      </w:pPr>
      <w:r>
        <w:t xml:space="preserve">Paaiškinimai ir patikslinimai skelbiami CVP IS priemonėmis ir siunčiami užklausą </w:t>
      </w:r>
      <w:r>
        <w:lastRenderedPageBreak/>
        <w:t>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djustRightInd w:val="0"/>
        <w:ind w:left="0" w:firstLine="709"/>
        <w:jc w:val="both"/>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djustRightInd w:val="0"/>
        <w:ind w:left="0" w:firstLine="709"/>
        <w:jc w:val="both"/>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djustRightInd w:val="0"/>
        <w:ind w:left="0" w:firstLine="709"/>
        <w:jc w:val="both"/>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djustRightInd w:val="0"/>
        <w:ind w:firstLine="709"/>
        <w:jc w:val="both"/>
      </w:pPr>
      <w:r>
        <w:t>8.2.</w:t>
      </w:r>
      <w: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djustRightInd w:val="0"/>
        <w:ind w:firstLine="709"/>
        <w:jc w:val="both"/>
        <w:rPr>
          <w:i/>
        </w:rPr>
      </w:pPr>
      <w:r>
        <w:t>8.3.</w:t>
      </w:r>
      <w: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w:t>
      </w:r>
      <w:r w:rsidRPr="00697D03">
        <w:rPr>
          <w:rFonts w:cstheme="minorHAnsi"/>
        </w:rPr>
        <w:lastRenderedPageBreak/>
        <w:t xml:space="preserve">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w:t>
      </w:r>
      <w:r w:rsidRPr="007D16E7">
        <w:lastRenderedPageBreak/>
        <w:t>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lastRenderedPageBreak/>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7777777"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w:t>
      </w:r>
      <w:r>
        <w:rPr>
          <w:szCs w:val="20"/>
        </w:rPr>
        <w:t xml:space="preserve">                                         </w:t>
      </w:r>
      <w:r w:rsidRPr="006E067E">
        <w:rPr>
          <w:szCs w:val="20"/>
        </w:rPr>
        <w:t xml:space="preserve">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contextualSpacing/>
        <w:jc w:val="both"/>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ind w:firstLine="709"/>
        <w:contextualSpacing/>
        <w:jc w:val="both"/>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58AE7678" w:rsidR="000C0D66" w:rsidRPr="00BE00B0" w:rsidRDefault="000C0D66" w:rsidP="00EE76CA">
      <w:pPr>
        <w:widowControl w:val="0"/>
        <w:numPr>
          <w:ilvl w:val="0"/>
          <w:numId w:val="37"/>
        </w:numPr>
        <w:tabs>
          <w:tab w:val="left" w:pos="1418"/>
        </w:tabs>
        <w:autoSpaceDE w:val="0"/>
        <w:adjustRightInd w:val="0"/>
        <w:ind w:left="0" w:firstLine="851"/>
        <w:jc w:val="both"/>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w:t>
      </w:r>
      <w:r w:rsidR="00EE71C1">
        <w:rPr>
          <w:bCs/>
          <w:szCs w:val="20"/>
        </w:rPr>
        <w:t xml:space="preserve">                          </w:t>
      </w:r>
      <w:r w:rsidRPr="00F41780">
        <w:rPr>
          <w:bCs/>
          <w:szCs w:val="20"/>
        </w:rPr>
        <w:t xml:space="preserve">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 xml:space="preserve">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autoSpaceDE w:val="0"/>
        <w:adjustRightInd w:val="0"/>
        <w:ind w:left="0" w:firstLine="851"/>
        <w:jc w:val="both"/>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w:t>
      </w:r>
      <w:r w:rsidRPr="00491D96">
        <w:rPr>
          <w:rFonts w:eastAsiaTheme="minorHAnsi" w:cstheme="minorHAnsi"/>
        </w:rPr>
        <w:lastRenderedPageBreak/>
        <w:t xml:space="preserve">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5BEAE76"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317DCE">
        <w:rPr>
          <w:b/>
          <w:bCs/>
          <w:szCs w:val="20"/>
        </w:rPr>
        <w:t>2</w:t>
      </w:r>
      <w:r w:rsidRPr="003D23C7">
        <w:rPr>
          <w:b/>
          <w:bCs/>
          <w:szCs w:val="20"/>
        </w:rPr>
        <w:t xml:space="preserve"> lentelėje „Tiekėjo kvalifikacijos reikalavimai“ nustatytus tiekėjo kvalifikacijos reikalavimus: </w:t>
      </w:r>
    </w:p>
    <w:p w14:paraId="622E76B5" w14:textId="7A428469" w:rsidR="00AF37ED" w:rsidRPr="003B4ACE" w:rsidRDefault="00317DCE" w:rsidP="00AF37ED">
      <w:pPr>
        <w:widowControl w:val="0"/>
        <w:tabs>
          <w:tab w:val="left" w:pos="1418"/>
        </w:tabs>
        <w:autoSpaceDE w:val="0"/>
        <w:adjustRightInd w:val="0"/>
        <w:spacing w:line="288" w:lineRule="auto"/>
        <w:jc w:val="right"/>
        <w:rPr>
          <w:bCs/>
          <w:i/>
          <w:iCs/>
        </w:rPr>
      </w:pPr>
      <w:r>
        <w:rPr>
          <w:bCs/>
          <w:i/>
          <w:iCs/>
        </w:rPr>
        <w:t>2</w:t>
      </w:r>
      <w:r w:rsidR="00AF37ED" w:rsidRPr="006B2D23">
        <w:rPr>
          <w:bCs/>
          <w:i/>
          <w:iCs/>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07"/>
      </w:tblGrid>
      <w:tr w:rsidR="00AF37ED" w:rsidRPr="001F23F0" w14:paraId="7F285FD1" w14:textId="77777777" w:rsidTr="005E23B1">
        <w:trPr>
          <w:cantSplit/>
        </w:trPr>
        <w:tc>
          <w:tcPr>
            <w:tcW w:w="596" w:type="dxa"/>
            <w:shd w:val="clear" w:color="auto" w:fill="D6E3BC" w:themeFill="accent3" w:themeFillTint="66"/>
          </w:tcPr>
          <w:p w14:paraId="2B8CEE99" w14:textId="77777777" w:rsidR="00AF37ED" w:rsidRPr="000D6A2F" w:rsidRDefault="00AF37ED" w:rsidP="00864E3B">
            <w:pPr>
              <w:autoSpaceDE w:val="0"/>
              <w:adjustRightInd w:val="0"/>
              <w:spacing w:line="288" w:lineRule="auto"/>
              <w:jc w:val="both"/>
              <w:rPr>
                <w:b/>
                <w:bCs/>
                <w:noProof/>
              </w:rPr>
            </w:pPr>
            <w:r w:rsidRPr="000D6A2F">
              <w:rPr>
                <w:b/>
                <w:bCs/>
                <w:noProof/>
              </w:rPr>
              <w:t>Eil. Nr.</w:t>
            </w:r>
          </w:p>
        </w:tc>
        <w:tc>
          <w:tcPr>
            <w:tcW w:w="4536" w:type="dxa"/>
            <w:shd w:val="clear" w:color="auto" w:fill="D6E3BC" w:themeFill="accent3" w:themeFillTint="66"/>
          </w:tcPr>
          <w:p w14:paraId="58AA2C30" w14:textId="77777777" w:rsidR="00AF37ED" w:rsidRPr="000D6A2F" w:rsidRDefault="00AF37ED" w:rsidP="00864E3B">
            <w:pPr>
              <w:autoSpaceDE w:val="0"/>
              <w:adjustRightInd w:val="0"/>
              <w:spacing w:line="288" w:lineRule="auto"/>
              <w:ind w:firstLine="720"/>
              <w:jc w:val="both"/>
              <w:rPr>
                <w:b/>
                <w:bCs/>
                <w:noProof/>
              </w:rPr>
            </w:pPr>
            <w:r w:rsidRPr="000D6A2F">
              <w:rPr>
                <w:b/>
                <w:bCs/>
                <w:noProof/>
              </w:rPr>
              <w:t>Kvalifikacijos reikalavimai</w:t>
            </w:r>
          </w:p>
        </w:tc>
        <w:tc>
          <w:tcPr>
            <w:tcW w:w="4507" w:type="dxa"/>
            <w:shd w:val="clear" w:color="auto" w:fill="D6E3BC" w:themeFill="accent3" w:themeFillTint="66"/>
          </w:tcPr>
          <w:p w14:paraId="136E07A7" w14:textId="77777777" w:rsidR="00AF37ED" w:rsidRPr="001F23F0" w:rsidRDefault="00AF37ED" w:rsidP="00864E3B">
            <w:pPr>
              <w:autoSpaceDE w:val="0"/>
              <w:adjustRightInd w:val="0"/>
              <w:spacing w:line="288" w:lineRule="auto"/>
              <w:ind w:firstLine="720"/>
              <w:jc w:val="center"/>
              <w:rPr>
                <w:b/>
                <w:noProof/>
              </w:rPr>
            </w:pPr>
            <w:r w:rsidRPr="001F23F0">
              <w:rPr>
                <w:b/>
                <w:noProof/>
              </w:rPr>
              <w:t>Kvalifikacijos reikalavimus įrodantys dokumentai</w:t>
            </w:r>
          </w:p>
        </w:tc>
      </w:tr>
      <w:tr w:rsidR="00AF37ED" w:rsidRPr="001F23F0" w14:paraId="795E91A9" w14:textId="77777777" w:rsidTr="005E23B1">
        <w:tblPrEx>
          <w:tblLook w:val="04A0" w:firstRow="1" w:lastRow="0" w:firstColumn="1" w:lastColumn="0" w:noHBand="0" w:noVBand="1"/>
        </w:tblPrEx>
        <w:trPr>
          <w:trHeight w:val="5326"/>
        </w:trPr>
        <w:tc>
          <w:tcPr>
            <w:tcW w:w="596" w:type="dxa"/>
          </w:tcPr>
          <w:p w14:paraId="4AF0C013" w14:textId="77777777" w:rsidR="00AF37ED" w:rsidRPr="001F23F0" w:rsidRDefault="00AF37ED" w:rsidP="00A50C23">
            <w:pPr>
              <w:autoSpaceDE w:val="0"/>
              <w:adjustRightInd w:val="0"/>
              <w:jc w:val="both"/>
              <w:rPr>
                <w:noProof/>
              </w:rPr>
            </w:pPr>
            <w:r>
              <w:rPr>
                <w:noProof/>
              </w:rPr>
              <w:t xml:space="preserve">1.1. </w:t>
            </w:r>
          </w:p>
        </w:tc>
        <w:tc>
          <w:tcPr>
            <w:tcW w:w="4536" w:type="dxa"/>
          </w:tcPr>
          <w:p w14:paraId="11056927" w14:textId="0B97741C" w:rsidR="00AF37ED" w:rsidRPr="00DB5E6F" w:rsidRDefault="00AF37ED" w:rsidP="00A50C23">
            <w:pPr>
              <w:widowControl w:val="0"/>
              <w:tabs>
                <w:tab w:val="left" w:pos="1418"/>
              </w:tabs>
              <w:autoSpaceDE w:val="0"/>
              <w:adjustRightInd w:val="0"/>
              <w:jc w:val="both"/>
              <w:rPr>
                <w:color w:val="000000" w:themeColor="text1"/>
              </w:rPr>
            </w:pPr>
            <w:r w:rsidRPr="00DB5E6F">
              <w:rPr>
                <w:bCs/>
              </w:rPr>
              <w:t>Tiekėjas per paskutinius 5 metus</w:t>
            </w:r>
            <w:r>
              <w:rPr>
                <w:bCs/>
              </w:rPr>
              <w:t xml:space="preserve"> </w:t>
            </w:r>
            <w:r w:rsidRPr="00DB5E6F">
              <w:t>iki</w:t>
            </w:r>
            <w:r>
              <w:t xml:space="preserve">                     </w:t>
            </w:r>
            <w:r w:rsidRPr="00DB5E6F">
              <w:t xml:space="preserve"> pasiūlymų pateikimo galutinio termino pabaigos pagal </w:t>
            </w:r>
            <w:r w:rsidRPr="00DB5E6F">
              <w:rPr>
                <w:b/>
                <w:bCs/>
              </w:rPr>
              <w:t>vieną ar daugiau</w:t>
            </w:r>
            <w:r w:rsidRPr="00DB5E6F">
              <w:t xml:space="preserve"> </w:t>
            </w:r>
            <w:r>
              <w:t xml:space="preserve">                                   </w:t>
            </w:r>
            <w:r w:rsidRPr="00DB5E6F">
              <w:rPr>
                <w:b/>
                <w:bCs/>
              </w:rPr>
              <w:t>sutarčių</w:t>
            </w:r>
            <w:r w:rsidRPr="00DB5E6F">
              <w:t xml:space="preserve"> yra </w:t>
            </w:r>
            <w:r>
              <w:t xml:space="preserve">tinkamai </w:t>
            </w:r>
            <w:r w:rsidRPr="00407007">
              <w:rPr>
                <w:b/>
                <w:bCs/>
              </w:rPr>
              <w:t xml:space="preserve">atlikęs savo </w:t>
            </w:r>
            <w:r>
              <w:rPr>
                <w:b/>
                <w:bCs/>
              </w:rPr>
              <w:t xml:space="preserve">                            </w:t>
            </w:r>
            <w:r w:rsidRPr="00407007">
              <w:rPr>
                <w:b/>
                <w:bCs/>
              </w:rPr>
              <w:t>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931D02">
              <w:rPr>
                <w:b/>
                <w:bCs/>
                <w:shd w:val="clear" w:color="auto" w:fill="FFFFFF"/>
              </w:rPr>
              <w:t xml:space="preserve">ir/arba </w:t>
            </w:r>
            <w:r w:rsidRPr="00983204">
              <w:rPr>
                <w:b/>
                <w:bCs/>
                <w:shd w:val="clear" w:color="auto" w:fill="FFFFFF"/>
              </w:rPr>
              <w:t>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AF37ED">
              <w:rPr>
                <w:b/>
                <w:bCs/>
              </w:rPr>
              <w:t>**</w:t>
            </w:r>
            <w:r w:rsidRPr="00DB5E6F">
              <w:t xml:space="preserve">, kurių bendra vertė ne mažesnė kaip </w:t>
            </w:r>
            <w:r w:rsidR="00A8753F" w:rsidRPr="00856C2A">
              <w:rPr>
                <w:b/>
                <w:bCs/>
              </w:rPr>
              <w:t>38</w:t>
            </w:r>
            <w:r w:rsidRPr="00856C2A">
              <w:rPr>
                <w:b/>
                <w:bCs/>
              </w:rPr>
              <w:t> </w:t>
            </w:r>
            <w:r w:rsidR="00D74424">
              <w:rPr>
                <w:b/>
                <w:bCs/>
              </w:rPr>
              <w:t>200</w:t>
            </w:r>
            <w:r w:rsidRPr="00856C2A">
              <w:rPr>
                <w:b/>
                <w:bCs/>
              </w:rPr>
              <w:t>,00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79FC540" w14:textId="77777777" w:rsidR="00AF37ED" w:rsidRDefault="00AF37ED" w:rsidP="00A50C23">
            <w:pPr>
              <w:widowControl w:val="0"/>
              <w:tabs>
                <w:tab w:val="left" w:pos="1418"/>
              </w:tabs>
              <w:autoSpaceDE w:val="0"/>
              <w:adjustRightInd w:val="0"/>
              <w:jc w:val="both"/>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pPr>
            <w:r w:rsidRPr="00FA23C7">
              <w:t xml:space="preserve">1) apie atliktus darbus, kurie pradėti ir baigti vykdyti per paskutinius 5 metus iki pasiūlymo pateikimo </w:t>
            </w:r>
            <w:r w:rsidRPr="00FA23C7">
              <w:rPr>
                <w:bdr w:val="none" w:sz="0" w:space="0" w:color="auto" w:frame="1"/>
              </w:rPr>
              <w:t>galutinio</w:t>
            </w:r>
            <w:r w:rsidRPr="00FA23C7">
              <w:t xml:space="preserve"> termino pabaigos;</w:t>
            </w:r>
          </w:p>
          <w:p w14:paraId="6D45BE95" w14:textId="77777777" w:rsidR="00AF37ED" w:rsidRPr="00FA23C7" w:rsidRDefault="00AF37ED" w:rsidP="00A50C23">
            <w:pPr>
              <w:jc w:val="both"/>
            </w:pPr>
            <w:r w:rsidRPr="00FA23C7">
              <w:t xml:space="preserve">2) apie atliktus darbus, kurie pradėti vykdyti anksčiau nei per  paskutinius 5 metus iki pasiūlymo pateikimo </w:t>
            </w:r>
            <w:r w:rsidRPr="00FA23C7">
              <w:rPr>
                <w:bdr w:val="none" w:sz="0" w:space="0" w:color="auto" w:frame="1"/>
              </w:rPr>
              <w:t>galutinio</w:t>
            </w:r>
            <w:r w:rsidRPr="00FA23C7">
              <w:t xml:space="preserve"> termino pabaigos, tačiau pabaigti vykdyti per</w:t>
            </w:r>
            <w:r>
              <w:t xml:space="preserve"> </w:t>
            </w:r>
            <w:r w:rsidRPr="00FA23C7">
              <w:t xml:space="preserve">paskutinius 5 metus iki pasiūlymo pateikimo </w:t>
            </w:r>
            <w:r w:rsidRPr="00FA23C7">
              <w:rPr>
                <w:bdr w:val="none" w:sz="0" w:space="0" w:color="auto" w:frame="1"/>
              </w:rPr>
              <w:t>galutinio</w:t>
            </w:r>
            <w:r w:rsidRPr="00FA23C7">
              <w:t xml:space="preserve"> termino pabaigos, tokiu atveju nurodoma per paskutinius 5 metus iki pasiūlymo pateikimo </w:t>
            </w:r>
            <w:r w:rsidRPr="00FA23C7">
              <w:rPr>
                <w:bdr w:val="none" w:sz="0" w:space="0" w:color="auto" w:frame="1"/>
              </w:rPr>
              <w:t>galutinio</w:t>
            </w:r>
            <w:r w:rsidRPr="00FA23C7">
              <w:t xml:space="preserve"> termino pabaigos atliktų darbų </w:t>
            </w:r>
            <w:r w:rsidRPr="00FA23C7">
              <w:lastRenderedPageBreak/>
              <w:t>vertė, kuri turi būti ne mažesnė nei šiame reikalavime nurodyta suma.</w:t>
            </w:r>
          </w:p>
          <w:p w14:paraId="27AD42E1" w14:textId="77777777" w:rsidR="00AF37ED" w:rsidRDefault="00AF37ED" w:rsidP="00A50C23">
            <w:pPr>
              <w:spacing w:after="120"/>
              <w:jc w:val="both"/>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rPr>
              <w:t>galutinio</w:t>
            </w:r>
            <w:r w:rsidRPr="00FA23C7">
              <w:t xml:space="preserve"> termino pabaigos jau atliktų darbų vertė, kuri turi būti ne mažesnė nei šiame reikalavime nurodyta suma.</w:t>
            </w:r>
          </w:p>
          <w:p w14:paraId="3CEB892E" w14:textId="4BDC5CAF" w:rsidR="00AF37ED" w:rsidRPr="00DB5E6F" w:rsidRDefault="00AF37ED" w:rsidP="00A50C23">
            <w:pPr>
              <w:widowControl w:val="0"/>
              <w:tabs>
                <w:tab w:val="left" w:pos="1418"/>
              </w:tabs>
              <w:autoSpaceDE w:val="0"/>
              <w:adjustRightInd w:val="0"/>
              <w:spacing w:after="120"/>
              <w:jc w:val="both"/>
            </w:pPr>
            <w:r w:rsidRPr="00931D02">
              <w:rPr>
                <w:b/>
                <w:bCs/>
              </w:rPr>
              <w:t xml:space="preserve">* </w:t>
            </w:r>
            <w:r w:rsidRPr="00DB5E6F">
              <w:t xml:space="preserve">Darbai, atlikti savo jėgomis – tai </w:t>
            </w:r>
            <w:r>
              <w:t xml:space="preserve">                    </w:t>
            </w:r>
            <w:r w:rsidRPr="00DB5E6F">
              <w:t>darbai,</w:t>
            </w:r>
            <w:r>
              <w:t xml:space="preserve"> </w:t>
            </w:r>
            <w:r w:rsidRPr="00DB5E6F">
              <w:t xml:space="preserve">kuriuos tiekėjas atliko savo </w:t>
            </w:r>
            <w:r>
              <w:t xml:space="preserve">                        </w:t>
            </w:r>
            <w:r w:rsidRPr="00DB5E6F">
              <w:t>jėgomis kaip</w:t>
            </w:r>
            <w:r>
              <w:t xml:space="preserve"> </w:t>
            </w:r>
            <w:r w:rsidRPr="00DB5E6F">
              <w:t>rangovas,</w:t>
            </w:r>
            <w:r>
              <w:t xml:space="preserve"> </w:t>
            </w:r>
            <w:r w:rsidRPr="00DB5E6F">
              <w:t xml:space="preserve">tiekėjų grupės </w:t>
            </w:r>
            <w:r>
              <w:t xml:space="preserve">              </w:t>
            </w:r>
            <w:r w:rsidRPr="00DB5E6F">
              <w:t>partneris ar subtiekėjas, nepasitelkiant trečiųjų</w:t>
            </w:r>
            <w:r>
              <w:t xml:space="preserve"> </w:t>
            </w:r>
            <w:r w:rsidRPr="00DB5E6F">
              <w:t>subjektų.</w:t>
            </w:r>
            <w:r>
              <w:t xml:space="preserve"> </w:t>
            </w:r>
            <w:r w:rsidRPr="00DB5E6F">
              <w:t xml:space="preserve">Tokiu atveju turi būti vertinami būtent konkretaus tiekėjo, </w:t>
            </w:r>
            <w:r>
              <w:t xml:space="preserve">                    </w:t>
            </w:r>
            <w:r w:rsidRPr="00DB5E6F">
              <w:t xml:space="preserve">tiekėjų grupės partnerio ar subtiekėjo, </w:t>
            </w:r>
            <w:r>
              <w:t xml:space="preserve">                   </w:t>
            </w:r>
            <w:r w:rsidRPr="00DB5E6F">
              <w:t xml:space="preserve">kurio pajėgumais remiamasi pirkime, </w:t>
            </w:r>
            <w:r>
              <w:t xml:space="preserve">                 </w:t>
            </w:r>
            <w:r w:rsidRPr="00DB5E6F">
              <w:t xml:space="preserve">atlikti darbai, jų apimtis, vertė, o ne </w:t>
            </w:r>
            <w:r>
              <w:t xml:space="preserve">                    </w:t>
            </w:r>
            <w:r w:rsidRPr="00DB5E6F">
              <w:t>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507" w:type="dxa"/>
          </w:tcPr>
          <w:p w14:paraId="23BC8004" w14:textId="77777777" w:rsidR="00AF37ED" w:rsidRPr="00083CD3" w:rsidRDefault="00AF37ED" w:rsidP="00A50C23">
            <w:pPr>
              <w:spacing w:before="120"/>
              <w:jc w:val="both"/>
              <w:rPr>
                <w:b/>
              </w:rPr>
            </w:pPr>
            <w:r>
              <w:rPr>
                <w:bCs/>
              </w:rPr>
              <w:lastRenderedPageBreak/>
              <w:t>Pateikiama:</w:t>
            </w:r>
          </w:p>
          <w:p w14:paraId="1187E4C2" w14:textId="4F43DDE0"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savo jėgomis atliktų kelių (gatvių) apšvietimo</w:t>
            </w:r>
            <w:r>
              <w:rPr>
                <w:b/>
              </w:rPr>
              <w:t xml:space="preserve"> </w:t>
            </w:r>
            <w:r w:rsidR="00931D02">
              <w:rPr>
                <w:b/>
              </w:rPr>
              <w:t>ir/</w:t>
            </w:r>
            <w:r>
              <w:rPr>
                <w:b/>
              </w:rPr>
              <w:t xml:space="preserve">arba </w:t>
            </w:r>
            <w:r w:rsidRPr="004A7A96">
              <w:rPr>
                <w:b/>
              </w:rPr>
              <w:t xml:space="preserve">elektros tinklų įrengimo darbų 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1C5DDA">
              <w:rPr>
                <w:rFonts w:eastAsia="Arial Unicode MS"/>
                <w:bdr w:val="nil"/>
                <w:lang w:val="pt-PT"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kurią vykdė ne vienas, bet su kitais ūkio subjektais, </w:t>
            </w:r>
            <w:r w:rsidRPr="001C5DDA">
              <w:rPr>
                <w:b/>
                <w:bCs/>
              </w:rPr>
              <w:t>išskirti darbų, atliktų savo jėgomis, vertes</w:t>
            </w:r>
            <w:r w:rsidRPr="00295825">
              <w:t xml:space="preserve">. </w:t>
            </w:r>
          </w:p>
          <w:p w14:paraId="255FAF02" w14:textId="1A8E8DDF"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lastRenderedPageBreak/>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Pr="00A775B8">
              <w:rPr>
                <w:b/>
                <w:bCs/>
                <w:shd w:val="clear" w:color="auto" w:fill="FFFFFF"/>
              </w:rPr>
              <w:t xml:space="preserve">kelių (gatvių) apšvietimo ir/ar elektros </w:t>
            </w:r>
            <w:r>
              <w:rPr>
                <w:b/>
                <w:bCs/>
                <w:shd w:val="clear" w:color="auto" w:fill="FFFFFF"/>
              </w:rPr>
              <w:t>tinklų</w:t>
            </w:r>
            <w:r w:rsidRPr="00A775B8">
              <w:rPr>
                <w:b/>
                <w:bCs/>
                <w:shd w:val="clear" w:color="auto" w:fill="FFFFFF"/>
              </w:rPr>
              <w:t xml:space="preserve"> įrengimo 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4" w:name="_Hlk160110103"/>
            <w:r w:rsidRPr="00B41479">
              <w:rPr>
                <w:b/>
                <w:bCs/>
                <w:iCs/>
              </w:rPr>
              <w:t xml:space="preserve">,,Atliktų statybos darbų sąrašas“ </w:t>
            </w:r>
            <w:bookmarkEnd w:id="4"/>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rPr>
            </w:pPr>
          </w:p>
        </w:tc>
      </w:tr>
    </w:tbl>
    <w:p w14:paraId="293D6402" w14:textId="19A703BF" w:rsidR="00745BE8" w:rsidRPr="00745BE8" w:rsidRDefault="00745BE8" w:rsidP="00AF37ED">
      <w:pPr>
        <w:widowControl w:val="0"/>
        <w:tabs>
          <w:tab w:val="left" w:pos="1418"/>
          <w:tab w:val="left" w:pos="1560"/>
        </w:tabs>
        <w:autoSpaceDE w:val="0"/>
        <w:adjustRightInd w:val="0"/>
        <w:jc w:val="both"/>
      </w:pPr>
    </w:p>
    <w:p w14:paraId="4F41C80F" w14:textId="5D605B02" w:rsidR="003D23C7" w:rsidRPr="007B52FC"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7B52FC">
        <w:rPr>
          <w:szCs w:val="20"/>
        </w:rPr>
        <w:t>3</w:t>
      </w:r>
      <w:r w:rsidRPr="007B52FC">
        <w:rPr>
          <w:szCs w:val="20"/>
        </w:rPr>
        <w:t xml:space="preserve"> lentelėje „Aplinkos apsaugos vadybos sistemos standartų reikalavimai“ nustatytus reikalavimus dėl aplinkos apsaugos vadybos sistemos standartų laikymosi.</w:t>
      </w:r>
    </w:p>
    <w:p w14:paraId="29A4D64F" w14:textId="77777777" w:rsidR="003D23C7" w:rsidRPr="005C79C2" w:rsidRDefault="003D23C7"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3</w:t>
      </w:r>
      <w:r w:rsidRPr="005C79C2">
        <w:rPr>
          <w:b/>
          <w:i/>
          <w:iCs/>
          <w:lang w:eastAsia="lt-LT"/>
        </w:rPr>
        <w:t xml:space="preserve"> lentelė „A</w:t>
      </w:r>
      <w:r w:rsidRPr="005C79C2">
        <w:rPr>
          <w:b/>
          <w:i/>
          <w:iCs/>
          <w:szCs w:val="20"/>
        </w:rPr>
        <w:t>plinkos apsaugos vadybos sistemos standartų reikalavimai</w:t>
      </w:r>
      <w:r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317DCE">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2146BCC1" w:rsidR="003D23C7" w:rsidRPr="003F4163" w:rsidRDefault="003D23C7" w:rsidP="00864E3B">
            <w:pPr>
              <w:tabs>
                <w:tab w:val="left" w:pos="993"/>
              </w:tabs>
              <w:jc w:val="both"/>
            </w:pPr>
            <w:r w:rsidRPr="003F4163">
              <w:t>Tiekėjas</w:t>
            </w:r>
            <w:r w:rsidRPr="003F4163">
              <w:rPr>
                <w:b/>
                <w:bCs/>
              </w:rPr>
              <w:t>*</w:t>
            </w:r>
            <w:r w:rsidRPr="003F4163">
              <w:t xml:space="preserve"> turi būti įdiegęs ir taikyti </w:t>
            </w:r>
            <w:r w:rsidRPr="003F4163">
              <w:rPr>
                <w:b/>
                <w:bCs/>
              </w:rPr>
              <w:t>atliekamų statybos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w:t>
            </w:r>
            <w:r w:rsidRPr="003F4163">
              <w:lastRenderedPageBreak/>
              <w:t xml:space="preserve">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rPr>
                <w:i/>
                <w:color w:val="000000"/>
              </w:rPr>
            </w:pPr>
            <w:r w:rsidRPr="003F4163">
              <w:rPr>
                <w:i/>
                <w:color w:val="000000"/>
                <w:shd w:val="clear" w:color="auto" w:fill="FFFFFF" w:themeFill="background1"/>
              </w:rPr>
              <w:t xml:space="preserve">Jeigu pasiūlymą teikia </w:t>
            </w:r>
            <w:r w:rsidRPr="003F4163">
              <w:rPr>
                <w:b/>
                <w:bCs/>
                <w:i/>
                <w:color w:val="000000"/>
                <w:shd w:val="clear" w:color="auto" w:fill="FFFFFF" w:themeFill="background1"/>
              </w:rPr>
              <w:t>ūkio subjektų grupė</w:t>
            </w:r>
            <w:r w:rsidRPr="003F4163">
              <w:rPr>
                <w:i/>
                <w:color w:val="000000"/>
                <w:shd w:val="clear" w:color="auto" w:fill="FFFFFF" w:themeFill="background1"/>
              </w:rPr>
              <w:t xml:space="preserve"> (veikianti pagal jungtinės veiklos sutartį) – reikalavimą turi atitikti ūkio</w:t>
            </w:r>
            <w:r w:rsidRPr="003F4163">
              <w:rPr>
                <w:i/>
                <w:color w:val="000000"/>
              </w:rPr>
              <w:t xml:space="preserve"> subjektų grupės narys (-</w:t>
            </w:r>
            <w:proofErr w:type="spellStart"/>
            <w:r w:rsidRPr="003F4163">
              <w:rPr>
                <w:i/>
                <w:color w:val="000000"/>
              </w:rPr>
              <w:t>iai</w:t>
            </w:r>
            <w:proofErr w:type="spellEnd"/>
            <w:r w:rsidRPr="003F4163">
              <w:rPr>
                <w:i/>
                <w:color w:val="000000"/>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rPr>
                <w:i/>
                <w:color w:val="000000"/>
              </w:rPr>
            </w:pPr>
            <w:r w:rsidRPr="003F4163">
              <w:rPr>
                <w:i/>
                <w:color w:val="000000"/>
              </w:rPr>
              <w:t xml:space="preserve">Tiekėjas gali </w:t>
            </w:r>
            <w:r w:rsidRPr="003F4163">
              <w:rPr>
                <w:b/>
                <w:bCs/>
                <w:i/>
                <w:color w:val="000000"/>
              </w:rPr>
              <w:t>pasitelkti kitus ūkio subjektus</w:t>
            </w:r>
            <w:r w:rsidRPr="003F4163">
              <w:rPr>
                <w:i/>
                <w:color w:val="000000"/>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rPr>
                <w:i/>
                <w:iCs/>
                <w:color w:val="000000"/>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rPr>
                <w:i/>
                <w:color w:val="000000"/>
              </w:rPr>
            </w:pPr>
            <w:hyperlink r:id="rId16" w:history="1">
              <w:r w:rsidRPr="003F4163">
                <w:rPr>
                  <w:rStyle w:val="Hipersaitas"/>
                  <w:i/>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rPr>
              <w:t xml:space="preserve"> </w:t>
            </w:r>
          </w:p>
          <w:p w14:paraId="72A85FB5" w14:textId="77777777" w:rsidR="003D23C7" w:rsidRPr="003F4163" w:rsidRDefault="003D23C7" w:rsidP="00864E3B">
            <w:pPr>
              <w:tabs>
                <w:tab w:val="left" w:pos="993"/>
              </w:tabs>
              <w:jc w:val="both"/>
            </w:pPr>
            <w:r w:rsidRPr="003F4163">
              <w:rPr>
                <w:b/>
                <w:bCs/>
                <w:i/>
                <w:color w:val="000000"/>
              </w:rPr>
              <w:t>Subtiekėjai</w:t>
            </w:r>
            <w:r w:rsidRPr="003F4163">
              <w:rPr>
                <w:i/>
                <w:color w:val="000000"/>
              </w:rPr>
              <w:t xml:space="preserve"> turi laikytis reikalaujamų </w:t>
            </w:r>
            <w:r w:rsidRPr="003F4163">
              <w:rPr>
                <w:bCs/>
                <w:i/>
                <w:color w:val="000000"/>
              </w:rPr>
              <w:t xml:space="preserve">aplinkos apsaugos vadybos priemonių, </w:t>
            </w:r>
            <w:r w:rsidRPr="003F4163">
              <w:rPr>
                <w:i/>
                <w:color w:val="000000"/>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 xml:space="preserve">Arba kaip lygiaverčių aplinkos apsaugos vadybos užtikrinimo priemonių įrodymą, tiekėjas gali pateikti lygiaverčių taikomų aplinkos apsaugos vadybos priemonių aprašymą, parengtą pagal Lietuvos Respublikos aplinkos ministro </w:t>
            </w:r>
            <w:r>
              <w:lastRenderedPageBreak/>
              <w:t>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pacing w:line="257" w:lineRule="atLeast"/>
              <w:jc w:val="both"/>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5" w:name="part_bf646b5def314c43954a3d0e0b880ac4"/>
            <w:bookmarkStart w:id="6" w:name="part_4f09a2613de44fd1832052d5ec1dedea"/>
            <w:bookmarkStart w:id="7" w:name="part_f941b32ea23941cf97e3642767d82d47"/>
            <w:bookmarkEnd w:id="5"/>
            <w:bookmarkEnd w:id="6"/>
            <w:bookmarkEnd w:id="7"/>
          </w:p>
        </w:tc>
      </w:tr>
    </w:tbl>
    <w:p w14:paraId="250E5B47" w14:textId="77777777" w:rsidR="003D23C7" w:rsidRPr="00745BE8" w:rsidRDefault="003D23C7" w:rsidP="003D23C7">
      <w:pPr>
        <w:widowControl w:val="0"/>
        <w:tabs>
          <w:tab w:val="left" w:pos="1418"/>
          <w:tab w:val="left" w:pos="1560"/>
        </w:tabs>
        <w:autoSpaceDE w:val="0"/>
        <w:adjustRightInd w:val="0"/>
        <w:jc w:val="both"/>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w:t>
      </w:r>
      <w:r>
        <w:rPr>
          <w:lang w:eastAsia="lt-LT"/>
        </w:rPr>
        <w:lastRenderedPageBreak/>
        <w:t>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3348752" w:rsidR="00087C15" w:rsidRPr="00AD5E2D" w:rsidRDefault="00087C15" w:rsidP="00EE76CA">
      <w:pPr>
        <w:pStyle w:val="Sraopastraipa"/>
        <w:numPr>
          <w:ilvl w:val="0"/>
          <w:numId w:val="34"/>
        </w:numPr>
        <w:autoSpaceDN/>
        <w:spacing w:before="240" w:line="288" w:lineRule="auto"/>
        <w:ind w:left="601" w:hanging="601"/>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spacing w:after="120" w:line="288" w:lineRule="auto"/>
        <w:ind w:firstLine="720"/>
        <w:jc w:val="center"/>
        <w:rPr>
          <w:b/>
          <w:lang w:val="en-US"/>
        </w:rPr>
      </w:pPr>
      <w:r w:rsidRPr="006B6532">
        <w:rPr>
          <w:b/>
          <w:lang w:val="en-US"/>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lastRenderedPageBreak/>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autoSpaceDE w:val="0"/>
        <w:adjustRightInd w:val="0"/>
        <w:ind w:left="0" w:firstLine="567"/>
        <w:jc w:val="both"/>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autoSpaceDE w:val="0"/>
        <w:adjustRightInd w:val="0"/>
        <w:ind w:left="0" w:firstLine="567"/>
        <w:jc w:val="both"/>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2310129C" w:rsidR="00EE76CA" w:rsidRDefault="00EE76CA">
      <w:pPr>
        <w:rPr>
          <w:b/>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00045E23" w14:textId="2C521A0B" w:rsidR="00F651F0" w:rsidRDefault="00F651F0" w:rsidP="00F651F0">
      <w:pPr>
        <w:jc w:val="center"/>
        <w:rPr>
          <w:rFonts w:eastAsia="Calibri"/>
          <w:b/>
          <w:bCs/>
          <w:color w:val="000000"/>
        </w:rPr>
      </w:pPr>
      <w:r w:rsidRPr="00860BAF">
        <w:rPr>
          <w:rFonts w:eastAsia="Calibri"/>
          <w:b/>
          <w:bCs/>
          <w:color w:val="000000"/>
        </w:rPr>
        <w:t xml:space="preserve">APŠVIETIMO TINKLŲ ĮRENGIMO </w:t>
      </w:r>
      <w:r w:rsidR="00A525E5">
        <w:rPr>
          <w:rFonts w:eastAsia="Calibri"/>
          <w:b/>
          <w:bCs/>
          <w:color w:val="000000"/>
        </w:rPr>
        <w:t>TVENKI</w:t>
      </w:r>
      <w:r w:rsidRPr="00860BAF">
        <w:rPr>
          <w:rFonts w:eastAsia="Calibri"/>
          <w:b/>
          <w:bCs/>
          <w:color w:val="000000"/>
        </w:rPr>
        <w:t>NIO G.</w:t>
      </w:r>
      <w:r>
        <w:rPr>
          <w:rFonts w:eastAsia="Calibri"/>
          <w:b/>
          <w:bCs/>
          <w:color w:val="000000"/>
        </w:rPr>
        <w:t>,</w:t>
      </w:r>
      <w:r w:rsidRPr="00860BAF">
        <w:rPr>
          <w:rFonts w:eastAsia="Calibri"/>
          <w:b/>
          <w:bCs/>
          <w:color w:val="000000"/>
        </w:rPr>
        <w:t xml:space="preserve"> </w:t>
      </w:r>
      <w:r w:rsidR="00A525E5">
        <w:rPr>
          <w:rFonts w:eastAsia="Calibri"/>
          <w:b/>
          <w:bCs/>
          <w:color w:val="000000"/>
        </w:rPr>
        <w:t>MITKŪNŲ</w:t>
      </w:r>
      <w:r w:rsidRPr="00860BAF">
        <w:rPr>
          <w:rFonts w:eastAsia="Calibri"/>
          <w:b/>
          <w:bCs/>
          <w:color w:val="000000"/>
        </w:rPr>
        <w:t xml:space="preserve"> K., RINGAUDŲ SEN., KAUNO R.</w:t>
      </w:r>
      <w:r>
        <w:rPr>
          <w:rFonts w:eastAsia="Calibri"/>
          <w:b/>
          <w:bCs/>
          <w:color w:val="000000"/>
        </w:rPr>
        <w:t xml:space="preserve"> </w:t>
      </w:r>
      <w:r w:rsidRPr="00860BAF">
        <w:rPr>
          <w:rFonts w:eastAsia="Calibri"/>
          <w:b/>
          <w:bCs/>
          <w:color w:val="000000"/>
        </w:rPr>
        <w:t xml:space="preserve">SAV. DARBŲ </w:t>
      </w:r>
    </w:p>
    <w:p w14:paraId="7620217E" w14:textId="055DF172" w:rsidR="00B36693" w:rsidRDefault="00B36693" w:rsidP="00B36693">
      <w:pPr>
        <w:spacing w:after="240"/>
        <w:jc w:val="center"/>
        <w:rPr>
          <w:b/>
        </w:rPr>
      </w:pPr>
      <w:r>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lastRenderedPageBreak/>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lastRenderedPageBreak/>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10065" w:type="dxa"/>
        <w:tblInd w:w="-5" w:type="dxa"/>
        <w:tblLayout w:type="fixed"/>
        <w:tblCellMar>
          <w:left w:w="10" w:type="dxa"/>
          <w:right w:w="10" w:type="dxa"/>
        </w:tblCellMar>
        <w:tblLook w:val="04A0" w:firstRow="1" w:lastRow="0" w:firstColumn="1" w:lastColumn="0" w:noHBand="0" w:noVBand="1"/>
      </w:tblPr>
      <w:tblGrid>
        <w:gridCol w:w="568"/>
        <w:gridCol w:w="4961"/>
        <w:gridCol w:w="992"/>
        <w:gridCol w:w="850"/>
        <w:gridCol w:w="993"/>
        <w:gridCol w:w="1701"/>
      </w:tblGrid>
      <w:tr w:rsidR="00316590" w:rsidRPr="00C04B7E" w14:paraId="383F7A46" w14:textId="71DECCD4" w:rsidTr="00D74424">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CD25FF2" w14:textId="77777777" w:rsidR="00316590" w:rsidRPr="003D7C9E" w:rsidRDefault="00316590" w:rsidP="005B6C35">
            <w:pPr>
              <w:jc w:val="center"/>
              <w:rPr>
                <w:rFonts w:eastAsia="Calibri"/>
                <w:b/>
                <w:kern w:val="3"/>
                <w:sz w:val="22"/>
                <w:szCs w:val="22"/>
              </w:rPr>
            </w:pPr>
            <w:r w:rsidRPr="003D7C9E">
              <w:rPr>
                <w:rFonts w:eastAsia="Calibri"/>
                <w:b/>
                <w:kern w:val="3"/>
                <w:sz w:val="22"/>
                <w:szCs w:val="22"/>
              </w:rPr>
              <w:t>Eil. Nr.</w:t>
            </w:r>
          </w:p>
        </w:tc>
        <w:tc>
          <w:tcPr>
            <w:tcW w:w="4961"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F0B13E2" w14:textId="7037D44B" w:rsidR="00316590" w:rsidRPr="003D7C9E" w:rsidRDefault="00316590" w:rsidP="005B6C35">
            <w:pPr>
              <w:jc w:val="center"/>
              <w:rPr>
                <w:rFonts w:eastAsia="Calibri"/>
                <w:b/>
                <w:kern w:val="3"/>
                <w:sz w:val="22"/>
                <w:szCs w:val="22"/>
              </w:rPr>
            </w:pPr>
            <w:r>
              <w:rPr>
                <w:b/>
                <w:bCs/>
                <w:color w:val="000000"/>
                <w:sz w:val="22"/>
                <w:szCs w:val="22"/>
              </w:rPr>
              <w:t>Darbų p</w:t>
            </w:r>
            <w:r w:rsidRPr="003D7C9E">
              <w:rPr>
                <w:b/>
                <w:bCs/>
                <w:color w:val="000000"/>
                <w:sz w:val="22"/>
                <w:szCs w:val="22"/>
              </w:rPr>
              <w:t>avadinima</w:t>
            </w:r>
            <w:r>
              <w:rPr>
                <w:b/>
                <w:bCs/>
                <w:color w:val="000000"/>
                <w:sz w:val="22"/>
                <w:szCs w:val="22"/>
              </w:rPr>
              <w:t xml:space="preserve">i ir techninės charakteristikos </w:t>
            </w:r>
          </w:p>
        </w:tc>
        <w:tc>
          <w:tcPr>
            <w:tcW w:w="992"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25796E40" w14:textId="2DB51DD2" w:rsidR="00316590" w:rsidRPr="003D7C9E" w:rsidRDefault="00316590" w:rsidP="005B6C35">
            <w:pPr>
              <w:jc w:val="center"/>
              <w:rPr>
                <w:rFonts w:eastAsia="Calibri"/>
                <w:b/>
                <w:kern w:val="3"/>
                <w:sz w:val="22"/>
                <w:szCs w:val="22"/>
                <w:u w:color="C0504D" w:themeColor="accent2"/>
              </w:rPr>
            </w:pPr>
            <w:r>
              <w:rPr>
                <w:rFonts w:eastAsia="Calibri"/>
                <w:b/>
                <w:kern w:val="3"/>
                <w:sz w:val="22"/>
                <w:szCs w:val="22"/>
                <w:u w:color="C0504D" w:themeColor="accent2"/>
              </w:rPr>
              <w:t>Žymuo</w:t>
            </w:r>
          </w:p>
        </w:tc>
        <w:tc>
          <w:tcPr>
            <w:tcW w:w="850"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68B4247E" w14:textId="6D226080" w:rsidR="00316590" w:rsidRPr="003D7C9E" w:rsidRDefault="00316590" w:rsidP="005B6C35">
            <w:pPr>
              <w:jc w:val="center"/>
              <w:rPr>
                <w:rFonts w:eastAsia="Calibri"/>
                <w:b/>
                <w:kern w:val="3"/>
                <w:sz w:val="22"/>
                <w:szCs w:val="22"/>
              </w:rPr>
            </w:pPr>
            <w:r>
              <w:rPr>
                <w:rFonts w:eastAsia="Calibri"/>
                <w:b/>
                <w:kern w:val="3"/>
                <w:sz w:val="22"/>
                <w:szCs w:val="22"/>
              </w:rPr>
              <w:t>Mato vnt.</w:t>
            </w:r>
          </w:p>
        </w:tc>
        <w:tc>
          <w:tcPr>
            <w:tcW w:w="993" w:type="dxa"/>
            <w:tcBorders>
              <w:top w:val="single" w:sz="4" w:space="0" w:color="00000A"/>
              <w:left w:val="single" w:sz="4" w:space="0" w:color="auto"/>
              <w:bottom w:val="single" w:sz="4" w:space="0" w:color="00000A"/>
              <w:right w:val="single" w:sz="4" w:space="0" w:color="auto"/>
            </w:tcBorders>
            <w:shd w:val="clear" w:color="auto" w:fill="EAF1DD" w:themeFill="accent3" w:themeFillTint="33"/>
          </w:tcPr>
          <w:p w14:paraId="146D013A" w14:textId="365EB5AC" w:rsidR="00316590" w:rsidRPr="003D7C9E" w:rsidRDefault="00316590" w:rsidP="005B6C35">
            <w:pPr>
              <w:jc w:val="center"/>
              <w:rPr>
                <w:rFonts w:eastAsia="Calibri"/>
                <w:b/>
                <w:kern w:val="3"/>
                <w:sz w:val="22"/>
                <w:szCs w:val="22"/>
              </w:rPr>
            </w:pPr>
            <w:r>
              <w:rPr>
                <w:rFonts w:eastAsia="Calibri"/>
                <w:b/>
                <w:kern w:val="3"/>
                <w:sz w:val="22"/>
                <w:szCs w:val="22"/>
              </w:rPr>
              <w:t>Kiekis</w:t>
            </w:r>
          </w:p>
        </w:tc>
        <w:tc>
          <w:tcPr>
            <w:tcW w:w="1701"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498D5E06" w14:textId="77777777" w:rsidR="00316590" w:rsidRPr="003D7C9E" w:rsidRDefault="00316590" w:rsidP="00316590">
            <w:pPr>
              <w:jc w:val="center"/>
              <w:rPr>
                <w:rFonts w:eastAsia="Calibri"/>
                <w:b/>
                <w:kern w:val="3"/>
                <w:sz w:val="22"/>
                <w:szCs w:val="22"/>
              </w:rPr>
            </w:pPr>
            <w:r w:rsidRPr="003D7C9E">
              <w:rPr>
                <w:rFonts w:eastAsia="Calibri"/>
                <w:b/>
                <w:kern w:val="3"/>
                <w:sz w:val="22"/>
                <w:szCs w:val="22"/>
              </w:rPr>
              <w:t>Kaina Eur</w:t>
            </w:r>
          </w:p>
          <w:p w14:paraId="0B64C80C" w14:textId="4F5CEF63" w:rsidR="00316590" w:rsidRPr="003D7C9E" w:rsidRDefault="00316590" w:rsidP="00316590">
            <w:pPr>
              <w:jc w:val="center"/>
              <w:rPr>
                <w:rFonts w:eastAsia="Calibri"/>
                <w:b/>
                <w:kern w:val="3"/>
                <w:sz w:val="22"/>
                <w:szCs w:val="22"/>
              </w:rPr>
            </w:pPr>
            <w:r w:rsidRPr="003D7C9E">
              <w:rPr>
                <w:rFonts w:eastAsia="Calibri"/>
                <w:b/>
                <w:kern w:val="3"/>
                <w:sz w:val="22"/>
                <w:szCs w:val="22"/>
              </w:rPr>
              <w:t xml:space="preserve"> be PVM</w:t>
            </w:r>
          </w:p>
        </w:tc>
      </w:tr>
      <w:tr w:rsidR="001C6E74" w:rsidRPr="00C04B7E" w14:paraId="75839734" w14:textId="345B1E8C" w:rsidTr="00D74424">
        <w:trPr>
          <w:trHeight w:val="545"/>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1C6E74" w:rsidRPr="0041769F" w:rsidRDefault="001C6E74" w:rsidP="001C6E74">
            <w:pPr>
              <w:spacing w:before="120" w:after="120" w:line="288" w:lineRule="auto"/>
              <w:jc w:val="center"/>
              <w:rPr>
                <w:b/>
              </w:rPr>
            </w:pPr>
            <w:r w:rsidRPr="0041769F">
              <w:rPr>
                <w:b/>
              </w:rPr>
              <w:t>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60900543" w:rsidR="001C6E74" w:rsidRPr="006D69EA" w:rsidRDefault="001C6E74" w:rsidP="001C6E74">
            <w:pPr>
              <w:spacing w:before="120" w:after="120"/>
              <w:jc w:val="center"/>
              <w:rPr>
                <w:rFonts w:eastAsia="Calibri"/>
                <w:b/>
                <w:bCs/>
                <w:color w:val="000000"/>
              </w:rPr>
            </w:pPr>
            <w:r>
              <w:rPr>
                <w:rFonts w:eastAsia="Calibri"/>
                <w:b/>
                <w:bCs/>
                <w:color w:val="000000"/>
              </w:rPr>
              <w:t>Skydai</w:t>
            </w:r>
          </w:p>
        </w:tc>
        <w:tc>
          <w:tcPr>
            <w:tcW w:w="4536" w:type="dxa"/>
            <w:gridSpan w:val="4"/>
            <w:tcBorders>
              <w:bottom w:val="single" w:sz="4" w:space="0" w:color="auto"/>
              <w:tl2br w:val="single" w:sz="4" w:space="0" w:color="auto"/>
              <w:tr2bl w:val="single" w:sz="4" w:space="0" w:color="auto"/>
            </w:tcBorders>
            <w:shd w:val="clear" w:color="auto" w:fill="BFBFBF" w:themeFill="background1" w:themeFillShade="BF"/>
          </w:tcPr>
          <w:p w14:paraId="26AF9E74" w14:textId="34D4CC1D" w:rsidR="001C6E74" w:rsidRPr="00C04B7E" w:rsidRDefault="001C6E74" w:rsidP="001C6E74">
            <w:pPr>
              <w:spacing w:line="288" w:lineRule="auto"/>
              <w:jc w:val="center"/>
              <w:rPr>
                <w:rFonts w:eastAsia="Calibri"/>
                <w:kern w:val="3"/>
              </w:rPr>
            </w:pPr>
          </w:p>
        </w:tc>
      </w:tr>
      <w:tr w:rsidR="001C6E74" w:rsidRPr="00C04B7E" w14:paraId="0F23D614" w14:textId="77777777" w:rsidTr="00D74424">
        <w:trPr>
          <w:trHeight w:val="97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CE7925" w14:textId="50C77B13" w:rsidR="001C6E74" w:rsidRPr="00316590" w:rsidRDefault="001C6E74" w:rsidP="001C6E74">
            <w:pPr>
              <w:spacing w:before="120" w:after="120" w:line="288" w:lineRule="auto"/>
              <w:jc w:val="center"/>
              <w:rPr>
                <w:bCs/>
              </w:rPr>
            </w:pPr>
            <w:r>
              <w:rPr>
                <w:bCs/>
              </w:rPr>
              <w:t>1.1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E0A4454" w14:textId="16F66072" w:rsidR="001C6E74" w:rsidRPr="00316590" w:rsidRDefault="001C6E74" w:rsidP="001C6E74">
            <w:pPr>
              <w:spacing w:before="120" w:after="120"/>
              <w:jc w:val="both"/>
              <w:rPr>
                <w:rFonts w:eastAsia="Calibri"/>
                <w:bCs/>
                <w:color w:val="000000"/>
              </w:rPr>
            </w:pPr>
            <w:r w:rsidRPr="00316590">
              <w:rPr>
                <w:rStyle w:val="fontstyle01"/>
                <w:rFonts w:ascii="Times New Roman" w:hAnsi="Times New Roman"/>
                <w:bCs/>
              </w:rPr>
              <w:t>Gatvių apšvietimo valdymo skydas AVS;</w:t>
            </w:r>
            <w:r w:rsidRPr="00316590">
              <w:rPr>
                <w:bCs/>
                <w:color w:val="000000"/>
              </w:rPr>
              <w:br/>
            </w:r>
            <w:r w:rsidRPr="00316590">
              <w:rPr>
                <w:rStyle w:val="fontstyle01"/>
                <w:rFonts w:ascii="Times New Roman" w:hAnsi="Times New Roman"/>
                <w:bCs/>
              </w:rPr>
              <w:t>modulinis 2/24 modulių, IP65. Visa įranga</w:t>
            </w:r>
            <w:r w:rsidRPr="00316590">
              <w:rPr>
                <w:bCs/>
                <w:color w:val="000000"/>
              </w:rPr>
              <w:br/>
            </w:r>
            <w:r w:rsidRPr="00316590">
              <w:rPr>
                <w:rStyle w:val="fontstyle01"/>
                <w:rFonts w:ascii="Times New Roman" w:hAnsi="Times New Roman"/>
                <w:bCs/>
              </w:rPr>
              <w:t xml:space="preserve">montuojama skyde žr. </w:t>
            </w:r>
            <w:proofErr w:type="spellStart"/>
            <w:r w:rsidRPr="00316590">
              <w:rPr>
                <w:rStyle w:val="fontstyle01"/>
                <w:rFonts w:ascii="Times New Roman" w:hAnsi="Times New Roman"/>
                <w:bCs/>
              </w:rPr>
              <w:t>brėž</w:t>
            </w:r>
            <w:proofErr w:type="spellEnd"/>
            <w:r w:rsidRPr="00316590">
              <w:rPr>
                <w:rStyle w:val="fontstyle01"/>
                <w:rFonts w:ascii="Times New Roman" w:hAnsi="Times New Roman"/>
                <w:bCs/>
              </w:rPr>
              <w:t>. GA-B-02</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0AEC13B9" w14:textId="30691BE9" w:rsidR="001C6E74" w:rsidRPr="00C04B7E" w:rsidRDefault="001C6E74" w:rsidP="001C6E74">
            <w:pPr>
              <w:spacing w:line="288" w:lineRule="auto"/>
              <w:jc w:val="center"/>
              <w:rPr>
                <w:rFonts w:eastAsia="Calibri"/>
                <w:kern w:val="3"/>
              </w:rPr>
            </w:pPr>
            <w:r>
              <w:rPr>
                <w:rFonts w:eastAsia="Calibri"/>
                <w:kern w:val="3"/>
              </w:rPr>
              <w:t>TS-2.2</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DBD6571" w14:textId="50B7A048" w:rsidR="001C6E74" w:rsidRPr="00C04B7E" w:rsidRDefault="002656FB" w:rsidP="001C6E74">
            <w:pPr>
              <w:spacing w:line="288" w:lineRule="auto"/>
              <w:jc w:val="center"/>
              <w:rPr>
                <w:rFonts w:eastAsia="Calibri"/>
                <w:kern w:val="3"/>
              </w:rPr>
            </w:pPr>
            <w:proofErr w:type="spellStart"/>
            <w:r>
              <w:rPr>
                <w:rFonts w:eastAsia="Calibri"/>
                <w:kern w:val="3"/>
              </w:rPr>
              <w:t>k</w:t>
            </w:r>
            <w:r w:rsidR="001C6E74">
              <w:rPr>
                <w:rFonts w:eastAsia="Calibri"/>
                <w:kern w:val="3"/>
              </w:rPr>
              <w:t>ompl</w:t>
            </w:r>
            <w:proofErr w:type="spellEnd"/>
            <w:r w:rsidR="001C6E74">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5E9739A" w14:textId="68ED6A1D" w:rsidR="001C6E74" w:rsidRPr="00C04B7E" w:rsidRDefault="001C6E74" w:rsidP="001C6E74">
            <w:pPr>
              <w:spacing w:line="288" w:lineRule="auto"/>
              <w:jc w:val="center"/>
              <w:rPr>
                <w:rFonts w:eastAsia="Calibri"/>
                <w:kern w:val="3"/>
              </w:rPr>
            </w:pPr>
            <w:r>
              <w:rPr>
                <w:rFonts w:eastAsia="Calibri"/>
                <w:kern w:val="3"/>
              </w:rPr>
              <w:t>1</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68047C5C" w14:textId="77777777" w:rsidR="001C6E74" w:rsidRPr="00C04B7E" w:rsidRDefault="001C6E74" w:rsidP="001C6E74">
            <w:pPr>
              <w:spacing w:line="288" w:lineRule="auto"/>
              <w:jc w:val="center"/>
              <w:rPr>
                <w:rFonts w:eastAsia="Calibri"/>
                <w:kern w:val="3"/>
              </w:rPr>
            </w:pPr>
          </w:p>
        </w:tc>
      </w:tr>
      <w:tr w:rsidR="001C6E74" w:rsidRPr="00C04B7E" w14:paraId="527020EF" w14:textId="77777777" w:rsidTr="00D74424">
        <w:trPr>
          <w:trHeight w:val="446"/>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D00CB58" w14:textId="1DA3796B" w:rsidR="001C6E74" w:rsidRPr="00316590" w:rsidRDefault="001C6E74" w:rsidP="001C6E74">
            <w:pPr>
              <w:spacing w:before="120" w:after="120" w:line="288" w:lineRule="auto"/>
              <w:jc w:val="center"/>
              <w:rPr>
                <w:bCs/>
              </w:rPr>
            </w:pPr>
            <w:r>
              <w:rPr>
                <w:bCs/>
              </w:rPr>
              <w:t>1.2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285C091" w14:textId="312E91B8" w:rsidR="001C6E74" w:rsidRPr="00316590" w:rsidRDefault="001C6E74" w:rsidP="001C6E74">
            <w:pPr>
              <w:spacing w:before="120" w:after="120"/>
              <w:jc w:val="both"/>
              <w:rPr>
                <w:rFonts w:eastAsia="Calibri"/>
                <w:bCs/>
                <w:color w:val="000000"/>
              </w:rPr>
            </w:pPr>
            <w:r w:rsidRPr="00316590">
              <w:rPr>
                <w:rStyle w:val="fontstyle01"/>
                <w:rFonts w:ascii="Times New Roman" w:hAnsi="Times New Roman"/>
              </w:rPr>
              <w:t>Šviestuvų pajungimo gnybtai</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50394D19" w14:textId="77777777" w:rsidR="001C6E74" w:rsidRPr="00C04B7E" w:rsidRDefault="001C6E74" w:rsidP="001C6E7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14F8A6E" w14:textId="05C7BA0A" w:rsidR="001C6E74" w:rsidRPr="00C04B7E" w:rsidRDefault="002656FB" w:rsidP="001C6E74">
            <w:pPr>
              <w:spacing w:line="288" w:lineRule="auto"/>
              <w:jc w:val="center"/>
              <w:rPr>
                <w:rFonts w:eastAsia="Calibri"/>
                <w:kern w:val="3"/>
              </w:rPr>
            </w:pPr>
            <w:proofErr w:type="spellStart"/>
            <w:r>
              <w:rPr>
                <w:rFonts w:eastAsia="Calibri"/>
                <w:kern w:val="3"/>
              </w:rPr>
              <w:t>k</w:t>
            </w:r>
            <w:r w:rsidR="001C6E74">
              <w:rPr>
                <w:rFonts w:eastAsia="Calibri"/>
                <w:kern w:val="3"/>
              </w:rPr>
              <w:t>ompl</w:t>
            </w:r>
            <w:proofErr w:type="spellEnd"/>
            <w:r w:rsidR="001C6E74">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37E6957" w14:textId="53D5FA36" w:rsidR="001C6E74" w:rsidRPr="00C04B7E" w:rsidRDefault="001C6E74" w:rsidP="001C6E74">
            <w:pPr>
              <w:spacing w:line="288" w:lineRule="auto"/>
              <w:jc w:val="center"/>
              <w:rPr>
                <w:rFonts w:eastAsia="Calibri"/>
                <w:kern w:val="3"/>
              </w:rPr>
            </w:pPr>
            <w:r>
              <w:rPr>
                <w:rFonts w:eastAsia="Calibri"/>
                <w:kern w:val="3"/>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439BFE1B" w14:textId="77777777" w:rsidR="001C6E74" w:rsidRPr="00C04B7E" w:rsidRDefault="001C6E74" w:rsidP="001C6E74">
            <w:pPr>
              <w:spacing w:line="288" w:lineRule="auto"/>
              <w:jc w:val="center"/>
              <w:rPr>
                <w:rFonts w:eastAsia="Calibri"/>
                <w:kern w:val="3"/>
              </w:rPr>
            </w:pPr>
          </w:p>
        </w:tc>
      </w:tr>
      <w:tr w:rsidR="001C6E74" w:rsidRPr="00C04B7E" w14:paraId="04A93319" w14:textId="77777777" w:rsidTr="00D74424">
        <w:trPr>
          <w:trHeight w:val="453"/>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5F5738D" w14:textId="793B872E" w:rsidR="001C6E74" w:rsidRPr="00316590" w:rsidRDefault="001C6E74" w:rsidP="001C6E74">
            <w:pPr>
              <w:spacing w:before="120" w:after="120" w:line="288" w:lineRule="auto"/>
              <w:jc w:val="center"/>
              <w:rPr>
                <w:bCs/>
              </w:rPr>
            </w:pPr>
            <w:r w:rsidRPr="0041769F">
              <w:rPr>
                <w:b/>
              </w:rPr>
              <w:t>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45EA837" w14:textId="6A0C2756" w:rsidR="001C6E74" w:rsidRPr="00316590" w:rsidRDefault="001C6E74" w:rsidP="001C6E74">
            <w:pPr>
              <w:spacing w:before="120" w:after="120"/>
              <w:jc w:val="center"/>
              <w:rPr>
                <w:rFonts w:eastAsia="Calibri"/>
                <w:b/>
                <w:color w:val="000000"/>
              </w:rPr>
            </w:pPr>
            <w:r>
              <w:rPr>
                <w:rFonts w:eastAsia="Calibri"/>
                <w:b/>
                <w:color w:val="000000"/>
              </w:rPr>
              <w:t>Šviestuvai</w:t>
            </w:r>
          </w:p>
        </w:tc>
        <w:tc>
          <w:tcPr>
            <w:tcW w:w="4536" w:type="dxa"/>
            <w:gridSpan w:val="4"/>
            <w:tcBorders>
              <w:bottom w:val="single" w:sz="4" w:space="0" w:color="auto"/>
              <w:tl2br w:val="single" w:sz="4" w:space="0" w:color="auto"/>
              <w:tr2bl w:val="single" w:sz="4" w:space="0" w:color="auto"/>
            </w:tcBorders>
            <w:shd w:val="clear" w:color="auto" w:fill="BFBFBF" w:themeFill="background1" w:themeFillShade="BF"/>
          </w:tcPr>
          <w:p w14:paraId="4D02EF75" w14:textId="77777777" w:rsidR="001C6E74" w:rsidRPr="00C04B7E" w:rsidRDefault="001C6E74" w:rsidP="001C6E74">
            <w:pPr>
              <w:spacing w:line="288" w:lineRule="auto"/>
              <w:jc w:val="center"/>
              <w:rPr>
                <w:rFonts w:eastAsia="Calibri"/>
                <w:kern w:val="3"/>
              </w:rPr>
            </w:pPr>
          </w:p>
        </w:tc>
      </w:tr>
      <w:tr w:rsidR="001C6E74" w:rsidRPr="00C04B7E" w14:paraId="19B050EB" w14:textId="77777777" w:rsidTr="00D74424">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CE771AA" w14:textId="7CD68CFB" w:rsidR="001C6E74" w:rsidRPr="00316590" w:rsidRDefault="001C6E74" w:rsidP="001C6E74">
            <w:pPr>
              <w:spacing w:before="120" w:after="120" w:line="288" w:lineRule="auto"/>
              <w:jc w:val="center"/>
              <w:rPr>
                <w:bCs/>
              </w:rPr>
            </w:pPr>
            <w:r>
              <w:rPr>
                <w:bCs/>
              </w:rPr>
              <w:t>2.1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6008E27" w14:textId="263B36BF" w:rsidR="001C6E74" w:rsidRPr="00442F0D" w:rsidRDefault="001C6E74" w:rsidP="001C6E74">
            <w:pPr>
              <w:spacing w:before="120" w:after="120"/>
              <w:jc w:val="both"/>
              <w:rPr>
                <w:rFonts w:eastAsia="Calibri"/>
                <w:bCs/>
                <w:color w:val="000000"/>
              </w:rPr>
            </w:pPr>
            <w:r w:rsidRPr="00442F0D">
              <w:rPr>
                <w:rStyle w:val="fontstyle01"/>
                <w:rFonts w:ascii="Times New Roman" w:hAnsi="Times New Roman"/>
              </w:rPr>
              <w:t>Apšvietimo atrama iš pastoviu kūgiu lenktos</w:t>
            </w:r>
            <w:r w:rsidRPr="00442F0D">
              <w:rPr>
                <w:color w:val="000000"/>
              </w:rPr>
              <w:br/>
            </w:r>
            <w:r w:rsidRPr="00442F0D">
              <w:rPr>
                <w:rStyle w:val="fontstyle01"/>
                <w:rFonts w:ascii="Times New Roman" w:hAnsi="Times New Roman"/>
              </w:rPr>
              <w:t>plieninės skardos, „karštai“ cinkuota iš išorės ir</w:t>
            </w:r>
            <w:r w:rsidRPr="00442F0D">
              <w:rPr>
                <w:color w:val="000000"/>
              </w:rPr>
              <w:br/>
            </w:r>
            <w:r w:rsidRPr="00442F0D">
              <w:rPr>
                <w:rStyle w:val="fontstyle01"/>
                <w:rFonts w:ascii="Times New Roman" w:hAnsi="Times New Roman"/>
              </w:rPr>
              <w:t>vidaus H-8m 60/166mm, su kabelio prijungimo</w:t>
            </w:r>
            <w:r w:rsidRPr="00442F0D">
              <w:rPr>
                <w:color w:val="000000"/>
              </w:rPr>
              <w:br/>
            </w:r>
            <w:r w:rsidRPr="00442F0D">
              <w:rPr>
                <w:rStyle w:val="fontstyle01"/>
                <w:rFonts w:ascii="Times New Roman" w:hAnsi="Times New Roman"/>
              </w:rPr>
              <w:t>skydeliu, su gembe L-1m</w:t>
            </w:r>
            <w:r w:rsidR="00D74424">
              <w:rPr>
                <w:rStyle w:val="fontstyle01"/>
                <w:rFonts w:ascii="Times New Roman" w:hAnsi="Times New Roman"/>
              </w:rPr>
              <w:t>.</w:t>
            </w:r>
            <w:r w:rsidR="00D74424" w:rsidRPr="00442F0D">
              <w:rPr>
                <w:rStyle w:val="fontstyle01"/>
                <w:rFonts w:ascii="Times New Roman" w:hAnsi="Times New Roman"/>
              </w:rPr>
              <w:t xml:space="preserve"> su apsaugine aparatūra</w:t>
            </w:r>
            <w:r w:rsidR="00D74424">
              <w:rPr>
                <w:rStyle w:val="fontstyle01"/>
                <w:rFonts w:ascii="Times New Roman" w:hAnsi="Times New Roman"/>
              </w:rPr>
              <w:t>.</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6E5A50B2" w14:textId="16ACED37" w:rsidR="001C6E74" w:rsidRPr="00C04B7E" w:rsidRDefault="001C6E74" w:rsidP="001C6E74">
            <w:pPr>
              <w:spacing w:line="288" w:lineRule="auto"/>
              <w:jc w:val="center"/>
              <w:rPr>
                <w:rFonts w:eastAsia="Calibri"/>
                <w:kern w:val="3"/>
              </w:rPr>
            </w:pPr>
            <w:r>
              <w:rPr>
                <w:rFonts w:eastAsia="Calibri"/>
                <w:kern w:val="3"/>
              </w:rPr>
              <w:t>TS-2.6.3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9D6B766" w14:textId="7083C588" w:rsidR="001C6E74" w:rsidRPr="00C04B7E" w:rsidRDefault="002656FB" w:rsidP="001C6E74">
            <w:pPr>
              <w:spacing w:line="288" w:lineRule="auto"/>
              <w:jc w:val="center"/>
              <w:rPr>
                <w:rFonts w:eastAsia="Calibri"/>
                <w:kern w:val="3"/>
              </w:rPr>
            </w:pPr>
            <w:r>
              <w:rPr>
                <w:rFonts w:eastAsia="Calibri"/>
                <w:kern w:val="3"/>
              </w:rPr>
              <w:t>v</w:t>
            </w:r>
            <w:r w:rsidR="001C6E74">
              <w:rPr>
                <w:rFonts w:eastAsia="Calibri"/>
                <w:kern w:val="3"/>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D468BE9" w14:textId="62915477" w:rsidR="001C6E74" w:rsidRPr="00C04B7E" w:rsidRDefault="001C6E74" w:rsidP="001C6E74">
            <w:pPr>
              <w:spacing w:line="288" w:lineRule="auto"/>
              <w:jc w:val="center"/>
              <w:rPr>
                <w:rFonts w:eastAsia="Calibri"/>
                <w:kern w:val="3"/>
              </w:rPr>
            </w:pPr>
            <w:r>
              <w:rPr>
                <w:rFonts w:eastAsia="Calibri"/>
                <w:kern w:val="3"/>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76724AE6" w14:textId="77777777" w:rsidR="001C6E74" w:rsidRPr="00C04B7E" w:rsidRDefault="001C6E74" w:rsidP="001C6E74">
            <w:pPr>
              <w:spacing w:line="288" w:lineRule="auto"/>
              <w:jc w:val="center"/>
              <w:rPr>
                <w:rFonts w:eastAsia="Calibri"/>
                <w:kern w:val="3"/>
              </w:rPr>
            </w:pPr>
          </w:p>
        </w:tc>
      </w:tr>
      <w:tr w:rsidR="001C6E74" w:rsidRPr="00C04B7E" w14:paraId="378F2F60" w14:textId="77777777" w:rsidTr="00D74424">
        <w:trPr>
          <w:trHeight w:val="630"/>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7F2E02A" w14:textId="644CD728" w:rsidR="001C6E74" w:rsidRPr="00316590" w:rsidRDefault="001C6E74" w:rsidP="001C6E74">
            <w:pPr>
              <w:spacing w:before="120" w:after="120" w:line="288" w:lineRule="auto"/>
              <w:jc w:val="center"/>
              <w:rPr>
                <w:bCs/>
              </w:rPr>
            </w:pPr>
            <w:r>
              <w:rPr>
                <w:bCs/>
              </w:rPr>
              <w:t>2.2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B8E69FB" w14:textId="4A148FE1" w:rsidR="001C6E74" w:rsidRPr="00442F0D" w:rsidRDefault="001C6E74" w:rsidP="001C6E74">
            <w:pPr>
              <w:spacing w:before="120" w:after="120"/>
              <w:jc w:val="both"/>
              <w:rPr>
                <w:rFonts w:eastAsia="Calibri"/>
                <w:bCs/>
                <w:color w:val="000000"/>
              </w:rPr>
            </w:pPr>
            <w:r>
              <w:rPr>
                <w:rFonts w:eastAsia="Calibri"/>
                <w:bCs/>
                <w:color w:val="000000"/>
              </w:rPr>
              <w:t xml:space="preserve"> </w:t>
            </w:r>
            <w:r w:rsidRPr="00442F0D">
              <w:rPr>
                <w:rStyle w:val="fontstyle01"/>
                <w:rFonts w:ascii="Times New Roman" w:hAnsi="Times New Roman"/>
              </w:rPr>
              <w:t>Lauko šviestuvas LED tipo ≤28W IP66</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71846790" w14:textId="424C655F" w:rsidR="001C6E74" w:rsidRPr="00C04B7E" w:rsidRDefault="001C6E74" w:rsidP="001C6E74">
            <w:pPr>
              <w:spacing w:line="288" w:lineRule="auto"/>
              <w:jc w:val="center"/>
              <w:rPr>
                <w:rFonts w:eastAsia="Calibri"/>
                <w:kern w:val="3"/>
              </w:rPr>
            </w:pPr>
            <w:r>
              <w:rPr>
                <w:rFonts w:eastAsia="Calibri"/>
                <w:kern w:val="3"/>
              </w:rPr>
              <w:t>TS-2.6.2</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F85E264" w14:textId="58E1BA3E" w:rsidR="001C6E74" w:rsidRPr="00C04B7E" w:rsidRDefault="002656FB" w:rsidP="001C6E74">
            <w:pPr>
              <w:spacing w:line="288" w:lineRule="auto"/>
              <w:jc w:val="center"/>
              <w:rPr>
                <w:rFonts w:eastAsia="Calibri"/>
                <w:kern w:val="3"/>
              </w:rPr>
            </w:pPr>
            <w:r>
              <w:rPr>
                <w:rFonts w:eastAsia="Calibri"/>
                <w:kern w:val="3"/>
              </w:rPr>
              <w:t>v</w:t>
            </w:r>
            <w:r w:rsidR="001C6E74">
              <w:rPr>
                <w:rFonts w:eastAsia="Calibri"/>
                <w:kern w:val="3"/>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E4B22F8" w14:textId="5F1D01E6" w:rsidR="001C6E74" w:rsidRPr="00C04B7E" w:rsidRDefault="001C6E74" w:rsidP="001C6E74">
            <w:pPr>
              <w:spacing w:line="288" w:lineRule="auto"/>
              <w:jc w:val="center"/>
              <w:rPr>
                <w:rFonts w:eastAsia="Calibri"/>
                <w:kern w:val="3"/>
              </w:rPr>
            </w:pPr>
            <w:r>
              <w:rPr>
                <w:rFonts w:eastAsia="Calibri"/>
                <w:kern w:val="3"/>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33895BB0" w14:textId="77777777" w:rsidR="001C6E74" w:rsidRPr="00C04B7E" w:rsidRDefault="001C6E74" w:rsidP="001C6E74">
            <w:pPr>
              <w:spacing w:line="288" w:lineRule="auto"/>
              <w:jc w:val="center"/>
              <w:rPr>
                <w:rFonts w:eastAsia="Calibri"/>
                <w:kern w:val="3"/>
              </w:rPr>
            </w:pPr>
          </w:p>
        </w:tc>
      </w:tr>
      <w:tr w:rsidR="001C6E74" w:rsidRPr="00C04B7E" w14:paraId="291CE4CE" w14:textId="77777777" w:rsidTr="00D74424">
        <w:trPr>
          <w:trHeight w:val="44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716F1F2" w14:textId="19428B69" w:rsidR="001C6E74" w:rsidRPr="00316590" w:rsidRDefault="001C6E74" w:rsidP="001C6E74">
            <w:pPr>
              <w:spacing w:before="120" w:after="120" w:line="288" w:lineRule="auto"/>
              <w:jc w:val="center"/>
              <w:rPr>
                <w:b/>
              </w:rPr>
            </w:pPr>
            <w:r>
              <w:rPr>
                <w:b/>
              </w:rPr>
              <w:t>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64C7375" w14:textId="0178F528" w:rsidR="001C6E74" w:rsidRPr="00442F0D" w:rsidRDefault="001C6E74" w:rsidP="001C6E74">
            <w:pPr>
              <w:spacing w:before="120" w:after="120"/>
              <w:jc w:val="center"/>
              <w:rPr>
                <w:rFonts w:eastAsia="Calibri"/>
                <w:b/>
                <w:color w:val="000000"/>
              </w:rPr>
            </w:pPr>
            <w:r w:rsidRPr="00442F0D">
              <w:rPr>
                <w:rFonts w:eastAsia="Calibri"/>
                <w:b/>
                <w:color w:val="000000"/>
              </w:rPr>
              <w:t>Kabeliai</w:t>
            </w:r>
          </w:p>
        </w:tc>
        <w:tc>
          <w:tcPr>
            <w:tcW w:w="4536" w:type="dxa"/>
            <w:gridSpan w:val="4"/>
            <w:tcBorders>
              <w:bottom w:val="single" w:sz="4" w:space="0" w:color="auto"/>
              <w:tl2br w:val="single" w:sz="4" w:space="0" w:color="auto"/>
              <w:tr2bl w:val="single" w:sz="4" w:space="0" w:color="auto"/>
            </w:tcBorders>
            <w:shd w:val="clear" w:color="auto" w:fill="BFBFBF" w:themeFill="background1" w:themeFillShade="BF"/>
          </w:tcPr>
          <w:p w14:paraId="62927EF2" w14:textId="77777777" w:rsidR="001C6E74" w:rsidRPr="00C04B7E" w:rsidRDefault="001C6E74" w:rsidP="001C6E74">
            <w:pPr>
              <w:spacing w:line="288" w:lineRule="auto"/>
              <w:jc w:val="center"/>
              <w:rPr>
                <w:rFonts w:eastAsia="Calibri"/>
                <w:kern w:val="3"/>
              </w:rPr>
            </w:pPr>
          </w:p>
        </w:tc>
      </w:tr>
      <w:tr w:rsidR="001C6E74" w:rsidRPr="00C04B7E" w14:paraId="11928569" w14:textId="77777777" w:rsidTr="00D74424">
        <w:trPr>
          <w:trHeight w:val="561"/>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0AEDB3C" w14:textId="61E5E0C9" w:rsidR="001C6E74" w:rsidRPr="00316590" w:rsidRDefault="001C6E74" w:rsidP="001C6E74">
            <w:pPr>
              <w:spacing w:before="120" w:after="120" w:line="288" w:lineRule="auto"/>
              <w:jc w:val="center"/>
              <w:rPr>
                <w:bCs/>
              </w:rPr>
            </w:pPr>
            <w:r w:rsidRPr="00442F0D">
              <w:rPr>
                <w:rFonts w:eastAsia="Calibri"/>
                <w:bCs/>
                <w:color w:val="000000"/>
              </w:rPr>
              <w:t>3.1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F1D624A" w14:textId="3BBD229E" w:rsidR="001C6E74" w:rsidRPr="00442F0D" w:rsidRDefault="001C6E74" w:rsidP="001C6E74">
            <w:pPr>
              <w:spacing w:before="120" w:after="120"/>
              <w:jc w:val="both"/>
              <w:rPr>
                <w:rFonts w:eastAsia="Calibri"/>
                <w:bCs/>
                <w:color w:val="000000"/>
              </w:rPr>
            </w:pPr>
            <w:r w:rsidRPr="00442F0D">
              <w:rPr>
                <w:rStyle w:val="fontstyle01"/>
                <w:rFonts w:ascii="Times New Roman" w:hAnsi="Times New Roman"/>
              </w:rPr>
              <w:t>Kabelis Al, 4x 7 25 mm</w:t>
            </w:r>
            <w:r w:rsidRPr="00442F0D">
              <w:rPr>
                <w:rStyle w:val="fontstyle01"/>
                <w:rFonts w:ascii="Times New Roman" w:hAnsi="Times New Roman"/>
                <w:sz w:val="16"/>
                <w:szCs w:val="16"/>
              </w:rPr>
              <w:t>2</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55509463" w14:textId="5D8CB291" w:rsidR="001C6E74" w:rsidRPr="00C04B7E" w:rsidRDefault="001C6E74" w:rsidP="001C6E74">
            <w:pPr>
              <w:spacing w:line="288" w:lineRule="auto"/>
              <w:jc w:val="center"/>
              <w:rPr>
                <w:rFonts w:eastAsia="Calibri"/>
                <w:kern w:val="3"/>
              </w:rPr>
            </w:pPr>
            <w:r>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F597C33" w14:textId="1E013953" w:rsidR="001C6E74" w:rsidRPr="00C04B7E" w:rsidRDefault="001C6E74" w:rsidP="001C6E74">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6FE6905" w14:textId="4D63A614" w:rsidR="001C6E74" w:rsidRPr="00C04B7E" w:rsidRDefault="001C6E74" w:rsidP="001C6E74">
            <w:pPr>
              <w:spacing w:line="288" w:lineRule="auto"/>
              <w:jc w:val="center"/>
              <w:rPr>
                <w:rFonts w:eastAsia="Calibri"/>
                <w:kern w:val="3"/>
              </w:rPr>
            </w:pPr>
            <w:r>
              <w:rPr>
                <w:rFonts w:eastAsia="Calibri"/>
                <w:kern w:val="3"/>
              </w:rPr>
              <w:t>1360</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190FE35F" w14:textId="77777777" w:rsidR="001C6E74" w:rsidRPr="00C04B7E" w:rsidRDefault="001C6E74" w:rsidP="001C6E74">
            <w:pPr>
              <w:spacing w:line="288" w:lineRule="auto"/>
              <w:jc w:val="center"/>
              <w:rPr>
                <w:rFonts w:eastAsia="Calibri"/>
                <w:kern w:val="3"/>
              </w:rPr>
            </w:pPr>
          </w:p>
        </w:tc>
      </w:tr>
      <w:tr w:rsidR="001C6E74" w:rsidRPr="00C04B7E" w14:paraId="402B2B9D" w14:textId="77777777" w:rsidTr="00D74424">
        <w:trPr>
          <w:trHeight w:val="387"/>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2A23115" w14:textId="019297C2" w:rsidR="001C6E74" w:rsidRPr="00316590" w:rsidRDefault="001C6E74" w:rsidP="001C6E74">
            <w:pPr>
              <w:spacing w:before="120" w:after="120" w:line="288" w:lineRule="auto"/>
              <w:jc w:val="center"/>
              <w:rPr>
                <w:bCs/>
              </w:rPr>
            </w:pPr>
            <w:r w:rsidRPr="00442F0D">
              <w:rPr>
                <w:rFonts w:eastAsia="Calibri"/>
                <w:bCs/>
                <w:color w:val="000000"/>
              </w:rPr>
              <w:t>3.2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341E040" w14:textId="28FCB403" w:rsidR="001C6E74" w:rsidRPr="00442F0D" w:rsidRDefault="001C6E74" w:rsidP="001C6E74">
            <w:pPr>
              <w:spacing w:before="120" w:after="120"/>
              <w:jc w:val="both"/>
              <w:rPr>
                <w:rFonts w:eastAsia="Calibri"/>
                <w:bCs/>
                <w:color w:val="000000"/>
              </w:rPr>
            </w:pPr>
            <w:r w:rsidRPr="00442F0D">
              <w:rPr>
                <w:rStyle w:val="fontstyle01"/>
                <w:rFonts w:ascii="Times New Roman" w:hAnsi="Times New Roman"/>
              </w:rPr>
              <w:t xml:space="preserve">Kabelis </w:t>
            </w:r>
            <w:proofErr w:type="spellStart"/>
            <w:r w:rsidRPr="00442F0D">
              <w:rPr>
                <w:rStyle w:val="fontstyle01"/>
                <w:rFonts w:ascii="Times New Roman" w:hAnsi="Times New Roman"/>
              </w:rPr>
              <w:t>Cu</w:t>
            </w:r>
            <w:proofErr w:type="spellEnd"/>
            <w:r w:rsidRPr="00442F0D">
              <w:rPr>
                <w:rStyle w:val="fontstyle01"/>
                <w:rFonts w:ascii="Times New Roman" w:hAnsi="Times New Roman"/>
              </w:rPr>
              <w:t>, 3x1,5 mm</w:t>
            </w:r>
            <w:r w:rsidRPr="00442F0D">
              <w:rPr>
                <w:rStyle w:val="fontstyle01"/>
                <w:rFonts w:ascii="Times New Roman" w:hAnsi="Times New Roman"/>
                <w:sz w:val="16"/>
                <w:szCs w:val="16"/>
              </w:rPr>
              <w:t>2</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0144C721" w14:textId="3F37F4BF" w:rsidR="001C6E74" w:rsidRPr="00C04B7E" w:rsidRDefault="001C6E74" w:rsidP="001C6E74">
            <w:pPr>
              <w:spacing w:line="288" w:lineRule="auto"/>
              <w:jc w:val="center"/>
              <w:rPr>
                <w:rFonts w:eastAsia="Calibri"/>
                <w:kern w:val="3"/>
              </w:rPr>
            </w:pPr>
            <w:r>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697E23A" w14:textId="2D0D3872" w:rsidR="001C6E74" w:rsidRPr="00C04B7E" w:rsidRDefault="001C6E74" w:rsidP="001C6E74">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BCEAF7A" w14:textId="4FB1E33D" w:rsidR="001C6E74" w:rsidRPr="00C04B7E" w:rsidRDefault="001C6E74" w:rsidP="001C6E74">
            <w:pPr>
              <w:spacing w:line="288" w:lineRule="auto"/>
              <w:jc w:val="center"/>
              <w:rPr>
                <w:rFonts w:eastAsia="Calibri"/>
                <w:kern w:val="3"/>
              </w:rPr>
            </w:pPr>
            <w:r>
              <w:rPr>
                <w:rFonts w:eastAsia="Calibri"/>
                <w:kern w:val="3"/>
              </w:rPr>
              <w:t>224</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532EA98B" w14:textId="77777777" w:rsidR="001C6E74" w:rsidRPr="00C04B7E" w:rsidRDefault="001C6E74" w:rsidP="001C6E74">
            <w:pPr>
              <w:spacing w:line="288" w:lineRule="auto"/>
              <w:jc w:val="center"/>
              <w:rPr>
                <w:rFonts w:eastAsia="Calibri"/>
                <w:kern w:val="3"/>
              </w:rPr>
            </w:pPr>
          </w:p>
        </w:tc>
      </w:tr>
      <w:tr w:rsidR="001C6E74" w:rsidRPr="00C04B7E" w14:paraId="3298543E" w14:textId="77777777" w:rsidTr="00D74424">
        <w:trPr>
          <w:trHeight w:val="417"/>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0FC0A36" w14:textId="52D57347" w:rsidR="001C6E74" w:rsidRPr="00316590" w:rsidRDefault="001C6E74" w:rsidP="001C6E74">
            <w:pPr>
              <w:spacing w:before="120" w:after="120" w:line="288" w:lineRule="auto"/>
              <w:jc w:val="center"/>
              <w:rPr>
                <w:b/>
              </w:rPr>
            </w:pPr>
            <w:r>
              <w:rPr>
                <w:b/>
              </w:rPr>
              <w:t>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0206EBE" w14:textId="3F48E453" w:rsidR="001C6E74" w:rsidRPr="00442F0D" w:rsidRDefault="001C6E74" w:rsidP="001C6E74">
            <w:pPr>
              <w:spacing w:before="120" w:after="120"/>
              <w:jc w:val="center"/>
              <w:rPr>
                <w:rFonts w:eastAsia="Calibri"/>
                <w:b/>
                <w:color w:val="000000"/>
              </w:rPr>
            </w:pPr>
            <w:r w:rsidRPr="00442F0D">
              <w:rPr>
                <w:rFonts w:eastAsia="Calibri"/>
                <w:b/>
                <w:color w:val="000000"/>
              </w:rPr>
              <w:t>Montažinės medžiagos</w:t>
            </w:r>
          </w:p>
        </w:tc>
        <w:tc>
          <w:tcPr>
            <w:tcW w:w="4536" w:type="dxa"/>
            <w:gridSpan w:val="4"/>
            <w:tcBorders>
              <w:bottom w:val="single" w:sz="4" w:space="0" w:color="auto"/>
              <w:tl2br w:val="single" w:sz="4" w:space="0" w:color="auto"/>
              <w:tr2bl w:val="single" w:sz="4" w:space="0" w:color="auto"/>
            </w:tcBorders>
            <w:shd w:val="clear" w:color="auto" w:fill="BFBFBF" w:themeFill="background1" w:themeFillShade="BF"/>
          </w:tcPr>
          <w:p w14:paraId="77848968" w14:textId="77777777" w:rsidR="001C6E74" w:rsidRPr="00C04B7E" w:rsidRDefault="001C6E74" w:rsidP="001C6E74">
            <w:pPr>
              <w:spacing w:line="288" w:lineRule="auto"/>
              <w:jc w:val="center"/>
              <w:rPr>
                <w:rFonts w:eastAsia="Calibri"/>
                <w:kern w:val="3"/>
              </w:rPr>
            </w:pPr>
          </w:p>
        </w:tc>
      </w:tr>
      <w:tr w:rsidR="001C6E74" w:rsidRPr="00C04B7E" w14:paraId="24E9A79B" w14:textId="77777777" w:rsidTr="00D74424">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E05574C" w14:textId="30AC9EEC" w:rsidR="001C6E74" w:rsidRPr="00316590" w:rsidRDefault="001C6E74" w:rsidP="001C6E74">
            <w:pPr>
              <w:spacing w:before="120" w:after="120" w:line="288" w:lineRule="auto"/>
              <w:jc w:val="center"/>
              <w:rPr>
                <w:bCs/>
              </w:rPr>
            </w:pPr>
            <w:r w:rsidRPr="00442F0D">
              <w:rPr>
                <w:rFonts w:eastAsia="Calibri"/>
                <w:bCs/>
                <w:color w:val="000000"/>
              </w:rPr>
              <w:t>4.1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F2F645" w14:textId="418544C9" w:rsidR="001C6E74" w:rsidRPr="00442F0D" w:rsidRDefault="001C6E74" w:rsidP="001C6E74">
            <w:pPr>
              <w:spacing w:before="120" w:after="120"/>
              <w:jc w:val="both"/>
              <w:rPr>
                <w:rFonts w:eastAsia="Calibri"/>
                <w:bCs/>
                <w:color w:val="000000"/>
              </w:rPr>
            </w:pPr>
            <w:proofErr w:type="spellStart"/>
            <w:r w:rsidRPr="00442F0D">
              <w:rPr>
                <w:rStyle w:val="fontstyle01"/>
                <w:rFonts w:ascii="Times New Roman" w:hAnsi="Times New Roman"/>
              </w:rPr>
              <w:t>Elektroinstaliacinis</w:t>
            </w:r>
            <w:proofErr w:type="spellEnd"/>
            <w:r w:rsidRPr="00442F0D">
              <w:rPr>
                <w:rStyle w:val="fontstyle01"/>
                <w:rFonts w:ascii="Times New Roman" w:hAnsi="Times New Roman"/>
              </w:rPr>
              <w:t xml:space="preserve"> vamzdis kabelių apsaugai,</w:t>
            </w:r>
            <w:r w:rsidRPr="00442F0D">
              <w:rPr>
                <w:color w:val="000000"/>
              </w:rPr>
              <w:br/>
            </w:r>
            <w:r w:rsidRPr="00442F0D">
              <w:rPr>
                <w:rStyle w:val="fontstyle01"/>
                <w:rFonts w:ascii="Times New Roman" w:hAnsi="Times New Roman"/>
              </w:rPr>
              <w:t>išorė gofruota, vidus lygus, nepalaikantis degimo,</w:t>
            </w:r>
            <w:r w:rsidRPr="00442F0D">
              <w:rPr>
                <w:color w:val="000000"/>
              </w:rPr>
              <w:br/>
            </w:r>
            <w:r w:rsidRPr="00442F0D">
              <w:rPr>
                <w:rStyle w:val="fontstyle01"/>
                <w:rFonts w:ascii="Times New Roman" w:hAnsi="Times New Roman"/>
              </w:rPr>
              <w:t xml:space="preserve">tinkamas kloti į gruntą HDPE </w:t>
            </w:r>
            <w:r w:rsidRPr="00442F0D">
              <w:rPr>
                <w:rStyle w:val="fontstyle21"/>
                <w:rFonts w:ascii="Times New Roman" w:hAnsi="Times New Roman"/>
              </w:rPr>
              <w:sym w:font="Symbol" w:char="F0C6"/>
            </w:r>
            <w:r w:rsidRPr="00442F0D">
              <w:rPr>
                <w:rStyle w:val="fontstyle01"/>
                <w:rFonts w:ascii="Times New Roman" w:hAnsi="Times New Roman"/>
              </w:rPr>
              <w:t>-63</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5CDE920D" w14:textId="30E132C5" w:rsidR="001C6E74" w:rsidRPr="00C04B7E" w:rsidRDefault="001C6E74" w:rsidP="001C6E74">
            <w:pPr>
              <w:spacing w:line="288" w:lineRule="auto"/>
              <w:jc w:val="center"/>
              <w:rPr>
                <w:rFonts w:eastAsia="Calibri"/>
                <w:kern w:val="3"/>
              </w:rPr>
            </w:pPr>
            <w:r>
              <w:rPr>
                <w:rFonts w:eastAsia="Calibri"/>
                <w:kern w:val="3"/>
              </w:rPr>
              <w:t>TS-2.4.</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6195E685" w14:textId="2FF13F05" w:rsidR="001C6E74" w:rsidRPr="00C04B7E" w:rsidRDefault="001C6E74" w:rsidP="001C6E74">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EB96870" w14:textId="18328FFF" w:rsidR="001C6E74" w:rsidRPr="00C04B7E" w:rsidRDefault="001C6E74" w:rsidP="001C6E74">
            <w:pPr>
              <w:spacing w:line="288" w:lineRule="auto"/>
              <w:jc w:val="center"/>
              <w:rPr>
                <w:rFonts w:eastAsia="Calibri"/>
                <w:kern w:val="3"/>
              </w:rPr>
            </w:pPr>
            <w:r>
              <w:rPr>
                <w:rFonts w:eastAsia="Calibri"/>
                <w:kern w:val="3"/>
              </w:rPr>
              <w:t>1220</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39E86EA6" w14:textId="77777777" w:rsidR="001C6E74" w:rsidRPr="00C04B7E" w:rsidRDefault="001C6E74" w:rsidP="001C6E74">
            <w:pPr>
              <w:spacing w:line="288" w:lineRule="auto"/>
              <w:jc w:val="center"/>
              <w:rPr>
                <w:rFonts w:eastAsia="Calibri"/>
                <w:kern w:val="3"/>
              </w:rPr>
            </w:pPr>
          </w:p>
        </w:tc>
      </w:tr>
      <w:tr w:rsidR="001C6E74" w:rsidRPr="00C04B7E" w14:paraId="7CFE2932" w14:textId="77777777" w:rsidTr="00D74424">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607F247" w14:textId="4E51608E" w:rsidR="001C6E74" w:rsidRPr="00316590" w:rsidRDefault="001C6E74" w:rsidP="001C6E74">
            <w:pPr>
              <w:spacing w:before="120" w:after="120" w:line="288" w:lineRule="auto"/>
              <w:jc w:val="center"/>
              <w:rPr>
                <w:bCs/>
              </w:rPr>
            </w:pPr>
            <w:r w:rsidRPr="00442F0D">
              <w:rPr>
                <w:rFonts w:eastAsia="Calibri"/>
                <w:bCs/>
                <w:color w:val="000000"/>
              </w:rPr>
              <w:t>4.2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9E67379" w14:textId="45FB21ED" w:rsidR="001C6E74" w:rsidRPr="00442F0D" w:rsidRDefault="001C6E74" w:rsidP="001C6E74">
            <w:pPr>
              <w:spacing w:before="120" w:after="120"/>
              <w:jc w:val="both"/>
              <w:rPr>
                <w:rFonts w:eastAsia="Calibri"/>
                <w:bCs/>
                <w:color w:val="000000"/>
              </w:rPr>
            </w:pPr>
            <w:r w:rsidRPr="00442F0D">
              <w:rPr>
                <w:rStyle w:val="fontstyle01"/>
                <w:rFonts w:ascii="Times New Roman" w:hAnsi="Times New Roman"/>
              </w:rPr>
              <w:t>Betoninis pamatas apšvietimo atramai H-1,2m;</w:t>
            </w:r>
            <w:r w:rsidRPr="00442F0D">
              <w:rPr>
                <w:color w:val="000000"/>
              </w:rPr>
              <w:br/>
            </w:r>
            <w:r w:rsidRPr="00442F0D">
              <w:rPr>
                <w:rStyle w:val="fontstyle01"/>
                <w:rFonts w:ascii="Times New Roman" w:hAnsi="Times New Roman"/>
              </w:rPr>
              <w:t>Ø128/168mm</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68E8AF16" w14:textId="7359801A" w:rsidR="001C6E74" w:rsidRPr="00C04B7E" w:rsidRDefault="00BA0B1A" w:rsidP="001C6E74">
            <w:pPr>
              <w:spacing w:line="288" w:lineRule="auto"/>
              <w:jc w:val="center"/>
              <w:rPr>
                <w:rFonts w:eastAsia="Calibri"/>
                <w:kern w:val="3"/>
              </w:rPr>
            </w:pPr>
            <w:r>
              <w:rPr>
                <w:rFonts w:eastAsia="Calibri"/>
                <w:kern w:val="3"/>
              </w:rPr>
              <w:t>TS-2.6.4.</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191DFCB" w14:textId="0E98C750" w:rsidR="001C6E74" w:rsidRPr="00C04B7E" w:rsidRDefault="002656FB" w:rsidP="001C6E74">
            <w:pPr>
              <w:spacing w:line="288" w:lineRule="auto"/>
              <w:jc w:val="center"/>
              <w:rPr>
                <w:rFonts w:eastAsia="Calibri"/>
                <w:kern w:val="3"/>
              </w:rPr>
            </w:pPr>
            <w:r>
              <w:rPr>
                <w:rFonts w:eastAsia="Calibri"/>
                <w:kern w:val="3"/>
              </w:rPr>
              <w:t>v</w:t>
            </w:r>
            <w:r w:rsidR="001C6E74">
              <w:rPr>
                <w:rFonts w:eastAsia="Calibri"/>
                <w:kern w:val="3"/>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44351CE" w14:textId="10970771" w:rsidR="001C6E74" w:rsidRPr="00C04B7E" w:rsidRDefault="001C6E74" w:rsidP="001C6E74">
            <w:pPr>
              <w:spacing w:line="288" w:lineRule="auto"/>
              <w:jc w:val="center"/>
              <w:rPr>
                <w:rFonts w:eastAsia="Calibri"/>
                <w:kern w:val="3"/>
              </w:rPr>
            </w:pPr>
            <w:r>
              <w:rPr>
                <w:rFonts w:eastAsia="Calibri"/>
                <w:kern w:val="3"/>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75A60441" w14:textId="77777777" w:rsidR="001C6E74" w:rsidRPr="00C04B7E" w:rsidRDefault="001C6E74" w:rsidP="001C6E74">
            <w:pPr>
              <w:spacing w:line="288" w:lineRule="auto"/>
              <w:jc w:val="center"/>
              <w:rPr>
                <w:rFonts w:eastAsia="Calibri"/>
                <w:kern w:val="3"/>
              </w:rPr>
            </w:pPr>
          </w:p>
        </w:tc>
      </w:tr>
      <w:tr w:rsidR="001C6E74" w:rsidRPr="00C04B7E" w14:paraId="17410595" w14:textId="77777777" w:rsidTr="00D74424">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2522DE5" w14:textId="772653BD" w:rsidR="001C6E74" w:rsidRPr="00316590" w:rsidRDefault="001C6E74" w:rsidP="001C6E74">
            <w:pPr>
              <w:spacing w:before="120" w:after="120" w:line="288" w:lineRule="auto"/>
              <w:jc w:val="center"/>
              <w:rPr>
                <w:bCs/>
              </w:rPr>
            </w:pPr>
            <w:r w:rsidRPr="00442F0D">
              <w:rPr>
                <w:rFonts w:eastAsia="Calibri"/>
                <w:bCs/>
                <w:color w:val="000000"/>
              </w:rPr>
              <w:t>4.3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5B78E39" w14:textId="48B00F0F" w:rsidR="001C6E74" w:rsidRPr="00442F0D" w:rsidRDefault="001C6E74" w:rsidP="001C6E74">
            <w:pPr>
              <w:spacing w:before="120" w:after="120"/>
              <w:rPr>
                <w:rFonts w:eastAsia="Calibri"/>
                <w:bCs/>
                <w:color w:val="000000"/>
              </w:rPr>
            </w:pPr>
            <w:r w:rsidRPr="00442F0D">
              <w:rPr>
                <w:rStyle w:val="fontstyle01"/>
                <w:rFonts w:ascii="Times New Roman" w:hAnsi="Times New Roman"/>
              </w:rPr>
              <w:t>Įžeminimo elektrodas sudarytas iš:</w:t>
            </w:r>
            <w:r w:rsidRPr="00442F0D">
              <w:rPr>
                <w:color w:val="000000"/>
              </w:rPr>
              <w:br/>
            </w:r>
            <w:r w:rsidRPr="00442F0D">
              <w:rPr>
                <w:rStyle w:val="fontstyle01"/>
                <w:rFonts w:ascii="Times New Roman" w:hAnsi="Times New Roman"/>
              </w:rPr>
              <w:t xml:space="preserve">- elektrodas </w:t>
            </w:r>
            <w:proofErr w:type="spellStart"/>
            <w:r w:rsidRPr="00442F0D">
              <w:rPr>
                <w:rStyle w:val="fontstyle01"/>
                <w:rFonts w:ascii="Times New Roman" w:hAnsi="Times New Roman"/>
              </w:rPr>
              <w:t>FeZn</w:t>
            </w:r>
            <w:proofErr w:type="spellEnd"/>
            <w:r w:rsidRPr="00442F0D">
              <w:rPr>
                <w:rStyle w:val="fontstyle01"/>
                <w:rFonts w:ascii="Times New Roman" w:hAnsi="Times New Roman"/>
              </w:rPr>
              <w:t>, L-1,5m, Ø-20mm - 4vnt.</w:t>
            </w:r>
            <w:r w:rsidRPr="00442F0D">
              <w:rPr>
                <w:color w:val="000000"/>
              </w:rPr>
              <w:br/>
            </w:r>
            <w:r w:rsidRPr="00442F0D">
              <w:rPr>
                <w:rStyle w:val="fontstyle01"/>
                <w:rFonts w:ascii="Times New Roman" w:hAnsi="Times New Roman"/>
              </w:rPr>
              <w:t>- jungiamoji mova - 3vnt.</w:t>
            </w:r>
            <w:r w:rsidRPr="00442F0D">
              <w:rPr>
                <w:color w:val="000000"/>
              </w:rPr>
              <w:br/>
            </w:r>
            <w:r w:rsidRPr="00442F0D">
              <w:rPr>
                <w:rStyle w:val="fontstyle01"/>
                <w:rFonts w:ascii="Times New Roman" w:hAnsi="Times New Roman"/>
              </w:rPr>
              <w:t>- elektrodo antgalis - 1vnt</w:t>
            </w:r>
            <w:r w:rsidR="00D74424">
              <w:rPr>
                <w:rStyle w:val="fontstyle01"/>
                <w:rFonts w:ascii="Times New Roman" w:hAnsi="Times New Roman"/>
              </w:rPr>
              <w:t>.</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6DD7E6FD" w14:textId="774C0517" w:rsidR="001C6E74" w:rsidRPr="00C04B7E" w:rsidRDefault="00BA0B1A" w:rsidP="001C6E74">
            <w:pPr>
              <w:spacing w:line="288" w:lineRule="auto"/>
              <w:jc w:val="center"/>
              <w:rPr>
                <w:rFonts w:eastAsia="Calibri"/>
                <w:kern w:val="3"/>
              </w:rPr>
            </w:pPr>
            <w:r>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EC5604A" w14:textId="5CFF757D" w:rsidR="001C6E74" w:rsidRPr="00C04B7E" w:rsidRDefault="002656FB" w:rsidP="001C6E74">
            <w:pPr>
              <w:spacing w:line="288" w:lineRule="auto"/>
              <w:jc w:val="center"/>
              <w:rPr>
                <w:rFonts w:eastAsia="Calibri"/>
                <w:kern w:val="3"/>
              </w:rPr>
            </w:pPr>
            <w:proofErr w:type="spellStart"/>
            <w:r>
              <w:rPr>
                <w:rFonts w:eastAsia="Calibri"/>
                <w:kern w:val="3"/>
              </w:rPr>
              <w:t>k</w:t>
            </w:r>
            <w:r w:rsidR="001C6E74">
              <w:rPr>
                <w:rFonts w:eastAsia="Calibri"/>
                <w:kern w:val="3"/>
              </w:rPr>
              <w:t>ompl</w:t>
            </w:r>
            <w:proofErr w:type="spellEnd"/>
            <w:r w:rsidR="001C6E74">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50BAB68" w14:textId="1BE9B79F" w:rsidR="001C6E74" w:rsidRPr="00C04B7E" w:rsidRDefault="001C6E74" w:rsidP="001C6E74">
            <w:pPr>
              <w:spacing w:line="288" w:lineRule="auto"/>
              <w:jc w:val="center"/>
              <w:rPr>
                <w:rFonts w:eastAsia="Calibri"/>
                <w:kern w:val="3"/>
              </w:rPr>
            </w:pPr>
            <w:r>
              <w:rPr>
                <w:rFonts w:eastAsia="Calibri"/>
                <w:kern w:val="3"/>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6BBB9B48" w14:textId="77777777" w:rsidR="001C6E74" w:rsidRPr="00C04B7E" w:rsidRDefault="001C6E74" w:rsidP="001C6E74">
            <w:pPr>
              <w:spacing w:line="288" w:lineRule="auto"/>
              <w:jc w:val="center"/>
              <w:rPr>
                <w:rFonts w:eastAsia="Calibri"/>
                <w:kern w:val="3"/>
              </w:rPr>
            </w:pPr>
          </w:p>
        </w:tc>
      </w:tr>
      <w:tr w:rsidR="001C6E74" w:rsidRPr="00C04B7E" w14:paraId="6EE641B6"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33571AE" w14:textId="76C27B68" w:rsidR="001C6E74" w:rsidRPr="00316590" w:rsidRDefault="001C6E74" w:rsidP="001C6E74">
            <w:pPr>
              <w:spacing w:before="120" w:after="120" w:line="288" w:lineRule="auto"/>
              <w:jc w:val="center"/>
              <w:rPr>
                <w:bCs/>
              </w:rPr>
            </w:pPr>
            <w:r w:rsidRPr="00442F0D">
              <w:rPr>
                <w:rFonts w:eastAsia="Calibri"/>
                <w:bCs/>
                <w:color w:val="000000"/>
              </w:rPr>
              <w:t>4.4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45700B8" w14:textId="66FF99F7" w:rsidR="001C6E74" w:rsidRPr="00442F0D" w:rsidRDefault="001C6E74" w:rsidP="001C6E74">
            <w:pPr>
              <w:spacing w:before="120" w:after="120"/>
              <w:jc w:val="both"/>
              <w:rPr>
                <w:rFonts w:eastAsia="Calibri"/>
                <w:bCs/>
                <w:color w:val="000000"/>
              </w:rPr>
            </w:pPr>
            <w:r w:rsidRPr="00442F0D">
              <w:rPr>
                <w:rStyle w:val="fontstyle01"/>
                <w:rFonts w:ascii="Times New Roman" w:hAnsi="Times New Roman"/>
              </w:rPr>
              <w:t>Matavimo jungtis</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58C36AE2" w14:textId="02DC1FFE" w:rsidR="001C6E74" w:rsidRPr="00C04B7E" w:rsidRDefault="00BA0B1A" w:rsidP="001C6E74">
            <w:pPr>
              <w:spacing w:line="288" w:lineRule="auto"/>
              <w:jc w:val="center"/>
              <w:rPr>
                <w:rFonts w:eastAsia="Calibri"/>
                <w:kern w:val="3"/>
              </w:rPr>
            </w:pPr>
            <w:r>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BE84A59" w14:textId="749CBB79" w:rsidR="001C6E74" w:rsidRPr="00C04B7E" w:rsidRDefault="002656FB" w:rsidP="001C6E74">
            <w:pPr>
              <w:spacing w:line="288" w:lineRule="auto"/>
              <w:jc w:val="center"/>
              <w:rPr>
                <w:rFonts w:eastAsia="Calibri"/>
                <w:kern w:val="3"/>
              </w:rPr>
            </w:pPr>
            <w:r>
              <w:rPr>
                <w:rFonts w:eastAsia="Calibri"/>
                <w:kern w:val="3"/>
              </w:rPr>
              <w:t>v</w:t>
            </w:r>
            <w:r w:rsidR="001C6E74">
              <w:rPr>
                <w:rFonts w:eastAsia="Calibri"/>
                <w:kern w:val="3"/>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97927E6" w14:textId="649BBD56" w:rsidR="001C6E74" w:rsidRPr="00C04B7E" w:rsidRDefault="001C6E74" w:rsidP="001C6E74">
            <w:pPr>
              <w:spacing w:line="288" w:lineRule="auto"/>
              <w:jc w:val="center"/>
              <w:rPr>
                <w:rFonts w:eastAsia="Calibri"/>
                <w:kern w:val="3"/>
              </w:rPr>
            </w:pPr>
            <w:r>
              <w:rPr>
                <w:rFonts w:eastAsia="Calibri"/>
                <w:kern w:val="3"/>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37FC8E27" w14:textId="77777777" w:rsidR="001C6E74" w:rsidRPr="00C04B7E" w:rsidRDefault="001C6E74" w:rsidP="001C6E74">
            <w:pPr>
              <w:spacing w:line="288" w:lineRule="auto"/>
              <w:jc w:val="center"/>
              <w:rPr>
                <w:rFonts w:eastAsia="Calibri"/>
                <w:kern w:val="3"/>
              </w:rPr>
            </w:pPr>
          </w:p>
        </w:tc>
      </w:tr>
      <w:tr w:rsidR="003A4101" w:rsidRPr="00C04B7E" w14:paraId="67B03F3A"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4A4B037" w14:textId="319AB9BE" w:rsidR="003A4101" w:rsidRPr="00442F0D" w:rsidRDefault="003A4101" w:rsidP="001C6E74">
            <w:pPr>
              <w:spacing w:before="120" w:after="120" w:line="288" w:lineRule="auto"/>
              <w:jc w:val="center"/>
              <w:rPr>
                <w:rFonts w:eastAsia="Calibri"/>
                <w:bCs/>
                <w:color w:val="000000"/>
              </w:rPr>
            </w:pPr>
            <w:r>
              <w:rPr>
                <w:rFonts w:eastAsia="Calibri"/>
                <w:bCs/>
                <w:color w:val="000000"/>
              </w:rPr>
              <w:t xml:space="preserve">4.5 </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D08FB29" w14:textId="295470C5" w:rsidR="003A4101" w:rsidRPr="003A4101" w:rsidRDefault="003A4101" w:rsidP="001C6E74">
            <w:pPr>
              <w:spacing w:before="120" w:after="120"/>
              <w:jc w:val="both"/>
              <w:rPr>
                <w:rStyle w:val="fontstyle01"/>
                <w:rFonts w:ascii="Times New Roman" w:hAnsi="Times New Roman"/>
                <w:sz w:val="22"/>
                <w:szCs w:val="22"/>
                <w:vertAlign w:val="superscript"/>
              </w:rPr>
            </w:pPr>
            <w:r>
              <w:rPr>
                <w:rStyle w:val="fontstyle01"/>
                <w:rFonts w:ascii="Times New Roman" w:hAnsi="Times New Roman"/>
              </w:rPr>
              <w:t>Įžeminimo juosta</w:t>
            </w:r>
            <w:r w:rsidR="00D74424">
              <w:rPr>
                <w:rStyle w:val="fontstyle01"/>
                <w:rFonts w:ascii="Times New Roman" w:hAnsi="Times New Roman"/>
              </w:rPr>
              <w:t xml:space="preserve"> </w:t>
            </w:r>
            <w:proofErr w:type="spellStart"/>
            <w:r>
              <w:rPr>
                <w:rStyle w:val="fontstyle01"/>
                <w:rFonts w:ascii="Times New Roman" w:hAnsi="Times New Roman"/>
              </w:rPr>
              <w:t>FeZn</w:t>
            </w:r>
            <w:proofErr w:type="spellEnd"/>
            <w:r>
              <w:rPr>
                <w:rStyle w:val="fontstyle01"/>
                <w:rFonts w:ascii="Times New Roman" w:hAnsi="Times New Roman"/>
              </w:rPr>
              <w:t xml:space="preserve"> 4x</w:t>
            </w:r>
            <w:r w:rsidR="00D74424">
              <w:rPr>
                <w:rStyle w:val="fontstyle01"/>
                <w:rFonts w:ascii="Times New Roman" w:hAnsi="Times New Roman"/>
              </w:rPr>
              <w:t>25</w:t>
            </w:r>
            <w:r>
              <w:rPr>
                <w:rStyle w:val="fontstyle01"/>
                <w:rFonts w:ascii="Times New Roman" w:hAnsi="Times New Roman"/>
              </w:rPr>
              <w:t>mm</w:t>
            </w:r>
            <w:r>
              <w:rPr>
                <w:rStyle w:val="fontstyle01"/>
                <w:rFonts w:ascii="Times New Roman" w:hAnsi="Times New Roman"/>
                <w:vertAlign w:val="superscript"/>
              </w:rPr>
              <w:t>2</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2C980AD2" w14:textId="4BFB0478" w:rsidR="003A4101" w:rsidRDefault="003A4101" w:rsidP="001C6E74">
            <w:pPr>
              <w:spacing w:line="288" w:lineRule="auto"/>
              <w:jc w:val="center"/>
              <w:rPr>
                <w:rFonts w:eastAsia="Calibri"/>
                <w:kern w:val="3"/>
              </w:rPr>
            </w:pPr>
            <w:r>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FE3D33C" w14:textId="2706ADD9" w:rsidR="003A4101" w:rsidRDefault="003A4101" w:rsidP="001C6E74">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22B806F" w14:textId="4F19D6DD" w:rsidR="003A4101" w:rsidRDefault="003A4101" w:rsidP="001C6E74">
            <w:pPr>
              <w:spacing w:line="288" w:lineRule="auto"/>
              <w:jc w:val="center"/>
              <w:rPr>
                <w:rFonts w:eastAsia="Calibri"/>
                <w:kern w:val="3"/>
              </w:rPr>
            </w:pPr>
            <w:r>
              <w:rPr>
                <w:rFonts w:eastAsia="Calibri"/>
                <w:kern w:val="3"/>
              </w:rPr>
              <w:t>56</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19EB01C9" w14:textId="77777777" w:rsidR="003A4101" w:rsidRPr="00C04B7E" w:rsidRDefault="003A4101" w:rsidP="001C6E74">
            <w:pPr>
              <w:spacing w:line="288" w:lineRule="auto"/>
              <w:jc w:val="center"/>
              <w:rPr>
                <w:rFonts w:eastAsia="Calibri"/>
                <w:kern w:val="3"/>
              </w:rPr>
            </w:pPr>
          </w:p>
        </w:tc>
      </w:tr>
      <w:tr w:rsidR="003A4101" w:rsidRPr="00C04B7E" w14:paraId="1157D956"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1870927" w14:textId="3D1B5D33" w:rsidR="003A4101" w:rsidRPr="00442F0D" w:rsidRDefault="003A4101" w:rsidP="001C6E74">
            <w:pPr>
              <w:spacing w:before="120" w:after="120" w:line="288" w:lineRule="auto"/>
              <w:jc w:val="center"/>
              <w:rPr>
                <w:rFonts w:eastAsia="Calibri"/>
                <w:bCs/>
                <w:color w:val="000000"/>
              </w:rPr>
            </w:pPr>
            <w:r>
              <w:rPr>
                <w:rFonts w:eastAsia="Calibri"/>
                <w:bCs/>
                <w:color w:val="000000"/>
              </w:rPr>
              <w:t>4.6</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47705D9" w14:textId="3C04D077" w:rsidR="003A4101" w:rsidRPr="00442F0D" w:rsidRDefault="003A4101" w:rsidP="001C6E74">
            <w:pPr>
              <w:spacing w:before="120" w:after="120"/>
              <w:jc w:val="both"/>
              <w:rPr>
                <w:rStyle w:val="fontstyle01"/>
                <w:rFonts w:ascii="Times New Roman" w:hAnsi="Times New Roman"/>
              </w:rPr>
            </w:pPr>
            <w:r>
              <w:rPr>
                <w:rStyle w:val="fontstyle01"/>
                <w:rFonts w:ascii="Times New Roman" w:hAnsi="Times New Roman"/>
              </w:rPr>
              <w:t>Kalimo galvutė</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3527FFCB" w14:textId="3192E0C7" w:rsidR="003A4101" w:rsidRDefault="003A4101" w:rsidP="001C6E74">
            <w:pPr>
              <w:spacing w:line="288" w:lineRule="auto"/>
              <w:jc w:val="center"/>
              <w:rPr>
                <w:rFonts w:eastAsia="Calibri"/>
                <w:kern w:val="3"/>
              </w:rPr>
            </w:pPr>
            <w:r>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A8CDDCB" w14:textId="0F70D62E" w:rsidR="003A4101" w:rsidRDefault="002656FB" w:rsidP="001C6E74">
            <w:pPr>
              <w:spacing w:line="288" w:lineRule="auto"/>
              <w:jc w:val="center"/>
              <w:rPr>
                <w:rFonts w:eastAsia="Calibri"/>
                <w:kern w:val="3"/>
              </w:rPr>
            </w:pPr>
            <w:r>
              <w:rPr>
                <w:rFonts w:eastAsia="Calibri"/>
                <w:kern w:val="3"/>
              </w:rPr>
              <w:t>v</w:t>
            </w:r>
            <w:r w:rsidR="003A4101">
              <w:rPr>
                <w:rFonts w:eastAsia="Calibri"/>
                <w:kern w:val="3"/>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925A6C9" w14:textId="26CF78B7" w:rsidR="003A4101" w:rsidRDefault="003A4101" w:rsidP="001C6E74">
            <w:pPr>
              <w:spacing w:line="288" w:lineRule="auto"/>
              <w:jc w:val="center"/>
              <w:rPr>
                <w:rFonts w:eastAsia="Calibri"/>
                <w:kern w:val="3"/>
              </w:rPr>
            </w:pPr>
            <w:r>
              <w:rPr>
                <w:rFonts w:eastAsia="Calibri"/>
                <w:kern w:val="3"/>
              </w:rPr>
              <w:t>2</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647C5864" w14:textId="77777777" w:rsidR="003A4101" w:rsidRPr="00C04B7E" w:rsidRDefault="003A4101" w:rsidP="001C6E74">
            <w:pPr>
              <w:spacing w:line="288" w:lineRule="auto"/>
              <w:jc w:val="center"/>
              <w:rPr>
                <w:rFonts w:eastAsia="Calibri"/>
                <w:kern w:val="3"/>
              </w:rPr>
            </w:pPr>
          </w:p>
        </w:tc>
      </w:tr>
      <w:tr w:rsidR="003A4101" w:rsidRPr="00C04B7E" w14:paraId="75735CE9"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29D5427" w14:textId="2EF1566B" w:rsidR="003A4101" w:rsidRDefault="003A4101" w:rsidP="001C6E74">
            <w:pPr>
              <w:spacing w:before="120" w:after="120" w:line="288" w:lineRule="auto"/>
              <w:jc w:val="center"/>
              <w:rPr>
                <w:rFonts w:eastAsia="Calibri"/>
                <w:bCs/>
                <w:color w:val="000000"/>
              </w:rPr>
            </w:pPr>
            <w:r>
              <w:rPr>
                <w:rFonts w:eastAsia="Calibri"/>
                <w:bCs/>
                <w:color w:val="000000"/>
              </w:rPr>
              <w:t>4.</w:t>
            </w:r>
            <w:r w:rsidR="00D74424">
              <w:rPr>
                <w:rFonts w:eastAsia="Calibri"/>
                <w:bCs/>
                <w:color w:val="000000"/>
              </w:rPr>
              <w:t>7</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8B202E7" w14:textId="1E3AE679" w:rsidR="003A4101" w:rsidRPr="00442F0D" w:rsidRDefault="00D74424" w:rsidP="001C6E74">
            <w:pPr>
              <w:spacing w:before="120" w:after="120"/>
              <w:jc w:val="both"/>
              <w:rPr>
                <w:rStyle w:val="fontstyle01"/>
                <w:rFonts w:ascii="Times New Roman" w:hAnsi="Times New Roman"/>
              </w:rPr>
            </w:pPr>
            <w:r>
              <w:rPr>
                <w:rStyle w:val="fontstyle01"/>
                <w:rFonts w:ascii="Times New Roman" w:hAnsi="Times New Roman"/>
              </w:rPr>
              <w:t>Vamzdžių s</w:t>
            </w:r>
            <w:r w:rsidR="003A4101">
              <w:rPr>
                <w:rStyle w:val="fontstyle01"/>
                <w:rFonts w:ascii="Times New Roman" w:hAnsi="Times New Roman"/>
              </w:rPr>
              <w:t>andarinimo masė</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1026549B" w14:textId="666F8BB5" w:rsidR="003A4101" w:rsidRDefault="003A4101" w:rsidP="001C6E7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9886C04" w14:textId="701A30F5" w:rsidR="003A4101" w:rsidRPr="003A4101" w:rsidRDefault="00D74424" w:rsidP="001C6E74">
            <w:pPr>
              <w:spacing w:line="288" w:lineRule="auto"/>
              <w:jc w:val="center"/>
              <w:rPr>
                <w:rFonts w:eastAsia="Calibri"/>
                <w:kern w:val="3"/>
                <w:sz w:val="22"/>
                <w:szCs w:val="22"/>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1A4A7A6" w14:textId="37D5293B" w:rsidR="003A4101" w:rsidRDefault="00D74424" w:rsidP="001C6E74">
            <w:pPr>
              <w:spacing w:line="288" w:lineRule="auto"/>
              <w:jc w:val="center"/>
              <w:rPr>
                <w:rFonts w:eastAsia="Calibri"/>
                <w:kern w:val="3"/>
              </w:rPr>
            </w:pPr>
            <w:r>
              <w:rPr>
                <w:rFonts w:eastAsia="Calibri"/>
                <w:kern w:val="3"/>
              </w:rPr>
              <w:t>1</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54C06F1C" w14:textId="77777777" w:rsidR="003A4101" w:rsidRPr="00C04B7E" w:rsidRDefault="003A4101" w:rsidP="001C6E74">
            <w:pPr>
              <w:spacing w:line="288" w:lineRule="auto"/>
              <w:jc w:val="center"/>
              <w:rPr>
                <w:rFonts w:eastAsia="Calibri"/>
                <w:kern w:val="3"/>
              </w:rPr>
            </w:pPr>
          </w:p>
        </w:tc>
      </w:tr>
      <w:tr w:rsidR="003A4101" w:rsidRPr="00C04B7E" w14:paraId="58FFB9AC"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00D2EBD" w14:textId="6F71E031" w:rsidR="003A4101" w:rsidRDefault="003A4101" w:rsidP="001C6E74">
            <w:pPr>
              <w:spacing w:before="120" w:after="120" w:line="288" w:lineRule="auto"/>
              <w:jc w:val="center"/>
              <w:rPr>
                <w:rFonts w:eastAsia="Calibri"/>
                <w:bCs/>
                <w:color w:val="000000"/>
              </w:rPr>
            </w:pPr>
            <w:r>
              <w:rPr>
                <w:rFonts w:eastAsia="Calibri"/>
                <w:bCs/>
                <w:color w:val="000000"/>
              </w:rPr>
              <w:t>4.</w:t>
            </w:r>
            <w:r w:rsidR="00D74424">
              <w:rPr>
                <w:rFonts w:eastAsia="Calibri"/>
                <w:bCs/>
                <w:color w:val="000000"/>
              </w:rPr>
              <w:t>8</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4C6BD1D" w14:textId="234BDB13" w:rsidR="003A4101" w:rsidRPr="00442F0D" w:rsidRDefault="003A4101" w:rsidP="001C6E74">
            <w:pPr>
              <w:spacing w:before="120" w:after="120"/>
              <w:jc w:val="both"/>
              <w:rPr>
                <w:rStyle w:val="fontstyle01"/>
                <w:rFonts w:ascii="Times New Roman" w:hAnsi="Times New Roman"/>
              </w:rPr>
            </w:pPr>
            <w:r>
              <w:rPr>
                <w:rStyle w:val="fontstyle01"/>
                <w:rFonts w:ascii="Times New Roman" w:hAnsi="Times New Roman"/>
              </w:rPr>
              <w:t>Metalas</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2751BAB5" w14:textId="77777777" w:rsidR="003A4101" w:rsidRDefault="003A4101" w:rsidP="001C6E7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5748998" w14:textId="6EAE7315" w:rsidR="003A4101" w:rsidRDefault="003A4101" w:rsidP="001C6E74">
            <w:pPr>
              <w:spacing w:line="288" w:lineRule="auto"/>
              <w:jc w:val="center"/>
              <w:rPr>
                <w:rFonts w:eastAsia="Calibri"/>
                <w:kern w:val="3"/>
              </w:rPr>
            </w:pPr>
            <w:r>
              <w:rPr>
                <w:rFonts w:eastAsia="Calibri"/>
                <w:kern w:val="3"/>
              </w:rPr>
              <w:t>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2CF3354" w14:textId="64B00B25" w:rsidR="003A4101" w:rsidRDefault="003A4101" w:rsidP="001C6E74">
            <w:pPr>
              <w:spacing w:line="288" w:lineRule="auto"/>
              <w:jc w:val="center"/>
              <w:rPr>
                <w:rFonts w:eastAsia="Calibri"/>
                <w:kern w:val="3"/>
              </w:rPr>
            </w:pPr>
            <w:r>
              <w:rPr>
                <w:rFonts w:eastAsia="Calibri"/>
                <w:kern w:val="3"/>
              </w:rPr>
              <w:t>0,1</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41F116AD" w14:textId="77777777" w:rsidR="003A4101" w:rsidRPr="00C04B7E" w:rsidRDefault="003A4101" w:rsidP="001C6E74">
            <w:pPr>
              <w:spacing w:line="288" w:lineRule="auto"/>
              <w:jc w:val="center"/>
              <w:rPr>
                <w:rFonts w:eastAsia="Calibri"/>
                <w:kern w:val="3"/>
              </w:rPr>
            </w:pPr>
          </w:p>
        </w:tc>
      </w:tr>
      <w:tr w:rsidR="00597B48" w:rsidRPr="00C04B7E" w14:paraId="7CD0E9FA"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34CBAC1" w14:textId="21979BBC" w:rsidR="00597B48" w:rsidRDefault="00597B48" w:rsidP="00597B48">
            <w:pPr>
              <w:spacing w:before="120" w:after="120" w:line="288" w:lineRule="auto"/>
              <w:jc w:val="center"/>
              <w:rPr>
                <w:rFonts w:eastAsia="Calibri"/>
                <w:bCs/>
                <w:color w:val="000000"/>
              </w:rPr>
            </w:pPr>
            <w:r>
              <w:rPr>
                <w:b/>
              </w:rPr>
              <w:t>5.</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1A5431F" w14:textId="263CA4BB" w:rsidR="00597B48" w:rsidRPr="003A4101" w:rsidRDefault="00597B48" w:rsidP="00597B48">
            <w:pPr>
              <w:spacing w:before="120" w:after="120"/>
              <w:jc w:val="center"/>
              <w:rPr>
                <w:rStyle w:val="fontstyle01"/>
                <w:rFonts w:ascii="Times New Roman" w:hAnsi="Times New Roman"/>
                <w:b/>
                <w:bCs/>
              </w:rPr>
            </w:pPr>
            <w:r w:rsidRPr="003A4101">
              <w:rPr>
                <w:rStyle w:val="fontstyle01"/>
                <w:rFonts w:ascii="Times New Roman" w:hAnsi="Times New Roman"/>
                <w:b/>
                <w:bCs/>
              </w:rPr>
              <w:t>Kabeliniai Reikmenys</w:t>
            </w:r>
          </w:p>
        </w:tc>
        <w:tc>
          <w:tcPr>
            <w:tcW w:w="4536" w:type="dxa"/>
            <w:gridSpan w:val="4"/>
            <w:tcBorders>
              <w:bottom w:val="single" w:sz="4" w:space="0" w:color="auto"/>
              <w:tl2br w:val="single" w:sz="4" w:space="0" w:color="auto"/>
              <w:tr2bl w:val="single" w:sz="4" w:space="0" w:color="auto"/>
            </w:tcBorders>
            <w:shd w:val="clear" w:color="auto" w:fill="BFBFBF" w:themeFill="background1" w:themeFillShade="BF"/>
          </w:tcPr>
          <w:p w14:paraId="748A6851" w14:textId="77777777" w:rsidR="00597B48" w:rsidRPr="00C04B7E" w:rsidRDefault="00597B48" w:rsidP="00597B48">
            <w:pPr>
              <w:spacing w:line="288" w:lineRule="auto"/>
              <w:rPr>
                <w:rFonts w:eastAsia="Calibri"/>
                <w:kern w:val="3"/>
              </w:rPr>
            </w:pPr>
          </w:p>
        </w:tc>
      </w:tr>
      <w:tr w:rsidR="00597B48" w:rsidRPr="00C04B7E" w14:paraId="186B6ECA"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8772B51" w14:textId="70153B94" w:rsidR="00597B48" w:rsidRDefault="00597B48" w:rsidP="00597B48">
            <w:pPr>
              <w:spacing w:before="120" w:after="120" w:line="288" w:lineRule="auto"/>
              <w:jc w:val="center"/>
              <w:rPr>
                <w:rFonts w:eastAsia="Calibri"/>
                <w:bCs/>
                <w:color w:val="000000"/>
              </w:rPr>
            </w:pPr>
            <w:r>
              <w:rPr>
                <w:rFonts w:eastAsia="Calibri"/>
                <w:bCs/>
                <w:color w:val="000000"/>
              </w:rPr>
              <w:lastRenderedPageBreak/>
              <w:t>5.1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EC56D35" w14:textId="16612928"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galinė mova Al 25</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56FB7F97" w14:textId="06DB73BD" w:rsidR="00597B48" w:rsidRDefault="00597B48" w:rsidP="00597B48">
            <w:pPr>
              <w:spacing w:line="288" w:lineRule="auto"/>
              <w:jc w:val="center"/>
              <w:rPr>
                <w:rFonts w:eastAsia="Calibri"/>
                <w:kern w:val="3"/>
              </w:rPr>
            </w:pPr>
            <w:r>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95AAEEF" w14:textId="18B41563" w:rsidR="00597B48" w:rsidRDefault="00597B48"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6F5A997" w14:textId="41967B1A" w:rsidR="00597B48" w:rsidRDefault="00597B48" w:rsidP="00597B48">
            <w:pPr>
              <w:spacing w:line="288" w:lineRule="auto"/>
              <w:jc w:val="center"/>
              <w:rPr>
                <w:rFonts w:eastAsia="Calibri"/>
                <w:kern w:val="3"/>
              </w:rPr>
            </w:pPr>
            <w:r>
              <w:rPr>
                <w:rFonts w:eastAsia="Calibri"/>
                <w:kern w:val="3"/>
              </w:rPr>
              <w:t>56</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4977EA7C" w14:textId="77777777" w:rsidR="00597B48" w:rsidRPr="00C04B7E" w:rsidRDefault="00597B48" w:rsidP="00597B48">
            <w:pPr>
              <w:spacing w:line="288" w:lineRule="auto"/>
              <w:jc w:val="center"/>
              <w:rPr>
                <w:rFonts w:eastAsia="Calibri"/>
                <w:kern w:val="3"/>
              </w:rPr>
            </w:pPr>
          </w:p>
        </w:tc>
      </w:tr>
      <w:tr w:rsidR="00597B48" w:rsidRPr="00C04B7E" w14:paraId="2A11C9D1"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CC8FC7C" w14:textId="48D461D8" w:rsidR="00597B48" w:rsidRDefault="00597B48" w:rsidP="00597B48">
            <w:pPr>
              <w:spacing w:before="120" w:after="120" w:line="288" w:lineRule="auto"/>
              <w:jc w:val="center"/>
              <w:rPr>
                <w:rFonts w:eastAsia="Calibri"/>
                <w:bCs/>
                <w:color w:val="000000"/>
              </w:rPr>
            </w:pPr>
            <w:r>
              <w:rPr>
                <w:rFonts w:eastAsia="Calibri"/>
                <w:bCs/>
                <w:color w:val="000000"/>
              </w:rPr>
              <w:t>5.2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58B072C" w14:textId="2EF50DA2"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antgalis Al 25</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519F12ED" w14:textId="700FE52B" w:rsidR="00597B48" w:rsidRDefault="00597B48" w:rsidP="00597B48">
            <w:pPr>
              <w:spacing w:line="288" w:lineRule="auto"/>
              <w:jc w:val="center"/>
              <w:rPr>
                <w:rFonts w:eastAsia="Calibri"/>
                <w:kern w:val="3"/>
              </w:rPr>
            </w:pPr>
            <w:r>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EA5F62C" w14:textId="7788ACE6" w:rsidR="00597B48" w:rsidRDefault="00597B48"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FE1DB4A" w14:textId="32D56C0F" w:rsidR="00597B48" w:rsidRDefault="00597B48" w:rsidP="00597B48">
            <w:pPr>
              <w:spacing w:line="288" w:lineRule="auto"/>
              <w:jc w:val="center"/>
              <w:rPr>
                <w:rFonts w:eastAsia="Calibri"/>
                <w:kern w:val="3"/>
              </w:rPr>
            </w:pPr>
            <w:r>
              <w:rPr>
                <w:rFonts w:eastAsia="Calibri"/>
                <w:kern w:val="3"/>
              </w:rPr>
              <w:t>224</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36A66F8A" w14:textId="77777777" w:rsidR="00597B48" w:rsidRPr="00C04B7E" w:rsidRDefault="00597B48" w:rsidP="00597B48">
            <w:pPr>
              <w:spacing w:line="288" w:lineRule="auto"/>
              <w:jc w:val="center"/>
              <w:rPr>
                <w:rFonts w:eastAsia="Calibri"/>
                <w:kern w:val="3"/>
              </w:rPr>
            </w:pPr>
          </w:p>
        </w:tc>
      </w:tr>
      <w:tr w:rsidR="0002111E" w:rsidRPr="00C04B7E" w14:paraId="54832359"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DA6419A" w14:textId="6525827B" w:rsidR="0002111E" w:rsidRDefault="0002111E" w:rsidP="00597B48">
            <w:pPr>
              <w:spacing w:before="120" w:after="120" w:line="288" w:lineRule="auto"/>
              <w:jc w:val="center"/>
              <w:rPr>
                <w:rFonts w:eastAsia="Calibri"/>
                <w:bCs/>
                <w:color w:val="000000"/>
              </w:rPr>
            </w:pPr>
            <w:r>
              <w:rPr>
                <w:b/>
              </w:rPr>
              <w:t>6.</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E2FAA1B" w14:textId="394EA195" w:rsidR="0002111E" w:rsidRPr="0002111E" w:rsidRDefault="0002111E" w:rsidP="0002111E">
            <w:pPr>
              <w:spacing w:before="120" w:after="120"/>
              <w:jc w:val="center"/>
              <w:rPr>
                <w:rStyle w:val="fontstyle01"/>
                <w:rFonts w:ascii="Times New Roman" w:hAnsi="Times New Roman"/>
                <w:b/>
                <w:bCs/>
              </w:rPr>
            </w:pPr>
            <w:r w:rsidRPr="0002111E">
              <w:rPr>
                <w:rStyle w:val="fontstyle01"/>
                <w:rFonts w:ascii="Times New Roman" w:hAnsi="Times New Roman"/>
                <w:b/>
                <w:bCs/>
              </w:rPr>
              <w:t>Drenažo atstatymas</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259D9CB6" w14:textId="77777777" w:rsidR="0002111E" w:rsidRDefault="0002111E"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A91AFDC" w14:textId="77777777" w:rsidR="0002111E" w:rsidRDefault="0002111E" w:rsidP="00597B48">
            <w:pPr>
              <w:spacing w:line="288" w:lineRule="auto"/>
              <w:jc w:val="center"/>
              <w:rPr>
                <w:rFonts w:eastAsia="Calibri"/>
                <w:kern w:val="3"/>
              </w:rPr>
            </w:pP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214582D" w14:textId="77777777" w:rsidR="0002111E" w:rsidRDefault="0002111E" w:rsidP="00597B48">
            <w:pPr>
              <w:spacing w:line="288" w:lineRule="auto"/>
              <w:jc w:val="center"/>
              <w:rPr>
                <w:rFonts w:eastAsia="Calibri"/>
                <w:kern w:val="3"/>
              </w:rPr>
            </w:pP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5187743D" w14:textId="77777777" w:rsidR="0002111E" w:rsidRPr="00C04B7E" w:rsidRDefault="0002111E" w:rsidP="00597B48">
            <w:pPr>
              <w:spacing w:line="288" w:lineRule="auto"/>
              <w:jc w:val="center"/>
              <w:rPr>
                <w:rFonts w:eastAsia="Calibri"/>
                <w:kern w:val="3"/>
              </w:rPr>
            </w:pPr>
          </w:p>
        </w:tc>
      </w:tr>
      <w:tr w:rsidR="0002111E" w:rsidRPr="00C04B7E" w14:paraId="49E84014"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B6EC126" w14:textId="76FB2DBB" w:rsidR="0002111E" w:rsidRDefault="0002111E" w:rsidP="0002111E">
            <w:pPr>
              <w:spacing w:before="120" w:after="120" w:line="288" w:lineRule="auto"/>
              <w:jc w:val="center"/>
              <w:rPr>
                <w:rFonts w:eastAsia="Calibri"/>
                <w:bCs/>
                <w:color w:val="000000"/>
              </w:rPr>
            </w:pPr>
            <w:r>
              <w:rPr>
                <w:rFonts w:eastAsia="Calibri"/>
                <w:bCs/>
                <w:color w:val="000000"/>
              </w:rPr>
              <w:t>6.1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2F485F4" w14:textId="66AB06FB" w:rsidR="0002111E" w:rsidRDefault="0002111E" w:rsidP="0002111E">
            <w:pPr>
              <w:spacing w:before="120" w:after="120"/>
              <w:jc w:val="both"/>
              <w:rPr>
                <w:rStyle w:val="fontstyle01"/>
                <w:rFonts w:ascii="Times New Roman" w:hAnsi="Times New Roman"/>
              </w:rPr>
            </w:pPr>
            <w:r>
              <w:rPr>
                <w:rStyle w:val="fontstyle01"/>
                <w:rFonts w:ascii="Times New Roman" w:hAnsi="Times New Roman"/>
              </w:rPr>
              <w:t>PVC vamzdis D-150</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69C3AF7D" w14:textId="77777777" w:rsidR="0002111E" w:rsidRDefault="0002111E" w:rsidP="0002111E">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330440D" w14:textId="43FA0467" w:rsidR="0002111E" w:rsidRDefault="0002111E" w:rsidP="0002111E">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DAF60F1" w14:textId="6987AD85" w:rsidR="0002111E" w:rsidRDefault="0002111E" w:rsidP="0002111E">
            <w:pPr>
              <w:spacing w:line="288" w:lineRule="auto"/>
              <w:jc w:val="center"/>
              <w:rPr>
                <w:rFonts w:eastAsia="Calibri"/>
                <w:kern w:val="3"/>
              </w:rPr>
            </w:pPr>
            <w:r>
              <w:rPr>
                <w:rFonts w:eastAsia="Calibri"/>
                <w:kern w:val="3"/>
              </w:rPr>
              <w:t>4</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0C26DC90" w14:textId="77777777" w:rsidR="0002111E" w:rsidRPr="00C04B7E" w:rsidRDefault="0002111E" w:rsidP="0002111E">
            <w:pPr>
              <w:spacing w:line="288" w:lineRule="auto"/>
              <w:jc w:val="center"/>
              <w:rPr>
                <w:rFonts w:eastAsia="Calibri"/>
                <w:kern w:val="3"/>
              </w:rPr>
            </w:pPr>
          </w:p>
        </w:tc>
      </w:tr>
      <w:tr w:rsidR="0002111E" w:rsidRPr="00C04B7E" w14:paraId="043861EB"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A7E87EB" w14:textId="1D164849" w:rsidR="0002111E" w:rsidRDefault="0002111E" w:rsidP="0002111E">
            <w:pPr>
              <w:spacing w:before="120" w:after="120" w:line="288" w:lineRule="auto"/>
              <w:jc w:val="center"/>
              <w:rPr>
                <w:rFonts w:eastAsia="Calibri"/>
                <w:bCs/>
                <w:color w:val="000000"/>
              </w:rPr>
            </w:pPr>
            <w:r>
              <w:rPr>
                <w:rFonts w:eastAsia="Calibri"/>
                <w:bCs/>
                <w:color w:val="000000"/>
              </w:rPr>
              <w:t>6.2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330F062" w14:textId="506C3AA6" w:rsidR="0002111E" w:rsidRDefault="0002111E" w:rsidP="0002111E">
            <w:pPr>
              <w:spacing w:before="120" w:after="120"/>
              <w:jc w:val="both"/>
              <w:rPr>
                <w:rStyle w:val="fontstyle01"/>
                <w:rFonts w:ascii="Times New Roman" w:hAnsi="Times New Roman"/>
              </w:rPr>
            </w:pPr>
            <w:r w:rsidRPr="0088458C">
              <w:rPr>
                <w:rStyle w:val="fontstyle01"/>
                <w:rFonts w:ascii="Times New Roman" w:hAnsi="Times New Roman"/>
              </w:rPr>
              <w:t>PVC vamzdis D-1</w:t>
            </w:r>
            <w:r>
              <w:rPr>
                <w:rStyle w:val="fontstyle01"/>
                <w:rFonts w:ascii="Times New Roman" w:hAnsi="Times New Roman"/>
              </w:rPr>
              <w:t>25</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078280F3" w14:textId="77777777" w:rsidR="0002111E" w:rsidRDefault="0002111E" w:rsidP="0002111E">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499973D" w14:textId="345F9EEC" w:rsidR="0002111E" w:rsidRDefault="0002111E" w:rsidP="0002111E">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34BC909" w14:textId="5360A36B" w:rsidR="0002111E" w:rsidRDefault="0002111E" w:rsidP="0002111E">
            <w:pPr>
              <w:spacing w:line="288" w:lineRule="auto"/>
              <w:jc w:val="center"/>
              <w:rPr>
                <w:rFonts w:eastAsia="Calibri"/>
                <w:kern w:val="3"/>
              </w:rPr>
            </w:pPr>
            <w:r>
              <w:rPr>
                <w:rFonts w:eastAsia="Calibri"/>
                <w:kern w:val="3"/>
              </w:rPr>
              <w:t>4</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0D6C063F" w14:textId="77777777" w:rsidR="0002111E" w:rsidRPr="00C04B7E" w:rsidRDefault="0002111E" w:rsidP="0002111E">
            <w:pPr>
              <w:spacing w:line="288" w:lineRule="auto"/>
              <w:jc w:val="center"/>
              <w:rPr>
                <w:rFonts w:eastAsia="Calibri"/>
                <w:kern w:val="3"/>
              </w:rPr>
            </w:pPr>
          </w:p>
        </w:tc>
      </w:tr>
      <w:tr w:rsidR="0002111E" w:rsidRPr="00C04B7E" w14:paraId="4FF248E9"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E533D0" w14:textId="7ADFDAFA" w:rsidR="0002111E" w:rsidRDefault="0002111E" w:rsidP="0002111E">
            <w:pPr>
              <w:spacing w:before="120" w:after="120" w:line="288" w:lineRule="auto"/>
              <w:jc w:val="center"/>
              <w:rPr>
                <w:rFonts w:eastAsia="Calibri"/>
                <w:bCs/>
                <w:color w:val="000000"/>
              </w:rPr>
            </w:pPr>
            <w:r>
              <w:rPr>
                <w:rFonts w:eastAsia="Calibri"/>
                <w:bCs/>
                <w:color w:val="000000"/>
              </w:rPr>
              <w:t>6.3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9018727" w14:textId="0D39F219" w:rsidR="0002111E" w:rsidRDefault="0002111E" w:rsidP="0002111E">
            <w:pPr>
              <w:spacing w:before="120" w:after="120"/>
              <w:jc w:val="both"/>
              <w:rPr>
                <w:rStyle w:val="fontstyle01"/>
                <w:rFonts w:ascii="Times New Roman" w:hAnsi="Times New Roman"/>
              </w:rPr>
            </w:pPr>
            <w:r w:rsidRPr="0088458C">
              <w:rPr>
                <w:rStyle w:val="fontstyle01"/>
                <w:rFonts w:ascii="Times New Roman" w:hAnsi="Times New Roman"/>
              </w:rPr>
              <w:t>PVC vamzdis D-1</w:t>
            </w:r>
            <w:r>
              <w:rPr>
                <w:rStyle w:val="fontstyle01"/>
                <w:rFonts w:ascii="Times New Roman" w:hAnsi="Times New Roman"/>
              </w:rPr>
              <w:t>00</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4AAAE624" w14:textId="77777777" w:rsidR="0002111E" w:rsidRDefault="0002111E" w:rsidP="0002111E">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94BE067" w14:textId="3D6A17FD" w:rsidR="0002111E" w:rsidRDefault="0002111E" w:rsidP="0002111E">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EEC836C" w14:textId="51FB67A6" w:rsidR="0002111E" w:rsidRDefault="0002111E" w:rsidP="0002111E">
            <w:pPr>
              <w:spacing w:line="288" w:lineRule="auto"/>
              <w:jc w:val="center"/>
              <w:rPr>
                <w:rFonts w:eastAsia="Calibri"/>
                <w:kern w:val="3"/>
              </w:rPr>
            </w:pPr>
            <w:r>
              <w:rPr>
                <w:rFonts w:eastAsia="Calibri"/>
                <w:kern w:val="3"/>
              </w:rPr>
              <w:t>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227A7BF6" w14:textId="77777777" w:rsidR="0002111E" w:rsidRPr="00C04B7E" w:rsidRDefault="0002111E" w:rsidP="0002111E">
            <w:pPr>
              <w:spacing w:line="288" w:lineRule="auto"/>
              <w:jc w:val="center"/>
              <w:rPr>
                <w:rFonts w:eastAsia="Calibri"/>
                <w:kern w:val="3"/>
              </w:rPr>
            </w:pPr>
          </w:p>
        </w:tc>
      </w:tr>
      <w:tr w:rsidR="0002111E" w:rsidRPr="00C04B7E" w14:paraId="4412F50E"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9320D49" w14:textId="78E0AD71" w:rsidR="0002111E" w:rsidRDefault="0002111E" w:rsidP="0002111E">
            <w:pPr>
              <w:spacing w:before="120" w:after="120" w:line="288" w:lineRule="auto"/>
              <w:jc w:val="center"/>
              <w:rPr>
                <w:rFonts w:eastAsia="Calibri"/>
                <w:bCs/>
                <w:color w:val="000000"/>
              </w:rPr>
            </w:pPr>
            <w:r>
              <w:rPr>
                <w:rFonts w:eastAsia="Calibri"/>
                <w:bCs/>
                <w:color w:val="000000"/>
              </w:rPr>
              <w:t>6.4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0349112" w14:textId="22A370B7" w:rsidR="0002111E" w:rsidRDefault="0002111E" w:rsidP="0002111E">
            <w:pPr>
              <w:spacing w:before="120" w:after="120"/>
              <w:jc w:val="both"/>
              <w:rPr>
                <w:rStyle w:val="fontstyle01"/>
                <w:rFonts w:ascii="Times New Roman" w:hAnsi="Times New Roman"/>
              </w:rPr>
            </w:pPr>
            <w:r w:rsidRPr="0088458C">
              <w:rPr>
                <w:rStyle w:val="fontstyle01"/>
                <w:rFonts w:ascii="Times New Roman" w:hAnsi="Times New Roman"/>
              </w:rPr>
              <w:t>PVC vamzdis D-</w:t>
            </w:r>
            <w:r>
              <w:rPr>
                <w:rStyle w:val="fontstyle01"/>
                <w:rFonts w:ascii="Times New Roman" w:hAnsi="Times New Roman"/>
              </w:rPr>
              <w:t>75</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3BAE3A6D" w14:textId="77777777" w:rsidR="0002111E" w:rsidRDefault="0002111E" w:rsidP="0002111E">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6044E1A" w14:textId="3794974A" w:rsidR="0002111E" w:rsidRDefault="0002111E" w:rsidP="0002111E">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E350182" w14:textId="5A7CB77D" w:rsidR="0002111E" w:rsidRDefault="0002111E" w:rsidP="0002111E">
            <w:pPr>
              <w:spacing w:line="288" w:lineRule="auto"/>
              <w:jc w:val="center"/>
              <w:rPr>
                <w:rFonts w:eastAsia="Calibri"/>
                <w:kern w:val="3"/>
              </w:rPr>
            </w:pPr>
            <w:r>
              <w:rPr>
                <w:rFonts w:eastAsia="Calibri"/>
                <w:kern w:val="3"/>
              </w:rPr>
              <w:t>4</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22878556" w14:textId="77777777" w:rsidR="0002111E" w:rsidRPr="00C04B7E" w:rsidRDefault="0002111E" w:rsidP="0002111E">
            <w:pPr>
              <w:spacing w:line="288" w:lineRule="auto"/>
              <w:jc w:val="center"/>
              <w:rPr>
                <w:rFonts w:eastAsia="Calibri"/>
                <w:kern w:val="3"/>
              </w:rPr>
            </w:pPr>
          </w:p>
        </w:tc>
      </w:tr>
      <w:tr w:rsidR="00597B48" w:rsidRPr="00C04B7E" w14:paraId="6DBC0046"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014ADF2" w14:textId="34B1F3CF" w:rsidR="00597B48" w:rsidRDefault="0002111E" w:rsidP="00597B48">
            <w:pPr>
              <w:spacing w:before="120" w:after="120" w:line="288" w:lineRule="auto"/>
              <w:jc w:val="center"/>
              <w:rPr>
                <w:rFonts w:eastAsia="Calibri"/>
                <w:bCs/>
                <w:color w:val="000000"/>
              </w:rPr>
            </w:pPr>
            <w:r>
              <w:rPr>
                <w:b/>
              </w:rPr>
              <w:t>7</w:t>
            </w:r>
            <w:r w:rsidR="00597B48">
              <w:rPr>
                <w:b/>
              </w:rPr>
              <w:t>.</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461CE4A" w14:textId="2B22BB82" w:rsidR="00597B48" w:rsidRPr="003A4101" w:rsidRDefault="00597B48" w:rsidP="00597B48">
            <w:pPr>
              <w:spacing w:before="120" w:after="120"/>
              <w:jc w:val="center"/>
              <w:rPr>
                <w:rStyle w:val="fontstyle01"/>
                <w:rFonts w:ascii="Times New Roman" w:hAnsi="Times New Roman"/>
                <w:b/>
                <w:bCs/>
              </w:rPr>
            </w:pPr>
            <w:r w:rsidRPr="003A4101">
              <w:rPr>
                <w:rStyle w:val="fontstyle01"/>
                <w:rFonts w:ascii="Times New Roman" w:hAnsi="Times New Roman"/>
                <w:b/>
                <w:bCs/>
              </w:rPr>
              <w:t>Žemės darbai</w:t>
            </w:r>
          </w:p>
        </w:tc>
        <w:tc>
          <w:tcPr>
            <w:tcW w:w="4536" w:type="dxa"/>
            <w:gridSpan w:val="4"/>
            <w:tcBorders>
              <w:bottom w:val="single" w:sz="4" w:space="0" w:color="auto"/>
              <w:tl2br w:val="single" w:sz="4" w:space="0" w:color="auto"/>
              <w:tr2bl w:val="single" w:sz="4" w:space="0" w:color="auto"/>
            </w:tcBorders>
            <w:shd w:val="clear" w:color="auto" w:fill="BFBFBF" w:themeFill="background1" w:themeFillShade="BF"/>
          </w:tcPr>
          <w:p w14:paraId="43F01E02" w14:textId="329D19D9" w:rsidR="00597B48" w:rsidRPr="00C04B7E" w:rsidRDefault="00597B48" w:rsidP="00597B48">
            <w:pPr>
              <w:tabs>
                <w:tab w:val="left" w:pos="1905"/>
              </w:tabs>
              <w:spacing w:line="288" w:lineRule="auto"/>
              <w:rPr>
                <w:rFonts w:eastAsia="Calibri"/>
                <w:kern w:val="3"/>
              </w:rPr>
            </w:pPr>
            <w:r>
              <w:rPr>
                <w:rFonts w:eastAsia="Calibri"/>
                <w:kern w:val="3"/>
              </w:rPr>
              <w:tab/>
            </w:r>
          </w:p>
        </w:tc>
      </w:tr>
      <w:tr w:rsidR="00597B48" w:rsidRPr="00C04B7E" w14:paraId="505B0C18"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71E9A70" w14:textId="3EBCD7F3" w:rsidR="00597B48" w:rsidRDefault="0002111E" w:rsidP="00597B48">
            <w:pPr>
              <w:spacing w:before="120" w:after="120" w:line="288" w:lineRule="auto"/>
              <w:jc w:val="center"/>
              <w:rPr>
                <w:rFonts w:eastAsia="Calibri"/>
                <w:bCs/>
                <w:color w:val="000000"/>
              </w:rPr>
            </w:pPr>
            <w:r>
              <w:rPr>
                <w:rFonts w:eastAsia="Calibri"/>
                <w:bCs/>
                <w:color w:val="000000"/>
              </w:rPr>
              <w:t>7</w:t>
            </w:r>
            <w:r w:rsidR="00597B48">
              <w:rPr>
                <w:rFonts w:eastAsia="Calibri"/>
                <w:bCs/>
                <w:color w:val="000000"/>
              </w:rPr>
              <w:t>.1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C178205" w14:textId="65B433D2"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A1 4x25 klojimas tranšėjoje vamzdyje D-63</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0CE3D0A9" w14:textId="08199552" w:rsidR="00597B48" w:rsidRDefault="00597B48" w:rsidP="00597B48">
            <w:pPr>
              <w:spacing w:line="288" w:lineRule="auto"/>
              <w:jc w:val="center"/>
              <w:rPr>
                <w:rFonts w:eastAsia="Calibri"/>
                <w:kern w:val="3"/>
              </w:rPr>
            </w:pPr>
            <w:r>
              <w:rPr>
                <w:rFonts w:eastAsia="Calibri"/>
                <w:kern w:val="3"/>
              </w:rPr>
              <w:t>TS-2.</w:t>
            </w:r>
            <w:r w:rsidR="0002111E">
              <w:rPr>
                <w:rFonts w:eastAsia="Calibri"/>
                <w:kern w:val="3"/>
              </w:rPr>
              <w:t>6</w:t>
            </w:r>
            <w:r>
              <w:rPr>
                <w:rFonts w:eastAsia="Calibri"/>
                <w:kern w:val="3"/>
              </w:rPr>
              <w:t>.</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AC8AAE1" w14:textId="5149D6D9" w:rsidR="00597B48" w:rsidRDefault="00597B48" w:rsidP="00597B48">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F503828" w14:textId="2ACEFB6A" w:rsidR="00597B48" w:rsidRDefault="00597B48" w:rsidP="00597B48">
            <w:pPr>
              <w:spacing w:line="288" w:lineRule="auto"/>
              <w:jc w:val="center"/>
              <w:rPr>
                <w:rFonts w:eastAsia="Calibri"/>
                <w:kern w:val="3"/>
              </w:rPr>
            </w:pPr>
            <w:r>
              <w:rPr>
                <w:rFonts w:eastAsia="Calibri"/>
                <w:kern w:val="3"/>
              </w:rPr>
              <w:t>10</w:t>
            </w:r>
            <w:r w:rsidR="00D74424">
              <w:rPr>
                <w:rFonts w:eastAsia="Calibri"/>
                <w:kern w:val="3"/>
              </w:rPr>
              <w:t>38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638715C5" w14:textId="77777777" w:rsidR="00597B48" w:rsidRPr="00C04B7E" w:rsidRDefault="00597B48" w:rsidP="00597B48">
            <w:pPr>
              <w:spacing w:line="288" w:lineRule="auto"/>
              <w:jc w:val="center"/>
              <w:rPr>
                <w:rFonts w:eastAsia="Calibri"/>
                <w:kern w:val="3"/>
              </w:rPr>
            </w:pPr>
          </w:p>
        </w:tc>
      </w:tr>
      <w:tr w:rsidR="00597B48" w:rsidRPr="00C04B7E" w14:paraId="168E3C5D"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43C680B" w14:textId="637063A9" w:rsidR="00597B48" w:rsidRDefault="0002111E" w:rsidP="00597B48">
            <w:pPr>
              <w:spacing w:before="120" w:after="120" w:line="288" w:lineRule="auto"/>
              <w:jc w:val="center"/>
              <w:rPr>
                <w:rFonts w:eastAsia="Calibri"/>
                <w:bCs/>
                <w:color w:val="000000"/>
              </w:rPr>
            </w:pPr>
            <w:r>
              <w:rPr>
                <w:rFonts w:eastAsia="Calibri"/>
                <w:bCs/>
                <w:color w:val="000000"/>
              </w:rPr>
              <w:t>7</w:t>
            </w:r>
            <w:r w:rsidR="00597B48">
              <w:rPr>
                <w:rFonts w:eastAsia="Calibri"/>
                <w:bCs/>
                <w:color w:val="000000"/>
              </w:rPr>
              <w:t>.2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C704C7B" w14:textId="26C96F04"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 xml:space="preserve">Kabelio A1 4x25 klojimas vamzdyje D-63 </w:t>
            </w:r>
            <w:proofErr w:type="spellStart"/>
            <w:r>
              <w:rPr>
                <w:rStyle w:val="fontstyle01"/>
                <w:rFonts w:ascii="Times New Roman" w:hAnsi="Times New Roman"/>
              </w:rPr>
              <w:t>betranšėju</w:t>
            </w:r>
            <w:proofErr w:type="spellEnd"/>
            <w:r>
              <w:rPr>
                <w:rStyle w:val="fontstyle01"/>
                <w:rFonts w:ascii="Times New Roman" w:hAnsi="Times New Roman"/>
              </w:rPr>
              <w:t xml:space="preserve"> būdu</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6B32E665" w14:textId="30F18179" w:rsidR="00597B48" w:rsidRDefault="00597B48" w:rsidP="00597B48">
            <w:pPr>
              <w:spacing w:line="288" w:lineRule="auto"/>
              <w:jc w:val="center"/>
              <w:rPr>
                <w:rFonts w:eastAsia="Calibri"/>
                <w:kern w:val="3"/>
              </w:rPr>
            </w:pPr>
            <w:r>
              <w:rPr>
                <w:rFonts w:eastAsia="Calibri"/>
                <w:kern w:val="3"/>
              </w:rPr>
              <w:t>TS-2.</w:t>
            </w:r>
            <w:r w:rsidR="0002111E">
              <w:rPr>
                <w:rFonts w:eastAsia="Calibri"/>
                <w:kern w:val="3"/>
              </w:rPr>
              <w:t>6</w:t>
            </w:r>
            <w:r>
              <w:rPr>
                <w:rFonts w:eastAsia="Calibri"/>
                <w:kern w:val="3"/>
              </w:rPr>
              <w:t>.</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ABD971F" w14:textId="18C43540" w:rsidR="00597B48" w:rsidRDefault="00597B48" w:rsidP="00597B48">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65B3F6C" w14:textId="2272E2B8" w:rsidR="00597B48" w:rsidRDefault="00597B48" w:rsidP="00597B48">
            <w:pPr>
              <w:spacing w:line="288" w:lineRule="auto"/>
              <w:jc w:val="center"/>
              <w:rPr>
                <w:rFonts w:eastAsia="Calibri"/>
                <w:kern w:val="3"/>
              </w:rPr>
            </w:pPr>
            <w:r>
              <w:rPr>
                <w:rFonts w:eastAsia="Calibri"/>
                <w:kern w:val="3"/>
              </w:rPr>
              <w:t>1</w:t>
            </w:r>
            <w:r w:rsidR="00D74424">
              <w:rPr>
                <w:rFonts w:eastAsia="Calibri"/>
                <w:kern w:val="3"/>
              </w:rPr>
              <w:t>82</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259D1729" w14:textId="77777777" w:rsidR="00597B48" w:rsidRPr="00C04B7E" w:rsidRDefault="00597B48" w:rsidP="00597B48">
            <w:pPr>
              <w:spacing w:line="288" w:lineRule="auto"/>
              <w:jc w:val="center"/>
              <w:rPr>
                <w:rFonts w:eastAsia="Calibri"/>
                <w:kern w:val="3"/>
              </w:rPr>
            </w:pPr>
          </w:p>
        </w:tc>
      </w:tr>
      <w:tr w:rsidR="00597B48" w:rsidRPr="00C04B7E" w14:paraId="15C6E63E"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F2FE37D" w14:textId="109C81BA" w:rsidR="00597B48" w:rsidRDefault="0002111E" w:rsidP="00597B48">
            <w:pPr>
              <w:spacing w:before="120" w:after="120" w:line="288" w:lineRule="auto"/>
              <w:jc w:val="center"/>
              <w:rPr>
                <w:rFonts w:eastAsia="Calibri"/>
                <w:bCs/>
                <w:color w:val="000000"/>
              </w:rPr>
            </w:pPr>
            <w:r>
              <w:rPr>
                <w:rFonts w:eastAsia="Calibri"/>
                <w:bCs/>
                <w:color w:val="000000"/>
              </w:rPr>
              <w:t>7</w:t>
            </w:r>
            <w:r w:rsidR="00597B48">
              <w:rPr>
                <w:rFonts w:eastAsia="Calibri"/>
                <w:bCs/>
                <w:color w:val="000000"/>
              </w:rPr>
              <w:t>.3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B3711DF" w14:textId="19E99F10"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Tranšėjos kasimas 1-am kabeliui</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7AB55B38" w14:textId="106EF000" w:rsidR="00597B48" w:rsidRDefault="00597B48" w:rsidP="00597B48">
            <w:pPr>
              <w:spacing w:line="288" w:lineRule="auto"/>
              <w:jc w:val="center"/>
              <w:rPr>
                <w:rFonts w:eastAsia="Calibri"/>
                <w:kern w:val="3"/>
              </w:rPr>
            </w:pPr>
            <w:r>
              <w:rPr>
                <w:rFonts w:eastAsia="Calibri"/>
                <w:kern w:val="3"/>
              </w:rPr>
              <w:t>TS-2.</w:t>
            </w:r>
            <w:r w:rsidR="0002111E">
              <w:rPr>
                <w:rFonts w:eastAsia="Calibri"/>
                <w:kern w:val="3"/>
              </w:rPr>
              <w:t>6</w:t>
            </w:r>
            <w:r>
              <w:rPr>
                <w:rFonts w:eastAsia="Calibri"/>
                <w:kern w:val="3"/>
              </w:rPr>
              <w:t>.</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A7970ED" w14:textId="3A3B99BD" w:rsidR="00597B48" w:rsidRDefault="00597B48" w:rsidP="00597B48">
            <w:pPr>
              <w:spacing w:line="288" w:lineRule="auto"/>
              <w:jc w:val="center"/>
              <w:rPr>
                <w:rFonts w:eastAsia="Calibri"/>
                <w:kern w:val="3"/>
              </w:rPr>
            </w:pPr>
            <w:r>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FEDF80F" w14:textId="6F3C7060" w:rsidR="00597B48" w:rsidRDefault="00597B48" w:rsidP="00597B48">
            <w:pPr>
              <w:spacing w:line="288" w:lineRule="auto"/>
              <w:jc w:val="center"/>
              <w:rPr>
                <w:rFonts w:eastAsia="Calibri"/>
                <w:kern w:val="3"/>
              </w:rPr>
            </w:pPr>
            <w:r>
              <w:rPr>
                <w:rFonts w:eastAsia="Calibri"/>
                <w:kern w:val="3"/>
              </w:rPr>
              <w:t>1076</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275227A0" w14:textId="77777777" w:rsidR="00597B48" w:rsidRPr="00C04B7E" w:rsidRDefault="00597B48" w:rsidP="00597B48">
            <w:pPr>
              <w:spacing w:line="288" w:lineRule="auto"/>
              <w:jc w:val="center"/>
              <w:rPr>
                <w:rFonts w:eastAsia="Calibri"/>
                <w:kern w:val="3"/>
              </w:rPr>
            </w:pPr>
          </w:p>
        </w:tc>
      </w:tr>
      <w:tr w:rsidR="00597B48" w:rsidRPr="00C04B7E" w14:paraId="03F1AB9A"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27B1E38" w14:textId="53FB8B2F" w:rsidR="00597B48" w:rsidRPr="00442F0D" w:rsidRDefault="0002111E" w:rsidP="00597B48">
            <w:pPr>
              <w:spacing w:before="120" w:after="120" w:line="288" w:lineRule="auto"/>
              <w:jc w:val="center"/>
              <w:rPr>
                <w:rFonts w:eastAsia="Calibri"/>
                <w:bCs/>
                <w:color w:val="000000"/>
              </w:rPr>
            </w:pPr>
            <w:r>
              <w:rPr>
                <w:rFonts w:eastAsia="Calibri"/>
                <w:bCs/>
                <w:color w:val="000000"/>
              </w:rPr>
              <w:t>7</w:t>
            </w:r>
            <w:r w:rsidR="00597B48">
              <w:rPr>
                <w:rFonts w:eastAsia="Calibri"/>
                <w:bCs/>
                <w:color w:val="000000"/>
              </w:rPr>
              <w:t>.4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842EDDC" w14:textId="3C9CA248"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izoliacijos varžos matavimas</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4AABEE82" w14:textId="77777777" w:rsidR="00597B48" w:rsidRDefault="00597B48"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0E9DD0C" w14:textId="62E01954" w:rsidR="00597B48" w:rsidRDefault="00597B48" w:rsidP="00597B48">
            <w:pPr>
              <w:spacing w:line="288" w:lineRule="auto"/>
              <w:jc w:val="center"/>
              <w:rPr>
                <w:rFonts w:eastAsia="Calibri"/>
                <w:kern w:val="3"/>
              </w:rPr>
            </w:pPr>
            <w:proofErr w:type="spellStart"/>
            <w:r>
              <w:rPr>
                <w:rFonts w:eastAsia="Calibri"/>
                <w:kern w:val="3"/>
              </w:rPr>
              <w:t>kompl</w:t>
            </w:r>
            <w:proofErr w:type="spellEnd"/>
            <w:r>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6D1FDCF" w14:textId="2C706843" w:rsidR="00597B48" w:rsidRDefault="00D74424" w:rsidP="00597B48">
            <w:pPr>
              <w:spacing w:line="288" w:lineRule="auto"/>
              <w:jc w:val="center"/>
              <w:rPr>
                <w:rFonts w:eastAsia="Calibri"/>
                <w:kern w:val="3"/>
              </w:rPr>
            </w:pPr>
            <w:r>
              <w:rPr>
                <w:rFonts w:eastAsia="Calibri"/>
                <w:kern w:val="3"/>
              </w:rPr>
              <w:t>1</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2102CFFC" w14:textId="77777777" w:rsidR="00597B48" w:rsidRPr="00C04B7E" w:rsidRDefault="00597B48" w:rsidP="00597B48">
            <w:pPr>
              <w:spacing w:line="288" w:lineRule="auto"/>
              <w:jc w:val="center"/>
              <w:rPr>
                <w:rFonts w:eastAsia="Calibri"/>
                <w:kern w:val="3"/>
              </w:rPr>
            </w:pPr>
          </w:p>
        </w:tc>
      </w:tr>
      <w:tr w:rsidR="00D74424" w:rsidRPr="00C04B7E" w14:paraId="69C09E00" w14:textId="77777777" w:rsidTr="00C16DCA">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D40A2A2" w14:textId="68955E9E" w:rsidR="00D74424" w:rsidRDefault="00CB6E1C" w:rsidP="00D74424">
            <w:pPr>
              <w:spacing w:before="120" w:after="120" w:line="288" w:lineRule="auto"/>
              <w:jc w:val="center"/>
              <w:rPr>
                <w:rFonts w:eastAsia="Calibri"/>
                <w:bCs/>
                <w:color w:val="000000"/>
              </w:rPr>
            </w:pPr>
            <w:r>
              <w:rPr>
                <w:b/>
              </w:rPr>
              <w:t>8.</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3ABFE97" w14:textId="029957A3" w:rsidR="00D74424" w:rsidRPr="00D74424" w:rsidRDefault="00D74424" w:rsidP="00D74424">
            <w:pPr>
              <w:spacing w:before="120" w:after="120"/>
              <w:jc w:val="center"/>
              <w:rPr>
                <w:rStyle w:val="fontstyle01"/>
                <w:rFonts w:ascii="Times New Roman" w:hAnsi="Times New Roman"/>
                <w:b/>
                <w:bCs/>
              </w:rPr>
            </w:pPr>
            <w:r>
              <w:rPr>
                <w:rStyle w:val="fontstyle01"/>
                <w:rFonts w:ascii="Times New Roman" w:hAnsi="Times New Roman"/>
                <w:b/>
                <w:bCs/>
              </w:rPr>
              <w:t>Kiti darbai</w:t>
            </w:r>
          </w:p>
        </w:tc>
        <w:tc>
          <w:tcPr>
            <w:tcW w:w="4536" w:type="dxa"/>
            <w:gridSpan w:val="4"/>
            <w:tcBorders>
              <w:bottom w:val="single" w:sz="4" w:space="0" w:color="auto"/>
              <w:tl2br w:val="single" w:sz="4" w:space="0" w:color="auto"/>
              <w:tr2bl w:val="single" w:sz="4" w:space="0" w:color="auto"/>
            </w:tcBorders>
            <w:shd w:val="clear" w:color="auto" w:fill="BFBFBF" w:themeFill="background1" w:themeFillShade="BF"/>
          </w:tcPr>
          <w:p w14:paraId="00E4EF65" w14:textId="396E0D94" w:rsidR="00D74424" w:rsidRPr="00C04B7E" w:rsidRDefault="00D74424" w:rsidP="00D74424">
            <w:pPr>
              <w:spacing w:line="288" w:lineRule="auto"/>
              <w:jc w:val="center"/>
              <w:rPr>
                <w:rFonts w:eastAsia="Calibri"/>
                <w:kern w:val="3"/>
              </w:rPr>
            </w:pPr>
            <w:r>
              <w:rPr>
                <w:rFonts w:eastAsia="Calibri"/>
                <w:kern w:val="3"/>
              </w:rPr>
              <w:tab/>
            </w:r>
          </w:p>
        </w:tc>
      </w:tr>
      <w:tr w:rsidR="00D74424" w:rsidRPr="00C04B7E" w14:paraId="4388A6AC"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E3505E4" w14:textId="101636A0" w:rsidR="00D74424" w:rsidRPr="00CB6E1C" w:rsidRDefault="00CB6E1C" w:rsidP="00597B48">
            <w:pPr>
              <w:spacing w:before="120" w:after="120" w:line="288" w:lineRule="auto"/>
              <w:jc w:val="center"/>
              <w:rPr>
                <w:rFonts w:eastAsia="Calibri"/>
                <w:bCs/>
                <w:color w:val="000000"/>
              </w:rPr>
            </w:pPr>
            <w:r w:rsidRPr="00CB6E1C">
              <w:rPr>
                <w:rFonts w:eastAsia="Calibri"/>
                <w:bCs/>
                <w:color w:val="000000"/>
              </w:rPr>
              <w:t>8.1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32FE807" w14:textId="7742796A" w:rsidR="00D74424" w:rsidRPr="00CB6E1C" w:rsidRDefault="00CB6E1C" w:rsidP="00CB6E1C">
            <w:pPr>
              <w:jc w:val="both"/>
              <w:rPr>
                <w:rStyle w:val="fontstyle01"/>
                <w:rFonts w:ascii="Times New Roman" w:hAnsi="Times New Roman"/>
                <w:color w:val="auto"/>
              </w:rPr>
            </w:pPr>
            <w:r w:rsidRPr="00CB6E1C">
              <w:rPr>
                <w:rStyle w:val="fontstyle01"/>
                <w:rFonts w:ascii="Times New Roman" w:hAnsi="Times New Roman"/>
              </w:rPr>
              <w:t>Atramų ir skydų Žymėjimas QR kodo lipdukais</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4FE52A1C" w14:textId="77777777" w:rsidR="00D74424" w:rsidRDefault="00D74424"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58D5EA6" w14:textId="3174CC18" w:rsidR="00D74424" w:rsidRDefault="00CB6E1C"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B74BE0D" w14:textId="6EF2F0FB" w:rsidR="00D74424" w:rsidRDefault="00CB6E1C" w:rsidP="00597B48">
            <w:pPr>
              <w:spacing w:line="288" w:lineRule="auto"/>
              <w:jc w:val="center"/>
              <w:rPr>
                <w:rFonts w:eastAsia="Calibri"/>
                <w:kern w:val="3"/>
              </w:rPr>
            </w:pPr>
            <w:r>
              <w:rPr>
                <w:rFonts w:eastAsia="Calibri"/>
                <w:kern w:val="3"/>
              </w:rPr>
              <w:t>29</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08ABD7F6" w14:textId="77777777" w:rsidR="00D74424" w:rsidRPr="00C04B7E" w:rsidRDefault="00D74424" w:rsidP="00597B48">
            <w:pPr>
              <w:spacing w:line="288" w:lineRule="auto"/>
              <w:jc w:val="center"/>
              <w:rPr>
                <w:rFonts w:eastAsia="Calibri"/>
                <w:kern w:val="3"/>
              </w:rPr>
            </w:pPr>
          </w:p>
        </w:tc>
      </w:tr>
      <w:tr w:rsidR="00D74424" w:rsidRPr="00C04B7E" w14:paraId="36D0852E" w14:textId="77777777" w:rsidTr="00D7442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2FFD35A" w14:textId="36A162DD" w:rsidR="00D74424" w:rsidRDefault="00CB6E1C" w:rsidP="00597B48">
            <w:pPr>
              <w:spacing w:before="120" w:after="120" w:line="288" w:lineRule="auto"/>
              <w:jc w:val="center"/>
              <w:rPr>
                <w:rFonts w:eastAsia="Calibri"/>
                <w:bCs/>
                <w:color w:val="000000"/>
              </w:rPr>
            </w:pPr>
            <w:r>
              <w:rPr>
                <w:rFonts w:eastAsia="Calibri"/>
                <w:bCs/>
                <w:color w:val="000000"/>
              </w:rPr>
              <w:t>8.2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B5BF178" w14:textId="1FC33E4C" w:rsidR="00D74424" w:rsidRPr="00CB6E1C" w:rsidRDefault="00CB6E1C" w:rsidP="00CB6E1C">
            <w:pPr>
              <w:jc w:val="both"/>
              <w:rPr>
                <w:rStyle w:val="fontstyle01"/>
                <w:rFonts w:ascii="Times New Roman" w:hAnsi="Times New Roman"/>
                <w:color w:val="auto"/>
              </w:rPr>
            </w:pPr>
            <w:r w:rsidRPr="00CB6E1C">
              <w:rPr>
                <w:rStyle w:val="fontstyle01"/>
                <w:rFonts w:ascii="Times New Roman" w:hAnsi="Times New Roman"/>
              </w:rPr>
              <w:t>Atramų ir skydų koordinačių įvedimas į apšvietimo</w:t>
            </w:r>
            <w:r>
              <w:rPr>
                <w:sz w:val="22"/>
                <w:szCs w:val="22"/>
              </w:rPr>
              <w:t xml:space="preserve"> </w:t>
            </w:r>
            <w:r w:rsidRPr="00CB6E1C">
              <w:rPr>
                <w:rStyle w:val="fontstyle01"/>
                <w:rFonts w:ascii="Times New Roman" w:hAnsi="Times New Roman"/>
              </w:rPr>
              <w:t>valdymo sistemą</w:t>
            </w:r>
          </w:p>
        </w:tc>
        <w:tc>
          <w:tcPr>
            <w:tcW w:w="992" w:type="dxa"/>
            <w:tcBorders>
              <w:top w:val="single" w:sz="4" w:space="0" w:color="00000A"/>
              <w:left w:val="single" w:sz="4" w:space="0" w:color="auto"/>
              <w:bottom w:val="single" w:sz="4" w:space="0" w:color="auto"/>
              <w:right w:val="single" w:sz="4" w:space="0" w:color="00000A"/>
            </w:tcBorders>
            <w:shd w:val="clear" w:color="auto" w:fill="FFFFFF"/>
          </w:tcPr>
          <w:p w14:paraId="114B7744" w14:textId="77777777" w:rsidR="00D74424" w:rsidRDefault="00D74424" w:rsidP="00597B48">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72B2A1F" w14:textId="210D9B84" w:rsidR="00D74424" w:rsidRDefault="00CB6E1C" w:rsidP="00597B48">
            <w:pPr>
              <w:spacing w:line="288" w:lineRule="auto"/>
              <w:jc w:val="center"/>
              <w:rPr>
                <w:rFonts w:eastAsia="Calibri"/>
                <w:kern w:val="3"/>
              </w:rPr>
            </w:pPr>
            <w:r>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DFBA680" w14:textId="05065FF5" w:rsidR="00D74424" w:rsidRPr="00CB6E1C" w:rsidRDefault="00CB6E1C" w:rsidP="00597B48">
            <w:pPr>
              <w:spacing w:line="288" w:lineRule="auto"/>
              <w:jc w:val="center"/>
              <w:rPr>
                <w:rFonts w:eastAsia="Calibri"/>
                <w:kern w:val="3"/>
                <w:sz w:val="20"/>
                <w:szCs w:val="20"/>
              </w:rPr>
            </w:pPr>
            <w:r>
              <w:rPr>
                <w:rFonts w:eastAsia="Calibri"/>
                <w:kern w:val="3"/>
              </w:rPr>
              <w:t>29</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6A2F6207" w14:textId="77777777" w:rsidR="00D74424" w:rsidRPr="00C04B7E" w:rsidRDefault="00D74424" w:rsidP="00597B48">
            <w:pPr>
              <w:spacing w:line="288" w:lineRule="auto"/>
              <w:jc w:val="center"/>
              <w:rPr>
                <w:rFonts w:eastAsia="Calibri"/>
                <w:kern w:val="3"/>
              </w:rPr>
            </w:pPr>
          </w:p>
        </w:tc>
      </w:tr>
      <w:tr w:rsidR="00597B48" w:rsidRPr="00C04B7E" w14:paraId="56A3A223" w14:textId="3A5E8775" w:rsidTr="001C6E74">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213425A8" w:rsidR="00597B48" w:rsidRPr="0041769F" w:rsidRDefault="00CB6E1C" w:rsidP="00597B48">
            <w:pPr>
              <w:spacing w:before="120" w:after="120" w:line="288" w:lineRule="auto"/>
              <w:jc w:val="center"/>
              <w:rPr>
                <w:b/>
              </w:rPr>
            </w:pPr>
            <w:r>
              <w:rPr>
                <w:b/>
              </w:rPr>
              <w:t>9</w:t>
            </w:r>
            <w:r w:rsidR="00597B48">
              <w:rPr>
                <w:b/>
              </w:rPr>
              <w:t>.</w:t>
            </w:r>
          </w:p>
        </w:tc>
        <w:tc>
          <w:tcPr>
            <w:tcW w:w="7796" w:type="dxa"/>
            <w:gridSpan w:val="4"/>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tcPr>
          <w:p w14:paraId="7CF68FEC" w14:textId="43EF9493" w:rsidR="00597B48" w:rsidRPr="00C04B7E" w:rsidRDefault="00597B48" w:rsidP="00597B48">
            <w:pPr>
              <w:spacing w:line="288" w:lineRule="auto"/>
              <w:jc w:val="center"/>
              <w:rPr>
                <w:rFonts w:eastAsia="Calibri"/>
                <w:kern w:val="3"/>
              </w:rPr>
            </w:pPr>
            <w:r>
              <w:rPr>
                <w:b/>
                <w:bCs/>
              </w:rPr>
              <w:t>D</w:t>
            </w:r>
            <w:r w:rsidRPr="005B5382">
              <w:rPr>
                <w:b/>
                <w:bCs/>
              </w:rPr>
              <w:t>okument</w:t>
            </w:r>
            <w:r>
              <w:rPr>
                <w:b/>
                <w:bCs/>
              </w:rPr>
              <w:t xml:space="preserve">ų </w:t>
            </w:r>
            <w:r w:rsidRPr="005B5382">
              <w:rPr>
                <w:b/>
                <w:bCs/>
              </w:rPr>
              <w:t>reikalingų statybos užbaigimo procedūrai tinkamai įvykdyti,</w:t>
            </w:r>
            <w:r>
              <w:rPr>
                <w:b/>
                <w:bCs/>
              </w:rPr>
              <w:t xml:space="preserve"> </w:t>
            </w:r>
            <w:r w:rsidRPr="005B5382">
              <w:rPr>
                <w:b/>
                <w:bCs/>
              </w:rPr>
              <w:t>parengim</w:t>
            </w:r>
            <w:r>
              <w:rPr>
                <w:b/>
                <w:bCs/>
              </w:rPr>
              <w:t>as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7F59A3" w14:textId="44013261" w:rsidR="00597B48" w:rsidRPr="00C04B7E" w:rsidRDefault="00597B48" w:rsidP="00597B48">
            <w:pPr>
              <w:spacing w:line="288" w:lineRule="auto"/>
              <w:jc w:val="center"/>
              <w:rPr>
                <w:rFonts w:eastAsia="Calibri"/>
                <w:kern w:val="3"/>
              </w:rPr>
            </w:pPr>
          </w:p>
        </w:tc>
      </w:tr>
      <w:tr w:rsidR="00597B48" w:rsidRPr="002408E3" w14:paraId="0C5CD330" w14:textId="4B9E9CA7" w:rsidTr="00D74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529" w:type="dxa"/>
            <w:gridSpan w:val="2"/>
            <w:vMerge w:val="restart"/>
            <w:shd w:val="clear" w:color="auto" w:fill="auto"/>
          </w:tcPr>
          <w:p w14:paraId="0814D068" w14:textId="120DCEF6" w:rsidR="00597B48" w:rsidRPr="007B2544" w:rsidRDefault="00597B48" w:rsidP="00597B48">
            <w:pPr>
              <w:jc w:val="right"/>
              <w:rPr>
                <w:rFonts w:eastAsia="Calibri"/>
              </w:rPr>
            </w:pPr>
          </w:p>
        </w:tc>
        <w:tc>
          <w:tcPr>
            <w:tcW w:w="2835" w:type="dxa"/>
            <w:gridSpan w:val="3"/>
            <w:shd w:val="clear" w:color="auto" w:fill="auto"/>
          </w:tcPr>
          <w:p w14:paraId="7DF0CD6B" w14:textId="36C95E01"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Bendra pasiūlymo kaina Eur be PVM</w:t>
            </w:r>
          </w:p>
        </w:tc>
        <w:tc>
          <w:tcPr>
            <w:tcW w:w="1701" w:type="dxa"/>
          </w:tcPr>
          <w:p w14:paraId="1EEC95BA" w14:textId="19FC4507"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7B48" w:rsidRPr="002408E3" w14:paraId="61DF4F48" w14:textId="7538B8FD" w:rsidTr="00D74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529" w:type="dxa"/>
            <w:gridSpan w:val="2"/>
            <w:vMerge/>
            <w:shd w:val="clear" w:color="auto" w:fill="auto"/>
          </w:tcPr>
          <w:p w14:paraId="0F5D5C83" w14:textId="0ECF5B35" w:rsidR="00597B48" w:rsidRPr="007B2544" w:rsidRDefault="00597B48" w:rsidP="00597B48">
            <w:pPr>
              <w:jc w:val="right"/>
              <w:rPr>
                <w:rFonts w:eastAsia="Calibri"/>
              </w:rPr>
            </w:pPr>
          </w:p>
        </w:tc>
        <w:tc>
          <w:tcPr>
            <w:tcW w:w="2835" w:type="dxa"/>
            <w:gridSpan w:val="3"/>
            <w:shd w:val="clear" w:color="auto" w:fill="auto"/>
          </w:tcPr>
          <w:p w14:paraId="60C08032" w14:textId="43EAB5FA"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PVM (</w:t>
            </w:r>
            <w:r w:rsidRPr="007B2544">
              <w:rPr>
                <w:i/>
                <w:iCs/>
                <w:color w:val="000000"/>
              </w:rPr>
              <w:t>______ (įrašyti)</w:t>
            </w:r>
            <w:r w:rsidRPr="007B2544">
              <w:rPr>
                <w:color w:val="000000"/>
              </w:rPr>
              <w:t>) suma*</w:t>
            </w:r>
          </w:p>
        </w:tc>
        <w:tc>
          <w:tcPr>
            <w:tcW w:w="1701" w:type="dxa"/>
          </w:tcPr>
          <w:p w14:paraId="1C1DB980" w14:textId="1A0584B3"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7B48" w:rsidRPr="002408E3" w14:paraId="5311E286" w14:textId="3B621314" w:rsidTr="00D74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529" w:type="dxa"/>
            <w:gridSpan w:val="2"/>
            <w:vMerge/>
            <w:shd w:val="clear" w:color="auto" w:fill="auto"/>
          </w:tcPr>
          <w:p w14:paraId="1B69C8E6" w14:textId="37D630BA" w:rsidR="00597B48" w:rsidRPr="007B2544" w:rsidRDefault="00597B48" w:rsidP="00597B48">
            <w:pPr>
              <w:jc w:val="right"/>
              <w:rPr>
                <w:rFonts w:eastAsia="Calibri"/>
              </w:rPr>
            </w:pPr>
          </w:p>
        </w:tc>
        <w:tc>
          <w:tcPr>
            <w:tcW w:w="2835" w:type="dxa"/>
            <w:gridSpan w:val="3"/>
            <w:shd w:val="clear" w:color="auto" w:fill="auto"/>
          </w:tcPr>
          <w:p w14:paraId="0F8C68DA" w14:textId="2F18345A"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Bendra pasiūlymo kaina Eur su PVM</w:t>
            </w:r>
          </w:p>
        </w:tc>
        <w:tc>
          <w:tcPr>
            <w:tcW w:w="1701" w:type="dxa"/>
          </w:tcPr>
          <w:p w14:paraId="3C82CD38" w14:textId="5402EEB5"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51E12BD4" w14:textId="77777777" w:rsidR="00721D7C" w:rsidRDefault="00721D7C" w:rsidP="000942B6">
      <w:pPr>
        <w:tabs>
          <w:tab w:val="left" w:pos="3584"/>
        </w:tabs>
        <w:spacing w:after="120"/>
        <w:ind w:firstLine="567"/>
        <w:jc w:val="both"/>
        <w:rPr>
          <w:b/>
          <w:bCs/>
        </w:rPr>
      </w:pPr>
    </w:p>
    <w:p w14:paraId="7919DE7E" w14:textId="6C6AA24C" w:rsidR="000942B6" w:rsidRPr="006B6532" w:rsidRDefault="000942B6" w:rsidP="00CC3638">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77777777" w:rsidR="000942B6" w:rsidRPr="006B6532" w:rsidRDefault="000942B6" w:rsidP="00CC3638">
      <w:pPr>
        <w:tabs>
          <w:tab w:val="left" w:pos="3584"/>
        </w:tabs>
        <w:spacing w:after="240"/>
        <w:ind w:firstLine="720"/>
        <w:jc w:val="both"/>
      </w:pPr>
      <w:r w:rsidRPr="007A1932">
        <w:rPr>
          <w:b/>
          <w:bCs/>
        </w:rPr>
        <w:lastRenderedPageBreak/>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spacing w:before="240" w:after="120"/>
        <w:jc w:val="both"/>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rPr>
      </w:pPr>
      <w:r w:rsidRPr="00F41F09">
        <w:rPr>
          <w:rFonts w:eastAsia="Lucida Sans Unicode"/>
          <w:i/>
          <w:iCs/>
          <w:color w:val="000000"/>
          <w:kern w:val="3"/>
          <w:lang w:eastAsia="hi-IN" w:bidi="hi-IN"/>
        </w:rPr>
        <w:t xml:space="preserve">Pastaba. </w:t>
      </w:r>
      <w:r w:rsidRPr="00F41F09">
        <w:rPr>
          <w:i/>
          <w:iCs/>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pacing w:line="288" w:lineRule="auto"/>
        <w:sectPr w:rsidR="004C4A53" w:rsidRPr="004C4A53" w:rsidSect="00A64086">
          <w:footerReference w:type="default" r:id="rId17"/>
          <w:pgSz w:w="11906" w:h="16838"/>
          <w:pgMar w:top="709" w:right="566" w:bottom="567"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58280894" w14:textId="77777777" w:rsidR="001005BB" w:rsidRPr="006E34A0" w:rsidRDefault="001005BB" w:rsidP="00040B12">
      <w:pPr>
        <w:jc w:val="right"/>
        <w:rPr>
          <w:b/>
        </w:rPr>
      </w:pPr>
    </w:p>
    <w:p w14:paraId="216ADA6B" w14:textId="77777777" w:rsidR="00040B12" w:rsidRPr="007157AA" w:rsidRDefault="00040B12" w:rsidP="00040B12">
      <w:pPr>
        <w:jc w:val="right"/>
        <w:rPr>
          <w:bCs/>
        </w:rPr>
      </w:pPr>
    </w:p>
    <w:p w14:paraId="1B49ED3A" w14:textId="59A268E7" w:rsidR="00040B12" w:rsidRDefault="00F07A06" w:rsidP="001005BB">
      <w:pPr>
        <w:spacing w:line="276" w:lineRule="auto"/>
        <w:jc w:val="center"/>
        <w:rPr>
          <w:b/>
          <w:bCs/>
          <w:noProof/>
        </w:rPr>
      </w:pPr>
      <w:r w:rsidRPr="00F07A06">
        <w:rPr>
          <w:b/>
          <w:bCs/>
          <w:lang w:eastAsia="ar-SA"/>
        </w:rPr>
        <w:t xml:space="preserve">TECHNINĖ SPECIFIKACIJA ( </w:t>
      </w:r>
      <w:r w:rsidRPr="00F07A06">
        <w:rPr>
          <w:b/>
          <w:bCs/>
          <w:szCs w:val="20"/>
        </w:rPr>
        <w:t>TECHNINIS PROJEKTAS, R</w:t>
      </w:r>
      <w:r w:rsidRPr="00F07A06">
        <w:rPr>
          <w:b/>
          <w:bCs/>
          <w:noProof/>
        </w:rPr>
        <w:t xml:space="preserve">EIKALAVIMAI APŠVIETIMO ĮREGINIAMS, ŠIUO PIRKIMU PERKAMŲ DARBŲ </w:t>
      </w:r>
      <w:r w:rsidR="00CD4184" w:rsidRPr="00F07A06">
        <w:rPr>
          <w:b/>
          <w:bCs/>
          <w:noProof/>
        </w:rPr>
        <w:t>KIEKI</w:t>
      </w:r>
      <w:r w:rsidR="00CD4184">
        <w:rPr>
          <w:b/>
          <w:bCs/>
          <w:noProof/>
        </w:rPr>
        <w:t>Ų ŽINIARAŠČIAI, BRĖŽINIAI</w:t>
      </w:r>
      <w:r>
        <w:rPr>
          <w:b/>
          <w:bCs/>
          <w:noProof/>
        </w:rPr>
        <w:t>)</w:t>
      </w:r>
    </w:p>
    <w:p w14:paraId="0CED874A" w14:textId="77777777" w:rsidR="00F07A06" w:rsidRPr="00F07A06" w:rsidRDefault="00F07A06" w:rsidP="00F07A06">
      <w:pPr>
        <w:jc w:val="center"/>
        <w:rPr>
          <w:b/>
          <w:bCs/>
          <w:lang w:eastAsia="ar-SA"/>
        </w:rPr>
      </w:pPr>
    </w:p>
    <w:p w14:paraId="7E1E7FF1" w14:textId="1155C4AE" w:rsidR="00040B12" w:rsidRDefault="00040B12" w:rsidP="00040B12">
      <w:pPr>
        <w:spacing w:line="360" w:lineRule="auto"/>
        <w:ind w:firstLine="709"/>
        <w:jc w:val="center"/>
      </w:pPr>
      <w:r>
        <w:t>P</w:t>
      </w:r>
      <w:r w:rsidRPr="00991A34">
        <w:t>ateikiama atskiru failu prie pirkimo dokumentų.</w:t>
      </w:r>
    </w:p>
    <w:p w14:paraId="69B082C9" w14:textId="77777777" w:rsidR="001005BB" w:rsidRDefault="001005BB" w:rsidP="00040B12">
      <w:pPr>
        <w:spacing w:line="360" w:lineRule="auto"/>
        <w:ind w:firstLine="709"/>
        <w:jc w:val="center"/>
      </w:pPr>
    </w:p>
    <w:p w14:paraId="27714DD5" w14:textId="77777777" w:rsidR="001005BB" w:rsidRDefault="001005BB" w:rsidP="00040B12">
      <w:pPr>
        <w:spacing w:line="360" w:lineRule="auto"/>
        <w:ind w:firstLine="709"/>
        <w:jc w:val="center"/>
      </w:pPr>
    </w:p>
    <w:p w14:paraId="2E37951B" w14:textId="77777777" w:rsidR="001005BB" w:rsidRDefault="001005BB" w:rsidP="00040B12">
      <w:pPr>
        <w:spacing w:line="360" w:lineRule="auto"/>
        <w:ind w:firstLine="709"/>
        <w:jc w:val="center"/>
      </w:pPr>
    </w:p>
    <w:p w14:paraId="6EEEEB5B" w14:textId="77777777" w:rsidR="001005BB" w:rsidRDefault="001005BB" w:rsidP="00040B12">
      <w:pPr>
        <w:spacing w:line="360" w:lineRule="auto"/>
        <w:ind w:firstLine="709"/>
        <w:jc w:val="center"/>
      </w:pPr>
    </w:p>
    <w:p w14:paraId="36D57B13" w14:textId="77777777" w:rsidR="001005BB" w:rsidRDefault="001005BB" w:rsidP="00040B12">
      <w:pPr>
        <w:spacing w:line="360" w:lineRule="auto"/>
        <w:ind w:firstLine="709"/>
        <w:jc w:val="center"/>
      </w:pPr>
    </w:p>
    <w:p w14:paraId="32176ECF" w14:textId="77777777" w:rsidR="001005BB" w:rsidRDefault="001005BB" w:rsidP="00040B12">
      <w:pPr>
        <w:spacing w:line="360" w:lineRule="auto"/>
        <w:ind w:firstLine="709"/>
        <w:jc w:val="center"/>
      </w:pPr>
    </w:p>
    <w:p w14:paraId="2F1B5929" w14:textId="77777777" w:rsidR="001005BB" w:rsidRDefault="001005BB" w:rsidP="00040B12">
      <w:pPr>
        <w:spacing w:line="360" w:lineRule="auto"/>
        <w:ind w:firstLine="709"/>
        <w:jc w:val="center"/>
      </w:pPr>
    </w:p>
    <w:p w14:paraId="551C9A0C" w14:textId="77777777" w:rsidR="001005BB" w:rsidRDefault="001005BB" w:rsidP="00040B12">
      <w:pPr>
        <w:spacing w:line="360" w:lineRule="auto"/>
        <w:ind w:firstLine="709"/>
        <w:jc w:val="center"/>
      </w:pPr>
    </w:p>
    <w:p w14:paraId="760EAD38" w14:textId="77777777" w:rsidR="001005BB" w:rsidRDefault="001005BB" w:rsidP="00040B12">
      <w:pPr>
        <w:spacing w:line="360" w:lineRule="auto"/>
        <w:ind w:firstLine="709"/>
        <w:jc w:val="center"/>
      </w:pPr>
    </w:p>
    <w:p w14:paraId="36AAF04D" w14:textId="77777777" w:rsidR="001005BB" w:rsidRDefault="001005BB" w:rsidP="00040B12">
      <w:pPr>
        <w:spacing w:line="360" w:lineRule="auto"/>
        <w:ind w:firstLine="709"/>
        <w:jc w:val="center"/>
      </w:pPr>
    </w:p>
    <w:p w14:paraId="426AF55D" w14:textId="77777777" w:rsidR="001005BB" w:rsidRDefault="001005BB" w:rsidP="00040B12">
      <w:pPr>
        <w:spacing w:line="360" w:lineRule="auto"/>
        <w:ind w:firstLine="709"/>
        <w:jc w:val="center"/>
      </w:pPr>
    </w:p>
    <w:p w14:paraId="5377A5FB" w14:textId="77777777" w:rsidR="001005BB" w:rsidRDefault="001005BB" w:rsidP="00040B12">
      <w:pPr>
        <w:spacing w:line="360" w:lineRule="auto"/>
        <w:ind w:firstLine="709"/>
        <w:jc w:val="center"/>
      </w:pPr>
    </w:p>
    <w:p w14:paraId="733E9ACE" w14:textId="77777777" w:rsidR="001005BB" w:rsidRDefault="001005BB" w:rsidP="00040B12">
      <w:pPr>
        <w:spacing w:line="360" w:lineRule="auto"/>
        <w:ind w:firstLine="709"/>
        <w:jc w:val="center"/>
      </w:pPr>
    </w:p>
    <w:p w14:paraId="15C92BA1" w14:textId="77777777" w:rsidR="001005BB" w:rsidRDefault="001005BB" w:rsidP="00040B12">
      <w:pPr>
        <w:spacing w:line="360" w:lineRule="auto"/>
        <w:ind w:firstLine="709"/>
        <w:jc w:val="center"/>
      </w:pPr>
    </w:p>
    <w:p w14:paraId="23E3DBEA" w14:textId="77777777" w:rsidR="001005BB" w:rsidRDefault="001005BB" w:rsidP="00040B12">
      <w:pPr>
        <w:spacing w:line="360" w:lineRule="auto"/>
        <w:ind w:firstLine="709"/>
        <w:jc w:val="center"/>
      </w:pPr>
    </w:p>
    <w:p w14:paraId="5EA8E7E6" w14:textId="77777777" w:rsidR="001005BB" w:rsidRDefault="001005BB" w:rsidP="00040B12">
      <w:pPr>
        <w:spacing w:line="360" w:lineRule="auto"/>
        <w:ind w:firstLine="709"/>
        <w:jc w:val="center"/>
      </w:pPr>
    </w:p>
    <w:p w14:paraId="6060B604" w14:textId="77777777" w:rsidR="001005BB" w:rsidRDefault="001005BB" w:rsidP="00040B12">
      <w:pPr>
        <w:spacing w:line="360" w:lineRule="auto"/>
        <w:ind w:firstLine="709"/>
        <w:jc w:val="center"/>
      </w:pPr>
    </w:p>
    <w:p w14:paraId="4C9E61CB" w14:textId="77777777" w:rsidR="001005BB" w:rsidRDefault="001005BB" w:rsidP="00040B12">
      <w:pPr>
        <w:spacing w:line="360" w:lineRule="auto"/>
        <w:ind w:firstLine="709"/>
        <w:jc w:val="center"/>
      </w:pPr>
    </w:p>
    <w:p w14:paraId="5CB9F306" w14:textId="77777777" w:rsidR="001005BB" w:rsidRDefault="001005BB" w:rsidP="00040B12">
      <w:pPr>
        <w:spacing w:line="360" w:lineRule="auto"/>
        <w:ind w:firstLine="709"/>
        <w:jc w:val="center"/>
      </w:pPr>
    </w:p>
    <w:p w14:paraId="5D7D1647" w14:textId="77777777" w:rsidR="001005BB" w:rsidRDefault="001005BB" w:rsidP="00040B12">
      <w:pPr>
        <w:spacing w:line="360" w:lineRule="auto"/>
        <w:ind w:firstLine="709"/>
        <w:jc w:val="center"/>
      </w:pPr>
    </w:p>
    <w:p w14:paraId="1E78506F" w14:textId="77777777" w:rsidR="001005BB" w:rsidRDefault="001005BB" w:rsidP="00040B12">
      <w:pPr>
        <w:spacing w:line="360" w:lineRule="auto"/>
        <w:ind w:firstLine="709"/>
        <w:jc w:val="center"/>
      </w:pPr>
    </w:p>
    <w:p w14:paraId="4045AC25" w14:textId="77777777" w:rsidR="001005BB" w:rsidRDefault="001005BB" w:rsidP="00040B12">
      <w:pPr>
        <w:spacing w:line="360" w:lineRule="auto"/>
        <w:ind w:firstLine="709"/>
        <w:jc w:val="center"/>
      </w:pPr>
    </w:p>
    <w:p w14:paraId="63BCB820" w14:textId="77777777" w:rsidR="001005BB" w:rsidRDefault="001005BB" w:rsidP="00040B12">
      <w:pPr>
        <w:spacing w:line="360" w:lineRule="auto"/>
        <w:ind w:firstLine="709"/>
        <w:jc w:val="center"/>
      </w:pPr>
    </w:p>
    <w:p w14:paraId="79F310EF" w14:textId="77777777" w:rsidR="001005BB" w:rsidRDefault="001005BB" w:rsidP="00040B12">
      <w:pPr>
        <w:spacing w:line="360" w:lineRule="auto"/>
        <w:ind w:firstLine="709"/>
        <w:jc w:val="center"/>
      </w:pPr>
    </w:p>
    <w:p w14:paraId="5C972560" w14:textId="77777777" w:rsidR="001005BB" w:rsidRDefault="001005BB" w:rsidP="00040B12">
      <w:pPr>
        <w:spacing w:line="360" w:lineRule="auto"/>
        <w:ind w:firstLine="709"/>
        <w:jc w:val="center"/>
      </w:pPr>
    </w:p>
    <w:p w14:paraId="661CB2AE" w14:textId="77777777" w:rsidR="001005BB" w:rsidRDefault="001005BB" w:rsidP="00040B12">
      <w:pPr>
        <w:spacing w:line="360" w:lineRule="auto"/>
        <w:ind w:firstLine="709"/>
        <w:jc w:val="center"/>
      </w:pPr>
    </w:p>
    <w:p w14:paraId="6D51F15A" w14:textId="77777777" w:rsidR="001005BB" w:rsidRDefault="001005BB" w:rsidP="00040B12">
      <w:pPr>
        <w:spacing w:line="360" w:lineRule="auto"/>
        <w:ind w:firstLine="709"/>
        <w:jc w:val="center"/>
      </w:pPr>
    </w:p>
    <w:p w14:paraId="04099EDC" w14:textId="77777777" w:rsidR="001005BB" w:rsidRDefault="001005BB" w:rsidP="00040B12">
      <w:pPr>
        <w:spacing w:line="360" w:lineRule="auto"/>
        <w:ind w:firstLine="709"/>
        <w:jc w:val="center"/>
      </w:pPr>
    </w:p>
    <w:p w14:paraId="68D54CE6" w14:textId="77777777" w:rsidR="001005BB" w:rsidRDefault="001005BB" w:rsidP="00040B12">
      <w:pPr>
        <w:spacing w:line="360" w:lineRule="auto"/>
        <w:ind w:firstLine="709"/>
        <w:jc w:val="center"/>
      </w:pPr>
    </w:p>
    <w:p w14:paraId="34E6F24D" w14:textId="77777777" w:rsidR="00F07A06" w:rsidRDefault="00F07A06"/>
    <w:p w14:paraId="439B25C1" w14:textId="73F6F332"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B36693">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7F8AC8DD" w14:textId="77777777" w:rsidR="001005BB" w:rsidRDefault="001005BB" w:rsidP="00DF5E10">
      <w:pPr>
        <w:spacing w:line="360" w:lineRule="auto"/>
        <w:ind w:left="2880" w:firstLine="720"/>
        <w:jc w:val="right"/>
      </w:pPr>
    </w:p>
    <w:p w14:paraId="65DCD5DD" w14:textId="44CF46D5" w:rsidR="00DF5E10" w:rsidRDefault="00DF5E10" w:rsidP="001005BB">
      <w:pPr>
        <w:spacing w:line="48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r>
        <w:br w:type="page"/>
      </w:r>
    </w:p>
    <w:p w14:paraId="7B937845" w14:textId="41925777" w:rsidR="00721F29" w:rsidRDefault="00721F29" w:rsidP="00721F29">
      <w:pPr>
        <w:spacing w:line="276" w:lineRule="auto"/>
        <w:jc w:val="right"/>
        <w:rPr>
          <w:b/>
          <w:bCs/>
        </w:rPr>
      </w:pPr>
      <w:r>
        <w:rPr>
          <w:b/>
          <w:bCs/>
        </w:rPr>
        <w:lastRenderedPageBreak/>
        <w:t xml:space="preserve">Pirkimo sąlygų </w:t>
      </w:r>
      <w:r w:rsidR="00B36693">
        <w:rPr>
          <w:b/>
          <w:bCs/>
        </w:rPr>
        <w:t>4</w:t>
      </w:r>
      <w:r>
        <w:rPr>
          <w:b/>
          <w:bCs/>
        </w:rPr>
        <w:t xml:space="preserve"> priedas</w:t>
      </w:r>
    </w:p>
    <w:p w14:paraId="6788D6A0" w14:textId="77777777" w:rsidR="00721F29" w:rsidRDefault="00721F29" w:rsidP="00721F29">
      <w:pPr>
        <w:spacing w:line="276" w:lineRule="auto"/>
        <w:jc w:val="right"/>
        <w:rPr>
          <w:b/>
          <w:bCs/>
        </w:rPr>
      </w:pPr>
    </w:p>
    <w:p w14:paraId="6DC1EF51" w14:textId="77777777" w:rsidR="00721F29" w:rsidRDefault="00721F29" w:rsidP="00721F29">
      <w:pPr>
        <w:spacing w:line="276" w:lineRule="auto"/>
        <w:jc w:val="right"/>
        <w:rPr>
          <w:b/>
          <w:bCs/>
        </w:rPr>
      </w:pPr>
    </w:p>
    <w:p w14:paraId="7FEA9282" w14:textId="28AB0B21" w:rsidR="00721F29" w:rsidRDefault="00721F29" w:rsidP="00721F29">
      <w:pPr>
        <w:spacing w:line="276" w:lineRule="auto"/>
        <w:jc w:val="center"/>
        <w:rPr>
          <w:b/>
          <w:bCs/>
        </w:rPr>
      </w:pPr>
      <w:r w:rsidRPr="00385F39">
        <w:rPr>
          <w:b/>
          <w:bCs/>
        </w:rPr>
        <w:t>DEKLARACIJ</w:t>
      </w:r>
      <w:r w:rsidR="00C908F9">
        <w:rPr>
          <w:b/>
          <w:bCs/>
        </w:rPr>
        <w:t xml:space="preserve">A </w:t>
      </w:r>
      <w:r w:rsidRPr="00385F39">
        <w:rPr>
          <w:b/>
          <w:bCs/>
        </w:rPr>
        <w:t xml:space="preserve">(DĖL ATITIKTIES KELIAMIEMS REIKALAVIMAMS) </w:t>
      </w:r>
    </w:p>
    <w:p w14:paraId="0F95E3A3" w14:textId="77777777" w:rsidR="00F44DB9" w:rsidRDefault="00F44DB9" w:rsidP="00721F29">
      <w:pPr>
        <w:spacing w:line="276" w:lineRule="auto"/>
        <w:jc w:val="center"/>
      </w:pPr>
    </w:p>
    <w:p w14:paraId="65037624" w14:textId="77777777" w:rsidR="00721F29" w:rsidRDefault="00721F29" w:rsidP="00721F29">
      <w:pPr>
        <w:jc w:val="center"/>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r>
        <w:br w:type="page"/>
      </w:r>
    </w:p>
    <w:p w14:paraId="12A54180" w14:textId="1D3ED6DB" w:rsidR="00936838" w:rsidRPr="005E085E" w:rsidRDefault="00936838" w:rsidP="00936838">
      <w:pPr>
        <w:ind w:firstLine="709"/>
        <w:jc w:val="right"/>
        <w:rPr>
          <w:b/>
          <w:bCs/>
        </w:rPr>
      </w:pPr>
      <w:r w:rsidRPr="005E085E">
        <w:rPr>
          <w:b/>
          <w:bCs/>
        </w:rPr>
        <w:lastRenderedPageBreak/>
        <w:t xml:space="preserve">Pirkimo  sąlygų </w:t>
      </w:r>
      <w:r w:rsidR="00B36693">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pPr>
      <w:r w:rsidRPr="00F23257">
        <w:rPr>
          <w:b/>
          <w:bCs/>
        </w:rPr>
        <w:t>TIEKĖJŲ PAŠALINIMO PAGRINDAI IR JŲ NEBUVIMĄ PATVIRTINANTYS DOKUMENTAI (1 LENTELĖ)</w:t>
      </w: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7EEF563" w14:textId="77777777" w:rsidR="001005BB" w:rsidRDefault="001005BB" w:rsidP="00936838">
      <w:pPr>
        <w:spacing w:line="360" w:lineRule="auto"/>
        <w:ind w:firstLine="709"/>
        <w:jc w:val="center"/>
      </w:pPr>
    </w:p>
    <w:p w14:paraId="1FF8C8EB" w14:textId="77777777" w:rsidR="001005BB" w:rsidRDefault="001005BB" w:rsidP="00936838">
      <w:pPr>
        <w:spacing w:line="360" w:lineRule="auto"/>
        <w:ind w:firstLine="709"/>
        <w:jc w:val="center"/>
      </w:pPr>
    </w:p>
    <w:p w14:paraId="16234272" w14:textId="77777777" w:rsidR="001005BB" w:rsidRDefault="001005BB" w:rsidP="00936838">
      <w:pPr>
        <w:spacing w:line="360" w:lineRule="auto"/>
        <w:ind w:firstLine="709"/>
        <w:jc w:val="center"/>
      </w:pPr>
    </w:p>
    <w:p w14:paraId="0B8BEECD" w14:textId="77777777" w:rsidR="001005BB" w:rsidRDefault="001005BB" w:rsidP="00936838">
      <w:pPr>
        <w:spacing w:line="360" w:lineRule="auto"/>
        <w:ind w:firstLine="709"/>
        <w:jc w:val="center"/>
      </w:pPr>
    </w:p>
    <w:p w14:paraId="5D7B584D" w14:textId="77777777" w:rsidR="001005BB" w:rsidRDefault="001005BB" w:rsidP="00936838">
      <w:pPr>
        <w:spacing w:line="360" w:lineRule="auto"/>
        <w:ind w:firstLine="709"/>
        <w:jc w:val="center"/>
      </w:pPr>
    </w:p>
    <w:p w14:paraId="32220E5C" w14:textId="77777777" w:rsidR="001005BB" w:rsidRDefault="001005BB" w:rsidP="00936838">
      <w:pPr>
        <w:spacing w:line="360" w:lineRule="auto"/>
        <w:ind w:firstLine="709"/>
        <w:jc w:val="center"/>
      </w:pPr>
    </w:p>
    <w:p w14:paraId="5C08E580" w14:textId="77777777" w:rsidR="001005BB" w:rsidRDefault="001005BB" w:rsidP="00936838">
      <w:pPr>
        <w:spacing w:line="360" w:lineRule="auto"/>
        <w:ind w:firstLine="709"/>
        <w:jc w:val="center"/>
      </w:pPr>
    </w:p>
    <w:p w14:paraId="686F13F4" w14:textId="77777777" w:rsidR="001005BB" w:rsidRDefault="001005BB" w:rsidP="00936838">
      <w:pPr>
        <w:spacing w:line="360" w:lineRule="auto"/>
        <w:ind w:firstLine="709"/>
        <w:jc w:val="center"/>
      </w:pPr>
    </w:p>
    <w:p w14:paraId="01B4EEB6" w14:textId="77777777" w:rsidR="001005BB" w:rsidRDefault="001005BB" w:rsidP="00936838">
      <w:pPr>
        <w:spacing w:line="360" w:lineRule="auto"/>
        <w:ind w:firstLine="709"/>
        <w:jc w:val="center"/>
      </w:pPr>
    </w:p>
    <w:p w14:paraId="61AF2B0F" w14:textId="77777777" w:rsidR="001005BB" w:rsidRDefault="001005BB" w:rsidP="00936838">
      <w:pPr>
        <w:spacing w:line="360" w:lineRule="auto"/>
        <w:ind w:firstLine="709"/>
        <w:jc w:val="center"/>
      </w:pPr>
    </w:p>
    <w:p w14:paraId="4A4F2100" w14:textId="77777777" w:rsidR="001005BB" w:rsidRDefault="001005BB" w:rsidP="00936838">
      <w:pPr>
        <w:spacing w:line="360" w:lineRule="auto"/>
        <w:ind w:firstLine="709"/>
        <w:jc w:val="center"/>
      </w:pPr>
    </w:p>
    <w:p w14:paraId="38441685" w14:textId="77777777" w:rsidR="001005BB" w:rsidRDefault="001005BB" w:rsidP="00936838">
      <w:pPr>
        <w:spacing w:line="360" w:lineRule="auto"/>
        <w:ind w:firstLine="709"/>
        <w:jc w:val="center"/>
      </w:pPr>
    </w:p>
    <w:p w14:paraId="30B7AEAF" w14:textId="77777777" w:rsidR="001005BB" w:rsidRDefault="001005BB" w:rsidP="00936838">
      <w:pPr>
        <w:spacing w:line="360" w:lineRule="auto"/>
        <w:ind w:firstLine="709"/>
        <w:jc w:val="center"/>
      </w:pPr>
    </w:p>
    <w:p w14:paraId="735DF2B6" w14:textId="77777777" w:rsidR="001005BB" w:rsidRDefault="001005BB" w:rsidP="00936838">
      <w:pPr>
        <w:spacing w:line="360" w:lineRule="auto"/>
        <w:ind w:firstLine="709"/>
        <w:jc w:val="center"/>
      </w:pPr>
    </w:p>
    <w:p w14:paraId="6F5824E2" w14:textId="77777777" w:rsidR="001005BB" w:rsidRDefault="001005BB" w:rsidP="00936838">
      <w:pPr>
        <w:spacing w:line="360" w:lineRule="auto"/>
        <w:ind w:firstLine="709"/>
        <w:jc w:val="center"/>
      </w:pPr>
    </w:p>
    <w:p w14:paraId="46691F4C" w14:textId="77777777" w:rsidR="001005BB" w:rsidRDefault="001005BB" w:rsidP="00936838">
      <w:pPr>
        <w:spacing w:line="360" w:lineRule="auto"/>
        <w:ind w:firstLine="709"/>
        <w:jc w:val="center"/>
      </w:pPr>
    </w:p>
    <w:p w14:paraId="0FBA40B9" w14:textId="77777777" w:rsidR="001005BB" w:rsidRDefault="001005BB" w:rsidP="00936838">
      <w:pPr>
        <w:spacing w:line="360" w:lineRule="auto"/>
        <w:ind w:firstLine="709"/>
        <w:jc w:val="center"/>
      </w:pPr>
    </w:p>
    <w:p w14:paraId="1351E7A3" w14:textId="77777777" w:rsidR="001005BB" w:rsidRDefault="001005BB" w:rsidP="00936838">
      <w:pPr>
        <w:spacing w:line="360" w:lineRule="auto"/>
        <w:ind w:firstLine="709"/>
        <w:jc w:val="center"/>
      </w:pPr>
    </w:p>
    <w:p w14:paraId="78094247" w14:textId="77777777" w:rsidR="001005BB" w:rsidRDefault="001005BB" w:rsidP="00936838">
      <w:pPr>
        <w:spacing w:line="360" w:lineRule="auto"/>
        <w:ind w:firstLine="709"/>
        <w:jc w:val="center"/>
      </w:pPr>
    </w:p>
    <w:p w14:paraId="46D4DE93" w14:textId="77777777" w:rsidR="001005BB" w:rsidRDefault="001005BB" w:rsidP="00936838">
      <w:pPr>
        <w:spacing w:line="360" w:lineRule="auto"/>
        <w:ind w:firstLine="709"/>
        <w:jc w:val="center"/>
      </w:pPr>
    </w:p>
    <w:p w14:paraId="0BEAFECB" w14:textId="77777777" w:rsidR="001005BB" w:rsidRDefault="001005BB" w:rsidP="00936838">
      <w:pPr>
        <w:spacing w:line="360" w:lineRule="auto"/>
        <w:ind w:firstLine="709"/>
        <w:jc w:val="center"/>
      </w:pPr>
    </w:p>
    <w:p w14:paraId="3B6C8CDD" w14:textId="77777777" w:rsidR="001005BB" w:rsidRDefault="001005BB" w:rsidP="00936838">
      <w:pPr>
        <w:spacing w:line="360" w:lineRule="auto"/>
        <w:ind w:firstLine="709"/>
        <w:jc w:val="center"/>
      </w:pPr>
    </w:p>
    <w:p w14:paraId="0AA0FE87" w14:textId="77777777" w:rsidR="001005BB" w:rsidRDefault="001005BB" w:rsidP="00936838">
      <w:pPr>
        <w:spacing w:line="360" w:lineRule="auto"/>
        <w:ind w:firstLine="709"/>
        <w:jc w:val="center"/>
      </w:pPr>
    </w:p>
    <w:p w14:paraId="10DF9267" w14:textId="77777777" w:rsidR="001005BB" w:rsidRDefault="001005BB" w:rsidP="00936838">
      <w:pPr>
        <w:spacing w:line="360" w:lineRule="auto"/>
        <w:ind w:firstLine="709"/>
        <w:jc w:val="center"/>
      </w:pPr>
    </w:p>
    <w:p w14:paraId="5FF4C5C6" w14:textId="77777777" w:rsidR="001005BB" w:rsidRDefault="001005BB" w:rsidP="00936838">
      <w:pPr>
        <w:spacing w:line="360" w:lineRule="auto"/>
        <w:ind w:firstLine="709"/>
        <w:jc w:val="center"/>
      </w:pPr>
    </w:p>
    <w:p w14:paraId="51D4CB69" w14:textId="77777777" w:rsidR="001005BB" w:rsidRDefault="001005BB" w:rsidP="00936838">
      <w:pPr>
        <w:spacing w:line="360" w:lineRule="auto"/>
        <w:ind w:firstLine="709"/>
        <w:jc w:val="center"/>
      </w:pPr>
    </w:p>
    <w:p w14:paraId="00A264DD" w14:textId="77777777" w:rsidR="001005BB" w:rsidRDefault="001005BB" w:rsidP="00936838">
      <w:pPr>
        <w:spacing w:line="360" w:lineRule="auto"/>
        <w:ind w:firstLine="709"/>
        <w:jc w:val="center"/>
      </w:pPr>
    </w:p>
    <w:p w14:paraId="452F9246" w14:textId="77777777" w:rsidR="001005BB" w:rsidRDefault="001005BB" w:rsidP="00936838">
      <w:pPr>
        <w:spacing w:line="360" w:lineRule="auto"/>
        <w:ind w:firstLine="709"/>
        <w:jc w:val="center"/>
      </w:pPr>
    </w:p>
    <w:p w14:paraId="49BED8CE" w14:textId="77777777" w:rsidR="001005BB" w:rsidRDefault="001005BB" w:rsidP="00936838">
      <w:pPr>
        <w:spacing w:line="360" w:lineRule="auto"/>
        <w:ind w:firstLine="709"/>
        <w:jc w:val="center"/>
      </w:pPr>
    </w:p>
    <w:p w14:paraId="6D125E39" w14:textId="77777777" w:rsidR="001005BB" w:rsidRDefault="001005BB" w:rsidP="00936838">
      <w:pPr>
        <w:spacing w:line="360" w:lineRule="auto"/>
        <w:ind w:firstLine="709"/>
        <w:jc w:val="center"/>
      </w:pPr>
    </w:p>
    <w:p w14:paraId="762BD099" w14:textId="4863C1D5" w:rsidR="001005BB" w:rsidRDefault="001005BB" w:rsidP="001005BB">
      <w:pPr>
        <w:spacing w:line="360" w:lineRule="auto"/>
        <w:ind w:firstLine="709"/>
        <w:jc w:val="right"/>
        <w:rPr>
          <w:b/>
          <w:bCs/>
        </w:rPr>
      </w:pPr>
      <w:r w:rsidRPr="001005BB">
        <w:rPr>
          <w:b/>
          <w:bCs/>
        </w:rPr>
        <w:lastRenderedPageBreak/>
        <w:t>Pirkimo sąlygų 6 priedas</w:t>
      </w:r>
    </w:p>
    <w:p w14:paraId="2EB29162" w14:textId="77777777" w:rsidR="001005BB" w:rsidRDefault="001005BB" w:rsidP="001005BB">
      <w:pPr>
        <w:spacing w:line="360" w:lineRule="auto"/>
        <w:ind w:firstLine="709"/>
        <w:jc w:val="right"/>
        <w:rPr>
          <w:b/>
          <w:bCs/>
        </w:rPr>
      </w:pPr>
    </w:p>
    <w:p w14:paraId="019A6402" w14:textId="71DAF9F5" w:rsidR="001005BB" w:rsidRDefault="001005BB" w:rsidP="001005BB">
      <w:pPr>
        <w:widowControl w:val="0"/>
        <w:tabs>
          <w:tab w:val="left" w:pos="709"/>
          <w:tab w:val="left" w:pos="993"/>
        </w:tabs>
        <w:autoSpaceDE w:val="0"/>
        <w:adjustRightInd w:val="0"/>
        <w:contextualSpacing/>
        <w:jc w:val="center"/>
        <w:rPr>
          <w:b/>
          <w:bCs/>
          <w:lang w:val="en-US"/>
        </w:rPr>
      </w:pPr>
      <w:r w:rsidRPr="001005BB">
        <w:rPr>
          <w:b/>
          <w:bCs/>
          <w:lang w:val="en-US"/>
        </w:rPr>
        <w:t xml:space="preserve">ATLIKTŲ </w:t>
      </w:r>
      <w:r>
        <w:rPr>
          <w:b/>
          <w:bCs/>
          <w:lang w:val="en-US"/>
        </w:rPr>
        <w:t xml:space="preserve">STATYBOS </w:t>
      </w:r>
      <w:r w:rsidRPr="001005BB">
        <w:rPr>
          <w:b/>
          <w:bCs/>
          <w:lang w:val="en-US"/>
        </w:rPr>
        <w:t>DARBŲ SĄRAŠAS</w:t>
      </w:r>
    </w:p>
    <w:p w14:paraId="7AD02267" w14:textId="77777777" w:rsidR="001005BB" w:rsidRPr="001005BB" w:rsidRDefault="001005BB" w:rsidP="001005BB">
      <w:pPr>
        <w:widowControl w:val="0"/>
        <w:tabs>
          <w:tab w:val="left" w:pos="709"/>
          <w:tab w:val="left" w:pos="993"/>
        </w:tabs>
        <w:autoSpaceDE w:val="0"/>
        <w:adjustRightInd w:val="0"/>
        <w:contextualSpacing/>
        <w:jc w:val="center"/>
        <w:rPr>
          <w:b/>
          <w:bCs/>
        </w:rPr>
      </w:pPr>
    </w:p>
    <w:p w14:paraId="39845569" w14:textId="77777777" w:rsidR="001005BB" w:rsidRDefault="001005BB" w:rsidP="001005BB">
      <w:pPr>
        <w:spacing w:line="360" w:lineRule="auto"/>
        <w:ind w:firstLine="709"/>
        <w:jc w:val="center"/>
      </w:pPr>
      <w:r>
        <w:t>P</w:t>
      </w:r>
      <w:r w:rsidRPr="00991A34">
        <w:t>ateikiam</w:t>
      </w:r>
      <w:r>
        <w:t>a</w:t>
      </w:r>
      <w:r w:rsidRPr="00991A34">
        <w:t xml:space="preserve"> atskiru failu prie pirkimo dokumentų.</w:t>
      </w:r>
    </w:p>
    <w:p w14:paraId="1C26BBD8" w14:textId="77777777" w:rsidR="001005BB" w:rsidRPr="001005BB" w:rsidRDefault="001005BB" w:rsidP="001005BB">
      <w:pPr>
        <w:spacing w:line="360" w:lineRule="auto"/>
        <w:ind w:firstLine="709"/>
        <w:rPr>
          <w:b/>
          <w:bCs/>
        </w:rPr>
      </w:pPr>
    </w:p>
    <w:p w14:paraId="26BACCA7" w14:textId="6F6FE73A" w:rsidR="00D90831" w:rsidRDefault="00D90831"/>
    <w:sectPr w:rsidR="00D90831"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B631" w14:textId="77777777" w:rsidR="005E1452" w:rsidRDefault="005E1452">
      <w:r>
        <w:separator/>
      </w:r>
    </w:p>
  </w:endnote>
  <w:endnote w:type="continuationSeparator" w:id="0">
    <w:p w14:paraId="31B7D6E7" w14:textId="77777777" w:rsidR="005E1452" w:rsidRDefault="005E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56DF" w14:textId="77777777" w:rsidR="005E1452" w:rsidRDefault="005E1452">
      <w:r>
        <w:rPr>
          <w:color w:val="000000"/>
        </w:rPr>
        <w:separator/>
      </w:r>
    </w:p>
  </w:footnote>
  <w:footnote w:type="continuationSeparator" w:id="0">
    <w:p w14:paraId="158FE36A" w14:textId="77777777" w:rsidR="005E1452" w:rsidRDefault="005E1452">
      <w:r>
        <w:continuationSeparator/>
      </w:r>
    </w:p>
  </w:footnote>
  <w:footnote w:id="1">
    <w:p w14:paraId="5965D20C" w14:textId="77777777" w:rsidR="004B7762" w:rsidRPr="00921581" w:rsidRDefault="004B7762" w:rsidP="004B7762">
      <w:pPr>
        <w:rPr>
          <w:sz w:val="20"/>
        </w:rPr>
      </w:pPr>
      <w:r>
        <w:rPr>
          <w:sz w:val="20"/>
          <w:vertAlign w:val="superscript"/>
        </w:rPr>
        <w:footnoteRef/>
      </w:r>
      <w:r>
        <w:rPr>
          <w:sz w:val="20"/>
        </w:rPr>
        <w:t xml:space="preserve"> </w:t>
      </w:r>
      <w:r w:rsidRPr="00921581">
        <w:rPr>
          <w:sz w:val="20"/>
        </w:rPr>
        <w:t xml:space="preserve">eCertis nuoroda (atsidarius naršyklės langui, viršutiniame dešiniajame kampe pasirinkite reikiamą kalbą): </w:t>
      </w:r>
      <w:r w:rsidRPr="00921581">
        <w:rPr>
          <w:color w:val="0000FF"/>
          <w:sz w:val="20"/>
          <w:u w:val="single"/>
        </w:rPr>
        <w:t>https://ec.europa.eu/tools/ecertis/#/search</w:t>
      </w:r>
      <w:r w:rsidRPr="00921581">
        <w:rPr>
          <w:sz w:val="20"/>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rPr>
      </w:pPr>
      <w:r>
        <w:rPr>
          <w:sz w:val="20"/>
          <w:vertAlign w:val="superscript"/>
        </w:rPr>
        <w:footnoteRef/>
      </w:r>
      <w:r>
        <w:rPr>
          <w:sz w:val="20"/>
        </w:rPr>
        <w:t xml:space="preserve"> Žr. </w:t>
      </w:r>
      <w:r>
        <w:rPr>
          <w:color w:val="0000FF"/>
          <w:sz w:val="20"/>
          <w:u w:val="single"/>
        </w:rPr>
        <w:t>https://eimin.lrv.lt/lt/veiklos-sritys/verslo-aplinka/reglamentuojamu-profesiniu-kvalifikaciju-pripazinimas</w:t>
      </w:r>
      <w:r>
        <w:rPr>
          <w:sz w:val="20"/>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11E"/>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1E9"/>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897"/>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0CAC"/>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73D"/>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0AA9"/>
    <w:rsid w:val="0012111B"/>
    <w:rsid w:val="00121650"/>
    <w:rsid w:val="001218AF"/>
    <w:rsid w:val="00121FDB"/>
    <w:rsid w:val="001221C9"/>
    <w:rsid w:val="00122334"/>
    <w:rsid w:val="00122421"/>
    <w:rsid w:val="00122F47"/>
    <w:rsid w:val="00122FEC"/>
    <w:rsid w:val="00123B38"/>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A24"/>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4563"/>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FF4"/>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4D82"/>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74"/>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346"/>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6FB"/>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8C5"/>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80F"/>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4DB0"/>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6B9"/>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590"/>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0D"/>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3CDC"/>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101"/>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58"/>
    <w:rsid w:val="003B6DD9"/>
    <w:rsid w:val="003B7292"/>
    <w:rsid w:val="003B73BC"/>
    <w:rsid w:val="003B7423"/>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2F0D"/>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6B1"/>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3D8"/>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903"/>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08BD"/>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48"/>
    <w:rsid w:val="00597B9D"/>
    <w:rsid w:val="00597C6F"/>
    <w:rsid w:val="00597F20"/>
    <w:rsid w:val="005A009A"/>
    <w:rsid w:val="005A00A0"/>
    <w:rsid w:val="005A0628"/>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452"/>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240"/>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F6D"/>
    <w:rsid w:val="006452C3"/>
    <w:rsid w:val="006454DD"/>
    <w:rsid w:val="00646232"/>
    <w:rsid w:val="006462AC"/>
    <w:rsid w:val="006467B6"/>
    <w:rsid w:val="00646A94"/>
    <w:rsid w:val="0064713C"/>
    <w:rsid w:val="0064799B"/>
    <w:rsid w:val="00647B69"/>
    <w:rsid w:val="0065033E"/>
    <w:rsid w:val="00650ED9"/>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335"/>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878BD"/>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438"/>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EB"/>
    <w:rsid w:val="007419F8"/>
    <w:rsid w:val="0074233E"/>
    <w:rsid w:val="00743202"/>
    <w:rsid w:val="00743837"/>
    <w:rsid w:val="007439EA"/>
    <w:rsid w:val="007440B8"/>
    <w:rsid w:val="0074457E"/>
    <w:rsid w:val="0074474F"/>
    <w:rsid w:val="0074499F"/>
    <w:rsid w:val="00744EF2"/>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C47"/>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3CD"/>
    <w:rsid w:val="007D2409"/>
    <w:rsid w:val="007D26E2"/>
    <w:rsid w:val="007D2B49"/>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13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09A1"/>
    <w:rsid w:val="00831275"/>
    <w:rsid w:val="00831354"/>
    <w:rsid w:val="008313A9"/>
    <w:rsid w:val="008315C3"/>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6C2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7FD"/>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8BB"/>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87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63F"/>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5E5"/>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7BC"/>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493"/>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53F"/>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B6DDF"/>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B1A"/>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16D"/>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763"/>
    <w:rsid w:val="00BC69E7"/>
    <w:rsid w:val="00BC6A18"/>
    <w:rsid w:val="00BC6BCD"/>
    <w:rsid w:val="00BC6BE6"/>
    <w:rsid w:val="00BC6E72"/>
    <w:rsid w:val="00BC711F"/>
    <w:rsid w:val="00BC745B"/>
    <w:rsid w:val="00BC78F2"/>
    <w:rsid w:val="00BC7A50"/>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D78"/>
    <w:rsid w:val="00BF7EC2"/>
    <w:rsid w:val="00BF7EDF"/>
    <w:rsid w:val="00BF7FA8"/>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4A67"/>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34C"/>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67F10"/>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5B67"/>
    <w:rsid w:val="00C8609F"/>
    <w:rsid w:val="00C86341"/>
    <w:rsid w:val="00C869D9"/>
    <w:rsid w:val="00C86F36"/>
    <w:rsid w:val="00C8766A"/>
    <w:rsid w:val="00C900E1"/>
    <w:rsid w:val="00C90177"/>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1C"/>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522"/>
    <w:rsid w:val="00CD77AF"/>
    <w:rsid w:val="00CE08F5"/>
    <w:rsid w:val="00CE0912"/>
    <w:rsid w:val="00CE0ACE"/>
    <w:rsid w:val="00CE319E"/>
    <w:rsid w:val="00CE3A70"/>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5FE7"/>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424"/>
    <w:rsid w:val="00D74617"/>
    <w:rsid w:val="00D7509C"/>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5F6"/>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1FC"/>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65E"/>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122"/>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9CC"/>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4A1"/>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484F"/>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6E1C"/>
    <w:rPr>
      <w:rFonts w:ascii="Times New Roman" w:eastAsia="Times New Roman" w:hAnsi="Times New Roman"/>
      <w:sz w:val="24"/>
      <w:szCs w:val="24"/>
    </w:rPr>
  </w:style>
  <w:style w:type="paragraph" w:styleId="Antrat1">
    <w:name w:val="heading 1"/>
    <w:aliases w:val="Appendix"/>
    <w:basedOn w:val="prastasis"/>
    <w:next w:val="prastasis"/>
    <w:qFormat/>
    <w:pPr>
      <w:keepNext/>
      <w:suppressAutoHyphens/>
      <w:autoSpaceDN w:val="0"/>
      <w:jc w:val="center"/>
      <w:textAlignment w:val="baseline"/>
      <w:outlineLvl w:val="0"/>
    </w:pPr>
    <w:rPr>
      <w:b/>
      <w:lang w:eastAsia="en-US"/>
    </w:rPr>
  </w:style>
  <w:style w:type="paragraph" w:styleId="Antrat2">
    <w:name w:val="heading 2"/>
    <w:aliases w:val="Title Header2"/>
    <w:basedOn w:val="prastasis"/>
    <w:next w:val="prastasis"/>
    <w:qFormat/>
    <w:pPr>
      <w:keepNext/>
      <w:suppressAutoHyphens/>
      <w:autoSpaceDN w:val="0"/>
      <w:jc w:val="center"/>
      <w:textAlignment w:val="baseline"/>
      <w:outlineLvl w:val="1"/>
    </w:pPr>
    <w:rPr>
      <w:b/>
      <w:sz w:val="28"/>
      <w:lang w:eastAsia="en-US"/>
    </w:rPr>
  </w:style>
  <w:style w:type="paragraph" w:styleId="Antrat3">
    <w:name w:val="heading 3"/>
    <w:aliases w:val="Section Header3,Sub-Clause Paragraph"/>
    <w:basedOn w:val="prastasis"/>
    <w:next w:val="prastasis"/>
    <w:qFormat/>
    <w:pPr>
      <w:keepNext/>
      <w:suppressAutoHyphens/>
      <w:autoSpaceDN w:val="0"/>
      <w:spacing w:before="240" w:after="60"/>
      <w:textAlignment w:val="baseline"/>
      <w:outlineLvl w:val="2"/>
    </w:pPr>
    <w:rPr>
      <w:rFonts w:ascii="Cambria" w:hAnsi="Cambria"/>
      <w:b/>
      <w:bCs/>
      <w:sz w:val="26"/>
      <w:szCs w:val="26"/>
      <w:lang w:val="en-GB" w:eastAsia="en-US"/>
    </w:rPr>
  </w:style>
  <w:style w:type="paragraph" w:styleId="Antrat4">
    <w:name w:val="heading 4"/>
    <w:aliases w:val="Heading 4 Char Char Char Char,Sub-Clause Sub-paragraph, Sub-Clause Sub-paragraph"/>
    <w:basedOn w:val="prastasis"/>
    <w:next w:val="prastasis"/>
    <w:qFormat/>
    <w:pPr>
      <w:keepNext/>
      <w:tabs>
        <w:tab w:val="left" w:pos="1584"/>
      </w:tabs>
      <w:suppressAutoHyphens/>
      <w:autoSpaceDN w:val="0"/>
      <w:ind w:left="1584" w:hanging="864"/>
      <w:textAlignment w:val="baseline"/>
      <w:outlineLvl w:val="3"/>
    </w:pPr>
    <w:rPr>
      <w:sz w:val="44"/>
      <w:szCs w:val="20"/>
      <w:lang w:eastAsia="ar-SA"/>
    </w:rPr>
  </w:style>
  <w:style w:type="paragraph" w:styleId="Antrat5">
    <w:name w:val="heading 5"/>
    <w:basedOn w:val="prastasis"/>
    <w:next w:val="prastasis"/>
    <w:qFormat/>
    <w:pPr>
      <w:keepNext/>
      <w:keepLines/>
      <w:suppressAutoHyphens/>
      <w:autoSpaceDN w:val="0"/>
      <w:spacing w:before="200"/>
      <w:textAlignment w:val="baseline"/>
      <w:outlineLvl w:val="4"/>
    </w:pPr>
    <w:rPr>
      <w:rFonts w:ascii="Cambria" w:hAnsi="Cambria"/>
      <w:color w:val="243F60"/>
      <w:lang w:eastAsia="en-US"/>
    </w:rPr>
  </w:style>
  <w:style w:type="paragraph" w:styleId="Antrat6">
    <w:name w:val="heading 6"/>
    <w:basedOn w:val="prastasis"/>
    <w:next w:val="prastasis"/>
    <w:qFormat/>
    <w:pPr>
      <w:keepNext/>
      <w:tabs>
        <w:tab w:val="left" w:pos="1872"/>
      </w:tabs>
      <w:suppressAutoHyphens/>
      <w:autoSpaceDN w:val="0"/>
      <w:ind w:left="1872" w:hanging="1152"/>
      <w:textAlignment w:val="baseline"/>
      <w:outlineLvl w:val="5"/>
    </w:pPr>
    <w:rPr>
      <w:sz w:val="36"/>
      <w:szCs w:val="20"/>
      <w:lang w:eastAsia="ar-SA"/>
    </w:rPr>
  </w:style>
  <w:style w:type="paragraph" w:styleId="Antrat7">
    <w:name w:val="heading 7"/>
    <w:basedOn w:val="prastasis"/>
    <w:next w:val="prastasis"/>
    <w:qFormat/>
    <w:pPr>
      <w:keepNext/>
      <w:tabs>
        <w:tab w:val="left" w:pos="2016"/>
      </w:tabs>
      <w:suppressAutoHyphens/>
      <w:autoSpaceDN w:val="0"/>
      <w:ind w:left="2016" w:hanging="1296"/>
      <w:textAlignment w:val="baseline"/>
      <w:outlineLvl w:val="6"/>
    </w:pPr>
    <w:rPr>
      <w:sz w:val="48"/>
      <w:szCs w:val="20"/>
      <w:lang w:eastAsia="ar-SA"/>
    </w:rPr>
  </w:style>
  <w:style w:type="paragraph" w:styleId="Antrat8">
    <w:name w:val="heading 8"/>
    <w:basedOn w:val="prastasis"/>
    <w:next w:val="prastasis"/>
    <w:qFormat/>
    <w:pPr>
      <w:keepNext/>
      <w:keepLines/>
      <w:suppressAutoHyphens/>
      <w:autoSpaceDN w:val="0"/>
      <w:spacing w:before="200"/>
      <w:textAlignment w:val="baseline"/>
      <w:outlineLvl w:val="7"/>
    </w:pPr>
    <w:rPr>
      <w:rFonts w:ascii="Cambria" w:hAnsi="Cambria"/>
      <w:color w:val="404040"/>
      <w:sz w:val="20"/>
      <w:szCs w:val="20"/>
      <w:lang w:eastAsia="en-US"/>
    </w:rPr>
  </w:style>
  <w:style w:type="paragraph" w:styleId="Antrat9">
    <w:name w:val="heading 9"/>
    <w:basedOn w:val="prastasis"/>
    <w:next w:val="prastasis"/>
    <w:qFormat/>
    <w:pPr>
      <w:keepNext/>
      <w:keepLines/>
      <w:suppressAutoHyphens/>
      <w:autoSpaceDN w:val="0"/>
      <w:spacing w:before="200"/>
      <w:textAlignment w:val="baseline"/>
      <w:outlineLvl w:val="8"/>
    </w:pPr>
    <w:rPr>
      <w:rFonts w:ascii="Cambria" w:hAnsi="Cambria"/>
      <w:i/>
      <w:iCs/>
      <w:color w:val="404040"/>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suppressAutoHyphens/>
      <w:overflowPunct w:val="0"/>
      <w:autoSpaceDE w:val="0"/>
      <w:autoSpaceDN w:val="0"/>
      <w:textAlignment w:val="baseline"/>
    </w:pPr>
    <w:rPr>
      <w:rFonts w:ascii="TimesLT" w:hAnsi="TimesLT"/>
      <w:szCs w:val="20"/>
      <w:lang w:eastAsia="en-US"/>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pPr>
      <w:suppressAutoHyphens/>
      <w:autoSpaceDN w:val="0"/>
      <w:textAlignment w:val="baseline"/>
    </w:pPr>
    <w:rPr>
      <w:rFonts w:ascii="Tahoma" w:hAnsi="Tahoma"/>
      <w:sz w:val="16"/>
      <w:szCs w:val="16"/>
      <w:lang w:eastAsia="en-US"/>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suppressAutoHyphens/>
      <w:autoSpaceDE w:val="0"/>
      <w:autoSpaceDN w:val="0"/>
      <w:jc w:val="both"/>
      <w:textAlignment w:val="baseline"/>
    </w:pPr>
    <w:rPr>
      <w:sz w:val="22"/>
      <w:szCs w:val="22"/>
      <w:lang w:val="en-US" w:eastAsia="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suppressAutoHyphens/>
      <w:autoSpaceDN w:val="0"/>
      <w:textAlignment w:val="baseline"/>
    </w:pPr>
    <w:rPr>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pPr>
      <w:suppressAutoHyphens/>
      <w:autoSpaceDN w:val="0"/>
      <w:textAlignment w:val="baseline"/>
    </w:pPr>
    <w:rPr>
      <w:lang w:eastAsia="en-US"/>
    </w:rPr>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uppressAutoHyphens/>
      <w:autoSpaceDN w:val="0"/>
      <w:spacing w:after="200" w:line="276" w:lineRule="auto"/>
      <w:textAlignment w:val="baseline"/>
    </w:pPr>
    <w:rPr>
      <w:rFonts w:ascii="Calibri" w:eastAsia="Calibri" w:hAnsi="Calibri"/>
      <w:sz w:val="22"/>
      <w:szCs w:val="22"/>
      <w:lang w:eastAsia="en-US"/>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suppressAutoHyphens/>
      <w:autoSpaceDN w:val="0"/>
      <w:ind w:left="1296"/>
      <w:textAlignment w:val="baseline"/>
    </w:pPr>
    <w:rPr>
      <w:lang w:eastAsia="en-US"/>
    </w:rPr>
  </w:style>
  <w:style w:type="paragraph" w:customStyle="1" w:styleId="Point1">
    <w:name w:val="Point 1"/>
    <w:basedOn w:val="prastasis"/>
    <w:uiPriority w:val="99"/>
    <w:pPr>
      <w:suppressAutoHyphens/>
      <w:autoSpaceDN w:val="0"/>
      <w:spacing w:before="120" w:after="120"/>
      <w:ind w:left="1418" w:hanging="567"/>
      <w:jc w:val="both"/>
      <w:textAlignment w:val="baseline"/>
    </w:pPr>
    <w:rPr>
      <w:szCs w:val="20"/>
      <w:lang w:val="en-GB" w:eastAsia="en-US"/>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suppressAutoHyphens/>
      <w:autoSpaceDN w:val="0"/>
      <w:ind w:left="240"/>
      <w:textAlignment w:val="baseline"/>
    </w:pPr>
    <w:rPr>
      <w:lang w:eastAsia="en-US"/>
    </w:rPr>
  </w:style>
  <w:style w:type="paragraph" w:customStyle="1" w:styleId="Punktas1">
    <w:name w:val="Punktas 1"/>
    <w:basedOn w:val="prastasis"/>
    <w:autoRedefine/>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pPr>
      <w:suppressAutoHyphens/>
      <w:autoSpaceDN w:val="0"/>
      <w:spacing w:after="60"/>
      <w:ind w:firstLine="993"/>
      <w:jc w:val="both"/>
      <w:textAlignment w:val="baseline"/>
    </w:pPr>
    <w:rPr>
      <w:rFonts w:eastAsia="Calibri"/>
      <w:szCs w:val="22"/>
      <w:lang w:eastAsia="en-US"/>
    </w:rPr>
  </w:style>
  <w:style w:type="character" w:customStyle="1" w:styleId="hps">
    <w:name w:val="hps"/>
  </w:style>
  <w:style w:type="paragraph" w:styleId="Antrat">
    <w:name w:val="caption"/>
    <w:basedOn w:val="prastasis"/>
    <w:next w:val="prastasis"/>
    <w:qFormat/>
    <w:pPr>
      <w:suppressAutoHyphens/>
      <w:autoSpaceDN w:val="0"/>
      <w:textAlignment w:val="baseline"/>
    </w:pPr>
    <w:rPr>
      <w:b/>
      <w:bCs/>
      <w:sz w:val="20"/>
      <w:szCs w:val="20"/>
      <w:lang w:val="en-GB" w:eastAsia="en-US"/>
    </w:rPr>
  </w:style>
  <w:style w:type="character" w:styleId="Grietas">
    <w:name w:val="Strong"/>
    <w:uiPriority w:val="22"/>
    <w:qFormat/>
    <w:rPr>
      <w:b/>
      <w:bCs/>
    </w:rPr>
  </w:style>
  <w:style w:type="paragraph" w:styleId="Paprastasistekstas">
    <w:name w:val="Plain Text"/>
    <w:basedOn w:val="prastasis"/>
    <w:uiPriority w:val="99"/>
    <w:pPr>
      <w:suppressAutoHyphens/>
      <w:autoSpaceDN w:val="0"/>
      <w:textAlignment w:val="baseline"/>
    </w:pPr>
    <w:rPr>
      <w:rFonts w:ascii="Consolas" w:eastAsia="Calibri" w:hAnsi="Consolas"/>
      <w:sz w:val="21"/>
      <w:szCs w:val="21"/>
      <w:lang w:eastAsia="en-US"/>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pPr>
      <w:suppressAutoHyphens/>
      <w:autoSpaceDN w:val="0"/>
      <w:textAlignment w:val="baseline"/>
    </w:pPr>
    <w:rPr>
      <w:sz w:val="20"/>
      <w:szCs w:val="20"/>
      <w:lang w:val="en-GB" w:eastAsia="en-US"/>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suppressAutoHyphens/>
      <w:autoSpaceDN w:val="0"/>
      <w:ind w:left="90" w:firstLine="540"/>
      <w:jc w:val="both"/>
      <w:textAlignment w:val="baseline"/>
    </w:pPr>
    <w:rPr>
      <w:lang w:eastAsia="en-US"/>
    </w:r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uppressAutoHyphens/>
      <w:autoSpaceDN w:val="0"/>
      <w:spacing w:after="120" w:line="480" w:lineRule="auto"/>
      <w:textAlignment w:val="baseline"/>
    </w:pPr>
    <w:rPr>
      <w:lang w:val="en-GB" w:eastAsia="en-US"/>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suppressAutoHyphens/>
      <w:autoSpaceDN w:val="0"/>
      <w:textAlignment w:val="baseline"/>
    </w:pPr>
    <w:rPr>
      <w:szCs w:val="20"/>
      <w:lang w:val="en-GB" w:eastAsia="en-US"/>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pPr>
      <w:numPr>
        <w:numId w:val="6"/>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pPr>
      <w:numPr>
        <w:numId w:val="7"/>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pPr>
      <w:numPr>
        <w:numId w:val="8"/>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uppressAutoHyphens/>
      <w:autoSpaceDN w:val="0"/>
      <w:spacing w:before="100" w:after="100"/>
      <w:textAlignment w:val="baseline"/>
    </w:pPr>
  </w:style>
  <w:style w:type="paragraph" w:customStyle="1" w:styleId="Sraopastraipa1">
    <w:name w:val="Sąrašo pastraipa1"/>
    <w:basedOn w:val="prastasis"/>
    <w:qFormat/>
    <w:pPr>
      <w:suppressAutoHyphens/>
      <w:autoSpaceDN w:val="0"/>
      <w:spacing w:after="200" w:line="276" w:lineRule="auto"/>
      <w:ind w:left="720"/>
      <w:textAlignment w:val="baseline"/>
    </w:pPr>
    <w:rPr>
      <w:rFonts w:ascii="Calibri" w:hAnsi="Calibri"/>
      <w:sz w:val="22"/>
      <w:szCs w:val="22"/>
      <w:lang w:eastAsia="en-US"/>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suppressAutoHyphens/>
      <w:autoSpaceDE w:val="0"/>
      <w:autoSpaceDN w:val="0"/>
      <w:jc w:val="center"/>
      <w:textAlignment w:val="baseline"/>
    </w:pPr>
    <w:rPr>
      <w:rFonts w:ascii="TimesLT" w:eastAsia="Calibri" w:hAnsi="TimesLT"/>
      <w:b/>
      <w:bCs/>
      <w:sz w:val="20"/>
      <w:lang w:val="en-US" w:eastAsia="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Courier New" w:hAnsi="Courier New" w:cs="Courier New"/>
      <w:sz w:val="20"/>
      <w:szCs w:val="20"/>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suppressAutoHyphens/>
      <w:autoSpaceDN w:val="0"/>
      <w:ind w:left="720"/>
      <w:textAlignment w:val="baseline"/>
    </w:pPr>
  </w:style>
  <w:style w:type="paragraph" w:styleId="Pagrindiniotekstotrauka3">
    <w:name w:val="Body Text Indent 3"/>
    <w:basedOn w:val="prastasis"/>
    <w:pPr>
      <w:suppressAutoHyphens/>
      <w:autoSpaceDN w:val="0"/>
      <w:spacing w:after="120"/>
      <w:ind w:left="283"/>
      <w:textAlignment w:val="baseline"/>
    </w:pPr>
    <w:rPr>
      <w:sz w:val="16"/>
      <w:szCs w:val="16"/>
      <w:lang w:eastAsia="en-US"/>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suppressAutoHyphens/>
      <w:overflowPunct w:val="0"/>
      <w:autoSpaceDE w:val="0"/>
      <w:autoSpaceDN w:val="0"/>
      <w:jc w:val="both"/>
      <w:textAlignment w:val="baseline"/>
    </w:pPr>
    <w:rPr>
      <w:szCs w:val="20"/>
      <w:lang w:val="en-US" w:eastAsia="en-US"/>
    </w:rPr>
  </w:style>
  <w:style w:type="paragraph" w:styleId="Pagrindiniotekstotrauka">
    <w:name w:val="Body Text Indent"/>
    <w:basedOn w:val="prastasis"/>
    <w:pPr>
      <w:suppressAutoHyphens/>
      <w:autoSpaceDN w:val="0"/>
      <w:snapToGrid w:val="0"/>
      <w:spacing w:before="120" w:after="120"/>
      <w:ind w:left="283"/>
      <w:textAlignment w:val="baseline"/>
    </w:pPr>
    <w:rPr>
      <w:rFonts w:ascii="Arial" w:hAnsi="Arial"/>
      <w:sz w:val="20"/>
      <w:szCs w:val="20"/>
      <w:lang w:val="sv-SE" w:eastAsia="en-US"/>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suppressAutoHyphens/>
      <w:autoSpaceDN w:val="0"/>
      <w:jc w:val="both"/>
      <w:textAlignment w:val="baseline"/>
    </w:pPr>
  </w:style>
  <w:style w:type="paragraph" w:customStyle="1" w:styleId="Tvarkostekstas">
    <w:name w:val="Tvarkos tekstas"/>
    <w:basedOn w:val="prastasis"/>
    <w:pPr>
      <w:numPr>
        <w:numId w:val="3"/>
      </w:numPr>
      <w:suppressAutoHyphens/>
      <w:autoSpaceDN w:val="0"/>
      <w:jc w:val="both"/>
      <w:textAlignment w:val="baseline"/>
    </w:p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uppressAutoHyphens/>
      <w:autoSpaceDN w:val="0"/>
      <w:spacing w:before="280" w:after="280"/>
      <w:textAlignment w:val="baseline"/>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uppressAutoHyphens/>
      <w:autoSpaceDN w:val="0"/>
      <w:spacing w:after="120" w:line="480" w:lineRule="auto"/>
      <w:textAlignment w:val="baseline"/>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uppressAutoHyphens/>
      <w:autoSpaceDN w:val="0"/>
      <w:spacing w:before="200"/>
      <w:jc w:val="both"/>
      <w:textAlignment w:val="baseline"/>
    </w:pPr>
    <w:rPr>
      <w:rFonts w:eastAsia="Lucida Sans Unicode"/>
      <w:lang w:eastAsia="ar-SA"/>
    </w:rPr>
  </w:style>
  <w:style w:type="paragraph" w:customStyle="1" w:styleId="bodytext">
    <w:name w:val="bodytext"/>
    <w:basedOn w:val="prastasis"/>
    <w:pPr>
      <w:suppressAutoHyphens/>
      <w:autoSpaceDN w:val="0"/>
      <w:spacing w:before="280" w:after="280" w:line="276" w:lineRule="auto"/>
      <w:textAlignment w:val="baseline"/>
    </w:pPr>
    <w:rPr>
      <w:rFonts w:ascii="Calibri" w:hAnsi="Calibri"/>
      <w:sz w:val="22"/>
      <w:szCs w:val="22"/>
      <w:lang w:eastAsia="ar-SA"/>
    </w:rPr>
  </w:style>
  <w:style w:type="paragraph" w:customStyle="1" w:styleId="Stilius1">
    <w:name w:val="Stilius1"/>
    <w:basedOn w:val="prastasis"/>
    <w:qFormat/>
    <w:pPr>
      <w:suppressAutoHyphens/>
      <w:autoSpaceDN w:val="0"/>
      <w:spacing w:before="240" w:after="240"/>
      <w:jc w:val="center"/>
      <w:textAlignment w:val="baseline"/>
    </w:pPr>
    <w:rPr>
      <w:b/>
      <w:lang w:eastAsia="ar-SA"/>
    </w:rPr>
  </w:style>
  <w:style w:type="paragraph" w:styleId="Pavadinimas">
    <w:name w:val="Title"/>
    <w:basedOn w:val="prastasis"/>
    <w:next w:val="Paantrat1"/>
    <w:qFormat/>
    <w:pPr>
      <w:widowControl w:val="0"/>
      <w:suppressAutoHyphens/>
      <w:autoSpaceDN w:val="0"/>
      <w:jc w:val="center"/>
      <w:textAlignment w:val="baseline"/>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uppressAutoHyphens/>
      <w:autoSpaceDN w:val="0"/>
      <w:spacing w:after="60" w:line="276" w:lineRule="auto"/>
      <w:jc w:val="center"/>
      <w:textAlignment w:val="baseline"/>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pacing w:line="360" w:lineRule="auto"/>
      <w:ind w:firstLine="1298"/>
      <w:jc w:val="both"/>
    </w:pPr>
    <w:rPr>
      <w:szCs w:val="20"/>
      <w:lang w:val="ru-RU" w:eastAsia="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pacing w:after="120"/>
    </w:pPr>
    <w:rPr>
      <w:sz w:val="16"/>
      <w:szCs w:val="16"/>
      <w:lang w:eastAsia="en-US"/>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ind w:left="283" w:hanging="283"/>
      <w:contextualSpacing/>
    </w:pPr>
    <w:rPr>
      <w:rFonts w:ascii="Calibri" w:hAnsi="Calibri"/>
      <w:sz w:val="22"/>
      <w:szCs w:val="22"/>
      <w:lang w:eastAsia="en-US"/>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rPr>
      <w:rFonts w:ascii="Calibri" w:hAnsi="Calibri"/>
      <w:sz w:val="22"/>
      <w:szCs w:val="22"/>
      <w:lang w:eastAsia="en-US"/>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pacing w:before="200"/>
      <w:ind w:hanging="578"/>
    </w:pPr>
    <w:rPr>
      <w:sz w:val="22"/>
      <w:szCs w:val="22"/>
      <w:lang w:eastAsia="en-US"/>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jc w:val="both"/>
    </w:pPr>
    <w:rPr>
      <w:sz w:val="22"/>
      <w:szCs w:val="22"/>
      <w:lang w:eastAsia="fi-FI"/>
    </w:rPr>
  </w:style>
  <w:style w:type="paragraph" w:customStyle="1" w:styleId="Head21">
    <w:name w:val="Head 2.1"/>
    <w:basedOn w:val="prastasis"/>
    <w:rsid w:val="0019137D"/>
    <w:pPr>
      <w:suppressAutoHyphens/>
      <w:overflowPunct w:val="0"/>
      <w:autoSpaceDE w:val="0"/>
      <w:autoSpaceDN w:val="0"/>
      <w:adjustRightInd w:val="0"/>
      <w:jc w:val="center"/>
      <w:textAlignment w:val="baseline"/>
    </w:pPr>
    <w:rPr>
      <w:b/>
      <w:sz w:val="28"/>
      <w:szCs w:val="20"/>
      <w:lang w:val="en-US" w:eastAsia="en-US"/>
    </w:rPr>
  </w:style>
  <w:style w:type="paragraph" w:customStyle="1" w:styleId="DiagramaCharCharDiagramaCharCharChar">
    <w:name w:val="Diagrama Char Char Diagrama Char Char Char"/>
    <w:basedOn w:val="prastasis"/>
    <w:rsid w:val="0019137D"/>
    <w:pPr>
      <w:spacing w:after="160" w:line="240" w:lineRule="exact"/>
    </w:pPr>
    <w:rPr>
      <w:rFonts w:ascii="Tahoma" w:hAnsi="Tahoma"/>
      <w:sz w:val="20"/>
      <w:szCs w:val="20"/>
      <w:lang w:val="en-US" w:eastAsia="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pacing w:after="150"/>
    </w:p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autoSpaceDN w:val="0"/>
      <w:ind w:firstLine="567"/>
      <w:jc w:val="both"/>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ind w:firstLine="851"/>
      <w:jc w:val="both"/>
      <w:outlineLvl w:val="2"/>
    </w:pPr>
    <w:rPr>
      <w:bCs/>
      <w:sz w:val="20"/>
      <w:szCs w:val="20"/>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pacing w:before="60" w:line="240" w:lineRule="exact"/>
      <w:jc w:val="both"/>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pacing w:before="100" w:beforeAutospacing="1" w:after="100" w:afterAutospacing="1"/>
    </w:pPr>
    <w:rPr>
      <w:rFonts w:eastAsiaTheme="minorEastAsia"/>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pacing w:before="100" w:beforeAutospacing="1" w:after="100" w:afterAutospacing="1"/>
    </w:p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3191573">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3387317">
      <w:bodyDiv w:val="1"/>
      <w:marLeft w:val="0"/>
      <w:marRight w:val="0"/>
      <w:marTop w:val="0"/>
      <w:marBottom w:val="0"/>
      <w:divBdr>
        <w:top w:val="none" w:sz="0" w:space="0" w:color="auto"/>
        <w:left w:val="none" w:sz="0" w:space="0" w:color="auto"/>
        <w:bottom w:val="none" w:sz="0" w:space="0" w:color="auto"/>
        <w:right w:val="none" w:sz="0" w:space="0" w:color="auto"/>
      </w:divBdr>
    </w:div>
    <w:div w:id="376665266">
      <w:bodyDiv w:val="1"/>
      <w:marLeft w:val="0"/>
      <w:marRight w:val="0"/>
      <w:marTop w:val="0"/>
      <w:marBottom w:val="0"/>
      <w:divBdr>
        <w:top w:val="none" w:sz="0" w:space="0" w:color="auto"/>
        <w:left w:val="none" w:sz="0" w:space="0" w:color="auto"/>
        <w:bottom w:val="none" w:sz="0" w:space="0" w:color="auto"/>
        <w:right w:val="none" w:sz="0" w:space="0" w:color="auto"/>
      </w:divBdr>
    </w:div>
    <w:div w:id="391277764">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34861941">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69525726">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25976200">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7949114">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700514">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8671877">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6284449">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4772520">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3437743">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88777188">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1888</TotalTime>
  <Pages>1</Pages>
  <Words>46588</Words>
  <Characters>26556</Characters>
  <Application>Microsoft Office Word</Application>
  <DocSecurity>0</DocSecurity>
  <Lines>221</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72999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43</cp:revision>
  <cp:lastPrinted>2020-09-04T11:21:00Z</cp:lastPrinted>
  <dcterms:created xsi:type="dcterms:W3CDTF">2025-02-20T08:35:00Z</dcterms:created>
  <dcterms:modified xsi:type="dcterms:W3CDTF">2025-08-14T05:44:00Z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