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B1E4" w14:textId="77777777" w:rsidR="008D7DF2" w:rsidRPr="00A11C01" w:rsidRDefault="008D7DF2" w:rsidP="008D7DF2">
      <w:pPr>
        <w:spacing w:after="0"/>
        <w:ind w:firstLine="6521"/>
        <w:jc w:val="both"/>
        <w:rPr>
          <w:rFonts w:ascii="Arial" w:eastAsia="Calibri" w:hAnsi="Arial" w:cs="Arial"/>
          <w:bCs/>
          <w:noProof/>
          <w:sz w:val="20"/>
          <w:szCs w:val="20"/>
          <w:lang w:eastAsia="lt-LT"/>
        </w:rPr>
      </w:pPr>
      <w:r w:rsidRPr="00A11C01">
        <w:rPr>
          <w:rFonts w:ascii="Arial" w:eastAsia="Calibri" w:hAnsi="Arial" w:cs="Arial"/>
          <w:bCs/>
          <w:noProof/>
          <w:sz w:val="20"/>
          <w:szCs w:val="20"/>
          <w:lang w:eastAsia="lt-LT"/>
        </w:rPr>
        <w:t>TVIRTINU</w:t>
      </w:r>
    </w:p>
    <w:p w14:paraId="6931600D" w14:textId="77777777" w:rsidR="008D7DF2" w:rsidRPr="00A11C01" w:rsidRDefault="008D7DF2" w:rsidP="008D7DF2">
      <w:pPr>
        <w:spacing w:after="0"/>
        <w:ind w:firstLine="6521"/>
        <w:rPr>
          <w:rFonts w:ascii="Arial" w:eastAsia="Calibri" w:hAnsi="Arial" w:cs="Arial"/>
          <w:bCs/>
          <w:noProof/>
          <w:sz w:val="20"/>
          <w:szCs w:val="20"/>
          <w:lang w:eastAsia="lt-LT"/>
        </w:rPr>
      </w:pPr>
      <w:r w:rsidRPr="00A11C01">
        <w:rPr>
          <w:rFonts w:ascii="Arial" w:eastAsia="Calibri" w:hAnsi="Arial" w:cs="Arial"/>
          <w:bCs/>
          <w:noProof/>
          <w:sz w:val="20"/>
          <w:szCs w:val="20"/>
          <w:lang w:eastAsia="lt-LT"/>
        </w:rPr>
        <w:t>AB „Kauno energija“</w:t>
      </w:r>
    </w:p>
    <w:p w14:paraId="263EC5F7" w14:textId="5951BF98" w:rsidR="008D7DF2" w:rsidRPr="00A11C01" w:rsidRDefault="00C1043A" w:rsidP="008D7DF2">
      <w:pPr>
        <w:spacing w:after="0"/>
        <w:ind w:left="3827" w:firstLine="2694"/>
        <w:rPr>
          <w:rFonts w:ascii="Arial" w:eastAsia="Calibri" w:hAnsi="Arial" w:cs="Arial"/>
          <w:bCs/>
          <w:noProof/>
          <w:sz w:val="20"/>
          <w:szCs w:val="20"/>
          <w:lang w:eastAsia="lt-LT"/>
        </w:rPr>
      </w:pPr>
      <w:r w:rsidRPr="00A11C01">
        <w:rPr>
          <w:rFonts w:ascii="Arial" w:eastAsia="Calibri" w:hAnsi="Arial" w:cs="Arial"/>
          <w:bCs/>
          <w:noProof/>
          <w:sz w:val="20"/>
          <w:szCs w:val="20"/>
          <w:lang w:eastAsia="lt-LT"/>
        </w:rPr>
        <w:t>Technikos</w:t>
      </w:r>
      <w:r w:rsidR="008D7DF2" w:rsidRPr="00A11C01">
        <w:rPr>
          <w:rFonts w:ascii="Arial" w:eastAsia="Calibri" w:hAnsi="Arial" w:cs="Arial"/>
          <w:bCs/>
          <w:noProof/>
          <w:sz w:val="20"/>
          <w:szCs w:val="20"/>
          <w:lang w:eastAsia="lt-LT"/>
        </w:rPr>
        <w:t xml:space="preserve"> direktorius</w:t>
      </w:r>
    </w:p>
    <w:p w14:paraId="513D5624" w14:textId="4663E97F" w:rsidR="008D7DF2" w:rsidRPr="00A11C01" w:rsidRDefault="00C1043A" w:rsidP="008D7DF2">
      <w:pPr>
        <w:spacing w:after="0"/>
        <w:ind w:firstLine="6521"/>
        <w:rPr>
          <w:rFonts w:ascii="Arial" w:eastAsia="Calibri" w:hAnsi="Arial" w:cs="Arial"/>
          <w:bCs/>
          <w:noProof/>
          <w:sz w:val="20"/>
          <w:szCs w:val="20"/>
          <w:lang w:eastAsia="lt-LT"/>
        </w:rPr>
      </w:pPr>
      <w:r w:rsidRPr="00A11C01">
        <w:rPr>
          <w:rFonts w:ascii="Arial" w:eastAsia="Calibri" w:hAnsi="Arial" w:cs="Arial"/>
          <w:bCs/>
          <w:noProof/>
          <w:sz w:val="20"/>
          <w:szCs w:val="20"/>
          <w:lang w:eastAsia="lt-LT"/>
        </w:rPr>
        <w:t>Arvydas</w:t>
      </w:r>
      <w:r w:rsidR="008D7DF2" w:rsidRPr="00A11C01">
        <w:rPr>
          <w:rFonts w:ascii="Arial" w:eastAsia="Calibri" w:hAnsi="Arial" w:cs="Arial"/>
          <w:bCs/>
          <w:noProof/>
          <w:sz w:val="20"/>
          <w:szCs w:val="20"/>
          <w:lang w:eastAsia="lt-LT"/>
        </w:rPr>
        <w:t xml:space="preserve"> </w:t>
      </w:r>
      <w:r w:rsidRPr="00A11C01">
        <w:rPr>
          <w:rFonts w:ascii="Arial" w:eastAsia="Calibri" w:hAnsi="Arial" w:cs="Arial"/>
          <w:bCs/>
          <w:noProof/>
          <w:sz w:val="20"/>
          <w:szCs w:val="20"/>
          <w:lang w:eastAsia="lt-LT"/>
        </w:rPr>
        <w:t>Kasputis</w:t>
      </w:r>
    </w:p>
    <w:p w14:paraId="391E92DF" w14:textId="77777777" w:rsidR="008D7DF2" w:rsidRPr="00A11C01" w:rsidRDefault="008D7DF2" w:rsidP="008D7DF2">
      <w:pPr>
        <w:spacing w:after="0"/>
        <w:rPr>
          <w:rFonts w:ascii="Arial" w:eastAsia="Calibri" w:hAnsi="Arial" w:cs="Arial"/>
          <w:bCs/>
          <w:noProof/>
          <w:sz w:val="20"/>
          <w:szCs w:val="20"/>
          <w:lang w:eastAsia="lt-LT"/>
        </w:rPr>
      </w:pPr>
    </w:p>
    <w:p w14:paraId="64F54F26" w14:textId="5EB27663" w:rsidR="008D7DF2" w:rsidRPr="00A11C01" w:rsidRDefault="008D7DF2" w:rsidP="008D7DF2">
      <w:pPr>
        <w:spacing w:after="0"/>
        <w:ind w:firstLine="6521"/>
        <w:rPr>
          <w:rFonts w:ascii="Arial" w:eastAsia="Calibri" w:hAnsi="Arial" w:cs="Arial"/>
          <w:bCs/>
          <w:noProof/>
          <w:sz w:val="20"/>
          <w:szCs w:val="20"/>
          <w:lang w:eastAsia="lt-LT"/>
        </w:rPr>
      </w:pPr>
      <w:r w:rsidRPr="00A11C01">
        <w:rPr>
          <w:rFonts w:ascii="Arial" w:eastAsia="Calibri" w:hAnsi="Arial" w:cs="Arial"/>
          <w:bCs/>
          <w:noProof/>
          <w:sz w:val="20"/>
          <w:szCs w:val="20"/>
          <w:lang w:eastAsia="lt-LT"/>
        </w:rPr>
        <w:t>202</w:t>
      </w:r>
      <w:r w:rsidR="00C1043A" w:rsidRPr="00A11C01">
        <w:rPr>
          <w:rFonts w:ascii="Arial" w:eastAsia="Calibri" w:hAnsi="Arial" w:cs="Arial"/>
          <w:bCs/>
          <w:noProof/>
          <w:sz w:val="20"/>
          <w:szCs w:val="20"/>
          <w:lang w:eastAsia="lt-LT"/>
        </w:rPr>
        <w:t>5</w:t>
      </w:r>
      <w:r w:rsidRPr="00A11C01">
        <w:rPr>
          <w:rFonts w:ascii="Arial" w:eastAsia="Calibri" w:hAnsi="Arial" w:cs="Arial"/>
          <w:bCs/>
          <w:noProof/>
          <w:sz w:val="20"/>
          <w:szCs w:val="20"/>
          <w:lang w:eastAsia="lt-LT"/>
        </w:rPr>
        <w:t xml:space="preserve"> m.</w:t>
      </w:r>
      <w:r w:rsidR="00274670" w:rsidRPr="00A11C01">
        <w:rPr>
          <w:rFonts w:ascii="Arial" w:eastAsia="Calibri" w:hAnsi="Arial" w:cs="Arial"/>
          <w:bCs/>
          <w:noProof/>
          <w:sz w:val="20"/>
          <w:szCs w:val="20"/>
          <w:lang w:eastAsia="lt-LT"/>
        </w:rPr>
        <w:t xml:space="preserve"> </w:t>
      </w:r>
      <w:r w:rsidR="00A11C01" w:rsidRPr="00A11C01">
        <w:rPr>
          <w:rFonts w:ascii="Arial" w:eastAsia="Calibri" w:hAnsi="Arial" w:cs="Arial"/>
          <w:bCs/>
          <w:noProof/>
          <w:sz w:val="20"/>
          <w:szCs w:val="20"/>
          <w:lang w:eastAsia="lt-LT"/>
        </w:rPr>
        <w:t>rugpjūčio</w:t>
      </w:r>
      <w:r w:rsidR="00B248A0">
        <w:rPr>
          <w:rFonts w:ascii="Arial" w:eastAsia="Calibri" w:hAnsi="Arial" w:cs="Arial"/>
          <w:bCs/>
          <w:noProof/>
          <w:sz w:val="20"/>
          <w:szCs w:val="20"/>
          <w:lang w:eastAsia="lt-LT"/>
        </w:rPr>
        <w:t xml:space="preserve"> 7</w:t>
      </w:r>
      <w:r w:rsidR="00274670" w:rsidRPr="00A11C01">
        <w:rPr>
          <w:rFonts w:ascii="Arial" w:eastAsia="Calibri" w:hAnsi="Arial" w:cs="Arial"/>
          <w:bCs/>
          <w:noProof/>
          <w:sz w:val="20"/>
          <w:szCs w:val="20"/>
          <w:lang w:eastAsia="lt-LT"/>
        </w:rPr>
        <w:t xml:space="preserve"> </w:t>
      </w:r>
      <w:r w:rsidRPr="00A11C01">
        <w:rPr>
          <w:rFonts w:ascii="Arial" w:eastAsia="Calibri" w:hAnsi="Arial" w:cs="Arial"/>
          <w:bCs/>
          <w:noProof/>
          <w:sz w:val="20"/>
          <w:szCs w:val="20"/>
          <w:lang w:eastAsia="lt-LT"/>
        </w:rPr>
        <w:t>d.</w:t>
      </w:r>
    </w:p>
    <w:p w14:paraId="31EA525A" w14:textId="77777777" w:rsidR="008D7DF2" w:rsidRPr="00A11C01" w:rsidRDefault="008D7DF2" w:rsidP="008D7DF2">
      <w:pPr>
        <w:spacing w:after="0"/>
        <w:ind w:left="1296" w:firstLine="1296"/>
        <w:rPr>
          <w:rFonts w:ascii="Arial" w:hAnsi="Arial" w:cs="Arial"/>
          <w:bCs/>
          <w:noProof/>
          <w:sz w:val="20"/>
          <w:szCs w:val="20"/>
          <w:lang w:eastAsia="lt-LT"/>
        </w:rPr>
      </w:pPr>
    </w:p>
    <w:p w14:paraId="05660F9B" w14:textId="77777777" w:rsidR="008D7DF2" w:rsidRPr="00A11C01" w:rsidRDefault="008D7DF2" w:rsidP="008D7DF2">
      <w:pPr>
        <w:spacing w:after="0"/>
        <w:rPr>
          <w:rFonts w:ascii="Arial" w:eastAsia="Times New Roman" w:hAnsi="Arial" w:cs="Arial"/>
          <w:b/>
          <w:sz w:val="20"/>
          <w:szCs w:val="20"/>
          <w:lang w:eastAsia="lt-LT"/>
        </w:rPr>
      </w:pPr>
    </w:p>
    <w:p w14:paraId="377156AB" w14:textId="1B32CB5A" w:rsidR="008D7DF2" w:rsidRPr="00A11C01" w:rsidRDefault="008D7DF2" w:rsidP="008D7DF2">
      <w:pPr>
        <w:spacing w:after="0"/>
        <w:jc w:val="center"/>
        <w:outlineLvl w:val="0"/>
        <w:rPr>
          <w:rFonts w:ascii="Arial" w:eastAsia="Times New Roman" w:hAnsi="Arial" w:cs="Arial"/>
          <w:b/>
          <w:sz w:val="20"/>
          <w:szCs w:val="20"/>
          <w:lang w:eastAsia="lt-LT"/>
        </w:rPr>
      </w:pPr>
      <w:r w:rsidRPr="00A11C01">
        <w:rPr>
          <w:rFonts w:ascii="Arial" w:eastAsia="Times New Roman" w:hAnsi="Arial" w:cs="Arial"/>
          <w:b/>
          <w:sz w:val="20"/>
          <w:szCs w:val="20"/>
          <w:lang w:eastAsia="lt-LT"/>
        </w:rPr>
        <w:t xml:space="preserve">ŠILUMOS TIEKIMO TINKLŲ </w:t>
      </w:r>
      <w:r w:rsidR="0033368D" w:rsidRPr="00A11C01">
        <w:rPr>
          <w:rFonts w:ascii="Arial" w:eastAsia="Times New Roman" w:hAnsi="Arial" w:cs="Arial"/>
          <w:b/>
          <w:sz w:val="20"/>
          <w:szCs w:val="20"/>
          <w:lang w:eastAsia="lt-LT"/>
        </w:rPr>
        <w:t xml:space="preserve">JURBARKO MIESTE </w:t>
      </w:r>
      <w:r w:rsidRPr="00A11C01">
        <w:rPr>
          <w:rFonts w:ascii="Arial" w:eastAsia="Times New Roman" w:hAnsi="Arial" w:cs="Arial"/>
          <w:b/>
          <w:sz w:val="20"/>
          <w:szCs w:val="20"/>
          <w:lang w:eastAsia="lt-LT"/>
        </w:rPr>
        <w:t xml:space="preserve">AVARINIŲ </w:t>
      </w:r>
      <w:r w:rsidR="00A83BCD" w:rsidRPr="00A11C01">
        <w:rPr>
          <w:rFonts w:ascii="Arial" w:eastAsia="Times New Roman" w:hAnsi="Arial" w:cs="Arial"/>
          <w:b/>
          <w:sz w:val="20"/>
          <w:szCs w:val="20"/>
          <w:lang w:eastAsia="lt-LT"/>
        </w:rPr>
        <w:t>DEFEKTŲ ŠALINIMO</w:t>
      </w:r>
      <w:r w:rsidRPr="00A11C01">
        <w:rPr>
          <w:rFonts w:ascii="Arial" w:eastAsia="Times New Roman" w:hAnsi="Arial" w:cs="Arial"/>
          <w:b/>
          <w:sz w:val="20"/>
          <w:szCs w:val="20"/>
          <w:lang w:eastAsia="lt-LT"/>
        </w:rPr>
        <w:t xml:space="preserve"> DARBŲ PIRKIMO TECHNINĖ SPECIFIKACIJA</w:t>
      </w:r>
    </w:p>
    <w:p w14:paraId="1216C227" w14:textId="77777777" w:rsidR="008D7DF2" w:rsidRPr="00A11C01" w:rsidRDefault="008D7DF2" w:rsidP="008D7DF2">
      <w:pPr>
        <w:spacing w:after="0"/>
        <w:rPr>
          <w:rFonts w:ascii="Arial" w:eastAsia="Times New Roman" w:hAnsi="Arial" w:cs="Arial"/>
          <w:sz w:val="20"/>
          <w:szCs w:val="20"/>
          <w:lang w:eastAsia="lt-LT"/>
        </w:rPr>
      </w:pPr>
    </w:p>
    <w:p w14:paraId="0E231874" w14:textId="77777777" w:rsidR="008D7DF2" w:rsidRPr="00A11C01" w:rsidRDefault="008D7DF2" w:rsidP="008D7DF2">
      <w:pPr>
        <w:tabs>
          <w:tab w:val="left" w:pos="5385"/>
        </w:tabs>
        <w:spacing w:after="0"/>
        <w:jc w:val="center"/>
        <w:rPr>
          <w:rFonts w:ascii="Arial" w:eastAsia="Times New Roman" w:hAnsi="Arial" w:cs="Arial"/>
          <w:b/>
          <w:sz w:val="20"/>
          <w:szCs w:val="20"/>
          <w:lang w:eastAsia="lt-LT"/>
        </w:rPr>
      </w:pPr>
      <w:r w:rsidRPr="00A11C01">
        <w:rPr>
          <w:rFonts w:ascii="Arial" w:eastAsia="Times New Roman" w:hAnsi="Arial" w:cs="Arial"/>
          <w:b/>
          <w:sz w:val="20"/>
          <w:szCs w:val="20"/>
          <w:lang w:eastAsia="lt-LT"/>
        </w:rPr>
        <w:t>I. BENDROSIOS NUOSTATOS</w:t>
      </w:r>
    </w:p>
    <w:p w14:paraId="736DDC26" w14:textId="77777777" w:rsidR="008D7DF2" w:rsidRPr="00A11C01" w:rsidRDefault="008D7DF2" w:rsidP="008D7DF2">
      <w:pPr>
        <w:tabs>
          <w:tab w:val="left" w:pos="5385"/>
        </w:tabs>
        <w:spacing w:after="0"/>
        <w:ind w:firstLine="567"/>
        <w:jc w:val="center"/>
        <w:rPr>
          <w:rFonts w:ascii="Arial" w:eastAsia="Times New Roman" w:hAnsi="Arial" w:cs="Arial"/>
          <w:b/>
          <w:sz w:val="20"/>
          <w:szCs w:val="20"/>
          <w:lang w:eastAsia="lt-LT"/>
        </w:rPr>
      </w:pPr>
    </w:p>
    <w:p w14:paraId="58A39EFB" w14:textId="1F5E75D4" w:rsidR="008D7DF2" w:rsidRPr="00A11C01" w:rsidRDefault="008D7DF2" w:rsidP="008D7DF2">
      <w:pPr>
        <w:pStyle w:val="ListParagraph"/>
        <w:numPr>
          <w:ilvl w:val="0"/>
          <w:numId w:val="1"/>
        </w:numPr>
        <w:tabs>
          <w:tab w:val="left" w:pos="567"/>
          <w:tab w:val="left" w:pos="993"/>
        </w:tabs>
        <w:spacing w:after="0" w:line="240" w:lineRule="auto"/>
        <w:ind w:left="0" w:firstLine="567"/>
        <w:jc w:val="both"/>
        <w:rPr>
          <w:rFonts w:ascii="Arial" w:eastAsia="Times New Roman" w:hAnsi="Arial" w:cs="Arial"/>
          <w:sz w:val="20"/>
          <w:szCs w:val="20"/>
        </w:rPr>
      </w:pPr>
      <w:r w:rsidRPr="00A11C01">
        <w:rPr>
          <w:rFonts w:ascii="Arial" w:eastAsia="Times New Roman" w:hAnsi="Arial" w:cs="Arial"/>
          <w:sz w:val="20"/>
          <w:szCs w:val="20"/>
        </w:rPr>
        <w:t xml:space="preserve">AB ,,Kauno energija“ (toliau – Perkantysis subjektas) numato pirkti </w:t>
      </w:r>
      <w:bookmarkStart w:id="0" w:name="OLE_LINK6"/>
      <w:bookmarkStart w:id="1" w:name="OLE_LINK5"/>
      <w:r w:rsidRPr="00A11C01">
        <w:rPr>
          <w:rFonts w:ascii="Arial" w:eastAsia="Times New Roman" w:hAnsi="Arial" w:cs="Arial"/>
          <w:sz w:val="20"/>
          <w:szCs w:val="20"/>
        </w:rPr>
        <w:t xml:space="preserve">šilumos tiekimo tinklų </w:t>
      </w:r>
      <w:r w:rsidR="003931F9" w:rsidRPr="00A11C01">
        <w:rPr>
          <w:rFonts w:ascii="Arial" w:eastAsia="Times New Roman" w:hAnsi="Arial" w:cs="Arial"/>
          <w:sz w:val="20"/>
          <w:szCs w:val="20"/>
        </w:rPr>
        <w:t xml:space="preserve">avarinių </w:t>
      </w:r>
      <w:bookmarkEnd w:id="0"/>
      <w:bookmarkEnd w:id="1"/>
      <w:r w:rsidR="00A83BCD" w:rsidRPr="00A11C01">
        <w:rPr>
          <w:rFonts w:ascii="Arial" w:eastAsia="Times New Roman" w:hAnsi="Arial" w:cs="Arial"/>
          <w:sz w:val="20"/>
          <w:szCs w:val="20"/>
        </w:rPr>
        <w:t>defektų šalinimo</w:t>
      </w:r>
      <w:r w:rsidRPr="00A11C01">
        <w:rPr>
          <w:rFonts w:ascii="Arial" w:eastAsia="Times New Roman" w:hAnsi="Arial" w:cs="Arial"/>
          <w:bCs/>
          <w:sz w:val="20"/>
          <w:szCs w:val="20"/>
        </w:rPr>
        <w:t xml:space="preserve"> darbus </w:t>
      </w:r>
      <w:r w:rsidR="0033368D" w:rsidRPr="00A11C01">
        <w:rPr>
          <w:rFonts w:ascii="Arial" w:eastAsia="Times New Roman" w:hAnsi="Arial" w:cs="Arial"/>
          <w:bCs/>
          <w:sz w:val="20"/>
          <w:szCs w:val="20"/>
        </w:rPr>
        <w:t>Jurbarko mieste</w:t>
      </w:r>
      <w:r w:rsidRPr="00A11C01">
        <w:rPr>
          <w:rFonts w:ascii="Arial" w:eastAsia="Times New Roman" w:hAnsi="Arial" w:cs="Arial"/>
          <w:bCs/>
          <w:sz w:val="20"/>
          <w:szCs w:val="20"/>
        </w:rPr>
        <w:t xml:space="preserve"> (toliau – Darbai).</w:t>
      </w:r>
    </w:p>
    <w:p w14:paraId="1816E2B8" w14:textId="77777777" w:rsidR="008D7DF2" w:rsidRPr="00A11C01" w:rsidRDefault="008D7DF2" w:rsidP="008D7DF2">
      <w:pPr>
        <w:pStyle w:val="ListParagraph"/>
        <w:numPr>
          <w:ilvl w:val="0"/>
          <w:numId w:val="1"/>
        </w:numPr>
        <w:tabs>
          <w:tab w:val="left" w:pos="993"/>
        </w:tabs>
        <w:spacing w:after="0" w:line="240" w:lineRule="auto"/>
        <w:ind w:left="0" w:firstLine="567"/>
        <w:jc w:val="both"/>
        <w:rPr>
          <w:rFonts w:ascii="Arial" w:hAnsi="Arial" w:cs="Arial"/>
          <w:bCs/>
          <w:noProof/>
          <w:sz w:val="20"/>
          <w:szCs w:val="20"/>
          <w:lang w:eastAsia="lt-LT"/>
        </w:rPr>
      </w:pPr>
      <w:r w:rsidRPr="00A11C01">
        <w:rPr>
          <w:rFonts w:ascii="Arial" w:hAnsi="Arial" w:cs="Arial"/>
          <w:bCs/>
          <w:noProof/>
          <w:sz w:val="20"/>
          <w:szCs w:val="20"/>
          <w:lang w:eastAsia="lt-LT"/>
        </w:rPr>
        <w:t xml:space="preserve">Darbai operatyviai atliekami siekiant užtikrinti nepertraukiamą ir patikimą šilumos tiekimą bei technologinių nuostolių eliminavimą.  </w:t>
      </w:r>
    </w:p>
    <w:p w14:paraId="41047706" w14:textId="2452EF24" w:rsidR="008D7DF2" w:rsidRPr="00A11C01" w:rsidRDefault="003931F9"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Avarinių </w:t>
      </w:r>
      <w:r w:rsidR="00A83BCD" w:rsidRPr="00A11C01">
        <w:rPr>
          <w:rFonts w:ascii="Arial" w:eastAsia="Times New Roman" w:hAnsi="Arial" w:cs="Arial"/>
          <w:sz w:val="20"/>
          <w:szCs w:val="20"/>
          <w:lang w:eastAsia="lt-LT"/>
        </w:rPr>
        <w:t>defektų šalinimo</w:t>
      </w:r>
      <w:r w:rsidR="008D7DF2" w:rsidRPr="00A11C01">
        <w:rPr>
          <w:rFonts w:ascii="Arial" w:eastAsia="Times New Roman" w:hAnsi="Arial" w:cs="Arial"/>
          <w:sz w:val="20"/>
          <w:szCs w:val="20"/>
          <w:lang w:eastAsia="lt-LT"/>
        </w:rPr>
        <w:t xml:space="preserve"> darbus atliekanti bendrovė (toliau – Tiekėjas) turės atlikti visus </w:t>
      </w:r>
      <w:r w:rsidR="008D7DF2" w:rsidRPr="00A11C01">
        <w:rPr>
          <w:rFonts w:ascii="Arial" w:eastAsia="Times New Roman" w:hAnsi="Arial" w:cs="Arial"/>
          <w:sz w:val="20"/>
          <w:szCs w:val="20"/>
        </w:rPr>
        <w:t>D</w:t>
      </w:r>
      <w:r w:rsidR="008D7DF2" w:rsidRPr="00A11C01">
        <w:rPr>
          <w:rFonts w:ascii="Arial" w:hAnsi="Arial" w:cs="Arial"/>
          <w:bCs/>
          <w:noProof/>
          <w:sz w:val="20"/>
          <w:szCs w:val="20"/>
          <w:lang w:eastAsia="lt-LT"/>
        </w:rPr>
        <w:t>arbus</w:t>
      </w:r>
      <w:r w:rsidR="008D7DF2" w:rsidRPr="00A11C01">
        <w:rPr>
          <w:rFonts w:ascii="Arial" w:eastAsia="Times New Roman" w:hAnsi="Arial" w:cs="Arial"/>
          <w:sz w:val="20"/>
          <w:szCs w:val="20"/>
          <w:lang w:eastAsia="lt-LT"/>
        </w:rPr>
        <w:t xml:space="preserve"> bei priduoti 63 p. nurodytą privalomąją dokumentaciją.</w:t>
      </w:r>
    </w:p>
    <w:p w14:paraId="6356F446"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hAnsi="Arial" w:cs="Arial"/>
          <w:bCs/>
          <w:noProof/>
          <w:sz w:val="20"/>
          <w:szCs w:val="20"/>
          <w:lang w:eastAsia="lt-LT"/>
        </w:rPr>
        <w:t>Darbai</w:t>
      </w:r>
      <w:r w:rsidRPr="00A11C01">
        <w:rPr>
          <w:rFonts w:ascii="Arial" w:eastAsia="Times New Roman" w:hAnsi="Arial" w:cs="Arial"/>
          <w:sz w:val="20"/>
          <w:szCs w:val="20"/>
          <w:lang w:eastAsia="lt-LT"/>
        </w:rPr>
        <w:t xml:space="preserve"> bus vykdomi nustatant ir likviduojant šilumos tiekimo tinkluose eksploatacijos bei hidraulinių bandymų ar kitaip atsiradusius defektus. </w:t>
      </w:r>
    </w:p>
    <w:p w14:paraId="19E60C21"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Sutarties galiojimas 24 (dvidešimt keturi) mėn. </w:t>
      </w:r>
    </w:p>
    <w:p w14:paraId="296C1AA4"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Atliktų Darbų dokumentai turės būti sudaromi vadovaujantis viešojo pirkimo pasiūlyme nurodytais įkainiais ir įsipareigojimais. </w:t>
      </w:r>
    </w:p>
    <w:p w14:paraId="3346D873"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Visa 63 p.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09994412"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Tiekėjas šildymo sezono metu privalės pradėti Darbus ne vėliau kaip po 4 (keturių) valandų </w:t>
      </w:r>
      <w:r w:rsidR="000B6FA2" w:rsidRPr="00A11C01">
        <w:rPr>
          <w:rFonts w:ascii="Arial" w:eastAsia="Times New Roman" w:hAnsi="Arial" w:cs="Arial"/>
          <w:sz w:val="20"/>
          <w:szCs w:val="20"/>
          <w:lang w:eastAsia="lt-LT"/>
        </w:rPr>
        <w:t>Jurbarko miesto</w:t>
      </w:r>
      <w:r w:rsidRPr="00A11C01">
        <w:rPr>
          <w:rFonts w:ascii="Arial" w:eastAsia="Times New Roman" w:hAnsi="Arial" w:cs="Arial"/>
          <w:sz w:val="20"/>
          <w:szCs w:val="20"/>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 </w:t>
      </w:r>
      <w:r w:rsidR="00A703CA" w:rsidRPr="00A11C01">
        <w:rPr>
          <w:rFonts w:ascii="Arial" w:eastAsia="Times New Roman" w:hAnsi="Arial" w:cs="Arial"/>
          <w:sz w:val="20"/>
          <w:szCs w:val="20"/>
          <w:lang w:eastAsia="lt-LT"/>
        </w:rPr>
        <w:t>Tiekėjui šildymo sezono metu mokamas budėjimo mėnesinis mokestis.</w:t>
      </w:r>
    </w:p>
    <w:p w14:paraId="2B930DD6" w14:textId="1233D47D"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Tiekėjas nešildymo sezono metu privalės pradėti Darbus ne vėliau kaip po </w:t>
      </w:r>
      <w:r w:rsidR="0065748E" w:rsidRPr="00A11C01">
        <w:rPr>
          <w:rFonts w:ascii="Arial" w:eastAsia="Times New Roman" w:hAnsi="Arial" w:cs="Arial"/>
          <w:sz w:val="20"/>
          <w:szCs w:val="20"/>
          <w:lang w:eastAsia="lt-LT"/>
        </w:rPr>
        <w:t>12</w:t>
      </w:r>
      <w:r w:rsidRPr="00A11C01">
        <w:rPr>
          <w:rFonts w:ascii="Arial" w:eastAsia="Times New Roman" w:hAnsi="Arial" w:cs="Arial"/>
          <w:sz w:val="20"/>
          <w:szCs w:val="20"/>
          <w:lang w:eastAsia="lt-LT"/>
        </w:rPr>
        <w:t xml:space="preserve"> (</w:t>
      </w:r>
      <w:r w:rsidR="0065748E" w:rsidRPr="00A11C01">
        <w:rPr>
          <w:rFonts w:ascii="Arial" w:eastAsia="Times New Roman" w:hAnsi="Arial" w:cs="Arial"/>
          <w:sz w:val="20"/>
          <w:szCs w:val="20"/>
          <w:lang w:eastAsia="lt-LT"/>
        </w:rPr>
        <w:t>dvylikos</w:t>
      </w:r>
      <w:r w:rsidRPr="00A11C01">
        <w:rPr>
          <w:rFonts w:ascii="Arial" w:eastAsia="Times New Roman" w:hAnsi="Arial" w:cs="Arial"/>
          <w:sz w:val="20"/>
          <w:szCs w:val="20"/>
          <w:lang w:eastAsia="lt-LT"/>
        </w:rPr>
        <w:t xml:space="preserve">) valandų </w:t>
      </w:r>
      <w:r w:rsidR="000B6FA2" w:rsidRPr="00A11C01">
        <w:rPr>
          <w:rFonts w:ascii="Arial" w:eastAsia="Times New Roman" w:hAnsi="Arial" w:cs="Arial"/>
          <w:sz w:val="20"/>
          <w:szCs w:val="20"/>
          <w:lang w:eastAsia="lt-LT"/>
        </w:rPr>
        <w:t>Jurbarko</w:t>
      </w:r>
      <w:r w:rsidRPr="00A11C01">
        <w:rPr>
          <w:rFonts w:ascii="Arial" w:eastAsia="Times New Roman" w:hAnsi="Arial" w:cs="Arial"/>
          <w:sz w:val="20"/>
          <w:szCs w:val="20"/>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Perkantysis subjektas Darbų atlikimui išduos statybvietės perdavimo – priėmimo aktą ir bendrąjį nurodymą Darbų atlikimo vietoje Tiekėjo atstovui. </w:t>
      </w:r>
    </w:p>
    <w:p w14:paraId="1A9F10C4"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Neardomąją siūlių kontrolę, pagal poreikį, atliks Tiekėjas ir aktu pateiks išvadas Perkančiajam subjektui. Numatomos neardomos kontrolės vietas parinks Perkantysis subjektas. Suvirinimo sujungimai, kurie nepatenka į hidraulinio bandymo planą, turi būti patikrintos 100 % neardomos kontrolės metodu.</w:t>
      </w:r>
    </w:p>
    <w:p w14:paraId="6352FB54" w14:textId="6C6B3ED4"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Tiekėjas iki Darbų pradžios ir atliekamų Darbų metu turės spręsti kylančius organizacinius klausimus susijusius su eismo apribojimu ir ženklų išstatymu važiuojamojoje kelio dalyje, atlikti kitus paruošiamuosius darbus (</w:t>
      </w:r>
      <w:r w:rsidRPr="00A11C01">
        <w:rPr>
          <w:rFonts w:ascii="Arial" w:hAnsi="Arial" w:cs="Arial"/>
          <w:sz w:val="20"/>
          <w:szCs w:val="20"/>
        </w:rPr>
        <w:t>aptverti darbų zoną, iškirsti želdinius (medžiai ir krūmai), nupjauti žolę</w:t>
      </w:r>
      <w:r w:rsidRPr="00A11C01">
        <w:rPr>
          <w:rFonts w:ascii="Arial" w:eastAsia="Times New Roman" w:hAnsi="Arial" w:cs="Arial"/>
          <w:sz w:val="20"/>
          <w:szCs w:val="20"/>
          <w:lang w:eastAsia="lt-LT"/>
        </w:rPr>
        <w:t xml:space="preserve">, utilizuoti esamas atliekas, </w:t>
      </w:r>
      <w:r w:rsidRPr="00A11C01">
        <w:rPr>
          <w:rFonts w:ascii="Arial" w:hAnsi="Arial" w:cs="Arial"/>
          <w:sz w:val="20"/>
          <w:szCs w:val="20"/>
        </w:rPr>
        <w:t>ir kt.)</w:t>
      </w:r>
      <w:r w:rsidRPr="00A11C01">
        <w:rPr>
          <w:rFonts w:ascii="Arial" w:eastAsia="Times New Roman" w:hAnsi="Arial" w:cs="Arial"/>
          <w:sz w:val="20"/>
          <w:szCs w:val="20"/>
          <w:lang w:eastAsia="lt-LT"/>
        </w:rPr>
        <w:t xml:space="preserve"> Kitų inžinerinių komunikacijų, trukdančių avarijų ir defektų šalinimo darbams, iškėlimo klausimus sprendžia Perkančioji organizacija Darbų atlikimo vietoje informuodama Tiekėjo atstovą.</w:t>
      </w:r>
      <w:r w:rsidR="00B9799D" w:rsidRPr="00A11C01">
        <w:rPr>
          <w:rFonts w:ascii="Arial" w:eastAsia="Times New Roman" w:hAnsi="Arial" w:cs="Arial"/>
          <w:sz w:val="20"/>
          <w:szCs w:val="20"/>
          <w:lang w:eastAsia="lt-LT"/>
        </w:rPr>
        <w:t xml:space="preserve"> Perkančiojo subjekto atstovas rūpinasi kitų inžinerinių komunikacijų atstovų iškvietimu vykdant </w:t>
      </w:r>
      <w:r w:rsidR="001A7D47" w:rsidRPr="00A11C01">
        <w:rPr>
          <w:rFonts w:ascii="Arial" w:eastAsia="Times New Roman" w:hAnsi="Arial" w:cs="Arial"/>
          <w:sz w:val="20"/>
          <w:szCs w:val="20"/>
          <w:lang w:eastAsia="lt-LT"/>
        </w:rPr>
        <w:t>Darbus</w:t>
      </w:r>
      <w:r w:rsidR="00B9799D" w:rsidRPr="00A11C01">
        <w:rPr>
          <w:rFonts w:ascii="Arial" w:eastAsia="Times New Roman" w:hAnsi="Arial" w:cs="Arial"/>
          <w:sz w:val="20"/>
          <w:szCs w:val="20"/>
          <w:lang w:eastAsia="lt-LT"/>
        </w:rPr>
        <w:t>.</w:t>
      </w:r>
    </w:p>
    <w:p w14:paraId="0180B457"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Ardomų dangų (asfalto, trinkelių, žalios vejos ir kt.) atstatymo darbus atliks Tiekėjas, kurių apimtys turės būti suderintos su Perkančiojo subjekto atstovu.</w:t>
      </w:r>
    </w:p>
    <w:p w14:paraId="41931385"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lastRenderedPageBreak/>
        <w:t>Visas susidariusias statybines atliekas (asfaltbetonio, betono, šiluminės izoliacijos ir kt.) Tiekėjas turės utilizuoti, gaunant dokumentus apie jų pridavimą.</w:t>
      </w:r>
    </w:p>
    <w:p w14:paraId="11A8349F" w14:textId="105BD2E0"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 Ne šildymo sezono metu Tiekėjas turi turėti galimybę vienu metu atlikti Darbus ne mažiau kaip 5 (penkiuose) objektuose, o šildymo sezono metu </w:t>
      </w:r>
      <w:r w:rsidR="0065748E" w:rsidRPr="00A11C01">
        <w:rPr>
          <w:rFonts w:ascii="Arial" w:eastAsia="Times New Roman" w:hAnsi="Arial" w:cs="Arial"/>
          <w:sz w:val="20"/>
          <w:szCs w:val="20"/>
          <w:lang w:eastAsia="lt-LT"/>
        </w:rPr>
        <w:t>2</w:t>
      </w:r>
      <w:r w:rsidRPr="00A11C01">
        <w:rPr>
          <w:rFonts w:ascii="Arial" w:eastAsia="Times New Roman" w:hAnsi="Arial" w:cs="Arial"/>
          <w:sz w:val="20"/>
          <w:szCs w:val="20"/>
          <w:lang w:eastAsia="lt-LT"/>
        </w:rPr>
        <w:t xml:space="preserve"> (</w:t>
      </w:r>
      <w:r w:rsidR="0065748E" w:rsidRPr="00A11C01">
        <w:rPr>
          <w:rFonts w:ascii="Arial" w:eastAsia="Times New Roman" w:hAnsi="Arial" w:cs="Arial"/>
          <w:sz w:val="20"/>
          <w:szCs w:val="20"/>
          <w:lang w:eastAsia="lt-LT"/>
        </w:rPr>
        <w:t>dvejuose</w:t>
      </w:r>
      <w:r w:rsidRPr="00A11C01">
        <w:rPr>
          <w:rFonts w:ascii="Arial" w:eastAsia="Times New Roman" w:hAnsi="Arial" w:cs="Arial"/>
          <w:sz w:val="20"/>
          <w:szCs w:val="20"/>
          <w:lang w:eastAsia="lt-LT"/>
        </w:rPr>
        <w:t>) objekt</w:t>
      </w:r>
      <w:r w:rsidR="0065748E" w:rsidRPr="00A11C01">
        <w:rPr>
          <w:rFonts w:ascii="Arial" w:eastAsia="Times New Roman" w:hAnsi="Arial" w:cs="Arial"/>
          <w:sz w:val="20"/>
          <w:szCs w:val="20"/>
          <w:lang w:eastAsia="lt-LT"/>
        </w:rPr>
        <w:t>uose</w:t>
      </w:r>
      <w:r w:rsidRPr="00A11C01">
        <w:rPr>
          <w:rFonts w:ascii="Arial" w:eastAsia="Times New Roman" w:hAnsi="Arial" w:cs="Arial"/>
          <w:sz w:val="20"/>
          <w:szCs w:val="20"/>
          <w:lang w:eastAsia="lt-LT"/>
        </w:rPr>
        <w:t>.</w:t>
      </w:r>
    </w:p>
    <w:p w14:paraId="7CF76085" w14:textId="655B0E8D"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 Darbai turės būti atlikti per Perkančiojo subjekto nustatytą terminą</w:t>
      </w:r>
      <w:r w:rsidR="00141F89" w:rsidRPr="00A11C01">
        <w:rPr>
          <w:rFonts w:ascii="Arial" w:eastAsia="Times New Roman" w:hAnsi="Arial" w:cs="Arial"/>
          <w:sz w:val="20"/>
          <w:szCs w:val="20"/>
          <w:lang w:eastAsia="lt-LT"/>
        </w:rPr>
        <w:t xml:space="preserve"> (standartinių defektų</w:t>
      </w:r>
      <w:r w:rsidR="009723EF" w:rsidRPr="00A11C01">
        <w:rPr>
          <w:rFonts w:ascii="Arial" w:eastAsia="Times New Roman" w:hAnsi="Arial" w:cs="Arial"/>
          <w:sz w:val="20"/>
          <w:szCs w:val="20"/>
          <w:lang w:eastAsia="lt-LT"/>
        </w:rPr>
        <w:t xml:space="preserve"> (vamzdynai nuo DN</w:t>
      </w:r>
      <w:r w:rsidR="009714AD" w:rsidRPr="00A11C01">
        <w:rPr>
          <w:rFonts w:ascii="Arial" w:eastAsia="Times New Roman" w:hAnsi="Arial" w:cs="Arial"/>
          <w:sz w:val="20"/>
          <w:szCs w:val="20"/>
          <w:lang w:eastAsia="lt-LT"/>
        </w:rPr>
        <w:t>32</w:t>
      </w:r>
      <w:r w:rsidR="009723EF" w:rsidRPr="00A11C01">
        <w:rPr>
          <w:rFonts w:ascii="Arial" w:eastAsia="Times New Roman" w:hAnsi="Arial" w:cs="Arial"/>
          <w:sz w:val="20"/>
          <w:szCs w:val="20"/>
          <w:lang w:eastAsia="lt-LT"/>
        </w:rPr>
        <w:t xml:space="preserve"> iki DN</w:t>
      </w:r>
      <w:r w:rsidR="000B6FA2" w:rsidRPr="00A11C01">
        <w:rPr>
          <w:rFonts w:ascii="Arial" w:eastAsia="Times New Roman" w:hAnsi="Arial" w:cs="Arial"/>
          <w:sz w:val="20"/>
          <w:szCs w:val="20"/>
          <w:lang w:eastAsia="lt-LT"/>
        </w:rPr>
        <w:t>300</w:t>
      </w:r>
      <w:r w:rsidR="009723EF" w:rsidRPr="00A11C01">
        <w:rPr>
          <w:rFonts w:ascii="Arial" w:eastAsia="Times New Roman" w:hAnsi="Arial" w:cs="Arial"/>
          <w:sz w:val="20"/>
          <w:szCs w:val="20"/>
          <w:lang w:eastAsia="lt-LT"/>
        </w:rPr>
        <w:t>)</w:t>
      </w:r>
      <w:r w:rsidR="00141F89" w:rsidRPr="00A11C01">
        <w:rPr>
          <w:rFonts w:ascii="Arial" w:eastAsia="Times New Roman" w:hAnsi="Arial" w:cs="Arial"/>
          <w:sz w:val="20"/>
          <w:szCs w:val="20"/>
          <w:lang w:eastAsia="lt-LT"/>
        </w:rPr>
        <w:t xml:space="preserve"> šalinimas ne ilgiau 48 valandų, sudėtingų defektų šalinimas, defektai prie nejudamų atramų</w:t>
      </w:r>
      <w:r w:rsidR="001A7D47" w:rsidRPr="00A11C01">
        <w:rPr>
          <w:rFonts w:ascii="Arial" w:eastAsia="Times New Roman" w:hAnsi="Arial" w:cs="Arial"/>
          <w:sz w:val="20"/>
          <w:szCs w:val="20"/>
          <w:lang w:eastAsia="lt-LT"/>
        </w:rPr>
        <w:t>, defektai prie statinio įvado, defektai statinių viduje kai vamzdynas paslėptas po plokštėmis ar užbetonuotas</w:t>
      </w:r>
      <w:r w:rsidR="00141F89" w:rsidRPr="00A11C01">
        <w:rPr>
          <w:rFonts w:ascii="Arial" w:eastAsia="Times New Roman" w:hAnsi="Arial" w:cs="Arial"/>
          <w:sz w:val="20"/>
          <w:szCs w:val="20"/>
          <w:lang w:eastAsia="lt-LT"/>
        </w:rPr>
        <w:t xml:space="preserve"> ir kiti sudėtingi darbai) derinamas atskirai su Perkančiuoju subjektu</w:t>
      </w:r>
      <w:r w:rsidR="009723EF" w:rsidRPr="00A11C01">
        <w:rPr>
          <w:rFonts w:ascii="Arial" w:eastAsia="Times New Roman" w:hAnsi="Arial" w:cs="Arial"/>
          <w:sz w:val="20"/>
          <w:szCs w:val="20"/>
          <w:lang w:eastAsia="lt-LT"/>
        </w:rPr>
        <w:t>, vertinant darbų kompleksiškumą</w:t>
      </w:r>
      <w:r w:rsidR="00141F89" w:rsidRPr="00A11C01">
        <w:rPr>
          <w:rFonts w:ascii="Arial" w:eastAsia="Times New Roman" w:hAnsi="Arial" w:cs="Arial"/>
          <w:sz w:val="20"/>
          <w:szCs w:val="20"/>
          <w:lang w:eastAsia="lt-LT"/>
        </w:rPr>
        <w:t>)</w:t>
      </w:r>
      <w:r w:rsidRPr="00A11C01">
        <w:rPr>
          <w:rFonts w:ascii="Arial" w:eastAsia="Times New Roman" w:hAnsi="Arial" w:cs="Arial"/>
          <w:sz w:val="20"/>
          <w:szCs w:val="20"/>
          <w:lang w:eastAsia="lt-LT"/>
        </w:rPr>
        <w:t>, atsižvelgiant į darbų sudėtingumą ir apimtis, išardytos ir Darbų metu Tiekėjo sugadintos dangos turės būti atstatytos nevėliau kaip per 14 kalendorinių dienų</w:t>
      </w:r>
      <w:r w:rsidR="009F7CCA" w:rsidRPr="00A11C01">
        <w:rPr>
          <w:rFonts w:ascii="Arial" w:eastAsia="Times New Roman" w:hAnsi="Arial" w:cs="Arial"/>
          <w:sz w:val="20"/>
          <w:szCs w:val="20"/>
          <w:lang w:eastAsia="lt-LT"/>
        </w:rPr>
        <w:t xml:space="preserve"> (ne šildymo sezono metu</w:t>
      </w:r>
      <w:r w:rsidR="009723EF" w:rsidRPr="00A11C01">
        <w:rPr>
          <w:rFonts w:ascii="Arial" w:eastAsia="Times New Roman" w:hAnsi="Arial" w:cs="Arial"/>
          <w:sz w:val="20"/>
          <w:szCs w:val="20"/>
          <w:lang w:eastAsia="lt-LT"/>
        </w:rPr>
        <w:t>, o šildymo sezono metu priklausomai nuo lauko temperatūros ir taikomos technologijos</w:t>
      </w:r>
      <w:r w:rsidR="009F7CCA" w:rsidRPr="00A11C01">
        <w:rPr>
          <w:rFonts w:ascii="Arial" w:eastAsia="Times New Roman" w:hAnsi="Arial" w:cs="Arial"/>
          <w:sz w:val="20"/>
          <w:szCs w:val="20"/>
          <w:lang w:eastAsia="lt-LT"/>
        </w:rPr>
        <w:t>)</w:t>
      </w:r>
      <w:r w:rsidRPr="00A11C01">
        <w:rPr>
          <w:rFonts w:ascii="Arial" w:eastAsia="Times New Roman" w:hAnsi="Arial" w:cs="Arial"/>
          <w:sz w:val="20"/>
          <w:szCs w:val="20"/>
          <w:lang w:eastAsia="lt-LT"/>
        </w:rPr>
        <w:t>, nuo Darbų pradžios objekte, kitu atveju (vėlavimas) bus vertinama kaip Darbų technologinis pažeidimas</w:t>
      </w:r>
      <w:r w:rsidR="00E00BC8" w:rsidRPr="00A11C01">
        <w:rPr>
          <w:rFonts w:ascii="Arial" w:eastAsia="Times New Roman" w:hAnsi="Arial" w:cs="Arial"/>
          <w:sz w:val="20"/>
          <w:szCs w:val="20"/>
          <w:lang w:eastAsia="lt-LT"/>
        </w:rPr>
        <w:t>, kurio kiekvienai vėlavimo dienai bus skaičiuojama sutartyje numatytomis nuobaudomis</w:t>
      </w:r>
      <w:r w:rsidRPr="00A11C01">
        <w:rPr>
          <w:rFonts w:ascii="Arial" w:eastAsia="Times New Roman" w:hAnsi="Arial" w:cs="Arial"/>
          <w:sz w:val="20"/>
          <w:szCs w:val="20"/>
          <w:lang w:eastAsia="lt-LT"/>
        </w:rPr>
        <w:t>.</w:t>
      </w:r>
    </w:p>
    <w:p w14:paraId="393EC754"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Esminės užduotys, kurias privalės atlikti Tiekėjas yra žemės kasimo ir vamzdynų keitimo darbai (tame tarpe vamzdynų demontavimo ir suvirinimo darbai). </w:t>
      </w:r>
    </w:p>
    <w:p w14:paraId="7A730EAA"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Vykdant Darbus Tiekėjo personalas privalės dėvėti specialiai pritaikytus darbo rūbus ir ryškiaspalves liemenes, ant kurių turi būti nurodytas Tiekėjo pavadinimas.</w:t>
      </w:r>
    </w:p>
    <w:p w14:paraId="2B0682A0"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A11C01">
        <w:rPr>
          <w:rFonts w:ascii="Arial" w:eastAsia="Times New Roman" w:hAnsi="Arial" w:cs="Arial"/>
          <w:sz w:val="20"/>
          <w:szCs w:val="20"/>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A11C01">
        <w:rPr>
          <w:rFonts w:ascii="Arial" w:eastAsia="Times New Roman" w:hAnsi="Arial" w:cs="Arial"/>
          <w:bCs/>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5DC9CC5F"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Išardytos ir Darbų metu Tiekėjo sugadintos dangos turės būti atstatytos vadovaujantis Dėl leidimų atlikti kasinėjimo darbus </w:t>
      </w:r>
      <w:r w:rsidR="000851F5" w:rsidRPr="00A11C01">
        <w:rPr>
          <w:rFonts w:ascii="Arial" w:eastAsia="Times New Roman" w:hAnsi="Arial" w:cs="Arial"/>
          <w:sz w:val="20"/>
          <w:szCs w:val="20"/>
          <w:lang w:eastAsia="lt-LT"/>
        </w:rPr>
        <w:t>Jurbarko</w:t>
      </w:r>
      <w:r w:rsidRPr="00A11C01">
        <w:rPr>
          <w:rFonts w:ascii="Arial" w:eastAsia="Times New Roman" w:hAnsi="Arial" w:cs="Arial"/>
          <w:sz w:val="20"/>
          <w:szCs w:val="20"/>
          <w:lang w:eastAsia="lt-LT"/>
        </w:rPr>
        <w:t xml:space="preserve"> miesto savivaldybės viešojo naudojimo teritorijoje, atitverti ją ar jos dalį arba apriboti eismą </w:t>
      </w:r>
      <w:r w:rsidR="000851F5" w:rsidRPr="00A11C01">
        <w:rPr>
          <w:rFonts w:ascii="Arial" w:eastAsia="Times New Roman" w:hAnsi="Arial" w:cs="Arial"/>
          <w:sz w:val="20"/>
          <w:szCs w:val="20"/>
          <w:lang w:eastAsia="lt-LT"/>
        </w:rPr>
        <w:t xml:space="preserve">vadovaujantis Jurbarko miesto savivaldybės galiojančiomis tvarkomis. Nesant galimybei atstatyti išardytą dangą (asfalto, trinkelių, žalios vejos ir kt.) dėl nepalankių meteorologinių sąlygų ar kt. priežasčių, Tiekėjas atlieka laikiną dangos atstatymą (šaltas </w:t>
      </w:r>
      <w:r w:rsidR="00417FD1" w:rsidRPr="00A11C01">
        <w:rPr>
          <w:rFonts w:ascii="Arial" w:eastAsia="Times New Roman" w:hAnsi="Arial" w:cs="Arial"/>
          <w:sz w:val="20"/>
          <w:szCs w:val="20"/>
          <w:lang w:eastAsia="lt-LT"/>
        </w:rPr>
        <w:t>asfaltas</w:t>
      </w:r>
      <w:r w:rsidR="000851F5" w:rsidRPr="00A11C01">
        <w:rPr>
          <w:rFonts w:ascii="Arial" w:eastAsia="Times New Roman" w:hAnsi="Arial" w:cs="Arial"/>
          <w:sz w:val="20"/>
          <w:szCs w:val="20"/>
          <w:lang w:eastAsia="lt-LT"/>
        </w:rPr>
        <w:t xml:space="preserve"> ar armuotas betonas) ir pateikia garantinį raštą, nurodydamas išardytos dangos atstatymo terminą</w:t>
      </w:r>
      <w:r w:rsidR="00417FD1" w:rsidRPr="00A11C01">
        <w:rPr>
          <w:rFonts w:ascii="Arial" w:eastAsia="Times New Roman" w:hAnsi="Arial" w:cs="Arial"/>
          <w:sz w:val="20"/>
          <w:szCs w:val="20"/>
          <w:lang w:eastAsia="lt-LT"/>
        </w:rPr>
        <w:t>, suderintą su Perkančiąja organizacija.</w:t>
      </w:r>
    </w:p>
    <w:p w14:paraId="20BEE135"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Darbų vykdymo zona turės būti tvarkinga, nuolat valoma, gamybos atliekos išgabenamos į specialiai paruoštas vietas, utilizuojamos.</w:t>
      </w:r>
    </w:p>
    <w:p w14:paraId="55D26121" w14:textId="77777777" w:rsidR="008D7DF2" w:rsidRPr="00A11C01" w:rsidRDefault="008D7DF2" w:rsidP="008D7DF2">
      <w:pPr>
        <w:spacing w:after="0"/>
        <w:ind w:firstLine="567"/>
        <w:jc w:val="both"/>
        <w:rPr>
          <w:rFonts w:ascii="Arial" w:eastAsia="Times New Roman" w:hAnsi="Arial" w:cs="Arial"/>
          <w:sz w:val="20"/>
          <w:szCs w:val="20"/>
          <w:lang w:eastAsia="lt-LT"/>
        </w:rPr>
      </w:pPr>
    </w:p>
    <w:p w14:paraId="02E515A5" w14:textId="77777777" w:rsidR="008D7DF2" w:rsidRPr="00A11C01" w:rsidRDefault="008D7DF2" w:rsidP="008D7DF2">
      <w:pPr>
        <w:spacing w:after="0"/>
        <w:ind w:firstLine="567"/>
        <w:jc w:val="center"/>
        <w:rPr>
          <w:rFonts w:ascii="Arial" w:eastAsia="Times New Roman" w:hAnsi="Arial" w:cs="Arial"/>
          <w:b/>
          <w:sz w:val="20"/>
          <w:szCs w:val="20"/>
          <w:lang w:eastAsia="lt-LT"/>
        </w:rPr>
      </w:pPr>
      <w:r w:rsidRPr="00A11C01">
        <w:rPr>
          <w:rFonts w:ascii="Arial" w:eastAsia="Times New Roman" w:hAnsi="Arial" w:cs="Arial"/>
          <w:b/>
          <w:sz w:val="20"/>
          <w:szCs w:val="20"/>
          <w:lang w:eastAsia="lt-LT"/>
        </w:rPr>
        <w:t>II. PAGRINDINIAI TECHNINIAI RODIKLIAI</w:t>
      </w:r>
    </w:p>
    <w:p w14:paraId="297C0893" w14:textId="77777777" w:rsidR="008D7DF2" w:rsidRPr="00A11C01" w:rsidRDefault="008D7DF2" w:rsidP="008D7DF2">
      <w:pPr>
        <w:spacing w:after="0"/>
        <w:ind w:firstLine="567"/>
        <w:jc w:val="both"/>
        <w:rPr>
          <w:rFonts w:ascii="Arial" w:eastAsia="Times New Roman" w:hAnsi="Arial" w:cs="Arial"/>
          <w:b/>
          <w:sz w:val="20"/>
          <w:szCs w:val="20"/>
          <w:lang w:eastAsia="lt-LT"/>
        </w:rPr>
      </w:pPr>
    </w:p>
    <w:p w14:paraId="1661BAA3" w14:textId="1BAD4BF2"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Vidutinė šilumos tiekimo tinklų vamzdyn</w:t>
      </w:r>
      <w:r w:rsidR="001F4A3C" w:rsidRPr="00A11C01">
        <w:rPr>
          <w:rFonts w:ascii="Arial" w:eastAsia="Times New Roman" w:hAnsi="Arial" w:cs="Arial"/>
          <w:sz w:val="20"/>
          <w:szCs w:val="20"/>
          <w:lang w:eastAsia="lt-LT"/>
        </w:rPr>
        <w:t>ų</w:t>
      </w:r>
      <w:r w:rsidRPr="00A11C01">
        <w:rPr>
          <w:rFonts w:ascii="Arial" w:eastAsia="Times New Roman" w:hAnsi="Arial" w:cs="Arial"/>
          <w:sz w:val="20"/>
          <w:szCs w:val="20"/>
          <w:lang w:eastAsia="lt-LT"/>
        </w:rPr>
        <w:t xml:space="preserve"> nuo DN 32 iki DN </w:t>
      </w:r>
      <w:r w:rsidR="001F4A3C" w:rsidRPr="00A11C01">
        <w:rPr>
          <w:rFonts w:ascii="Arial" w:eastAsia="Times New Roman" w:hAnsi="Arial" w:cs="Arial"/>
          <w:sz w:val="20"/>
          <w:szCs w:val="20"/>
          <w:lang w:eastAsia="lt-LT"/>
        </w:rPr>
        <w:t>300 naudojimo trukmė – 30 (trisdešimt) metų</w:t>
      </w:r>
      <w:r w:rsidRPr="00A11C01">
        <w:rPr>
          <w:rFonts w:ascii="Arial" w:eastAsia="Times New Roman" w:hAnsi="Arial" w:cs="Arial"/>
          <w:sz w:val="20"/>
          <w:szCs w:val="20"/>
          <w:lang w:eastAsia="lt-LT"/>
        </w:rPr>
        <w:t>.</w:t>
      </w:r>
    </w:p>
    <w:p w14:paraId="3E41B16B"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Pagrindiniai šilumos tiekimo tinklų rodikliai: darbinis slėgis – 1,6 MPa, skaičiuotina temperatūra – 120 °C.</w:t>
      </w:r>
    </w:p>
    <w:p w14:paraId="7940242B" w14:textId="2D209BAA"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 xml:space="preserve">Darbai bus atliekami </w:t>
      </w:r>
      <w:r w:rsidR="001F4A3C" w:rsidRPr="00A11C01">
        <w:rPr>
          <w:rFonts w:ascii="Arial" w:eastAsia="Times New Roman" w:hAnsi="Arial" w:cs="Arial"/>
          <w:sz w:val="20"/>
          <w:szCs w:val="20"/>
          <w:lang w:eastAsia="lt-LT"/>
        </w:rPr>
        <w:t>Jurbarko miesto</w:t>
      </w:r>
      <w:r w:rsidRPr="00A11C01">
        <w:rPr>
          <w:rFonts w:ascii="Arial" w:eastAsia="Times New Roman" w:hAnsi="Arial" w:cs="Arial"/>
          <w:sz w:val="20"/>
          <w:szCs w:val="20"/>
          <w:lang w:eastAsia="lt-LT"/>
        </w:rPr>
        <w:t xml:space="preserve"> šilumos tiekimo tinkluose. </w:t>
      </w:r>
    </w:p>
    <w:p w14:paraId="2CB87EB5" w14:textId="77777777" w:rsidR="008D7DF2" w:rsidRPr="00A11C01" w:rsidRDefault="008D7DF2" w:rsidP="008D7DF2">
      <w:pPr>
        <w:tabs>
          <w:tab w:val="left" w:pos="567"/>
          <w:tab w:val="left" w:pos="993"/>
        </w:tabs>
        <w:spacing w:after="0"/>
        <w:ind w:firstLine="567"/>
        <w:jc w:val="both"/>
        <w:rPr>
          <w:rFonts w:ascii="Arial" w:eastAsia="Times New Roman" w:hAnsi="Arial" w:cs="Arial"/>
          <w:sz w:val="20"/>
          <w:szCs w:val="20"/>
          <w:lang w:eastAsia="lt-LT"/>
        </w:rPr>
      </w:pPr>
    </w:p>
    <w:p w14:paraId="3CE1AD9C" w14:textId="77777777" w:rsidR="008D7DF2" w:rsidRPr="00A11C01" w:rsidRDefault="008D7DF2" w:rsidP="008D7DF2">
      <w:pPr>
        <w:tabs>
          <w:tab w:val="left" w:pos="709"/>
          <w:tab w:val="left" w:pos="1701"/>
        </w:tabs>
        <w:spacing w:after="0"/>
        <w:ind w:firstLine="567"/>
        <w:jc w:val="center"/>
        <w:rPr>
          <w:rFonts w:ascii="Arial" w:hAnsi="Arial" w:cs="Arial"/>
          <w:b/>
          <w:caps/>
          <w:sz w:val="20"/>
          <w:szCs w:val="20"/>
        </w:rPr>
      </w:pPr>
      <w:r w:rsidRPr="00A11C01">
        <w:rPr>
          <w:rFonts w:ascii="Arial" w:eastAsia="Times New Roman" w:hAnsi="Arial" w:cs="Arial"/>
          <w:b/>
          <w:sz w:val="20"/>
          <w:szCs w:val="20"/>
          <w:lang w:eastAsia="lt-LT"/>
        </w:rPr>
        <w:t xml:space="preserve">III. </w:t>
      </w:r>
      <w:r w:rsidRPr="00A11C01">
        <w:rPr>
          <w:rFonts w:ascii="Arial" w:hAnsi="Arial" w:cs="Arial"/>
          <w:b/>
          <w:caps/>
          <w:sz w:val="20"/>
          <w:szCs w:val="20"/>
        </w:rPr>
        <w:t>Reikalavimai gaminiams, medžiagoms, technologijai</w:t>
      </w:r>
    </w:p>
    <w:p w14:paraId="38CE1AEE" w14:textId="77777777" w:rsidR="008D7DF2" w:rsidRPr="00A11C01" w:rsidRDefault="008D7DF2" w:rsidP="008D7DF2">
      <w:pPr>
        <w:tabs>
          <w:tab w:val="left" w:pos="709"/>
          <w:tab w:val="left" w:pos="1701"/>
        </w:tabs>
        <w:spacing w:after="0"/>
        <w:ind w:firstLine="567"/>
        <w:jc w:val="both"/>
        <w:rPr>
          <w:rFonts w:ascii="Arial" w:hAnsi="Arial" w:cs="Arial"/>
          <w:b/>
          <w:caps/>
          <w:sz w:val="20"/>
          <w:szCs w:val="20"/>
        </w:rPr>
      </w:pPr>
    </w:p>
    <w:p w14:paraId="55EBED75"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Reikalavimai šiluminei izoliacijai:</w:t>
      </w:r>
    </w:p>
    <w:p w14:paraId="570188E7" w14:textId="77777777" w:rsidR="008D7DF2" w:rsidRPr="00A11C01" w:rsidRDefault="008D7DF2" w:rsidP="008D7DF2">
      <w:pPr>
        <w:pStyle w:val="ListParagraph"/>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0"/>
          <w:szCs w:val="20"/>
        </w:rPr>
      </w:pPr>
      <w:r w:rsidRPr="00A11C01">
        <w:rPr>
          <w:rFonts w:ascii="Arial" w:eastAsiaTheme="minorHAnsi" w:hAnsi="Arial" w:cs="Arial"/>
          <w:sz w:val="20"/>
          <w:szCs w:val="20"/>
        </w:rPr>
        <w:t xml:space="preserve">Šilumos izoliacijos konstrukcijose neturi būti medžiagų ir gaminių kuriuose yra asbesto. Izoliuojanti medžiaga: akmens vata su aliuminio folija. Skaičiuotinas šilumos laidumo koeficientas </w:t>
      </w:r>
      <w:r w:rsidRPr="00A11C01">
        <w:rPr>
          <w:rFonts w:ascii="Arial" w:hAnsi="Arial" w:cs="Arial"/>
          <w:sz w:val="20"/>
          <w:szCs w:val="20"/>
        </w:rPr>
        <w:sym w:font="Symbol" w:char="F06C"/>
      </w:r>
      <w:r w:rsidRPr="00A11C01">
        <w:rPr>
          <w:rFonts w:ascii="Arial" w:eastAsiaTheme="minorHAnsi" w:hAnsi="Arial" w:cs="Arial"/>
          <w:sz w:val="20"/>
          <w:szCs w:val="20"/>
        </w:rPr>
        <w:t xml:space="preserve"> ≤ 0,039 W/(m</w:t>
      </w:r>
      <w:r w:rsidRPr="00A11C01">
        <w:rPr>
          <w:rFonts w:ascii="Arial" w:eastAsiaTheme="minorHAnsi" w:hAnsi="Arial" w:cs="Arial"/>
          <w:sz w:val="20"/>
          <w:szCs w:val="20"/>
          <w:vertAlign w:val="superscript"/>
        </w:rPr>
        <w:t xml:space="preserve">. </w:t>
      </w:r>
      <w:r w:rsidRPr="00A11C01">
        <w:rPr>
          <w:rFonts w:ascii="Arial" w:eastAsiaTheme="minorHAnsi" w:hAnsi="Arial" w:cs="Arial"/>
          <w:sz w:val="20"/>
          <w:szCs w:val="20"/>
        </w:rPr>
        <w:t>K). Tankis ≥ 80 kg/m</w:t>
      </w:r>
      <w:r w:rsidRPr="00A11C01">
        <w:rPr>
          <w:rFonts w:ascii="Arial" w:eastAsiaTheme="minorHAnsi" w:hAnsi="Arial" w:cs="Arial"/>
          <w:sz w:val="20"/>
          <w:szCs w:val="20"/>
          <w:vertAlign w:val="superscript"/>
        </w:rPr>
        <w:t>3</w:t>
      </w:r>
      <w:r w:rsidRPr="00A11C01">
        <w:rPr>
          <w:rFonts w:ascii="Arial" w:eastAsiaTheme="minorHAnsi" w:hAnsi="Arial" w:cs="Arial"/>
          <w:sz w:val="20"/>
          <w:szCs w:val="20"/>
        </w:rPr>
        <w:t xml:space="preserve">. </w:t>
      </w:r>
    </w:p>
    <w:p w14:paraId="70EDF93B" w14:textId="77777777" w:rsidR="008D7DF2" w:rsidRPr="00A11C01" w:rsidRDefault="008D7DF2" w:rsidP="008D7DF2">
      <w:pPr>
        <w:pStyle w:val="ListParagraph"/>
        <w:numPr>
          <w:ilvl w:val="1"/>
          <w:numId w:val="1"/>
        </w:numPr>
        <w:tabs>
          <w:tab w:val="center" w:pos="-2268"/>
          <w:tab w:val="left" w:pos="426"/>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Bendras šilumos izoliacijos sluoksnio storis nuo projektinio negali skirtis daugiau kaip 10 % į didėjimo pusę ir ne daugiau kaip 5 % į mažėjimo pusę.</w:t>
      </w:r>
    </w:p>
    <w:p w14:paraId="747F3B2D"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Izoliacinė medžiaga tvirtinama: austenitinio plieno 10 mm arba plastikine 13 mm pločio juosta kiekviename bėginiame metre – 4-riomis juostomis.</w:t>
      </w:r>
    </w:p>
    <w:p w14:paraId="3AFCC731"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lastRenderedPageBreak/>
        <w:t>Atliekant izoliacinės medžiagos tvirtinimą, negalima jos suspausti. Bendras izoliacijos storis turi nepakisti ir neturi atsirasti tarpų izoliacinėje medžiagoje.</w:t>
      </w:r>
    </w:p>
    <w:p w14:paraId="0E727A18"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Šilumos izoliacijos išilginės ir skersinės siūlės montažo metu sutankinamos.</w:t>
      </w:r>
    </w:p>
    <w:p w14:paraId="58C2B5A5"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Užbaigta šiluminė izoliacija turi išlaikyti objekto paviršiaus konfigūraciją.</w:t>
      </w:r>
    </w:p>
    <w:p w14:paraId="40BF6D5B"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Šilumos izoliacijos apsauginis sluoksnis – speciali armuota polietileninė plėvelė.</w:t>
      </w:r>
    </w:p>
    <w:p w14:paraId="0AD323EA" w14:textId="77777777" w:rsidR="008D7DF2" w:rsidRPr="00A11C0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A11C01">
        <w:rPr>
          <w:rFonts w:ascii="Arial" w:hAnsi="Arial" w:cs="Arial"/>
          <w:sz w:val="20"/>
          <w:szCs w:val="20"/>
        </w:rPr>
        <w:t xml:space="preserve">Izoliacijos apsauginę dangą reikia montuoti taip, kad siūlės persidengtų vandens nutekėjimo kryptimi, apsauginė danga kiekviename bėginiame metre tvirtinama 3-mis juostomis. </w:t>
      </w:r>
    </w:p>
    <w:p w14:paraId="6115720A" w14:textId="77777777" w:rsidR="008D7DF2" w:rsidRPr="00A11C0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A11C01">
        <w:rPr>
          <w:rFonts w:ascii="Arial" w:hAnsi="Arial" w:cs="Arial"/>
          <w:sz w:val="20"/>
          <w:szCs w:val="20"/>
        </w:rPr>
        <w:t xml:space="preserve">Visos išilginės siūlės horizontaliuose vamzdynuose privalo būti išdėstytos 45 </w:t>
      </w:r>
      <w:r w:rsidRPr="00A11C01">
        <w:rPr>
          <w:rFonts w:ascii="Arial" w:hAnsi="Arial" w:cs="Arial"/>
          <w:sz w:val="20"/>
          <w:szCs w:val="20"/>
        </w:rPr>
        <w:sym w:font="Symbol" w:char="F0B0"/>
      </w:r>
      <w:r w:rsidRPr="00A11C01">
        <w:rPr>
          <w:rFonts w:ascii="Arial" w:hAnsi="Arial" w:cs="Arial"/>
          <w:sz w:val="20"/>
          <w:szCs w:val="20"/>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A11C01" w:rsidRDefault="008D7DF2" w:rsidP="008D7DF2">
      <w:pPr>
        <w:pStyle w:val="ListParagraph"/>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A11C01">
        <w:rPr>
          <w:rFonts w:ascii="Arial" w:hAnsi="Arial" w:cs="Arial"/>
          <w:sz w:val="20"/>
          <w:szCs w:val="20"/>
        </w:rPr>
        <w:t>Uždaromoji armatūra izoliuojama akmens vatos dembliais su apsauginiu sluoksniu – stiklo audiniu.</w:t>
      </w:r>
    </w:p>
    <w:p w14:paraId="32B8EF03"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Reikalavimai antikorozinei dangai:</w:t>
      </w:r>
    </w:p>
    <w:p w14:paraId="7BB60B78"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 xml:space="preserve">Antikorozinio padengimo technologija, dangos tipas ir markė turi būti parinkta taip, kad atitiktų šiuos reikalavimus: </w:t>
      </w:r>
    </w:p>
    <w:p w14:paraId="11E30271" w14:textId="77777777" w:rsidR="008D7DF2" w:rsidRPr="00A11C01"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 xml:space="preserve">temperatūra: + 40–150 </w:t>
      </w:r>
      <w:r w:rsidRPr="00A11C01">
        <w:rPr>
          <w:rFonts w:ascii="Arial" w:hAnsi="Arial" w:cs="Arial"/>
          <w:sz w:val="20"/>
          <w:szCs w:val="20"/>
        </w:rPr>
        <w:sym w:font="Symbol" w:char="F0B0"/>
      </w:r>
      <w:r w:rsidRPr="00A11C01">
        <w:rPr>
          <w:rFonts w:ascii="Arial" w:hAnsi="Arial" w:cs="Arial"/>
          <w:sz w:val="20"/>
          <w:szCs w:val="20"/>
        </w:rPr>
        <w:t>C;</w:t>
      </w:r>
    </w:p>
    <w:p w14:paraId="4CE168AA" w14:textId="77777777" w:rsidR="008D7DF2" w:rsidRPr="00A11C01"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santykinė drėgmė: 50–100 proc.;</w:t>
      </w:r>
    </w:p>
    <w:p w14:paraId="7E7923C3" w14:textId="77777777" w:rsidR="008D7DF2" w:rsidRPr="00A11C01" w:rsidRDefault="008D7DF2" w:rsidP="008D7DF2">
      <w:pPr>
        <w:pStyle w:val="ListParagraph"/>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keičiamų vamzdžių paviršiai ir sujungimo vietos turi būti nuvalytos iki metalinio blizgesio, pašalinant rūdis ir kitus nešvarumus, nuriebalintos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A11C01">
        <w:rPr>
          <w:rFonts w:ascii="Arial" w:hAnsi="Arial" w:cs="Arial"/>
          <w:bCs/>
          <w:sz w:val="20"/>
          <w:szCs w:val="20"/>
        </w:rPr>
        <w:t xml:space="preserve"> prieš atliekant </w:t>
      </w:r>
      <w:r w:rsidRPr="00A11C01">
        <w:rPr>
          <w:rFonts w:ascii="Arial" w:hAnsi="Arial" w:cs="Arial"/>
          <w:sz w:val="20"/>
          <w:szCs w:val="20"/>
        </w:rPr>
        <w:t>antikorozinio padengimo</w:t>
      </w:r>
      <w:r w:rsidRPr="00A11C01">
        <w:rPr>
          <w:rFonts w:ascii="Arial" w:hAnsi="Arial" w:cs="Arial"/>
          <w:bCs/>
          <w:sz w:val="20"/>
          <w:szCs w:val="20"/>
        </w:rPr>
        <w:t xml:space="preserve"> darbus, bet</w:t>
      </w:r>
      <w:r w:rsidRPr="00A11C01">
        <w:rPr>
          <w:rFonts w:ascii="Arial" w:hAnsi="Arial" w:cs="Arial"/>
          <w:sz w:val="20"/>
          <w:szCs w:val="20"/>
        </w:rPr>
        <w:t xml:space="preserve"> ne vėliau kaip 15 darbo dienų </w:t>
      </w:r>
      <w:r w:rsidRPr="00A11C01">
        <w:rPr>
          <w:rFonts w:ascii="Arial" w:hAnsi="Arial" w:cs="Arial"/>
          <w:bCs/>
          <w:sz w:val="20"/>
          <w:szCs w:val="20"/>
        </w:rPr>
        <w:t xml:space="preserve"> po sutarties įsigaliojimo dienos.</w:t>
      </w:r>
    </w:p>
    <w:p w14:paraId="085DE029" w14:textId="77777777" w:rsidR="008D7DF2" w:rsidRPr="00A11C01" w:rsidRDefault="008D7DF2" w:rsidP="008D7DF2">
      <w:pPr>
        <w:pStyle w:val="ListParagraph"/>
        <w:numPr>
          <w:ilvl w:val="2"/>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Tiekėjo darbuotojai atliekantys antikorozinio padengimo darbus, turi būti supažindinti su naudojama dažymo sistema ir procedūra bei jos dokumentacija.</w:t>
      </w:r>
      <w:bookmarkStart w:id="2" w:name="_Hlk124321526"/>
    </w:p>
    <w:p w14:paraId="146D432A" w14:textId="77777777" w:rsidR="008D7DF2" w:rsidRPr="00A11C01" w:rsidRDefault="008D7DF2" w:rsidP="008D7DF2">
      <w:pPr>
        <w:pStyle w:val="ListParagraph"/>
        <w:numPr>
          <w:ilvl w:val="2"/>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Plieninių paviršių paruošimas:</w:t>
      </w:r>
    </w:p>
    <w:p w14:paraId="3EB65390" w14:textId="77777777" w:rsidR="008D7DF2" w:rsidRPr="00A11C01"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0C06F917" w14:textId="6A163EC7" w:rsidR="003157EA" w:rsidRPr="00A11C01" w:rsidRDefault="003157EA"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 xml:space="preserve">Jeigu dažymo sistema ir dažų gamintojas leidžia, vamzdyno ruožams ne didesniems kaip: </w:t>
      </w:r>
    </w:p>
    <w:tbl>
      <w:tblPr>
        <w:tblStyle w:val="TableGrid"/>
        <w:tblW w:w="0" w:type="auto"/>
        <w:tblInd w:w="2304" w:type="dxa"/>
        <w:tblLook w:val="04A0" w:firstRow="1" w:lastRow="0" w:firstColumn="1" w:lastColumn="0" w:noHBand="0" w:noVBand="1"/>
      </w:tblPr>
      <w:tblGrid>
        <w:gridCol w:w="3832"/>
        <w:gridCol w:w="3775"/>
      </w:tblGrid>
      <w:tr w:rsidR="003157EA" w:rsidRPr="00A11C01" w14:paraId="5A591975" w14:textId="77777777" w:rsidTr="00274670">
        <w:tc>
          <w:tcPr>
            <w:tcW w:w="3832" w:type="dxa"/>
          </w:tcPr>
          <w:p w14:paraId="3AE08CCB" w14:textId="77777777" w:rsidR="003157EA" w:rsidRPr="00A11C01" w:rsidRDefault="003157EA" w:rsidP="00451CED">
            <w:pPr>
              <w:pStyle w:val="Heading4"/>
              <w:numPr>
                <w:ilvl w:val="0"/>
                <w:numId w:val="0"/>
              </w:numPr>
              <w:ind w:left="1440"/>
              <w:rPr>
                <w:rFonts w:eastAsiaTheme="minorHAnsi" w:cs="Arial"/>
                <w:szCs w:val="20"/>
              </w:rPr>
            </w:pPr>
            <w:r w:rsidRPr="00A11C01">
              <w:rPr>
                <w:rFonts w:eastAsiaTheme="minorHAnsi" w:cs="Arial"/>
                <w:szCs w:val="20"/>
              </w:rPr>
              <w:t>Diametras</w:t>
            </w:r>
          </w:p>
        </w:tc>
        <w:tc>
          <w:tcPr>
            <w:tcW w:w="3775" w:type="dxa"/>
          </w:tcPr>
          <w:p w14:paraId="53861825" w14:textId="77777777" w:rsidR="003157EA" w:rsidRPr="00A11C01" w:rsidRDefault="003157EA" w:rsidP="00451CED">
            <w:pPr>
              <w:pStyle w:val="Heading4"/>
              <w:numPr>
                <w:ilvl w:val="0"/>
                <w:numId w:val="0"/>
              </w:numPr>
              <w:ind w:left="1440"/>
              <w:rPr>
                <w:rFonts w:eastAsiaTheme="minorHAnsi" w:cs="Arial"/>
                <w:szCs w:val="20"/>
              </w:rPr>
            </w:pPr>
            <w:r w:rsidRPr="00A11C01">
              <w:rPr>
                <w:rFonts w:eastAsiaTheme="minorHAnsi" w:cs="Arial"/>
                <w:szCs w:val="20"/>
              </w:rPr>
              <w:t>Leistinas dažyti plotas</w:t>
            </w:r>
          </w:p>
        </w:tc>
      </w:tr>
      <w:tr w:rsidR="003157EA" w:rsidRPr="00A11C01" w14:paraId="12EF13AB" w14:textId="77777777" w:rsidTr="00274670">
        <w:tc>
          <w:tcPr>
            <w:tcW w:w="3832" w:type="dxa"/>
          </w:tcPr>
          <w:p w14:paraId="27328B6D" w14:textId="77777777" w:rsidR="003157EA" w:rsidRPr="00A11C01" w:rsidRDefault="003157EA" w:rsidP="00451CED">
            <w:pPr>
              <w:pStyle w:val="Heading4"/>
              <w:numPr>
                <w:ilvl w:val="0"/>
                <w:numId w:val="0"/>
              </w:numPr>
              <w:ind w:left="1440"/>
              <w:rPr>
                <w:rFonts w:eastAsiaTheme="minorHAnsi" w:cs="Arial"/>
                <w:szCs w:val="20"/>
              </w:rPr>
            </w:pPr>
            <w:r w:rsidRPr="00A11C01">
              <w:rPr>
                <w:rFonts w:eastAsiaTheme="minorHAnsi" w:cs="Arial"/>
                <w:szCs w:val="20"/>
              </w:rPr>
              <w:t>DN 15 – DN 100</w:t>
            </w:r>
          </w:p>
        </w:tc>
        <w:tc>
          <w:tcPr>
            <w:tcW w:w="3775" w:type="dxa"/>
          </w:tcPr>
          <w:p w14:paraId="591B99FB" w14:textId="77777777" w:rsidR="003157EA" w:rsidRPr="00A11C01" w:rsidRDefault="003157EA" w:rsidP="00451CED">
            <w:pPr>
              <w:pStyle w:val="Heading4"/>
              <w:numPr>
                <w:ilvl w:val="0"/>
                <w:numId w:val="0"/>
              </w:numPr>
              <w:ind w:left="1440"/>
              <w:rPr>
                <w:rFonts w:eastAsiaTheme="minorHAnsi" w:cs="Arial"/>
                <w:szCs w:val="20"/>
              </w:rPr>
            </w:pPr>
            <w:r w:rsidRPr="00A11C01">
              <w:rPr>
                <w:rFonts w:eastAsiaTheme="minorHAnsi" w:cs="Arial"/>
                <w:szCs w:val="20"/>
              </w:rPr>
              <w:t>Iki 0,5 m</w:t>
            </w:r>
            <w:r w:rsidRPr="00A11C01">
              <w:rPr>
                <w:rFonts w:eastAsiaTheme="minorHAnsi" w:cs="Arial"/>
                <w:szCs w:val="20"/>
                <w:vertAlign w:val="superscript"/>
              </w:rPr>
              <w:t>2</w:t>
            </w:r>
          </w:p>
        </w:tc>
      </w:tr>
      <w:tr w:rsidR="003157EA" w:rsidRPr="00A11C01" w14:paraId="77971C79" w14:textId="77777777" w:rsidTr="00274670">
        <w:tc>
          <w:tcPr>
            <w:tcW w:w="3832" w:type="dxa"/>
          </w:tcPr>
          <w:p w14:paraId="78D246A8" w14:textId="6E9C3377" w:rsidR="003157EA" w:rsidRPr="00A11C01" w:rsidRDefault="003157EA" w:rsidP="00451CED">
            <w:pPr>
              <w:pStyle w:val="Heading4"/>
              <w:numPr>
                <w:ilvl w:val="0"/>
                <w:numId w:val="0"/>
              </w:numPr>
              <w:ind w:left="1440"/>
              <w:rPr>
                <w:rFonts w:eastAsiaTheme="minorHAnsi" w:cs="Arial"/>
                <w:szCs w:val="20"/>
              </w:rPr>
            </w:pPr>
            <w:r w:rsidRPr="00A11C01">
              <w:rPr>
                <w:rFonts w:eastAsiaTheme="minorHAnsi" w:cs="Arial"/>
                <w:szCs w:val="20"/>
              </w:rPr>
              <w:t xml:space="preserve">DN 125 – DN </w:t>
            </w:r>
            <w:r w:rsidR="00274670" w:rsidRPr="00A11C01">
              <w:rPr>
                <w:rFonts w:eastAsiaTheme="minorHAnsi" w:cs="Arial"/>
                <w:szCs w:val="20"/>
              </w:rPr>
              <w:t>30</w:t>
            </w:r>
            <w:r w:rsidRPr="00A11C01">
              <w:rPr>
                <w:rFonts w:eastAsiaTheme="minorHAnsi" w:cs="Arial"/>
                <w:szCs w:val="20"/>
              </w:rPr>
              <w:t>0</w:t>
            </w:r>
          </w:p>
        </w:tc>
        <w:tc>
          <w:tcPr>
            <w:tcW w:w="3775" w:type="dxa"/>
          </w:tcPr>
          <w:p w14:paraId="35ED9C6F" w14:textId="77777777" w:rsidR="003157EA" w:rsidRPr="00A11C01" w:rsidRDefault="003157EA" w:rsidP="00451CED">
            <w:pPr>
              <w:pStyle w:val="Heading4"/>
              <w:numPr>
                <w:ilvl w:val="0"/>
                <w:numId w:val="0"/>
              </w:numPr>
              <w:ind w:left="1440"/>
              <w:rPr>
                <w:rFonts w:eastAsiaTheme="minorHAnsi" w:cs="Arial"/>
                <w:szCs w:val="20"/>
              </w:rPr>
            </w:pPr>
            <w:r w:rsidRPr="00A11C01">
              <w:rPr>
                <w:rFonts w:eastAsiaTheme="minorHAnsi" w:cs="Arial"/>
                <w:szCs w:val="20"/>
              </w:rPr>
              <w:t>Iki 1 m</w:t>
            </w:r>
            <w:r w:rsidRPr="00A11C01">
              <w:rPr>
                <w:rFonts w:eastAsiaTheme="minorHAnsi" w:cs="Arial"/>
                <w:szCs w:val="20"/>
                <w:vertAlign w:val="superscript"/>
              </w:rPr>
              <w:t>2</w:t>
            </w:r>
          </w:p>
        </w:tc>
      </w:tr>
    </w:tbl>
    <w:p w14:paraId="48EA159D" w14:textId="408D8DBA" w:rsidR="003157EA" w:rsidRPr="00A11C01" w:rsidRDefault="003157EA" w:rsidP="003157EA">
      <w:pPr>
        <w:pStyle w:val="Heading4"/>
        <w:numPr>
          <w:ilvl w:val="0"/>
          <w:numId w:val="0"/>
        </w:numPr>
        <w:ind w:left="2304" w:hanging="864"/>
        <w:rPr>
          <w:rFonts w:eastAsiaTheme="minorHAnsi" w:cs="Arial"/>
          <w:szCs w:val="20"/>
        </w:rPr>
      </w:pPr>
      <w:r w:rsidRPr="00A11C01">
        <w:rPr>
          <w:rFonts w:eastAsiaTheme="minorHAnsi" w:cs="Arial"/>
          <w:szCs w:val="20"/>
        </w:rPr>
        <w:t xml:space="preserve">gali būti naudojamas rankinis paruošimas atitinkantis St3 klasę pagal standartą LST EN ISO 8501-1. </w:t>
      </w:r>
    </w:p>
    <w:p w14:paraId="73B082B7" w14:textId="77777777" w:rsidR="008D7DF2" w:rsidRPr="00A11C01" w:rsidRDefault="008D7DF2" w:rsidP="008D7DF2">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 xml:space="preserve">Rūdžių surišėjais ruošti paviršių dažymui draudžiama, dažymas atliekamas ne žemesnėje kaip +5 </w:t>
      </w:r>
      <w:r w:rsidRPr="00A11C01">
        <w:rPr>
          <w:rFonts w:ascii="Cambria Math" w:hAnsi="Cambria Math" w:cs="Cambria Math"/>
          <w:sz w:val="20"/>
          <w:szCs w:val="20"/>
        </w:rPr>
        <w:t>℃</w:t>
      </w:r>
      <w:r w:rsidRPr="00A11C01">
        <w:rPr>
          <w:rFonts w:ascii="Arial" w:hAnsi="Arial" w:cs="Arial"/>
          <w:sz w:val="20"/>
          <w:szCs w:val="20"/>
        </w:rPr>
        <w:t xml:space="preserve"> temperatūroje ir esant santykinei drėgmei ne aukštesnei kaip 80-85%).</w:t>
      </w:r>
    </w:p>
    <w:p w14:paraId="6DD81878" w14:textId="18BA22EA" w:rsidR="003157EA" w:rsidRPr="00A11C01" w:rsidRDefault="003157EA" w:rsidP="003157EA">
      <w:pPr>
        <w:pStyle w:val="ListParagraph"/>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Draudžiama atlikti plieninių paviršių antikorozinį padengimą esant blogam orui, lyjant, esant rūkui, rasai.</w:t>
      </w:r>
    </w:p>
    <w:p w14:paraId="7BE7B218" w14:textId="03130F83" w:rsidR="003157EA" w:rsidRPr="00A11C01" w:rsidRDefault="008D7DF2" w:rsidP="003157EA">
      <w:pPr>
        <w:pStyle w:val="ListParagraph"/>
        <w:numPr>
          <w:ilvl w:val="2"/>
          <w:numId w:val="1"/>
        </w:numPr>
        <w:tabs>
          <w:tab w:val="center" w:pos="-2268"/>
          <w:tab w:val="left" w:pos="709"/>
          <w:tab w:val="left" w:pos="1134"/>
        </w:tabs>
        <w:spacing w:line="240" w:lineRule="auto"/>
        <w:ind w:left="0" w:firstLine="567"/>
        <w:rPr>
          <w:rFonts w:ascii="Arial" w:hAnsi="Arial" w:cs="Arial"/>
          <w:sz w:val="20"/>
          <w:szCs w:val="20"/>
        </w:rPr>
      </w:pPr>
      <w:r w:rsidRPr="00A11C01">
        <w:rPr>
          <w:rFonts w:ascii="Arial" w:hAnsi="Arial" w:cs="Arial"/>
          <w:sz w:val="20"/>
          <w:szCs w:val="20"/>
        </w:rPr>
        <w:t>Plieninių konstrukcijų paviršiaus švarumas reikalui esant gali būti patikrintas lipnios juostos metodu, nurodytu standarto ISO 8502-3 (naujausią galiojančią redakciją arba lygiavertį). Priimtinas lygis: 2 arba aukštesnis.</w:t>
      </w:r>
    </w:p>
    <w:p w14:paraId="24F68B7C" w14:textId="77777777" w:rsidR="008D7DF2" w:rsidRPr="00A11C01"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A11C01">
        <w:rPr>
          <w:rFonts w:ascii="Arial" w:hAnsi="Arial" w:cs="Arial"/>
          <w:sz w:val="20"/>
          <w:szCs w:val="20"/>
        </w:rPr>
        <w:t>Plieninių paviršių dažymas:</w:t>
      </w:r>
    </w:p>
    <w:p w14:paraId="2151CFC4" w14:textId="77777777" w:rsidR="008D7DF2" w:rsidRPr="00A11C01"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A11C01">
        <w:rPr>
          <w:rFonts w:ascii="Arial" w:hAnsi="Arial" w:cs="Arial"/>
          <w:sz w:val="20"/>
          <w:szCs w:val="20"/>
        </w:rPr>
        <w:t>Reikalavimai plieninių paviršių antikorozinio padengimo darbams pagal standartą LST EN ISO 12944-7 (naujausią galiojančią redakciją arba lygiavertį).</w:t>
      </w:r>
    </w:p>
    <w:p w14:paraId="5A9C6320" w14:textId="77777777" w:rsidR="008D7DF2" w:rsidRPr="00A11C01"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A11C01">
        <w:rPr>
          <w:rFonts w:ascii="Arial" w:hAnsi="Arial" w:cs="Arial"/>
          <w:sz w:val="20"/>
          <w:szCs w:val="20"/>
        </w:rPr>
        <w:t>Tiekėjas privalo užtikrinti pakankamą dangos adheziją pagal standarto LST EN ISO-2409 (naujausią galiojančią redakciją arba lygiavertį) reikalavimus.</w:t>
      </w:r>
    </w:p>
    <w:p w14:paraId="3C93A30F" w14:textId="77777777" w:rsidR="008D7DF2" w:rsidRPr="00A11C01" w:rsidRDefault="008D7DF2" w:rsidP="008D7DF2">
      <w:pPr>
        <w:pStyle w:val="ListParagraph"/>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A11C01">
        <w:rPr>
          <w:rFonts w:ascii="Arial" w:hAnsi="Arial" w:cs="Arial"/>
          <w:sz w:val="20"/>
          <w:szCs w:val="20"/>
        </w:rPr>
        <w:t>Paruošti vamzdynų paviršiai dengiami dviem, skirtingos spalvos, antikorozinės dangos sluoksniais (gruntas ir dažai). Dažymo sistemos storis pasiekiamas didinant grunto, o ne dažo spalvos sluoksnį</w:t>
      </w:r>
      <w:bookmarkEnd w:id="2"/>
      <w:r w:rsidRPr="00A11C01">
        <w:rPr>
          <w:rFonts w:ascii="Arial" w:hAnsi="Arial" w:cs="Arial"/>
          <w:sz w:val="20"/>
          <w:szCs w:val="20"/>
        </w:rPr>
        <w:t>.</w:t>
      </w:r>
    </w:p>
    <w:p w14:paraId="06E34787" w14:textId="77777777" w:rsidR="008D7DF2" w:rsidRPr="00A11C01" w:rsidRDefault="008D7DF2" w:rsidP="008D7DF2">
      <w:pPr>
        <w:pStyle w:val="ListParagraph"/>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Reikalavimai hidroizoliacijai:</w:t>
      </w:r>
    </w:p>
    <w:p w14:paraId="583BA7AF"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 xml:space="preserve">Šilumos tiekimo tinklų lovių perdangos siūles užtaisyti betonu su </w:t>
      </w:r>
      <w:r w:rsidRPr="00A11C01">
        <w:rPr>
          <w:rFonts w:ascii="Arial" w:hAnsi="Arial" w:cs="Arial"/>
          <w:sz w:val="20"/>
          <w:szCs w:val="20"/>
        </w:rPr>
        <w:sym w:font="Symbol" w:char="F0B3"/>
      </w:r>
      <w:r w:rsidRPr="00A11C01">
        <w:rPr>
          <w:rFonts w:ascii="Arial" w:hAnsi="Arial" w:cs="Arial"/>
          <w:sz w:val="20"/>
          <w:szCs w:val="20"/>
        </w:rPr>
        <w:t xml:space="preserve"> 0,03 proc. nuolydžiu į lovio kraštus, lovių sujungimą su nejudama atrama užtaisyti betonu, padarant ne didesnį kaip 45</w:t>
      </w:r>
      <w:r w:rsidRPr="00A11C01">
        <w:rPr>
          <w:rFonts w:ascii="Arial" w:hAnsi="Arial" w:cs="Arial"/>
          <w:sz w:val="20"/>
          <w:szCs w:val="20"/>
        </w:rPr>
        <w:sym w:font="Symbol" w:char="F0B0"/>
      </w:r>
      <w:r w:rsidRPr="00A11C01">
        <w:rPr>
          <w:rFonts w:ascii="Arial" w:hAnsi="Arial" w:cs="Arial"/>
          <w:sz w:val="20"/>
          <w:szCs w:val="20"/>
        </w:rPr>
        <w:t xml:space="preserve"> kampą.</w:t>
      </w:r>
    </w:p>
    <w:p w14:paraId="039CD3C6" w14:textId="77777777" w:rsidR="008D7DF2" w:rsidRPr="00A11C01" w:rsidRDefault="008D7DF2" w:rsidP="008D7DF2">
      <w:pPr>
        <w:pStyle w:val="ListParagraph"/>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 xml:space="preserve">Hidroizoliacijos įrengimas iš išorės: prilydoma „Midos“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A11C01" w:rsidRDefault="008D7DF2" w:rsidP="008D7DF2">
      <w:pPr>
        <w:pStyle w:val="ListParagraph"/>
        <w:numPr>
          <w:ilvl w:val="0"/>
          <w:numId w:val="1"/>
        </w:numPr>
        <w:tabs>
          <w:tab w:val="center" w:pos="-2268"/>
          <w:tab w:val="left" w:pos="709"/>
          <w:tab w:val="left" w:pos="1134"/>
        </w:tabs>
        <w:spacing w:after="0"/>
        <w:ind w:left="0" w:firstLine="567"/>
        <w:jc w:val="both"/>
        <w:rPr>
          <w:rFonts w:ascii="Arial" w:hAnsi="Arial" w:cs="Arial"/>
          <w:sz w:val="20"/>
          <w:szCs w:val="20"/>
        </w:rPr>
      </w:pPr>
      <w:r w:rsidRPr="00A11C01">
        <w:rPr>
          <w:rFonts w:ascii="Arial" w:hAnsi="Arial" w:cs="Arial"/>
          <w:sz w:val="20"/>
          <w:szCs w:val="20"/>
        </w:rPr>
        <w:t>Reikalavimai suvirinimo darbams:</w:t>
      </w:r>
    </w:p>
    <w:p w14:paraId="4BF432F0"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4" w:name="_Hlk124760211"/>
      <w:bookmarkEnd w:id="3"/>
      <w:r w:rsidRPr="00A11C01">
        <w:rPr>
          <w:rFonts w:ascii="Arial" w:hAnsi="Arial" w:cs="Arial"/>
          <w:sz w:val="20"/>
          <w:szCs w:val="20"/>
        </w:rPr>
        <w:t xml:space="preserve">Reikalavimai suvirinimo kokybės kontrolei. Minimalūs reikalavimai taikomi suvirinimo kokybės kontrolei, turėtų atitikti LST EN ISO 3834-3 (Metalinių medžiagų lydomojo suvirinimo kokybės reikalavimai. 3 dalis </w:t>
      </w:r>
      <w:r w:rsidRPr="00A11C01">
        <w:rPr>
          <w:rFonts w:ascii="Arial" w:hAnsi="Arial" w:cs="Arial"/>
          <w:sz w:val="20"/>
          <w:szCs w:val="20"/>
        </w:rPr>
        <w:lastRenderedPageBreak/>
        <w:t>(naujausią galiojančią redakciją arba lygiavertį). Standartiniai kokybės reikalavimai) reikalavimus, jei gaminio standartas nereikalauja aukštesnio kontrolės lygmens.</w:t>
      </w:r>
    </w:p>
    <w:p w14:paraId="72530D75"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5" w:name="_Hlk124760434"/>
      <w:bookmarkEnd w:id="4"/>
      <w:r w:rsidRPr="00A11C01">
        <w:rPr>
          <w:rFonts w:ascii="Arial" w:hAnsi="Arial" w:cs="Arial"/>
          <w:sz w:val="20"/>
          <w:szCs w:val="20"/>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A11C01">
        <w:rPr>
          <w:rFonts w:ascii="Arial" w:hAnsi="Arial" w:cs="Arial"/>
          <w:bCs/>
          <w:sz w:val="20"/>
          <w:szCs w:val="20"/>
        </w:rPr>
        <w:t>Perkančiajam subjektui dar prieš atliekant suvirinimo darbus, bet</w:t>
      </w:r>
      <w:r w:rsidRPr="00A11C01">
        <w:rPr>
          <w:rFonts w:ascii="Arial" w:hAnsi="Arial" w:cs="Arial"/>
          <w:sz w:val="20"/>
          <w:szCs w:val="20"/>
        </w:rPr>
        <w:t xml:space="preserve"> ne vėliau kaip 15 </w:t>
      </w:r>
      <w:r w:rsidRPr="00A11C01">
        <w:rPr>
          <w:rFonts w:ascii="Arial" w:hAnsi="Arial" w:cs="Arial"/>
          <w:bCs/>
          <w:sz w:val="20"/>
          <w:szCs w:val="20"/>
        </w:rPr>
        <w:t>po sutarties įsigaliojimo dienos.</w:t>
      </w:r>
      <w:r w:rsidRPr="00A11C01">
        <w:rPr>
          <w:rFonts w:ascii="Arial" w:hAnsi="Arial" w:cs="Arial"/>
          <w:sz w:val="20"/>
          <w:szCs w:val="20"/>
        </w:rPr>
        <w:t xml:space="preserve"> SPA kopijos privalo būti pas suvirintoją ir suvirinimas atliekamas pagal patvirtinto SPA techninius duomenis ir reikalavimus.</w:t>
      </w:r>
    </w:p>
    <w:p w14:paraId="41329179"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bookmarkStart w:id="6" w:name="_Hlk92968751"/>
      <w:r w:rsidRPr="00A11C01">
        <w:rPr>
          <w:rFonts w:ascii="Arial" w:hAnsi="Arial" w:cs="Arial"/>
          <w:sz w:val="20"/>
          <w:szCs w:val="20"/>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bCs/>
          <w:sz w:val="20"/>
          <w:szCs w:val="20"/>
        </w:rPr>
        <w:t xml:space="preserve">Perkantysis subjektas </w:t>
      </w:r>
      <w:r w:rsidRPr="00A11C01">
        <w:rPr>
          <w:rFonts w:ascii="Arial" w:hAnsi="Arial" w:cs="Arial"/>
          <w:sz w:val="20"/>
          <w:szCs w:val="20"/>
        </w:rPr>
        <w:t xml:space="preserve">turi teisę pareikalauti iš Tiekėjo, kad suvirintojai suvirintų, o bekanalių vamzdynų movų montuotojai atliktų kontrolinius pavyzdžius, vykstant darbams ar prieš jų pradžią, dalyvaujant </w:t>
      </w:r>
      <w:r w:rsidRPr="00A11C01">
        <w:rPr>
          <w:rFonts w:ascii="Arial" w:hAnsi="Arial" w:cs="Arial"/>
          <w:bCs/>
          <w:sz w:val="20"/>
          <w:szCs w:val="20"/>
        </w:rPr>
        <w:t>Perkančiojo subjekto</w:t>
      </w:r>
      <w:r w:rsidRPr="00A11C01">
        <w:rPr>
          <w:rFonts w:ascii="Arial" w:hAnsi="Arial" w:cs="Arial"/>
          <w:sz w:val="20"/>
          <w:szCs w:val="20"/>
        </w:rPr>
        <w:t xml:space="preserve"> atstovams. Esant technologijos pažeidimams, </w:t>
      </w:r>
      <w:r w:rsidRPr="00A11C01">
        <w:rPr>
          <w:rFonts w:ascii="Arial" w:hAnsi="Arial" w:cs="Arial"/>
          <w:bCs/>
          <w:sz w:val="20"/>
          <w:szCs w:val="20"/>
        </w:rPr>
        <w:t>Perkantysis subjektas</w:t>
      </w:r>
      <w:r w:rsidRPr="00A11C01">
        <w:rPr>
          <w:rFonts w:ascii="Arial" w:hAnsi="Arial" w:cs="Arial"/>
          <w:sz w:val="20"/>
          <w:szCs w:val="20"/>
        </w:rPr>
        <w:t xml:space="preserve"> turi teisę sustabdyti Tiekėjo vykdomus darbus.</w:t>
      </w:r>
    </w:p>
    <w:p w14:paraId="0AD4335D"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bCs/>
          <w:sz w:val="20"/>
          <w:szCs w:val="20"/>
        </w:rPr>
      </w:pPr>
      <w:r w:rsidRPr="00A11C01">
        <w:rPr>
          <w:rFonts w:ascii="Arial" w:hAnsi="Arial" w:cs="Arial"/>
          <w:sz w:val="20"/>
          <w:szCs w:val="20"/>
        </w:rPr>
        <w:t>Vamzdynų suvirinimas ir siūlių kontrolė atliekama pagal Lietuvos Respublikos standarto LST EN 13941+A1 7.5 p. reikalavimus (naujausią galiojančią redakciją arba lygiavertį).</w:t>
      </w:r>
    </w:p>
    <w:p w14:paraId="09C33222" w14:textId="77777777" w:rsidR="008D7DF2" w:rsidRPr="00A11C0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bCs/>
          <w:sz w:val="20"/>
          <w:szCs w:val="20"/>
        </w:rPr>
      </w:pPr>
      <w:r w:rsidRPr="00A11C01">
        <w:rPr>
          <w:rFonts w:ascii="Arial" w:hAnsi="Arial" w:cs="Arial"/>
          <w:sz w:val="20"/>
          <w:szCs w:val="20"/>
        </w:rPr>
        <w:t xml:space="preserve">Prieš pradedant suvirinimo darbus Tiekėjas turi pateikti </w:t>
      </w:r>
      <w:r w:rsidRPr="00A11C01">
        <w:rPr>
          <w:rFonts w:ascii="Arial" w:hAnsi="Arial" w:cs="Arial"/>
          <w:bCs/>
          <w:sz w:val="20"/>
          <w:szCs w:val="20"/>
        </w:rPr>
        <w:t>Perkančiajam subjektui</w:t>
      </w:r>
      <w:r w:rsidRPr="00A11C01">
        <w:rPr>
          <w:rFonts w:ascii="Arial" w:hAnsi="Arial" w:cs="Arial"/>
          <w:sz w:val="20"/>
          <w:szCs w:val="20"/>
        </w:rPr>
        <w:t xml:space="preserve"> suderinimui tokią dokumentaciją:</w:t>
      </w:r>
    </w:p>
    <w:p w14:paraId="2066F06F"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Personalo kvalifikacinių pažymėjimų kopijas bei bendrus sąrašus.</w:t>
      </w:r>
    </w:p>
    <w:p w14:paraId="2822A100"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Suvirinimo darbus koordinuojančių, atliekančių ir kontroliuojančių darbuotojų kvalifikacinių pažymėjimų kopijos bei bendrus sąrašus.</w:t>
      </w:r>
    </w:p>
    <w:p w14:paraId="53874C33"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 xml:space="preserve">SPPP ir SPA kopijas </w:t>
      </w:r>
      <w:bookmarkStart w:id="7" w:name="_Hlk124769799"/>
      <w:r w:rsidRPr="00A11C01">
        <w:rPr>
          <w:rFonts w:ascii="Arial" w:hAnsi="Arial" w:cs="Arial"/>
          <w:sz w:val="20"/>
          <w:szCs w:val="20"/>
        </w:rPr>
        <w:t>bei bendrus sąrašus</w:t>
      </w:r>
      <w:bookmarkEnd w:id="7"/>
      <w:r w:rsidRPr="00A11C01">
        <w:rPr>
          <w:rFonts w:ascii="Arial" w:hAnsi="Arial" w:cs="Arial"/>
          <w:sz w:val="20"/>
          <w:szCs w:val="20"/>
        </w:rPr>
        <w:t>.</w:t>
      </w:r>
    </w:p>
    <w:p w14:paraId="08831A25"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Naudojamų medžiagų sertifikatus.</w:t>
      </w:r>
    </w:p>
    <w:p w14:paraId="288EBA36"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Suvirinimo medžiagų sertifikatus.</w:t>
      </w:r>
    </w:p>
    <w:p w14:paraId="068A6903" w14:textId="77777777" w:rsidR="008D7DF2" w:rsidRPr="00A11C01" w:rsidRDefault="008D7DF2" w:rsidP="008D7DF2">
      <w:pPr>
        <w:pStyle w:val="ListParagraph"/>
        <w:numPr>
          <w:ilvl w:val="2"/>
          <w:numId w:val="1"/>
        </w:numPr>
        <w:tabs>
          <w:tab w:val="center" w:pos="-2268"/>
          <w:tab w:val="left" w:pos="1134"/>
          <w:tab w:val="left" w:pos="1418"/>
        </w:tabs>
        <w:spacing w:line="240" w:lineRule="auto"/>
        <w:ind w:left="0" w:firstLine="567"/>
        <w:jc w:val="both"/>
        <w:rPr>
          <w:rFonts w:ascii="Arial" w:hAnsi="Arial" w:cs="Arial"/>
          <w:bCs/>
          <w:sz w:val="20"/>
          <w:szCs w:val="20"/>
        </w:rPr>
      </w:pPr>
      <w:r w:rsidRPr="00A11C01">
        <w:rPr>
          <w:rFonts w:ascii="Arial" w:hAnsi="Arial" w:cs="Arial"/>
          <w:sz w:val="20"/>
          <w:szCs w:val="20"/>
        </w:rPr>
        <w:t>Prieš suvirinimą turi būti atlikta:</w:t>
      </w:r>
    </w:p>
    <w:p w14:paraId="06EB3ED5" w14:textId="77777777" w:rsidR="008D7DF2" w:rsidRPr="00A11C01"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bCs/>
          <w:sz w:val="20"/>
          <w:szCs w:val="20"/>
        </w:rPr>
      </w:pPr>
      <w:r w:rsidRPr="00A11C01">
        <w:rPr>
          <w:rFonts w:ascii="Arial" w:hAnsi="Arial" w:cs="Arial"/>
          <w:sz w:val="20"/>
          <w:szCs w:val="20"/>
        </w:rPr>
        <w:t>Naudojamų medžiagų identifikacija.</w:t>
      </w:r>
    </w:p>
    <w:p w14:paraId="09D62156" w14:textId="77777777" w:rsidR="008D7DF2" w:rsidRPr="00A11C01"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A11C01">
        <w:rPr>
          <w:rFonts w:ascii="Arial" w:hAnsi="Arial" w:cs="Arial"/>
          <w:sz w:val="20"/>
          <w:szCs w:val="20"/>
        </w:rPr>
        <w:t>Suvirinimo medžiagų identifikacija.</w:t>
      </w:r>
    </w:p>
    <w:p w14:paraId="76C99D4E" w14:textId="77777777" w:rsidR="008D7DF2" w:rsidRPr="00A11C01"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A11C01">
        <w:rPr>
          <w:rFonts w:ascii="Arial" w:hAnsi="Arial" w:cs="Arial"/>
          <w:sz w:val="20"/>
          <w:szCs w:val="20"/>
        </w:rPr>
        <w:t>Suvirinimo sąlygų patikrinimas.</w:t>
      </w:r>
    </w:p>
    <w:p w14:paraId="2FA4BAF7" w14:textId="77777777" w:rsidR="008D7DF2" w:rsidRPr="00A11C01" w:rsidRDefault="008D7DF2" w:rsidP="008D7DF2">
      <w:pPr>
        <w:pStyle w:val="ListParagraph"/>
        <w:numPr>
          <w:ilvl w:val="2"/>
          <w:numId w:val="1"/>
        </w:numPr>
        <w:tabs>
          <w:tab w:val="center" w:pos="-2268"/>
          <w:tab w:val="left" w:pos="1418"/>
        </w:tabs>
        <w:spacing w:line="240" w:lineRule="auto"/>
        <w:ind w:left="0" w:firstLine="567"/>
        <w:jc w:val="both"/>
        <w:rPr>
          <w:rFonts w:ascii="Arial" w:hAnsi="Arial" w:cs="Arial"/>
          <w:sz w:val="20"/>
          <w:szCs w:val="20"/>
        </w:rPr>
      </w:pPr>
      <w:r w:rsidRPr="00A11C01">
        <w:rPr>
          <w:rFonts w:ascii="Arial" w:hAnsi="Arial" w:cs="Arial"/>
          <w:sz w:val="20"/>
          <w:szCs w:val="20"/>
        </w:rPr>
        <w:t>Suvirinimo medžiagų laikymo darbo vietoje patikrinimas.</w:t>
      </w:r>
    </w:p>
    <w:p w14:paraId="5DA5527F" w14:textId="5E714E58" w:rsidR="008D7DF2" w:rsidRPr="00A11C0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Suvirinimo sujungimų patikrinimą neardančiu metodu (toliau NDT) (rentgenografiniu</w:t>
      </w:r>
      <w:r w:rsidR="0065748E" w:rsidRPr="00A11C01">
        <w:rPr>
          <w:rFonts w:ascii="Arial" w:hAnsi="Arial" w:cs="Arial"/>
          <w:sz w:val="20"/>
          <w:szCs w:val="20"/>
        </w:rPr>
        <w:t>, ultragarsiniu</w:t>
      </w:r>
      <w:r w:rsidRPr="00A11C01">
        <w:rPr>
          <w:rFonts w:ascii="Arial" w:hAnsi="Arial" w:cs="Arial"/>
          <w:sz w:val="20"/>
          <w:szCs w:val="20"/>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A11C0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Atlikus visus suvirinimo ir kontrolės darbus, Perkančiajam subjektui turės būti pateikta:</w:t>
      </w:r>
    </w:p>
    <w:p w14:paraId="754D72ED"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Personalo kvalifikacinių pažymėjimų kopijos bei bendri sąrašai.</w:t>
      </w:r>
    </w:p>
    <w:p w14:paraId="373EEAC7"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SPPP ir SPA kopijos bei bendri sąrašai.</w:t>
      </w:r>
    </w:p>
    <w:p w14:paraId="03C1B7BA"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Naudotų medžiagų sertifikatai.</w:t>
      </w:r>
    </w:p>
    <w:p w14:paraId="39B20F78"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Suvirinimui naudotų medžiagų sertifikatai.</w:t>
      </w:r>
    </w:p>
    <w:p w14:paraId="7F085192"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Siūlių VT ir NDT kontrolės originalios schemos, protokolai ir jų sąrašai.</w:t>
      </w:r>
    </w:p>
    <w:bookmarkEnd w:id="5"/>
    <w:p w14:paraId="7D2E4C37" w14:textId="77777777" w:rsidR="008D7DF2" w:rsidRPr="00A11C0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Specialūs medžiagoms keliami techniniai reikalavimai turi būti suprantami kaip minimalūs reikalavimai.</w:t>
      </w:r>
    </w:p>
    <w:p w14:paraId="742ED5AF" w14:textId="77777777" w:rsidR="008D7DF2" w:rsidRPr="00A11C0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lastRenderedPageBreak/>
        <w:t>Medžiagos:</w:t>
      </w:r>
    </w:p>
    <w:p w14:paraId="43C89695" w14:textId="77777777" w:rsidR="008D7DF2" w:rsidRPr="00A11C0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A11C01" w:rsidRDefault="008D7DF2" w:rsidP="008D7DF2">
      <w:pPr>
        <w:pStyle w:val="ListParagraph"/>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A11C01">
        <w:rPr>
          <w:rFonts w:ascii="Arial" w:hAnsi="Arial" w:cs="Arial"/>
          <w:sz w:val="20"/>
          <w:szCs w:val="20"/>
        </w:rPr>
        <w:t>Plienas turi būti ramaus stingimo.</w:t>
      </w:r>
    </w:p>
    <w:p w14:paraId="66AFB41D" w14:textId="77777777" w:rsidR="008D7DF2" w:rsidRPr="00A11C01" w:rsidRDefault="008D7DF2" w:rsidP="008D7DF2">
      <w:pPr>
        <w:pStyle w:val="ListParagraph"/>
        <w:numPr>
          <w:ilvl w:val="1"/>
          <w:numId w:val="1"/>
        </w:numPr>
        <w:tabs>
          <w:tab w:val="center" w:pos="-2268"/>
          <w:tab w:val="left" w:pos="709"/>
        </w:tabs>
        <w:spacing w:line="240" w:lineRule="auto"/>
        <w:ind w:left="0" w:firstLine="567"/>
        <w:jc w:val="both"/>
        <w:rPr>
          <w:rFonts w:ascii="Arial" w:hAnsi="Arial" w:cs="Arial"/>
          <w:sz w:val="20"/>
          <w:szCs w:val="20"/>
        </w:rPr>
      </w:pPr>
      <w:r w:rsidRPr="00A11C01">
        <w:rPr>
          <w:rFonts w:ascii="Arial" w:hAnsi="Arial" w:cs="Arial"/>
          <w:sz w:val="20"/>
          <w:szCs w:val="20"/>
        </w:rPr>
        <w:t>Reikalavimai uždaromajai armatūrai:</w:t>
      </w:r>
    </w:p>
    <w:p w14:paraId="7D9D9805" w14:textId="59F0C28D" w:rsidR="008D7DF2" w:rsidRPr="00A11C01" w:rsidRDefault="008D7DF2" w:rsidP="008D7DF2">
      <w:pPr>
        <w:pStyle w:val="ListParagraph"/>
        <w:numPr>
          <w:ilvl w:val="1"/>
          <w:numId w:val="1"/>
        </w:numPr>
        <w:spacing w:line="240" w:lineRule="auto"/>
        <w:ind w:left="0" w:firstLine="567"/>
        <w:jc w:val="both"/>
        <w:rPr>
          <w:rFonts w:ascii="Arial" w:hAnsi="Arial" w:cs="Arial"/>
          <w:sz w:val="20"/>
          <w:szCs w:val="20"/>
        </w:rPr>
      </w:pPr>
      <w:r w:rsidRPr="00A11C01">
        <w:rPr>
          <w:rFonts w:ascii="Arial" w:hAnsi="Arial" w:cs="Arial"/>
          <w:sz w:val="20"/>
          <w:szCs w:val="20"/>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2</w:t>
      </w:r>
      <w:r w:rsidR="003157EA" w:rsidRPr="00A11C01">
        <w:rPr>
          <w:rFonts w:ascii="Arial" w:hAnsi="Arial" w:cs="Arial"/>
          <w:sz w:val="20"/>
          <w:szCs w:val="20"/>
        </w:rPr>
        <w:t>0</w:t>
      </w:r>
      <w:r w:rsidRPr="00A11C01">
        <w:rPr>
          <w:rFonts w:ascii="Arial" w:hAnsi="Arial" w:cs="Arial"/>
          <w:sz w:val="20"/>
          <w:szCs w:val="20"/>
        </w:rPr>
        <w:t xml:space="preserve">0 iki DN </w:t>
      </w:r>
      <w:r w:rsidR="003157EA" w:rsidRPr="00A11C01">
        <w:rPr>
          <w:rFonts w:ascii="Arial" w:hAnsi="Arial" w:cs="Arial"/>
          <w:sz w:val="20"/>
          <w:szCs w:val="20"/>
        </w:rPr>
        <w:t>300</w:t>
      </w:r>
      <w:r w:rsidRPr="00A11C01">
        <w:rPr>
          <w:rFonts w:ascii="Arial" w:hAnsi="Arial" w:cs="Arial"/>
          <w:sz w:val="20"/>
          <w:szCs w:val="20"/>
        </w:rPr>
        <w:t>, turi būti su mechaniniais reduktoriais, palengvinančiais jų valdymą.</w:t>
      </w:r>
    </w:p>
    <w:p w14:paraId="1CACEE8D" w14:textId="78EE7314" w:rsidR="006451BF" w:rsidRPr="00A11C01" w:rsidRDefault="006451BF" w:rsidP="00A73CFE">
      <w:pPr>
        <w:pStyle w:val="ListParagraph"/>
        <w:numPr>
          <w:ilvl w:val="1"/>
          <w:numId w:val="1"/>
        </w:numPr>
        <w:ind w:left="0" w:firstLine="567"/>
        <w:rPr>
          <w:rFonts w:ascii="Arial" w:hAnsi="Arial" w:cs="Arial"/>
          <w:sz w:val="20"/>
          <w:szCs w:val="20"/>
        </w:rPr>
      </w:pPr>
      <w:r w:rsidRPr="00A11C01">
        <w:rPr>
          <w:rFonts w:ascii="Arial" w:hAnsi="Arial" w:cs="Arial"/>
          <w:sz w:val="20"/>
          <w:szCs w:val="20"/>
        </w:rPr>
        <w:t>Armatūra turi būti parenkama atsižvelgiant į rekomenduotinus tekančio fluido greičius ir neturi sukelti nepriimtino triukšmo bei neleistinų (viršijančių gamintojo rekomenduotinus) slėgio nuostolių</w:t>
      </w:r>
      <w:r w:rsidR="00A73CFE" w:rsidRPr="00A11C01">
        <w:rPr>
          <w:rFonts w:ascii="Arial" w:hAnsi="Arial" w:cs="Arial"/>
          <w:sz w:val="20"/>
          <w:szCs w:val="20"/>
        </w:rPr>
        <w:t>.</w:t>
      </w:r>
    </w:p>
    <w:p w14:paraId="73ADE009" w14:textId="4A286F64" w:rsidR="00CA0DA5" w:rsidRPr="00A11C01" w:rsidRDefault="00A73CFE" w:rsidP="00A73CFE">
      <w:pPr>
        <w:pStyle w:val="ListParagraph"/>
        <w:numPr>
          <w:ilvl w:val="1"/>
          <w:numId w:val="1"/>
        </w:numPr>
        <w:ind w:left="0" w:firstLine="567"/>
        <w:rPr>
          <w:rFonts w:ascii="Arial" w:hAnsi="Arial" w:cs="Arial"/>
          <w:sz w:val="20"/>
          <w:szCs w:val="20"/>
        </w:rPr>
      </w:pPr>
      <w:r w:rsidRPr="00A11C01">
        <w:rPr>
          <w:rFonts w:ascii="Arial" w:hAnsi="Arial" w:cs="Arial"/>
          <w:sz w:val="20"/>
          <w:szCs w:val="20"/>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2CC5661B" w14:textId="77777777" w:rsidR="00006BD5" w:rsidRPr="00A11C01" w:rsidRDefault="00006BD5" w:rsidP="00006BD5">
      <w:pPr>
        <w:pStyle w:val="ListParagraph"/>
        <w:numPr>
          <w:ilvl w:val="1"/>
          <w:numId w:val="1"/>
        </w:numPr>
        <w:ind w:left="0" w:firstLine="567"/>
        <w:rPr>
          <w:rFonts w:ascii="Arial" w:hAnsi="Arial" w:cs="Arial"/>
          <w:sz w:val="20"/>
          <w:szCs w:val="20"/>
        </w:rPr>
      </w:pPr>
      <w:r w:rsidRPr="00A11C01">
        <w:rPr>
          <w:rFonts w:ascii="Arial" w:hAnsi="Arial" w:cs="Arial"/>
          <w:sz w:val="20"/>
          <w:szCs w:val="20"/>
        </w:rPr>
        <w:t>Visa armatūra turi būti sertifikuota.</w:t>
      </w:r>
    </w:p>
    <w:p w14:paraId="7BFF7A19" w14:textId="77777777" w:rsidR="00ED7794" w:rsidRPr="00A11C01" w:rsidRDefault="00ED7794" w:rsidP="00ED7794">
      <w:pPr>
        <w:pStyle w:val="ListParagraph"/>
        <w:numPr>
          <w:ilvl w:val="1"/>
          <w:numId w:val="1"/>
        </w:numPr>
        <w:ind w:left="0" w:firstLine="567"/>
        <w:rPr>
          <w:rFonts w:ascii="Arial" w:hAnsi="Arial" w:cs="Arial"/>
          <w:sz w:val="20"/>
          <w:szCs w:val="20"/>
        </w:rPr>
      </w:pPr>
      <w:r w:rsidRPr="00A11C01">
        <w:rPr>
          <w:rFonts w:ascii="Arial" w:hAnsi="Arial" w:cs="Arial"/>
          <w:sz w:val="20"/>
          <w:szCs w:val="20"/>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1DDFB2B" w14:textId="77777777" w:rsidR="008D7DF2" w:rsidRPr="00A11C01" w:rsidRDefault="008D7DF2" w:rsidP="008D7DF2">
      <w:pPr>
        <w:pStyle w:val="ListParagraph"/>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0"/>
          <w:szCs w:val="20"/>
          <w:lang w:eastAsia="lt-LT"/>
        </w:rPr>
      </w:pPr>
      <w:r w:rsidRPr="00A11C01">
        <w:rPr>
          <w:rFonts w:ascii="Arial" w:eastAsia="Times New Roman" w:hAnsi="Arial" w:cs="Arial"/>
          <w:sz w:val="20"/>
          <w:szCs w:val="20"/>
          <w:lang w:eastAsia="lt-LT"/>
        </w:rPr>
        <w:t>Reikalavimai pramoniniu būdu izoliuotiems šilumos tiekimo tinklų vamzdžiams</w:t>
      </w:r>
      <w:bookmarkStart w:id="8" w:name="_Toc530933695"/>
      <w:r w:rsidRPr="00A11C01">
        <w:rPr>
          <w:rFonts w:ascii="Arial" w:eastAsia="Times New Roman" w:hAnsi="Arial" w:cs="Arial"/>
          <w:sz w:val="20"/>
          <w:szCs w:val="20"/>
          <w:lang w:eastAsia="lt-LT"/>
        </w:rPr>
        <w:t>:</w:t>
      </w:r>
    </w:p>
    <w:bookmarkEnd w:id="8"/>
    <w:p w14:paraId="5BF96421" w14:textId="77777777" w:rsidR="008D7DF2" w:rsidRPr="00A11C01" w:rsidRDefault="008D7DF2" w:rsidP="008D7DF2">
      <w:pPr>
        <w:pStyle w:val="ListParagraph"/>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0"/>
          <w:szCs w:val="20"/>
        </w:rPr>
      </w:pPr>
      <w:r w:rsidRPr="00A11C01">
        <w:rPr>
          <w:rFonts w:ascii="Arial" w:hAnsi="Arial" w:cs="Arial"/>
          <w:sz w:val="20"/>
          <w:szCs w:val="20"/>
        </w:rPr>
        <w:t>Izoliuoti vamzdžiai turi būti montuojami kaip požeminiai karšto vandens tiekimo vamzdžiai kartu su įmontuotais signaliniais laidais pratekėjimo nustatymui.</w:t>
      </w:r>
    </w:p>
    <w:p w14:paraId="09833915" w14:textId="77777777" w:rsidR="008D7DF2" w:rsidRPr="00A11C01" w:rsidRDefault="008D7DF2" w:rsidP="008D7DF2">
      <w:pPr>
        <w:pStyle w:val="ListParagraph"/>
        <w:numPr>
          <w:ilvl w:val="0"/>
          <w:numId w:val="1"/>
        </w:numPr>
        <w:tabs>
          <w:tab w:val="center" w:pos="-2268"/>
          <w:tab w:val="left" w:pos="709"/>
          <w:tab w:val="left" w:pos="1134"/>
          <w:tab w:val="left" w:pos="1276"/>
        </w:tabs>
        <w:spacing w:line="240" w:lineRule="auto"/>
        <w:ind w:left="0" w:firstLine="567"/>
        <w:jc w:val="both"/>
        <w:rPr>
          <w:rFonts w:ascii="Arial" w:hAnsi="Arial" w:cs="Arial"/>
          <w:sz w:val="20"/>
          <w:szCs w:val="20"/>
        </w:rPr>
      </w:pPr>
      <w:r w:rsidRPr="00A11C01">
        <w:rPr>
          <w:rFonts w:ascii="Arial" w:hAnsi="Arial" w:cs="Arial"/>
          <w:sz w:val="20"/>
          <w:szCs w:val="20"/>
        </w:rPr>
        <w:t>Pramoniniu būdu izoliuoti vamzdžiai kartu su atitinkama uždaromąja armatūra turi atitikti Lietuvos Respublikos standartus bei kitus reikalavimus:</w:t>
      </w:r>
    </w:p>
    <w:p w14:paraId="0A318E1C" w14:textId="77777777" w:rsidR="008D7DF2" w:rsidRPr="00A11C0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2A25737B" w14:textId="77777777" w:rsidR="008D7DF2" w:rsidRPr="00A11C0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79CC0F12" w14:textId="77777777" w:rsidR="008D7DF2" w:rsidRPr="00A11C01" w:rsidRDefault="008D7DF2" w:rsidP="008D7DF2">
      <w:pPr>
        <w:pStyle w:val="ListParagraph"/>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246B1A21" w14:textId="7777777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 xml:space="preserve">Vamzdžių minimalus tarnavimo ilgaamžiškumas – 30 metų. </w:t>
      </w:r>
    </w:p>
    <w:p w14:paraId="4626D8E2" w14:textId="7777777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Vamzdžių galai privalo turėti apsauginius gaubtus.</w:t>
      </w:r>
    </w:p>
    <w:p w14:paraId="5B5B2A9F" w14:textId="1C535F5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Šilumos laidumo koeficiento maksimali reikšmė 0,02</w:t>
      </w:r>
      <w:r w:rsidR="003157EA" w:rsidRPr="00A11C01">
        <w:rPr>
          <w:rFonts w:ascii="Arial" w:hAnsi="Arial" w:cs="Arial"/>
          <w:sz w:val="20"/>
          <w:szCs w:val="20"/>
        </w:rPr>
        <w:t>9</w:t>
      </w:r>
      <w:r w:rsidRPr="00A11C01">
        <w:rPr>
          <w:rFonts w:ascii="Arial" w:hAnsi="Arial" w:cs="Arial"/>
          <w:sz w:val="20"/>
          <w:szCs w:val="20"/>
        </w:rPr>
        <w:t xml:space="preserve"> W/m/K, esant 50 °C pagal Lietuvos Respublikos standartą LST EN 253 + A2  (naujausią galiojančią redakciją arba lygiavertį).</w:t>
      </w:r>
    </w:p>
    <w:p w14:paraId="537EEB67" w14:textId="7777777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sz w:val="20"/>
          <w:szCs w:val="20"/>
        </w:rPr>
      </w:pPr>
      <w:r w:rsidRPr="00A11C01">
        <w:rPr>
          <w:rFonts w:ascii="Arial" w:hAnsi="Arial" w:cs="Arial"/>
          <w:sz w:val="20"/>
          <w:szCs w:val="20"/>
        </w:rPr>
        <w:t xml:space="preserve">Pramoniniu būdu izoliuotų vamzdynų sistema gali būti naudojama esant pastoviai temperatūrai ne aukštesnei kaip 120 °C. </w:t>
      </w:r>
    </w:p>
    <w:p w14:paraId="41E234E9" w14:textId="77777777" w:rsidR="008D7DF2" w:rsidRPr="00A11C01" w:rsidRDefault="008D7DF2" w:rsidP="008D7DF2">
      <w:pPr>
        <w:pStyle w:val="ListParagraph"/>
        <w:numPr>
          <w:ilvl w:val="0"/>
          <w:numId w:val="1"/>
        </w:numPr>
        <w:tabs>
          <w:tab w:val="left" w:pos="993"/>
          <w:tab w:val="left" w:pos="1134"/>
        </w:tabs>
        <w:spacing w:line="240" w:lineRule="auto"/>
        <w:ind w:left="0" w:firstLine="567"/>
        <w:jc w:val="both"/>
        <w:rPr>
          <w:rFonts w:ascii="Arial" w:hAnsi="Arial" w:cs="Arial"/>
          <w:bCs/>
          <w:sz w:val="20"/>
          <w:szCs w:val="20"/>
        </w:rPr>
      </w:pPr>
      <w:r w:rsidRPr="00A11C01">
        <w:rPr>
          <w:rFonts w:ascii="Arial" w:hAnsi="Arial" w:cs="Arial"/>
          <w:sz w:val="20"/>
          <w:szCs w:val="20"/>
        </w:rP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Pr="00A11C01">
        <w:rPr>
          <w:rFonts w:ascii="Arial" w:hAnsi="Arial" w:cs="Arial"/>
          <w:bCs/>
          <w:sz w:val="20"/>
          <w:szCs w:val="20"/>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A11C01"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A11C01">
        <w:rPr>
          <w:rFonts w:ascii="Arial" w:hAnsi="Arial" w:cs="Arial"/>
          <w:bCs/>
          <w:sz w:val="20"/>
          <w:szCs w:val="20"/>
        </w:rPr>
        <w:t xml:space="preserve">Suvirinimo darbus turi atlikti atestuotas suvirintojas, turintis leidimą tos kategorijos darbui. Prieš suvirinimą būtina patikrinti ar teisingai išcentruoti vamzdžiai, būtina patikrinti tarpų dydžius ir briaunų sutapimą. </w:t>
      </w:r>
      <w:r w:rsidRPr="00A11C01">
        <w:rPr>
          <w:rFonts w:ascii="Arial" w:hAnsi="Arial" w:cs="Arial"/>
          <w:bCs/>
          <w:sz w:val="20"/>
          <w:szCs w:val="20"/>
        </w:rPr>
        <w:lastRenderedPageBreak/>
        <w:t>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A11C01"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A11C01">
        <w:rPr>
          <w:rFonts w:ascii="Arial" w:hAnsi="Arial" w:cs="Arial"/>
          <w:bCs/>
          <w:sz w:val="20"/>
          <w:szCs w:val="20"/>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A11C01"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A11C01">
        <w:rPr>
          <w:rFonts w:ascii="Arial" w:hAnsi="Arial" w:cs="Arial"/>
          <w:bCs/>
          <w:sz w:val="20"/>
          <w:szCs w:val="20"/>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A11C01" w:rsidRDefault="008D7DF2" w:rsidP="008D7DF2">
      <w:pPr>
        <w:pStyle w:val="ListParagraph"/>
        <w:numPr>
          <w:ilvl w:val="0"/>
          <w:numId w:val="1"/>
        </w:numPr>
        <w:tabs>
          <w:tab w:val="left" w:pos="1134"/>
        </w:tabs>
        <w:spacing w:line="240" w:lineRule="auto"/>
        <w:ind w:left="0" w:firstLine="567"/>
        <w:jc w:val="both"/>
        <w:rPr>
          <w:rFonts w:ascii="Arial" w:hAnsi="Arial" w:cs="Arial"/>
          <w:bCs/>
          <w:sz w:val="20"/>
          <w:szCs w:val="20"/>
        </w:rPr>
      </w:pPr>
      <w:r w:rsidRPr="00A11C01">
        <w:rPr>
          <w:rFonts w:ascii="Arial" w:hAnsi="Arial" w:cs="Arial"/>
          <w:bCs/>
          <w:sz w:val="20"/>
          <w:szCs w:val="20"/>
        </w:rPr>
        <w:t>Statybvietėje turi būti numatyta vieta pirminėms gaisro gesinimo priemonėms.</w:t>
      </w:r>
    </w:p>
    <w:p w14:paraId="29412DFC" w14:textId="45006590" w:rsidR="008D7DF2" w:rsidRPr="00A11C01" w:rsidRDefault="008D7DF2" w:rsidP="005A2796">
      <w:pPr>
        <w:pStyle w:val="ListParagraph"/>
        <w:numPr>
          <w:ilvl w:val="0"/>
          <w:numId w:val="1"/>
        </w:numPr>
        <w:tabs>
          <w:tab w:val="left" w:pos="567"/>
          <w:tab w:val="left" w:pos="1134"/>
        </w:tabs>
        <w:spacing w:after="0" w:line="240" w:lineRule="auto"/>
        <w:ind w:left="0" w:firstLine="567"/>
        <w:jc w:val="both"/>
        <w:rPr>
          <w:rFonts w:ascii="Arial" w:eastAsia="Times New Roman" w:hAnsi="Arial" w:cs="Arial"/>
          <w:b/>
          <w:sz w:val="20"/>
          <w:szCs w:val="20"/>
        </w:rPr>
      </w:pPr>
      <w:r w:rsidRPr="00A11C01">
        <w:rPr>
          <w:rFonts w:ascii="Arial" w:hAnsi="Arial" w:cs="Arial"/>
          <w:bCs/>
          <w:sz w:val="20"/>
          <w:szCs w:val="20"/>
        </w:rPr>
        <w:t>Už statomo ar remontuojamo objekto, statybininkų buitinių ir pagalbinių patalpų ir teritorijos priešgaisrinę saugą atsako Tiekėjas.</w:t>
      </w:r>
    </w:p>
    <w:p w14:paraId="66FC7F00" w14:textId="77777777" w:rsidR="00A11C01" w:rsidRPr="00A11C01" w:rsidRDefault="00A11C01" w:rsidP="00A11C01">
      <w:pPr>
        <w:pStyle w:val="ListParagraph"/>
        <w:tabs>
          <w:tab w:val="left" w:pos="567"/>
          <w:tab w:val="left" w:pos="1134"/>
        </w:tabs>
        <w:spacing w:after="0" w:line="240" w:lineRule="auto"/>
        <w:ind w:left="567"/>
        <w:jc w:val="both"/>
        <w:rPr>
          <w:rFonts w:ascii="Arial" w:eastAsia="Times New Roman" w:hAnsi="Arial" w:cs="Arial"/>
          <w:b/>
          <w:sz w:val="20"/>
          <w:szCs w:val="20"/>
        </w:rPr>
      </w:pPr>
    </w:p>
    <w:p w14:paraId="448DEF7E" w14:textId="77777777" w:rsidR="008D7DF2" w:rsidRPr="00A11C01" w:rsidRDefault="008D7DF2" w:rsidP="008D7DF2">
      <w:pPr>
        <w:pStyle w:val="ListParagraph"/>
        <w:tabs>
          <w:tab w:val="left" w:pos="567"/>
        </w:tabs>
        <w:spacing w:after="0" w:line="240" w:lineRule="auto"/>
        <w:ind w:left="0" w:firstLine="567"/>
        <w:jc w:val="center"/>
        <w:rPr>
          <w:rFonts w:ascii="Arial" w:eastAsia="Times New Roman" w:hAnsi="Arial" w:cs="Arial"/>
          <w:b/>
          <w:sz w:val="20"/>
          <w:szCs w:val="20"/>
        </w:rPr>
      </w:pPr>
      <w:r w:rsidRPr="00A11C01">
        <w:rPr>
          <w:rFonts w:ascii="Arial" w:eastAsia="Times New Roman" w:hAnsi="Arial" w:cs="Arial"/>
          <w:b/>
          <w:sz w:val="20"/>
          <w:szCs w:val="20"/>
        </w:rPr>
        <w:t>IV. GEDIMŲ KONTROLĖS SISTEMA</w:t>
      </w:r>
    </w:p>
    <w:p w14:paraId="1429918A" w14:textId="77777777" w:rsidR="008D7DF2" w:rsidRPr="00A11C01" w:rsidRDefault="008D7DF2" w:rsidP="008D7DF2">
      <w:pPr>
        <w:pStyle w:val="ListParagraph"/>
        <w:tabs>
          <w:tab w:val="left" w:pos="567"/>
        </w:tabs>
        <w:spacing w:after="0" w:line="240" w:lineRule="auto"/>
        <w:ind w:left="0" w:firstLine="567"/>
        <w:jc w:val="both"/>
        <w:rPr>
          <w:rFonts w:ascii="Arial" w:eastAsia="Times New Roman" w:hAnsi="Arial" w:cs="Arial"/>
          <w:b/>
          <w:sz w:val="20"/>
          <w:szCs w:val="20"/>
        </w:rPr>
      </w:pPr>
    </w:p>
    <w:p w14:paraId="19C109AA"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Gedimų kontrolės sistema (toliau – Sistema) turi atitikti Lietuvos Respublikos standarto LST EN 14419 (naujausią galiojančią redakciją arba lygiavertį) reikalavimus.</w:t>
      </w:r>
    </w:p>
    <w:p w14:paraId="1D9C90E2"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Sumontuota Sistema turi sudaryti galimybę kontroliuoti ilgalaikį izoliuotos centralizuoto šildymo sistemos veikimo vientisumą.</w:t>
      </w:r>
    </w:p>
    <w:p w14:paraId="1A6EE494"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Pristatomi i</w:t>
      </w:r>
      <w:bookmarkStart w:id="9" w:name="_Toc530933702"/>
      <w:r w:rsidRPr="00A11C01">
        <w:rPr>
          <w:rFonts w:ascii="Arial" w:eastAsia="Times New Roman" w:hAnsi="Arial" w:cs="Arial"/>
          <w:sz w:val="20"/>
          <w:szCs w:val="20"/>
        </w:rPr>
        <w:t>zoliuoti vamzdynų ir montuojami ŠK elemen</w:t>
      </w:r>
      <w:bookmarkEnd w:id="9"/>
      <w:r w:rsidRPr="00A11C01">
        <w:rPr>
          <w:rFonts w:ascii="Arial" w:eastAsia="Times New Roman" w:hAnsi="Arial" w:cs="Arial"/>
          <w:sz w:val="20"/>
          <w:szCs w:val="20"/>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Turi būti atliktas 100 proc. signalinių laidų funkcinių charakteristikų patikrinimas gamybos metu po vamzdžių ir jų komponentų padengimo putomis.</w:t>
      </w:r>
    </w:p>
    <w:p w14:paraId="373EAB49"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Turi būti atlikta ir pateikta sumontuoto vamzdyno atkarpos gedimų kontrolės reflektograma bei jungčių patikrinimo aktas.</w:t>
      </w:r>
    </w:p>
    <w:p w14:paraId="351155E1"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rPr>
        <w:t>Gedimų kontrolės reflektograma daroma dalyvaujant Perkančiojo subjekto atstovui.</w:t>
      </w:r>
    </w:p>
    <w:p w14:paraId="194D44E1" w14:textId="77777777" w:rsidR="00A11C01" w:rsidRPr="00A11C01" w:rsidRDefault="00A11C01" w:rsidP="008D7DF2">
      <w:pPr>
        <w:spacing w:after="0"/>
        <w:ind w:firstLine="567"/>
        <w:jc w:val="center"/>
        <w:rPr>
          <w:rFonts w:ascii="Arial" w:eastAsia="Times New Roman" w:hAnsi="Arial" w:cs="Arial"/>
          <w:b/>
          <w:sz w:val="20"/>
          <w:szCs w:val="20"/>
        </w:rPr>
      </w:pPr>
    </w:p>
    <w:p w14:paraId="492CB6D9" w14:textId="4BE13223" w:rsidR="008D7DF2" w:rsidRPr="00A11C01" w:rsidRDefault="008D7DF2" w:rsidP="008D7DF2">
      <w:pPr>
        <w:spacing w:after="0"/>
        <w:ind w:firstLine="567"/>
        <w:jc w:val="center"/>
        <w:rPr>
          <w:rFonts w:ascii="Arial" w:hAnsi="Arial" w:cs="Arial"/>
          <w:b/>
          <w:sz w:val="20"/>
          <w:szCs w:val="20"/>
        </w:rPr>
      </w:pPr>
      <w:r w:rsidRPr="00A11C01">
        <w:rPr>
          <w:rFonts w:ascii="Arial" w:eastAsia="Times New Roman" w:hAnsi="Arial" w:cs="Arial"/>
          <w:b/>
          <w:sz w:val="20"/>
          <w:szCs w:val="20"/>
        </w:rPr>
        <w:t>V.</w:t>
      </w:r>
      <w:r w:rsidRPr="00A11C01">
        <w:rPr>
          <w:rFonts w:ascii="Arial" w:eastAsia="Times New Roman" w:hAnsi="Arial" w:cs="Arial"/>
          <w:sz w:val="20"/>
          <w:szCs w:val="20"/>
        </w:rPr>
        <w:t xml:space="preserve"> </w:t>
      </w:r>
      <w:r w:rsidRPr="00A11C01">
        <w:rPr>
          <w:rFonts w:ascii="Arial" w:hAnsi="Arial" w:cs="Arial"/>
          <w:b/>
          <w:sz w:val="20"/>
          <w:szCs w:val="20"/>
        </w:rPr>
        <w:t>TRANSPORTAVIMAS IR SANDĖLIAVIMAS</w:t>
      </w:r>
    </w:p>
    <w:p w14:paraId="536F84FD" w14:textId="77777777" w:rsidR="008D7DF2" w:rsidRPr="00A11C01" w:rsidRDefault="008D7DF2" w:rsidP="008D7DF2">
      <w:pPr>
        <w:pStyle w:val="ListParagraph"/>
        <w:tabs>
          <w:tab w:val="left" w:pos="851"/>
        </w:tabs>
        <w:spacing w:after="0"/>
        <w:ind w:left="0" w:firstLine="567"/>
        <w:jc w:val="both"/>
        <w:rPr>
          <w:rFonts w:ascii="Arial" w:eastAsia="Times New Roman" w:hAnsi="Arial" w:cs="Arial"/>
          <w:sz w:val="20"/>
          <w:szCs w:val="20"/>
        </w:rPr>
      </w:pPr>
    </w:p>
    <w:p w14:paraId="784DB5CC"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Visi vamzdžių ir jų fasoninių dalių sandėliavimo, pakrovimo ir iškrovimo darbai turės būti vykdomi užtikrinant jų paviršiaus ir galų nuožulų apsaugą nuo pažeidimo.</w:t>
      </w:r>
    </w:p>
    <w:p w14:paraId="584455C8" w14:textId="77777777" w:rsidR="008D7DF2" w:rsidRPr="00A11C01" w:rsidRDefault="008D7DF2" w:rsidP="008D7DF2">
      <w:pPr>
        <w:pStyle w:val="ListParagraph"/>
        <w:numPr>
          <w:ilvl w:val="0"/>
          <w:numId w:val="1"/>
        </w:numPr>
        <w:tabs>
          <w:tab w:val="left" w:pos="851"/>
          <w:tab w:val="left" w:pos="1134"/>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Transportavimo metu būtina naudoti apsaugines priemones: plačias apkabas, tinkamas atramas ir kitas krovinio tvirtinimo ir apsaugos priemones</w:t>
      </w:r>
    </w:p>
    <w:p w14:paraId="509BD177" w14:textId="77777777" w:rsidR="008D7DF2" w:rsidRPr="00A11C01" w:rsidRDefault="008D7DF2" w:rsidP="008D7DF2">
      <w:pPr>
        <w:tabs>
          <w:tab w:val="left" w:pos="851"/>
        </w:tabs>
        <w:spacing w:after="0"/>
        <w:ind w:firstLine="567"/>
        <w:jc w:val="both"/>
        <w:rPr>
          <w:rFonts w:ascii="Arial" w:eastAsia="Times New Roman" w:hAnsi="Arial" w:cs="Arial"/>
          <w:sz w:val="20"/>
          <w:szCs w:val="20"/>
        </w:rPr>
      </w:pPr>
    </w:p>
    <w:p w14:paraId="3A226478" w14:textId="77777777" w:rsidR="00A11C01" w:rsidRDefault="00A11C01" w:rsidP="008D7DF2">
      <w:pPr>
        <w:spacing w:after="0"/>
        <w:ind w:firstLine="567"/>
        <w:jc w:val="center"/>
        <w:rPr>
          <w:rFonts w:ascii="Arial" w:eastAsia="Calibri" w:hAnsi="Arial" w:cs="Arial"/>
          <w:b/>
          <w:bCs/>
          <w:caps/>
          <w:noProof/>
          <w:sz w:val="20"/>
          <w:szCs w:val="20"/>
          <w:lang w:eastAsia="lt-LT"/>
        </w:rPr>
      </w:pPr>
    </w:p>
    <w:p w14:paraId="2C114C87" w14:textId="77777777" w:rsidR="00A11C01" w:rsidRDefault="00A11C01" w:rsidP="008D7DF2">
      <w:pPr>
        <w:spacing w:after="0"/>
        <w:ind w:firstLine="567"/>
        <w:jc w:val="center"/>
        <w:rPr>
          <w:rFonts w:ascii="Arial" w:eastAsia="Calibri" w:hAnsi="Arial" w:cs="Arial"/>
          <w:b/>
          <w:bCs/>
          <w:caps/>
          <w:noProof/>
          <w:sz w:val="20"/>
          <w:szCs w:val="20"/>
          <w:lang w:eastAsia="lt-LT"/>
        </w:rPr>
      </w:pPr>
    </w:p>
    <w:p w14:paraId="04BFAD15" w14:textId="54751E1E" w:rsidR="008D7DF2" w:rsidRPr="00A11C01" w:rsidRDefault="008D7DF2" w:rsidP="008D7DF2">
      <w:pPr>
        <w:spacing w:after="0"/>
        <w:ind w:firstLine="567"/>
        <w:jc w:val="center"/>
        <w:rPr>
          <w:rFonts w:ascii="Arial" w:eastAsia="Calibri" w:hAnsi="Arial" w:cs="Arial"/>
          <w:b/>
          <w:bCs/>
          <w:caps/>
          <w:noProof/>
          <w:sz w:val="20"/>
          <w:szCs w:val="20"/>
          <w:lang w:eastAsia="lt-LT"/>
        </w:rPr>
      </w:pPr>
      <w:r w:rsidRPr="00A11C01">
        <w:rPr>
          <w:rFonts w:ascii="Arial" w:eastAsia="Calibri" w:hAnsi="Arial" w:cs="Arial"/>
          <w:b/>
          <w:bCs/>
          <w:caps/>
          <w:noProof/>
          <w:sz w:val="20"/>
          <w:szCs w:val="20"/>
          <w:lang w:eastAsia="lt-LT"/>
        </w:rPr>
        <w:t>VI. ReiKalavimai dokumentacijai</w:t>
      </w:r>
    </w:p>
    <w:p w14:paraId="485FB2DB" w14:textId="77777777" w:rsidR="008D7DF2" w:rsidRPr="00A11C01" w:rsidRDefault="008D7DF2" w:rsidP="008D7DF2">
      <w:pPr>
        <w:tabs>
          <w:tab w:val="left" w:pos="851"/>
        </w:tabs>
        <w:spacing w:after="0"/>
        <w:ind w:firstLine="567"/>
        <w:jc w:val="both"/>
        <w:rPr>
          <w:rFonts w:ascii="Arial" w:eastAsia="Times New Roman" w:hAnsi="Arial" w:cs="Arial"/>
          <w:sz w:val="20"/>
          <w:szCs w:val="20"/>
        </w:rPr>
      </w:pPr>
    </w:p>
    <w:p w14:paraId="1A5D4631" w14:textId="77777777" w:rsidR="008D7DF2" w:rsidRPr="00A11C01" w:rsidRDefault="008D7DF2" w:rsidP="008D7DF2">
      <w:pPr>
        <w:pStyle w:val="ListParagraph"/>
        <w:numPr>
          <w:ilvl w:val="0"/>
          <w:numId w:val="1"/>
        </w:numPr>
        <w:tabs>
          <w:tab w:val="left" w:pos="851"/>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Dokumentacija, Tiekėjo pateikiama atlikus Darbus:</w:t>
      </w:r>
      <w:r w:rsidRPr="00A11C01">
        <w:rPr>
          <w:rFonts w:ascii="Arial" w:hAnsi="Arial" w:cs="Arial"/>
          <w:sz w:val="20"/>
          <w:szCs w:val="20"/>
        </w:rPr>
        <w:t xml:space="preserve"> </w:t>
      </w:r>
    </w:p>
    <w:p w14:paraId="075A75FC"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Statybos teritorijų sutvarkymo pažymos (seniūnijos, objekto, sklypų savininko ir kt.).</w:t>
      </w:r>
    </w:p>
    <w:p w14:paraId="346CF028"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Grunto sutankinimo protokolai.</w:t>
      </w:r>
    </w:p>
    <w:p w14:paraId="5245FD6E"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Dangų (asfalto, trinkelių, žalios vejos ir kt.) atstatymo pažymos.</w:t>
      </w:r>
    </w:p>
    <w:p w14:paraId="62184910"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Suvirinimo darbų priežiūrą atliekančio personalo ir kvalifikacijos pažymėjimų kopijos bei bendras sąrašas.</w:t>
      </w:r>
    </w:p>
    <w:p w14:paraId="58B7DE6D"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eastAsia="Times New Roman" w:hAnsi="Arial" w:cs="Arial"/>
          <w:sz w:val="20"/>
          <w:szCs w:val="20"/>
          <w:lang w:eastAsia="lt-LT"/>
        </w:rPr>
        <w:t>SPPP ir SPA kopijos bei bendras sąrašas.</w:t>
      </w:r>
    </w:p>
    <w:p w14:paraId="20DCDFDB"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Suvirinimo medžiagų sertifikatai.</w:t>
      </w:r>
    </w:p>
    <w:p w14:paraId="54848962"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Suvirinimo siūlių išdėstymo schema.</w:t>
      </w:r>
    </w:p>
    <w:p w14:paraId="7B97509C"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Suvirinimo darbų žurnalas.</w:t>
      </w:r>
    </w:p>
    <w:p w14:paraId="76FC72F8"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Naudotų medžiagų atitikties dokumentai (sertifikatai, atitikties deklaracijos).</w:t>
      </w:r>
    </w:p>
    <w:p w14:paraId="4DD38F80"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 xml:space="preserve">Siūlių kontrolės neardančiais metodais protokolas. </w:t>
      </w:r>
    </w:p>
    <w:p w14:paraId="483501A2"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Izoliacinių movų išdėstymo schema.</w:t>
      </w:r>
    </w:p>
    <w:p w14:paraId="348C7F6A"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Izoliacinių movų darbų žurnalas.</w:t>
      </w:r>
    </w:p>
    <w:p w14:paraId="30FF7A3D" w14:textId="77777777" w:rsidR="00AE2754" w:rsidRPr="00A11C01" w:rsidRDefault="00AE2754" w:rsidP="00AE2754">
      <w:pPr>
        <w:pStyle w:val="ListParagraph"/>
        <w:tabs>
          <w:tab w:val="left" w:pos="851"/>
        </w:tabs>
        <w:spacing w:after="0"/>
        <w:ind w:left="567"/>
        <w:jc w:val="both"/>
        <w:rPr>
          <w:rFonts w:ascii="Arial" w:eastAsia="Times New Roman" w:hAnsi="Arial" w:cs="Arial"/>
          <w:sz w:val="20"/>
          <w:szCs w:val="20"/>
        </w:rPr>
      </w:pPr>
    </w:p>
    <w:p w14:paraId="0D00DE00"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Jungčių patikrinimo ir varžų matavimo aktas.</w:t>
      </w:r>
    </w:p>
    <w:p w14:paraId="75516D54"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Gedimų kontrolės reflektograma (pagal poreikį).</w:t>
      </w:r>
    </w:p>
    <w:p w14:paraId="4FDC2CB8"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Metalo laužo pridavimo aktai ir bendra suvestinė.</w:t>
      </w:r>
    </w:p>
    <w:p w14:paraId="4CAC7CC3"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Atliekų pridavimo aktai ir bendra suvestinė.</w:t>
      </w:r>
    </w:p>
    <w:p w14:paraId="103B3097"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Išpildomoji geodezinė nuotrauka (pagal poreikį).</w:t>
      </w:r>
    </w:p>
    <w:p w14:paraId="5CF5A575"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Darbų atlikimo kokybės kontrolės išvadų aktas.</w:t>
      </w:r>
    </w:p>
    <w:p w14:paraId="56D96E04" w14:textId="77777777" w:rsidR="008D7DF2" w:rsidRPr="00A11C01" w:rsidRDefault="008D7DF2" w:rsidP="008D7DF2">
      <w:pPr>
        <w:pStyle w:val="ListParagraph"/>
        <w:numPr>
          <w:ilvl w:val="1"/>
          <w:numId w:val="1"/>
        </w:numPr>
        <w:tabs>
          <w:tab w:val="left" w:pos="851"/>
        </w:tabs>
        <w:spacing w:after="0"/>
        <w:ind w:left="0" w:firstLine="567"/>
        <w:jc w:val="both"/>
        <w:rPr>
          <w:rFonts w:ascii="Arial" w:eastAsia="Times New Roman" w:hAnsi="Arial" w:cs="Arial"/>
          <w:sz w:val="20"/>
          <w:szCs w:val="20"/>
        </w:rPr>
      </w:pPr>
      <w:r w:rsidRPr="00A11C01">
        <w:rPr>
          <w:rFonts w:ascii="Arial" w:hAnsi="Arial" w:cs="Arial"/>
          <w:sz w:val="20"/>
          <w:szCs w:val="20"/>
        </w:rPr>
        <w:t>Paslėptų darbų aktai:</w:t>
      </w:r>
    </w:p>
    <w:p w14:paraId="6E5E7A99" w14:textId="77777777" w:rsidR="008D7DF2" w:rsidRPr="00A11C0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A11C01">
        <w:rPr>
          <w:rFonts w:ascii="Arial" w:hAnsi="Arial" w:cs="Arial"/>
          <w:sz w:val="20"/>
          <w:szCs w:val="20"/>
        </w:rPr>
        <w:t>vamzdžių vidaus išvalymo aktas;</w:t>
      </w:r>
    </w:p>
    <w:p w14:paraId="3992360B" w14:textId="77777777" w:rsidR="008D7DF2" w:rsidRPr="00A11C0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A11C01">
        <w:rPr>
          <w:rFonts w:ascii="Arial" w:hAnsi="Arial" w:cs="Arial"/>
          <w:sz w:val="20"/>
          <w:szCs w:val="20"/>
        </w:rPr>
        <w:t>vamzdžių šilumos izoliacijos uždėjimo darbų atlikimo aktas;</w:t>
      </w:r>
    </w:p>
    <w:p w14:paraId="39302494" w14:textId="77777777" w:rsidR="008D7DF2" w:rsidRPr="00A11C0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A11C01">
        <w:rPr>
          <w:rFonts w:ascii="Arial" w:hAnsi="Arial" w:cs="Arial"/>
          <w:sz w:val="20"/>
          <w:szCs w:val="20"/>
        </w:rPr>
        <w:t>kanalų ir kamerų hidroizoliacijos dengimo darbų atlikimo aktas;</w:t>
      </w:r>
    </w:p>
    <w:p w14:paraId="06F820C7" w14:textId="77777777" w:rsidR="008D7DF2" w:rsidRPr="00A11C01" w:rsidRDefault="008D7DF2" w:rsidP="008D7DF2">
      <w:pPr>
        <w:pStyle w:val="ListParagraph"/>
        <w:numPr>
          <w:ilvl w:val="2"/>
          <w:numId w:val="1"/>
        </w:numPr>
        <w:tabs>
          <w:tab w:val="left" w:pos="851"/>
          <w:tab w:val="left" w:pos="1560"/>
        </w:tabs>
        <w:spacing w:after="0"/>
        <w:ind w:left="0" w:firstLine="567"/>
        <w:jc w:val="both"/>
        <w:rPr>
          <w:rFonts w:ascii="Arial" w:eastAsia="Times New Roman" w:hAnsi="Arial" w:cs="Arial"/>
          <w:sz w:val="20"/>
          <w:szCs w:val="20"/>
        </w:rPr>
      </w:pPr>
      <w:r w:rsidRPr="00A11C01">
        <w:rPr>
          <w:rFonts w:ascii="Arial" w:hAnsi="Arial" w:cs="Arial"/>
          <w:sz w:val="20"/>
          <w:szCs w:val="20"/>
        </w:rPr>
        <w:t>antikorozinės dangos (dažymo) darbų atlikimo aktas;</w:t>
      </w:r>
    </w:p>
    <w:p w14:paraId="780E320E" w14:textId="77777777" w:rsidR="008D7DF2" w:rsidRPr="00A11C0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A11C01">
        <w:rPr>
          <w:rFonts w:ascii="Arial" w:hAnsi="Arial" w:cs="Arial"/>
          <w:sz w:val="20"/>
          <w:szCs w:val="20"/>
        </w:rPr>
        <w:t>Atliekamų darbų fotofiksacija.</w:t>
      </w:r>
    </w:p>
    <w:p w14:paraId="53A33307" w14:textId="77777777" w:rsidR="008D7DF2" w:rsidRPr="00A11C0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A11C01">
        <w:rPr>
          <w:rFonts w:ascii="Arial" w:hAnsi="Arial" w:cs="Arial"/>
          <w:sz w:val="20"/>
          <w:szCs w:val="20"/>
        </w:rPr>
        <w:t xml:space="preserve">Bendras nurodymas. </w:t>
      </w:r>
    </w:p>
    <w:p w14:paraId="36E97BC5" w14:textId="77777777" w:rsidR="008D7DF2" w:rsidRPr="00A11C01" w:rsidRDefault="008D7DF2" w:rsidP="008D7DF2">
      <w:pPr>
        <w:pStyle w:val="ListParagraph"/>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A11C01">
        <w:rPr>
          <w:rFonts w:ascii="Arial" w:hAnsi="Arial" w:cs="Arial"/>
          <w:sz w:val="20"/>
          <w:szCs w:val="20"/>
        </w:rPr>
        <w:t>Kita tinkamam Darbų užbaigimui ir įforminimui reikalinga dokumentacija.</w:t>
      </w:r>
    </w:p>
    <w:p w14:paraId="363E0172" w14:textId="77777777" w:rsidR="008D7DF2" w:rsidRPr="00A11C01" w:rsidRDefault="008D7DF2" w:rsidP="008D7DF2">
      <w:pPr>
        <w:tabs>
          <w:tab w:val="left" w:pos="-1440"/>
          <w:tab w:val="left" w:pos="0"/>
          <w:tab w:val="left" w:pos="540"/>
        </w:tabs>
        <w:spacing w:after="0"/>
        <w:ind w:firstLine="567"/>
        <w:jc w:val="both"/>
        <w:outlineLvl w:val="0"/>
        <w:rPr>
          <w:rFonts w:ascii="Arial" w:eastAsia="Calibri" w:hAnsi="Arial" w:cs="Arial"/>
          <w:b/>
          <w:bCs/>
          <w:noProof/>
          <w:sz w:val="20"/>
          <w:szCs w:val="20"/>
          <w:lang w:eastAsia="lt-LT"/>
        </w:rPr>
      </w:pPr>
    </w:p>
    <w:p w14:paraId="03CA33D5" w14:textId="60B665AB" w:rsidR="008D7DF2" w:rsidRPr="00A11C01" w:rsidRDefault="008D7DF2" w:rsidP="008D7DF2">
      <w:pPr>
        <w:tabs>
          <w:tab w:val="left" w:pos="-1440"/>
          <w:tab w:val="left" w:pos="540"/>
        </w:tabs>
        <w:spacing w:after="0"/>
        <w:ind w:firstLine="567"/>
        <w:jc w:val="center"/>
        <w:outlineLvl w:val="0"/>
        <w:rPr>
          <w:rFonts w:ascii="Arial" w:eastAsia="Calibri" w:hAnsi="Arial" w:cs="Arial"/>
          <w:b/>
          <w:bCs/>
          <w:noProof/>
          <w:sz w:val="20"/>
          <w:szCs w:val="20"/>
          <w:lang w:eastAsia="lt-LT"/>
        </w:rPr>
      </w:pPr>
      <w:r w:rsidRPr="00A11C01">
        <w:rPr>
          <w:rFonts w:ascii="Arial" w:eastAsia="Calibri" w:hAnsi="Arial" w:cs="Arial"/>
          <w:b/>
          <w:bCs/>
          <w:noProof/>
          <w:sz w:val="20"/>
          <w:szCs w:val="20"/>
          <w:lang w:eastAsia="lt-LT"/>
        </w:rPr>
        <w:t xml:space="preserve">VII. HIDRAULINIS BANDYMAS </w:t>
      </w:r>
    </w:p>
    <w:p w14:paraId="7F331571" w14:textId="77777777" w:rsidR="008D7DF2" w:rsidRPr="00A11C01" w:rsidRDefault="008D7DF2" w:rsidP="008D7DF2">
      <w:pPr>
        <w:tabs>
          <w:tab w:val="left" w:pos="-1440"/>
          <w:tab w:val="left" w:pos="540"/>
        </w:tabs>
        <w:spacing w:after="0"/>
        <w:ind w:firstLine="567"/>
        <w:jc w:val="both"/>
        <w:rPr>
          <w:rFonts w:ascii="Arial" w:eastAsia="Calibri" w:hAnsi="Arial" w:cs="Arial"/>
          <w:bCs/>
          <w:noProof/>
          <w:sz w:val="20"/>
          <w:szCs w:val="20"/>
          <w:lang w:eastAsia="lt-LT"/>
        </w:rPr>
      </w:pPr>
    </w:p>
    <w:p w14:paraId="6BEB11EF" w14:textId="00B6F9BB" w:rsidR="008D7DF2" w:rsidRPr="00A11C01" w:rsidRDefault="008D7DF2" w:rsidP="00716C23">
      <w:pPr>
        <w:pStyle w:val="ListParagraph"/>
        <w:numPr>
          <w:ilvl w:val="0"/>
          <w:numId w:val="1"/>
        </w:numPr>
        <w:tabs>
          <w:tab w:val="left" w:pos="993"/>
          <w:tab w:val="left" w:pos="5385"/>
        </w:tabs>
        <w:spacing w:after="0"/>
        <w:ind w:left="0" w:firstLine="567"/>
        <w:jc w:val="both"/>
        <w:rPr>
          <w:rFonts w:ascii="Arial" w:hAnsi="Arial" w:cs="Arial"/>
          <w:sz w:val="20"/>
          <w:szCs w:val="20"/>
        </w:rPr>
      </w:pPr>
      <w:bookmarkStart w:id="10" w:name="_Hlk124758047"/>
      <w:r w:rsidRPr="00A11C01">
        <w:rPr>
          <w:rFonts w:ascii="Arial" w:eastAsia="Times New Roman" w:hAnsi="Arial" w:cs="Arial"/>
          <w:sz w:val="20"/>
          <w:szCs w:val="20"/>
          <w:lang w:eastAsia="lt-LT"/>
        </w:rPr>
        <w:t>Šilumos tiekimo tinklo vamzdynai turi būti išbandyti hidrauliškai. Bandomasis slėgis P</w:t>
      </w:r>
      <w:r w:rsidRPr="00A11C01">
        <w:rPr>
          <w:rFonts w:ascii="Arial" w:eastAsia="Times New Roman" w:hAnsi="Arial" w:cs="Arial"/>
          <w:sz w:val="20"/>
          <w:szCs w:val="20"/>
          <w:vertAlign w:val="subscript"/>
          <w:lang w:eastAsia="lt-LT"/>
        </w:rPr>
        <w:t>band</w:t>
      </w:r>
      <w:r w:rsidRPr="00A11C01">
        <w:rPr>
          <w:rFonts w:ascii="Arial" w:eastAsia="Times New Roman" w:hAnsi="Arial" w:cs="Arial"/>
          <w:sz w:val="20"/>
          <w:szCs w:val="20"/>
          <w:lang w:eastAsia="lt-LT"/>
        </w:rPr>
        <w:t>. = 1,25 P</w:t>
      </w:r>
      <w:r w:rsidRPr="00A11C01">
        <w:rPr>
          <w:rFonts w:ascii="Arial" w:eastAsia="Times New Roman" w:hAnsi="Arial" w:cs="Arial"/>
          <w:sz w:val="20"/>
          <w:szCs w:val="20"/>
          <w:vertAlign w:val="subscript"/>
          <w:lang w:eastAsia="lt-LT"/>
        </w:rPr>
        <w:t>d</w:t>
      </w:r>
      <w:r w:rsidRPr="00A11C01">
        <w:rPr>
          <w:rFonts w:ascii="Arial" w:eastAsia="Times New Roman" w:hAnsi="Arial" w:cs="Arial"/>
          <w:sz w:val="20"/>
          <w:szCs w:val="20"/>
          <w:lang w:eastAsia="lt-LT"/>
        </w:rPr>
        <w:t>., bet ne mažesnis 1,6 MPa. Hid</w:t>
      </w:r>
      <w:bookmarkEnd w:id="10"/>
      <w:r w:rsidR="00716C23" w:rsidRPr="00A11C01">
        <w:rPr>
          <w:rFonts w:ascii="Arial" w:eastAsia="Times New Roman" w:hAnsi="Arial" w:cs="Arial"/>
          <w:sz w:val="20"/>
          <w:szCs w:val="20"/>
          <w:lang w:eastAsia="lt-LT"/>
        </w:rPr>
        <w:t>raulinis stiprumo ir sandarumo bandymas virintinėms siūlėms bus atliekamas su planiniais šilumos tiekimo tinklo hidrauliniais bandymais.</w:t>
      </w:r>
    </w:p>
    <w:p w14:paraId="7001CDA5" w14:textId="77777777" w:rsidR="00716C23" w:rsidRPr="00A11C01" w:rsidRDefault="00716C23" w:rsidP="00716C23">
      <w:pPr>
        <w:tabs>
          <w:tab w:val="left" w:pos="993"/>
          <w:tab w:val="left" w:pos="5385"/>
        </w:tabs>
        <w:spacing w:after="0"/>
        <w:ind w:left="709"/>
        <w:jc w:val="both"/>
        <w:rPr>
          <w:rFonts w:ascii="Arial" w:hAnsi="Arial" w:cs="Arial"/>
          <w:sz w:val="20"/>
          <w:szCs w:val="20"/>
        </w:rPr>
      </w:pPr>
    </w:p>
    <w:p w14:paraId="341BEF01" w14:textId="77777777" w:rsidR="008D7DF2" w:rsidRPr="00A11C01" w:rsidRDefault="008D7DF2" w:rsidP="008D7DF2">
      <w:pPr>
        <w:ind w:firstLine="567"/>
        <w:jc w:val="center"/>
        <w:rPr>
          <w:rFonts w:ascii="Arial" w:eastAsia="Calibri" w:hAnsi="Arial" w:cs="Arial"/>
          <w:b/>
          <w:noProof/>
          <w:sz w:val="20"/>
          <w:szCs w:val="20"/>
          <w:shd w:val="clear" w:color="auto" w:fill="FFFFFF"/>
          <w:lang w:eastAsia="lt-LT"/>
        </w:rPr>
      </w:pPr>
      <w:r w:rsidRPr="00A11C01">
        <w:rPr>
          <w:rFonts w:ascii="Arial" w:eastAsia="Calibri" w:hAnsi="Arial" w:cs="Arial"/>
          <w:b/>
          <w:noProof/>
          <w:sz w:val="20"/>
          <w:szCs w:val="20"/>
          <w:shd w:val="clear" w:color="auto" w:fill="FFFFFF"/>
          <w:lang w:eastAsia="lt-LT"/>
        </w:rPr>
        <w:t>VIII. KITOS SĄLYGOS</w:t>
      </w:r>
    </w:p>
    <w:p w14:paraId="2EACCE42" w14:textId="77777777" w:rsidR="008D7DF2" w:rsidRPr="00A11C0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A11C01">
        <w:rPr>
          <w:rFonts w:ascii="Arial" w:hAnsi="Arial" w:cs="Arial"/>
          <w:sz w:val="20"/>
          <w:szCs w:val="20"/>
        </w:rPr>
        <w:t>Tiekėjo darbuotojai darbo vietoje su savimi privalo turėti energetikos darbuotojo pažymėjimą.</w:t>
      </w:r>
      <w:bookmarkStart w:id="11" w:name="_Hlk124758652"/>
      <w:r w:rsidRPr="00A11C01">
        <w:rPr>
          <w:rFonts w:ascii="Arial" w:hAnsi="Arial" w:cs="Arial"/>
          <w:sz w:val="20"/>
          <w:szCs w:val="20"/>
        </w:rPr>
        <w:t xml:space="preserve"> </w:t>
      </w:r>
    </w:p>
    <w:p w14:paraId="514A22F7" w14:textId="11BCE1A7" w:rsidR="00AE2754" w:rsidRPr="00A11C01" w:rsidRDefault="008D7DF2" w:rsidP="003E6A1C">
      <w:pPr>
        <w:pStyle w:val="ListParagraph"/>
        <w:numPr>
          <w:ilvl w:val="0"/>
          <w:numId w:val="1"/>
        </w:numPr>
        <w:tabs>
          <w:tab w:val="left" w:pos="0"/>
          <w:tab w:val="left" w:pos="567"/>
          <w:tab w:val="left" w:pos="993"/>
        </w:tabs>
        <w:ind w:left="0" w:firstLine="567"/>
        <w:jc w:val="both"/>
        <w:rPr>
          <w:rFonts w:ascii="Arial" w:hAnsi="Arial" w:cs="Arial"/>
          <w:sz w:val="20"/>
          <w:szCs w:val="20"/>
        </w:rPr>
      </w:pPr>
      <w:r w:rsidRPr="00A11C01">
        <w:rPr>
          <w:rFonts w:ascii="Arial" w:hAnsi="Arial" w:cs="Arial"/>
          <w:sz w:val="20"/>
          <w:szCs w:val="20"/>
        </w:rPr>
        <w:t>Iki Darbų pradžios Perkantysis subjektas Tiekėjui pateiks darbuotojų sąrašą, kurie bus paskirti Darbų vykdymui ir kontrolei, o Tiekėjas įsipareigoja vykdyti asmenų indentifikavimą statybvietėje.</w:t>
      </w:r>
    </w:p>
    <w:p w14:paraId="15706C66" w14:textId="77777777" w:rsidR="008D7DF2" w:rsidRPr="00A11C0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A11C01">
        <w:rPr>
          <w:rFonts w:ascii="Arial" w:hAnsi="Arial" w:cs="Arial"/>
          <w:sz w:val="20"/>
          <w:szCs w:val="20"/>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A11C01" w:rsidRDefault="008D7DF2" w:rsidP="008D7DF2">
      <w:pPr>
        <w:pStyle w:val="ListParagraph"/>
        <w:numPr>
          <w:ilvl w:val="0"/>
          <w:numId w:val="1"/>
        </w:numPr>
        <w:tabs>
          <w:tab w:val="left" w:pos="0"/>
          <w:tab w:val="left" w:pos="567"/>
          <w:tab w:val="left" w:pos="993"/>
        </w:tabs>
        <w:ind w:left="0" w:firstLine="567"/>
        <w:jc w:val="both"/>
        <w:rPr>
          <w:rFonts w:ascii="Arial" w:eastAsiaTheme="minorHAnsi" w:hAnsi="Arial" w:cs="Arial"/>
          <w:sz w:val="20"/>
          <w:szCs w:val="20"/>
        </w:rPr>
      </w:pPr>
      <w:r w:rsidRPr="00A11C01">
        <w:rPr>
          <w:rFonts w:ascii="Arial" w:hAnsi="Arial" w:cs="Arial"/>
          <w:sz w:val="20"/>
          <w:szCs w:val="20"/>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A11C01" w:rsidRDefault="008D7DF2" w:rsidP="008D7DF2">
      <w:pPr>
        <w:pStyle w:val="ListParagraph"/>
        <w:numPr>
          <w:ilvl w:val="0"/>
          <w:numId w:val="1"/>
        </w:numPr>
        <w:tabs>
          <w:tab w:val="left" w:pos="0"/>
          <w:tab w:val="left" w:pos="567"/>
          <w:tab w:val="left" w:pos="993"/>
          <w:tab w:val="left" w:pos="1134"/>
        </w:tabs>
        <w:ind w:left="0" w:firstLine="567"/>
        <w:jc w:val="both"/>
        <w:rPr>
          <w:rFonts w:ascii="Arial" w:eastAsiaTheme="minorHAnsi" w:hAnsi="Arial" w:cs="Arial"/>
          <w:sz w:val="20"/>
          <w:szCs w:val="20"/>
        </w:rPr>
      </w:pPr>
      <w:r w:rsidRPr="00A11C01">
        <w:rPr>
          <w:rFonts w:ascii="Arial" w:hAnsi="Arial" w:cs="Arial"/>
          <w:sz w:val="20"/>
          <w:szCs w:val="20"/>
        </w:rPr>
        <w:t xml:space="preserve">Užtikrinant kiekvieno mėnesio savalaikį dokumentacijos pateikimą buhalterinės apskaitos skyriui, Tiekėjas dokumentaciją (Pažymą apie atliktus darbus, Atliktų darbų aktą (MS Excel elektroninės skaičiuoklės ar </w:t>
      </w:r>
      <w:r w:rsidRPr="00A11C01">
        <w:rPr>
          <w:rFonts w:ascii="Arial" w:hAnsi="Arial" w:cs="Arial"/>
          <w:sz w:val="20"/>
          <w:szCs w:val="20"/>
        </w:rPr>
        <w:lastRenderedPageBreak/>
        <w:t xml:space="preserve">kitos analogiškos elektroninės skaičiuoklės formatu), PVM sąskaitą-faktūrą), parengtą pagal Perkančiojo subjekto patvirtintas formas, už atliktus Darbus privalės pateikti iki kito mėnesio </w:t>
      </w:r>
      <w:r w:rsidRPr="00A11C01">
        <w:rPr>
          <w:rFonts w:ascii="Arial" w:hAnsi="Arial" w:cs="Arial"/>
          <w:bCs/>
          <w:sz w:val="20"/>
          <w:szCs w:val="20"/>
        </w:rPr>
        <w:t>3 (trečios) darbo dienos.</w:t>
      </w:r>
    </w:p>
    <w:p w14:paraId="7CE8C168" w14:textId="3D900AFC" w:rsidR="00B97A1E" w:rsidRPr="00A11C01" w:rsidRDefault="00B97A1E" w:rsidP="00C27A35">
      <w:pPr>
        <w:rPr>
          <w:rFonts w:ascii="Arial" w:hAnsi="Arial" w:cs="Arial"/>
          <w:sz w:val="20"/>
          <w:szCs w:val="20"/>
        </w:rPr>
      </w:pPr>
    </w:p>
    <w:sectPr w:rsidR="00B97A1E" w:rsidRPr="00A11C01"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E47F" w14:textId="77777777" w:rsidR="004C7D3E" w:rsidRDefault="004C7D3E" w:rsidP="007E6C2C">
      <w:pPr>
        <w:spacing w:after="0" w:line="240" w:lineRule="auto"/>
      </w:pPr>
      <w:r>
        <w:separator/>
      </w:r>
    </w:p>
  </w:endnote>
  <w:endnote w:type="continuationSeparator" w:id="0">
    <w:p w14:paraId="4B23C863" w14:textId="77777777" w:rsidR="004C7D3E" w:rsidRDefault="004C7D3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Footer"/>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04C138"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2ECF" w14:textId="77777777" w:rsidR="004C7D3E" w:rsidRDefault="004C7D3E" w:rsidP="007E6C2C">
      <w:pPr>
        <w:spacing w:after="0" w:line="240" w:lineRule="auto"/>
      </w:pPr>
      <w:r>
        <w:separator/>
      </w:r>
    </w:p>
  </w:footnote>
  <w:footnote w:type="continuationSeparator" w:id="0">
    <w:p w14:paraId="3ABE2585" w14:textId="77777777" w:rsidR="004C7D3E" w:rsidRDefault="004C7D3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Header"/>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Heade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1E5598"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60B5EC"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2" w15:restartNumberingAfterBreak="0">
    <w:nsid w:val="71ED5743"/>
    <w:multiLevelType w:val="multilevel"/>
    <w:tmpl w:val="2444891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05425516">
    <w:abstractNumId w:val="1"/>
  </w:num>
  <w:num w:numId="2" w16cid:durableId="782386985">
    <w:abstractNumId w:val="0"/>
  </w:num>
  <w:num w:numId="3" w16cid:durableId="1260026029">
    <w:abstractNumId w:val="2"/>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 w16cid:durableId="1485858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DB2"/>
    <w:rsid w:val="000851F5"/>
    <w:rsid w:val="000B52B2"/>
    <w:rsid w:val="000B6FA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1F4A3C"/>
    <w:rsid w:val="002615F2"/>
    <w:rsid w:val="002676D7"/>
    <w:rsid w:val="00274670"/>
    <w:rsid w:val="002874EE"/>
    <w:rsid w:val="00287748"/>
    <w:rsid w:val="002909C8"/>
    <w:rsid w:val="002945C0"/>
    <w:rsid w:val="002A54BB"/>
    <w:rsid w:val="002C1DE6"/>
    <w:rsid w:val="002D5F16"/>
    <w:rsid w:val="002E1066"/>
    <w:rsid w:val="003157EA"/>
    <w:rsid w:val="003208A2"/>
    <w:rsid w:val="00321AFC"/>
    <w:rsid w:val="0033368D"/>
    <w:rsid w:val="003931F9"/>
    <w:rsid w:val="003A1F19"/>
    <w:rsid w:val="003A54A8"/>
    <w:rsid w:val="003B3BE5"/>
    <w:rsid w:val="003C3273"/>
    <w:rsid w:val="003C464D"/>
    <w:rsid w:val="003C614E"/>
    <w:rsid w:val="003D55F4"/>
    <w:rsid w:val="003E07C7"/>
    <w:rsid w:val="003E131C"/>
    <w:rsid w:val="00417FD1"/>
    <w:rsid w:val="00482005"/>
    <w:rsid w:val="004863B0"/>
    <w:rsid w:val="004B39BD"/>
    <w:rsid w:val="004C6011"/>
    <w:rsid w:val="004C7D3E"/>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4017"/>
    <w:rsid w:val="006360E0"/>
    <w:rsid w:val="006451BF"/>
    <w:rsid w:val="00647AD7"/>
    <w:rsid w:val="0065748E"/>
    <w:rsid w:val="00666033"/>
    <w:rsid w:val="006B7307"/>
    <w:rsid w:val="006C0419"/>
    <w:rsid w:val="006C6DE4"/>
    <w:rsid w:val="006D4FB3"/>
    <w:rsid w:val="006E7B29"/>
    <w:rsid w:val="006F0759"/>
    <w:rsid w:val="006F1B79"/>
    <w:rsid w:val="007141A6"/>
    <w:rsid w:val="00716C23"/>
    <w:rsid w:val="00771D5E"/>
    <w:rsid w:val="007755D8"/>
    <w:rsid w:val="00775D02"/>
    <w:rsid w:val="007A0F1D"/>
    <w:rsid w:val="007A26BA"/>
    <w:rsid w:val="007A2A78"/>
    <w:rsid w:val="007B3143"/>
    <w:rsid w:val="007E1C8D"/>
    <w:rsid w:val="007E474A"/>
    <w:rsid w:val="007E6C2C"/>
    <w:rsid w:val="0086791E"/>
    <w:rsid w:val="0087525D"/>
    <w:rsid w:val="00886CDC"/>
    <w:rsid w:val="00887293"/>
    <w:rsid w:val="00893189"/>
    <w:rsid w:val="0089492A"/>
    <w:rsid w:val="008A4ACC"/>
    <w:rsid w:val="008B3BA0"/>
    <w:rsid w:val="008D6199"/>
    <w:rsid w:val="008D7DF2"/>
    <w:rsid w:val="008E11D4"/>
    <w:rsid w:val="008E2576"/>
    <w:rsid w:val="008E6FE6"/>
    <w:rsid w:val="0092232C"/>
    <w:rsid w:val="00932404"/>
    <w:rsid w:val="00934201"/>
    <w:rsid w:val="00953469"/>
    <w:rsid w:val="009554CC"/>
    <w:rsid w:val="009714AD"/>
    <w:rsid w:val="009723EF"/>
    <w:rsid w:val="009B4C63"/>
    <w:rsid w:val="009C6E74"/>
    <w:rsid w:val="009E286D"/>
    <w:rsid w:val="009F7CCA"/>
    <w:rsid w:val="00A11C01"/>
    <w:rsid w:val="00A6201A"/>
    <w:rsid w:val="00A703CA"/>
    <w:rsid w:val="00A72F36"/>
    <w:rsid w:val="00A73CFE"/>
    <w:rsid w:val="00A776CC"/>
    <w:rsid w:val="00A83BCD"/>
    <w:rsid w:val="00A87DE5"/>
    <w:rsid w:val="00A96410"/>
    <w:rsid w:val="00AE2754"/>
    <w:rsid w:val="00B141D4"/>
    <w:rsid w:val="00B248A0"/>
    <w:rsid w:val="00B416D7"/>
    <w:rsid w:val="00B53CCA"/>
    <w:rsid w:val="00B57EEE"/>
    <w:rsid w:val="00B81C27"/>
    <w:rsid w:val="00B938AE"/>
    <w:rsid w:val="00B9799D"/>
    <w:rsid w:val="00B97A1E"/>
    <w:rsid w:val="00C1043A"/>
    <w:rsid w:val="00C108DA"/>
    <w:rsid w:val="00C27A35"/>
    <w:rsid w:val="00C35104"/>
    <w:rsid w:val="00C40853"/>
    <w:rsid w:val="00C46EE5"/>
    <w:rsid w:val="00C5401A"/>
    <w:rsid w:val="00C803BD"/>
    <w:rsid w:val="00C822A5"/>
    <w:rsid w:val="00C920C2"/>
    <w:rsid w:val="00CA0DA5"/>
    <w:rsid w:val="00CA167E"/>
    <w:rsid w:val="00CB6293"/>
    <w:rsid w:val="00CB7834"/>
    <w:rsid w:val="00D01BB0"/>
    <w:rsid w:val="00D27D81"/>
    <w:rsid w:val="00D54107"/>
    <w:rsid w:val="00D912AC"/>
    <w:rsid w:val="00DA71E6"/>
    <w:rsid w:val="00DB38D0"/>
    <w:rsid w:val="00DC5088"/>
    <w:rsid w:val="00DD2160"/>
    <w:rsid w:val="00DE144F"/>
    <w:rsid w:val="00DE7D1D"/>
    <w:rsid w:val="00DF4051"/>
    <w:rsid w:val="00E00BC8"/>
    <w:rsid w:val="00E112D6"/>
    <w:rsid w:val="00E116FB"/>
    <w:rsid w:val="00E16D7B"/>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55EF9"/>
    <w:rsid w:val="00F91722"/>
    <w:rsid w:val="00FA24B9"/>
    <w:rsid w:val="00FA34B3"/>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34452CE8-0CA4-4B4D-8E36-9012DA51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7EA"/>
    <w:pPr>
      <w:keepNext/>
      <w:keepLines/>
      <w:numPr>
        <w:numId w:val="3"/>
      </w:numPr>
      <w:tabs>
        <w:tab w:val="left" w:pos="567"/>
      </w:tabs>
      <w:suppressAutoHyphens/>
      <w:autoSpaceDN w:val="0"/>
      <w:spacing w:after="0" w:line="240" w:lineRule="auto"/>
      <w:jc w:val="center"/>
      <w:outlineLvl w:val="0"/>
    </w:pPr>
    <w:rPr>
      <w:rFonts w:ascii="Arial" w:eastAsia="Times New Roman" w:hAnsi="Arial" w:cs="Times New Roman"/>
      <w:b/>
      <w:sz w:val="24"/>
      <w:szCs w:val="32"/>
    </w:rPr>
  </w:style>
  <w:style w:type="paragraph" w:styleId="Heading2">
    <w:name w:val="heading 2"/>
    <w:basedOn w:val="Normal"/>
    <w:next w:val="Normal"/>
    <w:link w:val="Heading2Char"/>
    <w:uiPriority w:val="9"/>
    <w:unhideWhenUsed/>
    <w:qFormat/>
    <w:rsid w:val="003157EA"/>
    <w:pPr>
      <w:keepNext/>
      <w:keepLines/>
      <w:numPr>
        <w:ilvl w:val="1"/>
        <w:numId w:val="3"/>
      </w:numPr>
      <w:suppressAutoHyphens/>
      <w:autoSpaceDN w:val="0"/>
      <w:spacing w:before="40" w:after="0" w:line="240" w:lineRule="auto"/>
      <w:ind w:left="578" w:hanging="578"/>
      <w:contextualSpacing/>
      <w:outlineLvl w:val="1"/>
    </w:pPr>
    <w:rPr>
      <w:rFonts w:ascii="Arial" w:eastAsia="Times New Roman" w:hAnsi="Arial" w:cs="Times New Roman"/>
      <w:color w:val="000000"/>
      <w:sz w:val="20"/>
      <w:szCs w:val="26"/>
    </w:rPr>
  </w:style>
  <w:style w:type="paragraph" w:styleId="Heading3">
    <w:name w:val="heading 3"/>
    <w:basedOn w:val="Normal"/>
    <w:next w:val="Normal"/>
    <w:link w:val="Heading3Char"/>
    <w:uiPriority w:val="9"/>
    <w:unhideWhenUsed/>
    <w:qFormat/>
    <w:rsid w:val="003157EA"/>
    <w:pPr>
      <w:keepNext/>
      <w:keepLines/>
      <w:numPr>
        <w:ilvl w:val="2"/>
        <w:numId w:val="3"/>
      </w:numPr>
      <w:suppressAutoHyphens/>
      <w:autoSpaceDN w:val="0"/>
      <w:spacing w:after="0" w:line="240" w:lineRule="auto"/>
      <w:outlineLvl w:val="2"/>
    </w:pPr>
    <w:rPr>
      <w:rFonts w:ascii="Arial" w:eastAsia="Times New Roman" w:hAnsi="Arial" w:cs="Times New Roman"/>
      <w:color w:val="000000"/>
      <w:sz w:val="20"/>
      <w:szCs w:val="24"/>
    </w:rPr>
  </w:style>
  <w:style w:type="paragraph" w:styleId="Heading4">
    <w:name w:val="heading 4"/>
    <w:basedOn w:val="Normal"/>
    <w:next w:val="Normal"/>
    <w:link w:val="Heading4Char1"/>
    <w:uiPriority w:val="9"/>
    <w:unhideWhenUsed/>
    <w:qFormat/>
    <w:rsid w:val="003157EA"/>
    <w:pPr>
      <w:keepNext/>
      <w:keepLines/>
      <w:numPr>
        <w:ilvl w:val="3"/>
        <w:numId w:val="3"/>
      </w:numPr>
      <w:suppressAutoHyphens/>
      <w:autoSpaceDN w:val="0"/>
      <w:spacing w:before="40" w:after="0" w:line="240" w:lineRule="auto"/>
      <w:outlineLvl w:val="3"/>
    </w:pPr>
    <w:rPr>
      <w:rFonts w:ascii="Arial" w:eastAsia="Times New Roman" w:hAnsi="Arial" w:cs="Times New Roman"/>
      <w:iCs/>
      <w:color w:val="000000"/>
      <w:sz w:val="20"/>
    </w:rPr>
  </w:style>
  <w:style w:type="paragraph" w:styleId="Heading5">
    <w:name w:val="heading 5"/>
    <w:basedOn w:val="Normal"/>
    <w:next w:val="Normal"/>
    <w:link w:val="Heading5Char"/>
    <w:uiPriority w:val="9"/>
    <w:unhideWhenUsed/>
    <w:qFormat/>
    <w:rsid w:val="003157EA"/>
    <w:pPr>
      <w:keepNext/>
      <w:keepLines/>
      <w:numPr>
        <w:ilvl w:val="4"/>
        <w:numId w:val="3"/>
      </w:numPr>
      <w:suppressAutoHyphens/>
      <w:autoSpaceDN w:val="0"/>
      <w:spacing w:before="40" w:after="0" w:line="240" w:lineRule="auto"/>
      <w:outlineLvl w:val="4"/>
    </w:pPr>
    <w:rPr>
      <w:rFonts w:ascii="Arial" w:eastAsia="Times New Roman" w:hAnsi="Arial" w:cs="Times New Roman"/>
      <w:sz w:val="20"/>
    </w:rPr>
  </w:style>
  <w:style w:type="paragraph" w:styleId="Heading6">
    <w:name w:val="heading 6"/>
    <w:basedOn w:val="Normal"/>
    <w:next w:val="Normal"/>
    <w:link w:val="Heading6Char"/>
    <w:uiPriority w:val="9"/>
    <w:semiHidden/>
    <w:unhideWhenUsed/>
    <w:qFormat/>
    <w:rsid w:val="003157EA"/>
    <w:pPr>
      <w:keepNext/>
      <w:keepLines/>
      <w:numPr>
        <w:ilvl w:val="5"/>
        <w:numId w:val="3"/>
      </w:numPr>
      <w:suppressAutoHyphens/>
      <w:autoSpaceDN w:val="0"/>
      <w:spacing w:before="40" w:after="0" w:line="240" w:lineRule="auto"/>
      <w:outlineLvl w:val="5"/>
    </w:pPr>
    <w:rPr>
      <w:rFonts w:ascii="Calibri Light" w:eastAsia="Times New Roman" w:hAnsi="Calibri Light" w:cs="Times New Roman"/>
      <w:color w:val="1F3763"/>
      <w:sz w:val="20"/>
    </w:rPr>
  </w:style>
  <w:style w:type="paragraph" w:styleId="Heading7">
    <w:name w:val="heading 7"/>
    <w:basedOn w:val="Normal"/>
    <w:next w:val="Normal"/>
    <w:link w:val="Heading7Char"/>
    <w:rsid w:val="003157EA"/>
    <w:pPr>
      <w:keepNext/>
      <w:keepLines/>
      <w:numPr>
        <w:ilvl w:val="6"/>
        <w:numId w:val="3"/>
      </w:numPr>
      <w:suppressAutoHyphens/>
      <w:autoSpaceDN w:val="0"/>
      <w:spacing w:before="40" w:after="0" w:line="240" w:lineRule="auto"/>
      <w:outlineLvl w:val="6"/>
    </w:pPr>
    <w:rPr>
      <w:rFonts w:ascii="Calibri Light" w:eastAsia="Times New Roman" w:hAnsi="Calibri Light" w:cs="Times New Roman"/>
      <w:i/>
      <w:iCs/>
      <w:color w:val="1F3763"/>
      <w:sz w:val="20"/>
    </w:rPr>
  </w:style>
  <w:style w:type="paragraph" w:styleId="Heading8">
    <w:name w:val="heading 8"/>
    <w:basedOn w:val="Normal"/>
    <w:next w:val="Normal"/>
    <w:link w:val="Heading8Char"/>
    <w:rsid w:val="003157EA"/>
    <w:pPr>
      <w:keepNext/>
      <w:keepLines/>
      <w:numPr>
        <w:ilvl w:val="7"/>
        <w:numId w:val="3"/>
      </w:numPr>
      <w:suppressAutoHyphens/>
      <w:autoSpaceDN w:val="0"/>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rsid w:val="003157EA"/>
    <w:pPr>
      <w:keepNext/>
      <w:keepLines/>
      <w:numPr>
        <w:ilvl w:val="8"/>
        <w:numId w:val="3"/>
      </w:numPr>
      <w:suppressAutoHyphens/>
      <w:autoSpaceDN w:val="0"/>
      <w:spacing w:before="40" w:after="0" w:line="240"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paragraph" w:styleId="ListParagraph">
    <w:name w:val="List Paragraph"/>
    <w:basedOn w:val="Normal"/>
    <w:uiPriority w:val="34"/>
    <w:qFormat/>
    <w:rsid w:val="008D7DF2"/>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30ACD"/>
    <w:rPr>
      <w:sz w:val="16"/>
      <w:szCs w:val="16"/>
    </w:rPr>
  </w:style>
  <w:style w:type="paragraph" w:styleId="CommentText">
    <w:name w:val="annotation text"/>
    <w:basedOn w:val="Normal"/>
    <w:link w:val="CommentTextChar"/>
    <w:uiPriority w:val="99"/>
    <w:unhideWhenUsed/>
    <w:rsid w:val="00130ACD"/>
    <w:pPr>
      <w:spacing w:line="240" w:lineRule="auto"/>
    </w:pPr>
    <w:rPr>
      <w:sz w:val="20"/>
      <w:szCs w:val="20"/>
    </w:rPr>
  </w:style>
  <w:style w:type="character" w:customStyle="1" w:styleId="CommentTextChar">
    <w:name w:val="Comment Text Char"/>
    <w:basedOn w:val="DefaultParagraphFont"/>
    <w:link w:val="CommentText"/>
    <w:uiPriority w:val="99"/>
    <w:rsid w:val="00130ACD"/>
    <w:rPr>
      <w:sz w:val="20"/>
      <w:szCs w:val="20"/>
    </w:rPr>
  </w:style>
  <w:style w:type="paragraph" w:styleId="CommentSubject">
    <w:name w:val="annotation subject"/>
    <w:basedOn w:val="CommentText"/>
    <w:next w:val="CommentText"/>
    <w:link w:val="CommentSubjectChar"/>
    <w:uiPriority w:val="99"/>
    <w:semiHidden/>
    <w:unhideWhenUsed/>
    <w:rsid w:val="00130ACD"/>
    <w:rPr>
      <w:b/>
      <w:bCs/>
    </w:rPr>
  </w:style>
  <w:style w:type="character" w:customStyle="1" w:styleId="CommentSubjectChar">
    <w:name w:val="Comment Subject Char"/>
    <w:basedOn w:val="CommentTextChar"/>
    <w:link w:val="CommentSubject"/>
    <w:uiPriority w:val="99"/>
    <w:semiHidden/>
    <w:rsid w:val="00130ACD"/>
    <w:rPr>
      <w:b/>
      <w:bCs/>
      <w:sz w:val="20"/>
      <w:szCs w:val="20"/>
    </w:rPr>
  </w:style>
  <w:style w:type="paragraph" w:styleId="Revision">
    <w:name w:val="Revision"/>
    <w:hidden/>
    <w:uiPriority w:val="99"/>
    <w:semiHidden/>
    <w:rsid w:val="009F7CCA"/>
    <w:pPr>
      <w:spacing w:after="0" w:line="240" w:lineRule="auto"/>
    </w:pPr>
  </w:style>
  <w:style w:type="character" w:customStyle="1" w:styleId="Heading1Char">
    <w:name w:val="Heading 1 Char"/>
    <w:basedOn w:val="DefaultParagraphFont"/>
    <w:link w:val="Heading1"/>
    <w:uiPriority w:val="9"/>
    <w:rsid w:val="003157EA"/>
    <w:rPr>
      <w:rFonts w:ascii="Arial" w:eastAsia="Times New Roman" w:hAnsi="Arial" w:cs="Times New Roman"/>
      <w:b/>
      <w:sz w:val="24"/>
      <w:szCs w:val="32"/>
    </w:rPr>
  </w:style>
  <w:style w:type="character" w:customStyle="1" w:styleId="Heading2Char">
    <w:name w:val="Heading 2 Char"/>
    <w:basedOn w:val="DefaultParagraphFont"/>
    <w:link w:val="Heading2"/>
    <w:uiPriority w:val="9"/>
    <w:rsid w:val="003157EA"/>
    <w:rPr>
      <w:rFonts w:ascii="Arial" w:eastAsia="Times New Roman" w:hAnsi="Arial" w:cs="Times New Roman"/>
      <w:color w:val="000000"/>
      <w:sz w:val="20"/>
      <w:szCs w:val="26"/>
    </w:rPr>
  </w:style>
  <w:style w:type="character" w:customStyle="1" w:styleId="Heading3Char">
    <w:name w:val="Heading 3 Char"/>
    <w:basedOn w:val="DefaultParagraphFont"/>
    <w:link w:val="Heading3"/>
    <w:uiPriority w:val="9"/>
    <w:rsid w:val="003157EA"/>
    <w:rPr>
      <w:rFonts w:ascii="Arial" w:eastAsia="Times New Roman" w:hAnsi="Arial" w:cs="Times New Roman"/>
      <w:color w:val="000000"/>
      <w:sz w:val="20"/>
      <w:szCs w:val="24"/>
    </w:rPr>
  </w:style>
  <w:style w:type="character" w:customStyle="1" w:styleId="Heading4Char">
    <w:name w:val="Heading 4 Char"/>
    <w:basedOn w:val="DefaultParagraphFont"/>
    <w:uiPriority w:val="9"/>
    <w:semiHidden/>
    <w:rsid w:val="003157E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157EA"/>
    <w:rPr>
      <w:rFonts w:ascii="Arial" w:eastAsia="Times New Roman" w:hAnsi="Arial" w:cs="Times New Roman"/>
      <w:sz w:val="20"/>
    </w:rPr>
  </w:style>
  <w:style w:type="character" w:customStyle="1" w:styleId="Heading6Char">
    <w:name w:val="Heading 6 Char"/>
    <w:basedOn w:val="DefaultParagraphFont"/>
    <w:link w:val="Heading6"/>
    <w:uiPriority w:val="9"/>
    <w:semiHidden/>
    <w:rsid w:val="003157EA"/>
    <w:rPr>
      <w:rFonts w:ascii="Calibri Light" w:eastAsia="Times New Roman" w:hAnsi="Calibri Light" w:cs="Times New Roman"/>
      <w:color w:val="1F3763"/>
      <w:sz w:val="20"/>
    </w:rPr>
  </w:style>
  <w:style w:type="character" w:customStyle="1" w:styleId="Heading7Char">
    <w:name w:val="Heading 7 Char"/>
    <w:basedOn w:val="DefaultParagraphFont"/>
    <w:link w:val="Heading7"/>
    <w:rsid w:val="003157EA"/>
    <w:rPr>
      <w:rFonts w:ascii="Calibri Light" w:eastAsia="Times New Roman" w:hAnsi="Calibri Light" w:cs="Times New Roman"/>
      <w:i/>
      <w:iCs/>
      <w:color w:val="1F3763"/>
      <w:sz w:val="20"/>
    </w:rPr>
  </w:style>
  <w:style w:type="character" w:customStyle="1" w:styleId="Heading8Char">
    <w:name w:val="Heading 8 Char"/>
    <w:basedOn w:val="DefaultParagraphFont"/>
    <w:link w:val="Heading8"/>
    <w:rsid w:val="003157E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rsid w:val="003157EA"/>
    <w:rPr>
      <w:rFonts w:ascii="Calibri Light" w:eastAsia="Times New Roman" w:hAnsi="Calibri Light" w:cs="Times New Roman"/>
      <w:i/>
      <w:iCs/>
      <w:color w:val="272727"/>
      <w:sz w:val="21"/>
      <w:szCs w:val="21"/>
    </w:rPr>
  </w:style>
  <w:style w:type="character" w:customStyle="1" w:styleId="Heading4Char1">
    <w:name w:val="Heading 4 Char1"/>
    <w:basedOn w:val="DefaultParagraphFont"/>
    <w:link w:val="Heading4"/>
    <w:uiPriority w:val="9"/>
    <w:rsid w:val="003157EA"/>
    <w:rPr>
      <w:rFonts w:ascii="Arial" w:eastAsia="Times New Roman" w:hAnsi="Arial" w:cs="Times New Roman"/>
      <w:iCs/>
      <w:color w:val="000000"/>
      <w:sz w:val="20"/>
    </w:rPr>
  </w:style>
  <w:style w:type="numbering" w:customStyle="1" w:styleId="WWOutlineListStyle21">
    <w:name w:val="WW_OutlineListStyle_21"/>
    <w:basedOn w:val="NoList"/>
    <w:rsid w:val="003157E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4.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7D0835-9B9A-48A1-B34B-26AA372348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19447</Words>
  <Characters>11086</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Živilė Drulytė</cp:lastModifiedBy>
  <cp:revision>8</cp:revision>
  <cp:lastPrinted>2021-05-13T11:53:00Z</cp:lastPrinted>
  <dcterms:created xsi:type="dcterms:W3CDTF">2025-01-10T11:24:00Z</dcterms:created>
  <dcterms:modified xsi:type="dcterms:W3CDTF">2025-08-13T09:13:00Z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