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4EB4C" w14:textId="48E46DEE" w:rsidR="00130055" w:rsidRDefault="00130055" w:rsidP="00130055">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sidR="00094A88">
        <w:rPr>
          <w:rFonts w:ascii="Times New Roman" w:eastAsia="Times New Roman" w:hAnsi="Times New Roman" w:cs="Times New Roman"/>
          <w:b/>
          <w:bCs/>
          <w:iCs/>
          <w:sz w:val="24"/>
          <w:szCs w:val="24"/>
        </w:rPr>
        <w:t>6</w:t>
      </w:r>
      <w:r>
        <w:rPr>
          <w:rFonts w:ascii="Times New Roman" w:eastAsia="Times New Roman" w:hAnsi="Times New Roman" w:cs="Times New Roman"/>
          <w:b/>
          <w:bCs/>
          <w:iCs/>
          <w:sz w:val="24"/>
          <w:szCs w:val="24"/>
        </w:rPr>
        <w:t xml:space="preserve"> priedas</w:t>
      </w:r>
    </w:p>
    <w:p w14:paraId="22D783DE" w14:textId="5E03E02D" w:rsidR="001662D7" w:rsidRPr="001662D7" w:rsidRDefault="001662D7" w:rsidP="001662D7">
      <w:pPr>
        <w:spacing w:after="0"/>
        <w:jc w:val="right"/>
        <w:rPr>
          <w:rFonts w:ascii="Times New Roman" w:eastAsia="Times New Roman" w:hAnsi="Times New Roman" w:cs="Times New Roman"/>
          <w:b/>
          <w:bCs/>
          <w:iCs/>
          <w:sz w:val="24"/>
          <w:szCs w:val="24"/>
        </w:rPr>
      </w:pPr>
    </w:p>
    <w:p w14:paraId="32D86E87" w14:textId="32A57F07" w:rsidR="004D27E4" w:rsidRPr="00F705A4"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rajono</w:t>
      </w:r>
      <w:r w:rsidR="005B337F" w:rsidRPr="00F705A4">
        <w:rPr>
          <w:rFonts w:ascii="Times New Roman" w:eastAsia="Times New Roman" w:hAnsi="Times New Roman" w:cs="Times New Roman"/>
          <w:b/>
          <w:bCs/>
          <w:iCs/>
          <w:caps/>
          <w:sz w:val="24"/>
          <w:szCs w:val="24"/>
        </w:rPr>
        <w:t xml:space="preserve"> </w:t>
      </w:r>
      <w:r w:rsidR="009F3412">
        <w:rPr>
          <w:rFonts w:ascii="Times New Roman" w:eastAsia="Times New Roman" w:hAnsi="Times New Roman" w:cs="Times New Roman"/>
          <w:b/>
          <w:bCs/>
          <w:iCs/>
          <w:caps/>
          <w:sz w:val="24"/>
          <w:szCs w:val="24"/>
        </w:rPr>
        <w:t>Šakynos miestelio</w:t>
      </w:r>
      <w:r w:rsidR="00684AED">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r w:rsidR="00130055">
        <w:rPr>
          <w:rFonts w:ascii="Times New Roman" w:eastAsia="Times New Roman" w:hAnsi="Times New Roman" w:cs="Times New Roman"/>
          <w:b/>
          <w:bCs/>
          <w:iCs/>
          <w:caps/>
          <w:sz w:val="24"/>
          <w:szCs w:val="24"/>
        </w:rPr>
        <w:t xml:space="preserve"> 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364862A7" w:rsidR="004D27E4" w:rsidRDefault="009F3412">
      <w:pPr>
        <w:spacing w:after="0"/>
      </w:pPr>
      <w:r>
        <w:rPr>
          <w:b/>
          <w:bCs/>
        </w:rPr>
        <w:t>40</w:t>
      </w:r>
      <w:r w:rsidR="001662D7">
        <w:rPr>
          <w:b/>
          <w:bCs/>
        </w:rPr>
        <w:t xml:space="preserve"> m</w:t>
      </w:r>
      <w:r w:rsidR="001662D7" w:rsidRPr="00AB3191">
        <w:rPr>
          <w:b/>
          <w:bCs/>
          <w:vertAlign w:val="superscript"/>
        </w:rPr>
        <w:t>3</w:t>
      </w:r>
      <w:r w:rsidR="001662D7">
        <w:rPr>
          <w:b/>
          <w:bCs/>
        </w:rPr>
        <w:t xml:space="preserve">/d </w:t>
      </w:r>
      <w:r w:rsidR="001662D7">
        <w:t>(</w:t>
      </w:r>
      <w:r w:rsidR="00F705A4">
        <w:t xml:space="preserve">iš to skaičiaus </w:t>
      </w:r>
      <w:r w:rsidR="005B337F">
        <w:t xml:space="preserve">atvežtinių nuotekų kiekis apie </w:t>
      </w:r>
      <w:r w:rsidR="002B375E">
        <w:t>5</w:t>
      </w:r>
      <w:r w:rsidR="005B337F">
        <w:t xml:space="preserve"> m</w:t>
      </w:r>
      <w:r w:rsidR="005B337F">
        <w:rPr>
          <w:vertAlign w:val="superscript"/>
        </w:rPr>
        <w:t>3</w:t>
      </w:r>
      <w:r w:rsidR="005B337F">
        <w:t>/d.</w:t>
      </w:r>
      <w:r w:rsidR="001662D7">
        <w:t>)</w:t>
      </w:r>
    </w:p>
    <w:p w14:paraId="389CE755" w14:textId="14233523" w:rsidR="004D27E4" w:rsidRDefault="004D27E4">
      <w:pPr>
        <w:spacing w:after="0"/>
      </w:pPr>
    </w:p>
    <w:p w14:paraId="60497A79" w14:textId="25BA331E" w:rsidR="004D27E4" w:rsidRDefault="004D27E4"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tbl>
      <w:tblPr>
        <w:tblW w:w="9493" w:type="dxa"/>
        <w:tblLook w:val="04A0" w:firstRow="1" w:lastRow="0" w:firstColumn="1" w:lastColumn="0" w:noHBand="0" w:noVBand="1"/>
      </w:tblPr>
      <w:tblGrid>
        <w:gridCol w:w="6941"/>
        <w:gridCol w:w="1276"/>
        <w:gridCol w:w="1276"/>
      </w:tblGrid>
      <w:tr w:rsidR="00AB3191" w:rsidRPr="00754C1D" w14:paraId="0A4430DF" w14:textId="77777777" w:rsidTr="000912D2">
        <w:trPr>
          <w:trHeight w:val="375"/>
        </w:trPr>
        <w:tc>
          <w:tcPr>
            <w:tcW w:w="6941" w:type="dxa"/>
            <w:tcBorders>
              <w:top w:val="single" w:sz="4" w:space="0" w:color="auto"/>
              <w:left w:val="single" w:sz="4" w:space="0" w:color="auto"/>
              <w:bottom w:val="single" w:sz="4" w:space="0" w:color="auto"/>
              <w:right w:val="single" w:sz="4" w:space="0" w:color="auto"/>
            </w:tcBorders>
            <w:noWrap/>
            <w:vAlign w:val="bottom"/>
          </w:tcPr>
          <w:p w14:paraId="0C9F5116" w14:textId="77777777" w:rsidR="00AB3191" w:rsidRPr="00504DE6" w:rsidRDefault="00AB3191" w:rsidP="000912D2">
            <w:pPr>
              <w:suppressAutoHyphens w:val="0"/>
              <w:autoSpaceDN/>
              <w:spacing w:after="0"/>
              <w:textAlignment w:val="auto"/>
              <w:rPr>
                <w:rFonts w:ascii="Times New Roman" w:eastAsia="Times New Roman" w:hAnsi="Times New Roman" w:cs="Times New Roman"/>
                <w:b/>
                <w:bCs/>
                <w:color w:val="000000"/>
                <w:sz w:val="28"/>
                <w:szCs w:val="28"/>
                <w:lang w:eastAsia="lt-LT"/>
              </w:rPr>
            </w:pPr>
            <w:bookmarkStart w:id="0" w:name="_Hlk205369534"/>
            <w:r w:rsidRPr="00504DE6">
              <w:rPr>
                <w:rFonts w:ascii="Times New Roman" w:eastAsia="Times New Roman" w:hAnsi="Times New Roman" w:cs="Times New Roman"/>
                <w:b/>
                <w:bCs/>
                <w:color w:val="000000"/>
                <w:lang w:eastAsia="lt-LT"/>
              </w:rPr>
              <w:t>Projektiniai parametrai</w:t>
            </w:r>
          </w:p>
        </w:tc>
        <w:tc>
          <w:tcPr>
            <w:tcW w:w="1276" w:type="dxa"/>
            <w:tcBorders>
              <w:top w:val="single" w:sz="4" w:space="0" w:color="auto"/>
              <w:left w:val="single" w:sz="4" w:space="0" w:color="auto"/>
              <w:bottom w:val="single" w:sz="4" w:space="0" w:color="auto"/>
              <w:right w:val="single" w:sz="4" w:space="0" w:color="auto"/>
            </w:tcBorders>
            <w:noWrap/>
            <w:vAlign w:val="center"/>
          </w:tcPr>
          <w:p w14:paraId="56F66307" w14:textId="77777777" w:rsidR="00AB3191" w:rsidRPr="00504DE6" w:rsidRDefault="00AB3191" w:rsidP="000912D2">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Mato vnt.</w:t>
            </w:r>
          </w:p>
        </w:tc>
        <w:tc>
          <w:tcPr>
            <w:tcW w:w="1276" w:type="dxa"/>
            <w:tcBorders>
              <w:top w:val="single" w:sz="4" w:space="0" w:color="auto"/>
              <w:left w:val="single" w:sz="4" w:space="0" w:color="auto"/>
              <w:bottom w:val="single" w:sz="4" w:space="0" w:color="auto"/>
              <w:right w:val="single" w:sz="4" w:space="0" w:color="auto"/>
            </w:tcBorders>
            <w:noWrap/>
            <w:vAlign w:val="center"/>
          </w:tcPr>
          <w:p w14:paraId="4541D990" w14:textId="77777777" w:rsidR="00AB3191" w:rsidRPr="00504DE6" w:rsidRDefault="00AB3191" w:rsidP="000912D2">
            <w:pPr>
              <w:suppressAutoHyphens w:val="0"/>
              <w:autoSpaceDN/>
              <w:spacing w:after="0"/>
              <w:ind w:left="126" w:hanging="126"/>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 xml:space="preserve">Reikšmė </w:t>
            </w:r>
          </w:p>
        </w:tc>
      </w:tr>
      <w:tr w:rsidR="00AB3191" w:rsidRPr="00504DE6" w14:paraId="48296C60" w14:textId="77777777" w:rsidTr="00AB3191">
        <w:trPr>
          <w:trHeight w:val="300"/>
        </w:trPr>
        <w:tc>
          <w:tcPr>
            <w:tcW w:w="6941" w:type="dxa"/>
            <w:tcBorders>
              <w:top w:val="nil"/>
              <w:left w:val="single" w:sz="4" w:space="0" w:color="auto"/>
              <w:bottom w:val="single" w:sz="4" w:space="0" w:color="auto"/>
              <w:right w:val="single" w:sz="4" w:space="0" w:color="auto"/>
            </w:tcBorders>
            <w:noWrap/>
            <w:vAlign w:val="bottom"/>
            <w:hideMark/>
          </w:tcPr>
          <w:p w14:paraId="7513A064"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Ekvivalentinis gyventojų skaičius</w:t>
            </w:r>
          </w:p>
        </w:tc>
        <w:tc>
          <w:tcPr>
            <w:tcW w:w="1276" w:type="dxa"/>
            <w:tcBorders>
              <w:top w:val="nil"/>
              <w:left w:val="single" w:sz="4" w:space="0" w:color="auto"/>
              <w:bottom w:val="single" w:sz="4" w:space="0" w:color="auto"/>
              <w:right w:val="single" w:sz="4" w:space="0" w:color="auto"/>
            </w:tcBorders>
            <w:noWrap/>
            <w:vAlign w:val="center"/>
            <w:hideMark/>
          </w:tcPr>
          <w:p w14:paraId="0CFD242D"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GE*</w:t>
            </w:r>
          </w:p>
        </w:tc>
        <w:tc>
          <w:tcPr>
            <w:tcW w:w="1276" w:type="dxa"/>
            <w:tcBorders>
              <w:top w:val="nil"/>
              <w:left w:val="single" w:sz="4" w:space="0" w:color="auto"/>
              <w:bottom w:val="single" w:sz="4" w:space="0" w:color="auto"/>
              <w:right w:val="single" w:sz="4" w:space="0" w:color="auto"/>
            </w:tcBorders>
            <w:noWrap/>
            <w:vAlign w:val="center"/>
          </w:tcPr>
          <w:p w14:paraId="666191F6" w14:textId="6A074FD9"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201</w:t>
            </w:r>
          </w:p>
        </w:tc>
      </w:tr>
      <w:tr w:rsidR="00AB3191" w:rsidRPr="00754C1D" w14:paraId="1D11E3EF" w14:textId="77777777" w:rsidTr="00AB3191">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82F68D3"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Vandens norma vienam gyventojui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DD57192"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l/d</w:t>
            </w:r>
          </w:p>
        </w:tc>
        <w:tc>
          <w:tcPr>
            <w:tcW w:w="1276" w:type="dxa"/>
            <w:tcBorders>
              <w:top w:val="single" w:sz="4" w:space="0" w:color="auto"/>
              <w:left w:val="single" w:sz="4" w:space="0" w:color="auto"/>
              <w:bottom w:val="single" w:sz="4" w:space="0" w:color="auto"/>
              <w:right w:val="single" w:sz="4" w:space="0" w:color="auto"/>
            </w:tcBorders>
            <w:noWrap/>
            <w:vAlign w:val="center"/>
          </w:tcPr>
          <w:p w14:paraId="1072BEE4" w14:textId="358F32F1"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199</w:t>
            </w:r>
          </w:p>
        </w:tc>
      </w:tr>
      <w:tr w:rsidR="00AB3191" w:rsidRPr="00754C1D" w14:paraId="6E66DF88" w14:textId="77777777" w:rsidTr="00AB3191">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5261F6A7"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4052AA"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25B0101D" w14:textId="51A20BBC"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40</w:t>
            </w:r>
          </w:p>
        </w:tc>
      </w:tr>
      <w:tr w:rsidR="00AB3191" w:rsidRPr="00754C1D" w14:paraId="1483F641" w14:textId="77777777" w:rsidTr="00AB3191">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B9A4AAE" w14:textId="57DC10F1" w:rsidR="00AB3191" w:rsidRPr="00504DE6" w:rsidRDefault="00AB3191" w:rsidP="00AB3191">
            <w:pPr>
              <w:suppressAutoHyphens w:val="0"/>
              <w:autoSpaceDN/>
              <w:spacing w:after="0"/>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Maksimalaus de</w:t>
            </w:r>
            <w:r w:rsidR="000A2ABC">
              <w:rPr>
                <w:rFonts w:ascii="Times New Roman" w:eastAsia="Times New Roman" w:hAnsi="Times New Roman" w:cs="Times New Roman"/>
                <w:color w:val="000000" w:themeColor="text1"/>
                <w:lang w:eastAsia="lt-LT"/>
              </w:rPr>
              <w:t>b</w:t>
            </w:r>
            <w:r w:rsidRPr="00504DE6">
              <w:rPr>
                <w:rFonts w:ascii="Times New Roman" w:eastAsia="Times New Roman" w:hAnsi="Times New Roman" w:cs="Times New Roman"/>
                <w:color w:val="000000" w:themeColor="text1"/>
                <w:lang w:eastAsia="lt-LT"/>
              </w:rPr>
              <w:t>ito rezervas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92FF32A"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F907922" w14:textId="50A91060"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25</w:t>
            </w:r>
          </w:p>
        </w:tc>
      </w:tr>
      <w:tr w:rsidR="00AB3191" w:rsidRPr="00754C1D" w14:paraId="3CF1DDDF" w14:textId="77777777" w:rsidTr="00AB3191">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258ADA7B"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AEC635E"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39AD0050" w14:textId="00E60DFE"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50</w:t>
            </w:r>
          </w:p>
        </w:tc>
      </w:tr>
      <w:tr w:rsidR="00AB3191" w:rsidRPr="00754C1D" w14:paraId="1009EF9C" w14:textId="77777777" w:rsidTr="00AB3191">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25D98190"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valandos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44C4B14"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1DE908F9" w14:textId="14B377F5"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1,7</w:t>
            </w:r>
          </w:p>
        </w:tc>
      </w:tr>
      <w:tr w:rsidR="00AB3191" w:rsidRPr="00754C1D" w14:paraId="58844EE6" w14:textId="77777777" w:rsidTr="00AB3191">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6839DB28"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(sausu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E99832C"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3249E934" w14:textId="440DABB3"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5,1</w:t>
            </w:r>
          </w:p>
        </w:tc>
      </w:tr>
      <w:tr w:rsidR="00AB3191" w:rsidRPr="00754C1D" w14:paraId="0438C9D5" w14:textId="77777777" w:rsidTr="00AB3191">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66D3B3AE"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(lietingu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2A10A27"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570F623E" w14:textId="5B80D21F"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6,8</w:t>
            </w:r>
          </w:p>
        </w:tc>
      </w:tr>
      <w:tr w:rsidR="00AB3191" w:rsidRPr="00504DE6" w14:paraId="0F7FDB15" w14:textId="77777777" w:rsidTr="00AB3191">
        <w:trPr>
          <w:trHeight w:val="300"/>
        </w:trPr>
        <w:tc>
          <w:tcPr>
            <w:tcW w:w="6941" w:type="dxa"/>
            <w:tcBorders>
              <w:top w:val="single" w:sz="4" w:space="0" w:color="auto"/>
              <w:left w:val="single" w:sz="4" w:space="0" w:color="auto"/>
              <w:bottom w:val="nil"/>
              <w:right w:val="single" w:sz="4" w:space="0" w:color="auto"/>
            </w:tcBorders>
            <w:noWrap/>
            <w:vAlign w:val="bottom"/>
            <w:hideMark/>
          </w:tcPr>
          <w:p w14:paraId="11A393AC" w14:textId="77777777" w:rsidR="00AB3191" w:rsidRPr="00504DE6" w:rsidRDefault="00AB3191" w:rsidP="00AB3191">
            <w:pPr>
              <w:suppressAutoHyphens w:val="0"/>
              <w:autoSpaceDN/>
              <w:spacing w:after="0"/>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Teršalų koncentracija ir apkrova*:</w:t>
            </w:r>
          </w:p>
        </w:tc>
        <w:tc>
          <w:tcPr>
            <w:tcW w:w="1276" w:type="dxa"/>
            <w:tcBorders>
              <w:top w:val="single" w:sz="4" w:space="0" w:color="auto"/>
              <w:left w:val="single" w:sz="4" w:space="0" w:color="auto"/>
              <w:bottom w:val="nil"/>
              <w:right w:val="single" w:sz="4" w:space="0" w:color="auto"/>
            </w:tcBorders>
            <w:noWrap/>
            <w:vAlign w:val="center"/>
            <w:hideMark/>
          </w:tcPr>
          <w:p w14:paraId="4B64F62A" w14:textId="77777777" w:rsidR="00AB3191" w:rsidRPr="00504DE6" w:rsidRDefault="00AB3191" w:rsidP="00AB3191">
            <w:pPr>
              <w:suppressAutoHyphens w:val="0"/>
              <w:autoSpaceDN/>
              <w:spacing w:after="0"/>
              <w:textAlignment w:val="auto"/>
              <w:rPr>
                <w:rFonts w:ascii="Times New Roman" w:eastAsia="Times New Roman" w:hAnsi="Times New Roman" w:cs="Times New Roman"/>
                <w:b/>
                <w:bCs/>
                <w:color w:val="000000"/>
                <w:lang w:eastAsia="lt-LT"/>
              </w:rPr>
            </w:pPr>
          </w:p>
        </w:tc>
        <w:tc>
          <w:tcPr>
            <w:tcW w:w="1276" w:type="dxa"/>
            <w:tcBorders>
              <w:top w:val="single" w:sz="4" w:space="0" w:color="auto"/>
              <w:left w:val="single" w:sz="4" w:space="0" w:color="auto"/>
              <w:bottom w:val="nil"/>
              <w:right w:val="single" w:sz="4" w:space="0" w:color="auto"/>
            </w:tcBorders>
            <w:noWrap/>
            <w:vAlign w:val="center"/>
          </w:tcPr>
          <w:p w14:paraId="7B448A70" w14:textId="7809DA8E"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 </w:t>
            </w:r>
          </w:p>
        </w:tc>
      </w:tr>
      <w:tr w:rsidR="00AB3191" w:rsidRPr="00504DE6" w14:paraId="77334BFA" w14:textId="77777777" w:rsidTr="00AB3191">
        <w:trPr>
          <w:trHeight w:val="300"/>
        </w:trPr>
        <w:tc>
          <w:tcPr>
            <w:tcW w:w="6941" w:type="dxa"/>
            <w:tcBorders>
              <w:top w:val="nil"/>
              <w:left w:val="single" w:sz="4" w:space="0" w:color="auto"/>
              <w:bottom w:val="nil"/>
              <w:right w:val="single" w:sz="4" w:space="0" w:color="auto"/>
            </w:tcBorders>
            <w:noWrap/>
            <w:vAlign w:val="bottom"/>
            <w:hideMark/>
          </w:tcPr>
          <w:p w14:paraId="370479CA"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Biocheminis deguonies suvartojimas per 7 paras, BDS</w:t>
            </w:r>
            <w:r w:rsidRPr="00504DE6">
              <w:rPr>
                <w:rFonts w:ascii="Times New Roman" w:eastAsia="Times New Roman" w:hAnsi="Times New Roman" w:cs="Times New Roman"/>
                <w:color w:val="000000"/>
                <w:vertAlign w:val="subscript"/>
                <w:lang w:eastAsia="lt-LT"/>
              </w:rPr>
              <w:t>7</w:t>
            </w:r>
          </w:p>
        </w:tc>
        <w:tc>
          <w:tcPr>
            <w:tcW w:w="1276" w:type="dxa"/>
            <w:tcBorders>
              <w:top w:val="nil"/>
              <w:left w:val="single" w:sz="4" w:space="0" w:color="auto"/>
              <w:bottom w:val="nil"/>
              <w:right w:val="single" w:sz="4" w:space="0" w:color="auto"/>
            </w:tcBorders>
            <w:noWrap/>
            <w:vAlign w:val="center"/>
            <w:hideMark/>
          </w:tcPr>
          <w:p w14:paraId="41C106F6"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2534D746" w14:textId="2D127DFC"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352</w:t>
            </w:r>
          </w:p>
        </w:tc>
      </w:tr>
      <w:tr w:rsidR="00AB3191" w:rsidRPr="00504DE6" w14:paraId="3AA6E05D" w14:textId="77777777" w:rsidTr="00AB3191">
        <w:trPr>
          <w:trHeight w:val="300"/>
        </w:trPr>
        <w:tc>
          <w:tcPr>
            <w:tcW w:w="6941" w:type="dxa"/>
            <w:tcBorders>
              <w:top w:val="nil"/>
              <w:left w:val="single" w:sz="4" w:space="0" w:color="auto"/>
              <w:bottom w:val="single" w:sz="4" w:space="0" w:color="auto"/>
              <w:right w:val="single" w:sz="4" w:space="0" w:color="auto"/>
            </w:tcBorders>
            <w:noWrap/>
            <w:vAlign w:val="bottom"/>
            <w:hideMark/>
          </w:tcPr>
          <w:p w14:paraId="05F6B4D4"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6483D7FE"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31022735" w14:textId="397804E3"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14,07</w:t>
            </w:r>
          </w:p>
        </w:tc>
      </w:tr>
      <w:tr w:rsidR="00AB3191" w:rsidRPr="00504DE6" w14:paraId="3C72E749" w14:textId="77777777" w:rsidTr="00AB3191">
        <w:trPr>
          <w:trHeight w:val="300"/>
        </w:trPr>
        <w:tc>
          <w:tcPr>
            <w:tcW w:w="6941" w:type="dxa"/>
            <w:tcBorders>
              <w:top w:val="nil"/>
              <w:left w:val="single" w:sz="4" w:space="0" w:color="auto"/>
              <w:bottom w:val="nil"/>
              <w:right w:val="single" w:sz="4" w:space="0" w:color="auto"/>
            </w:tcBorders>
            <w:noWrap/>
            <w:vAlign w:val="bottom"/>
            <w:hideMark/>
          </w:tcPr>
          <w:p w14:paraId="2EFA2DE5"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Cheminis deguonies suvartojimas, </w:t>
            </w:r>
            <w:proofErr w:type="spellStart"/>
            <w:r w:rsidRPr="00504DE6">
              <w:rPr>
                <w:rFonts w:ascii="Times New Roman" w:eastAsia="Times New Roman" w:hAnsi="Times New Roman" w:cs="Times New Roman"/>
                <w:color w:val="000000"/>
                <w:lang w:eastAsia="lt-LT"/>
              </w:rPr>
              <w:t>ChDS</w:t>
            </w:r>
            <w:proofErr w:type="spellEnd"/>
          </w:p>
        </w:tc>
        <w:tc>
          <w:tcPr>
            <w:tcW w:w="1276" w:type="dxa"/>
            <w:tcBorders>
              <w:top w:val="nil"/>
              <w:left w:val="single" w:sz="4" w:space="0" w:color="auto"/>
              <w:bottom w:val="nil"/>
              <w:right w:val="single" w:sz="4" w:space="0" w:color="auto"/>
            </w:tcBorders>
            <w:noWrap/>
            <w:vAlign w:val="center"/>
            <w:hideMark/>
          </w:tcPr>
          <w:p w14:paraId="4EBF896D"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2507EF45" w14:textId="4C605839"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616</w:t>
            </w:r>
          </w:p>
        </w:tc>
      </w:tr>
      <w:tr w:rsidR="00AB3191" w:rsidRPr="00504DE6" w14:paraId="0DCB7827" w14:textId="77777777" w:rsidTr="00AB3191">
        <w:trPr>
          <w:trHeight w:val="300"/>
        </w:trPr>
        <w:tc>
          <w:tcPr>
            <w:tcW w:w="6941" w:type="dxa"/>
            <w:tcBorders>
              <w:top w:val="nil"/>
              <w:left w:val="single" w:sz="4" w:space="0" w:color="auto"/>
              <w:bottom w:val="single" w:sz="4" w:space="0" w:color="auto"/>
              <w:right w:val="single" w:sz="4" w:space="0" w:color="auto"/>
            </w:tcBorders>
            <w:noWrap/>
            <w:vAlign w:val="bottom"/>
            <w:hideMark/>
          </w:tcPr>
          <w:p w14:paraId="1F1F9E5C"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1B0AE3CD"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0BD1E1AE" w14:textId="272561CB"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24,6225</w:t>
            </w:r>
          </w:p>
        </w:tc>
      </w:tr>
      <w:tr w:rsidR="00AB3191" w:rsidRPr="00504DE6" w14:paraId="16B51290" w14:textId="77777777" w:rsidTr="00AB3191">
        <w:trPr>
          <w:trHeight w:val="300"/>
        </w:trPr>
        <w:tc>
          <w:tcPr>
            <w:tcW w:w="6941" w:type="dxa"/>
            <w:tcBorders>
              <w:top w:val="nil"/>
              <w:left w:val="single" w:sz="4" w:space="0" w:color="auto"/>
              <w:bottom w:val="nil"/>
              <w:right w:val="single" w:sz="4" w:space="0" w:color="auto"/>
            </w:tcBorders>
            <w:noWrap/>
            <w:vAlign w:val="bottom"/>
            <w:hideMark/>
          </w:tcPr>
          <w:p w14:paraId="51CD1C86"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Skendinčios medžiagos, SM</w:t>
            </w:r>
          </w:p>
        </w:tc>
        <w:tc>
          <w:tcPr>
            <w:tcW w:w="1276" w:type="dxa"/>
            <w:tcBorders>
              <w:top w:val="nil"/>
              <w:left w:val="single" w:sz="4" w:space="0" w:color="auto"/>
              <w:bottom w:val="nil"/>
              <w:right w:val="single" w:sz="4" w:space="0" w:color="auto"/>
            </w:tcBorders>
            <w:noWrap/>
            <w:vAlign w:val="center"/>
            <w:hideMark/>
          </w:tcPr>
          <w:p w14:paraId="44CC2EE6"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68300ECF" w14:textId="60256F7A"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352</w:t>
            </w:r>
          </w:p>
        </w:tc>
      </w:tr>
      <w:tr w:rsidR="00AB3191" w:rsidRPr="00504DE6" w14:paraId="4272D965" w14:textId="77777777" w:rsidTr="00AB3191">
        <w:trPr>
          <w:trHeight w:val="300"/>
        </w:trPr>
        <w:tc>
          <w:tcPr>
            <w:tcW w:w="6941" w:type="dxa"/>
            <w:tcBorders>
              <w:top w:val="nil"/>
              <w:left w:val="single" w:sz="4" w:space="0" w:color="auto"/>
              <w:bottom w:val="single" w:sz="4" w:space="0" w:color="auto"/>
              <w:right w:val="single" w:sz="4" w:space="0" w:color="auto"/>
            </w:tcBorders>
            <w:noWrap/>
            <w:vAlign w:val="bottom"/>
            <w:hideMark/>
          </w:tcPr>
          <w:p w14:paraId="3B95DF5A"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7FA64CA5"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29D744B0" w14:textId="17328725"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14,07</w:t>
            </w:r>
          </w:p>
        </w:tc>
      </w:tr>
      <w:tr w:rsidR="00AB3191" w:rsidRPr="00504DE6" w14:paraId="574EAACB" w14:textId="77777777" w:rsidTr="00AB3191">
        <w:trPr>
          <w:trHeight w:val="300"/>
        </w:trPr>
        <w:tc>
          <w:tcPr>
            <w:tcW w:w="6941" w:type="dxa"/>
            <w:tcBorders>
              <w:top w:val="nil"/>
              <w:left w:val="single" w:sz="4" w:space="0" w:color="auto"/>
              <w:bottom w:val="nil"/>
              <w:right w:val="single" w:sz="4" w:space="0" w:color="auto"/>
            </w:tcBorders>
            <w:noWrap/>
            <w:vAlign w:val="bottom"/>
            <w:hideMark/>
          </w:tcPr>
          <w:p w14:paraId="4B0AE024"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fosforas, </w:t>
            </w:r>
            <w:proofErr w:type="spellStart"/>
            <w:r w:rsidRPr="00504DE6">
              <w:rPr>
                <w:rFonts w:ascii="Times New Roman" w:eastAsia="Times New Roman" w:hAnsi="Times New Roman" w:cs="Times New Roman"/>
                <w:color w:val="000000"/>
                <w:lang w:eastAsia="lt-LT"/>
              </w:rPr>
              <w:t>N</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7B45A6DB"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3A1F2156" w14:textId="08775888"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60</w:t>
            </w:r>
          </w:p>
        </w:tc>
      </w:tr>
      <w:tr w:rsidR="00AB3191" w:rsidRPr="00504DE6" w14:paraId="116FED71" w14:textId="77777777" w:rsidTr="00AB3191">
        <w:trPr>
          <w:trHeight w:val="300"/>
        </w:trPr>
        <w:tc>
          <w:tcPr>
            <w:tcW w:w="6941" w:type="dxa"/>
            <w:tcBorders>
              <w:top w:val="nil"/>
              <w:left w:val="single" w:sz="4" w:space="0" w:color="auto"/>
              <w:bottom w:val="single" w:sz="4" w:space="0" w:color="auto"/>
              <w:right w:val="single" w:sz="4" w:space="0" w:color="auto"/>
            </w:tcBorders>
            <w:noWrap/>
            <w:vAlign w:val="bottom"/>
            <w:hideMark/>
          </w:tcPr>
          <w:p w14:paraId="7FFB23AE"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6094C6AA"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46965CB9" w14:textId="658C14D3"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2,41</w:t>
            </w:r>
          </w:p>
        </w:tc>
      </w:tr>
      <w:tr w:rsidR="00AB3191" w:rsidRPr="00504DE6" w14:paraId="5E3BA7C8" w14:textId="77777777" w:rsidTr="00AB3191">
        <w:trPr>
          <w:trHeight w:val="300"/>
        </w:trPr>
        <w:tc>
          <w:tcPr>
            <w:tcW w:w="6941" w:type="dxa"/>
            <w:tcBorders>
              <w:top w:val="nil"/>
              <w:left w:val="single" w:sz="4" w:space="0" w:color="auto"/>
              <w:bottom w:val="nil"/>
              <w:right w:val="single" w:sz="4" w:space="0" w:color="auto"/>
            </w:tcBorders>
            <w:noWrap/>
            <w:vAlign w:val="bottom"/>
            <w:hideMark/>
          </w:tcPr>
          <w:p w14:paraId="0DF4BF6D"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azotas, </w:t>
            </w:r>
            <w:proofErr w:type="spellStart"/>
            <w:r w:rsidRPr="00504DE6">
              <w:rPr>
                <w:rFonts w:ascii="Times New Roman" w:eastAsia="Times New Roman" w:hAnsi="Times New Roman" w:cs="Times New Roman"/>
                <w:color w:val="000000"/>
                <w:lang w:eastAsia="lt-LT"/>
              </w:rPr>
              <w:t>P</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016074FE"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6C74F72F" w14:textId="4A07BE11"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14</w:t>
            </w:r>
          </w:p>
        </w:tc>
      </w:tr>
      <w:tr w:rsidR="00AB3191" w:rsidRPr="00754C1D" w14:paraId="227997C9" w14:textId="77777777" w:rsidTr="00AB3191">
        <w:trPr>
          <w:trHeight w:val="300"/>
        </w:trPr>
        <w:tc>
          <w:tcPr>
            <w:tcW w:w="6941" w:type="dxa"/>
            <w:tcBorders>
              <w:top w:val="nil"/>
              <w:left w:val="single" w:sz="4" w:space="0" w:color="auto"/>
              <w:bottom w:val="single" w:sz="4" w:space="0" w:color="auto"/>
              <w:right w:val="single" w:sz="4" w:space="0" w:color="auto"/>
            </w:tcBorders>
            <w:noWrap/>
            <w:vAlign w:val="bottom"/>
            <w:hideMark/>
          </w:tcPr>
          <w:p w14:paraId="31A083A4" w14:textId="77777777" w:rsidR="00AB3191" w:rsidRPr="00504DE6" w:rsidRDefault="00AB3191" w:rsidP="00AB3191">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75E6F833" w14:textId="77777777" w:rsidR="00AB3191" w:rsidRPr="00504DE6" w:rsidRDefault="00AB3191" w:rsidP="00AB3191">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38CCC3A0" w14:textId="26135CBB" w:rsidR="00AB3191" w:rsidRPr="00504DE6" w:rsidRDefault="00AB3191" w:rsidP="00AB3191">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AB3191">
              <w:rPr>
                <w:rFonts w:cs="Calibri"/>
                <w:b/>
                <w:bCs/>
                <w:color w:val="000000" w:themeColor="text1"/>
              </w:rPr>
              <w:t>0,54</w:t>
            </w:r>
          </w:p>
        </w:tc>
      </w:tr>
      <w:bookmarkEnd w:id="0"/>
    </w:tbl>
    <w:p w14:paraId="768A6564" w14:textId="77777777" w:rsidR="00AB3191" w:rsidRDefault="00AB3191">
      <w:pPr>
        <w:spacing w:after="0"/>
        <w:jc w:val="both"/>
      </w:pPr>
    </w:p>
    <w:p w14:paraId="56B5F48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70FCC473" w:rsidR="004D27E4" w:rsidRPr="00CD77BE" w:rsidRDefault="009F3412">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Šakynos miestelio</w:t>
      </w:r>
      <w:r w:rsidR="00CD77BE" w:rsidRPr="00CD77BE">
        <w:rPr>
          <w:rFonts w:ascii="Times New Roman" w:eastAsia="Times New Roman" w:hAnsi="Times New Roman" w:cs="Times New Roman"/>
          <w:b/>
          <w:bCs/>
          <w:iCs/>
          <w:sz w:val="24"/>
          <w:szCs w:val="24"/>
        </w:rPr>
        <w:t xml:space="preserve">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77777777"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Parengti įrenginių statybos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su anaerobine, </w:t>
      </w:r>
      <w:proofErr w:type="spellStart"/>
      <w:r>
        <w:rPr>
          <w:rFonts w:ascii="Times New Roman" w:hAnsi="Times New Roman" w:cs="Times New Roman"/>
          <w:sz w:val="24"/>
          <w:szCs w:val="24"/>
        </w:rPr>
        <w:t>anoksine</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aeracine</w:t>
      </w:r>
      <w:proofErr w:type="spellEnd"/>
      <w:r>
        <w:rPr>
          <w:rFonts w:ascii="Times New Roman" w:hAnsi="Times New Roman" w:cs="Times New Roman"/>
          <w:sz w:val="24"/>
          <w:szCs w:val="24"/>
        </w:rPr>
        <w:t xml:space="preserv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Valytų nuotekų </w:t>
      </w:r>
      <w:proofErr w:type="spellStart"/>
      <w:r>
        <w:rPr>
          <w:rFonts w:ascii="Times New Roman" w:hAnsi="Times New Roman" w:cs="Times New Roman"/>
          <w:sz w:val="24"/>
          <w:szCs w:val="24"/>
        </w:rPr>
        <w:t>debit</w:t>
      </w:r>
      <w:r w:rsidR="00941A98">
        <w:rPr>
          <w:rFonts w:ascii="Times New Roman" w:hAnsi="Times New Roman" w:cs="Times New Roman"/>
          <w:sz w:val="24"/>
          <w:szCs w:val="24"/>
        </w:rPr>
        <w:t>o</w:t>
      </w:r>
      <w:r>
        <w:rPr>
          <w:rFonts w:ascii="Times New Roman" w:hAnsi="Times New Roman" w:cs="Times New Roman"/>
          <w:sz w:val="24"/>
          <w:szCs w:val="24"/>
        </w:rPr>
        <w:t>matis</w:t>
      </w:r>
      <w:proofErr w:type="spellEnd"/>
      <w:r>
        <w:rPr>
          <w:rFonts w:ascii="Times New Roman" w:hAnsi="Times New Roman" w:cs="Times New Roman"/>
          <w:sz w:val="24"/>
          <w:szCs w:val="24"/>
        </w:rPr>
        <w:t>;</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24C468A0" w14:textId="77777777" w:rsidR="004D27E4" w:rsidRDefault="004D27E4">
      <w:pPr>
        <w:pStyle w:val="Sraopastraipa"/>
        <w:spacing w:after="0"/>
        <w:ind w:left="1429"/>
        <w:jc w:val="both"/>
        <w:rPr>
          <w:rFonts w:ascii="Times New Roman" w:hAnsi="Times New Roman" w:cs="Times New Roman"/>
          <w:sz w:val="24"/>
          <w:szCs w:val="24"/>
        </w:rPr>
      </w:pP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23C9B141" w14:textId="77777777" w:rsidR="00AB3191" w:rsidRDefault="00AB3191">
      <w:pPr>
        <w:spacing w:after="0"/>
        <w:ind w:left="360"/>
        <w:jc w:val="both"/>
        <w:rPr>
          <w:rFonts w:ascii="Times New Roman" w:hAnsi="Times New Roman" w:cs="Times New Roman"/>
          <w:sz w:val="24"/>
          <w:szCs w:val="24"/>
        </w:rPr>
      </w:pPr>
    </w:p>
    <w:p w14:paraId="203E0EBD" w14:textId="77777777" w:rsidR="00AB3191" w:rsidRPr="00754C1D" w:rsidRDefault="00AB3191" w:rsidP="00AB3191">
      <w:pPr>
        <w:spacing w:after="0"/>
        <w:ind w:left="360"/>
        <w:jc w:val="both"/>
        <w:rPr>
          <w:rFonts w:ascii="Times New Roman" w:hAnsi="Times New Roman" w:cs="Times New Roman"/>
        </w:rPr>
      </w:pPr>
      <w:bookmarkStart w:id="1" w:name="_Hlk205369346"/>
      <w:r w:rsidRPr="00754C1D">
        <w:rPr>
          <w:rFonts w:ascii="Times New Roman" w:hAnsi="Times New Roman" w:cs="Times New Roman"/>
          <w:sz w:val="24"/>
          <w:szCs w:val="24"/>
        </w:rPr>
        <w:t xml:space="preserve">Reikalinga pasiekti užterštumai valytose nuotekose: </w:t>
      </w:r>
    </w:p>
    <w:tbl>
      <w:tblPr>
        <w:tblW w:w="8364" w:type="dxa"/>
        <w:jc w:val="center"/>
        <w:tblCellMar>
          <w:left w:w="10" w:type="dxa"/>
          <w:right w:w="10" w:type="dxa"/>
        </w:tblCellMar>
        <w:tblLook w:val="0000" w:firstRow="0" w:lastRow="0" w:firstColumn="0" w:lastColumn="0" w:noHBand="0" w:noVBand="0"/>
      </w:tblPr>
      <w:tblGrid>
        <w:gridCol w:w="3254"/>
        <w:gridCol w:w="2558"/>
        <w:gridCol w:w="2552"/>
      </w:tblGrid>
      <w:tr w:rsidR="00AB3191" w:rsidRPr="00754C1D" w14:paraId="2FC33082"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82222" w14:textId="77777777" w:rsidR="00AB3191" w:rsidRPr="00754C1D" w:rsidRDefault="00AB3191" w:rsidP="000912D2">
            <w:pPr>
              <w:spacing w:after="0"/>
              <w:jc w:val="both"/>
              <w:rPr>
                <w:rFonts w:ascii="Times New Roman" w:hAnsi="Times New Roman" w:cs="Times New Roman"/>
              </w:rPr>
            </w:pPr>
            <w:bookmarkStart w:id="2" w:name="_Hlk205369565"/>
            <w:bookmarkStart w:id="3" w:name="_Hlk205369272"/>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D2320B" w14:textId="77777777" w:rsidR="00AB3191" w:rsidRPr="00754C1D" w:rsidRDefault="00AB3191" w:rsidP="000912D2">
            <w:pPr>
              <w:spacing w:after="0"/>
              <w:jc w:val="both"/>
              <w:rPr>
                <w:rFonts w:ascii="Times New Roman" w:hAnsi="Times New Roman" w:cs="Times New Roman"/>
              </w:rPr>
            </w:pPr>
          </w:p>
        </w:tc>
        <w:tc>
          <w:tcPr>
            <w:tcW w:w="2552" w:type="dxa"/>
            <w:tcBorders>
              <w:top w:val="single" w:sz="4" w:space="0" w:color="000000"/>
              <w:left w:val="single" w:sz="4" w:space="0" w:color="auto"/>
              <w:bottom w:val="single" w:sz="4" w:space="0" w:color="000000"/>
              <w:right w:val="single" w:sz="4" w:space="0" w:color="000000"/>
            </w:tcBorders>
          </w:tcPr>
          <w:p w14:paraId="51D6929B" w14:textId="77777777" w:rsidR="00AB3191" w:rsidRPr="00754C1D" w:rsidRDefault="00AB3191" w:rsidP="000912D2">
            <w:pPr>
              <w:spacing w:after="0"/>
              <w:jc w:val="both"/>
              <w:rPr>
                <w:rFonts w:ascii="Times New Roman" w:hAnsi="Times New Roman" w:cs="Times New Roman"/>
              </w:rPr>
            </w:pPr>
          </w:p>
        </w:tc>
      </w:tr>
      <w:tr w:rsidR="00AB3191" w:rsidRPr="00754C1D" w14:paraId="5F7512DD"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8A9CA" w14:textId="77777777" w:rsidR="00AB3191" w:rsidRPr="00754C1D" w:rsidRDefault="00AB3191" w:rsidP="000912D2">
            <w:pPr>
              <w:spacing w:after="0"/>
              <w:jc w:val="both"/>
              <w:rPr>
                <w:rFonts w:ascii="Times New Roman" w:hAnsi="Times New Roman" w:cs="Times New Roman"/>
              </w:rPr>
            </w:pPr>
            <w:r w:rsidRPr="00754C1D">
              <w:rPr>
                <w:rFonts w:ascii="Times New Roman" w:hAnsi="Times New Roman" w:cs="Times New Roman"/>
                <w:sz w:val="24"/>
                <w:szCs w:val="24"/>
              </w:rPr>
              <w:t>BDS</w:t>
            </w:r>
            <w:r w:rsidRPr="00754C1D">
              <w:rPr>
                <w:rFonts w:ascii="Times New Roman" w:hAnsi="Times New Roman" w:cs="Times New Roman"/>
                <w:sz w:val="24"/>
                <w:szCs w:val="24"/>
                <w:vertAlign w:val="subscript"/>
              </w:rPr>
              <w:t>7</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9069DED" w14:textId="77777777" w:rsidR="00AB3191" w:rsidRPr="00754C1D" w:rsidRDefault="00AB3191" w:rsidP="000912D2">
            <w:pPr>
              <w:spacing w:after="0"/>
              <w:jc w:val="both"/>
              <w:rPr>
                <w:rFonts w:ascii="Times New Roman" w:hAnsi="Times New Roman" w:cs="Times New Roman"/>
              </w:rPr>
            </w:pPr>
            <w:r w:rsidRPr="00754C1D">
              <w:rPr>
                <w:rFonts w:ascii="Times New Roman" w:hAnsi="Times New Roman" w:cs="Times New Roman"/>
                <w:sz w:val="24"/>
                <w:szCs w:val="24"/>
              </w:rPr>
              <w:t>mgO</w:t>
            </w:r>
            <w:r w:rsidRPr="00754C1D">
              <w:rPr>
                <w:rFonts w:ascii="Times New Roman" w:hAnsi="Times New Roman" w:cs="Times New Roman"/>
                <w:sz w:val="24"/>
                <w:szCs w:val="24"/>
                <w:vertAlign w:val="subscript"/>
              </w:rPr>
              <w:t>2</w:t>
            </w:r>
            <w:r w:rsidRPr="00754C1D">
              <w:rPr>
                <w:rFonts w:ascii="Times New Roman" w:hAnsi="Times New Roman" w:cs="Times New Roman"/>
                <w:sz w:val="24"/>
                <w:szCs w:val="24"/>
              </w:rPr>
              <w:t>/l</w:t>
            </w:r>
          </w:p>
        </w:tc>
        <w:tc>
          <w:tcPr>
            <w:tcW w:w="2552" w:type="dxa"/>
            <w:tcBorders>
              <w:top w:val="single" w:sz="4" w:space="0" w:color="000000"/>
              <w:left w:val="single" w:sz="4" w:space="0" w:color="auto"/>
              <w:bottom w:val="single" w:sz="4" w:space="0" w:color="000000"/>
              <w:right w:val="single" w:sz="4" w:space="0" w:color="000000"/>
            </w:tcBorders>
          </w:tcPr>
          <w:p w14:paraId="7DE5442B" w14:textId="77777777" w:rsidR="00AB3191" w:rsidRPr="00754C1D" w:rsidRDefault="00AB3191" w:rsidP="000912D2">
            <w:pPr>
              <w:spacing w:after="0"/>
              <w:jc w:val="both"/>
              <w:rPr>
                <w:rFonts w:ascii="Times New Roman" w:hAnsi="Times New Roman" w:cs="Times New Roman"/>
              </w:rPr>
            </w:pPr>
            <w:r>
              <w:rPr>
                <w:rFonts w:ascii="Times New Roman" w:hAnsi="Times New Roman" w:cs="Times New Roman"/>
              </w:rPr>
              <w:t>23</w:t>
            </w:r>
          </w:p>
        </w:tc>
      </w:tr>
      <w:tr w:rsidR="00AB3191" w:rsidRPr="00754C1D" w14:paraId="16B3DD03"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1A232" w14:textId="77777777" w:rsidR="00AB3191" w:rsidRPr="00754C1D" w:rsidRDefault="00AB3191"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Skendinčios medžiagos</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1981FF3" w14:textId="77777777" w:rsidR="00AB3191" w:rsidRPr="00754C1D" w:rsidRDefault="00AB3191"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640E6133" w14:textId="77777777" w:rsidR="00AB3191" w:rsidRPr="00754C1D" w:rsidRDefault="00AB3191" w:rsidP="000912D2">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AB3191" w:rsidRPr="00754C1D" w14:paraId="044CD51F" w14:textId="77777777" w:rsidTr="000912D2">
        <w:trPr>
          <w:trHeight w:val="281"/>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27CC2" w14:textId="77777777" w:rsidR="00AB3191" w:rsidRPr="00754C1D" w:rsidRDefault="00AB3191" w:rsidP="000912D2">
            <w:pPr>
              <w:spacing w:after="0"/>
              <w:jc w:val="both"/>
              <w:rPr>
                <w:rFonts w:ascii="Times New Roman" w:hAnsi="Times New Roman" w:cs="Times New Roman"/>
              </w:rPr>
            </w:pPr>
            <w:r w:rsidRPr="00754C1D">
              <w:rPr>
                <w:rFonts w:ascii="Times New Roman" w:hAnsi="Times New Roman" w:cs="Times New Roman"/>
                <w:sz w:val="24"/>
                <w:szCs w:val="24"/>
              </w:rPr>
              <w:t>NH</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4E8C896" w14:textId="77777777" w:rsidR="00AB3191" w:rsidRPr="00754C1D" w:rsidRDefault="00AB3191"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5163FF7A" w14:textId="77777777" w:rsidR="00AB3191" w:rsidRPr="00754C1D" w:rsidRDefault="00AB3191" w:rsidP="000912D2">
            <w:pPr>
              <w:spacing w:after="0"/>
              <w:jc w:val="both"/>
              <w:rPr>
                <w:rFonts w:ascii="Times New Roman" w:hAnsi="Times New Roman" w:cs="Times New Roman"/>
                <w:sz w:val="24"/>
                <w:szCs w:val="24"/>
              </w:rPr>
            </w:pPr>
          </w:p>
        </w:tc>
      </w:tr>
      <w:tr w:rsidR="00AB3191" w:rsidRPr="00754C1D" w14:paraId="1BC7F5C5"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CC06" w14:textId="77777777" w:rsidR="00AB3191" w:rsidRPr="00754C1D" w:rsidRDefault="00AB3191" w:rsidP="000912D2">
            <w:pPr>
              <w:spacing w:after="0"/>
              <w:jc w:val="both"/>
              <w:rPr>
                <w:rFonts w:ascii="Times New Roman" w:hAnsi="Times New Roman" w:cs="Times New Roman"/>
              </w:rPr>
            </w:pPr>
            <w:r w:rsidRPr="00754C1D">
              <w:rPr>
                <w:rFonts w:ascii="Times New Roman" w:hAnsi="Times New Roman" w:cs="Times New Roman"/>
                <w:sz w:val="24"/>
                <w:szCs w:val="24"/>
              </w:rPr>
              <w:t>NO</w:t>
            </w:r>
            <w:r w:rsidRPr="00754C1D">
              <w:rPr>
                <w:rFonts w:ascii="Times New Roman" w:hAnsi="Times New Roman" w:cs="Times New Roman"/>
                <w:sz w:val="24"/>
                <w:szCs w:val="24"/>
                <w:vertAlign w:val="subscript"/>
              </w:rPr>
              <w:t>3</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AD7B9C8" w14:textId="77777777" w:rsidR="00AB3191" w:rsidRPr="00754C1D" w:rsidRDefault="00AB3191"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10FED898" w14:textId="77777777" w:rsidR="00AB3191" w:rsidRPr="00754C1D" w:rsidRDefault="00AB3191" w:rsidP="000912D2">
            <w:pPr>
              <w:spacing w:after="0"/>
              <w:jc w:val="both"/>
              <w:rPr>
                <w:rFonts w:ascii="Times New Roman" w:hAnsi="Times New Roman" w:cs="Times New Roman"/>
                <w:sz w:val="24"/>
                <w:szCs w:val="24"/>
              </w:rPr>
            </w:pPr>
          </w:p>
        </w:tc>
      </w:tr>
      <w:tr w:rsidR="00AB3191" w:rsidRPr="00754C1D" w14:paraId="30398E39"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C4308" w14:textId="77777777" w:rsidR="00AB3191" w:rsidRPr="00754C1D" w:rsidRDefault="00AB3191"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N</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A147A25" w14:textId="77777777" w:rsidR="00AB3191" w:rsidRPr="00754C1D" w:rsidRDefault="00AB3191"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E9EE163" w14:textId="77777777" w:rsidR="00AB3191" w:rsidRPr="00754C1D" w:rsidRDefault="00AB3191" w:rsidP="000912D2">
            <w:pPr>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AB3191" w:rsidRPr="00754C1D" w14:paraId="7A408BA6"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1F2E8" w14:textId="77777777" w:rsidR="00AB3191" w:rsidRPr="00754C1D" w:rsidRDefault="00AB3191" w:rsidP="000912D2">
            <w:pPr>
              <w:spacing w:after="0"/>
              <w:jc w:val="both"/>
              <w:rPr>
                <w:rFonts w:ascii="Times New Roman" w:hAnsi="Times New Roman" w:cs="Times New Roman"/>
              </w:rPr>
            </w:pPr>
            <w:r w:rsidRPr="00754C1D">
              <w:rPr>
                <w:rFonts w:ascii="Times New Roman" w:hAnsi="Times New Roman" w:cs="Times New Roman"/>
                <w:sz w:val="24"/>
                <w:szCs w:val="24"/>
              </w:rPr>
              <w:t>PO</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-P</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AA06BB8" w14:textId="77777777" w:rsidR="00AB3191" w:rsidRPr="00754C1D" w:rsidRDefault="00AB3191"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27516FF3" w14:textId="77777777" w:rsidR="00AB3191" w:rsidRPr="00754C1D" w:rsidRDefault="00AB3191" w:rsidP="000912D2">
            <w:pPr>
              <w:spacing w:after="0"/>
              <w:jc w:val="both"/>
              <w:rPr>
                <w:rFonts w:ascii="Times New Roman" w:hAnsi="Times New Roman" w:cs="Times New Roman"/>
                <w:sz w:val="24"/>
                <w:szCs w:val="24"/>
              </w:rPr>
            </w:pPr>
          </w:p>
        </w:tc>
      </w:tr>
      <w:tr w:rsidR="00AB3191" w:rsidRPr="00754C1D" w14:paraId="26C272A0"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A5F5C" w14:textId="77777777" w:rsidR="00AB3191" w:rsidRPr="00754C1D" w:rsidRDefault="00AB3191"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P</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F69103B" w14:textId="77777777" w:rsidR="00AB3191" w:rsidRPr="00754C1D" w:rsidRDefault="00AB3191"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2CA09009" w14:textId="77777777" w:rsidR="00AB3191" w:rsidRPr="00754C1D" w:rsidRDefault="00AB3191" w:rsidP="000912D2">
            <w:pPr>
              <w:spacing w:after="0"/>
              <w:jc w:val="both"/>
              <w:rPr>
                <w:rFonts w:ascii="Times New Roman" w:hAnsi="Times New Roman" w:cs="Times New Roman"/>
                <w:sz w:val="24"/>
                <w:szCs w:val="24"/>
              </w:rPr>
            </w:pPr>
            <w:r>
              <w:rPr>
                <w:rFonts w:ascii="Times New Roman" w:hAnsi="Times New Roman" w:cs="Times New Roman"/>
                <w:sz w:val="24"/>
                <w:szCs w:val="24"/>
              </w:rPr>
              <w:t>4</w:t>
            </w:r>
          </w:p>
        </w:tc>
      </w:tr>
    </w:tbl>
    <w:bookmarkEnd w:id="2"/>
    <w:p w14:paraId="0CB4374D" w14:textId="77777777" w:rsidR="00AB3191" w:rsidRDefault="00AB3191" w:rsidP="00AB3191">
      <w:pPr>
        <w:spacing w:after="0"/>
        <w:ind w:left="360"/>
        <w:jc w:val="both"/>
        <w:rPr>
          <w:rFonts w:ascii="Times New Roman" w:hAnsi="Times New Roman" w:cs="Times New Roman"/>
          <w:sz w:val="20"/>
          <w:szCs w:val="20"/>
        </w:rPr>
      </w:pPr>
      <w:r w:rsidRPr="00754C1D">
        <w:rPr>
          <w:rFonts w:ascii="Times New Roman" w:hAnsi="Times New Roman" w:cs="Times New Roman"/>
          <w:sz w:val="20"/>
          <w:szCs w:val="20"/>
        </w:rPr>
        <w:t>*Vidutinė metinė DLK</w:t>
      </w:r>
    </w:p>
    <w:bookmarkEnd w:id="1"/>
    <w:bookmarkEnd w:id="3"/>
    <w:p w14:paraId="5A0B873D" w14:textId="77777777" w:rsidR="00AB3191" w:rsidRDefault="00AB3191">
      <w:pPr>
        <w:spacing w:after="0"/>
        <w:ind w:left="360"/>
        <w:jc w:val="both"/>
        <w:rPr>
          <w:rFonts w:ascii="Times New Roman" w:hAnsi="Times New Roman" w:cs="Times New Roman"/>
          <w:sz w:val="24"/>
          <w:szCs w:val="24"/>
        </w:rPr>
      </w:pP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 xml:space="preserve">Įrengti atvežtinių nuotekų lataką su rankinėmis grotomis, kad atvežus nuotekas </w:t>
      </w:r>
      <w:proofErr w:type="spellStart"/>
      <w:r>
        <w:rPr>
          <w:rFonts w:ascii="Times New Roman" w:hAnsi="Times New Roman" w:cs="Times New Roman"/>
          <w:sz w:val="24"/>
          <w:szCs w:val="24"/>
        </w:rPr>
        <w:t>asinizaciniu</w:t>
      </w:r>
      <w:proofErr w:type="spellEnd"/>
      <w:r>
        <w:rPr>
          <w:rFonts w:ascii="Times New Roman" w:hAnsi="Times New Roman" w:cs="Times New Roman"/>
          <w:sz w:val="24"/>
          <w:szCs w:val="24"/>
        </w:rPr>
        <w:t xml:space="preserve"> automobiliu būtų galima jas išleisti į siurblinę/valymo įrenginius. Turi būti patogus privažiavimas </w:t>
      </w:r>
      <w:proofErr w:type="spellStart"/>
      <w:r>
        <w:rPr>
          <w:rFonts w:ascii="Times New Roman" w:hAnsi="Times New Roman" w:cs="Times New Roman"/>
          <w:sz w:val="24"/>
          <w:szCs w:val="24"/>
        </w:rPr>
        <w:t>asinizaciniam</w:t>
      </w:r>
      <w:proofErr w:type="spellEnd"/>
      <w:r>
        <w:rPr>
          <w:rFonts w:ascii="Times New Roman" w:hAnsi="Times New Roman" w:cs="Times New Roman"/>
          <w:sz w:val="24"/>
          <w:szCs w:val="24"/>
        </w:rPr>
        <w:t xml:space="preserve">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6813F572" w14:textId="77777777" w:rsidR="00B44924" w:rsidRDefault="00B44924" w:rsidP="00B44924">
      <w:pPr>
        <w:spacing w:after="0"/>
        <w:jc w:val="both"/>
        <w:rPr>
          <w:rFonts w:ascii="Times New Roman" w:hAnsi="Times New Roman" w:cs="Times New Roman"/>
          <w:sz w:val="24"/>
          <w:szCs w:val="24"/>
        </w:rPr>
      </w:pPr>
      <w:r>
        <w:rPr>
          <w:rFonts w:ascii="Times New Roman" w:hAnsi="Times New Roman" w:cs="Times New Roman"/>
          <w:sz w:val="24"/>
          <w:szCs w:val="24"/>
        </w:rPr>
        <w:t xml:space="preserve">Esant poreikiui, dėl padidėjusiam atvežtinių nuotekų kiekio, į projektą įtraukti: nuotekų išlyginamąją (buferinę) talpą į kurią nuotekos būtų paduodamos iš siurblinės, po to tolygiais kiekiais dozuojant nuotekas tolimesniam valymo procesui. Buferinės talpos įrengimas siūlomas valykloje, toje kurioje </w:t>
      </w:r>
      <w:r>
        <w:rPr>
          <w:rFonts w:ascii="Times New Roman" w:hAnsi="Times New Roman" w:cs="Times New Roman"/>
          <w:sz w:val="24"/>
          <w:szCs w:val="24"/>
        </w:rPr>
        <w:lastRenderedPageBreak/>
        <w:t>atvežtinių nuotekų kiekis lyginant su atitekančiomis nuotekomis viršija 5% iš viso paduodamų nuotekų.</w:t>
      </w:r>
    </w:p>
    <w:p w14:paraId="4DAEEDE9" w14:textId="5D4F1801" w:rsidR="004D27E4" w:rsidRDefault="00530AC4">
      <w:pPr>
        <w:spacing w:after="0"/>
        <w:jc w:val="both"/>
        <w:rPr>
          <w:rFonts w:ascii="Times New Roman" w:hAnsi="Times New Roman" w:cs="Times New Roman"/>
          <w:sz w:val="24"/>
          <w:szCs w:val="24"/>
        </w:rPr>
      </w:pPr>
      <w:r>
        <w:rPr>
          <w:rFonts w:ascii="Times New Roman" w:hAnsi="Times New Roman" w:cs="Times New Roman"/>
          <w:sz w:val="24"/>
          <w:szCs w:val="24"/>
        </w:rPr>
        <w:t>S</w:t>
      </w:r>
      <w:r w:rsidR="001662D7">
        <w:rPr>
          <w:rFonts w:ascii="Times New Roman" w:hAnsi="Times New Roman" w:cs="Times New Roman"/>
          <w:sz w:val="24"/>
          <w:szCs w:val="24"/>
        </w:rPr>
        <w:t>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w:t>
      </w:r>
      <w:proofErr w:type="spellStart"/>
      <w:r>
        <w:rPr>
          <w:rFonts w:ascii="Times New Roman" w:hAnsi="Times New Roman" w:cs="Times New Roman"/>
          <w:sz w:val="24"/>
          <w:szCs w:val="24"/>
        </w:rPr>
        <w:t>smėliagaudę</w:t>
      </w:r>
      <w:proofErr w:type="spellEnd"/>
      <w:r>
        <w:rPr>
          <w:rFonts w:ascii="Times New Roman" w:hAnsi="Times New Roman" w:cs="Times New Roman"/>
          <w:sz w:val="24"/>
          <w:szCs w:val="24"/>
        </w:rPr>
        <w:t xml:space="preserve">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Pr>
          <w:rFonts w:ascii="Times New Roman" w:hAnsi="Times New Roman" w:cs="Times New Roman"/>
          <w:sz w:val="24"/>
          <w:szCs w:val="24"/>
        </w:rPr>
        <w:t>išplūdos</w:t>
      </w:r>
      <w:proofErr w:type="spellEnd"/>
      <w:r>
        <w:rPr>
          <w:rFonts w:ascii="Times New Roman" w:hAnsi="Times New Roman" w:cs="Times New Roman"/>
          <w:sz w:val="24"/>
          <w:szCs w:val="24"/>
        </w:rPr>
        <w:t>.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ir 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w:t>
      </w:r>
      <w:proofErr w:type="spellStart"/>
      <w:r>
        <w:rPr>
          <w:rFonts w:ascii="Times New Roman" w:hAnsi="Times New Roman" w:cs="Times New Roman"/>
          <w:sz w:val="24"/>
          <w:szCs w:val="24"/>
        </w:rPr>
        <w:t>aeratoriai</w:t>
      </w:r>
      <w:proofErr w:type="spellEnd"/>
      <w:r>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Nuotekų valymo įrenginiuose turi būti montuojamas valytų nuotekų debitas. Nuotekų debitas turi būti matuojamas realiame laike (nenutrūkstamai) – </w:t>
      </w:r>
      <w:proofErr w:type="spellStart"/>
      <w:r>
        <w:rPr>
          <w:rFonts w:ascii="Times New Roman" w:hAnsi="Times New Roman" w:cs="Times New Roman"/>
          <w:sz w:val="24"/>
          <w:szCs w:val="24"/>
        </w:rPr>
        <w:t>debitmačiu</w:t>
      </w:r>
      <w:proofErr w:type="spellEnd"/>
      <w:r>
        <w:rPr>
          <w:rFonts w:ascii="Times New Roman" w:hAnsi="Times New Roman" w:cs="Times New Roman"/>
          <w:sz w:val="24"/>
          <w:szCs w:val="24"/>
        </w:rPr>
        <w:t>,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w:t>
      </w:r>
      <w:proofErr w:type="spellStart"/>
      <w:r>
        <w:rPr>
          <w:rFonts w:ascii="Times New Roman" w:hAnsi="Times New Roman" w:cs="Times New Roman"/>
          <w:sz w:val="24"/>
          <w:szCs w:val="24"/>
        </w:rPr>
        <w:t>asinizacine</w:t>
      </w:r>
      <w:proofErr w:type="spellEnd"/>
      <w:r>
        <w:rPr>
          <w:rFonts w:ascii="Times New Roman" w:hAnsi="Times New Roman" w:cs="Times New Roman"/>
          <w:sz w:val="24"/>
          <w:szCs w:val="24"/>
        </w:rPr>
        <w:t xml:space="preserv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Matyti </w:t>
      </w: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Pr>
          <w:rFonts w:ascii="Times New Roman" w:hAnsi="Times New Roman" w:cs="Times New Roman"/>
          <w:sz w:val="24"/>
          <w:szCs w:val="24"/>
        </w:rPr>
        <w:t>nusodintuvai</w:t>
      </w:r>
      <w:proofErr w:type="spellEnd"/>
      <w:r>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5F511DE6" w:rsidR="004D27E4" w:rsidRDefault="009F3412">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793400C4" wp14:editId="5CC6E19E">
            <wp:extent cx="6120130" cy="4930775"/>
            <wp:effectExtent l="0" t="0" r="0" b="3175"/>
            <wp:docPr id="169785912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930775"/>
                    </a:xfrm>
                    <a:prstGeom prst="rect">
                      <a:avLst/>
                    </a:prstGeom>
                    <a:noFill/>
                    <a:ln>
                      <a:noFill/>
                    </a:ln>
                  </pic:spPr>
                </pic:pic>
              </a:graphicData>
            </a:graphic>
          </wp:inline>
        </w:drawing>
      </w:r>
    </w:p>
    <w:sectPr w:rsidR="004D27E4" w:rsidSect="00130055">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1C153" w14:textId="77777777" w:rsidR="00262D96" w:rsidRDefault="00262D96">
      <w:pPr>
        <w:spacing w:after="0"/>
      </w:pPr>
      <w:r>
        <w:separator/>
      </w:r>
    </w:p>
  </w:endnote>
  <w:endnote w:type="continuationSeparator" w:id="0">
    <w:p w14:paraId="2274DA69" w14:textId="77777777" w:rsidR="00262D96" w:rsidRDefault="00262D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91042" w14:textId="77777777" w:rsidR="00262D96" w:rsidRDefault="00262D96">
      <w:pPr>
        <w:spacing w:after="0"/>
      </w:pPr>
      <w:r>
        <w:rPr>
          <w:color w:val="000000"/>
        </w:rPr>
        <w:separator/>
      </w:r>
    </w:p>
  </w:footnote>
  <w:footnote w:type="continuationSeparator" w:id="0">
    <w:p w14:paraId="02A99FE8" w14:textId="77777777" w:rsidR="00262D96" w:rsidRDefault="00262D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9233465"/>
      <w:docPartObj>
        <w:docPartGallery w:val="Page Numbers (Top of Page)"/>
        <w:docPartUnique/>
      </w:docPartObj>
    </w:sdtPr>
    <w:sdtEndPr/>
    <w:sdtContent>
      <w:p w14:paraId="491B6FF3" w14:textId="26831C47" w:rsidR="00130055" w:rsidRDefault="00130055">
        <w:pPr>
          <w:pStyle w:val="Antrats"/>
          <w:jc w:val="center"/>
        </w:pPr>
        <w:r>
          <w:fldChar w:fldCharType="begin"/>
        </w:r>
        <w:r>
          <w:instrText>PAGE   \* MERGEFORMAT</w:instrText>
        </w:r>
        <w:r>
          <w:fldChar w:fldCharType="separate"/>
        </w:r>
        <w:r>
          <w:t>2</w:t>
        </w:r>
        <w:r>
          <w:fldChar w:fldCharType="end"/>
        </w:r>
      </w:p>
    </w:sdtContent>
  </w:sdt>
  <w:p w14:paraId="3A1F50E4" w14:textId="77777777" w:rsidR="00130055" w:rsidRDefault="0013005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652D3"/>
    <w:rsid w:val="0006797A"/>
    <w:rsid w:val="00094A88"/>
    <w:rsid w:val="000A2ABC"/>
    <w:rsid w:val="00130055"/>
    <w:rsid w:val="001662D7"/>
    <w:rsid w:val="00182ABB"/>
    <w:rsid w:val="001A1E47"/>
    <w:rsid w:val="00262D96"/>
    <w:rsid w:val="00265F1B"/>
    <w:rsid w:val="002B1005"/>
    <w:rsid w:val="002B375E"/>
    <w:rsid w:val="00312D6E"/>
    <w:rsid w:val="00347DC6"/>
    <w:rsid w:val="00406915"/>
    <w:rsid w:val="00411E7C"/>
    <w:rsid w:val="0046378B"/>
    <w:rsid w:val="00486A86"/>
    <w:rsid w:val="004D27E4"/>
    <w:rsid w:val="00530AC4"/>
    <w:rsid w:val="00561ADE"/>
    <w:rsid w:val="005B337F"/>
    <w:rsid w:val="005F0D13"/>
    <w:rsid w:val="0062626C"/>
    <w:rsid w:val="006838BF"/>
    <w:rsid w:val="00684AED"/>
    <w:rsid w:val="006F5470"/>
    <w:rsid w:val="00705802"/>
    <w:rsid w:val="007E28AC"/>
    <w:rsid w:val="00803282"/>
    <w:rsid w:val="00937183"/>
    <w:rsid w:val="00941A98"/>
    <w:rsid w:val="009F3412"/>
    <w:rsid w:val="00A10E81"/>
    <w:rsid w:val="00A91F2E"/>
    <w:rsid w:val="00A93FD0"/>
    <w:rsid w:val="00AB3191"/>
    <w:rsid w:val="00AE11E7"/>
    <w:rsid w:val="00AF5B34"/>
    <w:rsid w:val="00B44924"/>
    <w:rsid w:val="00BB383E"/>
    <w:rsid w:val="00BD48C1"/>
    <w:rsid w:val="00BE201C"/>
    <w:rsid w:val="00C87B41"/>
    <w:rsid w:val="00CA4949"/>
    <w:rsid w:val="00CD77BE"/>
    <w:rsid w:val="00D627FA"/>
    <w:rsid w:val="00DD5575"/>
    <w:rsid w:val="00DE0A24"/>
    <w:rsid w:val="00E24B2C"/>
    <w:rsid w:val="00E35C60"/>
    <w:rsid w:val="00E65290"/>
    <w:rsid w:val="00E67845"/>
    <w:rsid w:val="00F00FA1"/>
    <w:rsid w:val="00F705A4"/>
    <w:rsid w:val="00FC2961"/>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406915"/>
    <w:rPr>
      <w:sz w:val="16"/>
      <w:szCs w:val="16"/>
    </w:rPr>
  </w:style>
  <w:style w:type="paragraph" w:styleId="Komentarotekstas">
    <w:name w:val="annotation text"/>
    <w:basedOn w:val="prastasis"/>
    <w:link w:val="KomentarotekstasDiagrama"/>
    <w:uiPriority w:val="99"/>
    <w:semiHidden/>
    <w:unhideWhenUsed/>
    <w:rsid w:val="00406915"/>
    <w:rPr>
      <w:sz w:val="20"/>
      <w:szCs w:val="20"/>
    </w:rPr>
  </w:style>
  <w:style w:type="character" w:customStyle="1" w:styleId="KomentarotekstasDiagrama">
    <w:name w:val="Komentaro tekstas Diagrama"/>
    <w:basedOn w:val="Numatytasispastraiposriftas"/>
    <w:link w:val="Komentarotekstas"/>
    <w:uiPriority w:val="99"/>
    <w:semiHidden/>
    <w:rsid w:val="00406915"/>
    <w:rPr>
      <w:sz w:val="20"/>
      <w:szCs w:val="20"/>
    </w:rPr>
  </w:style>
  <w:style w:type="paragraph" w:styleId="Komentarotema">
    <w:name w:val="annotation subject"/>
    <w:basedOn w:val="Komentarotekstas"/>
    <w:next w:val="Komentarotekstas"/>
    <w:link w:val="KomentarotemaDiagrama"/>
    <w:uiPriority w:val="99"/>
    <w:semiHidden/>
    <w:unhideWhenUsed/>
    <w:rsid w:val="00406915"/>
    <w:rPr>
      <w:b/>
      <w:bCs/>
    </w:rPr>
  </w:style>
  <w:style w:type="character" w:customStyle="1" w:styleId="KomentarotemaDiagrama">
    <w:name w:val="Komentaro tema Diagrama"/>
    <w:basedOn w:val="KomentarotekstasDiagrama"/>
    <w:link w:val="Komentarotema"/>
    <w:uiPriority w:val="99"/>
    <w:semiHidden/>
    <w:rsid w:val="004069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5364</Words>
  <Characters>3059</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2</cp:revision>
  <cp:lastPrinted>2022-03-08T13:09:00Z</cp:lastPrinted>
  <dcterms:created xsi:type="dcterms:W3CDTF">2025-08-14T08:02:00Z</dcterms:created>
  <dcterms:modified xsi:type="dcterms:W3CDTF">2025-08-14T08:02:00Z</dcterms:modified>
</cp:coreProperties>
</file>