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20689" w14:textId="77777777" w:rsidR="00EF7B4C" w:rsidRDefault="00EF7B4C" w:rsidP="00FD5E8F">
      <w:pPr>
        <w:ind w:left="6333" w:hanging="541"/>
      </w:pPr>
    </w:p>
    <w:p w14:paraId="5BA2068A" w14:textId="77777777" w:rsidR="00235173" w:rsidRPr="005861A0" w:rsidRDefault="00235173" w:rsidP="00FD5E8F">
      <w:pPr>
        <w:ind w:left="6333" w:hanging="541"/>
      </w:pPr>
      <w:r w:rsidRPr="005861A0">
        <w:t>P</w:t>
      </w:r>
      <w:bookmarkStart w:id="0" w:name="_Ref60441210"/>
      <w:bookmarkEnd w:id="0"/>
      <w:r w:rsidRPr="005861A0">
        <w:t>ATVIRTINTA</w:t>
      </w:r>
    </w:p>
    <w:p w14:paraId="5BA2068B" w14:textId="77777777" w:rsidR="00235173" w:rsidRPr="005861A0" w:rsidRDefault="00235173" w:rsidP="00FD5E8F">
      <w:pPr>
        <w:tabs>
          <w:tab w:val="left" w:pos="5529"/>
          <w:tab w:val="right" w:leader="underscore" w:pos="8640"/>
        </w:tabs>
        <w:ind w:left="5792"/>
        <w:jc w:val="both"/>
      </w:pPr>
      <w:r w:rsidRPr="005861A0">
        <w:t>Rietavo savivaldybės administracijos</w:t>
      </w:r>
    </w:p>
    <w:p w14:paraId="5BA2068C" w14:textId="546834B6" w:rsidR="002032F6" w:rsidRPr="00F5390D" w:rsidRDefault="002032F6" w:rsidP="00FD5E8F">
      <w:pPr>
        <w:ind w:left="6335" w:hanging="543"/>
        <w:jc w:val="both"/>
      </w:pPr>
      <w:r w:rsidRPr="005861A0">
        <w:t xml:space="preserve">direktoriaus </w:t>
      </w:r>
      <w:r w:rsidR="001D10D6" w:rsidRPr="00F5390D">
        <w:t>202</w:t>
      </w:r>
      <w:r w:rsidR="00B934D6" w:rsidRPr="00F5390D">
        <w:t>4</w:t>
      </w:r>
      <w:r w:rsidR="00235173" w:rsidRPr="00F5390D">
        <w:t xml:space="preserve"> m. </w:t>
      </w:r>
      <w:r w:rsidR="00B934D6" w:rsidRPr="00F5390D">
        <w:t>lapkričio</w:t>
      </w:r>
      <w:r w:rsidR="00D85158" w:rsidRPr="00F5390D">
        <w:t xml:space="preserve"> </w:t>
      </w:r>
      <w:r w:rsidR="00293560">
        <w:t>26</w:t>
      </w:r>
      <w:r w:rsidR="00F446BB" w:rsidRPr="00F5390D">
        <w:t xml:space="preserve"> d.</w:t>
      </w:r>
    </w:p>
    <w:p w14:paraId="5BA2068D" w14:textId="167A198D" w:rsidR="00235173" w:rsidRPr="0048310C" w:rsidRDefault="00235173" w:rsidP="00FD5E8F">
      <w:pPr>
        <w:tabs>
          <w:tab w:val="left" w:pos="5529"/>
          <w:tab w:val="right" w:leader="underscore" w:pos="8640"/>
        </w:tabs>
        <w:ind w:left="6333" w:hanging="541"/>
        <w:jc w:val="both"/>
      </w:pPr>
      <w:r w:rsidRPr="00F5390D">
        <w:t>įsakymu Nr.</w:t>
      </w:r>
      <w:r w:rsidR="00A53412" w:rsidRPr="00F5390D">
        <w:t xml:space="preserve"> </w:t>
      </w:r>
      <w:r w:rsidR="002032F6" w:rsidRPr="00F5390D">
        <w:t>AV</w:t>
      </w:r>
      <w:r w:rsidR="00293560">
        <w:t>1</w:t>
      </w:r>
      <w:r w:rsidR="002032F6" w:rsidRPr="00F5390D">
        <w:t>-</w:t>
      </w:r>
      <w:r w:rsidR="00293560">
        <w:t>20</w:t>
      </w:r>
    </w:p>
    <w:p w14:paraId="5BA2068E" w14:textId="77777777" w:rsidR="00832E43" w:rsidRDefault="00832E43" w:rsidP="00FD5E8F">
      <w:pPr>
        <w:tabs>
          <w:tab w:val="left" w:pos="5529"/>
          <w:tab w:val="right" w:leader="underscore" w:pos="8640"/>
        </w:tabs>
        <w:ind w:left="6333" w:hanging="541"/>
        <w:jc w:val="both"/>
      </w:pPr>
    </w:p>
    <w:p w14:paraId="0AC65A03" w14:textId="18DA8058" w:rsidR="000C0A7B" w:rsidRPr="007E62A9" w:rsidRDefault="000C0A7B" w:rsidP="000C0A7B">
      <w:pPr>
        <w:jc w:val="center"/>
        <w:rPr>
          <w:rFonts w:eastAsiaTheme="minorEastAsia"/>
          <w:b/>
          <w:bCs/>
          <w:lang w:eastAsia="zh-CN"/>
        </w:rPr>
      </w:pPr>
      <w:r w:rsidRPr="007E62A9">
        <w:rPr>
          <w:rFonts w:eastAsiaTheme="minorEastAsia"/>
          <w:b/>
          <w:bCs/>
          <w:lang w:eastAsia="zh-CN"/>
        </w:rPr>
        <w:t xml:space="preserve">SUPAPRASTINTO </w:t>
      </w:r>
      <w:r w:rsidR="00265449">
        <w:rPr>
          <w:rFonts w:eastAsiaTheme="minorEastAsia"/>
          <w:b/>
          <w:bCs/>
          <w:lang w:eastAsia="zh-CN"/>
        </w:rPr>
        <w:t xml:space="preserve">VIEŠOJO </w:t>
      </w:r>
      <w:r w:rsidRPr="007E62A9">
        <w:rPr>
          <w:rFonts w:eastAsiaTheme="minorEastAsia"/>
          <w:b/>
          <w:bCs/>
          <w:lang w:eastAsia="zh-CN"/>
        </w:rPr>
        <w:t>PIRKIMO</w:t>
      </w:r>
    </w:p>
    <w:p w14:paraId="5BA20691" w14:textId="1E6B13B4" w:rsidR="004B52B8" w:rsidRDefault="004E4441" w:rsidP="000E6EC0">
      <w:pPr>
        <w:jc w:val="center"/>
        <w:rPr>
          <w:rFonts w:eastAsiaTheme="minorEastAsia"/>
          <w:b/>
          <w:bCs/>
          <w:lang w:eastAsia="zh-CN"/>
        </w:rPr>
      </w:pPr>
      <w:r>
        <w:rPr>
          <w:b/>
          <w:iCs/>
        </w:rPr>
        <w:t>„</w:t>
      </w:r>
      <w:r w:rsidR="00D357FC">
        <w:rPr>
          <w:b/>
          <w:iCs/>
        </w:rPr>
        <w:t>RIETAVO SAVIVALDYBĖS MOKINIŲ IR KELEIVIŲ PAVĖŽĖJIMO VIETINIO SUSISIEKIMO MARŠRUTAIS</w:t>
      </w:r>
      <w:r w:rsidR="004B52B8">
        <w:rPr>
          <w:b/>
        </w:rPr>
        <w:t xml:space="preserve"> PASLAUGOS</w:t>
      </w:r>
      <w:r>
        <w:rPr>
          <w:b/>
        </w:rPr>
        <w:t>“</w:t>
      </w:r>
      <w:r w:rsidR="00D357FC">
        <w:rPr>
          <w:b/>
        </w:rPr>
        <w:t xml:space="preserve"> </w:t>
      </w:r>
      <w:r w:rsidR="00330797" w:rsidRPr="007E62A9">
        <w:rPr>
          <w:rFonts w:eastAsiaTheme="minorEastAsia"/>
          <w:b/>
          <w:bCs/>
          <w:lang w:eastAsia="zh-CN"/>
        </w:rPr>
        <w:t>ATVIRO KONKURSO</w:t>
      </w:r>
      <w:r w:rsidR="00330797">
        <w:rPr>
          <w:rFonts w:eastAsiaTheme="minorEastAsia"/>
          <w:b/>
          <w:bCs/>
          <w:lang w:eastAsia="zh-CN"/>
        </w:rPr>
        <w:t xml:space="preserve"> SĄLYGOS</w:t>
      </w:r>
    </w:p>
    <w:p w14:paraId="4D817DC5" w14:textId="77777777" w:rsidR="00D85158" w:rsidRDefault="00D85158" w:rsidP="00330797">
      <w:pPr>
        <w:rPr>
          <w:b/>
        </w:rPr>
      </w:pPr>
    </w:p>
    <w:p w14:paraId="5BA20693" w14:textId="77777777" w:rsidR="00235173" w:rsidRPr="005861A0" w:rsidRDefault="00235173" w:rsidP="00235173">
      <w:pPr>
        <w:jc w:val="center"/>
      </w:pPr>
      <w:r w:rsidRPr="005861A0">
        <w:t>TURINYS</w:t>
      </w:r>
    </w:p>
    <w:p w14:paraId="5BA20695" w14:textId="77777777" w:rsidR="001A0B25" w:rsidRPr="006F26D5" w:rsidRDefault="001A0B25" w:rsidP="001A0B25">
      <w:r w:rsidRPr="006F26D5">
        <w:t>I. BENDROSIOS NUOSTATOS</w:t>
      </w:r>
    </w:p>
    <w:p w14:paraId="5BA20696" w14:textId="77777777" w:rsidR="001A0B25" w:rsidRPr="006F26D5" w:rsidRDefault="001A0B25" w:rsidP="001A0B25">
      <w:r w:rsidRPr="006F26D5">
        <w:t>II. PIRKIMO OBJEKTAS</w:t>
      </w:r>
    </w:p>
    <w:p w14:paraId="5BA20697" w14:textId="24F35748" w:rsidR="001A0B25" w:rsidRPr="006F26D5" w:rsidRDefault="001A0B25" w:rsidP="001A0B25">
      <w:r w:rsidRPr="006F26D5">
        <w:t xml:space="preserve">III. </w:t>
      </w:r>
      <w:r w:rsidR="00223630" w:rsidRPr="00223630">
        <w:t>TIEKĖJŲ PAŠALINIMO PAGRINDAI, KVALIFIKACIJOS REIKALAVIMAI IR, JEIGU TAIKYTINA, REIKALAUJAMI KOKYBĖS VADYBOS SISTEMOS IR (ARBA) APLINKOS APSAUGOS VADYBOS SISTEMOS STANDARTAI</w:t>
      </w:r>
    </w:p>
    <w:p w14:paraId="5BA20698" w14:textId="77777777" w:rsidR="001A0B25" w:rsidRPr="006F26D5" w:rsidRDefault="001A0B25" w:rsidP="001A0B25">
      <w:r w:rsidRPr="006F26D5">
        <w:t>IV. ŪKIO SUBJEKTŲ GRUPĖS DALYVAVIMAS PIRKIMO PROCEDŪROSE</w:t>
      </w:r>
    </w:p>
    <w:p w14:paraId="5BA20699" w14:textId="77777777" w:rsidR="001A0B25" w:rsidRDefault="001A0B25" w:rsidP="001A0B25">
      <w:r w:rsidRPr="006F26D5">
        <w:t>V. PASIŪLYMŲ RENGIMAS, PATEIKIMAS, KEITIMAS</w:t>
      </w:r>
    </w:p>
    <w:p w14:paraId="5BA2069A" w14:textId="77777777" w:rsidR="001A0B25" w:rsidRDefault="001A0B25" w:rsidP="001A0B25">
      <w:pPr>
        <w:jc w:val="both"/>
      </w:pPr>
      <w:r>
        <w:t xml:space="preserve">VI. </w:t>
      </w:r>
      <w:r w:rsidRPr="001C7D46">
        <w:rPr>
          <w:rFonts w:eastAsia="Calibri"/>
          <w:color w:val="000000"/>
        </w:rPr>
        <w:t>PASIŪLYMŲ ŠIFRAVIMAS</w:t>
      </w:r>
    </w:p>
    <w:p w14:paraId="5BA2069B" w14:textId="77777777" w:rsidR="001A0B25" w:rsidRPr="006F26D5" w:rsidRDefault="001A0B25" w:rsidP="001A0B25">
      <w:r w:rsidRPr="006F26D5">
        <w:t>VI</w:t>
      </w:r>
      <w:r>
        <w:t>I</w:t>
      </w:r>
      <w:r w:rsidRPr="006F26D5">
        <w:t>. PASIŪLYMŲ GALIOJIMO UŽTIKRINIMAS</w:t>
      </w:r>
    </w:p>
    <w:p w14:paraId="5BA2069C" w14:textId="77777777" w:rsidR="001A0B25" w:rsidRPr="006F26D5" w:rsidRDefault="001A0B25" w:rsidP="001A0B25">
      <w:r w:rsidRPr="006F26D5">
        <w:t>VII</w:t>
      </w:r>
      <w:r>
        <w:t>I</w:t>
      </w:r>
      <w:r w:rsidRPr="006F26D5">
        <w:t>. KONKURSO SĄLYGŲ PAAIŠKINIMAS IR PATIKSLINIMAS</w:t>
      </w:r>
    </w:p>
    <w:p w14:paraId="5BA2069D" w14:textId="77777777" w:rsidR="001A0B25" w:rsidRPr="006F26D5" w:rsidRDefault="001A0B25" w:rsidP="001A0B25">
      <w:r>
        <w:t>IX</w:t>
      </w:r>
      <w:r w:rsidRPr="006F26D5">
        <w:t>. SUSIPAŽINIMO SU PASIŪLYMAIS PROCEDŪROS</w:t>
      </w:r>
    </w:p>
    <w:p w14:paraId="5BA2069E" w14:textId="77777777" w:rsidR="001A0B25" w:rsidRPr="006F26D5" w:rsidRDefault="001A0B25" w:rsidP="001A0B25">
      <w:r w:rsidRPr="006F26D5">
        <w:t>X. PASIŪLYMŲ NAGRINĖJIMAS IR PASIŪLYMŲ ATMETIMO PRIEŽASTYS</w:t>
      </w:r>
    </w:p>
    <w:p w14:paraId="5BA2069F" w14:textId="77777777" w:rsidR="001A0B25" w:rsidRDefault="001A0B25" w:rsidP="001A0B25">
      <w:r w:rsidRPr="006F26D5">
        <w:t>X</w:t>
      </w:r>
      <w:r>
        <w:t>I</w:t>
      </w:r>
      <w:r w:rsidRPr="006F26D5">
        <w:t>. PASIŪLYMŲ VERTINIMAS</w:t>
      </w:r>
    </w:p>
    <w:p w14:paraId="57E17A23" w14:textId="7B2F8457" w:rsidR="00C5793E" w:rsidRPr="006F26D5" w:rsidRDefault="00C5793E" w:rsidP="001A0B25">
      <w:bookmarkStart w:id="1" w:name="_Hlk146723061"/>
      <w:r w:rsidRPr="00C5793E">
        <w:t>XII. PASIŪLYMŲ EILĖ IR LAIMĖTOJO NUSTATYMAS</w:t>
      </w:r>
    </w:p>
    <w:bookmarkEnd w:id="1"/>
    <w:p w14:paraId="5BA206A1" w14:textId="471E21E0" w:rsidR="001A0B25" w:rsidRPr="00EA38DE" w:rsidRDefault="001A0B25" w:rsidP="001A0B25">
      <w:pPr>
        <w:rPr>
          <w:bCs/>
        </w:rPr>
      </w:pPr>
      <w:r w:rsidRPr="006F26D5">
        <w:t>XII</w:t>
      </w:r>
      <w:r>
        <w:t>I</w:t>
      </w:r>
      <w:r w:rsidRPr="006F26D5">
        <w:t xml:space="preserve">. </w:t>
      </w:r>
      <w:r w:rsidR="00EA38DE" w:rsidRPr="00EA38DE">
        <w:rPr>
          <w:bCs/>
        </w:rPr>
        <w:t>PERKANČIOSIOS ORGANIZACIJOS SIŪLOMOS ŠALIMS SUDARYTI PIRKIMO SUTARTIES SĄLYGOS IR (ARBA) PIRKIMO SUTARTIES PROJEKTAS</w:t>
      </w:r>
    </w:p>
    <w:p w14:paraId="1DF5E115" w14:textId="77777777" w:rsidR="00EA38DE" w:rsidRPr="008B594F" w:rsidRDefault="001A0B25" w:rsidP="00EA38DE">
      <w:pPr>
        <w:rPr>
          <w:b/>
          <w:color w:val="000000" w:themeColor="text1"/>
        </w:rPr>
      </w:pPr>
      <w:r w:rsidRPr="006F26D5">
        <w:t>XI</w:t>
      </w:r>
      <w:r>
        <w:t>V</w:t>
      </w:r>
      <w:r w:rsidR="00680340">
        <w:t xml:space="preserve">. </w:t>
      </w:r>
      <w:r w:rsidR="00EA38DE" w:rsidRPr="00EA38DE">
        <w:rPr>
          <w:bCs/>
          <w:color w:val="000000" w:themeColor="text1"/>
        </w:rPr>
        <w:t>INFORMACIJA APIE ATIDĖJIMO TERMINO TAIKYMĄ, GINČŲ NAGRINĖJIMO TVARKĄ</w:t>
      </w:r>
    </w:p>
    <w:p w14:paraId="3F8C39B3" w14:textId="78C31338" w:rsidR="00890B7B" w:rsidRPr="005861A0" w:rsidRDefault="00890B7B" w:rsidP="00680340">
      <w:r w:rsidRPr="00890B7B">
        <w:t>XV. BENDROSIOS NUOSTATOS</w:t>
      </w:r>
    </w:p>
    <w:tbl>
      <w:tblPr>
        <w:tblW w:w="0" w:type="auto"/>
        <w:tblLook w:val="01E0" w:firstRow="1" w:lastRow="1" w:firstColumn="1" w:lastColumn="1" w:noHBand="0" w:noVBand="0"/>
      </w:tblPr>
      <w:tblGrid>
        <w:gridCol w:w="863"/>
        <w:gridCol w:w="8992"/>
      </w:tblGrid>
      <w:tr w:rsidR="001A0B25" w:rsidRPr="005861A0" w14:paraId="5BA206A5" w14:textId="77777777">
        <w:trPr>
          <w:trHeight w:val="146"/>
        </w:trPr>
        <w:tc>
          <w:tcPr>
            <w:tcW w:w="863" w:type="dxa"/>
          </w:tcPr>
          <w:p w14:paraId="5BA206A3" w14:textId="77777777" w:rsidR="001A0B25" w:rsidRPr="005861A0" w:rsidRDefault="001A0B25" w:rsidP="001A52A4">
            <w:pPr>
              <w:jc w:val="both"/>
            </w:pPr>
          </w:p>
        </w:tc>
        <w:tc>
          <w:tcPr>
            <w:tcW w:w="8992" w:type="dxa"/>
          </w:tcPr>
          <w:p w14:paraId="5BA206A4" w14:textId="77777777" w:rsidR="001A0B25" w:rsidRPr="005861A0" w:rsidRDefault="001A0B25" w:rsidP="001A52A4">
            <w:pPr>
              <w:jc w:val="both"/>
            </w:pPr>
            <w:r w:rsidRPr="005861A0">
              <w:t>PRIEDAI:</w:t>
            </w:r>
          </w:p>
        </w:tc>
      </w:tr>
    </w:tbl>
    <w:p w14:paraId="5BA206A6" w14:textId="6A006892" w:rsidR="00235173" w:rsidRPr="0064408F" w:rsidRDefault="00235173" w:rsidP="003D6A1E">
      <w:pPr>
        <w:pStyle w:val="Sraopastraipa"/>
        <w:numPr>
          <w:ilvl w:val="0"/>
          <w:numId w:val="11"/>
        </w:numPr>
        <w:spacing w:after="0" w:line="240" w:lineRule="auto"/>
        <w:ind w:left="1083" w:hanging="357"/>
        <w:jc w:val="both"/>
        <w:rPr>
          <w:rFonts w:ascii="Times New Roman" w:hAnsi="Times New Roman"/>
          <w:sz w:val="24"/>
          <w:szCs w:val="24"/>
        </w:rPr>
      </w:pPr>
      <w:r w:rsidRPr="0064408F">
        <w:rPr>
          <w:rFonts w:ascii="Times New Roman" w:hAnsi="Times New Roman"/>
          <w:sz w:val="24"/>
          <w:szCs w:val="24"/>
        </w:rPr>
        <w:t>Pasiūlymo formos pavyzdys.</w:t>
      </w:r>
    </w:p>
    <w:p w14:paraId="32D9D656" w14:textId="5922895F" w:rsidR="00423089" w:rsidRPr="0064408F" w:rsidRDefault="00423089" w:rsidP="003D6A1E">
      <w:pPr>
        <w:pStyle w:val="Sraopastraipa"/>
        <w:numPr>
          <w:ilvl w:val="0"/>
          <w:numId w:val="11"/>
        </w:numPr>
        <w:spacing w:after="0" w:line="240" w:lineRule="auto"/>
        <w:ind w:left="1083" w:hanging="357"/>
        <w:jc w:val="both"/>
        <w:rPr>
          <w:rFonts w:ascii="Times New Roman" w:hAnsi="Times New Roman"/>
          <w:sz w:val="24"/>
          <w:szCs w:val="24"/>
        </w:rPr>
      </w:pPr>
      <w:r w:rsidRPr="0064408F">
        <w:rPr>
          <w:rFonts w:ascii="Times New Roman" w:hAnsi="Times New Roman"/>
          <w:sz w:val="24"/>
          <w:szCs w:val="24"/>
        </w:rPr>
        <w:t>Techninė specifikacija</w:t>
      </w:r>
      <w:r w:rsidR="004C5B7B">
        <w:rPr>
          <w:rFonts w:ascii="Times New Roman" w:hAnsi="Times New Roman"/>
          <w:sz w:val="24"/>
          <w:szCs w:val="24"/>
        </w:rPr>
        <w:t>.</w:t>
      </w:r>
    </w:p>
    <w:p w14:paraId="16147754" w14:textId="1CFCED90" w:rsidR="00423089" w:rsidRPr="0064408F" w:rsidRDefault="00423089" w:rsidP="003D6A1E">
      <w:pPr>
        <w:pStyle w:val="Sraopastraipa"/>
        <w:numPr>
          <w:ilvl w:val="0"/>
          <w:numId w:val="11"/>
        </w:numPr>
        <w:spacing w:after="0" w:line="240" w:lineRule="auto"/>
        <w:ind w:left="1083" w:hanging="357"/>
        <w:jc w:val="both"/>
        <w:rPr>
          <w:rFonts w:ascii="Times New Roman" w:hAnsi="Times New Roman"/>
          <w:sz w:val="24"/>
          <w:szCs w:val="24"/>
        </w:rPr>
      </w:pPr>
      <w:r w:rsidRPr="0064408F">
        <w:rPr>
          <w:rFonts w:ascii="Times New Roman" w:hAnsi="Times New Roman"/>
          <w:sz w:val="24"/>
          <w:szCs w:val="24"/>
        </w:rPr>
        <w:t>Sutarties projektas</w:t>
      </w:r>
      <w:r w:rsidR="004C5B7B">
        <w:rPr>
          <w:rFonts w:ascii="Times New Roman" w:hAnsi="Times New Roman"/>
          <w:sz w:val="24"/>
          <w:szCs w:val="24"/>
        </w:rPr>
        <w:t>.</w:t>
      </w:r>
    </w:p>
    <w:p w14:paraId="7962BC1F" w14:textId="5D4ABBF8" w:rsidR="00423089" w:rsidRPr="0064408F" w:rsidRDefault="00423089" w:rsidP="003D6A1E">
      <w:pPr>
        <w:pStyle w:val="Sraopastraipa"/>
        <w:numPr>
          <w:ilvl w:val="0"/>
          <w:numId w:val="11"/>
        </w:numPr>
        <w:spacing w:after="0" w:line="240" w:lineRule="auto"/>
        <w:ind w:left="1083" w:hanging="357"/>
        <w:jc w:val="both"/>
        <w:rPr>
          <w:rFonts w:ascii="Times New Roman" w:hAnsi="Times New Roman"/>
          <w:sz w:val="24"/>
          <w:szCs w:val="24"/>
        </w:rPr>
      </w:pPr>
      <w:r w:rsidRPr="0064408F">
        <w:rPr>
          <w:rFonts w:ascii="Times New Roman" w:hAnsi="Times New Roman"/>
          <w:sz w:val="24"/>
          <w:szCs w:val="24"/>
        </w:rPr>
        <w:t>Tiekėjų pašalinimo pagrindai</w:t>
      </w:r>
      <w:r w:rsidR="004C5B7B">
        <w:rPr>
          <w:rFonts w:ascii="Times New Roman" w:hAnsi="Times New Roman"/>
          <w:sz w:val="24"/>
          <w:szCs w:val="24"/>
        </w:rPr>
        <w:t>.</w:t>
      </w:r>
    </w:p>
    <w:p w14:paraId="467201FB" w14:textId="77777777" w:rsidR="00B43939" w:rsidRDefault="00E468C3" w:rsidP="00DB41B1">
      <w:pPr>
        <w:pStyle w:val="Sraopastraipa"/>
        <w:numPr>
          <w:ilvl w:val="0"/>
          <w:numId w:val="11"/>
        </w:numPr>
        <w:spacing w:after="0" w:line="240" w:lineRule="auto"/>
        <w:ind w:left="1083" w:hanging="357"/>
        <w:jc w:val="both"/>
        <w:rPr>
          <w:rFonts w:ascii="Times New Roman" w:hAnsi="Times New Roman"/>
          <w:sz w:val="24"/>
          <w:szCs w:val="24"/>
          <w:lang w:val="es-ES"/>
        </w:rPr>
      </w:pPr>
      <w:r w:rsidRPr="0064408F">
        <w:rPr>
          <w:rFonts w:ascii="Times New Roman" w:hAnsi="Times New Roman"/>
          <w:sz w:val="24"/>
          <w:szCs w:val="24"/>
          <w:lang w:val="es-ES"/>
        </w:rPr>
        <w:t xml:space="preserve">Europos bendrasis viešųjų pirkimų dokumentas. </w:t>
      </w:r>
    </w:p>
    <w:p w14:paraId="5BA206AB" w14:textId="28DD221A" w:rsidR="00DE0FA3" w:rsidRPr="00B43939" w:rsidRDefault="00DB41B1" w:rsidP="00DB41B1">
      <w:pPr>
        <w:pStyle w:val="Sraopastraipa"/>
        <w:numPr>
          <w:ilvl w:val="0"/>
          <w:numId w:val="11"/>
        </w:numPr>
        <w:spacing w:after="0" w:line="240" w:lineRule="auto"/>
        <w:ind w:left="1083" w:hanging="357"/>
        <w:jc w:val="both"/>
        <w:rPr>
          <w:rFonts w:ascii="Times New Roman" w:hAnsi="Times New Roman"/>
          <w:sz w:val="24"/>
          <w:szCs w:val="24"/>
          <w:lang w:val="es-ES"/>
        </w:rPr>
      </w:pPr>
      <w:r>
        <w:t xml:space="preserve">           </w:t>
      </w:r>
    </w:p>
    <w:p w14:paraId="5BA206AC" w14:textId="77777777" w:rsidR="00B542C9" w:rsidRDefault="00E970FA" w:rsidP="001A52A4">
      <w:pPr>
        <w:jc w:val="center"/>
        <w:rPr>
          <w:b/>
        </w:rPr>
      </w:pPr>
      <w:r>
        <w:rPr>
          <w:b/>
        </w:rPr>
        <w:t>I</w:t>
      </w:r>
      <w:r w:rsidR="00235173" w:rsidRPr="005861A0">
        <w:rPr>
          <w:b/>
        </w:rPr>
        <w:t> </w:t>
      </w:r>
      <w:r w:rsidR="00B542C9">
        <w:rPr>
          <w:b/>
        </w:rPr>
        <w:t>SKYRIUS</w:t>
      </w:r>
    </w:p>
    <w:p w14:paraId="5BA206AD" w14:textId="77777777" w:rsidR="00235173" w:rsidRPr="005861A0" w:rsidRDefault="00235173" w:rsidP="001A52A4">
      <w:pPr>
        <w:jc w:val="center"/>
        <w:rPr>
          <w:b/>
        </w:rPr>
      </w:pPr>
      <w:r w:rsidRPr="005861A0">
        <w:rPr>
          <w:b/>
        </w:rPr>
        <w:t>BENDROSIOS NUOSTATOS</w:t>
      </w:r>
    </w:p>
    <w:p w14:paraId="5BA206AE" w14:textId="77777777" w:rsidR="00235173" w:rsidRPr="005861A0" w:rsidRDefault="00235173" w:rsidP="00235173">
      <w:pPr>
        <w:ind w:firstLine="902"/>
        <w:jc w:val="center"/>
        <w:rPr>
          <w:b/>
        </w:rPr>
      </w:pPr>
    </w:p>
    <w:p w14:paraId="5BA206AF" w14:textId="13A82815" w:rsidR="007B41DD" w:rsidRPr="00631FFE" w:rsidRDefault="00235173" w:rsidP="007B41DD">
      <w:pPr>
        <w:suppressAutoHyphens/>
        <w:ind w:firstLine="726"/>
        <w:jc w:val="both"/>
      </w:pPr>
      <w:r w:rsidRPr="005861A0">
        <w:t>1. </w:t>
      </w:r>
      <w:r w:rsidR="000D0374" w:rsidRPr="000D0374">
        <w:t xml:space="preserve">Rietavo savivaldybės administracija (toliau – Perkančioji organizacija) numato įsigyti </w:t>
      </w:r>
      <w:bookmarkStart w:id="2" w:name="_Hlk148001557"/>
      <w:r w:rsidR="00D357FC" w:rsidRPr="00C40FD2">
        <w:t>Rietavo savivaldybės mokinių ir keleivių pavėžėjimo vietinio</w:t>
      </w:r>
      <w:r w:rsidR="00EB3371" w:rsidRPr="00C40FD2">
        <w:t xml:space="preserve"> susisiekimo maršrutais paslaug</w:t>
      </w:r>
      <w:r w:rsidR="006668F5">
        <w:t>os</w:t>
      </w:r>
      <w:r w:rsidR="00EB3371" w:rsidRPr="00C40FD2">
        <w:t xml:space="preserve"> pirkimą</w:t>
      </w:r>
      <w:bookmarkEnd w:id="2"/>
      <w:r w:rsidR="00D357FC" w:rsidRPr="00C40FD2">
        <w:t>.</w:t>
      </w:r>
      <w:r w:rsidR="00AC74F3" w:rsidRPr="00C40FD2">
        <w:rPr>
          <w:color w:val="000000" w:themeColor="text1"/>
        </w:rPr>
        <w:t xml:space="preserve"> Pirkimo objekto kodas pagal bendrąjį viešųjų pirkimų žodyną (BVPŽ):</w:t>
      </w:r>
      <w:r w:rsidR="00AC74F3" w:rsidRPr="00C40FD2">
        <w:t xml:space="preserve"> 601</w:t>
      </w:r>
      <w:r w:rsidR="005A2004" w:rsidRPr="00C40FD2">
        <w:t>12000-6</w:t>
      </w:r>
      <w:r w:rsidR="00AC74F3" w:rsidRPr="00C40FD2">
        <w:t xml:space="preserve"> (Viešojo </w:t>
      </w:r>
      <w:r w:rsidR="00AC74F3" w:rsidRPr="00631FFE">
        <w:t xml:space="preserve">kelių transporto paslaugos).  </w:t>
      </w:r>
      <w:r w:rsidR="007B41DD" w:rsidRPr="00631FFE">
        <w:rPr>
          <w:color w:val="000000"/>
        </w:rPr>
        <w:t>Lėšų šaltinis – S</w:t>
      </w:r>
      <w:r w:rsidR="007B41DD" w:rsidRPr="00631FFE">
        <w:t>avivaldybės biudžeto lėšos.</w:t>
      </w:r>
    </w:p>
    <w:p w14:paraId="7BA0A1C3" w14:textId="619908D1" w:rsidR="006618FA" w:rsidRPr="00631FFE" w:rsidRDefault="006618FA" w:rsidP="007B41DD">
      <w:pPr>
        <w:suppressAutoHyphens/>
        <w:ind w:firstLine="726"/>
        <w:jc w:val="both"/>
        <w:rPr>
          <w:noProof/>
        </w:rPr>
      </w:pPr>
      <w:r w:rsidRPr="007A4783">
        <w:rPr>
          <w:b/>
          <w:bCs/>
          <w:noProof/>
        </w:rPr>
        <w:t>Pirkimo procedūras vykdo:</w:t>
      </w:r>
      <w:r w:rsidRPr="00631FFE">
        <w:rPr>
          <w:noProof/>
        </w:rPr>
        <w:t xml:space="preserve"> Rietavo savivaldybės administracija, atliekanti centrinės perkančiosios organizacijos funkcijas (toliau ‒ CPO) (kodas 188747184), adresas: Laisvės a. 3, 90311 Rietavas, tel. (8 448) 73 200, el. p. </w:t>
      </w:r>
      <w:hyperlink r:id="rId9" w:history="1">
        <w:r w:rsidRPr="00631FFE">
          <w:rPr>
            <w:rStyle w:val="Hipersaitas"/>
            <w:noProof/>
          </w:rPr>
          <w:t>savivaldybe@rietavas.lt</w:t>
        </w:r>
      </w:hyperlink>
      <w:r w:rsidRPr="00631FFE">
        <w:rPr>
          <w:noProof/>
        </w:rPr>
        <w:t>.</w:t>
      </w:r>
    </w:p>
    <w:p w14:paraId="60962338" w14:textId="17B3B554" w:rsidR="008B5768" w:rsidRPr="00631FFE" w:rsidRDefault="00235173" w:rsidP="008A66ED">
      <w:pPr>
        <w:ind w:firstLine="726"/>
        <w:jc w:val="both"/>
      </w:pPr>
      <w:r w:rsidRPr="00631FFE">
        <w:t>2. Pirkimas vykdomas vadovaujantis Lietuvos Respu</w:t>
      </w:r>
      <w:r w:rsidR="00BE6623" w:rsidRPr="00631FFE">
        <w:t>blikos viešųjų pirkimų įstatymu</w:t>
      </w:r>
      <w:r w:rsidRPr="00631FFE">
        <w:t xml:space="preserve"> (toliau – Viešųjų pirkimų įstatymas), Lietuvos Respublikos civiliniu k</w:t>
      </w:r>
      <w:r w:rsidR="00BE6623" w:rsidRPr="00631FFE">
        <w:t>odeksu</w:t>
      </w:r>
      <w:r w:rsidRPr="00631FFE">
        <w:t xml:space="preserve"> (toliau – Civilinis kodeksas), kitais viešuosius pirkimus regl</w:t>
      </w:r>
      <w:r w:rsidR="00C015BD" w:rsidRPr="00631FFE">
        <w:t xml:space="preserve">amentuojančiais teisės aktais </w:t>
      </w:r>
      <w:r w:rsidRPr="00631FFE">
        <w:t>i</w:t>
      </w:r>
      <w:r w:rsidR="00C015BD" w:rsidRPr="00631FFE">
        <w:t>r</w:t>
      </w:r>
      <w:r w:rsidRPr="00631FFE">
        <w:t xml:space="preserve"> </w:t>
      </w:r>
      <w:r w:rsidR="00A1320B" w:rsidRPr="00631FFE">
        <w:t xml:space="preserve">šiomis </w:t>
      </w:r>
      <w:r w:rsidRPr="00631FFE">
        <w:t>konkurso sąlygomis.</w:t>
      </w:r>
    </w:p>
    <w:p w14:paraId="106D2523" w14:textId="77777777" w:rsidR="00223630" w:rsidRPr="00631FFE" w:rsidRDefault="00223630" w:rsidP="007A4783">
      <w:pPr>
        <w:tabs>
          <w:tab w:val="left" w:pos="709"/>
        </w:tabs>
        <w:ind w:firstLine="709"/>
        <w:jc w:val="both"/>
        <w:rPr>
          <w:rFonts w:eastAsiaTheme="minorEastAsia"/>
          <w:lang w:eastAsia="zh-CN"/>
        </w:rPr>
      </w:pPr>
      <w:r w:rsidRPr="00631FFE">
        <w:rPr>
          <w:rFonts w:eastAsiaTheme="minorEastAsia"/>
          <w:lang w:eastAsia="zh-CN"/>
        </w:rPr>
        <w:t>3. Šiose pirkimo sąlygose vartojamos sąvokos:</w:t>
      </w:r>
    </w:p>
    <w:p w14:paraId="46367194" w14:textId="77777777" w:rsidR="00223630" w:rsidRPr="00631FFE" w:rsidRDefault="00223630" w:rsidP="00223630">
      <w:pPr>
        <w:tabs>
          <w:tab w:val="left" w:pos="709"/>
        </w:tabs>
        <w:jc w:val="both"/>
        <w:rPr>
          <w:rFonts w:eastAsiaTheme="minorEastAsia"/>
          <w:lang w:eastAsia="zh-CN"/>
        </w:rPr>
      </w:pPr>
      <w:r w:rsidRPr="00631FFE">
        <w:rPr>
          <w:rFonts w:eastAsiaTheme="minorEastAsia"/>
          <w:lang w:eastAsia="zh-CN"/>
        </w:rPr>
        <w:tab/>
        <w:t xml:space="preserve">3.1. </w:t>
      </w:r>
      <w:r w:rsidRPr="00631FFE">
        <w:rPr>
          <w:rFonts w:eastAsiaTheme="minorEastAsia"/>
          <w:b/>
          <w:bCs/>
          <w:lang w:eastAsia="zh-CN"/>
        </w:rPr>
        <w:t>CVP IS</w:t>
      </w:r>
      <w:r w:rsidRPr="00631FFE">
        <w:rPr>
          <w:rFonts w:eastAsiaTheme="minorEastAsia"/>
          <w:lang w:eastAsia="zh-CN"/>
        </w:rPr>
        <w:t xml:space="preserve"> – Centrinė viešųjų pirkimų informacinė sistema;</w:t>
      </w:r>
    </w:p>
    <w:p w14:paraId="31B007A5" w14:textId="77777777" w:rsidR="00223630" w:rsidRPr="00631FFE" w:rsidRDefault="00223630" w:rsidP="00223630">
      <w:pPr>
        <w:tabs>
          <w:tab w:val="left" w:pos="709"/>
        </w:tabs>
        <w:jc w:val="both"/>
        <w:rPr>
          <w:rFonts w:eastAsiaTheme="minorEastAsia"/>
          <w:lang w:eastAsia="zh-CN"/>
        </w:rPr>
      </w:pPr>
      <w:r w:rsidRPr="00631FFE">
        <w:rPr>
          <w:rFonts w:eastAsiaTheme="minorEastAsia"/>
          <w:lang w:eastAsia="zh-CN"/>
        </w:rPr>
        <w:tab/>
        <w:t xml:space="preserve">3.2. </w:t>
      </w:r>
      <w:r w:rsidRPr="00631FFE">
        <w:rPr>
          <w:rFonts w:eastAsiaTheme="minorEastAsia"/>
          <w:b/>
          <w:bCs/>
          <w:lang w:eastAsia="zh-CN"/>
        </w:rPr>
        <w:t>EBVPD</w:t>
      </w:r>
      <w:r w:rsidRPr="00631FFE">
        <w:rPr>
          <w:rFonts w:eastAsiaTheme="minorEastAsia"/>
          <w:lang w:eastAsia="zh-CN"/>
        </w:rPr>
        <w:t xml:space="preserve"> – Europos bendrasis viešųjų pirkimų dokumentas;</w:t>
      </w:r>
    </w:p>
    <w:p w14:paraId="4922065B" w14:textId="77777777" w:rsidR="00223630" w:rsidRPr="00631FFE" w:rsidRDefault="00223630" w:rsidP="00223630">
      <w:pPr>
        <w:tabs>
          <w:tab w:val="left" w:pos="709"/>
        </w:tabs>
        <w:jc w:val="both"/>
        <w:rPr>
          <w:rFonts w:eastAsiaTheme="minorEastAsia"/>
          <w:lang w:eastAsia="zh-CN"/>
        </w:rPr>
      </w:pPr>
      <w:r w:rsidRPr="00631FFE">
        <w:rPr>
          <w:rFonts w:eastAsiaTheme="minorEastAsia"/>
          <w:lang w:eastAsia="zh-CN"/>
        </w:rPr>
        <w:lastRenderedPageBreak/>
        <w:tab/>
        <w:t xml:space="preserve">3.3. </w:t>
      </w:r>
      <w:r w:rsidRPr="00631FFE">
        <w:rPr>
          <w:rFonts w:eastAsiaTheme="minorEastAsia"/>
          <w:b/>
          <w:bCs/>
          <w:lang w:eastAsia="zh-CN"/>
        </w:rPr>
        <w:t>kvazisubtiekėjai</w:t>
      </w:r>
      <w:r w:rsidRPr="00631FFE">
        <w:rPr>
          <w:rFonts w:eastAsiaTheme="minorEastAsia"/>
          <w:lang w:eastAsia="zh-CN"/>
        </w:rPr>
        <w:t xml:space="preserve"> – specialistai, kurių kvalifikacija remiasi tiekėjas, ir kurie pasiūlymo teikimo metu dar nėra tiekėjo ar subtiekėjo darbuotojai, tačiau juos ketinama įdarbinti, jei pasiūlymas bus pripažintas laimėjusiu;</w:t>
      </w:r>
    </w:p>
    <w:p w14:paraId="395A9A7D" w14:textId="77777777" w:rsidR="00223630" w:rsidRPr="00631FFE" w:rsidRDefault="00223630" w:rsidP="00223630">
      <w:pPr>
        <w:tabs>
          <w:tab w:val="left" w:pos="709"/>
        </w:tabs>
        <w:jc w:val="both"/>
        <w:rPr>
          <w:rFonts w:eastAsiaTheme="minorEastAsia"/>
          <w:lang w:eastAsia="zh-CN"/>
        </w:rPr>
      </w:pPr>
      <w:r w:rsidRPr="00631FFE">
        <w:rPr>
          <w:rFonts w:eastAsiaTheme="minorEastAsia"/>
          <w:lang w:eastAsia="zh-CN"/>
        </w:rPr>
        <w:tab/>
        <w:t xml:space="preserve">3.4. </w:t>
      </w:r>
      <w:r w:rsidRPr="00631FFE">
        <w:rPr>
          <w:rFonts w:eastAsiaTheme="minorEastAsia"/>
          <w:b/>
          <w:bCs/>
          <w:lang w:eastAsia="zh-CN"/>
        </w:rPr>
        <w:t>subtiekėjai</w:t>
      </w:r>
      <w:r w:rsidRPr="00631FFE">
        <w:rPr>
          <w:rFonts w:eastAsiaTheme="minorEastAsia"/>
          <w:lang w:eastAsia="zh-CN"/>
        </w:rPr>
        <w:t xml:space="preserve"> – tiekėjo pasitelkti kiti ūkio subjektai savo prievolėms įvykdyti ir kurie savo aktyviais veiksmais prisidės prie pirkimo sutarties vykdymo (t. y. vykdant pirkimo sutartį dalyvaus šių pasitelktų ūkio subjektų darbo jėga);</w:t>
      </w:r>
    </w:p>
    <w:p w14:paraId="63E5878C" w14:textId="77777777" w:rsidR="00223630" w:rsidRPr="00631FFE" w:rsidRDefault="00223630" w:rsidP="00223630">
      <w:pPr>
        <w:tabs>
          <w:tab w:val="left" w:pos="709"/>
        </w:tabs>
        <w:jc w:val="both"/>
        <w:rPr>
          <w:rFonts w:eastAsiaTheme="minorEastAsia"/>
          <w:lang w:eastAsia="zh-CN"/>
        </w:rPr>
      </w:pPr>
      <w:r w:rsidRPr="00631FFE">
        <w:rPr>
          <w:rFonts w:eastAsiaTheme="minorEastAsia"/>
          <w:lang w:eastAsia="zh-CN"/>
        </w:rPr>
        <w:tab/>
        <w:t xml:space="preserve">3.5. </w:t>
      </w:r>
      <w:r w:rsidRPr="00631FFE">
        <w:rPr>
          <w:rFonts w:eastAsiaTheme="minorEastAsia"/>
          <w:b/>
          <w:bCs/>
          <w:lang w:eastAsia="zh-CN"/>
        </w:rPr>
        <w:t>tretieji asmenys</w:t>
      </w:r>
      <w:r w:rsidRPr="00631FFE">
        <w:rPr>
          <w:rFonts w:eastAsiaTheme="minorEastAsia"/>
          <w:lang w:eastAsia="zh-CN"/>
        </w:rPr>
        <w:t xml:space="preserve"> –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p>
    <w:p w14:paraId="36A969FF" w14:textId="37244918" w:rsidR="00223630" w:rsidRPr="00631FFE" w:rsidRDefault="00223630" w:rsidP="00223630">
      <w:pPr>
        <w:tabs>
          <w:tab w:val="left" w:pos="709"/>
        </w:tabs>
        <w:jc w:val="both"/>
        <w:rPr>
          <w:rFonts w:eastAsiaTheme="minorEastAsia"/>
          <w:lang w:eastAsia="zh-CN"/>
        </w:rPr>
      </w:pPr>
      <w:r w:rsidRPr="00631FFE">
        <w:rPr>
          <w:rFonts w:eastAsiaTheme="minorEastAsia"/>
          <w:lang w:eastAsia="zh-CN"/>
        </w:rPr>
        <w:tab/>
      </w:r>
      <w:r w:rsidR="00287E82" w:rsidRPr="00287E82">
        <w:rPr>
          <w:rFonts w:eastAsiaTheme="minorEastAsia"/>
          <w:lang w:eastAsia="zh-CN"/>
        </w:rPr>
        <w:t>Kitos šių pirkimo sąlygų sąvokos atitinka Viešųjų pirkimų įstatyme, Viešųjų pirkimų tarnybos direktoriaus įsakymu patvirtintoje  Kainodaros taisyklių nustatymo metodikoje apibrėžtas sąvokas.</w:t>
      </w:r>
    </w:p>
    <w:p w14:paraId="2AA8B74C" w14:textId="622F4857" w:rsidR="00223630" w:rsidRPr="00631FFE" w:rsidRDefault="00223630" w:rsidP="00DE2E36">
      <w:pPr>
        <w:pStyle w:val="Sraopastraipa"/>
        <w:tabs>
          <w:tab w:val="left" w:pos="709"/>
        </w:tabs>
        <w:spacing w:after="0" w:line="240" w:lineRule="auto"/>
        <w:ind w:left="0" w:firstLine="709"/>
        <w:jc w:val="both"/>
        <w:rPr>
          <w:rFonts w:ascii="Times New Roman" w:hAnsi="Times New Roman"/>
          <w:sz w:val="24"/>
          <w:szCs w:val="24"/>
          <w:lang w:val="lt-LT"/>
        </w:rPr>
      </w:pPr>
      <w:r w:rsidRPr="00631FFE">
        <w:rPr>
          <w:rFonts w:ascii="Times New Roman" w:hAnsi="Times New Roman"/>
          <w:sz w:val="24"/>
          <w:szCs w:val="24"/>
          <w:lang w:val="lt-LT"/>
        </w:rPr>
        <w:t xml:space="preserve">4. Pirkimas vykdomas atviro konkurso būdu naudojantis CVP IS priemonėmis. Pirkimo dokumentai skelbiami CVP IS. Perkančiosios organizacijos ir tiekėjų bendravimas ir keitimasis informacija, atliekant šį pirkimą, vyksta naudojantis CVP IS. Šiame punkte nustatytų reikalavimų gali būti nesilaikoma tik išimtinais Viešųjų pirkimų įstatyme nurodytais atvejais. Pasiūlymus gali teikti Tiekėjai, kurie yra registruoti CVP IS, pasiekiamoje adresu </w:t>
      </w:r>
      <w:hyperlink r:id="rId10" w:history="1">
        <w:r w:rsidRPr="00631FFE">
          <w:rPr>
            <w:rStyle w:val="Hipersaitas"/>
            <w:rFonts w:ascii="Times New Roman" w:hAnsi="Times New Roman"/>
            <w:sz w:val="24"/>
            <w:szCs w:val="24"/>
            <w:lang w:val="lt-LT"/>
          </w:rPr>
          <w:t>https://pirkimai.eviesiejipirkimai.lt</w:t>
        </w:r>
      </w:hyperlink>
      <w:r w:rsidR="00A87CBB">
        <w:rPr>
          <w:rFonts w:ascii="Times New Roman" w:hAnsi="Times New Roman"/>
          <w:sz w:val="24"/>
          <w:szCs w:val="24"/>
          <w:lang w:val="lt-LT"/>
        </w:rPr>
        <w:t xml:space="preserve"> ir</w:t>
      </w:r>
      <w:r w:rsidR="00A87CBB" w:rsidRPr="00A87CBB">
        <w:t xml:space="preserve"> </w:t>
      </w:r>
      <w:hyperlink r:id="rId11" w:history="1">
        <w:r w:rsidR="00A87CBB">
          <w:rPr>
            <w:rStyle w:val="Hipersaitas"/>
            <w:rFonts w:cs="Calibri"/>
            <w:sz w:val="24"/>
            <w:szCs w:val="24"/>
          </w:rPr>
          <w:t>https://viesiejipirkimai.lt</w:t>
        </w:r>
      </w:hyperlink>
    </w:p>
    <w:p w14:paraId="037174B8" w14:textId="508BC094" w:rsidR="00223630" w:rsidRPr="00D15B13" w:rsidRDefault="00223630" w:rsidP="00DE2E36">
      <w:pPr>
        <w:pStyle w:val="Sraopastraipa"/>
        <w:tabs>
          <w:tab w:val="left" w:pos="709"/>
        </w:tabs>
        <w:spacing w:after="0" w:line="240" w:lineRule="auto"/>
        <w:ind w:left="0" w:firstLine="709"/>
        <w:jc w:val="both"/>
        <w:rPr>
          <w:rFonts w:ascii="Times New Roman" w:hAnsi="Times New Roman"/>
          <w:sz w:val="24"/>
          <w:szCs w:val="24"/>
          <w:lang w:val="lt-LT"/>
        </w:rPr>
      </w:pPr>
      <w:r w:rsidRPr="00316147">
        <w:rPr>
          <w:rFonts w:ascii="Times New Roman" w:hAnsi="Times New Roman"/>
          <w:sz w:val="24"/>
          <w:szCs w:val="24"/>
          <w:lang w:val="lt-LT"/>
        </w:rPr>
        <w:t xml:space="preserve">5. Perkančiosios organizacijos sprendimo neatlikti pirkimo naudojantis centrinės perkančiosios organizacijos paslaugomis argumentai, kaip numatyta Viešųjų pirkimų įstatymo 82 straipsnio 2 dalies 1 punkte: </w:t>
      </w:r>
      <w:r w:rsidR="00147F45" w:rsidRPr="005A6D3D">
        <w:rPr>
          <w:rFonts w:ascii="Times New Roman" w:hAnsi="Times New Roman"/>
          <w:color w:val="000000" w:themeColor="text1"/>
          <w:sz w:val="24"/>
          <w:szCs w:val="24"/>
          <w:lang w:val="lt-LT"/>
        </w:rPr>
        <w:t>nes perkamų paslaugų nėra CPO.LT kataloge</w:t>
      </w:r>
      <w:r w:rsidRPr="00316147">
        <w:rPr>
          <w:rFonts w:ascii="Times New Roman" w:hAnsi="Times New Roman"/>
          <w:sz w:val="24"/>
          <w:szCs w:val="24"/>
          <w:lang w:val="lt-LT"/>
        </w:rPr>
        <w:t>.</w:t>
      </w:r>
    </w:p>
    <w:p w14:paraId="5BA206B3" w14:textId="2A4852A7" w:rsidR="00235173" w:rsidRPr="00014AD7" w:rsidRDefault="006D53EE" w:rsidP="006D53EE">
      <w:pPr>
        <w:pStyle w:val="Sraopastraipa"/>
        <w:tabs>
          <w:tab w:val="left" w:pos="709"/>
        </w:tabs>
        <w:spacing w:after="0" w:line="240" w:lineRule="auto"/>
        <w:ind w:left="0"/>
        <w:jc w:val="both"/>
        <w:rPr>
          <w:rFonts w:ascii="Times New Roman" w:hAnsi="Times New Roman"/>
          <w:sz w:val="24"/>
          <w:szCs w:val="24"/>
          <w:lang w:val="lt-LT"/>
        </w:rPr>
      </w:pPr>
      <w:r w:rsidRPr="00014AD7">
        <w:rPr>
          <w:rFonts w:ascii="Times New Roman" w:hAnsi="Times New Roman"/>
          <w:sz w:val="24"/>
          <w:szCs w:val="24"/>
          <w:lang w:val="lt-LT"/>
        </w:rPr>
        <w:tab/>
      </w:r>
      <w:r w:rsidR="00DE2E36">
        <w:rPr>
          <w:rFonts w:ascii="Times New Roman" w:hAnsi="Times New Roman"/>
          <w:sz w:val="24"/>
          <w:szCs w:val="24"/>
          <w:lang w:val="lt-LT"/>
        </w:rPr>
        <w:t>6</w:t>
      </w:r>
      <w:r w:rsidR="00235173" w:rsidRPr="00014AD7">
        <w:rPr>
          <w:rFonts w:ascii="Times New Roman" w:hAnsi="Times New Roman"/>
          <w:sz w:val="24"/>
          <w:szCs w:val="24"/>
          <w:lang w:val="lt-LT"/>
        </w:rPr>
        <w:t>. </w:t>
      </w:r>
      <w:r w:rsidR="001B3A66" w:rsidRPr="00014AD7">
        <w:rPr>
          <w:rFonts w:ascii="Times New Roman" w:hAnsi="Times New Roman"/>
          <w:sz w:val="24"/>
          <w:szCs w:val="24"/>
          <w:lang w:val="lt-LT"/>
        </w:rPr>
        <w:t>Pirkimas atliekamas laikantis lygiateisiškumo, nediskriminavimo, skaidrumo, abipusio pripažinimo, proporcingumo principų, konfidencialumo ir nešališkumo reikalavimų. Priimant sprendimus dėl konkurso sąlygų, vadovaujamasi racionalumo principu.</w:t>
      </w:r>
    </w:p>
    <w:p w14:paraId="5BA206B4" w14:textId="598110E9" w:rsidR="00235173" w:rsidRPr="00C40FD2" w:rsidRDefault="00DE2E36" w:rsidP="00BE6E9F">
      <w:pPr>
        <w:ind w:firstLine="724"/>
        <w:jc w:val="both"/>
      </w:pPr>
      <w:r>
        <w:t>7</w:t>
      </w:r>
      <w:r w:rsidR="001A52A4" w:rsidRPr="00C40FD2">
        <w:t xml:space="preserve">. Perkančioji organizacija </w:t>
      </w:r>
      <w:r w:rsidR="00235173" w:rsidRPr="00C40FD2">
        <w:t>nėra pridėtinės vertės mokesčio (toliau – PVM) mokėtoja.</w:t>
      </w:r>
      <w:bookmarkStart w:id="3" w:name="_Toc60525483"/>
      <w:bookmarkStart w:id="4" w:name="_Toc47844929"/>
    </w:p>
    <w:p w14:paraId="4AA79E84" w14:textId="1318BAD1" w:rsidR="00C40FD2" w:rsidRDefault="00DE2E36" w:rsidP="00BE6E9F">
      <w:pPr>
        <w:ind w:firstLine="724"/>
        <w:jc w:val="both"/>
        <w:rPr>
          <w:rFonts w:eastAsia="CIDFont+F2"/>
        </w:rPr>
      </w:pPr>
      <w:r>
        <w:t>8</w:t>
      </w:r>
      <w:r w:rsidR="00C40FD2" w:rsidRPr="00C40FD2">
        <w:t xml:space="preserve">. </w:t>
      </w:r>
      <w:r w:rsidR="00C40FD2" w:rsidRPr="00C40FD2">
        <w:rPr>
          <w:rFonts w:eastAsia="CIDFont+F2"/>
        </w:rPr>
        <w:t>Perkančioji organizacija bet kuriuo metu iki pirkimo sutarties sudarymo turi teisę savo iniciatyva nutraukti pradėtas pirkimo procedūras, jeigu atsirado aplinkybių, kurių nebuvo galima numatyti, ir vadovaudamasi Viešųjų pirkimų įstatymo 29 straipsnio 3 dalimi, privalo tai padaryti, jeigu buvo pažeisti Viešųjų pirkimų įstatymo 17 straipsnio 1 dalyje nustatyti principai ir atitinkamos padėties negalima ištaisyti.</w:t>
      </w:r>
    </w:p>
    <w:p w14:paraId="6E677994" w14:textId="3BA69BD0" w:rsidR="00287E82" w:rsidRDefault="00DE2E36" w:rsidP="00287E82">
      <w:pPr>
        <w:ind w:firstLine="724"/>
        <w:jc w:val="both"/>
        <w:rPr>
          <w:rFonts w:eastAsia="CIDFont+F2"/>
        </w:rPr>
      </w:pPr>
      <w:r>
        <w:rPr>
          <w:rFonts w:eastAsia="CIDFont+F2"/>
        </w:rPr>
        <w:t>9</w:t>
      </w:r>
      <w:r w:rsidR="008A66ED" w:rsidRPr="008A66ED">
        <w:rPr>
          <w:rFonts w:eastAsia="CIDFont+F2"/>
        </w:rPr>
        <w:t>. Pirkimui skiriama lėšų suma neviešinama. Perkančioji organizacija, vadovaudamasi Skelbimų teikimo Viešųjų pirkimų tarnybai tvarkos ir reikalavimų skelbiamai supaprastintų pirkimų informacijai aprašo, patvirtinto Viešųjų pirkimų tarnybos direktoriaus 2017 m. birželio 21 d. įsakymu Nr. 1S-92 (2017 m. gruodžio 6 d. įsakymo Nr. 1S-173 redakcija)  6¹ punktu, pirkimui skiriamą lėšų sumą nurodė dokumente, kurį įkėlė CVP IS skiltyje „Vidiniai dokumentai“ (joje pateikiama informacija nėra viešai prieinama) ir kuriame yra nurodytos kainos, kurios bus naudojamos vertinant ar pasiūlyme nurodyta kaina nėra per didelė ir neviršija pirkimui skirtų lėšų, nustatytų prieš pradedant pirkimo procedūrą. Prireikus patikslinti informaciją, įkels papildomą dokumentą. Anksčiau įkelto dokumento turinys nebus keičiamas, dokumentas iš CVP IS nebus pašalintas.</w:t>
      </w:r>
      <w:bookmarkStart w:id="5" w:name="_Hlk149048119"/>
    </w:p>
    <w:p w14:paraId="10C67B3F" w14:textId="63605218" w:rsidR="001B2E94" w:rsidRPr="00287E82" w:rsidRDefault="00287E82" w:rsidP="00287E82">
      <w:pPr>
        <w:ind w:firstLine="724"/>
        <w:jc w:val="both"/>
        <w:rPr>
          <w:rFonts w:eastAsia="CIDFont+F2"/>
        </w:rPr>
      </w:pPr>
      <w:r>
        <w:rPr>
          <w:rFonts w:eastAsia="CIDFont+F2"/>
        </w:rPr>
        <w:t xml:space="preserve">10. </w:t>
      </w:r>
      <w:r w:rsidR="001B2E94" w:rsidRPr="00740ACE">
        <w:rPr>
          <w:bCs/>
          <w:lang w:eastAsia="en-US"/>
        </w:rPr>
        <w:t xml:space="preserve">Šis pirkimas laikomas žaliuoju pirkimu, nes pirkime taikomas aplinkos apsaugos priemonių įgyvendinimas: vadovaujantis </w:t>
      </w:r>
      <w:r w:rsidR="001B2E94" w:rsidRPr="00740ACE">
        <w:rPr>
          <w:lang w:eastAsia="en-US"/>
        </w:rPr>
        <w:t>Aplinkos apsaugos kriterijų, kuriuos perkančiosios organizacijos ir perkantieji subjektai turi taikyti pirkdami prekes, paslaugas ar darbus, taikymo tvarkos aprašo, patvirtinto Lietuvos Respublikos aplinkos ministro 2011 m. birželio 28 d. įsakymu Nr. D1-508, 4.4.4 papunkčiu, užtikrinti, kad bus laikomasi nustatytų šių aplinkos apsaugos reikalavimų:</w:t>
      </w:r>
    </w:p>
    <w:p w14:paraId="2972CF65" w14:textId="609DD1E7" w:rsidR="001B2E94" w:rsidRPr="00740ACE" w:rsidRDefault="00F343C3" w:rsidP="001B2E94">
      <w:pPr>
        <w:tabs>
          <w:tab w:val="left" w:pos="284"/>
          <w:tab w:val="left" w:pos="851"/>
        </w:tabs>
        <w:ind w:firstLine="709"/>
        <w:jc w:val="both"/>
      </w:pPr>
      <w:r w:rsidRPr="00740ACE">
        <w:rPr>
          <w:lang w:eastAsia="en-US"/>
        </w:rPr>
        <w:t>10.</w:t>
      </w:r>
      <w:r w:rsidR="001B2E94" w:rsidRPr="00740ACE">
        <w:rPr>
          <w:lang w:eastAsia="en-US"/>
        </w:rPr>
        <w:t>1. mažinti popieriaus sunaudojimą, atsisakyti nebūtino dokumentų kopijavimo ir spausdinimo, rengiamą dokumentaciją Užsakovui teikti elektroniniu formatu, o dokumentaciją, kuri turi būti pasirašoma – pasirašyti elektroniniu parašu. Esant būtinybei, spausdinimui naudoti perdirbtą popierių, kuris atitinka žaliojo pirkimo reikalavimus pagal Aprašą</w:t>
      </w:r>
      <w:r w:rsidR="001B2E94" w:rsidRPr="00740ACE">
        <w:t>;</w:t>
      </w:r>
    </w:p>
    <w:p w14:paraId="348B0F50" w14:textId="075B3371" w:rsidR="001B2E94" w:rsidRPr="00740ACE" w:rsidRDefault="001B2E94" w:rsidP="001B2E94">
      <w:pPr>
        <w:tabs>
          <w:tab w:val="left" w:pos="284"/>
          <w:tab w:val="left" w:pos="709"/>
        </w:tabs>
        <w:jc w:val="both"/>
        <w:rPr>
          <w:lang w:eastAsia="en-US"/>
        </w:rPr>
      </w:pPr>
      <w:r w:rsidRPr="00740ACE">
        <w:lastRenderedPageBreak/>
        <w:tab/>
      </w:r>
      <w:r w:rsidRPr="00740ACE">
        <w:tab/>
      </w:r>
      <w:r w:rsidR="00F343C3" w:rsidRPr="00740ACE">
        <w:t>10.</w:t>
      </w:r>
      <w:r w:rsidRPr="00740ACE">
        <w:t xml:space="preserve">2. </w:t>
      </w:r>
      <w:r w:rsidRPr="00740ACE">
        <w:rPr>
          <w:lang w:eastAsia="en-US"/>
        </w:rPr>
        <w:t xml:space="preserve">rinktis optimalius maršrutus </w:t>
      </w:r>
      <w:r w:rsidRPr="00740ACE">
        <w:rPr>
          <w:szCs w:val="22"/>
          <w:lang w:eastAsia="en-US"/>
        </w:rPr>
        <w:t>vežant mokinius ir keleivius iš taško A į tašką B</w:t>
      </w:r>
      <w:r w:rsidRPr="00740ACE">
        <w:rPr>
          <w:lang w:eastAsia="en-US"/>
        </w:rPr>
        <w:t>, taip siekiant mažinti aplinkos teršimą;</w:t>
      </w:r>
    </w:p>
    <w:p w14:paraId="55D73DB0" w14:textId="11D3B6FE" w:rsidR="001B2E94" w:rsidRPr="00740ACE" w:rsidRDefault="001B2E94" w:rsidP="001B2E94">
      <w:pPr>
        <w:tabs>
          <w:tab w:val="left" w:pos="284"/>
          <w:tab w:val="left" w:pos="709"/>
        </w:tabs>
        <w:jc w:val="both"/>
        <w:rPr>
          <w:lang w:eastAsia="en-US"/>
        </w:rPr>
      </w:pPr>
      <w:r w:rsidRPr="00740ACE">
        <w:rPr>
          <w:lang w:eastAsia="en-US"/>
        </w:rPr>
        <w:tab/>
      </w:r>
      <w:r w:rsidRPr="00740ACE">
        <w:rPr>
          <w:lang w:eastAsia="en-US"/>
        </w:rPr>
        <w:tab/>
      </w:r>
      <w:r w:rsidR="00F343C3" w:rsidRPr="00740ACE">
        <w:rPr>
          <w:lang w:eastAsia="en-US"/>
        </w:rPr>
        <w:t>10.</w:t>
      </w:r>
      <w:r w:rsidRPr="00740ACE">
        <w:rPr>
          <w:lang w:eastAsia="en-US"/>
        </w:rPr>
        <w:t>3. Paslaugų teikimo metu susidariusios  atliekos (tepalai, padangos ar kt.) turi būti rūšiuojamos ir perduodamos atliekas tvarkančioms įmonėms. Įrodymui tiekėjas turės pateikti deklaraciją ar kitus lygiaverčius įrodymus.</w:t>
      </w:r>
    </w:p>
    <w:bookmarkEnd w:id="5"/>
    <w:p w14:paraId="5CB116D9" w14:textId="77777777" w:rsidR="001B2E94" w:rsidRPr="00C40FD2" w:rsidRDefault="001B2E94" w:rsidP="00BE6E9F">
      <w:pPr>
        <w:ind w:firstLine="724"/>
        <w:jc w:val="both"/>
      </w:pPr>
    </w:p>
    <w:p w14:paraId="5BA206B6" w14:textId="77777777" w:rsidR="00B542C9" w:rsidRDefault="00E970FA" w:rsidP="001A52A4">
      <w:pPr>
        <w:jc w:val="center"/>
        <w:rPr>
          <w:b/>
        </w:rPr>
      </w:pPr>
      <w:r>
        <w:rPr>
          <w:b/>
        </w:rPr>
        <w:t>II</w:t>
      </w:r>
      <w:r w:rsidR="00235173" w:rsidRPr="005861A0">
        <w:rPr>
          <w:b/>
        </w:rPr>
        <w:t> </w:t>
      </w:r>
      <w:r w:rsidR="00B542C9">
        <w:rPr>
          <w:b/>
        </w:rPr>
        <w:t>SKYRIUS</w:t>
      </w:r>
    </w:p>
    <w:p w14:paraId="5BA206B7" w14:textId="77777777" w:rsidR="00235173" w:rsidRPr="005861A0" w:rsidRDefault="00235173" w:rsidP="001A52A4">
      <w:pPr>
        <w:jc w:val="center"/>
        <w:rPr>
          <w:b/>
        </w:rPr>
      </w:pPr>
      <w:r w:rsidRPr="005861A0">
        <w:rPr>
          <w:b/>
        </w:rPr>
        <w:t>PIRKIMO OBJEKTAS</w:t>
      </w:r>
      <w:bookmarkEnd w:id="3"/>
      <w:bookmarkEnd w:id="4"/>
    </w:p>
    <w:p w14:paraId="5BA206B8" w14:textId="77777777" w:rsidR="00235173" w:rsidRPr="005861A0" w:rsidRDefault="00235173" w:rsidP="001A52A4">
      <w:pPr>
        <w:jc w:val="both"/>
        <w:rPr>
          <w:i/>
        </w:rPr>
      </w:pPr>
    </w:p>
    <w:p w14:paraId="78B180EF" w14:textId="6F748F4B" w:rsidR="00CC41AE" w:rsidRPr="00E74639" w:rsidRDefault="00DE2E36" w:rsidP="00CC41AE">
      <w:pPr>
        <w:ind w:firstLine="724"/>
        <w:jc w:val="both"/>
      </w:pPr>
      <w:r>
        <w:t>11</w:t>
      </w:r>
      <w:r w:rsidR="00235173" w:rsidRPr="005861A0">
        <w:t>. </w:t>
      </w:r>
      <w:r w:rsidR="00CC41AE">
        <w:rPr>
          <w:rFonts w:ascii="Palemonas" w:hAnsi="Palemonas"/>
          <w:bCs/>
        </w:rPr>
        <w:t xml:space="preserve">Šis pirkimas į </w:t>
      </w:r>
      <w:r w:rsidR="00CC41AE">
        <w:rPr>
          <w:rFonts w:ascii="Palemonas" w:hAnsi="Palemonas"/>
        </w:rPr>
        <w:t>atskiras pirkimo dalis neskaidomas, todėl tiekėjai turi pateikti pasiūlymus visai pirkimo apimčiai bendrai.</w:t>
      </w:r>
      <w:r w:rsidR="00CC41AE" w:rsidRPr="000C0185">
        <w:rPr>
          <w:color w:val="000000" w:themeColor="text1"/>
        </w:rPr>
        <w:t xml:space="preserve"> </w:t>
      </w:r>
      <w:r w:rsidR="00CC41AE" w:rsidRPr="008120BB">
        <w:rPr>
          <w:color w:val="000000" w:themeColor="text1"/>
        </w:rPr>
        <w:t>Alternatyvūs pasiūlymai bus atmesti.</w:t>
      </w:r>
    </w:p>
    <w:p w14:paraId="5BA206C7" w14:textId="2740FA5D" w:rsidR="00D357FC" w:rsidRPr="005A6D3D" w:rsidRDefault="00DE2E36" w:rsidP="00363CDE">
      <w:pPr>
        <w:pStyle w:val="Bodytext21"/>
        <w:spacing w:after="0"/>
        <w:ind w:firstLine="709"/>
        <w:jc w:val="both"/>
        <w:rPr>
          <w:color w:val="000000" w:themeColor="text1"/>
          <w:lang w:val="lt-LT"/>
        </w:rPr>
      </w:pPr>
      <w:r>
        <w:rPr>
          <w:b w:val="0"/>
          <w:bCs w:val="0"/>
          <w:sz w:val="24"/>
          <w:szCs w:val="24"/>
          <w:lang w:val="lt-LT"/>
        </w:rPr>
        <w:t>12</w:t>
      </w:r>
      <w:r w:rsidR="00936826" w:rsidRPr="00014AD7">
        <w:rPr>
          <w:b w:val="0"/>
          <w:bCs w:val="0"/>
          <w:sz w:val="24"/>
          <w:szCs w:val="24"/>
          <w:lang w:val="lt-LT"/>
        </w:rPr>
        <w:t xml:space="preserve">. </w:t>
      </w:r>
      <w:r w:rsidR="00D357FC" w:rsidRPr="00014AD7">
        <w:rPr>
          <w:b w:val="0"/>
          <w:bCs w:val="0"/>
          <w:sz w:val="24"/>
          <w:szCs w:val="24"/>
          <w:lang w:val="lt-LT"/>
        </w:rPr>
        <w:t>Pirkimo objektas − Rietavo savivaldybės mokinių ir keleivių pavėžėjimo vietinio s</w:t>
      </w:r>
      <w:r w:rsidR="00AC74F3" w:rsidRPr="00014AD7">
        <w:rPr>
          <w:b w:val="0"/>
          <w:bCs w:val="0"/>
          <w:sz w:val="24"/>
          <w:szCs w:val="24"/>
          <w:lang w:val="lt-LT"/>
        </w:rPr>
        <w:t>usisiekimo maršrutais paslaugos</w:t>
      </w:r>
      <w:r w:rsidR="00D357FC" w:rsidRPr="00014AD7">
        <w:rPr>
          <w:b w:val="0"/>
          <w:bCs w:val="0"/>
          <w:sz w:val="24"/>
          <w:szCs w:val="24"/>
          <w:lang w:val="lt-LT"/>
        </w:rPr>
        <w:t xml:space="preserve">. </w:t>
      </w:r>
      <w:r w:rsidR="007B41DD" w:rsidRPr="00014AD7">
        <w:rPr>
          <w:b w:val="0"/>
          <w:bCs w:val="0"/>
          <w:color w:val="000000"/>
          <w:sz w:val="24"/>
          <w:szCs w:val="24"/>
          <w:lang w:val="lt-LT"/>
        </w:rPr>
        <w:t>Perkamo</w:t>
      </w:r>
      <w:r w:rsidR="007B41DD" w:rsidRPr="00014AD7">
        <w:rPr>
          <w:b w:val="0"/>
          <w:bCs w:val="0"/>
          <w:i/>
          <w:color w:val="000000"/>
          <w:sz w:val="24"/>
          <w:szCs w:val="24"/>
          <w:lang w:val="lt-LT"/>
        </w:rPr>
        <w:t xml:space="preserve"> </w:t>
      </w:r>
      <w:r w:rsidR="007B41DD" w:rsidRPr="00014AD7">
        <w:rPr>
          <w:b w:val="0"/>
          <w:bCs w:val="0"/>
          <w:color w:val="000000"/>
          <w:sz w:val="24"/>
          <w:szCs w:val="24"/>
          <w:lang w:val="lt-LT"/>
        </w:rPr>
        <w:t xml:space="preserve">objekto apibūdinimas, reikalavimai nustatyti pridedamoje techninėje </w:t>
      </w:r>
      <w:r w:rsidR="007B41DD" w:rsidRPr="00920F64">
        <w:rPr>
          <w:b w:val="0"/>
          <w:bCs w:val="0"/>
          <w:color w:val="000000"/>
          <w:sz w:val="24"/>
          <w:szCs w:val="24"/>
          <w:lang w:val="lt-LT"/>
        </w:rPr>
        <w:t xml:space="preserve">specifikacijoje (konkurso sąlygų </w:t>
      </w:r>
      <w:r w:rsidR="00920F64" w:rsidRPr="00920F64">
        <w:rPr>
          <w:b w:val="0"/>
          <w:bCs w:val="0"/>
          <w:color w:val="000000"/>
          <w:sz w:val="24"/>
          <w:szCs w:val="24"/>
          <w:lang w:val="lt-LT"/>
        </w:rPr>
        <w:t>2</w:t>
      </w:r>
      <w:r w:rsidR="007B41DD" w:rsidRPr="00920F64">
        <w:rPr>
          <w:b w:val="0"/>
          <w:bCs w:val="0"/>
          <w:color w:val="000000"/>
          <w:sz w:val="24"/>
          <w:szCs w:val="24"/>
          <w:lang w:val="lt-LT"/>
        </w:rPr>
        <w:t xml:space="preserve"> priedas).</w:t>
      </w:r>
      <w:r w:rsidR="007B41DD" w:rsidRPr="0058683A">
        <w:rPr>
          <w:b w:val="0"/>
          <w:bCs w:val="0"/>
          <w:color w:val="000000"/>
          <w:sz w:val="24"/>
          <w:szCs w:val="24"/>
          <w:lang w:val="lt-LT"/>
        </w:rPr>
        <w:t xml:space="preserve"> Jeigu</w:t>
      </w:r>
      <w:r w:rsidR="007B41DD" w:rsidRPr="00014AD7">
        <w:rPr>
          <w:b w:val="0"/>
          <w:bCs w:val="0"/>
          <w:color w:val="000000"/>
          <w:sz w:val="24"/>
          <w:szCs w:val="24"/>
          <w:lang w:val="lt-LT"/>
        </w:rPr>
        <w:t xml:space="preserve"> techninėje specifikacijoje nurodytas konkretus modelis ar šaltinis, konkretus procesas ar prekės ženklas, patentas, tipas, konkreti kilmė ar gamyba, laikyti, kad šalia minėtų apibūdinimų yra įrašytas žodis „lygiavertis“ ir ruošiant pasiūlymus gali būti siūlomi tokie pat arba lygiaverčiai. </w:t>
      </w:r>
      <w:r w:rsidR="00F14EDE" w:rsidRPr="00945265">
        <w:rPr>
          <w:b w:val="0"/>
          <w:bCs w:val="0"/>
          <w:color w:val="000000" w:themeColor="text1"/>
          <w:sz w:val="24"/>
          <w:szCs w:val="24"/>
          <w:lang w:val="lt-LT"/>
        </w:rPr>
        <w:t xml:space="preserve">Preliminari maršrutų rida </w:t>
      </w:r>
      <w:r w:rsidR="006B07F5" w:rsidRPr="00945265">
        <w:rPr>
          <w:b w:val="0"/>
          <w:bCs w:val="0"/>
          <w:color w:val="000000" w:themeColor="text1"/>
          <w:sz w:val="24"/>
          <w:szCs w:val="24"/>
          <w:lang w:val="lt-LT"/>
        </w:rPr>
        <w:t xml:space="preserve">per </w:t>
      </w:r>
      <w:r w:rsidR="00D463B5" w:rsidRPr="00945265">
        <w:rPr>
          <w:b w:val="0"/>
          <w:bCs w:val="0"/>
          <w:color w:val="000000" w:themeColor="text1"/>
          <w:sz w:val="24"/>
          <w:szCs w:val="24"/>
          <w:lang w:val="lt-LT"/>
        </w:rPr>
        <w:t>8</w:t>
      </w:r>
      <w:r w:rsidR="00F14EDE" w:rsidRPr="00945265">
        <w:rPr>
          <w:b w:val="0"/>
          <w:bCs w:val="0"/>
          <w:color w:val="000000" w:themeColor="text1"/>
          <w:sz w:val="24"/>
          <w:szCs w:val="24"/>
          <w:lang w:val="lt-LT"/>
        </w:rPr>
        <w:t xml:space="preserve"> mėn. laikotarpį </w:t>
      </w:r>
      <w:r w:rsidR="00D463B5" w:rsidRPr="00945265">
        <w:rPr>
          <w:b w:val="0"/>
          <w:bCs w:val="0"/>
          <w:color w:val="000000" w:themeColor="text1"/>
          <w:sz w:val="24"/>
          <w:szCs w:val="24"/>
          <w:lang w:val="lt-LT"/>
        </w:rPr>
        <w:t>92787,2</w:t>
      </w:r>
      <w:r w:rsidR="00F14EDE" w:rsidRPr="00945265">
        <w:rPr>
          <w:b w:val="0"/>
          <w:bCs w:val="0"/>
          <w:color w:val="000000" w:themeColor="text1"/>
          <w:sz w:val="24"/>
          <w:szCs w:val="24"/>
          <w:lang w:val="lt-LT"/>
        </w:rPr>
        <w:t xml:space="preserve"> km.</w:t>
      </w:r>
      <w:r w:rsidR="00F14EDE" w:rsidRPr="00014AD7">
        <w:rPr>
          <w:b w:val="0"/>
          <w:bCs w:val="0"/>
          <w:color w:val="FF0000"/>
          <w:sz w:val="24"/>
          <w:szCs w:val="24"/>
          <w:lang w:val="lt-LT"/>
        </w:rPr>
        <w:t xml:space="preserve"> </w:t>
      </w:r>
      <w:r w:rsidR="00960E9F" w:rsidRPr="00014AD7">
        <w:rPr>
          <w:b w:val="0"/>
          <w:bCs w:val="0"/>
          <w:color w:val="000000" w:themeColor="text1"/>
          <w:sz w:val="24"/>
          <w:szCs w:val="24"/>
          <w:lang w:val="lt-LT"/>
        </w:rPr>
        <w:t>Tiekėjas, laimėjęs konkursą, privalo</w:t>
      </w:r>
      <w:r w:rsidR="00960E9F" w:rsidRPr="00014AD7">
        <w:rPr>
          <w:color w:val="000000" w:themeColor="text1"/>
          <w:sz w:val="24"/>
          <w:szCs w:val="24"/>
          <w:lang w:val="lt-LT"/>
        </w:rPr>
        <w:t xml:space="preserve"> </w:t>
      </w:r>
      <w:r w:rsidR="00960E9F" w:rsidRPr="00014AD7">
        <w:rPr>
          <w:b w:val="0"/>
          <w:bCs w:val="0"/>
          <w:sz w:val="24"/>
          <w:szCs w:val="24"/>
          <w:lang w:val="lt-LT"/>
        </w:rPr>
        <w:t xml:space="preserve">teikti duomenis kaip nustatyta Lietuvos Respublikos susisiekimo ministro 2014-05-14 įsakymu Nr. 3-210-(E) (nauja redakcija) patvirtintame </w:t>
      </w:r>
      <w:r w:rsidR="00960E9F" w:rsidRPr="00740ACE">
        <w:rPr>
          <w:b w:val="0"/>
          <w:bCs w:val="0"/>
          <w:sz w:val="24"/>
          <w:szCs w:val="24"/>
          <w:lang w:val="lt-LT"/>
        </w:rPr>
        <w:t>Viešojo transporto kelionių duomenų kaupimo tvarkos apraše.</w:t>
      </w:r>
      <w:r w:rsidR="00363CDE" w:rsidRPr="00740ACE">
        <w:rPr>
          <w:b w:val="0"/>
          <w:bCs w:val="0"/>
          <w:sz w:val="24"/>
          <w:szCs w:val="24"/>
          <w:lang w:val="lt-LT"/>
        </w:rPr>
        <w:t xml:space="preserve"> </w:t>
      </w:r>
      <w:r w:rsidR="00D357FC" w:rsidRPr="00740ACE">
        <w:rPr>
          <w:b w:val="0"/>
          <w:bCs w:val="0"/>
          <w:color w:val="000000" w:themeColor="text1"/>
          <w:sz w:val="24"/>
          <w:szCs w:val="24"/>
          <w:lang w:val="lt-LT"/>
        </w:rPr>
        <w:t>Pirkimo objekto apimtys (maršrutai) gali kisti (didė</w:t>
      </w:r>
      <w:r w:rsidR="006B07F5" w:rsidRPr="00740ACE">
        <w:rPr>
          <w:b w:val="0"/>
          <w:bCs w:val="0"/>
          <w:color w:val="000000" w:themeColor="text1"/>
          <w:sz w:val="24"/>
          <w:szCs w:val="24"/>
          <w:lang w:val="lt-LT"/>
        </w:rPr>
        <w:t xml:space="preserve">ti arba mažėti) ne daugiau nei </w:t>
      </w:r>
      <w:r w:rsidR="00017D0D" w:rsidRPr="00945265">
        <w:rPr>
          <w:b w:val="0"/>
          <w:bCs w:val="0"/>
          <w:color w:val="000000" w:themeColor="text1"/>
          <w:sz w:val="24"/>
          <w:szCs w:val="24"/>
          <w:lang w:val="lt-LT"/>
        </w:rPr>
        <w:t>10</w:t>
      </w:r>
      <w:r w:rsidR="00D357FC" w:rsidRPr="00945265">
        <w:rPr>
          <w:b w:val="0"/>
          <w:bCs w:val="0"/>
          <w:color w:val="000000" w:themeColor="text1"/>
          <w:sz w:val="24"/>
          <w:szCs w:val="24"/>
          <w:lang w:val="lt-LT"/>
        </w:rPr>
        <w:t xml:space="preserve"> procentų</w:t>
      </w:r>
      <w:r w:rsidR="00D357FC" w:rsidRPr="00740ACE">
        <w:rPr>
          <w:b w:val="0"/>
          <w:bCs w:val="0"/>
          <w:color w:val="000000" w:themeColor="text1"/>
          <w:sz w:val="24"/>
          <w:szCs w:val="24"/>
          <w:lang w:val="lt-LT"/>
        </w:rPr>
        <w:t xml:space="preserve"> nuo perkamų maršrutų kiekio.</w:t>
      </w:r>
      <w:r w:rsidR="00D357FC" w:rsidRPr="005A6D3D">
        <w:rPr>
          <w:color w:val="000000" w:themeColor="text1"/>
          <w:lang w:val="lt-LT"/>
        </w:rPr>
        <w:t xml:space="preserve">  </w:t>
      </w:r>
    </w:p>
    <w:p w14:paraId="5BA206D0" w14:textId="0FFE4F20" w:rsidR="00D357FC" w:rsidRPr="00BB04C3" w:rsidRDefault="002A18F7" w:rsidP="00363CDE">
      <w:pPr>
        <w:ind w:firstLine="709"/>
        <w:jc w:val="both"/>
      </w:pPr>
      <w:bookmarkStart w:id="6" w:name="_Hlk146274000"/>
      <w:r w:rsidRPr="004A4DD1">
        <w:t xml:space="preserve">13. </w:t>
      </w:r>
      <w:r w:rsidR="00D357FC" w:rsidRPr="004A4DD1">
        <w:t>Apie laikinai nutrauktus maršrutus, esant neišvažiuojamiems keliams ir sunkioms meteorologinėms sąlygoms arba įvykus stichinėms nelaimėms, n</w:t>
      </w:r>
      <w:r w:rsidR="001C0538" w:rsidRPr="004A4DD1">
        <w:t xml:space="preserve">edelsiant informuoti </w:t>
      </w:r>
      <w:r w:rsidR="00AB58A6" w:rsidRPr="004A4DD1">
        <w:t xml:space="preserve">Rietavo </w:t>
      </w:r>
      <w:r w:rsidR="00213C32" w:rsidRPr="004A4DD1">
        <w:t>L</w:t>
      </w:r>
      <w:r w:rsidR="00AB58A6" w:rsidRPr="004A4DD1">
        <w:t>auryno Ivinskio</w:t>
      </w:r>
      <w:r w:rsidR="00E032D7" w:rsidRPr="004A4DD1">
        <w:t xml:space="preserve"> gimnazijos direktorę Almą Lengvenienę</w:t>
      </w:r>
      <w:r w:rsidR="00871CD5" w:rsidRPr="004A4DD1">
        <w:t xml:space="preserve">, </w:t>
      </w:r>
      <w:r w:rsidR="00324E37" w:rsidRPr="004A4DD1">
        <w:t>t</w:t>
      </w:r>
      <w:r w:rsidR="00871CD5" w:rsidRPr="004A4DD1">
        <w:t>el. (8 448) 68 652, 8</w:t>
      </w:r>
      <w:r w:rsidR="00324E37" w:rsidRPr="004A4DD1">
        <w:t> </w:t>
      </w:r>
      <w:r w:rsidR="00871CD5" w:rsidRPr="004A4DD1">
        <w:t>682</w:t>
      </w:r>
      <w:r w:rsidR="00324E37" w:rsidRPr="004A4DD1">
        <w:t xml:space="preserve"> </w:t>
      </w:r>
      <w:r w:rsidR="00871CD5" w:rsidRPr="004A4DD1">
        <w:t>51567</w:t>
      </w:r>
      <w:r w:rsidR="00213C32" w:rsidRPr="004A4DD1">
        <w:t xml:space="preserve">, </w:t>
      </w:r>
      <w:r w:rsidR="00287BD9" w:rsidRPr="004A4DD1">
        <w:t>e</w:t>
      </w:r>
      <w:r w:rsidR="00CC60FD" w:rsidRPr="004A4DD1">
        <w:t xml:space="preserve">l. paštas </w:t>
      </w:r>
      <w:hyperlink r:id="rId12" w:history="1">
        <w:r w:rsidR="00CC60FD" w:rsidRPr="004A4DD1">
          <w:rPr>
            <w:color w:val="0000FF"/>
            <w:u w:val="single"/>
          </w:rPr>
          <w:t>alma.lengveniene@rietavogimnazija.lt</w:t>
        </w:r>
      </w:hyperlink>
      <w:r w:rsidR="00287BD9" w:rsidRPr="004A4DD1">
        <w:t xml:space="preserve">, </w:t>
      </w:r>
      <w:r w:rsidR="00213C32" w:rsidRPr="004A4DD1">
        <w:t>Rietavo savivaldybės Tverų gimnazijos direktorę Gitaną Kužmarskytę</w:t>
      </w:r>
      <w:r w:rsidR="00324E37" w:rsidRPr="004A4DD1">
        <w:t xml:space="preserve">, tel. ( 8 448) 41 295, 8 671 05720, </w:t>
      </w:r>
      <w:r w:rsidR="00693836" w:rsidRPr="004A4DD1">
        <w:t xml:space="preserve">el. paštas </w:t>
      </w:r>
      <w:hyperlink r:id="rId13" w:history="1">
        <w:r w:rsidR="00693836" w:rsidRPr="004A4DD1">
          <w:rPr>
            <w:color w:val="0000FF"/>
            <w:u w:val="single"/>
          </w:rPr>
          <w:t>direktorius@tverai.rietavas.lm.lt</w:t>
        </w:r>
      </w:hyperlink>
      <w:r w:rsidR="00693836" w:rsidRPr="004A4DD1">
        <w:t xml:space="preserve">, </w:t>
      </w:r>
      <w:r w:rsidR="00E032D7" w:rsidRPr="004A4DD1">
        <w:t xml:space="preserve"> </w:t>
      </w:r>
      <w:r w:rsidR="001C0538" w:rsidRPr="004A4DD1">
        <w:t xml:space="preserve">Savivaldybės administracijos direktorių Vytautą Dičiūną, Tel. (8 448) 73 202, el. paštas </w:t>
      </w:r>
      <w:hyperlink r:id="rId14" w:history="1">
        <w:r w:rsidR="001C0538" w:rsidRPr="004A4DD1">
          <w:rPr>
            <w:color w:val="0000FF"/>
            <w:u w:val="single"/>
          </w:rPr>
          <w:t>vytautas.diciunas@rietavas.lt</w:t>
        </w:r>
      </w:hyperlink>
      <w:r w:rsidR="001C0538" w:rsidRPr="004A4DD1">
        <w:t>.</w:t>
      </w:r>
      <w:r w:rsidR="001C0538" w:rsidRPr="00BB04C3">
        <w:t xml:space="preserve">  </w:t>
      </w:r>
      <w:bookmarkEnd w:id="6"/>
    </w:p>
    <w:p w14:paraId="6C83B7CF" w14:textId="688B250A" w:rsidR="00610881" w:rsidRDefault="0004035D" w:rsidP="00610881">
      <w:pPr>
        <w:tabs>
          <w:tab w:val="left" w:pos="724"/>
          <w:tab w:val="left" w:pos="1448"/>
        </w:tabs>
        <w:jc w:val="both"/>
        <w:rPr>
          <w:color w:val="000000" w:themeColor="text1"/>
        </w:rPr>
      </w:pPr>
      <w:r>
        <w:tab/>
      </w:r>
      <w:r w:rsidR="00DE2E36" w:rsidRPr="00740ACE">
        <w:t>1</w:t>
      </w:r>
      <w:r w:rsidR="002A18F7" w:rsidRPr="00740ACE">
        <w:t>4</w:t>
      </w:r>
      <w:r w:rsidR="0034628F" w:rsidRPr="00740ACE">
        <w:t>.</w:t>
      </w:r>
      <w:r w:rsidR="00DE2E36" w:rsidRPr="00740ACE">
        <w:t xml:space="preserve"> </w:t>
      </w:r>
      <w:r w:rsidR="00670F0B" w:rsidRPr="00740ACE">
        <w:rPr>
          <w:color w:val="000000" w:themeColor="text1"/>
        </w:rPr>
        <w:t>Paslaugų teikimo pradžia – 202</w:t>
      </w:r>
      <w:r w:rsidR="00B02C27">
        <w:rPr>
          <w:color w:val="000000" w:themeColor="text1"/>
        </w:rPr>
        <w:t>5</w:t>
      </w:r>
      <w:r w:rsidR="00670F0B" w:rsidRPr="00740ACE">
        <w:rPr>
          <w:color w:val="000000" w:themeColor="text1"/>
        </w:rPr>
        <w:t xml:space="preserve"> m. </w:t>
      </w:r>
      <w:r w:rsidR="00E426E1" w:rsidRPr="00740ACE">
        <w:rPr>
          <w:color w:val="000000" w:themeColor="text1"/>
        </w:rPr>
        <w:t xml:space="preserve">sausio </w:t>
      </w:r>
      <w:r w:rsidR="00670F0B" w:rsidRPr="00740ACE">
        <w:rPr>
          <w:color w:val="000000" w:themeColor="text1"/>
        </w:rPr>
        <w:t xml:space="preserve">1 d. </w:t>
      </w:r>
      <w:r w:rsidR="00DD3233" w:rsidRPr="00945265">
        <w:rPr>
          <w:color w:val="000000" w:themeColor="text1"/>
        </w:rPr>
        <w:t xml:space="preserve">Sutartis sudaroma </w:t>
      </w:r>
      <w:r w:rsidR="00B934D6" w:rsidRPr="00945265">
        <w:rPr>
          <w:color w:val="000000" w:themeColor="text1"/>
        </w:rPr>
        <w:t>9</w:t>
      </w:r>
      <w:r w:rsidR="00DD0524" w:rsidRPr="00945265">
        <w:rPr>
          <w:color w:val="000000" w:themeColor="text1"/>
        </w:rPr>
        <w:t xml:space="preserve"> mėn.</w:t>
      </w:r>
      <w:r w:rsidR="00DD0524" w:rsidRPr="001B7C9C">
        <w:rPr>
          <w:color w:val="000000" w:themeColor="text1"/>
        </w:rPr>
        <w:t xml:space="preserve"> </w:t>
      </w:r>
      <w:r w:rsidR="00DD3233" w:rsidRPr="001B7C9C">
        <w:rPr>
          <w:color w:val="000000" w:themeColor="text1"/>
        </w:rPr>
        <w:t>laikotarpiui</w:t>
      </w:r>
      <w:r w:rsidR="00DD0524" w:rsidRPr="001B7C9C">
        <w:rPr>
          <w:color w:val="000000" w:themeColor="text1"/>
        </w:rPr>
        <w:t>.</w:t>
      </w:r>
      <w:r w:rsidR="00610881" w:rsidRPr="00610881">
        <w:t xml:space="preserve"> </w:t>
      </w:r>
      <w:r w:rsidR="00610881" w:rsidRPr="00610881">
        <w:rPr>
          <w:color w:val="000000" w:themeColor="text1"/>
        </w:rPr>
        <w:t>Vykdant pirkimo sutartį, sąskaitos faktūros priimamos ir apdorojamos vadovaujantis Lietuvos Respublikos finansinės apskaitos įstatymo 6 straipsnio 4 dalimi, išskyrus VPĮ 22 straipsnio 12 dalyje nustatytus atvejus. Siekiant užtikrinti, kad viešojo sektoriaus subjektams ir kitoms perkančiosioms organizacijoms teikiamos sąskaitos atitiktų Europos elektroninių sąskaitų faktūrų standartą, nuo 2024-07-01 sąskaitos faktūros turi būti teikiamos per sąskaitų administravimo bendrąją informacinę sistemą (SABIS). Elektroninė sąskaita faktūra suprantama kaip sąskaita faktūra, išrašyta, perduota ir gauta tokiu elektroniniu formatu, kuris sudaro galimybę ją apdoroti automatiniu ir elektroniniu būdu.</w:t>
      </w:r>
    </w:p>
    <w:p w14:paraId="5BA206D3" w14:textId="3A3709E7" w:rsidR="00D357FC" w:rsidRPr="00610881" w:rsidRDefault="00736893" w:rsidP="00610881">
      <w:pPr>
        <w:tabs>
          <w:tab w:val="left" w:pos="724"/>
          <w:tab w:val="left" w:pos="1448"/>
        </w:tabs>
        <w:ind w:firstLine="680"/>
        <w:jc w:val="both"/>
        <w:rPr>
          <w:color w:val="000000" w:themeColor="text1"/>
        </w:rPr>
      </w:pPr>
      <w:r>
        <w:t>1</w:t>
      </w:r>
      <w:r w:rsidR="002A18F7">
        <w:t>5</w:t>
      </w:r>
      <w:r w:rsidR="0034628F">
        <w:t xml:space="preserve">. </w:t>
      </w:r>
      <w:r w:rsidR="00D357FC" w:rsidRPr="0096548E">
        <w:t xml:space="preserve">Paslaugų teikimo vieta – </w:t>
      </w:r>
      <w:r w:rsidR="00D357FC">
        <w:t>Rietavo savivaldybė</w:t>
      </w:r>
      <w:r w:rsidR="00AE5C2D">
        <w:t>s teritorija</w:t>
      </w:r>
      <w:r w:rsidR="00D357FC" w:rsidRPr="0096548E">
        <w:t>.</w:t>
      </w:r>
    </w:p>
    <w:p w14:paraId="5BA206D4" w14:textId="77777777" w:rsidR="00C30488" w:rsidRDefault="00C30488" w:rsidP="001A52A4">
      <w:pPr>
        <w:pStyle w:val="Antrat1"/>
        <w:numPr>
          <w:ilvl w:val="0"/>
          <w:numId w:val="0"/>
        </w:numPr>
        <w:spacing w:before="0" w:after="0"/>
        <w:rPr>
          <w:b/>
          <w:sz w:val="24"/>
          <w:szCs w:val="24"/>
        </w:rPr>
      </w:pPr>
      <w:bookmarkStart w:id="7" w:name="_Toc60525484"/>
      <w:bookmarkStart w:id="8" w:name="_Toc47844930"/>
    </w:p>
    <w:p w14:paraId="5BA206D5" w14:textId="77777777" w:rsidR="00B542C9" w:rsidRDefault="00235173" w:rsidP="001A52A4">
      <w:pPr>
        <w:pStyle w:val="Antrat1"/>
        <w:numPr>
          <w:ilvl w:val="0"/>
          <w:numId w:val="0"/>
        </w:numPr>
        <w:spacing w:before="0" w:after="0"/>
        <w:rPr>
          <w:b/>
          <w:sz w:val="24"/>
          <w:szCs w:val="24"/>
        </w:rPr>
      </w:pPr>
      <w:smartTag w:uri="urn:schemas-microsoft-com:office:smarttags" w:element="stockticker">
        <w:r w:rsidRPr="005861A0">
          <w:rPr>
            <w:b/>
            <w:sz w:val="24"/>
            <w:szCs w:val="24"/>
          </w:rPr>
          <w:t>III</w:t>
        </w:r>
      </w:smartTag>
      <w:r w:rsidRPr="005861A0">
        <w:rPr>
          <w:b/>
          <w:sz w:val="24"/>
          <w:szCs w:val="24"/>
        </w:rPr>
        <w:t> </w:t>
      </w:r>
      <w:r w:rsidR="00B542C9">
        <w:rPr>
          <w:b/>
          <w:sz w:val="24"/>
          <w:szCs w:val="24"/>
        </w:rPr>
        <w:t>SKYRIUS</w:t>
      </w:r>
    </w:p>
    <w:p w14:paraId="40FD0D87" w14:textId="39086541" w:rsidR="00223630" w:rsidRPr="00223630" w:rsidRDefault="00223630" w:rsidP="00223630">
      <w:pPr>
        <w:jc w:val="center"/>
        <w:rPr>
          <w:b/>
          <w:bCs/>
        </w:rPr>
      </w:pPr>
      <w:r w:rsidRPr="00223630">
        <w:rPr>
          <w:b/>
          <w:bCs/>
        </w:rPr>
        <w:t>TIEKĖJŲ PAŠALINIMO PAGRINDAI, KVALIFIKACIJOS REIKALAVIMAI IR, JEIGU TAIKYTINA, REIKALAUJAMI KOKYBĖS VADYBOS SISTEMOS IR (ARBA) APLINKOS APSAUGOS VADYBOS SISTEMOS STANDARTAI</w:t>
      </w:r>
    </w:p>
    <w:bookmarkEnd w:id="7"/>
    <w:bookmarkEnd w:id="8"/>
    <w:p w14:paraId="5BA206D7" w14:textId="77777777" w:rsidR="00235173" w:rsidRPr="005861A0" w:rsidRDefault="00235173" w:rsidP="00235173">
      <w:pPr>
        <w:ind w:firstLine="851"/>
      </w:pPr>
    </w:p>
    <w:p w14:paraId="6007F8CD" w14:textId="0A511F75" w:rsidR="008A66ED" w:rsidRDefault="008A66ED" w:rsidP="008A66ED">
      <w:pPr>
        <w:widowControl w:val="0"/>
        <w:ind w:firstLine="709"/>
        <w:contextualSpacing/>
        <w:jc w:val="both"/>
      </w:pPr>
      <w:r>
        <w:t>1</w:t>
      </w:r>
      <w:r w:rsidR="008F45A5">
        <w:t>6</w:t>
      </w:r>
      <w:r>
        <w:t xml:space="preserve">. </w:t>
      </w:r>
      <w:r w:rsidRPr="00A126BC">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2CE0B866" w14:textId="29929850" w:rsidR="008A66ED" w:rsidRDefault="00736893" w:rsidP="008A66ED">
      <w:pPr>
        <w:widowControl w:val="0"/>
        <w:ind w:firstLine="709"/>
        <w:contextualSpacing/>
        <w:jc w:val="both"/>
      </w:pPr>
      <w:r>
        <w:t>17</w:t>
      </w:r>
      <w:r w:rsidR="008A66ED">
        <w:t xml:space="preserve">. </w:t>
      </w:r>
      <w:r w:rsidR="008A66ED" w:rsidRPr="00A126BC">
        <w:t xml:space="preserve">Perkančioji organizacija tiekėją pašalina iš pirkimo procedūros bet kuriame pirkimo procedūros etape, jeigu paaiškėja, kad dėl savo veiksmų ar neveikimo prieš pirkimo procedūrą ar </w:t>
      </w:r>
      <w:r w:rsidR="008A66ED" w:rsidRPr="00A126BC">
        <w:lastRenderedPageBreak/>
        <w:t xml:space="preserve">jos </w:t>
      </w:r>
      <w:r w:rsidR="008A66ED" w:rsidRPr="0056364E">
        <w:t>metu jis atitinka bent vieną iš pirkimo dokumentuose nustatytų tiekėjo pašalinimo pagrindų.</w:t>
      </w:r>
    </w:p>
    <w:p w14:paraId="440EF86C" w14:textId="14574A34" w:rsidR="008A66ED" w:rsidRDefault="00736893" w:rsidP="008A66ED">
      <w:pPr>
        <w:widowControl w:val="0"/>
        <w:ind w:firstLine="709"/>
        <w:contextualSpacing/>
        <w:jc w:val="both"/>
      </w:pPr>
      <w:r>
        <w:t>18</w:t>
      </w:r>
      <w:r w:rsidR="008A66ED">
        <w:t xml:space="preserve">. </w:t>
      </w:r>
      <w:r w:rsidR="008A66ED" w:rsidRPr="0056364E">
        <w:t>Tiekėjo kvalifikacija ir, jeigu taikytina, atitiktis kokybės vadybos sistemos ir (arba) aplinkos apsaugos vadybos sistemos standartų reikalavimams turi būti įgyta iki pasiūlymų pateikimo termino pabaigos (susipažinimo su pasiūlymais dienos).</w:t>
      </w:r>
    </w:p>
    <w:p w14:paraId="0D5D1922" w14:textId="22F8E813" w:rsidR="008A66ED" w:rsidRDefault="00736893" w:rsidP="008A66ED">
      <w:pPr>
        <w:widowControl w:val="0"/>
        <w:ind w:firstLine="709"/>
        <w:contextualSpacing/>
        <w:jc w:val="both"/>
      </w:pPr>
      <w:r>
        <w:t>19</w:t>
      </w:r>
      <w:r w:rsidR="008A66ED">
        <w:t xml:space="preserve">. </w:t>
      </w:r>
      <w:r w:rsidR="008A66ED" w:rsidRPr="00A126BC">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4799F548" w14:textId="32E574DF" w:rsidR="008A66ED" w:rsidRDefault="00736893" w:rsidP="008A66ED">
      <w:pPr>
        <w:widowControl w:val="0"/>
        <w:ind w:firstLine="709"/>
        <w:contextualSpacing/>
        <w:jc w:val="both"/>
      </w:pPr>
      <w:r>
        <w:t>19</w:t>
      </w:r>
      <w:r w:rsidR="008A66ED">
        <w:t xml:space="preserve">.1. </w:t>
      </w:r>
      <w:r w:rsidR="008A66ED" w:rsidRPr="00A126BC">
        <w:t xml:space="preserve">turi galimybę susipažinti su šiais dokumentais ar informacija tiesiogiai ir neatlygintinai prisijungusi prie nacionalinės duomenų bazės bet kurioje valstybėje narėje arba naudodamasi CVP IS priemonėmis; </w:t>
      </w:r>
    </w:p>
    <w:p w14:paraId="7863B361" w14:textId="5796B8FB" w:rsidR="008A66ED" w:rsidRPr="00A126BC" w:rsidRDefault="00736893" w:rsidP="008A66ED">
      <w:pPr>
        <w:widowControl w:val="0"/>
        <w:ind w:firstLine="709"/>
        <w:contextualSpacing/>
        <w:jc w:val="both"/>
      </w:pPr>
      <w:r>
        <w:t>19</w:t>
      </w:r>
      <w:r w:rsidR="008A66ED">
        <w:t xml:space="preserve">.2. </w:t>
      </w:r>
      <w:r w:rsidR="008A66ED" w:rsidRPr="00A126BC">
        <w:t>šiuos dokumentus jau turi iš ankstesnių pirkimo procedūrų.</w:t>
      </w:r>
    </w:p>
    <w:p w14:paraId="23E5837B" w14:textId="77777777" w:rsidR="008A66ED" w:rsidRPr="00A126BC" w:rsidRDefault="008A66ED" w:rsidP="008A66ED">
      <w:pPr>
        <w:widowControl w:val="0"/>
      </w:pPr>
    </w:p>
    <w:p w14:paraId="36F1C73F" w14:textId="77777777" w:rsidR="008A66ED" w:rsidRPr="00A126BC" w:rsidRDefault="008A66ED" w:rsidP="008A66ED">
      <w:pPr>
        <w:widowControl w:val="0"/>
        <w:ind w:firstLine="567"/>
        <w:jc w:val="both"/>
        <w:rPr>
          <w:b/>
        </w:rPr>
      </w:pPr>
      <w:r w:rsidRPr="00A126BC">
        <w:rPr>
          <w:b/>
        </w:rPr>
        <w:t>Tiekėjų pašalinimo pagrindai</w:t>
      </w:r>
    </w:p>
    <w:p w14:paraId="74759340" w14:textId="77777777" w:rsidR="008A66ED" w:rsidRPr="00A126BC" w:rsidRDefault="008A66ED" w:rsidP="008A66ED">
      <w:pPr>
        <w:widowControl w:val="0"/>
      </w:pPr>
    </w:p>
    <w:p w14:paraId="5D9EF682" w14:textId="77777777" w:rsidR="008A66ED" w:rsidRPr="008A66ED" w:rsidRDefault="008A66ED" w:rsidP="003D6A1E">
      <w:pPr>
        <w:pStyle w:val="Sraopastraipa"/>
        <w:widowControl w:val="0"/>
        <w:numPr>
          <w:ilvl w:val="0"/>
          <w:numId w:val="7"/>
        </w:numPr>
        <w:tabs>
          <w:tab w:val="left" w:pos="993"/>
          <w:tab w:val="left" w:pos="1134"/>
        </w:tabs>
        <w:spacing w:after="0" w:line="240" w:lineRule="auto"/>
        <w:ind w:left="0" w:firstLine="709"/>
        <w:jc w:val="both"/>
        <w:rPr>
          <w:rFonts w:ascii="Times New Roman" w:hAnsi="Times New Roman"/>
          <w:sz w:val="24"/>
          <w:szCs w:val="24"/>
          <w:lang w:val="lt-LT"/>
        </w:rPr>
      </w:pPr>
      <w:r w:rsidRPr="008A66ED">
        <w:rPr>
          <w:rFonts w:ascii="Times New Roman" w:hAnsi="Times New Roman"/>
          <w:sz w:val="24"/>
          <w:szCs w:val="24"/>
          <w:lang w:val="lt-LT"/>
        </w:rPr>
        <w:t>Pašalinimo pagrindai, jų nebuvimą patvirtinantys dokumentai nurodyti pirkimo sąlygų 4 priede.</w:t>
      </w:r>
    </w:p>
    <w:p w14:paraId="3663C799" w14:textId="77777777" w:rsidR="008A66ED" w:rsidRPr="008A66ED" w:rsidRDefault="008A66ED" w:rsidP="003D6A1E">
      <w:pPr>
        <w:pStyle w:val="Sraopastraipa"/>
        <w:widowControl w:val="0"/>
        <w:numPr>
          <w:ilvl w:val="0"/>
          <w:numId w:val="7"/>
        </w:numPr>
        <w:tabs>
          <w:tab w:val="left" w:pos="1134"/>
        </w:tabs>
        <w:spacing w:after="0" w:line="240" w:lineRule="auto"/>
        <w:ind w:left="0" w:firstLine="709"/>
        <w:jc w:val="both"/>
        <w:rPr>
          <w:rFonts w:ascii="Times New Roman" w:hAnsi="Times New Roman"/>
          <w:sz w:val="24"/>
          <w:szCs w:val="24"/>
          <w:lang w:val="lt-LT"/>
        </w:rPr>
      </w:pPr>
      <w:r w:rsidRPr="008A66ED">
        <w:rPr>
          <w:rFonts w:ascii="Times New Roman" w:hAnsi="Times New Roman"/>
          <w:sz w:val="24"/>
          <w:szCs w:val="24"/>
          <w:lang w:val="lt-LT"/>
        </w:rPr>
        <w:t>Deklaruodami, kad nėra pagrindo pašalinti iš pirkimo, kartu su pasiūlymu užpildytą EBVPD turi pateikti:</w:t>
      </w:r>
    </w:p>
    <w:p w14:paraId="2CED016A" w14:textId="77777777" w:rsidR="008A66ED" w:rsidRPr="00C6641B" w:rsidRDefault="008A66ED" w:rsidP="003D6A1E">
      <w:pPr>
        <w:pStyle w:val="Sraopastraipa"/>
        <w:widowControl w:val="0"/>
        <w:numPr>
          <w:ilvl w:val="1"/>
          <w:numId w:val="7"/>
        </w:numPr>
        <w:spacing w:after="0" w:line="240" w:lineRule="auto"/>
        <w:jc w:val="both"/>
        <w:rPr>
          <w:rFonts w:ascii="Times New Roman" w:hAnsi="Times New Roman"/>
          <w:sz w:val="24"/>
          <w:szCs w:val="24"/>
        </w:rPr>
      </w:pPr>
      <w:r w:rsidRPr="00C6641B">
        <w:rPr>
          <w:rFonts w:ascii="Times New Roman" w:hAnsi="Times New Roman"/>
          <w:sz w:val="24"/>
          <w:szCs w:val="24"/>
        </w:rPr>
        <w:t>pasiūlymą pateikęs dalyvis;</w:t>
      </w:r>
    </w:p>
    <w:p w14:paraId="1B5C0844" w14:textId="77777777" w:rsidR="008A66ED" w:rsidRPr="00C6641B" w:rsidRDefault="008A66ED" w:rsidP="003D6A1E">
      <w:pPr>
        <w:pStyle w:val="Sraopastraipa"/>
        <w:widowControl w:val="0"/>
        <w:numPr>
          <w:ilvl w:val="1"/>
          <w:numId w:val="7"/>
        </w:numPr>
        <w:spacing w:after="0" w:line="240" w:lineRule="auto"/>
        <w:jc w:val="both"/>
        <w:rPr>
          <w:rFonts w:ascii="Times New Roman" w:hAnsi="Times New Roman"/>
          <w:sz w:val="24"/>
          <w:szCs w:val="24"/>
        </w:rPr>
      </w:pPr>
      <w:r w:rsidRPr="00C6641B">
        <w:rPr>
          <w:rFonts w:ascii="Times New Roman" w:hAnsi="Times New Roman"/>
          <w:sz w:val="24"/>
          <w:szCs w:val="24"/>
        </w:rPr>
        <w:t>kiekvienas tiekėjų grupės partneris, jei pasiūlymą pateikia tiekėjų grupė;</w:t>
      </w:r>
    </w:p>
    <w:p w14:paraId="34B5DA7E" w14:textId="77777777" w:rsidR="008A66ED" w:rsidRPr="00C6641B" w:rsidRDefault="008A66ED" w:rsidP="003D6A1E">
      <w:pPr>
        <w:pStyle w:val="Sraopastraipa"/>
        <w:widowControl w:val="0"/>
        <w:numPr>
          <w:ilvl w:val="1"/>
          <w:numId w:val="7"/>
        </w:numPr>
        <w:spacing w:after="0" w:line="240" w:lineRule="auto"/>
        <w:ind w:left="0" w:firstLine="709"/>
        <w:jc w:val="both"/>
        <w:rPr>
          <w:rFonts w:ascii="Times New Roman" w:hAnsi="Times New Roman"/>
          <w:sz w:val="24"/>
          <w:szCs w:val="24"/>
        </w:rPr>
      </w:pPr>
      <w:r w:rsidRPr="00C6641B">
        <w:rPr>
          <w:rFonts w:ascii="Times New Roman" w:hAnsi="Times New Roman"/>
          <w:sz w:val="24"/>
          <w:szCs w:val="24"/>
        </w:rPr>
        <w:t>kiekvienas subtiekėjas, kurio pajėgumais, t. y. siekdamas atitikti kvalifikacijos reikalavimus, remiasi tiekėjas.</w:t>
      </w:r>
    </w:p>
    <w:p w14:paraId="3F8BD9AF" w14:textId="77777777" w:rsidR="008A66ED" w:rsidRDefault="008A66ED" w:rsidP="003D6A1E">
      <w:pPr>
        <w:pStyle w:val="Sraopastraipa"/>
        <w:widowControl w:val="0"/>
        <w:numPr>
          <w:ilvl w:val="0"/>
          <w:numId w:val="7"/>
        </w:numPr>
        <w:tabs>
          <w:tab w:val="left" w:pos="993"/>
          <w:tab w:val="left" w:pos="1418"/>
        </w:tabs>
        <w:spacing w:after="0" w:line="240" w:lineRule="auto"/>
        <w:ind w:left="0" w:firstLine="709"/>
        <w:jc w:val="both"/>
        <w:rPr>
          <w:rFonts w:ascii="Times New Roman" w:hAnsi="Times New Roman"/>
          <w:sz w:val="24"/>
          <w:szCs w:val="24"/>
        </w:rPr>
      </w:pPr>
      <w:r w:rsidRPr="00C6641B">
        <w:rPr>
          <w:rFonts w:ascii="Times New Roman" w:hAnsi="Times New Roman"/>
          <w:sz w:val="24"/>
          <w:szCs w:val="24"/>
        </w:rPr>
        <w:t xml:space="preserve"> Subtiekėjai, kurių pajėgumais, t. y. siekdamas atitikti kvalifikacijos reikalavimus, tiekėjas nesiremia, tretieji asmenys ir kvazisubtiekėjai neprivalo teikti EBVPD ir pašalinimo pagrindų nebuvimą įrodančių dokumentų, perkančioji organizacija netikrina šių asmenų pašalinimo pagrindų.</w:t>
      </w:r>
    </w:p>
    <w:p w14:paraId="49F86DC5" w14:textId="708C6683" w:rsidR="00D41FB1" w:rsidRPr="00D41FB1" w:rsidRDefault="00D41FB1" w:rsidP="00D41FB1">
      <w:pPr>
        <w:widowControl w:val="0"/>
        <w:tabs>
          <w:tab w:val="left" w:pos="993"/>
          <w:tab w:val="left" w:pos="1418"/>
        </w:tabs>
        <w:jc w:val="both"/>
      </w:pPr>
      <w:r w:rsidRPr="00D41FB1">
        <w:t xml:space="preserve">Tais atvejais, kai tiekėjas </w:t>
      </w:r>
      <w:r w:rsidRPr="00F166E2">
        <w:rPr>
          <w:b/>
          <w:bCs/>
        </w:rPr>
        <w:t>naudojasi (naudosis) trečiųjų asmenų,</w:t>
      </w:r>
      <w:r w:rsidRPr="00D41FB1">
        <w:t xml:space="preserve">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Pr="00F166E2">
        <w:rPr>
          <w:b/>
          <w:b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D41FB1">
        <w:t xml:space="preserve"> Tokiu atveju laikoma, kad tiekėjas pats turi atitinkamą kvalifikaciją, nepriklausomai nuo to, kokiais pagrindais (nuosavybės, nuomos ar kitais) naudojasi ar naudosis sutarties vykdymo metu atitinkamas priemones.</w:t>
      </w:r>
    </w:p>
    <w:p w14:paraId="732AD41B" w14:textId="77777777" w:rsidR="008A66ED" w:rsidRPr="00A126BC" w:rsidRDefault="008A66ED" w:rsidP="003D6A1E">
      <w:pPr>
        <w:widowControl w:val="0"/>
        <w:numPr>
          <w:ilvl w:val="0"/>
          <w:numId w:val="7"/>
        </w:numPr>
        <w:ind w:left="0" w:firstLine="567"/>
        <w:contextualSpacing/>
        <w:jc w:val="both"/>
        <w:rPr>
          <w:rFonts w:eastAsia="Calibri"/>
        </w:rPr>
      </w:pPr>
      <w:r w:rsidRPr="00A126BC">
        <w:rPr>
          <w:rFonts w:eastAsia="Calibri"/>
        </w:rPr>
        <w:t>Tiekėjas turi užpildyti EBVPD tokiu būdu:</w:t>
      </w:r>
    </w:p>
    <w:p w14:paraId="4D17FF3A" w14:textId="77777777" w:rsidR="008A66ED" w:rsidRPr="00A126BC" w:rsidRDefault="008A66ED" w:rsidP="003D6A1E">
      <w:pPr>
        <w:widowControl w:val="0"/>
        <w:numPr>
          <w:ilvl w:val="1"/>
          <w:numId w:val="7"/>
        </w:numPr>
        <w:ind w:left="0" w:firstLine="567"/>
        <w:contextualSpacing/>
        <w:jc w:val="both"/>
        <w:rPr>
          <w:rFonts w:eastAsia="Calibri"/>
        </w:rPr>
      </w:pPr>
      <w:r w:rsidRPr="00A126BC">
        <w:rPr>
          <w:rFonts w:eastAsia="Calibri"/>
        </w:rPr>
        <w:t>kompiuteryje išsaugoti EBVPD formą XML formatu;</w:t>
      </w:r>
    </w:p>
    <w:p w14:paraId="2CA731CF" w14:textId="77777777" w:rsidR="008A66ED" w:rsidRPr="00A126BC" w:rsidRDefault="008A66ED" w:rsidP="003D6A1E">
      <w:pPr>
        <w:widowControl w:val="0"/>
        <w:numPr>
          <w:ilvl w:val="1"/>
          <w:numId w:val="7"/>
        </w:numPr>
        <w:ind w:left="0" w:firstLine="567"/>
        <w:contextualSpacing/>
        <w:jc w:val="both"/>
        <w:rPr>
          <w:rFonts w:eastAsia="Calibri"/>
        </w:rPr>
      </w:pPr>
      <w:r w:rsidRPr="00A126BC">
        <w:rPr>
          <w:rFonts w:eastAsia="Calibri"/>
        </w:rPr>
        <w:t xml:space="preserve">įkelti (importuoti) EBVPD duomenis Viešųjų pirkimų tarnybos EBVPD paslaugos puslapyje </w:t>
      </w:r>
      <w:hyperlink r:id="rId15" w:history="1">
        <w:r w:rsidRPr="00A126BC">
          <w:rPr>
            <w:rStyle w:val="Hipersaitas"/>
            <w:color w:val="auto"/>
          </w:rPr>
          <w:t>http://ebvpd.eviesiejipirkimai.lt/espd-web/</w:t>
        </w:r>
      </w:hyperlink>
      <w:r w:rsidRPr="00A126BC">
        <w:rPr>
          <w:rFonts w:eastAsia="Calibri"/>
        </w:rPr>
        <w:t>;</w:t>
      </w:r>
    </w:p>
    <w:p w14:paraId="252E8E98" w14:textId="77777777" w:rsidR="008A66ED" w:rsidRPr="00A126BC" w:rsidRDefault="008A66ED" w:rsidP="003D6A1E">
      <w:pPr>
        <w:widowControl w:val="0"/>
        <w:numPr>
          <w:ilvl w:val="1"/>
          <w:numId w:val="7"/>
        </w:numPr>
        <w:ind w:left="0" w:firstLine="567"/>
        <w:contextualSpacing/>
        <w:jc w:val="both"/>
        <w:rPr>
          <w:rFonts w:eastAsia="Calibri"/>
        </w:rPr>
      </w:pPr>
      <w:r w:rsidRPr="00A126BC">
        <w:rPr>
          <w:rFonts w:eastAsia="Calibri"/>
        </w:rPr>
        <w:t>pateikti atsakymus į EBVPD nurodytus klausimus. EBVPD pildymo rekomendacijos tiekėjams:</w:t>
      </w:r>
      <w:r w:rsidRPr="00A126BC">
        <w:t xml:space="preserve"> </w:t>
      </w:r>
      <w:hyperlink r:id="rId16" w:history="1">
        <w:r w:rsidRPr="00A126BC">
          <w:rPr>
            <w:rStyle w:val="Hipersaitas"/>
            <w:rFonts w:eastAsia="Calibri"/>
            <w:color w:val="auto"/>
          </w:rPr>
          <w:t>http://vpt.lrv.lt/uploads/vpt/documents/files/EBVPD%20pildymas(Tiek%C4%97jas).pdf</w:t>
        </w:r>
      </w:hyperlink>
      <w:r w:rsidRPr="00A126BC">
        <w:rPr>
          <w:rFonts w:eastAsia="Calibri"/>
        </w:rPr>
        <w:t>;</w:t>
      </w:r>
    </w:p>
    <w:p w14:paraId="06212022" w14:textId="77777777" w:rsidR="008A66ED" w:rsidRPr="00A126BC" w:rsidRDefault="008A66ED" w:rsidP="003D6A1E">
      <w:pPr>
        <w:widowControl w:val="0"/>
        <w:numPr>
          <w:ilvl w:val="1"/>
          <w:numId w:val="7"/>
        </w:numPr>
        <w:ind w:left="0" w:firstLine="567"/>
        <w:contextualSpacing/>
        <w:jc w:val="both"/>
        <w:rPr>
          <w:rFonts w:eastAsia="Calibri"/>
        </w:rPr>
      </w:pPr>
      <w:r w:rsidRPr="00A126BC">
        <w:rPr>
          <w:rFonts w:eastAsia="Calibri"/>
        </w:rPr>
        <w:t>kompiuteryje išsaugoti PDF formatu gautą formą su pateiktais atsakymais;</w:t>
      </w:r>
    </w:p>
    <w:p w14:paraId="3FDA73B2" w14:textId="77777777" w:rsidR="008A66ED" w:rsidRPr="00A126BC" w:rsidRDefault="008A66ED" w:rsidP="003D6A1E">
      <w:pPr>
        <w:widowControl w:val="0"/>
        <w:numPr>
          <w:ilvl w:val="1"/>
          <w:numId w:val="7"/>
        </w:numPr>
        <w:ind w:left="0" w:firstLine="567"/>
        <w:contextualSpacing/>
        <w:jc w:val="both"/>
      </w:pPr>
      <w:r w:rsidRPr="00A126BC">
        <w:rPr>
          <w:rFonts w:eastAsia="Calibri"/>
        </w:rPr>
        <w:t>teikiant pasiūlymą, prie jo prisegti išsaugotą EBVPD formą su atsakymais PDF formatu kartu su kitais pasiūlymo dokumentais, t. y. pasiūlymo pateikimo lango skiltyje „Prisegti dokumentus“.</w:t>
      </w:r>
    </w:p>
    <w:p w14:paraId="3A95481C" w14:textId="77777777" w:rsidR="008A66ED" w:rsidRPr="00A126BC" w:rsidRDefault="008A66ED" w:rsidP="003D6A1E">
      <w:pPr>
        <w:widowControl w:val="0"/>
        <w:numPr>
          <w:ilvl w:val="0"/>
          <w:numId w:val="7"/>
        </w:numPr>
        <w:ind w:left="0" w:firstLine="567"/>
        <w:contextualSpacing/>
        <w:jc w:val="both"/>
      </w:pPr>
      <w:r w:rsidRPr="00A126BC">
        <w:t>Kiekvienas PDF formatu teikiamas EBVPD turi būti pasirašytas originaliu saugiu elektroniniu parašu, atitinkančiu teisės aktų reikalavimus arba atspausdinamas, pasirašomas ir pateikiamas skenuotas dokumentas.</w:t>
      </w:r>
    </w:p>
    <w:p w14:paraId="0BFC28DA" w14:textId="77777777" w:rsidR="008A66ED" w:rsidRPr="006B6E10" w:rsidRDefault="008A66ED" w:rsidP="003D6A1E">
      <w:pPr>
        <w:widowControl w:val="0"/>
        <w:numPr>
          <w:ilvl w:val="0"/>
          <w:numId w:val="7"/>
        </w:numPr>
        <w:ind w:left="0" w:firstLine="567"/>
        <w:contextualSpacing/>
        <w:jc w:val="both"/>
      </w:pPr>
      <w:r w:rsidRPr="00A126BC">
        <w:t xml:space="preserve">Prieš nustatydama laimėjusį pasiūlymą, perkančioji organizacija reikalaus, kad </w:t>
      </w:r>
      <w:r w:rsidRPr="00A126BC">
        <w:lastRenderedPageBreak/>
        <w:t xml:space="preserve">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w:t>
      </w:r>
      <w:r w:rsidRPr="006B6E10">
        <w:t>sistemos standartams.</w:t>
      </w:r>
    </w:p>
    <w:p w14:paraId="63B7DC08" w14:textId="51B0DC49" w:rsidR="008A66ED" w:rsidRPr="006B6E10" w:rsidRDefault="008A66ED" w:rsidP="003D6A1E">
      <w:pPr>
        <w:widowControl w:val="0"/>
        <w:numPr>
          <w:ilvl w:val="0"/>
          <w:numId w:val="7"/>
        </w:numPr>
        <w:ind w:left="0" w:firstLine="567"/>
        <w:contextualSpacing/>
        <w:jc w:val="both"/>
      </w:pPr>
      <w:r w:rsidRPr="006B6E10">
        <w:t>Jeigu tiekėjas negali pateikti reikalaujamų dokumentų, nes valstybėje narėje ar atitinkamoje šalyje tokie dokumentai neišduodami arba toje šalyje išduodami dokumentai neapima visų pirkimo sąlygų 4 priedo 1, 2 punktuose keliamų klausimų, jie gali būti pakeisti:</w:t>
      </w:r>
      <w:r w:rsidR="00DE2E36" w:rsidRPr="006B6E10">
        <w:t xml:space="preserve"> (Koks priedas)</w:t>
      </w:r>
    </w:p>
    <w:p w14:paraId="1F80F886" w14:textId="77777777" w:rsidR="008A66ED" w:rsidRPr="006B6E10" w:rsidRDefault="008A66ED" w:rsidP="003D6A1E">
      <w:pPr>
        <w:widowControl w:val="0"/>
        <w:numPr>
          <w:ilvl w:val="1"/>
          <w:numId w:val="7"/>
        </w:numPr>
        <w:ind w:left="0" w:firstLine="567"/>
        <w:contextualSpacing/>
        <w:jc w:val="both"/>
      </w:pPr>
      <w:r w:rsidRPr="006B6E10">
        <w:t>priesaikos deklaracija;</w:t>
      </w:r>
    </w:p>
    <w:p w14:paraId="31CAE973" w14:textId="77777777" w:rsidR="008A66ED" w:rsidRPr="00A126BC" w:rsidRDefault="008A66ED" w:rsidP="003D6A1E">
      <w:pPr>
        <w:widowControl w:val="0"/>
        <w:numPr>
          <w:ilvl w:val="1"/>
          <w:numId w:val="7"/>
        </w:numPr>
        <w:ind w:left="0" w:firstLine="567"/>
        <w:contextualSpacing/>
        <w:jc w:val="both"/>
      </w:pPr>
      <w:r w:rsidRPr="00A126BC">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06AA02A" w14:textId="77777777" w:rsidR="008A66ED" w:rsidRPr="00A126BC" w:rsidRDefault="008A66ED" w:rsidP="008A66ED">
      <w:pPr>
        <w:widowControl w:val="0"/>
      </w:pPr>
    </w:p>
    <w:p w14:paraId="258F5EB9" w14:textId="77777777" w:rsidR="008A66ED" w:rsidRPr="00A126BC" w:rsidRDefault="008A66ED" w:rsidP="008A66ED">
      <w:pPr>
        <w:widowControl w:val="0"/>
        <w:ind w:firstLine="567"/>
        <w:jc w:val="both"/>
        <w:rPr>
          <w:rFonts w:eastAsia="Calibri"/>
          <w:b/>
        </w:rPr>
      </w:pPr>
      <w:r w:rsidRPr="00A126BC">
        <w:rPr>
          <w:rFonts w:eastAsia="Calibri"/>
          <w:b/>
        </w:rPr>
        <w:t>Informacija apie Viešųjų pirkimų įstatymo 46 straipsnio 3 ir 10 dalyse nustatytas galimybes nepašalinti iš pirkimo procedūros dalyvio, neatitinkančio tam tikrų jam keliamų reikalavimų</w:t>
      </w:r>
    </w:p>
    <w:p w14:paraId="0831B587" w14:textId="77777777" w:rsidR="008A66ED" w:rsidRPr="00A126BC" w:rsidRDefault="008A66ED" w:rsidP="008A66ED">
      <w:pPr>
        <w:widowControl w:val="0"/>
      </w:pPr>
    </w:p>
    <w:p w14:paraId="760DB91B" w14:textId="77777777" w:rsidR="008A66ED" w:rsidRPr="00A126BC" w:rsidRDefault="008A66ED" w:rsidP="003D6A1E">
      <w:pPr>
        <w:widowControl w:val="0"/>
        <w:numPr>
          <w:ilvl w:val="0"/>
          <w:numId w:val="7"/>
        </w:numPr>
        <w:ind w:left="0" w:firstLine="567"/>
        <w:contextualSpacing/>
        <w:jc w:val="both"/>
      </w:pPr>
      <w:bookmarkStart w:id="9" w:name="_Ref99701849"/>
      <w:r w:rsidRPr="00A126BC">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7834270" w14:textId="77777777" w:rsidR="008A66ED" w:rsidRPr="00A126BC" w:rsidRDefault="008A66ED" w:rsidP="003D6A1E">
      <w:pPr>
        <w:widowControl w:val="0"/>
        <w:numPr>
          <w:ilvl w:val="1"/>
          <w:numId w:val="7"/>
        </w:numPr>
        <w:ind w:left="0" w:firstLine="567"/>
        <w:contextualSpacing/>
        <w:jc w:val="both"/>
      </w:pPr>
      <w:bookmarkStart w:id="10" w:name="_Ref123462252"/>
      <w:r w:rsidRPr="00A126BC">
        <w:t>tiekėjas yra įsipareigojęs sumokėti mokesčius, įskaitant socialinio draudimo įmokas ir dėl to laikomas jau įvykdžiusiu šioje dalyje nurodytus įsipareigojimus;</w:t>
      </w:r>
      <w:bookmarkEnd w:id="10"/>
      <w:r w:rsidRPr="00A126BC">
        <w:t xml:space="preserve"> </w:t>
      </w:r>
    </w:p>
    <w:p w14:paraId="51987F74" w14:textId="77777777" w:rsidR="008A66ED" w:rsidRPr="00A126BC" w:rsidRDefault="008A66ED" w:rsidP="003D6A1E">
      <w:pPr>
        <w:widowControl w:val="0"/>
        <w:numPr>
          <w:ilvl w:val="1"/>
          <w:numId w:val="7"/>
        </w:numPr>
        <w:ind w:left="0" w:firstLine="567"/>
        <w:contextualSpacing/>
        <w:jc w:val="both"/>
      </w:pPr>
      <w:r w:rsidRPr="00A126BC">
        <w:t xml:space="preserve">įsiskolinimo suma neviršija 50 Eur (penkiasdešimt eurų); </w:t>
      </w:r>
    </w:p>
    <w:p w14:paraId="625E6AE4" w14:textId="17BFAAC9" w:rsidR="008A66ED" w:rsidRPr="00A126BC" w:rsidRDefault="008A66ED" w:rsidP="003D6A1E">
      <w:pPr>
        <w:widowControl w:val="0"/>
        <w:numPr>
          <w:ilvl w:val="1"/>
          <w:numId w:val="7"/>
        </w:numPr>
        <w:ind w:left="0" w:firstLine="567"/>
        <w:contextualSpacing/>
        <w:jc w:val="both"/>
      </w:pPr>
      <w:r w:rsidRPr="00A126BC">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C75087">
        <w:rPr>
          <w:bCs/>
        </w:rPr>
        <w:fldChar w:fldCharType="begin"/>
      </w:r>
      <w:r w:rsidRPr="00C75087">
        <w:rPr>
          <w:bCs/>
        </w:rPr>
        <w:instrText xml:space="preserve"> REF _Ref123462252 \r \h  \* MERGEFORMAT </w:instrText>
      </w:r>
      <w:r w:rsidRPr="00C75087">
        <w:rPr>
          <w:bCs/>
        </w:rPr>
      </w:r>
      <w:r w:rsidRPr="00C75087">
        <w:rPr>
          <w:bCs/>
        </w:rPr>
        <w:fldChar w:fldCharType="separate"/>
      </w:r>
      <w:r w:rsidR="00D41ABE">
        <w:rPr>
          <w:bCs/>
        </w:rPr>
        <w:t>27.1</w:t>
      </w:r>
      <w:r w:rsidRPr="00C75087">
        <w:rPr>
          <w:bCs/>
        </w:rPr>
        <w:fldChar w:fldCharType="end"/>
      </w:r>
      <w:r w:rsidRPr="00A126BC">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5B37A04B" w14:textId="77777777" w:rsidR="008A66ED" w:rsidRPr="006B6E10" w:rsidRDefault="008A66ED" w:rsidP="003D6A1E">
      <w:pPr>
        <w:widowControl w:val="0"/>
        <w:numPr>
          <w:ilvl w:val="0"/>
          <w:numId w:val="7"/>
        </w:numPr>
        <w:ind w:left="0" w:firstLine="567"/>
        <w:contextualSpacing/>
        <w:jc w:val="both"/>
      </w:pPr>
      <w:bookmarkStart w:id="11" w:name="_Ref123462309"/>
      <w:r w:rsidRPr="006B6E10">
        <w:t>Jeigu tiekėjas neatitinka pirkimo sąlygų 4 priedo 1, 3–11 punktuose nustatytų reikalavimų, perkančioji organizacija jo nepašalina iš pirkimo procedūros, kai yra abi šios sąlygos kartu:</w:t>
      </w:r>
      <w:bookmarkEnd w:id="9"/>
      <w:bookmarkEnd w:id="11"/>
    </w:p>
    <w:p w14:paraId="000D3391" w14:textId="77777777" w:rsidR="008A66ED" w:rsidRPr="00A126BC" w:rsidRDefault="008A66ED" w:rsidP="003D6A1E">
      <w:pPr>
        <w:widowControl w:val="0"/>
        <w:numPr>
          <w:ilvl w:val="1"/>
          <w:numId w:val="7"/>
        </w:numPr>
        <w:ind w:left="0" w:firstLine="567"/>
        <w:contextualSpacing/>
        <w:jc w:val="both"/>
      </w:pPr>
      <w:bookmarkStart w:id="12" w:name="_Ref492642706"/>
      <w:r w:rsidRPr="00A126BC">
        <w:t>tiekėjas pateikė perkančiajai organizacijai informaciją apie tai, kad ėmėsi šių priemonių:</w:t>
      </w:r>
      <w:bookmarkEnd w:id="12"/>
    </w:p>
    <w:p w14:paraId="157FFEBF" w14:textId="77777777" w:rsidR="008A66ED" w:rsidRPr="006B6E10" w:rsidRDefault="008A66ED" w:rsidP="003D6A1E">
      <w:pPr>
        <w:widowControl w:val="0"/>
        <w:numPr>
          <w:ilvl w:val="2"/>
          <w:numId w:val="7"/>
        </w:numPr>
        <w:ind w:left="0" w:firstLine="567"/>
        <w:contextualSpacing/>
        <w:jc w:val="both"/>
      </w:pPr>
      <w:r w:rsidRPr="006B6E10">
        <w:t>savanoriškai sumokėjo arba įsipareigojo sumokėti kompensaciją už žalą, padarytą dėl šių pirkimo sąlygų 4 priedo 1, 3–11 punktuose nurodytos nusikalstamos veikos arba pažeidimo, jeigu taikytina;</w:t>
      </w:r>
    </w:p>
    <w:p w14:paraId="6A5C9A49" w14:textId="77777777" w:rsidR="008A66ED" w:rsidRPr="00A126BC" w:rsidRDefault="008A66ED" w:rsidP="003D6A1E">
      <w:pPr>
        <w:widowControl w:val="0"/>
        <w:numPr>
          <w:ilvl w:val="2"/>
          <w:numId w:val="7"/>
        </w:numPr>
        <w:ind w:left="0" w:firstLine="567"/>
        <w:contextualSpacing/>
        <w:jc w:val="both"/>
      </w:pPr>
      <w:r w:rsidRPr="00A126BC">
        <w:t>bendradarbiavo, aktyviai teikė pagalbą ar ėmėsi kitų priemonių, padedančių ištirti, išaiškinti jo padarytą nusikalstamą veiką ar pažeidimą, jeigu taikytina;</w:t>
      </w:r>
    </w:p>
    <w:p w14:paraId="7D97D327" w14:textId="77777777" w:rsidR="008A66ED" w:rsidRPr="00A126BC" w:rsidRDefault="008A66ED" w:rsidP="003D6A1E">
      <w:pPr>
        <w:widowControl w:val="0"/>
        <w:numPr>
          <w:ilvl w:val="2"/>
          <w:numId w:val="7"/>
        </w:numPr>
        <w:ind w:left="0" w:firstLine="567"/>
        <w:contextualSpacing/>
        <w:jc w:val="both"/>
      </w:pPr>
      <w:r w:rsidRPr="00A126BC">
        <w:t>ėmėsi techninių, organizacinių, personalo valdymo priemonių, skirtų tolesnių nusikalstamų veikų ar pažeidimų prevencijai;</w:t>
      </w:r>
    </w:p>
    <w:p w14:paraId="448C77BA" w14:textId="26C357A4" w:rsidR="008A66ED" w:rsidRPr="00A126BC" w:rsidRDefault="008A66ED" w:rsidP="003D6A1E">
      <w:pPr>
        <w:widowControl w:val="0"/>
        <w:numPr>
          <w:ilvl w:val="1"/>
          <w:numId w:val="7"/>
        </w:numPr>
        <w:ind w:left="0" w:firstLine="567"/>
        <w:contextualSpacing/>
        <w:jc w:val="both"/>
      </w:pPr>
      <w:r w:rsidRPr="00A126BC">
        <w:t xml:space="preserve">perkančioji organizacija įvertino tiekėjo informaciją, pateiktą pagal </w:t>
      </w:r>
      <w:r w:rsidRPr="00C75087">
        <w:rPr>
          <w:bCs/>
        </w:rPr>
        <w:fldChar w:fldCharType="begin"/>
      </w:r>
      <w:r w:rsidRPr="00C75087">
        <w:rPr>
          <w:bCs/>
        </w:rPr>
        <w:instrText xml:space="preserve"> REF _Ref492642706 \r \h  \* MERGEFORMAT </w:instrText>
      </w:r>
      <w:r w:rsidRPr="00C75087">
        <w:rPr>
          <w:bCs/>
        </w:rPr>
      </w:r>
      <w:r w:rsidRPr="00C75087">
        <w:rPr>
          <w:bCs/>
        </w:rPr>
        <w:fldChar w:fldCharType="separate"/>
      </w:r>
      <w:r w:rsidR="00D41ABE">
        <w:rPr>
          <w:bCs/>
        </w:rPr>
        <w:t>28.1</w:t>
      </w:r>
      <w:r w:rsidRPr="00C75087">
        <w:rPr>
          <w:bCs/>
        </w:rPr>
        <w:fldChar w:fldCharType="end"/>
      </w:r>
      <w:r w:rsidRPr="00C75087">
        <w:rPr>
          <w:bCs/>
        </w:rPr>
        <w:t xml:space="preserve"> </w:t>
      </w:r>
      <w:r w:rsidRPr="00A126BC">
        <w:t xml:space="preserve">papunktį,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w:t>
      </w:r>
      <w:r w:rsidRPr="00C75087">
        <w:rPr>
          <w:bCs/>
        </w:rPr>
        <w:fldChar w:fldCharType="begin"/>
      </w:r>
      <w:r w:rsidRPr="00C75087">
        <w:rPr>
          <w:bCs/>
        </w:rPr>
        <w:instrText xml:space="preserve"> REF _Ref492642706 \r \h  \* MERGEFORMAT </w:instrText>
      </w:r>
      <w:r w:rsidRPr="00C75087">
        <w:rPr>
          <w:bCs/>
        </w:rPr>
      </w:r>
      <w:r w:rsidRPr="00C75087">
        <w:rPr>
          <w:bCs/>
        </w:rPr>
        <w:fldChar w:fldCharType="separate"/>
      </w:r>
      <w:r w:rsidR="00D41ABE">
        <w:rPr>
          <w:bCs/>
        </w:rPr>
        <w:t>28.1</w:t>
      </w:r>
      <w:r w:rsidRPr="00C75087">
        <w:rPr>
          <w:bCs/>
        </w:rPr>
        <w:fldChar w:fldCharType="end"/>
      </w:r>
      <w:r w:rsidRPr="00A126BC">
        <w:t xml:space="preserve"> papunktyje nurodytos tiekėjo informacijos gavimo dienos.</w:t>
      </w:r>
    </w:p>
    <w:p w14:paraId="5BD9FE73" w14:textId="77777777" w:rsidR="008A66ED" w:rsidRPr="00A126BC" w:rsidRDefault="008A66ED" w:rsidP="003D6A1E">
      <w:pPr>
        <w:widowControl w:val="0"/>
        <w:numPr>
          <w:ilvl w:val="0"/>
          <w:numId w:val="7"/>
        </w:numPr>
        <w:ind w:left="0" w:firstLine="567"/>
        <w:contextualSpacing/>
        <w:jc w:val="both"/>
      </w:pPr>
      <w:r w:rsidRPr="00A126BC">
        <w:lastRenderedPageBreak/>
        <w:t xml:space="preserve">Tiekėjas negali pasinaudoti </w:t>
      </w:r>
      <w:r w:rsidRPr="00C75087">
        <w:rPr>
          <w:bCs/>
        </w:rPr>
        <w:t>28</w:t>
      </w:r>
      <w:r w:rsidRPr="00A126BC">
        <w:t xml:space="preserve"> punkte nustatyta galimybe, kai jis priimtu ir įsiteisėjusiu teismo sprendimu pašalintas iš pirkimo ar koncesijos suteikimo procedūrų, teismo sprendime nurodytą laikotarpį.</w:t>
      </w:r>
    </w:p>
    <w:p w14:paraId="5503607C" w14:textId="77777777" w:rsidR="008A66ED" w:rsidRPr="00A126BC" w:rsidRDefault="008A66ED" w:rsidP="003D6A1E">
      <w:pPr>
        <w:widowControl w:val="0"/>
        <w:numPr>
          <w:ilvl w:val="0"/>
          <w:numId w:val="7"/>
        </w:numPr>
        <w:ind w:left="0" w:firstLine="567"/>
        <w:contextualSpacing/>
        <w:jc w:val="both"/>
      </w:pPr>
      <w:r w:rsidRPr="00A126BC">
        <w:t>Kai priimtu ir įsiteisėjusiu teismo sprendimu tiekėjui yra nustatytas pirkimo sąlygų 4 priede nurodytų pašalinimo pagrindų laikotarpis, perkančioji organizacija tiekėją iš pirkimo procedūros šalina teismo sprendime nurodytą laikotarpį.</w:t>
      </w:r>
    </w:p>
    <w:p w14:paraId="7D9965A9" w14:textId="77777777" w:rsidR="008A66ED" w:rsidRPr="006B6E10" w:rsidRDefault="008A66ED" w:rsidP="003D6A1E">
      <w:pPr>
        <w:widowControl w:val="0"/>
        <w:numPr>
          <w:ilvl w:val="0"/>
          <w:numId w:val="7"/>
        </w:numPr>
        <w:ind w:left="0" w:firstLine="567"/>
        <w:contextualSpacing/>
        <w:jc w:val="both"/>
      </w:pPr>
      <w:r w:rsidRPr="006B6E10">
        <w:t>Perkančioji organizacija pašalina tiekėją iš pirkimo procedūros pagal pirkimo sąlygų 4 priedo 3–11 punktuose nurodytus pašalinimo pagrindus ir tuo atveju, kai ji turi įtikinamų duomenų, kad tiekėjas yra įsteigtas arba dalyvauja pirkime vietoj kito asmens, siekiant išvengti pirkimo sąlygų 4 priedo 3 – 11 punktuose nurodytų pašalinimo pagrindų taikymo.</w:t>
      </w:r>
    </w:p>
    <w:p w14:paraId="00DE04D3" w14:textId="77777777" w:rsidR="008A66ED" w:rsidRDefault="008A66ED" w:rsidP="008A66ED">
      <w:pPr>
        <w:widowControl w:val="0"/>
        <w:ind w:firstLine="567"/>
        <w:jc w:val="both"/>
        <w:rPr>
          <w:b/>
        </w:rPr>
      </w:pPr>
    </w:p>
    <w:p w14:paraId="6AEA8E1F" w14:textId="72FE06D5" w:rsidR="00D50627" w:rsidRDefault="008A66ED" w:rsidP="00180CD2">
      <w:pPr>
        <w:widowControl w:val="0"/>
        <w:ind w:firstLine="567"/>
        <w:jc w:val="both"/>
        <w:rPr>
          <w:b/>
        </w:rPr>
      </w:pPr>
      <w:r w:rsidRPr="0035646C">
        <w:rPr>
          <w:b/>
        </w:rPr>
        <w:t>Tiekėjų kvalifikacijos reikalavimai</w:t>
      </w:r>
    </w:p>
    <w:p w14:paraId="0FEF1B50" w14:textId="238B1B6B" w:rsidR="008A66ED" w:rsidRDefault="008A66ED" w:rsidP="001C3298">
      <w:pPr>
        <w:pStyle w:val="Komentarotekstas"/>
        <w:spacing w:after="0" w:line="240" w:lineRule="auto"/>
        <w:ind w:firstLine="709"/>
        <w:jc w:val="both"/>
      </w:pPr>
    </w:p>
    <w:p w14:paraId="5BA20728" w14:textId="0666D992" w:rsidR="00FF68BD" w:rsidRPr="00180CD2" w:rsidRDefault="00736893" w:rsidP="0034182A">
      <w:pPr>
        <w:pStyle w:val="Antrat2"/>
        <w:numPr>
          <w:ilvl w:val="0"/>
          <w:numId w:val="0"/>
        </w:numPr>
        <w:ind w:firstLine="567"/>
        <w:rPr>
          <w:szCs w:val="24"/>
        </w:rPr>
      </w:pPr>
      <w:r w:rsidRPr="00180CD2">
        <w:t>32</w:t>
      </w:r>
      <w:r w:rsidR="00EC4A19" w:rsidRPr="00180CD2">
        <w:t xml:space="preserve">. </w:t>
      </w:r>
      <w:r w:rsidR="00FF68BD" w:rsidRPr="00180CD2">
        <w:t>T</w:t>
      </w:r>
      <w:r w:rsidRPr="00180CD2">
        <w:t>ie</w:t>
      </w:r>
      <w:r w:rsidR="00FF68BD" w:rsidRPr="00180CD2">
        <w:t>kėjas, dalyvaujantis pirkime, turi atitikti šiuos minimalius kvalifikacijos reikalavimus:</w:t>
      </w:r>
    </w:p>
    <w:p w14:paraId="5BA20729" w14:textId="79C59BE1" w:rsidR="00FF68BD" w:rsidRPr="00180CD2" w:rsidRDefault="00EC4A19" w:rsidP="00EC4A19">
      <w:pPr>
        <w:ind w:right="-149"/>
        <w:rPr>
          <w:b/>
        </w:rPr>
      </w:pPr>
      <w:r w:rsidRPr="00180CD2">
        <w:rPr>
          <w:b/>
        </w:rPr>
        <w:t>2</w:t>
      </w:r>
      <w:r w:rsidR="00FF68BD" w:rsidRPr="00180CD2">
        <w:rPr>
          <w:b/>
        </w:rPr>
        <w:t xml:space="preserve"> lentelė</w:t>
      </w:r>
      <w:r w:rsidRPr="00180CD2">
        <w:rPr>
          <w:b/>
        </w:rPr>
        <w:t xml:space="preserve">. </w:t>
      </w:r>
      <w:r w:rsidR="00FF68BD" w:rsidRPr="00180CD2">
        <w:rPr>
          <w:b/>
        </w:rPr>
        <w:t>Bendrieji t</w:t>
      </w:r>
      <w:r w:rsidR="00736893" w:rsidRPr="00180CD2">
        <w:rPr>
          <w:b/>
        </w:rPr>
        <w:t>ie</w:t>
      </w:r>
      <w:r w:rsidR="00FF68BD" w:rsidRPr="00180CD2">
        <w:rPr>
          <w:b/>
        </w:rPr>
        <w:t>kėjų kvalifikacijos reikalavimai</w:t>
      </w:r>
    </w:p>
    <w:tbl>
      <w:tblPr>
        <w:tblW w:w="9725" w:type="dxa"/>
        <w:tblInd w:w="40" w:type="dxa"/>
        <w:tblLayout w:type="fixed"/>
        <w:tblCellMar>
          <w:left w:w="40" w:type="dxa"/>
          <w:right w:w="40" w:type="dxa"/>
        </w:tblCellMar>
        <w:tblLook w:val="0000" w:firstRow="0" w:lastRow="0" w:firstColumn="0" w:lastColumn="0" w:noHBand="0" w:noVBand="0"/>
      </w:tblPr>
      <w:tblGrid>
        <w:gridCol w:w="709"/>
        <w:gridCol w:w="4961"/>
        <w:gridCol w:w="4055"/>
      </w:tblGrid>
      <w:tr w:rsidR="00EC4A19" w:rsidRPr="00180CD2" w14:paraId="5BA2072D" w14:textId="77777777" w:rsidTr="00EC4A19">
        <w:tc>
          <w:tcPr>
            <w:tcW w:w="709" w:type="dxa"/>
            <w:tcBorders>
              <w:top w:val="single" w:sz="6" w:space="0" w:color="auto"/>
              <w:left w:val="single" w:sz="6" w:space="0" w:color="auto"/>
              <w:bottom w:val="single" w:sz="6" w:space="0" w:color="auto"/>
              <w:right w:val="single" w:sz="6" w:space="0" w:color="auto"/>
            </w:tcBorders>
          </w:tcPr>
          <w:p w14:paraId="5BA2072A" w14:textId="77777777" w:rsidR="00EC4A19" w:rsidRPr="00180CD2" w:rsidRDefault="00EC4A19" w:rsidP="00790C7D">
            <w:pPr>
              <w:pStyle w:val="Style18"/>
              <w:widowControl/>
              <w:spacing w:line="240" w:lineRule="auto"/>
              <w:rPr>
                <w:rStyle w:val="FontStyle24"/>
                <w:b w:val="0"/>
                <w:sz w:val="24"/>
                <w:szCs w:val="24"/>
              </w:rPr>
            </w:pPr>
            <w:r w:rsidRPr="00180CD2">
              <w:rPr>
                <w:rStyle w:val="FontStyle24"/>
                <w:b w:val="0"/>
                <w:sz w:val="24"/>
                <w:szCs w:val="24"/>
              </w:rPr>
              <w:t>Eil. Nr.</w:t>
            </w:r>
          </w:p>
        </w:tc>
        <w:tc>
          <w:tcPr>
            <w:tcW w:w="4961" w:type="dxa"/>
            <w:tcBorders>
              <w:top w:val="single" w:sz="6" w:space="0" w:color="auto"/>
              <w:left w:val="single" w:sz="6" w:space="0" w:color="auto"/>
              <w:bottom w:val="single" w:sz="6" w:space="0" w:color="auto"/>
              <w:right w:val="single" w:sz="6" w:space="0" w:color="auto"/>
            </w:tcBorders>
          </w:tcPr>
          <w:p w14:paraId="5BA2072B" w14:textId="77777777" w:rsidR="00EC4A19" w:rsidRPr="00180CD2" w:rsidRDefault="00EC4A19" w:rsidP="00790C7D">
            <w:pPr>
              <w:pStyle w:val="Style18"/>
              <w:widowControl/>
              <w:spacing w:line="240" w:lineRule="auto"/>
              <w:ind w:left="432"/>
              <w:rPr>
                <w:rStyle w:val="FontStyle24"/>
                <w:b w:val="0"/>
                <w:sz w:val="24"/>
                <w:szCs w:val="24"/>
              </w:rPr>
            </w:pPr>
            <w:r w:rsidRPr="00180CD2">
              <w:rPr>
                <w:rStyle w:val="FontStyle24"/>
                <w:b w:val="0"/>
                <w:sz w:val="24"/>
                <w:szCs w:val="24"/>
              </w:rPr>
              <w:t>Kvalifikacijos reikalavimai</w:t>
            </w:r>
          </w:p>
        </w:tc>
        <w:tc>
          <w:tcPr>
            <w:tcW w:w="4055" w:type="dxa"/>
            <w:tcBorders>
              <w:top w:val="single" w:sz="6" w:space="0" w:color="auto"/>
              <w:left w:val="single" w:sz="6" w:space="0" w:color="auto"/>
              <w:bottom w:val="single" w:sz="6" w:space="0" w:color="auto"/>
              <w:right w:val="single" w:sz="6" w:space="0" w:color="auto"/>
            </w:tcBorders>
          </w:tcPr>
          <w:p w14:paraId="5BA2072C" w14:textId="77777777" w:rsidR="00EC4A19" w:rsidRPr="00180CD2" w:rsidRDefault="00EC4A19" w:rsidP="00790C7D">
            <w:pPr>
              <w:pStyle w:val="Style18"/>
              <w:widowControl/>
              <w:spacing w:line="278" w:lineRule="exact"/>
              <w:ind w:left="581"/>
              <w:rPr>
                <w:rStyle w:val="FontStyle24"/>
                <w:b w:val="0"/>
                <w:sz w:val="24"/>
                <w:szCs w:val="24"/>
              </w:rPr>
            </w:pPr>
            <w:r w:rsidRPr="00180CD2">
              <w:rPr>
                <w:rStyle w:val="FontStyle24"/>
                <w:b w:val="0"/>
                <w:sz w:val="24"/>
                <w:szCs w:val="24"/>
              </w:rPr>
              <w:t>Kvalifikacijos reikalavimus įrodantys dokumentai</w:t>
            </w:r>
          </w:p>
        </w:tc>
      </w:tr>
      <w:tr w:rsidR="001072B6" w:rsidRPr="00180CD2" w14:paraId="444B7088" w14:textId="77777777" w:rsidTr="00EC4A19">
        <w:tc>
          <w:tcPr>
            <w:tcW w:w="709" w:type="dxa"/>
            <w:tcBorders>
              <w:top w:val="single" w:sz="6" w:space="0" w:color="auto"/>
              <w:left w:val="single" w:sz="6" w:space="0" w:color="auto"/>
              <w:bottom w:val="single" w:sz="6" w:space="0" w:color="auto"/>
              <w:right w:val="single" w:sz="6" w:space="0" w:color="auto"/>
            </w:tcBorders>
          </w:tcPr>
          <w:p w14:paraId="30B40D7C" w14:textId="179B30C8" w:rsidR="001072B6" w:rsidRPr="00180CD2" w:rsidRDefault="00736893" w:rsidP="00790C7D">
            <w:pPr>
              <w:pStyle w:val="Style18"/>
              <w:widowControl/>
              <w:spacing w:line="240" w:lineRule="auto"/>
              <w:rPr>
                <w:rStyle w:val="FontStyle24"/>
                <w:b w:val="0"/>
                <w:sz w:val="24"/>
                <w:szCs w:val="24"/>
              </w:rPr>
            </w:pPr>
            <w:r w:rsidRPr="00180CD2">
              <w:rPr>
                <w:rStyle w:val="FontStyle24"/>
                <w:b w:val="0"/>
                <w:sz w:val="24"/>
                <w:szCs w:val="24"/>
              </w:rPr>
              <w:t>32</w:t>
            </w:r>
            <w:r w:rsidR="0026629D" w:rsidRPr="00180CD2">
              <w:rPr>
                <w:rStyle w:val="FontStyle24"/>
                <w:b w:val="0"/>
                <w:sz w:val="24"/>
                <w:szCs w:val="24"/>
              </w:rPr>
              <w:t xml:space="preserve">.1. </w:t>
            </w:r>
          </w:p>
        </w:tc>
        <w:tc>
          <w:tcPr>
            <w:tcW w:w="4961" w:type="dxa"/>
            <w:tcBorders>
              <w:top w:val="single" w:sz="6" w:space="0" w:color="auto"/>
              <w:left w:val="single" w:sz="6" w:space="0" w:color="auto"/>
              <w:bottom w:val="single" w:sz="6" w:space="0" w:color="auto"/>
              <w:right w:val="single" w:sz="6" w:space="0" w:color="auto"/>
            </w:tcBorders>
          </w:tcPr>
          <w:p w14:paraId="0ED01B09" w14:textId="77777777" w:rsidR="001072B6" w:rsidRPr="00180CD2" w:rsidRDefault="001072B6" w:rsidP="001072B6">
            <w:pPr>
              <w:pStyle w:val="Sraopastraipa"/>
              <w:widowControl w:val="0"/>
              <w:tabs>
                <w:tab w:val="left" w:pos="0"/>
              </w:tabs>
              <w:autoSpaceDE w:val="0"/>
              <w:adjustRightInd w:val="0"/>
              <w:spacing w:line="240" w:lineRule="auto"/>
              <w:ind w:left="0"/>
              <w:jc w:val="both"/>
              <w:rPr>
                <w:rFonts w:ascii="Times New Roman" w:hAnsi="Times New Roman"/>
                <w:sz w:val="24"/>
                <w:szCs w:val="24"/>
              </w:rPr>
            </w:pPr>
            <w:r w:rsidRPr="00180CD2">
              <w:rPr>
                <w:rFonts w:ascii="Times New Roman" w:hAnsi="Times New Roman"/>
                <w:sz w:val="24"/>
                <w:szCs w:val="24"/>
              </w:rPr>
              <w:t>Tiekėjas turi turėti teisę verstis keleivių vežimo autobusais veikla.</w:t>
            </w:r>
          </w:p>
          <w:p w14:paraId="60A9EB2E" w14:textId="77777777" w:rsidR="001072B6" w:rsidRPr="00180CD2" w:rsidRDefault="001072B6" w:rsidP="001072B6">
            <w:pPr>
              <w:pStyle w:val="Sraopastraipa"/>
              <w:widowControl w:val="0"/>
              <w:tabs>
                <w:tab w:val="left" w:pos="0"/>
              </w:tabs>
              <w:autoSpaceDE w:val="0"/>
              <w:adjustRightInd w:val="0"/>
              <w:spacing w:line="240" w:lineRule="auto"/>
              <w:ind w:left="0"/>
              <w:jc w:val="both"/>
              <w:rPr>
                <w:rFonts w:ascii="Times New Roman" w:hAnsi="Times New Roman"/>
                <w:sz w:val="24"/>
                <w:szCs w:val="24"/>
              </w:rPr>
            </w:pPr>
          </w:p>
          <w:p w14:paraId="71B0256A" w14:textId="77777777" w:rsidR="001072B6" w:rsidRPr="00180CD2" w:rsidRDefault="001072B6" w:rsidP="001072B6">
            <w:pPr>
              <w:pStyle w:val="Sraopastraipa"/>
              <w:widowControl w:val="0"/>
              <w:tabs>
                <w:tab w:val="left" w:pos="0"/>
              </w:tabs>
              <w:autoSpaceDE w:val="0"/>
              <w:adjustRightInd w:val="0"/>
              <w:spacing w:line="240" w:lineRule="auto"/>
              <w:ind w:left="0"/>
              <w:jc w:val="both"/>
              <w:rPr>
                <w:rFonts w:ascii="Times New Roman" w:hAnsi="Times New Roman"/>
                <w:sz w:val="24"/>
                <w:szCs w:val="24"/>
              </w:rPr>
            </w:pPr>
            <w:r w:rsidRPr="00180CD2">
              <w:rPr>
                <w:rFonts w:ascii="Times New Roman" w:hAnsi="Times New Roman"/>
                <w:b/>
                <w:sz w:val="24"/>
                <w:szCs w:val="24"/>
              </w:rPr>
              <w:t>Reikalaujamos veiklos teisinis pagrindas:</w:t>
            </w:r>
          </w:p>
          <w:p w14:paraId="0D984E52" w14:textId="77777777" w:rsidR="001072B6" w:rsidRPr="00180CD2" w:rsidRDefault="001072B6" w:rsidP="001072B6">
            <w:pPr>
              <w:pStyle w:val="Sraopastraipa"/>
              <w:widowControl w:val="0"/>
              <w:tabs>
                <w:tab w:val="left" w:pos="0"/>
              </w:tabs>
              <w:autoSpaceDE w:val="0"/>
              <w:adjustRightInd w:val="0"/>
              <w:spacing w:line="240" w:lineRule="auto"/>
              <w:ind w:left="0"/>
              <w:jc w:val="both"/>
              <w:rPr>
                <w:rFonts w:ascii="Times New Roman" w:hAnsi="Times New Roman"/>
                <w:b/>
                <w:sz w:val="24"/>
                <w:szCs w:val="24"/>
              </w:rPr>
            </w:pPr>
            <w:r w:rsidRPr="00180CD2">
              <w:rPr>
                <w:rFonts w:ascii="Times New Roman" w:hAnsi="Times New Roman"/>
                <w:b/>
                <w:sz w:val="24"/>
                <w:szCs w:val="24"/>
              </w:rPr>
              <w:t>Lietuvos Respublikos kelių transporto kodekso 8 straipsnis</w:t>
            </w:r>
          </w:p>
          <w:p w14:paraId="06760F9D" w14:textId="77777777" w:rsidR="001072B6" w:rsidRPr="00180CD2" w:rsidRDefault="001072B6" w:rsidP="00790C7D">
            <w:pPr>
              <w:pStyle w:val="Style18"/>
              <w:widowControl/>
              <w:spacing w:line="240" w:lineRule="auto"/>
              <w:ind w:left="432"/>
              <w:rPr>
                <w:rStyle w:val="FontStyle24"/>
                <w:b w:val="0"/>
                <w:sz w:val="24"/>
                <w:szCs w:val="24"/>
              </w:rPr>
            </w:pPr>
          </w:p>
        </w:tc>
        <w:tc>
          <w:tcPr>
            <w:tcW w:w="4055" w:type="dxa"/>
            <w:tcBorders>
              <w:top w:val="single" w:sz="6" w:space="0" w:color="auto"/>
              <w:left w:val="single" w:sz="6" w:space="0" w:color="auto"/>
              <w:bottom w:val="single" w:sz="6" w:space="0" w:color="auto"/>
              <w:right w:val="single" w:sz="6" w:space="0" w:color="auto"/>
            </w:tcBorders>
          </w:tcPr>
          <w:p w14:paraId="69F105AE" w14:textId="77777777" w:rsidR="00B60932" w:rsidRPr="00180CD2" w:rsidRDefault="00B60932" w:rsidP="00B60932">
            <w:pPr>
              <w:tabs>
                <w:tab w:val="left" w:pos="1418"/>
              </w:tabs>
              <w:jc w:val="both"/>
              <w:rPr>
                <w:rFonts w:eastAsia="Arial Unicode MS"/>
              </w:rPr>
            </w:pPr>
            <w:r w:rsidRPr="00180CD2">
              <w:rPr>
                <w:rFonts w:eastAsia="Arial Unicode MS"/>
              </w:rPr>
              <w:t>Pateikiamas:</w:t>
            </w:r>
          </w:p>
          <w:p w14:paraId="7A41AB09" w14:textId="6EF1BC19" w:rsidR="001072B6" w:rsidRPr="00180CD2" w:rsidRDefault="00B60932" w:rsidP="0026629D">
            <w:pPr>
              <w:tabs>
                <w:tab w:val="left" w:pos="1418"/>
              </w:tabs>
              <w:jc w:val="both"/>
              <w:rPr>
                <w:rStyle w:val="FontStyle24"/>
                <w:b w:val="0"/>
                <w:sz w:val="24"/>
                <w:szCs w:val="24"/>
              </w:rPr>
            </w:pPr>
            <w:r w:rsidRPr="00180CD2">
              <w:t xml:space="preserve">Licencija, kuri suteikia teisę vežti keleivius autobusais vietinio susisiekimo maršrutais arba suteikia teisę vežti keleivius Lietuvos Respublikos teritorijoje, arba Bendrijos licencija, kuri suteikia teisę vežti keleivius tarptautiniais maršrutais ir Lietuvos Respublikos teritorijoje. </w:t>
            </w:r>
            <w:r w:rsidR="00F071B8" w:rsidRPr="00180CD2">
              <w:rPr>
                <w:rFonts w:eastAsia="Arial Unicode MS"/>
                <w:iCs/>
                <w:color w:val="000000"/>
              </w:rPr>
              <w:t>Jeigu pasiūlymą teikia ūkio subjektų grupė – reikalavimą turi atitikti kiekvienas ūkio subjektų grupės narys (-iai), pagal jų prisiimamus įsipareigojimus pirkimo sutarčiai vykdyti</w:t>
            </w:r>
            <w:r w:rsidR="0026629D" w:rsidRPr="00180CD2">
              <w:rPr>
                <w:rFonts w:eastAsia="Arial Unicode MS"/>
                <w:iCs/>
                <w:color w:val="000000"/>
              </w:rPr>
              <w:t xml:space="preserve">. </w:t>
            </w:r>
            <w:r w:rsidR="00F071B8" w:rsidRPr="00180CD2">
              <w:rPr>
                <w:rFonts w:eastAsia="Arial Unicode MS"/>
                <w:color w:val="000000"/>
              </w:rPr>
              <w:t xml:space="preserve">Tiekėjas gali remtis kitų ūkio subjektų pajėgumais tik tuomet, kai tie subjektai, kurių pajėgumais buvo pasiremta, patys atliks darbus, kuriems reikia jų pajėgumų. </w:t>
            </w:r>
            <w:r w:rsidRPr="00180CD2">
              <w:rPr>
                <w:i/>
                <w:u w:val="single"/>
              </w:rPr>
              <w:t>Pateikiama skaitmeninė dokumento kopija.</w:t>
            </w:r>
          </w:p>
        </w:tc>
      </w:tr>
      <w:tr w:rsidR="001C11AA" w:rsidRPr="00180CD2" w14:paraId="4476712E" w14:textId="77777777" w:rsidTr="006668F5">
        <w:tc>
          <w:tcPr>
            <w:tcW w:w="9725" w:type="dxa"/>
            <w:gridSpan w:val="3"/>
            <w:tcBorders>
              <w:top w:val="single" w:sz="6" w:space="0" w:color="auto"/>
              <w:left w:val="single" w:sz="6" w:space="0" w:color="auto"/>
              <w:bottom w:val="single" w:sz="6" w:space="0" w:color="auto"/>
              <w:right w:val="single" w:sz="6" w:space="0" w:color="auto"/>
            </w:tcBorders>
          </w:tcPr>
          <w:p w14:paraId="1E3077F3" w14:textId="404E3CF8" w:rsidR="001C11AA" w:rsidRPr="00180CD2" w:rsidRDefault="001C11AA" w:rsidP="001C11AA">
            <w:pPr>
              <w:tabs>
                <w:tab w:val="left" w:pos="1418"/>
              </w:tabs>
              <w:jc w:val="center"/>
              <w:rPr>
                <w:rFonts w:eastAsia="Arial Unicode MS"/>
                <w:iCs/>
              </w:rPr>
            </w:pPr>
          </w:p>
        </w:tc>
      </w:tr>
      <w:tr w:rsidR="00DD6531" w:rsidRPr="00180CD2" w14:paraId="5BA20738" w14:textId="77777777" w:rsidTr="00EC4A19">
        <w:tc>
          <w:tcPr>
            <w:tcW w:w="709" w:type="dxa"/>
            <w:tcBorders>
              <w:top w:val="single" w:sz="6" w:space="0" w:color="auto"/>
              <w:left w:val="single" w:sz="6" w:space="0" w:color="auto"/>
              <w:bottom w:val="single" w:sz="6" w:space="0" w:color="auto"/>
              <w:right w:val="single" w:sz="6" w:space="0" w:color="auto"/>
            </w:tcBorders>
          </w:tcPr>
          <w:p w14:paraId="5BA20734" w14:textId="36D9D50F" w:rsidR="00DD6531" w:rsidRPr="00180CD2" w:rsidRDefault="00736893" w:rsidP="00EC4A19">
            <w:pPr>
              <w:pStyle w:val="Style18"/>
              <w:widowControl/>
              <w:spacing w:line="240" w:lineRule="auto"/>
              <w:rPr>
                <w:rStyle w:val="FontStyle24"/>
                <w:b w:val="0"/>
                <w:sz w:val="24"/>
                <w:szCs w:val="24"/>
              </w:rPr>
            </w:pPr>
            <w:r w:rsidRPr="00180CD2">
              <w:rPr>
                <w:rStyle w:val="FontStyle24"/>
                <w:b w:val="0"/>
                <w:sz w:val="24"/>
                <w:szCs w:val="24"/>
              </w:rPr>
              <w:t>32</w:t>
            </w:r>
            <w:r w:rsidR="00803AEA" w:rsidRPr="00180CD2">
              <w:rPr>
                <w:rStyle w:val="FontStyle24"/>
                <w:b w:val="0"/>
                <w:sz w:val="24"/>
                <w:szCs w:val="24"/>
              </w:rPr>
              <w:t>.</w:t>
            </w:r>
            <w:r w:rsidR="0026629D" w:rsidRPr="00180CD2">
              <w:rPr>
                <w:rStyle w:val="FontStyle24"/>
                <w:b w:val="0"/>
                <w:sz w:val="24"/>
                <w:szCs w:val="24"/>
              </w:rPr>
              <w:t>2</w:t>
            </w:r>
            <w:r w:rsidR="00803AEA" w:rsidRPr="00180CD2">
              <w:rPr>
                <w:rStyle w:val="FontStyle24"/>
                <w:b w:val="0"/>
                <w:sz w:val="24"/>
                <w:szCs w:val="24"/>
              </w:rPr>
              <w:t xml:space="preserve">. </w:t>
            </w:r>
          </w:p>
        </w:tc>
        <w:tc>
          <w:tcPr>
            <w:tcW w:w="4961" w:type="dxa"/>
            <w:tcBorders>
              <w:top w:val="single" w:sz="6" w:space="0" w:color="auto"/>
              <w:left w:val="single" w:sz="6" w:space="0" w:color="auto"/>
              <w:bottom w:val="single" w:sz="6" w:space="0" w:color="auto"/>
              <w:right w:val="single" w:sz="6" w:space="0" w:color="auto"/>
            </w:tcBorders>
          </w:tcPr>
          <w:p w14:paraId="5BA20735" w14:textId="4C629B49" w:rsidR="00785BBE" w:rsidRPr="00785BBE" w:rsidRDefault="0065481B" w:rsidP="000B2570">
            <w:pPr>
              <w:jc w:val="both"/>
              <w:rPr>
                <w:rStyle w:val="FontStyle24"/>
                <w:b w:val="0"/>
                <w:bCs w:val="0"/>
                <w:sz w:val="24"/>
                <w:szCs w:val="24"/>
              </w:rPr>
            </w:pPr>
            <w:r w:rsidRPr="00877D2E">
              <w:t>Tiekėjas turi nuosavybės teise turėti arba nuomotis (ar kitais pagrindais naudoti) pirkimo sutarčiai vyk</w:t>
            </w:r>
            <w:r w:rsidR="00076AEE">
              <w:t xml:space="preserve"> </w:t>
            </w:r>
            <w:r w:rsidR="00076AEE" w:rsidRPr="00945265">
              <w:t xml:space="preserve">Reikalingas autobusų kiekis sutarčiai vykdyti – ne mažiau negu 6 transporto priemonės, iš jų 1 – ne mažiau 44 vietų, 1 ne mažiau  36 vietų, 3 – ne mažiau 19 vietų ir 1 rezervinį 19 sėdimų vietų autobusą. </w:t>
            </w:r>
          </w:p>
        </w:tc>
        <w:tc>
          <w:tcPr>
            <w:tcW w:w="4055" w:type="dxa"/>
            <w:tcBorders>
              <w:top w:val="single" w:sz="6" w:space="0" w:color="auto"/>
              <w:left w:val="single" w:sz="6" w:space="0" w:color="auto"/>
              <w:bottom w:val="single" w:sz="6" w:space="0" w:color="auto"/>
              <w:right w:val="single" w:sz="6" w:space="0" w:color="auto"/>
            </w:tcBorders>
          </w:tcPr>
          <w:p w14:paraId="5BA20736" w14:textId="77777777" w:rsidR="00F05D7B" w:rsidRPr="00785BBE" w:rsidRDefault="00F05D7B" w:rsidP="00F05D7B">
            <w:pPr>
              <w:jc w:val="both"/>
            </w:pPr>
            <w:r w:rsidRPr="00785BBE">
              <w:t>Su pasiūlymu turi būti pateiktas EBVPD.</w:t>
            </w:r>
          </w:p>
          <w:p w14:paraId="5BA20737" w14:textId="68FCB703" w:rsidR="008117A3" w:rsidRPr="00785BBE" w:rsidRDefault="0024457A" w:rsidP="00F70AD1">
            <w:pPr>
              <w:pStyle w:val="Style18"/>
              <w:widowControl/>
              <w:spacing w:line="240" w:lineRule="auto"/>
              <w:jc w:val="both"/>
              <w:rPr>
                <w:rStyle w:val="FontStyle24"/>
                <w:b w:val="0"/>
                <w:sz w:val="24"/>
                <w:szCs w:val="24"/>
              </w:rPr>
            </w:pPr>
            <w:r w:rsidRPr="00785BBE">
              <w:rPr>
                <w:lang w:val="lt-LT"/>
              </w:rPr>
              <w:t>Transporto priemonių sąrašas</w:t>
            </w:r>
            <w:r w:rsidR="00F70AD1" w:rsidRPr="00785BBE">
              <w:rPr>
                <w:lang w:val="lt-LT"/>
              </w:rPr>
              <w:t xml:space="preserve">. </w:t>
            </w:r>
            <w:r w:rsidR="008117A3" w:rsidRPr="00785BBE">
              <w:rPr>
                <w:rFonts w:eastAsia="SimSun"/>
                <w:lang w:val="lt-LT"/>
              </w:rPr>
              <w:t>Visų sąraše nurodytų transporto priemonių  techninių apžiūrų rezultatų kortelių ir valstybinės registracijos liudijimų kopijos ir (arba) sutarčių dėl transporto priemonių naudojimo ar valdymo kopijos</w:t>
            </w:r>
            <w:r w:rsidR="0026629D" w:rsidRPr="00785BBE">
              <w:rPr>
                <w:rFonts w:eastAsia="SimSun"/>
                <w:lang w:val="lt-LT"/>
              </w:rPr>
              <w:t xml:space="preserve">. </w:t>
            </w:r>
            <w:r w:rsidR="0026629D" w:rsidRPr="00785BBE">
              <w:rPr>
                <w:i/>
                <w:u w:val="single"/>
              </w:rPr>
              <w:t>Pateikiama skaitmeninė dokumento kopija.</w:t>
            </w:r>
          </w:p>
        </w:tc>
      </w:tr>
    </w:tbl>
    <w:p w14:paraId="5BA2073F" w14:textId="77777777" w:rsidR="00465E22" w:rsidRPr="00180CD2" w:rsidRDefault="00465E22" w:rsidP="00465E22">
      <w:pPr>
        <w:jc w:val="both"/>
        <w:rPr>
          <w:sz w:val="16"/>
          <w:szCs w:val="16"/>
        </w:rPr>
      </w:pPr>
      <w:r w:rsidRPr="00180CD2">
        <w:rPr>
          <w:sz w:val="16"/>
          <w:szCs w:val="16"/>
        </w:rPr>
        <w:t xml:space="preserve">Pastabos. </w:t>
      </w:r>
    </w:p>
    <w:p w14:paraId="1EC4540F" w14:textId="77777777" w:rsidR="00765DEC" w:rsidRPr="00180CD2" w:rsidRDefault="00465E22" w:rsidP="00765DEC">
      <w:pPr>
        <w:widowControl w:val="0"/>
        <w:tabs>
          <w:tab w:val="left" w:pos="851"/>
        </w:tabs>
        <w:jc w:val="both"/>
        <w:rPr>
          <w:rFonts w:eastAsia="Arial Unicode MS"/>
          <w:color w:val="000000"/>
          <w:sz w:val="16"/>
          <w:szCs w:val="16"/>
          <w:bdr w:val="nil"/>
        </w:rPr>
      </w:pPr>
      <w:r w:rsidRPr="00180CD2">
        <w:rPr>
          <w:rFonts w:eastAsia="Arial Unicode MS"/>
          <w:color w:val="000000"/>
          <w:sz w:val="16"/>
          <w:szCs w:val="16"/>
          <w:bdr w:val="nil"/>
        </w:rPr>
        <w:tab/>
      </w:r>
      <w:r w:rsidR="00765DEC" w:rsidRPr="00180CD2">
        <w:rPr>
          <w:rFonts w:eastAsia="Arial Unicode MS"/>
          <w:color w:val="000000"/>
          <w:sz w:val="16"/>
          <w:szCs w:val="16"/>
          <w:bdr w:val="nil"/>
        </w:rPr>
        <w:t>1) Užsienio valstybių tiekėjų jų valstybėse išduoti kvalifikacijos reikalavimus įrodantys dokumentai legalizuojami vadovaujantis Lietuvos Respublikos Vyriausybės 2006 m. spalio 30 d. nutarimu Nr. 1079 „Dėl Dokumentų legalizavimo ir tvirtinimo pažyma (</w:t>
      </w:r>
      <w:r w:rsidR="00765DEC" w:rsidRPr="00180CD2">
        <w:rPr>
          <w:rFonts w:eastAsia="Arial Unicode MS"/>
          <w:i/>
          <w:iCs/>
          <w:color w:val="000000"/>
          <w:sz w:val="16"/>
          <w:szCs w:val="16"/>
          <w:bdr w:val="nil"/>
        </w:rPr>
        <w:t>Apostille</w:t>
      </w:r>
      <w:r w:rsidR="00765DEC" w:rsidRPr="00180CD2">
        <w:rPr>
          <w:rFonts w:eastAsia="Arial Unicode MS"/>
          <w:color w:val="000000"/>
          <w:sz w:val="16"/>
          <w:szCs w:val="16"/>
          <w:bdr w:val="nil"/>
        </w:rPr>
        <w:t xml:space="preserve">) tvarkos aprašo patvirtinimo“ ir 1961 m. spalio 5 d. Hagos konvencija dėl užsienio valstybėse išduotų dokumentų legalizavimo panaikinimo. </w:t>
      </w:r>
    </w:p>
    <w:p w14:paraId="6CD97F3D" w14:textId="77777777" w:rsidR="00765DEC" w:rsidRDefault="00765DEC" w:rsidP="00765DEC">
      <w:pPr>
        <w:pStyle w:val="Porat"/>
        <w:ind w:firstLine="851"/>
        <w:jc w:val="both"/>
        <w:rPr>
          <w:sz w:val="16"/>
          <w:szCs w:val="16"/>
        </w:rPr>
      </w:pPr>
      <w:r w:rsidRPr="00180CD2">
        <w:rPr>
          <w:rFonts w:eastAsia="Arial Unicode MS"/>
          <w:color w:val="000000"/>
          <w:sz w:val="16"/>
          <w:szCs w:val="16"/>
          <w:bdr w:val="nil"/>
        </w:rPr>
        <w:tab/>
        <w:t xml:space="preserve">2) </w:t>
      </w:r>
      <w:r w:rsidRPr="00180CD2">
        <w:rPr>
          <w:sz w:val="16"/>
          <w:szCs w:val="16"/>
        </w:rPr>
        <w:t>Jeigu tiekėjo kvalifikacija dėl teisės verstis atitinkama veikla tikrinama ne visa apimtimi, tiekėjas Perkančiajai organizacijai įsipareigoja, kad pirkimo sutartį vykdys tik tokią teisę turintys asmenys (</w:t>
      </w:r>
      <w:r w:rsidRPr="00180CD2">
        <w:rPr>
          <w:b/>
          <w:sz w:val="16"/>
          <w:szCs w:val="16"/>
        </w:rPr>
        <w:t>dokumentus pateikti iki atitinkamų veiklų vykdymo pradžios</w:t>
      </w:r>
      <w:r w:rsidRPr="00180CD2">
        <w:rPr>
          <w:sz w:val="16"/>
          <w:szCs w:val="16"/>
        </w:rPr>
        <w:t>).</w:t>
      </w:r>
    </w:p>
    <w:p w14:paraId="1FE34504" w14:textId="77777777" w:rsidR="00736893" w:rsidRDefault="00736893" w:rsidP="00765DEC">
      <w:pPr>
        <w:pStyle w:val="Porat"/>
        <w:ind w:firstLine="851"/>
        <w:jc w:val="both"/>
        <w:rPr>
          <w:sz w:val="16"/>
          <w:szCs w:val="16"/>
        </w:rPr>
      </w:pPr>
    </w:p>
    <w:p w14:paraId="2C54396A" w14:textId="79431531" w:rsidR="00736893" w:rsidRPr="00736893" w:rsidRDefault="00736893" w:rsidP="0034182A">
      <w:pPr>
        <w:ind w:firstLine="737"/>
        <w:jc w:val="both"/>
      </w:pPr>
      <w:r w:rsidRPr="00736893">
        <w:lastRenderedPageBreak/>
        <w:t>3</w:t>
      </w:r>
      <w:r>
        <w:t>3</w:t>
      </w:r>
      <w:r w:rsidRPr="00736893">
        <w:t xml:space="preserve">. 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5BA20742" w14:textId="6EF34569" w:rsidR="00465E22" w:rsidRDefault="00465E22" w:rsidP="00E731AE">
      <w:pPr>
        <w:widowControl w:val="0"/>
        <w:tabs>
          <w:tab w:val="left" w:pos="851"/>
        </w:tabs>
        <w:jc w:val="both"/>
      </w:pPr>
    </w:p>
    <w:p w14:paraId="1D438867" w14:textId="4F21DC18" w:rsidR="00651482" w:rsidRDefault="00651482" w:rsidP="00651482">
      <w:pPr>
        <w:pBdr>
          <w:top w:val="nil"/>
          <w:left w:val="nil"/>
          <w:bottom w:val="nil"/>
          <w:right w:val="nil"/>
          <w:between w:val="nil"/>
          <w:bar w:val="nil"/>
        </w:pBdr>
        <w:suppressAutoHyphens/>
        <w:ind w:left="360"/>
        <w:rPr>
          <w:rFonts w:eastAsia="Arial Unicode MS"/>
          <w:b/>
          <w:color w:val="000000"/>
          <w:bdr w:val="nil"/>
        </w:rPr>
      </w:pPr>
      <w:r>
        <w:rPr>
          <w:rFonts w:eastAsia="Arial Unicode MS"/>
          <w:b/>
          <w:color w:val="000000"/>
          <w:bdr w:val="nil"/>
        </w:rPr>
        <w:t>K</w:t>
      </w:r>
      <w:r w:rsidRPr="00B22696">
        <w:rPr>
          <w:rFonts w:eastAsia="Arial Unicode MS"/>
          <w:b/>
          <w:color w:val="000000"/>
          <w:bdr w:val="nil"/>
        </w:rPr>
        <w:t>okybės vadybos sistemos ir (arba) aplinkos apsaugos vadybos sistemos standartai</w:t>
      </w:r>
    </w:p>
    <w:p w14:paraId="0C231A13" w14:textId="77777777" w:rsidR="00736893" w:rsidRDefault="00736893" w:rsidP="00736893">
      <w:pPr>
        <w:tabs>
          <w:tab w:val="left" w:pos="1843"/>
        </w:tabs>
        <w:suppressAutoHyphens/>
        <w:jc w:val="both"/>
        <w:rPr>
          <w:rFonts w:eastAsia="Arial Unicode MS"/>
          <w:b/>
          <w:color w:val="000000"/>
          <w:bdr w:val="nil"/>
        </w:rPr>
      </w:pPr>
    </w:p>
    <w:p w14:paraId="72175FE0" w14:textId="4EAC4769" w:rsidR="00651482" w:rsidRDefault="00736893" w:rsidP="009606AD">
      <w:pPr>
        <w:tabs>
          <w:tab w:val="left" w:pos="1843"/>
        </w:tabs>
        <w:suppressAutoHyphens/>
        <w:ind w:firstLine="737"/>
        <w:jc w:val="both"/>
        <w:rPr>
          <w:rFonts w:eastAsia="Arial Unicode MS"/>
          <w:bdr w:val="none" w:sz="0" w:space="0" w:color="auto" w:frame="1"/>
          <w:lang w:val="es-ES"/>
        </w:rPr>
      </w:pPr>
      <w:r>
        <w:rPr>
          <w:rFonts w:eastAsia="Arial Unicode MS"/>
          <w:bdr w:val="none" w:sz="0" w:space="0" w:color="auto" w:frame="1"/>
          <w:lang w:val="es-ES"/>
        </w:rPr>
        <w:t xml:space="preserve">34. </w:t>
      </w:r>
      <w:r w:rsidR="00651482" w:rsidRPr="00736893">
        <w:rPr>
          <w:rFonts w:eastAsia="Arial Unicode MS"/>
          <w:bdr w:val="none" w:sz="0" w:space="0" w:color="auto" w:frame="1"/>
          <w:lang w:val="es-ES"/>
        </w:rPr>
        <w:t>Perkančioji organizacija šiame pirkime netaiko kokybės vadybos sistemos ir (arba) aplinkos apsaugos vadybos sistemos standartų reikalavimų.</w:t>
      </w:r>
    </w:p>
    <w:p w14:paraId="003A1E40" w14:textId="77777777" w:rsidR="00781A6B" w:rsidRPr="00A126BC" w:rsidRDefault="00781A6B" w:rsidP="009606AD">
      <w:pPr>
        <w:widowControl w:val="0"/>
        <w:ind w:firstLine="709"/>
        <w:contextualSpacing/>
        <w:jc w:val="both"/>
        <w:rPr>
          <w:rFonts w:eastAsia="Calibri"/>
        </w:rPr>
      </w:pPr>
      <w:r>
        <w:rPr>
          <w:rFonts w:eastAsia="Calibri"/>
        </w:rPr>
        <w:t xml:space="preserve">35. </w:t>
      </w:r>
      <w:r w:rsidRPr="00A126BC">
        <w:rPr>
          <w:rFonts w:eastAsia="Calibri"/>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2222FA12" w14:textId="77777777" w:rsidR="00651482" w:rsidRDefault="00651482" w:rsidP="0046547A">
      <w:pPr>
        <w:widowControl w:val="0"/>
        <w:ind w:firstLine="567"/>
        <w:jc w:val="both"/>
        <w:rPr>
          <w:rFonts w:eastAsia="Calibri"/>
          <w:b/>
        </w:rPr>
      </w:pPr>
    </w:p>
    <w:p w14:paraId="7D716137" w14:textId="4FFC6E5E" w:rsidR="0046547A" w:rsidRPr="00A126BC" w:rsidRDefault="0046547A" w:rsidP="0046547A">
      <w:pPr>
        <w:widowControl w:val="0"/>
        <w:ind w:firstLine="567"/>
        <w:jc w:val="both"/>
        <w:rPr>
          <w:rFonts w:eastAsia="Calibri"/>
          <w:b/>
        </w:rPr>
      </w:pPr>
      <w:r w:rsidRPr="00A126BC">
        <w:rPr>
          <w:rFonts w:eastAsia="Calibri"/>
          <w:b/>
        </w:rPr>
        <w:t>Rėmimasis kitų ūkio subjektų pajėgumais</w:t>
      </w:r>
    </w:p>
    <w:p w14:paraId="01AB6FB9" w14:textId="77777777" w:rsidR="0046547A" w:rsidRPr="00A126BC" w:rsidRDefault="0046547A" w:rsidP="0046547A">
      <w:pPr>
        <w:widowControl w:val="0"/>
        <w:jc w:val="both"/>
        <w:rPr>
          <w:rFonts w:eastAsia="Calibri"/>
        </w:rPr>
      </w:pPr>
    </w:p>
    <w:p w14:paraId="28E9BFAF" w14:textId="77777777" w:rsidR="0046547A" w:rsidRPr="0046547A" w:rsidRDefault="0046547A" w:rsidP="003D6A1E">
      <w:pPr>
        <w:pStyle w:val="Sraopastraipa"/>
        <w:widowControl w:val="0"/>
        <w:numPr>
          <w:ilvl w:val="0"/>
          <w:numId w:val="8"/>
        </w:numPr>
        <w:tabs>
          <w:tab w:val="left" w:pos="851"/>
        </w:tabs>
        <w:spacing w:after="0" w:line="240" w:lineRule="auto"/>
        <w:ind w:left="0" w:firstLine="567"/>
        <w:jc w:val="both"/>
        <w:rPr>
          <w:rFonts w:ascii="Times New Roman" w:hAnsi="Times New Roman"/>
          <w:sz w:val="24"/>
          <w:szCs w:val="24"/>
          <w:lang w:val="lt-LT"/>
        </w:rPr>
      </w:pPr>
      <w:r w:rsidRPr="0046547A">
        <w:rPr>
          <w:rFonts w:ascii="Times New Roman" w:hAnsi="Times New Roman"/>
          <w:sz w:val="24"/>
          <w:szCs w:val="24"/>
          <w:lang w:val="lt-LT"/>
        </w:rPr>
        <w:t xml:space="preserve"> 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tokiu atveju, jeigu tie subjektai suteiks paslaugas, atliks darbus, kuriems reikia jų turimų pajėgumų.</w:t>
      </w:r>
    </w:p>
    <w:p w14:paraId="2A6B6E40" w14:textId="77777777" w:rsidR="0046547A" w:rsidRPr="0046547A" w:rsidRDefault="0046547A" w:rsidP="003D6A1E">
      <w:pPr>
        <w:pStyle w:val="Sraopastraipa"/>
        <w:widowControl w:val="0"/>
        <w:numPr>
          <w:ilvl w:val="0"/>
          <w:numId w:val="8"/>
        </w:numPr>
        <w:tabs>
          <w:tab w:val="left" w:pos="851"/>
        </w:tabs>
        <w:spacing w:after="0" w:line="240" w:lineRule="auto"/>
        <w:ind w:left="0" w:firstLine="567"/>
        <w:jc w:val="both"/>
        <w:rPr>
          <w:rFonts w:ascii="Times New Roman" w:hAnsi="Times New Roman"/>
          <w:sz w:val="24"/>
          <w:szCs w:val="24"/>
          <w:lang w:val="lt-LT"/>
        </w:rPr>
      </w:pPr>
      <w:r w:rsidRPr="0046547A">
        <w:rPr>
          <w:rFonts w:ascii="Times New Roman" w:hAnsi="Times New Roman"/>
          <w:sz w:val="24"/>
          <w:szCs w:val="24"/>
          <w:lang w:val="lt-LT"/>
        </w:rPr>
        <w:t xml:space="preserve"> 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w:t>
      </w:r>
    </w:p>
    <w:p w14:paraId="76715747" w14:textId="77777777" w:rsidR="0046547A" w:rsidRPr="0046547A" w:rsidRDefault="0046547A" w:rsidP="003D6A1E">
      <w:pPr>
        <w:pStyle w:val="Sraopastraipa"/>
        <w:widowControl w:val="0"/>
        <w:numPr>
          <w:ilvl w:val="0"/>
          <w:numId w:val="8"/>
        </w:numPr>
        <w:tabs>
          <w:tab w:val="left" w:pos="851"/>
        </w:tabs>
        <w:spacing w:after="0" w:line="240" w:lineRule="auto"/>
        <w:ind w:left="0" w:firstLine="567"/>
        <w:jc w:val="both"/>
        <w:rPr>
          <w:rFonts w:ascii="Times New Roman" w:hAnsi="Times New Roman"/>
          <w:sz w:val="24"/>
          <w:szCs w:val="24"/>
          <w:lang w:val="lt-LT"/>
        </w:rPr>
      </w:pPr>
      <w:r w:rsidRPr="0046547A">
        <w:rPr>
          <w:rFonts w:ascii="Times New Roman" w:hAnsi="Times New Roman"/>
          <w:sz w:val="24"/>
          <w:szCs w:val="24"/>
          <w:lang w:val="lt-LT"/>
        </w:rPr>
        <w:t xml:space="preserve"> 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752E2A50" w14:textId="77777777" w:rsidR="0046547A" w:rsidRPr="0046547A" w:rsidRDefault="0046547A" w:rsidP="003D6A1E">
      <w:pPr>
        <w:pStyle w:val="Sraopastraipa"/>
        <w:widowControl w:val="0"/>
        <w:numPr>
          <w:ilvl w:val="0"/>
          <w:numId w:val="8"/>
        </w:numPr>
        <w:tabs>
          <w:tab w:val="left" w:pos="851"/>
        </w:tabs>
        <w:spacing w:after="0" w:line="240" w:lineRule="auto"/>
        <w:ind w:left="0" w:firstLine="567"/>
        <w:jc w:val="both"/>
        <w:rPr>
          <w:rFonts w:ascii="Times New Roman" w:hAnsi="Times New Roman"/>
          <w:sz w:val="24"/>
          <w:szCs w:val="24"/>
          <w:lang w:val="lt-LT"/>
        </w:rPr>
      </w:pPr>
      <w:r w:rsidRPr="0046547A">
        <w:rPr>
          <w:rFonts w:ascii="Times New Roman" w:hAnsi="Times New Roman"/>
          <w:sz w:val="24"/>
          <w:szCs w:val="24"/>
          <w:lang w:val="lt-LT"/>
        </w:rPr>
        <w:t xml:space="preserve"> 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71A3215" w14:textId="77777777" w:rsidR="0046547A" w:rsidRPr="0046547A" w:rsidRDefault="0046547A" w:rsidP="003D6A1E">
      <w:pPr>
        <w:pStyle w:val="Sraopastraipa"/>
        <w:widowControl w:val="0"/>
        <w:numPr>
          <w:ilvl w:val="0"/>
          <w:numId w:val="8"/>
        </w:numPr>
        <w:tabs>
          <w:tab w:val="left" w:pos="851"/>
        </w:tabs>
        <w:spacing w:after="0" w:line="240" w:lineRule="auto"/>
        <w:ind w:left="0" w:firstLine="567"/>
        <w:jc w:val="both"/>
        <w:rPr>
          <w:rFonts w:ascii="Times New Roman" w:hAnsi="Times New Roman"/>
          <w:sz w:val="24"/>
          <w:szCs w:val="24"/>
          <w:lang w:val="lt-LT"/>
        </w:rPr>
      </w:pPr>
      <w:r w:rsidRPr="0046547A">
        <w:rPr>
          <w:rFonts w:ascii="Times New Roman" w:hAnsi="Times New Roman"/>
          <w:sz w:val="24"/>
          <w:szCs w:val="24"/>
          <w:lang w:val="lt-LT"/>
        </w:rPr>
        <w:t xml:space="preserve"> 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12FFFC37" w14:textId="77777777" w:rsidR="0046547A" w:rsidRPr="0046547A" w:rsidRDefault="0046547A" w:rsidP="003D6A1E">
      <w:pPr>
        <w:pStyle w:val="Sraopastraipa"/>
        <w:widowControl w:val="0"/>
        <w:numPr>
          <w:ilvl w:val="0"/>
          <w:numId w:val="8"/>
        </w:numPr>
        <w:tabs>
          <w:tab w:val="left" w:pos="851"/>
        </w:tabs>
        <w:spacing w:after="0" w:line="240" w:lineRule="auto"/>
        <w:ind w:left="0" w:firstLine="567"/>
        <w:jc w:val="both"/>
        <w:rPr>
          <w:rFonts w:ascii="Times New Roman" w:hAnsi="Times New Roman"/>
          <w:sz w:val="24"/>
          <w:szCs w:val="24"/>
          <w:lang w:val="lt-LT"/>
        </w:rPr>
      </w:pPr>
      <w:r w:rsidRPr="0046547A">
        <w:rPr>
          <w:rFonts w:ascii="Times New Roman" w:hAnsi="Times New Roman"/>
          <w:sz w:val="24"/>
          <w:szCs w:val="24"/>
          <w:lang w:val="lt-LT"/>
        </w:rPr>
        <w:t xml:space="preserve"> Jeigu tiekėjas ketina kvalifikacijos reikalavimų atitikčiai ir pirkimo sutarties vykdymui pasitelkti specialistą – fizinį asmenį, tačiau laimėjimo ir pirkimo sutarties sudarymo atveju </w:t>
      </w:r>
      <w:r w:rsidRPr="0046547A">
        <w:rPr>
          <w:rFonts w:ascii="Times New Roman" w:hAnsi="Times New Roman"/>
          <w:sz w:val="24"/>
          <w:szCs w:val="24"/>
          <w:u w:val="single"/>
          <w:lang w:val="lt-LT"/>
        </w:rPr>
        <w:t>neketina jo įdarbinti</w:t>
      </w:r>
      <w:r w:rsidRPr="0046547A">
        <w:rPr>
          <w:rFonts w:ascii="Times New Roman" w:hAnsi="Times New Roman"/>
          <w:sz w:val="24"/>
          <w:szCs w:val="24"/>
          <w:lang w:val="lt-LT"/>
        </w:rPr>
        <w:t xml:space="preserve">, tokiu atveju specialistas (fizinis asmuo) pasiūlyme turi būti nurodomas </w:t>
      </w:r>
      <w:r w:rsidRPr="0046547A">
        <w:rPr>
          <w:rFonts w:ascii="Times New Roman" w:hAnsi="Times New Roman"/>
          <w:sz w:val="24"/>
          <w:szCs w:val="24"/>
          <w:lang w:val="lt-LT"/>
        </w:rPr>
        <w:lastRenderedPageBreak/>
        <w:t>kaip subtiekėjas (pateikiant įrodymus, kad jo ištekliai bus prieinami ir galimi naudoti visą pirkimo sutarties vykdymo laikotarpį).</w:t>
      </w:r>
    </w:p>
    <w:p w14:paraId="017B8062" w14:textId="77777777" w:rsidR="0046547A" w:rsidRPr="00740411" w:rsidRDefault="0046547A" w:rsidP="003D6A1E">
      <w:pPr>
        <w:pStyle w:val="Sraopastraipa"/>
        <w:widowControl w:val="0"/>
        <w:numPr>
          <w:ilvl w:val="0"/>
          <w:numId w:val="8"/>
        </w:numPr>
        <w:tabs>
          <w:tab w:val="left" w:pos="851"/>
        </w:tabs>
        <w:spacing w:after="0" w:line="240" w:lineRule="auto"/>
        <w:ind w:left="0" w:firstLine="567"/>
        <w:jc w:val="both"/>
        <w:rPr>
          <w:rFonts w:ascii="Times New Roman" w:hAnsi="Times New Roman"/>
          <w:sz w:val="24"/>
          <w:szCs w:val="24"/>
        </w:rPr>
      </w:pPr>
      <w:r w:rsidRPr="0046547A">
        <w:rPr>
          <w:rFonts w:ascii="Times New Roman" w:hAnsi="Times New Roman"/>
          <w:sz w:val="24"/>
          <w:szCs w:val="24"/>
          <w:lang w:val="lt-LT"/>
        </w:rPr>
        <w:t xml:space="preserve"> Jeigu tiekėjas ketina kvalifikacijos reikalavimų atitikčiai ir pirkimo sutarties vykdymui pasitelkti specialistą – fizinį asmenį, kurį laimėjimo ir pirkimo sutarties sudarymo atveju </w:t>
      </w:r>
      <w:r w:rsidRPr="0046547A">
        <w:rPr>
          <w:rFonts w:ascii="Times New Roman" w:hAnsi="Times New Roman"/>
          <w:sz w:val="24"/>
          <w:szCs w:val="24"/>
          <w:u w:val="single"/>
          <w:lang w:val="lt-LT"/>
        </w:rPr>
        <w:t>ketina įdarbinti</w:t>
      </w:r>
      <w:r w:rsidRPr="0046547A">
        <w:rPr>
          <w:rFonts w:ascii="Times New Roman" w:hAnsi="Times New Roman"/>
          <w:sz w:val="24"/>
          <w:szCs w:val="24"/>
          <w:lang w:val="lt-LT"/>
        </w:rPr>
        <w:t xml:space="preserve">,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w:t>
      </w:r>
      <w:r w:rsidRPr="00740411">
        <w:rPr>
          <w:rFonts w:ascii="Times New Roman" w:hAnsi="Times New Roman"/>
          <w:sz w:val="24"/>
          <w:szCs w:val="24"/>
        </w:rPr>
        <w:t>Šiuos dokumentus tiekėjas pateikia kartu su pasiūlymu.</w:t>
      </w:r>
    </w:p>
    <w:p w14:paraId="5BA2074B" w14:textId="7607DF02" w:rsidR="00FF68BD" w:rsidRDefault="00FF68BD" w:rsidP="00C318E0">
      <w:pPr>
        <w:widowControl w:val="0"/>
        <w:tabs>
          <w:tab w:val="left" w:pos="709"/>
        </w:tabs>
        <w:jc w:val="center"/>
        <w:rPr>
          <w:b/>
        </w:rPr>
      </w:pPr>
      <w:r>
        <w:rPr>
          <w:b/>
        </w:rPr>
        <w:t>IV SKYRIUS</w:t>
      </w:r>
    </w:p>
    <w:p w14:paraId="5BA2074C" w14:textId="77777777" w:rsidR="00FF68BD" w:rsidRDefault="00FF68BD" w:rsidP="00FF68BD">
      <w:pPr>
        <w:jc w:val="center"/>
        <w:rPr>
          <w:b/>
        </w:rPr>
      </w:pPr>
      <w:r>
        <w:rPr>
          <w:b/>
        </w:rPr>
        <w:t>ŪKIO SUBJEKTŲ GRUPĖS DALYVAVIMAS PIRKIMO PROCEDŪROSE</w:t>
      </w:r>
    </w:p>
    <w:p w14:paraId="5BA2074D" w14:textId="77777777" w:rsidR="00FF68BD" w:rsidRDefault="00FF68BD" w:rsidP="00FF68BD">
      <w:pPr>
        <w:ind w:firstLine="851"/>
        <w:jc w:val="both"/>
      </w:pPr>
    </w:p>
    <w:p w14:paraId="4DEDE6AB" w14:textId="7FE67C8A" w:rsidR="00F74221" w:rsidRPr="00F74221" w:rsidRDefault="00F74221" w:rsidP="003D6A1E">
      <w:pPr>
        <w:pStyle w:val="Sraopastraipa"/>
        <w:widowControl w:val="0"/>
        <w:numPr>
          <w:ilvl w:val="0"/>
          <w:numId w:val="8"/>
        </w:numPr>
        <w:suppressAutoHyphens/>
        <w:spacing w:after="0" w:line="240" w:lineRule="auto"/>
        <w:ind w:left="0" w:firstLine="567"/>
        <w:jc w:val="both"/>
        <w:rPr>
          <w:rFonts w:ascii="Times New Roman" w:hAnsi="Times New Roman"/>
          <w:sz w:val="24"/>
          <w:szCs w:val="24"/>
          <w:lang w:val="lt-LT"/>
        </w:rPr>
      </w:pPr>
      <w:bookmarkStart w:id="13" w:name="_Toc47844931"/>
      <w:bookmarkStart w:id="14" w:name="_Toc60525485"/>
      <w:r w:rsidRPr="00F74221">
        <w:rPr>
          <w:rFonts w:ascii="Times New Roman" w:hAnsi="Times New Roman"/>
          <w:sz w:val="24"/>
          <w:szCs w:val="24"/>
          <w:lang w:val="lt-LT"/>
        </w:rPr>
        <w:t>Pasiūlymą gali pateikti tiekėjų grupė. Tiekėjų grupė, teikianti bendrą pasiūlymą, privalo pateikti jungtinės veiklos sutartį.</w:t>
      </w:r>
    </w:p>
    <w:p w14:paraId="3AB71F30" w14:textId="77777777" w:rsidR="00F74221" w:rsidRPr="00FA2BB9" w:rsidRDefault="00F74221" w:rsidP="003D6A1E">
      <w:pPr>
        <w:widowControl w:val="0"/>
        <w:numPr>
          <w:ilvl w:val="0"/>
          <w:numId w:val="8"/>
        </w:numPr>
        <w:suppressAutoHyphens/>
        <w:ind w:left="0" w:firstLine="567"/>
        <w:jc w:val="both"/>
      </w:pPr>
      <w:r w:rsidRPr="00FA2BB9">
        <w:t>Jungtinės veiklos sutartyje turi būti:</w:t>
      </w:r>
    </w:p>
    <w:p w14:paraId="1E3451F3" w14:textId="77777777" w:rsidR="00F74221" w:rsidRPr="000721CC" w:rsidRDefault="00F74221" w:rsidP="003D6A1E">
      <w:pPr>
        <w:pStyle w:val="Sraopastraipa"/>
        <w:widowControl w:val="0"/>
        <w:numPr>
          <w:ilvl w:val="1"/>
          <w:numId w:val="9"/>
        </w:numPr>
        <w:suppressAutoHyphens/>
        <w:spacing w:after="0" w:line="240" w:lineRule="auto"/>
        <w:ind w:left="0" w:firstLine="567"/>
        <w:jc w:val="both"/>
        <w:rPr>
          <w:rFonts w:ascii="Times New Roman" w:hAnsi="Times New Roman"/>
          <w:sz w:val="24"/>
          <w:szCs w:val="24"/>
          <w:lang w:val="lt-LT"/>
        </w:rPr>
      </w:pPr>
      <w:r w:rsidRPr="000721CC">
        <w:rPr>
          <w:rFonts w:ascii="Times New Roman" w:hAnsi="Times New Roman"/>
          <w:sz w:val="24"/>
          <w:szCs w:val="24"/>
          <w:lang w:val="lt-LT"/>
        </w:rPr>
        <w:t>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5838A520" w14:textId="77777777" w:rsidR="00F74221" w:rsidRPr="000721CC" w:rsidRDefault="00F74221" w:rsidP="003D6A1E">
      <w:pPr>
        <w:pStyle w:val="Sraopastraipa"/>
        <w:widowControl w:val="0"/>
        <w:numPr>
          <w:ilvl w:val="1"/>
          <w:numId w:val="9"/>
        </w:numPr>
        <w:suppressAutoHyphens/>
        <w:spacing w:after="0" w:line="240" w:lineRule="auto"/>
        <w:ind w:left="0" w:firstLine="567"/>
        <w:jc w:val="both"/>
        <w:rPr>
          <w:rFonts w:ascii="Times New Roman" w:hAnsi="Times New Roman"/>
          <w:sz w:val="24"/>
          <w:szCs w:val="24"/>
          <w:lang w:val="lt-LT"/>
        </w:rPr>
      </w:pPr>
      <w:r w:rsidRPr="000721CC">
        <w:rPr>
          <w:rFonts w:ascii="Times New Roman" w:hAnsi="Times New Roman"/>
          <w:sz w:val="24"/>
          <w:szCs w:val="24"/>
          <w:lang w:val="lt-LT"/>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1023B244" w14:textId="77777777" w:rsidR="00F74221" w:rsidRPr="00FA2BB9" w:rsidRDefault="00F74221" w:rsidP="003D6A1E">
      <w:pPr>
        <w:widowControl w:val="0"/>
        <w:numPr>
          <w:ilvl w:val="0"/>
          <w:numId w:val="8"/>
        </w:numPr>
        <w:tabs>
          <w:tab w:val="left" w:pos="993"/>
        </w:tabs>
        <w:suppressAutoHyphens/>
        <w:ind w:left="0" w:firstLine="567"/>
        <w:jc w:val="both"/>
      </w:pPr>
      <w:r w:rsidRPr="00FA2BB9">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447A94EC" w14:textId="77777777" w:rsidR="00F74221" w:rsidRPr="00FA2BB9" w:rsidRDefault="00F74221" w:rsidP="003D6A1E">
      <w:pPr>
        <w:widowControl w:val="0"/>
        <w:numPr>
          <w:ilvl w:val="0"/>
          <w:numId w:val="8"/>
        </w:numPr>
        <w:tabs>
          <w:tab w:val="left" w:pos="851"/>
          <w:tab w:val="left" w:pos="993"/>
        </w:tabs>
        <w:suppressAutoHyphens/>
        <w:ind w:left="0" w:firstLine="567"/>
        <w:jc w:val="both"/>
      </w:pPr>
      <w:r w:rsidRPr="00FA2BB9">
        <w:t>Perkančioji organizacija nereikalauja, kad, tiekėjų grupės pateiktą pasiūlymą nustačius laimėjusiu ir jai pasiūlius sudaryti pirkimo sutartį, ši tiekėjų grupė įgytų tam tikrą teisinę formą.</w:t>
      </w:r>
    </w:p>
    <w:p w14:paraId="2DB000BF" w14:textId="77777777" w:rsidR="00F74221" w:rsidRDefault="00F74221" w:rsidP="003D6A1E">
      <w:pPr>
        <w:widowControl w:val="0"/>
        <w:numPr>
          <w:ilvl w:val="0"/>
          <w:numId w:val="8"/>
        </w:numPr>
        <w:tabs>
          <w:tab w:val="left" w:pos="993"/>
        </w:tabs>
        <w:suppressAutoHyphens/>
        <w:ind w:left="0" w:firstLine="567"/>
        <w:jc w:val="both"/>
      </w:pPr>
      <w:r w:rsidRPr="00FA2BB9">
        <w:t>Tiekėjai turi įsivertinti, kad pirkimo procedūrų metu nebus galima keisti tiekėjų grupės partnerių, todėl partnerius tiekėjas turi rinktis atsakingai.</w:t>
      </w:r>
    </w:p>
    <w:p w14:paraId="6CA3631B" w14:textId="54195F26" w:rsidR="00F74221" w:rsidRDefault="00F74221" w:rsidP="00B41B20">
      <w:pPr>
        <w:ind w:firstLine="724"/>
        <w:jc w:val="both"/>
      </w:pPr>
    </w:p>
    <w:p w14:paraId="5BA20751" w14:textId="77777777" w:rsidR="00FF68BD" w:rsidRPr="00211521" w:rsidRDefault="00FF68BD" w:rsidP="00FF68BD">
      <w:pPr>
        <w:jc w:val="center"/>
        <w:rPr>
          <w:b/>
        </w:rPr>
      </w:pPr>
      <w:r w:rsidRPr="00211521">
        <w:rPr>
          <w:b/>
        </w:rPr>
        <w:t>V SKYRIUS</w:t>
      </w:r>
    </w:p>
    <w:p w14:paraId="5BA20752" w14:textId="77777777" w:rsidR="00FF68BD" w:rsidRDefault="00FF68BD" w:rsidP="00FF68BD">
      <w:pPr>
        <w:jc w:val="center"/>
        <w:rPr>
          <w:b/>
        </w:rPr>
      </w:pPr>
      <w:r w:rsidRPr="00211521">
        <w:rPr>
          <w:b/>
        </w:rPr>
        <w:t>PASIŪLYMŲ RENGIMAS, PATEIKIMAS, KEITIMAS</w:t>
      </w:r>
      <w:bookmarkEnd w:id="13"/>
      <w:bookmarkEnd w:id="14"/>
    </w:p>
    <w:p w14:paraId="5BA20753" w14:textId="77777777" w:rsidR="00FF68BD" w:rsidRDefault="00FF68BD" w:rsidP="00FF68BD">
      <w:pPr>
        <w:ind w:firstLine="851"/>
        <w:jc w:val="both"/>
      </w:pPr>
    </w:p>
    <w:p w14:paraId="4C4A1937" w14:textId="77777777" w:rsidR="004D5FED" w:rsidRPr="00A126BC" w:rsidRDefault="004D5FED" w:rsidP="004D5FED">
      <w:pPr>
        <w:widowControl w:val="0"/>
        <w:ind w:firstLine="567"/>
        <w:jc w:val="both"/>
        <w:rPr>
          <w:b/>
        </w:rPr>
      </w:pPr>
      <w:r w:rsidRPr="00A126BC">
        <w:rPr>
          <w:b/>
        </w:rPr>
        <w:t>Pasiūlymų rengimo reikalavimai</w:t>
      </w:r>
    </w:p>
    <w:p w14:paraId="51B63343" w14:textId="77777777" w:rsidR="004D5FED" w:rsidRPr="00A126BC" w:rsidRDefault="004D5FED" w:rsidP="004D5FED">
      <w:pPr>
        <w:widowControl w:val="0"/>
        <w:rPr>
          <w:b/>
        </w:rPr>
      </w:pPr>
    </w:p>
    <w:p w14:paraId="55D97AD6" w14:textId="77777777" w:rsidR="004D5FED" w:rsidRPr="004D5FED" w:rsidRDefault="004D5FED" w:rsidP="003D6A1E">
      <w:pPr>
        <w:pStyle w:val="Sraopastraipa"/>
        <w:widowControl w:val="0"/>
        <w:numPr>
          <w:ilvl w:val="0"/>
          <w:numId w:val="8"/>
        </w:numPr>
        <w:tabs>
          <w:tab w:val="left" w:pos="851"/>
          <w:tab w:val="left" w:pos="993"/>
        </w:tabs>
        <w:spacing w:after="0" w:line="240" w:lineRule="auto"/>
        <w:ind w:left="0" w:firstLine="567"/>
        <w:jc w:val="both"/>
        <w:rPr>
          <w:rFonts w:ascii="Times New Roman" w:hAnsi="Times New Roman"/>
          <w:sz w:val="24"/>
          <w:szCs w:val="24"/>
          <w:lang w:val="lt-LT"/>
        </w:rPr>
      </w:pPr>
      <w:r w:rsidRPr="004D5FED">
        <w:rPr>
          <w:rFonts w:ascii="Times New Roman" w:hAnsi="Times New Roman"/>
          <w:sz w:val="24"/>
          <w:szCs w:val="24"/>
          <w:lang w:val="lt-LT"/>
        </w:rPr>
        <w:t>Tiekėjai yra atsakingi už rūpestingą visų pirkimo dokumentų išnagrinėjimą, t. y. tiekėjai turi įvertinti reikiamus atlikti darbus pagal pirkimo dokumentų reikalavimus ir įsivertinti visas galimas rizikas.</w:t>
      </w:r>
    </w:p>
    <w:p w14:paraId="15DC5785" w14:textId="77777777" w:rsidR="006B6E10" w:rsidRDefault="004D5FED" w:rsidP="003D6A1E">
      <w:pPr>
        <w:widowControl w:val="0"/>
        <w:numPr>
          <w:ilvl w:val="0"/>
          <w:numId w:val="8"/>
        </w:numPr>
        <w:tabs>
          <w:tab w:val="left" w:pos="993"/>
        </w:tabs>
        <w:ind w:left="0" w:firstLine="567"/>
        <w:contextualSpacing/>
        <w:jc w:val="both"/>
        <w:rPr>
          <w:rFonts w:eastAsia="Calibri"/>
        </w:rPr>
      </w:pPr>
      <w:r w:rsidRPr="00120EB2">
        <w:rPr>
          <w:rFonts w:eastAsia="Calibri"/>
        </w:rPr>
        <w:t>Pateikdamas pasiūlymą tiekėjas sutinka su šiais pirkimo dokumentais ir patvirtina, kad jo pasiūlyme pateikta informacija yra teisinga ir apima viską, ko reikia tinkamam pirkimo sutarties įvykdymui.</w:t>
      </w:r>
    </w:p>
    <w:p w14:paraId="26791D24" w14:textId="321074FF" w:rsidR="004D5FED" w:rsidRPr="006B6E10" w:rsidRDefault="004D5FED" w:rsidP="003D6A1E">
      <w:pPr>
        <w:widowControl w:val="0"/>
        <w:numPr>
          <w:ilvl w:val="0"/>
          <w:numId w:val="8"/>
        </w:numPr>
        <w:tabs>
          <w:tab w:val="left" w:pos="993"/>
        </w:tabs>
        <w:ind w:left="0" w:firstLine="567"/>
        <w:contextualSpacing/>
        <w:jc w:val="both"/>
        <w:rPr>
          <w:rFonts w:eastAsia="Calibri"/>
        </w:rPr>
      </w:pPr>
      <w:r w:rsidRPr="006B6E10">
        <w:rPr>
          <w:rFonts w:eastAsia="Calibri"/>
        </w:rPr>
        <w:t xml:space="preserve">Perkančioji organizacija reikalauja pasiūlymus teikti tik elektroninėmis priemonėmis naudojant CVP IS. </w:t>
      </w:r>
      <w:r w:rsidR="00676BFF" w:rsidRPr="006B6E10">
        <w:rPr>
          <w:rFonts w:eastAsia="Arial Unicode MS"/>
          <w:color w:val="000000"/>
          <w:bdr w:val="nil"/>
        </w:rPr>
        <w:t xml:space="preserve">Pasiūlymus gali teikti tik CVP IS registruoti tiekėjai (nemokama registracija adresu </w:t>
      </w:r>
      <w:hyperlink r:id="rId17" w:history="1">
        <w:r w:rsidR="00676BFF" w:rsidRPr="006B6E10">
          <w:rPr>
            <w:rFonts w:eastAsia="Arial Unicode MS"/>
            <w:color w:val="0000FF"/>
            <w:u w:val="single"/>
            <w:bdr w:val="nil"/>
          </w:rPr>
          <w:t>https://pirkimai.eviesiejipirkimai.lt</w:t>
        </w:r>
      </w:hyperlink>
      <w:r w:rsidR="00A87CBB">
        <w:rPr>
          <w:rFonts w:eastAsia="Arial Unicode MS"/>
          <w:color w:val="0000FF"/>
          <w:u w:val="single"/>
          <w:bdr w:val="nil"/>
        </w:rPr>
        <w:t xml:space="preserve"> ir </w:t>
      </w:r>
      <w:hyperlink r:id="rId18" w:history="1">
        <w:r w:rsidR="00A87CBB">
          <w:rPr>
            <w:rStyle w:val="Hipersaitas"/>
            <w:rFonts w:ascii="Calibri" w:eastAsia="Calibri" w:hAnsi="Calibri" w:cs="Calibri"/>
          </w:rPr>
          <w:t>https://viesiejipirkimai.lt</w:t>
        </w:r>
      </w:hyperlink>
      <w:bookmarkStart w:id="15" w:name="_GoBack"/>
      <w:bookmarkEnd w:id="15"/>
      <w:r w:rsidR="00676BFF" w:rsidRPr="006B6E10">
        <w:rPr>
          <w:rFonts w:eastAsia="Arial Unicode MS"/>
          <w:color w:val="000000"/>
          <w:bdr w:val="nil"/>
        </w:rPr>
        <w:t xml:space="preserve">). </w:t>
      </w:r>
      <w:r w:rsidRPr="006B6E10">
        <w:rPr>
          <w:rFonts w:eastAsia="Calibri"/>
        </w:rPr>
        <w:t>Pateikiami dokumentai ar skaitmeninės dokumentų kopijos turi būti prieinami naudojant nediskriminuojančius, visuotinai prieinamus duomenų failų formatus (pvz., pdf, jpg, doc ir kt.).</w:t>
      </w:r>
    </w:p>
    <w:p w14:paraId="0F5FBDE1" w14:textId="77777777" w:rsidR="004D5FED" w:rsidRPr="00A126BC" w:rsidRDefault="004D5FED" w:rsidP="003D6A1E">
      <w:pPr>
        <w:widowControl w:val="0"/>
        <w:numPr>
          <w:ilvl w:val="0"/>
          <w:numId w:val="8"/>
        </w:numPr>
        <w:tabs>
          <w:tab w:val="left" w:pos="993"/>
        </w:tabs>
        <w:ind w:left="0" w:firstLine="567"/>
        <w:contextualSpacing/>
        <w:jc w:val="both"/>
        <w:rPr>
          <w:rFonts w:eastAsia="Calibri"/>
        </w:rPr>
      </w:pPr>
      <w:r w:rsidRPr="00A126BC">
        <w:rPr>
          <w:rFonts w:eastAsia="Calibri"/>
        </w:rPr>
        <w:t xml:space="preserve">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Pr="00A126BC">
        <w:rPr>
          <w:rFonts w:eastAsia="Calibri"/>
        </w:rPr>
        <w:lastRenderedPageBreak/>
        <w:t>p. 73).</w:t>
      </w:r>
    </w:p>
    <w:p w14:paraId="6704255F" w14:textId="34E3DD57" w:rsidR="004D5FED" w:rsidRPr="001D6B4B" w:rsidRDefault="004D5FED" w:rsidP="003D6A1E">
      <w:pPr>
        <w:pStyle w:val="Sraopastraipa"/>
        <w:widowControl w:val="0"/>
        <w:numPr>
          <w:ilvl w:val="0"/>
          <w:numId w:val="8"/>
        </w:numPr>
        <w:tabs>
          <w:tab w:val="left" w:pos="851"/>
          <w:tab w:val="left" w:pos="993"/>
        </w:tabs>
        <w:spacing w:after="0" w:line="240" w:lineRule="auto"/>
        <w:ind w:left="0" w:firstLine="567"/>
        <w:jc w:val="both"/>
        <w:rPr>
          <w:rFonts w:ascii="Times New Roman" w:hAnsi="Times New Roman"/>
          <w:sz w:val="24"/>
          <w:szCs w:val="24"/>
          <w:lang w:val="lt-LT"/>
        </w:rPr>
      </w:pPr>
      <w:r w:rsidRPr="004D5FED">
        <w:rPr>
          <w:rFonts w:ascii="Times New Roman" w:hAnsi="Times New Roman"/>
          <w:sz w:val="24"/>
          <w:szCs w:val="24"/>
          <w:lang w:val="lt-LT"/>
        </w:rPr>
        <w:t xml:space="preserve"> </w:t>
      </w:r>
      <w:r w:rsidRPr="001D6B4B">
        <w:rPr>
          <w:rFonts w:ascii="Times New Roman" w:hAnsi="Times New Roman"/>
          <w:sz w:val="24"/>
          <w:szCs w:val="24"/>
          <w:lang w:val="lt-LT"/>
        </w:rPr>
        <w:t>Pasiūlymas</w:t>
      </w:r>
      <w:r w:rsidR="00676BFF" w:rsidRPr="001D6B4B">
        <w:rPr>
          <w:rFonts w:ascii="Times New Roman" w:hAnsi="Times New Roman"/>
          <w:sz w:val="24"/>
          <w:szCs w:val="24"/>
          <w:lang w:val="lt-LT"/>
        </w:rPr>
        <w:t xml:space="preserve">, </w:t>
      </w:r>
      <w:r w:rsidR="00676BFF" w:rsidRPr="001D6B4B">
        <w:rPr>
          <w:rFonts w:ascii="Times New Roman" w:eastAsia="Arial Unicode MS" w:hAnsi="Times New Roman"/>
          <w:color w:val="000000"/>
          <w:sz w:val="24"/>
          <w:szCs w:val="24"/>
          <w:bdr w:val="nil"/>
          <w:lang w:val="lt-LT" w:eastAsia="lt-LT"/>
        </w:rPr>
        <w:t xml:space="preserve">tiekėjo pašalinimo pagrindų nebuvimą ir kvalifikacijos reikalavimus įrodantys dokumentai ir kiti pasiūlyme pateikiami dokumentai turi </w:t>
      </w:r>
      <w:r w:rsidRPr="001D6B4B">
        <w:rPr>
          <w:rFonts w:ascii="Times New Roman" w:hAnsi="Times New Roman"/>
          <w:sz w:val="24"/>
          <w:szCs w:val="24"/>
          <w:lang w:val="lt-LT"/>
        </w:rPr>
        <w:t>būti pateikiam</w:t>
      </w:r>
      <w:r w:rsidR="00676BFF" w:rsidRPr="001D6B4B">
        <w:rPr>
          <w:rFonts w:ascii="Times New Roman" w:hAnsi="Times New Roman"/>
          <w:sz w:val="24"/>
          <w:szCs w:val="24"/>
          <w:lang w:val="lt-LT"/>
        </w:rPr>
        <w:t xml:space="preserve">i </w:t>
      </w:r>
      <w:r w:rsidRPr="001D6B4B">
        <w:rPr>
          <w:rFonts w:ascii="Times New Roman" w:hAnsi="Times New Roman"/>
          <w:sz w:val="24"/>
          <w:szCs w:val="24"/>
          <w:lang w:val="lt-LT"/>
        </w:rPr>
        <w:t>lietuvių kalba.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251A960A" w14:textId="77777777" w:rsidR="004D5FED" w:rsidRPr="0085219F" w:rsidRDefault="004D5FED" w:rsidP="003D6A1E">
      <w:pPr>
        <w:widowControl w:val="0"/>
        <w:numPr>
          <w:ilvl w:val="0"/>
          <w:numId w:val="8"/>
        </w:numPr>
        <w:tabs>
          <w:tab w:val="left" w:pos="993"/>
        </w:tabs>
        <w:ind w:left="0" w:firstLine="567"/>
        <w:contextualSpacing/>
        <w:jc w:val="both"/>
        <w:rPr>
          <w:rFonts w:eastAsia="Calibri"/>
        </w:rPr>
      </w:pPr>
      <w:r w:rsidRPr="0085219F">
        <w:rPr>
          <w:rFonts w:eastAsia="Calibri"/>
        </w:rPr>
        <w:t>Perkančioji organizacija neleidžia pateikti alternatyvių pasiūlymų. Tiekėjui pateikus alternatyvų pasiūlymą (alternatyvius pasiūlymus), jo pasiūlymas ir alternatyvūs pasiūlymai bus atmesti.</w:t>
      </w:r>
    </w:p>
    <w:p w14:paraId="07FAC006" w14:textId="40D86703" w:rsidR="004D5FED" w:rsidRPr="004D5FED" w:rsidRDefault="004D5FED" w:rsidP="003D6A1E">
      <w:pPr>
        <w:pStyle w:val="Sraopastraipa"/>
        <w:widowControl w:val="0"/>
        <w:numPr>
          <w:ilvl w:val="0"/>
          <w:numId w:val="8"/>
        </w:numPr>
        <w:tabs>
          <w:tab w:val="left" w:pos="993"/>
        </w:tabs>
        <w:spacing w:after="0" w:line="240" w:lineRule="auto"/>
        <w:ind w:left="0" w:firstLine="567"/>
        <w:jc w:val="both"/>
        <w:rPr>
          <w:rFonts w:ascii="Times New Roman" w:hAnsi="Times New Roman"/>
          <w:sz w:val="24"/>
          <w:szCs w:val="24"/>
          <w:lang w:val="lt-LT"/>
        </w:rPr>
      </w:pPr>
      <w:r w:rsidRPr="004D5FED">
        <w:rPr>
          <w:rFonts w:ascii="Times New Roman" w:hAnsi="Times New Roman"/>
          <w:sz w:val="24"/>
          <w:szCs w:val="24"/>
          <w:lang w:val="lt-LT"/>
        </w:rPr>
        <w:t>Tiekėjas (fizinis ar juridinis asmuo) gali pateikti perkančiajai organizacijai tik po vieną pasiūlymą, nepriklausomai nuo to, ar teikiant pasiūlymą jis bus atskiras tiekėjas, ar tiekėjų grupės partneris (jungtinės veiklos sutarties šalis).</w:t>
      </w:r>
    </w:p>
    <w:p w14:paraId="39A5571C" w14:textId="77777777" w:rsidR="004D5FED" w:rsidRDefault="004D5FED" w:rsidP="003D6A1E">
      <w:pPr>
        <w:widowControl w:val="0"/>
        <w:numPr>
          <w:ilvl w:val="0"/>
          <w:numId w:val="8"/>
        </w:numPr>
        <w:tabs>
          <w:tab w:val="left" w:pos="993"/>
        </w:tabs>
        <w:ind w:left="0" w:firstLine="567"/>
        <w:contextualSpacing/>
        <w:jc w:val="both"/>
        <w:rPr>
          <w:rFonts w:eastAsia="Calibri"/>
        </w:rPr>
      </w:pPr>
      <w:r w:rsidRPr="0085219F">
        <w:rPr>
          <w:rFonts w:eastAsia="Calibri"/>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170B981A" w14:textId="77777777" w:rsidR="004D5FED" w:rsidRPr="0085219F" w:rsidRDefault="004D5FED" w:rsidP="00217E5C">
      <w:pPr>
        <w:widowControl w:val="0"/>
        <w:numPr>
          <w:ilvl w:val="0"/>
          <w:numId w:val="8"/>
        </w:numPr>
        <w:tabs>
          <w:tab w:val="left" w:pos="993"/>
        </w:tabs>
        <w:ind w:left="0" w:firstLine="567"/>
        <w:contextualSpacing/>
        <w:jc w:val="both"/>
        <w:rPr>
          <w:rFonts w:eastAsia="Calibri"/>
        </w:rPr>
      </w:pPr>
      <w:r w:rsidRPr="0085219F">
        <w:rPr>
          <w:rFonts w:eastAsia="Calibri"/>
          <w:b/>
          <w:u w:val="single"/>
        </w:rPr>
        <w:t>Tiekėjo pasiūlyme turi būti</w:t>
      </w:r>
      <w:r w:rsidRPr="0085219F">
        <w:rPr>
          <w:b/>
        </w:rPr>
        <w:t xml:space="preserve">: </w:t>
      </w:r>
    </w:p>
    <w:p w14:paraId="32D6E980" w14:textId="77777777" w:rsidR="004D5FED" w:rsidRPr="008A75EB" w:rsidRDefault="004D5FED" w:rsidP="003D6A1E">
      <w:pPr>
        <w:pStyle w:val="Sraopastraipa"/>
        <w:widowControl w:val="0"/>
        <w:numPr>
          <w:ilvl w:val="1"/>
          <w:numId w:val="10"/>
        </w:numPr>
        <w:tabs>
          <w:tab w:val="left" w:pos="567"/>
          <w:tab w:val="left" w:pos="1134"/>
        </w:tabs>
        <w:spacing w:after="0" w:line="240" w:lineRule="auto"/>
        <w:ind w:left="0" w:firstLine="567"/>
        <w:jc w:val="both"/>
        <w:rPr>
          <w:rFonts w:ascii="Times New Roman" w:hAnsi="Times New Roman"/>
          <w:sz w:val="24"/>
          <w:szCs w:val="24"/>
          <w:lang w:val="lt-LT"/>
        </w:rPr>
      </w:pPr>
      <w:r w:rsidRPr="008A75EB">
        <w:rPr>
          <w:rFonts w:ascii="Times New Roman" w:hAnsi="Times New Roman"/>
          <w:b/>
          <w:bCs/>
          <w:sz w:val="24"/>
          <w:szCs w:val="24"/>
          <w:lang w:val="lt-LT"/>
        </w:rPr>
        <w:t>įgaliojimas ar kitas dokumentas, suteikiantis teisę pasirašyti Tiekėjo pasiūlymą, kai pasiūlymą pasirašo ne juridinio asmens vadovas, o jo įgaliotas asmuo;</w:t>
      </w:r>
    </w:p>
    <w:p w14:paraId="79C894FC" w14:textId="77777777" w:rsidR="004D5FED" w:rsidRPr="008A75EB" w:rsidRDefault="004D5FED" w:rsidP="003D6A1E">
      <w:pPr>
        <w:pStyle w:val="Sraopastraipa"/>
        <w:widowControl w:val="0"/>
        <w:numPr>
          <w:ilvl w:val="1"/>
          <w:numId w:val="10"/>
        </w:numPr>
        <w:tabs>
          <w:tab w:val="left" w:pos="993"/>
        </w:tabs>
        <w:spacing w:after="0" w:line="240" w:lineRule="auto"/>
        <w:jc w:val="both"/>
        <w:rPr>
          <w:rFonts w:ascii="Times New Roman" w:hAnsi="Times New Roman"/>
          <w:sz w:val="24"/>
          <w:szCs w:val="24"/>
          <w:lang w:val="lt-LT"/>
        </w:rPr>
      </w:pPr>
      <w:r w:rsidRPr="008A75EB">
        <w:rPr>
          <w:rFonts w:ascii="Times New Roman" w:hAnsi="Times New Roman"/>
          <w:b/>
          <w:sz w:val="24"/>
          <w:szCs w:val="24"/>
          <w:lang w:val="lt-LT"/>
        </w:rPr>
        <w:t xml:space="preserve">užpildyta pasiūlymo forma </w:t>
      </w:r>
      <w:r w:rsidRPr="008A75EB">
        <w:rPr>
          <w:rFonts w:ascii="Times New Roman" w:hAnsi="Times New Roman"/>
          <w:b/>
          <w:iCs/>
          <w:sz w:val="24"/>
          <w:szCs w:val="24"/>
          <w:lang w:val="lt-LT"/>
        </w:rPr>
        <w:t>(šių konkurso sąlygų 1 priedas);</w:t>
      </w:r>
    </w:p>
    <w:p w14:paraId="1F087E50" w14:textId="77777777" w:rsidR="004D5FED" w:rsidRPr="00945265" w:rsidRDefault="004D5FED" w:rsidP="003D6A1E">
      <w:pPr>
        <w:pStyle w:val="Sraopastraipa"/>
        <w:widowControl w:val="0"/>
        <w:numPr>
          <w:ilvl w:val="1"/>
          <w:numId w:val="10"/>
        </w:numPr>
        <w:tabs>
          <w:tab w:val="left" w:pos="567"/>
          <w:tab w:val="left" w:pos="993"/>
          <w:tab w:val="left" w:pos="1134"/>
        </w:tabs>
        <w:spacing w:after="0" w:line="240" w:lineRule="auto"/>
        <w:ind w:left="0" w:firstLine="567"/>
        <w:jc w:val="both"/>
        <w:rPr>
          <w:rFonts w:ascii="Times New Roman" w:hAnsi="Times New Roman"/>
          <w:sz w:val="24"/>
          <w:szCs w:val="24"/>
          <w:lang w:val="lt-LT"/>
        </w:rPr>
      </w:pPr>
      <w:r w:rsidRPr="00945265">
        <w:rPr>
          <w:rFonts w:ascii="Times New Roman" w:hAnsi="Times New Roman"/>
          <w:b/>
          <w:sz w:val="24"/>
          <w:szCs w:val="24"/>
          <w:lang w:val="lt-LT"/>
        </w:rPr>
        <w:t xml:space="preserve">užpildytas ir pasirašytas EBVPD </w:t>
      </w:r>
      <w:r w:rsidRPr="00945265">
        <w:rPr>
          <w:rStyle w:val="FontStyle26"/>
          <w:b/>
          <w:sz w:val="24"/>
          <w:szCs w:val="24"/>
          <w:lang w:val="lt-LT"/>
        </w:rPr>
        <w:t>(šių konkurso sąlygų 2 priedas)</w:t>
      </w:r>
      <w:r w:rsidRPr="00945265">
        <w:rPr>
          <w:rFonts w:ascii="Times New Roman" w:hAnsi="Times New Roman"/>
          <w:b/>
          <w:i/>
          <w:sz w:val="24"/>
          <w:szCs w:val="24"/>
          <w:lang w:val="lt-LT"/>
        </w:rPr>
        <w:t xml:space="preserve">. </w:t>
      </w:r>
      <w:r w:rsidRPr="00945265">
        <w:rPr>
          <w:rFonts w:ascii="Times New Roman" w:hAnsi="Times New Roman"/>
          <w:b/>
          <w:sz w:val="24"/>
          <w:szCs w:val="24"/>
          <w:lang w:val="lt-LT"/>
        </w:rPr>
        <w:t>EBVPD turi užpildyti, pasirašyti ir pateikti Tiekėjas, kiekvienas Tiekėjų grupės partneris (jeigu pasiūlymą pateikia Tiekėjų grupė), kiekvienas subtiekėjas ir ūkio subjektas, kurio pajėgumais ketina remtis Tiekėjas;</w:t>
      </w:r>
    </w:p>
    <w:p w14:paraId="23E272CB" w14:textId="77777777" w:rsidR="004D5FED" w:rsidRPr="008A75EB" w:rsidRDefault="004D5FED" w:rsidP="003D6A1E">
      <w:pPr>
        <w:pStyle w:val="Sraopastraipa"/>
        <w:widowControl w:val="0"/>
        <w:numPr>
          <w:ilvl w:val="1"/>
          <w:numId w:val="10"/>
        </w:numPr>
        <w:tabs>
          <w:tab w:val="left" w:pos="1134"/>
        </w:tabs>
        <w:spacing w:after="0" w:line="240" w:lineRule="auto"/>
        <w:ind w:left="0" w:firstLine="567"/>
        <w:jc w:val="both"/>
        <w:rPr>
          <w:rFonts w:ascii="Times New Roman" w:hAnsi="Times New Roman"/>
          <w:sz w:val="24"/>
          <w:szCs w:val="24"/>
          <w:lang w:val="lt-LT"/>
        </w:rPr>
      </w:pPr>
      <w:r w:rsidRPr="008A75EB">
        <w:rPr>
          <w:rFonts w:ascii="Times New Roman" w:hAnsi="Times New Roman"/>
          <w:b/>
          <w:sz w:val="24"/>
          <w:szCs w:val="24"/>
          <w:lang w:val="lt-LT"/>
        </w:rPr>
        <w:t xml:space="preserve"> </w:t>
      </w:r>
      <w:r w:rsidRPr="008A75EB">
        <w:rPr>
          <w:rFonts w:ascii="Times New Roman" w:hAnsi="Times New Roman"/>
          <w:b/>
          <w:bCs/>
          <w:sz w:val="24"/>
          <w:szCs w:val="24"/>
          <w:lang w:val="lt-LT"/>
        </w:rPr>
        <w:t>Su kitais ūkio subjektais, kurių pajėgumais remiamasi, sudaryti dvišaliai ketinimų protokolai, sutartys ar pan. (jeigu pasitelkiami), su kvazisubtiekėjais (t. y. ketinamais įdarbinti specialistais (fiziniais asmenimis)) sudaryti dvišaliai dokumentai, pagrindžiantys, kad konkurso laimėjimo ir sutarties sudarymo atveju, specialistas (-ai) bus įdarbintas (-i) (jeigu ketinama įdarbinti).</w:t>
      </w:r>
    </w:p>
    <w:p w14:paraId="415AA445" w14:textId="77777777" w:rsidR="004D5FED" w:rsidRPr="000A66C0" w:rsidRDefault="004D5FED" w:rsidP="003D6A1E">
      <w:pPr>
        <w:pStyle w:val="Sraopastraipa"/>
        <w:widowControl w:val="0"/>
        <w:numPr>
          <w:ilvl w:val="1"/>
          <w:numId w:val="10"/>
        </w:numPr>
        <w:tabs>
          <w:tab w:val="left" w:pos="993"/>
        </w:tabs>
        <w:spacing w:after="0" w:line="240" w:lineRule="auto"/>
        <w:jc w:val="both"/>
        <w:rPr>
          <w:rStyle w:val="FontStyle26"/>
          <w:sz w:val="24"/>
          <w:szCs w:val="24"/>
          <w:lang w:val="lt-LT"/>
        </w:rPr>
      </w:pPr>
      <w:r w:rsidRPr="008A75EB">
        <w:rPr>
          <w:rStyle w:val="FontStyle26"/>
          <w:b/>
          <w:sz w:val="24"/>
          <w:szCs w:val="24"/>
          <w:lang w:val="lt-LT"/>
        </w:rPr>
        <w:t xml:space="preserve"> jungtinės veiklos sutarties kopija (kai pasiūlymą teikia ūkio subjektų grupė);</w:t>
      </w:r>
    </w:p>
    <w:p w14:paraId="6C269276" w14:textId="5EF2EE91" w:rsidR="000A66C0" w:rsidRPr="0084348C" w:rsidRDefault="00F81317" w:rsidP="003D6A1E">
      <w:pPr>
        <w:pStyle w:val="Sraopastraipa"/>
        <w:widowControl w:val="0"/>
        <w:numPr>
          <w:ilvl w:val="1"/>
          <w:numId w:val="10"/>
        </w:numPr>
        <w:tabs>
          <w:tab w:val="left" w:pos="993"/>
        </w:tabs>
        <w:spacing w:after="0" w:line="240" w:lineRule="auto"/>
        <w:jc w:val="both"/>
        <w:rPr>
          <w:rStyle w:val="FontStyle26"/>
          <w:sz w:val="24"/>
          <w:szCs w:val="24"/>
          <w:lang w:val="lt-LT"/>
        </w:rPr>
      </w:pPr>
      <w:r>
        <w:rPr>
          <w:rStyle w:val="FontStyle26"/>
          <w:b/>
          <w:sz w:val="24"/>
          <w:szCs w:val="24"/>
          <w:lang w:val="lt-LT"/>
        </w:rPr>
        <w:t xml:space="preserve"> Pasiūlymo galiojimą </w:t>
      </w:r>
      <w:r w:rsidR="00CA278B">
        <w:rPr>
          <w:rStyle w:val="FontStyle26"/>
          <w:b/>
          <w:sz w:val="24"/>
          <w:szCs w:val="24"/>
          <w:lang w:val="lt-LT"/>
        </w:rPr>
        <w:t>užtikrinantis dokumentas.</w:t>
      </w:r>
    </w:p>
    <w:p w14:paraId="44BE8AEA" w14:textId="77777777" w:rsidR="004D5FED" w:rsidRPr="0085219F" w:rsidRDefault="004D5FED" w:rsidP="004D5FED">
      <w:pPr>
        <w:widowControl w:val="0"/>
        <w:ind w:firstLine="567"/>
        <w:jc w:val="both"/>
        <w:rPr>
          <w:rFonts w:eastAsia="Calibri"/>
          <w:b/>
        </w:rPr>
      </w:pPr>
    </w:p>
    <w:p w14:paraId="5CE3F984" w14:textId="77777777" w:rsidR="004D5FED" w:rsidRPr="0085219F" w:rsidRDefault="004D5FED" w:rsidP="004D5FED">
      <w:pPr>
        <w:widowControl w:val="0"/>
        <w:ind w:firstLine="567"/>
        <w:jc w:val="both"/>
        <w:rPr>
          <w:b/>
        </w:rPr>
      </w:pPr>
      <w:r w:rsidRPr="0085219F">
        <w:rPr>
          <w:rFonts w:eastAsia="Calibri"/>
          <w:b/>
        </w:rPr>
        <w:t>Informacija, kaip turi būti apskaičiuota ir išreikšta pasiūlymuose nurodoma kaina. Į kainą turi būti įskaityti visi mokesčiai</w:t>
      </w:r>
    </w:p>
    <w:p w14:paraId="30E813DF" w14:textId="77777777" w:rsidR="004D5FED" w:rsidRPr="0085219F" w:rsidRDefault="004D5FED" w:rsidP="004D5FED">
      <w:pPr>
        <w:widowControl w:val="0"/>
        <w:jc w:val="both"/>
      </w:pPr>
    </w:p>
    <w:p w14:paraId="524F2076" w14:textId="5DF02717" w:rsidR="004D5FED" w:rsidRPr="004D5FED" w:rsidRDefault="004D5FED" w:rsidP="003D6A1E">
      <w:pPr>
        <w:pStyle w:val="Sraopastraipa"/>
        <w:widowControl w:val="0"/>
        <w:numPr>
          <w:ilvl w:val="0"/>
          <w:numId w:val="10"/>
        </w:numPr>
        <w:tabs>
          <w:tab w:val="left" w:pos="851"/>
          <w:tab w:val="left" w:pos="993"/>
        </w:tabs>
        <w:spacing w:after="0" w:line="240" w:lineRule="auto"/>
        <w:ind w:left="0" w:firstLine="567"/>
        <w:jc w:val="both"/>
        <w:rPr>
          <w:rFonts w:ascii="Times New Roman" w:hAnsi="Times New Roman"/>
          <w:sz w:val="24"/>
          <w:szCs w:val="24"/>
          <w:lang w:val="lt-LT"/>
        </w:rPr>
      </w:pPr>
      <w:r w:rsidRPr="004D5FED">
        <w:rPr>
          <w:rFonts w:ascii="Times New Roman" w:hAnsi="Times New Roman"/>
          <w:sz w:val="24"/>
          <w:szCs w:val="24"/>
          <w:lang w:val="lt-LT"/>
        </w:rPr>
        <w:t xml:space="preserve"> Pasiūlyme nurodoma pirkimo kaina turi būti apskaičiuota ir išreikšta taip, kaip nurodyta pirkimo sąlygų 1 priede. Apskaičiuojant kainą turi būti atsižvelgta į visas perkamų </w:t>
      </w:r>
      <w:r w:rsidR="00E25A6F">
        <w:rPr>
          <w:rFonts w:ascii="Times New Roman" w:hAnsi="Times New Roman"/>
          <w:sz w:val="24"/>
          <w:szCs w:val="24"/>
          <w:lang w:val="lt-LT"/>
        </w:rPr>
        <w:t>paslaugų</w:t>
      </w:r>
      <w:r w:rsidRPr="004D5FED">
        <w:rPr>
          <w:rFonts w:ascii="Times New Roman" w:hAnsi="Times New Roman"/>
          <w:sz w:val="24"/>
          <w:szCs w:val="24"/>
          <w:lang w:val="lt-LT"/>
        </w:rPr>
        <w:t xml:space="preserve"> apimtis, į pasiūlymo kainos sudėtines dalis, į techninės specifikacijos reikalavimus, į pirkimo sutarties projekte numatytą atsiskaitymo už atlikt</w:t>
      </w:r>
      <w:r w:rsidR="00C83F63">
        <w:rPr>
          <w:rFonts w:ascii="Times New Roman" w:hAnsi="Times New Roman"/>
          <w:sz w:val="24"/>
          <w:szCs w:val="24"/>
          <w:lang w:val="lt-LT"/>
        </w:rPr>
        <w:t>a</w:t>
      </w:r>
      <w:r w:rsidRPr="004D5FED">
        <w:rPr>
          <w:rFonts w:ascii="Times New Roman" w:hAnsi="Times New Roman"/>
          <w:sz w:val="24"/>
          <w:szCs w:val="24"/>
          <w:lang w:val="lt-LT"/>
        </w:rPr>
        <w:t xml:space="preserve">s </w:t>
      </w:r>
      <w:r w:rsidR="00C83F63">
        <w:rPr>
          <w:rFonts w:ascii="Times New Roman" w:hAnsi="Times New Roman"/>
          <w:sz w:val="24"/>
          <w:szCs w:val="24"/>
          <w:lang w:val="lt-LT"/>
        </w:rPr>
        <w:t>paslaugas</w:t>
      </w:r>
      <w:r w:rsidRPr="004D5FED">
        <w:rPr>
          <w:rFonts w:ascii="Times New Roman" w:hAnsi="Times New Roman"/>
          <w:sz w:val="24"/>
          <w:szCs w:val="24"/>
          <w:lang w:val="lt-LT"/>
        </w:rPr>
        <w:t xml:space="preserve">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p>
    <w:p w14:paraId="409D2F86" w14:textId="77777777" w:rsidR="004D5FED" w:rsidRPr="0085219F" w:rsidRDefault="004D5FED" w:rsidP="003D6A1E">
      <w:pPr>
        <w:widowControl w:val="0"/>
        <w:numPr>
          <w:ilvl w:val="0"/>
          <w:numId w:val="10"/>
        </w:numPr>
        <w:tabs>
          <w:tab w:val="left" w:pos="993"/>
        </w:tabs>
        <w:ind w:left="0" w:firstLine="568"/>
        <w:contextualSpacing/>
        <w:jc w:val="both"/>
      </w:pPr>
      <w:r w:rsidRPr="0085219F">
        <w:t>Įkainiai ir kainos įskaitant visus mokesčius visuose pasiūlymo dokumentuose turi būti įrašomos tikslumo lygiu iki euro šimtųjų dalių, t. y. suapvalinama paliekant du skaitmenis po kablelio.</w:t>
      </w:r>
    </w:p>
    <w:p w14:paraId="1F02A391" w14:textId="77777777" w:rsidR="00C70AAD" w:rsidRPr="001829F4" w:rsidRDefault="00C70AAD" w:rsidP="00C70AAD">
      <w:pPr>
        <w:widowControl w:val="0"/>
        <w:numPr>
          <w:ilvl w:val="0"/>
          <w:numId w:val="10"/>
        </w:numPr>
        <w:ind w:left="0" w:firstLine="568"/>
        <w:contextualSpacing/>
        <w:jc w:val="both"/>
      </w:pPr>
      <w:r w:rsidRPr="001829F4">
        <w:t xml:space="preserve">Tuo atveju, kai pasiūlyme nurodyta kaina, išreikšta skaitmenimis, neatitinka kainos, </w:t>
      </w:r>
      <w:r w:rsidRPr="001829F4">
        <w:lastRenderedPageBreak/>
        <w:t>nurodytos žodžiais, teisinga laikoma kaina, nurodyta žodžiais</w:t>
      </w:r>
      <w:r w:rsidRPr="001829F4">
        <w:rPr>
          <w:rStyle w:val="Puslapioinaosnuoroda"/>
          <w:b/>
          <w:bCs/>
        </w:rPr>
        <w:footnoteReference w:id="1"/>
      </w:r>
      <w:r w:rsidRPr="001829F4">
        <w:t>.</w:t>
      </w:r>
    </w:p>
    <w:p w14:paraId="69350DA8" w14:textId="77777777" w:rsidR="004D5FED" w:rsidRDefault="004D5FED" w:rsidP="004D5FED">
      <w:pPr>
        <w:widowControl w:val="0"/>
        <w:ind w:firstLine="567"/>
        <w:jc w:val="both"/>
        <w:rPr>
          <w:b/>
        </w:rPr>
      </w:pPr>
    </w:p>
    <w:p w14:paraId="3359C80A" w14:textId="77777777" w:rsidR="004D5FED" w:rsidRPr="00A126BC" w:rsidRDefault="004D5FED" w:rsidP="004D5FED">
      <w:pPr>
        <w:widowControl w:val="0"/>
        <w:ind w:firstLine="567"/>
        <w:jc w:val="both"/>
        <w:rPr>
          <w:b/>
        </w:rPr>
      </w:pPr>
      <w:r w:rsidRPr="00A126BC">
        <w:rPr>
          <w:b/>
        </w:rPr>
        <w:t>Pasiūlymų pateikimo termino pabaiga, vieta ir būdas,</w:t>
      </w:r>
      <w:r w:rsidRPr="00A126BC">
        <w:rPr>
          <w:rFonts w:eastAsia="Calibri"/>
          <w:b/>
        </w:rPr>
        <w:t xml:space="preserve"> laikotarpis, kurį turi galioti pasiūlymas</w:t>
      </w:r>
    </w:p>
    <w:p w14:paraId="165BF197" w14:textId="77777777" w:rsidR="004D5FED" w:rsidRPr="00A126BC" w:rsidRDefault="004D5FED" w:rsidP="004D5FED">
      <w:pPr>
        <w:widowControl w:val="0"/>
      </w:pPr>
    </w:p>
    <w:p w14:paraId="604FEC0B" w14:textId="77777777" w:rsidR="004D5FED" w:rsidRPr="004D5FED" w:rsidRDefault="004D5FED" w:rsidP="003D6A1E">
      <w:pPr>
        <w:pStyle w:val="Sraopastraipa"/>
        <w:widowControl w:val="0"/>
        <w:numPr>
          <w:ilvl w:val="0"/>
          <w:numId w:val="10"/>
        </w:numPr>
        <w:tabs>
          <w:tab w:val="left" w:pos="851"/>
          <w:tab w:val="left" w:pos="993"/>
        </w:tabs>
        <w:spacing w:after="0" w:line="240" w:lineRule="auto"/>
        <w:ind w:left="0" w:firstLine="567"/>
        <w:jc w:val="both"/>
        <w:rPr>
          <w:rFonts w:ascii="Times New Roman" w:hAnsi="Times New Roman"/>
          <w:sz w:val="24"/>
          <w:szCs w:val="24"/>
          <w:lang w:val="es-ES"/>
        </w:rPr>
      </w:pPr>
      <w:r w:rsidRPr="004D5FED">
        <w:rPr>
          <w:rFonts w:ascii="Times New Roman" w:hAnsi="Times New Roman"/>
          <w:sz w:val="24"/>
          <w:szCs w:val="24"/>
          <w:lang w:val="es-ES"/>
        </w:rPr>
        <w:t xml:space="preserve"> Pasiūlymas turi būti pateiktas perkančiajai organizacijai CVP IS  priemonėmis iki </w:t>
      </w:r>
      <w:r w:rsidRPr="004D5FED">
        <w:rPr>
          <w:rFonts w:ascii="Times New Roman" w:hAnsi="Times New Roman"/>
          <w:b/>
          <w:sz w:val="24"/>
          <w:szCs w:val="24"/>
          <w:lang w:val="es-ES"/>
        </w:rPr>
        <w:t xml:space="preserve">skelbime apie pirkimą nurodyto termino pabaigos </w:t>
      </w:r>
      <w:r w:rsidRPr="004D5FED">
        <w:rPr>
          <w:rFonts w:ascii="Times New Roman" w:hAnsi="Times New Roman"/>
          <w:sz w:val="24"/>
          <w:szCs w:val="24"/>
          <w:lang w:val="es-ES"/>
        </w:rPr>
        <w:t>Lietuvos laiku. Vėliau teikiamas pasiūlymas yra nepriimtinas ir nenagrinėjamas. Perkančioji organizacija neatsako už elektros tiekimo, CVP IS sutrikimus ar už pavėluotai teikiamą pasiūlymą.</w:t>
      </w:r>
    </w:p>
    <w:p w14:paraId="751F590E" w14:textId="77777777" w:rsidR="004D5FED" w:rsidRDefault="004D5FED" w:rsidP="003D6A1E">
      <w:pPr>
        <w:pStyle w:val="Sraopastraipa"/>
        <w:widowControl w:val="0"/>
        <w:numPr>
          <w:ilvl w:val="0"/>
          <w:numId w:val="10"/>
        </w:numPr>
        <w:tabs>
          <w:tab w:val="left" w:pos="851"/>
          <w:tab w:val="left" w:pos="993"/>
        </w:tabs>
        <w:spacing w:after="0" w:line="240" w:lineRule="auto"/>
        <w:ind w:left="0" w:firstLine="567"/>
        <w:jc w:val="both"/>
        <w:rPr>
          <w:rFonts w:ascii="Times New Roman" w:hAnsi="Times New Roman"/>
          <w:sz w:val="24"/>
          <w:szCs w:val="24"/>
          <w:lang w:val="es-ES"/>
        </w:rPr>
      </w:pPr>
      <w:r w:rsidRPr="004D5FED">
        <w:rPr>
          <w:rFonts w:ascii="Times New Roman" w:hAnsi="Times New Roman"/>
          <w:sz w:val="24"/>
          <w:szCs w:val="24"/>
          <w:lang w:val="es-ES"/>
        </w:rPr>
        <w:t xml:space="preserve"> Kol nesuėjo pasiūlymų priėmimo terminas, dalyvis CVP IS priemonėmis gali pakeisti arba atšaukti savo pasiūlymą neprarasdamas teisės į pasiūlymo galiojimo užtikrinimą, jeigu jo buvo reikalaujama.</w:t>
      </w:r>
    </w:p>
    <w:p w14:paraId="4EA85FFA" w14:textId="6EC0CC21" w:rsidR="004D5FED" w:rsidRPr="00770600" w:rsidRDefault="00341CEB" w:rsidP="00CB61A7">
      <w:pPr>
        <w:pBdr>
          <w:top w:val="nil"/>
          <w:left w:val="nil"/>
          <w:bottom w:val="nil"/>
          <w:right w:val="nil"/>
          <w:between w:val="nil"/>
          <w:bar w:val="nil"/>
        </w:pBdr>
        <w:tabs>
          <w:tab w:val="left" w:pos="1843"/>
        </w:tabs>
        <w:suppressAutoHyphens/>
        <w:ind w:firstLine="567"/>
        <w:jc w:val="both"/>
        <w:rPr>
          <w:rFonts w:eastAsia="Arial Unicode MS"/>
          <w:color w:val="000000"/>
          <w:bdr w:val="nil"/>
        </w:rPr>
      </w:pPr>
      <w:r>
        <w:rPr>
          <w:lang w:val="es-ES"/>
        </w:rPr>
        <w:t xml:space="preserve">62. </w:t>
      </w:r>
      <w:r w:rsidR="004D5FED" w:rsidRPr="00770600">
        <w:rPr>
          <w:lang w:val="es-ES"/>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2C76D742" w14:textId="77777777" w:rsidR="004D5FED" w:rsidRPr="004D5FED" w:rsidRDefault="004D5FED" w:rsidP="004D5FED">
      <w:pPr>
        <w:pStyle w:val="Sraopastraipa"/>
        <w:widowControl w:val="0"/>
        <w:tabs>
          <w:tab w:val="left" w:pos="851"/>
          <w:tab w:val="left" w:pos="993"/>
        </w:tabs>
        <w:spacing w:after="0" w:line="240" w:lineRule="auto"/>
        <w:ind w:left="567"/>
        <w:jc w:val="both"/>
        <w:rPr>
          <w:rFonts w:ascii="Times New Roman" w:hAnsi="Times New Roman"/>
          <w:sz w:val="24"/>
          <w:szCs w:val="24"/>
          <w:lang w:val="es-ES"/>
        </w:rPr>
      </w:pPr>
    </w:p>
    <w:p w14:paraId="662CC5DB" w14:textId="77777777" w:rsidR="004D5FED" w:rsidRPr="00A126BC" w:rsidRDefault="004D5FED" w:rsidP="004D5FED">
      <w:pPr>
        <w:widowControl w:val="0"/>
        <w:ind w:firstLine="567"/>
        <w:jc w:val="both"/>
        <w:rPr>
          <w:b/>
        </w:rPr>
      </w:pPr>
      <w:r w:rsidRPr="00A126BC">
        <w:rPr>
          <w:b/>
        </w:rPr>
        <w:t>Informacija apie tai, kad tiekėjas privalo nurodyti, ar jo pasiūlyme yra konfidencialios informacijos, ir kuri informacija, vadovaujantis Viešųjų pirkimų įstatymo 20 straipsnio 2 dalimi, yra konfidenciali</w:t>
      </w:r>
    </w:p>
    <w:p w14:paraId="5EAF5C51" w14:textId="77777777" w:rsidR="004D5FED" w:rsidRPr="00A126BC" w:rsidRDefault="004D5FED" w:rsidP="004D5FED">
      <w:pPr>
        <w:widowControl w:val="0"/>
      </w:pPr>
    </w:p>
    <w:p w14:paraId="08756FA3" w14:textId="6685E9DD" w:rsidR="004D5FED" w:rsidRPr="004D5FED" w:rsidRDefault="004D5FED" w:rsidP="00E55B14">
      <w:pPr>
        <w:pStyle w:val="Sraopastraipa"/>
        <w:widowControl w:val="0"/>
        <w:numPr>
          <w:ilvl w:val="0"/>
          <w:numId w:val="16"/>
        </w:numPr>
        <w:spacing w:after="0" w:line="240" w:lineRule="auto"/>
        <w:ind w:left="0" w:firstLine="568"/>
        <w:jc w:val="both"/>
        <w:rPr>
          <w:rFonts w:ascii="Times New Roman" w:hAnsi="Times New Roman"/>
          <w:sz w:val="24"/>
          <w:szCs w:val="24"/>
          <w:lang w:val="lt-LT"/>
        </w:rPr>
      </w:pPr>
      <w:r w:rsidRPr="004D5FED">
        <w:rPr>
          <w:rFonts w:ascii="Times New Roman" w:hAnsi="Times New Roman"/>
          <w:sz w:val="24"/>
          <w:szCs w:val="24"/>
          <w:lang w:val="lt-LT"/>
        </w:rPr>
        <w:t>Tiekėjas pasiūlymo formoje (pirkimo sąlygų 1 priedas) privalo nurodyti, ar jo pasiūlyme yra konfidencialios informacijos, ir kuri informacija, vadovaujantis Viešųjų pirkimų įstatymo 20 straipsnio 2 dalimi, yra konfidenciali.</w:t>
      </w:r>
      <w:r w:rsidRPr="004D5FED">
        <w:rPr>
          <w:rFonts w:ascii="Times New Roman" w:hAnsi="Times New Roman"/>
          <w:sz w:val="24"/>
          <w:szCs w:val="24"/>
          <w:lang w:val="lt-LT" w:eastAsia="lt-LT"/>
        </w:rPr>
        <w:t xml:space="preserve"> Konfidenciali taip pat yra informacija, kurią atskleidus būtų pažeisti Lietuvos Respublikos asmens duomenų teisinės apsaugos įstatymo reikalavimai.</w:t>
      </w:r>
    </w:p>
    <w:p w14:paraId="1C487C63" w14:textId="77777777" w:rsidR="004D5FED" w:rsidRPr="00212CE9" w:rsidRDefault="004D5FED" w:rsidP="00E55B14">
      <w:pPr>
        <w:pStyle w:val="Sraopastraipa"/>
        <w:widowControl w:val="0"/>
        <w:numPr>
          <w:ilvl w:val="0"/>
          <w:numId w:val="16"/>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Konfidencialia </w:t>
      </w:r>
      <w:r w:rsidRPr="00212CE9">
        <w:rPr>
          <w:rFonts w:ascii="Times New Roman" w:hAnsi="Times New Roman"/>
          <w:b/>
          <w:sz w:val="24"/>
          <w:szCs w:val="24"/>
          <w:lang w:eastAsia="lt-LT"/>
        </w:rPr>
        <w:t>negalima</w:t>
      </w:r>
      <w:r w:rsidRPr="00212CE9">
        <w:rPr>
          <w:rFonts w:ascii="Times New Roman" w:hAnsi="Times New Roman"/>
          <w:sz w:val="24"/>
          <w:szCs w:val="24"/>
          <w:lang w:eastAsia="lt-LT"/>
        </w:rPr>
        <w:t xml:space="preserve"> laikyti informacijos:</w:t>
      </w:r>
    </w:p>
    <w:p w14:paraId="23D88FF9" w14:textId="2FA4569C" w:rsidR="004D5FED" w:rsidRPr="00212CE9" w:rsidRDefault="00F86CAD" w:rsidP="00F86CAD">
      <w:pPr>
        <w:pStyle w:val="Sraopastraipa"/>
        <w:widowControl w:val="0"/>
        <w:numPr>
          <w:ilvl w:val="1"/>
          <w:numId w:val="17"/>
        </w:numPr>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lt-LT"/>
        </w:rPr>
        <w:t xml:space="preserve"> </w:t>
      </w:r>
      <w:r w:rsidR="004D5FED" w:rsidRPr="00212CE9">
        <w:rPr>
          <w:rFonts w:ascii="Times New Roman" w:hAnsi="Times New Roman"/>
          <w:sz w:val="24"/>
          <w:szCs w:val="24"/>
          <w:lang w:eastAsia="lt-LT"/>
        </w:rPr>
        <w:t>jeigu tai pažeistų įstatymus, nustatančius informacijos atskleidimo ar teisės gauti informaciją reikalavimus, ir šių įstatymų įgyvendinamuosius teisės aktus;</w:t>
      </w:r>
    </w:p>
    <w:p w14:paraId="46180B2A" w14:textId="6B442810" w:rsidR="004D5FED" w:rsidRPr="00212CE9" w:rsidRDefault="004D5FED" w:rsidP="00F86CAD">
      <w:pPr>
        <w:pStyle w:val="Sraopastraipa"/>
        <w:widowControl w:val="0"/>
        <w:numPr>
          <w:ilvl w:val="1"/>
          <w:numId w:val="17"/>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212CE9">
        <w:rPr>
          <w:rFonts w:ascii="Times New Roman" w:hAnsi="Times New Roman"/>
          <w:sz w:val="24"/>
          <w:szCs w:val="24"/>
        </w:rPr>
        <w:t xml:space="preserve"> laimėjusio dalyvio pasiūlymo, sudarytos pirkimo sutarties, preliminariosios sutarties ir šių sutarčių pakeitimų paskelbimo,</w:t>
      </w:r>
      <w:r w:rsidRPr="00212CE9">
        <w:rPr>
          <w:rFonts w:ascii="Times New Roman" w:hAnsi="Times New Roman"/>
          <w:sz w:val="24"/>
          <w:szCs w:val="24"/>
          <w:lang w:eastAsia="lt-LT"/>
        </w:rPr>
        <w:t xml:space="preserve"> įskaitant informaciją apie pasiūlyme nurodytą prekių, paslaugų ar darbų kainą (įkainius), išskyrus jos sudedamąsias dalis;</w:t>
      </w:r>
    </w:p>
    <w:p w14:paraId="23711D95" w14:textId="77777777" w:rsidR="004D5FED" w:rsidRPr="00212CE9" w:rsidRDefault="004D5FED" w:rsidP="00F86CAD">
      <w:pPr>
        <w:pStyle w:val="Sraopastraipa"/>
        <w:widowControl w:val="0"/>
        <w:numPr>
          <w:ilvl w:val="1"/>
          <w:numId w:val="17"/>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pateiktos tiekėjų pašalinimo pagrindų nebuvimą, atitiktį kvalifikacijos reikalavimams, </w:t>
      </w:r>
      <w:r w:rsidRPr="00212CE9">
        <w:rPr>
          <w:rFonts w:ascii="Times New Roman" w:hAnsi="Times New Roman"/>
          <w:sz w:val="24"/>
          <w:szCs w:val="24"/>
        </w:rPr>
        <w:t>kokybės vadybos sistemos ir aplinkos apsaugos vadybos sistemos standartams</w:t>
      </w:r>
      <w:r w:rsidRPr="00212CE9">
        <w:rPr>
          <w:rFonts w:ascii="Times New Roman" w:hAnsi="Times New Roman"/>
          <w:sz w:val="24"/>
          <w:szCs w:val="24"/>
          <w:lang w:eastAsia="lt-LT"/>
        </w:rPr>
        <w:t xml:space="preserve"> patvirtinančiuose dokumentuose, išskyrus informaciją, kurią atskleidus būtų pažeisti </w:t>
      </w:r>
      <w:r w:rsidRPr="00212CE9">
        <w:rPr>
          <w:rFonts w:ascii="Times New Roman" w:hAnsi="Times New Roman"/>
          <w:bCs/>
          <w:sz w:val="24"/>
          <w:szCs w:val="24"/>
        </w:rPr>
        <w:t>tiekėjo įsipareigojimai pagal su trečiaisiais asmenimis sudarytas sutartis</w:t>
      </w:r>
      <w:r w:rsidRPr="00212CE9">
        <w:rPr>
          <w:rFonts w:ascii="Times New Roman" w:hAnsi="Times New Roman"/>
          <w:sz w:val="24"/>
          <w:szCs w:val="24"/>
          <w:lang w:eastAsia="lt-LT"/>
        </w:rPr>
        <w:t>, – tuo atveju, kai ši informacija reikalinga tiekėjui jo teisėtiems interesams ginti</w:t>
      </w:r>
      <w:r w:rsidRPr="00212CE9">
        <w:rPr>
          <w:rFonts w:ascii="Times New Roman" w:hAnsi="Times New Roman"/>
          <w:bCs/>
          <w:sz w:val="24"/>
          <w:szCs w:val="24"/>
        </w:rPr>
        <w:t>;</w:t>
      </w:r>
    </w:p>
    <w:p w14:paraId="45889001" w14:textId="77777777" w:rsidR="004D5FED" w:rsidRPr="00212CE9" w:rsidRDefault="004D5FED" w:rsidP="00F86CAD">
      <w:pPr>
        <w:pStyle w:val="Sraopastraipa"/>
        <w:widowControl w:val="0"/>
        <w:numPr>
          <w:ilvl w:val="1"/>
          <w:numId w:val="17"/>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informacija apie pasitelktus ūkio subjektus, kurių pajėgumais remiasi tiekėjas, ir subtiekėjus </w:t>
      </w:r>
      <w:r w:rsidRPr="00212CE9">
        <w:rPr>
          <w:rFonts w:ascii="Times New Roman" w:hAnsi="Times New Roman"/>
          <w:sz w:val="24"/>
          <w:szCs w:val="24"/>
          <w:lang w:eastAsia="lt-LT"/>
        </w:rPr>
        <w:t>– tuo atveju, kai ši informacija reikalinga tiekėjui jo teisėtiems interesams ginti</w:t>
      </w:r>
      <w:r w:rsidRPr="00212CE9">
        <w:rPr>
          <w:rFonts w:ascii="Times New Roman" w:hAnsi="Times New Roman"/>
          <w:sz w:val="24"/>
          <w:szCs w:val="24"/>
        </w:rPr>
        <w:t>.</w:t>
      </w:r>
    </w:p>
    <w:p w14:paraId="23095D04" w14:textId="77777777" w:rsidR="004D5FED" w:rsidRPr="004D5FED" w:rsidRDefault="004D5FED" w:rsidP="00F86CAD">
      <w:pPr>
        <w:pStyle w:val="Sraopastraipa"/>
        <w:widowControl w:val="0"/>
        <w:numPr>
          <w:ilvl w:val="0"/>
          <w:numId w:val="17"/>
        </w:numPr>
        <w:spacing w:after="0" w:line="240" w:lineRule="auto"/>
        <w:ind w:left="0" w:firstLine="567"/>
        <w:jc w:val="both"/>
        <w:rPr>
          <w:rFonts w:ascii="Times New Roman" w:hAnsi="Times New Roman"/>
          <w:sz w:val="24"/>
          <w:szCs w:val="24"/>
          <w:lang w:val="es-ES"/>
        </w:rPr>
      </w:pPr>
      <w:r w:rsidRPr="00212CE9">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212CE9">
        <w:rPr>
          <w:rFonts w:ascii="Times New Roman" w:hAnsi="Times New Roman"/>
          <w:b/>
          <w:sz w:val="24"/>
          <w:szCs w:val="24"/>
        </w:rPr>
        <w:t>„Konfidencialu“</w:t>
      </w:r>
      <w:r w:rsidRPr="00212CE9">
        <w:rPr>
          <w:rFonts w:ascii="Times New Roman" w:hAnsi="Times New Roman"/>
          <w:sz w:val="24"/>
          <w:szCs w:val="24"/>
        </w:rPr>
        <w:t xml:space="preserve">. </w:t>
      </w:r>
      <w:r w:rsidRPr="004D5FED">
        <w:rPr>
          <w:rFonts w:ascii="Times New Roman" w:hAnsi="Times New Roman"/>
          <w:sz w:val="24"/>
          <w:szCs w:val="24"/>
          <w:lang w:val="es-ES"/>
        </w:rPr>
        <w:t>Jei tiekėjas nenurodo konfidencialios informacijos, laikoma, kad tokios tiekėjo pasiūlyme nėra.</w:t>
      </w:r>
    </w:p>
    <w:p w14:paraId="39423673" w14:textId="77777777" w:rsidR="004D5FED" w:rsidRPr="004D5FED" w:rsidRDefault="004D5FED" w:rsidP="004D5FED">
      <w:pPr>
        <w:pStyle w:val="Sraopastraipa"/>
        <w:widowControl w:val="0"/>
        <w:tabs>
          <w:tab w:val="left" w:pos="993"/>
        </w:tabs>
        <w:spacing w:after="0" w:line="240" w:lineRule="auto"/>
        <w:ind w:left="480"/>
        <w:jc w:val="both"/>
        <w:rPr>
          <w:rStyle w:val="FontStyle26"/>
          <w:sz w:val="24"/>
          <w:szCs w:val="24"/>
          <w:lang w:val="es-ES"/>
        </w:rPr>
      </w:pPr>
    </w:p>
    <w:p w14:paraId="3C2FA502" w14:textId="77777777" w:rsidR="004D5FED" w:rsidRPr="00A126BC" w:rsidRDefault="004D5FED" w:rsidP="004D5FED">
      <w:pPr>
        <w:widowControl w:val="0"/>
        <w:ind w:firstLine="567"/>
        <w:jc w:val="both"/>
      </w:pPr>
      <w:r w:rsidRPr="00A126BC">
        <w:rPr>
          <w:b/>
        </w:rPr>
        <w:t>Asmens duomenų tvarkymas</w:t>
      </w:r>
    </w:p>
    <w:p w14:paraId="0AD9FF4B" w14:textId="77777777" w:rsidR="004D5FED" w:rsidRPr="00A126BC" w:rsidRDefault="004D5FED" w:rsidP="004D5FED">
      <w:pPr>
        <w:widowControl w:val="0"/>
      </w:pPr>
    </w:p>
    <w:p w14:paraId="6823913F" w14:textId="77777777" w:rsidR="004D5FED" w:rsidRPr="004D5FED" w:rsidRDefault="004D5FED" w:rsidP="00F86CAD">
      <w:pPr>
        <w:pStyle w:val="Sraopastraipa"/>
        <w:widowControl w:val="0"/>
        <w:numPr>
          <w:ilvl w:val="0"/>
          <w:numId w:val="17"/>
        </w:numPr>
        <w:spacing w:after="0" w:line="240" w:lineRule="auto"/>
        <w:ind w:left="0" w:firstLine="568"/>
        <w:jc w:val="both"/>
        <w:rPr>
          <w:rFonts w:ascii="Times New Roman" w:hAnsi="Times New Roman"/>
          <w:sz w:val="24"/>
          <w:szCs w:val="24"/>
          <w:lang w:val="lt-LT"/>
        </w:rPr>
      </w:pPr>
      <w:r w:rsidRPr="004D5FED">
        <w:rPr>
          <w:rFonts w:ascii="Times New Roman" w:hAnsi="Times New Roman"/>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7881626" w14:textId="77777777" w:rsidR="004D5FED" w:rsidRPr="004D5FED" w:rsidRDefault="004D5FED" w:rsidP="00F86CAD">
      <w:pPr>
        <w:pStyle w:val="Sraopastraipa"/>
        <w:widowControl w:val="0"/>
        <w:numPr>
          <w:ilvl w:val="0"/>
          <w:numId w:val="17"/>
        </w:numPr>
        <w:spacing w:after="0" w:line="240" w:lineRule="auto"/>
        <w:ind w:left="0" w:firstLine="567"/>
        <w:jc w:val="both"/>
        <w:rPr>
          <w:rFonts w:ascii="Times New Roman" w:hAnsi="Times New Roman"/>
          <w:sz w:val="24"/>
          <w:szCs w:val="24"/>
          <w:lang w:val="lt-LT"/>
        </w:rPr>
      </w:pPr>
      <w:r w:rsidRPr="004D5FED">
        <w:rPr>
          <w:rFonts w:ascii="Times New Roman" w:hAnsi="Times New Roman"/>
          <w:sz w:val="24"/>
          <w:szCs w:val="24"/>
          <w:lang w:val="lt-LT"/>
        </w:rPr>
        <w:t>Nurodytais pagrindais bus tvarkomi tiesiogiai tiekėjų pateikti asmens duomenys.</w:t>
      </w:r>
    </w:p>
    <w:p w14:paraId="7AC677BC" w14:textId="77777777" w:rsidR="004D5FED" w:rsidRPr="000F421A" w:rsidRDefault="004D5FED" w:rsidP="00F86CAD">
      <w:pPr>
        <w:pStyle w:val="Sraopastraipa"/>
        <w:widowControl w:val="0"/>
        <w:numPr>
          <w:ilvl w:val="0"/>
          <w:numId w:val="17"/>
        </w:numPr>
        <w:spacing w:after="0" w:line="240" w:lineRule="auto"/>
        <w:ind w:left="0" w:firstLine="567"/>
        <w:jc w:val="both"/>
        <w:rPr>
          <w:rFonts w:ascii="Times New Roman" w:hAnsi="Times New Roman"/>
          <w:sz w:val="24"/>
          <w:szCs w:val="24"/>
        </w:rPr>
      </w:pPr>
      <w:r w:rsidRPr="004D5FED">
        <w:rPr>
          <w:rFonts w:ascii="Times New Roman" w:hAnsi="Times New Roman"/>
          <w:sz w:val="24"/>
          <w:szCs w:val="24"/>
          <w:lang w:val="lt-LT"/>
        </w:rPr>
        <w:t xml:space="preserve">Tiekėjų pateikti duomenys bus saugomi teisės aktuose nustatytais terminais (Lietuvos vyriausiojo archyvaro 2011 m. kovo 9 d. įsakymu Nr. </w:t>
      </w:r>
      <w:r w:rsidRPr="000F421A">
        <w:rPr>
          <w:rFonts w:ascii="Times New Roman" w:hAnsi="Times New Roman"/>
          <w:sz w:val="24"/>
          <w:szCs w:val="24"/>
        </w:rPr>
        <w:t>V-100 patvirtinta Bendrųjų dokumentų saugojimo terminų rodyklė).</w:t>
      </w:r>
    </w:p>
    <w:p w14:paraId="2AEC4F86" w14:textId="77777777" w:rsidR="004D5FED" w:rsidRPr="000F421A" w:rsidRDefault="004D5FED" w:rsidP="00F86CAD">
      <w:pPr>
        <w:pStyle w:val="Sraopastraipa"/>
        <w:widowControl w:val="0"/>
        <w:numPr>
          <w:ilvl w:val="0"/>
          <w:numId w:val="17"/>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Įgyvendindami teisės aktuose numatytas pareigas, tiekėjų asmens duomenis teiksime Viešųjų pirkimų tarnybai, CVP IS, teismams ir kitoms valstybės ar savivaldybės institucijoms.</w:t>
      </w:r>
    </w:p>
    <w:p w14:paraId="7259D33B" w14:textId="77777777" w:rsidR="004D5FED" w:rsidRDefault="004D5FED" w:rsidP="004D5FED">
      <w:pPr>
        <w:widowControl w:val="0"/>
        <w:ind w:firstLine="567"/>
        <w:jc w:val="both"/>
        <w:rPr>
          <w:rFonts w:eastAsia="Calibri"/>
          <w:b/>
        </w:rPr>
      </w:pPr>
    </w:p>
    <w:p w14:paraId="7B096A1A" w14:textId="77777777" w:rsidR="004D5FED" w:rsidRPr="00A126BC" w:rsidRDefault="004D5FED" w:rsidP="004D5FED">
      <w:pPr>
        <w:widowControl w:val="0"/>
        <w:ind w:firstLine="567"/>
        <w:jc w:val="both"/>
        <w:rPr>
          <w:b/>
        </w:rPr>
      </w:pPr>
      <w:r w:rsidRPr="00A126BC">
        <w:rPr>
          <w:rFonts w:eastAsia="Calibri"/>
          <w:b/>
        </w:rPr>
        <w:t>Subtiekimo reikalavimai, nustatyti vadovaujantis Viešųjų pirkimų įstatymo 88 straipsnio nuostatomis</w:t>
      </w:r>
    </w:p>
    <w:p w14:paraId="33386866" w14:textId="77777777" w:rsidR="004D5FED" w:rsidRPr="00C40632" w:rsidRDefault="004D5FED" w:rsidP="004D5FED">
      <w:pPr>
        <w:widowControl w:val="0"/>
      </w:pPr>
    </w:p>
    <w:p w14:paraId="1609DBC3" w14:textId="77777777" w:rsidR="004D5FED" w:rsidRPr="008A75EB" w:rsidRDefault="004D5FED" w:rsidP="00F86CAD">
      <w:pPr>
        <w:pStyle w:val="Sraopastraipa"/>
        <w:widowControl w:val="0"/>
        <w:numPr>
          <w:ilvl w:val="0"/>
          <w:numId w:val="17"/>
        </w:numPr>
        <w:tabs>
          <w:tab w:val="left" w:pos="993"/>
        </w:tabs>
        <w:ind w:left="0" w:firstLine="568"/>
        <w:jc w:val="both"/>
        <w:rPr>
          <w:rFonts w:ascii="Times New Roman" w:hAnsi="Times New Roman"/>
          <w:sz w:val="24"/>
          <w:szCs w:val="24"/>
          <w:lang w:val="lt-LT"/>
        </w:rPr>
      </w:pPr>
      <w:r w:rsidRPr="008A75EB">
        <w:rPr>
          <w:rFonts w:ascii="Times New Roman" w:hAnsi="Times New Roman"/>
          <w:sz w:val="24"/>
          <w:szCs w:val="24"/>
          <w:lang w:val="lt-LT"/>
        </w:rPr>
        <w:t>Perkančioji organizacija reikalauja, kad dalyvis savo pasiūlyme (pasiūlymo formoje,  pirkimo sąlygų 1 priedas) nurodytų, kokiai pirkimo sutarties daliai (apimtis eurais ir dalis procentais) ir kokius subtiekėjus, jeigu jie yra žinomi, jis ketina pasitelkti.</w:t>
      </w:r>
    </w:p>
    <w:p w14:paraId="5BA2076A" w14:textId="77777777" w:rsidR="00FF68BD" w:rsidRDefault="00FF68BD" w:rsidP="00FF68BD">
      <w:pPr>
        <w:jc w:val="center"/>
        <w:rPr>
          <w:rFonts w:eastAsia="Calibri"/>
          <w:b/>
          <w:color w:val="000000" w:themeColor="text1"/>
        </w:rPr>
      </w:pPr>
      <w:bookmarkStart w:id="16" w:name="_Toc47844932"/>
      <w:bookmarkStart w:id="17" w:name="_Toc60525486"/>
      <w:r>
        <w:rPr>
          <w:rFonts w:eastAsia="Calibri"/>
          <w:b/>
          <w:color w:val="000000" w:themeColor="text1"/>
        </w:rPr>
        <w:t>VI. PASIŪLYMŲ ŠIFRAVIMAS</w:t>
      </w:r>
    </w:p>
    <w:p w14:paraId="5BA2076B" w14:textId="77777777" w:rsidR="00FF68BD" w:rsidRDefault="00FF68BD" w:rsidP="00FF68BD">
      <w:pPr>
        <w:tabs>
          <w:tab w:val="left" w:pos="840"/>
        </w:tabs>
        <w:jc w:val="both"/>
        <w:rPr>
          <w:rFonts w:eastAsia="Calibri"/>
          <w:szCs w:val="22"/>
        </w:rPr>
      </w:pPr>
      <w:r>
        <w:rPr>
          <w:rFonts w:eastAsia="Calibri"/>
          <w:szCs w:val="22"/>
        </w:rPr>
        <w:tab/>
      </w:r>
    </w:p>
    <w:p w14:paraId="4B628181" w14:textId="77777777" w:rsidR="004D5FED" w:rsidRPr="004D5FED" w:rsidRDefault="004D5FED" w:rsidP="004D5FED">
      <w:pPr>
        <w:ind w:firstLine="709"/>
        <w:jc w:val="both"/>
        <w:rPr>
          <w:rFonts w:eastAsia="Calibri"/>
          <w:color w:val="000000"/>
        </w:rPr>
      </w:pPr>
      <w:r w:rsidRPr="004D5FED">
        <w:rPr>
          <w:rFonts w:eastAsia="Calibri"/>
          <w:color w:val="000000"/>
        </w:rPr>
        <w:t>72.</w:t>
      </w:r>
      <w:r w:rsidRPr="004D5FED">
        <w:rPr>
          <w:rFonts w:eastAsia="Calibri"/>
          <w:color w:val="000000"/>
        </w:rPr>
        <w:tab/>
        <w:t>Tiekėjo teikiamas pasiūlymas gali būti užšifruojamas. Tiekėjas, nusprendęs pateikti užšifruotą pasiūlymą, turi:</w:t>
      </w:r>
    </w:p>
    <w:p w14:paraId="1D0F1EE3" w14:textId="5A8B8BC0" w:rsidR="004D5FED" w:rsidRPr="004D5FED" w:rsidRDefault="004D5FED" w:rsidP="004D5FED">
      <w:pPr>
        <w:ind w:firstLine="709"/>
        <w:jc w:val="both"/>
        <w:rPr>
          <w:rFonts w:eastAsia="Calibri"/>
          <w:color w:val="000000"/>
        </w:rPr>
      </w:pPr>
      <w:r w:rsidRPr="004D5FED">
        <w:rPr>
          <w:rFonts w:eastAsia="Calibri"/>
          <w:color w:val="000000"/>
        </w:rPr>
        <w:t>72.1.</w:t>
      </w:r>
      <w:r w:rsidRPr="004D5FED">
        <w:rPr>
          <w:rFonts w:eastAsia="Calibri"/>
          <w:color w:val="000000"/>
        </w:rPr>
        <w:tab/>
      </w:r>
      <w:r w:rsidRPr="004D5FED">
        <w:rPr>
          <w:rFonts w:eastAsia="Calibri"/>
          <w:b/>
          <w:bCs/>
          <w:color w:val="000000"/>
          <w:u w:val="single"/>
        </w:rPr>
        <w:t>iki pasiūlymų pateikimo termino pabaigos</w:t>
      </w:r>
      <w:r w:rsidRPr="004D5FED">
        <w:rPr>
          <w:rFonts w:eastAsia="Calibri"/>
          <w:color w:val="000000"/>
        </w:rPr>
        <w:t xml:space="preserve"> naudodamasis CVP IS priemonėmis pateikti užšifruotą pasiūlymą (užšifruojamas visas pasiūlymas arba pasiūlymo dokumentas, kuriame nurodyta pasiūlymo kaina). Informaciją apie pasiūlymų šifravimą ir instrukciją, kaip tiekėjui užšifruoti pasiūlymą galima rasti </w:t>
      </w:r>
      <w:hyperlink r:id="rId19" w:history="1">
        <w:r w:rsidRPr="00DA04F2">
          <w:rPr>
            <w:rStyle w:val="Hipersaitas"/>
            <w:rFonts w:eastAsia="Calibri"/>
          </w:rPr>
          <w:t>https://vpt.lrv.lt/lt/pasiulymu-sifravimas</w:t>
        </w:r>
      </w:hyperlink>
      <w:r>
        <w:rPr>
          <w:rFonts w:eastAsia="Calibri"/>
          <w:color w:val="000000"/>
        </w:rPr>
        <w:t>;</w:t>
      </w:r>
    </w:p>
    <w:p w14:paraId="6820A8F4" w14:textId="77777777" w:rsidR="004D5FED" w:rsidRPr="004D5FED" w:rsidRDefault="004D5FED" w:rsidP="004D5FED">
      <w:pPr>
        <w:ind w:firstLine="709"/>
        <w:jc w:val="both"/>
        <w:rPr>
          <w:rFonts w:eastAsia="Calibri"/>
          <w:color w:val="000000"/>
        </w:rPr>
      </w:pPr>
      <w:r w:rsidRPr="004D5FED">
        <w:rPr>
          <w:rFonts w:eastAsia="Calibri"/>
          <w:color w:val="000000"/>
        </w:rPr>
        <w:t>72.2.</w:t>
      </w:r>
      <w:r w:rsidRPr="004D5FED">
        <w:rPr>
          <w:rFonts w:eastAsia="Calibri"/>
          <w:color w:val="000000"/>
        </w:rPr>
        <w:tab/>
      </w:r>
      <w:r w:rsidRPr="004D5FED">
        <w:rPr>
          <w:rFonts w:eastAsia="Calibri"/>
          <w:b/>
          <w:bCs/>
          <w:color w:val="000000"/>
          <w:u w:val="single"/>
        </w:rPr>
        <w:t>per 45 minutes nuo pasiūlymų pateikimo termino pabaigos CVP IS susirašinėjimo priemonėmis</w:t>
      </w:r>
      <w:r w:rsidRPr="004D5FED">
        <w:rPr>
          <w:rFonts w:eastAsia="Calibri"/>
          <w:color w:val="000000"/>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5BA2076C" w14:textId="4BFAFC15" w:rsidR="00465E22" w:rsidRPr="00E74639" w:rsidRDefault="004D5FED" w:rsidP="004D5FED">
      <w:pPr>
        <w:ind w:firstLine="709"/>
        <w:jc w:val="both"/>
        <w:rPr>
          <w:rFonts w:eastAsia="Calibri"/>
          <w:color w:val="000000"/>
        </w:rPr>
      </w:pPr>
      <w:r w:rsidRPr="004D5FED">
        <w:rPr>
          <w:rFonts w:eastAsia="Calibri"/>
          <w:color w:val="000000"/>
        </w:rPr>
        <w:t>73.</w:t>
      </w:r>
      <w:r w:rsidRPr="004D5FED">
        <w:rPr>
          <w:rFonts w:eastAsia="Calibri"/>
          <w:color w:val="000000"/>
        </w:rPr>
        <w:tab/>
        <w:t>Tiekėjui užšifravus visą pasiūlymą ir per 45 minutes nuo pasiūlymų pateikimo termino pabaigos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97CEB">
        <w:rPr>
          <w:rFonts w:eastAsia="Calibri"/>
          <w:color w:val="000000"/>
        </w:rPr>
        <w:t xml:space="preserve"> </w:t>
      </w:r>
    </w:p>
    <w:p w14:paraId="5511945D" w14:textId="77777777" w:rsidR="004D5FED" w:rsidRDefault="004D5FED" w:rsidP="00FF68BD">
      <w:pPr>
        <w:jc w:val="center"/>
        <w:rPr>
          <w:rFonts w:eastAsia="Calibri"/>
          <w:color w:val="000000"/>
          <w:u w:val="single"/>
        </w:rPr>
      </w:pPr>
    </w:p>
    <w:p w14:paraId="5BA20771" w14:textId="5F7CE2B1" w:rsidR="00FF68BD" w:rsidRDefault="00FF68BD" w:rsidP="00FF68BD">
      <w:pPr>
        <w:jc w:val="center"/>
        <w:rPr>
          <w:b/>
        </w:rPr>
      </w:pPr>
      <w:r>
        <w:rPr>
          <w:b/>
        </w:rPr>
        <w:t>VII SKYRIUS</w:t>
      </w:r>
    </w:p>
    <w:p w14:paraId="5BA20772" w14:textId="77777777" w:rsidR="00FF68BD" w:rsidRDefault="00FF68BD" w:rsidP="00FF68BD">
      <w:pPr>
        <w:jc w:val="center"/>
        <w:rPr>
          <w:i/>
        </w:rPr>
      </w:pPr>
      <w:r>
        <w:rPr>
          <w:b/>
        </w:rPr>
        <w:t>PASIŪLYMŲ GALIOJIMO UŽTIKRINIMAS</w:t>
      </w:r>
      <w:bookmarkEnd w:id="16"/>
      <w:bookmarkEnd w:id="17"/>
      <w:r>
        <w:rPr>
          <w:b/>
        </w:rPr>
        <w:t xml:space="preserve"> </w:t>
      </w:r>
    </w:p>
    <w:p w14:paraId="5BA20773" w14:textId="77777777" w:rsidR="00FF68BD" w:rsidRDefault="00FF68BD" w:rsidP="00FF68BD">
      <w:pPr>
        <w:ind w:firstLine="851"/>
        <w:jc w:val="both"/>
      </w:pPr>
    </w:p>
    <w:p w14:paraId="24275E71" w14:textId="4B04C081" w:rsidR="006134F1" w:rsidRDefault="006114C5" w:rsidP="006134F1">
      <w:pPr>
        <w:shd w:val="clear" w:color="auto" w:fill="FFFFFF"/>
        <w:ind w:firstLine="724"/>
        <w:jc w:val="both"/>
        <w:rPr>
          <w:color w:val="000000" w:themeColor="text1"/>
          <w:u w:val="single"/>
        </w:rPr>
      </w:pPr>
      <w:r>
        <w:t xml:space="preserve">74. </w:t>
      </w:r>
      <w:r w:rsidR="00465E22" w:rsidRPr="00E74639">
        <w:t>T</w:t>
      </w:r>
      <w:r w:rsidR="004A0DFE">
        <w:t>ie</w:t>
      </w:r>
      <w:r w:rsidR="00465E22" w:rsidRPr="00E74639">
        <w:t>kėjo pateikiamo pasiūlymo galiojimas turi būti užtikrintas Perkančiajai organizacijai priimtino banko ar kredito unijos garantija arba draudimo bendrovės laidavimo draudimo liudijimu</w:t>
      </w:r>
      <w:r w:rsidR="00465E22" w:rsidRPr="00A00BF1">
        <w:rPr>
          <w:color w:val="FF0000"/>
        </w:rPr>
        <w:t xml:space="preserve">. </w:t>
      </w:r>
      <w:r w:rsidR="00465E22" w:rsidRPr="00A00BF1">
        <w:rPr>
          <w:b/>
          <w:color w:val="000000" w:themeColor="text1"/>
        </w:rPr>
        <w:t xml:space="preserve">Užtikrinimo vertė – </w:t>
      </w:r>
      <w:r w:rsidR="00A00BF1" w:rsidRPr="00A00BF1">
        <w:rPr>
          <w:b/>
          <w:color w:val="000000" w:themeColor="text1"/>
        </w:rPr>
        <w:t>3000</w:t>
      </w:r>
      <w:r w:rsidR="00465E22" w:rsidRPr="00A00BF1">
        <w:rPr>
          <w:b/>
          <w:color w:val="000000" w:themeColor="text1"/>
        </w:rPr>
        <w:t xml:space="preserve"> Eur.</w:t>
      </w:r>
      <w:r w:rsidR="00465E22" w:rsidRPr="00E74639">
        <w:rPr>
          <w:b/>
          <w:color w:val="FF0000"/>
        </w:rPr>
        <w:t xml:space="preserve"> </w:t>
      </w:r>
      <w:r w:rsidR="00465E22" w:rsidRPr="00E74639">
        <w:rPr>
          <w:color w:val="000000" w:themeColor="text1"/>
          <w:u w:val="single"/>
        </w:rPr>
        <w:t xml:space="preserve">Jeigu </w:t>
      </w:r>
      <w:r w:rsidR="004A0DFE">
        <w:rPr>
          <w:color w:val="000000" w:themeColor="text1"/>
          <w:u w:val="single"/>
        </w:rPr>
        <w:t>Tiekėjas</w:t>
      </w:r>
      <w:r w:rsidR="00465E22" w:rsidRPr="00E74639">
        <w:rPr>
          <w:color w:val="000000" w:themeColor="text1"/>
          <w:u w:val="single"/>
        </w:rPr>
        <w:t xml:space="preserve"> pateikia draudimo bendrovės išduotą pasiūlymo galiojimą užtikrinantį dokumentą, kartu su pasiūlymo laidavimo draudimo raštu turi pateikti ir pasirašytą draudimo liudijimą (polisą), ir mokestinį pavedimą, kad draudimo įmoka už šį išduotą </w:t>
      </w:r>
      <w:r w:rsidR="00465E22" w:rsidRPr="00E74639">
        <w:rPr>
          <w:color w:val="000000" w:themeColor="text1"/>
          <w:u w:val="single"/>
        </w:rPr>
        <w:lastRenderedPageBreak/>
        <w:t>pasiūlymo laidavimo draudimo raštą sumokėta.</w:t>
      </w:r>
      <w:r w:rsidR="007B41DD">
        <w:rPr>
          <w:color w:val="000000" w:themeColor="text1"/>
          <w:u w:val="single"/>
        </w:rPr>
        <w:t xml:space="preserve"> </w:t>
      </w:r>
      <w:r w:rsidR="007B41DD">
        <w:rPr>
          <w:rFonts w:eastAsia="Calibri" w:cs="Times New Roman Bold"/>
          <w:szCs w:val="22"/>
        </w:rPr>
        <w:t xml:space="preserve">Pasiūlymo galiojimą užtikrinantis dokumentas </w:t>
      </w:r>
      <w:r w:rsidR="007B41DD">
        <w:rPr>
          <w:rFonts w:eastAsia="Calibri" w:cs="Times New Roman Bold"/>
          <w:bCs/>
          <w:szCs w:val="22"/>
        </w:rPr>
        <w:t xml:space="preserve">turi būti pateiktas elektronine forma, t. y. pateikiant </w:t>
      </w:r>
      <w:r w:rsidR="007B41DD">
        <w:rPr>
          <w:rFonts w:eastAsia="Calibri" w:cs="Times New Roman Bold"/>
          <w:szCs w:val="22"/>
        </w:rPr>
        <w:t>skaitmeninę dokumento kopiją.</w:t>
      </w:r>
      <w:r w:rsidR="007B41DD">
        <w:rPr>
          <w:rFonts w:eastAsia="Calibri" w:cs="Times New Roman Bold"/>
          <w:bCs/>
          <w:szCs w:val="22"/>
        </w:rPr>
        <w:t xml:space="preserve"> </w:t>
      </w:r>
      <w:r w:rsidR="007B41DD">
        <w:rPr>
          <w:rFonts w:eastAsia="Calibri" w:cs="Times New Roman Bold"/>
          <w:b/>
          <w:bCs/>
          <w:szCs w:val="22"/>
        </w:rPr>
        <w:t>Elektroniniu būdu teikiamas dokumentas turi būti pasirašytas pasiūlymo galiojimo užtikrinimą išdavusio banko, kredito unijos ar draudimo bendrovės saugiu elektroniniu parašu, atitinkančiu Lietuvos Respublikos elektroninio parašo įstatymo nustatytus reikalavimus.</w:t>
      </w:r>
    </w:p>
    <w:p w14:paraId="5BA20775" w14:textId="6DB2752B" w:rsidR="00465E22" w:rsidRPr="006134F1" w:rsidRDefault="006134F1" w:rsidP="006134F1">
      <w:pPr>
        <w:shd w:val="clear" w:color="auto" w:fill="FFFFFF"/>
        <w:ind w:firstLine="724"/>
        <w:jc w:val="both"/>
        <w:rPr>
          <w:color w:val="000000" w:themeColor="text1"/>
          <w:u w:val="single"/>
        </w:rPr>
      </w:pPr>
      <w:r w:rsidRPr="006134F1">
        <w:rPr>
          <w:color w:val="000000" w:themeColor="text1"/>
        </w:rPr>
        <w:t xml:space="preserve">75. </w:t>
      </w:r>
      <w:r w:rsidR="00465E22" w:rsidRPr="00E74639">
        <w:t xml:space="preserve">Prieš pateikdamas pasiūlymo galiojimo užtikrinimą </w:t>
      </w:r>
      <w:r w:rsidR="004A0DFE">
        <w:t>Tiekėjas</w:t>
      </w:r>
      <w:r w:rsidR="00465E22" w:rsidRPr="00E74639">
        <w:t xml:space="preserve"> gali prašyti Perkančiosios organizacijos patvirtinti, kad ji sutinka priimti jo siūlomą pasiūlymo galiojimo užtikrinimą. Tokiu atveju Perkančioji organizacija privalo atsakyti </w:t>
      </w:r>
      <w:r w:rsidR="004A0DFE">
        <w:t>Tiekėjui</w:t>
      </w:r>
      <w:r w:rsidR="00465E22" w:rsidRPr="00E74639">
        <w:t xml:space="preserve"> ne vėliau kaip per 3 darbo dienas nuo prašymo gavimo dienos.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BA20776" w14:textId="0089FA17" w:rsidR="00465E22" w:rsidRPr="00E74639" w:rsidRDefault="006134F1" w:rsidP="00465E22">
      <w:pPr>
        <w:ind w:firstLine="724"/>
        <w:jc w:val="both"/>
      </w:pPr>
      <w:r>
        <w:t>76</w:t>
      </w:r>
      <w:r w:rsidR="00465E22" w:rsidRPr="00E74639">
        <w:t xml:space="preserve">. Perkančioji organizacija, </w:t>
      </w:r>
      <w:r w:rsidR="004A0DFE">
        <w:t>Tiekėjui</w:t>
      </w:r>
      <w:r w:rsidR="00465E22" w:rsidRPr="00E74639">
        <w:t xml:space="preserve"> pareikalavus, įsipareigoja nedelsdama ir ne vėliau kaip per 7 dienas grąžinti konkurso pasiūlymo galiojimą užtikrinantį dokumentą, kai:</w:t>
      </w:r>
    </w:p>
    <w:p w14:paraId="5BA20777" w14:textId="0DCCE94D" w:rsidR="00465E22" w:rsidRPr="00E74639" w:rsidRDefault="006134F1" w:rsidP="00465E22">
      <w:pPr>
        <w:ind w:firstLine="724"/>
        <w:jc w:val="both"/>
      </w:pPr>
      <w:r>
        <w:t>76</w:t>
      </w:r>
      <w:r w:rsidR="00465E22" w:rsidRPr="00E74639">
        <w:t>.1. pasibaigia konkurso pasiūlymų užtikrinimo galiojimo laikas;</w:t>
      </w:r>
    </w:p>
    <w:p w14:paraId="5BA20778" w14:textId="4F411272" w:rsidR="00465E22" w:rsidRPr="00E74639" w:rsidRDefault="006134F1" w:rsidP="00465E22">
      <w:pPr>
        <w:ind w:firstLine="724"/>
        <w:jc w:val="both"/>
      </w:pPr>
      <w:r>
        <w:t>76</w:t>
      </w:r>
      <w:r w:rsidR="00465E22" w:rsidRPr="00E74639">
        <w:t>.2. įsigalioja pirkimo sutartis ir pirkimo sutarties įvykdymo užtikrinimas;</w:t>
      </w:r>
    </w:p>
    <w:p w14:paraId="5BA20779" w14:textId="41F94BFD" w:rsidR="00465E22" w:rsidRPr="00E74639" w:rsidRDefault="006134F1" w:rsidP="00465E22">
      <w:pPr>
        <w:ind w:firstLine="724"/>
        <w:jc w:val="both"/>
      </w:pPr>
      <w:r>
        <w:t>76</w:t>
      </w:r>
      <w:r w:rsidR="00465E22" w:rsidRPr="00E74639">
        <w:t>.3. buvo nutrauktos pirkimo procedūros.</w:t>
      </w:r>
    </w:p>
    <w:p w14:paraId="75D7481D" w14:textId="77777777" w:rsidR="00DE37DD" w:rsidRDefault="006134F1" w:rsidP="00AA41B4">
      <w:pPr>
        <w:ind w:firstLine="709"/>
        <w:jc w:val="both"/>
      </w:pPr>
      <w:r>
        <w:t>77</w:t>
      </w:r>
      <w:r w:rsidR="00465E22">
        <w:t xml:space="preserve">. </w:t>
      </w:r>
      <w:r w:rsidR="00465E22" w:rsidRPr="0051010F">
        <w:t xml:space="preserve">Pasiūlymo galiojimo užtikrinimas taikomas, jeigu: </w:t>
      </w:r>
    </w:p>
    <w:p w14:paraId="5609C99B" w14:textId="2DA5BE58" w:rsidR="00AA41B4" w:rsidRPr="00AA41B4" w:rsidRDefault="006134F1" w:rsidP="00AA41B4">
      <w:pPr>
        <w:ind w:firstLine="709"/>
        <w:jc w:val="both"/>
      </w:pPr>
      <w:r>
        <w:t>77</w:t>
      </w:r>
      <w:r w:rsidR="00465E22">
        <w:t xml:space="preserve">.1. </w:t>
      </w:r>
      <w:r w:rsidR="004A0DFE">
        <w:rPr>
          <w:rFonts w:eastAsiaTheme="minorHAnsi"/>
          <w:bCs/>
          <w:iCs/>
        </w:rPr>
        <w:t>Tiekėjas</w:t>
      </w:r>
      <w:r w:rsidR="00AA41B4" w:rsidRPr="0021042C">
        <w:rPr>
          <w:rFonts w:eastAsiaTheme="minorHAnsi"/>
          <w:bCs/>
          <w:iCs/>
        </w:rPr>
        <w:t xml:space="preserve"> atsisako savo pasiūlymo arba jo dalies (pasiūlyme nurodyto pirkimo objekto, jo kiekio (apimties), siūlomų kainų, tiekimo ar mokėjimo terminų, kitų pasiūlyme nurodytų sąlygų), </w:t>
      </w:r>
      <w:bookmarkStart w:id="18" w:name="_Hlk126003117"/>
      <w:r w:rsidR="00AA41B4" w:rsidRPr="0021042C">
        <w:rPr>
          <w:rFonts w:eastAsiaTheme="minorHAnsi"/>
          <w:bCs/>
          <w:iCs/>
        </w:rPr>
        <w:t>nors pasiūlymo galiojimo terminas dar nebus pasibaigęs</w:t>
      </w:r>
      <w:bookmarkEnd w:id="18"/>
      <w:r w:rsidR="00AA41B4" w:rsidRPr="0021042C">
        <w:rPr>
          <w:rFonts w:eastAsiaTheme="minorHAnsi"/>
          <w:bCs/>
          <w:iCs/>
        </w:rPr>
        <w:t>;</w:t>
      </w:r>
    </w:p>
    <w:p w14:paraId="5BA2077B" w14:textId="0ADAB9A2" w:rsidR="00465E22" w:rsidRPr="00740ACE" w:rsidRDefault="00DE37DD" w:rsidP="00465E22">
      <w:pPr>
        <w:ind w:firstLine="709"/>
        <w:jc w:val="both"/>
      </w:pPr>
      <w:r w:rsidRPr="00740ACE">
        <w:t xml:space="preserve">77.2. </w:t>
      </w:r>
      <w:r w:rsidR="004A0DFE" w:rsidRPr="00740ACE">
        <w:t>Tiekėjas</w:t>
      </w:r>
      <w:r w:rsidR="00465E22" w:rsidRPr="00740ACE">
        <w:t xml:space="preserve"> atsiima savo pasiūlymą jo galiojimo laikotarpiu, nurodytu pasiūlyme, išskyrus, atvejį, kai nepasibaigus pasiūlymo galiojimui Perkančiajai organizacijai paprašius pratęsti pasiūlymų galiojimo laiką, </w:t>
      </w:r>
      <w:r w:rsidR="004A0DFE" w:rsidRPr="00740ACE">
        <w:t>Tiekėjas</w:t>
      </w:r>
      <w:r w:rsidR="00465E22" w:rsidRPr="00740ACE">
        <w:t xml:space="preserve"> atsisako pratęsti pasiūlymo galiojimo laiką iki Perkančiosios organizacijos nurodytos datos; </w:t>
      </w:r>
    </w:p>
    <w:p w14:paraId="5BA2077C" w14:textId="28E520FB" w:rsidR="00465E22" w:rsidRPr="0051010F" w:rsidRDefault="006134F1" w:rsidP="00465E22">
      <w:pPr>
        <w:ind w:firstLine="709"/>
        <w:jc w:val="both"/>
      </w:pPr>
      <w:r>
        <w:t>77</w:t>
      </w:r>
      <w:r w:rsidR="00465E22">
        <w:t>.</w:t>
      </w:r>
      <w:r w:rsidR="00DE37DD">
        <w:t>3</w:t>
      </w:r>
      <w:r w:rsidR="00465E22">
        <w:t xml:space="preserve">. </w:t>
      </w:r>
      <w:r w:rsidR="00465E22" w:rsidRPr="0051010F">
        <w:t xml:space="preserve">pirkimo laimėtojas per nustatytą laiką nepasirašo pirkimo sutarties; </w:t>
      </w:r>
    </w:p>
    <w:p w14:paraId="5BA2077D" w14:textId="1EBE30EA" w:rsidR="00465E22" w:rsidRPr="0051010F" w:rsidRDefault="006134F1" w:rsidP="00465E22">
      <w:pPr>
        <w:ind w:firstLine="709"/>
        <w:jc w:val="both"/>
      </w:pPr>
      <w:r>
        <w:t>77</w:t>
      </w:r>
      <w:r w:rsidR="00465E22">
        <w:t>.</w:t>
      </w:r>
      <w:r w:rsidR="00DE37DD">
        <w:t>4</w:t>
      </w:r>
      <w:r w:rsidR="00465E22">
        <w:t xml:space="preserve">. </w:t>
      </w:r>
      <w:r w:rsidR="00465E22" w:rsidRPr="0051010F">
        <w:t>pirkimo laimėtojas per nustatytą laiką nepateikia pirkimo sutarties įvykdymo užtikrinimo (jei</w:t>
      </w:r>
      <w:r w:rsidR="00465E22">
        <w:t>gu</w:t>
      </w:r>
      <w:r w:rsidR="00465E22" w:rsidRPr="0051010F">
        <w:t xml:space="preserve"> numatyta pirkimo sutartyje). </w:t>
      </w:r>
    </w:p>
    <w:p w14:paraId="5BA2077E" w14:textId="77777777" w:rsidR="00465E22" w:rsidRDefault="00465E22" w:rsidP="00FF68BD">
      <w:pPr>
        <w:rPr>
          <w:b/>
        </w:rPr>
      </w:pPr>
    </w:p>
    <w:p w14:paraId="5BA2077F" w14:textId="77777777" w:rsidR="00FF68BD" w:rsidRDefault="00FF68BD" w:rsidP="00FF68BD">
      <w:pPr>
        <w:jc w:val="center"/>
      </w:pPr>
      <w:r>
        <w:rPr>
          <w:b/>
        </w:rPr>
        <w:t>VIII</w:t>
      </w:r>
      <w:r>
        <w:t> </w:t>
      </w:r>
      <w:r>
        <w:rPr>
          <w:b/>
        </w:rPr>
        <w:t>SKYRIUS</w:t>
      </w:r>
    </w:p>
    <w:p w14:paraId="5BA20780" w14:textId="77777777" w:rsidR="00FF68BD" w:rsidRDefault="00FF68BD" w:rsidP="00FF68BD">
      <w:pPr>
        <w:jc w:val="center"/>
        <w:rPr>
          <w:b/>
        </w:rPr>
      </w:pPr>
      <w:r>
        <w:rPr>
          <w:b/>
        </w:rPr>
        <w:t>KONKURSO SĄLYGŲ PAAIŠKINIMAS IR PATIKSLINIMAS</w:t>
      </w:r>
    </w:p>
    <w:p w14:paraId="5BA20781" w14:textId="77777777" w:rsidR="00FF68BD" w:rsidRDefault="00FF68BD" w:rsidP="00FF68BD">
      <w:pPr>
        <w:jc w:val="center"/>
      </w:pPr>
    </w:p>
    <w:p w14:paraId="7B22B458" w14:textId="5BAEB87F" w:rsidR="00375D0A" w:rsidRDefault="006134F1" w:rsidP="00375D0A">
      <w:pPr>
        <w:ind w:firstLine="710"/>
        <w:jc w:val="both"/>
      </w:pPr>
      <w:bookmarkStart w:id="19" w:name="_Ref497165053"/>
      <w:r>
        <w:t xml:space="preserve">78. </w:t>
      </w:r>
      <w:r w:rsidR="00375D0A">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7D6DA0D5" w14:textId="5FB47A72" w:rsidR="00375D0A" w:rsidRPr="008F0335" w:rsidRDefault="00BC7438" w:rsidP="00375D0A">
      <w:pPr>
        <w:ind w:firstLine="710"/>
        <w:jc w:val="both"/>
        <w:rPr>
          <w:b/>
          <w:bCs/>
        </w:rPr>
      </w:pPr>
      <w:r>
        <w:t xml:space="preserve">79. </w:t>
      </w:r>
      <w:r w:rsidR="00375D0A">
        <w:t xml:space="preserve">Teikti pasiūlymus dėl pirkimo dokumentų patikslinimų ir kreiptis dėl pirkimo dokumentų paaiškinimo ar kreiptis dėl papildomos informacijos susijusios su pirkimo dokumentais į Perkančiąją organizaciją galima nevėliau </w:t>
      </w:r>
      <w:r w:rsidR="00375D0A" w:rsidRPr="008F0335">
        <w:rPr>
          <w:b/>
          <w:bCs/>
        </w:rPr>
        <w:t>kaip prieš 6 dienas iki pasiūlymų pateikimo termino pabaigos.</w:t>
      </w:r>
    </w:p>
    <w:p w14:paraId="71BFF7CC" w14:textId="49E946A0" w:rsidR="00375D0A" w:rsidRDefault="00BC7438" w:rsidP="00375D0A">
      <w:pPr>
        <w:ind w:firstLine="710"/>
        <w:jc w:val="both"/>
      </w:pPr>
      <w:r>
        <w:t>80</w:t>
      </w:r>
      <w:r w:rsidR="00375D0A">
        <w:t>.</w:t>
      </w:r>
      <w:r w:rsidR="00375D0A">
        <w:tab/>
        <w:t xml:space="preserve">Jeigu papildomos su pirkimo dokumentais susijusios informacijos paprašoma laiku, perkančioji organizacija ją pateikia visiems tiekėjams ne vėliau kaip </w:t>
      </w:r>
      <w:r w:rsidR="00375D0A" w:rsidRPr="008F0335">
        <w:rPr>
          <w:b/>
          <w:bCs/>
        </w:rPr>
        <w:t>likus 4 dienoms</w:t>
      </w:r>
      <w:r w:rsidR="00375D0A">
        <w:t xml:space="preserve"> iki pasiūlymų pateikimo termino pabaigos. </w:t>
      </w:r>
    </w:p>
    <w:p w14:paraId="6C924704" w14:textId="0A2FC7F9" w:rsidR="00375D0A" w:rsidRDefault="00BC7438" w:rsidP="00375D0A">
      <w:pPr>
        <w:ind w:firstLine="710"/>
        <w:jc w:val="both"/>
      </w:pPr>
      <w:r>
        <w:t>81</w:t>
      </w:r>
      <w:r w:rsidR="00375D0A">
        <w:t>.</w:t>
      </w:r>
      <w:r w:rsidR="00375D0A">
        <w:tab/>
        <w:t>Tuo atveju, kai tikslinama pirkimo skelbimuose paskelbta informacija, Viešųjų pirkimų įstatymo 34 straipsnyje nustatyta tvarka skelbiami klaidų ištaisymo skelbimai.</w:t>
      </w:r>
    </w:p>
    <w:p w14:paraId="42BB52AC" w14:textId="7C89B2EE" w:rsidR="00375D0A" w:rsidRDefault="003543C0" w:rsidP="00375D0A">
      <w:pPr>
        <w:ind w:firstLine="710"/>
        <w:jc w:val="both"/>
      </w:pPr>
      <w:r>
        <w:t>82</w:t>
      </w:r>
      <w:r w:rsidR="00375D0A">
        <w:t>.</w:t>
      </w:r>
      <w:r w:rsidR="00375D0A">
        <w:tab/>
        <w:t xml:space="preserve">Perkančioji organizacija neketina rengti susitikimų su tiekėjais dėl pirkimo dokumentų. </w:t>
      </w:r>
    </w:p>
    <w:p w14:paraId="7D46511B" w14:textId="057F25FD" w:rsidR="00866E3F" w:rsidRPr="00865065" w:rsidRDefault="00375D0A" w:rsidP="002F6A34">
      <w:pPr>
        <w:ind w:firstLine="710"/>
        <w:jc w:val="both"/>
      </w:pPr>
      <w:r>
        <w:t>8</w:t>
      </w:r>
      <w:r w:rsidR="003543C0">
        <w:t>3</w:t>
      </w:r>
      <w:r>
        <w:t>.</w:t>
      </w:r>
      <w:r>
        <w:tab/>
        <w:t>Perkančioji organizacija savo iniciatyva gali paaiškinti (patikslinti) pirkimo dokumentus ne vėliau kaip likus 4 dienoms iki pasiūlymų pateikimo termino pabaigos. Tuo atveju, jei perkančioji organizacija nespės parengti ir paskelbti atsakymo laiku, pasiūlymų pateikimo termino pabaiga bus nukelta ir apie tai bus informuoti tiekėjai.</w:t>
      </w:r>
      <w:bookmarkStart w:id="20" w:name="_35nkun2"/>
      <w:bookmarkEnd w:id="19"/>
      <w:bookmarkEnd w:id="20"/>
      <w:r w:rsidR="002F6A34">
        <w:t xml:space="preserve"> </w:t>
      </w:r>
      <w:r w:rsidR="00866E3F" w:rsidRPr="00865065">
        <w:t xml:space="preserve">Bet kokia informacija, konkurso sąlygų paaiškinimai, pranešimai ar kitas perkančiosios organizacijos ir </w:t>
      </w:r>
      <w:r w:rsidR="00866E3F">
        <w:t>tiekėjo</w:t>
      </w:r>
      <w:r w:rsidR="00866E3F" w:rsidRPr="00865065">
        <w:t xml:space="preserve"> susirašinėjimas yra vykdomas tik CVP IS susirašinėjimo priemonėmis.</w:t>
      </w:r>
    </w:p>
    <w:p w14:paraId="5BA2078B" w14:textId="7EC7E3BB" w:rsidR="00FF68BD" w:rsidRDefault="00B77654" w:rsidP="00375D0A">
      <w:pPr>
        <w:ind w:firstLine="851"/>
        <w:jc w:val="center"/>
        <w:rPr>
          <w:b/>
        </w:rPr>
      </w:pPr>
      <w:bookmarkStart w:id="21" w:name="_Toc47844933"/>
      <w:bookmarkStart w:id="22" w:name="_Toc60525487"/>
      <w:r>
        <w:rPr>
          <w:b/>
        </w:rPr>
        <w:lastRenderedPageBreak/>
        <w:t>I</w:t>
      </w:r>
      <w:r w:rsidR="00FF68BD">
        <w:rPr>
          <w:b/>
        </w:rPr>
        <w:t>X SKYRIUS</w:t>
      </w:r>
      <w:bookmarkEnd w:id="21"/>
      <w:bookmarkEnd w:id="22"/>
    </w:p>
    <w:p w14:paraId="01BEEEF3" w14:textId="448BC865" w:rsidR="00375D0A" w:rsidRDefault="00375D0A" w:rsidP="00FF68BD">
      <w:pPr>
        <w:ind w:firstLine="851"/>
        <w:jc w:val="center"/>
        <w:rPr>
          <w:b/>
        </w:rPr>
      </w:pPr>
      <w:r w:rsidRPr="00375D0A">
        <w:rPr>
          <w:b/>
        </w:rPr>
        <w:t>SUSIPAŽINIMO SU PASIŪLYMAIS PROCEDŪROS</w:t>
      </w:r>
    </w:p>
    <w:p w14:paraId="5BA2078C" w14:textId="77777777" w:rsidR="00FF68BD" w:rsidRDefault="00FF68BD" w:rsidP="00FF68BD">
      <w:pPr>
        <w:ind w:firstLine="851"/>
        <w:jc w:val="both"/>
        <w:rPr>
          <w:i/>
        </w:rPr>
      </w:pPr>
    </w:p>
    <w:p w14:paraId="75078543" w14:textId="47345D31" w:rsidR="00375D0A" w:rsidRPr="00375D0A" w:rsidRDefault="00375D0A" w:rsidP="00375D0A">
      <w:pPr>
        <w:ind w:firstLine="851"/>
        <w:jc w:val="both"/>
        <w:rPr>
          <w:spacing w:val="-8"/>
        </w:rPr>
      </w:pPr>
      <w:r w:rsidRPr="00375D0A">
        <w:rPr>
          <w:spacing w:val="-8"/>
        </w:rPr>
        <w:t>8</w:t>
      </w:r>
      <w:r w:rsidR="002F6A34">
        <w:rPr>
          <w:spacing w:val="-8"/>
        </w:rPr>
        <w:t>4</w:t>
      </w:r>
      <w:r w:rsidRPr="00375D0A">
        <w:rPr>
          <w:spacing w:val="-8"/>
        </w:rPr>
        <w:t>.</w:t>
      </w:r>
      <w:r w:rsidRPr="00375D0A">
        <w:rPr>
          <w:spacing w:val="-8"/>
        </w:rPr>
        <w:tab/>
        <w:t>Pirminis susipažinimas su CVP IS priemonėmis pateiktais Tiekėjų pasiūlymais vyks naudojantis elektroninėmis priemonėmis neanksčiau kaip skelbime apie pirkimą nurodytą datą.</w:t>
      </w:r>
    </w:p>
    <w:p w14:paraId="5BA20792" w14:textId="65B229CC" w:rsidR="00FF68BD" w:rsidRDefault="00375D0A" w:rsidP="00375D0A">
      <w:pPr>
        <w:ind w:firstLine="851"/>
        <w:jc w:val="both"/>
        <w:rPr>
          <w:spacing w:val="-8"/>
        </w:rPr>
      </w:pPr>
      <w:r w:rsidRPr="00375D0A">
        <w:rPr>
          <w:spacing w:val="-8"/>
        </w:rPr>
        <w:t>8</w:t>
      </w:r>
      <w:r w:rsidR="002F6A34">
        <w:rPr>
          <w:spacing w:val="-8"/>
        </w:rPr>
        <w:t>5</w:t>
      </w:r>
      <w:r w:rsidRPr="00375D0A">
        <w:rPr>
          <w:spacing w:val="-8"/>
        </w:rPr>
        <w:t>.</w:t>
      </w:r>
      <w:r w:rsidRPr="00375D0A">
        <w:rPr>
          <w:spacing w:val="-8"/>
        </w:rPr>
        <w:tab/>
        <w:t xml:space="preserve"> Tiekėjai nedalyvauja susipažinime su pateiktais pasiūlymais, taip pat nedalyvauja Komisijos posėdžiuose, kuriuose atliekamos pasiūlymų nagrinėjimo, vertinimo ir palyginimo procedūros. Perkančioji organizacija neteikia informacijos Tiekėjams apie pasiūlymus pateikusius Tiekėjus, pasiūlytas kainas iki kol bus įvertinti pasiūlymai ir nustatyta pasiūlymų eilė.</w:t>
      </w:r>
    </w:p>
    <w:p w14:paraId="5BA20793" w14:textId="77777777" w:rsidR="00FF68BD" w:rsidRDefault="00FF68BD" w:rsidP="00FF68BD">
      <w:pPr>
        <w:jc w:val="center"/>
        <w:rPr>
          <w:b/>
          <w:spacing w:val="-8"/>
        </w:rPr>
      </w:pPr>
      <w:r>
        <w:rPr>
          <w:b/>
          <w:spacing w:val="-8"/>
        </w:rPr>
        <w:t>X SKYRIUS</w:t>
      </w:r>
    </w:p>
    <w:p w14:paraId="5BA20794" w14:textId="77777777" w:rsidR="00FF68BD" w:rsidRDefault="00FF68BD" w:rsidP="00FF68BD">
      <w:pPr>
        <w:jc w:val="center"/>
        <w:rPr>
          <w:b/>
        </w:rPr>
      </w:pPr>
      <w:r>
        <w:rPr>
          <w:b/>
          <w:spacing w:val="-8"/>
        </w:rPr>
        <w:t xml:space="preserve">PASIŪLYMŲ </w:t>
      </w:r>
      <w:r>
        <w:rPr>
          <w:b/>
        </w:rPr>
        <w:t>NAGRINĖJIMAS IR PASIŪLYMŲ ATMETIMO PRIEŽASTYS</w:t>
      </w:r>
    </w:p>
    <w:p w14:paraId="301562CE" w14:textId="77777777" w:rsidR="00120BC7" w:rsidRDefault="00120BC7" w:rsidP="00120BC7">
      <w:pPr>
        <w:rPr>
          <w:b/>
        </w:rPr>
      </w:pPr>
    </w:p>
    <w:p w14:paraId="1EC1119C" w14:textId="6FCD3FCC" w:rsidR="00120BC7" w:rsidRPr="00120BC7" w:rsidRDefault="00120BC7" w:rsidP="00120BC7">
      <w:pPr>
        <w:rPr>
          <w:b/>
        </w:rPr>
      </w:pPr>
      <w:r w:rsidRPr="00120BC7">
        <w:rPr>
          <w:b/>
        </w:rPr>
        <w:t>Pasiūlymų nagrinėjimo procedūros</w:t>
      </w:r>
    </w:p>
    <w:p w14:paraId="5BA20795" w14:textId="77777777" w:rsidR="00FF68BD" w:rsidRDefault="00FF68BD" w:rsidP="00FF68BD">
      <w:pPr>
        <w:ind w:firstLine="851"/>
        <w:jc w:val="both"/>
        <w:rPr>
          <w:b/>
        </w:rPr>
      </w:pPr>
    </w:p>
    <w:p w14:paraId="780705F1" w14:textId="68B1D5E4" w:rsidR="0054653F" w:rsidRPr="002952AD" w:rsidRDefault="007A0425" w:rsidP="0054653F">
      <w:pPr>
        <w:pStyle w:val="Style9"/>
        <w:widowControl/>
        <w:tabs>
          <w:tab w:val="left" w:pos="709"/>
        </w:tabs>
        <w:spacing w:line="240" w:lineRule="auto"/>
        <w:rPr>
          <w:lang w:val="lt-LT"/>
        </w:rPr>
      </w:pPr>
      <w:r w:rsidRPr="00014AD7">
        <w:rPr>
          <w:lang w:val="lt-LT"/>
        </w:rPr>
        <w:tab/>
      </w:r>
      <w:r w:rsidR="008F0335">
        <w:rPr>
          <w:rStyle w:val="FontStyle26"/>
          <w:lang w:val="lt-LT"/>
        </w:rPr>
        <w:t>8</w:t>
      </w:r>
      <w:r w:rsidR="002F6A34">
        <w:rPr>
          <w:rStyle w:val="FontStyle26"/>
          <w:lang w:val="lt-LT"/>
        </w:rPr>
        <w:t>6</w:t>
      </w:r>
      <w:r w:rsidR="0054653F" w:rsidRPr="002952AD">
        <w:rPr>
          <w:rStyle w:val="FontStyle26"/>
          <w:lang w:val="lt-LT"/>
        </w:rPr>
        <w:t xml:space="preserve">. </w:t>
      </w:r>
      <w:r w:rsidR="0054653F" w:rsidRPr="002952AD">
        <w:rPr>
          <w:lang w:val="lt-LT"/>
        </w:rPr>
        <w:t xml:space="preserve">Komisija tiekėjų pasiūlymus </w:t>
      </w:r>
      <w:r w:rsidR="0054653F" w:rsidRPr="002952AD">
        <w:rPr>
          <w:rFonts w:eastAsia="Calibri"/>
          <w:lang w:val="lt-LT"/>
        </w:rPr>
        <w:t>nagrinėja, vertina ir palygina šia tvarka</w:t>
      </w:r>
      <w:r w:rsidR="0054653F" w:rsidRPr="002952AD">
        <w:rPr>
          <w:lang w:val="lt-LT"/>
        </w:rPr>
        <w:t>:</w:t>
      </w:r>
    </w:p>
    <w:p w14:paraId="353C0080" w14:textId="5F329D1A" w:rsidR="00AD3211" w:rsidRPr="002952AD" w:rsidRDefault="00AD3211" w:rsidP="00AD3211">
      <w:pPr>
        <w:pStyle w:val="Style9"/>
        <w:tabs>
          <w:tab w:val="left" w:pos="709"/>
        </w:tabs>
        <w:ind w:firstLine="709"/>
        <w:rPr>
          <w:lang w:val="lt-LT"/>
        </w:rPr>
      </w:pPr>
      <w:r w:rsidRPr="002952AD">
        <w:rPr>
          <w:lang w:val="lt-LT"/>
        </w:rPr>
        <w:t>8</w:t>
      </w:r>
      <w:r w:rsidR="002F6A34">
        <w:rPr>
          <w:lang w:val="lt-LT"/>
        </w:rPr>
        <w:t>6</w:t>
      </w:r>
      <w:r w:rsidRPr="002952AD">
        <w:rPr>
          <w:lang w:val="lt-LT"/>
        </w:rPr>
        <w:t>.1.</w:t>
      </w:r>
      <w:r w:rsidRPr="002952AD">
        <w:rPr>
          <w:lang w:val="lt-LT"/>
        </w:rPr>
        <w:tab/>
        <w:t>susipažinusi su pateiktais pasiūlymais pirmiausia patikrina, ar pateiktas pasiūlymo galiojimo užtikrinimas (jei jo reikalauta) bei, ar jis atitinka nustatytus reikalavimus, ar pakankamas pasiūlymų galiojimo terminas, ar yra pridėti įgaliojimai (jei taikytina), ar pateiktas EBVPD, ar pasiūlymas pasirašytas pagal pirkimo dokumentų reikalavimus, ar pateikta jungtinės veiklos sutartis (jei dalyvauja tiekėjų grupė);</w:t>
      </w:r>
    </w:p>
    <w:p w14:paraId="59EC10CE" w14:textId="2DAE98DD" w:rsidR="00AD3211" w:rsidRPr="002952AD" w:rsidRDefault="00AD3211" w:rsidP="00AD3211">
      <w:pPr>
        <w:pStyle w:val="Style9"/>
        <w:tabs>
          <w:tab w:val="left" w:pos="709"/>
        </w:tabs>
        <w:ind w:firstLine="709"/>
        <w:rPr>
          <w:lang w:val="lt-LT"/>
        </w:rPr>
      </w:pPr>
      <w:r w:rsidRPr="002952AD">
        <w:rPr>
          <w:lang w:val="lt-LT"/>
        </w:rPr>
        <w:t>8</w:t>
      </w:r>
      <w:r w:rsidR="002F6A34">
        <w:rPr>
          <w:lang w:val="lt-LT"/>
        </w:rPr>
        <w:t>6</w:t>
      </w:r>
      <w:r w:rsidRPr="002952AD">
        <w:rPr>
          <w:lang w:val="lt-LT"/>
        </w:rPr>
        <w:t>.2.</w:t>
      </w:r>
      <w:r w:rsidRPr="002952AD">
        <w:rPr>
          <w:lang w:val="lt-LT"/>
        </w:rPr>
        <w:tab/>
        <w:t>įvertina EBVPD pateiktą informaciją ir ne vėliau kaip per 3 darbo dienas raštu praneša apie šio patikrinimo rezultatus;</w:t>
      </w:r>
    </w:p>
    <w:p w14:paraId="504D94AA" w14:textId="778C2832" w:rsidR="00AD3211" w:rsidRPr="002952AD" w:rsidRDefault="00AD3211" w:rsidP="00AD3211">
      <w:pPr>
        <w:pStyle w:val="Style9"/>
        <w:tabs>
          <w:tab w:val="left" w:pos="709"/>
        </w:tabs>
        <w:ind w:firstLine="709"/>
        <w:rPr>
          <w:lang w:val="lt-LT"/>
        </w:rPr>
      </w:pPr>
      <w:r w:rsidRPr="002952AD">
        <w:rPr>
          <w:lang w:val="lt-LT"/>
        </w:rPr>
        <w:t>8</w:t>
      </w:r>
      <w:r w:rsidR="002F6A34">
        <w:rPr>
          <w:lang w:val="lt-LT"/>
        </w:rPr>
        <w:t>6</w:t>
      </w:r>
      <w:r w:rsidRPr="002952AD">
        <w:rPr>
          <w:lang w:val="lt-LT"/>
        </w:rPr>
        <w:t>.3.</w:t>
      </w:r>
      <w:r w:rsidRPr="002952AD">
        <w:rPr>
          <w:lang w:val="lt-LT"/>
        </w:rPr>
        <w:tab/>
        <w:t>nagrinėja ar pasiūlymas atitinka pirkimo dokumentuose nustatytus reikalavimus, nesusijusius su pirkimo objektu;</w:t>
      </w:r>
    </w:p>
    <w:p w14:paraId="4B4D11D4" w14:textId="26FD0220" w:rsidR="00AD3211" w:rsidRPr="002952AD" w:rsidRDefault="00AD3211" w:rsidP="00AD3211">
      <w:pPr>
        <w:pStyle w:val="Style9"/>
        <w:tabs>
          <w:tab w:val="left" w:pos="709"/>
        </w:tabs>
        <w:ind w:firstLine="709"/>
        <w:rPr>
          <w:lang w:val="lt-LT"/>
        </w:rPr>
      </w:pPr>
      <w:r w:rsidRPr="002952AD">
        <w:rPr>
          <w:lang w:val="lt-LT"/>
        </w:rPr>
        <w:t>8</w:t>
      </w:r>
      <w:r w:rsidR="002F6A34">
        <w:rPr>
          <w:lang w:val="lt-LT"/>
        </w:rPr>
        <w:t>6</w:t>
      </w:r>
      <w:r w:rsidRPr="002952AD">
        <w:rPr>
          <w:lang w:val="lt-LT"/>
        </w:rPr>
        <w:t>.4.</w:t>
      </w:r>
      <w:r w:rsidRPr="002952AD">
        <w:rPr>
          <w:lang w:val="lt-LT"/>
        </w:rPr>
        <w:tab/>
        <w:t>tikrina ar Tiekėjo pasiūlymas atitinka pirkimo sąlygų techninės specifikacijos reikalavimus. Atlieka kitus veiksmus, susijusius su pasiūlymų vertinimu;</w:t>
      </w:r>
    </w:p>
    <w:p w14:paraId="66B1C436" w14:textId="739F0FFA" w:rsidR="00AD3211" w:rsidRPr="002952AD" w:rsidRDefault="00AD3211" w:rsidP="00AD3211">
      <w:pPr>
        <w:pStyle w:val="Style9"/>
        <w:tabs>
          <w:tab w:val="left" w:pos="709"/>
        </w:tabs>
        <w:ind w:firstLine="709"/>
        <w:rPr>
          <w:lang w:val="lt-LT"/>
        </w:rPr>
      </w:pPr>
      <w:r w:rsidRPr="002952AD">
        <w:rPr>
          <w:lang w:val="lt-LT"/>
        </w:rPr>
        <w:t>8</w:t>
      </w:r>
      <w:r w:rsidR="002F6A34">
        <w:rPr>
          <w:lang w:val="lt-LT"/>
        </w:rPr>
        <w:t>6</w:t>
      </w:r>
      <w:r w:rsidRPr="002952AD">
        <w:rPr>
          <w:lang w:val="lt-LT"/>
        </w:rPr>
        <w:t>.5.</w:t>
      </w:r>
      <w:r w:rsidRPr="002952AD">
        <w:rPr>
          <w:lang w:val="lt-LT"/>
        </w:rPr>
        <w:tab/>
        <w:t>tikrina ar pasiūlyta kaina neviršija pirkimui skirtų lėšų, Perkančiosios organizacijos nustatytų prieš pradedant pirkimo procedūrą;</w:t>
      </w:r>
    </w:p>
    <w:p w14:paraId="4CC12F6C" w14:textId="6139578B" w:rsidR="00AD3211" w:rsidRPr="002952AD" w:rsidRDefault="00AD3211" w:rsidP="00AD3211">
      <w:pPr>
        <w:pStyle w:val="Style9"/>
        <w:tabs>
          <w:tab w:val="left" w:pos="709"/>
        </w:tabs>
        <w:ind w:firstLine="709"/>
        <w:rPr>
          <w:lang w:val="lt-LT"/>
        </w:rPr>
      </w:pPr>
      <w:r w:rsidRPr="002952AD">
        <w:rPr>
          <w:lang w:val="lt-LT"/>
        </w:rPr>
        <w:t>8</w:t>
      </w:r>
      <w:r w:rsidR="002F6A34">
        <w:rPr>
          <w:lang w:val="lt-LT"/>
        </w:rPr>
        <w:t>6</w:t>
      </w:r>
      <w:r w:rsidRPr="002952AD">
        <w:rPr>
          <w:lang w:val="lt-LT"/>
        </w:rPr>
        <w:t>.6.</w:t>
      </w:r>
      <w:r w:rsidRPr="002952AD">
        <w:rPr>
          <w:lang w:val="lt-LT"/>
        </w:rPr>
        <w:tab/>
        <w:t xml:space="preserve">tikrina ar nebuvo pasiūlyta neįprastai maža kaina ir ar Tiekėjas pirkimo komisijos prašymu pateikė raštišką tinkamą kainos pagrįstumo įrodymą; </w:t>
      </w:r>
    </w:p>
    <w:p w14:paraId="2A4519FA" w14:textId="0C33455B" w:rsidR="00AD3211" w:rsidRPr="002952AD" w:rsidRDefault="00AD3211" w:rsidP="00AD3211">
      <w:pPr>
        <w:pStyle w:val="Style9"/>
        <w:tabs>
          <w:tab w:val="left" w:pos="709"/>
        </w:tabs>
        <w:ind w:firstLine="709"/>
        <w:rPr>
          <w:lang w:val="lt-LT"/>
        </w:rPr>
      </w:pPr>
      <w:r w:rsidRPr="002952AD">
        <w:rPr>
          <w:lang w:val="lt-LT"/>
        </w:rPr>
        <w:t>8</w:t>
      </w:r>
      <w:r w:rsidR="002F6A34">
        <w:rPr>
          <w:lang w:val="lt-LT"/>
        </w:rPr>
        <w:t>7</w:t>
      </w:r>
      <w:r w:rsidRPr="002952AD">
        <w:rPr>
          <w:lang w:val="lt-LT"/>
        </w:rPr>
        <w:t>.</w:t>
      </w:r>
      <w:r w:rsidRPr="002952AD">
        <w:rPr>
          <w:lang w:val="lt-LT"/>
        </w:rPr>
        <w:ta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nustatytomis taisyklėmis.</w:t>
      </w:r>
    </w:p>
    <w:p w14:paraId="38025A32" w14:textId="1C519042" w:rsidR="00AD3211" w:rsidRPr="002952AD" w:rsidRDefault="00AD3211" w:rsidP="00AD3211">
      <w:pPr>
        <w:pStyle w:val="Style9"/>
        <w:tabs>
          <w:tab w:val="left" w:pos="709"/>
        </w:tabs>
        <w:ind w:firstLine="709"/>
        <w:rPr>
          <w:lang w:val="lt-LT"/>
        </w:rPr>
      </w:pPr>
      <w:r w:rsidRPr="002952AD">
        <w:rPr>
          <w:lang w:val="lt-LT"/>
        </w:rPr>
        <w:t>8</w:t>
      </w:r>
      <w:r w:rsidR="002F6A34">
        <w:rPr>
          <w:lang w:val="lt-LT"/>
        </w:rPr>
        <w:t>8</w:t>
      </w:r>
      <w:r w:rsidRPr="002952AD">
        <w:rPr>
          <w:lang w:val="lt-LT"/>
        </w:rPr>
        <w:t>.</w:t>
      </w:r>
      <w:r w:rsidRPr="002952AD">
        <w:rPr>
          <w:lang w:val="lt-LT"/>
        </w:rPr>
        <w:tab/>
        <w:t>Perkančioji organizacija reikalauja, kad Tiekėjas pagrįstų pasiūlyme nurodytą</w:t>
      </w:r>
      <w:r w:rsidR="00120BC7" w:rsidRPr="00AE2594">
        <w:rPr>
          <w:lang w:val="lt-LT"/>
        </w:rPr>
        <w:t xml:space="preserve"> paslaugų </w:t>
      </w:r>
      <w:r w:rsidR="00DC64B0" w:rsidRPr="00AE2594">
        <w:rPr>
          <w:lang w:val="lt-LT"/>
        </w:rPr>
        <w:t>kaina</w:t>
      </w:r>
      <w:r w:rsidRPr="00AE2594">
        <w:rPr>
          <w:lang w:val="lt-LT"/>
        </w:rPr>
        <w:t>,</w:t>
      </w:r>
      <w:r w:rsidRPr="002952AD">
        <w:rPr>
          <w:lang w:val="lt-LT"/>
        </w:rPr>
        <w:t xml:space="preserve"> jeigu j</w:t>
      </w:r>
      <w:r w:rsidR="008F0335">
        <w:rPr>
          <w:lang w:val="lt-LT"/>
        </w:rPr>
        <w:t>is</w:t>
      </w:r>
      <w:r w:rsidRPr="002952AD">
        <w:rPr>
          <w:lang w:val="lt-LT"/>
        </w:rPr>
        <w:t xml:space="preserve"> atrodo neįprastai maž</w:t>
      </w:r>
      <w:r w:rsidR="008F0335">
        <w:rPr>
          <w:lang w:val="lt-LT"/>
        </w:rPr>
        <w:t>as</w:t>
      </w:r>
      <w:r w:rsidRPr="002952AD">
        <w:rPr>
          <w:lang w:val="lt-LT"/>
        </w:rPr>
        <w:t xml:space="preserve">. </w:t>
      </w:r>
      <w:r w:rsidRPr="00AE2594">
        <w:rPr>
          <w:lang w:val="lt-LT"/>
        </w:rPr>
        <w:t>Pasiūlyme nurodyta kaina</w:t>
      </w:r>
      <w:r w:rsidRPr="002952AD">
        <w:rPr>
          <w:lang w:val="lt-LT"/>
        </w:rPr>
        <w:t xml:space="preserve">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4D4B09DA" w14:textId="0F334B77" w:rsidR="00AD3211" w:rsidRPr="002952AD" w:rsidRDefault="00AD3211" w:rsidP="00AD3211">
      <w:pPr>
        <w:pStyle w:val="Style9"/>
        <w:tabs>
          <w:tab w:val="left" w:pos="709"/>
        </w:tabs>
        <w:ind w:firstLine="709"/>
        <w:rPr>
          <w:lang w:val="lt-LT"/>
        </w:rPr>
      </w:pPr>
      <w:r w:rsidRPr="002952AD">
        <w:rPr>
          <w:lang w:val="lt-LT"/>
        </w:rPr>
        <w:t>8</w:t>
      </w:r>
      <w:r w:rsidR="002D27EE">
        <w:rPr>
          <w:lang w:val="lt-LT"/>
        </w:rPr>
        <w:t>9</w:t>
      </w:r>
      <w:r w:rsidRPr="002952AD">
        <w:rPr>
          <w:lang w:val="lt-LT"/>
        </w:rPr>
        <w:t>.</w:t>
      </w:r>
      <w:r w:rsidRPr="002952AD">
        <w:rPr>
          <w:lang w:val="lt-LT"/>
        </w:rPr>
        <w:tab/>
        <w:t>Perkančioji organizacija gali nevertinti viso Tiekėjo pasiūlymo, jeigu patikrinusi jo dalį nustato, kad, vadovaujantis Viešųjų pirkimų įstatymo reikalavimais, pasiūlymas turi būti atmestas.</w:t>
      </w:r>
    </w:p>
    <w:p w14:paraId="52C5DA4B" w14:textId="5FA747C7" w:rsidR="00AD3211" w:rsidRPr="002952AD" w:rsidRDefault="00A25437" w:rsidP="00AD3211">
      <w:pPr>
        <w:pStyle w:val="Style9"/>
        <w:tabs>
          <w:tab w:val="left" w:pos="709"/>
        </w:tabs>
        <w:ind w:firstLine="709"/>
        <w:rPr>
          <w:lang w:val="lt-LT"/>
        </w:rPr>
      </w:pPr>
      <w:r>
        <w:rPr>
          <w:lang w:val="lt-LT"/>
        </w:rPr>
        <w:t>90</w:t>
      </w:r>
      <w:r w:rsidR="00AD3211" w:rsidRPr="002952AD">
        <w:rPr>
          <w:lang w:val="lt-LT"/>
        </w:rPr>
        <w:t>.</w:t>
      </w:r>
      <w:r w:rsidR="00AD3211" w:rsidRPr="002952AD">
        <w:rPr>
          <w:lang w:val="lt-LT"/>
        </w:rPr>
        <w:tab/>
      </w:r>
      <w:r w:rsidR="00AD3211" w:rsidRPr="002952AD">
        <w:rPr>
          <w:b/>
          <w:bCs/>
          <w:lang w:val="lt-LT"/>
        </w:rPr>
        <w:t>Komisija atmeta pasiūlymą,</w:t>
      </w:r>
      <w:r w:rsidR="00AD3211" w:rsidRPr="002952AD">
        <w:rPr>
          <w:lang w:val="lt-LT"/>
        </w:rPr>
        <w:t xml:space="preserve"> jeigu:</w:t>
      </w:r>
    </w:p>
    <w:p w14:paraId="3CAF9537" w14:textId="3A08CB10" w:rsidR="00AD3211" w:rsidRPr="002952AD" w:rsidRDefault="00A25437" w:rsidP="003C1DED">
      <w:pPr>
        <w:pStyle w:val="Style9"/>
        <w:tabs>
          <w:tab w:val="left" w:pos="709"/>
        </w:tabs>
        <w:ind w:firstLine="709"/>
        <w:rPr>
          <w:lang w:val="lt-LT"/>
        </w:rPr>
      </w:pPr>
      <w:r>
        <w:rPr>
          <w:lang w:val="lt-LT"/>
        </w:rPr>
        <w:t>90</w:t>
      </w:r>
      <w:r w:rsidR="00AD3211" w:rsidRPr="002952AD">
        <w:rPr>
          <w:lang w:val="lt-LT"/>
        </w:rPr>
        <w:t>.1.</w:t>
      </w:r>
      <w:r w:rsidR="00AD3211" w:rsidRPr="002952AD">
        <w:rPr>
          <w:lang w:val="lt-LT"/>
        </w:rPr>
        <w:tab/>
        <w:t xml:space="preserve"> pasiūlymas neatitinka pirkimo dokumentuose nustatytų reikalavimų, sąlygų ir kriterijų;</w:t>
      </w:r>
    </w:p>
    <w:p w14:paraId="36FC31C7" w14:textId="12EA1854" w:rsidR="00AD3211" w:rsidRPr="002952AD" w:rsidRDefault="00A25437" w:rsidP="00AD3211">
      <w:pPr>
        <w:pStyle w:val="Style9"/>
        <w:tabs>
          <w:tab w:val="left" w:pos="709"/>
        </w:tabs>
        <w:ind w:firstLine="709"/>
        <w:rPr>
          <w:lang w:val="lt-LT"/>
        </w:rPr>
      </w:pPr>
      <w:r>
        <w:rPr>
          <w:lang w:val="lt-LT"/>
        </w:rPr>
        <w:t>90</w:t>
      </w:r>
      <w:r w:rsidR="00AD3211" w:rsidRPr="002952AD">
        <w:rPr>
          <w:lang w:val="lt-LT"/>
        </w:rPr>
        <w:t>.</w:t>
      </w:r>
      <w:r w:rsidR="003C1DED">
        <w:rPr>
          <w:lang w:val="lt-LT"/>
        </w:rPr>
        <w:t>2</w:t>
      </w:r>
      <w:r w:rsidR="00AD3211" w:rsidRPr="002952AD">
        <w:rPr>
          <w:lang w:val="lt-LT"/>
        </w:rPr>
        <w:t>.</w:t>
      </w:r>
      <w:r w:rsidR="00AD3211" w:rsidRPr="002952AD">
        <w:rPr>
          <w:lang w:val="lt-LT"/>
        </w:rPr>
        <w:tab/>
        <w:t xml:space="preserve"> dalyvis atitinka bent vieną pirkimo sąlygų 4 priede nurodytą pašalinimo pagrindą;</w:t>
      </w:r>
    </w:p>
    <w:p w14:paraId="040E6E1F" w14:textId="15D1939C" w:rsidR="00AD3211" w:rsidRPr="002952AD" w:rsidRDefault="00A25437" w:rsidP="00AD3211">
      <w:pPr>
        <w:pStyle w:val="Style9"/>
        <w:tabs>
          <w:tab w:val="left" w:pos="709"/>
        </w:tabs>
        <w:ind w:firstLine="709"/>
        <w:rPr>
          <w:lang w:val="lt-LT"/>
        </w:rPr>
      </w:pPr>
      <w:r>
        <w:rPr>
          <w:lang w:val="lt-LT"/>
        </w:rPr>
        <w:t>90</w:t>
      </w:r>
      <w:r w:rsidR="00AD3211" w:rsidRPr="002952AD">
        <w:rPr>
          <w:lang w:val="lt-LT"/>
        </w:rPr>
        <w:t>.</w:t>
      </w:r>
      <w:r w:rsidR="003C1DED">
        <w:rPr>
          <w:lang w:val="lt-LT"/>
        </w:rPr>
        <w:t>3</w:t>
      </w:r>
      <w:r w:rsidR="00AD3211" w:rsidRPr="002952AD">
        <w:rPr>
          <w:lang w:val="lt-LT"/>
        </w:rPr>
        <w:t>.</w:t>
      </w:r>
      <w:r w:rsidR="00AD3211" w:rsidRPr="002952AD">
        <w:rPr>
          <w:lang w:val="lt-LT"/>
        </w:rPr>
        <w:tab/>
        <w:t xml:space="preserve"> dalyvis neatitinka bent vieno pirkimo dokumentuose nustatyto kvalifikacijos reikalavimo ir (ar), jeigu taikytina, kokybės vadybos sistemos ir aplinkos apsaugos vadybos </w:t>
      </w:r>
      <w:r w:rsidR="00AD3211" w:rsidRPr="002952AD">
        <w:rPr>
          <w:lang w:val="lt-LT"/>
        </w:rPr>
        <w:lastRenderedPageBreak/>
        <w:t>sistemos standarto;</w:t>
      </w:r>
    </w:p>
    <w:p w14:paraId="38A35209" w14:textId="080E6BB7" w:rsidR="00AD3211" w:rsidRPr="002952AD" w:rsidRDefault="00A25437" w:rsidP="00AD3211">
      <w:pPr>
        <w:pStyle w:val="Style9"/>
        <w:tabs>
          <w:tab w:val="left" w:pos="709"/>
        </w:tabs>
        <w:ind w:firstLine="709"/>
        <w:rPr>
          <w:lang w:val="lt-LT"/>
        </w:rPr>
      </w:pPr>
      <w:r>
        <w:rPr>
          <w:lang w:val="lt-LT"/>
        </w:rPr>
        <w:t>90</w:t>
      </w:r>
      <w:r w:rsidR="00AD3211" w:rsidRPr="002952AD">
        <w:rPr>
          <w:lang w:val="lt-LT"/>
        </w:rPr>
        <w:t>.</w:t>
      </w:r>
      <w:r w:rsidR="003C1DED">
        <w:rPr>
          <w:lang w:val="lt-LT"/>
        </w:rPr>
        <w:t>4</w:t>
      </w:r>
      <w:r w:rsidR="00AD3211" w:rsidRPr="002952AD">
        <w:rPr>
          <w:lang w:val="lt-LT"/>
        </w:rPr>
        <w:t>.</w:t>
      </w:r>
      <w:r w:rsidR="00AD3211" w:rsidRPr="002952AD">
        <w:rPr>
          <w:lang w:val="lt-LT"/>
        </w:rPr>
        <w:tab/>
        <w:t xml:space="preserve"> dalyvis per perkančiosios organizacijos nustatytą terminą nepatikslino, nepapildė, nepaaiškino informacijos;</w:t>
      </w:r>
    </w:p>
    <w:p w14:paraId="6C8EF4A4" w14:textId="09F8CA26" w:rsidR="00AD3211" w:rsidRPr="002952AD" w:rsidRDefault="00A25437" w:rsidP="00AD3211">
      <w:pPr>
        <w:pStyle w:val="Style9"/>
        <w:tabs>
          <w:tab w:val="left" w:pos="709"/>
        </w:tabs>
        <w:ind w:firstLine="709"/>
        <w:rPr>
          <w:lang w:val="lt-LT"/>
        </w:rPr>
      </w:pPr>
      <w:r>
        <w:rPr>
          <w:lang w:val="lt-LT"/>
        </w:rPr>
        <w:t>90</w:t>
      </w:r>
      <w:r w:rsidR="00AD3211" w:rsidRPr="002952AD">
        <w:rPr>
          <w:lang w:val="lt-LT"/>
        </w:rPr>
        <w:t>.</w:t>
      </w:r>
      <w:r w:rsidR="003C1DED">
        <w:rPr>
          <w:lang w:val="lt-LT"/>
        </w:rPr>
        <w:t>5</w:t>
      </w:r>
      <w:r w:rsidR="00AD3211" w:rsidRPr="002952AD">
        <w:rPr>
          <w:lang w:val="lt-LT"/>
        </w:rPr>
        <w:t>.</w:t>
      </w:r>
      <w:r w:rsidR="00AD3211" w:rsidRPr="002952AD">
        <w:rPr>
          <w:lang w:val="lt-LT"/>
        </w:rPr>
        <w:tab/>
        <w:t xml:space="preserve"> pasiūlyta kaina viršija pirkimui skirtas lėšas, Perkančiosios organizacijos nustatytas prieš pradedant pirkimo procedūrą, išskyrus Viešųjų pirkimų įstatymo 45 straipsnio 1 dalies 5 punkte numatytus atvejus;</w:t>
      </w:r>
    </w:p>
    <w:p w14:paraId="13061EAC" w14:textId="3CB65E4C" w:rsidR="00AD3211" w:rsidRPr="002952AD" w:rsidRDefault="00A25437" w:rsidP="00AD3211">
      <w:pPr>
        <w:pStyle w:val="Style9"/>
        <w:widowControl/>
        <w:tabs>
          <w:tab w:val="left" w:pos="709"/>
        </w:tabs>
        <w:spacing w:line="240" w:lineRule="auto"/>
        <w:ind w:firstLine="709"/>
        <w:rPr>
          <w:highlight w:val="yellow"/>
          <w:lang w:val="lt-LT"/>
        </w:rPr>
      </w:pPr>
      <w:r>
        <w:rPr>
          <w:lang w:val="lt-LT"/>
        </w:rPr>
        <w:t>90</w:t>
      </w:r>
      <w:r w:rsidR="00AD3211" w:rsidRPr="002952AD">
        <w:rPr>
          <w:lang w:val="lt-LT"/>
        </w:rPr>
        <w:t>.</w:t>
      </w:r>
      <w:r w:rsidR="003C1DED">
        <w:rPr>
          <w:lang w:val="lt-LT"/>
        </w:rPr>
        <w:t>6</w:t>
      </w:r>
      <w:r w:rsidR="00AD3211" w:rsidRPr="002952AD">
        <w:rPr>
          <w:lang w:val="lt-LT"/>
        </w:rPr>
        <w:t>.</w:t>
      </w:r>
      <w:r w:rsidR="00AD3211" w:rsidRPr="002952AD">
        <w:rPr>
          <w:lang w:val="lt-LT"/>
        </w:rPr>
        <w:tab/>
        <w:t xml:space="preserve"> pasiūlyme nurodyta neįprastai maža kaina ir dalyvis nepateikia tinkamų pasiūlytos neįprastai mažos kainos pagrįstumo įrodymų;</w:t>
      </w:r>
    </w:p>
    <w:p w14:paraId="5BA207B2" w14:textId="79729BDE" w:rsidR="00B714F6" w:rsidRPr="005A6D3D" w:rsidRDefault="00B714F6" w:rsidP="00686704">
      <w:pPr>
        <w:pStyle w:val="Style9"/>
        <w:widowControl/>
        <w:tabs>
          <w:tab w:val="left" w:pos="709"/>
        </w:tabs>
        <w:spacing w:line="240" w:lineRule="auto"/>
        <w:rPr>
          <w:b/>
          <w:lang w:val="lt-LT"/>
        </w:rPr>
      </w:pPr>
      <w:r w:rsidRPr="00F92684">
        <w:rPr>
          <w:lang w:val="lt-LT"/>
        </w:rPr>
        <w:tab/>
      </w:r>
    </w:p>
    <w:p w14:paraId="5BA207B3" w14:textId="77777777" w:rsidR="00FF68BD" w:rsidRDefault="00FF68BD" w:rsidP="00FF68BD">
      <w:pPr>
        <w:jc w:val="center"/>
        <w:rPr>
          <w:b/>
        </w:rPr>
      </w:pPr>
      <w:bookmarkStart w:id="23" w:name="_Toc47844936"/>
      <w:bookmarkStart w:id="24" w:name="_Toc60525490"/>
      <w:r>
        <w:rPr>
          <w:b/>
        </w:rPr>
        <w:t>XI SKYRIUS</w:t>
      </w:r>
    </w:p>
    <w:p w14:paraId="5BA207B4" w14:textId="77777777" w:rsidR="00FF68BD" w:rsidRDefault="00FF68BD" w:rsidP="00FF68BD">
      <w:pPr>
        <w:jc w:val="center"/>
        <w:rPr>
          <w:b/>
        </w:rPr>
      </w:pPr>
      <w:r>
        <w:rPr>
          <w:b/>
        </w:rPr>
        <w:t>PASIŪLYMŲ VERTINIMAS</w:t>
      </w:r>
      <w:bookmarkEnd w:id="23"/>
      <w:bookmarkEnd w:id="24"/>
    </w:p>
    <w:p w14:paraId="5BA207B5" w14:textId="77777777" w:rsidR="00FF68BD" w:rsidRDefault="00FF68BD" w:rsidP="00FF68BD">
      <w:pPr>
        <w:jc w:val="both"/>
      </w:pPr>
    </w:p>
    <w:p w14:paraId="081A6983" w14:textId="55C107A1" w:rsidR="00C5793E" w:rsidRPr="00C5793E" w:rsidRDefault="00C5793E" w:rsidP="00C5793E">
      <w:pPr>
        <w:ind w:firstLine="724"/>
        <w:jc w:val="both"/>
        <w:rPr>
          <w:b/>
          <w:bCs/>
        </w:rPr>
      </w:pPr>
      <w:r w:rsidRPr="00C5793E">
        <w:rPr>
          <w:b/>
          <w:bCs/>
        </w:rPr>
        <w:t>Pasiūlymų vertinimo kriterijai ir sąlygos</w:t>
      </w:r>
    </w:p>
    <w:p w14:paraId="784E847A" w14:textId="77777777" w:rsidR="00C5793E" w:rsidRDefault="00C5793E" w:rsidP="00C5793E">
      <w:pPr>
        <w:ind w:firstLine="724"/>
        <w:jc w:val="both"/>
      </w:pPr>
    </w:p>
    <w:p w14:paraId="773D3DDE" w14:textId="4DD33425" w:rsidR="00C5793E" w:rsidRDefault="005873CC" w:rsidP="00C5793E">
      <w:pPr>
        <w:ind w:firstLine="724"/>
        <w:jc w:val="both"/>
      </w:pPr>
      <w:r w:rsidRPr="00E61B13">
        <w:rPr>
          <w:color w:val="000000" w:themeColor="text1"/>
        </w:rPr>
        <w:t xml:space="preserve">91. </w:t>
      </w:r>
      <w:r w:rsidR="00C5793E">
        <w:t>Šiame pirkime ekonomiškai naudingiausias pasiūlymas bus išrenkamas pagal kainą. Pasiūlymo vertinimo metu yra vertinamas Tiekėjo siūlomos kainos dydis. Ekonomiškai naudingiausiu pasiūlymu laikomas mažiausios kainos pasiūlymas.</w:t>
      </w:r>
    </w:p>
    <w:p w14:paraId="037B701A" w14:textId="4F18F553" w:rsidR="00C5793E" w:rsidRDefault="005873CC" w:rsidP="00C5793E">
      <w:pPr>
        <w:ind w:firstLine="724"/>
        <w:jc w:val="both"/>
      </w:pPr>
      <w:r>
        <w:t xml:space="preserve">92. </w:t>
      </w:r>
      <w:r w:rsidR="00C5793E">
        <w:t>Tais atvejais, kai kelių dalyvių pasiūlymų ekonominis naudingumas yra vienodas, nustatant pasiūlymų eilę, pirmesnis į šią eilę įrašomas dalyvis, kurio pasiūlymas pateiktas anksčiausiai.</w:t>
      </w:r>
    </w:p>
    <w:p w14:paraId="5BA207B7" w14:textId="130E9E5F" w:rsidR="00FF68BD" w:rsidRDefault="00C5793E" w:rsidP="00C5793E">
      <w:pPr>
        <w:ind w:firstLine="724"/>
        <w:jc w:val="both"/>
      </w:pPr>
      <w:r>
        <w:t>9</w:t>
      </w:r>
      <w:r w:rsidR="005873CC">
        <w:t xml:space="preserve">3. </w:t>
      </w:r>
      <w: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3B140F3" w14:textId="77777777" w:rsidR="00C5793E" w:rsidRDefault="00C5793E" w:rsidP="00C5793E">
      <w:pPr>
        <w:ind w:firstLine="724"/>
        <w:jc w:val="both"/>
      </w:pPr>
    </w:p>
    <w:p w14:paraId="5BA207B8" w14:textId="77777777" w:rsidR="00FF68BD" w:rsidRDefault="00FF68BD" w:rsidP="00FF68BD">
      <w:pPr>
        <w:jc w:val="center"/>
        <w:rPr>
          <w:b/>
        </w:rPr>
      </w:pPr>
      <w:bookmarkStart w:id="25" w:name="_Toc47844937"/>
      <w:bookmarkStart w:id="26" w:name="_Toc60525491"/>
      <w:r>
        <w:rPr>
          <w:b/>
        </w:rPr>
        <w:t>XII SKYRIUS</w:t>
      </w:r>
    </w:p>
    <w:bookmarkEnd w:id="25"/>
    <w:bookmarkEnd w:id="26"/>
    <w:p w14:paraId="5BA207B9" w14:textId="1244D1C0" w:rsidR="00FF68BD" w:rsidRDefault="00C5793E" w:rsidP="00FF68BD">
      <w:pPr>
        <w:jc w:val="center"/>
        <w:rPr>
          <w:b/>
        </w:rPr>
      </w:pPr>
      <w:r w:rsidRPr="00C5793E">
        <w:rPr>
          <w:b/>
        </w:rPr>
        <w:t>PASIŪLYMŲ EILĖ IR LAIMĖTOJO NUSTATYMAS</w:t>
      </w:r>
    </w:p>
    <w:p w14:paraId="5BA207BA" w14:textId="77777777" w:rsidR="00FF68BD" w:rsidRDefault="00FF68BD" w:rsidP="00FF68BD">
      <w:pPr>
        <w:ind w:firstLine="851"/>
        <w:jc w:val="both"/>
      </w:pPr>
    </w:p>
    <w:p w14:paraId="5BA207BB" w14:textId="7B8FDFB6" w:rsidR="00B714F6" w:rsidRPr="00E74639" w:rsidRDefault="008F0335" w:rsidP="00B714F6">
      <w:pPr>
        <w:ind w:firstLine="724"/>
        <w:jc w:val="both"/>
        <w:rPr>
          <w:strike/>
        </w:rPr>
      </w:pPr>
      <w:r>
        <w:t>9</w:t>
      </w:r>
      <w:r w:rsidR="00E61B13">
        <w:t>4</w:t>
      </w:r>
      <w:r w:rsidR="00B714F6" w:rsidRPr="00E74639">
        <w:t xml:space="preserve">. Išnagrinėjusi, įvertinusi ir palyginusi pateiktus pasiūlymus, Komisija nustato pasiūlymų eilę </w:t>
      </w:r>
      <w:r w:rsidR="00B714F6" w:rsidRPr="00E74639">
        <w:rPr>
          <w:rStyle w:val="FontStyle26"/>
        </w:rPr>
        <w:t xml:space="preserve">(išskyrus atveją, kai pasiūlymą pateikia tik vienas </w:t>
      </w:r>
      <w:r w:rsidR="004A0DFE">
        <w:rPr>
          <w:rStyle w:val="FontStyle26"/>
        </w:rPr>
        <w:t>Tiekėjas</w:t>
      </w:r>
      <w:r w:rsidR="00B714F6" w:rsidRPr="00E74639">
        <w:rPr>
          <w:rStyle w:val="FontStyle26"/>
        </w:rPr>
        <w:t xml:space="preserve">). </w:t>
      </w:r>
      <w:r w:rsidR="00B714F6" w:rsidRPr="00E74639">
        <w:rPr>
          <w:color w:val="000000" w:themeColor="text1"/>
        </w:rPr>
        <w:t xml:space="preserve"> </w:t>
      </w:r>
      <w:r w:rsidR="009B6293" w:rsidRPr="009B6293">
        <w:rPr>
          <w:color w:val="000000" w:themeColor="text1"/>
        </w:rPr>
        <w:t>Pasiūlymų eilė nustatoma ekonominio naudingumo mažėjimo tvarka. Kai kelių tiekėjų pasiūlymų ekonominis naudingumas yra vienodas, sudarant pasiūlymų eilę, pirmesnis į šią eilę įrašomas tiekėjas, kurio pasiūlymas CVP IS priemonėmis pateiktas anksčiausiai.</w:t>
      </w:r>
    </w:p>
    <w:p w14:paraId="71092137" w14:textId="3A98ED21" w:rsidR="00890B7B" w:rsidRDefault="00890B7B" w:rsidP="00890B7B">
      <w:pPr>
        <w:ind w:firstLine="724"/>
        <w:jc w:val="both"/>
      </w:pPr>
      <w:r>
        <w:t>9</w:t>
      </w:r>
      <w:r w:rsidR="00F878FC">
        <w:t>5</w:t>
      </w:r>
      <w:r>
        <w:t>.</w:t>
      </w:r>
      <w:r>
        <w:tab/>
        <w:t>Komisija kreipiasi į ekonomiškai naudingiausią pasiūlymą pateikusį Tiekėją dėl aktualių dokumentų, patvirtinančių jo atitiktį nustatytiems Reikalavimams Tiekėjui, pateikimo. Tiekėjo pateikta informacija patikslinama, papildoma ar paaiškinama pagal 8</w:t>
      </w:r>
      <w:r w:rsidR="00A57AF2">
        <w:t>7</w:t>
      </w:r>
      <w:r>
        <w:t xml:space="preserve"> punkto reikalavimus.</w:t>
      </w:r>
    </w:p>
    <w:p w14:paraId="064C4168" w14:textId="4FAE17C0" w:rsidR="00890B7B" w:rsidRDefault="00890B7B" w:rsidP="00890B7B">
      <w:pPr>
        <w:ind w:firstLine="724"/>
        <w:jc w:val="both"/>
      </w:pPr>
      <w:r>
        <w:t>9</w:t>
      </w:r>
      <w:r w:rsidR="00F878FC">
        <w:t>6</w:t>
      </w:r>
      <w:r>
        <w:t>.</w:t>
      </w:r>
      <w:r>
        <w:tab/>
        <w:t>Jei Tiekėjo pateikti dokumentai nepatvirtina jo atitikties nustatytiems Reikalavimams Tiekėjui ar jis nepateikia tokių dokumentų, jis šalinamas iš pirkimo. Jei buvo sudaroma pasiūlymų eilė, kreipiamasi į Tiekėją, kurio pasiūlymas yra sekantis eilėje.</w:t>
      </w:r>
    </w:p>
    <w:p w14:paraId="3675E12A" w14:textId="6598AF42" w:rsidR="00890B7B" w:rsidRDefault="00890B7B" w:rsidP="00890B7B">
      <w:pPr>
        <w:ind w:firstLine="724"/>
        <w:jc w:val="both"/>
      </w:pPr>
      <w:r>
        <w:t>9</w:t>
      </w:r>
      <w:r w:rsidR="00F878FC">
        <w:t>7</w:t>
      </w:r>
      <w:r>
        <w:t>.</w:t>
      </w:r>
      <w:r>
        <w:tab/>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p>
    <w:p w14:paraId="634BCC71" w14:textId="66C417B8" w:rsidR="00890B7B" w:rsidRDefault="00890B7B" w:rsidP="00890B7B">
      <w:pPr>
        <w:ind w:firstLine="724"/>
        <w:jc w:val="both"/>
      </w:pPr>
      <w:r>
        <w:t>9</w:t>
      </w:r>
      <w:r w:rsidR="00F878FC">
        <w:t>8</w:t>
      </w:r>
      <w:r>
        <w:t>.</w:t>
      </w:r>
      <w:r>
        <w:tab/>
        <w:t>Perkančioji organizacija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5BA207D1" w14:textId="254D6E20" w:rsidR="00FF68BD" w:rsidRPr="008B594F" w:rsidRDefault="00890B7B" w:rsidP="008B594F">
      <w:pPr>
        <w:ind w:firstLine="724"/>
        <w:jc w:val="both"/>
      </w:pPr>
      <w:r w:rsidRPr="00B77654">
        <w:rPr>
          <w:color w:val="000000" w:themeColor="text1"/>
        </w:rPr>
        <w:lastRenderedPageBreak/>
        <w:t>9</w:t>
      </w:r>
      <w:r w:rsidR="00F878FC" w:rsidRPr="00B77654">
        <w:rPr>
          <w:color w:val="000000" w:themeColor="text1"/>
        </w:rPr>
        <w:t>9</w:t>
      </w:r>
      <w:r w:rsidRPr="00B77654">
        <w:rPr>
          <w:color w:val="000000" w:themeColor="text1"/>
        </w:rPr>
        <w:t>.</w:t>
      </w:r>
      <w:r w:rsidRPr="00B77654">
        <w:rPr>
          <w:color w:val="000000" w:themeColor="text1"/>
        </w:rPr>
        <w:tab/>
        <w:t xml:space="preserve">Tiekėjas, </w:t>
      </w:r>
      <w:r>
        <w:t>kurio pasiūlymas laimėjo, CVP IS priemonėmis bus pakviestas pasirašyti pirkimo sutartį.</w:t>
      </w:r>
      <w:bookmarkStart w:id="27" w:name="_Toc47844940"/>
      <w:bookmarkStart w:id="28" w:name="_Toc60525494"/>
    </w:p>
    <w:p w14:paraId="5BA207D2" w14:textId="2243558B" w:rsidR="00FF68BD" w:rsidRDefault="00FF68BD" w:rsidP="00FF68BD">
      <w:pPr>
        <w:ind w:firstLine="851"/>
        <w:jc w:val="center"/>
        <w:rPr>
          <w:b/>
        </w:rPr>
      </w:pPr>
      <w:r>
        <w:rPr>
          <w:b/>
        </w:rPr>
        <w:t>XI</w:t>
      </w:r>
      <w:r w:rsidR="00A04B41">
        <w:rPr>
          <w:b/>
        </w:rPr>
        <w:t>II</w:t>
      </w:r>
      <w:r>
        <w:rPr>
          <w:b/>
        </w:rPr>
        <w:t xml:space="preserve"> SKYRIUS</w:t>
      </w:r>
    </w:p>
    <w:p w14:paraId="3DA3FBDB" w14:textId="77777777" w:rsidR="00295F24" w:rsidRDefault="00FF68BD" w:rsidP="00295F24">
      <w:pPr>
        <w:ind w:firstLine="724"/>
        <w:jc w:val="center"/>
      </w:pPr>
      <w:r>
        <w:rPr>
          <w:b/>
        </w:rPr>
        <w:t xml:space="preserve"> </w:t>
      </w:r>
      <w:bookmarkEnd w:id="27"/>
      <w:bookmarkEnd w:id="28"/>
      <w:r w:rsidR="00295F24" w:rsidRPr="00A126BC">
        <w:rPr>
          <w:b/>
        </w:rPr>
        <w:t>PERKANČIOSIOS ORGANIZACIJOS SIŪLOMOS ŠALIMS SUDARYTI PIRKIMO SUTARTIES SĄLYGOS IR (ARBA) PIRKIMO SUTARTIES PROJEKTAS</w:t>
      </w:r>
    </w:p>
    <w:p w14:paraId="5BA207D4" w14:textId="5701D23B" w:rsidR="00B726A7" w:rsidRDefault="00B726A7" w:rsidP="00295F24">
      <w:pPr>
        <w:ind w:firstLine="851"/>
        <w:jc w:val="center"/>
      </w:pPr>
    </w:p>
    <w:p w14:paraId="32C523EE" w14:textId="6010BDE7" w:rsidR="000B2BBC" w:rsidRDefault="00D16AD2" w:rsidP="000B2BBC">
      <w:pPr>
        <w:widowControl w:val="0"/>
        <w:tabs>
          <w:tab w:val="left" w:pos="1134"/>
        </w:tabs>
        <w:ind w:firstLine="709"/>
        <w:jc w:val="both"/>
      </w:pPr>
      <w:r>
        <w:t>100</w:t>
      </w:r>
      <w:r w:rsidR="00B714F6" w:rsidRPr="00E74639">
        <w:t>. </w:t>
      </w:r>
      <w:r w:rsidR="000B2BBC">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500035D4" w14:textId="6D2C9285" w:rsidR="000B2BBC" w:rsidRDefault="00D16AD2" w:rsidP="000B2BBC">
      <w:pPr>
        <w:widowControl w:val="0"/>
        <w:tabs>
          <w:tab w:val="left" w:pos="1134"/>
        </w:tabs>
        <w:ind w:firstLine="709"/>
        <w:jc w:val="both"/>
      </w:pPr>
      <w:r>
        <w:t>101</w:t>
      </w:r>
      <w:r w:rsidR="000B2BBC">
        <w:t>.</w:t>
      </w:r>
      <w:r w:rsidR="000B2BBC">
        <w:tab/>
        <w:t>Pirkimo sutarties projektas pateikiamas pirkimo sąlygų 3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31DF416" w14:textId="0750CE0F" w:rsidR="000B2BBC" w:rsidRDefault="008B594F" w:rsidP="000B2BBC">
      <w:pPr>
        <w:widowControl w:val="0"/>
        <w:tabs>
          <w:tab w:val="left" w:pos="1134"/>
        </w:tabs>
        <w:ind w:firstLine="709"/>
        <w:jc w:val="both"/>
      </w:pPr>
      <w:r>
        <w:t>102</w:t>
      </w:r>
      <w:r w:rsidR="000B2BBC">
        <w:t>.</w:t>
      </w:r>
      <w:r w:rsidR="000B2BBC">
        <w:tab/>
      </w:r>
      <w:r>
        <w:t xml:space="preserve"> </w:t>
      </w:r>
      <w:r w:rsidR="000B2BBC">
        <w:t>Jeigu tiekėjas, kuriam buvo pasiūlyta sudaryti pirkimo sutartį, raštu atsisako ją sudaryti arba iki perkančiosios organizacijos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14:paraId="4387F760" w14:textId="77777777" w:rsidR="00945265" w:rsidRDefault="000B2BBC" w:rsidP="000B2BBC">
      <w:pPr>
        <w:widowControl w:val="0"/>
        <w:tabs>
          <w:tab w:val="left" w:pos="1134"/>
        </w:tabs>
        <w:ind w:firstLine="709"/>
        <w:jc w:val="both"/>
        <w:rPr>
          <w:color w:val="000000" w:themeColor="text1"/>
        </w:rPr>
      </w:pPr>
      <w:r>
        <w:t>10</w:t>
      </w:r>
      <w:r w:rsidR="008B594F">
        <w:t>3</w:t>
      </w:r>
      <w:r>
        <w:t>.</w:t>
      </w:r>
      <w:r>
        <w:tab/>
      </w:r>
      <w:r w:rsidR="00945265" w:rsidRPr="00610881">
        <w:rPr>
          <w:color w:val="000000" w:themeColor="text1"/>
        </w:rPr>
        <w:t>Vykdant pirkimo sutartį, sąskaitos faktūros priimamos ir apdorojamos vadovaujantis Lietuvos Respublikos finansinės apskaitos įstatymo 6 straipsnio 4 dalimi, išskyrus VPĮ 22 straipsnio 12 dalyje nustatytus atvejus. Siekiant užtikrinti, kad viešojo sektoriaus subjektams ir kitoms perkančiosioms organizacijoms teikiamos sąskaitos atitiktų Europos elektroninių sąskaitų faktūrų standartą, nuo 2024-07-01 sąskaitos faktūros turi būti teikiamos per sąskaitų administravimo bendrąją informacinę sistemą (SABIS). Elektroninė sąskaita faktūra suprantama kaip sąskaita faktūra, išrašyta, perduota ir gauta tokiu elektroniniu formatu, kuris sudaro galimybę ją apdoroti automatiniu ir elektroniniu būdu.</w:t>
      </w:r>
    </w:p>
    <w:p w14:paraId="2036AD4E" w14:textId="588A0FAB" w:rsidR="000B2BBC" w:rsidRDefault="000B2BBC" w:rsidP="000B2BBC">
      <w:pPr>
        <w:widowControl w:val="0"/>
        <w:tabs>
          <w:tab w:val="left" w:pos="1134"/>
        </w:tabs>
        <w:ind w:firstLine="709"/>
        <w:jc w:val="both"/>
      </w:pPr>
      <w:r>
        <w:t>10</w:t>
      </w:r>
      <w:r w:rsidR="008B594F">
        <w:t>4</w:t>
      </w:r>
      <w:r>
        <w:t>.</w:t>
      </w:r>
      <w:r>
        <w:tab/>
        <w:t xml:space="preserve">Pirkimo sutartyje ir šios pirkimo sutarties galimiems pakeitimo atvejams yra pasirinktas šis kainos apskaičiavimo būdas: </w:t>
      </w:r>
      <w:r w:rsidRPr="00545973">
        <w:rPr>
          <w:b/>
          <w:bCs/>
          <w:u w:val="single"/>
        </w:rPr>
        <w:t>fiksuot</w:t>
      </w:r>
      <w:r w:rsidR="00545973" w:rsidRPr="00545973">
        <w:rPr>
          <w:b/>
          <w:bCs/>
          <w:u w:val="single"/>
        </w:rPr>
        <w:t>as</w:t>
      </w:r>
      <w:r w:rsidRPr="00545973">
        <w:rPr>
          <w:b/>
          <w:bCs/>
          <w:u w:val="single"/>
        </w:rPr>
        <w:t xml:space="preserve"> </w:t>
      </w:r>
      <w:r w:rsidR="002E3796" w:rsidRPr="00545973">
        <w:rPr>
          <w:b/>
          <w:bCs/>
          <w:u w:val="single"/>
        </w:rPr>
        <w:t>į</w:t>
      </w:r>
      <w:r w:rsidRPr="00545973">
        <w:rPr>
          <w:b/>
          <w:bCs/>
          <w:u w:val="single"/>
        </w:rPr>
        <w:t>kain</w:t>
      </w:r>
      <w:r w:rsidR="002E3796" w:rsidRPr="00545973">
        <w:rPr>
          <w:b/>
          <w:bCs/>
          <w:u w:val="single"/>
        </w:rPr>
        <w:t>i</w:t>
      </w:r>
      <w:r w:rsidR="00545973" w:rsidRPr="00545973">
        <w:rPr>
          <w:b/>
          <w:bCs/>
          <w:u w:val="single"/>
        </w:rPr>
        <w:t>s</w:t>
      </w:r>
      <w:r w:rsidRPr="00545973">
        <w:rPr>
          <w:b/>
          <w:bCs/>
          <w:u w:val="single"/>
        </w:rPr>
        <w:t>.</w:t>
      </w:r>
      <w:r>
        <w:t xml:space="preserve"> </w:t>
      </w:r>
    </w:p>
    <w:p w14:paraId="6CA3499F" w14:textId="1610082A" w:rsidR="000B2BBC" w:rsidRDefault="000B2BBC" w:rsidP="000B2BBC">
      <w:pPr>
        <w:widowControl w:val="0"/>
        <w:tabs>
          <w:tab w:val="left" w:pos="1134"/>
        </w:tabs>
        <w:ind w:firstLine="709"/>
        <w:jc w:val="both"/>
      </w:pPr>
      <w:r>
        <w:t>10</w:t>
      </w:r>
      <w:r w:rsidR="008B594F">
        <w:t>5</w:t>
      </w:r>
      <w:r>
        <w:t>.</w:t>
      </w:r>
      <w:r>
        <w:tab/>
        <w:t xml:space="preserve">Sudarius pirkimo sutartį, tačiau ne vėliau negu pirkimo sutartis pradedama vykdyti, tiekėjas įsipareigoja perkančiajai organizacijai pranešti tuo metu žinomų </w:t>
      </w:r>
      <w:r w:rsidR="004A0DFE">
        <w:t>Subtiekėjų</w:t>
      </w:r>
      <w:r>
        <w:t xml:space="preserve">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4F4C531E" w14:textId="7CDC5F3B" w:rsidR="000B2BBC" w:rsidRDefault="000B2BBC" w:rsidP="000B2BBC">
      <w:pPr>
        <w:widowControl w:val="0"/>
        <w:tabs>
          <w:tab w:val="left" w:pos="1134"/>
        </w:tabs>
        <w:ind w:firstLine="709"/>
        <w:jc w:val="both"/>
      </w:pPr>
      <w:r>
        <w:t>10</w:t>
      </w:r>
      <w:r w:rsidR="00426F04">
        <w:t>6</w:t>
      </w:r>
      <w:r>
        <w:t>.</w:t>
      </w:r>
      <w:r>
        <w:tab/>
        <w:t>Pirkimo sutartis jos galiojimo laikotarpiu gali būti keičiama neatliekant naujos pirkimo procedūros vadovaujantis Viešųjų pirkimų įstatymo 89 straipsniu.</w:t>
      </w:r>
    </w:p>
    <w:p w14:paraId="3E1D9791" w14:textId="77777777" w:rsidR="000B2BBC" w:rsidRPr="000B2BBC" w:rsidRDefault="000B2BBC" w:rsidP="000B2BBC">
      <w:pPr>
        <w:widowControl w:val="0"/>
        <w:tabs>
          <w:tab w:val="left" w:pos="1134"/>
        </w:tabs>
        <w:ind w:firstLine="709"/>
        <w:jc w:val="both"/>
        <w:rPr>
          <w:b/>
          <w:bCs/>
        </w:rPr>
      </w:pPr>
    </w:p>
    <w:p w14:paraId="104C5E36" w14:textId="77777777" w:rsidR="000B2BBC" w:rsidRDefault="000B2BBC" w:rsidP="000B2BBC">
      <w:pPr>
        <w:widowControl w:val="0"/>
        <w:tabs>
          <w:tab w:val="left" w:pos="1134"/>
        </w:tabs>
        <w:ind w:firstLine="709"/>
        <w:jc w:val="both"/>
        <w:rPr>
          <w:b/>
          <w:bCs/>
        </w:rPr>
      </w:pPr>
      <w:r w:rsidRPr="000B2BBC">
        <w:rPr>
          <w:b/>
          <w:bCs/>
        </w:rPr>
        <w:t>Pirkimo sutarties įvykdymo užtikrinimo reikalavimai</w:t>
      </w:r>
    </w:p>
    <w:p w14:paraId="717A05FF" w14:textId="77777777" w:rsidR="000B2BBC" w:rsidRPr="000B2BBC" w:rsidRDefault="000B2BBC" w:rsidP="000B2BBC">
      <w:pPr>
        <w:widowControl w:val="0"/>
        <w:tabs>
          <w:tab w:val="left" w:pos="1134"/>
        </w:tabs>
        <w:ind w:firstLine="709"/>
        <w:jc w:val="both"/>
        <w:rPr>
          <w:b/>
          <w:bCs/>
        </w:rPr>
      </w:pPr>
    </w:p>
    <w:p w14:paraId="0E30D3C4" w14:textId="373C480D" w:rsidR="000B2BBC" w:rsidRDefault="000B2BBC" w:rsidP="000B2BBC">
      <w:pPr>
        <w:widowControl w:val="0"/>
        <w:tabs>
          <w:tab w:val="left" w:pos="1134"/>
        </w:tabs>
        <w:ind w:firstLine="709"/>
        <w:jc w:val="both"/>
      </w:pPr>
      <w:r>
        <w:t>10</w:t>
      </w:r>
      <w:r w:rsidR="00426F04">
        <w:t>7</w:t>
      </w:r>
      <w:r>
        <w:t>.</w:t>
      </w:r>
      <w:r>
        <w:tab/>
        <w:t xml:space="preserve">Perkančioji organizacija reikalauja, kad pirkimo sutarties įvykdymas būtų užtikrinamas. Sutarties įvykdymo užtikrinimą (banko garantiją, išduotą banko ar kitos kredito įstaigos (pagal Lietuvos Respublikos civilinio kodekso 6.93 str.) arba laidavimą (laidavimo sutartį), išduotą draudimo bendrovės (pagal Lietuvos Respublikos civilinio kodekso 6.76 ir 6.77 str.) arba užstatą </w:t>
      </w:r>
      <w:r>
        <w:lastRenderedPageBreak/>
        <w:t xml:space="preserve">kuris pervedamas į Rietavo savivaldybės administracijos sąskaitą Nr. LT267300010151128595, esančią banke AB „Swedbank“. </w:t>
      </w:r>
      <w:r w:rsidRPr="00C76010">
        <w:t xml:space="preserve">Tiekėjas privalo pateikti perkančiajai organizacijai ne vėliau kaip per </w:t>
      </w:r>
      <w:r w:rsidR="000D1BD8" w:rsidRPr="00C76010">
        <w:t>10</w:t>
      </w:r>
      <w:r w:rsidRPr="00C76010">
        <w:t xml:space="preserve"> darbo dien</w:t>
      </w:r>
      <w:r w:rsidR="000D1BD8" w:rsidRPr="00C76010">
        <w:t>ų</w:t>
      </w:r>
      <w:r w:rsidRPr="00C76010">
        <w:t xml:space="preserve"> nuo Sutarties pasirašymo. Pirkimo sutarties įvykdymo užtikrinimo dydis – </w:t>
      </w:r>
      <w:r w:rsidR="00816299" w:rsidRPr="00C76010">
        <w:t>3000</w:t>
      </w:r>
      <w:r w:rsidRPr="00C76010">
        <w:t xml:space="preserve"> Eur</w:t>
      </w:r>
      <w:r w:rsidR="00DF7DB4">
        <w:t>.</w:t>
      </w:r>
      <w:r>
        <w:t xml:space="preserve"> Sutarties įvykdymo užtikrinimas įsigalioja banko ar kredito unijos garantijos arba draudimo bendrovės laidavimo rašto išdavimo dieną ir turi galioti iki visiško sutartinių įsipareigojimų įvykdymo, t. y. apimti Sutarties galiojimo terminą. 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  </w:t>
      </w:r>
    </w:p>
    <w:p w14:paraId="6B7EBE66" w14:textId="77777777" w:rsidR="00503DFA" w:rsidRDefault="00503DFA" w:rsidP="000B2BBC">
      <w:pPr>
        <w:widowControl w:val="0"/>
        <w:tabs>
          <w:tab w:val="left" w:pos="1134"/>
        </w:tabs>
        <w:ind w:firstLine="709"/>
        <w:jc w:val="both"/>
      </w:pPr>
    </w:p>
    <w:p w14:paraId="2D3CB5EA" w14:textId="785B2D16" w:rsidR="00676784" w:rsidRPr="008B594F" w:rsidRDefault="00676784" w:rsidP="00676784">
      <w:pPr>
        <w:jc w:val="center"/>
        <w:rPr>
          <w:b/>
          <w:color w:val="000000" w:themeColor="text1"/>
        </w:rPr>
      </w:pPr>
      <w:r w:rsidRPr="008B594F">
        <w:rPr>
          <w:b/>
          <w:color w:val="000000" w:themeColor="text1"/>
        </w:rPr>
        <w:t>XIV SKYRIUS</w:t>
      </w:r>
    </w:p>
    <w:p w14:paraId="0D1B8E07" w14:textId="77777777" w:rsidR="00676784" w:rsidRPr="008B594F" w:rsidRDefault="00676784" w:rsidP="00676784">
      <w:pPr>
        <w:jc w:val="center"/>
        <w:rPr>
          <w:b/>
          <w:color w:val="000000" w:themeColor="text1"/>
        </w:rPr>
      </w:pPr>
      <w:r w:rsidRPr="008B594F">
        <w:rPr>
          <w:b/>
          <w:color w:val="000000" w:themeColor="text1"/>
        </w:rPr>
        <w:t>INFORMACIJA APIE ATIDĖJIMO TERMINO TAIKYMĄ, GINČŲ NAGRINĖJIMO TVARKĄ</w:t>
      </w:r>
    </w:p>
    <w:p w14:paraId="752468F9" w14:textId="77777777" w:rsidR="00676784" w:rsidRPr="008B594F" w:rsidRDefault="00676784" w:rsidP="00676784">
      <w:pPr>
        <w:jc w:val="center"/>
        <w:rPr>
          <w:b/>
          <w:color w:val="000000" w:themeColor="text1"/>
        </w:rPr>
      </w:pPr>
    </w:p>
    <w:p w14:paraId="10DC0EC6" w14:textId="1E100231" w:rsidR="00676784" w:rsidRPr="008B594F" w:rsidRDefault="00676784" w:rsidP="00676784">
      <w:pPr>
        <w:pStyle w:val="Style9"/>
        <w:tabs>
          <w:tab w:val="left" w:pos="709"/>
        </w:tabs>
        <w:spacing w:line="274" w:lineRule="exact"/>
        <w:rPr>
          <w:color w:val="000000" w:themeColor="text1"/>
          <w:lang w:val="lt-LT"/>
        </w:rPr>
      </w:pPr>
      <w:r w:rsidRPr="008B594F">
        <w:rPr>
          <w:rFonts w:eastAsia="Times New Roman"/>
          <w:color w:val="000000" w:themeColor="text1"/>
          <w:lang w:val="lt-LT" w:eastAsia="lt-LT"/>
        </w:rPr>
        <w:tab/>
      </w:r>
      <w:r w:rsidRPr="008B594F">
        <w:rPr>
          <w:color w:val="000000" w:themeColor="text1"/>
          <w:lang w:val="lt-LT"/>
        </w:rPr>
        <w:t>10</w:t>
      </w:r>
      <w:r w:rsidR="00250B26">
        <w:rPr>
          <w:color w:val="000000" w:themeColor="text1"/>
          <w:lang w:val="lt-LT"/>
        </w:rPr>
        <w:t>8</w:t>
      </w:r>
      <w:r w:rsidRPr="008B594F">
        <w:rPr>
          <w:color w:val="000000" w:themeColor="text1"/>
          <w:lang w:val="lt-LT"/>
        </w:rPr>
        <w:t xml:space="preserve">. Pirkimo sutartis turi būti sudaroma nedelsiant, bet ne anksčiau, negu pasibaigė atidėjimo terminas, kuris negali būti trumpesnis kaip 5 darbo dienos. Atidėjimo terminas gali būti netaikomas, kai vienintelis suinteresuotas dalyvis yra tas, su kuriuo sudaroma pirkimo sutartis. </w:t>
      </w:r>
    </w:p>
    <w:p w14:paraId="652F6E36" w14:textId="57600BB1" w:rsidR="00676784" w:rsidRPr="008B594F" w:rsidRDefault="00676784" w:rsidP="00676784">
      <w:pPr>
        <w:pStyle w:val="Style9"/>
        <w:tabs>
          <w:tab w:val="left" w:pos="709"/>
        </w:tabs>
        <w:spacing w:line="274" w:lineRule="exact"/>
        <w:ind w:firstLine="709"/>
        <w:rPr>
          <w:color w:val="000000" w:themeColor="text1"/>
          <w:lang w:val="lt-LT"/>
        </w:rPr>
      </w:pPr>
      <w:r w:rsidRPr="008B594F">
        <w:rPr>
          <w:color w:val="000000" w:themeColor="text1"/>
          <w:lang w:val="lt-LT"/>
        </w:rPr>
        <w:t>10</w:t>
      </w:r>
      <w:r w:rsidR="00250B26">
        <w:rPr>
          <w:color w:val="000000" w:themeColor="text1"/>
          <w:lang w:val="lt-LT"/>
        </w:rPr>
        <w:t>9</w:t>
      </w:r>
      <w:r w:rsidRPr="008B594F">
        <w:rPr>
          <w:color w:val="000000" w:themeColor="text1"/>
          <w:lang w:val="lt-LT"/>
        </w:rPr>
        <w:t>. Ginčų nagrinėjimas, žalos atlyginimas, pirkimo sutarties pripažinimas negaliojančia, alternatyvios sankcijos reglamentuojamos Viešųjų pirkimų įstatymo VII skyriuje.</w:t>
      </w:r>
    </w:p>
    <w:p w14:paraId="5BA207DC" w14:textId="67A3F4DE" w:rsidR="00B714F6" w:rsidRDefault="00B714F6" w:rsidP="000B2BBC">
      <w:pPr>
        <w:tabs>
          <w:tab w:val="left" w:pos="0"/>
          <w:tab w:val="left" w:pos="340"/>
          <w:tab w:val="left" w:pos="709"/>
        </w:tabs>
        <w:suppressAutoHyphens/>
        <w:jc w:val="both"/>
      </w:pPr>
    </w:p>
    <w:p w14:paraId="434A927E" w14:textId="77777777" w:rsidR="000B2BBC" w:rsidRPr="000B2BBC" w:rsidRDefault="000B2BBC" w:rsidP="000B2BBC">
      <w:pPr>
        <w:tabs>
          <w:tab w:val="left" w:pos="0"/>
          <w:tab w:val="left" w:pos="340"/>
          <w:tab w:val="left" w:pos="709"/>
        </w:tabs>
        <w:suppressAutoHyphens/>
        <w:jc w:val="center"/>
        <w:rPr>
          <w:b/>
          <w:bCs/>
        </w:rPr>
      </w:pPr>
      <w:r w:rsidRPr="000B2BBC">
        <w:rPr>
          <w:b/>
          <w:bCs/>
        </w:rPr>
        <w:t>XV SKYRIUS</w:t>
      </w:r>
    </w:p>
    <w:p w14:paraId="1EE2D25A" w14:textId="77777777" w:rsidR="000B2BBC" w:rsidRPr="000B2BBC" w:rsidRDefault="000B2BBC" w:rsidP="000B2BBC">
      <w:pPr>
        <w:tabs>
          <w:tab w:val="left" w:pos="0"/>
          <w:tab w:val="left" w:pos="340"/>
          <w:tab w:val="left" w:pos="709"/>
        </w:tabs>
        <w:suppressAutoHyphens/>
        <w:jc w:val="center"/>
        <w:rPr>
          <w:b/>
          <w:bCs/>
        </w:rPr>
      </w:pPr>
      <w:r w:rsidRPr="000B2BBC">
        <w:rPr>
          <w:b/>
          <w:bCs/>
        </w:rPr>
        <w:t>BENDROSIOS NUOSTATOS</w:t>
      </w:r>
    </w:p>
    <w:p w14:paraId="7EAC93B8" w14:textId="77777777" w:rsidR="000B2BBC" w:rsidRDefault="000B2BBC" w:rsidP="000B2BBC">
      <w:pPr>
        <w:tabs>
          <w:tab w:val="left" w:pos="0"/>
          <w:tab w:val="left" w:pos="340"/>
          <w:tab w:val="left" w:pos="709"/>
        </w:tabs>
        <w:suppressAutoHyphens/>
        <w:jc w:val="both"/>
      </w:pPr>
    </w:p>
    <w:p w14:paraId="3DABEF8E" w14:textId="4C47A881" w:rsidR="000B2BBC" w:rsidRDefault="001E117F" w:rsidP="001E117F">
      <w:pPr>
        <w:tabs>
          <w:tab w:val="left" w:pos="0"/>
          <w:tab w:val="left" w:pos="340"/>
          <w:tab w:val="left" w:pos="709"/>
        </w:tabs>
        <w:suppressAutoHyphens/>
        <w:jc w:val="both"/>
      </w:pPr>
      <w:r>
        <w:tab/>
      </w:r>
      <w:r>
        <w:tab/>
        <w:t xml:space="preserve">110. </w:t>
      </w:r>
      <w:r w:rsidR="000B2BBC">
        <w:t>Šio pirkimo dokumentuose neaprašytos pirkimo procedūros vykdomos vadovaujantis Viešųjų pirkimų įstatymo ir jo įgyvendinamųjų teisės aktų nuostatomis.</w:t>
      </w:r>
    </w:p>
    <w:p w14:paraId="08120237" w14:textId="5BDCB2A1" w:rsidR="000B2BBC" w:rsidRDefault="001E117F" w:rsidP="000B2BBC">
      <w:pPr>
        <w:tabs>
          <w:tab w:val="left" w:pos="0"/>
          <w:tab w:val="left" w:pos="340"/>
          <w:tab w:val="left" w:pos="709"/>
        </w:tabs>
        <w:suppressAutoHyphens/>
        <w:jc w:val="both"/>
      </w:pPr>
      <w:r>
        <w:tab/>
      </w:r>
      <w:r>
        <w:tab/>
        <w:t xml:space="preserve">111. </w:t>
      </w:r>
      <w:r w:rsidR="000B2BBC">
        <w:t>Pirkimo sąlygų priedai yra neatskiriama šių pirkimo dokumentų dalis.</w:t>
      </w:r>
    </w:p>
    <w:p w14:paraId="35EBB379" w14:textId="03957C47" w:rsidR="000B2BBC" w:rsidRDefault="001E117F" w:rsidP="000B2BBC">
      <w:pPr>
        <w:tabs>
          <w:tab w:val="left" w:pos="0"/>
          <w:tab w:val="left" w:pos="340"/>
          <w:tab w:val="left" w:pos="709"/>
        </w:tabs>
        <w:suppressAutoHyphens/>
        <w:jc w:val="both"/>
      </w:pPr>
      <w:r>
        <w:tab/>
      </w:r>
      <w:r>
        <w:tab/>
      </w:r>
      <w:r w:rsidR="000A1661">
        <w:t xml:space="preserve">112. </w:t>
      </w:r>
      <w:r w:rsidR="000B2BBC">
        <w:t>Perkančiosios organizacijos atstovai, įgalioti palaikyti tiesioginį ryšį su tiekėjais ir gauti iš jų (ne tarpininkų) pranešimus, susijusius su pirkimų procedūromis:</w:t>
      </w:r>
    </w:p>
    <w:p w14:paraId="2E510B57" w14:textId="5F6D7368" w:rsidR="000B2BBC" w:rsidRDefault="00572852" w:rsidP="000B2BBC">
      <w:pPr>
        <w:tabs>
          <w:tab w:val="left" w:pos="0"/>
          <w:tab w:val="left" w:pos="340"/>
          <w:tab w:val="left" w:pos="709"/>
        </w:tabs>
        <w:suppressAutoHyphens/>
        <w:jc w:val="both"/>
      </w:pPr>
      <w:r w:rsidRPr="00C032FA">
        <w:t>112</w:t>
      </w:r>
      <w:r w:rsidR="000B2BBC" w:rsidRPr="00C032FA">
        <w:t>.1.</w:t>
      </w:r>
      <w:r w:rsidR="000B2BBC" w:rsidRPr="00C032FA">
        <w:tab/>
        <w:t>techniniais klausimais</w:t>
      </w:r>
      <w:r w:rsidR="003165D5" w:rsidRPr="00C032FA">
        <w:t xml:space="preserve"> </w:t>
      </w:r>
      <w:bookmarkStart w:id="29" w:name="_Hlk148012639"/>
      <w:r w:rsidR="004D0DE1" w:rsidRPr="00C032FA">
        <w:t>Savivaldybės administracijos Buhalterinės apskaitos ir ūkio skyriaus buhalterę  Elvyrą Budienę;</w:t>
      </w:r>
    </w:p>
    <w:bookmarkEnd w:id="29"/>
    <w:p w14:paraId="5045C96D" w14:textId="7EF5AACE" w:rsidR="000B2BBC" w:rsidRDefault="00572852" w:rsidP="000B2BBC">
      <w:pPr>
        <w:tabs>
          <w:tab w:val="left" w:pos="0"/>
          <w:tab w:val="left" w:pos="340"/>
          <w:tab w:val="left" w:pos="709"/>
        </w:tabs>
        <w:suppressAutoHyphens/>
        <w:jc w:val="both"/>
      </w:pPr>
      <w:r>
        <w:t>112</w:t>
      </w:r>
      <w:r w:rsidR="000B2BBC">
        <w:t>.2.</w:t>
      </w:r>
      <w:r w:rsidR="000B2BBC">
        <w:tab/>
        <w:t>viešųjų pirkimų procedūrų klausimais Ūkio plėtros ir investicijų skyriaus vyresn. specialistė</w:t>
      </w:r>
      <w:r w:rsidR="00503DFA">
        <w:t xml:space="preserve"> (viešųjų pirkimų)</w:t>
      </w:r>
      <w:r w:rsidR="000B2BBC">
        <w:t xml:space="preserve"> Jurgita Smilgevičienė.</w:t>
      </w:r>
    </w:p>
    <w:p w14:paraId="5017995F" w14:textId="77777777" w:rsidR="000B2BBC" w:rsidRDefault="000B2BBC" w:rsidP="000B2BBC">
      <w:pPr>
        <w:tabs>
          <w:tab w:val="left" w:pos="0"/>
          <w:tab w:val="left" w:pos="340"/>
          <w:tab w:val="left" w:pos="709"/>
        </w:tabs>
        <w:suppressAutoHyphens/>
        <w:jc w:val="both"/>
      </w:pPr>
    </w:p>
    <w:p w14:paraId="5BA207DF" w14:textId="58D9293D" w:rsidR="00B714F6" w:rsidRPr="00DC6823" w:rsidRDefault="00B714F6" w:rsidP="00B714F6">
      <w:pPr>
        <w:tabs>
          <w:tab w:val="left" w:pos="709"/>
          <w:tab w:val="left" w:pos="993"/>
        </w:tabs>
        <w:jc w:val="both"/>
      </w:pPr>
    </w:p>
    <w:p w14:paraId="5BA207E0" w14:textId="77777777" w:rsidR="00235173" w:rsidRPr="007A2A92" w:rsidRDefault="00FF68BD" w:rsidP="00A34625">
      <w:pPr>
        <w:spacing w:after="200" w:line="276" w:lineRule="auto"/>
        <w:ind w:firstLine="709"/>
        <w:jc w:val="center"/>
        <w:rPr>
          <w:color w:val="000000" w:themeColor="text1"/>
        </w:rPr>
        <w:sectPr w:rsidR="00235173" w:rsidRPr="007A2A92" w:rsidSect="00114E42">
          <w:headerReference w:type="even" r:id="rId20"/>
          <w:headerReference w:type="default" r:id="rId21"/>
          <w:pgSz w:w="11907" w:h="16840"/>
          <w:pgMar w:top="284" w:right="567" w:bottom="1134" w:left="1701" w:header="720" w:footer="720" w:gutter="0"/>
          <w:cols w:space="720"/>
          <w:titlePg/>
          <w:docGrid w:linePitch="326"/>
        </w:sectPr>
      </w:pPr>
      <w:r>
        <w:rPr>
          <w:color w:val="000000" w:themeColor="text1"/>
        </w:rPr>
        <w:t>___________</w:t>
      </w:r>
    </w:p>
    <w:tbl>
      <w:tblPr>
        <w:tblW w:w="2760" w:type="dxa"/>
        <w:tblInd w:w="6948" w:type="dxa"/>
        <w:tblLook w:val="01E0" w:firstRow="1" w:lastRow="1" w:firstColumn="1" w:lastColumn="1" w:noHBand="0" w:noVBand="0"/>
      </w:tblPr>
      <w:tblGrid>
        <w:gridCol w:w="2760"/>
      </w:tblGrid>
      <w:tr w:rsidR="00235173" w:rsidRPr="005861A0" w14:paraId="5BA207E2" w14:textId="77777777">
        <w:tc>
          <w:tcPr>
            <w:tcW w:w="2760" w:type="dxa"/>
            <w:shd w:val="clear" w:color="auto" w:fill="auto"/>
          </w:tcPr>
          <w:p w14:paraId="5BA207E1" w14:textId="77777777" w:rsidR="00235173" w:rsidRPr="005861A0" w:rsidRDefault="00235173" w:rsidP="001A52A4">
            <w:r w:rsidRPr="005861A0">
              <w:lastRenderedPageBreak/>
              <w:t>Supaprastinto atviro konkurso sąlygų</w:t>
            </w:r>
          </w:p>
        </w:tc>
      </w:tr>
      <w:tr w:rsidR="00235173" w:rsidRPr="005861A0" w14:paraId="5BA207E4" w14:textId="77777777">
        <w:trPr>
          <w:trHeight w:val="80"/>
        </w:trPr>
        <w:tc>
          <w:tcPr>
            <w:tcW w:w="2760" w:type="dxa"/>
            <w:shd w:val="clear" w:color="auto" w:fill="auto"/>
          </w:tcPr>
          <w:p w14:paraId="5BA207E3" w14:textId="77777777" w:rsidR="00235173" w:rsidRPr="005861A0" w:rsidRDefault="00235173" w:rsidP="001A52A4">
            <w:r w:rsidRPr="005861A0">
              <w:t>1 priedas</w:t>
            </w:r>
          </w:p>
        </w:tc>
      </w:tr>
    </w:tbl>
    <w:p w14:paraId="5BA207E5" w14:textId="77777777" w:rsidR="000D5938" w:rsidRPr="005861A0" w:rsidRDefault="000D5938" w:rsidP="00A11BF7">
      <w:pPr>
        <w:shd w:val="clear" w:color="auto" w:fill="FFFFFF"/>
        <w:rPr>
          <w:b/>
          <w:bCs/>
        </w:rPr>
      </w:pPr>
    </w:p>
    <w:p w14:paraId="5BA207E6" w14:textId="77777777" w:rsidR="000D5938" w:rsidRPr="005861A0" w:rsidRDefault="000D5938" w:rsidP="000D5938">
      <w:pPr>
        <w:ind w:right="-178"/>
        <w:jc w:val="center"/>
        <w:rPr>
          <w:sz w:val="16"/>
          <w:szCs w:val="16"/>
        </w:rPr>
      </w:pPr>
      <w:r w:rsidRPr="005861A0">
        <w:rPr>
          <w:sz w:val="16"/>
          <w:szCs w:val="16"/>
        </w:rPr>
        <w:t>Herbas arba prekių ženklas</w:t>
      </w:r>
    </w:p>
    <w:p w14:paraId="5BA207E7" w14:textId="0F9500C3" w:rsidR="000D5938" w:rsidRPr="005861A0" w:rsidRDefault="000D5938" w:rsidP="000D5938">
      <w:pPr>
        <w:ind w:right="-178"/>
        <w:jc w:val="center"/>
        <w:rPr>
          <w:sz w:val="16"/>
          <w:szCs w:val="16"/>
        </w:rPr>
      </w:pPr>
      <w:r w:rsidRPr="005861A0">
        <w:rPr>
          <w:sz w:val="16"/>
          <w:szCs w:val="16"/>
        </w:rPr>
        <w:t>(</w:t>
      </w:r>
      <w:r w:rsidR="004A0DFE">
        <w:rPr>
          <w:sz w:val="16"/>
          <w:szCs w:val="16"/>
        </w:rPr>
        <w:t>Tiekėjo</w:t>
      </w:r>
      <w:r w:rsidRPr="005861A0">
        <w:rPr>
          <w:sz w:val="16"/>
          <w:szCs w:val="16"/>
        </w:rPr>
        <w:t xml:space="preserve"> pavadinimas)</w:t>
      </w:r>
    </w:p>
    <w:p w14:paraId="5BA207E8" w14:textId="76511D0E" w:rsidR="000D5938" w:rsidRPr="005861A0" w:rsidRDefault="000D5938" w:rsidP="000D5938">
      <w:pPr>
        <w:ind w:right="-178"/>
        <w:jc w:val="center"/>
        <w:rPr>
          <w:sz w:val="16"/>
          <w:szCs w:val="16"/>
        </w:rPr>
      </w:pPr>
      <w:r w:rsidRPr="005861A0">
        <w:rPr>
          <w:sz w:val="16"/>
          <w:szCs w:val="16"/>
        </w:rPr>
        <w:t xml:space="preserve">(Juridinio asmens teisinė forma, buveinė, kontaktinė informacija, registro, kuriame kaupiami ir saugomi duomenys apie </w:t>
      </w:r>
      <w:r w:rsidR="004A0DFE">
        <w:rPr>
          <w:sz w:val="16"/>
          <w:szCs w:val="16"/>
        </w:rPr>
        <w:t>Tiekėją</w:t>
      </w:r>
      <w:r w:rsidRPr="005861A0">
        <w:rPr>
          <w:sz w:val="16"/>
          <w:szCs w:val="16"/>
        </w:rPr>
        <w:t>, pavadinimas, juridinio asmens kodas, pridėtinės vertės mokesčio mokėtojo kodas, jei</w:t>
      </w:r>
      <w:r w:rsidR="0019601C" w:rsidRPr="005861A0">
        <w:rPr>
          <w:sz w:val="16"/>
          <w:szCs w:val="16"/>
        </w:rPr>
        <w:t>gu</w:t>
      </w:r>
      <w:r w:rsidRPr="005861A0">
        <w:rPr>
          <w:sz w:val="16"/>
          <w:szCs w:val="16"/>
        </w:rPr>
        <w:t xml:space="preserve"> juridinis asmuo yra pridėtinės vertės mokesčio mokėtojas)</w:t>
      </w:r>
    </w:p>
    <w:p w14:paraId="5BA207E9" w14:textId="77777777" w:rsidR="00235173" w:rsidRPr="005861A0" w:rsidRDefault="00235173" w:rsidP="00E47388">
      <w:pPr>
        <w:rPr>
          <w:b/>
        </w:rPr>
      </w:pPr>
    </w:p>
    <w:p w14:paraId="5BA207EA" w14:textId="77777777" w:rsidR="00235173" w:rsidRPr="005861A0" w:rsidRDefault="00235173" w:rsidP="00235173">
      <w:pPr>
        <w:jc w:val="center"/>
        <w:rPr>
          <w:b/>
        </w:rPr>
      </w:pPr>
      <w:r w:rsidRPr="005861A0">
        <w:rPr>
          <w:b/>
        </w:rPr>
        <w:t>PASIŪLYMAS</w:t>
      </w:r>
    </w:p>
    <w:p w14:paraId="5BA207EB" w14:textId="77777777" w:rsidR="000118F6" w:rsidRPr="005861A0" w:rsidRDefault="00603960" w:rsidP="009E6D96">
      <w:pPr>
        <w:jc w:val="center"/>
        <w:rPr>
          <w:i/>
        </w:rPr>
      </w:pPr>
      <w:r>
        <w:rPr>
          <w:rFonts w:eastAsia="Calibri"/>
          <w:b/>
        </w:rPr>
        <w:t xml:space="preserve">DĖL </w:t>
      </w:r>
      <w:r w:rsidR="00774601">
        <w:rPr>
          <w:rFonts w:eastAsia="Calibri"/>
          <w:b/>
        </w:rPr>
        <w:t xml:space="preserve">RIETAVO SAVIVALDYBĖS MOKINIŲ IR KELEIVIŲ PAVĖŽĖJIMO VIETINIO SUSISIEKIMO MARŠRUTAIS PASLAUGŲ PIRKIMO </w:t>
      </w:r>
    </w:p>
    <w:p w14:paraId="5BA207EC" w14:textId="77777777" w:rsidR="00235173" w:rsidRPr="005861A0" w:rsidRDefault="00235173" w:rsidP="00235173">
      <w:pPr>
        <w:shd w:val="clear" w:color="auto" w:fill="FFFFFF"/>
        <w:jc w:val="center"/>
        <w:rPr>
          <w:b/>
          <w:bCs/>
        </w:rPr>
      </w:pPr>
      <w:r w:rsidRPr="005861A0">
        <w:t>____________</w:t>
      </w:r>
      <w:r w:rsidRPr="005861A0">
        <w:rPr>
          <w:b/>
          <w:bCs/>
        </w:rPr>
        <w:t xml:space="preserve"> </w:t>
      </w:r>
      <w:r w:rsidRPr="005861A0">
        <w:t>Nr.______</w:t>
      </w:r>
    </w:p>
    <w:p w14:paraId="5BA207ED" w14:textId="77777777" w:rsidR="00235173" w:rsidRPr="005861A0" w:rsidRDefault="00235173" w:rsidP="00235173">
      <w:pPr>
        <w:shd w:val="clear" w:color="auto" w:fill="FFFFFF"/>
        <w:jc w:val="center"/>
        <w:rPr>
          <w:bCs/>
        </w:rPr>
      </w:pPr>
      <w:r w:rsidRPr="005861A0">
        <w:rPr>
          <w:bCs/>
        </w:rPr>
        <w:t>(Data)</w:t>
      </w:r>
    </w:p>
    <w:p w14:paraId="5BA207EE" w14:textId="77777777" w:rsidR="00235173" w:rsidRPr="005861A0" w:rsidRDefault="00235173" w:rsidP="00235173">
      <w:pPr>
        <w:jc w:val="center"/>
      </w:pPr>
    </w:p>
    <w:p w14:paraId="798CD3A4" w14:textId="77777777" w:rsidR="00EF5A7D" w:rsidRDefault="00EF5A7D" w:rsidP="003D6A1E">
      <w:pPr>
        <w:pStyle w:val="Sraopastraipa"/>
        <w:numPr>
          <w:ilvl w:val="0"/>
          <w:numId w:val="4"/>
        </w:numPr>
        <w:tabs>
          <w:tab w:val="left" w:pos="851"/>
        </w:tabs>
        <w:spacing w:after="120" w:line="240" w:lineRule="auto"/>
        <w:ind w:left="0" w:firstLine="567"/>
        <w:jc w:val="both"/>
        <w:rPr>
          <w:rFonts w:ascii="Times New Roman" w:hAnsi="Times New Roman"/>
          <w:b/>
          <w:sz w:val="24"/>
          <w:szCs w:val="24"/>
        </w:rPr>
      </w:pPr>
      <w:r>
        <w:rPr>
          <w:rFonts w:ascii="Times New Roman" w:hAnsi="Times New Roman"/>
          <w:b/>
          <w:sz w:val="24"/>
          <w:szCs w:val="24"/>
        </w:rPr>
        <w:t>Tiekėjo</w:t>
      </w:r>
      <w:r w:rsidRPr="007764CB">
        <w:rPr>
          <w:rFonts w:ascii="Times New Roman" w:hAnsi="Times New Roman"/>
          <w:b/>
          <w:sz w:val="24"/>
          <w:szCs w:val="24"/>
        </w:rPr>
        <w:t xml:space="preserve">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6"/>
        <w:gridCol w:w="5671"/>
      </w:tblGrid>
      <w:tr w:rsidR="00EF5A7D" w:rsidRPr="007764CB" w14:paraId="4CEA1E49" w14:textId="77777777" w:rsidTr="006668F5">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A02A13" w14:textId="77777777" w:rsidR="00EF5A7D" w:rsidRPr="007764CB" w:rsidRDefault="00EF5A7D" w:rsidP="006668F5">
            <w:r>
              <w:t>Tiekėjo</w:t>
            </w:r>
            <w:r w:rsidRPr="007764CB">
              <w:t xml:space="preserve">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5D7AD92B" w14:textId="77777777" w:rsidR="00EF5A7D" w:rsidRPr="007764CB" w:rsidRDefault="00EF5A7D" w:rsidP="006668F5">
            <w:pPr>
              <w:jc w:val="both"/>
              <w:rPr>
                <w:i/>
              </w:rPr>
            </w:pPr>
            <w:r w:rsidRPr="007764CB">
              <w:rPr>
                <w:i/>
              </w:rPr>
              <w:t xml:space="preserve">(Jeigu dalyvauja ūkio subjektų grupė, surašomi </w:t>
            </w:r>
            <w:r w:rsidRPr="007764CB">
              <w:rPr>
                <w:b/>
                <w:i/>
                <w:u w:val="single"/>
              </w:rPr>
              <w:t>visi</w:t>
            </w:r>
            <w:r w:rsidRPr="007764CB">
              <w:rPr>
                <w:i/>
                <w:u w:val="single"/>
              </w:rPr>
              <w:t xml:space="preserve"> </w:t>
            </w:r>
            <w:r w:rsidRPr="007764CB">
              <w:rPr>
                <w:i/>
              </w:rPr>
              <w:t>dalyvių pavadinimai)</w:t>
            </w:r>
          </w:p>
        </w:tc>
      </w:tr>
      <w:tr w:rsidR="00EF5A7D" w:rsidRPr="007764CB" w14:paraId="29B8F807" w14:textId="77777777" w:rsidTr="006668F5">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98C44A" w14:textId="77777777" w:rsidR="00EF5A7D" w:rsidRPr="007764CB" w:rsidRDefault="00EF5A7D" w:rsidP="006668F5">
            <w:r>
              <w:t>Tiekėjo</w:t>
            </w:r>
            <w:r w:rsidRPr="007764CB">
              <w:t xml:space="preserve"> adresas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BAF28B2" w14:textId="77777777" w:rsidR="00EF5A7D" w:rsidRPr="007764CB" w:rsidRDefault="00EF5A7D" w:rsidP="006668F5">
            <w:pPr>
              <w:tabs>
                <w:tab w:val="left" w:pos="567"/>
              </w:tabs>
              <w:jc w:val="both"/>
              <w:rPr>
                <w:i/>
              </w:rPr>
            </w:pPr>
            <w:r w:rsidRPr="007764CB">
              <w:rPr>
                <w:i/>
              </w:rPr>
              <w:t xml:space="preserve">(Jeigu dalyvauja ūkio subjektų grupė, surašomi visi narių adresai) </w:t>
            </w:r>
          </w:p>
        </w:tc>
      </w:tr>
      <w:tr w:rsidR="00EF5A7D" w:rsidRPr="007764CB" w14:paraId="5D044F4A" w14:textId="77777777" w:rsidTr="006668F5">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0FE355" w14:textId="11155F43" w:rsidR="00EF5A7D" w:rsidRPr="007764CB" w:rsidRDefault="00EF5A7D" w:rsidP="006668F5">
            <w:pPr>
              <w:rPr>
                <w:vertAlign w:val="superscript"/>
              </w:rPr>
            </w:pPr>
            <w:r w:rsidRPr="007764CB">
              <w:rPr>
                <w:rFonts w:eastAsia="Calibri"/>
              </w:rPr>
              <w:t xml:space="preserve">Asmens, pateikusio pasiūlymą vardas, pavardė, pareigos </w:t>
            </w:r>
            <w:r w:rsidR="00E724E1" w:rsidRPr="00133CFC">
              <w:rPr>
                <w:rStyle w:val="Puslapioinaosnuoroda"/>
                <w:rFonts w:eastAsia="Calibri"/>
              </w:rPr>
              <w:footnoteReference w:id="2"/>
            </w:r>
          </w:p>
        </w:tc>
        <w:tc>
          <w:tcPr>
            <w:tcW w:w="2909" w:type="pct"/>
            <w:tcBorders>
              <w:top w:val="single" w:sz="4" w:space="0" w:color="auto"/>
              <w:left w:val="single" w:sz="4" w:space="0" w:color="auto"/>
              <w:bottom w:val="single" w:sz="4" w:space="0" w:color="auto"/>
              <w:right w:val="single" w:sz="4" w:space="0" w:color="auto"/>
            </w:tcBorders>
            <w:vAlign w:val="center"/>
            <w:hideMark/>
          </w:tcPr>
          <w:p w14:paraId="549115F6" w14:textId="77777777" w:rsidR="00EF5A7D" w:rsidRPr="007764CB" w:rsidRDefault="00EF5A7D" w:rsidP="006668F5">
            <w:pPr>
              <w:tabs>
                <w:tab w:val="left" w:pos="567"/>
              </w:tabs>
              <w:ind w:left="34"/>
              <w:rPr>
                <w:i/>
              </w:rPr>
            </w:pPr>
            <w:r w:rsidRPr="007764CB">
              <w:rPr>
                <w:i/>
              </w:rPr>
              <w:t>...</w:t>
            </w:r>
          </w:p>
        </w:tc>
      </w:tr>
      <w:tr w:rsidR="00EF5A7D" w:rsidRPr="007764CB" w14:paraId="33621482" w14:textId="77777777" w:rsidTr="006668F5">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62AA52" w14:textId="77777777" w:rsidR="00EF5A7D" w:rsidRPr="007764CB" w:rsidRDefault="00EF5A7D" w:rsidP="006668F5">
            <w:pPr>
              <w:rPr>
                <w:rFonts w:eastAsia="Calibri"/>
              </w:rPr>
            </w:pPr>
            <w:r w:rsidRPr="007764CB">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292CB680" w14:textId="77777777" w:rsidR="00EF5A7D" w:rsidRPr="007764CB" w:rsidRDefault="00EF5A7D" w:rsidP="006668F5">
            <w:pPr>
              <w:tabs>
                <w:tab w:val="left" w:pos="567"/>
              </w:tabs>
              <w:ind w:left="34"/>
              <w:rPr>
                <w:rFonts w:eastAsiaTheme="minorEastAsia"/>
                <w:i/>
              </w:rPr>
            </w:pPr>
            <w:r w:rsidRPr="007764CB">
              <w:rPr>
                <w:i/>
              </w:rPr>
              <w:t>...</w:t>
            </w:r>
          </w:p>
        </w:tc>
      </w:tr>
    </w:tbl>
    <w:p w14:paraId="54B9880E" w14:textId="77777777" w:rsidR="00EF5A7D" w:rsidRPr="007764CB" w:rsidRDefault="00EF5A7D" w:rsidP="00EF5A7D">
      <w:pPr>
        <w:tabs>
          <w:tab w:val="right" w:leader="underscore" w:pos="8505"/>
        </w:tabs>
        <w:rPr>
          <w:b/>
        </w:rPr>
      </w:pPr>
    </w:p>
    <w:p w14:paraId="6CA57034" w14:textId="77777777" w:rsidR="00EF5A7D" w:rsidRPr="00014AD7" w:rsidRDefault="00EF5A7D" w:rsidP="003D6A1E">
      <w:pPr>
        <w:pStyle w:val="Sraopastraipa"/>
        <w:numPr>
          <w:ilvl w:val="0"/>
          <w:numId w:val="4"/>
        </w:numPr>
        <w:spacing w:after="120" w:line="240" w:lineRule="auto"/>
        <w:ind w:left="782" w:hanging="357"/>
        <w:jc w:val="both"/>
        <w:rPr>
          <w:rFonts w:ascii="Times New Roman" w:hAnsi="Times New Roman"/>
          <w:sz w:val="24"/>
          <w:szCs w:val="24"/>
          <w:lang w:val="es-ES"/>
        </w:rPr>
      </w:pPr>
      <w:r w:rsidRPr="00014AD7">
        <w:rPr>
          <w:rFonts w:ascii="Times New Roman" w:hAnsi="Times New Roman"/>
          <w:b/>
          <w:sz w:val="24"/>
          <w:szCs w:val="24"/>
          <w:lang w:val="es-ES"/>
        </w:rPr>
        <w:t>Kartu su pasiūlymu pateikiami šie dokumentai</w:t>
      </w:r>
      <w:r w:rsidRPr="00014AD7">
        <w:rPr>
          <w:rFonts w:ascii="Times New Roman" w:hAnsi="Times New Roman"/>
          <w:sz w:val="24"/>
          <w:szCs w:val="24"/>
          <w:lang w:val="es-ES"/>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3057"/>
        <w:gridCol w:w="2281"/>
        <w:gridCol w:w="2228"/>
        <w:gridCol w:w="1380"/>
      </w:tblGrid>
      <w:tr w:rsidR="00EF5A7D" w:rsidRPr="007764CB" w14:paraId="0C4021D3" w14:textId="77777777" w:rsidTr="00C23676">
        <w:tc>
          <w:tcPr>
            <w:tcW w:w="41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1CE630B" w14:textId="77777777" w:rsidR="00EF5A7D" w:rsidRPr="007764CB" w:rsidRDefault="00EF5A7D" w:rsidP="006668F5">
            <w:pPr>
              <w:jc w:val="center"/>
            </w:pPr>
            <w:r w:rsidRPr="007764CB">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5BA630F" w14:textId="77777777" w:rsidR="00EF5A7D" w:rsidRPr="007764CB" w:rsidRDefault="00EF5A7D" w:rsidP="006668F5">
            <w:pPr>
              <w:jc w:val="center"/>
            </w:pPr>
            <w:r w:rsidRPr="007764CB">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A76E38E" w14:textId="05F390E9" w:rsidR="00EF5A7D" w:rsidRPr="007764CB" w:rsidRDefault="00EF5A7D" w:rsidP="006668F5">
            <w:pPr>
              <w:jc w:val="center"/>
            </w:pPr>
            <w:r w:rsidRPr="007764CB">
              <w:t xml:space="preserve">Ar dokumente yra konfidenciali </w:t>
            </w:r>
            <w:r w:rsidR="005060D7" w:rsidRPr="00133CFC">
              <w:rPr>
                <w:rStyle w:val="Puslapioinaosnuoroda"/>
                <w:b/>
              </w:rPr>
              <w:footnoteReference w:id="3"/>
            </w:r>
            <w:r w:rsidRPr="007764CB">
              <w:t>informacija</w:t>
            </w:r>
          </w:p>
        </w:tc>
        <w:tc>
          <w:tcPr>
            <w:tcW w:w="1143" w:type="pct"/>
            <w:tcBorders>
              <w:top w:val="single" w:sz="4" w:space="0" w:color="auto"/>
              <w:left w:val="single" w:sz="4" w:space="0" w:color="auto"/>
              <w:bottom w:val="single" w:sz="4" w:space="0" w:color="auto"/>
              <w:right w:val="single" w:sz="4" w:space="0" w:color="auto"/>
            </w:tcBorders>
            <w:shd w:val="clear" w:color="auto" w:fill="F2F2F2"/>
            <w:hideMark/>
          </w:tcPr>
          <w:p w14:paraId="1E04A5C4" w14:textId="77777777" w:rsidR="00EF5A7D" w:rsidRPr="007764CB" w:rsidRDefault="00EF5A7D" w:rsidP="006668F5">
            <w:pPr>
              <w:jc w:val="center"/>
            </w:pPr>
            <w:r w:rsidRPr="007764CB">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3580840" w14:textId="77777777" w:rsidR="00EF5A7D" w:rsidRPr="007764CB" w:rsidRDefault="00EF5A7D" w:rsidP="006668F5">
            <w:pPr>
              <w:jc w:val="center"/>
            </w:pPr>
            <w:r w:rsidRPr="007764CB">
              <w:t>Lapų</w:t>
            </w:r>
          </w:p>
          <w:p w14:paraId="534153FE" w14:textId="77777777" w:rsidR="00EF5A7D" w:rsidRPr="007764CB" w:rsidRDefault="00EF5A7D" w:rsidP="006668F5">
            <w:pPr>
              <w:jc w:val="center"/>
            </w:pPr>
            <w:r w:rsidRPr="007764CB">
              <w:t>skaičius</w:t>
            </w:r>
          </w:p>
        </w:tc>
      </w:tr>
      <w:tr w:rsidR="00EF5A7D" w:rsidRPr="007764CB" w14:paraId="11EE258F" w14:textId="77777777" w:rsidTr="00C23676">
        <w:tc>
          <w:tcPr>
            <w:tcW w:w="411" w:type="pct"/>
            <w:tcBorders>
              <w:top w:val="single" w:sz="4" w:space="0" w:color="auto"/>
              <w:left w:val="single" w:sz="4" w:space="0" w:color="auto"/>
              <w:bottom w:val="single" w:sz="4" w:space="0" w:color="auto"/>
              <w:right w:val="single" w:sz="4" w:space="0" w:color="auto"/>
            </w:tcBorders>
            <w:vAlign w:val="center"/>
          </w:tcPr>
          <w:p w14:paraId="132DFD6C" w14:textId="7B6BF29B" w:rsidR="00EF5A7D" w:rsidRPr="007A14DC" w:rsidRDefault="00C23676" w:rsidP="006668F5">
            <w:pPr>
              <w:jc w:val="center"/>
            </w:pPr>
            <w:r>
              <w:t>1</w:t>
            </w:r>
            <w:r w:rsidR="00EF5A7D">
              <w:t>.</w:t>
            </w:r>
          </w:p>
        </w:tc>
        <w:tc>
          <w:tcPr>
            <w:tcW w:w="1568" w:type="pct"/>
            <w:tcBorders>
              <w:top w:val="single" w:sz="4" w:space="0" w:color="auto"/>
              <w:left w:val="single" w:sz="4" w:space="0" w:color="auto"/>
              <w:bottom w:val="single" w:sz="4" w:space="0" w:color="auto"/>
              <w:right w:val="single" w:sz="4" w:space="0" w:color="auto"/>
            </w:tcBorders>
            <w:hideMark/>
          </w:tcPr>
          <w:p w14:paraId="665FCCFB" w14:textId="77777777" w:rsidR="00EF5A7D" w:rsidRPr="007764CB" w:rsidRDefault="00EF5A7D" w:rsidP="006668F5">
            <w:r>
              <w:t>EBVPD</w:t>
            </w:r>
          </w:p>
        </w:tc>
        <w:tc>
          <w:tcPr>
            <w:tcW w:w="1170" w:type="pct"/>
            <w:tcBorders>
              <w:top w:val="single" w:sz="4" w:space="0" w:color="auto"/>
              <w:left w:val="single" w:sz="4" w:space="0" w:color="auto"/>
              <w:bottom w:val="single" w:sz="4" w:space="0" w:color="auto"/>
              <w:right w:val="single" w:sz="4" w:space="0" w:color="auto"/>
            </w:tcBorders>
            <w:hideMark/>
          </w:tcPr>
          <w:p w14:paraId="0447B498" w14:textId="77777777" w:rsidR="00EF5A7D" w:rsidRPr="007764CB" w:rsidRDefault="00EF5A7D" w:rsidP="006668F5">
            <w:pPr>
              <w:jc w:val="center"/>
            </w:pPr>
            <w:r w:rsidRPr="007764CB">
              <w:t>Ne</w:t>
            </w:r>
          </w:p>
        </w:tc>
        <w:tc>
          <w:tcPr>
            <w:tcW w:w="1143" w:type="pct"/>
            <w:tcBorders>
              <w:top w:val="single" w:sz="4" w:space="0" w:color="auto"/>
              <w:left w:val="single" w:sz="4" w:space="0" w:color="auto"/>
              <w:bottom w:val="single" w:sz="4" w:space="0" w:color="auto"/>
              <w:right w:val="single" w:sz="4" w:space="0" w:color="auto"/>
            </w:tcBorders>
          </w:tcPr>
          <w:p w14:paraId="4DE7E4EA" w14:textId="77777777" w:rsidR="00EF5A7D" w:rsidRPr="007764CB" w:rsidRDefault="00EF5A7D" w:rsidP="006668F5">
            <w:pPr>
              <w:jc w:val="center"/>
            </w:pPr>
          </w:p>
        </w:tc>
        <w:tc>
          <w:tcPr>
            <w:tcW w:w="709" w:type="pct"/>
            <w:tcBorders>
              <w:top w:val="single" w:sz="4" w:space="0" w:color="auto"/>
              <w:left w:val="single" w:sz="4" w:space="0" w:color="auto"/>
              <w:bottom w:val="single" w:sz="4" w:space="0" w:color="auto"/>
              <w:right w:val="single" w:sz="4" w:space="0" w:color="auto"/>
            </w:tcBorders>
            <w:hideMark/>
          </w:tcPr>
          <w:p w14:paraId="5445B99A" w14:textId="77777777" w:rsidR="00EF5A7D" w:rsidRPr="007764CB" w:rsidRDefault="00EF5A7D" w:rsidP="006668F5">
            <w:pPr>
              <w:jc w:val="center"/>
            </w:pPr>
            <w:r w:rsidRPr="007764CB">
              <w:t>....</w:t>
            </w:r>
          </w:p>
        </w:tc>
      </w:tr>
      <w:tr w:rsidR="00EF5A7D" w:rsidRPr="007764CB" w14:paraId="775D23FE" w14:textId="77777777" w:rsidTr="00C23676">
        <w:tc>
          <w:tcPr>
            <w:tcW w:w="411" w:type="pct"/>
            <w:tcBorders>
              <w:top w:val="single" w:sz="4" w:space="0" w:color="auto"/>
              <w:left w:val="single" w:sz="4" w:space="0" w:color="auto"/>
              <w:bottom w:val="single" w:sz="4" w:space="0" w:color="auto"/>
              <w:right w:val="single" w:sz="4" w:space="0" w:color="auto"/>
            </w:tcBorders>
            <w:vAlign w:val="center"/>
          </w:tcPr>
          <w:p w14:paraId="7823A5E7" w14:textId="7C4E29FE" w:rsidR="00EF5A7D" w:rsidRDefault="00C23676" w:rsidP="006668F5">
            <w:pPr>
              <w:jc w:val="center"/>
            </w:pPr>
            <w:r>
              <w:t>2</w:t>
            </w:r>
            <w:r w:rsidR="00EF5A7D">
              <w:t>.</w:t>
            </w:r>
          </w:p>
        </w:tc>
        <w:tc>
          <w:tcPr>
            <w:tcW w:w="1568" w:type="pct"/>
            <w:tcBorders>
              <w:top w:val="single" w:sz="4" w:space="0" w:color="auto"/>
              <w:left w:val="single" w:sz="4" w:space="0" w:color="auto"/>
              <w:bottom w:val="single" w:sz="4" w:space="0" w:color="auto"/>
              <w:right w:val="single" w:sz="4" w:space="0" w:color="auto"/>
            </w:tcBorders>
          </w:tcPr>
          <w:p w14:paraId="0AA08FA6" w14:textId="77777777" w:rsidR="00EF5A7D" w:rsidRDefault="00EF5A7D" w:rsidP="006668F5">
            <w:r>
              <w:t>.......</w:t>
            </w:r>
          </w:p>
        </w:tc>
        <w:tc>
          <w:tcPr>
            <w:tcW w:w="1170" w:type="pct"/>
            <w:tcBorders>
              <w:top w:val="single" w:sz="4" w:space="0" w:color="auto"/>
              <w:left w:val="single" w:sz="4" w:space="0" w:color="auto"/>
              <w:bottom w:val="single" w:sz="4" w:space="0" w:color="auto"/>
              <w:right w:val="single" w:sz="4" w:space="0" w:color="auto"/>
            </w:tcBorders>
          </w:tcPr>
          <w:p w14:paraId="4CB3892D" w14:textId="77777777" w:rsidR="00EF5A7D" w:rsidRPr="007764CB" w:rsidRDefault="00EF5A7D" w:rsidP="006668F5">
            <w:pPr>
              <w:jc w:val="center"/>
            </w:pPr>
            <w:r>
              <w:t>Taip/Ne</w:t>
            </w:r>
          </w:p>
        </w:tc>
        <w:tc>
          <w:tcPr>
            <w:tcW w:w="1143" w:type="pct"/>
            <w:tcBorders>
              <w:top w:val="single" w:sz="4" w:space="0" w:color="auto"/>
              <w:left w:val="single" w:sz="4" w:space="0" w:color="auto"/>
              <w:bottom w:val="single" w:sz="4" w:space="0" w:color="auto"/>
              <w:right w:val="single" w:sz="4" w:space="0" w:color="auto"/>
            </w:tcBorders>
          </w:tcPr>
          <w:p w14:paraId="1EA27431" w14:textId="77777777" w:rsidR="00EF5A7D" w:rsidRPr="007764CB" w:rsidRDefault="00EF5A7D" w:rsidP="006668F5">
            <w:pPr>
              <w:jc w:val="center"/>
            </w:pPr>
          </w:p>
        </w:tc>
        <w:tc>
          <w:tcPr>
            <w:tcW w:w="709" w:type="pct"/>
            <w:tcBorders>
              <w:top w:val="single" w:sz="4" w:space="0" w:color="auto"/>
              <w:left w:val="single" w:sz="4" w:space="0" w:color="auto"/>
              <w:bottom w:val="single" w:sz="4" w:space="0" w:color="auto"/>
              <w:right w:val="single" w:sz="4" w:space="0" w:color="auto"/>
            </w:tcBorders>
          </w:tcPr>
          <w:p w14:paraId="59504468" w14:textId="77777777" w:rsidR="00EF5A7D" w:rsidRPr="007764CB" w:rsidRDefault="00EF5A7D" w:rsidP="006668F5">
            <w:pPr>
              <w:jc w:val="center"/>
            </w:pPr>
          </w:p>
        </w:tc>
      </w:tr>
    </w:tbl>
    <w:p w14:paraId="4B3ABBC9" w14:textId="77777777" w:rsidR="00EF5A7D" w:rsidRPr="00014AD7" w:rsidRDefault="00EF5A7D" w:rsidP="00EF5A7D">
      <w:pPr>
        <w:pStyle w:val="Sraopastraipa"/>
        <w:ind w:left="0" w:firstLine="567"/>
        <w:rPr>
          <w:rFonts w:ascii="Times New Roman" w:hAnsi="Times New Roman"/>
          <w:b/>
          <w:bCs/>
          <w:i/>
          <w:sz w:val="24"/>
          <w:szCs w:val="24"/>
          <w:lang w:val="lt-LT"/>
        </w:rPr>
      </w:pPr>
      <w:r w:rsidRPr="00014AD7">
        <w:rPr>
          <w:rFonts w:ascii="Times New Roman" w:hAnsi="Times New Roman"/>
          <w:b/>
          <w:bCs/>
          <w:i/>
          <w:sz w:val="24"/>
          <w:szCs w:val="24"/>
          <w:lang w:val="lt-LT"/>
        </w:rPr>
        <w:t>Tiekėjui žinoma, kad pripažinus pasiūlymą nugalėtoju ir sudarius sutartį jo pasiūlymas ir pasirašyta sutartis bus paviešinta Viešųjų pirkimų įstatymo nustatyta tvarka.</w:t>
      </w:r>
    </w:p>
    <w:p w14:paraId="2742F93E" w14:textId="0ABE5002" w:rsidR="00EF5A7D" w:rsidRPr="007764CB" w:rsidRDefault="00EF5A7D" w:rsidP="003D6A1E">
      <w:pPr>
        <w:pStyle w:val="Sraopastraipa"/>
        <w:numPr>
          <w:ilvl w:val="0"/>
          <w:numId w:val="4"/>
        </w:numPr>
        <w:spacing w:after="120" w:line="240" w:lineRule="auto"/>
        <w:ind w:left="782" w:hanging="357"/>
        <w:jc w:val="both"/>
        <w:rPr>
          <w:rFonts w:ascii="Times New Roman" w:hAnsi="Times New Roman"/>
          <w:bCs/>
          <w:sz w:val="24"/>
          <w:szCs w:val="24"/>
        </w:rPr>
      </w:pPr>
      <w:r w:rsidRPr="007764CB">
        <w:rPr>
          <w:rFonts w:ascii="Times New Roman" w:hAnsi="Times New Roman"/>
          <w:b/>
          <w:bCs/>
          <w:sz w:val="24"/>
          <w:szCs w:val="24"/>
        </w:rPr>
        <w:t>Informacija apie subrangovus</w:t>
      </w:r>
      <w:r w:rsidR="00322D3B">
        <w:rPr>
          <w:rFonts w:ascii="Times New Roman" w:hAnsi="Times New Roman"/>
          <w:b/>
          <w:bCs/>
          <w:sz w:val="24"/>
          <w:szCs w:val="24"/>
        </w:rPr>
        <w:t xml:space="preserve"> </w:t>
      </w:r>
      <w:r w:rsidR="00322D3B" w:rsidRPr="00133CFC">
        <w:rPr>
          <w:rStyle w:val="Puslapioinaosnuoroda"/>
          <w:rFonts w:ascii="Times New Roman" w:hAnsi="Times New Roman"/>
          <w:b/>
          <w:sz w:val="24"/>
          <w:szCs w:val="24"/>
          <w:lang w:val="lt-LT"/>
        </w:rPr>
        <w:footnoteReference w:id="4"/>
      </w:r>
      <w:r w:rsidRPr="007764CB">
        <w:rPr>
          <w:rFonts w:ascii="Times New Roman" w:hAnsi="Times New Roman"/>
          <w:bCs/>
          <w:sz w:val="24"/>
          <w:szCs w:val="24"/>
        </w:rPr>
        <w:t>:</w:t>
      </w:r>
    </w:p>
    <w:tbl>
      <w:tblPr>
        <w:tblStyle w:val="Lentelstinklelis"/>
        <w:tblW w:w="0" w:type="auto"/>
        <w:tblLook w:val="04A0" w:firstRow="1" w:lastRow="0" w:firstColumn="1" w:lastColumn="0" w:noHBand="0" w:noVBand="1"/>
      </w:tblPr>
      <w:tblGrid>
        <w:gridCol w:w="668"/>
        <w:gridCol w:w="2378"/>
        <w:gridCol w:w="3186"/>
        <w:gridCol w:w="2066"/>
        <w:gridCol w:w="1353"/>
      </w:tblGrid>
      <w:tr w:rsidR="00EF5A7D" w:rsidRPr="007764CB" w14:paraId="68C6CDF8" w14:textId="77777777" w:rsidTr="006668F5">
        <w:tc>
          <w:tcPr>
            <w:tcW w:w="668" w:type="dxa"/>
            <w:vMerge w:val="restart"/>
            <w:tcBorders>
              <w:top w:val="single" w:sz="4" w:space="0" w:color="auto"/>
              <w:left w:val="single" w:sz="4" w:space="0" w:color="auto"/>
              <w:bottom w:val="single" w:sz="4" w:space="0" w:color="auto"/>
              <w:right w:val="single" w:sz="4" w:space="0" w:color="auto"/>
            </w:tcBorders>
            <w:vAlign w:val="center"/>
            <w:hideMark/>
          </w:tcPr>
          <w:p w14:paraId="4F609697" w14:textId="77777777" w:rsidR="00EF5A7D" w:rsidRPr="007764CB" w:rsidRDefault="00EF5A7D" w:rsidP="006668F5">
            <w:pPr>
              <w:jc w:val="center"/>
            </w:pPr>
            <w:r w:rsidRPr="007764CB">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477DFB3E" w14:textId="77777777" w:rsidR="00EF5A7D" w:rsidRPr="007764CB" w:rsidRDefault="00EF5A7D" w:rsidP="006668F5">
            <w:pPr>
              <w:jc w:val="center"/>
            </w:pPr>
            <w:r w:rsidRPr="007764CB">
              <w:t>Subrangovo pavadinimas, kodas ir adresas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471C51F0" w14:textId="77777777" w:rsidR="00EF5A7D" w:rsidRPr="007764CB" w:rsidRDefault="00EF5A7D" w:rsidP="006668F5">
            <w:pPr>
              <w:jc w:val="center"/>
            </w:pPr>
            <w:r w:rsidRPr="007764CB">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24804AEB" w14:textId="77777777" w:rsidR="00EF5A7D" w:rsidRPr="007764CB" w:rsidRDefault="00EF5A7D" w:rsidP="006668F5">
            <w:pPr>
              <w:jc w:val="center"/>
            </w:pPr>
            <w:r w:rsidRPr="007764CB">
              <w:t>Pirkimo sutarties dalis pasiūlymo kainoje, kuriai ketinama pasitelkti subrangovus</w:t>
            </w:r>
          </w:p>
        </w:tc>
      </w:tr>
      <w:tr w:rsidR="00EF5A7D" w:rsidRPr="007764CB" w14:paraId="7CA19BC0" w14:textId="77777777" w:rsidTr="006668F5">
        <w:tc>
          <w:tcPr>
            <w:tcW w:w="0" w:type="auto"/>
            <w:vMerge/>
            <w:tcBorders>
              <w:top w:val="single" w:sz="4" w:space="0" w:color="auto"/>
              <w:left w:val="single" w:sz="4" w:space="0" w:color="auto"/>
              <w:bottom w:val="single" w:sz="4" w:space="0" w:color="auto"/>
              <w:right w:val="single" w:sz="4" w:space="0" w:color="auto"/>
            </w:tcBorders>
            <w:vAlign w:val="center"/>
            <w:hideMark/>
          </w:tcPr>
          <w:p w14:paraId="2DD89091" w14:textId="77777777" w:rsidR="00EF5A7D" w:rsidRPr="007764CB" w:rsidRDefault="00EF5A7D" w:rsidP="006668F5"/>
        </w:tc>
        <w:tc>
          <w:tcPr>
            <w:tcW w:w="0" w:type="auto"/>
            <w:vMerge/>
            <w:tcBorders>
              <w:top w:val="single" w:sz="4" w:space="0" w:color="auto"/>
              <w:left w:val="single" w:sz="4" w:space="0" w:color="auto"/>
              <w:bottom w:val="single" w:sz="4" w:space="0" w:color="auto"/>
              <w:right w:val="single" w:sz="4" w:space="0" w:color="auto"/>
            </w:tcBorders>
            <w:vAlign w:val="center"/>
            <w:hideMark/>
          </w:tcPr>
          <w:p w14:paraId="682ECC9C" w14:textId="77777777" w:rsidR="00EF5A7D" w:rsidRPr="007764CB" w:rsidRDefault="00EF5A7D" w:rsidP="006668F5"/>
        </w:tc>
        <w:tc>
          <w:tcPr>
            <w:tcW w:w="0" w:type="auto"/>
            <w:vMerge/>
            <w:tcBorders>
              <w:top w:val="single" w:sz="4" w:space="0" w:color="auto"/>
              <w:left w:val="single" w:sz="4" w:space="0" w:color="auto"/>
              <w:bottom w:val="single" w:sz="4" w:space="0" w:color="auto"/>
              <w:right w:val="single" w:sz="4" w:space="0" w:color="auto"/>
            </w:tcBorders>
            <w:vAlign w:val="center"/>
            <w:hideMark/>
          </w:tcPr>
          <w:p w14:paraId="666C76E1" w14:textId="77777777" w:rsidR="00EF5A7D" w:rsidRPr="007764CB" w:rsidRDefault="00EF5A7D" w:rsidP="006668F5"/>
        </w:tc>
        <w:tc>
          <w:tcPr>
            <w:tcW w:w="2066" w:type="dxa"/>
            <w:tcBorders>
              <w:top w:val="single" w:sz="4" w:space="0" w:color="auto"/>
              <w:left w:val="single" w:sz="4" w:space="0" w:color="auto"/>
              <w:bottom w:val="single" w:sz="4" w:space="0" w:color="auto"/>
              <w:right w:val="single" w:sz="4" w:space="0" w:color="auto"/>
            </w:tcBorders>
            <w:vAlign w:val="center"/>
            <w:hideMark/>
          </w:tcPr>
          <w:p w14:paraId="6A197964" w14:textId="77777777" w:rsidR="00EF5A7D" w:rsidRPr="007764CB" w:rsidRDefault="00EF5A7D" w:rsidP="006668F5">
            <w:pPr>
              <w:jc w:val="center"/>
            </w:pPr>
            <w:r w:rsidRPr="007764CB">
              <w:t>EUR su PVM</w:t>
            </w:r>
          </w:p>
        </w:tc>
        <w:tc>
          <w:tcPr>
            <w:tcW w:w="1353" w:type="dxa"/>
            <w:tcBorders>
              <w:top w:val="single" w:sz="4" w:space="0" w:color="auto"/>
              <w:left w:val="single" w:sz="4" w:space="0" w:color="auto"/>
              <w:bottom w:val="single" w:sz="4" w:space="0" w:color="auto"/>
              <w:right w:val="single" w:sz="4" w:space="0" w:color="auto"/>
            </w:tcBorders>
            <w:vAlign w:val="center"/>
            <w:hideMark/>
          </w:tcPr>
          <w:p w14:paraId="6E52E17E" w14:textId="77777777" w:rsidR="00EF5A7D" w:rsidRPr="007764CB" w:rsidRDefault="00EF5A7D" w:rsidP="006668F5">
            <w:pPr>
              <w:jc w:val="center"/>
            </w:pPr>
            <w:r w:rsidRPr="007764CB">
              <w:t>Proc.</w:t>
            </w:r>
          </w:p>
        </w:tc>
      </w:tr>
      <w:tr w:rsidR="00EF5A7D" w:rsidRPr="007764CB" w14:paraId="7BCB27F0" w14:textId="77777777" w:rsidTr="006668F5">
        <w:tc>
          <w:tcPr>
            <w:tcW w:w="9628" w:type="dxa"/>
            <w:gridSpan w:val="5"/>
            <w:tcBorders>
              <w:top w:val="single" w:sz="4" w:space="0" w:color="auto"/>
              <w:left w:val="single" w:sz="4" w:space="0" w:color="auto"/>
              <w:bottom w:val="single" w:sz="4" w:space="0" w:color="auto"/>
              <w:right w:val="single" w:sz="4" w:space="0" w:color="auto"/>
            </w:tcBorders>
            <w:hideMark/>
          </w:tcPr>
          <w:p w14:paraId="5EE1140D" w14:textId="06C01E5A" w:rsidR="00EF5A7D" w:rsidRPr="007764CB" w:rsidRDefault="00EF5A7D" w:rsidP="006668F5">
            <w:pPr>
              <w:jc w:val="center"/>
            </w:pPr>
            <w:r w:rsidRPr="007764CB">
              <w:t xml:space="preserve">Subrangovai ir ūkio subjektai, kurių pajėgumais remiamasi įrodinėjant kvalifikacijos atitiktį </w:t>
            </w:r>
            <w:r w:rsidRPr="007764CB">
              <w:rPr>
                <w:b/>
                <w:vertAlign w:val="superscript"/>
              </w:rPr>
              <w:t xml:space="preserve">  </w:t>
            </w:r>
            <w:r w:rsidR="005060D7" w:rsidRPr="00133CFC">
              <w:rPr>
                <w:rStyle w:val="Puslapioinaosnuoroda"/>
                <w:b/>
              </w:rPr>
              <w:footnoteReference w:id="5"/>
            </w:r>
          </w:p>
        </w:tc>
      </w:tr>
      <w:tr w:rsidR="00EF5A7D" w:rsidRPr="007764CB" w14:paraId="2978853D" w14:textId="77777777" w:rsidTr="006668F5">
        <w:tc>
          <w:tcPr>
            <w:tcW w:w="668" w:type="dxa"/>
            <w:tcBorders>
              <w:top w:val="single" w:sz="4" w:space="0" w:color="auto"/>
              <w:left w:val="single" w:sz="4" w:space="0" w:color="auto"/>
              <w:bottom w:val="single" w:sz="4" w:space="0" w:color="auto"/>
              <w:right w:val="single" w:sz="4" w:space="0" w:color="auto"/>
            </w:tcBorders>
            <w:hideMark/>
          </w:tcPr>
          <w:p w14:paraId="3BC80DA3" w14:textId="77777777" w:rsidR="00EF5A7D" w:rsidRPr="007764CB" w:rsidRDefault="00EF5A7D" w:rsidP="006668F5">
            <w:pPr>
              <w:jc w:val="both"/>
            </w:pPr>
            <w:r w:rsidRPr="007764CB">
              <w:t>1.</w:t>
            </w:r>
          </w:p>
        </w:tc>
        <w:tc>
          <w:tcPr>
            <w:tcW w:w="2370" w:type="dxa"/>
            <w:tcBorders>
              <w:top w:val="single" w:sz="4" w:space="0" w:color="auto"/>
              <w:left w:val="single" w:sz="4" w:space="0" w:color="auto"/>
              <w:bottom w:val="single" w:sz="4" w:space="0" w:color="auto"/>
              <w:right w:val="single" w:sz="4" w:space="0" w:color="auto"/>
            </w:tcBorders>
          </w:tcPr>
          <w:p w14:paraId="04BFEBFA" w14:textId="77777777" w:rsidR="00EF5A7D" w:rsidRPr="007764CB" w:rsidRDefault="00EF5A7D" w:rsidP="006668F5">
            <w:pPr>
              <w:jc w:val="both"/>
            </w:pPr>
          </w:p>
        </w:tc>
        <w:tc>
          <w:tcPr>
            <w:tcW w:w="3171" w:type="dxa"/>
            <w:tcBorders>
              <w:top w:val="single" w:sz="4" w:space="0" w:color="auto"/>
              <w:left w:val="single" w:sz="4" w:space="0" w:color="auto"/>
              <w:bottom w:val="single" w:sz="4" w:space="0" w:color="auto"/>
              <w:right w:val="single" w:sz="4" w:space="0" w:color="auto"/>
            </w:tcBorders>
          </w:tcPr>
          <w:p w14:paraId="51CC8D6B" w14:textId="77777777" w:rsidR="00EF5A7D" w:rsidRPr="007764CB" w:rsidRDefault="00EF5A7D" w:rsidP="006668F5">
            <w:pPr>
              <w:jc w:val="both"/>
            </w:pPr>
          </w:p>
        </w:tc>
        <w:tc>
          <w:tcPr>
            <w:tcW w:w="2066" w:type="dxa"/>
            <w:tcBorders>
              <w:top w:val="single" w:sz="4" w:space="0" w:color="auto"/>
              <w:left w:val="single" w:sz="4" w:space="0" w:color="auto"/>
              <w:bottom w:val="single" w:sz="4" w:space="0" w:color="auto"/>
              <w:right w:val="single" w:sz="4" w:space="0" w:color="auto"/>
            </w:tcBorders>
          </w:tcPr>
          <w:p w14:paraId="2F5A132B" w14:textId="77777777" w:rsidR="00EF5A7D" w:rsidRPr="007764CB" w:rsidRDefault="00EF5A7D" w:rsidP="006668F5">
            <w:pPr>
              <w:jc w:val="both"/>
            </w:pPr>
          </w:p>
        </w:tc>
        <w:tc>
          <w:tcPr>
            <w:tcW w:w="1353" w:type="dxa"/>
            <w:tcBorders>
              <w:top w:val="single" w:sz="4" w:space="0" w:color="auto"/>
              <w:left w:val="single" w:sz="4" w:space="0" w:color="auto"/>
              <w:bottom w:val="single" w:sz="4" w:space="0" w:color="auto"/>
              <w:right w:val="single" w:sz="4" w:space="0" w:color="auto"/>
            </w:tcBorders>
          </w:tcPr>
          <w:p w14:paraId="2D9E3589" w14:textId="77777777" w:rsidR="00EF5A7D" w:rsidRPr="007764CB" w:rsidRDefault="00EF5A7D" w:rsidP="006668F5">
            <w:pPr>
              <w:jc w:val="both"/>
            </w:pPr>
          </w:p>
        </w:tc>
      </w:tr>
      <w:tr w:rsidR="00EF5A7D" w:rsidRPr="007764CB" w14:paraId="0FFF6CF0" w14:textId="77777777" w:rsidTr="006668F5">
        <w:tc>
          <w:tcPr>
            <w:tcW w:w="668" w:type="dxa"/>
            <w:tcBorders>
              <w:top w:val="single" w:sz="4" w:space="0" w:color="auto"/>
              <w:left w:val="single" w:sz="4" w:space="0" w:color="auto"/>
              <w:bottom w:val="single" w:sz="4" w:space="0" w:color="auto"/>
              <w:right w:val="single" w:sz="4" w:space="0" w:color="auto"/>
            </w:tcBorders>
            <w:hideMark/>
          </w:tcPr>
          <w:p w14:paraId="0F9C3F0B" w14:textId="77777777" w:rsidR="00EF5A7D" w:rsidRPr="007764CB" w:rsidRDefault="00EF5A7D" w:rsidP="006668F5">
            <w:pPr>
              <w:jc w:val="both"/>
            </w:pPr>
            <w:r w:rsidRPr="007764CB">
              <w:t>2.</w:t>
            </w:r>
          </w:p>
        </w:tc>
        <w:tc>
          <w:tcPr>
            <w:tcW w:w="2370" w:type="dxa"/>
            <w:tcBorders>
              <w:top w:val="single" w:sz="4" w:space="0" w:color="auto"/>
              <w:left w:val="single" w:sz="4" w:space="0" w:color="auto"/>
              <w:bottom w:val="single" w:sz="4" w:space="0" w:color="auto"/>
              <w:right w:val="single" w:sz="4" w:space="0" w:color="auto"/>
            </w:tcBorders>
          </w:tcPr>
          <w:p w14:paraId="782B4037" w14:textId="77777777" w:rsidR="00EF5A7D" w:rsidRPr="007764CB" w:rsidRDefault="00EF5A7D" w:rsidP="006668F5">
            <w:pPr>
              <w:jc w:val="both"/>
            </w:pPr>
          </w:p>
        </w:tc>
        <w:tc>
          <w:tcPr>
            <w:tcW w:w="3171" w:type="dxa"/>
            <w:tcBorders>
              <w:top w:val="single" w:sz="4" w:space="0" w:color="auto"/>
              <w:left w:val="single" w:sz="4" w:space="0" w:color="auto"/>
              <w:bottom w:val="single" w:sz="4" w:space="0" w:color="auto"/>
              <w:right w:val="single" w:sz="4" w:space="0" w:color="auto"/>
            </w:tcBorders>
          </w:tcPr>
          <w:p w14:paraId="2E4B792A" w14:textId="77777777" w:rsidR="00EF5A7D" w:rsidRPr="007764CB" w:rsidRDefault="00EF5A7D" w:rsidP="006668F5">
            <w:pPr>
              <w:jc w:val="both"/>
            </w:pPr>
          </w:p>
        </w:tc>
        <w:tc>
          <w:tcPr>
            <w:tcW w:w="2066" w:type="dxa"/>
            <w:tcBorders>
              <w:top w:val="single" w:sz="4" w:space="0" w:color="auto"/>
              <w:left w:val="single" w:sz="4" w:space="0" w:color="auto"/>
              <w:bottom w:val="single" w:sz="4" w:space="0" w:color="auto"/>
              <w:right w:val="single" w:sz="4" w:space="0" w:color="auto"/>
            </w:tcBorders>
          </w:tcPr>
          <w:p w14:paraId="20740B6A" w14:textId="77777777" w:rsidR="00EF5A7D" w:rsidRPr="007764CB" w:rsidRDefault="00EF5A7D" w:rsidP="006668F5">
            <w:pPr>
              <w:jc w:val="both"/>
            </w:pPr>
          </w:p>
        </w:tc>
        <w:tc>
          <w:tcPr>
            <w:tcW w:w="1353" w:type="dxa"/>
            <w:tcBorders>
              <w:top w:val="single" w:sz="4" w:space="0" w:color="auto"/>
              <w:left w:val="single" w:sz="4" w:space="0" w:color="auto"/>
              <w:bottom w:val="single" w:sz="4" w:space="0" w:color="auto"/>
              <w:right w:val="single" w:sz="4" w:space="0" w:color="auto"/>
            </w:tcBorders>
          </w:tcPr>
          <w:p w14:paraId="1EE69C1B" w14:textId="77777777" w:rsidR="00EF5A7D" w:rsidRPr="007764CB" w:rsidRDefault="00EF5A7D" w:rsidP="006668F5">
            <w:pPr>
              <w:jc w:val="both"/>
            </w:pPr>
          </w:p>
        </w:tc>
      </w:tr>
      <w:tr w:rsidR="00EF5A7D" w:rsidRPr="007764CB" w14:paraId="6B77C669" w14:textId="77777777" w:rsidTr="006668F5">
        <w:tc>
          <w:tcPr>
            <w:tcW w:w="6209" w:type="dxa"/>
            <w:gridSpan w:val="3"/>
            <w:tcBorders>
              <w:top w:val="single" w:sz="4" w:space="0" w:color="auto"/>
              <w:left w:val="single" w:sz="4" w:space="0" w:color="auto"/>
              <w:bottom w:val="single" w:sz="4" w:space="0" w:color="auto"/>
              <w:right w:val="single" w:sz="4" w:space="0" w:color="auto"/>
            </w:tcBorders>
            <w:hideMark/>
          </w:tcPr>
          <w:p w14:paraId="5502DE58" w14:textId="77777777" w:rsidR="00EF5A7D" w:rsidRPr="007764CB" w:rsidRDefault="00EF5A7D" w:rsidP="006668F5">
            <w:pPr>
              <w:jc w:val="right"/>
            </w:pPr>
            <w:r w:rsidRPr="007764CB">
              <w:t>Viso:</w:t>
            </w:r>
          </w:p>
        </w:tc>
        <w:tc>
          <w:tcPr>
            <w:tcW w:w="2066" w:type="dxa"/>
            <w:tcBorders>
              <w:top w:val="single" w:sz="4" w:space="0" w:color="auto"/>
              <w:left w:val="single" w:sz="4" w:space="0" w:color="auto"/>
              <w:bottom w:val="single" w:sz="4" w:space="0" w:color="auto"/>
              <w:right w:val="single" w:sz="4" w:space="0" w:color="auto"/>
            </w:tcBorders>
          </w:tcPr>
          <w:p w14:paraId="6A18C7C8" w14:textId="77777777" w:rsidR="00EF5A7D" w:rsidRPr="007764CB" w:rsidRDefault="00EF5A7D" w:rsidP="006668F5">
            <w:pPr>
              <w:jc w:val="both"/>
            </w:pPr>
          </w:p>
        </w:tc>
        <w:tc>
          <w:tcPr>
            <w:tcW w:w="1353" w:type="dxa"/>
            <w:tcBorders>
              <w:top w:val="single" w:sz="4" w:space="0" w:color="auto"/>
              <w:left w:val="single" w:sz="4" w:space="0" w:color="auto"/>
              <w:bottom w:val="single" w:sz="4" w:space="0" w:color="auto"/>
              <w:right w:val="single" w:sz="4" w:space="0" w:color="auto"/>
            </w:tcBorders>
          </w:tcPr>
          <w:p w14:paraId="53B5407C" w14:textId="77777777" w:rsidR="00EF5A7D" w:rsidRPr="007764CB" w:rsidRDefault="00EF5A7D" w:rsidP="006668F5">
            <w:pPr>
              <w:jc w:val="both"/>
            </w:pPr>
          </w:p>
        </w:tc>
      </w:tr>
      <w:tr w:rsidR="00EF5A7D" w:rsidRPr="007764CB" w14:paraId="3FA555C6" w14:textId="77777777" w:rsidTr="006668F5">
        <w:tc>
          <w:tcPr>
            <w:tcW w:w="9628" w:type="dxa"/>
            <w:gridSpan w:val="5"/>
            <w:tcBorders>
              <w:top w:val="single" w:sz="4" w:space="0" w:color="auto"/>
              <w:left w:val="single" w:sz="4" w:space="0" w:color="auto"/>
              <w:bottom w:val="single" w:sz="4" w:space="0" w:color="auto"/>
              <w:right w:val="single" w:sz="4" w:space="0" w:color="auto"/>
            </w:tcBorders>
            <w:hideMark/>
          </w:tcPr>
          <w:p w14:paraId="6D03A387" w14:textId="77777777" w:rsidR="00EF5A7D" w:rsidRPr="007764CB" w:rsidRDefault="00EF5A7D" w:rsidP="006668F5">
            <w:pPr>
              <w:jc w:val="center"/>
            </w:pPr>
            <w:r w:rsidRPr="007764CB">
              <w:t xml:space="preserve">Kiti žinomi subrangovai, kurie bus pasitelkti vykdant pirkimo sutartį ir kurių pajėgumais </w:t>
            </w:r>
            <w:r w:rsidRPr="007764CB">
              <w:lastRenderedPageBreak/>
              <w:t>nesiremiama įrodinėjant kvalifikacijos atitiktį</w:t>
            </w:r>
          </w:p>
        </w:tc>
      </w:tr>
      <w:tr w:rsidR="00EF5A7D" w:rsidRPr="007764CB" w14:paraId="7422689C" w14:textId="77777777" w:rsidTr="006668F5">
        <w:tc>
          <w:tcPr>
            <w:tcW w:w="668" w:type="dxa"/>
            <w:tcBorders>
              <w:top w:val="single" w:sz="4" w:space="0" w:color="auto"/>
              <w:left w:val="single" w:sz="4" w:space="0" w:color="auto"/>
              <w:bottom w:val="single" w:sz="4" w:space="0" w:color="auto"/>
              <w:right w:val="single" w:sz="4" w:space="0" w:color="auto"/>
            </w:tcBorders>
            <w:hideMark/>
          </w:tcPr>
          <w:p w14:paraId="44D85DC7" w14:textId="77777777" w:rsidR="00EF5A7D" w:rsidRPr="007764CB" w:rsidRDefault="00EF5A7D" w:rsidP="006668F5">
            <w:pPr>
              <w:jc w:val="both"/>
            </w:pPr>
            <w:r w:rsidRPr="007764CB">
              <w:lastRenderedPageBreak/>
              <w:t>1.</w:t>
            </w:r>
          </w:p>
        </w:tc>
        <w:tc>
          <w:tcPr>
            <w:tcW w:w="2370" w:type="dxa"/>
            <w:tcBorders>
              <w:top w:val="single" w:sz="4" w:space="0" w:color="auto"/>
              <w:left w:val="single" w:sz="4" w:space="0" w:color="auto"/>
              <w:bottom w:val="single" w:sz="4" w:space="0" w:color="auto"/>
              <w:right w:val="single" w:sz="4" w:space="0" w:color="auto"/>
            </w:tcBorders>
          </w:tcPr>
          <w:p w14:paraId="3B9274C2" w14:textId="77777777" w:rsidR="00EF5A7D" w:rsidRPr="007764CB" w:rsidRDefault="00EF5A7D" w:rsidP="006668F5">
            <w:pPr>
              <w:jc w:val="both"/>
            </w:pPr>
          </w:p>
        </w:tc>
        <w:tc>
          <w:tcPr>
            <w:tcW w:w="3171" w:type="dxa"/>
            <w:tcBorders>
              <w:top w:val="single" w:sz="4" w:space="0" w:color="auto"/>
              <w:left w:val="single" w:sz="4" w:space="0" w:color="auto"/>
              <w:bottom w:val="single" w:sz="4" w:space="0" w:color="auto"/>
              <w:right w:val="single" w:sz="4" w:space="0" w:color="auto"/>
            </w:tcBorders>
          </w:tcPr>
          <w:p w14:paraId="7C960BAB" w14:textId="77777777" w:rsidR="00EF5A7D" w:rsidRPr="007764CB" w:rsidRDefault="00EF5A7D" w:rsidP="006668F5">
            <w:pPr>
              <w:jc w:val="both"/>
            </w:pPr>
          </w:p>
        </w:tc>
        <w:tc>
          <w:tcPr>
            <w:tcW w:w="2066" w:type="dxa"/>
            <w:tcBorders>
              <w:top w:val="single" w:sz="4" w:space="0" w:color="auto"/>
              <w:left w:val="single" w:sz="4" w:space="0" w:color="auto"/>
              <w:bottom w:val="single" w:sz="4" w:space="0" w:color="auto"/>
              <w:right w:val="single" w:sz="4" w:space="0" w:color="auto"/>
            </w:tcBorders>
          </w:tcPr>
          <w:p w14:paraId="234A8D1E" w14:textId="77777777" w:rsidR="00EF5A7D" w:rsidRPr="007764CB" w:rsidRDefault="00EF5A7D" w:rsidP="006668F5">
            <w:pPr>
              <w:jc w:val="both"/>
            </w:pPr>
          </w:p>
        </w:tc>
        <w:tc>
          <w:tcPr>
            <w:tcW w:w="1353" w:type="dxa"/>
            <w:tcBorders>
              <w:top w:val="single" w:sz="4" w:space="0" w:color="auto"/>
              <w:left w:val="single" w:sz="4" w:space="0" w:color="auto"/>
              <w:bottom w:val="single" w:sz="4" w:space="0" w:color="auto"/>
              <w:right w:val="single" w:sz="4" w:space="0" w:color="auto"/>
            </w:tcBorders>
          </w:tcPr>
          <w:p w14:paraId="7E14843F" w14:textId="77777777" w:rsidR="00EF5A7D" w:rsidRPr="007764CB" w:rsidRDefault="00EF5A7D" w:rsidP="006668F5">
            <w:pPr>
              <w:jc w:val="both"/>
            </w:pPr>
          </w:p>
        </w:tc>
      </w:tr>
      <w:tr w:rsidR="00EF5A7D" w:rsidRPr="007764CB" w14:paraId="7E813BEE" w14:textId="77777777" w:rsidTr="006668F5">
        <w:tc>
          <w:tcPr>
            <w:tcW w:w="668" w:type="dxa"/>
            <w:tcBorders>
              <w:top w:val="single" w:sz="4" w:space="0" w:color="auto"/>
              <w:left w:val="single" w:sz="4" w:space="0" w:color="auto"/>
              <w:bottom w:val="single" w:sz="4" w:space="0" w:color="auto"/>
              <w:right w:val="single" w:sz="4" w:space="0" w:color="auto"/>
            </w:tcBorders>
            <w:hideMark/>
          </w:tcPr>
          <w:p w14:paraId="67140F19" w14:textId="77777777" w:rsidR="00EF5A7D" w:rsidRPr="007764CB" w:rsidRDefault="00EF5A7D" w:rsidP="006668F5">
            <w:pPr>
              <w:jc w:val="both"/>
            </w:pPr>
            <w:r w:rsidRPr="007764CB">
              <w:t>2.</w:t>
            </w:r>
          </w:p>
        </w:tc>
        <w:tc>
          <w:tcPr>
            <w:tcW w:w="2370" w:type="dxa"/>
            <w:tcBorders>
              <w:top w:val="single" w:sz="4" w:space="0" w:color="auto"/>
              <w:left w:val="single" w:sz="4" w:space="0" w:color="auto"/>
              <w:bottom w:val="single" w:sz="4" w:space="0" w:color="auto"/>
              <w:right w:val="single" w:sz="4" w:space="0" w:color="auto"/>
            </w:tcBorders>
          </w:tcPr>
          <w:p w14:paraId="0794179D" w14:textId="77777777" w:rsidR="00EF5A7D" w:rsidRPr="007764CB" w:rsidRDefault="00EF5A7D" w:rsidP="006668F5">
            <w:pPr>
              <w:jc w:val="both"/>
            </w:pPr>
          </w:p>
        </w:tc>
        <w:tc>
          <w:tcPr>
            <w:tcW w:w="3171" w:type="dxa"/>
            <w:tcBorders>
              <w:top w:val="single" w:sz="4" w:space="0" w:color="auto"/>
              <w:left w:val="single" w:sz="4" w:space="0" w:color="auto"/>
              <w:bottom w:val="single" w:sz="4" w:space="0" w:color="auto"/>
              <w:right w:val="single" w:sz="4" w:space="0" w:color="auto"/>
            </w:tcBorders>
          </w:tcPr>
          <w:p w14:paraId="575A9A3B" w14:textId="77777777" w:rsidR="00EF5A7D" w:rsidRPr="007764CB" w:rsidRDefault="00EF5A7D" w:rsidP="006668F5">
            <w:pPr>
              <w:jc w:val="both"/>
            </w:pPr>
          </w:p>
        </w:tc>
        <w:tc>
          <w:tcPr>
            <w:tcW w:w="2066" w:type="dxa"/>
            <w:tcBorders>
              <w:top w:val="single" w:sz="4" w:space="0" w:color="auto"/>
              <w:left w:val="single" w:sz="4" w:space="0" w:color="auto"/>
              <w:bottom w:val="single" w:sz="4" w:space="0" w:color="auto"/>
              <w:right w:val="single" w:sz="4" w:space="0" w:color="auto"/>
            </w:tcBorders>
          </w:tcPr>
          <w:p w14:paraId="49DBAC1D" w14:textId="77777777" w:rsidR="00EF5A7D" w:rsidRPr="007764CB" w:rsidRDefault="00EF5A7D" w:rsidP="006668F5">
            <w:pPr>
              <w:jc w:val="both"/>
            </w:pPr>
          </w:p>
        </w:tc>
        <w:tc>
          <w:tcPr>
            <w:tcW w:w="1353" w:type="dxa"/>
            <w:tcBorders>
              <w:top w:val="single" w:sz="4" w:space="0" w:color="auto"/>
              <w:left w:val="single" w:sz="4" w:space="0" w:color="auto"/>
              <w:bottom w:val="single" w:sz="4" w:space="0" w:color="auto"/>
              <w:right w:val="single" w:sz="4" w:space="0" w:color="auto"/>
            </w:tcBorders>
          </w:tcPr>
          <w:p w14:paraId="0B66B6D8" w14:textId="77777777" w:rsidR="00EF5A7D" w:rsidRPr="007764CB" w:rsidRDefault="00EF5A7D" w:rsidP="006668F5">
            <w:pPr>
              <w:jc w:val="both"/>
            </w:pPr>
          </w:p>
        </w:tc>
      </w:tr>
      <w:tr w:rsidR="00EF5A7D" w:rsidRPr="007764CB" w14:paraId="0A6A403E" w14:textId="77777777" w:rsidTr="006668F5">
        <w:tc>
          <w:tcPr>
            <w:tcW w:w="6209" w:type="dxa"/>
            <w:gridSpan w:val="3"/>
            <w:tcBorders>
              <w:top w:val="single" w:sz="4" w:space="0" w:color="auto"/>
              <w:left w:val="single" w:sz="4" w:space="0" w:color="auto"/>
              <w:bottom w:val="single" w:sz="4" w:space="0" w:color="auto"/>
              <w:right w:val="single" w:sz="4" w:space="0" w:color="auto"/>
            </w:tcBorders>
            <w:hideMark/>
          </w:tcPr>
          <w:p w14:paraId="3EE513E5" w14:textId="77777777" w:rsidR="00EF5A7D" w:rsidRPr="007764CB" w:rsidRDefault="00EF5A7D" w:rsidP="006668F5">
            <w:pPr>
              <w:jc w:val="right"/>
            </w:pPr>
            <w:r w:rsidRPr="007764CB">
              <w:t>Viso:</w:t>
            </w:r>
          </w:p>
        </w:tc>
        <w:tc>
          <w:tcPr>
            <w:tcW w:w="2066" w:type="dxa"/>
            <w:tcBorders>
              <w:top w:val="single" w:sz="4" w:space="0" w:color="auto"/>
              <w:left w:val="single" w:sz="4" w:space="0" w:color="auto"/>
              <w:bottom w:val="single" w:sz="4" w:space="0" w:color="auto"/>
              <w:right w:val="single" w:sz="4" w:space="0" w:color="auto"/>
            </w:tcBorders>
          </w:tcPr>
          <w:p w14:paraId="75390A89" w14:textId="77777777" w:rsidR="00EF5A7D" w:rsidRPr="007764CB" w:rsidRDefault="00EF5A7D" w:rsidP="006668F5">
            <w:pPr>
              <w:jc w:val="both"/>
            </w:pPr>
          </w:p>
        </w:tc>
        <w:tc>
          <w:tcPr>
            <w:tcW w:w="1353" w:type="dxa"/>
            <w:tcBorders>
              <w:top w:val="single" w:sz="4" w:space="0" w:color="auto"/>
              <w:left w:val="single" w:sz="4" w:space="0" w:color="auto"/>
              <w:bottom w:val="single" w:sz="4" w:space="0" w:color="auto"/>
              <w:right w:val="single" w:sz="4" w:space="0" w:color="auto"/>
            </w:tcBorders>
          </w:tcPr>
          <w:p w14:paraId="28561B83" w14:textId="77777777" w:rsidR="00EF5A7D" w:rsidRPr="007764CB" w:rsidRDefault="00EF5A7D" w:rsidP="006668F5">
            <w:pPr>
              <w:jc w:val="both"/>
            </w:pPr>
          </w:p>
        </w:tc>
      </w:tr>
      <w:tr w:rsidR="00EF5A7D" w:rsidRPr="007764CB" w14:paraId="5486042C" w14:textId="77777777" w:rsidTr="006668F5">
        <w:tc>
          <w:tcPr>
            <w:tcW w:w="645" w:type="dxa"/>
            <w:tcBorders>
              <w:top w:val="single" w:sz="4" w:space="0" w:color="auto"/>
              <w:left w:val="single" w:sz="4" w:space="0" w:color="auto"/>
              <w:bottom w:val="single" w:sz="4" w:space="0" w:color="auto"/>
              <w:right w:val="single" w:sz="4" w:space="0" w:color="auto"/>
            </w:tcBorders>
          </w:tcPr>
          <w:p w14:paraId="292F4139" w14:textId="77777777" w:rsidR="00EF5A7D" w:rsidRPr="007764CB" w:rsidRDefault="00EF5A7D" w:rsidP="006668F5">
            <w:pPr>
              <w:jc w:val="center"/>
            </w:pPr>
          </w:p>
        </w:tc>
        <w:tc>
          <w:tcPr>
            <w:tcW w:w="8983" w:type="dxa"/>
            <w:gridSpan w:val="4"/>
            <w:tcBorders>
              <w:top w:val="single" w:sz="4" w:space="0" w:color="auto"/>
              <w:left w:val="single" w:sz="4" w:space="0" w:color="auto"/>
              <w:bottom w:val="single" w:sz="4" w:space="0" w:color="auto"/>
              <w:right w:val="single" w:sz="4" w:space="0" w:color="auto"/>
            </w:tcBorders>
            <w:hideMark/>
          </w:tcPr>
          <w:p w14:paraId="14E5F21D" w14:textId="77777777" w:rsidR="00EF5A7D" w:rsidRPr="007764CB" w:rsidRDefault="00EF5A7D" w:rsidP="006668F5">
            <w:pPr>
              <w:jc w:val="center"/>
            </w:pPr>
            <w:r w:rsidRPr="007764CB">
              <w:t>Kvazisubrangovai, kurių pajėgumais remiamasi įrodinėjant kvalifikacijos atitiktį</w:t>
            </w:r>
          </w:p>
        </w:tc>
      </w:tr>
      <w:tr w:rsidR="00EF5A7D" w:rsidRPr="007764CB" w14:paraId="56AB5BCE" w14:textId="77777777" w:rsidTr="006668F5">
        <w:tc>
          <w:tcPr>
            <w:tcW w:w="645" w:type="dxa"/>
            <w:tcBorders>
              <w:top w:val="single" w:sz="4" w:space="0" w:color="auto"/>
              <w:left w:val="single" w:sz="4" w:space="0" w:color="auto"/>
              <w:bottom w:val="single" w:sz="4" w:space="0" w:color="auto"/>
              <w:right w:val="single" w:sz="4" w:space="0" w:color="auto"/>
            </w:tcBorders>
            <w:hideMark/>
          </w:tcPr>
          <w:p w14:paraId="345AEA52" w14:textId="77777777" w:rsidR="00EF5A7D" w:rsidRPr="007764CB" w:rsidRDefault="00EF5A7D" w:rsidP="006668F5">
            <w:r w:rsidRPr="007764CB">
              <w:t>1.</w:t>
            </w:r>
          </w:p>
        </w:tc>
        <w:tc>
          <w:tcPr>
            <w:tcW w:w="2378" w:type="dxa"/>
            <w:tcBorders>
              <w:top w:val="single" w:sz="4" w:space="0" w:color="auto"/>
              <w:left w:val="single" w:sz="4" w:space="0" w:color="auto"/>
              <w:bottom w:val="single" w:sz="4" w:space="0" w:color="auto"/>
              <w:right w:val="single" w:sz="4" w:space="0" w:color="auto"/>
            </w:tcBorders>
          </w:tcPr>
          <w:p w14:paraId="1EDC1991" w14:textId="77777777" w:rsidR="00EF5A7D" w:rsidRPr="007764CB" w:rsidRDefault="00EF5A7D" w:rsidP="006668F5"/>
        </w:tc>
        <w:tc>
          <w:tcPr>
            <w:tcW w:w="3186" w:type="dxa"/>
            <w:tcBorders>
              <w:top w:val="single" w:sz="4" w:space="0" w:color="auto"/>
              <w:left w:val="single" w:sz="4" w:space="0" w:color="auto"/>
              <w:bottom w:val="single" w:sz="4" w:space="0" w:color="auto"/>
              <w:right w:val="single" w:sz="4" w:space="0" w:color="auto"/>
            </w:tcBorders>
          </w:tcPr>
          <w:p w14:paraId="7CCD97FA" w14:textId="77777777" w:rsidR="00EF5A7D" w:rsidRPr="007764CB" w:rsidRDefault="00EF5A7D" w:rsidP="006668F5"/>
        </w:tc>
        <w:tc>
          <w:tcPr>
            <w:tcW w:w="2066" w:type="dxa"/>
            <w:tcBorders>
              <w:top w:val="single" w:sz="4" w:space="0" w:color="auto"/>
              <w:left w:val="single" w:sz="4" w:space="0" w:color="auto"/>
              <w:bottom w:val="single" w:sz="4" w:space="0" w:color="auto"/>
              <w:right w:val="single" w:sz="4" w:space="0" w:color="auto"/>
            </w:tcBorders>
          </w:tcPr>
          <w:p w14:paraId="764C5CE2" w14:textId="77777777" w:rsidR="00EF5A7D" w:rsidRPr="007764CB" w:rsidRDefault="00EF5A7D" w:rsidP="006668F5">
            <w:pPr>
              <w:jc w:val="both"/>
            </w:pPr>
          </w:p>
        </w:tc>
        <w:tc>
          <w:tcPr>
            <w:tcW w:w="1353" w:type="dxa"/>
            <w:tcBorders>
              <w:top w:val="single" w:sz="4" w:space="0" w:color="auto"/>
              <w:left w:val="single" w:sz="4" w:space="0" w:color="auto"/>
              <w:bottom w:val="single" w:sz="4" w:space="0" w:color="auto"/>
              <w:right w:val="single" w:sz="4" w:space="0" w:color="auto"/>
            </w:tcBorders>
          </w:tcPr>
          <w:p w14:paraId="6A944F19" w14:textId="77777777" w:rsidR="00EF5A7D" w:rsidRPr="007764CB" w:rsidRDefault="00EF5A7D" w:rsidP="006668F5">
            <w:pPr>
              <w:jc w:val="both"/>
              <w:rPr>
                <w:color w:val="00B050"/>
              </w:rPr>
            </w:pPr>
          </w:p>
        </w:tc>
      </w:tr>
      <w:tr w:rsidR="00EF5A7D" w:rsidRPr="007764CB" w14:paraId="3F08530A" w14:textId="77777777" w:rsidTr="006668F5">
        <w:tc>
          <w:tcPr>
            <w:tcW w:w="645" w:type="dxa"/>
            <w:tcBorders>
              <w:top w:val="single" w:sz="4" w:space="0" w:color="auto"/>
              <w:left w:val="single" w:sz="4" w:space="0" w:color="auto"/>
              <w:bottom w:val="single" w:sz="4" w:space="0" w:color="auto"/>
              <w:right w:val="single" w:sz="4" w:space="0" w:color="auto"/>
            </w:tcBorders>
          </w:tcPr>
          <w:p w14:paraId="06EDD2FE" w14:textId="77777777" w:rsidR="00EF5A7D" w:rsidRPr="007764CB" w:rsidRDefault="00EF5A7D" w:rsidP="006668F5">
            <w:r>
              <w:t>2.</w:t>
            </w:r>
          </w:p>
        </w:tc>
        <w:tc>
          <w:tcPr>
            <w:tcW w:w="2378" w:type="dxa"/>
            <w:tcBorders>
              <w:top w:val="single" w:sz="4" w:space="0" w:color="auto"/>
              <w:left w:val="single" w:sz="4" w:space="0" w:color="auto"/>
              <w:bottom w:val="single" w:sz="4" w:space="0" w:color="auto"/>
              <w:right w:val="single" w:sz="4" w:space="0" w:color="auto"/>
            </w:tcBorders>
          </w:tcPr>
          <w:p w14:paraId="6CC415FD" w14:textId="77777777" w:rsidR="00EF5A7D" w:rsidRPr="007764CB" w:rsidRDefault="00EF5A7D" w:rsidP="006668F5"/>
        </w:tc>
        <w:tc>
          <w:tcPr>
            <w:tcW w:w="3186" w:type="dxa"/>
            <w:tcBorders>
              <w:top w:val="single" w:sz="4" w:space="0" w:color="auto"/>
              <w:left w:val="single" w:sz="4" w:space="0" w:color="auto"/>
              <w:bottom w:val="single" w:sz="4" w:space="0" w:color="auto"/>
              <w:right w:val="single" w:sz="4" w:space="0" w:color="auto"/>
            </w:tcBorders>
          </w:tcPr>
          <w:p w14:paraId="398C8232" w14:textId="77777777" w:rsidR="00EF5A7D" w:rsidRPr="007764CB" w:rsidRDefault="00EF5A7D" w:rsidP="006668F5"/>
        </w:tc>
        <w:tc>
          <w:tcPr>
            <w:tcW w:w="2066" w:type="dxa"/>
            <w:tcBorders>
              <w:top w:val="single" w:sz="4" w:space="0" w:color="auto"/>
              <w:left w:val="single" w:sz="4" w:space="0" w:color="auto"/>
              <w:bottom w:val="single" w:sz="4" w:space="0" w:color="auto"/>
              <w:right w:val="single" w:sz="4" w:space="0" w:color="auto"/>
            </w:tcBorders>
          </w:tcPr>
          <w:p w14:paraId="5E6B9898" w14:textId="77777777" w:rsidR="00EF5A7D" w:rsidRPr="007764CB" w:rsidRDefault="00EF5A7D" w:rsidP="006668F5">
            <w:pPr>
              <w:jc w:val="both"/>
            </w:pPr>
          </w:p>
        </w:tc>
        <w:tc>
          <w:tcPr>
            <w:tcW w:w="1353" w:type="dxa"/>
            <w:tcBorders>
              <w:top w:val="single" w:sz="4" w:space="0" w:color="auto"/>
              <w:left w:val="single" w:sz="4" w:space="0" w:color="auto"/>
              <w:bottom w:val="single" w:sz="4" w:space="0" w:color="auto"/>
              <w:right w:val="single" w:sz="4" w:space="0" w:color="auto"/>
            </w:tcBorders>
          </w:tcPr>
          <w:p w14:paraId="60C9F6A7" w14:textId="77777777" w:rsidR="00EF5A7D" w:rsidRPr="007764CB" w:rsidRDefault="00EF5A7D" w:rsidP="006668F5">
            <w:pPr>
              <w:jc w:val="both"/>
              <w:rPr>
                <w:color w:val="00B050"/>
              </w:rPr>
            </w:pPr>
          </w:p>
        </w:tc>
      </w:tr>
      <w:tr w:rsidR="00EF5A7D" w:rsidRPr="007764CB" w14:paraId="542A6D43" w14:textId="77777777" w:rsidTr="006668F5">
        <w:tc>
          <w:tcPr>
            <w:tcW w:w="645" w:type="dxa"/>
            <w:tcBorders>
              <w:top w:val="single" w:sz="4" w:space="0" w:color="auto"/>
              <w:left w:val="single" w:sz="4" w:space="0" w:color="auto"/>
              <w:bottom w:val="single" w:sz="4" w:space="0" w:color="auto"/>
              <w:right w:val="single" w:sz="4" w:space="0" w:color="auto"/>
            </w:tcBorders>
          </w:tcPr>
          <w:p w14:paraId="3D666F77" w14:textId="77777777" w:rsidR="00EF5A7D" w:rsidRPr="007764CB" w:rsidRDefault="00EF5A7D" w:rsidP="006668F5">
            <w:pPr>
              <w:jc w:val="right"/>
            </w:pPr>
          </w:p>
        </w:tc>
        <w:tc>
          <w:tcPr>
            <w:tcW w:w="2378" w:type="dxa"/>
            <w:tcBorders>
              <w:top w:val="single" w:sz="4" w:space="0" w:color="auto"/>
              <w:left w:val="single" w:sz="4" w:space="0" w:color="auto"/>
              <w:bottom w:val="single" w:sz="4" w:space="0" w:color="auto"/>
              <w:right w:val="single" w:sz="4" w:space="0" w:color="auto"/>
            </w:tcBorders>
          </w:tcPr>
          <w:p w14:paraId="1DCEF0FD" w14:textId="77777777" w:rsidR="00EF5A7D" w:rsidRPr="007764CB" w:rsidRDefault="00EF5A7D" w:rsidP="006668F5">
            <w:pPr>
              <w:jc w:val="right"/>
            </w:pPr>
          </w:p>
        </w:tc>
        <w:tc>
          <w:tcPr>
            <w:tcW w:w="3186" w:type="dxa"/>
            <w:tcBorders>
              <w:top w:val="single" w:sz="4" w:space="0" w:color="auto"/>
              <w:left w:val="single" w:sz="4" w:space="0" w:color="auto"/>
              <w:bottom w:val="single" w:sz="4" w:space="0" w:color="auto"/>
              <w:right w:val="single" w:sz="4" w:space="0" w:color="auto"/>
            </w:tcBorders>
            <w:hideMark/>
          </w:tcPr>
          <w:p w14:paraId="26FFDBB3" w14:textId="77777777" w:rsidR="00EF5A7D" w:rsidRPr="007764CB" w:rsidRDefault="00EF5A7D" w:rsidP="006668F5">
            <w:pPr>
              <w:jc w:val="right"/>
            </w:pPr>
            <w:r w:rsidRPr="007764CB">
              <w:t>Viso:</w:t>
            </w:r>
          </w:p>
        </w:tc>
        <w:tc>
          <w:tcPr>
            <w:tcW w:w="2066" w:type="dxa"/>
            <w:tcBorders>
              <w:top w:val="single" w:sz="4" w:space="0" w:color="auto"/>
              <w:left w:val="single" w:sz="4" w:space="0" w:color="auto"/>
              <w:bottom w:val="single" w:sz="4" w:space="0" w:color="auto"/>
              <w:right w:val="single" w:sz="4" w:space="0" w:color="auto"/>
            </w:tcBorders>
          </w:tcPr>
          <w:p w14:paraId="409C27F0" w14:textId="77777777" w:rsidR="00EF5A7D" w:rsidRPr="007764CB" w:rsidRDefault="00EF5A7D" w:rsidP="006668F5">
            <w:pPr>
              <w:jc w:val="both"/>
            </w:pPr>
          </w:p>
        </w:tc>
        <w:tc>
          <w:tcPr>
            <w:tcW w:w="1353" w:type="dxa"/>
            <w:tcBorders>
              <w:top w:val="single" w:sz="4" w:space="0" w:color="auto"/>
              <w:left w:val="single" w:sz="4" w:space="0" w:color="auto"/>
              <w:bottom w:val="single" w:sz="4" w:space="0" w:color="auto"/>
              <w:right w:val="single" w:sz="4" w:space="0" w:color="auto"/>
            </w:tcBorders>
          </w:tcPr>
          <w:p w14:paraId="41B4E7B9" w14:textId="77777777" w:rsidR="00EF5A7D" w:rsidRPr="007764CB" w:rsidRDefault="00EF5A7D" w:rsidP="006668F5">
            <w:pPr>
              <w:jc w:val="both"/>
              <w:rPr>
                <w:color w:val="00B050"/>
              </w:rPr>
            </w:pPr>
          </w:p>
        </w:tc>
      </w:tr>
    </w:tbl>
    <w:p w14:paraId="5BA2085B" w14:textId="20DAEF86" w:rsidR="00365064" w:rsidRPr="00E03F62" w:rsidRDefault="00350D26" w:rsidP="003D6A1E">
      <w:pPr>
        <w:pStyle w:val="Sraopastraipa"/>
        <w:numPr>
          <w:ilvl w:val="0"/>
          <w:numId w:val="4"/>
        </w:numPr>
        <w:spacing w:after="0" w:line="240" w:lineRule="auto"/>
        <w:ind w:left="782" w:hanging="357"/>
        <w:jc w:val="both"/>
        <w:rPr>
          <w:rFonts w:ascii="Times New Roman" w:hAnsi="Times New Roman"/>
          <w:b/>
          <w:bCs/>
          <w:sz w:val="24"/>
          <w:szCs w:val="24"/>
        </w:rPr>
      </w:pPr>
      <w:r w:rsidRPr="00E03F62">
        <w:rPr>
          <w:rFonts w:ascii="Times New Roman" w:hAnsi="Times New Roman"/>
          <w:b/>
          <w:bCs/>
          <w:sz w:val="24"/>
          <w:szCs w:val="24"/>
        </w:rPr>
        <w:t>Pasiūlymo kaina</w:t>
      </w:r>
      <w:r w:rsidR="00365064" w:rsidRPr="00E03F62">
        <w:rPr>
          <w:rFonts w:ascii="Times New Roman" w:hAnsi="Times New Roman"/>
          <w:b/>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
        <w:gridCol w:w="3734"/>
        <w:gridCol w:w="1842"/>
        <w:gridCol w:w="1701"/>
        <w:gridCol w:w="1701"/>
      </w:tblGrid>
      <w:tr w:rsidR="00A73C3A" w14:paraId="5BA20867" w14:textId="77777777" w:rsidTr="00A73C3A">
        <w:trPr>
          <w:trHeight w:val="1110"/>
        </w:trPr>
        <w:tc>
          <w:tcPr>
            <w:tcW w:w="656" w:type="dxa"/>
          </w:tcPr>
          <w:p w14:paraId="5BA2085C" w14:textId="77777777" w:rsidR="00A73C3A" w:rsidRPr="00D2057F" w:rsidRDefault="00A73C3A" w:rsidP="006F461A">
            <w:pPr>
              <w:jc w:val="center"/>
              <w:rPr>
                <w:b/>
              </w:rPr>
            </w:pPr>
            <w:r w:rsidRPr="00D2057F">
              <w:rPr>
                <w:b/>
              </w:rPr>
              <w:t>Eil. Nr.</w:t>
            </w:r>
          </w:p>
        </w:tc>
        <w:tc>
          <w:tcPr>
            <w:tcW w:w="3734" w:type="dxa"/>
          </w:tcPr>
          <w:p w14:paraId="5BA2085D" w14:textId="4541ECD7" w:rsidR="00A73C3A" w:rsidRPr="00D2057F" w:rsidRDefault="00A73C3A" w:rsidP="006F461A">
            <w:pPr>
              <w:jc w:val="center"/>
              <w:rPr>
                <w:b/>
              </w:rPr>
            </w:pPr>
            <w:r>
              <w:rPr>
                <w:b/>
              </w:rPr>
              <w:t>Paslaugų</w:t>
            </w:r>
            <w:r w:rsidRPr="00D2057F">
              <w:rPr>
                <w:b/>
              </w:rPr>
              <w:t xml:space="preserve"> pavadinimas </w:t>
            </w:r>
          </w:p>
        </w:tc>
        <w:tc>
          <w:tcPr>
            <w:tcW w:w="1842" w:type="dxa"/>
          </w:tcPr>
          <w:p w14:paraId="5BA2085F" w14:textId="3D12C8E5" w:rsidR="00A73C3A" w:rsidRPr="00A73C3A" w:rsidRDefault="00A73C3A" w:rsidP="00C35D72">
            <w:pPr>
              <w:jc w:val="center"/>
              <w:rPr>
                <w:b/>
                <w:bCs/>
              </w:rPr>
            </w:pPr>
            <w:r w:rsidRPr="00A73C3A">
              <w:rPr>
                <w:b/>
                <w:bCs/>
              </w:rPr>
              <w:t xml:space="preserve">Preliminarus kilometrų kiekis per </w:t>
            </w:r>
            <w:r w:rsidR="00D463B5" w:rsidRPr="001E1A2C">
              <w:rPr>
                <w:b/>
                <w:bCs/>
              </w:rPr>
              <w:t>8</w:t>
            </w:r>
            <w:r w:rsidRPr="001E1A2C">
              <w:rPr>
                <w:b/>
                <w:bCs/>
              </w:rPr>
              <w:t xml:space="preserve"> mėn.</w:t>
            </w:r>
          </w:p>
        </w:tc>
        <w:tc>
          <w:tcPr>
            <w:tcW w:w="1701" w:type="dxa"/>
          </w:tcPr>
          <w:p w14:paraId="5BA20860" w14:textId="77777777" w:rsidR="00A73C3A" w:rsidRPr="00D2057F" w:rsidRDefault="00A73C3A" w:rsidP="00C35D72">
            <w:pPr>
              <w:jc w:val="center"/>
              <w:rPr>
                <w:b/>
                <w:bCs/>
                <w:color w:val="000000"/>
                <w:lang w:eastAsia="en-GB"/>
              </w:rPr>
            </w:pPr>
            <w:r w:rsidRPr="00D2057F">
              <w:rPr>
                <w:b/>
                <w:bCs/>
                <w:color w:val="000000"/>
                <w:lang w:eastAsia="en-GB"/>
              </w:rPr>
              <w:t>Įkainis už 1 km</w:t>
            </w:r>
          </w:p>
          <w:p w14:paraId="5BA20861" w14:textId="77777777" w:rsidR="00A73C3A" w:rsidRPr="00D2057F" w:rsidRDefault="00A73C3A" w:rsidP="00C35D72">
            <w:pPr>
              <w:jc w:val="center"/>
              <w:rPr>
                <w:b/>
                <w:bCs/>
                <w:color w:val="000000"/>
                <w:lang w:eastAsia="en-GB"/>
              </w:rPr>
            </w:pPr>
            <w:r w:rsidRPr="00D2057F">
              <w:rPr>
                <w:b/>
                <w:bCs/>
                <w:color w:val="000000"/>
                <w:lang w:eastAsia="en-GB"/>
              </w:rPr>
              <w:t>eurais be PVM</w:t>
            </w:r>
          </w:p>
          <w:p w14:paraId="5BA20862" w14:textId="77777777" w:rsidR="00A73C3A" w:rsidRPr="00D2057F" w:rsidRDefault="00A73C3A" w:rsidP="006F461A">
            <w:pPr>
              <w:jc w:val="center"/>
            </w:pPr>
          </w:p>
        </w:tc>
        <w:tc>
          <w:tcPr>
            <w:tcW w:w="1701" w:type="dxa"/>
          </w:tcPr>
          <w:p w14:paraId="5BA20866" w14:textId="033C36A1" w:rsidR="00A73C3A" w:rsidRPr="00D2057F" w:rsidRDefault="00A73C3A" w:rsidP="00D2057F">
            <w:pPr>
              <w:jc w:val="center"/>
              <w:rPr>
                <w:b/>
              </w:rPr>
            </w:pPr>
            <w:r w:rsidRPr="00D2057F">
              <w:rPr>
                <w:b/>
              </w:rPr>
              <w:t xml:space="preserve">Bendra </w:t>
            </w:r>
            <w:r>
              <w:rPr>
                <w:b/>
              </w:rPr>
              <w:t xml:space="preserve">pasiūlymo </w:t>
            </w:r>
            <w:r w:rsidRPr="00D2057F">
              <w:rPr>
                <w:b/>
              </w:rPr>
              <w:t xml:space="preserve">kaina </w:t>
            </w:r>
            <w:r>
              <w:rPr>
                <w:b/>
              </w:rPr>
              <w:t>be</w:t>
            </w:r>
            <w:r w:rsidRPr="00D2057F">
              <w:rPr>
                <w:b/>
              </w:rPr>
              <w:t xml:space="preserve"> PVM (</w:t>
            </w:r>
            <w:r w:rsidR="00D463B5">
              <w:rPr>
                <w:b/>
              </w:rPr>
              <w:t>8</w:t>
            </w:r>
            <w:r w:rsidRPr="00D2057F">
              <w:rPr>
                <w:b/>
              </w:rPr>
              <w:t xml:space="preserve"> mėn</w:t>
            </w:r>
            <w:r>
              <w:rPr>
                <w:b/>
              </w:rPr>
              <w:t>.</w:t>
            </w:r>
            <w:r w:rsidRPr="00D2057F">
              <w:rPr>
                <w:b/>
              </w:rPr>
              <w:t xml:space="preserve">)  </w:t>
            </w:r>
          </w:p>
        </w:tc>
      </w:tr>
      <w:tr w:rsidR="00A73C3A" w14:paraId="5BA2086F" w14:textId="77777777" w:rsidTr="00A73C3A">
        <w:trPr>
          <w:trHeight w:val="225"/>
        </w:trPr>
        <w:tc>
          <w:tcPr>
            <w:tcW w:w="656" w:type="dxa"/>
          </w:tcPr>
          <w:p w14:paraId="5BA20868" w14:textId="77777777" w:rsidR="00A73C3A" w:rsidRDefault="00A73C3A" w:rsidP="006F461A">
            <w:pPr>
              <w:jc w:val="center"/>
              <w:rPr>
                <w:sz w:val="20"/>
              </w:rPr>
            </w:pPr>
            <w:r>
              <w:rPr>
                <w:sz w:val="20"/>
              </w:rPr>
              <w:t>1</w:t>
            </w:r>
          </w:p>
        </w:tc>
        <w:tc>
          <w:tcPr>
            <w:tcW w:w="3734" w:type="dxa"/>
          </w:tcPr>
          <w:p w14:paraId="5BA20869" w14:textId="77777777" w:rsidR="00A73C3A" w:rsidRDefault="00A73C3A" w:rsidP="006F461A">
            <w:pPr>
              <w:jc w:val="center"/>
              <w:rPr>
                <w:sz w:val="20"/>
              </w:rPr>
            </w:pPr>
            <w:r>
              <w:rPr>
                <w:sz w:val="20"/>
              </w:rPr>
              <w:t>2</w:t>
            </w:r>
          </w:p>
        </w:tc>
        <w:tc>
          <w:tcPr>
            <w:tcW w:w="1842" w:type="dxa"/>
          </w:tcPr>
          <w:p w14:paraId="5BA2086A" w14:textId="77777777" w:rsidR="00A73C3A" w:rsidRDefault="00A73C3A" w:rsidP="00747A7C">
            <w:pPr>
              <w:jc w:val="center"/>
              <w:rPr>
                <w:sz w:val="20"/>
              </w:rPr>
            </w:pPr>
            <w:r>
              <w:rPr>
                <w:sz w:val="20"/>
              </w:rPr>
              <w:t>3</w:t>
            </w:r>
          </w:p>
        </w:tc>
        <w:tc>
          <w:tcPr>
            <w:tcW w:w="1701" w:type="dxa"/>
          </w:tcPr>
          <w:p w14:paraId="5BA2086B" w14:textId="77777777" w:rsidR="00A73C3A" w:rsidRDefault="00A73C3A" w:rsidP="006F461A">
            <w:pPr>
              <w:jc w:val="center"/>
              <w:rPr>
                <w:sz w:val="20"/>
              </w:rPr>
            </w:pPr>
            <w:r>
              <w:rPr>
                <w:sz w:val="20"/>
              </w:rPr>
              <w:t>4</w:t>
            </w:r>
          </w:p>
        </w:tc>
        <w:tc>
          <w:tcPr>
            <w:tcW w:w="1701" w:type="dxa"/>
          </w:tcPr>
          <w:p w14:paraId="5BA2086E" w14:textId="34C92743" w:rsidR="00A73C3A" w:rsidRDefault="00474A53" w:rsidP="00774601">
            <w:pPr>
              <w:jc w:val="center"/>
              <w:rPr>
                <w:sz w:val="20"/>
              </w:rPr>
            </w:pPr>
            <w:r>
              <w:rPr>
                <w:sz w:val="20"/>
              </w:rPr>
              <w:t>5</w:t>
            </w:r>
            <w:r w:rsidR="00A73C3A">
              <w:rPr>
                <w:sz w:val="20"/>
              </w:rPr>
              <w:t xml:space="preserve"> (3x</w:t>
            </w:r>
            <w:r w:rsidR="009F520F">
              <w:rPr>
                <w:sz w:val="20"/>
              </w:rPr>
              <w:t>4</w:t>
            </w:r>
            <w:r w:rsidR="00A73C3A">
              <w:rPr>
                <w:sz w:val="20"/>
              </w:rPr>
              <w:t>)</w:t>
            </w:r>
          </w:p>
        </w:tc>
      </w:tr>
      <w:tr w:rsidR="00A73C3A" w14:paraId="5BA20877" w14:textId="77777777" w:rsidTr="00A73C3A">
        <w:trPr>
          <w:trHeight w:val="225"/>
        </w:trPr>
        <w:tc>
          <w:tcPr>
            <w:tcW w:w="656" w:type="dxa"/>
          </w:tcPr>
          <w:p w14:paraId="5BA20870" w14:textId="77777777" w:rsidR="00A73C3A" w:rsidRPr="002A1A1F" w:rsidRDefault="00A73C3A" w:rsidP="00B45142">
            <w:pPr>
              <w:jc w:val="center"/>
            </w:pPr>
            <w:r>
              <w:t xml:space="preserve">1. </w:t>
            </w:r>
          </w:p>
        </w:tc>
        <w:tc>
          <w:tcPr>
            <w:tcW w:w="3734" w:type="dxa"/>
          </w:tcPr>
          <w:p w14:paraId="5BA20871" w14:textId="77777777" w:rsidR="00A73C3A" w:rsidRPr="00095A8A" w:rsidRDefault="00A73C3A" w:rsidP="001A51B2">
            <w:pPr>
              <w:jc w:val="both"/>
            </w:pPr>
            <w:r>
              <w:rPr>
                <w:rFonts w:eastAsia="Calibri"/>
              </w:rPr>
              <w:t>Mokinių ir keleivių pavėžėjimo vietinio reguliaraus susisiekimo maršrutais paslaugos</w:t>
            </w:r>
          </w:p>
        </w:tc>
        <w:tc>
          <w:tcPr>
            <w:tcW w:w="1842" w:type="dxa"/>
          </w:tcPr>
          <w:p w14:paraId="5BA20872" w14:textId="0FE20D0F" w:rsidR="00A73C3A" w:rsidRPr="00095A8A" w:rsidRDefault="00D463B5" w:rsidP="00EF6B75">
            <w:pPr>
              <w:jc w:val="center"/>
            </w:pPr>
            <w:r>
              <w:t>92787,2</w:t>
            </w:r>
          </w:p>
        </w:tc>
        <w:tc>
          <w:tcPr>
            <w:tcW w:w="1701" w:type="dxa"/>
          </w:tcPr>
          <w:p w14:paraId="5BA20873" w14:textId="77777777" w:rsidR="00A73C3A" w:rsidRDefault="00A73C3A" w:rsidP="006F461A">
            <w:pPr>
              <w:jc w:val="center"/>
              <w:rPr>
                <w:sz w:val="20"/>
              </w:rPr>
            </w:pPr>
          </w:p>
        </w:tc>
        <w:tc>
          <w:tcPr>
            <w:tcW w:w="1701" w:type="dxa"/>
          </w:tcPr>
          <w:p w14:paraId="5BA20876" w14:textId="77777777" w:rsidR="00A73C3A" w:rsidRDefault="00A73C3A" w:rsidP="006F461A">
            <w:pPr>
              <w:jc w:val="center"/>
              <w:rPr>
                <w:sz w:val="20"/>
              </w:rPr>
            </w:pPr>
          </w:p>
        </w:tc>
      </w:tr>
      <w:tr w:rsidR="00A73C3A" w14:paraId="1A21B62F" w14:textId="77777777" w:rsidTr="006668F5">
        <w:trPr>
          <w:trHeight w:val="225"/>
        </w:trPr>
        <w:tc>
          <w:tcPr>
            <w:tcW w:w="7933" w:type="dxa"/>
            <w:gridSpan w:val="4"/>
          </w:tcPr>
          <w:p w14:paraId="5277C9A1" w14:textId="2D2B6D19" w:rsidR="00A73C3A" w:rsidRPr="00A73C3A" w:rsidRDefault="00A73C3A" w:rsidP="00A73C3A">
            <w:pPr>
              <w:jc w:val="right"/>
            </w:pPr>
            <w:r w:rsidRPr="00A73C3A">
              <w:rPr>
                <w:b/>
                <w:bCs/>
              </w:rPr>
              <w:t>PVM:</w:t>
            </w:r>
          </w:p>
        </w:tc>
        <w:tc>
          <w:tcPr>
            <w:tcW w:w="1701" w:type="dxa"/>
          </w:tcPr>
          <w:p w14:paraId="587EF8F5" w14:textId="77777777" w:rsidR="00A73C3A" w:rsidRDefault="00A73C3A" w:rsidP="006F461A">
            <w:pPr>
              <w:jc w:val="center"/>
              <w:rPr>
                <w:sz w:val="20"/>
              </w:rPr>
            </w:pPr>
          </w:p>
        </w:tc>
      </w:tr>
      <w:tr w:rsidR="00A73C3A" w14:paraId="54D0E372" w14:textId="77777777" w:rsidTr="006668F5">
        <w:trPr>
          <w:trHeight w:val="225"/>
        </w:trPr>
        <w:tc>
          <w:tcPr>
            <w:tcW w:w="7933" w:type="dxa"/>
            <w:gridSpan w:val="4"/>
          </w:tcPr>
          <w:p w14:paraId="13672A0C" w14:textId="23682974" w:rsidR="00A73C3A" w:rsidRPr="00A73C3A" w:rsidRDefault="00A73C3A" w:rsidP="00A73C3A">
            <w:pPr>
              <w:tabs>
                <w:tab w:val="left" w:pos="6315"/>
              </w:tabs>
              <w:jc w:val="right"/>
            </w:pPr>
            <w:r w:rsidRPr="00A73C3A">
              <w:rPr>
                <w:b/>
                <w:bCs/>
              </w:rPr>
              <w:t>Bendra pasiūlymo palyginamoji kaina, Eur su PVM*:</w:t>
            </w:r>
          </w:p>
        </w:tc>
        <w:tc>
          <w:tcPr>
            <w:tcW w:w="1701" w:type="dxa"/>
          </w:tcPr>
          <w:p w14:paraId="77C4D29E" w14:textId="77777777" w:rsidR="00A73C3A" w:rsidRDefault="00A73C3A" w:rsidP="00A73C3A">
            <w:pPr>
              <w:jc w:val="center"/>
              <w:rPr>
                <w:sz w:val="20"/>
              </w:rPr>
            </w:pPr>
          </w:p>
        </w:tc>
      </w:tr>
    </w:tbl>
    <w:p w14:paraId="7C50CAF7" w14:textId="77777777" w:rsidR="00EC7AA1" w:rsidRDefault="00EC7AA1" w:rsidP="00663614">
      <w:pPr>
        <w:jc w:val="both"/>
      </w:pPr>
    </w:p>
    <w:p w14:paraId="5BA20878" w14:textId="4768033B" w:rsidR="00365064" w:rsidRDefault="00EC7AA1" w:rsidP="00663614">
      <w:pPr>
        <w:jc w:val="both"/>
      </w:pPr>
      <w:r w:rsidRPr="00EC7AA1">
        <w:t>Pastaba: Bendra palyginamoji pasiūlymo kaina naudojama tik laimėtojui nustatyti.</w:t>
      </w:r>
    </w:p>
    <w:p w14:paraId="613E5E0C" w14:textId="77777777" w:rsidR="00EC7AA1" w:rsidRDefault="00EC7AA1" w:rsidP="00663614">
      <w:pPr>
        <w:jc w:val="both"/>
      </w:pPr>
    </w:p>
    <w:p w14:paraId="6CF5D58F" w14:textId="19C438A0" w:rsidR="00EC7AA1" w:rsidRPr="005861A0" w:rsidRDefault="00EC7AA1" w:rsidP="00663614">
      <w:pPr>
        <w:jc w:val="both"/>
      </w:pPr>
      <w:r w:rsidRPr="00EC7AA1">
        <w:t>Pasiūlymo kaina ir įkainiai turi būti apskaičiuojami dviejų skaičių po kablelio tikslumu.</w:t>
      </w:r>
      <w:r w:rsidR="00AC57CE">
        <w:t xml:space="preserve"> </w:t>
      </w:r>
      <w:r w:rsidRPr="00EC7AA1">
        <w:t>Į pasiūlymo įkainius turi būti įskaityti visi mokesčiai ir visos tiekėjo išlaidos, apimančios viską, ko reikia visiškam ir tinkamam pirkimo sutarties įvykdymui.</w:t>
      </w:r>
      <w:r w:rsidR="00AC57CE">
        <w:t xml:space="preserve"> </w:t>
      </w:r>
      <w:r w:rsidRPr="00EC7AA1">
        <w:t>Tais atvejais, kai pagal galiojančius teisės aktus tiekėjui nereikia mokėti PVM, tiekėjas nurodo priežastis, dėl kurių PVM nemokamas: .</w:t>
      </w:r>
    </w:p>
    <w:p w14:paraId="5BA20881" w14:textId="77777777" w:rsidR="006F1BC1" w:rsidRPr="0063356B" w:rsidRDefault="006F1BC1" w:rsidP="00377EFD">
      <w:pPr>
        <w:suppressAutoHyphens/>
        <w:ind w:right="141"/>
        <w:jc w:val="both"/>
        <w:rPr>
          <w:lang w:eastAsia="ar-SA"/>
        </w:rPr>
      </w:pPr>
    </w:p>
    <w:p w14:paraId="5AA15D52" w14:textId="5EE88F58" w:rsidR="0001544A" w:rsidRPr="007764CB" w:rsidRDefault="0001544A" w:rsidP="0001544A">
      <w:pPr>
        <w:ind w:firstLine="567"/>
        <w:jc w:val="both"/>
        <w:rPr>
          <w:bCs/>
        </w:rPr>
      </w:pPr>
      <w:r w:rsidRPr="007764CB">
        <w:rPr>
          <w:bCs/>
        </w:rPr>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tbl>
      <w:tblPr>
        <w:tblW w:w="9828" w:type="dxa"/>
        <w:tblInd w:w="5" w:type="dxa"/>
        <w:tblLayout w:type="fixed"/>
        <w:tblLook w:val="01E0" w:firstRow="1" w:lastRow="1" w:firstColumn="1" w:lastColumn="1" w:noHBand="0" w:noVBand="0"/>
      </w:tblPr>
      <w:tblGrid>
        <w:gridCol w:w="9828"/>
      </w:tblGrid>
      <w:tr w:rsidR="0001544A" w:rsidRPr="007764CB" w14:paraId="6295F186" w14:textId="77777777" w:rsidTr="006668F5">
        <w:trPr>
          <w:trHeight w:val="324"/>
        </w:trPr>
        <w:tc>
          <w:tcPr>
            <w:tcW w:w="9605" w:type="dxa"/>
            <w:shd w:val="clear" w:color="auto" w:fill="auto"/>
          </w:tcPr>
          <w:p w14:paraId="07946290" w14:textId="3EB18272" w:rsidR="0001544A" w:rsidRPr="00377EFD" w:rsidRDefault="0001544A" w:rsidP="00377EFD">
            <w:pPr>
              <w:ind w:firstLine="567"/>
              <w:jc w:val="both"/>
              <w:rPr>
                <w:bCs/>
              </w:rPr>
            </w:pPr>
            <w:bookmarkStart w:id="30" w:name="_Hlk87865888"/>
            <w:r w:rsidRPr="00FB2572">
              <w:rPr>
                <w:bCs/>
              </w:rPr>
              <w:t xml:space="preserve">Šis pasiūlymas galioja </w:t>
            </w:r>
            <w:r w:rsidR="00C23676" w:rsidRPr="00FB2572">
              <w:rPr>
                <w:bCs/>
              </w:rPr>
              <w:t xml:space="preserve">3 mėn. </w:t>
            </w:r>
            <w:r w:rsidRPr="00FB2572">
              <w:rPr>
                <w:bCs/>
              </w:rPr>
              <w:t xml:space="preserve"> nuo pasiūlymų</w:t>
            </w:r>
            <w:r w:rsidRPr="007764CB">
              <w:rPr>
                <w:bCs/>
              </w:rPr>
              <w:t xml:space="preserve"> pateikimo termino pabaigos. Taip pat, patvirtinu, kad dokumentų skaitmeninės kopijos ir elektroninėmis priemonėmis pateikti duomenys yra tikri.</w:t>
            </w:r>
          </w:p>
        </w:tc>
      </w:tr>
      <w:bookmarkEnd w:id="30"/>
    </w:tbl>
    <w:p w14:paraId="5BA208A7" w14:textId="77777777" w:rsidR="00235173" w:rsidRPr="005861A0" w:rsidRDefault="00235173" w:rsidP="00235173">
      <w:pPr>
        <w:jc w:val="both"/>
      </w:pPr>
    </w:p>
    <w:tbl>
      <w:tblPr>
        <w:tblW w:w="0" w:type="auto"/>
        <w:tblLayout w:type="fixed"/>
        <w:tblLook w:val="01E0" w:firstRow="1" w:lastRow="1" w:firstColumn="1" w:lastColumn="1" w:noHBand="0" w:noVBand="0"/>
      </w:tblPr>
      <w:tblGrid>
        <w:gridCol w:w="5388"/>
        <w:gridCol w:w="4440"/>
      </w:tblGrid>
      <w:tr w:rsidR="00235173" w:rsidRPr="005861A0" w14:paraId="5BA208AA" w14:textId="77777777">
        <w:tc>
          <w:tcPr>
            <w:tcW w:w="5388" w:type="dxa"/>
            <w:shd w:val="clear" w:color="auto" w:fill="auto"/>
          </w:tcPr>
          <w:p w14:paraId="5BA208A8" w14:textId="77777777" w:rsidR="00235173" w:rsidRPr="005861A0" w:rsidRDefault="00235173" w:rsidP="001A52A4">
            <w:pPr>
              <w:ind w:firstLine="720"/>
              <w:jc w:val="both"/>
            </w:pPr>
            <w:r w:rsidRPr="005861A0">
              <w:t>Pasiūlymo galiojimo užtikrinimui pateikiame</w:t>
            </w:r>
          </w:p>
        </w:tc>
        <w:tc>
          <w:tcPr>
            <w:tcW w:w="4440" w:type="dxa"/>
            <w:shd w:val="clear" w:color="auto" w:fill="auto"/>
          </w:tcPr>
          <w:p w14:paraId="5BA208A9" w14:textId="77777777" w:rsidR="00235173" w:rsidRPr="005861A0" w:rsidRDefault="00235173" w:rsidP="001A52A4">
            <w:pPr>
              <w:ind w:right="-108"/>
              <w:jc w:val="both"/>
            </w:pPr>
            <w:r w:rsidRPr="005861A0">
              <w:t>___________________________________</w:t>
            </w:r>
          </w:p>
        </w:tc>
      </w:tr>
      <w:tr w:rsidR="00235173" w:rsidRPr="005861A0" w14:paraId="5BA208AC" w14:textId="77777777">
        <w:tc>
          <w:tcPr>
            <w:tcW w:w="9828" w:type="dxa"/>
            <w:gridSpan w:val="2"/>
            <w:shd w:val="clear" w:color="auto" w:fill="auto"/>
          </w:tcPr>
          <w:p w14:paraId="5BA208AB" w14:textId="77777777" w:rsidR="00235173" w:rsidRPr="005861A0" w:rsidRDefault="00235173" w:rsidP="001A52A4">
            <w:pPr>
              <w:jc w:val="both"/>
            </w:pPr>
            <w:r w:rsidRPr="005861A0">
              <w:t>_______________________________________________________________________________ .</w:t>
            </w:r>
          </w:p>
        </w:tc>
      </w:tr>
      <w:tr w:rsidR="00235173" w:rsidRPr="005861A0" w14:paraId="5BA208AE" w14:textId="77777777">
        <w:tc>
          <w:tcPr>
            <w:tcW w:w="9828" w:type="dxa"/>
            <w:gridSpan w:val="2"/>
            <w:shd w:val="clear" w:color="auto" w:fill="auto"/>
          </w:tcPr>
          <w:p w14:paraId="5BA208AD" w14:textId="77777777" w:rsidR="00235173" w:rsidRPr="003C59D6" w:rsidRDefault="00235173" w:rsidP="001A52A4">
            <w:pPr>
              <w:jc w:val="center"/>
              <w:rPr>
                <w:sz w:val="20"/>
                <w:szCs w:val="20"/>
              </w:rPr>
            </w:pPr>
            <w:r w:rsidRPr="003C59D6">
              <w:rPr>
                <w:sz w:val="20"/>
                <w:szCs w:val="20"/>
              </w:rPr>
              <w:t>(Nurodyti užtikrinimo būdą, dydį, dokumentus ir garantą ar laiduotoją)</w:t>
            </w:r>
          </w:p>
        </w:tc>
      </w:tr>
    </w:tbl>
    <w:p w14:paraId="5BA208AF" w14:textId="77777777" w:rsidR="00235173" w:rsidRPr="005861A0" w:rsidRDefault="00235173" w:rsidP="00235173">
      <w:pPr>
        <w:jc w:val="both"/>
      </w:pPr>
    </w:p>
    <w:tbl>
      <w:tblPr>
        <w:tblW w:w="0" w:type="auto"/>
        <w:tblLayout w:type="fixed"/>
        <w:tblLook w:val="01E0" w:firstRow="1" w:lastRow="1" w:firstColumn="1" w:lastColumn="1" w:noHBand="0" w:noVBand="0"/>
      </w:tblPr>
      <w:tblGrid>
        <w:gridCol w:w="9828"/>
      </w:tblGrid>
      <w:tr w:rsidR="00235173" w:rsidRPr="005861A0" w14:paraId="5BA208B1" w14:textId="77777777">
        <w:trPr>
          <w:trHeight w:val="324"/>
        </w:trPr>
        <w:tc>
          <w:tcPr>
            <w:tcW w:w="9828" w:type="dxa"/>
            <w:shd w:val="clear" w:color="auto" w:fill="auto"/>
          </w:tcPr>
          <w:p w14:paraId="5BA208B0" w14:textId="224B113E" w:rsidR="00235173" w:rsidRPr="005861A0" w:rsidRDefault="00235173" w:rsidP="00377EFD">
            <w:pPr>
              <w:ind w:right="-108"/>
              <w:jc w:val="both"/>
            </w:pPr>
          </w:p>
        </w:tc>
      </w:tr>
    </w:tbl>
    <w:p w14:paraId="5BA208B2" w14:textId="77777777" w:rsidR="00235173" w:rsidRPr="005861A0" w:rsidRDefault="00235173" w:rsidP="00235173">
      <w:pPr>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35173" w:rsidRPr="005861A0" w14:paraId="5BA208B9" w14:textId="77777777">
        <w:trPr>
          <w:trHeight w:val="285"/>
        </w:trPr>
        <w:tc>
          <w:tcPr>
            <w:tcW w:w="3284" w:type="dxa"/>
            <w:tcBorders>
              <w:top w:val="nil"/>
              <w:left w:val="nil"/>
              <w:bottom w:val="single" w:sz="4" w:space="0" w:color="auto"/>
              <w:right w:val="nil"/>
            </w:tcBorders>
            <w:shd w:val="clear" w:color="auto" w:fill="auto"/>
          </w:tcPr>
          <w:p w14:paraId="5BA208B3" w14:textId="77777777" w:rsidR="00235173" w:rsidRPr="005861A0" w:rsidRDefault="00235173" w:rsidP="001A52A4">
            <w:pPr>
              <w:ind w:right="-1"/>
              <w:rPr>
                <w:sz w:val="22"/>
              </w:rPr>
            </w:pPr>
          </w:p>
        </w:tc>
        <w:tc>
          <w:tcPr>
            <w:tcW w:w="604" w:type="dxa"/>
            <w:shd w:val="clear" w:color="auto" w:fill="auto"/>
          </w:tcPr>
          <w:p w14:paraId="5BA208B4" w14:textId="77777777" w:rsidR="00235173" w:rsidRPr="005861A0" w:rsidRDefault="00235173" w:rsidP="001A52A4">
            <w:pPr>
              <w:ind w:right="-1"/>
              <w:jc w:val="center"/>
              <w:rPr>
                <w:sz w:val="22"/>
              </w:rPr>
            </w:pPr>
          </w:p>
        </w:tc>
        <w:tc>
          <w:tcPr>
            <w:tcW w:w="1980" w:type="dxa"/>
            <w:tcBorders>
              <w:top w:val="nil"/>
              <w:left w:val="nil"/>
              <w:bottom w:val="single" w:sz="4" w:space="0" w:color="auto"/>
              <w:right w:val="nil"/>
            </w:tcBorders>
            <w:shd w:val="clear" w:color="auto" w:fill="auto"/>
          </w:tcPr>
          <w:p w14:paraId="5BA208B5" w14:textId="77777777" w:rsidR="00235173" w:rsidRPr="005861A0" w:rsidRDefault="00235173" w:rsidP="001A52A4">
            <w:pPr>
              <w:ind w:right="-1"/>
              <w:jc w:val="center"/>
              <w:rPr>
                <w:sz w:val="22"/>
              </w:rPr>
            </w:pPr>
          </w:p>
        </w:tc>
        <w:tc>
          <w:tcPr>
            <w:tcW w:w="701" w:type="dxa"/>
            <w:shd w:val="clear" w:color="auto" w:fill="auto"/>
          </w:tcPr>
          <w:p w14:paraId="5BA208B6" w14:textId="77777777" w:rsidR="00235173" w:rsidRPr="005861A0" w:rsidRDefault="00235173" w:rsidP="001A52A4">
            <w:pPr>
              <w:ind w:right="-1"/>
              <w:jc w:val="center"/>
              <w:rPr>
                <w:sz w:val="22"/>
              </w:rPr>
            </w:pPr>
          </w:p>
        </w:tc>
        <w:tc>
          <w:tcPr>
            <w:tcW w:w="2611" w:type="dxa"/>
            <w:tcBorders>
              <w:top w:val="nil"/>
              <w:left w:val="nil"/>
              <w:bottom w:val="single" w:sz="4" w:space="0" w:color="auto"/>
              <w:right w:val="nil"/>
            </w:tcBorders>
            <w:shd w:val="clear" w:color="auto" w:fill="auto"/>
          </w:tcPr>
          <w:p w14:paraId="5BA208B7" w14:textId="77777777" w:rsidR="00235173" w:rsidRPr="005861A0" w:rsidRDefault="00235173" w:rsidP="001A52A4">
            <w:pPr>
              <w:ind w:right="-1"/>
              <w:jc w:val="right"/>
              <w:rPr>
                <w:sz w:val="22"/>
              </w:rPr>
            </w:pPr>
          </w:p>
        </w:tc>
        <w:tc>
          <w:tcPr>
            <w:tcW w:w="648" w:type="dxa"/>
            <w:shd w:val="clear" w:color="auto" w:fill="auto"/>
          </w:tcPr>
          <w:p w14:paraId="5BA208B8" w14:textId="77777777" w:rsidR="00235173" w:rsidRPr="005861A0" w:rsidRDefault="00235173" w:rsidP="001A52A4">
            <w:pPr>
              <w:ind w:right="-1"/>
              <w:jc w:val="right"/>
              <w:rPr>
                <w:sz w:val="22"/>
              </w:rPr>
            </w:pPr>
          </w:p>
        </w:tc>
      </w:tr>
      <w:tr w:rsidR="00235173" w:rsidRPr="005861A0" w14:paraId="5BA208C0" w14:textId="77777777">
        <w:trPr>
          <w:trHeight w:val="186"/>
        </w:trPr>
        <w:tc>
          <w:tcPr>
            <w:tcW w:w="3284" w:type="dxa"/>
            <w:tcBorders>
              <w:top w:val="single" w:sz="4" w:space="0" w:color="auto"/>
              <w:left w:val="nil"/>
              <w:bottom w:val="nil"/>
              <w:right w:val="nil"/>
            </w:tcBorders>
            <w:shd w:val="clear" w:color="auto" w:fill="auto"/>
          </w:tcPr>
          <w:p w14:paraId="5BA208BA" w14:textId="0FAC645F" w:rsidR="00235173" w:rsidRPr="003C59D6" w:rsidRDefault="00235173" w:rsidP="001A52A4">
            <w:pPr>
              <w:pStyle w:val="Pagrindinistekstas1"/>
              <w:ind w:firstLine="0"/>
              <w:rPr>
                <w:rFonts w:ascii="Times New Roman" w:hAnsi="Times New Roman"/>
                <w:position w:val="6"/>
                <w:lang w:val="lt-LT"/>
              </w:rPr>
            </w:pPr>
            <w:r w:rsidRPr="003C59D6">
              <w:rPr>
                <w:rFonts w:ascii="Times New Roman" w:hAnsi="Times New Roman"/>
                <w:position w:val="6"/>
                <w:lang w:val="lt-LT"/>
              </w:rPr>
              <w:t>(</w:t>
            </w:r>
            <w:r w:rsidR="004A0DFE">
              <w:rPr>
                <w:rFonts w:ascii="Times New Roman" w:hAnsi="Times New Roman"/>
                <w:position w:val="6"/>
                <w:lang w:val="lt-LT"/>
              </w:rPr>
              <w:t>Tiekėjo</w:t>
            </w:r>
            <w:r w:rsidRPr="003C59D6">
              <w:rPr>
                <w:rFonts w:ascii="Times New Roman" w:hAnsi="Times New Roman"/>
                <w:position w:val="6"/>
                <w:lang w:val="lt-LT"/>
              </w:rPr>
              <w:t xml:space="preserve"> arba jo įgalioto asmens pareigų pavadinimas)</w:t>
            </w:r>
          </w:p>
        </w:tc>
        <w:tc>
          <w:tcPr>
            <w:tcW w:w="604" w:type="dxa"/>
            <w:shd w:val="clear" w:color="auto" w:fill="auto"/>
          </w:tcPr>
          <w:p w14:paraId="5BA208BB" w14:textId="77777777" w:rsidR="00235173" w:rsidRPr="003C59D6" w:rsidRDefault="00235173" w:rsidP="001A52A4">
            <w:pPr>
              <w:ind w:right="-1"/>
              <w:jc w:val="center"/>
              <w:rPr>
                <w:sz w:val="20"/>
                <w:szCs w:val="20"/>
              </w:rPr>
            </w:pPr>
          </w:p>
        </w:tc>
        <w:tc>
          <w:tcPr>
            <w:tcW w:w="1980" w:type="dxa"/>
            <w:tcBorders>
              <w:top w:val="single" w:sz="4" w:space="0" w:color="auto"/>
              <w:left w:val="nil"/>
              <w:bottom w:val="nil"/>
              <w:right w:val="nil"/>
            </w:tcBorders>
            <w:shd w:val="clear" w:color="auto" w:fill="auto"/>
          </w:tcPr>
          <w:p w14:paraId="5BA208BC" w14:textId="77777777" w:rsidR="00235173" w:rsidRPr="003C59D6" w:rsidRDefault="00235173" w:rsidP="001A52A4">
            <w:pPr>
              <w:ind w:right="-1"/>
              <w:jc w:val="center"/>
              <w:rPr>
                <w:sz w:val="20"/>
                <w:szCs w:val="20"/>
              </w:rPr>
            </w:pPr>
            <w:r w:rsidRPr="003C59D6">
              <w:rPr>
                <w:position w:val="6"/>
                <w:sz w:val="20"/>
                <w:szCs w:val="20"/>
              </w:rPr>
              <w:t>(Parašas)</w:t>
            </w:r>
            <w:r w:rsidRPr="003C59D6">
              <w:rPr>
                <w:i/>
                <w:sz w:val="20"/>
                <w:szCs w:val="20"/>
              </w:rPr>
              <w:t xml:space="preserve"> </w:t>
            </w:r>
          </w:p>
        </w:tc>
        <w:tc>
          <w:tcPr>
            <w:tcW w:w="701" w:type="dxa"/>
            <w:shd w:val="clear" w:color="auto" w:fill="auto"/>
          </w:tcPr>
          <w:p w14:paraId="5BA208BD" w14:textId="77777777" w:rsidR="00235173" w:rsidRPr="003C59D6" w:rsidRDefault="00235173" w:rsidP="001A52A4">
            <w:pPr>
              <w:ind w:right="-1"/>
              <w:jc w:val="center"/>
              <w:rPr>
                <w:sz w:val="20"/>
                <w:szCs w:val="20"/>
              </w:rPr>
            </w:pPr>
          </w:p>
        </w:tc>
        <w:tc>
          <w:tcPr>
            <w:tcW w:w="2611" w:type="dxa"/>
            <w:tcBorders>
              <w:top w:val="single" w:sz="4" w:space="0" w:color="auto"/>
              <w:left w:val="nil"/>
              <w:bottom w:val="nil"/>
              <w:right w:val="nil"/>
            </w:tcBorders>
            <w:shd w:val="clear" w:color="auto" w:fill="auto"/>
          </w:tcPr>
          <w:p w14:paraId="5BA208BE" w14:textId="77777777" w:rsidR="00235173" w:rsidRPr="003C59D6" w:rsidRDefault="00235173" w:rsidP="001A52A4">
            <w:pPr>
              <w:ind w:right="-1"/>
              <w:jc w:val="center"/>
              <w:rPr>
                <w:sz w:val="20"/>
                <w:szCs w:val="20"/>
              </w:rPr>
            </w:pPr>
            <w:r w:rsidRPr="003C59D6">
              <w:rPr>
                <w:position w:val="6"/>
                <w:sz w:val="20"/>
                <w:szCs w:val="20"/>
              </w:rPr>
              <w:t>(Vardas ir pavardė)</w:t>
            </w:r>
            <w:r w:rsidRPr="003C59D6">
              <w:rPr>
                <w:i/>
                <w:sz w:val="20"/>
                <w:szCs w:val="20"/>
              </w:rPr>
              <w:t xml:space="preserve"> </w:t>
            </w:r>
          </w:p>
        </w:tc>
        <w:tc>
          <w:tcPr>
            <w:tcW w:w="648" w:type="dxa"/>
            <w:shd w:val="clear" w:color="auto" w:fill="auto"/>
          </w:tcPr>
          <w:p w14:paraId="5BA208BF" w14:textId="77777777" w:rsidR="00235173" w:rsidRPr="005861A0" w:rsidRDefault="00235173" w:rsidP="001A52A4">
            <w:pPr>
              <w:ind w:right="-1"/>
              <w:jc w:val="center"/>
              <w:rPr>
                <w:sz w:val="22"/>
              </w:rPr>
            </w:pPr>
          </w:p>
        </w:tc>
      </w:tr>
    </w:tbl>
    <w:p w14:paraId="5BA208CD" w14:textId="77777777" w:rsidR="00BF4CB1" w:rsidRDefault="00BF4CB1" w:rsidP="00377EFD">
      <w:pPr>
        <w:shd w:val="clear" w:color="auto" w:fill="FFFFFF"/>
        <w:rPr>
          <w:b/>
          <w:color w:val="000000"/>
          <w:sz w:val="22"/>
          <w:szCs w:val="22"/>
        </w:rPr>
      </w:pPr>
      <w:bookmarkStart w:id="31" w:name="_Toc86135564"/>
    </w:p>
    <w:p w14:paraId="0B840B9C" w14:textId="77777777" w:rsidR="00D60001" w:rsidRDefault="00D60001" w:rsidP="00377EFD">
      <w:pPr>
        <w:shd w:val="clear" w:color="auto" w:fill="FFFFFF"/>
        <w:rPr>
          <w:b/>
          <w:color w:val="000000"/>
          <w:sz w:val="22"/>
          <w:szCs w:val="22"/>
        </w:rPr>
      </w:pPr>
    </w:p>
    <w:p w14:paraId="0D6770B0" w14:textId="77777777" w:rsidR="00D60001" w:rsidRDefault="00D60001" w:rsidP="00377EFD">
      <w:pPr>
        <w:shd w:val="clear" w:color="auto" w:fill="FFFFFF"/>
        <w:rPr>
          <w:b/>
          <w:color w:val="000000"/>
          <w:sz w:val="22"/>
          <w:szCs w:val="22"/>
        </w:rPr>
      </w:pPr>
    </w:p>
    <w:p w14:paraId="610B0BAC" w14:textId="77777777" w:rsidR="00D60001" w:rsidRDefault="00D60001" w:rsidP="00377EFD">
      <w:pPr>
        <w:shd w:val="clear" w:color="auto" w:fill="FFFFFF"/>
        <w:rPr>
          <w:b/>
          <w:color w:val="000000"/>
          <w:sz w:val="22"/>
          <w:szCs w:val="22"/>
        </w:rPr>
      </w:pPr>
    </w:p>
    <w:p w14:paraId="2937E76A" w14:textId="77777777" w:rsidR="00D60001" w:rsidRDefault="00D60001" w:rsidP="00377EFD">
      <w:pPr>
        <w:shd w:val="clear" w:color="auto" w:fill="FFFFFF"/>
        <w:rPr>
          <w:b/>
          <w:color w:val="000000"/>
          <w:sz w:val="22"/>
          <w:szCs w:val="22"/>
        </w:rPr>
      </w:pPr>
    </w:p>
    <w:p w14:paraId="34A35126" w14:textId="77777777" w:rsidR="00D60001" w:rsidRDefault="00D60001" w:rsidP="00377EFD">
      <w:pPr>
        <w:shd w:val="clear" w:color="auto" w:fill="FFFFFF"/>
        <w:rPr>
          <w:b/>
          <w:color w:val="000000"/>
          <w:sz w:val="22"/>
          <w:szCs w:val="22"/>
        </w:rPr>
      </w:pPr>
    </w:p>
    <w:tbl>
      <w:tblPr>
        <w:tblW w:w="2760" w:type="dxa"/>
        <w:tblInd w:w="6948" w:type="dxa"/>
        <w:tblLook w:val="01E0" w:firstRow="1" w:lastRow="1" w:firstColumn="1" w:lastColumn="1" w:noHBand="0" w:noVBand="0"/>
      </w:tblPr>
      <w:tblGrid>
        <w:gridCol w:w="2760"/>
      </w:tblGrid>
      <w:tr w:rsidR="00A0474F" w:rsidRPr="005861A0" w14:paraId="5BA208E2" w14:textId="77777777" w:rsidTr="00A0474F">
        <w:tc>
          <w:tcPr>
            <w:tcW w:w="2760" w:type="dxa"/>
            <w:shd w:val="clear" w:color="auto" w:fill="auto"/>
          </w:tcPr>
          <w:p w14:paraId="5BA208E1" w14:textId="77777777" w:rsidR="00A0474F" w:rsidRPr="005861A0" w:rsidRDefault="00A0474F" w:rsidP="00A0474F">
            <w:bookmarkStart w:id="32" w:name="_Hlk147828097"/>
            <w:r w:rsidRPr="005861A0">
              <w:t xml:space="preserve">Supaprastinto atviro </w:t>
            </w:r>
            <w:r w:rsidRPr="005861A0">
              <w:lastRenderedPageBreak/>
              <w:t>konkurso sąlygų</w:t>
            </w:r>
          </w:p>
        </w:tc>
      </w:tr>
      <w:tr w:rsidR="00A0474F" w:rsidRPr="005861A0" w14:paraId="5BA208E4" w14:textId="77777777" w:rsidTr="00A0474F">
        <w:trPr>
          <w:trHeight w:val="80"/>
        </w:trPr>
        <w:tc>
          <w:tcPr>
            <w:tcW w:w="2760" w:type="dxa"/>
            <w:shd w:val="clear" w:color="auto" w:fill="auto"/>
          </w:tcPr>
          <w:p w14:paraId="5BA208E3" w14:textId="77777777" w:rsidR="00A0474F" w:rsidRPr="005861A0" w:rsidRDefault="00A0474F" w:rsidP="00A0474F">
            <w:r w:rsidRPr="00474A53">
              <w:lastRenderedPageBreak/>
              <w:t>2 priedas</w:t>
            </w:r>
          </w:p>
        </w:tc>
      </w:tr>
      <w:bookmarkEnd w:id="32"/>
    </w:tbl>
    <w:p w14:paraId="5BA208E5" w14:textId="77777777" w:rsidR="00BF4CB1" w:rsidRDefault="00BF4CB1" w:rsidP="006F1BC1">
      <w:pPr>
        <w:shd w:val="clear" w:color="auto" w:fill="FFFFFF"/>
        <w:jc w:val="center"/>
        <w:rPr>
          <w:b/>
          <w:color w:val="000000"/>
          <w:sz w:val="22"/>
          <w:szCs w:val="22"/>
        </w:rPr>
      </w:pPr>
    </w:p>
    <w:p w14:paraId="67C7BFDE" w14:textId="77777777" w:rsidR="00F92539" w:rsidRPr="00D96E41" w:rsidRDefault="00F92539" w:rsidP="00F92539">
      <w:pPr>
        <w:pStyle w:val="Pavadinimas"/>
        <w:rPr>
          <w:b w:val="0"/>
          <w:sz w:val="24"/>
          <w:szCs w:val="24"/>
        </w:rPr>
      </w:pPr>
      <w:r w:rsidRPr="00511FE0">
        <w:rPr>
          <w:caps/>
          <w:sz w:val="24"/>
          <w:szCs w:val="24"/>
        </w:rPr>
        <w:t xml:space="preserve">Rietavo savivaldybės mokinių ir KELEIVIŲ </w:t>
      </w:r>
      <w:r>
        <w:rPr>
          <w:caps/>
          <w:sz w:val="24"/>
          <w:szCs w:val="24"/>
        </w:rPr>
        <w:t>PA</w:t>
      </w:r>
      <w:r w:rsidRPr="00511FE0">
        <w:rPr>
          <w:caps/>
          <w:sz w:val="24"/>
          <w:szCs w:val="24"/>
        </w:rPr>
        <w:t>VEŽimo vietinio susisiekimo maršrutais</w:t>
      </w:r>
      <w:r>
        <w:rPr>
          <w:sz w:val="24"/>
          <w:szCs w:val="24"/>
        </w:rPr>
        <w:t xml:space="preserve"> PASLAUGŲ PIRKIMO</w:t>
      </w:r>
      <w:r w:rsidRPr="00D96E41">
        <w:rPr>
          <w:szCs w:val="24"/>
        </w:rPr>
        <w:t xml:space="preserve"> </w:t>
      </w:r>
      <w:r w:rsidRPr="00D96E41">
        <w:rPr>
          <w:sz w:val="24"/>
          <w:szCs w:val="24"/>
        </w:rPr>
        <w:t>TECHNINĖ SPECIFIKACIJA</w:t>
      </w:r>
    </w:p>
    <w:p w14:paraId="7518927E" w14:textId="77777777" w:rsidR="00F92539" w:rsidRPr="00511FE0" w:rsidRDefault="00F92539" w:rsidP="00F92539">
      <w:pPr>
        <w:pStyle w:val="Pavadinimas"/>
        <w:rPr>
          <w:sz w:val="24"/>
          <w:szCs w:val="24"/>
        </w:rPr>
      </w:pPr>
    </w:p>
    <w:p w14:paraId="786B8A5D" w14:textId="7EEFD774" w:rsidR="00F95260" w:rsidRPr="00172928" w:rsidRDefault="00F92539" w:rsidP="00F95260">
      <w:pPr>
        <w:tabs>
          <w:tab w:val="left" w:pos="905"/>
        </w:tabs>
        <w:ind w:firstLine="726"/>
        <w:jc w:val="both"/>
      </w:pPr>
      <w:r w:rsidRPr="00213E20">
        <w:t xml:space="preserve">Rietavo savivaldybės administracija (toliau – Perkančioji organizacija) numato įsigyti </w:t>
      </w:r>
      <w:r w:rsidRPr="00213E20">
        <w:rPr>
          <w:strike/>
        </w:rPr>
        <w:t xml:space="preserve"> </w:t>
      </w:r>
      <w:r w:rsidRPr="00213E20">
        <w:t>Rietavo savivaldybės mokinių ir gyventojų vežimo vietinio susisiekimo maršrutais paslaugas</w:t>
      </w:r>
      <w:r w:rsidR="00FB1DC4">
        <w:t xml:space="preserve"> </w:t>
      </w:r>
      <w:r w:rsidR="00FB1DC4" w:rsidRPr="00740ACE">
        <w:t>(toliau – Paslaugos)</w:t>
      </w:r>
      <w:r w:rsidRPr="00740ACE">
        <w:t xml:space="preserve">. Preliminari maršrutų rida per </w:t>
      </w:r>
      <w:r w:rsidR="00D463B5" w:rsidRPr="00C121EB">
        <w:t>8</w:t>
      </w:r>
      <w:r w:rsidRPr="00C121EB">
        <w:t xml:space="preserve"> mėn. laikotarpį </w:t>
      </w:r>
      <w:r w:rsidR="00D463B5" w:rsidRPr="00C121EB">
        <w:t>92787,2</w:t>
      </w:r>
      <w:r w:rsidRPr="00C121EB">
        <w:t xml:space="preserve"> km. </w:t>
      </w:r>
      <w:r w:rsidR="006367E2" w:rsidRPr="00C121EB">
        <w:t>Pirkimo objekto apimtys (maršrutai) gali kisti (didėti arba mažėti) ne daugiau nei 10 procentų nuo perkamų maršrutų kiekio.</w:t>
      </w:r>
      <w:r w:rsidR="006367E2" w:rsidRPr="006367E2">
        <w:t xml:space="preserve">  </w:t>
      </w:r>
      <w:r w:rsidR="00886F4E">
        <w:t>Perkančioji organizacija</w:t>
      </w:r>
      <w:r w:rsidR="00F95260">
        <w:t xml:space="preserve"> neįsipareigoja nupirkti viso nurodyto kiekio.</w:t>
      </w:r>
    </w:p>
    <w:p w14:paraId="4AB8ECBA" w14:textId="50A8198E" w:rsidR="00F92539" w:rsidRPr="00213E20" w:rsidRDefault="00F92539" w:rsidP="00F92539">
      <w:pPr>
        <w:pStyle w:val="Bodytext21"/>
        <w:spacing w:after="0"/>
        <w:ind w:firstLine="567"/>
        <w:jc w:val="both"/>
        <w:rPr>
          <w:b w:val="0"/>
          <w:bCs w:val="0"/>
          <w:sz w:val="24"/>
          <w:szCs w:val="24"/>
          <w:lang w:val="lt-LT"/>
        </w:rPr>
      </w:pPr>
      <w:r w:rsidRPr="00740ACE">
        <w:rPr>
          <w:b w:val="0"/>
          <w:bCs w:val="0"/>
          <w:sz w:val="24"/>
          <w:szCs w:val="24"/>
          <w:lang w:val="lt-LT"/>
        </w:rPr>
        <w:t>Tiekėjas, laimėjęs konkursą</w:t>
      </w:r>
      <w:r w:rsidRPr="00213E20">
        <w:rPr>
          <w:b w:val="0"/>
          <w:bCs w:val="0"/>
          <w:color w:val="000000" w:themeColor="text1"/>
          <w:sz w:val="24"/>
          <w:szCs w:val="24"/>
          <w:lang w:val="lt-LT"/>
        </w:rPr>
        <w:t>, privalo</w:t>
      </w:r>
      <w:r w:rsidRPr="00213E20">
        <w:rPr>
          <w:color w:val="000000" w:themeColor="text1"/>
          <w:sz w:val="24"/>
          <w:szCs w:val="24"/>
          <w:lang w:val="lt-LT"/>
        </w:rPr>
        <w:t xml:space="preserve"> </w:t>
      </w:r>
      <w:r w:rsidRPr="00213E20">
        <w:rPr>
          <w:b w:val="0"/>
          <w:bCs w:val="0"/>
          <w:sz w:val="24"/>
          <w:szCs w:val="24"/>
          <w:lang w:val="lt-LT"/>
        </w:rPr>
        <w:t>teikti duomenis kaip nustatyta Lietuvos Respublikos susisiekimo ministro 2014-05-14 įsakymu Nr. 3-210-(E) (nauja redakcija) patvirtintame Viešojo transporto kelionių duomenų kaupimo tvarkos apraše.</w:t>
      </w:r>
    </w:p>
    <w:p w14:paraId="478668F1" w14:textId="10A33E55" w:rsidR="00F92539" w:rsidRDefault="00F92539" w:rsidP="00F92539">
      <w:pPr>
        <w:ind w:firstLine="724"/>
        <w:jc w:val="both"/>
        <w:rPr>
          <w:color w:val="000000" w:themeColor="text1"/>
        </w:rPr>
      </w:pPr>
      <w:r>
        <w:t>Maršrutai pateikti techninės specifikacijos 1 priede.</w:t>
      </w:r>
      <w:r w:rsidRPr="00E20225">
        <w:rPr>
          <w:color w:val="000000" w:themeColor="text1"/>
        </w:rPr>
        <w:t xml:space="preserve"> </w:t>
      </w:r>
      <w:r w:rsidRPr="00C121EB">
        <w:rPr>
          <w:color w:val="000000" w:themeColor="text1"/>
        </w:rPr>
        <w:t>Preliminarus maršrutų kiekis - 1</w:t>
      </w:r>
      <w:r w:rsidR="006367E2" w:rsidRPr="00C121EB">
        <w:rPr>
          <w:color w:val="000000" w:themeColor="text1"/>
        </w:rPr>
        <w:t>3</w:t>
      </w:r>
      <w:r w:rsidRPr="00785BBE">
        <w:rPr>
          <w:color w:val="000000" w:themeColor="text1"/>
        </w:rPr>
        <w:t>.</w:t>
      </w:r>
      <w:r>
        <w:rPr>
          <w:color w:val="000000" w:themeColor="text1"/>
        </w:rPr>
        <w:t xml:space="preserve"> Paslaugų teikimo pradžia nuo 202</w:t>
      </w:r>
      <w:r w:rsidR="00610881">
        <w:rPr>
          <w:color w:val="000000" w:themeColor="text1"/>
        </w:rPr>
        <w:t>5</w:t>
      </w:r>
      <w:r>
        <w:rPr>
          <w:color w:val="000000" w:themeColor="text1"/>
        </w:rPr>
        <w:t xml:space="preserve"> m. sausio 1 dienos. </w:t>
      </w:r>
      <w:r w:rsidRPr="00A6100E">
        <w:rPr>
          <w:color w:val="000000" w:themeColor="text1"/>
        </w:rPr>
        <w:t xml:space="preserve">Tiekėjas turi nuosavybės teise turėti arba nuomotis (ar kitais pagrindais naudoti) pirkimo sutarčiai vykdyti reikiamą kiekį transporto priemonių. </w:t>
      </w:r>
      <w:r w:rsidR="00076AEE" w:rsidRPr="00076AEE">
        <w:rPr>
          <w:color w:val="000000" w:themeColor="text1"/>
        </w:rPr>
        <w:t>Reikalingas autobusų kiekis sutarčiai vykdyti – ne mažiau negu 6 transporto priemonės, iš jų 1 – ne mažiau 44 vietų, 1 ne mažiau  36 vietų, 3 – ne mažiau 19 vietų ir 1 rezervinį 19 sėdimų vietų autobusą.</w:t>
      </w:r>
    </w:p>
    <w:p w14:paraId="0A74B368" w14:textId="2107C750" w:rsidR="00F92539" w:rsidRPr="00F44475" w:rsidRDefault="004A0DFE" w:rsidP="00F92539">
      <w:pPr>
        <w:ind w:firstLine="724"/>
        <w:jc w:val="both"/>
      </w:pPr>
      <w:r w:rsidRPr="00F44475">
        <w:t>Tiekėjas</w:t>
      </w:r>
      <w:r w:rsidR="00F92539" w:rsidRPr="00F44475">
        <w:t xml:space="preserve"> privalo:</w:t>
      </w:r>
    </w:p>
    <w:p w14:paraId="3A1345B1" w14:textId="30DE430F" w:rsidR="00F92539" w:rsidRPr="00F44475" w:rsidRDefault="00F92539" w:rsidP="00F92539">
      <w:pPr>
        <w:ind w:firstLine="724"/>
        <w:jc w:val="both"/>
      </w:pPr>
      <w:r w:rsidRPr="00F44475">
        <w:t>1. Laikytis Rietavo savivaldybės administracijos direktoriaus patvirtintų ir su T</w:t>
      </w:r>
      <w:r w:rsidR="00F44475" w:rsidRPr="00F44475">
        <w:t>ie</w:t>
      </w:r>
      <w:r w:rsidRPr="00F44475">
        <w:t>kėju suderintų veikiančių vietinio reguliaraus susisiekimo maršrutų, eismo tvarkaraščių, nepažeisti talpumo normų, užtikrinti saugų  keleivių, moksleivių ir bagažo vežimą.</w:t>
      </w:r>
    </w:p>
    <w:p w14:paraId="106577E3" w14:textId="77777777" w:rsidR="00F92539" w:rsidRPr="00F44475" w:rsidRDefault="00F92539" w:rsidP="00F92539">
      <w:pPr>
        <w:ind w:firstLine="724"/>
        <w:jc w:val="both"/>
      </w:pPr>
      <w:r w:rsidRPr="00F44475">
        <w:t xml:space="preserve">2. Moksleivių atostogų metu keleivius vežti koreguotais, Savivaldybės administracijos direktoriaus įsakymu patvirtintais ir su vežėju suderintais vietiniais reguliaraus eismo maršrutais. </w:t>
      </w:r>
    </w:p>
    <w:p w14:paraId="1FB4F81D" w14:textId="1472E4C9" w:rsidR="00F92539" w:rsidRPr="00475BDA" w:rsidRDefault="00F92539" w:rsidP="00F92539">
      <w:pPr>
        <w:autoSpaceDE w:val="0"/>
        <w:autoSpaceDN w:val="0"/>
        <w:adjustRightInd w:val="0"/>
        <w:ind w:firstLine="724"/>
        <w:jc w:val="both"/>
        <w:rPr>
          <w:rFonts w:ascii="TimesNewRomanPSMT" w:eastAsiaTheme="minorHAnsi" w:hAnsi="TimesNewRomanPSMT" w:cs="TimesNewRomanPSMT"/>
          <w:lang w:eastAsia="en-US"/>
          <w14:ligatures w14:val="standardContextual"/>
        </w:rPr>
      </w:pPr>
      <w:r w:rsidRPr="00F44475">
        <w:t xml:space="preserve">3.  </w:t>
      </w:r>
      <w:r w:rsidRPr="00F44475">
        <w:rPr>
          <w:rFonts w:ascii="TimesNewRomanPSMT" w:eastAsiaTheme="minorHAnsi" w:hAnsi="TimesNewRomanPSMT" w:cs="TimesNewRomanPSMT"/>
          <w:lang w:eastAsia="en-US"/>
          <w14:ligatures w14:val="standardContextual"/>
        </w:rPr>
        <w:t xml:space="preserve">Paslaugos tiekėjas yra atsakingas už savo transporto priemonėmis vežamų keleivių saugumą. Paslaugos </w:t>
      </w:r>
      <w:r w:rsidR="004A0DFE" w:rsidRPr="00F44475">
        <w:rPr>
          <w:rFonts w:ascii="TimesNewRomanPSMT" w:eastAsiaTheme="minorHAnsi" w:hAnsi="TimesNewRomanPSMT" w:cs="TimesNewRomanPSMT"/>
          <w:lang w:eastAsia="en-US"/>
          <w14:ligatures w14:val="standardContextual"/>
        </w:rPr>
        <w:t>Tiekėjas</w:t>
      </w:r>
      <w:r w:rsidRPr="00F44475">
        <w:rPr>
          <w:rFonts w:ascii="TimesNewRomanPSMT" w:eastAsiaTheme="minorHAnsi" w:hAnsi="TimesNewRomanPSMT" w:cs="TimesNewRomanPSMT"/>
          <w:lang w:eastAsia="en-US"/>
          <w14:ligatures w14:val="standardContextual"/>
        </w:rPr>
        <w:t xml:space="preserve"> maršrute naudojamų autobusų salone keleiviams</w:t>
      </w:r>
      <w:r>
        <w:rPr>
          <w:rFonts w:ascii="TimesNewRomanPSMT" w:eastAsiaTheme="minorHAnsi" w:hAnsi="TimesNewRomanPSMT" w:cs="TimesNewRomanPSMT"/>
          <w:lang w:eastAsia="en-US"/>
          <w14:ligatures w14:val="standardContextual"/>
        </w:rPr>
        <w:t xml:space="preserve"> privalo pateikti informaciją apie keleivių pareigas, numatytas Kelių eismo taisyklėse, o autobusų vairuotojams privaloma imtis visų būtinų priemonių savo ir keleivių saugumui kelionės metu užtikrinti. Paslaugos </w:t>
      </w:r>
      <w:r w:rsidR="004A0DFE">
        <w:rPr>
          <w:rFonts w:ascii="TimesNewRomanPSMT" w:eastAsiaTheme="minorHAnsi" w:hAnsi="TimesNewRomanPSMT" w:cs="TimesNewRomanPSMT"/>
          <w:lang w:eastAsia="en-US"/>
          <w14:ligatures w14:val="standardContextual"/>
        </w:rPr>
        <w:t>Tiekėjas</w:t>
      </w:r>
      <w:r>
        <w:rPr>
          <w:rFonts w:ascii="TimesNewRomanPSMT" w:eastAsiaTheme="minorHAnsi" w:hAnsi="TimesNewRomanPSMT" w:cs="TimesNewRomanPSMT"/>
          <w:lang w:eastAsia="en-US"/>
          <w14:ligatures w14:val="standardContextual"/>
        </w:rPr>
        <w:t xml:space="preserve"> turi apdrausti </w:t>
      </w:r>
      <w:r w:rsidR="00FB1DC4">
        <w:rPr>
          <w:rFonts w:ascii="TimesNewRomanPSMT" w:eastAsiaTheme="minorHAnsi" w:hAnsi="TimesNewRomanPSMT" w:cs="TimesNewRomanPSMT"/>
          <w:lang w:eastAsia="en-US"/>
          <w14:ligatures w14:val="standardContextual"/>
        </w:rPr>
        <w:t>P</w:t>
      </w:r>
      <w:r>
        <w:rPr>
          <w:rFonts w:ascii="TimesNewRomanPSMT" w:eastAsiaTheme="minorHAnsi" w:hAnsi="TimesNewRomanPSMT" w:cs="TimesNewRomanPSMT"/>
          <w:lang w:eastAsia="en-US"/>
          <w14:ligatures w14:val="standardContextual"/>
        </w:rPr>
        <w:t>aslaugai teikti naudojamus autobusus transporto priemonės valdytojo (vairuotojo) civilinės atsakomybės draudimu, taip pat privalo apdrausti keleivius bei vairuotoją nuo nelaimingų atsitikimų pagal draudimų bendrovių patvirtintas vairuotojo ir keleivių nelaimingų atsitikimų draudimo taisykles.</w:t>
      </w:r>
      <w:r>
        <w:t xml:space="preserve"> </w:t>
      </w:r>
    </w:p>
    <w:p w14:paraId="7C9F304C" w14:textId="5BE452C3" w:rsidR="00F92539" w:rsidRDefault="00F92539" w:rsidP="00F92539">
      <w:pPr>
        <w:autoSpaceDE w:val="0"/>
        <w:autoSpaceDN w:val="0"/>
        <w:adjustRightInd w:val="0"/>
        <w:ind w:firstLine="724"/>
        <w:jc w:val="both"/>
        <w:rPr>
          <w:rFonts w:ascii="TimesNewRomanPSMT" w:eastAsiaTheme="minorHAnsi" w:hAnsi="TimesNewRomanPSMT" w:cs="TimesNewRomanPSMT"/>
          <w:lang w:eastAsia="en-US"/>
          <w14:ligatures w14:val="standardContextual"/>
        </w:rPr>
      </w:pPr>
      <w:r>
        <w:t xml:space="preserve">4. </w:t>
      </w:r>
      <w:r>
        <w:rPr>
          <w:rFonts w:ascii="TimesNewRomanPSMT" w:eastAsiaTheme="minorHAnsi" w:hAnsi="TimesNewRomanPSMT" w:cs="TimesNewRomanPSMT"/>
          <w:lang w:eastAsia="en-US"/>
          <w14:ligatures w14:val="standardContextual"/>
        </w:rPr>
        <w:t xml:space="preserve">Paslaugos </w:t>
      </w:r>
      <w:r w:rsidRPr="00740ACE">
        <w:rPr>
          <w:rFonts w:ascii="TimesNewRomanPSMT" w:eastAsiaTheme="minorHAnsi" w:hAnsi="TimesNewRomanPSMT" w:cs="TimesNewRomanPSMT"/>
          <w:lang w:eastAsia="en-US"/>
          <w14:ligatures w14:val="standardContextual"/>
        </w:rPr>
        <w:t xml:space="preserve">tiekėjas keleiviams pervežti turės naudoti techniškai tvarkingas, tiek viduje, tiek ir išorėje švarias, privalomuose techniniuose reikalavimuose nurodytos talpos, tinkamai apipavidalintas transporto priemones. Keleivių vežimas </w:t>
      </w:r>
      <w:r w:rsidR="00FB1DC4" w:rsidRPr="00740ACE">
        <w:rPr>
          <w:rFonts w:ascii="TimesNewRomanPSMT" w:eastAsiaTheme="minorHAnsi" w:hAnsi="TimesNewRomanPSMT" w:cs="TimesNewRomanPSMT"/>
          <w:lang w:eastAsia="en-US"/>
          <w14:ligatures w14:val="standardContextual"/>
        </w:rPr>
        <w:t>S</w:t>
      </w:r>
      <w:r w:rsidRPr="00740ACE">
        <w:rPr>
          <w:rFonts w:ascii="TimesNewRomanPSMT" w:eastAsiaTheme="minorHAnsi" w:hAnsi="TimesNewRomanPSMT" w:cs="TimesNewRomanPSMT"/>
          <w:lang w:eastAsia="en-US"/>
          <w14:ligatures w14:val="standardContextual"/>
        </w:rPr>
        <w:t>utarties įgyvendinimo laikotarpiu galės būti vykdomas tik registruotomis, techninę apžiūrą praėjusiomis transporto priemonėmis, kurioms yra išduotos keleivių vežimo licencijų</w:t>
      </w:r>
      <w:r w:rsidRPr="00740ACE">
        <w:t xml:space="preserve"> </w:t>
      </w:r>
      <w:r w:rsidRPr="00740ACE">
        <w:rPr>
          <w:rFonts w:ascii="TimesNewRomanPSMT" w:eastAsiaTheme="minorHAnsi" w:hAnsi="TimesNewRomanPSMT" w:cs="TimesNewRomanPSMT"/>
          <w:lang w:eastAsia="en-US"/>
          <w14:ligatures w14:val="standardContextual"/>
        </w:rPr>
        <w:t>kopijos.</w:t>
      </w:r>
      <w:r>
        <w:rPr>
          <w:rFonts w:ascii="TimesNewRomanPSMT" w:eastAsiaTheme="minorHAnsi" w:hAnsi="TimesNewRomanPSMT" w:cs="TimesNewRomanPSMT"/>
          <w:lang w:eastAsia="en-US"/>
          <w14:ligatures w14:val="standardContextual"/>
        </w:rPr>
        <w:t xml:space="preserve"> </w:t>
      </w:r>
    </w:p>
    <w:p w14:paraId="020CC38E" w14:textId="6E6CD16C" w:rsidR="00F92539" w:rsidRDefault="00F92539" w:rsidP="00F92539">
      <w:pPr>
        <w:autoSpaceDE w:val="0"/>
        <w:autoSpaceDN w:val="0"/>
        <w:adjustRightInd w:val="0"/>
        <w:ind w:firstLine="724"/>
        <w:jc w:val="both"/>
        <w:rPr>
          <w:rFonts w:ascii="TimesNewRomanPSMT" w:eastAsiaTheme="minorHAnsi" w:hAnsi="TimesNewRomanPSMT" w:cs="TimesNewRomanPSMT"/>
          <w:lang w:eastAsia="en-US"/>
          <w14:ligatures w14:val="standardContextual"/>
        </w:rPr>
      </w:pPr>
      <w:r>
        <w:t>5.</w:t>
      </w:r>
      <w:r w:rsidRPr="00641EDA">
        <w:rPr>
          <w:rFonts w:ascii="TimesNewRomanPSMT" w:eastAsiaTheme="minorHAnsi" w:hAnsi="TimesNewRomanPSMT" w:cs="TimesNewRomanPSMT"/>
          <w:lang w:eastAsia="en-US"/>
          <w14:ligatures w14:val="standardContextual"/>
        </w:rPr>
        <w:t xml:space="preserve"> </w:t>
      </w:r>
      <w:r>
        <w:rPr>
          <w:rFonts w:ascii="TimesNewRomanPSMT" w:eastAsiaTheme="minorHAnsi" w:hAnsi="TimesNewRomanPSMT" w:cs="TimesNewRomanPSMT"/>
          <w:lang w:eastAsia="en-US"/>
          <w14:ligatures w14:val="standardContextual"/>
        </w:rPr>
        <w:t xml:space="preserve">Paslaugos </w:t>
      </w:r>
      <w:r w:rsidR="004A0DFE">
        <w:rPr>
          <w:rFonts w:ascii="TimesNewRomanPSMT" w:eastAsiaTheme="minorHAnsi" w:hAnsi="TimesNewRomanPSMT" w:cs="TimesNewRomanPSMT"/>
          <w:lang w:eastAsia="en-US"/>
          <w14:ligatures w14:val="standardContextual"/>
        </w:rPr>
        <w:t>Tiekėjas</w:t>
      </w:r>
      <w:r>
        <w:rPr>
          <w:rFonts w:ascii="TimesNewRomanPSMT" w:eastAsiaTheme="minorHAnsi" w:hAnsi="TimesNewRomanPSMT" w:cs="TimesNewRomanPSMT"/>
          <w:lang w:eastAsia="en-US"/>
          <w14:ligatures w14:val="standardContextual"/>
        </w:rPr>
        <w:t xml:space="preserve"> turi užtikrinti transporto priemonių rezervą maršrutui aptarnauti. Sugedus maršrute važiuojančiai transporto priemonei, paslaugų </w:t>
      </w:r>
      <w:r w:rsidR="004A0DFE">
        <w:rPr>
          <w:rFonts w:ascii="TimesNewRomanPSMT" w:eastAsiaTheme="minorHAnsi" w:hAnsi="TimesNewRomanPSMT" w:cs="TimesNewRomanPSMT"/>
          <w:lang w:eastAsia="en-US"/>
          <w14:ligatures w14:val="standardContextual"/>
        </w:rPr>
        <w:t>Tiekėjas</w:t>
      </w:r>
      <w:r>
        <w:rPr>
          <w:rFonts w:ascii="TimesNewRomanPSMT" w:eastAsiaTheme="minorHAnsi" w:hAnsi="TimesNewRomanPSMT" w:cs="TimesNewRomanPSMT"/>
          <w:lang w:eastAsia="en-US"/>
          <w14:ligatures w14:val="standardContextual"/>
        </w:rPr>
        <w:t xml:space="preserve"> turi ne vėliau kaip per 45 (keturiasdešimt penkias) minutes, nuo to momento, kai maršrutą aptarnaujanti transporto priemonė sugedo, tokią transporto priemonę pakeisti techniškai tvarkinga transporto priemone iš rezervo. Sugedusios transporto priemonės nepavykus pakeisti per nurodytą laiką turės būti fiksuojamas neįvykdytas reisas.</w:t>
      </w:r>
    </w:p>
    <w:p w14:paraId="3EB6E073" w14:textId="3F5E09D1" w:rsidR="00F92539" w:rsidRDefault="00F92539" w:rsidP="00F92539">
      <w:pPr>
        <w:autoSpaceDE w:val="0"/>
        <w:autoSpaceDN w:val="0"/>
        <w:adjustRightInd w:val="0"/>
        <w:ind w:firstLine="724"/>
        <w:jc w:val="both"/>
        <w:rPr>
          <w:rFonts w:ascii="TimesNewRomanPSMT" w:eastAsiaTheme="minorHAnsi" w:hAnsi="TimesNewRomanPSMT" w:cs="TimesNewRomanPSMT"/>
          <w:lang w:eastAsia="en-US"/>
          <w14:ligatures w14:val="standardContextual"/>
        </w:rPr>
      </w:pPr>
      <w:r>
        <w:rPr>
          <w:rFonts w:ascii="TimesNewRomanPSMT" w:eastAsiaTheme="minorHAnsi" w:hAnsi="TimesNewRomanPSMT" w:cs="TimesNewRomanPSMT"/>
          <w:lang w:eastAsia="en-US"/>
          <w14:ligatures w14:val="standardContextual"/>
        </w:rPr>
        <w:t xml:space="preserve">6. Paslaugos </w:t>
      </w:r>
      <w:r w:rsidR="004A0DFE">
        <w:rPr>
          <w:rFonts w:ascii="TimesNewRomanPSMT" w:eastAsiaTheme="minorHAnsi" w:hAnsi="TimesNewRomanPSMT" w:cs="TimesNewRomanPSMT"/>
          <w:lang w:eastAsia="en-US"/>
          <w14:ligatures w14:val="standardContextual"/>
        </w:rPr>
        <w:t>Tiekėjas</w:t>
      </w:r>
      <w:r>
        <w:rPr>
          <w:rFonts w:ascii="TimesNewRomanPSMT" w:eastAsiaTheme="minorHAnsi" w:hAnsi="TimesNewRomanPSMT" w:cs="TimesNewRomanPSMT"/>
          <w:lang w:eastAsia="en-US"/>
          <w14:ligatures w14:val="standardContextual"/>
        </w:rPr>
        <w:t xml:space="preserve"> privalo laikytis Lietuvos Respublikos alkoholio kontrolės įstatymo 26</w:t>
      </w:r>
    </w:p>
    <w:p w14:paraId="08CD68A9" w14:textId="77777777" w:rsidR="00F92539" w:rsidRDefault="00F92539" w:rsidP="00F92539">
      <w:pPr>
        <w:autoSpaceDE w:val="0"/>
        <w:autoSpaceDN w:val="0"/>
        <w:adjustRightInd w:val="0"/>
        <w:jc w:val="both"/>
        <w:rPr>
          <w:rFonts w:ascii="TimesNewRomanPSMT" w:eastAsiaTheme="minorHAnsi" w:hAnsi="TimesNewRomanPSMT" w:cs="TimesNewRomanPSMT"/>
          <w:lang w:eastAsia="en-US"/>
          <w14:ligatures w14:val="standardContextual"/>
        </w:rPr>
      </w:pPr>
      <w:r>
        <w:rPr>
          <w:rFonts w:ascii="TimesNewRomanPSMT" w:eastAsiaTheme="minorHAnsi" w:hAnsi="TimesNewRomanPSMT" w:cs="TimesNewRomanPSMT"/>
          <w:lang w:eastAsia="en-US"/>
          <w14:ligatures w14:val="standardContextual"/>
        </w:rPr>
        <w:t>straipsnio bei Lietuvos Respublikos saugaus eismo automobilių keliais įstatymo 13 straipsnio reikalavimų ir užtikrinti, kad autobusų vairuotojai prieš išvykdami į reisą būtų tikrinami dėl neblaivumo bei apsvaigimo veikiančių medžiagų.</w:t>
      </w:r>
    </w:p>
    <w:p w14:paraId="43BA7524" w14:textId="61ADF151" w:rsidR="00F92539" w:rsidRDefault="00981B98" w:rsidP="00F92539">
      <w:pPr>
        <w:ind w:firstLine="724"/>
        <w:jc w:val="both"/>
      </w:pPr>
      <w:r>
        <w:t>7</w:t>
      </w:r>
      <w:r w:rsidR="00F92539" w:rsidRPr="00BD50C4">
        <w:t xml:space="preserve">. </w:t>
      </w:r>
      <w:r w:rsidR="00F92539" w:rsidRPr="00E3697F">
        <w:rPr>
          <w:color w:val="000000" w:themeColor="text1"/>
        </w:rPr>
        <w:t xml:space="preserve">Pasikeitus pirkimo objekto apimtims (maršrutams), maršrutai gali kisti (didėti arba mažėti) ne daugiau nei </w:t>
      </w:r>
      <w:r w:rsidR="00403FFB">
        <w:rPr>
          <w:color w:val="000000" w:themeColor="text1"/>
        </w:rPr>
        <w:t>10</w:t>
      </w:r>
      <w:r w:rsidR="00F92539" w:rsidRPr="00E3697F">
        <w:rPr>
          <w:color w:val="000000" w:themeColor="text1"/>
        </w:rPr>
        <w:t xml:space="preserve"> procentų nuo perkamų maršrutų kiekio.</w:t>
      </w:r>
      <w:r w:rsidR="00F92539" w:rsidRPr="009B0136">
        <w:rPr>
          <w:color w:val="FF0000"/>
        </w:rPr>
        <w:t xml:space="preserve"> </w:t>
      </w:r>
      <w:r w:rsidR="00F92539" w:rsidRPr="00BD50C4">
        <w:t xml:space="preserve">Papildomoms </w:t>
      </w:r>
      <w:r w:rsidR="00FB1DC4">
        <w:t>P</w:t>
      </w:r>
      <w:r w:rsidR="00F92539" w:rsidRPr="00BD50C4">
        <w:t xml:space="preserve">aslaugoms tomis </w:t>
      </w:r>
      <w:r w:rsidR="00F92539" w:rsidRPr="00BD50C4">
        <w:lastRenderedPageBreak/>
        <w:t xml:space="preserve">pačiomis pirkimo sąlygomis pasirašomas papildomas susitarimas tuo pačiu </w:t>
      </w:r>
      <w:r w:rsidR="00FB1DC4">
        <w:t>S</w:t>
      </w:r>
      <w:r w:rsidR="00F92539" w:rsidRPr="00BD50C4">
        <w:t>utarties pirkimo Mokinių ir keleivių vežimo vietinio reguliaraus susisiekimo maršrutais įkainiu</w:t>
      </w:r>
      <w:r w:rsidR="00F92539">
        <w:t>.</w:t>
      </w:r>
    </w:p>
    <w:p w14:paraId="46F68A1A" w14:textId="2F58C1B0" w:rsidR="00F92539" w:rsidRDefault="00F92539" w:rsidP="00F92539">
      <w:pPr>
        <w:pStyle w:val="Pavadinimas"/>
        <w:ind w:firstLine="724"/>
        <w:jc w:val="both"/>
        <w:rPr>
          <w:b w:val="0"/>
          <w:sz w:val="24"/>
          <w:szCs w:val="24"/>
        </w:rPr>
      </w:pPr>
      <w:r w:rsidRPr="00774601">
        <w:rPr>
          <w:b w:val="0"/>
          <w:sz w:val="24"/>
          <w:szCs w:val="24"/>
        </w:rPr>
        <w:t xml:space="preserve">Pastaba. Pasikeitus aplinkybėms ir transporto </w:t>
      </w:r>
      <w:r w:rsidR="00FB1DC4">
        <w:rPr>
          <w:b w:val="0"/>
          <w:sz w:val="24"/>
          <w:szCs w:val="24"/>
        </w:rPr>
        <w:t>P</w:t>
      </w:r>
      <w:r w:rsidRPr="00774601">
        <w:rPr>
          <w:b w:val="0"/>
          <w:sz w:val="24"/>
          <w:szCs w:val="24"/>
        </w:rPr>
        <w:t xml:space="preserve">aslaugų poreikiui, suderinus su </w:t>
      </w:r>
      <w:r w:rsidR="00FB1DC4">
        <w:rPr>
          <w:b w:val="0"/>
          <w:sz w:val="24"/>
          <w:szCs w:val="24"/>
        </w:rPr>
        <w:t>P</w:t>
      </w:r>
      <w:r w:rsidRPr="00774601">
        <w:rPr>
          <w:b w:val="0"/>
          <w:sz w:val="24"/>
          <w:szCs w:val="24"/>
        </w:rPr>
        <w:t>aslaugos t</w:t>
      </w:r>
      <w:r w:rsidR="004A0DFE">
        <w:rPr>
          <w:b w:val="0"/>
          <w:sz w:val="24"/>
          <w:szCs w:val="24"/>
        </w:rPr>
        <w:t>ie</w:t>
      </w:r>
      <w:r w:rsidRPr="00774601">
        <w:rPr>
          <w:b w:val="0"/>
          <w:sz w:val="24"/>
          <w:szCs w:val="24"/>
        </w:rPr>
        <w:t>kėju Rietavo savivaldybės administracija pasilieka teisę keisti maršrutus, reisų skaičių ir jų laiką.</w:t>
      </w:r>
    </w:p>
    <w:p w14:paraId="7B1CEFBE" w14:textId="1623AE43" w:rsidR="00F92539" w:rsidRDefault="00981B98" w:rsidP="00F92539">
      <w:pPr>
        <w:pStyle w:val="Pavadinimas"/>
        <w:ind w:firstLine="724"/>
        <w:jc w:val="both"/>
        <w:rPr>
          <w:rFonts w:ascii="TimesNewRomanPSMT" w:eastAsiaTheme="minorHAnsi" w:hAnsi="TimesNewRomanPSMT" w:cs="TimesNewRomanPSMT"/>
          <w:b w:val="0"/>
          <w:bCs/>
          <w:sz w:val="24"/>
          <w:szCs w:val="16"/>
          <w:lang w:eastAsia="en-US"/>
          <w14:ligatures w14:val="standardContextual"/>
        </w:rPr>
      </w:pPr>
      <w:r>
        <w:rPr>
          <w:b w:val="0"/>
          <w:sz w:val="24"/>
          <w:szCs w:val="24"/>
        </w:rPr>
        <w:t>8</w:t>
      </w:r>
      <w:r w:rsidR="00F92539">
        <w:rPr>
          <w:b w:val="0"/>
          <w:sz w:val="24"/>
          <w:szCs w:val="24"/>
        </w:rPr>
        <w:t>.</w:t>
      </w:r>
      <w:r w:rsidR="00F92539" w:rsidRPr="00C57835">
        <w:rPr>
          <w:rFonts w:ascii="TimesNewRomanPSMT" w:eastAsiaTheme="minorHAnsi" w:hAnsi="TimesNewRomanPSMT" w:cs="TimesNewRomanPSMT"/>
          <w:lang w:eastAsia="en-US"/>
          <w14:ligatures w14:val="standardContextual"/>
        </w:rPr>
        <w:t xml:space="preserve"> </w:t>
      </w:r>
      <w:r w:rsidR="00F92539" w:rsidRPr="00154D22">
        <w:rPr>
          <w:rFonts w:ascii="TimesNewRomanPSMT" w:eastAsiaTheme="minorHAnsi" w:hAnsi="TimesNewRomanPSMT" w:cs="TimesNewRomanPSMT"/>
          <w:b w:val="0"/>
          <w:bCs/>
          <w:sz w:val="24"/>
          <w:szCs w:val="16"/>
          <w:lang w:eastAsia="en-US"/>
          <w14:ligatures w14:val="standardContextual"/>
        </w:rPr>
        <w:t>Atlyginimas Vežėjui nėra mokamas už Ridą netinkamai vykdytuose Reisuose, kai Autobusas</w:t>
      </w:r>
      <w:r w:rsidR="00F92539">
        <w:rPr>
          <w:rFonts w:ascii="TimesNewRomanPSMT" w:eastAsiaTheme="minorHAnsi" w:hAnsi="TimesNewRomanPSMT" w:cs="TimesNewRomanPSMT"/>
          <w:b w:val="0"/>
          <w:bCs/>
          <w:sz w:val="24"/>
          <w:szCs w:val="16"/>
          <w:lang w:eastAsia="en-US"/>
          <w14:ligatures w14:val="standardContextual"/>
        </w:rPr>
        <w:t xml:space="preserve"> </w:t>
      </w:r>
      <w:r w:rsidR="00F92539" w:rsidRPr="00154D22">
        <w:rPr>
          <w:rFonts w:ascii="TimesNewRomanPSMT" w:eastAsiaTheme="minorHAnsi" w:hAnsi="TimesNewRomanPSMT" w:cs="TimesNewRomanPSMT"/>
          <w:b w:val="0"/>
          <w:bCs/>
          <w:sz w:val="24"/>
          <w:szCs w:val="16"/>
          <w:lang w:eastAsia="en-US"/>
          <w14:ligatures w14:val="standardContextual"/>
        </w:rPr>
        <w:t>neatvyksta į bent vieną Maršruto tašką</w:t>
      </w:r>
      <w:r w:rsidR="00F92539">
        <w:rPr>
          <w:rFonts w:ascii="TimesNewRomanPSMT" w:eastAsiaTheme="minorHAnsi" w:hAnsi="TimesNewRomanPSMT" w:cs="TimesNewRomanPSMT"/>
          <w:b w:val="0"/>
          <w:bCs/>
          <w:sz w:val="24"/>
          <w:szCs w:val="16"/>
          <w:lang w:eastAsia="en-US"/>
          <w14:ligatures w14:val="standardContextual"/>
        </w:rPr>
        <w:t xml:space="preserve">, išskyrus jei grafikai yra suderinti su </w:t>
      </w:r>
      <w:r w:rsidR="00FB1DC4">
        <w:rPr>
          <w:rFonts w:ascii="TimesNewRomanPSMT" w:eastAsiaTheme="minorHAnsi" w:hAnsi="TimesNewRomanPSMT" w:cs="TimesNewRomanPSMT"/>
          <w:b w:val="0"/>
          <w:bCs/>
          <w:sz w:val="24"/>
          <w:szCs w:val="16"/>
          <w:lang w:eastAsia="en-US"/>
          <w14:ligatures w14:val="standardContextual"/>
        </w:rPr>
        <w:t>P</w:t>
      </w:r>
      <w:r w:rsidR="00F92539">
        <w:rPr>
          <w:rFonts w:ascii="TimesNewRomanPSMT" w:eastAsiaTheme="minorHAnsi" w:hAnsi="TimesNewRomanPSMT" w:cs="TimesNewRomanPSMT"/>
          <w:b w:val="0"/>
          <w:bCs/>
          <w:sz w:val="24"/>
          <w:szCs w:val="16"/>
          <w:lang w:eastAsia="en-US"/>
          <w14:ligatures w14:val="standardContextual"/>
        </w:rPr>
        <w:t>aslaugos gavėju.</w:t>
      </w:r>
    </w:p>
    <w:p w14:paraId="2026463C" w14:textId="03165D6C" w:rsidR="00F92539" w:rsidRPr="00154D22" w:rsidRDefault="00981B98" w:rsidP="00F92539">
      <w:pPr>
        <w:pStyle w:val="Pavadinimas"/>
        <w:ind w:firstLine="724"/>
        <w:jc w:val="both"/>
        <w:rPr>
          <w:rFonts w:ascii="TimesNewRomanPSMT" w:eastAsiaTheme="minorHAnsi" w:hAnsi="TimesNewRomanPSMT" w:cs="TimesNewRomanPSMT"/>
          <w:b w:val="0"/>
          <w:bCs/>
          <w:sz w:val="24"/>
          <w:szCs w:val="16"/>
          <w:lang w:eastAsia="en-US"/>
          <w14:ligatures w14:val="standardContextual"/>
        </w:rPr>
      </w:pPr>
      <w:r>
        <w:rPr>
          <w:rFonts w:ascii="TimesNewRomanPSMT" w:eastAsiaTheme="minorHAnsi" w:hAnsi="TimesNewRomanPSMT" w:cs="TimesNewRomanPSMT"/>
          <w:b w:val="0"/>
          <w:bCs/>
          <w:sz w:val="24"/>
          <w:szCs w:val="16"/>
          <w:lang w:eastAsia="en-US"/>
          <w14:ligatures w14:val="standardContextual"/>
        </w:rPr>
        <w:t>9.</w:t>
      </w:r>
      <w:r w:rsidR="00FE3996" w:rsidRPr="00877D2E">
        <w:rPr>
          <w:rFonts w:ascii="TimesNewRomanPSMT" w:eastAsiaTheme="minorHAnsi" w:hAnsi="TimesNewRomanPSMT" w:cs="TimesNewRomanPSMT"/>
          <w:b w:val="0"/>
          <w:bCs/>
          <w:sz w:val="24"/>
          <w:szCs w:val="16"/>
          <w:lang w:eastAsia="en-US"/>
          <w14:ligatures w14:val="standardContextual"/>
        </w:rPr>
        <w:t xml:space="preserve"> </w:t>
      </w:r>
      <w:r w:rsidR="00F92539" w:rsidRPr="00877D2E">
        <w:rPr>
          <w:rFonts w:ascii="TimesNewRomanPSMT" w:eastAsiaTheme="minorHAnsi" w:hAnsi="TimesNewRomanPSMT" w:cs="TimesNewRomanPSMT"/>
          <w:b w:val="0"/>
          <w:bCs/>
          <w:sz w:val="24"/>
          <w:szCs w:val="16"/>
          <w:lang w:eastAsia="en-US"/>
          <w14:ligatures w14:val="standardContextual"/>
        </w:rPr>
        <w:t>Apie laikinai nutrauktus maršrutus, esant neišvažiuojamiems keliams ir sunkioms meteorologinėms sąlygoms arba įvykus stichinėms nelaimėms, nedelsiant informuoti Rietavo Lauryno Ivinskio gimnazijos direktorę Almą Lengvenienę, tel. (8 448) 68 652, 8 682 51567, el. paštas alma.lengveniene@rietavogimnazija.lt, Rietavo savivaldybės Tverų gimnazijos direktorę Gitaną Kužmarskytę, tel. (8 448) 41 295, 8 671 05720, el. paštas direktorius@tverai.rietavas.lm.lt,  Savivaldybės administracijos direktorių Vytautą Dičiūną, Tel. (8 448) 73 202, el. paštas vytautas.diciunas@rietavas.lt.</w:t>
      </w:r>
      <w:r w:rsidR="00F92539" w:rsidRPr="00340D38">
        <w:rPr>
          <w:rFonts w:ascii="TimesNewRomanPSMT" w:eastAsiaTheme="minorHAnsi" w:hAnsi="TimesNewRomanPSMT" w:cs="TimesNewRomanPSMT"/>
          <w:b w:val="0"/>
          <w:bCs/>
          <w:sz w:val="24"/>
          <w:szCs w:val="16"/>
          <w:lang w:eastAsia="en-US"/>
          <w14:ligatures w14:val="standardContextual"/>
        </w:rPr>
        <w:t xml:space="preserve">  </w:t>
      </w:r>
    </w:p>
    <w:p w14:paraId="77612929" w14:textId="77777777" w:rsidR="00F92539" w:rsidRDefault="00F92539" w:rsidP="00F92539">
      <w:pPr>
        <w:ind w:right="-1"/>
        <w:jc w:val="center"/>
        <w:rPr>
          <w:b/>
        </w:rPr>
      </w:pPr>
    </w:p>
    <w:p w14:paraId="65750107" w14:textId="77777777" w:rsidR="00F92539" w:rsidRDefault="00F92539" w:rsidP="00F92539">
      <w:pPr>
        <w:ind w:right="-1"/>
        <w:jc w:val="center"/>
        <w:rPr>
          <w:b/>
        </w:rPr>
      </w:pPr>
    </w:p>
    <w:p w14:paraId="54B5628D" w14:textId="77777777" w:rsidR="00F92539" w:rsidRDefault="00F92539" w:rsidP="00F92539">
      <w:pPr>
        <w:ind w:right="-1"/>
        <w:jc w:val="center"/>
        <w:rPr>
          <w:b/>
        </w:rPr>
      </w:pPr>
    </w:p>
    <w:p w14:paraId="4D92A279" w14:textId="77777777" w:rsidR="00F92539" w:rsidRDefault="00F92539" w:rsidP="00F92539">
      <w:pPr>
        <w:ind w:right="-1"/>
        <w:jc w:val="center"/>
        <w:rPr>
          <w:b/>
        </w:rPr>
      </w:pPr>
    </w:p>
    <w:p w14:paraId="0D6FE157" w14:textId="77777777" w:rsidR="00F92539" w:rsidRDefault="00F92539" w:rsidP="00F92539">
      <w:pPr>
        <w:ind w:right="-1"/>
        <w:jc w:val="center"/>
        <w:rPr>
          <w:b/>
        </w:rPr>
      </w:pPr>
    </w:p>
    <w:p w14:paraId="182470DE" w14:textId="77777777" w:rsidR="00F92539" w:rsidRDefault="00F92539" w:rsidP="00F92539">
      <w:pPr>
        <w:ind w:right="-1"/>
        <w:jc w:val="center"/>
        <w:rPr>
          <w:b/>
        </w:rPr>
      </w:pPr>
    </w:p>
    <w:p w14:paraId="490AB935" w14:textId="77777777" w:rsidR="00F92539" w:rsidRDefault="00F92539" w:rsidP="00F92539">
      <w:pPr>
        <w:ind w:right="-1"/>
        <w:jc w:val="center"/>
        <w:rPr>
          <w:b/>
        </w:rPr>
      </w:pPr>
    </w:p>
    <w:p w14:paraId="3B7007D0" w14:textId="77777777" w:rsidR="00F92539" w:rsidRDefault="00F92539" w:rsidP="00F92539">
      <w:pPr>
        <w:ind w:right="-1"/>
        <w:jc w:val="center"/>
        <w:rPr>
          <w:b/>
        </w:rPr>
      </w:pPr>
    </w:p>
    <w:p w14:paraId="53E87D12" w14:textId="77777777" w:rsidR="00F92539" w:rsidRDefault="00F92539" w:rsidP="00F92539">
      <w:pPr>
        <w:ind w:right="-1"/>
        <w:jc w:val="center"/>
        <w:rPr>
          <w:b/>
        </w:rPr>
      </w:pPr>
    </w:p>
    <w:p w14:paraId="1912F275" w14:textId="77777777" w:rsidR="00F92539" w:rsidRDefault="00F92539" w:rsidP="00F92539">
      <w:pPr>
        <w:ind w:right="-1"/>
        <w:jc w:val="center"/>
        <w:rPr>
          <w:b/>
        </w:rPr>
      </w:pPr>
    </w:p>
    <w:p w14:paraId="06EC40F5" w14:textId="77777777" w:rsidR="00F92539" w:rsidRDefault="00F92539" w:rsidP="00F92539">
      <w:pPr>
        <w:ind w:right="-1"/>
        <w:jc w:val="center"/>
        <w:rPr>
          <w:b/>
        </w:rPr>
      </w:pPr>
    </w:p>
    <w:p w14:paraId="3084B14D" w14:textId="77777777" w:rsidR="00F92539" w:rsidRDefault="00F92539" w:rsidP="00F92539">
      <w:pPr>
        <w:ind w:right="-1"/>
        <w:jc w:val="center"/>
        <w:rPr>
          <w:b/>
        </w:rPr>
      </w:pPr>
    </w:p>
    <w:p w14:paraId="6D929696" w14:textId="77777777" w:rsidR="00F92539" w:rsidRDefault="00F92539" w:rsidP="00F92539">
      <w:pPr>
        <w:ind w:right="-1"/>
        <w:jc w:val="center"/>
        <w:rPr>
          <w:b/>
        </w:rPr>
      </w:pPr>
    </w:p>
    <w:p w14:paraId="2BA7DA80" w14:textId="77777777" w:rsidR="00F92539" w:rsidRDefault="00F92539" w:rsidP="00F92539">
      <w:pPr>
        <w:ind w:right="-1"/>
        <w:jc w:val="center"/>
        <w:rPr>
          <w:b/>
        </w:rPr>
      </w:pPr>
    </w:p>
    <w:p w14:paraId="61762A74" w14:textId="77777777" w:rsidR="00F92539" w:rsidRDefault="00F92539" w:rsidP="00F92539">
      <w:pPr>
        <w:ind w:right="-1"/>
        <w:jc w:val="center"/>
        <w:rPr>
          <w:b/>
        </w:rPr>
      </w:pPr>
    </w:p>
    <w:p w14:paraId="0D4788B3" w14:textId="77777777" w:rsidR="00F92539" w:rsidRDefault="00F92539" w:rsidP="00F92539">
      <w:pPr>
        <w:ind w:right="-1"/>
        <w:jc w:val="center"/>
        <w:rPr>
          <w:b/>
        </w:rPr>
      </w:pPr>
    </w:p>
    <w:p w14:paraId="0C53E55E" w14:textId="77777777" w:rsidR="00F92539" w:rsidRDefault="00F92539" w:rsidP="00F92539">
      <w:pPr>
        <w:ind w:right="-1"/>
        <w:jc w:val="center"/>
        <w:rPr>
          <w:b/>
        </w:rPr>
      </w:pPr>
    </w:p>
    <w:p w14:paraId="0992EC51" w14:textId="77777777" w:rsidR="00F92539" w:rsidRDefault="00F92539" w:rsidP="00F92539">
      <w:pPr>
        <w:ind w:right="-1"/>
        <w:jc w:val="center"/>
        <w:rPr>
          <w:b/>
        </w:rPr>
      </w:pPr>
    </w:p>
    <w:p w14:paraId="6480967F" w14:textId="77777777" w:rsidR="00F92539" w:rsidRDefault="00F92539" w:rsidP="00F92539">
      <w:pPr>
        <w:ind w:right="-1"/>
        <w:jc w:val="center"/>
        <w:rPr>
          <w:b/>
        </w:rPr>
      </w:pPr>
    </w:p>
    <w:p w14:paraId="341A7362" w14:textId="77777777" w:rsidR="00F92539" w:rsidRDefault="00F92539" w:rsidP="00F92539">
      <w:pPr>
        <w:ind w:right="-1"/>
        <w:jc w:val="center"/>
        <w:rPr>
          <w:b/>
        </w:rPr>
      </w:pPr>
    </w:p>
    <w:p w14:paraId="75C949FE" w14:textId="77777777" w:rsidR="00F92539" w:rsidRDefault="00F92539" w:rsidP="00F92539">
      <w:pPr>
        <w:ind w:right="-1"/>
        <w:jc w:val="center"/>
        <w:rPr>
          <w:b/>
        </w:rPr>
      </w:pPr>
    </w:p>
    <w:p w14:paraId="46289BD8" w14:textId="77777777" w:rsidR="00F92539" w:rsidRDefault="00F92539" w:rsidP="00F92539">
      <w:pPr>
        <w:ind w:right="-1"/>
        <w:jc w:val="center"/>
        <w:rPr>
          <w:b/>
        </w:rPr>
      </w:pPr>
    </w:p>
    <w:p w14:paraId="1EEF9000" w14:textId="77777777" w:rsidR="00F92539" w:rsidRDefault="00F92539" w:rsidP="00F92539">
      <w:pPr>
        <w:ind w:right="-1"/>
        <w:jc w:val="center"/>
        <w:rPr>
          <w:b/>
        </w:rPr>
      </w:pPr>
    </w:p>
    <w:p w14:paraId="6774245E" w14:textId="77777777" w:rsidR="00F92539" w:rsidRDefault="00F92539" w:rsidP="00F92539">
      <w:pPr>
        <w:ind w:right="-1"/>
        <w:jc w:val="center"/>
        <w:rPr>
          <w:b/>
        </w:rPr>
      </w:pPr>
    </w:p>
    <w:p w14:paraId="6DA41837" w14:textId="77777777" w:rsidR="00F92539" w:rsidRDefault="00F92539" w:rsidP="00F92539">
      <w:pPr>
        <w:ind w:right="-1"/>
        <w:jc w:val="center"/>
        <w:rPr>
          <w:b/>
        </w:rPr>
      </w:pPr>
    </w:p>
    <w:p w14:paraId="4B41EFAA" w14:textId="77777777" w:rsidR="00F92539" w:rsidRDefault="00F92539" w:rsidP="00F92539">
      <w:pPr>
        <w:ind w:right="-1"/>
        <w:jc w:val="center"/>
        <w:rPr>
          <w:b/>
        </w:rPr>
      </w:pPr>
    </w:p>
    <w:p w14:paraId="469BE22D" w14:textId="77777777" w:rsidR="005A6D3D" w:rsidRDefault="005A6D3D" w:rsidP="00F92539">
      <w:pPr>
        <w:ind w:right="-1"/>
        <w:jc w:val="center"/>
        <w:rPr>
          <w:b/>
        </w:rPr>
      </w:pPr>
    </w:p>
    <w:p w14:paraId="007910A9" w14:textId="77777777" w:rsidR="005A6D3D" w:rsidRDefault="005A6D3D" w:rsidP="00F92539">
      <w:pPr>
        <w:ind w:right="-1"/>
        <w:jc w:val="center"/>
        <w:rPr>
          <w:b/>
        </w:rPr>
      </w:pPr>
    </w:p>
    <w:p w14:paraId="4ECB2326" w14:textId="77777777" w:rsidR="005A6D3D" w:rsidRDefault="005A6D3D" w:rsidP="00F92539">
      <w:pPr>
        <w:ind w:right="-1"/>
        <w:jc w:val="center"/>
        <w:rPr>
          <w:b/>
        </w:rPr>
      </w:pPr>
    </w:p>
    <w:p w14:paraId="14125F53" w14:textId="77777777" w:rsidR="005A6D3D" w:rsidRDefault="005A6D3D" w:rsidP="00740ACE">
      <w:pPr>
        <w:ind w:right="-1"/>
        <w:rPr>
          <w:b/>
        </w:rPr>
      </w:pPr>
    </w:p>
    <w:p w14:paraId="30C85630" w14:textId="77777777" w:rsidR="00740ACE" w:rsidRDefault="00740ACE" w:rsidP="00740ACE">
      <w:pPr>
        <w:ind w:right="-1"/>
        <w:rPr>
          <w:b/>
        </w:rPr>
      </w:pPr>
    </w:p>
    <w:p w14:paraId="3B9425FF" w14:textId="77777777" w:rsidR="00F92539" w:rsidRDefault="00F92539" w:rsidP="00F92539">
      <w:pPr>
        <w:ind w:right="-1"/>
        <w:jc w:val="center"/>
        <w:rPr>
          <w:b/>
        </w:rPr>
      </w:pPr>
    </w:p>
    <w:p w14:paraId="3D828E4A" w14:textId="77777777" w:rsidR="00F92539" w:rsidRDefault="00F92539" w:rsidP="00F92539">
      <w:pPr>
        <w:ind w:right="-1"/>
        <w:jc w:val="center"/>
        <w:rPr>
          <w:b/>
        </w:rPr>
      </w:pPr>
    </w:p>
    <w:p w14:paraId="549980E0" w14:textId="77777777" w:rsidR="00F92539" w:rsidRDefault="00F92539" w:rsidP="00F92539">
      <w:pPr>
        <w:ind w:right="-1"/>
        <w:jc w:val="center"/>
        <w:rPr>
          <w:b/>
        </w:rPr>
      </w:pPr>
    </w:p>
    <w:p w14:paraId="37CC6FFD" w14:textId="77777777" w:rsidR="00981B98" w:rsidRDefault="00981B98" w:rsidP="00F92539">
      <w:pPr>
        <w:ind w:right="-1"/>
        <w:jc w:val="center"/>
        <w:rPr>
          <w:b/>
        </w:rPr>
      </w:pPr>
    </w:p>
    <w:p w14:paraId="1305A0CE" w14:textId="77777777" w:rsidR="00981B98" w:rsidRDefault="00981B98" w:rsidP="00F92539">
      <w:pPr>
        <w:ind w:right="-1"/>
        <w:jc w:val="center"/>
        <w:rPr>
          <w:b/>
        </w:rPr>
      </w:pPr>
    </w:p>
    <w:p w14:paraId="1FF202F8" w14:textId="77777777" w:rsidR="00F92539" w:rsidRDefault="00F92539" w:rsidP="00F92539">
      <w:pPr>
        <w:ind w:right="-1"/>
        <w:jc w:val="center"/>
        <w:rPr>
          <w:b/>
        </w:rPr>
      </w:pPr>
    </w:p>
    <w:p w14:paraId="2268A5A8" w14:textId="77777777" w:rsidR="00F92539" w:rsidRDefault="00F92539" w:rsidP="00F92539">
      <w:pPr>
        <w:ind w:right="-1"/>
        <w:jc w:val="center"/>
        <w:rPr>
          <w:b/>
        </w:rPr>
      </w:pPr>
    </w:p>
    <w:p w14:paraId="49D4A194" w14:textId="6E83BDAA" w:rsidR="00F92539" w:rsidRDefault="00F92539" w:rsidP="00F92539">
      <w:pPr>
        <w:ind w:right="-1"/>
        <w:jc w:val="right"/>
        <w:rPr>
          <w:b/>
        </w:rPr>
      </w:pPr>
      <w:r>
        <w:rPr>
          <w:b/>
        </w:rPr>
        <w:lastRenderedPageBreak/>
        <w:t>1 PR</w:t>
      </w:r>
      <w:r w:rsidR="0042726C">
        <w:rPr>
          <w:b/>
        </w:rPr>
        <w:t>IE</w:t>
      </w:r>
      <w:r>
        <w:rPr>
          <w:b/>
        </w:rPr>
        <w:t>DAS</w:t>
      </w:r>
    </w:p>
    <w:p w14:paraId="7D47928A" w14:textId="77777777" w:rsidR="00F92539" w:rsidRDefault="00F92539" w:rsidP="00F92539">
      <w:pPr>
        <w:ind w:right="-1"/>
        <w:jc w:val="center"/>
        <w:rPr>
          <w:b/>
        </w:rPr>
      </w:pPr>
    </w:p>
    <w:p w14:paraId="3DCDA7ED" w14:textId="77777777" w:rsidR="00F92539" w:rsidRDefault="00F92539" w:rsidP="00F92539">
      <w:pPr>
        <w:ind w:right="-1"/>
        <w:jc w:val="center"/>
        <w:rPr>
          <w:b/>
        </w:rPr>
      </w:pPr>
      <w:r w:rsidRPr="00BD50C4">
        <w:rPr>
          <w:b/>
        </w:rPr>
        <w:t>PRELIMINARŪS</w:t>
      </w:r>
      <w:r>
        <w:rPr>
          <w:b/>
        </w:rPr>
        <w:t xml:space="preserve"> </w:t>
      </w:r>
      <w:r w:rsidRPr="00C01FF3">
        <w:rPr>
          <w:b/>
        </w:rPr>
        <w:t>RIETAVO SAVIVALDYBĖS VIETINIO (PRIEMIESTINIO</w:t>
      </w:r>
      <w:r>
        <w:rPr>
          <w:b/>
        </w:rPr>
        <w:t>)</w:t>
      </w:r>
      <w:r w:rsidRPr="00C01FF3">
        <w:rPr>
          <w:b/>
        </w:rPr>
        <w:t xml:space="preserve"> REGULIARAUS SUSISIEKIMO </w:t>
      </w:r>
      <w:r>
        <w:rPr>
          <w:b/>
        </w:rPr>
        <w:t xml:space="preserve">MOKINIŲ VEŽIMO </w:t>
      </w:r>
      <w:r w:rsidRPr="00C01FF3">
        <w:rPr>
          <w:b/>
        </w:rPr>
        <w:t>AUTOBUSŲ MARŠRUTAI</w:t>
      </w:r>
      <w:r>
        <w:rPr>
          <w:b/>
        </w:rPr>
        <w:t xml:space="preserve"> </w:t>
      </w:r>
      <w:r w:rsidRPr="00BD50C4">
        <w:rPr>
          <w:b/>
        </w:rPr>
        <w:t>IR REISAI</w:t>
      </w:r>
    </w:p>
    <w:p w14:paraId="15B0093D" w14:textId="77777777" w:rsidR="00F92539" w:rsidRDefault="00F92539" w:rsidP="00F92539">
      <w:pPr>
        <w:ind w:right="-1"/>
        <w:jc w:val="center"/>
        <w:rPr>
          <w:b/>
        </w:rPr>
      </w:pPr>
    </w:p>
    <w:p w14:paraId="5BA208EF" w14:textId="77777777" w:rsidR="00A0474F" w:rsidRDefault="00A0474F" w:rsidP="006F1BC1">
      <w:pPr>
        <w:shd w:val="clear" w:color="auto" w:fill="FFFFFF"/>
        <w:jc w:val="center"/>
        <w:rPr>
          <w:b/>
          <w:color w:val="000000"/>
          <w:sz w:val="22"/>
          <w:szCs w:val="22"/>
        </w:rPr>
      </w:pPr>
    </w:p>
    <w:p w14:paraId="5BA208F0" w14:textId="77777777" w:rsidR="00A0474F" w:rsidRDefault="00A0474F" w:rsidP="006F1BC1">
      <w:pPr>
        <w:shd w:val="clear" w:color="auto" w:fill="FFFFFF"/>
        <w:jc w:val="center"/>
        <w:rPr>
          <w:b/>
          <w:color w:val="000000"/>
          <w:sz w:val="22"/>
          <w:szCs w:val="22"/>
        </w:rPr>
      </w:pPr>
    </w:p>
    <w:p w14:paraId="101E9B90" w14:textId="77777777" w:rsidR="00076AEE" w:rsidRPr="00AD22F2" w:rsidRDefault="00076AEE" w:rsidP="00076AEE">
      <w:pPr>
        <w:numPr>
          <w:ilvl w:val="0"/>
          <w:numId w:val="12"/>
        </w:numPr>
        <w:tabs>
          <w:tab w:val="left" w:pos="993"/>
        </w:tabs>
        <w:spacing w:after="200" w:line="276" w:lineRule="auto"/>
        <w:ind w:right="-1" w:hanging="11"/>
        <w:contextualSpacing/>
        <w:jc w:val="both"/>
        <w:rPr>
          <w:rFonts w:eastAsia="Calibri"/>
          <w:b/>
        </w:rPr>
      </w:pPr>
      <w:r w:rsidRPr="00AD22F2">
        <w:rPr>
          <w:rFonts w:eastAsia="Calibri"/>
          <w:b/>
        </w:rPr>
        <w:t>Maršrutas: Rietavas–</w:t>
      </w:r>
      <w:r>
        <w:rPr>
          <w:rFonts w:eastAsia="Calibri"/>
          <w:b/>
        </w:rPr>
        <w:t xml:space="preserve">Alkas – </w:t>
      </w:r>
      <w:r w:rsidRPr="00AD22F2">
        <w:rPr>
          <w:rFonts w:eastAsia="Calibri"/>
          <w:b/>
        </w:rPr>
        <w:t>Tverai</w:t>
      </w:r>
      <w:r>
        <w:rPr>
          <w:rFonts w:eastAsia="Calibri"/>
          <w:b/>
        </w:rPr>
        <w:t xml:space="preserve"> </w:t>
      </w:r>
      <w:r w:rsidRPr="00AD22F2">
        <w:rPr>
          <w:rFonts w:eastAsia="Calibri"/>
          <w:b/>
        </w:rPr>
        <w:t>–</w:t>
      </w:r>
      <w:r>
        <w:rPr>
          <w:rFonts w:eastAsia="Calibri"/>
          <w:b/>
        </w:rPr>
        <w:t xml:space="preserve"> </w:t>
      </w:r>
      <w:r w:rsidRPr="00AD22F2">
        <w:rPr>
          <w:rFonts w:eastAsia="Calibri"/>
          <w:b/>
        </w:rPr>
        <w:t xml:space="preserve">Rietavas  </w:t>
      </w:r>
    </w:p>
    <w:tbl>
      <w:tblPr>
        <w:tblStyle w:val="Lentelstinklelis1"/>
        <w:tblW w:w="0" w:type="auto"/>
        <w:tblLook w:val="04A0" w:firstRow="1" w:lastRow="0" w:firstColumn="1" w:lastColumn="0" w:noHBand="0" w:noVBand="1"/>
      </w:tblPr>
      <w:tblGrid>
        <w:gridCol w:w="1163"/>
        <w:gridCol w:w="2093"/>
        <w:gridCol w:w="2578"/>
        <w:gridCol w:w="2171"/>
        <w:gridCol w:w="1622"/>
      </w:tblGrid>
      <w:tr w:rsidR="00076AEE" w:rsidRPr="00AD22F2" w14:paraId="70ED8895" w14:textId="77777777" w:rsidTr="00A57664">
        <w:tc>
          <w:tcPr>
            <w:tcW w:w="9627" w:type="dxa"/>
            <w:gridSpan w:val="5"/>
            <w:vAlign w:val="center"/>
          </w:tcPr>
          <w:p w14:paraId="01428B7A" w14:textId="77777777" w:rsidR="00076AEE" w:rsidRPr="00AD22F2" w:rsidRDefault="00076AEE" w:rsidP="00A57664">
            <w:pPr>
              <w:ind w:right="-1" w:firstLine="720"/>
              <w:jc w:val="center"/>
              <w:rPr>
                <w:b/>
              </w:rPr>
            </w:pPr>
            <w:r w:rsidRPr="00AD22F2">
              <w:rPr>
                <w:b/>
              </w:rPr>
              <w:t>Išvykimas į Tverus</w:t>
            </w:r>
          </w:p>
        </w:tc>
      </w:tr>
      <w:tr w:rsidR="00076AEE" w:rsidRPr="00AD22F2" w14:paraId="5814224D" w14:textId="77777777" w:rsidTr="00076AEE">
        <w:tc>
          <w:tcPr>
            <w:tcW w:w="1163" w:type="dxa"/>
            <w:vMerge w:val="restart"/>
            <w:vAlign w:val="center"/>
          </w:tcPr>
          <w:p w14:paraId="639D9DFC" w14:textId="77777777" w:rsidR="00076AEE" w:rsidRPr="00AD22F2" w:rsidRDefault="00076AEE" w:rsidP="00A57664">
            <w:pPr>
              <w:ind w:right="-1"/>
              <w:jc w:val="both"/>
              <w:rPr>
                <w:bCs/>
              </w:rPr>
            </w:pPr>
            <w:r w:rsidRPr="00AD22F2">
              <w:rPr>
                <w:bCs/>
              </w:rPr>
              <w:t>Atstumas iki mokyklos km</w:t>
            </w:r>
          </w:p>
        </w:tc>
        <w:tc>
          <w:tcPr>
            <w:tcW w:w="2093" w:type="dxa"/>
            <w:vMerge w:val="restart"/>
            <w:vAlign w:val="center"/>
          </w:tcPr>
          <w:p w14:paraId="30C2BA78" w14:textId="77777777" w:rsidR="00076AEE" w:rsidRPr="00AD22F2" w:rsidRDefault="00076AEE" w:rsidP="00A57664">
            <w:pPr>
              <w:ind w:right="-1" w:firstLine="720"/>
              <w:jc w:val="center"/>
              <w:rPr>
                <w:bCs/>
              </w:rPr>
            </w:pPr>
            <w:r w:rsidRPr="00AD22F2">
              <w:rPr>
                <w:bCs/>
              </w:rPr>
              <w:t>Stotelės pavadinimas</w:t>
            </w:r>
          </w:p>
        </w:tc>
        <w:tc>
          <w:tcPr>
            <w:tcW w:w="6371" w:type="dxa"/>
            <w:gridSpan w:val="3"/>
            <w:vAlign w:val="center"/>
          </w:tcPr>
          <w:p w14:paraId="397852FA" w14:textId="77777777" w:rsidR="00076AEE" w:rsidRPr="00AD22F2" w:rsidRDefault="00076AEE" w:rsidP="00A57664">
            <w:pPr>
              <w:ind w:right="-1" w:firstLine="720"/>
              <w:jc w:val="center"/>
              <w:rPr>
                <w:bCs/>
              </w:rPr>
            </w:pPr>
            <w:r w:rsidRPr="00AD22F2">
              <w:rPr>
                <w:bCs/>
              </w:rPr>
              <w:t>Reiso numeris</w:t>
            </w:r>
          </w:p>
        </w:tc>
      </w:tr>
      <w:tr w:rsidR="00076AEE" w:rsidRPr="00AD22F2" w14:paraId="08143629" w14:textId="77777777" w:rsidTr="00076AEE">
        <w:trPr>
          <w:trHeight w:val="276"/>
        </w:trPr>
        <w:tc>
          <w:tcPr>
            <w:tcW w:w="1163" w:type="dxa"/>
            <w:vMerge/>
            <w:vAlign w:val="center"/>
          </w:tcPr>
          <w:p w14:paraId="1774C9E1" w14:textId="77777777" w:rsidR="00076AEE" w:rsidRPr="00AD22F2" w:rsidRDefault="00076AEE" w:rsidP="00A57664">
            <w:pPr>
              <w:ind w:right="-1" w:firstLine="720"/>
              <w:jc w:val="center"/>
              <w:rPr>
                <w:bCs/>
              </w:rPr>
            </w:pPr>
          </w:p>
        </w:tc>
        <w:tc>
          <w:tcPr>
            <w:tcW w:w="2093" w:type="dxa"/>
            <w:vMerge/>
            <w:vAlign w:val="center"/>
          </w:tcPr>
          <w:p w14:paraId="76717169" w14:textId="77777777" w:rsidR="00076AEE" w:rsidRPr="00AD22F2" w:rsidRDefault="00076AEE" w:rsidP="00A57664">
            <w:pPr>
              <w:ind w:right="-1" w:firstLine="720"/>
              <w:jc w:val="center"/>
              <w:rPr>
                <w:bCs/>
              </w:rPr>
            </w:pPr>
          </w:p>
        </w:tc>
        <w:tc>
          <w:tcPr>
            <w:tcW w:w="2578" w:type="dxa"/>
            <w:vMerge w:val="restart"/>
            <w:vAlign w:val="center"/>
          </w:tcPr>
          <w:p w14:paraId="7918BD94" w14:textId="77777777" w:rsidR="00076AEE" w:rsidRPr="00AD22F2" w:rsidRDefault="00076AEE" w:rsidP="00A57664">
            <w:pPr>
              <w:ind w:right="-1"/>
              <w:jc w:val="center"/>
              <w:rPr>
                <w:bCs/>
              </w:rPr>
            </w:pPr>
            <w:r w:rsidRPr="00AD22F2">
              <w:rPr>
                <w:bCs/>
              </w:rPr>
              <w:t>I reisas (d. d.)</w:t>
            </w:r>
          </w:p>
        </w:tc>
        <w:tc>
          <w:tcPr>
            <w:tcW w:w="2171" w:type="dxa"/>
            <w:vMerge w:val="restart"/>
            <w:vAlign w:val="center"/>
          </w:tcPr>
          <w:p w14:paraId="452DE175" w14:textId="77777777" w:rsidR="00076AEE" w:rsidRPr="00AD22F2" w:rsidRDefault="00076AEE" w:rsidP="00A57664">
            <w:pPr>
              <w:ind w:right="-1"/>
              <w:jc w:val="center"/>
              <w:rPr>
                <w:bCs/>
              </w:rPr>
            </w:pPr>
            <w:r w:rsidRPr="00AD22F2">
              <w:rPr>
                <w:bCs/>
              </w:rPr>
              <w:t>II reisas (T.)</w:t>
            </w:r>
          </w:p>
        </w:tc>
        <w:tc>
          <w:tcPr>
            <w:tcW w:w="1622" w:type="dxa"/>
            <w:vMerge w:val="restart"/>
            <w:vAlign w:val="center"/>
          </w:tcPr>
          <w:p w14:paraId="0C2F27BD" w14:textId="77777777" w:rsidR="00076AEE" w:rsidRPr="00AD22F2" w:rsidRDefault="00076AEE" w:rsidP="00A57664">
            <w:pPr>
              <w:ind w:right="-1"/>
              <w:jc w:val="center"/>
              <w:rPr>
                <w:bCs/>
              </w:rPr>
            </w:pPr>
            <w:r w:rsidRPr="00AD22F2">
              <w:rPr>
                <w:bCs/>
              </w:rPr>
              <w:t>III reisas (d. d.)</w:t>
            </w:r>
          </w:p>
        </w:tc>
      </w:tr>
      <w:tr w:rsidR="00076AEE" w:rsidRPr="00AD22F2" w14:paraId="41717E7D" w14:textId="77777777" w:rsidTr="00076AEE">
        <w:tc>
          <w:tcPr>
            <w:tcW w:w="1163" w:type="dxa"/>
            <w:vMerge w:val="restart"/>
            <w:vAlign w:val="center"/>
          </w:tcPr>
          <w:p w14:paraId="0A6E74BA" w14:textId="77777777" w:rsidR="00076AEE" w:rsidRPr="00AD22F2" w:rsidRDefault="00076AEE" w:rsidP="00A57664">
            <w:pPr>
              <w:ind w:right="-1"/>
              <w:jc w:val="center"/>
              <w:rPr>
                <w:bCs/>
              </w:rPr>
            </w:pPr>
            <w:r>
              <w:rPr>
                <w:bCs/>
              </w:rPr>
              <w:t>17,4</w:t>
            </w:r>
          </w:p>
          <w:p w14:paraId="4A80AF07" w14:textId="77777777" w:rsidR="00076AEE" w:rsidRPr="00AD22F2" w:rsidRDefault="00076AEE" w:rsidP="00A57664">
            <w:pPr>
              <w:ind w:right="-1"/>
              <w:jc w:val="center"/>
              <w:rPr>
                <w:bCs/>
              </w:rPr>
            </w:pPr>
            <w:r w:rsidRPr="00AD22F2">
              <w:rPr>
                <w:bCs/>
              </w:rPr>
              <w:t xml:space="preserve"> 2</w:t>
            </w:r>
            <w:r>
              <w:rPr>
                <w:bCs/>
              </w:rPr>
              <w:t>1</w:t>
            </w:r>
            <w:r w:rsidRPr="00AD22F2">
              <w:rPr>
                <w:bCs/>
              </w:rPr>
              <w:t>,</w:t>
            </w:r>
            <w:r>
              <w:rPr>
                <w:bCs/>
              </w:rPr>
              <w:t>5</w:t>
            </w:r>
          </w:p>
          <w:p w14:paraId="45C786DE" w14:textId="77777777" w:rsidR="00076AEE" w:rsidRPr="00AD22F2" w:rsidRDefault="00076AEE" w:rsidP="00A57664">
            <w:pPr>
              <w:ind w:right="-1"/>
              <w:jc w:val="center"/>
              <w:rPr>
                <w:bCs/>
              </w:rPr>
            </w:pPr>
            <w:r w:rsidRPr="00AD22F2">
              <w:rPr>
                <w:bCs/>
              </w:rPr>
              <w:t xml:space="preserve"> </w:t>
            </w:r>
          </w:p>
          <w:p w14:paraId="128DDEFF" w14:textId="77777777" w:rsidR="00076AEE" w:rsidRPr="00AD22F2" w:rsidRDefault="00076AEE" w:rsidP="00A57664">
            <w:pPr>
              <w:ind w:right="-1" w:firstLine="720"/>
              <w:rPr>
                <w:bCs/>
              </w:rPr>
            </w:pPr>
          </w:p>
        </w:tc>
        <w:tc>
          <w:tcPr>
            <w:tcW w:w="2093" w:type="dxa"/>
            <w:vAlign w:val="center"/>
          </w:tcPr>
          <w:p w14:paraId="67B0A923" w14:textId="77777777" w:rsidR="00076AEE" w:rsidRPr="00AD22F2" w:rsidRDefault="00076AEE" w:rsidP="00A57664">
            <w:pPr>
              <w:ind w:right="-1" w:firstLine="720"/>
              <w:jc w:val="center"/>
              <w:rPr>
                <w:b/>
              </w:rPr>
            </w:pPr>
          </w:p>
        </w:tc>
        <w:tc>
          <w:tcPr>
            <w:tcW w:w="2578" w:type="dxa"/>
            <w:vMerge/>
            <w:vAlign w:val="center"/>
          </w:tcPr>
          <w:p w14:paraId="7F558F02" w14:textId="77777777" w:rsidR="00076AEE" w:rsidRPr="00AD22F2" w:rsidRDefault="00076AEE" w:rsidP="00A57664">
            <w:pPr>
              <w:ind w:right="-1" w:firstLine="720"/>
              <w:jc w:val="center"/>
              <w:rPr>
                <w:bCs/>
              </w:rPr>
            </w:pPr>
          </w:p>
        </w:tc>
        <w:tc>
          <w:tcPr>
            <w:tcW w:w="2171" w:type="dxa"/>
            <w:vMerge/>
            <w:vAlign w:val="center"/>
          </w:tcPr>
          <w:p w14:paraId="105C4421" w14:textId="77777777" w:rsidR="00076AEE" w:rsidRPr="00AD22F2" w:rsidRDefault="00076AEE" w:rsidP="00A57664">
            <w:pPr>
              <w:ind w:right="-1" w:firstLine="720"/>
              <w:jc w:val="center"/>
              <w:rPr>
                <w:bCs/>
              </w:rPr>
            </w:pPr>
          </w:p>
        </w:tc>
        <w:tc>
          <w:tcPr>
            <w:tcW w:w="1622" w:type="dxa"/>
            <w:vMerge/>
            <w:vAlign w:val="center"/>
          </w:tcPr>
          <w:p w14:paraId="3EAE57F7" w14:textId="77777777" w:rsidR="00076AEE" w:rsidRPr="00AD22F2" w:rsidRDefault="00076AEE" w:rsidP="00A57664">
            <w:pPr>
              <w:ind w:right="-1" w:firstLine="720"/>
              <w:jc w:val="center"/>
              <w:rPr>
                <w:bCs/>
              </w:rPr>
            </w:pPr>
          </w:p>
        </w:tc>
      </w:tr>
      <w:tr w:rsidR="00076AEE" w:rsidRPr="00AD22F2" w14:paraId="391FC62C" w14:textId="77777777" w:rsidTr="00076AEE">
        <w:tc>
          <w:tcPr>
            <w:tcW w:w="1163" w:type="dxa"/>
            <w:vMerge/>
            <w:vAlign w:val="center"/>
          </w:tcPr>
          <w:p w14:paraId="3A0E607F" w14:textId="77777777" w:rsidR="00076AEE" w:rsidRPr="00AD22F2" w:rsidRDefault="00076AEE" w:rsidP="00A57664">
            <w:pPr>
              <w:ind w:right="-1" w:firstLine="720"/>
              <w:jc w:val="center"/>
              <w:rPr>
                <w:bCs/>
              </w:rPr>
            </w:pPr>
          </w:p>
        </w:tc>
        <w:tc>
          <w:tcPr>
            <w:tcW w:w="2093" w:type="dxa"/>
            <w:vAlign w:val="center"/>
          </w:tcPr>
          <w:p w14:paraId="5498AEDE" w14:textId="77777777" w:rsidR="00076AEE" w:rsidRPr="00AD22F2" w:rsidRDefault="00076AEE" w:rsidP="00A57664">
            <w:pPr>
              <w:ind w:right="-1" w:firstLine="720"/>
              <w:jc w:val="center"/>
              <w:rPr>
                <w:bCs/>
              </w:rPr>
            </w:pPr>
            <w:r w:rsidRPr="00AD22F2">
              <w:rPr>
                <w:bCs/>
              </w:rPr>
              <w:t>Rietavas</w:t>
            </w:r>
          </w:p>
        </w:tc>
        <w:tc>
          <w:tcPr>
            <w:tcW w:w="2578" w:type="dxa"/>
            <w:vAlign w:val="center"/>
          </w:tcPr>
          <w:p w14:paraId="00796679" w14:textId="77777777" w:rsidR="00076AEE" w:rsidRPr="00AD22F2" w:rsidRDefault="00076AEE" w:rsidP="00A57664">
            <w:pPr>
              <w:ind w:right="-1" w:firstLine="720"/>
              <w:jc w:val="center"/>
              <w:rPr>
                <w:bCs/>
              </w:rPr>
            </w:pPr>
            <w:r w:rsidRPr="00AD22F2">
              <w:rPr>
                <w:bCs/>
              </w:rPr>
              <w:t>7.50 val.</w:t>
            </w:r>
          </w:p>
        </w:tc>
        <w:tc>
          <w:tcPr>
            <w:tcW w:w="2171" w:type="dxa"/>
            <w:vAlign w:val="center"/>
          </w:tcPr>
          <w:p w14:paraId="4C5CF20B" w14:textId="77777777" w:rsidR="00076AEE" w:rsidRPr="00AD22F2" w:rsidRDefault="00076AEE" w:rsidP="00A57664">
            <w:pPr>
              <w:ind w:right="-1" w:firstLine="720"/>
              <w:jc w:val="center"/>
              <w:rPr>
                <w:bCs/>
              </w:rPr>
            </w:pPr>
            <w:r w:rsidRPr="00AD22F2">
              <w:rPr>
                <w:bCs/>
              </w:rPr>
              <w:t>10.00 val.</w:t>
            </w:r>
          </w:p>
        </w:tc>
        <w:tc>
          <w:tcPr>
            <w:tcW w:w="1622" w:type="dxa"/>
            <w:vAlign w:val="center"/>
          </w:tcPr>
          <w:p w14:paraId="24BE71C8" w14:textId="77777777" w:rsidR="00076AEE" w:rsidRPr="00AD22F2" w:rsidRDefault="00076AEE" w:rsidP="00A57664">
            <w:pPr>
              <w:ind w:right="-1"/>
              <w:jc w:val="center"/>
              <w:rPr>
                <w:bCs/>
              </w:rPr>
            </w:pPr>
            <w:r w:rsidRPr="00AD22F2">
              <w:rPr>
                <w:bCs/>
              </w:rPr>
              <w:t>15.05 val.</w:t>
            </w:r>
          </w:p>
        </w:tc>
      </w:tr>
      <w:tr w:rsidR="00076AEE" w:rsidRPr="00AD22F2" w14:paraId="751C5770" w14:textId="77777777" w:rsidTr="00076AEE">
        <w:tc>
          <w:tcPr>
            <w:tcW w:w="1163" w:type="dxa"/>
            <w:vMerge/>
            <w:vAlign w:val="center"/>
          </w:tcPr>
          <w:p w14:paraId="13024886" w14:textId="77777777" w:rsidR="00076AEE" w:rsidRPr="00AD22F2" w:rsidRDefault="00076AEE" w:rsidP="00A57664">
            <w:pPr>
              <w:ind w:right="-1" w:firstLine="720"/>
              <w:jc w:val="center"/>
              <w:rPr>
                <w:bCs/>
              </w:rPr>
            </w:pPr>
          </w:p>
        </w:tc>
        <w:tc>
          <w:tcPr>
            <w:tcW w:w="2093" w:type="dxa"/>
            <w:vAlign w:val="center"/>
          </w:tcPr>
          <w:p w14:paraId="59A4FB8B" w14:textId="77777777" w:rsidR="00076AEE" w:rsidRPr="00AD22F2" w:rsidRDefault="00076AEE" w:rsidP="00A57664">
            <w:pPr>
              <w:ind w:right="-1" w:firstLine="720"/>
              <w:jc w:val="center"/>
              <w:rPr>
                <w:bCs/>
              </w:rPr>
            </w:pPr>
            <w:r w:rsidRPr="00AD22F2">
              <w:rPr>
                <w:bCs/>
              </w:rPr>
              <w:t>Kadagynai</w:t>
            </w:r>
          </w:p>
        </w:tc>
        <w:tc>
          <w:tcPr>
            <w:tcW w:w="2578" w:type="dxa"/>
            <w:vAlign w:val="center"/>
          </w:tcPr>
          <w:p w14:paraId="2952EC8C" w14:textId="77777777" w:rsidR="00076AEE" w:rsidRPr="00AD22F2" w:rsidRDefault="00076AEE" w:rsidP="00A57664">
            <w:pPr>
              <w:ind w:right="-1" w:firstLine="720"/>
              <w:jc w:val="center"/>
              <w:rPr>
                <w:bCs/>
              </w:rPr>
            </w:pPr>
            <w:r w:rsidRPr="00AD22F2">
              <w:rPr>
                <w:bCs/>
              </w:rPr>
              <w:t>7.52 val.</w:t>
            </w:r>
          </w:p>
        </w:tc>
        <w:tc>
          <w:tcPr>
            <w:tcW w:w="2171" w:type="dxa"/>
            <w:vAlign w:val="center"/>
          </w:tcPr>
          <w:p w14:paraId="6D4983A9" w14:textId="77777777" w:rsidR="00076AEE" w:rsidRPr="00AD22F2" w:rsidRDefault="00076AEE" w:rsidP="00A57664">
            <w:pPr>
              <w:ind w:right="-1" w:firstLine="720"/>
              <w:jc w:val="center"/>
              <w:rPr>
                <w:bCs/>
              </w:rPr>
            </w:pPr>
            <w:r w:rsidRPr="00AD22F2">
              <w:rPr>
                <w:bCs/>
              </w:rPr>
              <w:t>10.04 val.</w:t>
            </w:r>
          </w:p>
        </w:tc>
        <w:tc>
          <w:tcPr>
            <w:tcW w:w="1622" w:type="dxa"/>
            <w:vAlign w:val="center"/>
          </w:tcPr>
          <w:p w14:paraId="384CCB34" w14:textId="77777777" w:rsidR="00076AEE" w:rsidRPr="00AD22F2" w:rsidRDefault="00076AEE" w:rsidP="00A57664">
            <w:pPr>
              <w:ind w:right="-1"/>
              <w:jc w:val="center"/>
              <w:rPr>
                <w:bCs/>
              </w:rPr>
            </w:pPr>
            <w:r w:rsidRPr="00AD22F2">
              <w:rPr>
                <w:bCs/>
              </w:rPr>
              <w:t>15.08 val.</w:t>
            </w:r>
          </w:p>
        </w:tc>
      </w:tr>
      <w:tr w:rsidR="00076AEE" w:rsidRPr="00AD22F2" w14:paraId="34BE4AEA" w14:textId="77777777" w:rsidTr="00076AEE">
        <w:tc>
          <w:tcPr>
            <w:tcW w:w="1163" w:type="dxa"/>
            <w:vMerge/>
            <w:vAlign w:val="center"/>
          </w:tcPr>
          <w:p w14:paraId="5B5363D0" w14:textId="77777777" w:rsidR="00076AEE" w:rsidRPr="00AD22F2" w:rsidRDefault="00076AEE" w:rsidP="00A57664">
            <w:pPr>
              <w:ind w:right="-1" w:firstLine="720"/>
              <w:jc w:val="center"/>
              <w:rPr>
                <w:bCs/>
              </w:rPr>
            </w:pPr>
          </w:p>
        </w:tc>
        <w:tc>
          <w:tcPr>
            <w:tcW w:w="2093" w:type="dxa"/>
            <w:vAlign w:val="center"/>
          </w:tcPr>
          <w:p w14:paraId="292913C8" w14:textId="77777777" w:rsidR="00076AEE" w:rsidRPr="00AD22F2" w:rsidRDefault="00076AEE" w:rsidP="00A57664">
            <w:pPr>
              <w:ind w:right="-1" w:firstLine="720"/>
              <w:jc w:val="center"/>
              <w:rPr>
                <w:bCs/>
              </w:rPr>
            </w:pPr>
            <w:r w:rsidRPr="00AD22F2">
              <w:rPr>
                <w:bCs/>
              </w:rPr>
              <w:t>Narbutiškė</w:t>
            </w:r>
          </w:p>
        </w:tc>
        <w:tc>
          <w:tcPr>
            <w:tcW w:w="2578" w:type="dxa"/>
            <w:vAlign w:val="center"/>
          </w:tcPr>
          <w:p w14:paraId="27E8A4BE" w14:textId="77777777" w:rsidR="00076AEE" w:rsidRPr="00AD22F2" w:rsidRDefault="00076AEE" w:rsidP="00A57664">
            <w:pPr>
              <w:ind w:right="-1" w:firstLine="720"/>
              <w:jc w:val="center"/>
              <w:rPr>
                <w:bCs/>
              </w:rPr>
            </w:pPr>
            <w:r w:rsidRPr="00AD22F2">
              <w:rPr>
                <w:bCs/>
              </w:rPr>
              <w:t>7.52 val.</w:t>
            </w:r>
          </w:p>
        </w:tc>
        <w:tc>
          <w:tcPr>
            <w:tcW w:w="2171" w:type="dxa"/>
            <w:vAlign w:val="center"/>
          </w:tcPr>
          <w:p w14:paraId="2304D2A2" w14:textId="77777777" w:rsidR="00076AEE" w:rsidRPr="00AD22F2" w:rsidRDefault="00076AEE" w:rsidP="00A57664">
            <w:pPr>
              <w:ind w:right="-1" w:firstLine="720"/>
              <w:jc w:val="center"/>
              <w:rPr>
                <w:bCs/>
              </w:rPr>
            </w:pPr>
            <w:r w:rsidRPr="00AD22F2">
              <w:rPr>
                <w:bCs/>
              </w:rPr>
              <w:t>10.04 val.</w:t>
            </w:r>
          </w:p>
        </w:tc>
        <w:tc>
          <w:tcPr>
            <w:tcW w:w="1622" w:type="dxa"/>
            <w:vAlign w:val="center"/>
          </w:tcPr>
          <w:p w14:paraId="0B1160E1" w14:textId="77777777" w:rsidR="00076AEE" w:rsidRPr="00AD22F2" w:rsidRDefault="00076AEE" w:rsidP="00A57664">
            <w:pPr>
              <w:ind w:right="-1"/>
              <w:jc w:val="center"/>
              <w:rPr>
                <w:bCs/>
              </w:rPr>
            </w:pPr>
            <w:r w:rsidRPr="00AD22F2">
              <w:rPr>
                <w:bCs/>
              </w:rPr>
              <w:t>15.08 val.</w:t>
            </w:r>
          </w:p>
        </w:tc>
      </w:tr>
      <w:tr w:rsidR="00076AEE" w:rsidRPr="00AD22F2" w14:paraId="29360C6F" w14:textId="77777777" w:rsidTr="00076AEE">
        <w:tc>
          <w:tcPr>
            <w:tcW w:w="1163" w:type="dxa"/>
            <w:vMerge/>
            <w:vAlign w:val="center"/>
          </w:tcPr>
          <w:p w14:paraId="034CCF2C" w14:textId="77777777" w:rsidR="00076AEE" w:rsidRPr="00AD22F2" w:rsidRDefault="00076AEE" w:rsidP="00A57664">
            <w:pPr>
              <w:ind w:right="-1" w:firstLine="720"/>
              <w:jc w:val="center"/>
              <w:rPr>
                <w:bCs/>
              </w:rPr>
            </w:pPr>
          </w:p>
        </w:tc>
        <w:tc>
          <w:tcPr>
            <w:tcW w:w="2093" w:type="dxa"/>
            <w:vAlign w:val="center"/>
          </w:tcPr>
          <w:p w14:paraId="34B48E7F" w14:textId="77777777" w:rsidR="00076AEE" w:rsidRPr="00AD22F2" w:rsidRDefault="00076AEE" w:rsidP="00A57664">
            <w:pPr>
              <w:ind w:right="-1" w:firstLine="720"/>
              <w:jc w:val="center"/>
              <w:rPr>
                <w:bCs/>
              </w:rPr>
            </w:pPr>
            <w:r w:rsidRPr="00AD22F2">
              <w:rPr>
                <w:bCs/>
              </w:rPr>
              <w:t>Alkas</w:t>
            </w:r>
          </w:p>
        </w:tc>
        <w:tc>
          <w:tcPr>
            <w:tcW w:w="2578" w:type="dxa"/>
            <w:vAlign w:val="center"/>
          </w:tcPr>
          <w:p w14:paraId="0DCB6ADE" w14:textId="77777777" w:rsidR="00076AEE" w:rsidRPr="00AD22F2" w:rsidRDefault="00076AEE" w:rsidP="00A57664">
            <w:pPr>
              <w:ind w:right="-1" w:firstLine="720"/>
              <w:jc w:val="center"/>
              <w:rPr>
                <w:bCs/>
              </w:rPr>
            </w:pPr>
            <w:r w:rsidRPr="00AD22F2">
              <w:rPr>
                <w:bCs/>
              </w:rPr>
              <w:t>8.05 val.</w:t>
            </w:r>
          </w:p>
        </w:tc>
        <w:tc>
          <w:tcPr>
            <w:tcW w:w="2171" w:type="dxa"/>
            <w:vAlign w:val="center"/>
          </w:tcPr>
          <w:p w14:paraId="4FCF9120" w14:textId="77777777" w:rsidR="00076AEE" w:rsidRPr="00AD22F2" w:rsidRDefault="00076AEE" w:rsidP="00A57664">
            <w:pPr>
              <w:ind w:right="-1" w:firstLine="720"/>
              <w:jc w:val="center"/>
              <w:rPr>
                <w:bCs/>
              </w:rPr>
            </w:pPr>
            <w:r w:rsidRPr="00AD22F2">
              <w:rPr>
                <w:bCs/>
              </w:rPr>
              <w:t>-</w:t>
            </w:r>
          </w:p>
        </w:tc>
        <w:tc>
          <w:tcPr>
            <w:tcW w:w="1622" w:type="dxa"/>
            <w:vAlign w:val="center"/>
          </w:tcPr>
          <w:p w14:paraId="68FF6797" w14:textId="77777777" w:rsidR="00076AEE" w:rsidRPr="00AD22F2" w:rsidRDefault="00076AEE" w:rsidP="00A57664">
            <w:pPr>
              <w:ind w:right="-1"/>
              <w:jc w:val="center"/>
              <w:rPr>
                <w:bCs/>
              </w:rPr>
            </w:pPr>
            <w:r w:rsidRPr="00AD22F2">
              <w:rPr>
                <w:bCs/>
              </w:rPr>
              <w:t>15.13 val.</w:t>
            </w:r>
          </w:p>
        </w:tc>
      </w:tr>
      <w:tr w:rsidR="00076AEE" w:rsidRPr="00AD22F2" w14:paraId="3B19267C" w14:textId="77777777" w:rsidTr="00076AEE">
        <w:tc>
          <w:tcPr>
            <w:tcW w:w="1163" w:type="dxa"/>
            <w:vMerge/>
            <w:vAlign w:val="center"/>
          </w:tcPr>
          <w:p w14:paraId="1987CC7A" w14:textId="77777777" w:rsidR="00076AEE" w:rsidRPr="00AD22F2" w:rsidRDefault="00076AEE" w:rsidP="00A57664">
            <w:pPr>
              <w:ind w:right="-1" w:firstLine="720"/>
              <w:jc w:val="center"/>
              <w:rPr>
                <w:bCs/>
              </w:rPr>
            </w:pPr>
          </w:p>
        </w:tc>
        <w:tc>
          <w:tcPr>
            <w:tcW w:w="2093" w:type="dxa"/>
            <w:vAlign w:val="center"/>
          </w:tcPr>
          <w:p w14:paraId="09BC291C" w14:textId="77777777" w:rsidR="00076AEE" w:rsidRPr="00AD22F2" w:rsidRDefault="00076AEE" w:rsidP="00A57664">
            <w:pPr>
              <w:ind w:right="-1" w:firstLine="720"/>
              <w:jc w:val="center"/>
              <w:rPr>
                <w:bCs/>
              </w:rPr>
            </w:pPr>
            <w:r w:rsidRPr="00AD22F2">
              <w:rPr>
                <w:bCs/>
              </w:rPr>
              <w:t>Lozoriai</w:t>
            </w:r>
          </w:p>
        </w:tc>
        <w:tc>
          <w:tcPr>
            <w:tcW w:w="2578" w:type="dxa"/>
            <w:vAlign w:val="center"/>
          </w:tcPr>
          <w:p w14:paraId="1281C0E9" w14:textId="77777777" w:rsidR="00076AEE" w:rsidRPr="00AD22F2" w:rsidRDefault="00076AEE" w:rsidP="00A57664">
            <w:pPr>
              <w:ind w:right="-1" w:firstLine="720"/>
              <w:jc w:val="center"/>
              <w:rPr>
                <w:bCs/>
              </w:rPr>
            </w:pPr>
            <w:r w:rsidRPr="00AD22F2">
              <w:rPr>
                <w:bCs/>
              </w:rPr>
              <w:t>8.08 val.</w:t>
            </w:r>
          </w:p>
        </w:tc>
        <w:tc>
          <w:tcPr>
            <w:tcW w:w="2171" w:type="dxa"/>
            <w:vAlign w:val="center"/>
          </w:tcPr>
          <w:p w14:paraId="16D264CB" w14:textId="77777777" w:rsidR="00076AEE" w:rsidRPr="00AD22F2" w:rsidRDefault="00076AEE" w:rsidP="00A57664">
            <w:pPr>
              <w:ind w:right="-1" w:firstLine="720"/>
              <w:jc w:val="center"/>
              <w:rPr>
                <w:bCs/>
              </w:rPr>
            </w:pPr>
            <w:r w:rsidRPr="00AD22F2">
              <w:rPr>
                <w:bCs/>
              </w:rPr>
              <w:t>10.07 val.</w:t>
            </w:r>
          </w:p>
        </w:tc>
        <w:tc>
          <w:tcPr>
            <w:tcW w:w="1622" w:type="dxa"/>
            <w:vAlign w:val="center"/>
          </w:tcPr>
          <w:p w14:paraId="2071716D" w14:textId="77777777" w:rsidR="00076AEE" w:rsidRPr="00AD22F2" w:rsidRDefault="00076AEE" w:rsidP="00A57664">
            <w:pPr>
              <w:ind w:right="-1"/>
              <w:jc w:val="center"/>
              <w:rPr>
                <w:bCs/>
              </w:rPr>
            </w:pPr>
            <w:r w:rsidRPr="00AD22F2">
              <w:rPr>
                <w:bCs/>
              </w:rPr>
              <w:t>15.20 val.</w:t>
            </w:r>
          </w:p>
        </w:tc>
      </w:tr>
      <w:tr w:rsidR="00076AEE" w:rsidRPr="00AD22F2" w14:paraId="281E4BB1" w14:textId="77777777" w:rsidTr="00076AEE">
        <w:tc>
          <w:tcPr>
            <w:tcW w:w="1163" w:type="dxa"/>
            <w:vMerge/>
            <w:vAlign w:val="center"/>
          </w:tcPr>
          <w:p w14:paraId="4EE62C40" w14:textId="77777777" w:rsidR="00076AEE" w:rsidRPr="00AD22F2" w:rsidRDefault="00076AEE" w:rsidP="00A57664">
            <w:pPr>
              <w:ind w:right="-1" w:firstLine="720"/>
              <w:jc w:val="center"/>
              <w:rPr>
                <w:bCs/>
              </w:rPr>
            </w:pPr>
          </w:p>
        </w:tc>
        <w:tc>
          <w:tcPr>
            <w:tcW w:w="2093" w:type="dxa"/>
            <w:vAlign w:val="center"/>
          </w:tcPr>
          <w:p w14:paraId="6F3C7ED8" w14:textId="77777777" w:rsidR="00076AEE" w:rsidRPr="00AD22F2" w:rsidRDefault="00076AEE" w:rsidP="00A57664">
            <w:pPr>
              <w:ind w:right="-1" w:firstLine="720"/>
              <w:jc w:val="center"/>
              <w:rPr>
                <w:bCs/>
              </w:rPr>
            </w:pPr>
            <w:r w:rsidRPr="00AD22F2">
              <w:rPr>
                <w:bCs/>
              </w:rPr>
              <w:t>Giliogiris</w:t>
            </w:r>
          </w:p>
        </w:tc>
        <w:tc>
          <w:tcPr>
            <w:tcW w:w="2578" w:type="dxa"/>
            <w:vAlign w:val="center"/>
          </w:tcPr>
          <w:p w14:paraId="7EDB1E60" w14:textId="77777777" w:rsidR="00076AEE" w:rsidRPr="00AD22F2" w:rsidRDefault="00076AEE" w:rsidP="00A57664">
            <w:pPr>
              <w:ind w:right="-1" w:firstLine="720"/>
              <w:jc w:val="center"/>
              <w:rPr>
                <w:bCs/>
              </w:rPr>
            </w:pPr>
            <w:r w:rsidRPr="00AD22F2">
              <w:rPr>
                <w:bCs/>
              </w:rPr>
              <w:t>8.10 val.</w:t>
            </w:r>
          </w:p>
        </w:tc>
        <w:tc>
          <w:tcPr>
            <w:tcW w:w="2171" w:type="dxa"/>
            <w:vAlign w:val="center"/>
          </w:tcPr>
          <w:p w14:paraId="37293718" w14:textId="77777777" w:rsidR="00076AEE" w:rsidRPr="00AD22F2" w:rsidRDefault="00076AEE" w:rsidP="00A57664">
            <w:pPr>
              <w:ind w:right="-1" w:firstLine="720"/>
              <w:jc w:val="center"/>
              <w:rPr>
                <w:bCs/>
              </w:rPr>
            </w:pPr>
            <w:r w:rsidRPr="00AD22F2">
              <w:rPr>
                <w:bCs/>
              </w:rPr>
              <w:t>10.11 val.</w:t>
            </w:r>
          </w:p>
        </w:tc>
        <w:tc>
          <w:tcPr>
            <w:tcW w:w="1622" w:type="dxa"/>
            <w:vAlign w:val="center"/>
          </w:tcPr>
          <w:p w14:paraId="4333750D" w14:textId="77777777" w:rsidR="00076AEE" w:rsidRPr="00AD22F2" w:rsidRDefault="00076AEE" w:rsidP="00A57664">
            <w:pPr>
              <w:ind w:right="-1"/>
              <w:jc w:val="center"/>
              <w:rPr>
                <w:bCs/>
              </w:rPr>
            </w:pPr>
            <w:r w:rsidRPr="00AD22F2">
              <w:rPr>
                <w:bCs/>
              </w:rPr>
              <w:t>15.25 val.</w:t>
            </w:r>
          </w:p>
        </w:tc>
      </w:tr>
      <w:tr w:rsidR="00076AEE" w:rsidRPr="00AD22F2" w14:paraId="3C96D772" w14:textId="77777777" w:rsidTr="00076AEE">
        <w:tc>
          <w:tcPr>
            <w:tcW w:w="1163" w:type="dxa"/>
            <w:vMerge/>
            <w:vAlign w:val="center"/>
          </w:tcPr>
          <w:p w14:paraId="2D4A8238" w14:textId="77777777" w:rsidR="00076AEE" w:rsidRPr="00AD22F2" w:rsidRDefault="00076AEE" w:rsidP="00A57664">
            <w:pPr>
              <w:ind w:right="-1" w:firstLine="720"/>
              <w:jc w:val="center"/>
              <w:rPr>
                <w:bCs/>
              </w:rPr>
            </w:pPr>
          </w:p>
        </w:tc>
        <w:tc>
          <w:tcPr>
            <w:tcW w:w="2093" w:type="dxa"/>
            <w:vAlign w:val="center"/>
          </w:tcPr>
          <w:p w14:paraId="1E726BAC" w14:textId="77777777" w:rsidR="00076AEE" w:rsidRPr="00AD22F2" w:rsidRDefault="00076AEE" w:rsidP="00A57664">
            <w:pPr>
              <w:ind w:right="-1" w:firstLine="720"/>
              <w:jc w:val="center"/>
              <w:rPr>
                <w:bCs/>
              </w:rPr>
            </w:pPr>
            <w:r w:rsidRPr="00AD22F2">
              <w:rPr>
                <w:bCs/>
              </w:rPr>
              <w:t>Gomantlaukis</w:t>
            </w:r>
          </w:p>
        </w:tc>
        <w:tc>
          <w:tcPr>
            <w:tcW w:w="2578" w:type="dxa"/>
            <w:vAlign w:val="center"/>
          </w:tcPr>
          <w:p w14:paraId="26996A58" w14:textId="77777777" w:rsidR="00076AEE" w:rsidRPr="00AD22F2" w:rsidRDefault="00076AEE" w:rsidP="00A57664">
            <w:pPr>
              <w:ind w:right="-1" w:firstLine="720"/>
              <w:jc w:val="center"/>
              <w:rPr>
                <w:bCs/>
              </w:rPr>
            </w:pPr>
            <w:r w:rsidRPr="00AD22F2">
              <w:rPr>
                <w:bCs/>
              </w:rPr>
              <w:t>8.12 val.</w:t>
            </w:r>
          </w:p>
        </w:tc>
        <w:tc>
          <w:tcPr>
            <w:tcW w:w="2171" w:type="dxa"/>
            <w:vAlign w:val="center"/>
          </w:tcPr>
          <w:p w14:paraId="66918909" w14:textId="77777777" w:rsidR="00076AEE" w:rsidRPr="00AD22F2" w:rsidRDefault="00076AEE" w:rsidP="00A57664">
            <w:pPr>
              <w:ind w:right="-1" w:firstLine="720"/>
              <w:jc w:val="center"/>
              <w:rPr>
                <w:bCs/>
              </w:rPr>
            </w:pPr>
            <w:r w:rsidRPr="00AD22F2">
              <w:rPr>
                <w:bCs/>
              </w:rPr>
              <w:t>10.14 val.</w:t>
            </w:r>
          </w:p>
        </w:tc>
        <w:tc>
          <w:tcPr>
            <w:tcW w:w="1622" w:type="dxa"/>
            <w:vAlign w:val="center"/>
          </w:tcPr>
          <w:p w14:paraId="7842FAA7" w14:textId="77777777" w:rsidR="00076AEE" w:rsidRPr="00AD22F2" w:rsidRDefault="00076AEE" w:rsidP="00A57664">
            <w:pPr>
              <w:ind w:right="-1"/>
              <w:jc w:val="center"/>
              <w:rPr>
                <w:bCs/>
              </w:rPr>
            </w:pPr>
            <w:r w:rsidRPr="00AD22F2">
              <w:rPr>
                <w:bCs/>
              </w:rPr>
              <w:t>15.29 val.</w:t>
            </w:r>
          </w:p>
        </w:tc>
      </w:tr>
      <w:tr w:rsidR="00076AEE" w:rsidRPr="00AD22F2" w14:paraId="22851F86" w14:textId="77777777" w:rsidTr="00076AEE">
        <w:tc>
          <w:tcPr>
            <w:tcW w:w="1163" w:type="dxa"/>
            <w:vMerge/>
            <w:vAlign w:val="center"/>
          </w:tcPr>
          <w:p w14:paraId="01D41725" w14:textId="77777777" w:rsidR="00076AEE" w:rsidRPr="00AD22F2" w:rsidRDefault="00076AEE" w:rsidP="00A57664">
            <w:pPr>
              <w:ind w:right="-1" w:firstLine="720"/>
              <w:jc w:val="center"/>
              <w:rPr>
                <w:bCs/>
              </w:rPr>
            </w:pPr>
          </w:p>
        </w:tc>
        <w:tc>
          <w:tcPr>
            <w:tcW w:w="2093" w:type="dxa"/>
            <w:vAlign w:val="center"/>
          </w:tcPr>
          <w:p w14:paraId="40889B0B" w14:textId="77777777" w:rsidR="00076AEE" w:rsidRPr="00AD22F2" w:rsidRDefault="00076AEE" w:rsidP="00A57664">
            <w:pPr>
              <w:ind w:right="-1" w:firstLine="720"/>
              <w:jc w:val="center"/>
              <w:rPr>
                <w:bCs/>
              </w:rPr>
            </w:pPr>
            <w:r w:rsidRPr="00AD22F2">
              <w:rPr>
                <w:bCs/>
              </w:rPr>
              <w:t>Užpeliai</w:t>
            </w:r>
          </w:p>
        </w:tc>
        <w:tc>
          <w:tcPr>
            <w:tcW w:w="2578" w:type="dxa"/>
            <w:vAlign w:val="center"/>
          </w:tcPr>
          <w:p w14:paraId="53B0BC1B" w14:textId="77777777" w:rsidR="00076AEE" w:rsidRPr="00AD22F2" w:rsidRDefault="00076AEE" w:rsidP="00A57664">
            <w:pPr>
              <w:ind w:right="-1" w:firstLine="720"/>
              <w:jc w:val="center"/>
              <w:rPr>
                <w:bCs/>
              </w:rPr>
            </w:pPr>
            <w:r w:rsidRPr="00AD22F2">
              <w:rPr>
                <w:bCs/>
              </w:rPr>
              <w:t>8.16 val.</w:t>
            </w:r>
          </w:p>
        </w:tc>
        <w:tc>
          <w:tcPr>
            <w:tcW w:w="2171" w:type="dxa"/>
            <w:vAlign w:val="center"/>
          </w:tcPr>
          <w:p w14:paraId="3E2D30C0" w14:textId="77777777" w:rsidR="00076AEE" w:rsidRPr="00AD22F2" w:rsidRDefault="00076AEE" w:rsidP="00A57664">
            <w:pPr>
              <w:ind w:right="-1" w:firstLine="720"/>
              <w:jc w:val="center"/>
              <w:rPr>
                <w:bCs/>
              </w:rPr>
            </w:pPr>
            <w:r w:rsidRPr="00AD22F2">
              <w:rPr>
                <w:bCs/>
              </w:rPr>
              <w:t>10.20 val.</w:t>
            </w:r>
          </w:p>
        </w:tc>
        <w:tc>
          <w:tcPr>
            <w:tcW w:w="1622" w:type="dxa"/>
            <w:vAlign w:val="center"/>
          </w:tcPr>
          <w:p w14:paraId="66B40087" w14:textId="77777777" w:rsidR="00076AEE" w:rsidRPr="00AD22F2" w:rsidRDefault="00076AEE" w:rsidP="00A57664">
            <w:pPr>
              <w:ind w:right="-1"/>
              <w:jc w:val="center"/>
              <w:rPr>
                <w:bCs/>
              </w:rPr>
            </w:pPr>
            <w:r w:rsidRPr="00AD22F2">
              <w:rPr>
                <w:bCs/>
              </w:rPr>
              <w:t>15.31 val.</w:t>
            </w:r>
          </w:p>
        </w:tc>
      </w:tr>
      <w:tr w:rsidR="00076AEE" w:rsidRPr="00AD22F2" w14:paraId="62B6483F" w14:textId="77777777" w:rsidTr="00076AEE">
        <w:tc>
          <w:tcPr>
            <w:tcW w:w="1163" w:type="dxa"/>
            <w:vMerge/>
            <w:vAlign w:val="center"/>
          </w:tcPr>
          <w:p w14:paraId="68172168" w14:textId="77777777" w:rsidR="00076AEE" w:rsidRPr="00AD22F2" w:rsidRDefault="00076AEE" w:rsidP="00A57664">
            <w:pPr>
              <w:ind w:right="-1" w:firstLine="720"/>
              <w:jc w:val="center"/>
              <w:rPr>
                <w:bCs/>
              </w:rPr>
            </w:pPr>
          </w:p>
        </w:tc>
        <w:tc>
          <w:tcPr>
            <w:tcW w:w="2093" w:type="dxa"/>
            <w:vAlign w:val="center"/>
          </w:tcPr>
          <w:p w14:paraId="5A6988CB" w14:textId="77777777" w:rsidR="00076AEE" w:rsidRPr="00AD22F2" w:rsidRDefault="00076AEE" w:rsidP="00A57664">
            <w:pPr>
              <w:ind w:right="-1" w:firstLine="720"/>
              <w:jc w:val="center"/>
              <w:rPr>
                <w:bCs/>
              </w:rPr>
            </w:pPr>
            <w:r w:rsidRPr="00AD22F2">
              <w:rPr>
                <w:bCs/>
              </w:rPr>
              <w:t>Žilaičiai</w:t>
            </w:r>
          </w:p>
        </w:tc>
        <w:tc>
          <w:tcPr>
            <w:tcW w:w="2578" w:type="dxa"/>
            <w:vAlign w:val="center"/>
          </w:tcPr>
          <w:p w14:paraId="1DB1B0CF" w14:textId="77777777" w:rsidR="00076AEE" w:rsidRPr="00AD22F2" w:rsidRDefault="00076AEE" w:rsidP="00A57664">
            <w:pPr>
              <w:ind w:right="-1" w:firstLine="720"/>
              <w:jc w:val="center"/>
              <w:rPr>
                <w:bCs/>
              </w:rPr>
            </w:pPr>
            <w:r w:rsidRPr="00AD22F2">
              <w:rPr>
                <w:bCs/>
              </w:rPr>
              <w:t>8.20 val.</w:t>
            </w:r>
          </w:p>
        </w:tc>
        <w:tc>
          <w:tcPr>
            <w:tcW w:w="2171" w:type="dxa"/>
            <w:vAlign w:val="center"/>
          </w:tcPr>
          <w:p w14:paraId="44D8BF9A" w14:textId="77777777" w:rsidR="00076AEE" w:rsidRPr="00AD22F2" w:rsidRDefault="00076AEE" w:rsidP="00A57664">
            <w:pPr>
              <w:ind w:right="-1" w:firstLine="720"/>
              <w:jc w:val="center"/>
              <w:rPr>
                <w:bCs/>
              </w:rPr>
            </w:pPr>
            <w:r w:rsidRPr="00AD22F2">
              <w:rPr>
                <w:bCs/>
              </w:rPr>
              <w:t>10.25 val.</w:t>
            </w:r>
          </w:p>
        </w:tc>
        <w:tc>
          <w:tcPr>
            <w:tcW w:w="1622" w:type="dxa"/>
            <w:vAlign w:val="center"/>
          </w:tcPr>
          <w:p w14:paraId="4A3B5EF2" w14:textId="77777777" w:rsidR="00076AEE" w:rsidRPr="00AD22F2" w:rsidRDefault="00076AEE" w:rsidP="00A57664">
            <w:pPr>
              <w:ind w:right="-1"/>
              <w:jc w:val="center"/>
              <w:rPr>
                <w:bCs/>
              </w:rPr>
            </w:pPr>
            <w:r w:rsidRPr="00AD22F2">
              <w:rPr>
                <w:bCs/>
              </w:rPr>
              <w:t>15.35 val.</w:t>
            </w:r>
          </w:p>
        </w:tc>
      </w:tr>
      <w:tr w:rsidR="00076AEE" w:rsidRPr="00AD22F2" w14:paraId="3ECE7F5C" w14:textId="77777777" w:rsidTr="00076AEE">
        <w:tc>
          <w:tcPr>
            <w:tcW w:w="1163" w:type="dxa"/>
            <w:vMerge/>
            <w:vAlign w:val="center"/>
          </w:tcPr>
          <w:p w14:paraId="05FE8D08" w14:textId="77777777" w:rsidR="00076AEE" w:rsidRPr="00AD22F2" w:rsidRDefault="00076AEE" w:rsidP="00A57664">
            <w:pPr>
              <w:ind w:right="-1" w:firstLine="720"/>
              <w:jc w:val="center"/>
              <w:rPr>
                <w:bCs/>
              </w:rPr>
            </w:pPr>
          </w:p>
        </w:tc>
        <w:tc>
          <w:tcPr>
            <w:tcW w:w="2093" w:type="dxa"/>
            <w:vAlign w:val="center"/>
          </w:tcPr>
          <w:p w14:paraId="11750DDA" w14:textId="77777777" w:rsidR="00076AEE" w:rsidRPr="00AD22F2" w:rsidRDefault="00076AEE" w:rsidP="00A57664">
            <w:pPr>
              <w:ind w:right="-1" w:firstLine="720"/>
              <w:jc w:val="center"/>
              <w:rPr>
                <w:bCs/>
              </w:rPr>
            </w:pPr>
            <w:r w:rsidRPr="00AD22F2">
              <w:rPr>
                <w:bCs/>
              </w:rPr>
              <w:t>Tverai</w:t>
            </w:r>
          </w:p>
        </w:tc>
        <w:tc>
          <w:tcPr>
            <w:tcW w:w="2578" w:type="dxa"/>
            <w:vAlign w:val="center"/>
          </w:tcPr>
          <w:p w14:paraId="52A12289" w14:textId="77777777" w:rsidR="00076AEE" w:rsidRPr="00AD22F2" w:rsidRDefault="00076AEE" w:rsidP="00A57664">
            <w:pPr>
              <w:ind w:right="-1" w:firstLine="720"/>
              <w:jc w:val="center"/>
              <w:rPr>
                <w:bCs/>
              </w:rPr>
            </w:pPr>
            <w:r w:rsidRPr="00AD22F2">
              <w:rPr>
                <w:bCs/>
              </w:rPr>
              <w:t>8.24 val.</w:t>
            </w:r>
          </w:p>
        </w:tc>
        <w:tc>
          <w:tcPr>
            <w:tcW w:w="2171" w:type="dxa"/>
            <w:vAlign w:val="center"/>
          </w:tcPr>
          <w:p w14:paraId="0AB6C068" w14:textId="77777777" w:rsidR="00076AEE" w:rsidRPr="00AD22F2" w:rsidRDefault="00076AEE" w:rsidP="00A57664">
            <w:pPr>
              <w:ind w:right="-1" w:firstLine="720"/>
              <w:jc w:val="center"/>
              <w:rPr>
                <w:bCs/>
              </w:rPr>
            </w:pPr>
            <w:r w:rsidRPr="00AD22F2">
              <w:rPr>
                <w:bCs/>
              </w:rPr>
              <w:t>10.30 val.</w:t>
            </w:r>
          </w:p>
        </w:tc>
        <w:tc>
          <w:tcPr>
            <w:tcW w:w="1622" w:type="dxa"/>
            <w:vAlign w:val="center"/>
          </w:tcPr>
          <w:p w14:paraId="20001912" w14:textId="77777777" w:rsidR="00076AEE" w:rsidRPr="00AD22F2" w:rsidRDefault="00076AEE" w:rsidP="00A57664">
            <w:pPr>
              <w:ind w:right="-1"/>
              <w:jc w:val="center"/>
              <w:rPr>
                <w:bCs/>
              </w:rPr>
            </w:pPr>
            <w:r w:rsidRPr="00AD22F2">
              <w:rPr>
                <w:bCs/>
              </w:rPr>
              <w:t>15.40 val.</w:t>
            </w:r>
          </w:p>
        </w:tc>
      </w:tr>
    </w:tbl>
    <w:p w14:paraId="12F8D2A1" w14:textId="77777777" w:rsidR="00076AEE" w:rsidRPr="0081496E" w:rsidRDefault="00076AEE" w:rsidP="00076AEE">
      <w:pPr>
        <w:ind w:left="780" w:right="-1"/>
        <w:rPr>
          <w:bCs/>
        </w:rPr>
      </w:pPr>
      <w:bookmarkStart w:id="33" w:name="_Hlk181258292"/>
      <w:r w:rsidRPr="0081496E">
        <w:rPr>
          <w:bCs/>
        </w:rPr>
        <w:t>Pastaba: Autobusas ne mažiau 19 vietų.</w:t>
      </w:r>
    </w:p>
    <w:bookmarkEnd w:id="33"/>
    <w:p w14:paraId="6EB514AC" w14:textId="77777777" w:rsidR="00076AEE" w:rsidRPr="0081496E" w:rsidRDefault="00076AEE" w:rsidP="00076AEE">
      <w:pPr>
        <w:numPr>
          <w:ilvl w:val="0"/>
          <w:numId w:val="13"/>
        </w:numPr>
        <w:ind w:right="-1"/>
        <w:jc w:val="both"/>
        <w:rPr>
          <w:bCs/>
        </w:rPr>
      </w:pPr>
      <w:r w:rsidRPr="0081496E">
        <w:rPr>
          <w:bCs/>
        </w:rPr>
        <w:t>I reiso metu užsukama į Alką 21,5 km.</w:t>
      </w:r>
    </w:p>
    <w:p w14:paraId="33E6EE71" w14:textId="77777777" w:rsidR="00076AEE" w:rsidRPr="0081496E" w:rsidRDefault="00076AEE" w:rsidP="00076AEE">
      <w:pPr>
        <w:numPr>
          <w:ilvl w:val="0"/>
          <w:numId w:val="13"/>
        </w:numPr>
        <w:ind w:right="-1"/>
        <w:jc w:val="both"/>
        <w:rPr>
          <w:bCs/>
        </w:rPr>
      </w:pPr>
      <w:r w:rsidRPr="0081496E">
        <w:rPr>
          <w:bCs/>
        </w:rPr>
        <w:t>II reiso metu neužsukama į Alką 17,4 km.</w:t>
      </w:r>
    </w:p>
    <w:p w14:paraId="3D562484" w14:textId="77777777" w:rsidR="00076AEE" w:rsidRPr="0081496E" w:rsidRDefault="00076AEE" w:rsidP="00076AEE">
      <w:pPr>
        <w:numPr>
          <w:ilvl w:val="0"/>
          <w:numId w:val="13"/>
        </w:numPr>
        <w:ind w:right="-1"/>
        <w:jc w:val="both"/>
        <w:rPr>
          <w:bCs/>
        </w:rPr>
      </w:pPr>
      <w:r w:rsidRPr="0081496E">
        <w:rPr>
          <w:bCs/>
        </w:rPr>
        <w:t>III reiso metu užsukama į Alką 21,5 km.</w:t>
      </w:r>
    </w:p>
    <w:p w14:paraId="2CC3B006" w14:textId="77777777" w:rsidR="00076AEE" w:rsidRPr="0081496E" w:rsidRDefault="00076AEE" w:rsidP="00076AEE">
      <w:pPr>
        <w:numPr>
          <w:ilvl w:val="0"/>
          <w:numId w:val="13"/>
        </w:numPr>
        <w:contextualSpacing/>
        <w:rPr>
          <w:rFonts w:eastAsia="Calibri"/>
          <w:bCs/>
        </w:rPr>
      </w:pPr>
      <w:r w:rsidRPr="0081496E">
        <w:rPr>
          <w:rFonts w:eastAsia="Calibri"/>
          <w:bCs/>
        </w:rPr>
        <w:t>2 reisai per dieną darbo dienomis, išskyrus moksleivių atostogų metu.</w:t>
      </w:r>
    </w:p>
    <w:p w14:paraId="6A44A860" w14:textId="77777777" w:rsidR="00076AEE" w:rsidRPr="0081496E" w:rsidRDefault="00076AEE" w:rsidP="00076AEE">
      <w:pPr>
        <w:numPr>
          <w:ilvl w:val="0"/>
          <w:numId w:val="13"/>
        </w:numPr>
        <w:contextualSpacing/>
        <w:rPr>
          <w:rFonts w:eastAsia="Calibri"/>
          <w:bCs/>
        </w:rPr>
      </w:pPr>
      <w:r w:rsidRPr="0081496E">
        <w:rPr>
          <w:rFonts w:eastAsia="Calibri"/>
          <w:bCs/>
        </w:rPr>
        <w:t>1 reisas 1 kartą per savaitę trečiadieniais, išskyrus moksleivių atostogų metu.</w:t>
      </w:r>
    </w:p>
    <w:tbl>
      <w:tblPr>
        <w:tblStyle w:val="Lentelstinklelis1"/>
        <w:tblW w:w="0" w:type="auto"/>
        <w:tblLook w:val="04A0" w:firstRow="1" w:lastRow="0" w:firstColumn="1" w:lastColumn="0" w:noHBand="0" w:noVBand="1"/>
      </w:tblPr>
      <w:tblGrid>
        <w:gridCol w:w="1688"/>
        <w:gridCol w:w="2059"/>
        <w:gridCol w:w="1375"/>
        <w:gridCol w:w="1487"/>
        <w:gridCol w:w="1372"/>
        <w:gridCol w:w="1646"/>
      </w:tblGrid>
      <w:tr w:rsidR="00076AEE" w:rsidRPr="00AD22F2" w14:paraId="786340F3" w14:textId="77777777" w:rsidTr="00A57664">
        <w:tc>
          <w:tcPr>
            <w:tcW w:w="9627" w:type="dxa"/>
            <w:gridSpan w:val="6"/>
            <w:vAlign w:val="center"/>
          </w:tcPr>
          <w:p w14:paraId="66FC4EAD" w14:textId="77777777" w:rsidR="00076AEE" w:rsidRPr="00AD22F2" w:rsidRDefault="00076AEE" w:rsidP="00A57664">
            <w:pPr>
              <w:ind w:right="-1" w:firstLine="720"/>
              <w:jc w:val="center"/>
              <w:rPr>
                <w:b/>
              </w:rPr>
            </w:pPr>
            <w:r w:rsidRPr="00AD22F2">
              <w:rPr>
                <w:b/>
              </w:rPr>
              <w:t>Išvykimas į Rietavą</w:t>
            </w:r>
          </w:p>
        </w:tc>
      </w:tr>
      <w:tr w:rsidR="00076AEE" w:rsidRPr="00AD22F2" w14:paraId="1C6D8CC3" w14:textId="77777777" w:rsidTr="00A57664">
        <w:tc>
          <w:tcPr>
            <w:tcW w:w="1688" w:type="dxa"/>
            <w:vMerge w:val="restart"/>
            <w:vAlign w:val="center"/>
          </w:tcPr>
          <w:p w14:paraId="12BF9F05" w14:textId="77777777" w:rsidR="00076AEE" w:rsidRPr="00AD22F2" w:rsidRDefault="00076AEE" w:rsidP="00A57664">
            <w:pPr>
              <w:ind w:right="-1"/>
              <w:jc w:val="both"/>
              <w:rPr>
                <w:bCs/>
              </w:rPr>
            </w:pPr>
            <w:r w:rsidRPr="00AD22F2">
              <w:rPr>
                <w:bCs/>
              </w:rPr>
              <w:t>Atstumas iki mokyklos km</w:t>
            </w:r>
          </w:p>
        </w:tc>
        <w:tc>
          <w:tcPr>
            <w:tcW w:w="2059" w:type="dxa"/>
            <w:vMerge w:val="restart"/>
            <w:vAlign w:val="center"/>
          </w:tcPr>
          <w:p w14:paraId="5C44364A" w14:textId="77777777" w:rsidR="00076AEE" w:rsidRPr="00AD22F2" w:rsidRDefault="00076AEE" w:rsidP="00A57664">
            <w:pPr>
              <w:ind w:right="-1" w:firstLine="720"/>
              <w:jc w:val="center"/>
              <w:rPr>
                <w:bCs/>
              </w:rPr>
            </w:pPr>
            <w:r w:rsidRPr="00AD22F2">
              <w:rPr>
                <w:bCs/>
              </w:rPr>
              <w:t>Stotelės pavadinimas</w:t>
            </w:r>
          </w:p>
        </w:tc>
        <w:tc>
          <w:tcPr>
            <w:tcW w:w="5880" w:type="dxa"/>
            <w:gridSpan w:val="4"/>
            <w:vAlign w:val="center"/>
          </w:tcPr>
          <w:p w14:paraId="3FE3ACEB" w14:textId="77777777" w:rsidR="00076AEE" w:rsidRPr="00AD22F2" w:rsidRDefault="00076AEE" w:rsidP="00A57664">
            <w:pPr>
              <w:ind w:right="-1" w:firstLine="720"/>
              <w:jc w:val="center"/>
              <w:rPr>
                <w:bCs/>
              </w:rPr>
            </w:pPr>
            <w:r w:rsidRPr="00AD22F2">
              <w:rPr>
                <w:bCs/>
              </w:rPr>
              <w:t>Reiso numeris</w:t>
            </w:r>
          </w:p>
        </w:tc>
      </w:tr>
      <w:tr w:rsidR="00076AEE" w:rsidRPr="00AD22F2" w14:paraId="5F31808C" w14:textId="77777777" w:rsidTr="00A57664">
        <w:trPr>
          <w:trHeight w:val="276"/>
        </w:trPr>
        <w:tc>
          <w:tcPr>
            <w:tcW w:w="1688" w:type="dxa"/>
            <w:vMerge/>
            <w:vAlign w:val="center"/>
          </w:tcPr>
          <w:p w14:paraId="31BDE311" w14:textId="77777777" w:rsidR="00076AEE" w:rsidRPr="00AD22F2" w:rsidRDefault="00076AEE" w:rsidP="00A57664">
            <w:pPr>
              <w:ind w:right="-1" w:firstLine="720"/>
              <w:jc w:val="center"/>
              <w:rPr>
                <w:bCs/>
              </w:rPr>
            </w:pPr>
          </w:p>
        </w:tc>
        <w:tc>
          <w:tcPr>
            <w:tcW w:w="2059" w:type="dxa"/>
            <w:vMerge/>
            <w:vAlign w:val="center"/>
          </w:tcPr>
          <w:p w14:paraId="5CBCCEED" w14:textId="77777777" w:rsidR="00076AEE" w:rsidRPr="00AD22F2" w:rsidRDefault="00076AEE" w:rsidP="00A57664">
            <w:pPr>
              <w:ind w:right="-1" w:firstLine="720"/>
              <w:jc w:val="center"/>
              <w:rPr>
                <w:bCs/>
              </w:rPr>
            </w:pPr>
          </w:p>
        </w:tc>
        <w:tc>
          <w:tcPr>
            <w:tcW w:w="1375" w:type="dxa"/>
            <w:vMerge w:val="restart"/>
            <w:vAlign w:val="center"/>
          </w:tcPr>
          <w:p w14:paraId="525B4C70" w14:textId="77777777" w:rsidR="00076AEE" w:rsidRPr="00AD22F2" w:rsidRDefault="00076AEE" w:rsidP="00A57664">
            <w:pPr>
              <w:ind w:right="-1"/>
              <w:jc w:val="center"/>
              <w:rPr>
                <w:bCs/>
              </w:rPr>
            </w:pPr>
            <w:r w:rsidRPr="00AD22F2">
              <w:rPr>
                <w:bCs/>
              </w:rPr>
              <w:t>I reisas</w:t>
            </w:r>
          </w:p>
          <w:p w14:paraId="13904593" w14:textId="77777777" w:rsidR="00076AEE" w:rsidRPr="00AD22F2" w:rsidRDefault="00076AEE" w:rsidP="00A57664">
            <w:pPr>
              <w:ind w:right="-1"/>
              <w:jc w:val="center"/>
              <w:rPr>
                <w:bCs/>
              </w:rPr>
            </w:pPr>
            <w:r w:rsidRPr="00AD22F2">
              <w:rPr>
                <w:bCs/>
              </w:rPr>
              <w:t>(d. d.)</w:t>
            </w:r>
          </w:p>
        </w:tc>
        <w:tc>
          <w:tcPr>
            <w:tcW w:w="1487" w:type="dxa"/>
            <w:vMerge w:val="restart"/>
            <w:vAlign w:val="center"/>
          </w:tcPr>
          <w:p w14:paraId="20C9C68F" w14:textId="77777777" w:rsidR="00076AEE" w:rsidRPr="00AD22F2" w:rsidRDefault="00076AEE" w:rsidP="00A57664">
            <w:pPr>
              <w:ind w:right="-1"/>
              <w:jc w:val="center"/>
              <w:rPr>
                <w:bCs/>
              </w:rPr>
            </w:pPr>
            <w:r w:rsidRPr="00AD22F2">
              <w:rPr>
                <w:bCs/>
              </w:rPr>
              <w:t>II reisas</w:t>
            </w:r>
          </w:p>
          <w:p w14:paraId="77D33197" w14:textId="77777777" w:rsidR="00076AEE" w:rsidRPr="00AD22F2" w:rsidRDefault="00076AEE" w:rsidP="00A57664">
            <w:pPr>
              <w:ind w:right="-1"/>
              <w:jc w:val="center"/>
              <w:rPr>
                <w:bCs/>
              </w:rPr>
            </w:pPr>
            <w:r w:rsidRPr="00AD22F2">
              <w:rPr>
                <w:bCs/>
              </w:rPr>
              <w:t>(T.)</w:t>
            </w:r>
          </w:p>
        </w:tc>
        <w:tc>
          <w:tcPr>
            <w:tcW w:w="1372" w:type="dxa"/>
            <w:vMerge w:val="restart"/>
            <w:vAlign w:val="center"/>
          </w:tcPr>
          <w:p w14:paraId="7C225F4B" w14:textId="77777777" w:rsidR="00076AEE" w:rsidRPr="00AD22F2" w:rsidRDefault="00076AEE" w:rsidP="00A57664">
            <w:pPr>
              <w:ind w:right="-1"/>
              <w:jc w:val="center"/>
              <w:rPr>
                <w:bCs/>
              </w:rPr>
            </w:pPr>
            <w:r w:rsidRPr="00AD22F2">
              <w:rPr>
                <w:bCs/>
              </w:rPr>
              <w:t>III reisas</w:t>
            </w:r>
          </w:p>
          <w:p w14:paraId="4DAEC0BF" w14:textId="77777777" w:rsidR="00076AEE" w:rsidRPr="00AD22F2" w:rsidRDefault="00076AEE" w:rsidP="00A57664">
            <w:pPr>
              <w:ind w:right="-1"/>
              <w:jc w:val="center"/>
              <w:rPr>
                <w:bCs/>
              </w:rPr>
            </w:pPr>
            <w:r w:rsidRPr="00AD22F2">
              <w:rPr>
                <w:bCs/>
              </w:rPr>
              <w:t>(d. d.)</w:t>
            </w:r>
          </w:p>
        </w:tc>
        <w:tc>
          <w:tcPr>
            <w:tcW w:w="1646" w:type="dxa"/>
            <w:vMerge w:val="restart"/>
          </w:tcPr>
          <w:p w14:paraId="44254D02" w14:textId="77777777" w:rsidR="00076AEE" w:rsidRPr="00AD22F2" w:rsidRDefault="00076AEE" w:rsidP="00A57664">
            <w:pPr>
              <w:ind w:right="-1"/>
              <w:jc w:val="center"/>
              <w:rPr>
                <w:bCs/>
              </w:rPr>
            </w:pPr>
            <w:r w:rsidRPr="00AD22F2">
              <w:rPr>
                <w:bCs/>
              </w:rPr>
              <w:t>IV reisas</w:t>
            </w:r>
          </w:p>
          <w:p w14:paraId="66081599" w14:textId="77777777" w:rsidR="00076AEE" w:rsidRPr="00AD22F2" w:rsidRDefault="00076AEE" w:rsidP="00A57664">
            <w:pPr>
              <w:ind w:right="-1"/>
              <w:jc w:val="center"/>
              <w:rPr>
                <w:bCs/>
              </w:rPr>
            </w:pPr>
            <w:r w:rsidRPr="00AD22F2">
              <w:rPr>
                <w:bCs/>
              </w:rPr>
              <w:t>(P</w:t>
            </w:r>
            <w:r>
              <w:rPr>
                <w:bCs/>
              </w:rPr>
              <w:t xml:space="preserve"> -</w:t>
            </w:r>
            <w:r w:rsidRPr="00AD22F2">
              <w:rPr>
                <w:bCs/>
              </w:rPr>
              <w:t xml:space="preserve"> K)</w:t>
            </w:r>
          </w:p>
        </w:tc>
      </w:tr>
      <w:tr w:rsidR="00076AEE" w:rsidRPr="00AD22F2" w14:paraId="50BB971D" w14:textId="77777777" w:rsidTr="00A57664">
        <w:tc>
          <w:tcPr>
            <w:tcW w:w="1688" w:type="dxa"/>
            <w:vMerge w:val="restart"/>
            <w:vAlign w:val="center"/>
          </w:tcPr>
          <w:p w14:paraId="091D5F44" w14:textId="77777777" w:rsidR="00076AEE" w:rsidRPr="00AD22F2" w:rsidRDefault="00076AEE" w:rsidP="00A57664">
            <w:pPr>
              <w:ind w:right="-1"/>
              <w:jc w:val="center"/>
              <w:rPr>
                <w:bCs/>
              </w:rPr>
            </w:pPr>
            <w:r w:rsidRPr="00AD22F2">
              <w:rPr>
                <w:bCs/>
              </w:rPr>
              <w:t>1</w:t>
            </w:r>
            <w:r>
              <w:rPr>
                <w:bCs/>
              </w:rPr>
              <w:t>7,4</w:t>
            </w:r>
          </w:p>
          <w:p w14:paraId="46DC7677" w14:textId="77777777" w:rsidR="00076AEE" w:rsidRPr="00AD22F2" w:rsidRDefault="00076AEE" w:rsidP="00A57664">
            <w:pPr>
              <w:ind w:right="-1"/>
              <w:jc w:val="center"/>
              <w:rPr>
                <w:bCs/>
              </w:rPr>
            </w:pPr>
            <w:r w:rsidRPr="00AD22F2">
              <w:rPr>
                <w:bCs/>
              </w:rPr>
              <w:t xml:space="preserve"> 2</w:t>
            </w:r>
            <w:r>
              <w:rPr>
                <w:bCs/>
              </w:rPr>
              <w:t>1</w:t>
            </w:r>
            <w:r w:rsidRPr="00AD22F2">
              <w:rPr>
                <w:bCs/>
              </w:rPr>
              <w:t>,</w:t>
            </w:r>
            <w:r>
              <w:rPr>
                <w:bCs/>
              </w:rPr>
              <w:t>5</w:t>
            </w:r>
          </w:p>
          <w:p w14:paraId="12B98701" w14:textId="77777777" w:rsidR="00076AEE" w:rsidRPr="00AD22F2" w:rsidRDefault="00076AEE" w:rsidP="00A57664">
            <w:pPr>
              <w:ind w:right="-1"/>
              <w:jc w:val="center"/>
              <w:rPr>
                <w:bCs/>
              </w:rPr>
            </w:pPr>
          </w:p>
          <w:p w14:paraId="727CE7AF" w14:textId="77777777" w:rsidR="00076AEE" w:rsidRPr="00AD22F2" w:rsidRDefault="00076AEE" w:rsidP="00A57664">
            <w:pPr>
              <w:ind w:right="-1" w:firstLine="720"/>
              <w:jc w:val="center"/>
              <w:rPr>
                <w:bCs/>
              </w:rPr>
            </w:pPr>
          </w:p>
        </w:tc>
        <w:tc>
          <w:tcPr>
            <w:tcW w:w="2059" w:type="dxa"/>
            <w:vAlign w:val="center"/>
          </w:tcPr>
          <w:p w14:paraId="3CD118DD" w14:textId="77777777" w:rsidR="00076AEE" w:rsidRPr="00AD22F2" w:rsidRDefault="00076AEE" w:rsidP="00A57664">
            <w:pPr>
              <w:ind w:right="-1" w:firstLine="720"/>
              <w:jc w:val="center"/>
              <w:rPr>
                <w:b/>
              </w:rPr>
            </w:pPr>
          </w:p>
        </w:tc>
        <w:tc>
          <w:tcPr>
            <w:tcW w:w="1375" w:type="dxa"/>
            <w:vMerge/>
            <w:vAlign w:val="center"/>
          </w:tcPr>
          <w:p w14:paraId="3CB3AC87" w14:textId="77777777" w:rsidR="00076AEE" w:rsidRPr="00AD22F2" w:rsidRDefault="00076AEE" w:rsidP="00A57664">
            <w:pPr>
              <w:ind w:right="-1" w:firstLine="720"/>
              <w:jc w:val="center"/>
              <w:rPr>
                <w:bCs/>
              </w:rPr>
            </w:pPr>
          </w:p>
        </w:tc>
        <w:tc>
          <w:tcPr>
            <w:tcW w:w="1487" w:type="dxa"/>
            <w:vMerge/>
            <w:vAlign w:val="center"/>
          </w:tcPr>
          <w:p w14:paraId="53EE9381" w14:textId="77777777" w:rsidR="00076AEE" w:rsidRPr="00AD22F2" w:rsidRDefault="00076AEE" w:rsidP="00A57664">
            <w:pPr>
              <w:ind w:right="-1" w:firstLine="720"/>
              <w:jc w:val="center"/>
              <w:rPr>
                <w:bCs/>
              </w:rPr>
            </w:pPr>
          </w:p>
        </w:tc>
        <w:tc>
          <w:tcPr>
            <w:tcW w:w="1372" w:type="dxa"/>
            <w:vMerge/>
            <w:vAlign w:val="center"/>
          </w:tcPr>
          <w:p w14:paraId="029D9B40" w14:textId="77777777" w:rsidR="00076AEE" w:rsidRPr="00AD22F2" w:rsidRDefault="00076AEE" w:rsidP="00A57664">
            <w:pPr>
              <w:ind w:right="-1" w:firstLine="720"/>
              <w:jc w:val="center"/>
              <w:rPr>
                <w:bCs/>
              </w:rPr>
            </w:pPr>
          </w:p>
        </w:tc>
        <w:tc>
          <w:tcPr>
            <w:tcW w:w="1646" w:type="dxa"/>
            <w:vMerge/>
          </w:tcPr>
          <w:p w14:paraId="7359A27D" w14:textId="77777777" w:rsidR="00076AEE" w:rsidRPr="00AD22F2" w:rsidRDefault="00076AEE" w:rsidP="00A57664">
            <w:pPr>
              <w:ind w:right="-1" w:firstLine="720"/>
              <w:jc w:val="center"/>
              <w:rPr>
                <w:bCs/>
              </w:rPr>
            </w:pPr>
          </w:p>
        </w:tc>
      </w:tr>
      <w:tr w:rsidR="00076AEE" w:rsidRPr="00AD22F2" w14:paraId="471AD82A" w14:textId="77777777" w:rsidTr="00A57664">
        <w:tc>
          <w:tcPr>
            <w:tcW w:w="1688" w:type="dxa"/>
            <w:vMerge/>
            <w:vAlign w:val="center"/>
          </w:tcPr>
          <w:p w14:paraId="47A10E20" w14:textId="77777777" w:rsidR="00076AEE" w:rsidRPr="00AD22F2" w:rsidRDefault="00076AEE" w:rsidP="00A57664">
            <w:pPr>
              <w:ind w:right="-1" w:firstLine="720"/>
              <w:jc w:val="center"/>
              <w:rPr>
                <w:bCs/>
              </w:rPr>
            </w:pPr>
          </w:p>
        </w:tc>
        <w:tc>
          <w:tcPr>
            <w:tcW w:w="2059" w:type="dxa"/>
            <w:vAlign w:val="center"/>
          </w:tcPr>
          <w:p w14:paraId="08A7AC42" w14:textId="77777777" w:rsidR="00076AEE" w:rsidRPr="00AD22F2" w:rsidRDefault="00076AEE" w:rsidP="00A57664">
            <w:pPr>
              <w:ind w:right="-1" w:firstLine="720"/>
              <w:jc w:val="center"/>
              <w:rPr>
                <w:bCs/>
              </w:rPr>
            </w:pPr>
            <w:r w:rsidRPr="00AD22F2">
              <w:rPr>
                <w:bCs/>
              </w:rPr>
              <w:t>Tverai</w:t>
            </w:r>
          </w:p>
        </w:tc>
        <w:tc>
          <w:tcPr>
            <w:tcW w:w="1375" w:type="dxa"/>
            <w:vAlign w:val="center"/>
          </w:tcPr>
          <w:p w14:paraId="23881028" w14:textId="77777777" w:rsidR="00076AEE" w:rsidRPr="00AD22F2" w:rsidRDefault="00076AEE" w:rsidP="00A57664">
            <w:pPr>
              <w:ind w:right="-1"/>
              <w:jc w:val="center"/>
              <w:rPr>
                <w:bCs/>
              </w:rPr>
            </w:pPr>
            <w:r w:rsidRPr="00AD22F2">
              <w:rPr>
                <w:bCs/>
              </w:rPr>
              <w:t>7.05 val.</w:t>
            </w:r>
          </w:p>
        </w:tc>
        <w:tc>
          <w:tcPr>
            <w:tcW w:w="1487" w:type="dxa"/>
            <w:vAlign w:val="center"/>
          </w:tcPr>
          <w:p w14:paraId="35E0A081" w14:textId="77777777" w:rsidR="00076AEE" w:rsidRPr="00AD22F2" w:rsidRDefault="00076AEE" w:rsidP="00A57664">
            <w:pPr>
              <w:ind w:right="-1"/>
              <w:jc w:val="center"/>
              <w:rPr>
                <w:bCs/>
              </w:rPr>
            </w:pPr>
            <w:r w:rsidRPr="00AD22F2">
              <w:rPr>
                <w:bCs/>
              </w:rPr>
              <w:t>10.30 val.</w:t>
            </w:r>
          </w:p>
        </w:tc>
        <w:tc>
          <w:tcPr>
            <w:tcW w:w="1372" w:type="dxa"/>
            <w:vAlign w:val="center"/>
          </w:tcPr>
          <w:p w14:paraId="057A43C4" w14:textId="77777777" w:rsidR="00076AEE" w:rsidRPr="00AD22F2" w:rsidRDefault="00076AEE" w:rsidP="00A57664">
            <w:pPr>
              <w:ind w:right="-1"/>
              <w:jc w:val="center"/>
              <w:rPr>
                <w:bCs/>
              </w:rPr>
            </w:pPr>
            <w:r w:rsidRPr="00AD22F2">
              <w:rPr>
                <w:bCs/>
              </w:rPr>
              <w:t>14.20 val.</w:t>
            </w:r>
          </w:p>
        </w:tc>
        <w:tc>
          <w:tcPr>
            <w:tcW w:w="1646" w:type="dxa"/>
          </w:tcPr>
          <w:p w14:paraId="3E8673F2" w14:textId="77777777" w:rsidR="00076AEE" w:rsidRPr="00AD22F2" w:rsidRDefault="00076AEE" w:rsidP="00A57664">
            <w:pPr>
              <w:ind w:right="-1"/>
              <w:jc w:val="center"/>
              <w:rPr>
                <w:bCs/>
              </w:rPr>
            </w:pPr>
            <w:r w:rsidRPr="00AD22F2">
              <w:rPr>
                <w:bCs/>
              </w:rPr>
              <w:t>15.40 val.</w:t>
            </w:r>
          </w:p>
        </w:tc>
      </w:tr>
      <w:tr w:rsidR="00076AEE" w:rsidRPr="00AD22F2" w14:paraId="0993DC87" w14:textId="77777777" w:rsidTr="00A57664">
        <w:tc>
          <w:tcPr>
            <w:tcW w:w="1688" w:type="dxa"/>
            <w:vMerge/>
            <w:vAlign w:val="center"/>
          </w:tcPr>
          <w:p w14:paraId="6BE3A782" w14:textId="77777777" w:rsidR="00076AEE" w:rsidRPr="00AD22F2" w:rsidRDefault="00076AEE" w:rsidP="00A57664">
            <w:pPr>
              <w:ind w:right="-1" w:firstLine="720"/>
              <w:jc w:val="center"/>
              <w:rPr>
                <w:bCs/>
              </w:rPr>
            </w:pPr>
          </w:p>
        </w:tc>
        <w:tc>
          <w:tcPr>
            <w:tcW w:w="2059" w:type="dxa"/>
            <w:vAlign w:val="center"/>
          </w:tcPr>
          <w:p w14:paraId="179E27C8" w14:textId="77777777" w:rsidR="00076AEE" w:rsidRPr="00AD22F2" w:rsidRDefault="00076AEE" w:rsidP="00A57664">
            <w:pPr>
              <w:ind w:right="-1" w:firstLine="720"/>
              <w:jc w:val="center"/>
              <w:rPr>
                <w:bCs/>
              </w:rPr>
            </w:pPr>
            <w:r w:rsidRPr="00AD22F2">
              <w:rPr>
                <w:bCs/>
              </w:rPr>
              <w:t>Žilaičiai</w:t>
            </w:r>
          </w:p>
        </w:tc>
        <w:tc>
          <w:tcPr>
            <w:tcW w:w="1375" w:type="dxa"/>
            <w:vAlign w:val="center"/>
          </w:tcPr>
          <w:p w14:paraId="2968D962" w14:textId="77777777" w:rsidR="00076AEE" w:rsidRPr="00AD22F2" w:rsidRDefault="00076AEE" w:rsidP="00A57664">
            <w:pPr>
              <w:ind w:right="-1"/>
              <w:jc w:val="center"/>
              <w:rPr>
                <w:bCs/>
              </w:rPr>
            </w:pPr>
            <w:r w:rsidRPr="00AD22F2">
              <w:rPr>
                <w:bCs/>
              </w:rPr>
              <w:t>7.08 val.</w:t>
            </w:r>
          </w:p>
        </w:tc>
        <w:tc>
          <w:tcPr>
            <w:tcW w:w="1487" w:type="dxa"/>
            <w:vAlign w:val="center"/>
          </w:tcPr>
          <w:p w14:paraId="36684125" w14:textId="77777777" w:rsidR="00076AEE" w:rsidRPr="00AD22F2" w:rsidRDefault="00076AEE" w:rsidP="00A57664">
            <w:pPr>
              <w:ind w:right="-1"/>
              <w:jc w:val="center"/>
              <w:rPr>
                <w:bCs/>
              </w:rPr>
            </w:pPr>
            <w:r w:rsidRPr="00AD22F2">
              <w:rPr>
                <w:bCs/>
              </w:rPr>
              <w:t>10.33 val.</w:t>
            </w:r>
          </w:p>
        </w:tc>
        <w:tc>
          <w:tcPr>
            <w:tcW w:w="1372" w:type="dxa"/>
            <w:vAlign w:val="center"/>
          </w:tcPr>
          <w:p w14:paraId="5897F94A" w14:textId="77777777" w:rsidR="00076AEE" w:rsidRPr="00AD22F2" w:rsidRDefault="00076AEE" w:rsidP="00A57664">
            <w:pPr>
              <w:ind w:right="-1"/>
              <w:jc w:val="center"/>
              <w:rPr>
                <w:bCs/>
              </w:rPr>
            </w:pPr>
            <w:r w:rsidRPr="00AD22F2">
              <w:rPr>
                <w:bCs/>
              </w:rPr>
              <w:t>14.25 val.</w:t>
            </w:r>
          </w:p>
        </w:tc>
        <w:tc>
          <w:tcPr>
            <w:tcW w:w="1646" w:type="dxa"/>
          </w:tcPr>
          <w:p w14:paraId="59436559" w14:textId="77777777" w:rsidR="00076AEE" w:rsidRPr="00AD22F2" w:rsidRDefault="00076AEE" w:rsidP="00A57664">
            <w:pPr>
              <w:ind w:right="-1"/>
              <w:jc w:val="center"/>
              <w:rPr>
                <w:bCs/>
              </w:rPr>
            </w:pPr>
            <w:r w:rsidRPr="00AD22F2">
              <w:rPr>
                <w:bCs/>
              </w:rPr>
              <w:t>15.43 val.</w:t>
            </w:r>
          </w:p>
        </w:tc>
      </w:tr>
      <w:tr w:rsidR="00076AEE" w:rsidRPr="00AD22F2" w14:paraId="39C258C9" w14:textId="77777777" w:rsidTr="00A57664">
        <w:tc>
          <w:tcPr>
            <w:tcW w:w="1688" w:type="dxa"/>
            <w:vMerge/>
            <w:vAlign w:val="center"/>
          </w:tcPr>
          <w:p w14:paraId="087FEEAE" w14:textId="77777777" w:rsidR="00076AEE" w:rsidRPr="00AD22F2" w:rsidRDefault="00076AEE" w:rsidP="00A57664">
            <w:pPr>
              <w:ind w:right="-1" w:firstLine="720"/>
              <w:jc w:val="center"/>
              <w:rPr>
                <w:bCs/>
              </w:rPr>
            </w:pPr>
          </w:p>
        </w:tc>
        <w:tc>
          <w:tcPr>
            <w:tcW w:w="2059" w:type="dxa"/>
            <w:vAlign w:val="center"/>
          </w:tcPr>
          <w:p w14:paraId="2EF42F33" w14:textId="77777777" w:rsidR="00076AEE" w:rsidRPr="00AD22F2" w:rsidRDefault="00076AEE" w:rsidP="00A57664">
            <w:pPr>
              <w:ind w:right="-1" w:firstLine="720"/>
              <w:jc w:val="center"/>
              <w:rPr>
                <w:bCs/>
              </w:rPr>
            </w:pPr>
            <w:r w:rsidRPr="00AD22F2">
              <w:rPr>
                <w:bCs/>
              </w:rPr>
              <w:t>Užpeliai</w:t>
            </w:r>
          </w:p>
        </w:tc>
        <w:tc>
          <w:tcPr>
            <w:tcW w:w="1375" w:type="dxa"/>
            <w:vAlign w:val="center"/>
          </w:tcPr>
          <w:p w14:paraId="68C394E3" w14:textId="77777777" w:rsidR="00076AEE" w:rsidRPr="00AD22F2" w:rsidRDefault="00076AEE" w:rsidP="00A57664">
            <w:pPr>
              <w:ind w:right="-1"/>
              <w:jc w:val="center"/>
              <w:rPr>
                <w:bCs/>
              </w:rPr>
            </w:pPr>
            <w:r w:rsidRPr="00AD22F2">
              <w:rPr>
                <w:bCs/>
              </w:rPr>
              <w:t>7.12 val.</w:t>
            </w:r>
          </w:p>
        </w:tc>
        <w:tc>
          <w:tcPr>
            <w:tcW w:w="1487" w:type="dxa"/>
            <w:vAlign w:val="center"/>
          </w:tcPr>
          <w:p w14:paraId="3233AEBE" w14:textId="77777777" w:rsidR="00076AEE" w:rsidRPr="00AD22F2" w:rsidRDefault="00076AEE" w:rsidP="00A57664">
            <w:pPr>
              <w:ind w:right="-1"/>
              <w:jc w:val="center"/>
              <w:rPr>
                <w:bCs/>
              </w:rPr>
            </w:pPr>
            <w:r w:rsidRPr="00AD22F2">
              <w:rPr>
                <w:bCs/>
              </w:rPr>
              <w:t>10.36 val.</w:t>
            </w:r>
          </w:p>
        </w:tc>
        <w:tc>
          <w:tcPr>
            <w:tcW w:w="1372" w:type="dxa"/>
            <w:vAlign w:val="center"/>
          </w:tcPr>
          <w:p w14:paraId="03C3868B" w14:textId="77777777" w:rsidR="00076AEE" w:rsidRPr="00AD22F2" w:rsidRDefault="00076AEE" w:rsidP="00A57664">
            <w:pPr>
              <w:ind w:right="-1"/>
              <w:jc w:val="center"/>
              <w:rPr>
                <w:bCs/>
              </w:rPr>
            </w:pPr>
            <w:r w:rsidRPr="00AD22F2">
              <w:rPr>
                <w:bCs/>
              </w:rPr>
              <w:t>14.35 val.</w:t>
            </w:r>
          </w:p>
        </w:tc>
        <w:tc>
          <w:tcPr>
            <w:tcW w:w="1646" w:type="dxa"/>
          </w:tcPr>
          <w:p w14:paraId="7F0D3BF6" w14:textId="77777777" w:rsidR="00076AEE" w:rsidRPr="00AD22F2" w:rsidRDefault="00076AEE" w:rsidP="00A57664">
            <w:pPr>
              <w:ind w:right="-1"/>
              <w:jc w:val="center"/>
              <w:rPr>
                <w:bCs/>
              </w:rPr>
            </w:pPr>
            <w:r w:rsidRPr="00AD22F2">
              <w:rPr>
                <w:bCs/>
              </w:rPr>
              <w:t>15.44 val.</w:t>
            </w:r>
          </w:p>
        </w:tc>
      </w:tr>
      <w:tr w:rsidR="00076AEE" w:rsidRPr="00AD22F2" w14:paraId="05E7CCE6" w14:textId="77777777" w:rsidTr="00A57664">
        <w:tc>
          <w:tcPr>
            <w:tcW w:w="1688" w:type="dxa"/>
            <w:vMerge/>
            <w:vAlign w:val="center"/>
          </w:tcPr>
          <w:p w14:paraId="6FD4D9C7" w14:textId="77777777" w:rsidR="00076AEE" w:rsidRPr="00AD22F2" w:rsidRDefault="00076AEE" w:rsidP="00A57664">
            <w:pPr>
              <w:ind w:right="-1" w:firstLine="720"/>
              <w:jc w:val="center"/>
              <w:rPr>
                <w:bCs/>
              </w:rPr>
            </w:pPr>
          </w:p>
        </w:tc>
        <w:tc>
          <w:tcPr>
            <w:tcW w:w="2059" w:type="dxa"/>
            <w:vAlign w:val="center"/>
          </w:tcPr>
          <w:p w14:paraId="53B3A16D" w14:textId="77777777" w:rsidR="00076AEE" w:rsidRPr="00AD22F2" w:rsidRDefault="00076AEE" w:rsidP="00A57664">
            <w:pPr>
              <w:ind w:right="-1" w:firstLine="720"/>
              <w:jc w:val="center"/>
              <w:rPr>
                <w:bCs/>
              </w:rPr>
            </w:pPr>
            <w:r w:rsidRPr="00AD22F2">
              <w:rPr>
                <w:bCs/>
              </w:rPr>
              <w:t>Gomantlaukis</w:t>
            </w:r>
          </w:p>
        </w:tc>
        <w:tc>
          <w:tcPr>
            <w:tcW w:w="1375" w:type="dxa"/>
            <w:vAlign w:val="center"/>
          </w:tcPr>
          <w:p w14:paraId="2D44AF6F" w14:textId="77777777" w:rsidR="00076AEE" w:rsidRPr="00AD22F2" w:rsidRDefault="00076AEE" w:rsidP="00A57664">
            <w:pPr>
              <w:ind w:right="-1"/>
              <w:jc w:val="center"/>
              <w:rPr>
                <w:bCs/>
              </w:rPr>
            </w:pPr>
            <w:r w:rsidRPr="00AD22F2">
              <w:rPr>
                <w:bCs/>
              </w:rPr>
              <w:t>7.20 val.</w:t>
            </w:r>
          </w:p>
        </w:tc>
        <w:tc>
          <w:tcPr>
            <w:tcW w:w="1487" w:type="dxa"/>
            <w:vAlign w:val="center"/>
          </w:tcPr>
          <w:p w14:paraId="3F0B1130" w14:textId="77777777" w:rsidR="00076AEE" w:rsidRPr="00AD22F2" w:rsidRDefault="00076AEE" w:rsidP="00A57664">
            <w:pPr>
              <w:ind w:right="-1"/>
              <w:jc w:val="center"/>
              <w:rPr>
                <w:bCs/>
              </w:rPr>
            </w:pPr>
            <w:r w:rsidRPr="00AD22F2">
              <w:rPr>
                <w:bCs/>
              </w:rPr>
              <w:t>10.44 val.</w:t>
            </w:r>
          </w:p>
        </w:tc>
        <w:tc>
          <w:tcPr>
            <w:tcW w:w="1372" w:type="dxa"/>
            <w:vAlign w:val="center"/>
          </w:tcPr>
          <w:p w14:paraId="269F2C71" w14:textId="77777777" w:rsidR="00076AEE" w:rsidRPr="00AD22F2" w:rsidRDefault="00076AEE" w:rsidP="00A57664">
            <w:pPr>
              <w:ind w:right="-1"/>
              <w:jc w:val="center"/>
              <w:rPr>
                <w:bCs/>
              </w:rPr>
            </w:pPr>
            <w:r w:rsidRPr="00AD22F2">
              <w:rPr>
                <w:bCs/>
              </w:rPr>
              <w:t>14.41 val.</w:t>
            </w:r>
          </w:p>
        </w:tc>
        <w:tc>
          <w:tcPr>
            <w:tcW w:w="1646" w:type="dxa"/>
          </w:tcPr>
          <w:p w14:paraId="4378A1E6" w14:textId="77777777" w:rsidR="00076AEE" w:rsidRPr="00AD22F2" w:rsidRDefault="00076AEE" w:rsidP="00A57664">
            <w:pPr>
              <w:ind w:right="-1"/>
              <w:jc w:val="center"/>
              <w:rPr>
                <w:bCs/>
              </w:rPr>
            </w:pPr>
            <w:r w:rsidRPr="00AD22F2">
              <w:rPr>
                <w:bCs/>
              </w:rPr>
              <w:t>15.48 val.</w:t>
            </w:r>
          </w:p>
        </w:tc>
      </w:tr>
      <w:tr w:rsidR="00076AEE" w:rsidRPr="00AD22F2" w14:paraId="60EBC43A" w14:textId="77777777" w:rsidTr="00A57664">
        <w:tc>
          <w:tcPr>
            <w:tcW w:w="1688" w:type="dxa"/>
            <w:vMerge/>
            <w:vAlign w:val="center"/>
          </w:tcPr>
          <w:p w14:paraId="28AC4CF4" w14:textId="77777777" w:rsidR="00076AEE" w:rsidRPr="00AD22F2" w:rsidRDefault="00076AEE" w:rsidP="00A57664">
            <w:pPr>
              <w:ind w:right="-1" w:firstLine="720"/>
              <w:jc w:val="center"/>
              <w:rPr>
                <w:bCs/>
              </w:rPr>
            </w:pPr>
          </w:p>
        </w:tc>
        <w:tc>
          <w:tcPr>
            <w:tcW w:w="2059" w:type="dxa"/>
            <w:vAlign w:val="center"/>
          </w:tcPr>
          <w:p w14:paraId="7510E55C" w14:textId="77777777" w:rsidR="00076AEE" w:rsidRPr="00AD22F2" w:rsidRDefault="00076AEE" w:rsidP="00A57664">
            <w:pPr>
              <w:ind w:right="-1" w:firstLine="720"/>
              <w:jc w:val="center"/>
              <w:rPr>
                <w:bCs/>
              </w:rPr>
            </w:pPr>
            <w:r w:rsidRPr="00AD22F2">
              <w:rPr>
                <w:bCs/>
              </w:rPr>
              <w:t>Giliogiris</w:t>
            </w:r>
          </w:p>
        </w:tc>
        <w:tc>
          <w:tcPr>
            <w:tcW w:w="1375" w:type="dxa"/>
            <w:vAlign w:val="center"/>
          </w:tcPr>
          <w:p w14:paraId="243BE785" w14:textId="77777777" w:rsidR="00076AEE" w:rsidRPr="00AD22F2" w:rsidRDefault="00076AEE" w:rsidP="00A57664">
            <w:pPr>
              <w:ind w:right="-1"/>
              <w:jc w:val="center"/>
              <w:rPr>
                <w:bCs/>
              </w:rPr>
            </w:pPr>
            <w:r w:rsidRPr="00AD22F2">
              <w:rPr>
                <w:bCs/>
              </w:rPr>
              <w:t>7.25 val.</w:t>
            </w:r>
          </w:p>
        </w:tc>
        <w:tc>
          <w:tcPr>
            <w:tcW w:w="1487" w:type="dxa"/>
            <w:vAlign w:val="center"/>
          </w:tcPr>
          <w:p w14:paraId="292D9EC7" w14:textId="77777777" w:rsidR="00076AEE" w:rsidRPr="00AD22F2" w:rsidRDefault="00076AEE" w:rsidP="00A57664">
            <w:pPr>
              <w:ind w:right="-1"/>
              <w:jc w:val="center"/>
              <w:rPr>
                <w:bCs/>
              </w:rPr>
            </w:pPr>
            <w:r w:rsidRPr="00AD22F2">
              <w:rPr>
                <w:bCs/>
              </w:rPr>
              <w:t>10.47 val.</w:t>
            </w:r>
          </w:p>
        </w:tc>
        <w:tc>
          <w:tcPr>
            <w:tcW w:w="1372" w:type="dxa"/>
            <w:vAlign w:val="center"/>
          </w:tcPr>
          <w:p w14:paraId="5630FA61" w14:textId="77777777" w:rsidR="00076AEE" w:rsidRPr="00AD22F2" w:rsidRDefault="00076AEE" w:rsidP="00A57664">
            <w:pPr>
              <w:ind w:right="-1"/>
              <w:jc w:val="center"/>
              <w:rPr>
                <w:bCs/>
              </w:rPr>
            </w:pPr>
            <w:r w:rsidRPr="00AD22F2">
              <w:rPr>
                <w:bCs/>
              </w:rPr>
              <w:t>14.43 val.</w:t>
            </w:r>
          </w:p>
        </w:tc>
        <w:tc>
          <w:tcPr>
            <w:tcW w:w="1646" w:type="dxa"/>
          </w:tcPr>
          <w:p w14:paraId="30023D05" w14:textId="77777777" w:rsidR="00076AEE" w:rsidRPr="00AD22F2" w:rsidRDefault="00076AEE" w:rsidP="00A57664">
            <w:pPr>
              <w:ind w:right="-1"/>
              <w:jc w:val="center"/>
              <w:rPr>
                <w:bCs/>
              </w:rPr>
            </w:pPr>
            <w:r w:rsidRPr="00AD22F2">
              <w:rPr>
                <w:bCs/>
              </w:rPr>
              <w:t>15.53 val.</w:t>
            </w:r>
          </w:p>
        </w:tc>
      </w:tr>
      <w:tr w:rsidR="00076AEE" w:rsidRPr="00AD22F2" w14:paraId="745B68B8" w14:textId="77777777" w:rsidTr="00A57664">
        <w:tc>
          <w:tcPr>
            <w:tcW w:w="1688" w:type="dxa"/>
            <w:vMerge/>
            <w:vAlign w:val="center"/>
          </w:tcPr>
          <w:p w14:paraId="4FD3D5FD" w14:textId="77777777" w:rsidR="00076AEE" w:rsidRPr="00AD22F2" w:rsidRDefault="00076AEE" w:rsidP="00A57664">
            <w:pPr>
              <w:ind w:right="-1" w:firstLine="720"/>
              <w:jc w:val="center"/>
              <w:rPr>
                <w:bCs/>
              </w:rPr>
            </w:pPr>
          </w:p>
        </w:tc>
        <w:tc>
          <w:tcPr>
            <w:tcW w:w="2059" w:type="dxa"/>
            <w:vAlign w:val="center"/>
          </w:tcPr>
          <w:p w14:paraId="0CC51A7D" w14:textId="77777777" w:rsidR="00076AEE" w:rsidRPr="00AD22F2" w:rsidRDefault="00076AEE" w:rsidP="00A57664">
            <w:pPr>
              <w:ind w:right="-1" w:firstLine="720"/>
              <w:jc w:val="center"/>
              <w:rPr>
                <w:bCs/>
              </w:rPr>
            </w:pPr>
            <w:r w:rsidRPr="00AD22F2">
              <w:rPr>
                <w:bCs/>
              </w:rPr>
              <w:t>Lozoriai</w:t>
            </w:r>
          </w:p>
        </w:tc>
        <w:tc>
          <w:tcPr>
            <w:tcW w:w="1375" w:type="dxa"/>
            <w:vAlign w:val="center"/>
          </w:tcPr>
          <w:p w14:paraId="0095DD25" w14:textId="77777777" w:rsidR="00076AEE" w:rsidRPr="00AD22F2" w:rsidRDefault="00076AEE" w:rsidP="00A57664">
            <w:pPr>
              <w:ind w:right="-1"/>
              <w:jc w:val="center"/>
              <w:rPr>
                <w:bCs/>
              </w:rPr>
            </w:pPr>
            <w:r w:rsidRPr="00AD22F2">
              <w:rPr>
                <w:bCs/>
              </w:rPr>
              <w:t>7.29 val.</w:t>
            </w:r>
          </w:p>
        </w:tc>
        <w:tc>
          <w:tcPr>
            <w:tcW w:w="1487" w:type="dxa"/>
            <w:vAlign w:val="center"/>
          </w:tcPr>
          <w:p w14:paraId="10517C9B" w14:textId="77777777" w:rsidR="00076AEE" w:rsidRPr="00AD22F2" w:rsidRDefault="00076AEE" w:rsidP="00A57664">
            <w:pPr>
              <w:ind w:right="-1"/>
              <w:jc w:val="center"/>
              <w:rPr>
                <w:bCs/>
              </w:rPr>
            </w:pPr>
            <w:r w:rsidRPr="00AD22F2">
              <w:rPr>
                <w:bCs/>
              </w:rPr>
              <w:t>10.49 val.</w:t>
            </w:r>
          </w:p>
        </w:tc>
        <w:tc>
          <w:tcPr>
            <w:tcW w:w="1372" w:type="dxa"/>
            <w:vAlign w:val="center"/>
          </w:tcPr>
          <w:p w14:paraId="21260793" w14:textId="77777777" w:rsidR="00076AEE" w:rsidRPr="00AD22F2" w:rsidRDefault="00076AEE" w:rsidP="00A57664">
            <w:pPr>
              <w:ind w:right="-1"/>
              <w:jc w:val="center"/>
              <w:rPr>
                <w:bCs/>
              </w:rPr>
            </w:pPr>
            <w:r w:rsidRPr="00AD22F2">
              <w:rPr>
                <w:bCs/>
              </w:rPr>
              <w:t>14.45 val.</w:t>
            </w:r>
          </w:p>
        </w:tc>
        <w:tc>
          <w:tcPr>
            <w:tcW w:w="1646" w:type="dxa"/>
          </w:tcPr>
          <w:p w14:paraId="4AFD5966" w14:textId="77777777" w:rsidR="00076AEE" w:rsidRPr="00AD22F2" w:rsidRDefault="00076AEE" w:rsidP="00A57664">
            <w:pPr>
              <w:ind w:right="-1"/>
              <w:jc w:val="center"/>
              <w:rPr>
                <w:bCs/>
              </w:rPr>
            </w:pPr>
            <w:r w:rsidRPr="00AD22F2">
              <w:rPr>
                <w:bCs/>
              </w:rPr>
              <w:t>15.55 val.</w:t>
            </w:r>
          </w:p>
        </w:tc>
      </w:tr>
      <w:tr w:rsidR="00076AEE" w:rsidRPr="00AD22F2" w14:paraId="6594DC9D" w14:textId="77777777" w:rsidTr="00A57664">
        <w:tc>
          <w:tcPr>
            <w:tcW w:w="1688" w:type="dxa"/>
            <w:vMerge/>
            <w:vAlign w:val="center"/>
          </w:tcPr>
          <w:p w14:paraId="71CD4816" w14:textId="77777777" w:rsidR="00076AEE" w:rsidRPr="00AD22F2" w:rsidRDefault="00076AEE" w:rsidP="00A57664">
            <w:pPr>
              <w:ind w:right="-1" w:firstLine="720"/>
              <w:jc w:val="center"/>
              <w:rPr>
                <w:bCs/>
              </w:rPr>
            </w:pPr>
          </w:p>
        </w:tc>
        <w:tc>
          <w:tcPr>
            <w:tcW w:w="2059" w:type="dxa"/>
            <w:vAlign w:val="center"/>
          </w:tcPr>
          <w:p w14:paraId="6B536DE6" w14:textId="77777777" w:rsidR="00076AEE" w:rsidRPr="00AD22F2" w:rsidRDefault="00076AEE" w:rsidP="00A57664">
            <w:pPr>
              <w:ind w:right="-1" w:firstLine="720"/>
              <w:jc w:val="center"/>
              <w:rPr>
                <w:bCs/>
              </w:rPr>
            </w:pPr>
            <w:r w:rsidRPr="00AD22F2">
              <w:rPr>
                <w:bCs/>
              </w:rPr>
              <w:t>Alkas</w:t>
            </w:r>
          </w:p>
        </w:tc>
        <w:tc>
          <w:tcPr>
            <w:tcW w:w="1375" w:type="dxa"/>
            <w:vAlign w:val="center"/>
          </w:tcPr>
          <w:p w14:paraId="7AABFEC5" w14:textId="77777777" w:rsidR="00076AEE" w:rsidRPr="00AD22F2" w:rsidRDefault="00076AEE" w:rsidP="00A57664">
            <w:pPr>
              <w:ind w:right="-1"/>
              <w:jc w:val="center"/>
              <w:rPr>
                <w:bCs/>
              </w:rPr>
            </w:pPr>
            <w:r w:rsidRPr="00AD22F2">
              <w:rPr>
                <w:bCs/>
              </w:rPr>
              <w:t>-</w:t>
            </w:r>
          </w:p>
        </w:tc>
        <w:tc>
          <w:tcPr>
            <w:tcW w:w="1487" w:type="dxa"/>
            <w:vAlign w:val="center"/>
          </w:tcPr>
          <w:p w14:paraId="3359D343" w14:textId="77777777" w:rsidR="00076AEE" w:rsidRPr="00AD22F2" w:rsidRDefault="00076AEE" w:rsidP="00A57664">
            <w:pPr>
              <w:ind w:right="-1" w:firstLine="720"/>
              <w:jc w:val="center"/>
              <w:rPr>
                <w:bCs/>
              </w:rPr>
            </w:pPr>
            <w:r w:rsidRPr="00AD22F2">
              <w:rPr>
                <w:bCs/>
              </w:rPr>
              <w:t>-</w:t>
            </w:r>
          </w:p>
        </w:tc>
        <w:tc>
          <w:tcPr>
            <w:tcW w:w="1372" w:type="dxa"/>
            <w:vAlign w:val="center"/>
          </w:tcPr>
          <w:p w14:paraId="180A8962" w14:textId="77777777" w:rsidR="00076AEE" w:rsidRPr="00AD22F2" w:rsidRDefault="00076AEE" w:rsidP="00A57664">
            <w:pPr>
              <w:ind w:right="-1"/>
              <w:jc w:val="center"/>
              <w:rPr>
                <w:bCs/>
              </w:rPr>
            </w:pPr>
            <w:r w:rsidRPr="00AD22F2">
              <w:rPr>
                <w:bCs/>
              </w:rPr>
              <w:t>14.50 val.</w:t>
            </w:r>
          </w:p>
        </w:tc>
        <w:tc>
          <w:tcPr>
            <w:tcW w:w="1646" w:type="dxa"/>
          </w:tcPr>
          <w:p w14:paraId="6745387C" w14:textId="77777777" w:rsidR="00076AEE" w:rsidRPr="00AD22F2" w:rsidRDefault="00076AEE" w:rsidP="00A57664">
            <w:pPr>
              <w:ind w:right="-1"/>
              <w:jc w:val="center"/>
              <w:rPr>
                <w:bCs/>
              </w:rPr>
            </w:pPr>
            <w:r w:rsidRPr="00AD22F2">
              <w:rPr>
                <w:bCs/>
              </w:rPr>
              <w:t>16.00 val.</w:t>
            </w:r>
          </w:p>
        </w:tc>
      </w:tr>
      <w:tr w:rsidR="00076AEE" w:rsidRPr="00AD22F2" w14:paraId="6CC685BA" w14:textId="77777777" w:rsidTr="00A57664">
        <w:tc>
          <w:tcPr>
            <w:tcW w:w="1688" w:type="dxa"/>
            <w:vMerge/>
            <w:vAlign w:val="center"/>
          </w:tcPr>
          <w:p w14:paraId="1AE05EA3" w14:textId="77777777" w:rsidR="00076AEE" w:rsidRPr="00AD22F2" w:rsidRDefault="00076AEE" w:rsidP="00A57664">
            <w:pPr>
              <w:ind w:right="-1" w:firstLine="720"/>
              <w:jc w:val="center"/>
              <w:rPr>
                <w:bCs/>
              </w:rPr>
            </w:pPr>
          </w:p>
        </w:tc>
        <w:tc>
          <w:tcPr>
            <w:tcW w:w="2059" w:type="dxa"/>
            <w:vAlign w:val="center"/>
          </w:tcPr>
          <w:p w14:paraId="2C9B4066" w14:textId="77777777" w:rsidR="00076AEE" w:rsidRPr="00AD22F2" w:rsidRDefault="00076AEE" w:rsidP="00A57664">
            <w:pPr>
              <w:ind w:right="-1" w:firstLine="720"/>
              <w:jc w:val="center"/>
              <w:rPr>
                <w:bCs/>
              </w:rPr>
            </w:pPr>
            <w:r w:rsidRPr="00AD22F2">
              <w:rPr>
                <w:bCs/>
              </w:rPr>
              <w:t>Narbutiškė</w:t>
            </w:r>
          </w:p>
        </w:tc>
        <w:tc>
          <w:tcPr>
            <w:tcW w:w="1375" w:type="dxa"/>
            <w:vAlign w:val="center"/>
          </w:tcPr>
          <w:p w14:paraId="5B0250D6" w14:textId="77777777" w:rsidR="00076AEE" w:rsidRPr="00AD22F2" w:rsidRDefault="00076AEE" w:rsidP="00A57664">
            <w:pPr>
              <w:ind w:right="-1"/>
              <w:jc w:val="center"/>
              <w:rPr>
                <w:bCs/>
              </w:rPr>
            </w:pPr>
            <w:r w:rsidRPr="00AD22F2">
              <w:rPr>
                <w:bCs/>
              </w:rPr>
              <w:t>7.31 val.</w:t>
            </w:r>
          </w:p>
        </w:tc>
        <w:tc>
          <w:tcPr>
            <w:tcW w:w="1487" w:type="dxa"/>
            <w:vAlign w:val="center"/>
          </w:tcPr>
          <w:p w14:paraId="02E3FC09" w14:textId="77777777" w:rsidR="00076AEE" w:rsidRPr="00AD22F2" w:rsidRDefault="00076AEE" w:rsidP="00A57664">
            <w:pPr>
              <w:ind w:right="-1"/>
              <w:jc w:val="center"/>
              <w:rPr>
                <w:bCs/>
              </w:rPr>
            </w:pPr>
            <w:r w:rsidRPr="00AD22F2">
              <w:rPr>
                <w:bCs/>
              </w:rPr>
              <w:t>10.51 val.</w:t>
            </w:r>
          </w:p>
        </w:tc>
        <w:tc>
          <w:tcPr>
            <w:tcW w:w="1372" w:type="dxa"/>
            <w:vAlign w:val="center"/>
          </w:tcPr>
          <w:p w14:paraId="7F489405" w14:textId="77777777" w:rsidR="00076AEE" w:rsidRPr="00AD22F2" w:rsidRDefault="00076AEE" w:rsidP="00A57664">
            <w:pPr>
              <w:ind w:right="-1"/>
              <w:jc w:val="center"/>
              <w:rPr>
                <w:bCs/>
              </w:rPr>
            </w:pPr>
            <w:r w:rsidRPr="00AD22F2">
              <w:rPr>
                <w:bCs/>
              </w:rPr>
              <w:t>14.55 val.</w:t>
            </w:r>
          </w:p>
        </w:tc>
        <w:tc>
          <w:tcPr>
            <w:tcW w:w="1646" w:type="dxa"/>
          </w:tcPr>
          <w:p w14:paraId="1E639136" w14:textId="77777777" w:rsidR="00076AEE" w:rsidRPr="00AD22F2" w:rsidRDefault="00076AEE" w:rsidP="00A57664">
            <w:pPr>
              <w:ind w:right="-1"/>
              <w:jc w:val="center"/>
              <w:rPr>
                <w:bCs/>
              </w:rPr>
            </w:pPr>
            <w:r w:rsidRPr="00AD22F2">
              <w:rPr>
                <w:bCs/>
              </w:rPr>
              <w:t>16.05 val.</w:t>
            </w:r>
          </w:p>
        </w:tc>
      </w:tr>
      <w:tr w:rsidR="00076AEE" w:rsidRPr="00AD22F2" w14:paraId="34B2C946" w14:textId="77777777" w:rsidTr="00A57664">
        <w:tc>
          <w:tcPr>
            <w:tcW w:w="1688" w:type="dxa"/>
            <w:vMerge/>
            <w:vAlign w:val="center"/>
          </w:tcPr>
          <w:p w14:paraId="17052ADB" w14:textId="77777777" w:rsidR="00076AEE" w:rsidRPr="00AD22F2" w:rsidRDefault="00076AEE" w:rsidP="00A57664">
            <w:pPr>
              <w:ind w:right="-1" w:firstLine="720"/>
              <w:jc w:val="center"/>
              <w:rPr>
                <w:bCs/>
              </w:rPr>
            </w:pPr>
          </w:p>
        </w:tc>
        <w:tc>
          <w:tcPr>
            <w:tcW w:w="2059" w:type="dxa"/>
            <w:vAlign w:val="center"/>
          </w:tcPr>
          <w:p w14:paraId="3C49D7D2" w14:textId="77777777" w:rsidR="00076AEE" w:rsidRPr="00AD22F2" w:rsidRDefault="00076AEE" w:rsidP="00A57664">
            <w:pPr>
              <w:ind w:right="-1" w:firstLine="720"/>
              <w:jc w:val="center"/>
              <w:rPr>
                <w:bCs/>
              </w:rPr>
            </w:pPr>
            <w:r w:rsidRPr="00AD22F2">
              <w:rPr>
                <w:bCs/>
              </w:rPr>
              <w:t>Kadagynai</w:t>
            </w:r>
          </w:p>
        </w:tc>
        <w:tc>
          <w:tcPr>
            <w:tcW w:w="1375" w:type="dxa"/>
            <w:vAlign w:val="center"/>
          </w:tcPr>
          <w:p w14:paraId="77E958F8" w14:textId="77777777" w:rsidR="00076AEE" w:rsidRPr="00AD22F2" w:rsidRDefault="00076AEE" w:rsidP="00A57664">
            <w:pPr>
              <w:ind w:right="-1"/>
              <w:jc w:val="center"/>
              <w:rPr>
                <w:bCs/>
              </w:rPr>
            </w:pPr>
            <w:r w:rsidRPr="00AD22F2">
              <w:rPr>
                <w:bCs/>
              </w:rPr>
              <w:t>7.31 val.</w:t>
            </w:r>
          </w:p>
        </w:tc>
        <w:tc>
          <w:tcPr>
            <w:tcW w:w="1487" w:type="dxa"/>
            <w:vAlign w:val="center"/>
          </w:tcPr>
          <w:p w14:paraId="4E071F73" w14:textId="77777777" w:rsidR="00076AEE" w:rsidRPr="00AD22F2" w:rsidRDefault="00076AEE" w:rsidP="00A57664">
            <w:pPr>
              <w:ind w:right="-1"/>
              <w:jc w:val="center"/>
              <w:rPr>
                <w:bCs/>
              </w:rPr>
            </w:pPr>
            <w:r w:rsidRPr="00AD22F2">
              <w:rPr>
                <w:bCs/>
              </w:rPr>
              <w:t>10.51 val.</w:t>
            </w:r>
          </w:p>
        </w:tc>
        <w:tc>
          <w:tcPr>
            <w:tcW w:w="1372" w:type="dxa"/>
            <w:vAlign w:val="center"/>
          </w:tcPr>
          <w:p w14:paraId="024E5446" w14:textId="77777777" w:rsidR="00076AEE" w:rsidRPr="00AD22F2" w:rsidRDefault="00076AEE" w:rsidP="00A57664">
            <w:pPr>
              <w:ind w:right="-1"/>
              <w:jc w:val="center"/>
              <w:rPr>
                <w:bCs/>
              </w:rPr>
            </w:pPr>
            <w:r w:rsidRPr="00AD22F2">
              <w:rPr>
                <w:bCs/>
              </w:rPr>
              <w:t>14.55 val.</w:t>
            </w:r>
          </w:p>
        </w:tc>
        <w:tc>
          <w:tcPr>
            <w:tcW w:w="1646" w:type="dxa"/>
          </w:tcPr>
          <w:p w14:paraId="1203BE93" w14:textId="77777777" w:rsidR="00076AEE" w:rsidRPr="00AD22F2" w:rsidRDefault="00076AEE" w:rsidP="00A57664">
            <w:pPr>
              <w:ind w:right="-1"/>
              <w:jc w:val="center"/>
              <w:rPr>
                <w:bCs/>
              </w:rPr>
            </w:pPr>
            <w:r w:rsidRPr="00AD22F2">
              <w:rPr>
                <w:bCs/>
              </w:rPr>
              <w:t>16.05 val.</w:t>
            </w:r>
          </w:p>
        </w:tc>
      </w:tr>
      <w:tr w:rsidR="00076AEE" w:rsidRPr="00AD22F2" w14:paraId="405D85AB" w14:textId="77777777" w:rsidTr="00A57664">
        <w:tc>
          <w:tcPr>
            <w:tcW w:w="1688" w:type="dxa"/>
            <w:vMerge/>
            <w:vAlign w:val="center"/>
          </w:tcPr>
          <w:p w14:paraId="49E051EE" w14:textId="77777777" w:rsidR="00076AEE" w:rsidRPr="00AD22F2" w:rsidRDefault="00076AEE" w:rsidP="00A57664">
            <w:pPr>
              <w:ind w:right="-1" w:firstLine="720"/>
              <w:jc w:val="center"/>
              <w:rPr>
                <w:bCs/>
              </w:rPr>
            </w:pPr>
          </w:p>
        </w:tc>
        <w:tc>
          <w:tcPr>
            <w:tcW w:w="2059" w:type="dxa"/>
            <w:vAlign w:val="center"/>
          </w:tcPr>
          <w:p w14:paraId="3DB3E696" w14:textId="77777777" w:rsidR="00076AEE" w:rsidRPr="00AD22F2" w:rsidRDefault="00076AEE" w:rsidP="00A57664">
            <w:pPr>
              <w:ind w:right="-1" w:firstLine="720"/>
              <w:jc w:val="center"/>
              <w:rPr>
                <w:bCs/>
              </w:rPr>
            </w:pPr>
            <w:r w:rsidRPr="00AD22F2">
              <w:rPr>
                <w:bCs/>
              </w:rPr>
              <w:t>Rietavas</w:t>
            </w:r>
          </w:p>
        </w:tc>
        <w:tc>
          <w:tcPr>
            <w:tcW w:w="1375" w:type="dxa"/>
            <w:vAlign w:val="center"/>
          </w:tcPr>
          <w:p w14:paraId="39A1DB24" w14:textId="77777777" w:rsidR="00076AEE" w:rsidRPr="00AD22F2" w:rsidRDefault="00076AEE" w:rsidP="00A57664">
            <w:pPr>
              <w:ind w:right="-1"/>
              <w:jc w:val="center"/>
              <w:rPr>
                <w:bCs/>
              </w:rPr>
            </w:pPr>
            <w:r w:rsidRPr="00AD22F2">
              <w:rPr>
                <w:bCs/>
              </w:rPr>
              <w:t>7.35 val.</w:t>
            </w:r>
          </w:p>
        </w:tc>
        <w:tc>
          <w:tcPr>
            <w:tcW w:w="1487" w:type="dxa"/>
            <w:vAlign w:val="center"/>
          </w:tcPr>
          <w:p w14:paraId="1160B4F8" w14:textId="77777777" w:rsidR="00076AEE" w:rsidRPr="00AD22F2" w:rsidRDefault="00076AEE" w:rsidP="00A57664">
            <w:pPr>
              <w:ind w:right="-1"/>
              <w:jc w:val="center"/>
              <w:rPr>
                <w:bCs/>
              </w:rPr>
            </w:pPr>
            <w:r w:rsidRPr="00AD22F2">
              <w:rPr>
                <w:bCs/>
              </w:rPr>
              <w:t>11.00 val.</w:t>
            </w:r>
          </w:p>
        </w:tc>
        <w:tc>
          <w:tcPr>
            <w:tcW w:w="1372" w:type="dxa"/>
            <w:vAlign w:val="center"/>
          </w:tcPr>
          <w:p w14:paraId="460B4D1C" w14:textId="77777777" w:rsidR="00076AEE" w:rsidRPr="00AD22F2" w:rsidRDefault="00076AEE" w:rsidP="00A57664">
            <w:pPr>
              <w:ind w:right="-1"/>
              <w:jc w:val="center"/>
              <w:rPr>
                <w:bCs/>
              </w:rPr>
            </w:pPr>
            <w:r w:rsidRPr="00AD22F2">
              <w:rPr>
                <w:bCs/>
              </w:rPr>
              <w:t>15.00 val.</w:t>
            </w:r>
          </w:p>
        </w:tc>
        <w:tc>
          <w:tcPr>
            <w:tcW w:w="1646" w:type="dxa"/>
          </w:tcPr>
          <w:p w14:paraId="3A99FBCC" w14:textId="77777777" w:rsidR="00076AEE" w:rsidRPr="00AD22F2" w:rsidRDefault="00076AEE" w:rsidP="00A57664">
            <w:pPr>
              <w:ind w:right="-1"/>
              <w:jc w:val="center"/>
              <w:rPr>
                <w:bCs/>
              </w:rPr>
            </w:pPr>
            <w:r w:rsidRPr="00AD22F2">
              <w:rPr>
                <w:bCs/>
              </w:rPr>
              <w:t>16.10 val.</w:t>
            </w:r>
          </w:p>
        </w:tc>
      </w:tr>
    </w:tbl>
    <w:p w14:paraId="5EDDD2AD" w14:textId="77777777" w:rsidR="00076AEE" w:rsidRPr="00403178" w:rsidRDefault="00076AEE" w:rsidP="00076AEE">
      <w:pPr>
        <w:ind w:left="780" w:right="-1"/>
        <w:rPr>
          <w:bCs/>
        </w:rPr>
      </w:pPr>
      <w:bookmarkStart w:id="34" w:name="_Hlk181258321"/>
      <w:r w:rsidRPr="00403178">
        <w:rPr>
          <w:bCs/>
        </w:rPr>
        <w:t>Pastaba: Autobusas ne mažiau 19 vietų.</w:t>
      </w:r>
    </w:p>
    <w:bookmarkEnd w:id="34"/>
    <w:p w14:paraId="7EE823B7" w14:textId="77777777" w:rsidR="00076AEE" w:rsidRPr="00403178" w:rsidRDefault="00076AEE" w:rsidP="00076AEE">
      <w:pPr>
        <w:numPr>
          <w:ilvl w:val="0"/>
          <w:numId w:val="13"/>
        </w:numPr>
        <w:ind w:right="-1"/>
        <w:jc w:val="both"/>
        <w:rPr>
          <w:bCs/>
        </w:rPr>
      </w:pPr>
      <w:r w:rsidRPr="00403178">
        <w:rPr>
          <w:bCs/>
        </w:rPr>
        <w:t>I reiso metu neužsukama į Alką 17,4 km.</w:t>
      </w:r>
    </w:p>
    <w:p w14:paraId="2AAF20C3" w14:textId="77777777" w:rsidR="00076AEE" w:rsidRPr="00403178" w:rsidRDefault="00076AEE" w:rsidP="00076AEE">
      <w:pPr>
        <w:numPr>
          <w:ilvl w:val="0"/>
          <w:numId w:val="13"/>
        </w:numPr>
        <w:ind w:right="-1"/>
        <w:jc w:val="both"/>
        <w:rPr>
          <w:bCs/>
        </w:rPr>
      </w:pPr>
      <w:r w:rsidRPr="00403178">
        <w:rPr>
          <w:bCs/>
        </w:rPr>
        <w:t>II reiso metu neužsukama į Alką 17,4 km.</w:t>
      </w:r>
    </w:p>
    <w:p w14:paraId="1B88A74B" w14:textId="77777777" w:rsidR="00076AEE" w:rsidRPr="00403178" w:rsidRDefault="00076AEE" w:rsidP="00076AEE">
      <w:pPr>
        <w:numPr>
          <w:ilvl w:val="0"/>
          <w:numId w:val="13"/>
        </w:numPr>
        <w:ind w:right="-1"/>
        <w:jc w:val="both"/>
        <w:rPr>
          <w:bCs/>
        </w:rPr>
      </w:pPr>
      <w:r w:rsidRPr="00403178">
        <w:rPr>
          <w:bCs/>
        </w:rPr>
        <w:lastRenderedPageBreak/>
        <w:t>III reiso metu užsukama į Alką 21,5 km.</w:t>
      </w:r>
    </w:p>
    <w:p w14:paraId="6486A28A" w14:textId="77777777" w:rsidR="00076AEE" w:rsidRPr="00403178" w:rsidRDefault="00076AEE" w:rsidP="00076AEE">
      <w:pPr>
        <w:numPr>
          <w:ilvl w:val="0"/>
          <w:numId w:val="13"/>
        </w:numPr>
        <w:ind w:right="-1"/>
        <w:jc w:val="both"/>
        <w:rPr>
          <w:bCs/>
        </w:rPr>
      </w:pPr>
      <w:r w:rsidRPr="00403178">
        <w:rPr>
          <w:bCs/>
        </w:rPr>
        <w:t>IV reiso metu užsukama į Alką 21,5 km.</w:t>
      </w:r>
    </w:p>
    <w:p w14:paraId="1C166E1D" w14:textId="77777777" w:rsidR="00076AEE" w:rsidRPr="00403178" w:rsidRDefault="00076AEE" w:rsidP="00076AEE">
      <w:pPr>
        <w:numPr>
          <w:ilvl w:val="0"/>
          <w:numId w:val="13"/>
        </w:numPr>
        <w:contextualSpacing/>
        <w:rPr>
          <w:rFonts w:eastAsia="Calibri"/>
          <w:bCs/>
        </w:rPr>
      </w:pPr>
      <w:r w:rsidRPr="00403178">
        <w:rPr>
          <w:rFonts w:eastAsia="Calibri"/>
          <w:bCs/>
        </w:rPr>
        <w:t>2 reisai per dieną darbo dienomis išskyrus moksleivių atostogų metu</w:t>
      </w:r>
    </w:p>
    <w:p w14:paraId="238B0A2E" w14:textId="77777777" w:rsidR="00076AEE" w:rsidRPr="00403178" w:rsidRDefault="00076AEE" w:rsidP="00076AEE">
      <w:pPr>
        <w:numPr>
          <w:ilvl w:val="0"/>
          <w:numId w:val="13"/>
        </w:numPr>
        <w:contextualSpacing/>
        <w:rPr>
          <w:rFonts w:eastAsia="Calibri"/>
          <w:bCs/>
        </w:rPr>
      </w:pPr>
      <w:r w:rsidRPr="00403178">
        <w:rPr>
          <w:rFonts w:eastAsia="Calibri"/>
          <w:bCs/>
        </w:rPr>
        <w:t>1 reisas 1 kartą per savaitę</w:t>
      </w:r>
      <w:r>
        <w:rPr>
          <w:rFonts w:eastAsia="Calibri"/>
          <w:bCs/>
        </w:rPr>
        <w:t xml:space="preserve"> trečiadieniais</w:t>
      </w:r>
      <w:r w:rsidRPr="00403178">
        <w:rPr>
          <w:rFonts w:eastAsia="Calibri"/>
          <w:bCs/>
        </w:rPr>
        <w:t>, išskyrus moksleivių atostogų metu</w:t>
      </w:r>
    </w:p>
    <w:p w14:paraId="281250AB" w14:textId="77777777" w:rsidR="00076AEE" w:rsidRPr="00403178" w:rsidRDefault="00076AEE" w:rsidP="00076AEE">
      <w:pPr>
        <w:numPr>
          <w:ilvl w:val="0"/>
          <w:numId w:val="13"/>
        </w:numPr>
        <w:contextualSpacing/>
        <w:rPr>
          <w:rFonts w:eastAsia="Calibri"/>
          <w:bCs/>
          <w:lang w:val="en-US"/>
        </w:rPr>
      </w:pPr>
      <w:r w:rsidRPr="00403178">
        <w:rPr>
          <w:rFonts w:eastAsia="Calibri"/>
          <w:bCs/>
          <w:lang w:val="en-US"/>
        </w:rPr>
        <w:t xml:space="preserve">1 reisas </w:t>
      </w:r>
      <w:r>
        <w:rPr>
          <w:rFonts w:eastAsia="Calibri"/>
          <w:bCs/>
          <w:lang w:val="en-US"/>
        </w:rPr>
        <w:t>4</w:t>
      </w:r>
      <w:r w:rsidRPr="00403178">
        <w:rPr>
          <w:rFonts w:eastAsia="Calibri"/>
          <w:bCs/>
          <w:lang w:val="en-US"/>
        </w:rPr>
        <w:t xml:space="preserve"> kartus per savaitę darbo dienomis, išskyrus moksleivių atostogų metu</w:t>
      </w:r>
    </w:p>
    <w:p w14:paraId="61AD6E4F" w14:textId="77777777" w:rsidR="00076AEE" w:rsidRPr="00403178" w:rsidRDefault="00076AEE" w:rsidP="00076AEE">
      <w:pPr>
        <w:ind w:right="-1"/>
        <w:jc w:val="both"/>
        <w:rPr>
          <w:b/>
        </w:rPr>
      </w:pPr>
    </w:p>
    <w:p w14:paraId="556DC3C2" w14:textId="77777777" w:rsidR="00076AEE" w:rsidRPr="00AD22F2" w:rsidRDefault="00076AEE" w:rsidP="00076AEE">
      <w:pPr>
        <w:numPr>
          <w:ilvl w:val="0"/>
          <w:numId w:val="12"/>
        </w:numPr>
        <w:tabs>
          <w:tab w:val="left" w:pos="993"/>
        </w:tabs>
        <w:spacing w:after="200" w:line="276" w:lineRule="auto"/>
        <w:ind w:right="-1" w:hanging="11"/>
        <w:contextualSpacing/>
        <w:jc w:val="both"/>
        <w:rPr>
          <w:rFonts w:eastAsia="Calibri"/>
          <w:b/>
        </w:rPr>
      </w:pPr>
      <w:r w:rsidRPr="00AD22F2">
        <w:rPr>
          <w:rFonts w:eastAsia="Calibri"/>
          <w:b/>
        </w:rPr>
        <w:t>Maršrutas: Rietavas</w:t>
      </w:r>
      <w:r>
        <w:rPr>
          <w:rFonts w:eastAsia="Calibri"/>
          <w:b/>
        </w:rPr>
        <w:t xml:space="preserve"> </w:t>
      </w:r>
      <w:r w:rsidRPr="00AD22F2">
        <w:rPr>
          <w:rFonts w:eastAsia="Calibri"/>
          <w:b/>
        </w:rPr>
        <w:t>–</w:t>
      </w:r>
      <w:r>
        <w:rPr>
          <w:rFonts w:eastAsia="Calibri"/>
          <w:b/>
        </w:rPr>
        <w:t xml:space="preserve"> </w:t>
      </w:r>
      <w:r w:rsidRPr="00AD22F2">
        <w:rPr>
          <w:rFonts w:eastAsia="Calibri"/>
          <w:b/>
        </w:rPr>
        <w:t>Norgalviai</w:t>
      </w:r>
      <w:r>
        <w:rPr>
          <w:rFonts w:eastAsia="Calibri"/>
          <w:b/>
        </w:rPr>
        <w:t xml:space="preserve"> </w:t>
      </w:r>
      <w:r w:rsidRPr="00AD22F2">
        <w:rPr>
          <w:rFonts w:eastAsia="Calibri"/>
          <w:b/>
        </w:rPr>
        <w:t>–</w:t>
      </w:r>
      <w:r>
        <w:rPr>
          <w:rFonts w:eastAsia="Calibri"/>
          <w:b/>
        </w:rPr>
        <w:t xml:space="preserve"> </w:t>
      </w:r>
      <w:r w:rsidRPr="00AD22F2">
        <w:rPr>
          <w:rFonts w:eastAsia="Calibri"/>
          <w:b/>
        </w:rPr>
        <w:t xml:space="preserve">Rietavas  </w:t>
      </w:r>
    </w:p>
    <w:tbl>
      <w:tblPr>
        <w:tblStyle w:val="Lentelstinklelis1"/>
        <w:tblW w:w="9634" w:type="dxa"/>
        <w:tblLook w:val="04A0" w:firstRow="1" w:lastRow="0" w:firstColumn="1" w:lastColumn="0" w:noHBand="0" w:noVBand="1"/>
      </w:tblPr>
      <w:tblGrid>
        <w:gridCol w:w="1696"/>
        <w:gridCol w:w="2410"/>
        <w:gridCol w:w="5528"/>
      </w:tblGrid>
      <w:tr w:rsidR="00076AEE" w:rsidRPr="00AD22F2" w14:paraId="4F1B8295" w14:textId="77777777" w:rsidTr="00A57664">
        <w:tc>
          <w:tcPr>
            <w:tcW w:w="9634" w:type="dxa"/>
            <w:gridSpan w:val="3"/>
            <w:vAlign w:val="center"/>
          </w:tcPr>
          <w:p w14:paraId="6EFBDB5D" w14:textId="77777777" w:rsidR="00076AEE" w:rsidRPr="00AD22F2" w:rsidRDefault="00076AEE" w:rsidP="00A57664">
            <w:pPr>
              <w:ind w:right="-1" w:firstLine="720"/>
              <w:jc w:val="center"/>
              <w:rPr>
                <w:b/>
              </w:rPr>
            </w:pPr>
            <w:r w:rsidRPr="00AD22F2">
              <w:rPr>
                <w:b/>
              </w:rPr>
              <w:t>Išvykimas į Norgalvius</w:t>
            </w:r>
          </w:p>
        </w:tc>
      </w:tr>
      <w:tr w:rsidR="00076AEE" w:rsidRPr="00AD22F2" w14:paraId="1D7937E8" w14:textId="77777777" w:rsidTr="00A57664">
        <w:tc>
          <w:tcPr>
            <w:tcW w:w="1696" w:type="dxa"/>
            <w:vMerge w:val="restart"/>
            <w:vAlign w:val="center"/>
          </w:tcPr>
          <w:p w14:paraId="6D6D7B72"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1C25C525" w14:textId="77777777" w:rsidR="00076AEE" w:rsidRPr="00AD22F2" w:rsidRDefault="00076AEE" w:rsidP="00A57664">
            <w:pPr>
              <w:ind w:right="-1" w:firstLine="720"/>
              <w:jc w:val="center"/>
              <w:rPr>
                <w:bCs/>
              </w:rPr>
            </w:pPr>
            <w:r w:rsidRPr="00AD22F2">
              <w:rPr>
                <w:bCs/>
              </w:rPr>
              <w:t>Stotelės pavadinimas</w:t>
            </w:r>
          </w:p>
        </w:tc>
        <w:tc>
          <w:tcPr>
            <w:tcW w:w="5528" w:type="dxa"/>
            <w:vAlign w:val="center"/>
          </w:tcPr>
          <w:p w14:paraId="7008D250" w14:textId="77777777" w:rsidR="00076AEE" w:rsidRPr="00AD22F2" w:rsidRDefault="00076AEE" w:rsidP="00A57664">
            <w:pPr>
              <w:ind w:right="-1" w:firstLine="720"/>
              <w:jc w:val="center"/>
              <w:rPr>
                <w:bCs/>
              </w:rPr>
            </w:pPr>
            <w:r w:rsidRPr="00AD22F2">
              <w:rPr>
                <w:bCs/>
              </w:rPr>
              <w:t>Reiso numeris</w:t>
            </w:r>
          </w:p>
        </w:tc>
      </w:tr>
      <w:tr w:rsidR="00076AEE" w:rsidRPr="00AD22F2" w14:paraId="7E8EF9DF" w14:textId="77777777" w:rsidTr="00A57664">
        <w:trPr>
          <w:trHeight w:val="276"/>
        </w:trPr>
        <w:tc>
          <w:tcPr>
            <w:tcW w:w="1696" w:type="dxa"/>
            <w:vMerge/>
            <w:vAlign w:val="center"/>
          </w:tcPr>
          <w:p w14:paraId="4E628809" w14:textId="77777777" w:rsidR="00076AEE" w:rsidRPr="00AD22F2" w:rsidRDefault="00076AEE" w:rsidP="00A57664">
            <w:pPr>
              <w:ind w:right="-1" w:firstLine="720"/>
              <w:jc w:val="center"/>
              <w:rPr>
                <w:bCs/>
              </w:rPr>
            </w:pPr>
          </w:p>
        </w:tc>
        <w:tc>
          <w:tcPr>
            <w:tcW w:w="2410" w:type="dxa"/>
            <w:vMerge/>
            <w:vAlign w:val="center"/>
          </w:tcPr>
          <w:p w14:paraId="3509A96C" w14:textId="77777777" w:rsidR="00076AEE" w:rsidRPr="00AD22F2" w:rsidRDefault="00076AEE" w:rsidP="00A57664">
            <w:pPr>
              <w:ind w:right="-1" w:firstLine="720"/>
              <w:jc w:val="center"/>
              <w:rPr>
                <w:bCs/>
              </w:rPr>
            </w:pPr>
          </w:p>
        </w:tc>
        <w:tc>
          <w:tcPr>
            <w:tcW w:w="5528" w:type="dxa"/>
            <w:vMerge w:val="restart"/>
            <w:vAlign w:val="center"/>
          </w:tcPr>
          <w:p w14:paraId="4EB55A24" w14:textId="77777777" w:rsidR="00076AEE" w:rsidRPr="00AD22F2" w:rsidRDefault="00076AEE" w:rsidP="00A57664">
            <w:pPr>
              <w:ind w:right="-1"/>
              <w:jc w:val="center"/>
              <w:rPr>
                <w:bCs/>
              </w:rPr>
            </w:pPr>
            <w:r w:rsidRPr="00AD22F2">
              <w:rPr>
                <w:bCs/>
              </w:rPr>
              <w:t>I reisas</w:t>
            </w:r>
          </w:p>
          <w:p w14:paraId="1E5002FA" w14:textId="77777777" w:rsidR="00076AEE" w:rsidRPr="00AD22F2" w:rsidRDefault="00076AEE" w:rsidP="00A57664">
            <w:pPr>
              <w:ind w:right="-1" w:firstLine="720"/>
              <w:jc w:val="center"/>
              <w:rPr>
                <w:bCs/>
              </w:rPr>
            </w:pPr>
            <w:r w:rsidRPr="00AD22F2">
              <w:rPr>
                <w:bCs/>
              </w:rPr>
              <w:t>(d. d.)</w:t>
            </w:r>
          </w:p>
        </w:tc>
      </w:tr>
      <w:tr w:rsidR="00076AEE" w:rsidRPr="00AD22F2" w14:paraId="11D662CD" w14:textId="77777777" w:rsidTr="00A57664">
        <w:tc>
          <w:tcPr>
            <w:tcW w:w="1696" w:type="dxa"/>
            <w:vMerge w:val="restart"/>
            <w:vAlign w:val="center"/>
          </w:tcPr>
          <w:p w14:paraId="4E14E409" w14:textId="77777777" w:rsidR="00076AEE" w:rsidRPr="00AD22F2" w:rsidRDefault="00076AEE" w:rsidP="00A57664">
            <w:pPr>
              <w:ind w:right="-1" w:firstLine="720"/>
              <w:jc w:val="center"/>
              <w:rPr>
                <w:bCs/>
              </w:rPr>
            </w:pPr>
            <w:r w:rsidRPr="00AD22F2">
              <w:rPr>
                <w:bCs/>
              </w:rPr>
              <w:t>6,2</w:t>
            </w:r>
          </w:p>
        </w:tc>
        <w:tc>
          <w:tcPr>
            <w:tcW w:w="2410" w:type="dxa"/>
            <w:vAlign w:val="center"/>
          </w:tcPr>
          <w:p w14:paraId="127D0936" w14:textId="77777777" w:rsidR="00076AEE" w:rsidRPr="00AD22F2" w:rsidRDefault="00076AEE" w:rsidP="00A57664">
            <w:pPr>
              <w:ind w:right="-1" w:firstLine="720"/>
              <w:jc w:val="center"/>
              <w:rPr>
                <w:b/>
              </w:rPr>
            </w:pPr>
          </w:p>
        </w:tc>
        <w:tc>
          <w:tcPr>
            <w:tcW w:w="5528" w:type="dxa"/>
            <w:vMerge/>
            <w:vAlign w:val="center"/>
          </w:tcPr>
          <w:p w14:paraId="61D70B39" w14:textId="77777777" w:rsidR="00076AEE" w:rsidRPr="00AD22F2" w:rsidRDefault="00076AEE" w:rsidP="00A57664">
            <w:pPr>
              <w:ind w:right="-1" w:firstLine="720"/>
              <w:jc w:val="center"/>
              <w:rPr>
                <w:bCs/>
              </w:rPr>
            </w:pPr>
          </w:p>
        </w:tc>
      </w:tr>
      <w:tr w:rsidR="00076AEE" w:rsidRPr="00AD22F2" w14:paraId="07A07E4F" w14:textId="77777777" w:rsidTr="00A57664">
        <w:tc>
          <w:tcPr>
            <w:tcW w:w="1696" w:type="dxa"/>
            <w:vMerge/>
            <w:vAlign w:val="center"/>
          </w:tcPr>
          <w:p w14:paraId="689904D3" w14:textId="77777777" w:rsidR="00076AEE" w:rsidRPr="00AD22F2" w:rsidRDefault="00076AEE" w:rsidP="00A57664">
            <w:pPr>
              <w:ind w:right="-1" w:firstLine="720"/>
              <w:jc w:val="center"/>
              <w:rPr>
                <w:bCs/>
              </w:rPr>
            </w:pPr>
          </w:p>
        </w:tc>
        <w:tc>
          <w:tcPr>
            <w:tcW w:w="2410" w:type="dxa"/>
            <w:vAlign w:val="center"/>
          </w:tcPr>
          <w:p w14:paraId="515AEEE3" w14:textId="77777777" w:rsidR="00076AEE" w:rsidRPr="00AD22F2" w:rsidRDefault="00076AEE" w:rsidP="00A57664">
            <w:pPr>
              <w:ind w:right="-1" w:firstLine="720"/>
              <w:jc w:val="center"/>
              <w:rPr>
                <w:bCs/>
              </w:rPr>
            </w:pPr>
            <w:r w:rsidRPr="00AD22F2">
              <w:rPr>
                <w:bCs/>
              </w:rPr>
              <w:t>Rietavas</w:t>
            </w:r>
          </w:p>
        </w:tc>
        <w:tc>
          <w:tcPr>
            <w:tcW w:w="5528" w:type="dxa"/>
            <w:vAlign w:val="center"/>
          </w:tcPr>
          <w:p w14:paraId="288B6B4F" w14:textId="77777777" w:rsidR="00076AEE" w:rsidRPr="00AD22F2" w:rsidRDefault="00076AEE" w:rsidP="00A57664">
            <w:pPr>
              <w:ind w:right="-1" w:firstLine="720"/>
              <w:jc w:val="center"/>
              <w:rPr>
                <w:bCs/>
              </w:rPr>
            </w:pPr>
            <w:r w:rsidRPr="00AD22F2">
              <w:rPr>
                <w:bCs/>
              </w:rPr>
              <w:t>7.35 val.</w:t>
            </w:r>
          </w:p>
        </w:tc>
      </w:tr>
      <w:tr w:rsidR="00076AEE" w:rsidRPr="00AD22F2" w14:paraId="25E8857F" w14:textId="77777777" w:rsidTr="00A57664">
        <w:tc>
          <w:tcPr>
            <w:tcW w:w="1696" w:type="dxa"/>
            <w:vMerge/>
            <w:vAlign w:val="center"/>
          </w:tcPr>
          <w:p w14:paraId="331A508D" w14:textId="77777777" w:rsidR="00076AEE" w:rsidRPr="00AD22F2" w:rsidRDefault="00076AEE" w:rsidP="00A57664">
            <w:pPr>
              <w:ind w:right="-1" w:firstLine="720"/>
              <w:jc w:val="center"/>
              <w:rPr>
                <w:bCs/>
              </w:rPr>
            </w:pPr>
          </w:p>
        </w:tc>
        <w:tc>
          <w:tcPr>
            <w:tcW w:w="2410" w:type="dxa"/>
            <w:vAlign w:val="center"/>
          </w:tcPr>
          <w:p w14:paraId="1390FF60" w14:textId="77777777" w:rsidR="00076AEE" w:rsidRPr="00AD22F2" w:rsidRDefault="00076AEE" w:rsidP="00A57664">
            <w:pPr>
              <w:ind w:right="-1" w:firstLine="720"/>
              <w:jc w:val="center"/>
              <w:rPr>
                <w:bCs/>
              </w:rPr>
            </w:pPr>
            <w:r w:rsidRPr="00AD22F2">
              <w:rPr>
                <w:bCs/>
              </w:rPr>
              <w:t>Norgalviai</w:t>
            </w:r>
          </w:p>
        </w:tc>
        <w:tc>
          <w:tcPr>
            <w:tcW w:w="5528" w:type="dxa"/>
            <w:vAlign w:val="center"/>
          </w:tcPr>
          <w:p w14:paraId="3CA1CAA9" w14:textId="77777777" w:rsidR="00076AEE" w:rsidRPr="00AD22F2" w:rsidRDefault="00076AEE" w:rsidP="00A57664">
            <w:pPr>
              <w:ind w:right="-1" w:firstLine="720"/>
              <w:jc w:val="center"/>
              <w:rPr>
                <w:bCs/>
              </w:rPr>
            </w:pPr>
            <w:r w:rsidRPr="00AD22F2">
              <w:rPr>
                <w:bCs/>
              </w:rPr>
              <w:t>7.40 val.</w:t>
            </w:r>
          </w:p>
        </w:tc>
      </w:tr>
    </w:tbl>
    <w:p w14:paraId="64561347" w14:textId="77777777" w:rsidR="00076AEE" w:rsidRPr="00AD22F2" w:rsidRDefault="00076AEE" w:rsidP="00076AEE">
      <w:pPr>
        <w:numPr>
          <w:ilvl w:val="0"/>
          <w:numId w:val="13"/>
        </w:numPr>
        <w:ind w:right="-1"/>
        <w:jc w:val="both"/>
        <w:rPr>
          <w:bCs/>
        </w:rPr>
      </w:pPr>
      <w:r w:rsidRPr="00AD22F2">
        <w:rPr>
          <w:bCs/>
        </w:rPr>
        <w:t xml:space="preserve">1 reisas per dieną  darbo dienomis išskyrus moksleivių atostogų metu. </w:t>
      </w:r>
    </w:p>
    <w:p w14:paraId="552E8932" w14:textId="77777777" w:rsidR="00076AEE" w:rsidRPr="00F2307A" w:rsidRDefault="00076AEE" w:rsidP="00076AEE">
      <w:pPr>
        <w:pStyle w:val="Sraopastraipa"/>
        <w:spacing w:after="0" w:line="240" w:lineRule="auto"/>
        <w:ind w:left="780" w:right="-1"/>
        <w:rPr>
          <w:rFonts w:ascii="Times New Roman" w:eastAsia="Times New Roman" w:hAnsi="Times New Roman"/>
          <w:bCs/>
        </w:rPr>
      </w:pPr>
      <w:r w:rsidRPr="00F2307A">
        <w:rPr>
          <w:rFonts w:ascii="Times New Roman" w:eastAsia="Times New Roman" w:hAnsi="Times New Roman"/>
          <w:bCs/>
          <w:lang w:eastAsia="lt-LT"/>
        </w:rPr>
        <w:t>Pastaba: Autobusas ne mažiau 19 vietų.</w:t>
      </w:r>
    </w:p>
    <w:p w14:paraId="75522D69" w14:textId="77777777" w:rsidR="00076AEE" w:rsidRPr="00AD22F2" w:rsidRDefault="00076AEE" w:rsidP="00076AEE">
      <w:pPr>
        <w:spacing w:after="200" w:line="276" w:lineRule="auto"/>
        <w:ind w:right="-1"/>
        <w:contextualSpacing/>
        <w:rPr>
          <w:rFonts w:eastAsia="Calibri"/>
          <w:bCs/>
        </w:rPr>
      </w:pPr>
    </w:p>
    <w:p w14:paraId="6CA504B6" w14:textId="77777777" w:rsidR="00076AEE" w:rsidRPr="00AD22F2" w:rsidRDefault="00076AEE" w:rsidP="00076AEE">
      <w:pPr>
        <w:spacing w:after="200" w:line="276" w:lineRule="auto"/>
        <w:ind w:right="-1"/>
        <w:contextualSpacing/>
        <w:rPr>
          <w:rFonts w:eastAsia="Calibri"/>
          <w:bCs/>
        </w:rPr>
      </w:pPr>
    </w:p>
    <w:tbl>
      <w:tblPr>
        <w:tblStyle w:val="Lentelstinklelis1"/>
        <w:tblW w:w="9634" w:type="dxa"/>
        <w:tblLook w:val="04A0" w:firstRow="1" w:lastRow="0" w:firstColumn="1" w:lastColumn="0" w:noHBand="0" w:noVBand="1"/>
      </w:tblPr>
      <w:tblGrid>
        <w:gridCol w:w="1696"/>
        <w:gridCol w:w="2410"/>
        <w:gridCol w:w="5528"/>
      </w:tblGrid>
      <w:tr w:rsidR="00076AEE" w:rsidRPr="00AD22F2" w14:paraId="0D8F10F9" w14:textId="77777777" w:rsidTr="00A57664">
        <w:tc>
          <w:tcPr>
            <w:tcW w:w="9634" w:type="dxa"/>
            <w:gridSpan w:val="3"/>
            <w:vAlign w:val="center"/>
          </w:tcPr>
          <w:p w14:paraId="11B2A5CB" w14:textId="77777777" w:rsidR="00076AEE" w:rsidRPr="00AD22F2" w:rsidRDefault="00076AEE" w:rsidP="00A57664">
            <w:pPr>
              <w:ind w:right="-1" w:firstLine="720"/>
              <w:jc w:val="center"/>
              <w:rPr>
                <w:b/>
              </w:rPr>
            </w:pPr>
            <w:r w:rsidRPr="00AD22F2">
              <w:rPr>
                <w:b/>
              </w:rPr>
              <w:t>Išvykimas į Rietavą</w:t>
            </w:r>
          </w:p>
        </w:tc>
      </w:tr>
      <w:tr w:rsidR="00076AEE" w:rsidRPr="00AD22F2" w14:paraId="7F8FE5EB" w14:textId="77777777" w:rsidTr="00A57664">
        <w:tc>
          <w:tcPr>
            <w:tcW w:w="1696" w:type="dxa"/>
            <w:vMerge w:val="restart"/>
            <w:vAlign w:val="center"/>
          </w:tcPr>
          <w:p w14:paraId="448AEB16"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20698189" w14:textId="77777777" w:rsidR="00076AEE" w:rsidRPr="00AD22F2" w:rsidRDefault="00076AEE" w:rsidP="00A57664">
            <w:pPr>
              <w:ind w:right="-1" w:firstLine="720"/>
              <w:jc w:val="center"/>
              <w:rPr>
                <w:bCs/>
              </w:rPr>
            </w:pPr>
            <w:r w:rsidRPr="00AD22F2">
              <w:rPr>
                <w:bCs/>
              </w:rPr>
              <w:t>Stotelės pavadinimas</w:t>
            </w:r>
          </w:p>
        </w:tc>
        <w:tc>
          <w:tcPr>
            <w:tcW w:w="5528" w:type="dxa"/>
            <w:vAlign w:val="center"/>
          </w:tcPr>
          <w:p w14:paraId="0A9B36BF" w14:textId="77777777" w:rsidR="00076AEE" w:rsidRPr="00AD22F2" w:rsidRDefault="00076AEE" w:rsidP="00A57664">
            <w:pPr>
              <w:ind w:right="-1" w:firstLine="720"/>
              <w:jc w:val="center"/>
              <w:rPr>
                <w:bCs/>
              </w:rPr>
            </w:pPr>
            <w:r w:rsidRPr="00AD22F2">
              <w:rPr>
                <w:bCs/>
              </w:rPr>
              <w:t>Reiso numeris</w:t>
            </w:r>
          </w:p>
        </w:tc>
      </w:tr>
      <w:tr w:rsidR="00076AEE" w:rsidRPr="00AD22F2" w14:paraId="33641543" w14:textId="77777777" w:rsidTr="00A57664">
        <w:trPr>
          <w:trHeight w:val="276"/>
        </w:trPr>
        <w:tc>
          <w:tcPr>
            <w:tcW w:w="1696" w:type="dxa"/>
            <w:vMerge/>
            <w:vAlign w:val="center"/>
          </w:tcPr>
          <w:p w14:paraId="4E7472D7" w14:textId="77777777" w:rsidR="00076AEE" w:rsidRPr="00AD22F2" w:rsidRDefault="00076AEE" w:rsidP="00A57664">
            <w:pPr>
              <w:ind w:right="-1" w:firstLine="720"/>
              <w:jc w:val="center"/>
              <w:rPr>
                <w:bCs/>
              </w:rPr>
            </w:pPr>
          </w:p>
        </w:tc>
        <w:tc>
          <w:tcPr>
            <w:tcW w:w="2410" w:type="dxa"/>
            <w:vMerge/>
            <w:vAlign w:val="center"/>
          </w:tcPr>
          <w:p w14:paraId="64666F5B" w14:textId="77777777" w:rsidR="00076AEE" w:rsidRPr="00AD22F2" w:rsidRDefault="00076AEE" w:rsidP="00A57664">
            <w:pPr>
              <w:ind w:right="-1" w:firstLine="720"/>
              <w:jc w:val="center"/>
              <w:rPr>
                <w:bCs/>
              </w:rPr>
            </w:pPr>
          </w:p>
        </w:tc>
        <w:tc>
          <w:tcPr>
            <w:tcW w:w="5528" w:type="dxa"/>
            <w:vMerge w:val="restart"/>
            <w:vAlign w:val="center"/>
          </w:tcPr>
          <w:p w14:paraId="48CADA50" w14:textId="77777777" w:rsidR="00076AEE" w:rsidRPr="00AD22F2" w:rsidRDefault="00076AEE" w:rsidP="00A57664">
            <w:pPr>
              <w:ind w:right="-1" w:firstLine="720"/>
              <w:jc w:val="center"/>
              <w:rPr>
                <w:bCs/>
              </w:rPr>
            </w:pPr>
            <w:r w:rsidRPr="00AD22F2">
              <w:rPr>
                <w:bCs/>
              </w:rPr>
              <w:t>I reisas</w:t>
            </w:r>
          </w:p>
          <w:p w14:paraId="29260A40" w14:textId="77777777" w:rsidR="00076AEE" w:rsidRPr="00AD22F2" w:rsidRDefault="00076AEE" w:rsidP="00A57664">
            <w:pPr>
              <w:ind w:right="-1" w:firstLine="720"/>
              <w:jc w:val="center"/>
              <w:rPr>
                <w:bCs/>
              </w:rPr>
            </w:pPr>
            <w:r w:rsidRPr="00AD22F2">
              <w:rPr>
                <w:bCs/>
              </w:rPr>
              <w:t>(d. d.)</w:t>
            </w:r>
          </w:p>
        </w:tc>
      </w:tr>
      <w:tr w:rsidR="00076AEE" w:rsidRPr="00AD22F2" w14:paraId="2F4E8B2D" w14:textId="77777777" w:rsidTr="00A57664">
        <w:tc>
          <w:tcPr>
            <w:tcW w:w="1696" w:type="dxa"/>
            <w:vMerge w:val="restart"/>
            <w:vAlign w:val="center"/>
          </w:tcPr>
          <w:p w14:paraId="21908747" w14:textId="77777777" w:rsidR="00076AEE" w:rsidRPr="00AD22F2" w:rsidRDefault="00076AEE" w:rsidP="00A57664">
            <w:pPr>
              <w:ind w:right="-1" w:firstLine="720"/>
              <w:jc w:val="center"/>
              <w:rPr>
                <w:bCs/>
              </w:rPr>
            </w:pPr>
            <w:r w:rsidRPr="00AD22F2">
              <w:rPr>
                <w:bCs/>
              </w:rPr>
              <w:t>6,2</w:t>
            </w:r>
          </w:p>
        </w:tc>
        <w:tc>
          <w:tcPr>
            <w:tcW w:w="2410" w:type="dxa"/>
            <w:vAlign w:val="center"/>
          </w:tcPr>
          <w:p w14:paraId="40A283C3" w14:textId="77777777" w:rsidR="00076AEE" w:rsidRPr="00AD22F2" w:rsidRDefault="00076AEE" w:rsidP="00A57664">
            <w:pPr>
              <w:ind w:right="-1" w:firstLine="720"/>
              <w:jc w:val="center"/>
              <w:rPr>
                <w:b/>
              </w:rPr>
            </w:pPr>
          </w:p>
        </w:tc>
        <w:tc>
          <w:tcPr>
            <w:tcW w:w="5528" w:type="dxa"/>
            <w:vMerge/>
            <w:vAlign w:val="center"/>
          </w:tcPr>
          <w:p w14:paraId="35A5A8EE" w14:textId="77777777" w:rsidR="00076AEE" w:rsidRPr="00AD22F2" w:rsidRDefault="00076AEE" w:rsidP="00A57664">
            <w:pPr>
              <w:ind w:right="-1" w:firstLine="720"/>
              <w:jc w:val="center"/>
              <w:rPr>
                <w:bCs/>
              </w:rPr>
            </w:pPr>
          </w:p>
        </w:tc>
      </w:tr>
      <w:tr w:rsidR="00076AEE" w:rsidRPr="00AD22F2" w14:paraId="5EA0F5C4" w14:textId="77777777" w:rsidTr="00A57664">
        <w:tc>
          <w:tcPr>
            <w:tcW w:w="1696" w:type="dxa"/>
            <w:vMerge/>
            <w:vAlign w:val="center"/>
          </w:tcPr>
          <w:p w14:paraId="733E1995" w14:textId="77777777" w:rsidR="00076AEE" w:rsidRPr="00AD22F2" w:rsidRDefault="00076AEE" w:rsidP="00A57664">
            <w:pPr>
              <w:ind w:right="-1" w:firstLine="720"/>
              <w:jc w:val="center"/>
              <w:rPr>
                <w:bCs/>
              </w:rPr>
            </w:pPr>
          </w:p>
        </w:tc>
        <w:tc>
          <w:tcPr>
            <w:tcW w:w="2410" w:type="dxa"/>
            <w:vAlign w:val="center"/>
          </w:tcPr>
          <w:p w14:paraId="306859F9" w14:textId="77777777" w:rsidR="00076AEE" w:rsidRPr="00AD22F2" w:rsidRDefault="00076AEE" w:rsidP="00A57664">
            <w:pPr>
              <w:ind w:right="-1" w:firstLine="720"/>
              <w:jc w:val="center"/>
              <w:rPr>
                <w:bCs/>
              </w:rPr>
            </w:pPr>
            <w:r w:rsidRPr="00AD22F2">
              <w:rPr>
                <w:bCs/>
              </w:rPr>
              <w:t xml:space="preserve">Norgalviai </w:t>
            </w:r>
          </w:p>
        </w:tc>
        <w:tc>
          <w:tcPr>
            <w:tcW w:w="5528" w:type="dxa"/>
            <w:vAlign w:val="center"/>
          </w:tcPr>
          <w:p w14:paraId="2E506E37" w14:textId="77777777" w:rsidR="00076AEE" w:rsidRPr="00AD22F2" w:rsidRDefault="00076AEE" w:rsidP="00A57664">
            <w:pPr>
              <w:ind w:right="-1" w:firstLine="720"/>
              <w:jc w:val="center"/>
              <w:rPr>
                <w:bCs/>
              </w:rPr>
            </w:pPr>
            <w:r w:rsidRPr="00AD22F2">
              <w:rPr>
                <w:bCs/>
              </w:rPr>
              <w:t>7.40 val.</w:t>
            </w:r>
          </w:p>
        </w:tc>
      </w:tr>
      <w:tr w:rsidR="00076AEE" w:rsidRPr="00AD22F2" w14:paraId="31F207B2" w14:textId="77777777" w:rsidTr="00A57664">
        <w:tc>
          <w:tcPr>
            <w:tcW w:w="1696" w:type="dxa"/>
            <w:vMerge/>
            <w:vAlign w:val="center"/>
          </w:tcPr>
          <w:p w14:paraId="60014C79" w14:textId="77777777" w:rsidR="00076AEE" w:rsidRPr="00AD22F2" w:rsidRDefault="00076AEE" w:rsidP="00A57664">
            <w:pPr>
              <w:ind w:right="-1" w:firstLine="720"/>
              <w:jc w:val="center"/>
              <w:rPr>
                <w:bCs/>
              </w:rPr>
            </w:pPr>
          </w:p>
        </w:tc>
        <w:tc>
          <w:tcPr>
            <w:tcW w:w="2410" w:type="dxa"/>
            <w:vAlign w:val="center"/>
          </w:tcPr>
          <w:p w14:paraId="2CDFA9DB" w14:textId="77777777" w:rsidR="00076AEE" w:rsidRPr="00AD22F2" w:rsidRDefault="00076AEE" w:rsidP="00A57664">
            <w:pPr>
              <w:ind w:right="-1" w:firstLine="720"/>
              <w:jc w:val="center"/>
              <w:rPr>
                <w:bCs/>
              </w:rPr>
            </w:pPr>
            <w:r w:rsidRPr="00AD22F2">
              <w:rPr>
                <w:bCs/>
              </w:rPr>
              <w:t>Rietavas</w:t>
            </w:r>
          </w:p>
        </w:tc>
        <w:tc>
          <w:tcPr>
            <w:tcW w:w="5528" w:type="dxa"/>
            <w:vAlign w:val="center"/>
          </w:tcPr>
          <w:p w14:paraId="1B83FF9E" w14:textId="77777777" w:rsidR="00076AEE" w:rsidRPr="00AD22F2" w:rsidRDefault="00076AEE" w:rsidP="00A57664">
            <w:pPr>
              <w:ind w:right="-1" w:firstLine="720"/>
              <w:jc w:val="center"/>
              <w:rPr>
                <w:bCs/>
              </w:rPr>
            </w:pPr>
            <w:r w:rsidRPr="00AD22F2">
              <w:rPr>
                <w:bCs/>
              </w:rPr>
              <w:t>7.50 val.</w:t>
            </w:r>
          </w:p>
        </w:tc>
      </w:tr>
    </w:tbl>
    <w:p w14:paraId="2D1E1374" w14:textId="77777777" w:rsidR="00076AEE" w:rsidRPr="00AD22F2" w:rsidRDefault="00076AEE" w:rsidP="00076AEE">
      <w:pPr>
        <w:numPr>
          <w:ilvl w:val="0"/>
          <w:numId w:val="13"/>
        </w:numPr>
        <w:ind w:right="-1"/>
        <w:jc w:val="both"/>
        <w:rPr>
          <w:bCs/>
        </w:rPr>
      </w:pPr>
      <w:bookmarkStart w:id="35" w:name="_Hlk181865812"/>
      <w:bookmarkStart w:id="36" w:name="_Hlk177395980"/>
      <w:r w:rsidRPr="00AD22F2">
        <w:rPr>
          <w:bCs/>
        </w:rPr>
        <w:t>1 reisas per dieną  darbo dienomis išskyrus moksleivių atostogų metu</w:t>
      </w:r>
      <w:bookmarkEnd w:id="35"/>
      <w:r w:rsidRPr="00AD22F2">
        <w:rPr>
          <w:bCs/>
        </w:rPr>
        <w:t xml:space="preserve">. </w:t>
      </w:r>
    </w:p>
    <w:bookmarkEnd w:id="36"/>
    <w:p w14:paraId="75DD102B" w14:textId="77777777" w:rsidR="00076AEE" w:rsidRPr="00F2307A" w:rsidRDefault="00076AEE" w:rsidP="00076AEE">
      <w:pPr>
        <w:pStyle w:val="Sraopastraipa"/>
        <w:spacing w:after="0" w:line="240" w:lineRule="auto"/>
        <w:ind w:left="780" w:right="-1"/>
        <w:rPr>
          <w:rFonts w:ascii="Times New Roman" w:eastAsia="Times New Roman" w:hAnsi="Times New Roman"/>
          <w:bCs/>
        </w:rPr>
      </w:pPr>
      <w:r w:rsidRPr="00F2307A">
        <w:rPr>
          <w:rFonts w:ascii="Times New Roman" w:eastAsia="Times New Roman" w:hAnsi="Times New Roman"/>
          <w:bCs/>
          <w:lang w:eastAsia="lt-LT"/>
        </w:rPr>
        <w:t>Pastaba: Autobusas ne mažiau 19 vietų.</w:t>
      </w:r>
    </w:p>
    <w:p w14:paraId="3CC24951" w14:textId="77777777" w:rsidR="00076AEE" w:rsidRPr="00AD22F2" w:rsidRDefault="00076AEE" w:rsidP="00076AEE">
      <w:pPr>
        <w:ind w:right="-1"/>
        <w:jc w:val="both"/>
        <w:rPr>
          <w:bCs/>
        </w:rPr>
      </w:pPr>
    </w:p>
    <w:p w14:paraId="04838078" w14:textId="77777777" w:rsidR="00076AEE" w:rsidRPr="00AD22F2" w:rsidRDefault="00076AEE" w:rsidP="00076AEE">
      <w:pPr>
        <w:numPr>
          <w:ilvl w:val="0"/>
          <w:numId w:val="12"/>
        </w:numPr>
        <w:tabs>
          <w:tab w:val="left" w:pos="993"/>
        </w:tabs>
        <w:spacing w:after="200" w:line="276" w:lineRule="auto"/>
        <w:ind w:right="-1" w:hanging="11"/>
        <w:contextualSpacing/>
        <w:jc w:val="both"/>
        <w:rPr>
          <w:rFonts w:eastAsia="Calibri"/>
          <w:b/>
        </w:rPr>
      </w:pPr>
      <w:r w:rsidRPr="00AD22F2">
        <w:rPr>
          <w:rFonts w:eastAsia="Calibri"/>
          <w:b/>
        </w:rPr>
        <w:t>Maršrutas: Rietavas</w:t>
      </w:r>
      <w:r>
        <w:rPr>
          <w:rFonts w:eastAsia="Calibri"/>
          <w:b/>
        </w:rPr>
        <w:t xml:space="preserve"> </w:t>
      </w:r>
      <w:r w:rsidRPr="00AD22F2">
        <w:rPr>
          <w:rFonts w:eastAsia="Calibri"/>
          <w:b/>
        </w:rPr>
        <w:t>–</w:t>
      </w:r>
      <w:r>
        <w:rPr>
          <w:rFonts w:eastAsia="Calibri"/>
          <w:b/>
        </w:rPr>
        <w:t xml:space="preserve"> </w:t>
      </w:r>
      <w:r w:rsidRPr="00AD22F2">
        <w:rPr>
          <w:rFonts w:eastAsia="Calibri"/>
          <w:b/>
        </w:rPr>
        <w:t>Labardžiai</w:t>
      </w:r>
      <w:r>
        <w:rPr>
          <w:rFonts w:eastAsia="Calibri"/>
          <w:b/>
        </w:rPr>
        <w:t xml:space="preserve"> </w:t>
      </w:r>
      <w:r w:rsidRPr="00AD22F2">
        <w:rPr>
          <w:rFonts w:eastAsia="Calibri"/>
          <w:b/>
        </w:rPr>
        <w:t>–</w:t>
      </w:r>
      <w:r>
        <w:rPr>
          <w:rFonts w:eastAsia="Calibri"/>
          <w:b/>
        </w:rPr>
        <w:t xml:space="preserve"> </w:t>
      </w:r>
      <w:r w:rsidRPr="00AD22F2">
        <w:rPr>
          <w:rFonts w:eastAsia="Calibri"/>
          <w:b/>
        </w:rPr>
        <w:t xml:space="preserve">Rietavas  </w:t>
      </w:r>
    </w:p>
    <w:tbl>
      <w:tblPr>
        <w:tblStyle w:val="Lentelstinklelis1"/>
        <w:tblW w:w="9634" w:type="dxa"/>
        <w:tblLook w:val="04A0" w:firstRow="1" w:lastRow="0" w:firstColumn="1" w:lastColumn="0" w:noHBand="0" w:noVBand="1"/>
      </w:tblPr>
      <w:tblGrid>
        <w:gridCol w:w="1696"/>
        <w:gridCol w:w="2410"/>
        <w:gridCol w:w="5528"/>
      </w:tblGrid>
      <w:tr w:rsidR="00076AEE" w:rsidRPr="00AD22F2" w14:paraId="26641AE4" w14:textId="77777777" w:rsidTr="00A57664">
        <w:tc>
          <w:tcPr>
            <w:tcW w:w="9634" w:type="dxa"/>
            <w:gridSpan w:val="3"/>
            <w:vAlign w:val="center"/>
          </w:tcPr>
          <w:p w14:paraId="43E43F7B" w14:textId="77777777" w:rsidR="00076AEE" w:rsidRPr="00AD22F2" w:rsidRDefault="00076AEE" w:rsidP="00A57664">
            <w:pPr>
              <w:ind w:right="-1" w:firstLine="720"/>
              <w:jc w:val="center"/>
              <w:rPr>
                <w:b/>
              </w:rPr>
            </w:pPr>
            <w:r w:rsidRPr="00AD22F2">
              <w:rPr>
                <w:b/>
              </w:rPr>
              <w:t>Išvykimas į Labardžius</w:t>
            </w:r>
          </w:p>
        </w:tc>
      </w:tr>
      <w:tr w:rsidR="00076AEE" w:rsidRPr="00AD22F2" w14:paraId="49E3FD2E" w14:textId="77777777" w:rsidTr="00A57664">
        <w:tc>
          <w:tcPr>
            <w:tcW w:w="1696" w:type="dxa"/>
            <w:vMerge w:val="restart"/>
            <w:vAlign w:val="center"/>
          </w:tcPr>
          <w:p w14:paraId="6968620F"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6486D35B" w14:textId="77777777" w:rsidR="00076AEE" w:rsidRPr="00AD22F2" w:rsidRDefault="00076AEE" w:rsidP="00A57664">
            <w:pPr>
              <w:ind w:right="-1" w:firstLine="720"/>
              <w:jc w:val="center"/>
              <w:rPr>
                <w:bCs/>
              </w:rPr>
            </w:pPr>
            <w:r w:rsidRPr="00AD22F2">
              <w:rPr>
                <w:bCs/>
              </w:rPr>
              <w:t>Stotelės pavadinimas</w:t>
            </w:r>
          </w:p>
        </w:tc>
        <w:tc>
          <w:tcPr>
            <w:tcW w:w="5528" w:type="dxa"/>
            <w:vAlign w:val="center"/>
          </w:tcPr>
          <w:p w14:paraId="23673835" w14:textId="77777777" w:rsidR="00076AEE" w:rsidRPr="00AD22F2" w:rsidRDefault="00076AEE" w:rsidP="00A57664">
            <w:pPr>
              <w:ind w:right="-1" w:firstLine="720"/>
              <w:jc w:val="center"/>
              <w:rPr>
                <w:bCs/>
              </w:rPr>
            </w:pPr>
            <w:r w:rsidRPr="00AD22F2">
              <w:rPr>
                <w:bCs/>
              </w:rPr>
              <w:t>Reiso numeris</w:t>
            </w:r>
          </w:p>
        </w:tc>
      </w:tr>
      <w:tr w:rsidR="00076AEE" w:rsidRPr="00AD22F2" w14:paraId="278B934F" w14:textId="77777777" w:rsidTr="00A57664">
        <w:trPr>
          <w:trHeight w:val="276"/>
        </w:trPr>
        <w:tc>
          <w:tcPr>
            <w:tcW w:w="1696" w:type="dxa"/>
            <w:vMerge/>
            <w:vAlign w:val="center"/>
          </w:tcPr>
          <w:p w14:paraId="4A74A2D4" w14:textId="77777777" w:rsidR="00076AEE" w:rsidRPr="00AD22F2" w:rsidRDefault="00076AEE" w:rsidP="00A57664">
            <w:pPr>
              <w:ind w:right="-1" w:firstLine="720"/>
              <w:jc w:val="center"/>
              <w:rPr>
                <w:bCs/>
              </w:rPr>
            </w:pPr>
          </w:p>
        </w:tc>
        <w:tc>
          <w:tcPr>
            <w:tcW w:w="2410" w:type="dxa"/>
            <w:vMerge/>
            <w:vAlign w:val="center"/>
          </w:tcPr>
          <w:p w14:paraId="7797860A" w14:textId="77777777" w:rsidR="00076AEE" w:rsidRPr="00AD22F2" w:rsidRDefault="00076AEE" w:rsidP="00A57664">
            <w:pPr>
              <w:ind w:right="-1" w:firstLine="720"/>
              <w:jc w:val="center"/>
              <w:rPr>
                <w:bCs/>
              </w:rPr>
            </w:pPr>
          </w:p>
        </w:tc>
        <w:tc>
          <w:tcPr>
            <w:tcW w:w="5528" w:type="dxa"/>
            <w:vMerge w:val="restart"/>
            <w:vAlign w:val="center"/>
          </w:tcPr>
          <w:p w14:paraId="0AFE2479" w14:textId="77777777" w:rsidR="00076AEE" w:rsidRPr="00AD22F2" w:rsidRDefault="00076AEE" w:rsidP="00A57664">
            <w:pPr>
              <w:ind w:right="-1" w:firstLine="720"/>
              <w:jc w:val="center"/>
              <w:rPr>
                <w:bCs/>
              </w:rPr>
            </w:pPr>
            <w:r w:rsidRPr="00AD22F2">
              <w:rPr>
                <w:bCs/>
              </w:rPr>
              <w:t>I reisas</w:t>
            </w:r>
          </w:p>
          <w:p w14:paraId="52C9ECBB" w14:textId="77777777" w:rsidR="00076AEE" w:rsidRPr="00AD22F2" w:rsidRDefault="00076AEE" w:rsidP="00A57664">
            <w:pPr>
              <w:ind w:right="-1" w:firstLine="720"/>
              <w:jc w:val="center"/>
              <w:rPr>
                <w:bCs/>
              </w:rPr>
            </w:pPr>
            <w:r w:rsidRPr="00AD22F2">
              <w:rPr>
                <w:bCs/>
              </w:rPr>
              <w:t>(d. d.)</w:t>
            </w:r>
          </w:p>
        </w:tc>
      </w:tr>
      <w:tr w:rsidR="00076AEE" w:rsidRPr="00AD22F2" w14:paraId="13BC14A7" w14:textId="77777777" w:rsidTr="00A57664">
        <w:tc>
          <w:tcPr>
            <w:tcW w:w="1696" w:type="dxa"/>
            <w:vMerge w:val="restart"/>
            <w:vAlign w:val="center"/>
          </w:tcPr>
          <w:p w14:paraId="309EFB37" w14:textId="77777777" w:rsidR="00076AEE" w:rsidRPr="00AD22F2" w:rsidRDefault="00076AEE" w:rsidP="00A57664">
            <w:pPr>
              <w:ind w:right="-1" w:firstLine="720"/>
              <w:jc w:val="center"/>
              <w:rPr>
                <w:bCs/>
              </w:rPr>
            </w:pPr>
            <w:r w:rsidRPr="00AD22F2">
              <w:rPr>
                <w:bCs/>
              </w:rPr>
              <w:t>8,7</w:t>
            </w:r>
          </w:p>
        </w:tc>
        <w:tc>
          <w:tcPr>
            <w:tcW w:w="2410" w:type="dxa"/>
            <w:vAlign w:val="center"/>
          </w:tcPr>
          <w:p w14:paraId="5E184BB0" w14:textId="77777777" w:rsidR="00076AEE" w:rsidRPr="00AD22F2" w:rsidRDefault="00076AEE" w:rsidP="00A57664">
            <w:pPr>
              <w:ind w:right="-1" w:firstLine="720"/>
              <w:jc w:val="center"/>
              <w:rPr>
                <w:b/>
              </w:rPr>
            </w:pPr>
          </w:p>
        </w:tc>
        <w:tc>
          <w:tcPr>
            <w:tcW w:w="5528" w:type="dxa"/>
            <w:vMerge/>
            <w:vAlign w:val="center"/>
          </w:tcPr>
          <w:p w14:paraId="651C8F8E" w14:textId="77777777" w:rsidR="00076AEE" w:rsidRPr="00AD22F2" w:rsidRDefault="00076AEE" w:rsidP="00A57664">
            <w:pPr>
              <w:ind w:right="-1" w:firstLine="720"/>
              <w:jc w:val="center"/>
              <w:rPr>
                <w:bCs/>
              </w:rPr>
            </w:pPr>
          </w:p>
        </w:tc>
      </w:tr>
      <w:tr w:rsidR="00076AEE" w:rsidRPr="00AD22F2" w14:paraId="791B5CCA" w14:textId="77777777" w:rsidTr="00A57664">
        <w:tc>
          <w:tcPr>
            <w:tcW w:w="1696" w:type="dxa"/>
            <w:vMerge/>
            <w:vAlign w:val="center"/>
          </w:tcPr>
          <w:p w14:paraId="31710AE2" w14:textId="77777777" w:rsidR="00076AEE" w:rsidRPr="00AD22F2" w:rsidRDefault="00076AEE" w:rsidP="00A57664">
            <w:pPr>
              <w:ind w:right="-1" w:firstLine="720"/>
              <w:jc w:val="center"/>
              <w:rPr>
                <w:bCs/>
              </w:rPr>
            </w:pPr>
          </w:p>
        </w:tc>
        <w:tc>
          <w:tcPr>
            <w:tcW w:w="2410" w:type="dxa"/>
            <w:vAlign w:val="center"/>
          </w:tcPr>
          <w:p w14:paraId="58BB4D20" w14:textId="77777777" w:rsidR="00076AEE" w:rsidRPr="00AD22F2" w:rsidRDefault="00076AEE" w:rsidP="00A57664">
            <w:pPr>
              <w:ind w:right="-1" w:firstLine="720"/>
              <w:jc w:val="center"/>
              <w:rPr>
                <w:bCs/>
              </w:rPr>
            </w:pPr>
            <w:r w:rsidRPr="00AD22F2">
              <w:rPr>
                <w:bCs/>
              </w:rPr>
              <w:t xml:space="preserve">Rietavas </w:t>
            </w:r>
          </w:p>
        </w:tc>
        <w:tc>
          <w:tcPr>
            <w:tcW w:w="5528" w:type="dxa"/>
            <w:vAlign w:val="center"/>
          </w:tcPr>
          <w:p w14:paraId="248ABA57" w14:textId="77777777" w:rsidR="00076AEE" w:rsidRPr="00AD22F2" w:rsidRDefault="00076AEE" w:rsidP="00A57664">
            <w:pPr>
              <w:ind w:right="-1" w:firstLine="720"/>
              <w:jc w:val="center"/>
              <w:rPr>
                <w:bCs/>
              </w:rPr>
            </w:pPr>
            <w:r w:rsidRPr="00AD22F2">
              <w:rPr>
                <w:bCs/>
              </w:rPr>
              <w:t>7.25 val.</w:t>
            </w:r>
          </w:p>
        </w:tc>
      </w:tr>
      <w:tr w:rsidR="00076AEE" w:rsidRPr="00AD22F2" w14:paraId="0CD1B043" w14:textId="77777777" w:rsidTr="00A57664">
        <w:tc>
          <w:tcPr>
            <w:tcW w:w="1696" w:type="dxa"/>
            <w:vMerge/>
            <w:vAlign w:val="center"/>
          </w:tcPr>
          <w:p w14:paraId="29C3B2A3" w14:textId="77777777" w:rsidR="00076AEE" w:rsidRPr="00AD22F2" w:rsidRDefault="00076AEE" w:rsidP="00A57664">
            <w:pPr>
              <w:ind w:right="-1" w:firstLine="720"/>
              <w:jc w:val="center"/>
              <w:rPr>
                <w:bCs/>
              </w:rPr>
            </w:pPr>
          </w:p>
        </w:tc>
        <w:tc>
          <w:tcPr>
            <w:tcW w:w="2410" w:type="dxa"/>
            <w:vAlign w:val="center"/>
          </w:tcPr>
          <w:p w14:paraId="53A8D76D" w14:textId="77777777" w:rsidR="00076AEE" w:rsidRPr="00AD22F2" w:rsidRDefault="00076AEE" w:rsidP="00A57664">
            <w:pPr>
              <w:ind w:right="-1" w:firstLine="720"/>
              <w:jc w:val="center"/>
              <w:rPr>
                <w:bCs/>
              </w:rPr>
            </w:pPr>
            <w:r w:rsidRPr="00AD22F2">
              <w:rPr>
                <w:bCs/>
              </w:rPr>
              <w:t>Venckiškė</w:t>
            </w:r>
          </w:p>
        </w:tc>
        <w:tc>
          <w:tcPr>
            <w:tcW w:w="5528" w:type="dxa"/>
            <w:vAlign w:val="center"/>
          </w:tcPr>
          <w:p w14:paraId="0F5D63FE" w14:textId="77777777" w:rsidR="00076AEE" w:rsidRPr="00AD22F2" w:rsidRDefault="00076AEE" w:rsidP="00A57664">
            <w:pPr>
              <w:ind w:right="-1" w:firstLine="720"/>
              <w:jc w:val="center"/>
              <w:rPr>
                <w:bCs/>
              </w:rPr>
            </w:pPr>
            <w:r w:rsidRPr="00AD22F2">
              <w:rPr>
                <w:bCs/>
              </w:rPr>
              <w:t>7.30 val.</w:t>
            </w:r>
          </w:p>
        </w:tc>
      </w:tr>
      <w:tr w:rsidR="00076AEE" w:rsidRPr="00AD22F2" w14:paraId="11BB3DCB" w14:textId="77777777" w:rsidTr="00A57664">
        <w:tc>
          <w:tcPr>
            <w:tcW w:w="1696" w:type="dxa"/>
            <w:vMerge/>
            <w:vAlign w:val="center"/>
          </w:tcPr>
          <w:p w14:paraId="6363BB87" w14:textId="77777777" w:rsidR="00076AEE" w:rsidRPr="00AD22F2" w:rsidRDefault="00076AEE" w:rsidP="00A57664">
            <w:pPr>
              <w:ind w:right="-1" w:firstLine="720"/>
              <w:jc w:val="center"/>
              <w:rPr>
                <w:bCs/>
              </w:rPr>
            </w:pPr>
          </w:p>
        </w:tc>
        <w:tc>
          <w:tcPr>
            <w:tcW w:w="2410" w:type="dxa"/>
            <w:vAlign w:val="center"/>
          </w:tcPr>
          <w:p w14:paraId="041E04EF" w14:textId="77777777" w:rsidR="00076AEE" w:rsidRPr="00AD22F2" w:rsidRDefault="00076AEE" w:rsidP="00A57664">
            <w:pPr>
              <w:ind w:right="-1" w:firstLine="720"/>
              <w:jc w:val="center"/>
              <w:rPr>
                <w:bCs/>
              </w:rPr>
            </w:pPr>
            <w:r w:rsidRPr="00AD22F2">
              <w:rPr>
                <w:bCs/>
              </w:rPr>
              <w:t>Pjaulės</w:t>
            </w:r>
          </w:p>
        </w:tc>
        <w:tc>
          <w:tcPr>
            <w:tcW w:w="5528" w:type="dxa"/>
            <w:vAlign w:val="center"/>
          </w:tcPr>
          <w:p w14:paraId="0EB004F7" w14:textId="77777777" w:rsidR="00076AEE" w:rsidRPr="00AD22F2" w:rsidRDefault="00076AEE" w:rsidP="00A57664">
            <w:pPr>
              <w:ind w:right="-1" w:firstLine="720"/>
              <w:jc w:val="center"/>
              <w:rPr>
                <w:bCs/>
              </w:rPr>
            </w:pPr>
            <w:r w:rsidRPr="00AD22F2">
              <w:rPr>
                <w:bCs/>
              </w:rPr>
              <w:t>7.32 val.</w:t>
            </w:r>
          </w:p>
        </w:tc>
      </w:tr>
      <w:tr w:rsidR="00076AEE" w:rsidRPr="00AD22F2" w14:paraId="4D758B7A" w14:textId="77777777" w:rsidTr="00A57664">
        <w:tc>
          <w:tcPr>
            <w:tcW w:w="1696" w:type="dxa"/>
            <w:vMerge/>
            <w:vAlign w:val="center"/>
          </w:tcPr>
          <w:p w14:paraId="573E41DA" w14:textId="77777777" w:rsidR="00076AEE" w:rsidRPr="00AD22F2" w:rsidRDefault="00076AEE" w:rsidP="00A57664">
            <w:pPr>
              <w:ind w:right="-1" w:firstLine="720"/>
              <w:jc w:val="center"/>
              <w:rPr>
                <w:bCs/>
              </w:rPr>
            </w:pPr>
          </w:p>
        </w:tc>
        <w:tc>
          <w:tcPr>
            <w:tcW w:w="2410" w:type="dxa"/>
            <w:vAlign w:val="center"/>
          </w:tcPr>
          <w:p w14:paraId="0A712F60" w14:textId="77777777" w:rsidR="00076AEE" w:rsidRPr="00AD22F2" w:rsidRDefault="00076AEE" w:rsidP="00A57664">
            <w:pPr>
              <w:ind w:right="-1" w:firstLine="720"/>
              <w:jc w:val="center"/>
              <w:rPr>
                <w:bCs/>
              </w:rPr>
            </w:pPr>
            <w:r w:rsidRPr="00AD22F2">
              <w:rPr>
                <w:bCs/>
              </w:rPr>
              <w:t>Labardžiai</w:t>
            </w:r>
          </w:p>
        </w:tc>
        <w:tc>
          <w:tcPr>
            <w:tcW w:w="5528" w:type="dxa"/>
            <w:vAlign w:val="center"/>
          </w:tcPr>
          <w:p w14:paraId="33332DEC" w14:textId="77777777" w:rsidR="00076AEE" w:rsidRPr="00AD22F2" w:rsidRDefault="00076AEE" w:rsidP="00A57664">
            <w:pPr>
              <w:ind w:right="-1" w:firstLine="720"/>
              <w:jc w:val="center"/>
              <w:rPr>
                <w:bCs/>
              </w:rPr>
            </w:pPr>
            <w:r w:rsidRPr="00AD22F2">
              <w:rPr>
                <w:bCs/>
              </w:rPr>
              <w:t>7.35 val.</w:t>
            </w:r>
          </w:p>
        </w:tc>
      </w:tr>
    </w:tbl>
    <w:p w14:paraId="3174B1DF" w14:textId="77777777" w:rsidR="00076AEE" w:rsidRDefault="00076AEE" w:rsidP="00076AEE">
      <w:pPr>
        <w:ind w:left="780" w:right="-1"/>
        <w:rPr>
          <w:bCs/>
        </w:rPr>
      </w:pPr>
      <w:r>
        <w:rPr>
          <w:bCs/>
        </w:rPr>
        <w:t>Pastaba: Autobusas ne mažiau 36 vietų.</w:t>
      </w:r>
    </w:p>
    <w:p w14:paraId="64D876BA" w14:textId="77777777" w:rsidR="00076AEE" w:rsidRPr="000400BB" w:rsidRDefault="00076AEE" w:rsidP="00076AEE">
      <w:pPr>
        <w:pStyle w:val="Sraopastraipa"/>
        <w:numPr>
          <w:ilvl w:val="0"/>
          <w:numId w:val="29"/>
        </w:numPr>
        <w:spacing w:after="0" w:line="240" w:lineRule="auto"/>
        <w:ind w:right="-1"/>
        <w:rPr>
          <w:rFonts w:ascii="Times New Roman" w:eastAsia="Times New Roman" w:hAnsi="Times New Roman"/>
          <w:bCs/>
        </w:rPr>
      </w:pPr>
      <w:r w:rsidRPr="000400BB">
        <w:rPr>
          <w:rFonts w:ascii="Times New Roman" w:eastAsia="Times New Roman" w:hAnsi="Times New Roman"/>
          <w:bCs/>
        </w:rPr>
        <w:t>1 reisas per dieną  darbo dienomis išskyrus moksleivių atostogų metu</w:t>
      </w:r>
    </w:p>
    <w:p w14:paraId="5F4F98AE" w14:textId="77777777" w:rsidR="00076AEE" w:rsidRPr="00AD22F2" w:rsidRDefault="00076AEE" w:rsidP="00076AEE">
      <w:pPr>
        <w:ind w:left="780" w:right="-1"/>
        <w:rPr>
          <w:bCs/>
        </w:rPr>
      </w:pPr>
    </w:p>
    <w:tbl>
      <w:tblPr>
        <w:tblStyle w:val="Lentelstinklelis1"/>
        <w:tblW w:w="9634" w:type="dxa"/>
        <w:tblLook w:val="04A0" w:firstRow="1" w:lastRow="0" w:firstColumn="1" w:lastColumn="0" w:noHBand="0" w:noVBand="1"/>
      </w:tblPr>
      <w:tblGrid>
        <w:gridCol w:w="1696"/>
        <w:gridCol w:w="2410"/>
        <w:gridCol w:w="5528"/>
      </w:tblGrid>
      <w:tr w:rsidR="00076AEE" w:rsidRPr="00AD22F2" w14:paraId="451EFB75" w14:textId="77777777" w:rsidTr="00A57664">
        <w:tc>
          <w:tcPr>
            <w:tcW w:w="9634" w:type="dxa"/>
            <w:gridSpan w:val="3"/>
            <w:vAlign w:val="center"/>
          </w:tcPr>
          <w:p w14:paraId="0BA1469F" w14:textId="77777777" w:rsidR="00076AEE" w:rsidRPr="00AD22F2" w:rsidRDefault="00076AEE" w:rsidP="00A57664">
            <w:pPr>
              <w:ind w:right="-1" w:firstLine="720"/>
              <w:jc w:val="center"/>
              <w:rPr>
                <w:b/>
              </w:rPr>
            </w:pPr>
            <w:r w:rsidRPr="00AD22F2">
              <w:rPr>
                <w:b/>
              </w:rPr>
              <w:t>Išvykimas į Rietavą</w:t>
            </w:r>
          </w:p>
        </w:tc>
      </w:tr>
      <w:tr w:rsidR="00076AEE" w:rsidRPr="00AD22F2" w14:paraId="278BE421" w14:textId="77777777" w:rsidTr="00A57664">
        <w:tc>
          <w:tcPr>
            <w:tcW w:w="1696" w:type="dxa"/>
            <w:vMerge w:val="restart"/>
            <w:vAlign w:val="center"/>
          </w:tcPr>
          <w:p w14:paraId="50A18C19"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608877B1" w14:textId="77777777" w:rsidR="00076AEE" w:rsidRPr="00AD22F2" w:rsidRDefault="00076AEE" w:rsidP="00A57664">
            <w:pPr>
              <w:ind w:right="-1" w:firstLine="720"/>
              <w:jc w:val="center"/>
              <w:rPr>
                <w:bCs/>
              </w:rPr>
            </w:pPr>
            <w:r w:rsidRPr="00AD22F2">
              <w:rPr>
                <w:bCs/>
              </w:rPr>
              <w:t>Stotelės pavadinimas</w:t>
            </w:r>
          </w:p>
        </w:tc>
        <w:tc>
          <w:tcPr>
            <w:tcW w:w="5528" w:type="dxa"/>
            <w:vAlign w:val="center"/>
          </w:tcPr>
          <w:p w14:paraId="6E64AE9E" w14:textId="77777777" w:rsidR="00076AEE" w:rsidRPr="00AD22F2" w:rsidRDefault="00076AEE" w:rsidP="00A57664">
            <w:pPr>
              <w:ind w:right="-1" w:firstLine="720"/>
              <w:jc w:val="center"/>
              <w:rPr>
                <w:bCs/>
              </w:rPr>
            </w:pPr>
            <w:r w:rsidRPr="00AD22F2">
              <w:rPr>
                <w:bCs/>
              </w:rPr>
              <w:t>Reiso numeris</w:t>
            </w:r>
          </w:p>
        </w:tc>
      </w:tr>
      <w:tr w:rsidR="00076AEE" w:rsidRPr="00AD22F2" w14:paraId="09BF2588" w14:textId="77777777" w:rsidTr="00A57664">
        <w:trPr>
          <w:trHeight w:val="276"/>
        </w:trPr>
        <w:tc>
          <w:tcPr>
            <w:tcW w:w="1696" w:type="dxa"/>
            <w:vMerge/>
            <w:vAlign w:val="center"/>
          </w:tcPr>
          <w:p w14:paraId="3CBB7BDD" w14:textId="77777777" w:rsidR="00076AEE" w:rsidRPr="00AD22F2" w:rsidRDefault="00076AEE" w:rsidP="00A57664">
            <w:pPr>
              <w:ind w:right="-1" w:firstLine="720"/>
              <w:jc w:val="center"/>
              <w:rPr>
                <w:bCs/>
              </w:rPr>
            </w:pPr>
          </w:p>
        </w:tc>
        <w:tc>
          <w:tcPr>
            <w:tcW w:w="2410" w:type="dxa"/>
            <w:vMerge/>
            <w:vAlign w:val="center"/>
          </w:tcPr>
          <w:p w14:paraId="7F8B97C3" w14:textId="77777777" w:rsidR="00076AEE" w:rsidRPr="00AD22F2" w:rsidRDefault="00076AEE" w:rsidP="00A57664">
            <w:pPr>
              <w:ind w:right="-1" w:firstLine="720"/>
              <w:jc w:val="center"/>
              <w:rPr>
                <w:bCs/>
              </w:rPr>
            </w:pPr>
          </w:p>
        </w:tc>
        <w:tc>
          <w:tcPr>
            <w:tcW w:w="5528" w:type="dxa"/>
            <w:vMerge w:val="restart"/>
            <w:vAlign w:val="center"/>
          </w:tcPr>
          <w:p w14:paraId="294A02CF" w14:textId="77777777" w:rsidR="00076AEE" w:rsidRPr="00AD22F2" w:rsidRDefault="00076AEE" w:rsidP="00A57664">
            <w:pPr>
              <w:ind w:right="-1" w:firstLine="720"/>
              <w:jc w:val="center"/>
              <w:rPr>
                <w:bCs/>
              </w:rPr>
            </w:pPr>
            <w:r w:rsidRPr="00AD22F2">
              <w:rPr>
                <w:bCs/>
              </w:rPr>
              <w:t>I reisas</w:t>
            </w:r>
          </w:p>
          <w:p w14:paraId="175A997E" w14:textId="77777777" w:rsidR="00076AEE" w:rsidRPr="00AD22F2" w:rsidRDefault="00076AEE" w:rsidP="00A57664">
            <w:pPr>
              <w:ind w:right="-1" w:firstLine="720"/>
              <w:jc w:val="center"/>
              <w:rPr>
                <w:bCs/>
              </w:rPr>
            </w:pPr>
            <w:r w:rsidRPr="00AD22F2">
              <w:rPr>
                <w:bCs/>
              </w:rPr>
              <w:t>(d. d.)</w:t>
            </w:r>
          </w:p>
        </w:tc>
      </w:tr>
      <w:tr w:rsidR="00076AEE" w:rsidRPr="00AD22F2" w14:paraId="45D08CB3" w14:textId="77777777" w:rsidTr="00A57664">
        <w:tc>
          <w:tcPr>
            <w:tcW w:w="1696" w:type="dxa"/>
            <w:vMerge w:val="restart"/>
            <w:vAlign w:val="center"/>
          </w:tcPr>
          <w:p w14:paraId="050F9313" w14:textId="77777777" w:rsidR="00076AEE" w:rsidRPr="00AD22F2" w:rsidRDefault="00076AEE" w:rsidP="00A57664">
            <w:pPr>
              <w:ind w:right="-1" w:firstLine="720"/>
              <w:jc w:val="center"/>
              <w:rPr>
                <w:bCs/>
              </w:rPr>
            </w:pPr>
            <w:r w:rsidRPr="00AD22F2">
              <w:rPr>
                <w:bCs/>
              </w:rPr>
              <w:t>8,7</w:t>
            </w:r>
          </w:p>
        </w:tc>
        <w:tc>
          <w:tcPr>
            <w:tcW w:w="2410" w:type="dxa"/>
            <w:vAlign w:val="center"/>
          </w:tcPr>
          <w:p w14:paraId="4189EA03" w14:textId="77777777" w:rsidR="00076AEE" w:rsidRPr="00AD22F2" w:rsidRDefault="00076AEE" w:rsidP="00A57664">
            <w:pPr>
              <w:ind w:right="-1" w:firstLine="720"/>
              <w:jc w:val="center"/>
              <w:rPr>
                <w:b/>
              </w:rPr>
            </w:pPr>
          </w:p>
        </w:tc>
        <w:tc>
          <w:tcPr>
            <w:tcW w:w="5528" w:type="dxa"/>
            <w:vMerge/>
            <w:vAlign w:val="center"/>
          </w:tcPr>
          <w:p w14:paraId="62E35213" w14:textId="77777777" w:rsidR="00076AEE" w:rsidRPr="00AD22F2" w:rsidRDefault="00076AEE" w:rsidP="00A57664">
            <w:pPr>
              <w:ind w:right="-1" w:firstLine="720"/>
              <w:jc w:val="center"/>
              <w:rPr>
                <w:bCs/>
              </w:rPr>
            </w:pPr>
          </w:p>
        </w:tc>
      </w:tr>
      <w:tr w:rsidR="00076AEE" w:rsidRPr="00AD22F2" w14:paraId="4C538927" w14:textId="77777777" w:rsidTr="00A57664">
        <w:tc>
          <w:tcPr>
            <w:tcW w:w="1696" w:type="dxa"/>
            <w:vMerge/>
            <w:vAlign w:val="center"/>
          </w:tcPr>
          <w:p w14:paraId="6CB29B25" w14:textId="77777777" w:rsidR="00076AEE" w:rsidRPr="00AD22F2" w:rsidRDefault="00076AEE" w:rsidP="00A57664">
            <w:pPr>
              <w:ind w:right="-1" w:firstLine="720"/>
              <w:jc w:val="center"/>
              <w:rPr>
                <w:bCs/>
              </w:rPr>
            </w:pPr>
          </w:p>
        </w:tc>
        <w:tc>
          <w:tcPr>
            <w:tcW w:w="2410" w:type="dxa"/>
            <w:vAlign w:val="center"/>
          </w:tcPr>
          <w:p w14:paraId="1AF6DEC4" w14:textId="77777777" w:rsidR="00076AEE" w:rsidRPr="00AD22F2" w:rsidRDefault="00076AEE" w:rsidP="00A57664">
            <w:pPr>
              <w:ind w:right="-1" w:firstLine="720"/>
              <w:jc w:val="center"/>
              <w:rPr>
                <w:bCs/>
              </w:rPr>
            </w:pPr>
            <w:r w:rsidRPr="00AD22F2">
              <w:rPr>
                <w:bCs/>
              </w:rPr>
              <w:t>Labardžiai</w:t>
            </w:r>
          </w:p>
        </w:tc>
        <w:tc>
          <w:tcPr>
            <w:tcW w:w="5528" w:type="dxa"/>
            <w:vAlign w:val="center"/>
          </w:tcPr>
          <w:p w14:paraId="0BCCD6A7" w14:textId="77777777" w:rsidR="00076AEE" w:rsidRPr="00AD22F2" w:rsidRDefault="00076AEE" w:rsidP="00A57664">
            <w:pPr>
              <w:ind w:right="-1" w:firstLine="720"/>
              <w:jc w:val="center"/>
              <w:rPr>
                <w:bCs/>
              </w:rPr>
            </w:pPr>
            <w:r w:rsidRPr="00AD22F2">
              <w:rPr>
                <w:bCs/>
              </w:rPr>
              <w:t>7.35 val.</w:t>
            </w:r>
          </w:p>
        </w:tc>
      </w:tr>
      <w:tr w:rsidR="00076AEE" w:rsidRPr="00AD22F2" w14:paraId="758F40AA" w14:textId="77777777" w:rsidTr="00A57664">
        <w:tc>
          <w:tcPr>
            <w:tcW w:w="1696" w:type="dxa"/>
            <w:vMerge/>
            <w:vAlign w:val="center"/>
          </w:tcPr>
          <w:p w14:paraId="3BC177C2" w14:textId="77777777" w:rsidR="00076AEE" w:rsidRPr="00AD22F2" w:rsidRDefault="00076AEE" w:rsidP="00A57664">
            <w:pPr>
              <w:ind w:right="-1" w:firstLine="720"/>
              <w:jc w:val="center"/>
              <w:rPr>
                <w:bCs/>
              </w:rPr>
            </w:pPr>
          </w:p>
        </w:tc>
        <w:tc>
          <w:tcPr>
            <w:tcW w:w="2410" w:type="dxa"/>
            <w:vAlign w:val="center"/>
          </w:tcPr>
          <w:p w14:paraId="081C181C" w14:textId="77777777" w:rsidR="00076AEE" w:rsidRPr="00AD22F2" w:rsidRDefault="00076AEE" w:rsidP="00A57664">
            <w:pPr>
              <w:ind w:right="-1" w:firstLine="720"/>
              <w:jc w:val="center"/>
              <w:rPr>
                <w:bCs/>
              </w:rPr>
            </w:pPr>
            <w:r w:rsidRPr="00AD22F2">
              <w:rPr>
                <w:bCs/>
              </w:rPr>
              <w:t>Pjaulės</w:t>
            </w:r>
          </w:p>
        </w:tc>
        <w:tc>
          <w:tcPr>
            <w:tcW w:w="5528" w:type="dxa"/>
            <w:vAlign w:val="center"/>
          </w:tcPr>
          <w:p w14:paraId="38D59A5A" w14:textId="77777777" w:rsidR="00076AEE" w:rsidRPr="00AD22F2" w:rsidRDefault="00076AEE" w:rsidP="00A57664">
            <w:pPr>
              <w:ind w:right="-1" w:firstLine="720"/>
              <w:jc w:val="center"/>
              <w:rPr>
                <w:bCs/>
              </w:rPr>
            </w:pPr>
            <w:r w:rsidRPr="00AD22F2">
              <w:rPr>
                <w:bCs/>
              </w:rPr>
              <w:t>7.38 val.</w:t>
            </w:r>
          </w:p>
        </w:tc>
      </w:tr>
      <w:tr w:rsidR="00076AEE" w:rsidRPr="00AD22F2" w14:paraId="246BB9B2" w14:textId="77777777" w:rsidTr="00A57664">
        <w:tc>
          <w:tcPr>
            <w:tcW w:w="1696" w:type="dxa"/>
            <w:vMerge/>
            <w:vAlign w:val="center"/>
          </w:tcPr>
          <w:p w14:paraId="13B0AF06" w14:textId="77777777" w:rsidR="00076AEE" w:rsidRPr="00AD22F2" w:rsidRDefault="00076AEE" w:rsidP="00A57664">
            <w:pPr>
              <w:ind w:right="-1" w:firstLine="720"/>
              <w:jc w:val="center"/>
              <w:rPr>
                <w:bCs/>
              </w:rPr>
            </w:pPr>
          </w:p>
        </w:tc>
        <w:tc>
          <w:tcPr>
            <w:tcW w:w="2410" w:type="dxa"/>
            <w:vAlign w:val="center"/>
          </w:tcPr>
          <w:p w14:paraId="7C3736FE" w14:textId="77777777" w:rsidR="00076AEE" w:rsidRPr="00AD22F2" w:rsidRDefault="00076AEE" w:rsidP="00A57664">
            <w:pPr>
              <w:ind w:right="-1" w:firstLine="720"/>
              <w:jc w:val="center"/>
              <w:rPr>
                <w:bCs/>
              </w:rPr>
            </w:pPr>
            <w:r w:rsidRPr="00AD22F2">
              <w:rPr>
                <w:bCs/>
              </w:rPr>
              <w:t>Venckiškė</w:t>
            </w:r>
          </w:p>
        </w:tc>
        <w:tc>
          <w:tcPr>
            <w:tcW w:w="5528" w:type="dxa"/>
            <w:vAlign w:val="center"/>
          </w:tcPr>
          <w:p w14:paraId="6D45A8DB" w14:textId="77777777" w:rsidR="00076AEE" w:rsidRPr="00AD22F2" w:rsidRDefault="00076AEE" w:rsidP="00A57664">
            <w:pPr>
              <w:ind w:right="-1" w:firstLine="720"/>
              <w:jc w:val="center"/>
              <w:rPr>
                <w:bCs/>
              </w:rPr>
            </w:pPr>
            <w:r w:rsidRPr="00AD22F2">
              <w:rPr>
                <w:bCs/>
              </w:rPr>
              <w:t>7.40 val.</w:t>
            </w:r>
          </w:p>
        </w:tc>
      </w:tr>
      <w:tr w:rsidR="00076AEE" w:rsidRPr="00AD22F2" w14:paraId="1142CA3F" w14:textId="77777777" w:rsidTr="00A57664">
        <w:tc>
          <w:tcPr>
            <w:tcW w:w="1696" w:type="dxa"/>
            <w:vMerge/>
            <w:vAlign w:val="center"/>
          </w:tcPr>
          <w:p w14:paraId="53BF96F0" w14:textId="77777777" w:rsidR="00076AEE" w:rsidRPr="00AD22F2" w:rsidRDefault="00076AEE" w:rsidP="00A57664">
            <w:pPr>
              <w:ind w:right="-1" w:firstLine="720"/>
              <w:jc w:val="center"/>
              <w:rPr>
                <w:bCs/>
              </w:rPr>
            </w:pPr>
          </w:p>
        </w:tc>
        <w:tc>
          <w:tcPr>
            <w:tcW w:w="2410" w:type="dxa"/>
            <w:vAlign w:val="center"/>
          </w:tcPr>
          <w:p w14:paraId="780E54A5" w14:textId="77777777" w:rsidR="00076AEE" w:rsidRPr="00AD22F2" w:rsidRDefault="00076AEE" w:rsidP="00A57664">
            <w:pPr>
              <w:ind w:right="-1" w:firstLine="720"/>
              <w:jc w:val="center"/>
              <w:rPr>
                <w:bCs/>
              </w:rPr>
            </w:pPr>
            <w:r w:rsidRPr="00AD22F2">
              <w:rPr>
                <w:bCs/>
              </w:rPr>
              <w:t>Rietavas</w:t>
            </w:r>
          </w:p>
        </w:tc>
        <w:tc>
          <w:tcPr>
            <w:tcW w:w="5528" w:type="dxa"/>
            <w:vAlign w:val="center"/>
          </w:tcPr>
          <w:p w14:paraId="58D22784" w14:textId="77777777" w:rsidR="00076AEE" w:rsidRPr="00AD22F2" w:rsidRDefault="00076AEE" w:rsidP="00A57664">
            <w:pPr>
              <w:ind w:right="-1" w:firstLine="720"/>
              <w:jc w:val="center"/>
              <w:rPr>
                <w:bCs/>
              </w:rPr>
            </w:pPr>
            <w:r w:rsidRPr="00AD22F2">
              <w:rPr>
                <w:bCs/>
              </w:rPr>
              <w:t>7.45 val.</w:t>
            </w:r>
          </w:p>
        </w:tc>
      </w:tr>
    </w:tbl>
    <w:p w14:paraId="4A559DD1" w14:textId="77777777" w:rsidR="00076AEE" w:rsidRDefault="00076AEE" w:rsidP="00076AEE">
      <w:pPr>
        <w:ind w:left="780" w:right="-1"/>
        <w:rPr>
          <w:bCs/>
        </w:rPr>
      </w:pPr>
      <w:r>
        <w:rPr>
          <w:bCs/>
        </w:rPr>
        <w:t>Pastaba: Autobusas ne mažiau 36 vietų.</w:t>
      </w:r>
    </w:p>
    <w:p w14:paraId="519426FA" w14:textId="77777777" w:rsidR="00076AEE" w:rsidRDefault="00076AEE" w:rsidP="00076AEE">
      <w:pPr>
        <w:pStyle w:val="Sraopastraipa"/>
        <w:numPr>
          <w:ilvl w:val="0"/>
          <w:numId w:val="30"/>
        </w:numPr>
        <w:spacing w:after="0" w:line="240" w:lineRule="auto"/>
        <w:ind w:right="-1"/>
        <w:rPr>
          <w:rFonts w:ascii="Times New Roman" w:eastAsia="Times New Roman" w:hAnsi="Times New Roman"/>
          <w:bCs/>
        </w:rPr>
      </w:pPr>
      <w:r w:rsidRPr="000400BB">
        <w:rPr>
          <w:rFonts w:ascii="Times New Roman" w:eastAsia="Times New Roman" w:hAnsi="Times New Roman"/>
          <w:bCs/>
        </w:rPr>
        <w:t>1 reisas per dieną  darbo dienomis išskyrus moksleivių atostogų metu</w:t>
      </w:r>
    </w:p>
    <w:p w14:paraId="3816F9FC" w14:textId="77777777" w:rsidR="00076AEE" w:rsidRDefault="00076AEE" w:rsidP="00076AEE">
      <w:pPr>
        <w:ind w:right="-1"/>
        <w:rPr>
          <w:bCs/>
        </w:rPr>
      </w:pPr>
    </w:p>
    <w:p w14:paraId="4432CF4D" w14:textId="77777777" w:rsidR="00076AEE" w:rsidRDefault="00076AEE" w:rsidP="00076AEE">
      <w:pPr>
        <w:ind w:right="-1"/>
        <w:rPr>
          <w:bCs/>
        </w:rPr>
      </w:pPr>
    </w:p>
    <w:p w14:paraId="11603C03" w14:textId="77777777" w:rsidR="00076AEE" w:rsidRDefault="00076AEE" w:rsidP="00076AEE">
      <w:pPr>
        <w:ind w:right="-1"/>
        <w:rPr>
          <w:bCs/>
        </w:rPr>
      </w:pPr>
    </w:p>
    <w:p w14:paraId="5B0BCC72" w14:textId="77777777" w:rsidR="00076AEE" w:rsidRPr="00076AEE" w:rsidRDefault="00076AEE" w:rsidP="00076AEE">
      <w:pPr>
        <w:ind w:right="-1"/>
        <w:rPr>
          <w:bCs/>
        </w:rPr>
      </w:pPr>
    </w:p>
    <w:p w14:paraId="3BA82CAC" w14:textId="77777777" w:rsidR="00076AEE" w:rsidRPr="00AD22F2" w:rsidRDefault="00076AEE" w:rsidP="00076AEE">
      <w:pPr>
        <w:numPr>
          <w:ilvl w:val="0"/>
          <w:numId w:val="12"/>
        </w:numPr>
        <w:tabs>
          <w:tab w:val="left" w:pos="993"/>
        </w:tabs>
        <w:spacing w:after="200" w:line="276" w:lineRule="auto"/>
        <w:ind w:right="-1" w:hanging="11"/>
        <w:contextualSpacing/>
        <w:jc w:val="both"/>
        <w:rPr>
          <w:rFonts w:eastAsia="Calibri"/>
          <w:b/>
        </w:rPr>
      </w:pPr>
      <w:r w:rsidRPr="00AD22F2">
        <w:rPr>
          <w:rFonts w:eastAsia="Calibri"/>
          <w:b/>
        </w:rPr>
        <w:t>Maršrutas: Rietavas</w:t>
      </w:r>
      <w:r>
        <w:rPr>
          <w:rFonts w:eastAsia="Calibri"/>
          <w:b/>
        </w:rPr>
        <w:t xml:space="preserve"> </w:t>
      </w:r>
      <w:r w:rsidRPr="00AD22F2">
        <w:rPr>
          <w:rFonts w:eastAsia="Calibri"/>
          <w:b/>
        </w:rPr>
        <w:t>–</w:t>
      </w:r>
      <w:r>
        <w:rPr>
          <w:rFonts w:eastAsia="Calibri"/>
          <w:b/>
        </w:rPr>
        <w:t xml:space="preserve"> </w:t>
      </w:r>
      <w:r w:rsidRPr="00AD22F2">
        <w:rPr>
          <w:rFonts w:eastAsia="Calibri"/>
          <w:b/>
        </w:rPr>
        <w:t>Taukolydžiai</w:t>
      </w:r>
      <w:r>
        <w:rPr>
          <w:rFonts w:eastAsia="Calibri"/>
          <w:b/>
        </w:rPr>
        <w:t xml:space="preserve"> </w:t>
      </w:r>
      <w:r w:rsidRPr="00AD22F2">
        <w:rPr>
          <w:rFonts w:eastAsia="Calibri"/>
          <w:b/>
        </w:rPr>
        <w:t>–</w:t>
      </w:r>
      <w:r>
        <w:rPr>
          <w:rFonts w:eastAsia="Calibri"/>
          <w:b/>
        </w:rPr>
        <w:t xml:space="preserve"> </w:t>
      </w:r>
      <w:r w:rsidRPr="00AD22F2">
        <w:rPr>
          <w:rFonts w:eastAsia="Calibri"/>
          <w:b/>
        </w:rPr>
        <w:t>Rietavas</w:t>
      </w:r>
      <w:r>
        <w:rPr>
          <w:rFonts w:eastAsia="Calibri"/>
          <w:b/>
        </w:rPr>
        <w:t xml:space="preserve"> </w:t>
      </w:r>
      <w:r w:rsidRPr="00AD22F2">
        <w:rPr>
          <w:rFonts w:eastAsia="Calibri"/>
          <w:b/>
        </w:rPr>
        <w:t xml:space="preserve">  </w:t>
      </w:r>
    </w:p>
    <w:tbl>
      <w:tblPr>
        <w:tblStyle w:val="Lentelstinklelis1"/>
        <w:tblW w:w="9634" w:type="dxa"/>
        <w:tblLook w:val="04A0" w:firstRow="1" w:lastRow="0" w:firstColumn="1" w:lastColumn="0" w:noHBand="0" w:noVBand="1"/>
      </w:tblPr>
      <w:tblGrid>
        <w:gridCol w:w="1696"/>
        <w:gridCol w:w="2410"/>
        <w:gridCol w:w="5528"/>
      </w:tblGrid>
      <w:tr w:rsidR="00076AEE" w:rsidRPr="00AD22F2" w14:paraId="05FDBE20" w14:textId="77777777" w:rsidTr="00A57664">
        <w:tc>
          <w:tcPr>
            <w:tcW w:w="9634" w:type="dxa"/>
            <w:gridSpan w:val="3"/>
            <w:vAlign w:val="center"/>
          </w:tcPr>
          <w:p w14:paraId="3DC692E2" w14:textId="77777777" w:rsidR="00076AEE" w:rsidRPr="00AD22F2" w:rsidRDefault="00076AEE" w:rsidP="00A57664">
            <w:pPr>
              <w:ind w:right="-1" w:firstLine="720"/>
              <w:jc w:val="center"/>
              <w:rPr>
                <w:b/>
              </w:rPr>
            </w:pPr>
            <w:r w:rsidRPr="00AD22F2">
              <w:rPr>
                <w:b/>
              </w:rPr>
              <w:t>Išvykimas į Taukolydžius</w:t>
            </w:r>
          </w:p>
        </w:tc>
      </w:tr>
      <w:tr w:rsidR="00076AEE" w:rsidRPr="00AD22F2" w14:paraId="1A227360" w14:textId="77777777" w:rsidTr="00A57664">
        <w:tc>
          <w:tcPr>
            <w:tcW w:w="1696" w:type="dxa"/>
            <w:vMerge w:val="restart"/>
            <w:vAlign w:val="center"/>
          </w:tcPr>
          <w:p w14:paraId="727372D1"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5208A7AC" w14:textId="77777777" w:rsidR="00076AEE" w:rsidRPr="00AD22F2" w:rsidRDefault="00076AEE" w:rsidP="00A57664">
            <w:pPr>
              <w:ind w:right="-1" w:firstLine="720"/>
              <w:jc w:val="center"/>
              <w:rPr>
                <w:bCs/>
              </w:rPr>
            </w:pPr>
            <w:r w:rsidRPr="00AD22F2">
              <w:rPr>
                <w:bCs/>
              </w:rPr>
              <w:t>Stotelės pavadinimas</w:t>
            </w:r>
          </w:p>
        </w:tc>
        <w:tc>
          <w:tcPr>
            <w:tcW w:w="5528" w:type="dxa"/>
            <w:vAlign w:val="center"/>
          </w:tcPr>
          <w:p w14:paraId="3115531E" w14:textId="77777777" w:rsidR="00076AEE" w:rsidRPr="00AD22F2" w:rsidRDefault="00076AEE" w:rsidP="00A57664">
            <w:pPr>
              <w:ind w:right="-1" w:firstLine="720"/>
              <w:jc w:val="center"/>
              <w:rPr>
                <w:bCs/>
              </w:rPr>
            </w:pPr>
            <w:r w:rsidRPr="00AD22F2">
              <w:rPr>
                <w:bCs/>
              </w:rPr>
              <w:t>Reiso numeris</w:t>
            </w:r>
          </w:p>
        </w:tc>
      </w:tr>
      <w:tr w:rsidR="00076AEE" w:rsidRPr="00AD22F2" w14:paraId="0AA7E36B" w14:textId="77777777" w:rsidTr="00A57664">
        <w:trPr>
          <w:trHeight w:val="276"/>
        </w:trPr>
        <w:tc>
          <w:tcPr>
            <w:tcW w:w="1696" w:type="dxa"/>
            <w:vMerge/>
            <w:vAlign w:val="center"/>
          </w:tcPr>
          <w:p w14:paraId="36B0FCAC" w14:textId="77777777" w:rsidR="00076AEE" w:rsidRPr="00AD22F2" w:rsidRDefault="00076AEE" w:rsidP="00A57664">
            <w:pPr>
              <w:ind w:right="-1" w:firstLine="720"/>
              <w:jc w:val="center"/>
              <w:rPr>
                <w:bCs/>
              </w:rPr>
            </w:pPr>
          </w:p>
        </w:tc>
        <w:tc>
          <w:tcPr>
            <w:tcW w:w="2410" w:type="dxa"/>
            <w:vMerge/>
            <w:vAlign w:val="center"/>
          </w:tcPr>
          <w:p w14:paraId="3EDA214F" w14:textId="77777777" w:rsidR="00076AEE" w:rsidRPr="00AD22F2" w:rsidRDefault="00076AEE" w:rsidP="00A57664">
            <w:pPr>
              <w:ind w:right="-1" w:firstLine="720"/>
              <w:jc w:val="center"/>
              <w:rPr>
                <w:bCs/>
              </w:rPr>
            </w:pPr>
          </w:p>
        </w:tc>
        <w:tc>
          <w:tcPr>
            <w:tcW w:w="5528" w:type="dxa"/>
            <w:vMerge w:val="restart"/>
            <w:vAlign w:val="center"/>
          </w:tcPr>
          <w:p w14:paraId="513CB0D6" w14:textId="77777777" w:rsidR="00076AEE" w:rsidRPr="00AD22F2" w:rsidRDefault="00076AEE" w:rsidP="00A57664">
            <w:pPr>
              <w:ind w:right="-1" w:firstLine="720"/>
              <w:jc w:val="center"/>
              <w:rPr>
                <w:bCs/>
              </w:rPr>
            </w:pPr>
            <w:r w:rsidRPr="00AD22F2">
              <w:rPr>
                <w:bCs/>
              </w:rPr>
              <w:t>I reisas</w:t>
            </w:r>
          </w:p>
          <w:p w14:paraId="2058D31E" w14:textId="77777777" w:rsidR="00076AEE" w:rsidRPr="00AD22F2" w:rsidRDefault="00076AEE" w:rsidP="00A57664">
            <w:pPr>
              <w:ind w:right="-1" w:firstLine="720"/>
              <w:jc w:val="center"/>
              <w:rPr>
                <w:bCs/>
              </w:rPr>
            </w:pPr>
            <w:r w:rsidRPr="00AD22F2">
              <w:rPr>
                <w:bCs/>
              </w:rPr>
              <w:t>(d. d.)</w:t>
            </w:r>
          </w:p>
        </w:tc>
      </w:tr>
      <w:tr w:rsidR="00076AEE" w:rsidRPr="00AD22F2" w14:paraId="30032185" w14:textId="77777777" w:rsidTr="00A57664">
        <w:tc>
          <w:tcPr>
            <w:tcW w:w="1696" w:type="dxa"/>
            <w:vMerge w:val="restart"/>
            <w:vAlign w:val="center"/>
          </w:tcPr>
          <w:p w14:paraId="65CC3837" w14:textId="77777777" w:rsidR="00076AEE" w:rsidRPr="00AD22F2" w:rsidRDefault="00076AEE" w:rsidP="00A57664">
            <w:pPr>
              <w:ind w:right="-1" w:firstLine="720"/>
              <w:jc w:val="center"/>
              <w:rPr>
                <w:bCs/>
              </w:rPr>
            </w:pPr>
            <w:r w:rsidRPr="00AD22F2">
              <w:rPr>
                <w:bCs/>
              </w:rPr>
              <w:t>19.7</w:t>
            </w:r>
          </w:p>
        </w:tc>
        <w:tc>
          <w:tcPr>
            <w:tcW w:w="2410" w:type="dxa"/>
            <w:vAlign w:val="center"/>
          </w:tcPr>
          <w:p w14:paraId="66958698" w14:textId="77777777" w:rsidR="00076AEE" w:rsidRPr="00AD22F2" w:rsidRDefault="00076AEE" w:rsidP="00A57664">
            <w:pPr>
              <w:ind w:right="-1" w:firstLine="720"/>
              <w:jc w:val="center"/>
              <w:rPr>
                <w:b/>
              </w:rPr>
            </w:pPr>
          </w:p>
        </w:tc>
        <w:tc>
          <w:tcPr>
            <w:tcW w:w="5528" w:type="dxa"/>
            <w:vMerge/>
            <w:vAlign w:val="center"/>
          </w:tcPr>
          <w:p w14:paraId="115975A6" w14:textId="77777777" w:rsidR="00076AEE" w:rsidRPr="00AD22F2" w:rsidRDefault="00076AEE" w:rsidP="00A57664">
            <w:pPr>
              <w:ind w:right="-1" w:firstLine="720"/>
              <w:jc w:val="center"/>
              <w:rPr>
                <w:bCs/>
              </w:rPr>
            </w:pPr>
          </w:p>
        </w:tc>
      </w:tr>
      <w:tr w:rsidR="00076AEE" w:rsidRPr="00AD22F2" w14:paraId="3403D9CA" w14:textId="77777777" w:rsidTr="00A57664">
        <w:tc>
          <w:tcPr>
            <w:tcW w:w="1696" w:type="dxa"/>
            <w:vMerge/>
            <w:vAlign w:val="center"/>
          </w:tcPr>
          <w:p w14:paraId="0329B859" w14:textId="77777777" w:rsidR="00076AEE" w:rsidRPr="00AD22F2" w:rsidRDefault="00076AEE" w:rsidP="00A57664">
            <w:pPr>
              <w:ind w:right="-1" w:firstLine="720"/>
              <w:jc w:val="center"/>
              <w:rPr>
                <w:bCs/>
              </w:rPr>
            </w:pPr>
          </w:p>
        </w:tc>
        <w:tc>
          <w:tcPr>
            <w:tcW w:w="2410" w:type="dxa"/>
            <w:vAlign w:val="center"/>
          </w:tcPr>
          <w:p w14:paraId="7291D751" w14:textId="77777777" w:rsidR="00076AEE" w:rsidRPr="00AD22F2" w:rsidRDefault="00076AEE" w:rsidP="00A57664">
            <w:pPr>
              <w:ind w:right="-1" w:firstLine="720"/>
              <w:jc w:val="center"/>
              <w:rPr>
                <w:bCs/>
              </w:rPr>
            </w:pPr>
            <w:r w:rsidRPr="00AD22F2">
              <w:rPr>
                <w:bCs/>
              </w:rPr>
              <w:t xml:space="preserve">Rietavas </w:t>
            </w:r>
          </w:p>
        </w:tc>
        <w:tc>
          <w:tcPr>
            <w:tcW w:w="5528" w:type="dxa"/>
            <w:vAlign w:val="center"/>
          </w:tcPr>
          <w:p w14:paraId="5FFE25FA" w14:textId="77777777" w:rsidR="00076AEE" w:rsidRPr="00AD22F2" w:rsidRDefault="00076AEE" w:rsidP="00A57664">
            <w:pPr>
              <w:ind w:right="-1" w:firstLine="720"/>
              <w:jc w:val="center"/>
              <w:rPr>
                <w:bCs/>
              </w:rPr>
            </w:pPr>
            <w:r w:rsidRPr="00AD22F2">
              <w:rPr>
                <w:bCs/>
              </w:rPr>
              <w:t>13.15 val.</w:t>
            </w:r>
          </w:p>
        </w:tc>
      </w:tr>
      <w:tr w:rsidR="00076AEE" w:rsidRPr="00AD22F2" w14:paraId="523F4DA3" w14:textId="77777777" w:rsidTr="00A57664">
        <w:tc>
          <w:tcPr>
            <w:tcW w:w="1696" w:type="dxa"/>
            <w:vMerge/>
            <w:vAlign w:val="center"/>
          </w:tcPr>
          <w:p w14:paraId="12C6D86D" w14:textId="77777777" w:rsidR="00076AEE" w:rsidRPr="00AD22F2" w:rsidRDefault="00076AEE" w:rsidP="00A57664">
            <w:pPr>
              <w:ind w:right="-1" w:firstLine="720"/>
              <w:jc w:val="center"/>
              <w:rPr>
                <w:bCs/>
              </w:rPr>
            </w:pPr>
          </w:p>
        </w:tc>
        <w:tc>
          <w:tcPr>
            <w:tcW w:w="2410" w:type="dxa"/>
            <w:vAlign w:val="center"/>
          </w:tcPr>
          <w:p w14:paraId="7169905B" w14:textId="77777777" w:rsidR="00076AEE" w:rsidRPr="00AD22F2" w:rsidRDefault="00076AEE" w:rsidP="00A57664">
            <w:pPr>
              <w:ind w:right="-1" w:firstLine="720"/>
              <w:jc w:val="center"/>
              <w:rPr>
                <w:bCs/>
              </w:rPr>
            </w:pPr>
            <w:r w:rsidRPr="00AD22F2">
              <w:rPr>
                <w:bCs/>
              </w:rPr>
              <w:t>Venckiškė</w:t>
            </w:r>
          </w:p>
        </w:tc>
        <w:tc>
          <w:tcPr>
            <w:tcW w:w="5528" w:type="dxa"/>
            <w:vAlign w:val="center"/>
          </w:tcPr>
          <w:p w14:paraId="79D3ED30" w14:textId="77777777" w:rsidR="00076AEE" w:rsidRPr="00AD22F2" w:rsidRDefault="00076AEE" w:rsidP="00A57664">
            <w:pPr>
              <w:ind w:right="-1" w:firstLine="720"/>
              <w:jc w:val="center"/>
              <w:rPr>
                <w:bCs/>
              </w:rPr>
            </w:pPr>
            <w:r w:rsidRPr="00AD22F2">
              <w:rPr>
                <w:bCs/>
              </w:rPr>
              <w:t>13.17 val.</w:t>
            </w:r>
          </w:p>
        </w:tc>
      </w:tr>
      <w:tr w:rsidR="00076AEE" w:rsidRPr="00AD22F2" w14:paraId="4FF6318D" w14:textId="77777777" w:rsidTr="00A57664">
        <w:tc>
          <w:tcPr>
            <w:tcW w:w="1696" w:type="dxa"/>
            <w:vMerge/>
            <w:vAlign w:val="center"/>
          </w:tcPr>
          <w:p w14:paraId="61924226" w14:textId="77777777" w:rsidR="00076AEE" w:rsidRPr="00AD22F2" w:rsidRDefault="00076AEE" w:rsidP="00A57664">
            <w:pPr>
              <w:ind w:right="-1" w:firstLine="720"/>
              <w:jc w:val="center"/>
              <w:rPr>
                <w:bCs/>
              </w:rPr>
            </w:pPr>
          </w:p>
        </w:tc>
        <w:tc>
          <w:tcPr>
            <w:tcW w:w="2410" w:type="dxa"/>
            <w:vAlign w:val="center"/>
          </w:tcPr>
          <w:p w14:paraId="4300A723" w14:textId="77777777" w:rsidR="00076AEE" w:rsidRPr="00AD22F2" w:rsidRDefault="00076AEE" w:rsidP="00A57664">
            <w:pPr>
              <w:ind w:right="-1" w:firstLine="720"/>
              <w:jc w:val="center"/>
              <w:rPr>
                <w:bCs/>
              </w:rPr>
            </w:pPr>
            <w:r w:rsidRPr="00AD22F2">
              <w:rPr>
                <w:bCs/>
              </w:rPr>
              <w:t>Pjaulės</w:t>
            </w:r>
          </w:p>
        </w:tc>
        <w:tc>
          <w:tcPr>
            <w:tcW w:w="5528" w:type="dxa"/>
            <w:vAlign w:val="center"/>
          </w:tcPr>
          <w:p w14:paraId="0B18C2CF" w14:textId="77777777" w:rsidR="00076AEE" w:rsidRPr="00AD22F2" w:rsidRDefault="00076AEE" w:rsidP="00A57664">
            <w:pPr>
              <w:ind w:right="-1" w:firstLine="720"/>
              <w:jc w:val="center"/>
              <w:rPr>
                <w:bCs/>
              </w:rPr>
            </w:pPr>
            <w:r w:rsidRPr="00AD22F2">
              <w:rPr>
                <w:bCs/>
              </w:rPr>
              <w:t>13.18 val.</w:t>
            </w:r>
          </w:p>
        </w:tc>
      </w:tr>
      <w:tr w:rsidR="00076AEE" w:rsidRPr="00AD22F2" w14:paraId="776AAA66" w14:textId="77777777" w:rsidTr="00A57664">
        <w:tc>
          <w:tcPr>
            <w:tcW w:w="1696" w:type="dxa"/>
            <w:vMerge/>
            <w:vAlign w:val="center"/>
          </w:tcPr>
          <w:p w14:paraId="32D7CA76" w14:textId="77777777" w:rsidR="00076AEE" w:rsidRPr="00AD22F2" w:rsidRDefault="00076AEE" w:rsidP="00A57664">
            <w:pPr>
              <w:ind w:right="-1" w:firstLine="720"/>
              <w:jc w:val="center"/>
              <w:rPr>
                <w:bCs/>
              </w:rPr>
            </w:pPr>
          </w:p>
        </w:tc>
        <w:tc>
          <w:tcPr>
            <w:tcW w:w="2410" w:type="dxa"/>
            <w:vAlign w:val="center"/>
          </w:tcPr>
          <w:p w14:paraId="1B7EDB59" w14:textId="77777777" w:rsidR="00076AEE" w:rsidRPr="00AD22F2" w:rsidRDefault="00076AEE" w:rsidP="00A57664">
            <w:pPr>
              <w:ind w:right="-1" w:firstLine="720"/>
              <w:jc w:val="center"/>
              <w:rPr>
                <w:bCs/>
              </w:rPr>
            </w:pPr>
            <w:r w:rsidRPr="00AD22F2">
              <w:rPr>
                <w:bCs/>
              </w:rPr>
              <w:t xml:space="preserve">Labardžiai </w:t>
            </w:r>
          </w:p>
        </w:tc>
        <w:tc>
          <w:tcPr>
            <w:tcW w:w="5528" w:type="dxa"/>
            <w:vAlign w:val="center"/>
          </w:tcPr>
          <w:p w14:paraId="6CB1ADEF" w14:textId="77777777" w:rsidR="00076AEE" w:rsidRPr="00AD22F2" w:rsidRDefault="00076AEE" w:rsidP="00A57664">
            <w:pPr>
              <w:ind w:right="-1" w:firstLine="720"/>
              <w:jc w:val="center"/>
              <w:rPr>
                <w:bCs/>
              </w:rPr>
            </w:pPr>
            <w:r w:rsidRPr="00AD22F2">
              <w:rPr>
                <w:bCs/>
              </w:rPr>
              <w:t>13.19 val.</w:t>
            </w:r>
          </w:p>
        </w:tc>
      </w:tr>
      <w:tr w:rsidR="00076AEE" w:rsidRPr="00AD22F2" w14:paraId="049C8E4D" w14:textId="77777777" w:rsidTr="00A57664">
        <w:tc>
          <w:tcPr>
            <w:tcW w:w="1696" w:type="dxa"/>
            <w:vMerge/>
            <w:vAlign w:val="center"/>
          </w:tcPr>
          <w:p w14:paraId="5217FF91" w14:textId="77777777" w:rsidR="00076AEE" w:rsidRPr="00AD22F2" w:rsidRDefault="00076AEE" w:rsidP="00A57664">
            <w:pPr>
              <w:ind w:right="-1" w:firstLine="720"/>
              <w:jc w:val="center"/>
              <w:rPr>
                <w:bCs/>
                <w:highlight w:val="yellow"/>
              </w:rPr>
            </w:pPr>
          </w:p>
        </w:tc>
        <w:tc>
          <w:tcPr>
            <w:tcW w:w="2410" w:type="dxa"/>
            <w:vAlign w:val="center"/>
          </w:tcPr>
          <w:p w14:paraId="7DB448E5" w14:textId="77777777" w:rsidR="00076AEE" w:rsidRPr="00AD22F2" w:rsidRDefault="00076AEE" w:rsidP="00A57664">
            <w:pPr>
              <w:ind w:right="-1" w:firstLine="720"/>
              <w:jc w:val="center"/>
              <w:rPr>
                <w:bCs/>
              </w:rPr>
            </w:pPr>
            <w:r w:rsidRPr="00AD22F2">
              <w:rPr>
                <w:bCs/>
              </w:rPr>
              <w:t>Vienragiai</w:t>
            </w:r>
          </w:p>
        </w:tc>
        <w:tc>
          <w:tcPr>
            <w:tcW w:w="5528" w:type="dxa"/>
            <w:vAlign w:val="center"/>
          </w:tcPr>
          <w:p w14:paraId="085D76A0" w14:textId="77777777" w:rsidR="00076AEE" w:rsidRPr="00AD22F2" w:rsidRDefault="00076AEE" w:rsidP="00A57664">
            <w:pPr>
              <w:ind w:right="-1" w:firstLine="720"/>
              <w:jc w:val="center"/>
              <w:rPr>
                <w:bCs/>
              </w:rPr>
            </w:pPr>
            <w:r w:rsidRPr="00AD22F2">
              <w:rPr>
                <w:bCs/>
              </w:rPr>
              <w:t>13.24 val.</w:t>
            </w:r>
          </w:p>
        </w:tc>
      </w:tr>
      <w:tr w:rsidR="00076AEE" w:rsidRPr="00AD22F2" w14:paraId="7F2B86B4" w14:textId="77777777" w:rsidTr="00A57664">
        <w:tc>
          <w:tcPr>
            <w:tcW w:w="1696" w:type="dxa"/>
            <w:vMerge/>
            <w:vAlign w:val="center"/>
          </w:tcPr>
          <w:p w14:paraId="050BDFF7" w14:textId="77777777" w:rsidR="00076AEE" w:rsidRPr="00AD22F2" w:rsidRDefault="00076AEE" w:rsidP="00A57664">
            <w:pPr>
              <w:ind w:right="-1" w:firstLine="720"/>
              <w:jc w:val="center"/>
              <w:rPr>
                <w:bCs/>
                <w:highlight w:val="yellow"/>
              </w:rPr>
            </w:pPr>
          </w:p>
        </w:tc>
        <w:tc>
          <w:tcPr>
            <w:tcW w:w="2410" w:type="dxa"/>
            <w:vAlign w:val="center"/>
          </w:tcPr>
          <w:p w14:paraId="339BBEDA" w14:textId="77777777" w:rsidR="00076AEE" w:rsidRPr="00AD22F2" w:rsidRDefault="00076AEE" w:rsidP="00A57664">
            <w:pPr>
              <w:ind w:right="-1" w:firstLine="720"/>
              <w:jc w:val="center"/>
              <w:rPr>
                <w:bCs/>
              </w:rPr>
            </w:pPr>
            <w:r w:rsidRPr="00AD22F2">
              <w:rPr>
                <w:bCs/>
              </w:rPr>
              <w:t>Pajomantis</w:t>
            </w:r>
          </w:p>
        </w:tc>
        <w:tc>
          <w:tcPr>
            <w:tcW w:w="5528" w:type="dxa"/>
            <w:vAlign w:val="center"/>
          </w:tcPr>
          <w:p w14:paraId="78F58CE8" w14:textId="77777777" w:rsidR="00076AEE" w:rsidRPr="00AD22F2" w:rsidRDefault="00076AEE" w:rsidP="00A57664">
            <w:pPr>
              <w:ind w:right="-1" w:firstLine="720"/>
              <w:jc w:val="center"/>
              <w:rPr>
                <w:bCs/>
              </w:rPr>
            </w:pPr>
            <w:r w:rsidRPr="00AD22F2">
              <w:rPr>
                <w:bCs/>
              </w:rPr>
              <w:t>13.30 val.</w:t>
            </w:r>
          </w:p>
        </w:tc>
      </w:tr>
      <w:tr w:rsidR="00076AEE" w:rsidRPr="00AD22F2" w14:paraId="77758B17" w14:textId="77777777" w:rsidTr="00A57664">
        <w:tc>
          <w:tcPr>
            <w:tcW w:w="1696" w:type="dxa"/>
            <w:vMerge/>
            <w:vAlign w:val="center"/>
          </w:tcPr>
          <w:p w14:paraId="43DBB348" w14:textId="77777777" w:rsidR="00076AEE" w:rsidRPr="00AD22F2" w:rsidRDefault="00076AEE" w:rsidP="00A57664">
            <w:pPr>
              <w:ind w:right="-1" w:firstLine="720"/>
              <w:jc w:val="center"/>
              <w:rPr>
                <w:bCs/>
                <w:highlight w:val="yellow"/>
              </w:rPr>
            </w:pPr>
          </w:p>
        </w:tc>
        <w:tc>
          <w:tcPr>
            <w:tcW w:w="2410" w:type="dxa"/>
            <w:vAlign w:val="center"/>
          </w:tcPr>
          <w:p w14:paraId="5E79AFCA" w14:textId="77777777" w:rsidR="00076AEE" w:rsidRPr="00AD22F2" w:rsidRDefault="00076AEE" w:rsidP="00A57664">
            <w:pPr>
              <w:ind w:right="-1" w:firstLine="720"/>
              <w:jc w:val="center"/>
              <w:rPr>
                <w:bCs/>
              </w:rPr>
            </w:pPr>
            <w:r w:rsidRPr="00AD22F2">
              <w:rPr>
                <w:bCs/>
              </w:rPr>
              <w:t>Žeberiai</w:t>
            </w:r>
          </w:p>
        </w:tc>
        <w:tc>
          <w:tcPr>
            <w:tcW w:w="5528" w:type="dxa"/>
            <w:vAlign w:val="center"/>
          </w:tcPr>
          <w:p w14:paraId="7D59C207" w14:textId="77777777" w:rsidR="00076AEE" w:rsidRPr="00AD22F2" w:rsidRDefault="00076AEE" w:rsidP="00A57664">
            <w:pPr>
              <w:ind w:right="-1" w:firstLine="720"/>
              <w:jc w:val="center"/>
              <w:rPr>
                <w:bCs/>
              </w:rPr>
            </w:pPr>
            <w:r w:rsidRPr="00AD22F2">
              <w:rPr>
                <w:bCs/>
              </w:rPr>
              <w:t>13.35 val.</w:t>
            </w:r>
          </w:p>
        </w:tc>
      </w:tr>
      <w:tr w:rsidR="00076AEE" w:rsidRPr="00AD22F2" w14:paraId="01E48F00" w14:textId="77777777" w:rsidTr="00A57664">
        <w:tc>
          <w:tcPr>
            <w:tcW w:w="1696" w:type="dxa"/>
            <w:vMerge/>
            <w:vAlign w:val="center"/>
          </w:tcPr>
          <w:p w14:paraId="7365D7A1" w14:textId="77777777" w:rsidR="00076AEE" w:rsidRPr="00AD22F2" w:rsidRDefault="00076AEE" w:rsidP="00A57664">
            <w:pPr>
              <w:ind w:right="-1" w:firstLine="720"/>
              <w:jc w:val="center"/>
              <w:rPr>
                <w:bCs/>
                <w:highlight w:val="yellow"/>
              </w:rPr>
            </w:pPr>
          </w:p>
        </w:tc>
        <w:tc>
          <w:tcPr>
            <w:tcW w:w="2410" w:type="dxa"/>
            <w:vAlign w:val="center"/>
          </w:tcPr>
          <w:p w14:paraId="250E3972" w14:textId="77777777" w:rsidR="00076AEE" w:rsidRPr="00AD22F2" w:rsidRDefault="00076AEE" w:rsidP="00A57664">
            <w:pPr>
              <w:ind w:right="-1" w:firstLine="720"/>
              <w:jc w:val="center"/>
              <w:rPr>
                <w:bCs/>
              </w:rPr>
            </w:pPr>
            <w:r w:rsidRPr="00AD22F2">
              <w:rPr>
                <w:bCs/>
              </w:rPr>
              <w:t>Skaborai</w:t>
            </w:r>
          </w:p>
        </w:tc>
        <w:tc>
          <w:tcPr>
            <w:tcW w:w="5528" w:type="dxa"/>
            <w:vAlign w:val="center"/>
          </w:tcPr>
          <w:p w14:paraId="2DBE8AEE" w14:textId="77777777" w:rsidR="00076AEE" w:rsidRPr="00AD22F2" w:rsidRDefault="00076AEE" w:rsidP="00A57664">
            <w:pPr>
              <w:ind w:right="-1" w:firstLine="720"/>
              <w:jc w:val="center"/>
              <w:rPr>
                <w:bCs/>
              </w:rPr>
            </w:pPr>
            <w:r w:rsidRPr="00AD22F2">
              <w:rPr>
                <w:bCs/>
              </w:rPr>
              <w:t>13.40 val.</w:t>
            </w:r>
          </w:p>
        </w:tc>
      </w:tr>
      <w:tr w:rsidR="00076AEE" w:rsidRPr="00AD22F2" w14:paraId="4915E31A" w14:textId="77777777" w:rsidTr="00A57664">
        <w:tc>
          <w:tcPr>
            <w:tcW w:w="1696" w:type="dxa"/>
            <w:vMerge/>
            <w:vAlign w:val="center"/>
          </w:tcPr>
          <w:p w14:paraId="384EB1DE" w14:textId="77777777" w:rsidR="00076AEE" w:rsidRPr="00AD22F2" w:rsidRDefault="00076AEE" w:rsidP="00A57664">
            <w:pPr>
              <w:ind w:right="-1" w:firstLine="720"/>
              <w:jc w:val="center"/>
              <w:rPr>
                <w:bCs/>
                <w:highlight w:val="yellow"/>
              </w:rPr>
            </w:pPr>
          </w:p>
        </w:tc>
        <w:tc>
          <w:tcPr>
            <w:tcW w:w="2410" w:type="dxa"/>
            <w:vAlign w:val="center"/>
          </w:tcPr>
          <w:p w14:paraId="3E0A5456" w14:textId="77777777" w:rsidR="00076AEE" w:rsidRPr="00AD22F2" w:rsidRDefault="00076AEE" w:rsidP="00A57664">
            <w:pPr>
              <w:ind w:right="-1" w:firstLine="720"/>
              <w:jc w:val="center"/>
              <w:rPr>
                <w:bCs/>
              </w:rPr>
            </w:pPr>
            <w:r w:rsidRPr="00AD22F2">
              <w:rPr>
                <w:bCs/>
              </w:rPr>
              <w:t>Taukolydžiai</w:t>
            </w:r>
          </w:p>
        </w:tc>
        <w:tc>
          <w:tcPr>
            <w:tcW w:w="5528" w:type="dxa"/>
            <w:vAlign w:val="center"/>
          </w:tcPr>
          <w:p w14:paraId="2D524B0C" w14:textId="77777777" w:rsidR="00076AEE" w:rsidRPr="00AD22F2" w:rsidRDefault="00076AEE" w:rsidP="00A57664">
            <w:pPr>
              <w:ind w:right="-1" w:firstLine="720"/>
              <w:jc w:val="center"/>
              <w:rPr>
                <w:bCs/>
              </w:rPr>
            </w:pPr>
            <w:r w:rsidRPr="00AD22F2">
              <w:rPr>
                <w:bCs/>
              </w:rPr>
              <w:t>13.45 val.</w:t>
            </w:r>
          </w:p>
        </w:tc>
      </w:tr>
    </w:tbl>
    <w:p w14:paraId="67B62AD1" w14:textId="77777777" w:rsidR="00076AEE" w:rsidRDefault="00076AEE" w:rsidP="00076AEE">
      <w:pPr>
        <w:ind w:left="780" w:right="-1"/>
        <w:rPr>
          <w:bCs/>
        </w:rPr>
      </w:pPr>
      <w:bookmarkStart w:id="37" w:name="_Hlk181258481"/>
      <w:r>
        <w:rPr>
          <w:bCs/>
        </w:rPr>
        <w:t>Pastaba: Autobusas ne mažiau 19 vietų.</w:t>
      </w:r>
    </w:p>
    <w:p w14:paraId="529593FA" w14:textId="77777777" w:rsidR="00076AEE" w:rsidRPr="000400BB" w:rsidRDefault="00076AEE" w:rsidP="00076AEE">
      <w:pPr>
        <w:pStyle w:val="Sraopastraipa"/>
        <w:numPr>
          <w:ilvl w:val="1"/>
          <w:numId w:val="32"/>
        </w:numPr>
        <w:spacing w:after="0" w:line="240" w:lineRule="auto"/>
        <w:ind w:right="-1"/>
        <w:rPr>
          <w:rFonts w:ascii="Times New Roman" w:eastAsia="Times New Roman" w:hAnsi="Times New Roman"/>
          <w:bCs/>
          <w:lang w:eastAsia="lt-LT"/>
        </w:rPr>
      </w:pPr>
      <w:r w:rsidRPr="000400BB">
        <w:rPr>
          <w:rFonts w:ascii="Times New Roman" w:eastAsia="Times New Roman" w:hAnsi="Times New Roman"/>
          <w:bCs/>
          <w:lang w:eastAsia="lt-LT"/>
        </w:rPr>
        <w:t>1 reisas per dieną  darbo dienomis išskyrus moksleivių atostogų metu</w:t>
      </w:r>
    </w:p>
    <w:p w14:paraId="293FCDD2" w14:textId="77777777" w:rsidR="00076AEE" w:rsidRDefault="00076AEE" w:rsidP="00076AEE">
      <w:pPr>
        <w:ind w:right="-1"/>
        <w:rPr>
          <w:bCs/>
        </w:rPr>
      </w:pPr>
    </w:p>
    <w:p w14:paraId="0FC7AF09" w14:textId="77777777" w:rsidR="00076AEE" w:rsidRPr="00AD22F2" w:rsidRDefault="00076AEE" w:rsidP="00076AEE">
      <w:pPr>
        <w:ind w:left="780" w:right="-1"/>
        <w:rPr>
          <w:bCs/>
        </w:rPr>
      </w:pPr>
    </w:p>
    <w:tbl>
      <w:tblPr>
        <w:tblStyle w:val="Lentelstinklelis1"/>
        <w:tblW w:w="9634" w:type="dxa"/>
        <w:tblLook w:val="04A0" w:firstRow="1" w:lastRow="0" w:firstColumn="1" w:lastColumn="0" w:noHBand="0" w:noVBand="1"/>
      </w:tblPr>
      <w:tblGrid>
        <w:gridCol w:w="1696"/>
        <w:gridCol w:w="2410"/>
        <w:gridCol w:w="5528"/>
      </w:tblGrid>
      <w:tr w:rsidR="00076AEE" w:rsidRPr="00AD22F2" w14:paraId="642449C9" w14:textId="77777777" w:rsidTr="00A57664">
        <w:tc>
          <w:tcPr>
            <w:tcW w:w="9634" w:type="dxa"/>
            <w:gridSpan w:val="3"/>
            <w:vAlign w:val="center"/>
          </w:tcPr>
          <w:bookmarkEnd w:id="37"/>
          <w:p w14:paraId="7A929327" w14:textId="77777777" w:rsidR="00076AEE" w:rsidRPr="00AD22F2" w:rsidRDefault="00076AEE" w:rsidP="00A57664">
            <w:pPr>
              <w:ind w:right="-1" w:firstLine="720"/>
              <w:jc w:val="center"/>
              <w:rPr>
                <w:b/>
              </w:rPr>
            </w:pPr>
            <w:r w:rsidRPr="00AD22F2">
              <w:rPr>
                <w:b/>
              </w:rPr>
              <w:t>Išvykimas į Rietavą</w:t>
            </w:r>
          </w:p>
        </w:tc>
      </w:tr>
      <w:tr w:rsidR="00076AEE" w:rsidRPr="00AD22F2" w14:paraId="1AB8D4F4" w14:textId="77777777" w:rsidTr="00A57664">
        <w:tc>
          <w:tcPr>
            <w:tcW w:w="1696" w:type="dxa"/>
            <w:vMerge w:val="restart"/>
            <w:vAlign w:val="center"/>
          </w:tcPr>
          <w:p w14:paraId="5F2F7F5B"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3C35B002" w14:textId="77777777" w:rsidR="00076AEE" w:rsidRPr="00AD22F2" w:rsidRDefault="00076AEE" w:rsidP="00A57664">
            <w:pPr>
              <w:ind w:right="-1" w:firstLine="720"/>
              <w:jc w:val="center"/>
              <w:rPr>
                <w:bCs/>
              </w:rPr>
            </w:pPr>
            <w:r w:rsidRPr="00AD22F2">
              <w:rPr>
                <w:bCs/>
              </w:rPr>
              <w:t>Stotelės pavadinimas</w:t>
            </w:r>
          </w:p>
        </w:tc>
        <w:tc>
          <w:tcPr>
            <w:tcW w:w="5528" w:type="dxa"/>
            <w:vAlign w:val="center"/>
          </w:tcPr>
          <w:p w14:paraId="72AE106B" w14:textId="77777777" w:rsidR="00076AEE" w:rsidRPr="00AD22F2" w:rsidRDefault="00076AEE" w:rsidP="00A57664">
            <w:pPr>
              <w:ind w:right="-1" w:firstLine="720"/>
              <w:jc w:val="center"/>
              <w:rPr>
                <w:bCs/>
              </w:rPr>
            </w:pPr>
            <w:r w:rsidRPr="00AD22F2">
              <w:rPr>
                <w:bCs/>
              </w:rPr>
              <w:t>Reiso numeris</w:t>
            </w:r>
          </w:p>
        </w:tc>
      </w:tr>
      <w:tr w:rsidR="00076AEE" w:rsidRPr="00AD22F2" w14:paraId="29DB5F9D" w14:textId="77777777" w:rsidTr="00A57664">
        <w:trPr>
          <w:trHeight w:val="276"/>
        </w:trPr>
        <w:tc>
          <w:tcPr>
            <w:tcW w:w="1696" w:type="dxa"/>
            <w:vMerge/>
            <w:vAlign w:val="center"/>
          </w:tcPr>
          <w:p w14:paraId="3FCE66B0" w14:textId="77777777" w:rsidR="00076AEE" w:rsidRPr="00AD22F2" w:rsidRDefault="00076AEE" w:rsidP="00A57664">
            <w:pPr>
              <w:ind w:right="-1" w:firstLine="720"/>
              <w:jc w:val="center"/>
              <w:rPr>
                <w:bCs/>
              </w:rPr>
            </w:pPr>
          </w:p>
        </w:tc>
        <w:tc>
          <w:tcPr>
            <w:tcW w:w="2410" w:type="dxa"/>
            <w:vMerge/>
            <w:vAlign w:val="center"/>
          </w:tcPr>
          <w:p w14:paraId="6C4643CE" w14:textId="77777777" w:rsidR="00076AEE" w:rsidRPr="00AD22F2" w:rsidRDefault="00076AEE" w:rsidP="00A57664">
            <w:pPr>
              <w:ind w:right="-1" w:firstLine="720"/>
              <w:jc w:val="center"/>
              <w:rPr>
                <w:bCs/>
              </w:rPr>
            </w:pPr>
          </w:p>
        </w:tc>
        <w:tc>
          <w:tcPr>
            <w:tcW w:w="5528" w:type="dxa"/>
            <w:vMerge w:val="restart"/>
            <w:vAlign w:val="center"/>
          </w:tcPr>
          <w:p w14:paraId="5EA415D1" w14:textId="77777777" w:rsidR="00076AEE" w:rsidRPr="00AD22F2" w:rsidRDefault="00076AEE" w:rsidP="00A57664">
            <w:pPr>
              <w:ind w:right="-1" w:firstLine="720"/>
              <w:jc w:val="center"/>
              <w:rPr>
                <w:bCs/>
              </w:rPr>
            </w:pPr>
            <w:r w:rsidRPr="00AD22F2">
              <w:rPr>
                <w:bCs/>
              </w:rPr>
              <w:t>I reisas</w:t>
            </w:r>
          </w:p>
          <w:p w14:paraId="57E5E6FD" w14:textId="77777777" w:rsidR="00076AEE" w:rsidRPr="00AD22F2" w:rsidRDefault="00076AEE" w:rsidP="00A57664">
            <w:pPr>
              <w:ind w:right="-1" w:firstLine="720"/>
              <w:jc w:val="center"/>
              <w:rPr>
                <w:bCs/>
              </w:rPr>
            </w:pPr>
            <w:r w:rsidRPr="00AD22F2">
              <w:rPr>
                <w:bCs/>
              </w:rPr>
              <w:t>(d. d.)</w:t>
            </w:r>
          </w:p>
        </w:tc>
      </w:tr>
      <w:tr w:rsidR="00076AEE" w:rsidRPr="00AD22F2" w14:paraId="6C81EFB6" w14:textId="77777777" w:rsidTr="00A57664">
        <w:tc>
          <w:tcPr>
            <w:tcW w:w="1696" w:type="dxa"/>
            <w:vMerge w:val="restart"/>
            <w:vAlign w:val="center"/>
          </w:tcPr>
          <w:p w14:paraId="5FEFCC7F" w14:textId="77777777" w:rsidR="00076AEE" w:rsidRPr="00AD22F2" w:rsidRDefault="00076AEE" w:rsidP="00A57664">
            <w:pPr>
              <w:ind w:right="-1" w:firstLine="720"/>
              <w:jc w:val="center"/>
              <w:rPr>
                <w:bCs/>
              </w:rPr>
            </w:pPr>
            <w:r w:rsidRPr="00AD22F2">
              <w:rPr>
                <w:bCs/>
              </w:rPr>
              <w:t>19,7</w:t>
            </w:r>
          </w:p>
        </w:tc>
        <w:tc>
          <w:tcPr>
            <w:tcW w:w="2410" w:type="dxa"/>
            <w:vAlign w:val="center"/>
          </w:tcPr>
          <w:p w14:paraId="0D850266" w14:textId="77777777" w:rsidR="00076AEE" w:rsidRPr="00AD22F2" w:rsidRDefault="00076AEE" w:rsidP="00A57664">
            <w:pPr>
              <w:ind w:right="-1" w:firstLine="720"/>
              <w:jc w:val="center"/>
              <w:rPr>
                <w:b/>
              </w:rPr>
            </w:pPr>
          </w:p>
        </w:tc>
        <w:tc>
          <w:tcPr>
            <w:tcW w:w="5528" w:type="dxa"/>
            <w:vMerge/>
            <w:vAlign w:val="center"/>
          </w:tcPr>
          <w:p w14:paraId="42B9C9DD" w14:textId="77777777" w:rsidR="00076AEE" w:rsidRPr="00AD22F2" w:rsidRDefault="00076AEE" w:rsidP="00A57664">
            <w:pPr>
              <w:ind w:right="-1" w:firstLine="720"/>
              <w:jc w:val="center"/>
              <w:rPr>
                <w:bCs/>
              </w:rPr>
            </w:pPr>
          </w:p>
        </w:tc>
      </w:tr>
      <w:tr w:rsidR="00076AEE" w:rsidRPr="00AD22F2" w14:paraId="031BA8AB" w14:textId="77777777" w:rsidTr="00A57664">
        <w:trPr>
          <w:trHeight w:val="258"/>
        </w:trPr>
        <w:tc>
          <w:tcPr>
            <w:tcW w:w="1696" w:type="dxa"/>
            <w:vMerge/>
            <w:vAlign w:val="center"/>
          </w:tcPr>
          <w:p w14:paraId="4FD5FD72" w14:textId="77777777" w:rsidR="00076AEE" w:rsidRPr="00AD22F2" w:rsidRDefault="00076AEE" w:rsidP="00A57664">
            <w:pPr>
              <w:ind w:right="-1" w:firstLine="720"/>
              <w:jc w:val="center"/>
              <w:rPr>
                <w:bCs/>
                <w:highlight w:val="yellow"/>
              </w:rPr>
            </w:pPr>
          </w:p>
        </w:tc>
        <w:tc>
          <w:tcPr>
            <w:tcW w:w="2410" w:type="dxa"/>
            <w:vAlign w:val="center"/>
          </w:tcPr>
          <w:p w14:paraId="5F68E0A5" w14:textId="77777777" w:rsidR="00076AEE" w:rsidRPr="00AD22F2" w:rsidRDefault="00076AEE" w:rsidP="00A57664">
            <w:pPr>
              <w:ind w:right="-1" w:firstLine="720"/>
              <w:jc w:val="center"/>
              <w:rPr>
                <w:bCs/>
              </w:rPr>
            </w:pPr>
            <w:r w:rsidRPr="00AD22F2">
              <w:rPr>
                <w:bCs/>
              </w:rPr>
              <w:t>Taukolydžiai</w:t>
            </w:r>
          </w:p>
        </w:tc>
        <w:tc>
          <w:tcPr>
            <w:tcW w:w="5528" w:type="dxa"/>
            <w:vAlign w:val="center"/>
          </w:tcPr>
          <w:p w14:paraId="557EF8CD" w14:textId="77777777" w:rsidR="00076AEE" w:rsidRPr="00AD22F2" w:rsidRDefault="00076AEE" w:rsidP="00A57664">
            <w:pPr>
              <w:ind w:right="-1" w:firstLine="720"/>
              <w:jc w:val="center"/>
              <w:rPr>
                <w:bCs/>
              </w:rPr>
            </w:pPr>
            <w:r w:rsidRPr="00AD22F2">
              <w:rPr>
                <w:bCs/>
              </w:rPr>
              <w:t>13.45 val.</w:t>
            </w:r>
          </w:p>
        </w:tc>
      </w:tr>
      <w:tr w:rsidR="00076AEE" w:rsidRPr="00AD22F2" w14:paraId="2F108031" w14:textId="77777777" w:rsidTr="00A57664">
        <w:tc>
          <w:tcPr>
            <w:tcW w:w="1696" w:type="dxa"/>
            <w:vMerge/>
            <w:vAlign w:val="center"/>
          </w:tcPr>
          <w:p w14:paraId="57225394" w14:textId="77777777" w:rsidR="00076AEE" w:rsidRPr="00AD22F2" w:rsidRDefault="00076AEE" w:rsidP="00A57664">
            <w:pPr>
              <w:ind w:right="-1" w:firstLine="720"/>
              <w:jc w:val="center"/>
              <w:rPr>
                <w:bCs/>
                <w:highlight w:val="yellow"/>
              </w:rPr>
            </w:pPr>
          </w:p>
        </w:tc>
        <w:tc>
          <w:tcPr>
            <w:tcW w:w="2410" w:type="dxa"/>
            <w:vAlign w:val="center"/>
          </w:tcPr>
          <w:p w14:paraId="5AED3C18" w14:textId="77777777" w:rsidR="00076AEE" w:rsidRPr="00AD22F2" w:rsidRDefault="00076AEE" w:rsidP="00A57664">
            <w:pPr>
              <w:ind w:right="-1" w:firstLine="720"/>
              <w:jc w:val="center"/>
              <w:rPr>
                <w:bCs/>
              </w:rPr>
            </w:pPr>
            <w:r w:rsidRPr="00AD22F2">
              <w:rPr>
                <w:bCs/>
              </w:rPr>
              <w:t>Skaborai</w:t>
            </w:r>
          </w:p>
        </w:tc>
        <w:tc>
          <w:tcPr>
            <w:tcW w:w="5528" w:type="dxa"/>
            <w:vAlign w:val="center"/>
          </w:tcPr>
          <w:p w14:paraId="5A2741B4" w14:textId="77777777" w:rsidR="00076AEE" w:rsidRPr="00AD22F2" w:rsidRDefault="00076AEE" w:rsidP="00A57664">
            <w:pPr>
              <w:ind w:right="-1" w:firstLine="720"/>
              <w:jc w:val="center"/>
              <w:rPr>
                <w:bCs/>
              </w:rPr>
            </w:pPr>
            <w:r w:rsidRPr="00AD22F2">
              <w:rPr>
                <w:bCs/>
              </w:rPr>
              <w:t>13.49 val.</w:t>
            </w:r>
          </w:p>
        </w:tc>
      </w:tr>
      <w:tr w:rsidR="00076AEE" w:rsidRPr="00AD22F2" w14:paraId="5A9ADD76" w14:textId="77777777" w:rsidTr="00A57664">
        <w:tc>
          <w:tcPr>
            <w:tcW w:w="1696" w:type="dxa"/>
            <w:vMerge/>
            <w:vAlign w:val="center"/>
          </w:tcPr>
          <w:p w14:paraId="27129D90" w14:textId="77777777" w:rsidR="00076AEE" w:rsidRPr="00AD22F2" w:rsidRDefault="00076AEE" w:rsidP="00A57664">
            <w:pPr>
              <w:ind w:right="-1" w:firstLine="720"/>
              <w:jc w:val="center"/>
              <w:rPr>
                <w:bCs/>
                <w:highlight w:val="yellow"/>
              </w:rPr>
            </w:pPr>
          </w:p>
        </w:tc>
        <w:tc>
          <w:tcPr>
            <w:tcW w:w="2410" w:type="dxa"/>
            <w:vAlign w:val="center"/>
          </w:tcPr>
          <w:p w14:paraId="103354EA" w14:textId="77777777" w:rsidR="00076AEE" w:rsidRPr="00AD22F2" w:rsidRDefault="00076AEE" w:rsidP="00A57664">
            <w:pPr>
              <w:ind w:right="-1" w:firstLine="720"/>
              <w:jc w:val="center"/>
              <w:rPr>
                <w:bCs/>
              </w:rPr>
            </w:pPr>
            <w:r w:rsidRPr="00AD22F2">
              <w:rPr>
                <w:bCs/>
              </w:rPr>
              <w:t>Žeberiai</w:t>
            </w:r>
          </w:p>
        </w:tc>
        <w:tc>
          <w:tcPr>
            <w:tcW w:w="5528" w:type="dxa"/>
            <w:vAlign w:val="center"/>
          </w:tcPr>
          <w:p w14:paraId="1C4D3FF2" w14:textId="77777777" w:rsidR="00076AEE" w:rsidRPr="00AD22F2" w:rsidRDefault="00076AEE" w:rsidP="00A57664">
            <w:pPr>
              <w:ind w:right="-1" w:firstLine="720"/>
              <w:jc w:val="center"/>
              <w:rPr>
                <w:bCs/>
              </w:rPr>
            </w:pPr>
            <w:r w:rsidRPr="00AD22F2">
              <w:rPr>
                <w:bCs/>
              </w:rPr>
              <w:t>13.54 val.</w:t>
            </w:r>
          </w:p>
        </w:tc>
      </w:tr>
      <w:tr w:rsidR="00076AEE" w:rsidRPr="00AD22F2" w14:paraId="54E16B78" w14:textId="77777777" w:rsidTr="00A57664">
        <w:tc>
          <w:tcPr>
            <w:tcW w:w="1696" w:type="dxa"/>
            <w:vMerge/>
            <w:vAlign w:val="center"/>
          </w:tcPr>
          <w:p w14:paraId="022EDAB4" w14:textId="77777777" w:rsidR="00076AEE" w:rsidRPr="00AD22F2" w:rsidRDefault="00076AEE" w:rsidP="00A57664">
            <w:pPr>
              <w:ind w:right="-1" w:firstLine="720"/>
              <w:jc w:val="center"/>
              <w:rPr>
                <w:bCs/>
                <w:highlight w:val="yellow"/>
              </w:rPr>
            </w:pPr>
          </w:p>
        </w:tc>
        <w:tc>
          <w:tcPr>
            <w:tcW w:w="2410" w:type="dxa"/>
            <w:vAlign w:val="center"/>
          </w:tcPr>
          <w:p w14:paraId="5A88CEE8" w14:textId="77777777" w:rsidR="00076AEE" w:rsidRPr="00AD22F2" w:rsidRDefault="00076AEE" w:rsidP="00A57664">
            <w:pPr>
              <w:ind w:right="-1" w:firstLine="720"/>
              <w:jc w:val="center"/>
              <w:rPr>
                <w:bCs/>
              </w:rPr>
            </w:pPr>
            <w:r w:rsidRPr="00AD22F2">
              <w:rPr>
                <w:bCs/>
              </w:rPr>
              <w:t>Pajomantis</w:t>
            </w:r>
          </w:p>
        </w:tc>
        <w:tc>
          <w:tcPr>
            <w:tcW w:w="5528" w:type="dxa"/>
            <w:vAlign w:val="center"/>
          </w:tcPr>
          <w:p w14:paraId="4D7677DE" w14:textId="77777777" w:rsidR="00076AEE" w:rsidRPr="00AD22F2" w:rsidRDefault="00076AEE" w:rsidP="00A57664">
            <w:pPr>
              <w:ind w:right="-1" w:firstLine="720"/>
              <w:jc w:val="center"/>
              <w:rPr>
                <w:bCs/>
              </w:rPr>
            </w:pPr>
            <w:r w:rsidRPr="00AD22F2">
              <w:rPr>
                <w:bCs/>
              </w:rPr>
              <w:t>13.55 val.</w:t>
            </w:r>
          </w:p>
        </w:tc>
      </w:tr>
      <w:tr w:rsidR="00076AEE" w:rsidRPr="00AD22F2" w14:paraId="7439914E" w14:textId="77777777" w:rsidTr="00A57664">
        <w:tc>
          <w:tcPr>
            <w:tcW w:w="1696" w:type="dxa"/>
            <w:vMerge/>
            <w:vAlign w:val="center"/>
          </w:tcPr>
          <w:p w14:paraId="66E4C30B" w14:textId="77777777" w:rsidR="00076AEE" w:rsidRPr="00AD22F2" w:rsidRDefault="00076AEE" w:rsidP="00A57664">
            <w:pPr>
              <w:ind w:right="-1" w:firstLine="720"/>
              <w:jc w:val="center"/>
              <w:rPr>
                <w:bCs/>
                <w:highlight w:val="yellow"/>
              </w:rPr>
            </w:pPr>
          </w:p>
        </w:tc>
        <w:tc>
          <w:tcPr>
            <w:tcW w:w="2410" w:type="dxa"/>
            <w:vAlign w:val="center"/>
          </w:tcPr>
          <w:p w14:paraId="711B5EC6" w14:textId="77777777" w:rsidR="00076AEE" w:rsidRPr="00AD22F2" w:rsidRDefault="00076AEE" w:rsidP="00A57664">
            <w:pPr>
              <w:ind w:right="-1" w:firstLine="720"/>
              <w:jc w:val="center"/>
              <w:rPr>
                <w:bCs/>
              </w:rPr>
            </w:pPr>
            <w:r w:rsidRPr="00AD22F2">
              <w:rPr>
                <w:bCs/>
              </w:rPr>
              <w:t>Vienragiai</w:t>
            </w:r>
          </w:p>
        </w:tc>
        <w:tc>
          <w:tcPr>
            <w:tcW w:w="5528" w:type="dxa"/>
            <w:vAlign w:val="center"/>
          </w:tcPr>
          <w:p w14:paraId="420FD3B5" w14:textId="77777777" w:rsidR="00076AEE" w:rsidRPr="00AD22F2" w:rsidRDefault="00076AEE" w:rsidP="00A57664">
            <w:pPr>
              <w:ind w:right="-1" w:firstLine="720"/>
              <w:jc w:val="center"/>
              <w:rPr>
                <w:bCs/>
              </w:rPr>
            </w:pPr>
            <w:r w:rsidRPr="00AD22F2">
              <w:rPr>
                <w:bCs/>
              </w:rPr>
              <w:t>13.57 val.</w:t>
            </w:r>
          </w:p>
        </w:tc>
      </w:tr>
      <w:tr w:rsidR="00076AEE" w:rsidRPr="00AD22F2" w14:paraId="665EC74C" w14:textId="77777777" w:rsidTr="00A57664">
        <w:tc>
          <w:tcPr>
            <w:tcW w:w="1696" w:type="dxa"/>
            <w:vMerge/>
            <w:vAlign w:val="center"/>
          </w:tcPr>
          <w:p w14:paraId="5F885345" w14:textId="77777777" w:rsidR="00076AEE" w:rsidRPr="00AD22F2" w:rsidRDefault="00076AEE" w:rsidP="00A57664">
            <w:pPr>
              <w:ind w:right="-1" w:firstLine="720"/>
              <w:jc w:val="center"/>
              <w:rPr>
                <w:bCs/>
              </w:rPr>
            </w:pPr>
          </w:p>
        </w:tc>
        <w:tc>
          <w:tcPr>
            <w:tcW w:w="2410" w:type="dxa"/>
            <w:vAlign w:val="center"/>
          </w:tcPr>
          <w:p w14:paraId="0BEF7AAD" w14:textId="77777777" w:rsidR="00076AEE" w:rsidRPr="00AD22F2" w:rsidRDefault="00076AEE" w:rsidP="00A57664">
            <w:pPr>
              <w:ind w:right="-1" w:firstLine="720"/>
              <w:jc w:val="center"/>
              <w:rPr>
                <w:bCs/>
              </w:rPr>
            </w:pPr>
            <w:r w:rsidRPr="00AD22F2">
              <w:rPr>
                <w:bCs/>
              </w:rPr>
              <w:t>Labardžiai</w:t>
            </w:r>
          </w:p>
        </w:tc>
        <w:tc>
          <w:tcPr>
            <w:tcW w:w="5528" w:type="dxa"/>
            <w:vAlign w:val="center"/>
          </w:tcPr>
          <w:p w14:paraId="7D41F4F1" w14:textId="77777777" w:rsidR="00076AEE" w:rsidRPr="00AD22F2" w:rsidRDefault="00076AEE" w:rsidP="00A57664">
            <w:pPr>
              <w:ind w:right="-1" w:firstLine="720"/>
              <w:jc w:val="center"/>
              <w:rPr>
                <w:bCs/>
              </w:rPr>
            </w:pPr>
            <w:r w:rsidRPr="00AD22F2">
              <w:rPr>
                <w:bCs/>
              </w:rPr>
              <w:t>14.02 val.</w:t>
            </w:r>
          </w:p>
        </w:tc>
      </w:tr>
      <w:tr w:rsidR="00076AEE" w:rsidRPr="00AD22F2" w14:paraId="720FB5C5" w14:textId="77777777" w:rsidTr="00A57664">
        <w:tc>
          <w:tcPr>
            <w:tcW w:w="1696" w:type="dxa"/>
            <w:vMerge/>
            <w:vAlign w:val="center"/>
          </w:tcPr>
          <w:p w14:paraId="5D10914A" w14:textId="77777777" w:rsidR="00076AEE" w:rsidRPr="00AD22F2" w:rsidRDefault="00076AEE" w:rsidP="00A57664">
            <w:pPr>
              <w:ind w:right="-1" w:firstLine="720"/>
              <w:jc w:val="center"/>
              <w:rPr>
                <w:bCs/>
              </w:rPr>
            </w:pPr>
          </w:p>
        </w:tc>
        <w:tc>
          <w:tcPr>
            <w:tcW w:w="2410" w:type="dxa"/>
            <w:vAlign w:val="center"/>
          </w:tcPr>
          <w:p w14:paraId="5FA2A630" w14:textId="77777777" w:rsidR="00076AEE" w:rsidRPr="00AD22F2" w:rsidRDefault="00076AEE" w:rsidP="00A57664">
            <w:pPr>
              <w:ind w:right="-1" w:firstLine="720"/>
              <w:jc w:val="center"/>
              <w:rPr>
                <w:bCs/>
              </w:rPr>
            </w:pPr>
            <w:r w:rsidRPr="00AD22F2">
              <w:rPr>
                <w:bCs/>
              </w:rPr>
              <w:t>Pjaulės</w:t>
            </w:r>
          </w:p>
        </w:tc>
        <w:tc>
          <w:tcPr>
            <w:tcW w:w="5528" w:type="dxa"/>
            <w:vAlign w:val="center"/>
          </w:tcPr>
          <w:p w14:paraId="7DCE6543" w14:textId="77777777" w:rsidR="00076AEE" w:rsidRPr="00AD22F2" w:rsidRDefault="00076AEE" w:rsidP="00A57664">
            <w:pPr>
              <w:ind w:right="-1" w:firstLine="720"/>
              <w:jc w:val="center"/>
              <w:rPr>
                <w:bCs/>
              </w:rPr>
            </w:pPr>
            <w:r w:rsidRPr="00AD22F2">
              <w:rPr>
                <w:bCs/>
              </w:rPr>
              <w:t>14.07 val.</w:t>
            </w:r>
          </w:p>
        </w:tc>
      </w:tr>
      <w:tr w:rsidR="00076AEE" w:rsidRPr="00AD22F2" w14:paraId="48FF9B36" w14:textId="77777777" w:rsidTr="00A57664">
        <w:tc>
          <w:tcPr>
            <w:tcW w:w="1696" w:type="dxa"/>
            <w:vMerge/>
            <w:vAlign w:val="center"/>
          </w:tcPr>
          <w:p w14:paraId="5FBD3F46" w14:textId="77777777" w:rsidR="00076AEE" w:rsidRPr="00AD22F2" w:rsidRDefault="00076AEE" w:rsidP="00A57664">
            <w:pPr>
              <w:ind w:right="-1" w:firstLine="720"/>
              <w:jc w:val="center"/>
              <w:rPr>
                <w:bCs/>
              </w:rPr>
            </w:pPr>
          </w:p>
        </w:tc>
        <w:tc>
          <w:tcPr>
            <w:tcW w:w="2410" w:type="dxa"/>
            <w:vAlign w:val="center"/>
          </w:tcPr>
          <w:p w14:paraId="7A31523E" w14:textId="77777777" w:rsidR="00076AEE" w:rsidRPr="00AD22F2" w:rsidRDefault="00076AEE" w:rsidP="00A57664">
            <w:pPr>
              <w:ind w:right="-1" w:firstLine="720"/>
              <w:jc w:val="center"/>
              <w:rPr>
                <w:bCs/>
              </w:rPr>
            </w:pPr>
            <w:r w:rsidRPr="00AD22F2">
              <w:rPr>
                <w:bCs/>
              </w:rPr>
              <w:t>Venckiškė</w:t>
            </w:r>
          </w:p>
        </w:tc>
        <w:tc>
          <w:tcPr>
            <w:tcW w:w="5528" w:type="dxa"/>
            <w:vAlign w:val="center"/>
          </w:tcPr>
          <w:p w14:paraId="512D115A" w14:textId="77777777" w:rsidR="00076AEE" w:rsidRPr="00AD22F2" w:rsidRDefault="00076AEE" w:rsidP="00A57664">
            <w:pPr>
              <w:ind w:right="-1" w:firstLine="720"/>
              <w:jc w:val="center"/>
              <w:rPr>
                <w:bCs/>
              </w:rPr>
            </w:pPr>
            <w:r w:rsidRPr="00AD22F2">
              <w:rPr>
                <w:bCs/>
              </w:rPr>
              <w:t>14.08 val.</w:t>
            </w:r>
          </w:p>
        </w:tc>
      </w:tr>
      <w:tr w:rsidR="00076AEE" w:rsidRPr="00AD22F2" w14:paraId="4304A926" w14:textId="77777777" w:rsidTr="00A57664">
        <w:tc>
          <w:tcPr>
            <w:tcW w:w="1696" w:type="dxa"/>
            <w:vMerge/>
            <w:vAlign w:val="center"/>
          </w:tcPr>
          <w:p w14:paraId="10F24794" w14:textId="77777777" w:rsidR="00076AEE" w:rsidRPr="00AD22F2" w:rsidRDefault="00076AEE" w:rsidP="00A57664">
            <w:pPr>
              <w:ind w:right="-1" w:firstLine="720"/>
              <w:jc w:val="center"/>
              <w:rPr>
                <w:bCs/>
                <w:highlight w:val="yellow"/>
              </w:rPr>
            </w:pPr>
          </w:p>
        </w:tc>
        <w:tc>
          <w:tcPr>
            <w:tcW w:w="2410" w:type="dxa"/>
            <w:vAlign w:val="center"/>
          </w:tcPr>
          <w:p w14:paraId="39B0ADE4" w14:textId="77777777" w:rsidR="00076AEE" w:rsidRPr="00AD22F2" w:rsidRDefault="00076AEE" w:rsidP="00A57664">
            <w:pPr>
              <w:ind w:right="-1" w:firstLine="720"/>
              <w:jc w:val="center"/>
              <w:rPr>
                <w:bCs/>
              </w:rPr>
            </w:pPr>
            <w:r w:rsidRPr="00AD22F2">
              <w:rPr>
                <w:bCs/>
              </w:rPr>
              <w:t>Rietavas</w:t>
            </w:r>
          </w:p>
        </w:tc>
        <w:tc>
          <w:tcPr>
            <w:tcW w:w="5528" w:type="dxa"/>
            <w:vAlign w:val="center"/>
          </w:tcPr>
          <w:p w14:paraId="4A0BD55A" w14:textId="77777777" w:rsidR="00076AEE" w:rsidRPr="00AD22F2" w:rsidRDefault="00076AEE" w:rsidP="00A57664">
            <w:pPr>
              <w:ind w:right="-1" w:firstLine="720"/>
              <w:jc w:val="center"/>
              <w:rPr>
                <w:bCs/>
              </w:rPr>
            </w:pPr>
            <w:r w:rsidRPr="00AD22F2">
              <w:rPr>
                <w:bCs/>
              </w:rPr>
              <w:t>14.15 val.</w:t>
            </w:r>
          </w:p>
        </w:tc>
      </w:tr>
    </w:tbl>
    <w:p w14:paraId="24D9ED46" w14:textId="77777777" w:rsidR="00076AEE" w:rsidRDefault="00076AEE" w:rsidP="00076AEE">
      <w:pPr>
        <w:ind w:left="780" w:right="-1"/>
        <w:rPr>
          <w:bCs/>
        </w:rPr>
      </w:pPr>
      <w:r w:rsidRPr="00AD22F2">
        <w:rPr>
          <w:bCs/>
        </w:rPr>
        <w:t xml:space="preserve"> </w:t>
      </w:r>
      <w:r>
        <w:rPr>
          <w:bCs/>
        </w:rPr>
        <w:t>Pastaba: Autobusas ne mažiau 19 vietų.</w:t>
      </w:r>
    </w:p>
    <w:p w14:paraId="5770616F" w14:textId="77777777" w:rsidR="00076AEE" w:rsidRPr="00AD22F2" w:rsidRDefault="00076AEE" w:rsidP="00076AEE">
      <w:pPr>
        <w:numPr>
          <w:ilvl w:val="0"/>
          <w:numId w:val="13"/>
        </w:numPr>
        <w:ind w:right="-1"/>
        <w:jc w:val="both"/>
        <w:rPr>
          <w:bCs/>
        </w:rPr>
      </w:pPr>
      <w:r w:rsidRPr="00AD22F2">
        <w:rPr>
          <w:bCs/>
        </w:rPr>
        <w:t xml:space="preserve">1 reisas per dieną  darbo dienomis išskyrus moksleivių atostogų metu. </w:t>
      </w:r>
    </w:p>
    <w:p w14:paraId="0D56B259" w14:textId="77777777" w:rsidR="00076AEE" w:rsidRPr="00AD22F2" w:rsidRDefault="00076AEE" w:rsidP="00076AEE">
      <w:pPr>
        <w:spacing w:after="200" w:line="276" w:lineRule="auto"/>
        <w:ind w:right="-1"/>
        <w:contextualSpacing/>
        <w:rPr>
          <w:rFonts w:eastAsia="Calibri"/>
          <w:b/>
          <w:lang w:val="es-ES"/>
        </w:rPr>
      </w:pPr>
    </w:p>
    <w:p w14:paraId="5204BDB3" w14:textId="77777777" w:rsidR="00076AEE" w:rsidRPr="00AD22F2" w:rsidRDefault="00076AEE" w:rsidP="00076AEE">
      <w:pPr>
        <w:numPr>
          <w:ilvl w:val="0"/>
          <w:numId w:val="12"/>
        </w:numPr>
        <w:tabs>
          <w:tab w:val="left" w:pos="993"/>
        </w:tabs>
        <w:spacing w:after="200" w:line="276" w:lineRule="auto"/>
        <w:ind w:right="-1" w:hanging="11"/>
        <w:contextualSpacing/>
        <w:jc w:val="both"/>
        <w:rPr>
          <w:rFonts w:eastAsia="Calibri"/>
          <w:b/>
        </w:rPr>
      </w:pPr>
      <w:r w:rsidRPr="00AD22F2">
        <w:rPr>
          <w:rFonts w:eastAsia="Calibri"/>
          <w:b/>
        </w:rPr>
        <w:t>Maršrutas: Rietavas</w:t>
      </w:r>
      <w:r>
        <w:rPr>
          <w:rFonts w:eastAsia="Calibri"/>
          <w:b/>
        </w:rPr>
        <w:t xml:space="preserve"> </w:t>
      </w:r>
      <w:r w:rsidRPr="00AD22F2">
        <w:rPr>
          <w:rFonts w:eastAsia="Calibri"/>
          <w:b/>
        </w:rPr>
        <w:t>–</w:t>
      </w:r>
      <w:r>
        <w:rPr>
          <w:rFonts w:eastAsia="Calibri"/>
          <w:b/>
        </w:rPr>
        <w:t xml:space="preserve"> Bubėnai </w:t>
      </w:r>
      <w:r w:rsidRPr="00AD22F2">
        <w:rPr>
          <w:rFonts w:eastAsia="Calibri"/>
          <w:b/>
        </w:rPr>
        <w:t>–</w:t>
      </w:r>
      <w:r>
        <w:rPr>
          <w:rFonts w:eastAsia="Calibri"/>
          <w:b/>
        </w:rPr>
        <w:t xml:space="preserve"> </w:t>
      </w:r>
      <w:r w:rsidRPr="00AD22F2">
        <w:rPr>
          <w:rFonts w:eastAsia="Calibri"/>
          <w:b/>
        </w:rPr>
        <w:t>Kungiai</w:t>
      </w:r>
      <w:r>
        <w:rPr>
          <w:rFonts w:eastAsia="Calibri"/>
          <w:b/>
        </w:rPr>
        <w:t xml:space="preserve"> </w:t>
      </w:r>
      <w:r w:rsidRPr="00AD22F2">
        <w:rPr>
          <w:rFonts w:eastAsia="Calibri"/>
          <w:b/>
        </w:rPr>
        <w:t>–</w:t>
      </w:r>
      <w:r>
        <w:rPr>
          <w:rFonts w:eastAsia="Calibri"/>
          <w:b/>
        </w:rPr>
        <w:t xml:space="preserve"> Medingėnai - </w:t>
      </w:r>
      <w:r w:rsidRPr="00AD22F2">
        <w:rPr>
          <w:rFonts w:eastAsia="Calibri"/>
          <w:b/>
        </w:rPr>
        <w:t xml:space="preserve">Rietavas  </w:t>
      </w:r>
    </w:p>
    <w:tbl>
      <w:tblPr>
        <w:tblStyle w:val="Lentelstinklelis1"/>
        <w:tblW w:w="0" w:type="auto"/>
        <w:tblLayout w:type="fixed"/>
        <w:tblLook w:val="04A0" w:firstRow="1" w:lastRow="0" w:firstColumn="1" w:lastColumn="0" w:noHBand="0" w:noVBand="1"/>
      </w:tblPr>
      <w:tblGrid>
        <w:gridCol w:w="1413"/>
        <w:gridCol w:w="1701"/>
        <w:gridCol w:w="1660"/>
        <w:gridCol w:w="1742"/>
        <w:gridCol w:w="1417"/>
        <w:gridCol w:w="1694"/>
      </w:tblGrid>
      <w:tr w:rsidR="00076AEE" w:rsidRPr="00AD22F2" w14:paraId="430526F8" w14:textId="77777777" w:rsidTr="00A57664">
        <w:tc>
          <w:tcPr>
            <w:tcW w:w="9627" w:type="dxa"/>
            <w:gridSpan w:val="6"/>
            <w:vAlign w:val="center"/>
          </w:tcPr>
          <w:p w14:paraId="1AEE4CCD" w14:textId="77777777" w:rsidR="00076AEE" w:rsidRPr="00AD22F2" w:rsidRDefault="00076AEE" w:rsidP="00A57664">
            <w:pPr>
              <w:ind w:right="-1" w:firstLine="720"/>
              <w:jc w:val="center"/>
              <w:rPr>
                <w:b/>
              </w:rPr>
            </w:pPr>
            <w:r w:rsidRPr="00AD22F2">
              <w:rPr>
                <w:b/>
              </w:rPr>
              <w:t>Išvykimas į Kungius</w:t>
            </w:r>
          </w:p>
        </w:tc>
      </w:tr>
      <w:tr w:rsidR="00076AEE" w:rsidRPr="00AD22F2" w14:paraId="559EDBD9" w14:textId="77777777" w:rsidTr="00A57664">
        <w:tc>
          <w:tcPr>
            <w:tcW w:w="1413" w:type="dxa"/>
            <w:vMerge w:val="restart"/>
            <w:vAlign w:val="center"/>
          </w:tcPr>
          <w:p w14:paraId="37B4D169" w14:textId="77777777" w:rsidR="00076AEE" w:rsidRPr="00AD22F2" w:rsidRDefault="00076AEE" w:rsidP="00A57664">
            <w:pPr>
              <w:ind w:right="-1"/>
              <w:jc w:val="both"/>
              <w:rPr>
                <w:bCs/>
              </w:rPr>
            </w:pPr>
            <w:r w:rsidRPr="00AD22F2">
              <w:rPr>
                <w:bCs/>
              </w:rPr>
              <w:t>Atstumas iki mokyklos km</w:t>
            </w:r>
          </w:p>
        </w:tc>
        <w:tc>
          <w:tcPr>
            <w:tcW w:w="1701" w:type="dxa"/>
            <w:vMerge w:val="restart"/>
            <w:vAlign w:val="center"/>
          </w:tcPr>
          <w:p w14:paraId="2ED27067" w14:textId="77777777" w:rsidR="00076AEE" w:rsidRPr="00AD22F2" w:rsidRDefault="00076AEE" w:rsidP="00A57664">
            <w:pPr>
              <w:ind w:right="-1" w:firstLine="720"/>
              <w:jc w:val="center"/>
              <w:rPr>
                <w:bCs/>
              </w:rPr>
            </w:pPr>
            <w:r w:rsidRPr="00AD22F2">
              <w:rPr>
                <w:bCs/>
              </w:rPr>
              <w:t>Stotelės pavadinimas</w:t>
            </w:r>
          </w:p>
        </w:tc>
        <w:tc>
          <w:tcPr>
            <w:tcW w:w="6513" w:type="dxa"/>
            <w:gridSpan w:val="4"/>
            <w:vAlign w:val="center"/>
          </w:tcPr>
          <w:p w14:paraId="5A2EEF4A" w14:textId="77777777" w:rsidR="00076AEE" w:rsidRPr="00AD22F2" w:rsidRDefault="00076AEE" w:rsidP="00A57664">
            <w:pPr>
              <w:ind w:right="-1" w:firstLine="720"/>
              <w:jc w:val="center"/>
              <w:rPr>
                <w:bCs/>
              </w:rPr>
            </w:pPr>
            <w:r w:rsidRPr="00AD22F2">
              <w:rPr>
                <w:bCs/>
              </w:rPr>
              <w:t>Reiso numeris</w:t>
            </w:r>
          </w:p>
        </w:tc>
      </w:tr>
      <w:tr w:rsidR="00076AEE" w:rsidRPr="00AD22F2" w14:paraId="5331FED2" w14:textId="77777777" w:rsidTr="00A57664">
        <w:trPr>
          <w:trHeight w:val="276"/>
        </w:trPr>
        <w:tc>
          <w:tcPr>
            <w:tcW w:w="1413" w:type="dxa"/>
            <w:vMerge/>
            <w:vAlign w:val="center"/>
          </w:tcPr>
          <w:p w14:paraId="4A64F83C" w14:textId="77777777" w:rsidR="00076AEE" w:rsidRPr="00AD22F2" w:rsidRDefault="00076AEE" w:rsidP="00A57664">
            <w:pPr>
              <w:ind w:right="-1" w:firstLine="720"/>
              <w:jc w:val="center"/>
              <w:rPr>
                <w:bCs/>
              </w:rPr>
            </w:pPr>
          </w:p>
        </w:tc>
        <w:tc>
          <w:tcPr>
            <w:tcW w:w="1701" w:type="dxa"/>
            <w:vMerge/>
            <w:vAlign w:val="center"/>
          </w:tcPr>
          <w:p w14:paraId="1E93FEEC" w14:textId="77777777" w:rsidR="00076AEE" w:rsidRPr="00AD22F2" w:rsidRDefault="00076AEE" w:rsidP="00A57664">
            <w:pPr>
              <w:ind w:right="-1" w:firstLine="720"/>
              <w:jc w:val="center"/>
              <w:rPr>
                <w:bCs/>
              </w:rPr>
            </w:pPr>
          </w:p>
        </w:tc>
        <w:tc>
          <w:tcPr>
            <w:tcW w:w="1660" w:type="dxa"/>
            <w:vMerge w:val="restart"/>
            <w:vAlign w:val="center"/>
          </w:tcPr>
          <w:p w14:paraId="2EA77781" w14:textId="77777777" w:rsidR="00076AEE" w:rsidRPr="00AD22F2" w:rsidRDefault="00076AEE" w:rsidP="00A57664">
            <w:pPr>
              <w:ind w:right="-1"/>
              <w:jc w:val="center"/>
              <w:rPr>
                <w:bCs/>
              </w:rPr>
            </w:pPr>
            <w:r w:rsidRPr="00AD22F2">
              <w:rPr>
                <w:bCs/>
              </w:rPr>
              <w:t>I reisas (d. d.)</w:t>
            </w:r>
          </w:p>
        </w:tc>
        <w:tc>
          <w:tcPr>
            <w:tcW w:w="1742" w:type="dxa"/>
            <w:vMerge w:val="restart"/>
            <w:vAlign w:val="center"/>
          </w:tcPr>
          <w:p w14:paraId="69A06C8C" w14:textId="77777777" w:rsidR="00076AEE" w:rsidRPr="00AD22F2" w:rsidRDefault="00076AEE" w:rsidP="00A57664">
            <w:pPr>
              <w:ind w:right="-1"/>
              <w:jc w:val="center"/>
              <w:rPr>
                <w:bCs/>
              </w:rPr>
            </w:pPr>
            <w:r w:rsidRPr="00AD22F2">
              <w:rPr>
                <w:bCs/>
              </w:rPr>
              <w:t>II reisas</w:t>
            </w:r>
          </w:p>
          <w:p w14:paraId="4A712B26" w14:textId="77777777" w:rsidR="00076AEE" w:rsidRPr="00AD22F2" w:rsidRDefault="00076AEE" w:rsidP="00A57664">
            <w:pPr>
              <w:ind w:right="-1"/>
              <w:jc w:val="center"/>
              <w:rPr>
                <w:bCs/>
              </w:rPr>
            </w:pPr>
            <w:r w:rsidRPr="00AD22F2">
              <w:rPr>
                <w:bCs/>
              </w:rPr>
              <w:t>(T)</w:t>
            </w:r>
          </w:p>
        </w:tc>
        <w:tc>
          <w:tcPr>
            <w:tcW w:w="1417" w:type="dxa"/>
            <w:vMerge w:val="restart"/>
            <w:vAlign w:val="center"/>
          </w:tcPr>
          <w:p w14:paraId="7291270B" w14:textId="77777777" w:rsidR="00076AEE" w:rsidRPr="00AD22F2" w:rsidRDefault="00076AEE" w:rsidP="00A57664">
            <w:pPr>
              <w:ind w:right="-1"/>
              <w:jc w:val="center"/>
              <w:rPr>
                <w:bCs/>
              </w:rPr>
            </w:pPr>
            <w:r w:rsidRPr="00AD22F2">
              <w:rPr>
                <w:bCs/>
              </w:rPr>
              <w:t>III reisas (d. d.)</w:t>
            </w:r>
          </w:p>
        </w:tc>
        <w:tc>
          <w:tcPr>
            <w:tcW w:w="1694" w:type="dxa"/>
            <w:vMerge w:val="restart"/>
            <w:vAlign w:val="center"/>
          </w:tcPr>
          <w:p w14:paraId="4593D3D2" w14:textId="77777777" w:rsidR="00076AEE" w:rsidRPr="00AD22F2" w:rsidRDefault="00076AEE" w:rsidP="00A57664">
            <w:pPr>
              <w:ind w:right="-1"/>
              <w:jc w:val="center"/>
              <w:rPr>
                <w:bCs/>
              </w:rPr>
            </w:pPr>
            <w:r w:rsidRPr="00AD22F2">
              <w:rPr>
                <w:bCs/>
              </w:rPr>
              <w:t>IV reisas (d. d.)</w:t>
            </w:r>
          </w:p>
        </w:tc>
      </w:tr>
      <w:tr w:rsidR="00076AEE" w:rsidRPr="00AD22F2" w14:paraId="1E465699" w14:textId="77777777" w:rsidTr="00A57664">
        <w:tc>
          <w:tcPr>
            <w:tcW w:w="1413" w:type="dxa"/>
            <w:vMerge w:val="restart"/>
            <w:vAlign w:val="center"/>
          </w:tcPr>
          <w:p w14:paraId="4009AED5" w14:textId="77777777" w:rsidR="00076AEE" w:rsidRDefault="00076AEE" w:rsidP="00A57664">
            <w:pPr>
              <w:ind w:right="-1"/>
              <w:jc w:val="center"/>
              <w:rPr>
                <w:bCs/>
              </w:rPr>
            </w:pPr>
            <w:r w:rsidRPr="00AD22F2">
              <w:rPr>
                <w:bCs/>
              </w:rPr>
              <w:t>13,85</w:t>
            </w:r>
          </w:p>
          <w:p w14:paraId="4E84F479" w14:textId="77777777" w:rsidR="00076AEE" w:rsidRPr="00AD22F2" w:rsidRDefault="00076AEE" w:rsidP="00A57664">
            <w:pPr>
              <w:ind w:right="-1"/>
              <w:rPr>
                <w:bCs/>
              </w:rPr>
            </w:pPr>
          </w:p>
        </w:tc>
        <w:tc>
          <w:tcPr>
            <w:tcW w:w="1701" w:type="dxa"/>
            <w:vAlign w:val="center"/>
          </w:tcPr>
          <w:p w14:paraId="5DA3B0A7" w14:textId="77777777" w:rsidR="00076AEE" w:rsidRPr="00AD22F2" w:rsidRDefault="00076AEE" w:rsidP="00A57664">
            <w:pPr>
              <w:ind w:right="-1" w:firstLine="720"/>
              <w:jc w:val="center"/>
              <w:rPr>
                <w:b/>
              </w:rPr>
            </w:pPr>
          </w:p>
        </w:tc>
        <w:tc>
          <w:tcPr>
            <w:tcW w:w="1660" w:type="dxa"/>
            <w:vMerge/>
            <w:vAlign w:val="center"/>
          </w:tcPr>
          <w:p w14:paraId="6BBCE9AE" w14:textId="77777777" w:rsidR="00076AEE" w:rsidRPr="00AD22F2" w:rsidRDefault="00076AEE" w:rsidP="00A57664">
            <w:pPr>
              <w:ind w:right="-1" w:firstLine="720"/>
              <w:jc w:val="center"/>
              <w:rPr>
                <w:bCs/>
              </w:rPr>
            </w:pPr>
          </w:p>
        </w:tc>
        <w:tc>
          <w:tcPr>
            <w:tcW w:w="1742" w:type="dxa"/>
            <w:vMerge/>
            <w:vAlign w:val="center"/>
          </w:tcPr>
          <w:p w14:paraId="495DB172" w14:textId="77777777" w:rsidR="00076AEE" w:rsidRPr="00AD22F2" w:rsidRDefault="00076AEE" w:rsidP="00A57664">
            <w:pPr>
              <w:ind w:right="-1" w:firstLine="720"/>
              <w:jc w:val="center"/>
              <w:rPr>
                <w:bCs/>
              </w:rPr>
            </w:pPr>
          </w:p>
        </w:tc>
        <w:tc>
          <w:tcPr>
            <w:tcW w:w="1417" w:type="dxa"/>
            <w:vMerge/>
            <w:vAlign w:val="center"/>
          </w:tcPr>
          <w:p w14:paraId="2A6D385C" w14:textId="77777777" w:rsidR="00076AEE" w:rsidRPr="00AD22F2" w:rsidRDefault="00076AEE" w:rsidP="00A57664">
            <w:pPr>
              <w:ind w:right="-1" w:firstLine="720"/>
              <w:jc w:val="center"/>
              <w:rPr>
                <w:bCs/>
              </w:rPr>
            </w:pPr>
          </w:p>
        </w:tc>
        <w:tc>
          <w:tcPr>
            <w:tcW w:w="1694" w:type="dxa"/>
            <w:vMerge/>
          </w:tcPr>
          <w:p w14:paraId="3B17E203" w14:textId="77777777" w:rsidR="00076AEE" w:rsidRPr="00AD22F2" w:rsidRDefault="00076AEE" w:rsidP="00A57664">
            <w:pPr>
              <w:ind w:right="-1" w:firstLine="720"/>
              <w:jc w:val="center"/>
              <w:rPr>
                <w:bCs/>
              </w:rPr>
            </w:pPr>
          </w:p>
        </w:tc>
      </w:tr>
      <w:tr w:rsidR="00076AEE" w:rsidRPr="00AD22F2" w14:paraId="3920CFB2" w14:textId="77777777" w:rsidTr="00A57664">
        <w:trPr>
          <w:trHeight w:val="253"/>
        </w:trPr>
        <w:tc>
          <w:tcPr>
            <w:tcW w:w="1413" w:type="dxa"/>
            <w:vMerge/>
            <w:vAlign w:val="center"/>
          </w:tcPr>
          <w:p w14:paraId="0B74E654" w14:textId="77777777" w:rsidR="00076AEE" w:rsidRPr="00AD22F2" w:rsidRDefault="00076AEE" w:rsidP="00A57664">
            <w:pPr>
              <w:ind w:right="-1" w:firstLine="720"/>
              <w:jc w:val="center"/>
              <w:rPr>
                <w:bCs/>
              </w:rPr>
            </w:pPr>
          </w:p>
        </w:tc>
        <w:tc>
          <w:tcPr>
            <w:tcW w:w="1701" w:type="dxa"/>
            <w:vAlign w:val="center"/>
          </w:tcPr>
          <w:p w14:paraId="1EB4E794" w14:textId="77777777" w:rsidR="00076AEE" w:rsidRPr="00AD22F2" w:rsidRDefault="00076AEE" w:rsidP="00A57664">
            <w:pPr>
              <w:ind w:right="-1"/>
              <w:jc w:val="center"/>
              <w:rPr>
                <w:bCs/>
              </w:rPr>
            </w:pPr>
            <w:r w:rsidRPr="00AD22F2">
              <w:rPr>
                <w:bCs/>
              </w:rPr>
              <w:t>Rietavas</w:t>
            </w:r>
          </w:p>
        </w:tc>
        <w:tc>
          <w:tcPr>
            <w:tcW w:w="1660" w:type="dxa"/>
            <w:vAlign w:val="center"/>
          </w:tcPr>
          <w:p w14:paraId="1D24E20C" w14:textId="77777777" w:rsidR="00076AEE" w:rsidRPr="00AD22F2" w:rsidRDefault="00076AEE" w:rsidP="00A57664">
            <w:pPr>
              <w:ind w:right="-1"/>
              <w:jc w:val="center"/>
              <w:rPr>
                <w:bCs/>
              </w:rPr>
            </w:pPr>
            <w:r w:rsidRPr="00AD22F2">
              <w:rPr>
                <w:bCs/>
              </w:rPr>
              <w:t>8.00 val.</w:t>
            </w:r>
          </w:p>
        </w:tc>
        <w:tc>
          <w:tcPr>
            <w:tcW w:w="1742" w:type="dxa"/>
            <w:vAlign w:val="center"/>
          </w:tcPr>
          <w:p w14:paraId="2B00B290" w14:textId="77777777" w:rsidR="00076AEE" w:rsidRPr="00AD22F2" w:rsidRDefault="00076AEE" w:rsidP="00A57664">
            <w:pPr>
              <w:ind w:right="-1"/>
              <w:jc w:val="center"/>
              <w:rPr>
                <w:bCs/>
              </w:rPr>
            </w:pPr>
            <w:r w:rsidRPr="00AD22F2">
              <w:rPr>
                <w:bCs/>
              </w:rPr>
              <w:t>11.20 val.</w:t>
            </w:r>
          </w:p>
        </w:tc>
        <w:tc>
          <w:tcPr>
            <w:tcW w:w="1417" w:type="dxa"/>
            <w:vAlign w:val="center"/>
          </w:tcPr>
          <w:p w14:paraId="54CF0DBC" w14:textId="77777777" w:rsidR="00076AEE" w:rsidRPr="00AD22F2" w:rsidRDefault="00076AEE" w:rsidP="00A57664">
            <w:pPr>
              <w:ind w:right="-1"/>
              <w:jc w:val="center"/>
              <w:rPr>
                <w:bCs/>
              </w:rPr>
            </w:pPr>
            <w:r w:rsidRPr="00AD22F2">
              <w:rPr>
                <w:bCs/>
              </w:rPr>
              <w:t>13.15 val.</w:t>
            </w:r>
          </w:p>
        </w:tc>
        <w:tc>
          <w:tcPr>
            <w:tcW w:w="1694" w:type="dxa"/>
          </w:tcPr>
          <w:p w14:paraId="264ED3D1" w14:textId="77777777" w:rsidR="00076AEE" w:rsidRPr="00AD22F2" w:rsidRDefault="00076AEE" w:rsidP="00A57664">
            <w:pPr>
              <w:ind w:right="-1"/>
              <w:jc w:val="center"/>
              <w:rPr>
                <w:bCs/>
              </w:rPr>
            </w:pPr>
            <w:r w:rsidRPr="00AD22F2">
              <w:rPr>
                <w:bCs/>
              </w:rPr>
              <w:t>15.05 val.</w:t>
            </w:r>
          </w:p>
        </w:tc>
      </w:tr>
      <w:tr w:rsidR="00076AEE" w:rsidRPr="00AD22F2" w14:paraId="47B6156B" w14:textId="77777777" w:rsidTr="00A57664">
        <w:tc>
          <w:tcPr>
            <w:tcW w:w="1413" w:type="dxa"/>
            <w:vMerge/>
            <w:vAlign w:val="center"/>
          </w:tcPr>
          <w:p w14:paraId="3ACCA02E" w14:textId="77777777" w:rsidR="00076AEE" w:rsidRPr="00AD22F2" w:rsidRDefault="00076AEE" w:rsidP="00A57664">
            <w:pPr>
              <w:ind w:right="-1" w:firstLine="720"/>
              <w:jc w:val="center"/>
              <w:rPr>
                <w:bCs/>
              </w:rPr>
            </w:pPr>
          </w:p>
        </w:tc>
        <w:tc>
          <w:tcPr>
            <w:tcW w:w="1701" w:type="dxa"/>
            <w:vAlign w:val="center"/>
          </w:tcPr>
          <w:p w14:paraId="5729C73F" w14:textId="77777777" w:rsidR="00076AEE" w:rsidRPr="00AD22F2" w:rsidRDefault="00076AEE" w:rsidP="00A57664">
            <w:pPr>
              <w:ind w:right="-1"/>
              <w:jc w:val="center"/>
              <w:rPr>
                <w:bCs/>
              </w:rPr>
            </w:pPr>
            <w:r w:rsidRPr="00AD22F2">
              <w:rPr>
                <w:bCs/>
              </w:rPr>
              <w:t>Budrikiai</w:t>
            </w:r>
          </w:p>
        </w:tc>
        <w:tc>
          <w:tcPr>
            <w:tcW w:w="1660" w:type="dxa"/>
            <w:vAlign w:val="center"/>
          </w:tcPr>
          <w:p w14:paraId="78CDA11D" w14:textId="77777777" w:rsidR="00076AEE" w:rsidRPr="00AD22F2" w:rsidRDefault="00076AEE" w:rsidP="00A57664">
            <w:pPr>
              <w:ind w:right="-1"/>
              <w:jc w:val="center"/>
              <w:rPr>
                <w:bCs/>
              </w:rPr>
            </w:pPr>
            <w:r w:rsidRPr="00AD22F2">
              <w:rPr>
                <w:bCs/>
              </w:rPr>
              <w:t>8.05 val.</w:t>
            </w:r>
          </w:p>
        </w:tc>
        <w:tc>
          <w:tcPr>
            <w:tcW w:w="1742" w:type="dxa"/>
            <w:vAlign w:val="center"/>
          </w:tcPr>
          <w:p w14:paraId="03AABE97" w14:textId="77777777" w:rsidR="00076AEE" w:rsidRPr="00AD22F2" w:rsidRDefault="00076AEE" w:rsidP="00A57664">
            <w:pPr>
              <w:ind w:right="-1"/>
              <w:jc w:val="center"/>
              <w:rPr>
                <w:bCs/>
              </w:rPr>
            </w:pPr>
            <w:r w:rsidRPr="00AD22F2">
              <w:rPr>
                <w:bCs/>
              </w:rPr>
              <w:t>11.23 val.</w:t>
            </w:r>
          </w:p>
        </w:tc>
        <w:tc>
          <w:tcPr>
            <w:tcW w:w="1417" w:type="dxa"/>
            <w:vAlign w:val="center"/>
          </w:tcPr>
          <w:p w14:paraId="485E4D72" w14:textId="77777777" w:rsidR="00076AEE" w:rsidRPr="00AD22F2" w:rsidRDefault="00076AEE" w:rsidP="00A57664">
            <w:pPr>
              <w:ind w:right="-1"/>
              <w:jc w:val="center"/>
              <w:rPr>
                <w:bCs/>
              </w:rPr>
            </w:pPr>
            <w:r w:rsidRPr="00AD22F2">
              <w:rPr>
                <w:bCs/>
              </w:rPr>
              <w:t>13.20 val.</w:t>
            </w:r>
          </w:p>
        </w:tc>
        <w:tc>
          <w:tcPr>
            <w:tcW w:w="1694" w:type="dxa"/>
          </w:tcPr>
          <w:p w14:paraId="64CDD6CB" w14:textId="77777777" w:rsidR="00076AEE" w:rsidRPr="00AD22F2" w:rsidRDefault="00076AEE" w:rsidP="00A57664">
            <w:pPr>
              <w:ind w:right="-1"/>
              <w:jc w:val="center"/>
              <w:rPr>
                <w:bCs/>
              </w:rPr>
            </w:pPr>
            <w:r w:rsidRPr="00AD22F2">
              <w:rPr>
                <w:bCs/>
              </w:rPr>
              <w:t>15.10 val.</w:t>
            </w:r>
          </w:p>
        </w:tc>
      </w:tr>
      <w:tr w:rsidR="00076AEE" w:rsidRPr="00AD22F2" w14:paraId="6ED2F04C" w14:textId="77777777" w:rsidTr="00A57664">
        <w:tc>
          <w:tcPr>
            <w:tcW w:w="1413" w:type="dxa"/>
            <w:vMerge/>
            <w:vAlign w:val="center"/>
          </w:tcPr>
          <w:p w14:paraId="2F608463" w14:textId="77777777" w:rsidR="00076AEE" w:rsidRPr="00AD22F2" w:rsidRDefault="00076AEE" w:rsidP="00A57664">
            <w:pPr>
              <w:ind w:right="-1" w:firstLine="720"/>
              <w:jc w:val="center"/>
              <w:rPr>
                <w:bCs/>
              </w:rPr>
            </w:pPr>
          </w:p>
        </w:tc>
        <w:tc>
          <w:tcPr>
            <w:tcW w:w="1701" w:type="dxa"/>
            <w:vAlign w:val="center"/>
          </w:tcPr>
          <w:p w14:paraId="24C38DA1" w14:textId="77777777" w:rsidR="00076AEE" w:rsidRPr="00AD22F2" w:rsidRDefault="00076AEE" w:rsidP="00A57664">
            <w:pPr>
              <w:ind w:right="-1"/>
              <w:jc w:val="center"/>
              <w:rPr>
                <w:bCs/>
              </w:rPr>
            </w:pPr>
            <w:r w:rsidRPr="00AD22F2">
              <w:rPr>
                <w:bCs/>
              </w:rPr>
              <w:t>Bubėnai</w:t>
            </w:r>
          </w:p>
        </w:tc>
        <w:tc>
          <w:tcPr>
            <w:tcW w:w="1660" w:type="dxa"/>
            <w:vAlign w:val="center"/>
          </w:tcPr>
          <w:p w14:paraId="7D1D0DC9" w14:textId="77777777" w:rsidR="00076AEE" w:rsidRPr="00AD22F2" w:rsidRDefault="00076AEE" w:rsidP="00A57664">
            <w:pPr>
              <w:ind w:right="-1"/>
              <w:jc w:val="center"/>
              <w:rPr>
                <w:bCs/>
              </w:rPr>
            </w:pPr>
            <w:r w:rsidRPr="00AD22F2">
              <w:rPr>
                <w:bCs/>
              </w:rPr>
              <w:t>8.12 val.</w:t>
            </w:r>
          </w:p>
        </w:tc>
        <w:tc>
          <w:tcPr>
            <w:tcW w:w="1742" w:type="dxa"/>
            <w:vAlign w:val="center"/>
          </w:tcPr>
          <w:p w14:paraId="5EA6CFFA" w14:textId="77777777" w:rsidR="00076AEE" w:rsidRPr="00AD22F2" w:rsidRDefault="00076AEE" w:rsidP="00A57664">
            <w:pPr>
              <w:ind w:right="-1"/>
              <w:jc w:val="center"/>
              <w:rPr>
                <w:bCs/>
              </w:rPr>
            </w:pPr>
            <w:r w:rsidRPr="00AD22F2">
              <w:rPr>
                <w:bCs/>
              </w:rPr>
              <w:t>11.26 val.</w:t>
            </w:r>
          </w:p>
        </w:tc>
        <w:tc>
          <w:tcPr>
            <w:tcW w:w="1417" w:type="dxa"/>
            <w:vAlign w:val="center"/>
          </w:tcPr>
          <w:p w14:paraId="4085A2AE" w14:textId="77777777" w:rsidR="00076AEE" w:rsidRPr="00AD22F2" w:rsidRDefault="00076AEE" w:rsidP="00A57664">
            <w:pPr>
              <w:ind w:right="-1"/>
              <w:jc w:val="center"/>
              <w:rPr>
                <w:bCs/>
              </w:rPr>
            </w:pPr>
            <w:r w:rsidRPr="00AD22F2">
              <w:rPr>
                <w:bCs/>
              </w:rPr>
              <w:t>13.25 val.</w:t>
            </w:r>
          </w:p>
        </w:tc>
        <w:tc>
          <w:tcPr>
            <w:tcW w:w="1694" w:type="dxa"/>
          </w:tcPr>
          <w:p w14:paraId="61BEC686" w14:textId="77777777" w:rsidR="00076AEE" w:rsidRPr="00AD22F2" w:rsidRDefault="00076AEE" w:rsidP="00A57664">
            <w:pPr>
              <w:ind w:right="-1"/>
              <w:jc w:val="center"/>
              <w:rPr>
                <w:bCs/>
              </w:rPr>
            </w:pPr>
            <w:r w:rsidRPr="00AD22F2">
              <w:rPr>
                <w:bCs/>
              </w:rPr>
              <w:t>15.18 val.</w:t>
            </w:r>
          </w:p>
        </w:tc>
      </w:tr>
      <w:tr w:rsidR="00076AEE" w:rsidRPr="00AD22F2" w14:paraId="0BC028D5" w14:textId="77777777" w:rsidTr="00A57664">
        <w:tc>
          <w:tcPr>
            <w:tcW w:w="1413" w:type="dxa"/>
            <w:vMerge/>
            <w:vAlign w:val="center"/>
          </w:tcPr>
          <w:p w14:paraId="2D5989D9" w14:textId="77777777" w:rsidR="00076AEE" w:rsidRPr="00AD22F2" w:rsidRDefault="00076AEE" w:rsidP="00A57664">
            <w:pPr>
              <w:ind w:right="-1" w:firstLine="720"/>
              <w:jc w:val="center"/>
              <w:rPr>
                <w:bCs/>
              </w:rPr>
            </w:pPr>
          </w:p>
        </w:tc>
        <w:tc>
          <w:tcPr>
            <w:tcW w:w="1701" w:type="dxa"/>
            <w:vAlign w:val="center"/>
          </w:tcPr>
          <w:p w14:paraId="5F0A1595" w14:textId="77777777" w:rsidR="00076AEE" w:rsidRPr="00AD22F2" w:rsidRDefault="00076AEE" w:rsidP="00A57664">
            <w:pPr>
              <w:ind w:right="-1"/>
              <w:jc w:val="center"/>
              <w:rPr>
                <w:bCs/>
              </w:rPr>
            </w:pPr>
            <w:r w:rsidRPr="00AD22F2">
              <w:rPr>
                <w:bCs/>
              </w:rPr>
              <w:t>Vitkai</w:t>
            </w:r>
          </w:p>
        </w:tc>
        <w:tc>
          <w:tcPr>
            <w:tcW w:w="1660" w:type="dxa"/>
            <w:vAlign w:val="center"/>
          </w:tcPr>
          <w:p w14:paraId="20EAE779" w14:textId="77777777" w:rsidR="00076AEE" w:rsidRPr="00AD22F2" w:rsidRDefault="00076AEE" w:rsidP="00A57664">
            <w:pPr>
              <w:ind w:right="-1"/>
              <w:jc w:val="center"/>
              <w:rPr>
                <w:bCs/>
              </w:rPr>
            </w:pPr>
            <w:r w:rsidRPr="00AD22F2">
              <w:rPr>
                <w:bCs/>
              </w:rPr>
              <w:t>8.15 val.</w:t>
            </w:r>
          </w:p>
        </w:tc>
        <w:tc>
          <w:tcPr>
            <w:tcW w:w="1742" w:type="dxa"/>
            <w:vAlign w:val="center"/>
          </w:tcPr>
          <w:p w14:paraId="6EBEC779" w14:textId="77777777" w:rsidR="00076AEE" w:rsidRPr="00AD22F2" w:rsidRDefault="00076AEE" w:rsidP="00A57664">
            <w:pPr>
              <w:ind w:right="-1"/>
              <w:jc w:val="center"/>
              <w:rPr>
                <w:bCs/>
              </w:rPr>
            </w:pPr>
            <w:r w:rsidRPr="00AD22F2">
              <w:rPr>
                <w:bCs/>
              </w:rPr>
              <w:t>11.28 val.</w:t>
            </w:r>
          </w:p>
        </w:tc>
        <w:tc>
          <w:tcPr>
            <w:tcW w:w="1417" w:type="dxa"/>
            <w:vAlign w:val="center"/>
          </w:tcPr>
          <w:p w14:paraId="27F767D7" w14:textId="77777777" w:rsidR="00076AEE" w:rsidRPr="00AD22F2" w:rsidRDefault="00076AEE" w:rsidP="00A57664">
            <w:pPr>
              <w:ind w:right="-1"/>
              <w:jc w:val="center"/>
              <w:rPr>
                <w:bCs/>
              </w:rPr>
            </w:pPr>
            <w:r w:rsidRPr="00AD22F2">
              <w:rPr>
                <w:bCs/>
              </w:rPr>
              <w:t>13.28 val.</w:t>
            </w:r>
          </w:p>
        </w:tc>
        <w:tc>
          <w:tcPr>
            <w:tcW w:w="1694" w:type="dxa"/>
          </w:tcPr>
          <w:p w14:paraId="595778BF" w14:textId="77777777" w:rsidR="00076AEE" w:rsidRPr="00AD22F2" w:rsidRDefault="00076AEE" w:rsidP="00A57664">
            <w:pPr>
              <w:ind w:right="-1"/>
              <w:jc w:val="center"/>
              <w:rPr>
                <w:bCs/>
              </w:rPr>
            </w:pPr>
            <w:r w:rsidRPr="00AD22F2">
              <w:rPr>
                <w:bCs/>
              </w:rPr>
              <w:t>15.21 val.</w:t>
            </w:r>
          </w:p>
        </w:tc>
      </w:tr>
      <w:tr w:rsidR="00076AEE" w:rsidRPr="00AD22F2" w14:paraId="594C43F1" w14:textId="77777777" w:rsidTr="00A57664">
        <w:tc>
          <w:tcPr>
            <w:tcW w:w="1413" w:type="dxa"/>
            <w:vMerge/>
            <w:vAlign w:val="center"/>
          </w:tcPr>
          <w:p w14:paraId="65EB2701" w14:textId="77777777" w:rsidR="00076AEE" w:rsidRPr="00AD22F2" w:rsidRDefault="00076AEE" w:rsidP="00A57664">
            <w:pPr>
              <w:ind w:right="-1" w:firstLine="720"/>
              <w:jc w:val="center"/>
              <w:rPr>
                <w:bCs/>
              </w:rPr>
            </w:pPr>
          </w:p>
        </w:tc>
        <w:tc>
          <w:tcPr>
            <w:tcW w:w="1701" w:type="dxa"/>
            <w:vAlign w:val="center"/>
          </w:tcPr>
          <w:p w14:paraId="094430FA" w14:textId="77777777" w:rsidR="00076AEE" w:rsidRPr="00AD22F2" w:rsidRDefault="00076AEE" w:rsidP="00A57664">
            <w:pPr>
              <w:ind w:right="-1"/>
              <w:jc w:val="center"/>
              <w:rPr>
                <w:bCs/>
              </w:rPr>
            </w:pPr>
            <w:r w:rsidRPr="00AD22F2">
              <w:rPr>
                <w:bCs/>
              </w:rPr>
              <w:t>Daugėdai</w:t>
            </w:r>
          </w:p>
        </w:tc>
        <w:tc>
          <w:tcPr>
            <w:tcW w:w="1660" w:type="dxa"/>
            <w:vAlign w:val="center"/>
          </w:tcPr>
          <w:p w14:paraId="1817919B" w14:textId="77777777" w:rsidR="00076AEE" w:rsidRPr="00AD22F2" w:rsidRDefault="00076AEE" w:rsidP="00A57664">
            <w:pPr>
              <w:ind w:right="-1"/>
              <w:jc w:val="center"/>
              <w:rPr>
                <w:bCs/>
              </w:rPr>
            </w:pPr>
            <w:r w:rsidRPr="00AD22F2">
              <w:rPr>
                <w:bCs/>
              </w:rPr>
              <w:t>8.25 val.</w:t>
            </w:r>
          </w:p>
        </w:tc>
        <w:tc>
          <w:tcPr>
            <w:tcW w:w="1742" w:type="dxa"/>
            <w:vAlign w:val="center"/>
          </w:tcPr>
          <w:p w14:paraId="5B39B648" w14:textId="77777777" w:rsidR="00076AEE" w:rsidRPr="00AD22F2" w:rsidRDefault="00076AEE" w:rsidP="00A57664">
            <w:pPr>
              <w:ind w:right="-1"/>
              <w:jc w:val="center"/>
              <w:rPr>
                <w:bCs/>
              </w:rPr>
            </w:pPr>
            <w:r w:rsidRPr="00AD22F2">
              <w:rPr>
                <w:bCs/>
              </w:rPr>
              <w:t>11.32 val.</w:t>
            </w:r>
          </w:p>
        </w:tc>
        <w:tc>
          <w:tcPr>
            <w:tcW w:w="1417" w:type="dxa"/>
            <w:vAlign w:val="center"/>
          </w:tcPr>
          <w:p w14:paraId="5012D33A" w14:textId="77777777" w:rsidR="00076AEE" w:rsidRPr="00AD22F2" w:rsidRDefault="00076AEE" w:rsidP="00A57664">
            <w:pPr>
              <w:ind w:right="-1"/>
              <w:jc w:val="center"/>
              <w:rPr>
                <w:bCs/>
              </w:rPr>
            </w:pPr>
            <w:r w:rsidRPr="00AD22F2">
              <w:rPr>
                <w:bCs/>
              </w:rPr>
              <w:t>13.33 val.</w:t>
            </w:r>
          </w:p>
        </w:tc>
        <w:tc>
          <w:tcPr>
            <w:tcW w:w="1694" w:type="dxa"/>
          </w:tcPr>
          <w:p w14:paraId="7D3E478F" w14:textId="77777777" w:rsidR="00076AEE" w:rsidRPr="00AD22F2" w:rsidRDefault="00076AEE" w:rsidP="00A57664">
            <w:pPr>
              <w:ind w:right="-1"/>
              <w:jc w:val="center"/>
              <w:rPr>
                <w:bCs/>
              </w:rPr>
            </w:pPr>
            <w:r w:rsidRPr="00AD22F2">
              <w:rPr>
                <w:bCs/>
              </w:rPr>
              <w:t>15.28 val.</w:t>
            </w:r>
          </w:p>
        </w:tc>
      </w:tr>
      <w:tr w:rsidR="00076AEE" w:rsidRPr="00AD22F2" w14:paraId="3939EBB1" w14:textId="77777777" w:rsidTr="00A57664">
        <w:tc>
          <w:tcPr>
            <w:tcW w:w="1413" w:type="dxa"/>
            <w:vMerge/>
            <w:vAlign w:val="center"/>
          </w:tcPr>
          <w:p w14:paraId="5DD74C4A" w14:textId="77777777" w:rsidR="00076AEE" w:rsidRPr="00AD22F2" w:rsidRDefault="00076AEE" w:rsidP="00A57664">
            <w:pPr>
              <w:ind w:right="-1" w:firstLine="720"/>
              <w:jc w:val="center"/>
              <w:rPr>
                <w:bCs/>
              </w:rPr>
            </w:pPr>
          </w:p>
        </w:tc>
        <w:tc>
          <w:tcPr>
            <w:tcW w:w="1701" w:type="dxa"/>
            <w:vAlign w:val="center"/>
          </w:tcPr>
          <w:p w14:paraId="2796A79F" w14:textId="77777777" w:rsidR="00076AEE" w:rsidRPr="00AD22F2" w:rsidRDefault="00076AEE" w:rsidP="00A57664">
            <w:pPr>
              <w:ind w:right="-1"/>
              <w:jc w:val="center"/>
              <w:rPr>
                <w:bCs/>
              </w:rPr>
            </w:pPr>
            <w:r w:rsidRPr="00AD22F2">
              <w:rPr>
                <w:bCs/>
              </w:rPr>
              <w:t>Kungiai</w:t>
            </w:r>
          </w:p>
        </w:tc>
        <w:tc>
          <w:tcPr>
            <w:tcW w:w="1660" w:type="dxa"/>
            <w:vAlign w:val="center"/>
          </w:tcPr>
          <w:p w14:paraId="59A95873" w14:textId="77777777" w:rsidR="00076AEE" w:rsidRPr="00AD22F2" w:rsidRDefault="00076AEE" w:rsidP="00A57664">
            <w:pPr>
              <w:ind w:right="-1"/>
              <w:jc w:val="center"/>
              <w:rPr>
                <w:bCs/>
              </w:rPr>
            </w:pPr>
            <w:r w:rsidRPr="00AD22F2">
              <w:rPr>
                <w:bCs/>
              </w:rPr>
              <w:t>8.30 val.</w:t>
            </w:r>
          </w:p>
        </w:tc>
        <w:tc>
          <w:tcPr>
            <w:tcW w:w="1742" w:type="dxa"/>
            <w:vAlign w:val="center"/>
          </w:tcPr>
          <w:p w14:paraId="50B31DE0" w14:textId="77777777" w:rsidR="00076AEE" w:rsidRPr="00AD22F2" w:rsidRDefault="00076AEE" w:rsidP="00A57664">
            <w:pPr>
              <w:ind w:right="-1"/>
              <w:jc w:val="center"/>
              <w:rPr>
                <w:bCs/>
              </w:rPr>
            </w:pPr>
            <w:r w:rsidRPr="00AD22F2">
              <w:rPr>
                <w:bCs/>
              </w:rPr>
              <w:t>11.37 val.</w:t>
            </w:r>
          </w:p>
        </w:tc>
        <w:tc>
          <w:tcPr>
            <w:tcW w:w="1417" w:type="dxa"/>
            <w:vAlign w:val="center"/>
          </w:tcPr>
          <w:p w14:paraId="028DFC03" w14:textId="77777777" w:rsidR="00076AEE" w:rsidRPr="00AD22F2" w:rsidRDefault="00076AEE" w:rsidP="00A57664">
            <w:pPr>
              <w:ind w:right="-1"/>
              <w:jc w:val="center"/>
              <w:rPr>
                <w:bCs/>
              </w:rPr>
            </w:pPr>
            <w:r w:rsidRPr="00AD22F2">
              <w:rPr>
                <w:bCs/>
              </w:rPr>
              <w:t>13.36 val.</w:t>
            </w:r>
          </w:p>
        </w:tc>
        <w:tc>
          <w:tcPr>
            <w:tcW w:w="1694" w:type="dxa"/>
          </w:tcPr>
          <w:p w14:paraId="1C09A634" w14:textId="77777777" w:rsidR="00076AEE" w:rsidRPr="00AD22F2" w:rsidRDefault="00076AEE" w:rsidP="00A57664">
            <w:pPr>
              <w:ind w:right="-1"/>
              <w:jc w:val="center"/>
              <w:rPr>
                <w:bCs/>
              </w:rPr>
            </w:pPr>
            <w:r w:rsidRPr="00AD22F2">
              <w:rPr>
                <w:bCs/>
              </w:rPr>
              <w:t>15.33 val.</w:t>
            </w:r>
          </w:p>
        </w:tc>
      </w:tr>
      <w:tr w:rsidR="00076AEE" w:rsidRPr="00AD22F2" w14:paraId="557E4B00" w14:textId="77777777" w:rsidTr="00A57664">
        <w:tc>
          <w:tcPr>
            <w:tcW w:w="1413" w:type="dxa"/>
            <w:vAlign w:val="center"/>
          </w:tcPr>
          <w:p w14:paraId="7E13A4C3" w14:textId="77777777" w:rsidR="00076AEE" w:rsidRPr="00AD22F2" w:rsidRDefault="00076AEE" w:rsidP="00A57664">
            <w:pPr>
              <w:ind w:right="-1" w:firstLine="720"/>
              <w:jc w:val="center"/>
              <w:rPr>
                <w:bCs/>
              </w:rPr>
            </w:pPr>
            <w:r w:rsidRPr="00AD22F2">
              <w:rPr>
                <w:bCs/>
              </w:rPr>
              <w:t>21,1</w:t>
            </w:r>
          </w:p>
        </w:tc>
        <w:tc>
          <w:tcPr>
            <w:tcW w:w="1701" w:type="dxa"/>
            <w:vAlign w:val="center"/>
          </w:tcPr>
          <w:p w14:paraId="52A4C746" w14:textId="77777777" w:rsidR="00076AEE" w:rsidRPr="00AD22F2" w:rsidRDefault="00076AEE" w:rsidP="00A57664">
            <w:pPr>
              <w:ind w:right="-1"/>
              <w:jc w:val="center"/>
              <w:rPr>
                <w:bCs/>
              </w:rPr>
            </w:pPr>
            <w:r w:rsidRPr="00AD22F2">
              <w:rPr>
                <w:bCs/>
              </w:rPr>
              <w:t>Medingėnai</w:t>
            </w:r>
          </w:p>
        </w:tc>
        <w:tc>
          <w:tcPr>
            <w:tcW w:w="1660" w:type="dxa"/>
            <w:vAlign w:val="center"/>
          </w:tcPr>
          <w:p w14:paraId="167D9AC7" w14:textId="77777777" w:rsidR="00076AEE" w:rsidRPr="00AD22F2" w:rsidRDefault="00076AEE" w:rsidP="00A57664">
            <w:pPr>
              <w:ind w:right="-1" w:firstLine="720"/>
              <w:jc w:val="center"/>
              <w:rPr>
                <w:bCs/>
              </w:rPr>
            </w:pPr>
            <w:r w:rsidRPr="00AD22F2">
              <w:rPr>
                <w:bCs/>
              </w:rPr>
              <w:t>-</w:t>
            </w:r>
          </w:p>
        </w:tc>
        <w:tc>
          <w:tcPr>
            <w:tcW w:w="1742" w:type="dxa"/>
            <w:vAlign w:val="center"/>
          </w:tcPr>
          <w:p w14:paraId="6BA78FAB" w14:textId="77777777" w:rsidR="00076AEE" w:rsidRPr="00AD22F2" w:rsidRDefault="00076AEE" w:rsidP="00A57664">
            <w:pPr>
              <w:ind w:right="-1" w:firstLine="720"/>
              <w:jc w:val="center"/>
              <w:rPr>
                <w:bCs/>
              </w:rPr>
            </w:pPr>
            <w:r w:rsidRPr="00AD22F2">
              <w:rPr>
                <w:bCs/>
              </w:rPr>
              <w:t>-</w:t>
            </w:r>
          </w:p>
        </w:tc>
        <w:tc>
          <w:tcPr>
            <w:tcW w:w="1417" w:type="dxa"/>
            <w:vAlign w:val="center"/>
          </w:tcPr>
          <w:p w14:paraId="163F88FC" w14:textId="77777777" w:rsidR="00076AEE" w:rsidRPr="00AD22F2" w:rsidRDefault="00076AEE" w:rsidP="00A57664">
            <w:pPr>
              <w:ind w:right="-1"/>
              <w:jc w:val="center"/>
              <w:rPr>
                <w:bCs/>
              </w:rPr>
            </w:pPr>
            <w:r w:rsidRPr="00AD22F2">
              <w:rPr>
                <w:bCs/>
              </w:rPr>
              <w:t>13.43 val.</w:t>
            </w:r>
          </w:p>
        </w:tc>
        <w:tc>
          <w:tcPr>
            <w:tcW w:w="1694" w:type="dxa"/>
          </w:tcPr>
          <w:p w14:paraId="1E76FAC0" w14:textId="77777777" w:rsidR="00076AEE" w:rsidRPr="00AD22F2" w:rsidRDefault="00076AEE" w:rsidP="00A57664">
            <w:pPr>
              <w:ind w:right="-1" w:firstLine="720"/>
              <w:jc w:val="center"/>
              <w:rPr>
                <w:bCs/>
              </w:rPr>
            </w:pPr>
            <w:r w:rsidRPr="00AD22F2">
              <w:rPr>
                <w:bCs/>
              </w:rPr>
              <w:t>-</w:t>
            </w:r>
          </w:p>
        </w:tc>
      </w:tr>
    </w:tbl>
    <w:p w14:paraId="69102221" w14:textId="77777777" w:rsidR="00076AEE" w:rsidRPr="00AD22F2" w:rsidRDefault="00076AEE" w:rsidP="00076AEE">
      <w:pPr>
        <w:ind w:left="780" w:right="-1"/>
        <w:jc w:val="both"/>
        <w:rPr>
          <w:bCs/>
        </w:rPr>
      </w:pPr>
      <w:bookmarkStart w:id="38" w:name="_Hlk181598978"/>
      <w:r>
        <w:rPr>
          <w:bCs/>
        </w:rPr>
        <w:lastRenderedPageBreak/>
        <w:t>Pastaba: Autobusas ne mažiau 44 vietų.</w:t>
      </w:r>
    </w:p>
    <w:bookmarkEnd w:id="38"/>
    <w:p w14:paraId="2AFA31BE" w14:textId="77777777" w:rsidR="00076AEE" w:rsidRPr="00AD22F2" w:rsidRDefault="00076AEE" w:rsidP="00076AEE">
      <w:pPr>
        <w:numPr>
          <w:ilvl w:val="0"/>
          <w:numId w:val="13"/>
        </w:numPr>
        <w:ind w:right="-1"/>
        <w:jc w:val="both"/>
        <w:rPr>
          <w:bCs/>
        </w:rPr>
      </w:pPr>
      <w:r w:rsidRPr="00AD22F2">
        <w:rPr>
          <w:bCs/>
        </w:rPr>
        <w:t>I reiso metu važiuojama darbo dienomis iki Kungių k.13,85 km.</w:t>
      </w:r>
    </w:p>
    <w:p w14:paraId="5B531320" w14:textId="77777777" w:rsidR="00076AEE" w:rsidRPr="00AD22F2" w:rsidRDefault="00076AEE" w:rsidP="00076AEE">
      <w:pPr>
        <w:numPr>
          <w:ilvl w:val="0"/>
          <w:numId w:val="13"/>
        </w:numPr>
        <w:ind w:right="-1"/>
        <w:jc w:val="both"/>
        <w:rPr>
          <w:bCs/>
        </w:rPr>
      </w:pPr>
      <w:r w:rsidRPr="00AD22F2">
        <w:rPr>
          <w:bCs/>
        </w:rPr>
        <w:t>II reiso metu važiuojama trečiadieniais iki Kungių k. 13,</w:t>
      </w:r>
      <w:r>
        <w:rPr>
          <w:bCs/>
        </w:rPr>
        <w:t>85</w:t>
      </w:r>
      <w:r w:rsidRPr="00AD22F2">
        <w:rPr>
          <w:bCs/>
        </w:rPr>
        <w:t xml:space="preserve"> km.</w:t>
      </w:r>
    </w:p>
    <w:p w14:paraId="1D1188F2" w14:textId="77777777" w:rsidR="00076AEE" w:rsidRPr="00AD22F2" w:rsidRDefault="00076AEE" w:rsidP="00076AEE">
      <w:pPr>
        <w:numPr>
          <w:ilvl w:val="0"/>
          <w:numId w:val="13"/>
        </w:numPr>
        <w:ind w:right="-1"/>
        <w:jc w:val="both"/>
        <w:rPr>
          <w:bCs/>
        </w:rPr>
      </w:pPr>
      <w:r w:rsidRPr="00AD22F2">
        <w:rPr>
          <w:bCs/>
        </w:rPr>
        <w:t>III reiso metu važiuojama darbo dienomis iki Medingėnų  21,1 km.</w:t>
      </w:r>
    </w:p>
    <w:p w14:paraId="44BF68FB" w14:textId="77777777" w:rsidR="00076AEE" w:rsidRPr="00AD22F2" w:rsidRDefault="00076AEE" w:rsidP="00076AEE">
      <w:pPr>
        <w:numPr>
          <w:ilvl w:val="0"/>
          <w:numId w:val="13"/>
        </w:numPr>
        <w:ind w:right="-1"/>
        <w:jc w:val="both"/>
        <w:rPr>
          <w:bCs/>
        </w:rPr>
      </w:pPr>
      <w:r w:rsidRPr="00AD22F2">
        <w:rPr>
          <w:bCs/>
        </w:rPr>
        <w:t>IV reiso metu važiuojama darbo dienomis iki Kungių k. 13,85 km.</w:t>
      </w:r>
    </w:p>
    <w:p w14:paraId="7E2B4071" w14:textId="77777777" w:rsidR="00076AEE" w:rsidRPr="00AD22F2" w:rsidRDefault="00076AEE" w:rsidP="00076AEE">
      <w:pPr>
        <w:ind w:left="780" w:right="-1"/>
        <w:jc w:val="both"/>
        <w:rPr>
          <w:bCs/>
        </w:rPr>
      </w:pPr>
    </w:p>
    <w:tbl>
      <w:tblPr>
        <w:tblStyle w:val="Lentelstinklelis1"/>
        <w:tblW w:w="0" w:type="auto"/>
        <w:tblLook w:val="04A0" w:firstRow="1" w:lastRow="0" w:firstColumn="1" w:lastColumn="0" w:noHBand="0" w:noVBand="1"/>
      </w:tblPr>
      <w:tblGrid>
        <w:gridCol w:w="1476"/>
        <w:gridCol w:w="2083"/>
        <w:gridCol w:w="1114"/>
        <w:gridCol w:w="2103"/>
        <w:gridCol w:w="1458"/>
        <w:gridCol w:w="1393"/>
      </w:tblGrid>
      <w:tr w:rsidR="00076AEE" w:rsidRPr="00AD22F2" w14:paraId="26045296" w14:textId="77777777" w:rsidTr="00A57664">
        <w:tc>
          <w:tcPr>
            <w:tcW w:w="9627" w:type="dxa"/>
            <w:gridSpan w:val="6"/>
            <w:vAlign w:val="center"/>
          </w:tcPr>
          <w:p w14:paraId="5C543865" w14:textId="77777777" w:rsidR="00076AEE" w:rsidRPr="00AD22F2" w:rsidRDefault="00076AEE" w:rsidP="00A57664">
            <w:pPr>
              <w:ind w:right="-1" w:firstLine="720"/>
              <w:jc w:val="center"/>
              <w:rPr>
                <w:b/>
              </w:rPr>
            </w:pPr>
            <w:r w:rsidRPr="00AD22F2">
              <w:rPr>
                <w:b/>
              </w:rPr>
              <w:t>Išvykimas į Rietavą</w:t>
            </w:r>
          </w:p>
        </w:tc>
      </w:tr>
      <w:tr w:rsidR="00076AEE" w:rsidRPr="00AD22F2" w14:paraId="508A2A22" w14:textId="77777777" w:rsidTr="00066ED2">
        <w:tc>
          <w:tcPr>
            <w:tcW w:w="1476" w:type="dxa"/>
            <w:vMerge w:val="restart"/>
            <w:vAlign w:val="center"/>
          </w:tcPr>
          <w:p w14:paraId="0EE0FA72" w14:textId="77777777" w:rsidR="00076AEE" w:rsidRPr="00AD22F2" w:rsidRDefault="00076AEE" w:rsidP="00A57664">
            <w:pPr>
              <w:ind w:right="-1"/>
              <w:jc w:val="both"/>
              <w:rPr>
                <w:bCs/>
              </w:rPr>
            </w:pPr>
            <w:r w:rsidRPr="00AD22F2">
              <w:rPr>
                <w:bCs/>
              </w:rPr>
              <w:t>Atstumas iki mokyklos km</w:t>
            </w:r>
          </w:p>
        </w:tc>
        <w:tc>
          <w:tcPr>
            <w:tcW w:w="2083" w:type="dxa"/>
            <w:vMerge w:val="restart"/>
            <w:vAlign w:val="center"/>
          </w:tcPr>
          <w:p w14:paraId="67F4927F" w14:textId="77777777" w:rsidR="00076AEE" w:rsidRPr="00AD22F2" w:rsidRDefault="00076AEE" w:rsidP="00A57664">
            <w:pPr>
              <w:ind w:right="-1"/>
              <w:jc w:val="both"/>
              <w:rPr>
                <w:bCs/>
              </w:rPr>
            </w:pPr>
            <w:r w:rsidRPr="00AD22F2">
              <w:rPr>
                <w:bCs/>
              </w:rPr>
              <w:t>Stotelės pavadinimas</w:t>
            </w:r>
          </w:p>
        </w:tc>
        <w:tc>
          <w:tcPr>
            <w:tcW w:w="6068" w:type="dxa"/>
            <w:gridSpan w:val="4"/>
            <w:vAlign w:val="center"/>
          </w:tcPr>
          <w:p w14:paraId="2CA4FCFC" w14:textId="77777777" w:rsidR="00076AEE" w:rsidRPr="00AD22F2" w:rsidRDefault="00076AEE" w:rsidP="00A57664">
            <w:pPr>
              <w:ind w:right="-1" w:firstLine="720"/>
              <w:jc w:val="center"/>
              <w:rPr>
                <w:bCs/>
              </w:rPr>
            </w:pPr>
            <w:r w:rsidRPr="00AD22F2">
              <w:rPr>
                <w:bCs/>
              </w:rPr>
              <w:t>Reiso numeris</w:t>
            </w:r>
          </w:p>
        </w:tc>
      </w:tr>
      <w:tr w:rsidR="00066ED2" w:rsidRPr="00AD22F2" w14:paraId="5BF371BF" w14:textId="77777777" w:rsidTr="00066ED2">
        <w:trPr>
          <w:trHeight w:val="276"/>
        </w:trPr>
        <w:tc>
          <w:tcPr>
            <w:tcW w:w="1476" w:type="dxa"/>
            <w:vMerge/>
            <w:vAlign w:val="center"/>
          </w:tcPr>
          <w:p w14:paraId="5F7F4B58" w14:textId="77777777" w:rsidR="00076AEE" w:rsidRPr="00AD22F2" w:rsidRDefault="00076AEE" w:rsidP="00A57664">
            <w:pPr>
              <w:ind w:right="-1" w:firstLine="720"/>
              <w:jc w:val="center"/>
              <w:rPr>
                <w:bCs/>
              </w:rPr>
            </w:pPr>
          </w:p>
        </w:tc>
        <w:tc>
          <w:tcPr>
            <w:tcW w:w="2083" w:type="dxa"/>
            <w:vMerge/>
            <w:vAlign w:val="center"/>
          </w:tcPr>
          <w:p w14:paraId="317A4583" w14:textId="77777777" w:rsidR="00076AEE" w:rsidRPr="00AD22F2" w:rsidRDefault="00076AEE" w:rsidP="00A57664">
            <w:pPr>
              <w:ind w:right="-1" w:firstLine="720"/>
              <w:jc w:val="center"/>
              <w:rPr>
                <w:bCs/>
              </w:rPr>
            </w:pPr>
          </w:p>
        </w:tc>
        <w:tc>
          <w:tcPr>
            <w:tcW w:w="1114" w:type="dxa"/>
            <w:vMerge w:val="restart"/>
            <w:vAlign w:val="center"/>
          </w:tcPr>
          <w:p w14:paraId="3AC98490" w14:textId="77777777" w:rsidR="00076AEE" w:rsidRPr="00AD22F2" w:rsidRDefault="00076AEE" w:rsidP="00A57664">
            <w:pPr>
              <w:ind w:right="-1"/>
              <w:jc w:val="both"/>
              <w:rPr>
                <w:bCs/>
              </w:rPr>
            </w:pPr>
            <w:r w:rsidRPr="00AD22F2">
              <w:rPr>
                <w:bCs/>
              </w:rPr>
              <w:t>I reisas</w:t>
            </w:r>
          </w:p>
          <w:p w14:paraId="5FEF5736" w14:textId="77777777" w:rsidR="00076AEE" w:rsidRPr="00AD22F2" w:rsidRDefault="00076AEE" w:rsidP="00A57664">
            <w:pPr>
              <w:ind w:right="-1"/>
              <w:jc w:val="both"/>
              <w:rPr>
                <w:bCs/>
              </w:rPr>
            </w:pPr>
            <w:r w:rsidRPr="00AD22F2">
              <w:rPr>
                <w:bCs/>
              </w:rPr>
              <w:t>(d. d.)</w:t>
            </w:r>
          </w:p>
        </w:tc>
        <w:tc>
          <w:tcPr>
            <w:tcW w:w="2103" w:type="dxa"/>
            <w:vMerge w:val="restart"/>
            <w:vAlign w:val="center"/>
          </w:tcPr>
          <w:p w14:paraId="7BF196B8" w14:textId="77777777" w:rsidR="00076AEE" w:rsidRPr="00AD22F2" w:rsidRDefault="00076AEE" w:rsidP="00A57664">
            <w:pPr>
              <w:ind w:right="-1"/>
              <w:jc w:val="both"/>
              <w:rPr>
                <w:bCs/>
              </w:rPr>
            </w:pPr>
            <w:r w:rsidRPr="00AD22F2">
              <w:rPr>
                <w:bCs/>
              </w:rPr>
              <w:t>II reisas</w:t>
            </w:r>
          </w:p>
          <w:p w14:paraId="7E300474" w14:textId="77777777" w:rsidR="00076AEE" w:rsidRPr="00AD22F2" w:rsidRDefault="00076AEE" w:rsidP="00A57664">
            <w:pPr>
              <w:ind w:right="-1"/>
              <w:jc w:val="both"/>
              <w:rPr>
                <w:bCs/>
              </w:rPr>
            </w:pPr>
            <w:r w:rsidRPr="00AD22F2">
              <w:rPr>
                <w:bCs/>
              </w:rPr>
              <w:t>(T.)</w:t>
            </w:r>
          </w:p>
        </w:tc>
        <w:tc>
          <w:tcPr>
            <w:tcW w:w="1458" w:type="dxa"/>
            <w:vMerge w:val="restart"/>
            <w:vAlign w:val="center"/>
          </w:tcPr>
          <w:p w14:paraId="1327E0D6" w14:textId="77777777" w:rsidR="00076AEE" w:rsidRPr="00AD22F2" w:rsidRDefault="00076AEE" w:rsidP="00A57664">
            <w:pPr>
              <w:ind w:right="-1"/>
              <w:jc w:val="both"/>
              <w:rPr>
                <w:bCs/>
              </w:rPr>
            </w:pPr>
            <w:r w:rsidRPr="00AD22F2">
              <w:rPr>
                <w:bCs/>
              </w:rPr>
              <w:t>III reisas</w:t>
            </w:r>
          </w:p>
          <w:p w14:paraId="7BE92D9B" w14:textId="77777777" w:rsidR="00076AEE" w:rsidRPr="00AD22F2" w:rsidRDefault="00076AEE" w:rsidP="00A57664">
            <w:pPr>
              <w:ind w:right="-1"/>
              <w:jc w:val="both"/>
              <w:rPr>
                <w:bCs/>
              </w:rPr>
            </w:pPr>
            <w:r w:rsidRPr="00AD22F2">
              <w:rPr>
                <w:bCs/>
              </w:rPr>
              <w:t>(d. d.)</w:t>
            </w:r>
          </w:p>
        </w:tc>
        <w:tc>
          <w:tcPr>
            <w:tcW w:w="1393" w:type="dxa"/>
            <w:vMerge w:val="restart"/>
            <w:vAlign w:val="center"/>
          </w:tcPr>
          <w:p w14:paraId="3B879888" w14:textId="77777777" w:rsidR="00076AEE" w:rsidRPr="00AD22F2" w:rsidRDefault="00076AEE" w:rsidP="00A57664">
            <w:pPr>
              <w:ind w:right="-1"/>
              <w:jc w:val="both"/>
              <w:rPr>
                <w:bCs/>
              </w:rPr>
            </w:pPr>
            <w:r w:rsidRPr="00AD22F2">
              <w:rPr>
                <w:bCs/>
              </w:rPr>
              <w:t>IV reisas (d. d.)</w:t>
            </w:r>
          </w:p>
        </w:tc>
      </w:tr>
      <w:tr w:rsidR="00066ED2" w:rsidRPr="00AD22F2" w14:paraId="62320868" w14:textId="77777777" w:rsidTr="00066ED2">
        <w:tc>
          <w:tcPr>
            <w:tcW w:w="1476" w:type="dxa"/>
            <w:vMerge w:val="restart"/>
            <w:vAlign w:val="center"/>
          </w:tcPr>
          <w:p w14:paraId="255F8C26" w14:textId="77777777" w:rsidR="00076AEE" w:rsidRPr="00AD22F2" w:rsidRDefault="00076AEE" w:rsidP="00A57664">
            <w:pPr>
              <w:ind w:right="-1" w:firstLine="720"/>
              <w:jc w:val="center"/>
              <w:rPr>
                <w:bCs/>
              </w:rPr>
            </w:pPr>
            <w:r w:rsidRPr="00AD22F2">
              <w:rPr>
                <w:bCs/>
              </w:rPr>
              <w:t>21,1</w:t>
            </w:r>
          </w:p>
        </w:tc>
        <w:tc>
          <w:tcPr>
            <w:tcW w:w="2083" w:type="dxa"/>
            <w:vAlign w:val="center"/>
          </w:tcPr>
          <w:p w14:paraId="5D904686" w14:textId="77777777" w:rsidR="00076AEE" w:rsidRPr="00AD22F2" w:rsidRDefault="00076AEE" w:rsidP="00A57664">
            <w:pPr>
              <w:ind w:right="-1" w:firstLine="720"/>
              <w:jc w:val="center"/>
              <w:rPr>
                <w:b/>
              </w:rPr>
            </w:pPr>
          </w:p>
        </w:tc>
        <w:tc>
          <w:tcPr>
            <w:tcW w:w="1114" w:type="dxa"/>
            <w:vMerge/>
            <w:vAlign w:val="center"/>
          </w:tcPr>
          <w:p w14:paraId="02EE6FC8" w14:textId="77777777" w:rsidR="00076AEE" w:rsidRPr="00AD22F2" w:rsidRDefault="00076AEE" w:rsidP="00A57664">
            <w:pPr>
              <w:ind w:right="-1" w:firstLine="720"/>
              <w:jc w:val="center"/>
              <w:rPr>
                <w:bCs/>
              </w:rPr>
            </w:pPr>
          </w:p>
        </w:tc>
        <w:tc>
          <w:tcPr>
            <w:tcW w:w="2103" w:type="dxa"/>
            <w:vMerge/>
            <w:vAlign w:val="center"/>
          </w:tcPr>
          <w:p w14:paraId="1042EAC1" w14:textId="77777777" w:rsidR="00076AEE" w:rsidRPr="00AD22F2" w:rsidRDefault="00076AEE" w:rsidP="00A57664">
            <w:pPr>
              <w:ind w:right="-1" w:firstLine="720"/>
              <w:jc w:val="center"/>
              <w:rPr>
                <w:bCs/>
              </w:rPr>
            </w:pPr>
          </w:p>
        </w:tc>
        <w:tc>
          <w:tcPr>
            <w:tcW w:w="1458" w:type="dxa"/>
            <w:vMerge/>
            <w:vAlign w:val="center"/>
          </w:tcPr>
          <w:p w14:paraId="7234B033" w14:textId="77777777" w:rsidR="00076AEE" w:rsidRPr="00AD22F2" w:rsidRDefault="00076AEE" w:rsidP="00A57664">
            <w:pPr>
              <w:ind w:right="-1" w:firstLine="720"/>
              <w:jc w:val="center"/>
              <w:rPr>
                <w:bCs/>
              </w:rPr>
            </w:pPr>
          </w:p>
        </w:tc>
        <w:tc>
          <w:tcPr>
            <w:tcW w:w="1393" w:type="dxa"/>
            <w:vMerge/>
          </w:tcPr>
          <w:p w14:paraId="6A588D4F" w14:textId="77777777" w:rsidR="00076AEE" w:rsidRPr="00AD22F2" w:rsidRDefault="00076AEE" w:rsidP="00A57664">
            <w:pPr>
              <w:ind w:right="-1" w:firstLine="720"/>
              <w:jc w:val="center"/>
              <w:rPr>
                <w:bCs/>
              </w:rPr>
            </w:pPr>
          </w:p>
        </w:tc>
      </w:tr>
      <w:tr w:rsidR="00066ED2" w:rsidRPr="00AD22F2" w14:paraId="7EC99035" w14:textId="77777777" w:rsidTr="00066ED2">
        <w:tc>
          <w:tcPr>
            <w:tcW w:w="1476" w:type="dxa"/>
            <w:vMerge/>
            <w:vAlign w:val="center"/>
          </w:tcPr>
          <w:p w14:paraId="34796F86" w14:textId="77777777" w:rsidR="00076AEE" w:rsidRPr="00AD22F2" w:rsidRDefault="00076AEE" w:rsidP="00A57664">
            <w:pPr>
              <w:ind w:right="-1" w:firstLine="720"/>
              <w:jc w:val="center"/>
              <w:rPr>
                <w:bCs/>
              </w:rPr>
            </w:pPr>
          </w:p>
        </w:tc>
        <w:tc>
          <w:tcPr>
            <w:tcW w:w="2083" w:type="dxa"/>
            <w:vAlign w:val="center"/>
          </w:tcPr>
          <w:p w14:paraId="31B8372E" w14:textId="77777777" w:rsidR="00076AEE" w:rsidRPr="00AD22F2" w:rsidRDefault="00076AEE" w:rsidP="00A57664">
            <w:pPr>
              <w:ind w:right="-1" w:firstLine="720"/>
              <w:jc w:val="center"/>
              <w:rPr>
                <w:bCs/>
              </w:rPr>
            </w:pPr>
            <w:r w:rsidRPr="00AD22F2">
              <w:rPr>
                <w:bCs/>
              </w:rPr>
              <w:t>Medingėnai</w:t>
            </w:r>
          </w:p>
        </w:tc>
        <w:tc>
          <w:tcPr>
            <w:tcW w:w="1114" w:type="dxa"/>
            <w:vAlign w:val="center"/>
          </w:tcPr>
          <w:p w14:paraId="0329AED7" w14:textId="77777777" w:rsidR="00076AEE" w:rsidRPr="00AD22F2" w:rsidRDefault="00076AEE" w:rsidP="00A57664">
            <w:pPr>
              <w:ind w:right="-1" w:firstLine="720"/>
              <w:jc w:val="center"/>
              <w:rPr>
                <w:bCs/>
              </w:rPr>
            </w:pPr>
            <w:r w:rsidRPr="00AD22F2">
              <w:rPr>
                <w:bCs/>
              </w:rPr>
              <w:t>-</w:t>
            </w:r>
          </w:p>
        </w:tc>
        <w:tc>
          <w:tcPr>
            <w:tcW w:w="2103" w:type="dxa"/>
            <w:vAlign w:val="center"/>
          </w:tcPr>
          <w:p w14:paraId="71251A63" w14:textId="77777777" w:rsidR="00076AEE" w:rsidRPr="00AD22F2" w:rsidRDefault="00076AEE" w:rsidP="00A57664">
            <w:pPr>
              <w:ind w:right="-1" w:firstLine="720"/>
              <w:jc w:val="center"/>
              <w:rPr>
                <w:bCs/>
              </w:rPr>
            </w:pPr>
            <w:r w:rsidRPr="00AD22F2">
              <w:rPr>
                <w:bCs/>
              </w:rPr>
              <w:t>-</w:t>
            </w:r>
          </w:p>
        </w:tc>
        <w:tc>
          <w:tcPr>
            <w:tcW w:w="1458" w:type="dxa"/>
            <w:vAlign w:val="center"/>
          </w:tcPr>
          <w:p w14:paraId="37722F38" w14:textId="77777777" w:rsidR="00076AEE" w:rsidRPr="00AD22F2" w:rsidRDefault="00076AEE" w:rsidP="00A57664">
            <w:pPr>
              <w:ind w:right="-1"/>
              <w:jc w:val="center"/>
              <w:rPr>
                <w:bCs/>
              </w:rPr>
            </w:pPr>
            <w:r w:rsidRPr="00AD22F2">
              <w:rPr>
                <w:bCs/>
              </w:rPr>
              <w:t>13.43 val.</w:t>
            </w:r>
          </w:p>
        </w:tc>
        <w:tc>
          <w:tcPr>
            <w:tcW w:w="1393" w:type="dxa"/>
          </w:tcPr>
          <w:p w14:paraId="328A4D70" w14:textId="77777777" w:rsidR="00076AEE" w:rsidRPr="00AD22F2" w:rsidRDefault="00076AEE" w:rsidP="00A57664">
            <w:pPr>
              <w:ind w:right="-1" w:firstLine="720"/>
              <w:jc w:val="center"/>
              <w:rPr>
                <w:bCs/>
              </w:rPr>
            </w:pPr>
            <w:r w:rsidRPr="00AD22F2">
              <w:rPr>
                <w:bCs/>
              </w:rPr>
              <w:t>-</w:t>
            </w:r>
          </w:p>
        </w:tc>
      </w:tr>
      <w:tr w:rsidR="00066ED2" w:rsidRPr="00AD22F2" w14:paraId="5C1FDBFF" w14:textId="77777777" w:rsidTr="00066ED2">
        <w:tc>
          <w:tcPr>
            <w:tcW w:w="1476" w:type="dxa"/>
            <w:vMerge w:val="restart"/>
            <w:vAlign w:val="center"/>
          </w:tcPr>
          <w:p w14:paraId="15AE4F3F" w14:textId="77777777" w:rsidR="00076AEE" w:rsidRPr="00AD22F2" w:rsidRDefault="00076AEE" w:rsidP="00A57664">
            <w:pPr>
              <w:ind w:right="-1" w:firstLine="720"/>
              <w:jc w:val="center"/>
              <w:rPr>
                <w:bCs/>
              </w:rPr>
            </w:pPr>
            <w:r w:rsidRPr="00AD22F2">
              <w:rPr>
                <w:bCs/>
              </w:rPr>
              <w:t>13,85</w:t>
            </w:r>
          </w:p>
        </w:tc>
        <w:tc>
          <w:tcPr>
            <w:tcW w:w="2083" w:type="dxa"/>
            <w:vAlign w:val="center"/>
          </w:tcPr>
          <w:p w14:paraId="5B22DF74" w14:textId="77777777" w:rsidR="00076AEE" w:rsidRPr="00AD22F2" w:rsidRDefault="00076AEE" w:rsidP="00A57664">
            <w:pPr>
              <w:ind w:right="-1" w:firstLine="720"/>
              <w:jc w:val="center"/>
              <w:rPr>
                <w:bCs/>
              </w:rPr>
            </w:pPr>
            <w:r w:rsidRPr="00AD22F2">
              <w:rPr>
                <w:bCs/>
              </w:rPr>
              <w:t>Kungiai</w:t>
            </w:r>
          </w:p>
        </w:tc>
        <w:tc>
          <w:tcPr>
            <w:tcW w:w="1114" w:type="dxa"/>
            <w:vAlign w:val="center"/>
          </w:tcPr>
          <w:p w14:paraId="63E34E7D" w14:textId="77777777" w:rsidR="00076AEE" w:rsidRPr="00AD22F2" w:rsidRDefault="00076AEE" w:rsidP="00A57664">
            <w:pPr>
              <w:ind w:right="-1"/>
              <w:jc w:val="center"/>
              <w:rPr>
                <w:bCs/>
              </w:rPr>
            </w:pPr>
            <w:r w:rsidRPr="00AD22F2">
              <w:rPr>
                <w:bCs/>
              </w:rPr>
              <w:t>7.00 val.</w:t>
            </w:r>
          </w:p>
        </w:tc>
        <w:tc>
          <w:tcPr>
            <w:tcW w:w="2103" w:type="dxa"/>
            <w:vAlign w:val="center"/>
          </w:tcPr>
          <w:p w14:paraId="2246FA16" w14:textId="77777777" w:rsidR="00076AEE" w:rsidRPr="00AD22F2" w:rsidRDefault="00076AEE" w:rsidP="00A57664">
            <w:pPr>
              <w:ind w:right="-1" w:firstLine="720"/>
              <w:jc w:val="center"/>
              <w:rPr>
                <w:bCs/>
              </w:rPr>
            </w:pPr>
            <w:r w:rsidRPr="00AD22F2">
              <w:rPr>
                <w:bCs/>
              </w:rPr>
              <w:t>11.35 val.</w:t>
            </w:r>
          </w:p>
        </w:tc>
        <w:tc>
          <w:tcPr>
            <w:tcW w:w="1458" w:type="dxa"/>
            <w:vAlign w:val="center"/>
          </w:tcPr>
          <w:p w14:paraId="17F4EE51" w14:textId="77777777" w:rsidR="00076AEE" w:rsidRPr="00AD22F2" w:rsidRDefault="00076AEE" w:rsidP="00A57664">
            <w:pPr>
              <w:ind w:right="-1"/>
              <w:jc w:val="center"/>
              <w:rPr>
                <w:bCs/>
              </w:rPr>
            </w:pPr>
            <w:r w:rsidRPr="00AD22F2">
              <w:rPr>
                <w:bCs/>
              </w:rPr>
              <w:t>13.50val.</w:t>
            </w:r>
          </w:p>
        </w:tc>
        <w:tc>
          <w:tcPr>
            <w:tcW w:w="1393" w:type="dxa"/>
          </w:tcPr>
          <w:p w14:paraId="2A67687A" w14:textId="77777777" w:rsidR="00076AEE" w:rsidRPr="00AD22F2" w:rsidRDefault="00076AEE" w:rsidP="00A57664">
            <w:pPr>
              <w:ind w:right="-1"/>
              <w:jc w:val="center"/>
              <w:rPr>
                <w:bCs/>
              </w:rPr>
            </w:pPr>
            <w:r w:rsidRPr="00AD22F2">
              <w:rPr>
                <w:bCs/>
              </w:rPr>
              <w:t>14.45 val.</w:t>
            </w:r>
          </w:p>
        </w:tc>
      </w:tr>
      <w:tr w:rsidR="00066ED2" w:rsidRPr="00AD22F2" w14:paraId="7CC13F2B" w14:textId="77777777" w:rsidTr="00066ED2">
        <w:tc>
          <w:tcPr>
            <w:tcW w:w="1476" w:type="dxa"/>
            <w:vMerge/>
            <w:vAlign w:val="center"/>
          </w:tcPr>
          <w:p w14:paraId="4D47B102" w14:textId="77777777" w:rsidR="00076AEE" w:rsidRPr="00AD22F2" w:rsidRDefault="00076AEE" w:rsidP="00A57664">
            <w:pPr>
              <w:ind w:right="-1" w:firstLine="720"/>
              <w:jc w:val="center"/>
              <w:rPr>
                <w:bCs/>
              </w:rPr>
            </w:pPr>
          </w:p>
        </w:tc>
        <w:tc>
          <w:tcPr>
            <w:tcW w:w="2083" w:type="dxa"/>
            <w:vAlign w:val="center"/>
          </w:tcPr>
          <w:p w14:paraId="525E7EBB" w14:textId="77777777" w:rsidR="00076AEE" w:rsidRPr="00AD22F2" w:rsidRDefault="00076AEE" w:rsidP="00A57664">
            <w:pPr>
              <w:ind w:right="-1" w:firstLine="720"/>
              <w:jc w:val="center"/>
              <w:rPr>
                <w:bCs/>
              </w:rPr>
            </w:pPr>
            <w:r w:rsidRPr="00AD22F2">
              <w:rPr>
                <w:bCs/>
              </w:rPr>
              <w:t>Daugėdai</w:t>
            </w:r>
          </w:p>
        </w:tc>
        <w:tc>
          <w:tcPr>
            <w:tcW w:w="1114" w:type="dxa"/>
            <w:vAlign w:val="center"/>
          </w:tcPr>
          <w:p w14:paraId="0E30A015" w14:textId="77777777" w:rsidR="00076AEE" w:rsidRPr="00AD22F2" w:rsidRDefault="00076AEE" w:rsidP="00A57664">
            <w:pPr>
              <w:ind w:right="-1"/>
              <w:jc w:val="center"/>
              <w:rPr>
                <w:bCs/>
              </w:rPr>
            </w:pPr>
            <w:r w:rsidRPr="00AD22F2">
              <w:rPr>
                <w:bCs/>
              </w:rPr>
              <w:t>7.05 val.</w:t>
            </w:r>
          </w:p>
        </w:tc>
        <w:tc>
          <w:tcPr>
            <w:tcW w:w="2103" w:type="dxa"/>
            <w:vAlign w:val="center"/>
          </w:tcPr>
          <w:p w14:paraId="7A79F86D" w14:textId="77777777" w:rsidR="00076AEE" w:rsidRPr="00AD22F2" w:rsidRDefault="00076AEE" w:rsidP="00A57664">
            <w:pPr>
              <w:ind w:right="-1" w:firstLine="720"/>
              <w:jc w:val="center"/>
              <w:rPr>
                <w:bCs/>
              </w:rPr>
            </w:pPr>
            <w:r w:rsidRPr="00AD22F2">
              <w:rPr>
                <w:bCs/>
              </w:rPr>
              <w:t>11.37 val.</w:t>
            </w:r>
          </w:p>
        </w:tc>
        <w:tc>
          <w:tcPr>
            <w:tcW w:w="1458" w:type="dxa"/>
            <w:vAlign w:val="center"/>
          </w:tcPr>
          <w:p w14:paraId="343C73A5" w14:textId="77777777" w:rsidR="00076AEE" w:rsidRPr="00AD22F2" w:rsidRDefault="00076AEE" w:rsidP="00A57664">
            <w:pPr>
              <w:ind w:right="-1"/>
              <w:jc w:val="center"/>
              <w:rPr>
                <w:bCs/>
              </w:rPr>
            </w:pPr>
            <w:r w:rsidRPr="00AD22F2">
              <w:rPr>
                <w:bCs/>
              </w:rPr>
              <w:t>13.53 val.</w:t>
            </w:r>
          </w:p>
        </w:tc>
        <w:tc>
          <w:tcPr>
            <w:tcW w:w="1393" w:type="dxa"/>
          </w:tcPr>
          <w:p w14:paraId="0E2D5923" w14:textId="77777777" w:rsidR="00076AEE" w:rsidRPr="00AD22F2" w:rsidRDefault="00076AEE" w:rsidP="00A57664">
            <w:pPr>
              <w:ind w:right="-1"/>
              <w:jc w:val="center"/>
              <w:rPr>
                <w:bCs/>
              </w:rPr>
            </w:pPr>
            <w:r w:rsidRPr="00AD22F2">
              <w:rPr>
                <w:bCs/>
              </w:rPr>
              <w:t>14.47 val.</w:t>
            </w:r>
          </w:p>
        </w:tc>
      </w:tr>
      <w:tr w:rsidR="00066ED2" w:rsidRPr="00AD22F2" w14:paraId="1BBA7FB6" w14:textId="77777777" w:rsidTr="00066ED2">
        <w:tc>
          <w:tcPr>
            <w:tcW w:w="1476" w:type="dxa"/>
            <w:vMerge/>
            <w:vAlign w:val="center"/>
          </w:tcPr>
          <w:p w14:paraId="1CA16250" w14:textId="77777777" w:rsidR="00076AEE" w:rsidRPr="00AD22F2" w:rsidRDefault="00076AEE" w:rsidP="00A57664">
            <w:pPr>
              <w:ind w:right="-1" w:firstLine="720"/>
              <w:jc w:val="center"/>
              <w:rPr>
                <w:bCs/>
                <w:highlight w:val="yellow"/>
              </w:rPr>
            </w:pPr>
          </w:p>
        </w:tc>
        <w:tc>
          <w:tcPr>
            <w:tcW w:w="2083" w:type="dxa"/>
            <w:vAlign w:val="center"/>
          </w:tcPr>
          <w:p w14:paraId="76455D1E" w14:textId="77777777" w:rsidR="00076AEE" w:rsidRPr="00AD22F2" w:rsidRDefault="00076AEE" w:rsidP="00A57664">
            <w:pPr>
              <w:ind w:right="-1" w:firstLine="720"/>
              <w:jc w:val="center"/>
              <w:rPr>
                <w:bCs/>
              </w:rPr>
            </w:pPr>
            <w:r w:rsidRPr="00AD22F2">
              <w:rPr>
                <w:bCs/>
              </w:rPr>
              <w:t>Vitkai</w:t>
            </w:r>
          </w:p>
        </w:tc>
        <w:tc>
          <w:tcPr>
            <w:tcW w:w="1114" w:type="dxa"/>
            <w:vAlign w:val="center"/>
          </w:tcPr>
          <w:p w14:paraId="5E1241BB" w14:textId="77777777" w:rsidR="00076AEE" w:rsidRPr="00AD22F2" w:rsidRDefault="00076AEE" w:rsidP="00A57664">
            <w:pPr>
              <w:ind w:right="-1"/>
              <w:jc w:val="center"/>
              <w:rPr>
                <w:bCs/>
              </w:rPr>
            </w:pPr>
            <w:r w:rsidRPr="00AD22F2">
              <w:rPr>
                <w:bCs/>
              </w:rPr>
              <w:t>7.12 val.</w:t>
            </w:r>
          </w:p>
        </w:tc>
        <w:tc>
          <w:tcPr>
            <w:tcW w:w="2103" w:type="dxa"/>
            <w:vAlign w:val="center"/>
          </w:tcPr>
          <w:p w14:paraId="7D708A42" w14:textId="77777777" w:rsidR="00076AEE" w:rsidRPr="00AD22F2" w:rsidRDefault="00076AEE" w:rsidP="00A57664">
            <w:pPr>
              <w:ind w:right="-1" w:firstLine="720"/>
              <w:jc w:val="center"/>
              <w:rPr>
                <w:bCs/>
              </w:rPr>
            </w:pPr>
            <w:r w:rsidRPr="00AD22F2">
              <w:rPr>
                <w:bCs/>
              </w:rPr>
              <w:t>11.41 val.</w:t>
            </w:r>
          </w:p>
        </w:tc>
        <w:tc>
          <w:tcPr>
            <w:tcW w:w="1458" w:type="dxa"/>
            <w:vAlign w:val="center"/>
          </w:tcPr>
          <w:p w14:paraId="6174F252" w14:textId="77777777" w:rsidR="00076AEE" w:rsidRPr="00AD22F2" w:rsidRDefault="00076AEE" w:rsidP="00A57664">
            <w:pPr>
              <w:ind w:right="-1"/>
              <w:jc w:val="center"/>
              <w:rPr>
                <w:bCs/>
              </w:rPr>
            </w:pPr>
            <w:r w:rsidRPr="00AD22F2">
              <w:rPr>
                <w:bCs/>
              </w:rPr>
              <w:t>13.57 val.</w:t>
            </w:r>
          </w:p>
        </w:tc>
        <w:tc>
          <w:tcPr>
            <w:tcW w:w="1393" w:type="dxa"/>
          </w:tcPr>
          <w:p w14:paraId="5E8126CD" w14:textId="77777777" w:rsidR="00076AEE" w:rsidRPr="00AD22F2" w:rsidRDefault="00076AEE" w:rsidP="00A57664">
            <w:pPr>
              <w:ind w:right="-1"/>
              <w:jc w:val="center"/>
              <w:rPr>
                <w:bCs/>
              </w:rPr>
            </w:pPr>
            <w:r w:rsidRPr="00AD22F2">
              <w:rPr>
                <w:bCs/>
              </w:rPr>
              <w:t>14.50 val.</w:t>
            </w:r>
          </w:p>
        </w:tc>
      </w:tr>
      <w:tr w:rsidR="00066ED2" w:rsidRPr="00AD22F2" w14:paraId="769ACABF" w14:textId="77777777" w:rsidTr="00066ED2">
        <w:tc>
          <w:tcPr>
            <w:tcW w:w="1476" w:type="dxa"/>
            <w:vMerge/>
            <w:vAlign w:val="center"/>
          </w:tcPr>
          <w:p w14:paraId="5CC2188C" w14:textId="77777777" w:rsidR="00076AEE" w:rsidRPr="00AD22F2" w:rsidRDefault="00076AEE" w:rsidP="00A57664">
            <w:pPr>
              <w:ind w:right="-1" w:firstLine="720"/>
              <w:jc w:val="center"/>
              <w:rPr>
                <w:bCs/>
              </w:rPr>
            </w:pPr>
          </w:p>
        </w:tc>
        <w:tc>
          <w:tcPr>
            <w:tcW w:w="2083" w:type="dxa"/>
            <w:vAlign w:val="center"/>
          </w:tcPr>
          <w:p w14:paraId="1D348BE0" w14:textId="77777777" w:rsidR="00076AEE" w:rsidRPr="00AD22F2" w:rsidRDefault="00076AEE" w:rsidP="00A57664">
            <w:pPr>
              <w:ind w:right="-1" w:firstLine="720"/>
              <w:jc w:val="center"/>
              <w:rPr>
                <w:bCs/>
              </w:rPr>
            </w:pPr>
            <w:r w:rsidRPr="00AD22F2">
              <w:rPr>
                <w:bCs/>
              </w:rPr>
              <w:t>Bubėnai</w:t>
            </w:r>
          </w:p>
        </w:tc>
        <w:tc>
          <w:tcPr>
            <w:tcW w:w="1114" w:type="dxa"/>
            <w:vAlign w:val="center"/>
          </w:tcPr>
          <w:p w14:paraId="03E6E220" w14:textId="77777777" w:rsidR="00076AEE" w:rsidRPr="00AD22F2" w:rsidRDefault="00076AEE" w:rsidP="00A57664">
            <w:pPr>
              <w:ind w:right="-1"/>
              <w:jc w:val="center"/>
              <w:rPr>
                <w:bCs/>
              </w:rPr>
            </w:pPr>
            <w:r w:rsidRPr="00AD22F2">
              <w:rPr>
                <w:bCs/>
              </w:rPr>
              <w:t>7.15 val.</w:t>
            </w:r>
          </w:p>
        </w:tc>
        <w:tc>
          <w:tcPr>
            <w:tcW w:w="2103" w:type="dxa"/>
            <w:vAlign w:val="center"/>
          </w:tcPr>
          <w:p w14:paraId="4B7D9F9E" w14:textId="77777777" w:rsidR="00076AEE" w:rsidRPr="00AD22F2" w:rsidRDefault="00076AEE" w:rsidP="00A57664">
            <w:pPr>
              <w:ind w:right="-1" w:firstLine="720"/>
              <w:jc w:val="center"/>
              <w:rPr>
                <w:bCs/>
              </w:rPr>
            </w:pPr>
            <w:r w:rsidRPr="00AD22F2">
              <w:rPr>
                <w:bCs/>
              </w:rPr>
              <w:t>11.43 val.</w:t>
            </w:r>
          </w:p>
        </w:tc>
        <w:tc>
          <w:tcPr>
            <w:tcW w:w="1458" w:type="dxa"/>
            <w:vAlign w:val="center"/>
          </w:tcPr>
          <w:p w14:paraId="2D6160DE" w14:textId="77777777" w:rsidR="00076AEE" w:rsidRPr="00AD22F2" w:rsidRDefault="00076AEE" w:rsidP="00A57664">
            <w:pPr>
              <w:ind w:right="-1"/>
              <w:jc w:val="center"/>
              <w:rPr>
                <w:bCs/>
              </w:rPr>
            </w:pPr>
            <w:r w:rsidRPr="00AD22F2">
              <w:rPr>
                <w:bCs/>
              </w:rPr>
              <w:t>13.59 val.</w:t>
            </w:r>
          </w:p>
        </w:tc>
        <w:tc>
          <w:tcPr>
            <w:tcW w:w="1393" w:type="dxa"/>
          </w:tcPr>
          <w:p w14:paraId="0BCDF0C7" w14:textId="77777777" w:rsidR="00076AEE" w:rsidRPr="00AD22F2" w:rsidRDefault="00076AEE" w:rsidP="00A57664">
            <w:pPr>
              <w:ind w:right="-1"/>
              <w:jc w:val="center"/>
              <w:rPr>
                <w:bCs/>
              </w:rPr>
            </w:pPr>
            <w:r w:rsidRPr="00AD22F2">
              <w:rPr>
                <w:bCs/>
              </w:rPr>
              <w:t>15.53 val.</w:t>
            </w:r>
          </w:p>
        </w:tc>
      </w:tr>
      <w:tr w:rsidR="00066ED2" w:rsidRPr="00AD22F2" w14:paraId="6C2A89D8" w14:textId="77777777" w:rsidTr="00066ED2">
        <w:tc>
          <w:tcPr>
            <w:tcW w:w="1476" w:type="dxa"/>
            <w:vMerge/>
            <w:vAlign w:val="center"/>
          </w:tcPr>
          <w:p w14:paraId="2B60F407" w14:textId="77777777" w:rsidR="00076AEE" w:rsidRPr="00AD22F2" w:rsidRDefault="00076AEE" w:rsidP="00A57664">
            <w:pPr>
              <w:ind w:right="-1" w:firstLine="720"/>
              <w:jc w:val="center"/>
              <w:rPr>
                <w:bCs/>
              </w:rPr>
            </w:pPr>
          </w:p>
        </w:tc>
        <w:tc>
          <w:tcPr>
            <w:tcW w:w="2083" w:type="dxa"/>
            <w:vAlign w:val="center"/>
          </w:tcPr>
          <w:p w14:paraId="417E8716" w14:textId="77777777" w:rsidR="00076AEE" w:rsidRPr="00AD22F2" w:rsidRDefault="00076AEE" w:rsidP="00A57664">
            <w:pPr>
              <w:ind w:right="-1" w:firstLine="720"/>
              <w:jc w:val="center"/>
              <w:rPr>
                <w:bCs/>
              </w:rPr>
            </w:pPr>
            <w:r w:rsidRPr="00AD22F2">
              <w:rPr>
                <w:bCs/>
              </w:rPr>
              <w:t>Budrikiai</w:t>
            </w:r>
          </w:p>
        </w:tc>
        <w:tc>
          <w:tcPr>
            <w:tcW w:w="1114" w:type="dxa"/>
            <w:vAlign w:val="center"/>
          </w:tcPr>
          <w:p w14:paraId="2E1128F7" w14:textId="77777777" w:rsidR="00076AEE" w:rsidRPr="00AD22F2" w:rsidRDefault="00076AEE" w:rsidP="00A57664">
            <w:pPr>
              <w:ind w:right="-1"/>
              <w:jc w:val="center"/>
              <w:rPr>
                <w:bCs/>
              </w:rPr>
            </w:pPr>
            <w:r w:rsidRPr="00AD22F2">
              <w:rPr>
                <w:bCs/>
              </w:rPr>
              <w:t>7.20 val.</w:t>
            </w:r>
          </w:p>
        </w:tc>
        <w:tc>
          <w:tcPr>
            <w:tcW w:w="2103" w:type="dxa"/>
            <w:vAlign w:val="center"/>
          </w:tcPr>
          <w:p w14:paraId="635D5AA1" w14:textId="77777777" w:rsidR="00076AEE" w:rsidRPr="00AD22F2" w:rsidRDefault="00076AEE" w:rsidP="00A57664">
            <w:pPr>
              <w:ind w:right="-1" w:firstLine="720"/>
              <w:jc w:val="center"/>
              <w:rPr>
                <w:bCs/>
              </w:rPr>
            </w:pPr>
            <w:r w:rsidRPr="00AD22F2">
              <w:rPr>
                <w:bCs/>
              </w:rPr>
              <w:t>11.46 val.</w:t>
            </w:r>
          </w:p>
        </w:tc>
        <w:tc>
          <w:tcPr>
            <w:tcW w:w="1458" w:type="dxa"/>
            <w:vAlign w:val="center"/>
          </w:tcPr>
          <w:p w14:paraId="0F6AB699" w14:textId="77777777" w:rsidR="00076AEE" w:rsidRPr="00AD22F2" w:rsidRDefault="00076AEE" w:rsidP="00A57664">
            <w:pPr>
              <w:ind w:right="-1"/>
              <w:jc w:val="center"/>
              <w:rPr>
                <w:bCs/>
              </w:rPr>
            </w:pPr>
            <w:r w:rsidRPr="00AD22F2">
              <w:rPr>
                <w:bCs/>
              </w:rPr>
              <w:t>14.02 val.</w:t>
            </w:r>
          </w:p>
        </w:tc>
        <w:tc>
          <w:tcPr>
            <w:tcW w:w="1393" w:type="dxa"/>
          </w:tcPr>
          <w:p w14:paraId="0BEBB279" w14:textId="77777777" w:rsidR="00076AEE" w:rsidRPr="00AD22F2" w:rsidRDefault="00076AEE" w:rsidP="00A57664">
            <w:pPr>
              <w:ind w:right="-1"/>
              <w:jc w:val="center"/>
              <w:rPr>
                <w:bCs/>
              </w:rPr>
            </w:pPr>
            <w:r w:rsidRPr="00AD22F2">
              <w:rPr>
                <w:bCs/>
              </w:rPr>
              <w:t>15.55 val.</w:t>
            </w:r>
          </w:p>
        </w:tc>
      </w:tr>
      <w:tr w:rsidR="00066ED2" w:rsidRPr="00AD22F2" w14:paraId="5F2909BA" w14:textId="77777777" w:rsidTr="00066ED2">
        <w:tc>
          <w:tcPr>
            <w:tcW w:w="1476" w:type="dxa"/>
            <w:vMerge/>
            <w:vAlign w:val="center"/>
          </w:tcPr>
          <w:p w14:paraId="36F72505" w14:textId="77777777" w:rsidR="00076AEE" w:rsidRPr="00AD22F2" w:rsidRDefault="00076AEE" w:rsidP="00A57664">
            <w:pPr>
              <w:ind w:right="-1" w:firstLine="720"/>
              <w:jc w:val="center"/>
              <w:rPr>
                <w:bCs/>
              </w:rPr>
            </w:pPr>
          </w:p>
        </w:tc>
        <w:tc>
          <w:tcPr>
            <w:tcW w:w="2083" w:type="dxa"/>
            <w:vAlign w:val="center"/>
          </w:tcPr>
          <w:p w14:paraId="42540CE7" w14:textId="77777777" w:rsidR="00076AEE" w:rsidRPr="00AD22F2" w:rsidRDefault="00076AEE" w:rsidP="00A57664">
            <w:pPr>
              <w:ind w:right="-1" w:firstLine="720"/>
              <w:jc w:val="center"/>
              <w:rPr>
                <w:bCs/>
              </w:rPr>
            </w:pPr>
            <w:r w:rsidRPr="00AD22F2">
              <w:rPr>
                <w:bCs/>
              </w:rPr>
              <w:t>Rietavas</w:t>
            </w:r>
          </w:p>
        </w:tc>
        <w:tc>
          <w:tcPr>
            <w:tcW w:w="1114" w:type="dxa"/>
            <w:vAlign w:val="center"/>
          </w:tcPr>
          <w:p w14:paraId="2D7FDCD3" w14:textId="77777777" w:rsidR="00076AEE" w:rsidRPr="00AD22F2" w:rsidRDefault="00076AEE" w:rsidP="00A57664">
            <w:pPr>
              <w:ind w:right="-1"/>
              <w:jc w:val="center"/>
              <w:rPr>
                <w:bCs/>
              </w:rPr>
            </w:pPr>
            <w:r w:rsidRPr="00AD22F2">
              <w:rPr>
                <w:bCs/>
              </w:rPr>
              <w:t>7.25 val.</w:t>
            </w:r>
          </w:p>
        </w:tc>
        <w:tc>
          <w:tcPr>
            <w:tcW w:w="2103" w:type="dxa"/>
            <w:vAlign w:val="center"/>
          </w:tcPr>
          <w:p w14:paraId="1D475B81" w14:textId="77777777" w:rsidR="00076AEE" w:rsidRPr="00AD22F2" w:rsidRDefault="00076AEE" w:rsidP="00A57664">
            <w:pPr>
              <w:ind w:right="-1" w:firstLine="720"/>
              <w:jc w:val="center"/>
              <w:rPr>
                <w:bCs/>
              </w:rPr>
            </w:pPr>
            <w:r w:rsidRPr="00AD22F2">
              <w:rPr>
                <w:bCs/>
              </w:rPr>
              <w:t>11.50 val.</w:t>
            </w:r>
          </w:p>
        </w:tc>
        <w:tc>
          <w:tcPr>
            <w:tcW w:w="1458" w:type="dxa"/>
            <w:vAlign w:val="center"/>
          </w:tcPr>
          <w:p w14:paraId="558E16F7" w14:textId="77777777" w:rsidR="00076AEE" w:rsidRPr="00AD22F2" w:rsidRDefault="00076AEE" w:rsidP="00A57664">
            <w:pPr>
              <w:ind w:right="-1"/>
              <w:jc w:val="center"/>
              <w:rPr>
                <w:bCs/>
              </w:rPr>
            </w:pPr>
            <w:r w:rsidRPr="00AD22F2">
              <w:rPr>
                <w:bCs/>
              </w:rPr>
              <w:t>14.07 val.</w:t>
            </w:r>
          </w:p>
        </w:tc>
        <w:tc>
          <w:tcPr>
            <w:tcW w:w="1393" w:type="dxa"/>
          </w:tcPr>
          <w:p w14:paraId="4713D6ED" w14:textId="77777777" w:rsidR="00076AEE" w:rsidRPr="00AD22F2" w:rsidRDefault="00076AEE" w:rsidP="00A57664">
            <w:pPr>
              <w:ind w:right="-1"/>
              <w:jc w:val="center"/>
              <w:rPr>
                <w:bCs/>
              </w:rPr>
            </w:pPr>
            <w:r w:rsidRPr="00AD22F2">
              <w:rPr>
                <w:bCs/>
              </w:rPr>
              <w:t>15.50 val.</w:t>
            </w:r>
          </w:p>
        </w:tc>
      </w:tr>
    </w:tbl>
    <w:p w14:paraId="44671749" w14:textId="77777777" w:rsidR="00076AEE" w:rsidRPr="00AD22F2" w:rsidRDefault="00076AEE" w:rsidP="00076AEE">
      <w:pPr>
        <w:ind w:left="780" w:right="-1"/>
        <w:jc w:val="both"/>
        <w:rPr>
          <w:bCs/>
        </w:rPr>
      </w:pPr>
      <w:r>
        <w:rPr>
          <w:bCs/>
        </w:rPr>
        <w:t>Pastaba: Autobusas ne mažiau 44 vietų.</w:t>
      </w:r>
    </w:p>
    <w:p w14:paraId="41F528E1" w14:textId="77777777" w:rsidR="00076AEE" w:rsidRPr="00AD22F2" w:rsidRDefault="00076AEE" w:rsidP="00076AEE">
      <w:pPr>
        <w:numPr>
          <w:ilvl w:val="0"/>
          <w:numId w:val="13"/>
        </w:numPr>
        <w:spacing w:after="200" w:line="276" w:lineRule="auto"/>
        <w:ind w:right="-1"/>
        <w:contextualSpacing/>
        <w:jc w:val="both"/>
        <w:rPr>
          <w:rFonts w:eastAsia="Calibri"/>
          <w:bCs/>
        </w:rPr>
      </w:pPr>
      <w:bookmarkStart w:id="39" w:name="_Hlk177470546"/>
      <w:r w:rsidRPr="00AD22F2">
        <w:rPr>
          <w:rFonts w:eastAsia="Calibri"/>
          <w:bCs/>
        </w:rPr>
        <w:t>2 reisai per dieną iki Kungių k. darbo dienomis, išskyrus moksleivių atostogų metu 13,85 km.</w:t>
      </w:r>
    </w:p>
    <w:bookmarkEnd w:id="39"/>
    <w:p w14:paraId="752E2603" w14:textId="77777777" w:rsidR="00076AEE" w:rsidRPr="00AD22F2" w:rsidRDefault="00076AEE" w:rsidP="00076AEE">
      <w:pPr>
        <w:numPr>
          <w:ilvl w:val="0"/>
          <w:numId w:val="13"/>
        </w:numPr>
        <w:spacing w:after="200" w:line="276" w:lineRule="auto"/>
        <w:ind w:right="-1"/>
        <w:contextualSpacing/>
        <w:jc w:val="both"/>
        <w:rPr>
          <w:rFonts w:eastAsia="Calibri"/>
          <w:bCs/>
        </w:rPr>
      </w:pPr>
      <w:r w:rsidRPr="00AD22F2">
        <w:rPr>
          <w:rFonts w:eastAsia="Calibri"/>
          <w:bCs/>
        </w:rPr>
        <w:t>1 reisas per dieną iki Medingėnų k. darbo dienomis, išskyrus moksleivių atostogų metu 21,1 km.</w:t>
      </w:r>
    </w:p>
    <w:p w14:paraId="06753EF9" w14:textId="77777777" w:rsidR="00076AEE" w:rsidRDefault="00076AEE" w:rsidP="00076AEE">
      <w:pPr>
        <w:numPr>
          <w:ilvl w:val="0"/>
          <w:numId w:val="13"/>
        </w:numPr>
        <w:spacing w:after="200" w:line="276" w:lineRule="auto"/>
        <w:ind w:right="-1"/>
        <w:contextualSpacing/>
        <w:jc w:val="both"/>
        <w:rPr>
          <w:rFonts w:eastAsia="Calibri"/>
          <w:bCs/>
        </w:rPr>
      </w:pPr>
      <w:r w:rsidRPr="00AD22F2">
        <w:rPr>
          <w:rFonts w:eastAsia="Calibri"/>
          <w:bCs/>
        </w:rPr>
        <w:t>1 reisas per dieną 1 kartą per savaitę, išskyrus moksleivių atostogų metu 13,85 km.</w:t>
      </w:r>
    </w:p>
    <w:p w14:paraId="1CB9B57E" w14:textId="77777777" w:rsidR="00076AEE" w:rsidRPr="00AD22F2" w:rsidRDefault="00076AEE" w:rsidP="00076AEE">
      <w:pPr>
        <w:spacing w:after="200" w:line="276" w:lineRule="auto"/>
        <w:ind w:right="-1"/>
        <w:contextualSpacing/>
        <w:rPr>
          <w:rFonts w:eastAsia="Calibri"/>
          <w:bCs/>
        </w:rPr>
      </w:pPr>
    </w:p>
    <w:p w14:paraId="1B746158" w14:textId="2A526B7F" w:rsidR="00076AEE" w:rsidRPr="00AD22F2" w:rsidRDefault="00076AEE" w:rsidP="00076AEE">
      <w:pPr>
        <w:numPr>
          <w:ilvl w:val="0"/>
          <w:numId w:val="12"/>
        </w:numPr>
        <w:tabs>
          <w:tab w:val="left" w:pos="993"/>
        </w:tabs>
        <w:spacing w:after="200" w:line="276" w:lineRule="auto"/>
        <w:ind w:right="-1" w:hanging="11"/>
        <w:contextualSpacing/>
        <w:jc w:val="both"/>
        <w:rPr>
          <w:rFonts w:eastAsia="Calibri"/>
          <w:b/>
          <w:lang w:val="en-US"/>
        </w:rPr>
      </w:pPr>
      <w:r w:rsidRPr="00AD22F2">
        <w:rPr>
          <w:rFonts w:eastAsia="Calibri"/>
          <w:b/>
          <w:lang w:val="en-US"/>
        </w:rPr>
        <w:t>Maršrutas: Rietavas</w:t>
      </w:r>
      <w:r>
        <w:rPr>
          <w:rFonts w:eastAsia="Calibri"/>
          <w:b/>
          <w:lang w:val="en-US"/>
        </w:rPr>
        <w:t xml:space="preserve"> </w:t>
      </w:r>
      <w:r w:rsidRPr="00AD22F2">
        <w:rPr>
          <w:rFonts w:eastAsia="Calibri"/>
          <w:b/>
          <w:lang w:val="en-US"/>
        </w:rPr>
        <w:t>–</w:t>
      </w:r>
      <w:r>
        <w:rPr>
          <w:rFonts w:eastAsia="Calibri"/>
          <w:b/>
          <w:lang w:val="en-US"/>
        </w:rPr>
        <w:t xml:space="preserve"> </w:t>
      </w:r>
      <w:r w:rsidRPr="00AD22F2">
        <w:rPr>
          <w:rFonts w:eastAsia="Calibri"/>
          <w:b/>
          <w:lang w:val="en-US"/>
        </w:rPr>
        <w:t>Girdvainiai</w:t>
      </w:r>
      <w:r>
        <w:rPr>
          <w:rFonts w:eastAsia="Calibri"/>
          <w:b/>
          <w:lang w:val="en-US"/>
        </w:rPr>
        <w:t xml:space="preserve"> – Endri</w:t>
      </w:r>
      <w:r w:rsidR="004108B5">
        <w:rPr>
          <w:rFonts w:eastAsia="Calibri"/>
          <w:b/>
          <w:lang w:val="en-US"/>
        </w:rPr>
        <w:t>e</w:t>
      </w:r>
      <w:r>
        <w:rPr>
          <w:rFonts w:eastAsia="Calibri"/>
          <w:b/>
          <w:lang w:val="en-US"/>
        </w:rPr>
        <w:t xml:space="preserve">javas </w:t>
      </w:r>
      <w:r w:rsidRPr="00AD22F2">
        <w:rPr>
          <w:rFonts w:eastAsia="Calibri"/>
          <w:b/>
          <w:lang w:val="en-US"/>
        </w:rPr>
        <w:t>–</w:t>
      </w:r>
      <w:r>
        <w:rPr>
          <w:rFonts w:eastAsia="Calibri"/>
          <w:b/>
          <w:lang w:val="en-US"/>
        </w:rPr>
        <w:t xml:space="preserve"> </w:t>
      </w:r>
      <w:r w:rsidRPr="00AD22F2">
        <w:rPr>
          <w:rFonts w:eastAsia="Calibri"/>
          <w:b/>
          <w:lang w:val="en-US"/>
        </w:rPr>
        <w:t xml:space="preserve">Rietavas  </w:t>
      </w:r>
    </w:p>
    <w:tbl>
      <w:tblPr>
        <w:tblStyle w:val="Lentelstinklelis1"/>
        <w:tblW w:w="9634" w:type="dxa"/>
        <w:tblLook w:val="04A0" w:firstRow="1" w:lastRow="0" w:firstColumn="1" w:lastColumn="0" w:noHBand="0" w:noVBand="1"/>
      </w:tblPr>
      <w:tblGrid>
        <w:gridCol w:w="1696"/>
        <w:gridCol w:w="2410"/>
        <w:gridCol w:w="2693"/>
        <w:gridCol w:w="2835"/>
      </w:tblGrid>
      <w:tr w:rsidR="00076AEE" w:rsidRPr="00AD22F2" w14:paraId="2459E568" w14:textId="77777777" w:rsidTr="00A57664">
        <w:tc>
          <w:tcPr>
            <w:tcW w:w="9634" w:type="dxa"/>
            <w:gridSpan w:val="4"/>
            <w:vAlign w:val="center"/>
          </w:tcPr>
          <w:p w14:paraId="5AC7216B" w14:textId="77777777" w:rsidR="00076AEE" w:rsidRPr="00AD22F2" w:rsidRDefault="00076AEE" w:rsidP="00A57664">
            <w:pPr>
              <w:ind w:right="-1" w:firstLine="720"/>
              <w:jc w:val="center"/>
              <w:rPr>
                <w:b/>
              </w:rPr>
            </w:pPr>
            <w:r w:rsidRPr="00AD22F2">
              <w:rPr>
                <w:b/>
              </w:rPr>
              <w:t>Išvykimas į Girdvainius</w:t>
            </w:r>
          </w:p>
        </w:tc>
      </w:tr>
      <w:tr w:rsidR="00076AEE" w:rsidRPr="00AD22F2" w14:paraId="50361C54" w14:textId="77777777" w:rsidTr="00A57664">
        <w:tc>
          <w:tcPr>
            <w:tcW w:w="1696" w:type="dxa"/>
            <w:vMerge w:val="restart"/>
            <w:vAlign w:val="center"/>
          </w:tcPr>
          <w:p w14:paraId="27C290F6"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6E400076" w14:textId="77777777" w:rsidR="00076AEE" w:rsidRPr="00AD22F2" w:rsidRDefault="00076AEE" w:rsidP="00A57664">
            <w:pPr>
              <w:ind w:right="-1" w:firstLine="720"/>
              <w:jc w:val="center"/>
              <w:rPr>
                <w:bCs/>
              </w:rPr>
            </w:pPr>
            <w:r w:rsidRPr="00AD22F2">
              <w:rPr>
                <w:bCs/>
              </w:rPr>
              <w:t>Stotelės pavadinimas</w:t>
            </w:r>
          </w:p>
        </w:tc>
        <w:tc>
          <w:tcPr>
            <w:tcW w:w="5528" w:type="dxa"/>
            <w:gridSpan w:val="2"/>
            <w:vAlign w:val="center"/>
          </w:tcPr>
          <w:p w14:paraId="285E9991" w14:textId="77777777" w:rsidR="00076AEE" w:rsidRPr="00AD22F2" w:rsidRDefault="00076AEE" w:rsidP="00A57664">
            <w:pPr>
              <w:ind w:right="-1" w:firstLine="720"/>
              <w:jc w:val="center"/>
              <w:rPr>
                <w:bCs/>
              </w:rPr>
            </w:pPr>
            <w:r w:rsidRPr="00AD22F2">
              <w:rPr>
                <w:bCs/>
              </w:rPr>
              <w:t>Reiso numeris</w:t>
            </w:r>
          </w:p>
        </w:tc>
      </w:tr>
      <w:tr w:rsidR="00076AEE" w:rsidRPr="00AD22F2" w14:paraId="706A6EC4" w14:textId="77777777" w:rsidTr="00A57664">
        <w:trPr>
          <w:trHeight w:val="276"/>
        </w:trPr>
        <w:tc>
          <w:tcPr>
            <w:tcW w:w="1696" w:type="dxa"/>
            <w:vMerge/>
            <w:vAlign w:val="center"/>
          </w:tcPr>
          <w:p w14:paraId="46E99563" w14:textId="77777777" w:rsidR="00076AEE" w:rsidRPr="00AD22F2" w:rsidRDefault="00076AEE" w:rsidP="00A57664">
            <w:pPr>
              <w:ind w:right="-1" w:firstLine="720"/>
              <w:jc w:val="center"/>
              <w:rPr>
                <w:bCs/>
              </w:rPr>
            </w:pPr>
          </w:p>
        </w:tc>
        <w:tc>
          <w:tcPr>
            <w:tcW w:w="2410" w:type="dxa"/>
            <w:vMerge/>
            <w:vAlign w:val="center"/>
          </w:tcPr>
          <w:p w14:paraId="0A14CCC3" w14:textId="77777777" w:rsidR="00076AEE" w:rsidRPr="00AD22F2" w:rsidRDefault="00076AEE" w:rsidP="00A57664">
            <w:pPr>
              <w:ind w:right="-1" w:firstLine="720"/>
              <w:jc w:val="center"/>
              <w:rPr>
                <w:bCs/>
              </w:rPr>
            </w:pPr>
          </w:p>
        </w:tc>
        <w:tc>
          <w:tcPr>
            <w:tcW w:w="2693" w:type="dxa"/>
            <w:vMerge w:val="restart"/>
            <w:vAlign w:val="center"/>
          </w:tcPr>
          <w:p w14:paraId="5B00077D" w14:textId="77777777" w:rsidR="00076AEE" w:rsidRPr="00AD22F2" w:rsidRDefault="00076AEE" w:rsidP="00A57664">
            <w:pPr>
              <w:ind w:right="-1" w:firstLine="720"/>
              <w:jc w:val="center"/>
              <w:rPr>
                <w:bCs/>
              </w:rPr>
            </w:pPr>
            <w:r w:rsidRPr="00AD22F2">
              <w:rPr>
                <w:bCs/>
              </w:rPr>
              <w:t>I reisas</w:t>
            </w:r>
          </w:p>
          <w:p w14:paraId="2B2C3E86" w14:textId="77777777" w:rsidR="00076AEE" w:rsidRPr="00AD22F2" w:rsidRDefault="00076AEE" w:rsidP="00A57664">
            <w:pPr>
              <w:ind w:right="-1" w:firstLine="720"/>
              <w:jc w:val="center"/>
              <w:rPr>
                <w:bCs/>
              </w:rPr>
            </w:pPr>
            <w:r w:rsidRPr="00AD22F2">
              <w:rPr>
                <w:bCs/>
              </w:rPr>
              <w:t>(d. d.)</w:t>
            </w:r>
          </w:p>
        </w:tc>
        <w:tc>
          <w:tcPr>
            <w:tcW w:w="2835" w:type="dxa"/>
            <w:vMerge w:val="restart"/>
            <w:vAlign w:val="center"/>
          </w:tcPr>
          <w:p w14:paraId="5B6754AC" w14:textId="77777777" w:rsidR="00076AEE" w:rsidRPr="00AD22F2" w:rsidRDefault="00076AEE" w:rsidP="00A57664">
            <w:pPr>
              <w:ind w:right="-1" w:firstLine="720"/>
              <w:jc w:val="center"/>
              <w:rPr>
                <w:bCs/>
              </w:rPr>
            </w:pPr>
            <w:r w:rsidRPr="00AD22F2">
              <w:rPr>
                <w:bCs/>
              </w:rPr>
              <w:t>II reisas</w:t>
            </w:r>
          </w:p>
          <w:p w14:paraId="26283AF4" w14:textId="77777777" w:rsidR="00076AEE" w:rsidRPr="00AD22F2" w:rsidRDefault="00076AEE" w:rsidP="00A57664">
            <w:pPr>
              <w:ind w:right="-1" w:firstLine="720"/>
              <w:jc w:val="center"/>
              <w:rPr>
                <w:bCs/>
              </w:rPr>
            </w:pPr>
            <w:r w:rsidRPr="00AD22F2">
              <w:rPr>
                <w:bCs/>
              </w:rPr>
              <w:t>(d. d.)</w:t>
            </w:r>
          </w:p>
        </w:tc>
      </w:tr>
      <w:tr w:rsidR="00076AEE" w:rsidRPr="00AD22F2" w14:paraId="3C280333" w14:textId="77777777" w:rsidTr="00A57664">
        <w:tc>
          <w:tcPr>
            <w:tcW w:w="1696" w:type="dxa"/>
            <w:vMerge w:val="restart"/>
            <w:vAlign w:val="center"/>
          </w:tcPr>
          <w:p w14:paraId="3E284406" w14:textId="77777777" w:rsidR="00076AEE" w:rsidRPr="00AD22F2" w:rsidRDefault="00076AEE" w:rsidP="00A57664">
            <w:pPr>
              <w:ind w:right="-1" w:firstLine="720"/>
              <w:jc w:val="center"/>
              <w:rPr>
                <w:bCs/>
              </w:rPr>
            </w:pPr>
            <w:r w:rsidRPr="00AD22F2">
              <w:rPr>
                <w:bCs/>
              </w:rPr>
              <w:t>8,5</w:t>
            </w:r>
          </w:p>
        </w:tc>
        <w:tc>
          <w:tcPr>
            <w:tcW w:w="2410" w:type="dxa"/>
            <w:vAlign w:val="center"/>
          </w:tcPr>
          <w:p w14:paraId="29C66689" w14:textId="77777777" w:rsidR="00076AEE" w:rsidRPr="00AD22F2" w:rsidRDefault="00076AEE" w:rsidP="00A57664">
            <w:pPr>
              <w:ind w:right="-1" w:firstLine="720"/>
              <w:jc w:val="center"/>
              <w:rPr>
                <w:b/>
              </w:rPr>
            </w:pPr>
          </w:p>
        </w:tc>
        <w:tc>
          <w:tcPr>
            <w:tcW w:w="2693" w:type="dxa"/>
            <w:vMerge/>
            <w:vAlign w:val="center"/>
          </w:tcPr>
          <w:p w14:paraId="3B584CC4" w14:textId="77777777" w:rsidR="00076AEE" w:rsidRPr="00AD22F2" w:rsidRDefault="00076AEE" w:rsidP="00A57664">
            <w:pPr>
              <w:ind w:right="-1" w:firstLine="720"/>
              <w:jc w:val="center"/>
              <w:rPr>
                <w:bCs/>
              </w:rPr>
            </w:pPr>
          </w:p>
        </w:tc>
        <w:tc>
          <w:tcPr>
            <w:tcW w:w="2835" w:type="dxa"/>
            <w:vMerge/>
            <w:vAlign w:val="center"/>
          </w:tcPr>
          <w:p w14:paraId="4585E17B" w14:textId="77777777" w:rsidR="00076AEE" w:rsidRPr="00AD22F2" w:rsidRDefault="00076AEE" w:rsidP="00A57664">
            <w:pPr>
              <w:ind w:right="-1" w:firstLine="720"/>
              <w:jc w:val="center"/>
              <w:rPr>
                <w:bCs/>
              </w:rPr>
            </w:pPr>
          </w:p>
        </w:tc>
      </w:tr>
      <w:tr w:rsidR="00076AEE" w:rsidRPr="00AD22F2" w14:paraId="752C3FD4" w14:textId="77777777" w:rsidTr="00A57664">
        <w:tc>
          <w:tcPr>
            <w:tcW w:w="1696" w:type="dxa"/>
            <w:vMerge/>
            <w:vAlign w:val="center"/>
          </w:tcPr>
          <w:p w14:paraId="660F9B5C" w14:textId="77777777" w:rsidR="00076AEE" w:rsidRPr="00AD22F2" w:rsidRDefault="00076AEE" w:rsidP="00A57664">
            <w:pPr>
              <w:ind w:right="-1" w:firstLine="720"/>
              <w:jc w:val="center"/>
              <w:rPr>
                <w:bCs/>
              </w:rPr>
            </w:pPr>
          </w:p>
        </w:tc>
        <w:tc>
          <w:tcPr>
            <w:tcW w:w="2410" w:type="dxa"/>
            <w:vAlign w:val="center"/>
          </w:tcPr>
          <w:p w14:paraId="7FC7FE78" w14:textId="77777777" w:rsidR="00076AEE" w:rsidRPr="00AD22F2" w:rsidRDefault="00076AEE" w:rsidP="00A57664">
            <w:pPr>
              <w:ind w:right="-1" w:firstLine="720"/>
              <w:jc w:val="center"/>
              <w:rPr>
                <w:bCs/>
              </w:rPr>
            </w:pPr>
            <w:r w:rsidRPr="00AD22F2">
              <w:rPr>
                <w:bCs/>
              </w:rPr>
              <w:t xml:space="preserve">Rietavas </w:t>
            </w:r>
          </w:p>
        </w:tc>
        <w:tc>
          <w:tcPr>
            <w:tcW w:w="2693" w:type="dxa"/>
            <w:vAlign w:val="center"/>
          </w:tcPr>
          <w:p w14:paraId="367A50EF" w14:textId="77777777" w:rsidR="00076AEE" w:rsidRPr="00AD22F2" w:rsidRDefault="00076AEE" w:rsidP="00A57664">
            <w:pPr>
              <w:ind w:right="-1" w:firstLine="720"/>
              <w:jc w:val="center"/>
              <w:rPr>
                <w:bCs/>
              </w:rPr>
            </w:pPr>
            <w:r w:rsidRPr="00AD22F2">
              <w:rPr>
                <w:bCs/>
              </w:rPr>
              <w:t>7.30 val.</w:t>
            </w:r>
          </w:p>
        </w:tc>
        <w:tc>
          <w:tcPr>
            <w:tcW w:w="2835" w:type="dxa"/>
            <w:vAlign w:val="center"/>
          </w:tcPr>
          <w:p w14:paraId="0D7FA6BC" w14:textId="77777777" w:rsidR="00076AEE" w:rsidRPr="00AD22F2" w:rsidRDefault="00076AEE" w:rsidP="00A57664">
            <w:pPr>
              <w:ind w:right="-1" w:firstLine="720"/>
              <w:jc w:val="center"/>
              <w:rPr>
                <w:bCs/>
              </w:rPr>
            </w:pPr>
            <w:r w:rsidRPr="00AD22F2">
              <w:rPr>
                <w:bCs/>
              </w:rPr>
              <w:t>15.30 val.</w:t>
            </w:r>
          </w:p>
        </w:tc>
      </w:tr>
      <w:tr w:rsidR="00076AEE" w:rsidRPr="00AD22F2" w14:paraId="570509F7" w14:textId="77777777" w:rsidTr="00A57664">
        <w:tc>
          <w:tcPr>
            <w:tcW w:w="1696" w:type="dxa"/>
            <w:vMerge/>
            <w:vAlign w:val="center"/>
          </w:tcPr>
          <w:p w14:paraId="3D99976F" w14:textId="77777777" w:rsidR="00076AEE" w:rsidRPr="00AD22F2" w:rsidRDefault="00076AEE" w:rsidP="00A57664">
            <w:pPr>
              <w:ind w:right="-1" w:firstLine="720"/>
              <w:jc w:val="center"/>
              <w:rPr>
                <w:bCs/>
              </w:rPr>
            </w:pPr>
          </w:p>
        </w:tc>
        <w:tc>
          <w:tcPr>
            <w:tcW w:w="2410" w:type="dxa"/>
            <w:vAlign w:val="center"/>
          </w:tcPr>
          <w:p w14:paraId="48535B0F" w14:textId="77777777" w:rsidR="00076AEE" w:rsidRPr="00AD22F2" w:rsidRDefault="00076AEE" w:rsidP="00A57664">
            <w:pPr>
              <w:ind w:right="-1" w:firstLine="720"/>
              <w:jc w:val="center"/>
              <w:rPr>
                <w:bCs/>
              </w:rPr>
            </w:pPr>
            <w:r w:rsidRPr="00AD22F2">
              <w:rPr>
                <w:bCs/>
              </w:rPr>
              <w:t>Jaupėnai</w:t>
            </w:r>
          </w:p>
        </w:tc>
        <w:tc>
          <w:tcPr>
            <w:tcW w:w="2693" w:type="dxa"/>
            <w:vAlign w:val="center"/>
          </w:tcPr>
          <w:p w14:paraId="40D93134" w14:textId="77777777" w:rsidR="00076AEE" w:rsidRPr="00AD22F2" w:rsidRDefault="00076AEE" w:rsidP="00A57664">
            <w:pPr>
              <w:ind w:right="-1" w:firstLine="720"/>
              <w:jc w:val="center"/>
              <w:rPr>
                <w:bCs/>
              </w:rPr>
            </w:pPr>
            <w:r w:rsidRPr="00AD22F2">
              <w:rPr>
                <w:bCs/>
              </w:rPr>
              <w:t>7.35 val.</w:t>
            </w:r>
          </w:p>
        </w:tc>
        <w:tc>
          <w:tcPr>
            <w:tcW w:w="2835" w:type="dxa"/>
            <w:vAlign w:val="center"/>
          </w:tcPr>
          <w:p w14:paraId="6741812A" w14:textId="77777777" w:rsidR="00076AEE" w:rsidRPr="00AD22F2" w:rsidRDefault="00076AEE" w:rsidP="00A57664">
            <w:pPr>
              <w:ind w:right="-1" w:firstLine="720"/>
              <w:jc w:val="center"/>
              <w:rPr>
                <w:bCs/>
              </w:rPr>
            </w:pPr>
            <w:r w:rsidRPr="00AD22F2">
              <w:rPr>
                <w:bCs/>
              </w:rPr>
              <w:t>15.35 val.</w:t>
            </w:r>
          </w:p>
        </w:tc>
      </w:tr>
      <w:tr w:rsidR="00076AEE" w:rsidRPr="00AD22F2" w14:paraId="6F05871B" w14:textId="77777777" w:rsidTr="00A57664">
        <w:tc>
          <w:tcPr>
            <w:tcW w:w="1696" w:type="dxa"/>
            <w:vMerge/>
            <w:vAlign w:val="center"/>
          </w:tcPr>
          <w:p w14:paraId="775C1D2C" w14:textId="77777777" w:rsidR="00076AEE" w:rsidRPr="00AD22F2" w:rsidRDefault="00076AEE" w:rsidP="00A57664">
            <w:pPr>
              <w:ind w:right="-1" w:firstLine="720"/>
              <w:jc w:val="center"/>
              <w:rPr>
                <w:bCs/>
              </w:rPr>
            </w:pPr>
          </w:p>
        </w:tc>
        <w:tc>
          <w:tcPr>
            <w:tcW w:w="2410" w:type="dxa"/>
            <w:vAlign w:val="center"/>
          </w:tcPr>
          <w:p w14:paraId="23D81606" w14:textId="77777777" w:rsidR="00076AEE" w:rsidRPr="00AD22F2" w:rsidRDefault="00076AEE" w:rsidP="00A57664">
            <w:pPr>
              <w:ind w:right="-1" w:firstLine="720"/>
              <w:jc w:val="center"/>
              <w:rPr>
                <w:bCs/>
              </w:rPr>
            </w:pPr>
            <w:r w:rsidRPr="00AD22F2">
              <w:rPr>
                <w:bCs/>
              </w:rPr>
              <w:t>Girdvainiai</w:t>
            </w:r>
          </w:p>
        </w:tc>
        <w:tc>
          <w:tcPr>
            <w:tcW w:w="2693" w:type="dxa"/>
            <w:vAlign w:val="center"/>
          </w:tcPr>
          <w:p w14:paraId="33D1B388" w14:textId="77777777" w:rsidR="00076AEE" w:rsidRPr="00AD22F2" w:rsidRDefault="00076AEE" w:rsidP="00A57664">
            <w:pPr>
              <w:ind w:right="-1" w:firstLine="720"/>
              <w:jc w:val="center"/>
              <w:rPr>
                <w:bCs/>
              </w:rPr>
            </w:pPr>
            <w:r w:rsidRPr="00AD22F2">
              <w:rPr>
                <w:bCs/>
              </w:rPr>
              <w:t>7.39 val.</w:t>
            </w:r>
          </w:p>
        </w:tc>
        <w:tc>
          <w:tcPr>
            <w:tcW w:w="2835" w:type="dxa"/>
            <w:vAlign w:val="center"/>
          </w:tcPr>
          <w:p w14:paraId="0EE12999" w14:textId="77777777" w:rsidR="00076AEE" w:rsidRPr="00AD22F2" w:rsidRDefault="00076AEE" w:rsidP="00A57664">
            <w:pPr>
              <w:ind w:right="-1" w:firstLine="720"/>
              <w:jc w:val="center"/>
              <w:rPr>
                <w:bCs/>
              </w:rPr>
            </w:pPr>
            <w:r w:rsidRPr="00AD22F2">
              <w:rPr>
                <w:bCs/>
              </w:rPr>
              <w:t>15.40 val.</w:t>
            </w:r>
          </w:p>
        </w:tc>
      </w:tr>
      <w:tr w:rsidR="00076AEE" w:rsidRPr="00AD22F2" w14:paraId="16BB7D53" w14:textId="77777777" w:rsidTr="00A57664">
        <w:tc>
          <w:tcPr>
            <w:tcW w:w="1696" w:type="dxa"/>
            <w:vMerge/>
            <w:vAlign w:val="center"/>
          </w:tcPr>
          <w:p w14:paraId="421CFD50" w14:textId="77777777" w:rsidR="00076AEE" w:rsidRPr="00AD22F2" w:rsidRDefault="00076AEE" w:rsidP="00A57664">
            <w:pPr>
              <w:ind w:right="-1" w:firstLine="720"/>
              <w:jc w:val="center"/>
              <w:rPr>
                <w:bCs/>
              </w:rPr>
            </w:pPr>
          </w:p>
        </w:tc>
        <w:tc>
          <w:tcPr>
            <w:tcW w:w="2410" w:type="dxa"/>
            <w:vAlign w:val="center"/>
          </w:tcPr>
          <w:p w14:paraId="6D2EAC1E" w14:textId="77777777" w:rsidR="00076AEE" w:rsidRPr="00AD22F2" w:rsidRDefault="00076AEE" w:rsidP="00A57664">
            <w:pPr>
              <w:ind w:right="-1" w:firstLine="720"/>
              <w:jc w:val="center"/>
              <w:rPr>
                <w:bCs/>
              </w:rPr>
            </w:pPr>
            <w:r w:rsidRPr="00AD22F2">
              <w:rPr>
                <w:bCs/>
              </w:rPr>
              <w:t>Vedegėnai</w:t>
            </w:r>
          </w:p>
        </w:tc>
        <w:tc>
          <w:tcPr>
            <w:tcW w:w="2693" w:type="dxa"/>
            <w:vAlign w:val="center"/>
          </w:tcPr>
          <w:p w14:paraId="328DF4BC" w14:textId="77777777" w:rsidR="00076AEE" w:rsidRPr="00AD22F2" w:rsidRDefault="00076AEE" w:rsidP="00A57664">
            <w:pPr>
              <w:ind w:right="-1" w:firstLine="720"/>
              <w:jc w:val="center"/>
              <w:rPr>
                <w:bCs/>
              </w:rPr>
            </w:pPr>
            <w:r w:rsidRPr="00AD22F2">
              <w:rPr>
                <w:bCs/>
              </w:rPr>
              <w:t>7.40 val.</w:t>
            </w:r>
          </w:p>
        </w:tc>
        <w:tc>
          <w:tcPr>
            <w:tcW w:w="2835" w:type="dxa"/>
            <w:vAlign w:val="center"/>
          </w:tcPr>
          <w:p w14:paraId="0AF29143" w14:textId="77777777" w:rsidR="00076AEE" w:rsidRPr="00AD22F2" w:rsidRDefault="00076AEE" w:rsidP="00A57664">
            <w:pPr>
              <w:ind w:right="-1" w:firstLine="720"/>
              <w:jc w:val="center"/>
              <w:rPr>
                <w:bCs/>
              </w:rPr>
            </w:pPr>
            <w:r w:rsidRPr="00AD22F2">
              <w:rPr>
                <w:bCs/>
              </w:rPr>
              <w:t>15.42 val.</w:t>
            </w:r>
          </w:p>
        </w:tc>
      </w:tr>
      <w:tr w:rsidR="00076AEE" w:rsidRPr="00AD22F2" w14:paraId="1107E263" w14:textId="77777777" w:rsidTr="00A57664">
        <w:tc>
          <w:tcPr>
            <w:tcW w:w="1696" w:type="dxa"/>
            <w:vAlign w:val="center"/>
          </w:tcPr>
          <w:p w14:paraId="31C3A5A8" w14:textId="77777777" w:rsidR="00076AEE" w:rsidRPr="00AD22F2" w:rsidRDefault="00076AEE" w:rsidP="00A57664">
            <w:pPr>
              <w:ind w:right="-1" w:firstLine="720"/>
              <w:jc w:val="center"/>
              <w:rPr>
                <w:bCs/>
              </w:rPr>
            </w:pPr>
            <w:r w:rsidRPr="00AD22F2">
              <w:rPr>
                <w:bCs/>
              </w:rPr>
              <w:t>14,8</w:t>
            </w:r>
          </w:p>
        </w:tc>
        <w:tc>
          <w:tcPr>
            <w:tcW w:w="2410" w:type="dxa"/>
            <w:vAlign w:val="center"/>
          </w:tcPr>
          <w:p w14:paraId="39B6E2F7" w14:textId="77777777" w:rsidR="00076AEE" w:rsidRPr="00AD22F2" w:rsidRDefault="00076AEE" w:rsidP="00A57664">
            <w:pPr>
              <w:ind w:right="-1" w:firstLine="720"/>
              <w:jc w:val="center"/>
              <w:rPr>
                <w:bCs/>
              </w:rPr>
            </w:pPr>
            <w:r w:rsidRPr="00AD22F2">
              <w:rPr>
                <w:bCs/>
              </w:rPr>
              <w:t>Endriejavas</w:t>
            </w:r>
          </w:p>
        </w:tc>
        <w:tc>
          <w:tcPr>
            <w:tcW w:w="2693" w:type="dxa"/>
            <w:vAlign w:val="center"/>
          </w:tcPr>
          <w:p w14:paraId="382DFBC4" w14:textId="77777777" w:rsidR="00076AEE" w:rsidRPr="00AD22F2" w:rsidRDefault="00076AEE" w:rsidP="00A57664">
            <w:pPr>
              <w:ind w:right="-1" w:firstLine="720"/>
              <w:jc w:val="center"/>
              <w:rPr>
                <w:bCs/>
              </w:rPr>
            </w:pPr>
          </w:p>
        </w:tc>
        <w:tc>
          <w:tcPr>
            <w:tcW w:w="2835" w:type="dxa"/>
            <w:vAlign w:val="center"/>
          </w:tcPr>
          <w:p w14:paraId="57206678" w14:textId="77777777" w:rsidR="00076AEE" w:rsidRPr="00AD22F2" w:rsidRDefault="00076AEE" w:rsidP="00A57664">
            <w:pPr>
              <w:ind w:right="-1" w:firstLine="720"/>
              <w:jc w:val="center"/>
              <w:rPr>
                <w:bCs/>
              </w:rPr>
            </w:pPr>
            <w:r w:rsidRPr="00AD22F2">
              <w:rPr>
                <w:bCs/>
              </w:rPr>
              <w:t>15.48 val.</w:t>
            </w:r>
          </w:p>
        </w:tc>
      </w:tr>
    </w:tbl>
    <w:p w14:paraId="7684ACCE" w14:textId="77777777" w:rsidR="00076AEE" w:rsidRPr="00AD22F2" w:rsidRDefault="00076AEE" w:rsidP="00076AEE">
      <w:pPr>
        <w:ind w:left="780" w:right="-1"/>
        <w:rPr>
          <w:bCs/>
        </w:rPr>
      </w:pPr>
      <w:bookmarkStart w:id="40" w:name="_Hlk177635174"/>
      <w:r>
        <w:rPr>
          <w:bCs/>
        </w:rPr>
        <w:t>Pastaba: Autobusas ne mažiau 19 vietų.</w:t>
      </w:r>
    </w:p>
    <w:p w14:paraId="5AE6478E" w14:textId="77777777" w:rsidR="00076AEE" w:rsidRPr="00AD22F2" w:rsidRDefault="00076AEE" w:rsidP="00076AEE">
      <w:pPr>
        <w:numPr>
          <w:ilvl w:val="0"/>
          <w:numId w:val="13"/>
        </w:numPr>
        <w:ind w:right="-1"/>
        <w:jc w:val="both"/>
        <w:rPr>
          <w:bCs/>
        </w:rPr>
      </w:pPr>
      <w:r w:rsidRPr="00AD22F2">
        <w:rPr>
          <w:bCs/>
        </w:rPr>
        <w:t>I reiso metu važiuojama darbo dienomis iki Vedegėnų k. 8,5 km.</w:t>
      </w:r>
    </w:p>
    <w:bookmarkEnd w:id="40"/>
    <w:p w14:paraId="4F540201" w14:textId="77777777" w:rsidR="00076AEE" w:rsidRDefault="00076AEE" w:rsidP="00076AEE">
      <w:pPr>
        <w:numPr>
          <w:ilvl w:val="0"/>
          <w:numId w:val="13"/>
        </w:numPr>
        <w:ind w:right="-1"/>
        <w:jc w:val="both"/>
        <w:rPr>
          <w:bCs/>
        </w:rPr>
      </w:pPr>
      <w:r w:rsidRPr="00AD22F2">
        <w:rPr>
          <w:bCs/>
        </w:rPr>
        <w:t>II reiso metu važiuojama darbo dienomis iki Endriejavo 14,8 km.</w:t>
      </w:r>
    </w:p>
    <w:p w14:paraId="64DDBE06" w14:textId="77777777" w:rsidR="00076AEE" w:rsidRPr="00AD22F2" w:rsidRDefault="00076AEE" w:rsidP="00076AEE">
      <w:pPr>
        <w:ind w:right="-1"/>
        <w:jc w:val="both"/>
        <w:rPr>
          <w:b/>
        </w:rPr>
      </w:pPr>
    </w:p>
    <w:tbl>
      <w:tblPr>
        <w:tblStyle w:val="Lentelstinklelis1"/>
        <w:tblW w:w="9634" w:type="dxa"/>
        <w:tblLook w:val="04A0" w:firstRow="1" w:lastRow="0" w:firstColumn="1" w:lastColumn="0" w:noHBand="0" w:noVBand="1"/>
      </w:tblPr>
      <w:tblGrid>
        <w:gridCol w:w="1696"/>
        <w:gridCol w:w="2410"/>
        <w:gridCol w:w="2693"/>
        <w:gridCol w:w="2835"/>
      </w:tblGrid>
      <w:tr w:rsidR="00076AEE" w:rsidRPr="00AD22F2" w14:paraId="23373C21" w14:textId="77777777" w:rsidTr="00A57664">
        <w:tc>
          <w:tcPr>
            <w:tcW w:w="9634" w:type="dxa"/>
            <w:gridSpan w:val="4"/>
            <w:vAlign w:val="center"/>
          </w:tcPr>
          <w:p w14:paraId="29CFC7F8" w14:textId="77777777" w:rsidR="00076AEE" w:rsidRPr="00AD22F2" w:rsidRDefault="00076AEE" w:rsidP="00A57664">
            <w:pPr>
              <w:ind w:right="-1" w:firstLine="720"/>
              <w:jc w:val="center"/>
              <w:rPr>
                <w:b/>
              </w:rPr>
            </w:pPr>
            <w:r w:rsidRPr="00AD22F2">
              <w:rPr>
                <w:b/>
              </w:rPr>
              <w:t>Išvykimas į Rietavą</w:t>
            </w:r>
          </w:p>
        </w:tc>
      </w:tr>
      <w:tr w:rsidR="00076AEE" w:rsidRPr="00AD22F2" w14:paraId="5EEABF33" w14:textId="77777777" w:rsidTr="00A57664">
        <w:tc>
          <w:tcPr>
            <w:tcW w:w="1696" w:type="dxa"/>
            <w:vMerge w:val="restart"/>
            <w:vAlign w:val="center"/>
          </w:tcPr>
          <w:p w14:paraId="190A78F6"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41CF26F8" w14:textId="77777777" w:rsidR="00076AEE" w:rsidRPr="00AD22F2" w:rsidRDefault="00076AEE" w:rsidP="00A57664">
            <w:pPr>
              <w:ind w:right="-1" w:firstLine="720"/>
              <w:jc w:val="center"/>
              <w:rPr>
                <w:bCs/>
              </w:rPr>
            </w:pPr>
            <w:r w:rsidRPr="00AD22F2">
              <w:rPr>
                <w:bCs/>
              </w:rPr>
              <w:t>Stotelės pavadinimas</w:t>
            </w:r>
          </w:p>
        </w:tc>
        <w:tc>
          <w:tcPr>
            <w:tcW w:w="5528" w:type="dxa"/>
            <w:gridSpan w:val="2"/>
            <w:vAlign w:val="center"/>
          </w:tcPr>
          <w:p w14:paraId="4316DB60" w14:textId="77777777" w:rsidR="00076AEE" w:rsidRPr="00AD22F2" w:rsidRDefault="00076AEE" w:rsidP="00A57664">
            <w:pPr>
              <w:ind w:right="-1" w:firstLine="720"/>
              <w:jc w:val="center"/>
              <w:rPr>
                <w:bCs/>
              </w:rPr>
            </w:pPr>
            <w:r w:rsidRPr="00AD22F2">
              <w:rPr>
                <w:bCs/>
              </w:rPr>
              <w:t>Reiso numeris</w:t>
            </w:r>
          </w:p>
        </w:tc>
      </w:tr>
      <w:tr w:rsidR="00076AEE" w:rsidRPr="00AD22F2" w14:paraId="398E1FFB" w14:textId="77777777" w:rsidTr="00A57664">
        <w:trPr>
          <w:trHeight w:val="276"/>
        </w:trPr>
        <w:tc>
          <w:tcPr>
            <w:tcW w:w="1696" w:type="dxa"/>
            <w:vMerge/>
            <w:vAlign w:val="center"/>
          </w:tcPr>
          <w:p w14:paraId="6EB5F2BF" w14:textId="77777777" w:rsidR="00076AEE" w:rsidRPr="00AD22F2" w:rsidRDefault="00076AEE" w:rsidP="00A57664">
            <w:pPr>
              <w:ind w:right="-1" w:firstLine="720"/>
              <w:jc w:val="center"/>
              <w:rPr>
                <w:bCs/>
              </w:rPr>
            </w:pPr>
          </w:p>
        </w:tc>
        <w:tc>
          <w:tcPr>
            <w:tcW w:w="2410" w:type="dxa"/>
            <w:vMerge/>
            <w:vAlign w:val="center"/>
          </w:tcPr>
          <w:p w14:paraId="552E86D1" w14:textId="77777777" w:rsidR="00076AEE" w:rsidRPr="00AD22F2" w:rsidRDefault="00076AEE" w:rsidP="00A57664">
            <w:pPr>
              <w:ind w:right="-1" w:firstLine="720"/>
              <w:jc w:val="center"/>
              <w:rPr>
                <w:bCs/>
              </w:rPr>
            </w:pPr>
          </w:p>
        </w:tc>
        <w:tc>
          <w:tcPr>
            <w:tcW w:w="2693" w:type="dxa"/>
            <w:vAlign w:val="center"/>
          </w:tcPr>
          <w:p w14:paraId="74F6DC76" w14:textId="77777777" w:rsidR="00076AEE" w:rsidRPr="00AD22F2" w:rsidRDefault="00076AEE" w:rsidP="00A57664">
            <w:pPr>
              <w:ind w:right="-1" w:firstLine="720"/>
              <w:jc w:val="both"/>
              <w:rPr>
                <w:bCs/>
              </w:rPr>
            </w:pPr>
            <w:r w:rsidRPr="00AD22F2">
              <w:rPr>
                <w:bCs/>
              </w:rPr>
              <w:t>I reisas (d. d.)</w:t>
            </w:r>
          </w:p>
        </w:tc>
        <w:tc>
          <w:tcPr>
            <w:tcW w:w="2835" w:type="dxa"/>
            <w:vAlign w:val="center"/>
          </w:tcPr>
          <w:p w14:paraId="3D748138" w14:textId="77777777" w:rsidR="00076AEE" w:rsidRPr="00AD22F2" w:rsidRDefault="00076AEE" w:rsidP="00A57664">
            <w:pPr>
              <w:ind w:right="-1" w:firstLine="720"/>
              <w:jc w:val="center"/>
              <w:rPr>
                <w:bCs/>
              </w:rPr>
            </w:pPr>
            <w:r w:rsidRPr="00AD22F2">
              <w:rPr>
                <w:bCs/>
              </w:rPr>
              <w:t>II reisas (d. d)</w:t>
            </w:r>
          </w:p>
        </w:tc>
      </w:tr>
      <w:tr w:rsidR="00076AEE" w:rsidRPr="00AD22F2" w14:paraId="4F672457" w14:textId="77777777" w:rsidTr="00A57664">
        <w:tc>
          <w:tcPr>
            <w:tcW w:w="1696" w:type="dxa"/>
            <w:vMerge w:val="restart"/>
            <w:vAlign w:val="center"/>
          </w:tcPr>
          <w:p w14:paraId="1C6DA379" w14:textId="77777777" w:rsidR="00076AEE" w:rsidRDefault="00076AEE" w:rsidP="00A57664">
            <w:pPr>
              <w:ind w:right="-1" w:firstLine="720"/>
              <w:rPr>
                <w:bCs/>
              </w:rPr>
            </w:pPr>
            <w:r>
              <w:rPr>
                <w:bCs/>
              </w:rPr>
              <w:t>14,8</w:t>
            </w:r>
          </w:p>
          <w:p w14:paraId="352510C8" w14:textId="77777777" w:rsidR="00076AEE" w:rsidRDefault="00076AEE" w:rsidP="00A57664">
            <w:pPr>
              <w:ind w:right="-1" w:firstLine="720"/>
              <w:rPr>
                <w:bCs/>
              </w:rPr>
            </w:pPr>
            <w:r>
              <w:rPr>
                <w:bCs/>
              </w:rPr>
              <w:t>8,5</w:t>
            </w:r>
          </w:p>
          <w:p w14:paraId="6A01887E" w14:textId="77777777" w:rsidR="00076AEE" w:rsidRPr="00AD22F2" w:rsidRDefault="00076AEE" w:rsidP="00A57664">
            <w:pPr>
              <w:ind w:right="-1"/>
              <w:rPr>
                <w:bCs/>
              </w:rPr>
            </w:pPr>
          </w:p>
        </w:tc>
        <w:tc>
          <w:tcPr>
            <w:tcW w:w="2410" w:type="dxa"/>
            <w:vAlign w:val="center"/>
          </w:tcPr>
          <w:p w14:paraId="57DE40AF" w14:textId="77777777" w:rsidR="00076AEE" w:rsidRPr="00AD22F2" w:rsidRDefault="00076AEE" w:rsidP="00A57664">
            <w:pPr>
              <w:ind w:right="-1" w:firstLine="720"/>
              <w:jc w:val="center"/>
              <w:rPr>
                <w:bCs/>
              </w:rPr>
            </w:pPr>
            <w:r w:rsidRPr="00AD22F2">
              <w:rPr>
                <w:bCs/>
              </w:rPr>
              <w:t>Endriejavas</w:t>
            </w:r>
          </w:p>
        </w:tc>
        <w:tc>
          <w:tcPr>
            <w:tcW w:w="2693" w:type="dxa"/>
            <w:vAlign w:val="center"/>
          </w:tcPr>
          <w:p w14:paraId="04645D88" w14:textId="77777777" w:rsidR="00076AEE" w:rsidRPr="00AD22F2" w:rsidRDefault="00076AEE" w:rsidP="00A57664">
            <w:pPr>
              <w:ind w:right="-1" w:firstLine="720"/>
              <w:jc w:val="center"/>
              <w:rPr>
                <w:bCs/>
              </w:rPr>
            </w:pPr>
          </w:p>
        </w:tc>
        <w:tc>
          <w:tcPr>
            <w:tcW w:w="2835" w:type="dxa"/>
            <w:vAlign w:val="center"/>
          </w:tcPr>
          <w:p w14:paraId="1964E9B9" w14:textId="77777777" w:rsidR="00076AEE" w:rsidRPr="00AD22F2" w:rsidRDefault="00076AEE" w:rsidP="00A57664">
            <w:pPr>
              <w:ind w:right="-1" w:firstLine="720"/>
              <w:jc w:val="center"/>
              <w:rPr>
                <w:bCs/>
              </w:rPr>
            </w:pPr>
            <w:r w:rsidRPr="00AD22F2">
              <w:rPr>
                <w:bCs/>
              </w:rPr>
              <w:t>15.48 val.</w:t>
            </w:r>
          </w:p>
        </w:tc>
      </w:tr>
      <w:tr w:rsidR="00076AEE" w:rsidRPr="00AD22F2" w14:paraId="702CEBB8" w14:textId="77777777" w:rsidTr="00A57664">
        <w:tc>
          <w:tcPr>
            <w:tcW w:w="1696" w:type="dxa"/>
            <w:vMerge/>
            <w:vAlign w:val="center"/>
          </w:tcPr>
          <w:p w14:paraId="42E9F80B" w14:textId="77777777" w:rsidR="00076AEE" w:rsidRPr="00AD22F2" w:rsidRDefault="00076AEE" w:rsidP="00A57664">
            <w:pPr>
              <w:ind w:right="-1" w:firstLine="720"/>
              <w:jc w:val="center"/>
              <w:rPr>
                <w:bCs/>
              </w:rPr>
            </w:pPr>
          </w:p>
        </w:tc>
        <w:tc>
          <w:tcPr>
            <w:tcW w:w="2410" w:type="dxa"/>
            <w:vAlign w:val="center"/>
          </w:tcPr>
          <w:p w14:paraId="24DDA10E" w14:textId="77777777" w:rsidR="00076AEE" w:rsidRPr="00AD22F2" w:rsidRDefault="00076AEE" w:rsidP="00A57664">
            <w:pPr>
              <w:ind w:right="-1" w:firstLine="720"/>
              <w:jc w:val="center"/>
              <w:rPr>
                <w:bCs/>
              </w:rPr>
            </w:pPr>
            <w:r w:rsidRPr="00AD22F2">
              <w:rPr>
                <w:bCs/>
              </w:rPr>
              <w:t>Vedegėnai</w:t>
            </w:r>
          </w:p>
        </w:tc>
        <w:tc>
          <w:tcPr>
            <w:tcW w:w="2693" w:type="dxa"/>
            <w:vAlign w:val="center"/>
          </w:tcPr>
          <w:p w14:paraId="65784E81" w14:textId="77777777" w:rsidR="00076AEE" w:rsidRPr="00AD22F2" w:rsidRDefault="00076AEE" w:rsidP="00A57664">
            <w:pPr>
              <w:ind w:right="-1" w:firstLine="720"/>
              <w:jc w:val="center"/>
              <w:rPr>
                <w:bCs/>
              </w:rPr>
            </w:pPr>
            <w:r w:rsidRPr="00AD22F2">
              <w:rPr>
                <w:bCs/>
              </w:rPr>
              <w:t>7.40 val.</w:t>
            </w:r>
          </w:p>
        </w:tc>
        <w:tc>
          <w:tcPr>
            <w:tcW w:w="2835" w:type="dxa"/>
            <w:vAlign w:val="center"/>
          </w:tcPr>
          <w:p w14:paraId="5368A273" w14:textId="77777777" w:rsidR="00076AEE" w:rsidRPr="00AD22F2" w:rsidRDefault="00076AEE" w:rsidP="00A57664">
            <w:pPr>
              <w:ind w:right="-1" w:firstLine="720"/>
              <w:jc w:val="center"/>
              <w:rPr>
                <w:bCs/>
              </w:rPr>
            </w:pPr>
            <w:r w:rsidRPr="00AD22F2">
              <w:rPr>
                <w:bCs/>
              </w:rPr>
              <w:t>15.54 val.</w:t>
            </w:r>
          </w:p>
        </w:tc>
      </w:tr>
      <w:tr w:rsidR="00076AEE" w:rsidRPr="00AD22F2" w14:paraId="0424DB8D" w14:textId="77777777" w:rsidTr="00A57664">
        <w:tc>
          <w:tcPr>
            <w:tcW w:w="1696" w:type="dxa"/>
            <w:vMerge/>
            <w:vAlign w:val="center"/>
          </w:tcPr>
          <w:p w14:paraId="065BD8CD" w14:textId="77777777" w:rsidR="00076AEE" w:rsidRPr="00AD22F2" w:rsidRDefault="00076AEE" w:rsidP="00A57664">
            <w:pPr>
              <w:ind w:right="-1" w:firstLine="720"/>
              <w:jc w:val="center"/>
              <w:rPr>
                <w:bCs/>
              </w:rPr>
            </w:pPr>
          </w:p>
        </w:tc>
        <w:tc>
          <w:tcPr>
            <w:tcW w:w="2410" w:type="dxa"/>
            <w:vAlign w:val="center"/>
          </w:tcPr>
          <w:p w14:paraId="0C98D3C4" w14:textId="77777777" w:rsidR="00076AEE" w:rsidRPr="00AD22F2" w:rsidRDefault="00076AEE" w:rsidP="00A57664">
            <w:pPr>
              <w:ind w:right="-1" w:firstLine="720"/>
              <w:jc w:val="center"/>
              <w:rPr>
                <w:bCs/>
              </w:rPr>
            </w:pPr>
            <w:r w:rsidRPr="00AD22F2">
              <w:rPr>
                <w:bCs/>
              </w:rPr>
              <w:t>Girdvainiai</w:t>
            </w:r>
          </w:p>
        </w:tc>
        <w:tc>
          <w:tcPr>
            <w:tcW w:w="2693" w:type="dxa"/>
            <w:vAlign w:val="center"/>
          </w:tcPr>
          <w:p w14:paraId="5E00CEE2" w14:textId="77777777" w:rsidR="00076AEE" w:rsidRPr="00AD22F2" w:rsidRDefault="00076AEE" w:rsidP="00A57664">
            <w:pPr>
              <w:ind w:right="-1" w:firstLine="720"/>
              <w:jc w:val="center"/>
              <w:rPr>
                <w:bCs/>
              </w:rPr>
            </w:pPr>
            <w:r w:rsidRPr="00AD22F2">
              <w:rPr>
                <w:bCs/>
              </w:rPr>
              <w:t>7.45 val.</w:t>
            </w:r>
          </w:p>
        </w:tc>
        <w:tc>
          <w:tcPr>
            <w:tcW w:w="2835" w:type="dxa"/>
            <w:vAlign w:val="center"/>
          </w:tcPr>
          <w:p w14:paraId="600D9548" w14:textId="77777777" w:rsidR="00076AEE" w:rsidRPr="00AD22F2" w:rsidRDefault="00076AEE" w:rsidP="00A57664">
            <w:pPr>
              <w:ind w:right="-1" w:firstLine="720"/>
              <w:jc w:val="center"/>
              <w:rPr>
                <w:bCs/>
              </w:rPr>
            </w:pPr>
            <w:r w:rsidRPr="00AD22F2">
              <w:rPr>
                <w:bCs/>
              </w:rPr>
              <w:t>15.56 val.</w:t>
            </w:r>
          </w:p>
        </w:tc>
      </w:tr>
      <w:tr w:rsidR="00076AEE" w:rsidRPr="00AD22F2" w14:paraId="78A043EA" w14:textId="77777777" w:rsidTr="00A57664">
        <w:tc>
          <w:tcPr>
            <w:tcW w:w="1696" w:type="dxa"/>
            <w:vMerge/>
            <w:vAlign w:val="center"/>
          </w:tcPr>
          <w:p w14:paraId="15077562" w14:textId="77777777" w:rsidR="00076AEE" w:rsidRPr="00AD22F2" w:rsidRDefault="00076AEE" w:rsidP="00A57664">
            <w:pPr>
              <w:ind w:right="-1" w:firstLine="720"/>
              <w:jc w:val="center"/>
              <w:rPr>
                <w:bCs/>
              </w:rPr>
            </w:pPr>
          </w:p>
        </w:tc>
        <w:tc>
          <w:tcPr>
            <w:tcW w:w="2410" w:type="dxa"/>
            <w:vAlign w:val="center"/>
          </w:tcPr>
          <w:p w14:paraId="5A2EFD2D" w14:textId="77777777" w:rsidR="00076AEE" w:rsidRPr="00AD22F2" w:rsidRDefault="00076AEE" w:rsidP="00A57664">
            <w:pPr>
              <w:ind w:right="-1" w:firstLine="720"/>
              <w:jc w:val="center"/>
              <w:rPr>
                <w:bCs/>
              </w:rPr>
            </w:pPr>
            <w:r w:rsidRPr="00AD22F2">
              <w:rPr>
                <w:bCs/>
              </w:rPr>
              <w:t>Jaupėnai</w:t>
            </w:r>
          </w:p>
        </w:tc>
        <w:tc>
          <w:tcPr>
            <w:tcW w:w="2693" w:type="dxa"/>
            <w:vAlign w:val="center"/>
          </w:tcPr>
          <w:p w14:paraId="57B3999D" w14:textId="77777777" w:rsidR="00076AEE" w:rsidRPr="00AD22F2" w:rsidRDefault="00076AEE" w:rsidP="00A57664">
            <w:pPr>
              <w:ind w:right="-1" w:firstLine="720"/>
              <w:jc w:val="center"/>
              <w:rPr>
                <w:bCs/>
              </w:rPr>
            </w:pPr>
            <w:r w:rsidRPr="00AD22F2">
              <w:rPr>
                <w:bCs/>
              </w:rPr>
              <w:t>7.45 val.</w:t>
            </w:r>
          </w:p>
        </w:tc>
        <w:tc>
          <w:tcPr>
            <w:tcW w:w="2835" w:type="dxa"/>
            <w:vAlign w:val="center"/>
          </w:tcPr>
          <w:p w14:paraId="2018F5F4" w14:textId="77777777" w:rsidR="00076AEE" w:rsidRPr="00AD22F2" w:rsidRDefault="00076AEE" w:rsidP="00A57664">
            <w:pPr>
              <w:ind w:right="-1" w:firstLine="720"/>
              <w:jc w:val="center"/>
              <w:rPr>
                <w:bCs/>
              </w:rPr>
            </w:pPr>
            <w:r w:rsidRPr="00AD22F2">
              <w:rPr>
                <w:bCs/>
              </w:rPr>
              <w:t>16.01 val.</w:t>
            </w:r>
          </w:p>
        </w:tc>
      </w:tr>
      <w:tr w:rsidR="00076AEE" w:rsidRPr="00AD22F2" w14:paraId="55166BAE" w14:textId="77777777" w:rsidTr="00A57664">
        <w:tc>
          <w:tcPr>
            <w:tcW w:w="1696" w:type="dxa"/>
            <w:vMerge/>
            <w:vAlign w:val="center"/>
          </w:tcPr>
          <w:p w14:paraId="375A63A4" w14:textId="77777777" w:rsidR="00076AEE" w:rsidRPr="00AD22F2" w:rsidRDefault="00076AEE" w:rsidP="00A57664">
            <w:pPr>
              <w:ind w:right="-1" w:firstLine="720"/>
              <w:jc w:val="center"/>
              <w:rPr>
                <w:bCs/>
              </w:rPr>
            </w:pPr>
          </w:p>
        </w:tc>
        <w:tc>
          <w:tcPr>
            <w:tcW w:w="2410" w:type="dxa"/>
            <w:vAlign w:val="center"/>
          </w:tcPr>
          <w:p w14:paraId="21AD5954" w14:textId="77777777" w:rsidR="00076AEE" w:rsidRPr="00AD22F2" w:rsidRDefault="00076AEE" w:rsidP="00A57664">
            <w:pPr>
              <w:ind w:right="-1" w:firstLine="720"/>
              <w:jc w:val="center"/>
              <w:rPr>
                <w:bCs/>
              </w:rPr>
            </w:pPr>
            <w:r w:rsidRPr="00AD22F2">
              <w:rPr>
                <w:bCs/>
              </w:rPr>
              <w:t>Rietavas</w:t>
            </w:r>
          </w:p>
        </w:tc>
        <w:tc>
          <w:tcPr>
            <w:tcW w:w="2693" w:type="dxa"/>
            <w:vAlign w:val="center"/>
          </w:tcPr>
          <w:p w14:paraId="1248C1B0" w14:textId="77777777" w:rsidR="00076AEE" w:rsidRPr="00AD22F2" w:rsidRDefault="00076AEE" w:rsidP="00A57664">
            <w:pPr>
              <w:ind w:right="-1" w:firstLine="720"/>
              <w:jc w:val="center"/>
              <w:rPr>
                <w:bCs/>
              </w:rPr>
            </w:pPr>
            <w:r w:rsidRPr="00AD22F2">
              <w:rPr>
                <w:bCs/>
              </w:rPr>
              <w:t>7.50 val.</w:t>
            </w:r>
          </w:p>
        </w:tc>
        <w:tc>
          <w:tcPr>
            <w:tcW w:w="2835" w:type="dxa"/>
            <w:vAlign w:val="center"/>
          </w:tcPr>
          <w:p w14:paraId="0C3B2C12" w14:textId="77777777" w:rsidR="00076AEE" w:rsidRPr="00AD22F2" w:rsidRDefault="00076AEE" w:rsidP="00A57664">
            <w:pPr>
              <w:ind w:right="-1" w:firstLine="720"/>
              <w:jc w:val="center"/>
              <w:rPr>
                <w:bCs/>
              </w:rPr>
            </w:pPr>
            <w:r w:rsidRPr="00AD22F2">
              <w:rPr>
                <w:bCs/>
              </w:rPr>
              <w:t>16.06 val.</w:t>
            </w:r>
          </w:p>
        </w:tc>
      </w:tr>
    </w:tbl>
    <w:p w14:paraId="582DD471" w14:textId="77777777" w:rsidR="00076AEE" w:rsidRPr="00AD22F2" w:rsidRDefault="00076AEE" w:rsidP="00076AEE">
      <w:pPr>
        <w:ind w:left="780" w:right="-1"/>
        <w:rPr>
          <w:bCs/>
        </w:rPr>
      </w:pPr>
      <w:r>
        <w:rPr>
          <w:bCs/>
        </w:rPr>
        <w:t>Pastaba: Autobusas ne mažiau 19 vietų.</w:t>
      </w:r>
    </w:p>
    <w:p w14:paraId="713BD1E8" w14:textId="77777777" w:rsidR="00076AEE" w:rsidRPr="00AD22F2" w:rsidRDefault="00076AEE" w:rsidP="00076AEE">
      <w:pPr>
        <w:numPr>
          <w:ilvl w:val="0"/>
          <w:numId w:val="13"/>
        </w:numPr>
        <w:ind w:right="-1"/>
        <w:jc w:val="both"/>
        <w:rPr>
          <w:bCs/>
        </w:rPr>
      </w:pPr>
      <w:r w:rsidRPr="00AD22F2">
        <w:rPr>
          <w:bCs/>
        </w:rPr>
        <w:t xml:space="preserve">2 reisai per dieną  darbo dienomis išskyrus moksleivių atostogų metu </w:t>
      </w:r>
      <w:bookmarkStart w:id="41" w:name="_Hlk177475265"/>
    </w:p>
    <w:bookmarkEnd w:id="41"/>
    <w:p w14:paraId="1EF0AFD6" w14:textId="77777777" w:rsidR="00076AEE" w:rsidRDefault="00076AEE" w:rsidP="00076AEE">
      <w:pPr>
        <w:ind w:left="780" w:right="-1"/>
        <w:rPr>
          <w:bCs/>
        </w:rPr>
      </w:pPr>
    </w:p>
    <w:p w14:paraId="6E0CB6D5" w14:textId="77777777" w:rsidR="00066ED2" w:rsidRDefault="00066ED2" w:rsidP="00076AEE">
      <w:pPr>
        <w:ind w:left="780" w:right="-1"/>
        <w:rPr>
          <w:bCs/>
        </w:rPr>
      </w:pPr>
    </w:p>
    <w:p w14:paraId="38567A65" w14:textId="77777777" w:rsidR="00066ED2" w:rsidRPr="00AD22F2" w:rsidRDefault="00066ED2" w:rsidP="00076AEE">
      <w:pPr>
        <w:ind w:left="780" w:right="-1"/>
        <w:rPr>
          <w:bCs/>
        </w:rPr>
      </w:pPr>
    </w:p>
    <w:p w14:paraId="129676A4" w14:textId="77777777" w:rsidR="00076AEE" w:rsidRPr="00AD22F2" w:rsidRDefault="00076AEE" w:rsidP="00076AEE">
      <w:pPr>
        <w:numPr>
          <w:ilvl w:val="0"/>
          <w:numId w:val="12"/>
        </w:numPr>
        <w:tabs>
          <w:tab w:val="left" w:pos="993"/>
        </w:tabs>
        <w:spacing w:after="200" w:line="276" w:lineRule="auto"/>
        <w:ind w:right="-1" w:hanging="11"/>
        <w:contextualSpacing/>
        <w:jc w:val="both"/>
        <w:rPr>
          <w:rFonts w:eastAsia="Calibri"/>
          <w:b/>
          <w:lang w:val="en-US"/>
        </w:rPr>
      </w:pPr>
      <w:r w:rsidRPr="00AD22F2">
        <w:rPr>
          <w:rFonts w:eastAsia="Calibri"/>
          <w:b/>
          <w:lang w:val="en-US"/>
        </w:rPr>
        <w:t>Maršrutas: Rietavas–</w:t>
      </w:r>
      <w:r>
        <w:rPr>
          <w:rFonts w:eastAsia="Calibri"/>
          <w:b/>
          <w:lang w:val="en-US"/>
        </w:rPr>
        <w:t>Užupiai-</w:t>
      </w:r>
      <w:r w:rsidRPr="00AD22F2">
        <w:rPr>
          <w:rFonts w:eastAsia="Calibri"/>
          <w:b/>
          <w:lang w:val="en-US"/>
        </w:rPr>
        <w:t xml:space="preserve">Jankaičiai–Rietavas  </w:t>
      </w:r>
    </w:p>
    <w:tbl>
      <w:tblPr>
        <w:tblStyle w:val="Lentelstinklelis1"/>
        <w:tblW w:w="9634" w:type="dxa"/>
        <w:tblLook w:val="04A0" w:firstRow="1" w:lastRow="0" w:firstColumn="1" w:lastColumn="0" w:noHBand="0" w:noVBand="1"/>
      </w:tblPr>
      <w:tblGrid>
        <w:gridCol w:w="1696"/>
        <w:gridCol w:w="2410"/>
        <w:gridCol w:w="2835"/>
        <w:gridCol w:w="2693"/>
      </w:tblGrid>
      <w:tr w:rsidR="00076AEE" w:rsidRPr="00AD22F2" w14:paraId="3A751874" w14:textId="77777777" w:rsidTr="00A57664">
        <w:tc>
          <w:tcPr>
            <w:tcW w:w="9634" w:type="dxa"/>
            <w:gridSpan w:val="4"/>
            <w:vAlign w:val="center"/>
          </w:tcPr>
          <w:p w14:paraId="31523983" w14:textId="77777777" w:rsidR="00076AEE" w:rsidRPr="00AD22F2" w:rsidRDefault="00076AEE" w:rsidP="00A57664">
            <w:pPr>
              <w:ind w:right="-1" w:firstLine="720"/>
              <w:jc w:val="center"/>
              <w:rPr>
                <w:b/>
              </w:rPr>
            </w:pPr>
            <w:r w:rsidRPr="00AD22F2">
              <w:rPr>
                <w:b/>
              </w:rPr>
              <w:t>Išvykimas į Jankaičius</w:t>
            </w:r>
          </w:p>
        </w:tc>
      </w:tr>
      <w:tr w:rsidR="00076AEE" w:rsidRPr="00AD22F2" w14:paraId="4C2FE46C" w14:textId="77777777" w:rsidTr="00A57664">
        <w:tc>
          <w:tcPr>
            <w:tcW w:w="1696" w:type="dxa"/>
            <w:vMerge w:val="restart"/>
            <w:vAlign w:val="center"/>
          </w:tcPr>
          <w:p w14:paraId="3937E705"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30A66C3B" w14:textId="77777777" w:rsidR="00076AEE" w:rsidRPr="00AD22F2" w:rsidRDefault="00076AEE" w:rsidP="00A57664">
            <w:pPr>
              <w:ind w:right="-1" w:firstLine="720"/>
              <w:jc w:val="center"/>
              <w:rPr>
                <w:bCs/>
              </w:rPr>
            </w:pPr>
            <w:r w:rsidRPr="00AD22F2">
              <w:rPr>
                <w:bCs/>
              </w:rPr>
              <w:t>Stotelės pavadinimas</w:t>
            </w:r>
          </w:p>
        </w:tc>
        <w:tc>
          <w:tcPr>
            <w:tcW w:w="5528" w:type="dxa"/>
            <w:gridSpan w:val="2"/>
            <w:vAlign w:val="center"/>
          </w:tcPr>
          <w:p w14:paraId="7B92DCDC" w14:textId="77777777" w:rsidR="00076AEE" w:rsidRPr="00AD22F2" w:rsidRDefault="00076AEE" w:rsidP="00A57664">
            <w:pPr>
              <w:ind w:right="-1" w:firstLine="720"/>
              <w:jc w:val="center"/>
              <w:rPr>
                <w:bCs/>
              </w:rPr>
            </w:pPr>
            <w:r w:rsidRPr="00AD22F2">
              <w:rPr>
                <w:bCs/>
              </w:rPr>
              <w:t>Reiso numeris</w:t>
            </w:r>
          </w:p>
        </w:tc>
      </w:tr>
      <w:tr w:rsidR="00076AEE" w:rsidRPr="00AD22F2" w14:paraId="389737E1" w14:textId="77777777" w:rsidTr="00A57664">
        <w:trPr>
          <w:trHeight w:val="276"/>
        </w:trPr>
        <w:tc>
          <w:tcPr>
            <w:tcW w:w="1696" w:type="dxa"/>
            <w:vMerge/>
            <w:vAlign w:val="center"/>
          </w:tcPr>
          <w:p w14:paraId="645AF0DA" w14:textId="77777777" w:rsidR="00076AEE" w:rsidRPr="00AD22F2" w:rsidRDefault="00076AEE" w:rsidP="00A57664">
            <w:pPr>
              <w:ind w:right="-1" w:firstLine="720"/>
              <w:jc w:val="center"/>
              <w:rPr>
                <w:bCs/>
              </w:rPr>
            </w:pPr>
          </w:p>
        </w:tc>
        <w:tc>
          <w:tcPr>
            <w:tcW w:w="2410" w:type="dxa"/>
            <w:vMerge/>
            <w:vAlign w:val="center"/>
          </w:tcPr>
          <w:p w14:paraId="0FD6D16F" w14:textId="77777777" w:rsidR="00076AEE" w:rsidRPr="00AD22F2" w:rsidRDefault="00076AEE" w:rsidP="00A57664">
            <w:pPr>
              <w:ind w:right="-1" w:firstLine="720"/>
              <w:jc w:val="center"/>
              <w:rPr>
                <w:bCs/>
              </w:rPr>
            </w:pPr>
          </w:p>
        </w:tc>
        <w:tc>
          <w:tcPr>
            <w:tcW w:w="2835" w:type="dxa"/>
            <w:vMerge w:val="restart"/>
            <w:vAlign w:val="center"/>
          </w:tcPr>
          <w:p w14:paraId="3F2D5AED" w14:textId="77777777" w:rsidR="00076AEE" w:rsidRPr="00AD22F2" w:rsidRDefault="00076AEE" w:rsidP="00A57664">
            <w:pPr>
              <w:ind w:right="-1" w:firstLine="720"/>
              <w:jc w:val="center"/>
              <w:rPr>
                <w:bCs/>
              </w:rPr>
            </w:pPr>
            <w:r w:rsidRPr="00AD22F2">
              <w:rPr>
                <w:bCs/>
              </w:rPr>
              <w:t>I reisas</w:t>
            </w:r>
          </w:p>
          <w:p w14:paraId="4A061A80" w14:textId="77777777" w:rsidR="00076AEE" w:rsidRPr="00AD22F2" w:rsidRDefault="00076AEE" w:rsidP="00A57664">
            <w:pPr>
              <w:ind w:right="-1" w:firstLine="720"/>
              <w:jc w:val="center"/>
              <w:rPr>
                <w:bCs/>
              </w:rPr>
            </w:pPr>
            <w:r w:rsidRPr="00AD22F2">
              <w:rPr>
                <w:bCs/>
              </w:rPr>
              <w:t>(d. d.)</w:t>
            </w:r>
          </w:p>
        </w:tc>
        <w:tc>
          <w:tcPr>
            <w:tcW w:w="2693" w:type="dxa"/>
            <w:vMerge w:val="restart"/>
            <w:vAlign w:val="center"/>
          </w:tcPr>
          <w:p w14:paraId="6733899F" w14:textId="77777777" w:rsidR="00076AEE" w:rsidRPr="00AD22F2" w:rsidRDefault="00076AEE" w:rsidP="00A57664">
            <w:pPr>
              <w:ind w:right="-1" w:firstLine="720"/>
              <w:jc w:val="center"/>
              <w:rPr>
                <w:bCs/>
              </w:rPr>
            </w:pPr>
            <w:r w:rsidRPr="00AD22F2">
              <w:rPr>
                <w:bCs/>
              </w:rPr>
              <w:t>II reisas</w:t>
            </w:r>
          </w:p>
          <w:p w14:paraId="3F3392E5" w14:textId="77777777" w:rsidR="00076AEE" w:rsidRPr="00AD22F2" w:rsidRDefault="00076AEE" w:rsidP="00A57664">
            <w:pPr>
              <w:ind w:right="-1" w:firstLine="720"/>
              <w:jc w:val="center"/>
              <w:rPr>
                <w:bCs/>
              </w:rPr>
            </w:pPr>
            <w:r w:rsidRPr="00AD22F2">
              <w:rPr>
                <w:bCs/>
              </w:rPr>
              <w:t>(d. d.)</w:t>
            </w:r>
          </w:p>
        </w:tc>
      </w:tr>
      <w:tr w:rsidR="00076AEE" w:rsidRPr="00AD22F2" w14:paraId="1EED9B99" w14:textId="77777777" w:rsidTr="00A57664">
        <w:tc>
          <w:tcPr>
            <w:tcW w:w="1696" w:type="dxa"/>
            <w:vMerge w:val="restart"/>
            <w:vAlign w:val="center"/>
          </w:tcPr>
          <w:p w14:paraId="1C4780AB" w14:textId="77777777" w:rsidR="00076AEE" w:rsidRPr="00AD22F2" w:rsidRDefault="00076AEE" w:rsidP="00A57664">
            <w:pPr>
              <w:ind w:right="-1" w:firstLine="720"/>
              <w:jc w:val="center"/>
              <w:rPr>
                <w:bCs/>
              </w:rPr>
            </w:pPr>
            <w:r w:rsidRPr="00AD22F2">
              <w:rPr>
                <w:bCs/>
              </w:rPr>
              <w:t>11,3</w:t>
            </w:r>
          </w:p>
        </w:tc>
        <w:tc>
          <w:tcPr>
            <w:tcW w:w="2410" w:type="dxa"/>
            <w:vAlign w:val="center"/>
          </w:tcPr>
          <w:p w14:paraId="7E1FCFFF" w14:textId="77777777" w:rsidR="00076AEE" w:rsidRPr="00AD22F2" w:rsidRDefault="00076AEE" w:rsidP="00A57664">
            <w:pPr>
              <w:ind w:right="-1" w:firstLine="720"/>
              <w:jc w:val="center"/>
              <w:rPr>
                <w:b/>
              </w:rPr>
            </w:pPr>
          </w:p>
        </w:tc>
        <w:tc>
          <w:tcPr>
            <w:tcW w:w="2835" w:type="dxa"/>
            <w:vMerge/>
            <w:vAlign w:val="center"/>
          </w:tcPr>
          <w:p w14:paraId="257B6C77" w14:textId="77777777" w:rsidR="00076AEE" w:rsidRPr="00AD22F2" w:rsidRDefault="00076AEE" w:rsidP="00A57664">
            <w:pPr>
              <w:ind w:right="-1" w:firstLine="720"/>
              <w:jc w:val="center"/>
              <w:rPr>
                <w:bCs/>
              </w:rPr>
            </w:pPr>
          </w:p>
        </w:tc>
        <w:tc>
          <w:tcPr>
            <w:tcW w:w="2693" w:type="dxa"/>
            <w:vMerge/>
            <w:vAlign w:val="center"/>
          </w:tcPr>
          <w:p w14:paraId="0AFCCA68" w14:textId="77777777" w:rsidR="00076AEE" w:rsidRPr="00AD22F2" w:rsidRDefault="00076AEE" w:rsidP="00A57664">
            <w:pPr>
              <w:ind w:right="-1" w:firstLine="720"/>
              <w:jc w:val="center"/>
              <w:rPr>
                <w:bCs/>
              </w:rPr>
            </w:pPr>
          </w:p>
        </w:tc>
      </w:tr>
      <w:tr w:rsidR="00076AEE" w:rsidRPr="00AD22F2" w14:paraId="168759AA" w14:textId="77777777" w:rsidTr="00A57664">
        <w:tc>
          <w:tcPr>
            <w:tcW w:w="1696" w:type="dxa"/>
            <w:vMerge/>
            <w:vAlign w:val="center"/>
          </w:tcPr>
          <w:p w14:paraId="1C770FAE" w14:textId="77777777" w:rsidR="00076AEE" w:rsidRPr="00AD22F2" w:rsidRDefault="00076AEE" w:rsidP="00A57664">
            <w:pPr>
              <w:ind w:right="-1" w:firstLine="720"/>
              <w:jc w:val="center"/>
              <w:rPr>
                <w:bCs/>
              </w:rPr>
            </w:pPr>
          </w:p>
        </w:tc>
        <w:tc>
          <w:tcPr>
            <w:tcW w:w="2410" w:type="dxa"/>
            <w:vAlign w:val="center"/>
          </w:tcPr>
          <w:p w14:paraId="1EA14A8C" w14:textId="77777777" w:rsidR="00076AEE" w:rsidRPr="00AD22F2" w:rsidRDefault="00076AEE" w:rsidP="00A57664">
            <w:pPr>
              <w:ind w:right="-1" w:firstLine="720"/>
              <w:jc w:val="center"/>
              <w:rPr>
                <w:bCs/>
              </w:rPr>
            </w:pPr>
            <w:r w:rsidRPr="00AD22F2">
              <w:rPr>
                <w:bCs/>
              </w:rPr>
              <w:t xml:space="preserve">Rietavas </w:t>
            </w:r>
          </w:p>
        </w:tc>
        <w:tc>
          <w:tcPr>
            <w:tcW w:w="2835" w:type="dxa"/>
            <w:vAlign w:val="center"/>
          </w:tcPr>
          <w:p w14:paraId="2CB5A983" w14:textId="77777777" w:rsidR="00076AEE" w:rsidRPr="00AD22F2" w:rsidRDefault="00076AEE" w:rsidP="00A57664">
            <w:pPr>
              <w:ind w:right="-1" w:firstLine="720"/>
              <w:jc w:val="center"/>
              <w:rPr>
                <w:bCs/>
              </w:rPr>
            </w:pPr>
            <w:r w:rsidRPr="00AD22F2">
              <w:rPr>
                <w:bCs/>
              </w:rPr>
              <w:t>6.45 val.</w:t>
            </w:r>
          </w:p>
        </w:tc>
        <w:tc>
          <w:tcPr>
            <w:tcW w:w="2693" w:type="dxa"/>
            <w:vAlign w:val="center"/>
          </w:tcPr>
          <w:p w14:paraId="5034D976" w14:textId="77777777" w:rsidR="00076AEE" w:rsidRPr="00AD22F2" w:rsidRDefault="00076AEE" w:rsidP="00A57664">
            <w:pPr>
              <w:ind w:right="-1" w:firstLine="720"/>
              <w:jc w:val="center"/>
              <w:rPr>
                <w:bCs/>
              </w:rPr>
            </w:pPr>
            <w:r w:rsidRPr="00AD22F2">
              <w:rPr>
                <w:bCs/>
              </w:rPr>
              <w:t>15.05 val.</w:t>
            </w:r>
          </w:p>
        </w:tc>
      </w:tr>
      <w:tr w:rsidR="00076AEE" w:rsidRPr="00AD22F2" w14:paraId="01F284A1" w14:textId="77777777" w:rsidTr="00A57664">
        <w:tc>
          <w:tcPr>
            <w:tcW w:w="1696" w:type="dxa"/>
            <w:vMerge/>
            <w:vAlign w:val="center"/>
          </w:tcPr>
          <w:p w14:paraId="61878168" w14:textId="77777777" w:rsidR="00076AEE" w:rsidRPr="00AD22F2" w:rsidRDefault="00076AEE" w:rsidP="00A57664">
            <w:pPr>
              <w:ind w:right="-1" w:firstLine="720"/>
              <w:jc w:val="center"/>
              <w:rPr>
                <w:bCs/>
              </w:rPr>
            </w:pPr>
          </w:p>
        </w:tc>
        <w:tc>
          <w:tcPr>
            <w:tcW w:w="2410" w:type="dxa"/>
            <w:vAlign w:val="center"/>
          </w:tcPr>
          <w:p w14:paraId="267C6AE5" w14:textId="77777777" w:rsidR="00076AEE" w:rsidRPr="00AD22F2" w:rsidRDefault="00076AEE" w:rsidP="00A57664">
            <w:pPr>
              <w:ind w:right="-1" w:firstLine="720"/>
              <w:jc w:val="center"/>
              <w:rPr>
                <w:bCs/>
              </w:rPr>
            </w:pPr>
            <w:r w:rsidRPr="00AD22F2">
              <w:rPr>
                <w:bCs/>
              </w:rPr>
              <w:t>Lioliai</w:t>
            </w:r>
          </w:p>
        </w:tc>
        <w:tc>
          <w:tcPr>
            <w:tcW w:w="2835" w:type="dxa"/>
            <w:vAlign w:val="center"/>
          </w:tcPr>
          <w:p w14:paraId="0E1D8D30" w14:textId="77777777" w:rsidR="00076AEE" w:rsidRPr="00AD22F2" w:rsidRDefault="00076AEE" w:rsidP="00A57664">
            <w:pPr>
              <w:ind w:right="-1" w:firstLine="720"/>
              <w:jc w:val="center"/>
              <w:rPr>
                <w:bCs/>
              </w:rPr>
            </w:pPr>
            <w:r w:rsidRPr="00AD22F2">
              <w:rPr>
                <w:bCs/>
              </w:rPr>
              <w:t>6.55 val.</w:t>
            </w:r>
          </w:p>
        </w:tc>
        <w:tc>
          <w:tcPr>
            <w:tcW w:w="2693" w:type="dxa"/>
            <w:vAlign w:val="center"/>
          </w:tcPr>
          <w:p w14:paraId="1EBE348B" w14:textId="77777777" w:rsidR="00076AEE" w:rsidRPr="00AD22F2" w:rsidRDefault="00076AEE" w:rsidP="00A57664">
            <w:pPr>
              <w:ind w:right="-1" w:firstLine="720"/>
              <w:jc w:val="center"/>
              <w:rPr>
                <w:bCs/>
              </w:rPr>
            </w:pPr>
            <w:r w:rsidRPr="00AD22F2">
              <w:rPr>
                <w:bCs/>
              </w:rPr>
              <w:t>15.15 val.</w:t>
            </w:r>
          </w:p>
        </w:tc>
      </w:tr>
      <w:tr w:rsidR="00076AEE" w:rsidRPr="00AD22F2" w14:paraId="182FBF2E" w14:textId="77777777" w:rsidTr="00A57664">
        <w:tc>
          <w:tcPr>
            <w:tcW w:w="1696" w:type="dxa"/>
            <w:vMerge/>
            <w:vAlign w:val="center"/>
          </w:tcPr>
          <w:p w14:paraId="4FD6B694" w14:textId="77777777" w:rsidR="00076AEE" w:rsidRPr="00AD22F2" w:rsidRDefault="00076AEE" w:rsidP="00A57664">
            <w:pPr>
              <w:ind w:right="-1" w:firstLine="720"/>
              <w:jc w:val="center"/>
              <w:rPr>
                <w:bCs/>
              </w:rPr>
            </w:pPr>
          </w:p>
        </w:tc>
        <w:tc>
          <w:tcPr>
            <w:tcW w:w="2410" w:type="dxa"/>
            <w:vAlign w:val="center"/>
          </w:tcPr>
          <w:p w14:paraId="7B273E68" w14:textId="77777777" w:rsidR="00076AEE" w:rsidRPr="00AD22F2" w:rsidRDefault="00076AEE" w:rsidP="00A57664">
            <w:pPr>
              <w:ind w:right="-1" w:firstLine="720"/>
              <w:jc w:val="center"/>
              <w:rPr>
                <w:bCs/>
              </w:rPr>
            </w:pPr>
            <w:r w:rsidRPr="00AD22F2">
              <w:rPr>
                <w:bCs/>
              </w:rPr>
              <w:t>Užupiai</w:t>
            </w:r>
          </w:p>
        </w:tc>
        <w:tc>
          <w:tcPr>
            <w:tcW w:w="2835" w:type="dxa"/>
            <w:vAlign w:val="center"/>
          </w:tcPr>
          <w:p w14:paraId="2B92092E" w14:textId="77777777" w:rsidR="00076AEE" w:rsidRPr="00AD22F2" w:rsidRDefault="00076AEE" w:rsidP="00A57664">
            <w:pPr>
              <w:ind w:right="-1" w:firstLine="720"/>
              <w:jc w:val="center"/>
              <w:rPr>
                <w:bCs/>
              </w:rPr>
            </w:pPr>
            <w:r w:rsidRPr="00AD22F2">
              <w:rPr>
                <w:bCs/>
              </w:rPr>
              <w:t>7.00 val.</w:t>
            </w:r>
          </w:p>
        </w:tc>
        <w:tc>
          <w:tcPr>
            <w:tcW w:w="2693" w:type="dxa"/>
            <w:vAlign w:val="center"/>
          </w:tcPr>
          <w:p w14:paraId="1C76E4AF" w14:textId="77777777" w:rsidR="00076AEE" w:rsidRPr="00AD22F2" w:rsidRDefault="00076AEE" w:rsidP="00A57664">
            <w:pPr>
              <w:ind w:right="-1" w:firstLine="720"/>
              <w:jc w:val="center"/>
              <w:rPr>
                <w:bCs/>
              </w:rPr>
            </w:pPr>
            <w:r w:rsidRPr="00AD22F2">
              <w:rPr>
                <w:bCs/>
              </w:rPr>
              <w:t>15.17 val.</w:t>
            </w:r>
          </w:p>
        </w:tc>
      </w:tr>
      <w:tr w:rsidR="00076AEE" w:rsidRPr="00AD22F2" w14:paraId="4530B161" w14:textId="77777777" w:rsidTr="00A57664">
        <w:tc>
          <w:tcPr>
            <w:tcW w:w="1696" w:type="dxa"/>
            <w:vMerge/>
            <w:vAlign w:val="center"/>
          </w:tcPr>
          <w:p w14:paraId="7AC604A0" w14:textId="77777777" w:rsidR="00076AEE" w:rsidRPr="00AD22F2" w:rsidRDefault="00076AEE" w:rsidP="00A57664">
            <w:pPr>
              <w:ind w:right="-1" w:firstLine="720"/>
              <w:jc w:val="center"/>
              <w:rPr>
                <w:bCs/>
              </w:rPr>
            </w:pPr>
          </w:p>
        </w:tc>
        <w:tc>
          <w:tcPr>
            <w:tcW w:w="2410" w:type="dxa"/>
            <w:vAlign w:val="center"/>
          </w:tcPr>
          <w:p w14:paraId="19AC61D1" w14:textId="77777777" w:rsidR="00076AEE" w:rsidRPr="00AD22F2" w:rsidRDefault="00076AEE" w:rsidP="00A57664">
            <w:pPr>
              <w:ind w:right="-1" w:firstLine="720"/>
              <w:jc w:val="center"/>
              <w:rPr>
                <w:bCs/>
              </w:rPr>
            </w:pPr>
            <w:r w:rsidRPr="00AD22F2">
              <w:rPr>
                <w:bCs/>
              </w:rPr>
              <w:t>Jankaičiai</w:t>
            </w:r>
          </w:p>
        </w:tc>
        <w:tc>
          <w:tcPr>
            <w:tcW w:w="2835" w:type="dxa"/>
            <w:vAlign w:val="center"/>
          </w:tcPr>
          <w:p w14:paraId="053153CA" w14:textId="77777777" w:rsidR="00076AEE" w:rsidRPr="00AD22F2" w:rsidRDefault="00076AEE" w:rsidP="00A57664">
            <w:pPr>
              <w:ind w:right="-1" w:firstLine="720"/>
              <w:jc w:val="center"/>
              <w:rPr>
                <w:bCs/>
              </w:rPr>
            </w:pPr>
            <w:r w:rsidRPr="00AD22F2">
              <w:rPr>
                <w:bCs/>
              </w:rPr>
              <w:t>7.05 val.</w:t>
            </w:r>
          </w:p>
        </w:tc>
        <w:tc>
          <w:tcPr>
            <w:tcW w:w="2693" w:type="dxa"/>
            <w:vAlign w:val="center"/>
          </w:tcPr>
          <w:p w14:paraId="50681D16" w14:textId="77777777" w:rsidR="00076AEE" w:rsidRPr="00AD22F2" w:rsidRDefault="00076AEE" w:rsidP="00A57664">
            <w:pPr>
              <w:ind w:right="-1" w:firstLine="720"/>
              <w:jc w:val="center"/>
              <w:rPr>
                <w:bCs/>
              </w:rPr>
            </w:pPr>
            <w:r w:rsidRPr="00AD22F2">
              <w:rPr>
                <w:bCs/>
              </w:rPr>
              <w:t>15.22 val.</w:t>
            </w:r>
          </w:p>
        </w:tc>
      </w:tr>
    </w:tbl>
    <w:p w14:paraId="7811AEA7" w14:textId="77777777" w:rsidR="00076AEE" w:rsidRPr="00AD22F2" w:rsidRDefault="00076AEE" w:rsidP="00076AEE">
      <w:pPr>
        <w:ind w:left="780" w:right="-1"/>
        <w:rPr>
          <w:bCs/>
        </w:rPr>
      </w:pPr>
      <w:r>
        <w:rPr>
          <w:bCs/>
        </w:rPr>
        <w:t>Pastaba: Autobusas ne mažiau 19 vietų.</w:t>
      </w:r>
    </w:p>
    <w:p w14:paraId="59662365" w14:textId="77777777" w:rsidR="00076AEE" w:rsidRPr="00AD22F2" w:rsidRDefault="00076AEE" w:rsidP="00076AEE">
      <w:pPr>
        <w:numPr>
          <w:ilvl w:val="0"/>
          <w:numId w:val="13"/>
        </w:numPr>
        <w:ind w:right="-1"/>
        <w:jc w:val="both"/>
        <w:rPr>
          <w:bCs/>
        </w:rPr>
      </w:pPr>
      <w:bookmarkStart w:id="42" w:name="_Hlk177395682"/>
      <w:r w:rsidRPr="00AD22F2">
        <w:rPr>
          <w:bCs/>
        </w:rPr>
        <w:t xml:space="preserve">2 reisai per dieną  darbo dienomis išskyrus moksleivių atostogų metu. </w:t>
      </w:r>
    </w:p>
    <w:bookmarkEnd w:id="42"/>
    <w:p w14:paraId="3E68B4BB" w14:textId="77777777" w:rsidR="00076AEE" w:rsidRPr="00AD22F2" w:rsidRDefault="00076AEE" w:rsidP="00076AEE">
      <w:pPr>
        <w:ind w:right="-1" w:firstLine="720"/>
        <w:jc w:val="both"/>
        <w:rPr>
          <w:bCs/>
        </w:rPr>
      </w:pPr>
    </w:p>
    <w:tbl>
      <w:tblPr>
        <w:tblStyle w:val="Lentelstinklelis1"/>
        <w:tblW w:w="9634" w:type="dxa"/>
        <w:tblLook w:val="04A0" w:firstRow="1" w:lastRow="0" w:firstColumn="1" w:lastColumn="0" w:noHBand="0" w:noVBand="1"/>
      </w:tblPr>
      <w:tblGrid>
        <w:gridCol w:w="1696"/>
        <w:gridCol w:w="2410"/>
        <w:gridCol w:w="2835"/>
        <w:gridCol w:w="2693"/>
      </w:tblGrid>
      <w:tr w:rsidR="00076AEE" w:rsidRPr="00AD22F2" w14:paraId="217388E8" w14:textId="77777777" w:rsidTr="00A57664">
        <w:tc>
          <w:tcPr>
            <w:tcW w:w="9634" w:type="dxa"/>
            <w:gridSpan w:val="4"/>
            <w:vAlign w:val="center"/>
          </w:tcPr>
          <w:p w14:paraId="51EA3802" w14:textId="77777777" w:rsidR="00076AEE" w:rsidRPr="00AD22F2" w:rsidRDefault="00076AEE" w:rsidP="00A57664">
            <w:pPr>
              <w:ind w:right="-1" w:firstLine="720"/>
              <w:jc w:val="center"/>
              <w:rPr>
                <w:b/>
              </w:rPr>
            </w:pPr>
            <w:r w:rsidRPr="00AD22F2">
              <w:rPr>
                <w:b/>
              </w:rPr>
              <w:t>Išvykimas į Rietavą</w:t>
            </w:r>
          </w:p>
        </w:tc>
      </w:tr>
      <w:tr w:rsidR="00076AEE" w:rsidRPr="00AD22F2" w14:paraId="2CDF1300" w14:textId="77777777" w:rsidTr="00A57664">
        <w:tc>
          <w:tcPr>
            <w:tcW w:w="1696" w:type="dxa"/>
            <w:vMerge w:val="restart"/>
            <w:vAlign w:val="center"/>
          </w:tcPr>
          <w:p w14:paraId="68580080"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13180EA3" w14:textId="77777777" w:rsidR="00076AEE" w:rsidRPr="00AD22F2" w:rsidRDefault="00076AEE" w:rsidP="00A57664">
            <w:pPr>
              <w:ind w:right="-1" w:firstLine="720"/>
              <w:jc w:val="center"/>
              <w:rPr>
                <w:bCs/>
              </w:rPr>
            </w:pPr>
            <w:r w:rsidRPr="00AD22F2">
              <w:rPr>
                <w:bCs/>
              </w:rPr>
              <w:t>Stotelės pavadinimas</w:t>
            </w:r>
          </w:p>
        </w:tc>
        <w:tc>
          <w:tcPr>
            <w:tcW w:w="5528" w:type="dxa"/>
            <w:gridSpan w:val="2"/>
            <w:vAlign w:val="center"/>
          </w:tcPr>
          <w:p w14:paraId="1CF6386B" w14:textId="77777777" w:rsidR="00076AEE" w:rsidRPr="00AD22F2" w:rsidRDefault="00076AEE" w:rsidP="00A57664">
            <w:pPr>
              <w:ind w:right="-1" w:firstLine="720"/>
              <w:jc w:val="center"/>
              <w:rPr>
                <w:bCs/>
              </w:rPr>
            </w:pPr>
            <w:r w:rsidRPr="00AD22F2">
              <w:rPr>
                <w:bCs/>
              </w:rPr>
              <w:t>Reiso numeris</w:t>
            </w:r>
          </w:p>
        </w:tc>
      </w:tr>
      <w:tr w:rsidR="00076AEE" w:rsidRPr="00AD22F2" w14:paraId="0C82C780" w14:textId="77777777" w:rsidTr="00A57664">
        <w:trPr>
          <w:trHeight w:val="276"/>
        </w:trPr>
        <w:tc>
          <w:tcPr>
            <w:tcW w:w="1696" w:type="dxa"/>
            <w:vMerge/>
            <w:vAlign w:val="center"/>
          </w:tcPr>
          <w:p w14:paraId="04E8AE56" w14:textId="77777777" w:rsidR="00076AEE" w:rsidRPr="00AD22F2" w:rsidRDefault="00076AEE" w:rsidP="00A57664">
            <w:pPr>
              <w:ind w:right="-1" w:firstLine="720"/>
              <w:jc w:val="center"/>
              <w:rPr>
                <w:bCs/>
              </w:rPr>
            </w:pPr>
          </w:p>
        </w:tc>
        <w:tc>
          <w:tcPr>
            <w:tcW w:w="2410" w:type="dxa"/>
            <w:vMerge/>
            <w:vAlign w:val="center"/>
          </w:tcPr>
          <w:p w14:paraId="6D74C9B8" w14:textId="77777777" w:rsidR="00076AEE" w:rsidRPr="00AD22F2" w:rsidRDefault="00076AEE" w:rsidP="00A57664">
            <w:pPr>
              <w:ind w:right="-1" w:firstLine="720"/>
              <w:jc w:val="center"/>
              <w:rPr>
                <w:bCs/>
              </w:rPr>
            </w:pPr>
          </w:p>
        </w:tc>
        <w:tc>
          <w:tcPr>
            <w:tcW w:w="2835" w:type="dxa"/>
            <w:vMerge w:val="restart"/>
            <w:vAlign w:val="center"/>
          </w:tcPr>
          <w:p w14:paraId="346B85B1" w14:textId="77777777" w:rsidR="00076AEE" w:rsidRPr="00AD22F2" w:rsidRDefault="00076AEE" w:rsidP="00A57664">
            <w:pPr>
              <w:ind w:right="-1" w:firstLine="720"/>
              <w:jc w:val="center"/>
              <w:rPr>
                <w:bCs/>
              </w:rPr>
            </w:pPr>
            <w:r w:rsidRPr="00AD22F2">
              <w:rPr>
                <w:bCs/>
              </w:rPr>
              <w:t>I reisas</w:t>
            </w:r>
          </w:p>
          <w:p w14:paraId="1BF495DE" w14:textId="77777777" w:rsidR="00076AEE" w:rsidRPr="00AD22F2" w:rsidRDefault="00076AEE" w:rsidP="00A57664">
            <w:pPr>
              <w:ind w:right="-1" w:firstLine="720"/>
              <w:jc w:val="center"/>
              <w:rPr>
                <w:bCs/>
              </w:rPr>
            </w:pPr>
            <w:r w:rsidRPr="00AD22F2">
              <w:rPr>
                <w:bCs/>
              </w:rPr>
              <w:t>(d. d.)</w:t>
            </w:r>
          </w:p>
        </w:tc>
        <w:tc>
          <w:tcPr>
            <w:tcW w:w="2693" w:type="dxa"/>
            <w:vMerge w:val="restart"/>
            <w:vAlign w:val="center"/>
          </w:tcPr>
          <w:p w14:paraId="112632D4" w14:textId="77777777" w:rsidR="00076AEE" w:rsidRPr="00AD22F2" w:rsidRDefault="00076AEE" w:rsidP="00A57664">
            <w:pPr>
              <w:ind w:right="-1" w:firstLine="720"/>
              <w:jc w:val="center"/>
              <w:rPr>
                <w:bCs/>
              </w:rPr>
            </w:pPr>
            <w:r w:rsidRPr="00AD22F2">
              <w:rPr>
                <w:bCs/>
              </w:rPr>
              <w:t>II reisas</w:t>
            </w:r>
          </w:p>
          <w:p w14:paraId="0178A5F1" w14:textId="77777777" w:rsidR="00076AEE" w:rsidRPr="00AD22F2" w:rsidRDefault="00076AEE" w:rsidP="00A57664">
            <w:pPr>
              <w:ind w:right="-1" w:firstLine="720"/>
              <w:jc w:val="center"/>
              <w:rPr>
                <w:bCs/>
              </w:rPr>
            </w:pPr>
            <w:r w:rsidRPr="00AD22F2">
              <w:rPr>
                <w:bCs/>
              </w:rPr>
              <w:t>(d. d.)</w:t>
            </w:r>
          </w:p>
        </w:tc>
      </w:tr>
      <w:tr w:rsidR="00076AEE" w:rsidRPr="00AD22F2" w14:paraId="0013E4D2" w14:textId="77777777" w:rsidTr="00A57664">
        <w:tc>
          <w:tcPr>
            <w:tcW w:w="1696" w:type="dxa"/>
            <w:vMerge w:val="restart"/>
            <w:vAlign w:val="center"/>
          </w:tcPr>
          <w:p w14:paraId="102C2EC7" w14:textId="77777777" w:rsidR="00076AEE" w:rsidRPr="00AD22F2" w:rsidRDefault="00076AEE" w:rsidP="00A57664">
            <w:pPr>
              <w:ind w:right="-1" w:firstLine="720"/>
              <w:jc w:val="center"/>
              <w:rPr>
                <w:bCs/>
              </w:rPr>
            </w:pPr>
            <w:r w:rsidRPr="00AD22F2">
              <w:rPr>
                <w:bCs/>
              </w:rPr>
              <w:t>11,3</w:t>
            </w:r>
          </w:p>
        </w:tc>
        <w:tc>
          <w:tcPr>
            <w:tcW w:w="2410" w:type="dxa"/>
            <w:vAlign w:val="center"/>
          </w:tcPr>
          <w:p w14:paraId="0A0B4CE5" w14:textId="77777777" w:rsidR="00076AEE" w:rsidRPr="00AD22F2" w:rsidRDefault="00076AEE" w:rsidP="00A57664">
            <w:pPr>
              <w:ind w:right="-1" w:firstLine="720"/>
              <w:jc w:val="center"/>
              <w:rPr>
                <w:b/>
              </w:rPr>
            </w:pPr>
          </w:p>
        </w:tc>
        <w:tc>
          <w:tcPr>
            <w:tcW w:w="2835" w:type="dxa"/>
            <w:vMerge/>
            <w:vAlign w:val="center"/>
          </w:tcPr>
          <w:p w14:paraId="6E9198AF" w14:textId="77777777" w:rsidR="00076AEE" w:rsidRPr="00AD22F2" w:rsidRDefault="00076AEE" w:rsidP="00A57664">
            <w:pPr>
              <w:ind w:right="-1" w:firstLine="720"/>
              <w:jc w:val="center"/>
              <w:rPr>
                <w:bCs/>
              </w:rPr>
            </w:pPr>
          </w:p>
        </w:tc>
        <w:tc>
          <w:tcPr>
            <w:tcW w:w="2693" w:type="dxa"/>
            <w:vMerge/>
            <w:vAlign w:val="center"/>
          </w:tcPr>
          <w:p w14:paraId="629B6F90" w14:textId="77777777" w:rsidR="00076AEE" w:rsidRPr="00AD22F2" w:rsidRDefault="00076AEE" w:rsidP="00A57664">
            <w:pPr>
              <w:ind w:right="-1" w:firstLine="720"/>
              <w:jc w:val="center"/>
              <w:rPr>
                <w:bCs/>
              </w:rPr>
            </w:pPr>
          </w:p>
        </w:tc>
      </w:tr>
      <w:tr w:rsidR="00076AEE" w:rsidRPr="00AD22F2" w14:paraId="40C4FC2F" w14:textId="77777777" w:rsidTr="00A57664">
        <w:tc>
          <w:tcPr>
            <w:tcW w:w="1696" w:type="dxa"/>
            <w:vMerge/>
            <w:vAlign w:val="center"/>
          </w:tcPr>
          <w:p w14:paraId="163E0949" w14:textId="77777777" w:rsidR="00076AEE" w:rsidRPr="00AD22F2" w:rsidRDefault="00076AEE" w:rsidP="00A57664">
            <w:pPr>
              <w:ind w:right="-1" w:firstLine="720"/>
              <w:jc w:val="center"/>
              <w:rPr>
                <w:bCs/>
              </w:rPr>
            </w:pPr>
          </w:p>
        </w:tc>
        <w:tc>
          <w:tcPr>
            <w:tcW w:w="2410" w:type="dxa"/>
            <w:vAlign w:val="center"/>
          </w:tcPr>
          <w:p w14:paraId="64F6E373" w14:textId="77777777" w:rsidR="00076AEE" w:rsidRPr="00AD22F2" w:rsidRDefault="00076AEE" w:rsidP="00A57664">
            <w:pPr>
              <w:ind w:right="-1" w:firstLine="720"/>
              <w:jc w:val="center"/>
              <w:rPr>
                <w:bCs/>
              </w:rPr>
            </w:pPr>
            <w:r w:rsidRPr="00AD22F2">
              <w:rPr>
                <w:bCs/>
              </w:rPr>
              <w:t>Jankaičiai</w:t>
            </w:r>
          </w:p>
        </w:tc>
        <w:tc>
          <w:tcPr>
            <w:tcW w:w="2835" w:type="dxa"/>
            <w:vAlign w:val="center"/>
          </w:tcPr>
          <w:p w14:paraId="6E80A788" w14:textId="77777777" w:rsidR="00076AEE" w:rsidRPr="00AD22F2" w:rsidRDefault="00076AEE" w:rsidP="00A57664">
            <w:pPr>
              <w:ind w:right="-1" w:firstLine="720"/>
              <w:jc w:val="center"/>
              <w:rPr>
                <w:bCs/>
              </w:rPr>
            </w:pPr>
            <w:r w:rsidRPr="00AD22F2">
              <w:rPr>
                <w:bCs/>
              </w:rPr>
              <w:t>7.05 val.</w:t>
            </w:r>
          </w:p>
        </w:tc>
        <w:tc>
          <w:tcPr>
            <w:tcW w:w="2693" w:type="dxa"/>
            <w:vAlign w:val="center"/>
          </w:tcPr>
          <w:p w14:paraId="58A80497" w14:textId="77777777" w:rsidR="00076AEE" w:rsidRPr="00AD22F2" w:rsidRDefault="00076AEE" w:rsidP="00A57664">
            <w:pPr>
              <w:ind w:right="-1" w:firstLine="720"/>
              <w:jc w:val="center"/>
              <w:rPr>
                <w:bCs/>
              </w:rPr>
            </w:pPr>
            <w:r w:rsidRPr="00AD22F2">
              <w:rPr>
                <w:bCs/>
              </w:rPr>
              <w:t>15.22 val.</w:t>
            </w:r>
          </w:p>
        </w:tc>
      </w:tr>
      <w:tr w:rsidR="00076AEE" w:rsidRPr="00AD22F2" w14:paraId="49DAB2F4" w14:textId="77777777" w:rsidTr="00A57664">
        <w:tc>
          <w:tcPr>
            <w:tcW w:w="1696" w:type="dxa"/>
            <w:vMerge/>
            <w:vAlign w:val="center"/>
          </w:tcPr>
          <w:p w14:paraId="600B5D0E" w14:textId="77777777" w:rsidR="00076AEE" w:rsidRPr="00AD22F2" w:rsidRDefault="00076AEE" w:rsidP="00A57664">
            <w:pPr>
              <w:ind w:right="-1" w:firstLine="720"/>
              <w:jc w:val="center"/>
              <w:rPr>
                <w:bCs/>
              </w:rPr>
            </w:pPr>
          </w:p>
        </w:tc>
        <w:tc>
          <w:tcPr>
            <w:tcW w:w="2410" w:type="dxa"/>
            <w:vAlign w:val="center"/>
          </w:tcPr>
          <w:p w14:paraId="2EFDD4F4" w14:textId="77777777" w:rsidR="00076AEE" w:rsidRPr="00AD22F2" w:rsidRDefault="00076AEE" w:rsidP="00A57664">
            <w:pPr>
              <w:ind w:right="-1" w:firstLine="720"/>
              <w:jc w:val="center"/>
              <w:rPr>
                <w:bCs/>
              </w:rPr>
            </w:pPr>
            <w:r w:rsidRPr="00AD22F2">
              <w:rPr>
                <w:bCs/>
              </w:rPr>
              <w:t>Užupiai</w:t>
            </w:r>
          </w:p>
        </w:tc>
        <w:tc>
          <w:tcPr>
            <w:tcW w:w="2835" w:type="dxa"/>
            <w:vAlign w:val="center"/>
          </w:tcPr>
          <w:p w14:paraId="5ADF5993" w14:textId="77777777" w:rsidR="00076AEE" w:rsidRPr="00AD22F2" w:rsidRDefault="00076AEE" w:rsidP="00A57664">
            <w:pPr>
              <w:ind w:right="-1" w:firstLine="720"/>
              <w:jc w:val="center"/>
              <w:rPr>
                <w:bCs/>
              </w:rPr>
            </w:pPr>
            <w:r w:rsidRPr="00AD22F2">
              <w:rPr>
                <w:bCs/>
              </w:rPr>
              <w:t>7.10 val.</w:t>
            </w:r>
          </w:p>
        </w:tc>
        <w:tc>
          <w:tcPr>
            <w:tcW w:w="2693" w:type="dxa"/>
            <w:vAlign w:val="center"/>
          </w:tcPr>
          <w:p w14:paraId="457C3A70" w14:textId="77777777" w:rsidR="00076AEE" w:rsidRPr="00AD22F2" w:rsidRDefault="00076AEE" w:rsidP="00A57664">
            <w:pPr>
              <w:ind w:right="-1" w:firstLine="720"/>
              <w:jc w:val="center"/>
              <w:rPr>
                <w:bCs/>
              </w:rPr>
            </w:pPr>
            <w:r w:rsidRPr="00AD22F2">
              <w:rPr>
                <w:bCs/>
              </w:rPr>
              <w:t>15.27 val.</w:t>
            </w:r>
          </w:p>
        </w:tc>
      </w:tr>
      <w:tr w:rsidR="00076AEE" w:rsidRPr="00AD22F2" w14:paraId="63C6BD19" w14:textId="77777777" w:rsidTr="00A57664">
        <w:tc>
          <w:tcPr>
            <w:tcW w:w="1696" w:type="dxa"/>
            <w:vMerge/>
            <w:vAlign w:val="center"/>
          </w:tcPr>
          <w:p w14:paraId="6610136E" w14:textId="77777777" w:rsidR="00076AEE" w:rsidRPr="00AD22F2" w:rsidRDefault="00076AEE" w:rsidP="00A57664">
            <w:pPr>
              <w:ind w:right="-1" w:firstLine="720"/>
              <w:jc w:val="center"/>
              <w:rPr>
                <w:bCs/>
              </w:rPr>
            </w:pPr>
          </w:p>
        </w:tc>
        <w:tc>
          <w:tcPr>
            <w:tcW w:w="2410" w:type="dxa"/>
            <w:vAlign w:val="center"/>
          </w:tcPr>
          <w:p w14:paraId="11C6462B" w14:textId="77777777" w:rsidR="00076AEE" w:rsidRPr="00AD22F2" w:rsidRDefault="00076AEE" w:rsidP="00A57664">
            <w:pPr>
              <w:ind w:right="-1" w:firstLine="720"/>
              <w:jc w:val="center"/>
              <w:rPr>
                <w:bCs/>
              </w:rPr>
            </w:pPr>
            <w:r w:rsidRPr="00AD22F2">
              <w:rPr>
                <w:bCs/>
              </w:rPr>
              <w:t>Lioliai</w:t>
            </w:r>
          </w:p>
        </w:tc>
        <w:tc>
          <w:tcPr>
            <w:tcW w:w="2835" w:type="dxa"/>
            <w:vAlign w:val="center"/>
          </w:tcPr>
          <w:p w14:paraId="7E7EA5FA" w14:textId="77777777" w:rsidR="00076AEE" w:rsidRPr="00AD22F2" w:rsidRDefault="00076AEE" w:rsidP="00A57664">
            <w:pPr>
              <w:ind w:right="-1" w:firstLine="720"/>
              <w:jc w:val="center"/>
              <w:rPr>
                <w:bCs/>
              </w:rPr>
            </w:pPr>
            <w:r w:rsidRPr="00AD22F2">
              <w:rPr>
                <w:bCs/>
              </w:rPr>
              <w:t>7.20 val.</w:t>
            </w:r>
          </w:p>
        </w:tc>
        <w:tc>
          <w:tcPr>
            <w:tcW w:w="2693" w:type="dxa"/>
            <w:vAlign w:val="center"/>
          </w:tcPr>
          <w:p w14:paraId="5BB2572A" w14:textId="77777777" w:rsidR="00076AEE" w:rsidRPr="00AD22F2" w:rsidRDefault="00076AEE" w:rsidP="00A57664">
            <w:pPr>
              <w:ind w:right="-1" w:firstLine="720"/>
              <w:jc w:val="center"/>
              <w:rPr>
                <w:bCs/>
              </w:rPr>
            </w:pPr>
            <w:r w:rsidRPr="00AD22F2">
              <w:rPr>
                <w:bCs/>
              </w:rPr>
              <w:t>15.30 val.</w:t>
            </w:r>
          </w:p>
        </w:tc>
      </w:tr>
      <w:tr w:rsidR="00076AEE" w:rsidRPr="00AD22F2" w14:paraId="4B71B3E4" w14:textId="77777777" w:rsidTr="00A57664">
        <w:tc>
          <w:tcPr>
            <w:tcW w:w="1696" w:type="dxa"/>
            <w:vMerge/>
            <w:vAlign w:val="center"/>
          </w:tcPr>
          <w:p w14:paraId="5A5155ED" w14:textId="77777777" w:rsidR="00076AEE" w:rsidRPr="00AD22F2" w:rsidRDefault="00076AEE" w:rsidP="00A57664">
            <w:pPr>
              <w:ind w:right="-1" w:firstLine="720"/>
              <w:jc w:val="center"/>
              <w:rPr>
                <w:bCs/>
              </w:rPr>
            </w:pPr>
          </w:p>
        </w:tc>
        <w:tc>
          <w:tcPr>
            <w:tcW w:w="2410" w:type="dxa"/>
            <w:vAlign w:val="center"/>
          </w:tcPr>
          <w:p w14:paraId="7D5A49DF" w14:textId="77777777" w:rsidR="00076AEE" w:rsidRPr="00AD22F2" w:rsidRDefault="00076AEE" w:rsidP="00A57664">
            <w:pPr>
              <w:ind w:right="-1" w:firstLine="720"/>
              <w:jc w:val="center"/>
              <w:rPr>
                <w:bCs/>
              </w:rPr>
            </w:pPr>
            <w:r w:rsidRPr="00AD22F2">
              <w:rPr>
                <w:bCs/>
              </w:rPr>
              <w:t>Rietavas</w:t>
            </w:r>
          </w:p>
        </w:tc>
        <w:tc>
          <w:tcPr>
            <w:tcW w:w="2835" w:type="dxa"/>
            <w:vAlign w:val="center"/>
          </w:tcPr>
          <w:p w14:paraId="0BD0FBFB" w14:textId="77777777" w:rsidR="00076AEE" w:rsidRPr="00AD22F2" w:rsidRDefault="00076AEE" w:rsidP="00A57664">
            <w:pPr>
              <w:ind w:right="-1" w:firstLine="720"/>
              <w:jc w:val="center"/>
              <w:rPr>
                <w:bCs/>
              </w:rPr>
            </w:pPr>
            <w:r w:rsidRPr="00AD22F2">
              <w:rPr>
                <w:bCs/>
              </w:rPr>
              <w:t>7.30 val.</w:t>
            </w:r>
          </w:p>
        </w:tc>
        <w:tc>
          <w:tcPr>
            <w:tcW w:w="2693" w:type="dxa"/>
            <w:vAlign w:val="center"/>
          </w:tcPr>
          <w:p w14:paraId="6B5F8B59" w14:textId="77777777" w:rsidR="00076AEE" w:rsidRPr="00AD22F2" w:rsidRDefault="00076AEE" w:rsidP="00A57664">
            <w:pPr>
              <w:ind w:right="-1" w:firstLine="720"/>
              <w:jc w:val="center"/>
              <w:rPr>
                <w:bCs/>
              </w:rPr>
            </w:pPr>
            <w:r w:rsidRPr="00AD22F2">
              <w:rPr>
                <w:bCs/>
              </w:rPr>
              <w:t>15.35 val.</w:t>
            </w:r>
          </w:p>
        </w:tc>
      </w:tr>
    </w:tbl>
    <w:p w14:paraId="640F14A8" w14:textId="77777777" w:rsidR="00076AEE" w:rsidRPr="00AD22F2" w:rsidRDefault="00076AEE" w:rsidP="00076AEE">
      <w:pPr>
        <w:ind w:left="780" w:right="-1"/>
        <w:rPr>
          <w:bCs/>
        </w:rPr>
      </w:pPr>
      <w:r>
        <w:rPr>
          <w:bCs/>
        </w:rPr>
        <w:t>Pastaba: Autobusas ne mažiau 19 vietų.</w:t>
      </w:r>
    </w:p>
    <w:p w14:paraId="3C581AB5" w14:textId="3885801A" w:rsidR="00076AEE" w:rsidRPr="00076AEE" w:rsidRDefault="00076AEE" w:rsidP="00076AEE">
      <w:pPr>
        <w:numPr>
          <w:ilvl w:val="0"/>
          <w:numId w:val="13"/>
        </w:numPr>
        <w:ind w:right="-1"/>
        <w:jc w:val="both"/>
        <w:rPr>
          <w:bCs/>
        </w:rPr>
      </w:pPr>
      <w:bookmarkStart w:id="43" w:name="_Hlk181867946"/>
      <w:r w:rsidRPr="00AD22F2">
        <w:rPr>
          <w:bCs/>
        </w:rPr>
        <w:t xml:space="preserve">2 reisai per dieną  darbo dienomis išskyrus moksleivių atostogų metu. </w:t>
      </w:r>
      <w:bookmarkEnd w:id="43"/>
    </w:p>
    <w:p w14:paraId="1B056839" w14:textId="77777777" w:rsidR="00076AEE" w:rsidRPr="00AD22F2" w:rsidRDefault="00076AEE" w:rsidP="00076AEE">
      <w:pPr>
        <w:ind w:right="-1"/>
        <w:jc w:val="both"/>
        <w:rPr>
          <w:bCs/>
        </w:rPr>
      </w:pPr>
    </w:p>
    <w:p w14:paraId="397C1DB6" w14:textId="77777777" w:rsidR="00076AEE" w:rsidRPr="00AD22F2" w:rsidRDefault="00076AEE" w:rsidP="00076AEE">
      <w:pPr>
        <w:numPr>
          <w:ilvl w:val="0"/>
          <w:numId w:val="12"/>
        </w:numPr>
        <w:tabs>
          <w:tab w:val="left" w:pos="993"/>
        </w:tabs>
        <w:spacing w:after="200" w:line="276" w:lineRule="auto"/>
        <w:ind w:right="-1" w:hanging="11"/>
        <w:contextualSpacing/>
        <w:jc w:val="both"/>
        <w:rPr>
          <w:rFonts w:eastAsia="Calibri"/>
          <w:b/>
        </w:rPr>
      </w:pPr>
      <w:r w:rsidRPr="00AD22F2">
        <w:rPr>
          <w:rFonts w:eastAsia="Calibri"/>
          <w:b/>
        </w:rPr>
        <w:t>Maršrutas: Rietavas</w:t>
      </w:r>
      <w:r>
        <w:rPr>
          <w:rFonts w:eastAsia="Calibri"/>
          <w:b/>
        </w:rPr>
        <w:t xml:space="preserve"> </w:t>
      </w:r>
      <w:r w:rsidRPr="00AD22F2">
        <w:rPr>
          <w:rFonts w:eastAsia="Calibri"/>
          <w:b/>
        </w:rPr>
        <w:t>–</w:t>
      </w:r>
      <w:r>
        <w:rPr>
          <w:rFonts w:eastAsia="Calibri"/>
          <w:b/>
        </w:rPr>
        <w:t xml:space="preserve"> Daugėdai </w:t>
      </w:r>
      <w:r w:rsidRPr="00AD22F2">
        <w:rPr>
          <w:rFonts w:eastAsia="Calibri"/>
          <w:b/>
        </w:rPr>
        <w:t>–</w:t>
      </w:r>
      <w:r>
        <w:rPr>
          <w:rFonts w:eastAsia="Calibri"/>
          <w:b/>
        </w:rPr>
        <w:t xml:space="preserve"> </w:t>
      </w:r>
      <w:r w:rsidRPr="00AD22F2">
        <w:rPr>
          <w:rFonts w:eastAsia="Calibri"/>
          <w:b/>
        </w:rPr>
        <w:t>Tverai</w:t>
      </w:r>
      <w:r>
        <w:rPr>
          <w:rFonts w:eastAsia="Calibri"/>
          <w:b/>
        </w:rPr>
        <w:t xml:space="preserve"> </w:t>
      </w:r>
      <w:r w:rsidRPr="00AD22F2">
        <w:rPr>
          <w:rFonts w:eastAsia="Calibri"/>
          <w:b/>
        </w:rPr>
        <w:t>–</w:t>
      </w:r>
      <w:r>
        <w:rPr>
          <w:rFonts w:eastAsia="Calibri"/>
          <w:b/>
        </w:rPr>
        <w:t xml:space="preserve"> </w:t>
      </w:r>
      <w:r w:rsidRPr="00AD22F2">
        <w:rPr>
          <w:rFonts w:eastAsia="Calibri"/>
          <w:b/>
        </w:rPr>
        <w:t xml:space="preserve">Rietavas  </w:t>
      </w:r>
    </w:p>
    <w:tbl>
      <w:tblPr>
        <w:tblStyle w:val="Lentelstinklelis1"/>
        <w:tblW w:w="9634" w:type="dxa"/>
        <w:tblLook w:val="04A0" w:firstRow="1" w:lastRow="0" w:firstColumn="1" w:lastColumn="0" w:noHBand="0" w:noVBand="1"/>
      </w:tblPr>
      <w:tblGrid>
        <w:gridCol w:w="1696"/>
        <w:gridCol w:w="2410"/>
        <w:gridCol w:w="5528"/>
      </w:tblGrid>
      <w:tr w:rsidR="00076AEE" w:rsidRPr="00AD22F2" w14:paraId="5334FC72" w14:textId="77777777" w:rsidTr="00A57664">
        <w:tc>
          <w:tcPr>
            <w:tcW w:w="9634" w:type="dxa"/>
            <w:gridSpan w:val="3"/>
            <w:vAlign w:val="center"/>
          </w:tcPr>
          <w:p w14:paraId="698CA223" w14:textId="77777777" w:rsidR="00076AEE" w:rsidRPr="00AD22F2" w:rsidRDefault="00076AEE" w:rsidP="00A57664">
            <w:pPr>
              <w:ind w:right="-1" w:firstLine="720"/>
              <w:jc w:val="center"/>
              <w:rPr>
                <w:b/>
              </w:rPr>
            </w:pPr>
            <w:r w:rsidRPr="00AD22F2">
              <w:rPr>
                <w:b/>
              </w:rPr>
              <w:t>Išvykimas į Tverus</w:t>
            </w:r>
          </w:p>
        </w:tc>
      </w:tr>
      <w:tr w:rsidR="00076AEE" w:rsidRPr="00AD22F2" w14:paraId="2FD48356" w14:textId="77777777" w:rsidTr="00A57664">
        <w:tc>
          <w:tcPr>
            <w:tcW w:w="1696" w:type="dxa"/>
            <w:vMerge w:val="restart"/>
            <w:vAlign w:val="center"/>
          </w:tcPr>
          <w:p w14:paraId="32C57230"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5BBA6DEF" w14:textId="77777777" w:rsidR="00076AEE" w:rsidRPr="00AD22F2" w:rsidRDefault="00076AEE" w:rsidP="00A57664">
            <w:pPr>
              <w:ind w:right="-1" w:firstLine="720"/>
              <w:jc w:val="center"/>
              <w:rPr>
                <w:bCs/>
              </w:rPr>
            </w:pPr>
            <w:r w:rsidRPr="00AD22F2">
              <w:rPr>
                <w:bCs/>
              </w:rPr>
              <w:t>Stotelės pavadinimas</w:t>
            </w:r>
          </w:p>
        </w:tc>
        <w:tc>
          <w:tcPr>
            <w:tcW w:w="5528" w:type="dxa"/>
            <w:vAlign w:val="center"/>
          </w:tcPr>
          <w:p w14:paraId="1A184324" w14:textId="77777777" w:rsidR="00076AEE" w:rsidRPr="00AD22F2" w:rsidRDefault="00076AEE" w:rsidP="00A57664">
            <w:pPr>
              <w:ind w:right="-1" w:firstLine="720"/>
              <w:jc w:val="center"/>
              <w:rPr>
                <w:bCs/>
              </w:rPr>
            </w:pPr>
            <w:r w:rsidRPr="00AD22F2">
              <w:rPr>
                <w:bCs/>
              </w:rPr>
              <w:t>Reiso numeris</w:t>
            </w:r>
          </w:p>
        </w:tc>
      </w:tr>
      <w:tr w:rsidR="00076AEE" w:rsidRPr="00AD22F2" w14:paraId="30EC82C4" w14:textId="77777777" w:rsidTr="00A57664">
        <w:trPr>
          <w:trHeight w:val="276"/>
        </w:trPr>
        <w:tc>
          <w:tcPr>
            <w:tcW w:w="1696" w:type="dxa"/>
            <w:vMerge/>
            <w:vAlign w:val="center"/>
          </w:tcPr>
          <w:p w14:paraId="06BF4A1F" w14:textId="77777777" w:rsidR="00076AEE" w:rsidRPr="00AD22F2" w:rsidRDefault="00076AEE" w:rsidP="00A57664">
            <w:pPr>
              <w:ind w:right="-1" w:firstLine="720"/>
              <w:jc w:val="center"/>
              <w:rPr>
                <w:bCs/>
              </w:rPr>
            </w:pPr>
          </w:p>
        </w:tc>
        <w:tc>
          <w:tcPr>
            <w:tcW w:w="2410" w:type="dxa"/>
            <w:vMerge/>
            <w:vAlign w:val="center"/>
          </w:tcPr>
          <w:p w14:paraId="738B2C80" w14:textId="77777777" w:rsidR="00076AEE" w:rsidRPr="00AD22F2" w:rsidRDefault="00076AEE" w:rsidP="00A57664">
            <w:pPr>
              <w:ind w:right="-1" w:firstLine="720"/>
              <w:jc w:val="center"/>
              <w:rPr>
                <w:bCs/>
              </w:rPr>
            </w:pPr>
          </w:p>
        </w:tc>
        <w:tc>
          <w:tcPr>
            <w:tcW w:w="5528" w:type="dxa"/>
            <w:vMerge w:val="restart"/>
            <w:vAlign w:val="center"/>
          </w:tcPr>
          <w:p w14:paraId="3D370EE8" w14:textId="77777777" w:rsidR="00076AEE" w:rsidRPr="00AD22F2" w:rsidRDefault="00076AEE" w:rsidP="00A57664">
            <w:pPr>
              <w:ind w:right="-1" w:firstLine="720"/>
              <w:jc w:val="center"/>
              <w:rPr>
                <w:bCs/>
              </w:rPr>
            </w:pPr>
            <w:r w:rsidRPr="00AD22F2">
              <w:rPr>
                <w:bCs/>
              </w:rPr>
              <w:t>I reisas</w:t>
            </w:r>
          </w:p>
          <w:p w14:paraId="04439D0C" w14:textId="77777777" w:rsidR="00076AEE" w:rsidRPr="00AD22F2" w:rsidRDefault="00076AEE" w:rsidP="00A57664">
            <w:pPr>
              <w:ind w:right="-1" w:firstLine="720"/>
              <w:jc w:val="center"/>
              <w:rPr>
                <w:bCs/>
              </w:rPr>
            </w:pPr>
            <w:r w:rsidRPr="00AD22F2">
              <w:rPr>
                <w:bCs/>
              </w:rPr>
              <w:t>(d. d.)</w:t>
            </w:r>
          </w:p>
        </w:tc>
      </w:tr>
      <w:tr w:rsidR="00076AEE" w:rsidRPr="00AD22F2" w14:paraId="3959FA85" w14:textId="77777777" w:rsidTr="00A57664">
        <w:tc>
          <w:tcPr>
            <w:tcW w:w="1696" w:type="dxa"/>
            <w:vMerge w:val="restart"/>
            <w:vAlign w:val="center"/>
          </w:tcPr>
          <w:p w14:paraId="7C6175E3" w14:textId="77777777" w:rsidR="00076AEE" w:rsidRPr="00AD22F2" w:rsidRDefault="00076AEE" w:rsidP="00A57664">
            <w:pPr>
              <w:ind w:right="-1" w:firstLine="720"/>
              <w:jc w:val="center"/>
              <w:rPr>
                <w:bCs/>
              </w:rPr>
            </w:pPr>
            <w:r w:rsidRPr="00AD22F2">
              <w:rPr>
                <w:bCs/>
              </w:rPr>
              <w:t>52,7</w:t>
            </w:r>
          </w:p>
        </w:tc>
        <w:tc>
          <w:tcPr>
            <w:tcW w:w="2410" w:type="dxa"/>
            <w:vAlign w:val="center"/>
          </w:tcPr>
          <w:p w14:paraId="41F479C1" w14:textId="77777777" w:rsidR="00076AEE" w:rsidRPr="00AD22F2" w:rsidRDefault="00076AEE" w:rsidP="00A57664">
            <w:pPr>
              <w:ind w:right="-1" w:firstLine="720"/>
              <w:jc w:val="center"/>
              <w:rPr>
                <w:b/>
              </w:rPr>
            </w:pPr>
          </w:p>
        </w:tc>
        <w:tc>
          <w:tcPr>
            <w:tcW w:w="5528" w:type="dxa"/>
            <w:vMerge/>
            <w:vAlign w:val="center"/>
          </w:tcPr>
          <w:p w14:paraId="5AEFB75B" w14:textId="77777777" w:rsidR="00076AEE" w:rsidRPr="00AD22F2" w:rsidRDefault="00076AEE" w:rsidP="00A57664">
            <w:pPr>
              <w:ind w:right="-1" w:firstLine="720"/>
              <w:jc w:val="center"/>
              <w:rPr>
                <w:bCs/>
              </w:rPr>
            </w:pPr>
          </w:p>
        </w:tc>
      </w:tr>
      <w:tr w:rsidR="00076AEE" w:rsidRPr="00AD22F2" w14:paraId="0D42AD64" w14:textId="77777777" w:rsidTr="00A57664">
        <w:tc>
          <w:tcPr>
            <w:tcW w:w="1696" w:type="dxa"/>
            <w:vMerge/>
            <w:vAlign w:val="center"/>
          </w:tcPr>
          <w:p w14:paraId="4BEC9FB3" w14:textId="77777777" w:rsidR="00076AEE" w:rsidRPr="00AD22F2" w:rsidRDefault="00076AEE" w:rsidP="00A57664">
            <w:pPr>
              <w:ind w:right="-1" w:firstLine="720"/>
              <w:jc w:val="center"/>
              <w:rPr>
                <w:bCs/>
              </w:rPr>
            </w:pPr>
          </w:p>
        </w:tc>
        <w:tc>
          <w:tcPr>
            <w:tcW w:w="2410" w:type="dxa"/>
            <w:vAlign w:val="center"/>
          </w:tcPr>
          <w:p w14:paraId="4FB778A2" w14:textId="77777777" w:rsidR="00076AEE" w:rsidRPr="00AD22F2" w:rsidRDefault="00076AEE" w:rsidP="00A57664">
            <w:pPr>
              <w:ind w:right="-1" w:firstLine="720"/>
              <w:jc w:val="center"/>
              <w:rPr>
                <w:bCs/>
              </w:rPr>
            </w:pPr>
            <w:r w:rsidRPr="00AD22F2">
              <w:rPr>
                <w:bCs/>
              </w:rPr>
              <w:t xml:space="preserve">Rietavas </w:t>
            </w:r>
          </w:p>
        </w:tc>
        <w:tc>
          <w:tcPr>
            <w:tcW w:w="5528" w:type="dxa"/>
            <w:vAlign w:val="center"/>
          </w:tcPr>
          <w:p w14:paraId="4C9BBA30" w14:textId="77777777" w:rsidR="00076AEE" w:rsidRPr="00AD22F2" w:rsidRDefault="00076AEE" w:rsidP="00A57664">
            <w:pPr>
              <w:ind w:right="-1" w:firstLine="720"/>
              <w:jc w:val="center"/>
              <w:rPr>
                <w:bCs/>
              </w:rPr>
            </w:pPr>
            <w:r w:rsidRPr="00AD22F2">
              <w:rPr>
                <w:bCs/>
              </w:rPr>
              <w:t>7.15 val.</w:t>
            </w:r>
          </w:p>
        </w:tc>
      </w:tr>
      <w:tr w:rsidR="00076AEE" w:rsidRPr="00AD22F2" w14:paraId="467326FF" w14:textId="77777777" w:rsidTr="00A57664">
        <w:tc>
          <w:tcPr>
            <w:tcW w:w="1696" w:type="dxa"/>
            <w:vMerge/>
            <w:vAlign w:val="center"/>
          </w:tcPr>
          <w:p w14:paraId="520282A9" w14:textId="77777777" w:rsidR="00076AEE" w:rsidRPr="00AD22F2" w:rsidRDefault="00076AEE" w:rsidP="00A57664">
            <w:pPr>
              <w:ind w:right="-1" w:firstLine="720"/>
              <w:jc w:val="center"/>
              <w:rPr>
                <w:bCs/>
              </w:rPr>
            </w:pPr>
          </w:p>
        </w:tc>
        <w:tc>
          <w:tcPr>
            <w:tcW w:w="2410" w:type="dxa"/>
            <w:vAlign w:val="center"/>
          </w:tcPr>
          <w:p w14:paraId="455B631D" w14:textId="77777777" w:rsidR="00076AEE" w:rsidRPr="00AD22F2" w:rsidRDefault="00076AEE" w:rsidP="00A57664">
            <w:pPr>
              <w:ind w:right="-1" w:firstLine="720"/>
              <w:jc w:val="center"/>
              <w:rPr>
                <w:bCs/>
              </w:rPr>
            </w:pPr>
            <w:r w:rsidRPr="00AD22F2">
              <w:rPr>
                <w:bCs/>
              </w:rPr>
              <w:t>Bubėnai</w:t>
            </w:r>
          </w:p>
        </w:tc>
        <w:tc>
          <w:tcPr>
            <w:tcW w:w="5528" w:type="dxa"/>
            <w:vAlign w:val="center"/>
          </w:tcPr>
          <w:p w14:paraId="5DF62195" w14:textId="77777777" w:rsidR="00076AEE" w:rsidRPr="00AD22F2" w:rsidRDefault="00076AEE" w:rsidP="00A57664">
            <w:pPr>
              <w:ind w:right="-1" w:firstLine="720"/>
              <w:jc w:val="center"/>
              <w:rPr>
                <w:bCs/>
              </w:rPr>
            </w:pPr>
            <w:r w:rsidRPr="00AD22F2">
              <w:rPr>
                <w:bCs/>
              </w:rPr>
              <w:t>7.25 val.</w:t>
            </w:r>
          </w:p>
        </w:tc>
      </w:tr>
      <w:tr w:rsidR="00076AEE" w:rsidRPr="00AD22F2" w14:paraId="3657949C" w14:textId="77777777" w:rsidTr="00A57664">
        <w:tc>
          <w:tcPr>
            <w:tcW w:w="1696" w:type="dxa"/>
            <w:vMerge/>
            <w:vAlign w:val="center"/>
          </w:tcPr>
          <w:p w14:paraId="4AABE49F" w14:textId="77777777" w:rsidR="00076AEE" w:rsidRPr="00AD22F2" w:rsidRDefault="00076AEE" w:rsidP="00A57664">
            <w:pPr>
              <w:ind w:right="-1" w:firstLine="720"/>
              <w:jc w:val="center"/>
              <w:rPr>
                <w:bCs/>
              </w:rPr>
            </w:pPr>
          </w:p>
        </w:tc>
        <w:tc>
          <w:tcPr>
            <w:tcW w:w="2410" w:type="dxa"/>
            <w:vAlign w:val="center"/>
          </w:tcPr>
          <w:p w14:paraId="3F6E7563" w14:textId="77777777" w:rsidR="00076AEE" w:rsidRPr="00AD22F2" w:rsidRDefault="00076AEE" w:rsidP="00A57664">
            <w:pPr>
              <w:ind w:right="-1" w:firstLine="720"/>
              <w:jc w:val="center"/>
              <w:rPr>
                <w:bCs/>
              </w:rPr>
            </w:pPr>
            <w:r w:rsidRPr="00AD22F2">
              <w:rPr>
                <w:bCs/>
              </w:rPr>
              <w:t>Daugėdai</w:t>
            </w:r>
          </w:p>
        </w:tc>
        <w:tc>
          <w:tcPr>
            <w:tcW w:w="5528" w:type="dxa"/>
            <w:vAlign w:val="center"/>
          </w:tcPr>
          <w:p w14:paraId="0B9A37B3" w14:textId="77777777" w:rsidR="00076AEE" w:rsidRPr="00AD22F2" w:rsidRDefault="00076AEE" w:rsidP="00A57664">
            <w:pPr>
              <w:ind w:right="-1" w:firstLine="720"/>
              <w:jc w:val="center"/>
              <w:rPr>
                <w:bCs/>
              </w:rPr>
            </w:pPr>
            <w:r w:rsidRPr="00AD22F2">
              <w:rPr>
                <w:bCs/>
              </w:rPr>
              <w:t>7.35 val.</w:t>
            </w:r>
          </w:p>
        </w:tc>
      </w:tr>
      <w:tr w:rsidR="00076AEE" w:rsidRPr="00AD22F2" w14:paraId="55B6771B" w14:textId="77777777" w:rsidTr="00A57664">
        <w:tc>
          <w:tcPr>
            <w:tcW w:w="1696" w:type="dxa"/>
            <w:vMerge/>
            <w:vAlign w:val="center"/>
          </w:tcPr>
          <w:p w14:paraId="58ED028E" w14:textId="77777777" w:rsidR="00076AEE" w:rsidRPr="00AD22F2" w:rsidRDefault="00076AEE" w:rsidP="00A57664">
            <w:pPr>
              <w:ind w:right="-1" w:firstLine="720"/>
              <w:jc w:val="center"/>
              <w:rPr>
                <w:bCs/>
              </w:rPr>
            </w:pPr>
          </w:p>
        </w:tc>
        <w:tc>
          <w:tcPr>
            <w:tcW w:w="2410" w:type="dxa"/>
            <w:vAlign w:val="center"/>
          </w:tcPr>
          <w:p w14:paraId="1787F248" w14:textId="77777777" w:rsidR="00076AEE" w:rsidRPr="00AD22F2" w:rsidRDefault="00076AEE" w:rsidP="00A57664">
            <w:pPr>
              <w:ind w:right="-1" w:firstLine="720"/>
              <w:jc w:val="center"/>
              <w:rPr>
                <w:bCs/>
              </w:rPr>
            </w:pPr>
            <w:r w:rsidRPr="00AD22F2">
              <w:rPr>
                <w:bCs/>
              </w:rPr>
              <w:t>Kungiai</w:t>
            </w:r>
          </w:p>
        </w:tc>
        <w:tc>
          <w:tcPr>
            <w:tcW w:w="5528" w:type="dxa"/>
            <w:vAlign w:val="center"/>
          </w:tcPr>
          <w:p w14:paraId="55666ED3" w14:textId="77777777" w:rsidR="00076AEE" w:rsidRPr="00AD22F2" w:rsidRDefault="00076AEE" w:rsidP="00A57664">
            <w:pPr>
              <w:ind w:right="-1" w:firstLine="720"/>
              <w:jc w:val="center"/>
              <w:rPr>
                <w:bCs/>
              </w:rPr>
            </w:pPr>
            <w:r w:rsidRPr="00AD22F2">
              <w:rPr>
                <w:bCs/>
              </w:rPr>
              <w:t>7.40 val.</w:t>
            </w:r>
          </w:p>
        </w:tc>
      </w:tr>
      <w:tr w:rsidR="00076AEE" w:rsidRPr="00AD22F2" w14:paraId="59B9F500" w14:textId="77777777" w:rsidTr="00A57664">
        <w:tc>
          <w:tcPr>
            <w:tcW w:w="1696" w:type="dxa"/>
            <w:vMerge/>
            <w:vAlign w:val="center"/>
          </w:tcPr>
          <w:p w14:paraId="54043A92" w14:textId="77777777" w:rsidR="00076AEE" w:rsidRPr="00AD22F2" w:rsidRDefault="00076AEE" w:rsidP="00A57664">
            <w:pPr>
              <w:ind w:right="-1" w:firstLine="720"/>
              <w:jc w:val="center"/>
              <w:rPr>
                <w:bCs/>
              </w:rPr>
            </w:pPr>
          </w:p>
        </w:tc>
        <w:tc>
          <w:tcPr>
            <w:tcW w:w="2410" w:type="dxa"/>
            <w:vAlign w:val="center"/>
          </w:tcPr>
          <w:p w14:paraId="4147E53B" w14:textId="77777777" w:rsidR="00076AEE" w:rsidRPr="00AD22F2" w:rsidRDefault="00076AEE" w:rsidP="00A57664">
            <w:pPr>
              <w:ind w:right="-1" w:firstLine="720"/>
              <w:jc w:val="center"/>
              <w:rPr>
                <w:bCs/>
              </w:rPr>
            </w:pPr>
            <w:r w:rsidRPr="00AD22F2">
              <w:rPr>
                <w:bCs/>
              </w:rPr>
              <w:t>Užpeliai</w:t>
            </w:r>
          </w:p>
        </w:tc>
        <w:tc>
          <w:tcPr>
            <w:tcW w:w="5528" w:type="dxa"/>
            <w:vAlign w:val="center"/>
          </w:tcPr>
          <w:p w14:paraId="7E31DB60" w14:textId="77777777" w:rsidR="00076AEE" w:rsidRPr="00AD22F2" w:rsidRDefault="00076AEE" w:rsidP="00A57664">
            <w:pPr>
              <w:ind w:right="-1" w:firstLine="720"/>
              <w:jc w:val="center"/>
              <w:rPr>
                <w:bCs/>
              </w:rPr>
            </w:pPr>
            <w:r w:rsidRPr="00AD22F2">
              <w:rPr>
                <w:bCs/>
              </w:rPr>
              <w:t>7.50 val.</w:t>
            </w:r>
          </w:p>
        </w:tc>
      </w:tr>
      <w:tr w:rsidR="00076AEE" w:rsidRPr="00AD22F2" w14:paraId="67226CD2" w14:textId="77777777" w:rsidTr="00A57664">
        <w:tc>
          <w:tcPr>
            <w:tcW w:w="1696" w:type="dxa"/>
            <w:vMerge/>
            <w:vAlign w:val="center"/>
          </w:tcPr>
          <w:p w14:paraId="4DF8D60B" w14:textId="77777777" w:rsidR="00076AEE" w:rsidRPr="00AD22F2" w:rsidRDefault="00076AEE" w:rsidP="00A57664">
            <w:pPr>
              <w:ind w:right="-1" w:firstLine="720"/>
              <w:jc w:val="center"/>
              <w:rPr>
                <w:bCs/>
              </w:rPr>
            </w:pPr>
          </w:p>
        </w:tc>
        <w:tc>
          <w:tcPr>
            <w:tcW w:w="2410" w:type="dxa"/>
            <w:vAlign w:val="center"/>
          </w:tcPr>
          <w:p w14:paraId="5E38440D" w14:textId="77777777" w:rsidR="00076AEE" w:rsidRPr="00AD22F2" w:rsidRDefault="00076AEE" w:rsidP="00A57664">
            <w:pPr>
              <w:ind w:right="-1" w:firstLine="720"/>
              <w:jc w:val="center"/>
              <w:rPr>
                <w:bCs/>
              </w:rPr>
            </w:pPr>
            <w:r w:rsidRPr="00AD22F2">
              <w:rPr>
                <w:bCs/>
              </w:rPr>
              <w:t>Medingėnai</w:t>
            </w:r>
          </w:p>
        </w:tc>
        <w:tc>
          <w:tcPr>
            <w:tcW w:w="5528" w:type="dxa"/>
            <w:vAlign w:val="center"/>
          </w:tcPr>
          <w:p w14:paraId="2F97A1AE" w14:textId="77777777" w:rsidR="00076AEE" w:rsidRPr="00AD22F2" w:rsidRDefault="00076AEE" w:rsidP="00A57664">
            <w:pPr>
              <w:ind w:right="-1" w:firstLine="720"/>
              <w:jc w:val="center"/>
              <w:rPr>
                <w:bCs/>
              </w:rPr>
            </w:pPr>
            <w:r w:rsidRPr="00AD22F2">
              <w:rPr>
                <w:bCs/>
              </w:rPr>
              <w:t>7.55 val.</w:t>
            </w:r>
          </w:p>
        </w:tc>
      </w:tr>
      <w:tr w:rsidR="00076AEE" w:rsidRPr="00AD22F2" w14:paraId="21773EF7" w14:textId="77777777" w:rsidTr="00A57664">
        <w:tc>
          <w:tcPr>
            <w:tcW w:w="1696" w:type="dxa"/>
            <w:vMerge/>
            <w:vAlign w:val="center"/>
          </w:tcPr>
          <w:p w14:paraId="2EB5A19C" w14:textId="77777777" w:rsidR="00076AEE" w:rsidRPr="00AD22F2" w:rsidRDefault="00076AEE" w:rsidP="00A57664">
            <w:pPr>
              <w:ind w:right="-1" w:firstLine="720"/>
              <w:jc w:val="center"/>
              <w:rPr>
                <w:bCs/>
              </w:rPr>
            </w:pPr>
          </w:p>
        </w:tc>
        <w:tc>
          <w:tcPr>
            <w:tcW w:w="2410" w:type="dxa"/>
            <w:vAlign w:val="center"/>
          </w:tcPr>
          <w:p w14:paraId="0905B80A" w14:textId="77777777" w:rsidR="00076AEE" w:rsidRPr="00AD22F2" w:rsidRDefault="00076AEE" w:rsidP="00A57664">
            <w:pPr>
              <w:ind w:right="-1" w:firstLine="720"/>
              <w:jc w:val="center"/>
              <w:rPr>
                <w:bCs/>
              </w:rPr>
            </w:pPr>
            <w:r w:rsidRPr="00AD22F2">
              <w:rPr>
                <w:bCs/>
              </w:rPr>
              <w:t>Lopaičiai</w:t>
            </w:r>
          </w:p>
        </w:tc>
        <w:tc>
          <w:tcPr>
            <w:tcW w:w="5528" w:type="dxa"/>
            <w:vAlign w:val="center"/>
          </w:tcPr>
          <w:p w14:paraId="3B720D5B" w14:textId="77777777" w:rsidR="00076AEE" w:rsidRPr="00AD22F2" w:rsidRDefault="00076AEE" w:rsidP="00A57664">
            <w:pPr>
              <w:ind w:right="-1" w:firstLine="720"/>
              <w:jc w:val="center"/>
              <w:rPr>
                <w:bCs/>
              </w:rPr>
            </w:pPr>
            <w:r w:rsidRPr="00AD22F2">
              <w:rPr>
                <w:bCs/>
              </w:rPr>
              <w:t>8.15 val.</w:t>
            </w:r>
          </w:p>
        </w:tc>
      </w:tr>
      <w:tr w:rsidR="00076AEE" w:rsidRPr="00AD22F2" w14:paraId="4B2264F0" w14:textId="77777777" w:rsidTr="00A57664">
        <w:tc>
          <w:tcPr>
            <w:tcW w:w="1696" w:type="dxa"/>
            <w:vMerge/>
            <w:vAlign w:val="center"/>
          </w:tcPr>
          <w:p w14:paraId="76B75A93" w14:textId="77777777" w:rsidR="00076AEE" w:rsidRPr="00AD22F2" w:rsidRDefault="00076AEE" w:rsidP="00A57664">
            <w:pPr>
              <w:ind w:right="-1" w:firstLine="720"/>
              <w:jc w:val="center"/>
              <w:rPr>
                <w:bCs/>
              </w:rPr>
            </w:pPr>
          </w:p>
        </w:tc>
        <w:tc>
          <w:tcPr>
            <w:tcW w:w="2410" w:type="dxa"/>
            <w:vAlign w:val="center"/>
          </w:tcPr>
          <w:p w14:paraId="731AB93A" w14:textId="77777777" w:rsidR="00076AEE" w:rsidRPr="00AD22F2" w:rsidRDefault="00076AEE" w:rsidP="00A57664">
            <w:pPr>
              <w:ind w:right="-1" w:firstLine="720"/>
              <w:jc w:val="center"/>
              <w:rPr>
                <w:bCs/>
              </w:rPr>
            </w:pPr>
            <w:r w:rsidRPr="00AD22F2">
              <w:rPr>
                <w:bCs/>
              </w:rPr>
              <w:t>Tverai</w:t>
            </w:r>
          </w:p>
        </w:tc>
        <w:tc>
          <w:tcPr>
            <w:tcW w:w="5528" w:type="dxa"/>
            <w:vAlign w:val="center"/>
          </w:tcPr>
          <w:p w14:paraId="6340E1C6" w14:textId="77777777" w:rsidR="00076AEE" w:rsidRPr="00AD22F2" w:rsidRDefault="00076AEE" w:rsidP="00A57664">
            <w:pPr>
              <w:ind w:right="-1" w:firstLine="720"/>
              <w:jc w:val="center"/>
              <w:rPr>
                <w:bCs/>
              </w:rPr>
            </w:pPr>
            <w:r w:rsidRPr="00AD22F2">
              <w:rPr>
                <w:bCs/>
              </w:rPr>
              <w:t>8.25 val.</w:t>
            </w:r>
          </w:p>
        </w:tc>
      </w:tr>
      <w:tr w:rsidR="00076AEE" w:rsidRPr="00AD22F2" w14:paraId="41C9C042" w14:textId="77777777" w:rsidTr="00A57664">
        <w:tc>
          <w:tcPr>
            <w:tcW w:w="1696" w:type="dxa"/>
            <w:vMerge/>
            <w:vAlign w:val="center"/>
          </w:tcPr>
          <w:p w14:paraId="01871645" w14:textId="77777777" w:rsidR="00076AEE" w:rsidRPr="00AD22F2" w:rsidRDefault="00076AEE" w:rsidP="00A57664">
            <w:pPr>
              <w:ind w:right="-1" w:firstLine="720"/>
              <w:jc w:val="center"/>
              <w:rPr>
                <w:bCs/>
              </w:rPr>
            </w:pPr>
          </w:p>
        </w:tc>
        <w:tc>
          <w:tcPr>
            <w:tcW w:w="2410" w:type="dxa"/>
            <w:vAlign w:val="center"/>
          </w:tcPr>
          <w:p w14:paraId="366E08B1" w14:textId="77777777" w:rsidR="00076AEE" w:rsidRPr="00AD22F2" w:rsidRDefault="00076AEE" w:rsidP="00A57664">
            <w:pPr>
              <w:ind w:right="-1" w:firstLine="720"/>
              <w:jc w:val="center"/>
              <w:rPr>
                <w:bCs/>
              </w:rPr>
            </w:pPr>
            <w:r w:rsidRPr="00AD22F2">
              <w:rPr>
                <w:bCs/>
              </w:rPr>
              <w:t>Rietavas</w:t>
            </w:r>
          </w:p>
        </w:tc>
        <w:tc>
          <w:tcPr>
            <w:tcW w:w="5528" w:type="dxa"/>
            <w:vAlign w:val="center"/>
          </w:tcPr>
          <w:p w14:paraId="36504DE9" w14:textId="77777777" w:rsidR="00076AEE" w:rsidRPr="00AD22F2" w:rsidRDefault="00076AEE" w:rsidP="00A57664">
            <w:pPr>
              <w:ind w:right="-1" w:firstLine="720"/>
              <w:jc w:val="center"/>
              <w:rPr>
                <w:bCs/>
              </w:rPr>
            </w:pPr>
            <w:r w:rsidRPr="00AD22F2">
              <w:rPr>
                <w:bCs/>
              </w:rPr>
              <w:t>8.55 val.</w:t>
            </w:r>
          </w:p>
        </w:tc>
      </w:tr>
    </w:tbl>
    <w:p w14:paraId="73E16AEE" w14:textId="77777777" w:rsidR="00076AEE" w:rsidRDefault="00076AEE" w:rsidP="00076AEE">
      <w:pPr>
        <w:ind w:left="780" w:right="-1"/>
        <w:rPr>
          <w:bCs/>
        </w:rPr>
      </w:pPr>
      <w:bookmarkStart w:id="44" w:name="_Hlk181275094"/>
      <w:r>
        <w:rPr>
          <w:bCs/>
        </w:rPr>
        <w:t>Pastaba: Autobusas ne mažiau 23 vietų.</w:t>
      </w:r>
      <w:bookmarkEnd w:id="44"/>
    </w:p>
    <w:p w14:paraId="29D02D30" w14:textId="77777777" w:rsidR="00076AEE" w:rsidRPr="00A27BC7" w:rsidRDefault="00076AEE" w:rsidP="00076AEE">
      <w:pPr>
        <w:numPr>
          <w:ilvl w:val="0"/>
          <w:numId w:val="13"/>
        </w:numPr>
        <w:ind w:right="-1"/>
        <w:jc w:val="both"/>
        <w:rPr>
          <w:bCs/>
        </w:rPr>
      </w:pPr>
      <w:r>
        <w:rPr>
          <w:bCs/>
        </w:rPr>
        <w:t>1 reisas</w:t>
      </w:r>
      <w:r w:rsidRPr="00AD22F2">
        <w:rPr>
          <w:bCs/>
        </w:rPr>
        <w:t xml:space="preserve"> per dieną  darbo dienomis išskyrus moksleivių atostogų metu. </w:t>
      </w:r>
    </w:p>
    <w:tbl>
      <w:tblPr>
        <w:tblStyle w:val="Lentelstinklelis1"/>
        <w:tblW w:w="9634" w:type="dxa"/>
        <w:tblLook w:val="04A0" w:firstRow="1" w:lastRow="0" w:firstColumn="1" w:lastColumn="0" w:noHBand="0" w:noVBand="1"/>
      </w:tblPr>
      <w:tblGrid>
        <w:gridCol w:w="1695"/>
        <w:gridCol w:w="2411"/>
        <w:gridCol w:w="2835"/>
        <w:gridCol w:w="2693"/>
      </w:tblGrid>
      <w:tr w:rsidR="00076AEE" w:rsidRPr="00AD22F2" w14:paraId="0409C555" w14:textId="77777777" w:rsidTr="00A57664">
        <w:tc>
          <w:tcPr>
            <w:tcW w:w="9634" w:type="dxa"/>
            <w:gridSpan w:val="4"/>
            <w:vAlign w:val="center"/>
          </w:tcPr>
          <w:p w14:paraId="326266AD" w14:textId="77777777" w:rsidR="00076AEE" w:rsidRPr="00AD22F2" w:rsidRDefault="00076AEE" w:rsidP="00A57664">
            <w:pPr>
              <w:ind w:right="-1" w:firstLine="720"/>
              <w:jc w:val="center"/>
              <w:rPr>
                <w:b/>
              </w:rPr>
            </w:pPr>
            <w:r w:rsidRPr="00AD22F2">
              <w:rPr>
                <w:b/>
              </w:rPr>
              <w:t>Išvykimas į Rietavą</w:t>
            </w:r>
          </w:p>
        </w:tc>
      </w:tr>
      <w:tr w:rsidR="00076AEE" w:rsidRPr="00AD22F2" w14:paraId="00214BBF" w14:textId="77777777" w:rsidTr="00A57664">
        <w:tc>
          <w:tcPr>
            <w:tcW w:w="1695" w:type="dxa"/>
            <w:vMerge w:val="restart"/>
            <w:vAlign w:val="center"/>
          </w:tcPr>
          <w:p w14:paraId="05E3F020" w14:textId="77777777" w:rsidR="00076AEE" w:rsidRPr="00AD22F2" w:rsidRDefault="00076AEE" w:rsidP="00A57664">
            <w:pPr>
              <w:ind w:right="-1"/>
              <w:jc w:val="both"/>
              <w:rPr>
                <w:bCs/>
              </w:rPr>
            </w:pPr>
            <w:r w:rsidRPr="00AD22F2">
              <w:rPr>
                <w:bCs/>
              </w:rPr>
              <w:t>Atstumas iki mokyklos km</w:t>
            </w:r>
          </w:p>
        </w:tc>
        <w:tc>
          <w:tcPr>
            <w:tcW w:w="2411" w:type="dxa"/>
            <w:vMerge w:val="restart"/>
            <w:vAlign w:val="center"/>
          </w:tcPr>
          <w:p w14:paraId="147FAF7A" w14:textId="77777777" w:rsidR="00076AEE" w:rsidRPr="00AD22F2" w:rsidRDefault="00076AEE" w:rsidP="00A57664">
            <w:pPr>
              <w:ind w:right="-1" w:firstLine="720"/>
              <w:jc w:val="center"/>
              <w:rPr>
                <w:bCs/>
              </w:rPr>
            </w:pPr>
            <w:r w:rsidRPr="00AD22F2">
              <w:rPr>
                <w:bCs/>
              </w:rPr>
              <w:t>Stotelės pavadinimas</w:t>
            </w:r>
          </w:p>
        </w:tc>
        <w:tc>
          <w:tcPr>
            <w:tcW w:w="5528" w:type="dxa"/>
            <w:gridSpan w:val="2"/>
            <w:vAlign w:val="center"/>
          </w:tcPr>
          <w:p w14:paraId="017BA97A" w14:textId="77777777" w:rsidR="00076AEE" w:rsidRPr="00AD22F2" w:rsidRDefault="00076AEE" w:rsidP="00A57664">
            <w:pPr>
              <w:ind w:right="-1" w:firstLine="720"/>
              <w:jc w:val="center"/>
              <w:rPr>
                <w:bCs/>
              </w:rPr>
            </w:pPr>
            <w:r w:rsidRPr="00AD22F2">
              <w:rPr>
                <w:bCs/>
              </w:rPr>
              <w:t>Reiso numeris</w:t>
            </w:r>
          </w:p>
        </w:tc>
      </w:tr>
      <w:tr w:rsidR="00076AEE" w:rsidRPr="00AD22F2" w14:paraId="4CF67E50" w14:textId="77777777" w:rsidTr="00A57664">
        <w:trPr>
          <w:trHeight w:val="276"/>
        </w:trPr>
        <w:tc>
          <w:tcPr>
            <w:tcW w:w="1695" w:type="dxa"/>
            <w:vMerge/>
            <w:vAlign w:val="center"/>
          </w:tcPr>
          <w:p w14:paraId="18638820" w14:textId="77777777" w:rsidR="00076AEE" w:rsidRPr="00AD22F2" w:rsidRDefault="00076AEE" w:rsidP="00A57664">
            <w:pPr>
              <w:ind w:right="-1" w:firstLine="720"/>
              <w:jc w:val="center"/>
              <w:rPr>
                <w:bCs/>
              </w:rPr>
            </w:pPr>
          </w:p>
        </w:tc>
        <w:tc>
          <w:tcPr>
            <w:tcW w:w="2411" w:type="dxa"/>
            <w:vMerge/>
            <w:vAlign w:val="center"/>
          </w:tcPr>
          <w:p w14:paraId="3D69F945" w14:textId="77777777" w:rsidR="00076AEE" w:rsidRPr="00AD22F2" w:rsidRDefault="00076AEE" w:rsidP="00A57664">
            <w:pPr>
              <w:ind w:right="-1" w:firstLine="720"/>
              <w:jc w:val="center"/>
              <w:rPr>
                <w:bCs/>
              </w:rPr>
            </w:pPr>
          </w:p>
        </w:tc>
        <w:tc>
          <w:tcPr>
            <w:tcW w:w="2835" w:type="dxa"/>
            <w:vMerge w:val="restart"/>
            <w:vAlign w:val="center"/>
          </w:tcPr>
          <w:p w14:paraId="258C9EA4" w14:textId="77777777" w:rsidR="00076AEE" w:rsidRPr="00AD22F2" w:rsidRDefault="00076AEE" w:rsidP="00A57664">
            <w:pPr>
              <w:ind w:right="-1" w:firstLine="720"/>
              <w:jc w:val="center"/>
              <w:rPr>
                <w:bCs/>
              </w:rPr>
            </w:pPr>
            <w:r w:rsidRPr="00AD22F2">
              <w:rPr>
                <w:bCs/>
              </w:rPr>
              <w:t>I reisas</w:t>
            </w:r>
          </w:p>
          <w:p w14:paraId="1EAEB380" w14:textId="77777777" w:rsidR="00076AEE" w:rsidRPr="00AD22F2" w:rsidRDefault="00076AEE" w:rsidP="00A57664">
            <w:pPr>
              <w:ind w:right="-1" w:firstLine="720"/>
              <w:jc w:val="center"/>
              <w:rPr>
                <w:bCs/>
              </w:rPr>
            </w:pPr>
            <w:r w:rsidRPr="00AD22F2">
              <w:rPr>
                <w:bCs/>
              </w:rPr>
              <w:t>(P, T, Pn)</w:t>
            </w:r>
          </w:p>
        </w:tc>
        <w:tc>
          <w:tcPr>
            <w:tcW w:w="2693" w:type="dxa"/>
            <w:vMerge w:val="restart"/>
            <w:vAlign w:val="center"/>
          </w:tcPr>
          <w:p w14:paraId="2F28F8A3" w14:textId="77777777" w:rsidR="00076AEE" w:rsidRPr="00AD22F2" w:rsidRDefault="00076AEE" w:rsidP="00A57664">
            <w:pPr>
              <w:ind w:right="-1" w:firstLine="720"/>
              <w:jc w:val="center"/>
              <w:rPr>
                <w:bCs/>
              </w:rPr>
            </w:pPr>
            <w:r w:rsidRPr="00AD22F2">
              <w:rPr>
                <w:bCs/>
              </w:rPr>
              <w:t>II reisas</w:t>
            </w:r>
          </w:p>
          <w:p w14:paraId="51D75576" w14:textId="77777777" w:rsidR="00076AEE" w:rsidRPr="00AD22F2" w:rsidRDefault="00076AEE" w:rsidP="00A57664">
            <w:pPr>
              <w:ind w:right="-1" w:firstLine="720"/>
              <w:jc w:val="center"/>
              <w:rPr>
                <w:bCs/>
              </w:rPr>
            </w:pPr>
            <w:r w:rsidRPr="00AD22F2">
              <w:rPr>
                <w:bCs/>
              </w:rPr>
              <w:t>(P., T.)</w:t>
            </w:r>
          </w:p>
        </w:tc>
      </w:tr>
      <w:tr w:rsidR="00076AEE" w:rsidRPr="00AD22F2" w14:paraId="27561030" w14:textId="77777777" w:rsidTr="00A57664">
        <w:tc>
          <w:tcPr>
            <w:tcW w:w="1695" w:type="dxa"/>
            <w:vMerge w:val="restart"/>
            <w:vAlign w:val="center"/>
          </w:tcPr>
          <w:p w14:paraId="275892DD" w14:textId="77777777" w:rsidR="00076AEE" w:rsidRPr="00AD22F2" w:rsidRDefault="00076AEE" w:rsidP="00A57664">
            <w:pPr>
              <w:ind w:right="-1" w:firstLine="720"/>
              <w:jc w:val="center"/>
              <w:rPr>
                <w:bCs/>
              </w:rPr>
            </w:pPr>
            <w:r w:rsidRPr="00AD22F2">
              <w:rPr>
                <w:bCs/>
              </w:rPr>
              <w:t>5</w:t>
            </w:r>
            <w:r>
              <w:rPr>
                <w:bCs/>
              </w:rPr>
              <w:t>2,7</w:t>
            </w:r>
          </w:p>
          <w:p w14:paraId="0C06ECEC" w14:textId="77777777" w:rsidR="00076AEE" w:rsidRPr="00AD22F2" w:rsidRDefault="00076AEE" w:rsidP="00A57664">
            <w:pPr>
              <w:ind w:right="-1" w:firstLine="720"/>
              <w:jc w:val="center"/>
              <w:rPr>
                <w:bCs/>
              </w:rPr>
            </w:pPr>
          </w:p>
          <w:p w14:paraId="00BBDBE6" w14:textId="77777777" w:rsidR="00076AEE" w:rsidRPr="00AD22F2" w:rsidRDefault="00076AEE" w:rsidP="00A57664">
            <w:pPr>
              <w:ind w:right="-1" w:firstLine="720"/>
              <w:jc w:val="center"/>
              <w:rPr>
                <w:bCs/>
              </w:rPr>
            </w:pPr>
          </w:p>
          <w:p w14:paraId="41EFC8F1" w14:textId="77777777" w:rsidR="00076AEE" w:rsidRPr="00AD22F2" w:rsidRDefault="00076AEE" w:rsidP="00A57664">
            <w:pPr>
              <w:ind w:right="-1" w:firstLine="720"/>
              <w:jc w:val="center"/>
              <w:rPr>
                <w:bCs/>
              </w:rPr>
            </w:pPr>
          </w:p>
          <w:p w14:paraId="26FC9CD8" w14:textId="77777777" w:rsidR="00076AEE" w:rsidRPr="00AD22F2" w:rsidRDefault="00076AEE" w:rsidP="00A57664">
            <w:pPr>
              <w:ind w:right="-1" w:firstLine="720"/>
              <w:jc w:val="center"/>
              <w:rPr>
                <w:bCs/>
              </w:rPr>
            </w:pPr>
          </w:p>
          <w:p w14:paraId="4419E0DC" w14:textId="77777777" w:rsidR="00076AEE" w:rsidRPr="00AD22F2" w:rsidRDefault="00076AEE" w:rsidP="00A57664">
            <w:pPr>
              <w:ind w:right="-1" w:firstLine="720"/>
              <w:jc w:val="center"/>
              <w:rPr>
                <w:bCs/>
              </w:rPr>
            </w:pPr>
          </w:p>
          <w:p w14:paraId="2FD44252" w14:textId="77777777" w:rsidR="00076AEE" w:rsidRPr="00AD22F2" w:rsidRDefault="00076AEE" w:rsidP="00A57664">
            <w:pPr>
              <w:ind w:right="-1" w:firstLine="720"/>
              <w:jc w:val="center"/>
              <w:rPr>
                <w:bCs/>
              </w:rPr>
            </w:pPr>
            <w:r>
              <w:rPr>
                <w:bCs/>
              </w:rPr>
              <w:t>35</w:t>
            </w:r>
          </w:p>
        </w:tc>
        <w:tc>
          <w:tcPr>
            <w:tcW w:w="2411" w:type="dxa"/>
            <w:vAlign w:val="center"/>
          </w:tcPr>
          <w:p w14:paraId="7D011AED" w14:textId="77777777" w:rsidR="00076AEE" w:rsidRPr="00AD22F2" w:rsidRDefault="00076AEE" w:rsidP="00A57664">
            <w:pPr>
              <w:ind w:right="-1" w:firstLine="720"/>
              <w:jc w:val="center"/>
              <w:rPr>
                <w:b/>
              </w:rPr>
            </w:pPr>
          </w:p>
        </w:tc>
        <w:tc>
          <w:tcPr>
            <w:tcW w:w="2835" w:type="dxa"/>
            <w:vMerge/>
            <w:vAlign w:val="center"/>
          </w:tcPr>
          <w:p w14:paraId="2E72FFD1" w14:textId="77777777" w:rsidR="00076AEE" w:rsidRPr="00AD22F2" w:rsidRDefault="00076AEE" w:rsidP="00A57664">
            <w:pPr>
              <w:ind w:right="-1" w:firstLine="720"/>
              <w:jc w:val="center"/>
              <w:rPr>
                <w:bCs/>
              </w:rPr>
            </w:pPr>
          </w:p>
        </w:tc>
        <w:tc>
          <w:tcPr>
            <w:tcW w:w="2693" w:type="dxa"/>
            <w:vMerge/>
            <w:vAlign w:val="center"/>
          </w:tcPr>
          <w:p w14:paraId="0CCCC960" w14:textId="77777777" w:rsidR="00076AEE" w:rsidRPr="00AD22F2" w:rsidRDefault="00076AEE" w:rsidP="00A57664">
            <w:pPr>
              <w:ind w:right="-1" w:firstLine="720"/>
              <w:jc w:val="center"/>
              <w:rPr>
                <w:bCs/>
              </w:rPr>
            </w:pPr>
          </w:p>
        </w:tc>
      </w:tr>
      <w:tr w:rsidR="00076AEE" w:rsidRPr="00AD22F2" w14:paraId="51D06E44" w14:textId="77777777" w:rsidTr="00A57664">
        <w:tc>
          <w:tcPr>
            <w:tcW w:w="1695" w:type="dxa"/>
            <w:vMerge/>
            <w:vAlign w:val="center"/>
          </w:tcPr>
          <w:p w14:paraId="2BB7D0A3" w14:textId="77777777" w:rsidR="00076AEE" w:rsidRPr="00AD22F2" w:rsidRDefault="00076AEE" w:rsidP="00A57664">
            <w:pPr>
              <w:ind w:right="-1" w:firstLine="720"/>
              <w:jc w:val="center"/>
              <w:rPr>
                <w:bCs/>
              </w:rPr>
            </w:pPr>
          </w:p>
        </w:tc>
        <w:tc>
          <w:tcPr>
            <w:tcW w:w="2411" w:type="dxa"/>
            <w:vAlign w:val="center"/>
          </w:tcPr>
          <w:p w14:paraId="45CBD6D4" w14:textId="77777777" w:rsidR="00076AEE" w:rsidRPr="00AD22F2" w:rsidRDefault="00076AEE" w:rsidP="00A57664">
            <w:pPr>
              <w:ind w:right="-1" w:firstLine="720"/>
              <w:jc w:val="center"/>
              <w:rPr>
                <w:bCs/>
              </w:rPr>
            </w:pPr>
            <w:r w:rsidRPr="00AD22F2">
              <w:rPr>
                <w:bCs/>
              </w:rPr>
              <w:t>Rietavas</w:t>
            </w:r>
          </w:p>
        </w:tc>
        <w:tc>
          <w:tcPr>
            <w:tcW w:w="2835" w:type="dxa"/>
            <w:vAlign w:val="center"/>
          </w:tcPr>
          <w:p w14:paraId="37FD6626" w14:textId="77777777" w:rsidR="00076AEE" w:rsidRPr="00AD22F2" w:rsidRDefault="00076AEE" w:rsidP="00A57664">
            <w:pPr>
              <w:ind w:right="-1" w:firstLine="720"/>
              <w:jc w:val="center"/>
              <w:rPr>
                <w:bCs/>
              </w:rPr>
            </w:pPr>
            <w:r w:rsidRPr="00AD22F2">
              <w:rPr>
                <w:bCs/>
              </w:rPr>
              <w:t>13.25 val.</w:t>
            </w:r>
          </w:p>
        </w:tc>
        <w:tc>
          <w:tcPr>
            <w:tcW w:w="2693" w:type="dxa"/>
            <w:vAlign w:val="center"/>
          </w:tcPr>
          <w:p w14:paraId="0F447F33" w14:textId="77777777" w:rsidR="00076AEE" w:rsidRPr="00AD22F2" w:rsidRDefault="00076AEE" w:rsidP="00A57664">
            <w:pPr>
              <w:ind w:right="-1" w:firstLine="720"/>
              <w:jc w:val="center"/>
              <w:rPr>
                <w:bCs/>
              </w:rPr>
            </w:pPr>
            <w:r w:rsidRPr="00AD22F2">
              <w:rPr>
                <w:bCs/>
              </w:rPr>
              <w:t>-</w:t>
            </w:r>
          </w:p>
        </w:tc>
      </w:tr>
      <w:tr w:rsidR="00076AEE" w:rsidRPr="00AD22F2" w14:paraId="7D7822D5" w14:textId="77777777" w:rsidTr="00A57664">
        <w:tc>
          <w:tcPr>
            <w:tcW w:w="1695" w:type="dxa"/>
            <w:vMerge/>
            <w:vAlign w:val="center"/>
          </w:tcPr>
          <w:p w14:paraId="4422FD05" w14:textId="77777777" w:rsidR="00076AEE" w:rsidRPr="00AD22F2" w:rsidRDefault="00076AEE" w:rsidP="00A57664">
            <w:pPr>
              <w:ind w:right="-1" w:firstLine="720"/>
              <w:jc w:val="center"/>
              <w:rPr>
                <w:bCs/>
              </w:rPr>
            </w:pPr>
          </w:p>
        </w:tc>
        <w:tc>
          <w:tcPr>
            <w:tcW w:w="2411" w:type="dxa"/>
            <w:vAlign w:val="center"/>
          </w:tcPr>
          <w:p w14:paraId="0D518C40" w14:textId="77777777" w:rsidR="00076AEE" w:rsidRPr="00AD22F2" w:rsidRDefault="00076AEE" w:rsidP="00A57664">
            <w:pPr>
              <w:ind w:right="-1" w:firstLine="720"/>
              <w:jc w:val="both"/>
              <w:rPr>
                <w:bCs/>
              </w:rPr>
            </w:pPr>
            <w:r w:rsidRPr="00AD22F2">
              <w:rPr>
                <w:bCs/>
              </w:rPr>
              <w:t xml:space="preserve">       Tverai</w:t>
            </w:r>
          </w:p>
        </w:tc>
        <w:tc>
          <w:tcPr>
            <w:tcW w:w="2835" w:type="dxa"/>
            <w:vAlign w:val="center"/>
          </w:tcPr>
          <w:p w14:paraId="0C7E2827" w14:textId="77777777" w:rsidR="00076AEE" w:rsidRPr="00AD22F2" w:rsidRDefault="00076AEE" w:rsidP="00A57664">
            <w:pPr>
              <w:ind w:right="-1" w:firstLine="720"/>
              <w:jc w:val="center"/>
              <w:rPr>
                <w:bCs/>
              </w:rPr>
            </w:pPr>
            <w:r w:rsidRPr="00AD22F2">
              <w:rPr>
                <w:bCs/>
              </w:rPr>
              <w:t>13.55 val.</w:t>
            </w:r>
          </w:p>
        </w:tc>
        <w:tc>
          <w:tcPr>
            <w:tcW w:w="2693" w:type="dxa"/>
            <w:vAlign w:val="center"/>
          </w:tcPr>
          <w:p w14:paraId="5ED71CC9" w14:textId="77777777" w:rsidR="00076AEE" w:rsidRPr="00AD22F2" w:rsidRDefault="00076AEE" w:rsidP="00A57664">
            <w:pPr>
              <w:ind w:right="-1" w:firstLine="720"/>
              <w:jc w:val="center"/>
              <w:rPr>
                <w:bCs/>
              </w:rPr>
            </w:pPr>
            <w:r w:rsidRPr="00AD22F2">
              <w:rPr>
                <w:bCs/>
              </w:rPr>
              <w:t>15.40 val.</w:t>
            </w:r>
          </w:p>
        </w:tc>
      </w:tr>
      <w:tr w:rsidR="00076AEE" w:rsidRPr="00AD22F2" w14:paraId="0AB2E67C" w14:textId="77777777" w:rsidTr="00A57664">
        <w:tc>
          <w:tcPr>
            <w:tcW w:w="1695" w:type="dxa"/>
            <w:vMerge/>
            <w:vAlign w:val="center"/>
          </w:tcPr>
          <w:p w14:paraId="04DD4117" w14:textId="77777777" w:rsidR="00076AEE" w:rsidRPr="00AD22F2" w:rsidRDefault="00076AEE" w:rsidP="00A57664">
            <w:pPr>
              <w:ind w:right="-1" w:firstLine="720"/>
              <w:jc w:val="center"/>
              <w:rPr>
                <w:bCs/>
              </w:rPr>
            </w:pPr>
          </w:p>
        </w:tc>
        <w:tc>
          <w:tcPr>
            <w:tcW w:w="2411" w:type="dxa"/>
            <w:vAlign w:val="center"/>
          </w:tcPr>
          <w:p w14:paraId="3716BEA3" w14:textId="77777777" w:rsidR="00076AEE" w:rsidRPr="00AD22F2" w:rsidRDefault="00076AEE" w:rsidP="00A57664">
            <w:pPr>
              <w:ind w:right="-1"/>
              <w:jc w:val="center"/>
              <w:rPr>
                <w:bCs/>
              </w:rPr>
            </w:pPr>
            <w:r w:rsidRPr="00AD22F2">
              <w:rPr>
                <w:bCs/>
              </w:rPr>
              <w:t xml:space="preserve">              Lopaičiai</w:t>
            </w:r>
          </w:p>
        </w:tc>
        <w:tc>
          <w:tcPr>
            <w:tcW w:w="2835" w:type="dxa"/>
            <w:vAlign w:val="center"/>
          </w:tcPr>
          <w:p w14:paraId="7E9C3E4A" w14:textId="77777777" w:rsidR="00076AEE" w:rsidRPr="00AD22F2" w:rsidRDefault="00076AEE" w:rsidP="00A57664">
            <w:pPr>
              <w:ind w:right="-1" w:firstLine="720"/>
              <w:jc w:val="center"/>
              <w:rPr>
                <w:bCs/>
              </w:rPr>
            </w:pPr>
            <w:r w:rsidRPr="00AD22F2">
              <w:rPr>
                <w:bCs/>
              </w:rPr>
              <w:t>14.05 val.</w:t>
            </w:r>
          </w:p>
        </w:tc>
        <w:tc>
          <w:tcPr>
            <w:tcW w:w="2693" w:type="dxa"/>
            <w:vAlign w:val="center"/>
          </w:tcPr>
          <w:p w14:paraId="4B0E9D3C" w14:textId="77777777" w:rsidR="00076AEE" w:rsidRPr="00AD22F2" w:rsidRDefault="00076AEE" w:rsidP="00A57664">
            <w:pPr>
              <w:ind w:right="-1" w:firstLine="720"/>
              <w:jc w:val="center"/>
              <w:rPr>
                <w:bCs/>
              </w:rPr>
            </w:pPr>
            <w:r w:rsidRPr="00AD22F2">
              <w:rPr>
                <w:bCs/>
              </w:rPr>
              <w:t>15.50 val.</w:t>
            </w:r>
          </w:p>
        </w:tc>
      </w:tr>
      <w:tr w:rsidR="00076AEE" w:rsidRPr="00AD22F2" w14:paraId="42E0029C" w14:textId="77777777" w:rsidTr="00A57664">
        <w:tc>
          <w:tcPr>
            <w:tcW w:w="1695" w:type="dxa"/>
            <w:vMerge/>
            <w:vAlign w:val="center"/>
          </w:tcPr>
          <w:p w14:paraId="0C40D4CE" w14:textId="77777777" w:rsidR="00076AEE" w:rsidRPr="00AD22F2" w:rsidRDefault="00076AEE" w:rsidP="00A57664">
            <w:pPr>
              <w:ind w:right="-1" w:firstLine="720"/>
              <w:jc w:val="center"/>
              <w:rPr>
                <w:bCs/>
              </w:rPr>
            </w:pPr>
          </w:p>
        </w:tc>
        <w:tc>
          <w:tcPr>
            <w:tcW w:w="2411" w:type="dxa"/>
            <w:vAlign w:val="center"/>
          </w:tcPr>
          <w:p w14:paraId="2E308754" w14:textId="77777777" w:rsidR="00076AEE" w:rsidRPr="00AD22F2" w:rsidRDefault="00076AEE" w:rsidP="00A57664">
            <w:pPr>
              <w:ind w:right="-1" w:firstLine="720"/>
              <w:jc w:val="center"/>
              <w:rPr>
                <w:bCs/>
              </w:rPr>
            </w:pPr>
            <w:r w:rsidRPr="00AD22F2">
              <w:rPr>
                <w:bCs/>
              </w:rPr>
              <w:t xml:space="preserve">    Medingėnai</w:t>
            </w:r>
          </w:p>
        </w:tc>
        <w:tc>
          <w:tcPr>
            <w:tcW w:w="2835" w:type="dxa"/>
            <w:vAlign w:val="center"/>
          </w:tcPr>
          <w:p w14:paraId="16C4669A" w14:textId="77777777" w:rsidR="00076AEE" w:rsidRPr="00AD22F2" w:rsidRDefault="00076AEE" w:rsidP="00A57664">
            <w:pPr>
              <w:ind w:right="-1" w:firstLine="720"/>
              <w:jc w:val="center"/>
              <w:rPr>
                <w:bCs/>
              </w:rPr>
            </w:pPr>
            <w:r w:rsidRPr="00AD22F2">
              <w:rPr>
                <w:bCs/>
              </w:rPr>
              <w:t>14.25 val.</w:t>
            </w:r>
          </w:p>
        </w:tc>
        <w:tc>
          <w:tcPr>
            <w:tcW w:w="2693" w:type="dxa"/>
            <w:vAlign w:val="center"/>
          </w:tcPr>
          <w:p w14:paraId="07A0E78F" w14:textId="77777777" w:rsidR="00076AEE" w:rsidRPr="00AD22F2" w:rsidRDefault="00076AEE" w:rsidP="00A57664">
            <w:pPr>
              <w:ind w:right="-1" w:firstLine="720"/>
              <w:jc w:val="center"/>
              <w:rPr>
                <w:bCs/>
              </w:rPr>
            </w:pPr>
            <w:r w:rsidRPr="00AD22F2">
              <w:rPr>
                <w:bCs/>
              </w:rPr>
              <w:t>16.10 val.</w:t>
            </w:r>
          </w:p>
        </w:tc>
      </w:tr>
      <w:tr w:rsidR="00076AEE" w:rsidRPr="00AD22F2" w14:paraId="62A9452B" w14:textId="77777777" w:rsidTr="00A57664">
        <w:tc>
          <w:tcPr>
            <w:tcW w:w="1695" w:type="dxa"/>
            <w:vMerge/>
            <w:vAlign w:val="center"/>
          </w:tcPr>
          <w:p w14:paraId="26D0F437" w14:textId="77777777" w:rsidR="00076AEE" w:rsidRPr="00AD22F2" w:rsidRDefault="00076AEE" w:rsidP="00A57664">
            <w:pPr>
              <w:ind w:right="-1" w:firstLine="720"/>
              <w:jc w:val="center"/>
              <w:rPr>
                <w:bCs/>
              </w:rPr>
            </w:pPr>
          </w:p>
        </w:tc>
        <w:tc>
          <w:tcPr>
            <w:tcW w:w="2411" w:type="dxa"/>
            <w:vAlign w:val="center"/>
          </w:tcPr>
          <w:p w14:paraId="393597C8" w14:textId="77777777" w:rsidR="00076AEE" w:rsidRPr="00AD22F2" w:rsidRDefault="00076AEE" w:rsidP="00A57664">
            <w:pPr>
              <w:ind w:right="-1" w:firstLine="720"/>
              <w:jc w:val="center"/>
              <w:rPr>
                <w:bCs/>
              </w:rPr>
            </w:pPr>
            <w:r w:rsidRPr="00AD22F2">
              <w:rPr>
                <w:bCs/>
              </w:rPr>
              <w:t>Užpeliai</w:t>
            </w:r>
          </w:p>
        </w:tc>
        <w:tc>
          <w:tcPr>
            <w:tcW w:w="2835" w:type="dxa"/>
            <w:vAlign w:val="center"/>
          </w:tcPr>
          <w:p w14:paraId="580C972A" w14:textId="77777777" w:rsidR="00076AEE" w:rsidRPr="00AD22F2" w:rsidRDefault="00076AEE" w:rsidP="00A57664">
            <w:pPr>
              <w:ind w:right="-1" w:firstLine="720"/>
              <w:jc w:val="center"/>
              <w:rPr>
                <w:bCs/>
              </w:rPr>
            </w:pPr>
            <w:r w:rsidRPr="00AD22F2">
              <w:rPr>
                <w:bCs/>
              </w:rPr>
              <w:t>14.30 val.</w:t>
            </w:r>
          </w:p>
        </w:tc>
        <w:tc>
          <w:tcPr>
            <w:tcW w:w="2693" w:type="dxa"/>
            <w:vAlign w:val="center"/>
          </w:tcPr>
          <w:p w14:paraId="76101958" w14:textId="77777777" w:rsidR="00076AEE" w:rsidRPr="00AD22F2" w:rsidRDefault="00076AEE" w:rsidP="00A57664">
            <w:pPr>
              <w:ind w:right="-1" w:firstLine="720"/>
              <w:jc w:val="center"/>
              <w:rPr>
                <w:bCs/>
              </w:rPr>
            </w:pPr>
            <w:r w:rsidRPr="00AD22F2">
              <w:rPr>
                <w:bCs/>
              </w:rPr>
              <w:t>16.15 val.</w:t>
            </w:r>
          </w:p>
        </w:tc>
      </w:tr>
      <w:tr w:rsidR="00076AEE" w:rsidRPr="00AD22F2" w14:paraId="3966261C" w14:textId="77777777" w:rsidTr="00A57664">
        <w:tc>
          <w:tcPr>
            <w:tcW w:w="1695" w:type="dxa"/>
            <w:vMerge/>
            <w:vAlign w:val="center"/>
          </w:tcPr>
          <w:p w14:paraId="12CF7ABC" w14:textId="77777777" w:rsidR="00076AEE" w:rsidRPr="00AD22F2" w:rsidRDefault="00076AEE" w:rsidP="00A57664">
            <w:pPr>
              <w:ind w:right="-1" w:firstLine="720"/>
              <w:jc w:val="center"/>
              <w:rPr>
                <w:bCs/>
              </w:rPr>
            </w:pPr>
          </w:p>
        </w:tc>
        <w:tc>
          <w:tcPr>
            <w:tcW w:w="2411" w:type="dxa"/>
            <w:vAlign w:val="center"/>
          </w:tcPr>
          <w:p w14:paraId="3CA4384B" w14:textId="77777777" w:rsidR="00076AEE" w:rsidRPr="00AD22F2" w:rsidRDefault="00076AEE" w:rsidP="00A57664">
            <w:pPr>
              <w:ind w:right="-1"/>
              <w:jc w:val="center"/>
              <w:rPr>
                <w:bCs/>
              </w:rPr>
            </w:pPr>
            <w:r w:rsidRPr="00AD22F2">
              <w:rPr>
                <w:bCs/>
              </w:rPr>
              <w:t xml:space="preserve">            Kungiai</w:t>
            </w:r>
          </w:p>
        </w:tc>
        <w:tc>
          <w:tcPr>
            <w:tcW w:w="2835" w:type="dxa"/>
            <w:vAlign w:val="center"/>
          </w:tcPr>
          <w:p w14:paraId="03105F5B" w14:textId="77777777" w:rsidR="00076AEE" w:rsidRPr="00AD22F2" w:rsidRDefault="00076AEE" w:rsidP="00A57664">
            <w:pPr>
              <w:ind w:right="-1" w:firstLine="720"/>
              <w:jc w:val="both"/>
              <w:rPr>
                <w:bCs/>
              </w:rPr>
            </w:pPr>
            <w:r w:rsidRPr="00AD22F2">
              <w:rPr>
                <w:bCs/>
              </w:rPr>
              <w:t xml:space="preserve">        </w:t>
            </w:r>
            <w:r>
              <w:rPr>
                <w:bCs/>
              </w:rPr>
              <w:t xml:space="preserve">   </w:t>
            </w:r>
            <w:r w:rsidRPr="00AD22F2">
              <w:rPr>
                <w:bCs/>
              </w:rPr>
              <w:t>14.40 val.</w:t>
            </w:r>
          </w:p>
        </w:tc>
        <w:tc>
          <w:tcPr>
            <w:tcW w:w="2693" w:type="dxa"/>
            <w:vAlign w:val="center"/>
          </w:tcPr>
          <w:p w14:paraId="2626CBD3" w14:textId="77777777" w:rsidR="00076AEE" w:rsidRPr="00AD22F2" w:rsidRDefault="00076AEE" w:rsidP="00A57664">
            <w:pPr>
              <w:ind w:right="-1" w:firstLine="720"/>
              <w:jc w:val="center"/>
              <w:rPr>
                <w:bCs/>
              </w:rPr>
            </w:pPr>
            <w:r w:rsidRPr="00AD22F2">
              <w:rPr>
                <w:bCs/>
              </w:rPr>
              <w:t>16.25 val.</w:t>
            </w:r>
          </w:p>
        </w:tc>
      </w:tr>
      <w:tr w:rsidR="00076AEE" w:rsidRPr="00AD22F2" w14:paraId="1D9780A5" w14:textId="77777777" w:rsidTr="00A57664">
        <w:tc>
          <w:tcPr>
            <w:tcW w:w="1695" w:type="dxa"/>
            <w:vMerge/>
            <w:vAlign w:val="center"/>
          </w:tcPr>
          <w:p w14:paraId="1ED0E374" w14:textId="77777777" w:rsidR="00076AEE" w:rsidRPr="00AD22F2" w:rsidRDefault="00076AEE" w:rsidP="00A57664">
            <w:pPr>
              <w:ind w:right="-1" w:firstLine="720"/>
              <w:jc w:val="center"/>
              <w:rPr>
                <w:bCs/>
              </w:rPr>
            </w:pPr>
          </w:p>
        </w:tc>
        <w:tc>
          <w:tcPr>
            <w:tcW w:w="2411" w:type="dxa"/>
            <w:vAlign w:val="center"/>
          </w:tcPr>
          <w:p w14:paraId="4EB2A677" w14:textId="77777777" w:rsidR="00076AEE" w:rsidRPr="00AD22F2" w:rsidRDefault="00076AEE" w:rsidP="00A57664">
            <w:pPr>
              <w:ind w:right="-1" w:firstLine="720"/>
              <w:jc w:val="center"/>
              <w:rPr>
                <w:bCs/>
              </w:rPr>
            </w:pPr>
            <w:r w:rsidRPr="00AD22F2">
              <w:rPr>
                <w:bCs/>
              </w:rPr>
              <w:t>Daugėdai</w:t>
            </w:r>
          </w:p>
        </w:tc>
        <w:tc>
          <w:tcPr>
            <w:tcW w:w="2835" w:type="dxa"/>
            <w:vAlign w:val="center"/>
          </w:tcPr>
          <w:p w14:paraId="36A90E74" w14:textId="77777777" w:rsidR="00076AEE" w:rsidRPr="00AD22F2" w:rsidRDefault="00076AEE" w:rsidP="00A57664">
            <w:pPr>
              <w:ind w:right="-1" w:firstLine="720"/>
              <w:jc w:val="center"/>
              <w:rPr>
                <w:bCs/>
              </w:rPr>
            </w:pPr>
            <w:r w:rsidRPr="00AD22F2">
              <w:rPr>
                <w:bCs/>
              </w:rPr>
              <w:t>14.45 val.</w:t>
            </w:r>
          </w:p>
        </w:tc>
        <w:tc>
          <w:tcPr>
            <w:tcW w:w="2693" w:type="dxa"/>
            <w:vAlign w:val="center"/>
          </w:tcPr>
          <w:p w14:paraId="0E9C4F36" w14:textId="77777777" w:rsidR="00076AEE" w:rsidRPr="00AD22F2" w:rsidRDefault="00076AEE" w:rsidP="00A57664">
            <w:pPr>
              <w:ind w:right="-1" w:firstLine="720"/>
              <w:jc w:val="center"/>
              <w:rPr>
                <w:bCs/>
              </w:rPr>
            </w:pPr>
            <w:r w:rsidRPr="00AD22F2">
              <w:rPr>
                <w:bCs/>
              </w:rPr>
              <w:t>16.30 val.</w:t>
            </w:r>
          </w:p>
        </w:tc>
      </w:tr>
      <w:tr w:rsidR="00076AEE" w:rsidRPr="00AD22F2" w14:paraId="6D1A340A" w14:textId="77777777" w:rsidTr="00A57664">
        <w:tc>
          <w:tcPr>
            <w:tcW w:w="1695" w:type="dxa"/>
            <w:vMerge/>
            <w:vAlign w:val="center"/>
          </w:tcPr>
          <w:p w14:paraId="582EEBFE" w14:textId="77777777" w:rsidR="00076AEE" w:rsidRPr="00AD22F2" w:rsidRDefault="00076AEE" w:rsidP="00A57664">
            <w:pPr>
              <w:ind w:right="-1" w:firstLine="720"/>
              <w:jc w:val="center"/>
              <w:rPr>
                <w:bCs/>
              </w:rPr>
            </w:pPr>
          </w:p>
        </w:tc>
        <w:tc>
          <w:tcPr>
            <w:tcW w:w="2411" w:type="dxa"/>
            <w:vAlign w:val="center"/>
          </w:tcPr>
          <w:p w14:paraId="1B205601" w14:textId="77777777" w:rsidR="00076AEE" w:rsidRPr="00AD22F2" w:rsidRDefault="00076AEE" w:rsidP="00A57664">
            <w:pPr>
              <w:ind w:right="-1" w:firstLine="720"/>
              <w:jc w:val="center"/>
              <w:rPr>
                <w:bCs/>
              </w:rPr>
            </w:pPr>
            <w:r w:rsidRPr="00AD22F2">
              <w:rPr>
                <w:bCs/>
              </w:rPr>
              <w:t>Bubėnai</w:t>
            </w:r>
          </w:p>
        </w:tc>
        <w:tc>
          <w:tcPr>
            <w:tcW w:w="2835" w:type="dxa"/>
            <w:vAlign w:val="center"/>
          </w:tcPr>
          <w:p w14:paraId="429018F7" w14:textId="77777777" w:rsidR="00076AEE" w:rsidRPr="00AD22F2" w:rsidRDefault="00076AEE" w:rsidP="00A57664">
            <w:pPr>
              <w:ind w:right="-1" w:firstLine="720"/>
              <w:jc w:val="center"/>
              <w:rPr>
                <w:bCs/>
              </w:rPr>
            </w:pPr>
            <w:r w:rsidRPr="00AD22F2">
              <w:rPr>
                <w:bCs/>
              </w:rPr>
              <w:t>14.55 val.</w:t>
            </w:r>
          </w:p>
        </w:tc>
        <w:tc>
          <w:tcPr>
            <w:tcW w:w="2693" w:type="dxa"/>
            <w:vAlign w:val="center"/>
          </w:tcPr>
          <w:p w14:paraId="2D1A82D7" w14:textId="77777777" w:rsidR="00076AEE" w:rsidRPr="00AD22F2" w:rsidRDefault="00076AEE" w:rsidP="00A57664">
            <w:pPr>
              <w:ind w:right="-1" w:firstLine="720"/>
              <w:jc w:val="center"/>
              <w:rPr>
                <w:bCs/>
              </w:rPr>
            </w:pPr>
            <w:r w:rsidRPr="00AD22F2">
              <w:rPr>
                <w:bCs/>
              </w:rPr>
              <w:t>16.40 val.</w:t>
            </w:r>
          </w:p>
        </w:tc>
      </w:tr>
      <w:tr w:rsidR="00076AEE" w:rsidRPr="00AD22F2" w14:paraId="0AD4ED18" w14:textId="77777777" w:rsidTr="00A57664">
        <w:tc>
          <w:tcPr>
            <w:tcW w:w="1695" w:type="dxa"/>
            <w:vMerge/>
            <w:vAlign w:val="center"/>
          </w:tcPr>
          <w:p w14:paraId="214B5DD8" w14:textId="77777777" w:rsidR="00076AEE" w:rsidRPr="00AD22F2" w:rsidRDefault="00076AEE" w:rsidP="00A57664">
            <w:pPr>
              <w:ind w:right="-1" w:firstLine="720"/>
              <w:jc w:val="center"/>
              <w:rPr>
                <w:bCs/>
              </w:rPr>
            </w:pPr>
          </w:p>
        </w:tc>
        <w:tc>
          <w:tcPr>
            <w:tcW w:w="2411" w:type="dxa"/>
            <w:vAlign w:val="center"/>
          </w:tcPr>
          <w:p w14:paraId="635BE4D5" w14:textId="77777777" w:rsidR="00076AEE" w:rsidRPr="00AD22F2" w:rsidRDefault="00076AEE" w:rsidP="00A57664">
            <w:pPr>
              <w:ind w:right="-1" w:firstLine="720"/>
              <w:jc w:val="center"/>
              <w:rPr>
                <w:bCs/>
              </w:rPr>
            </w:pPr>
            <w:r w:rsidRPr="00AD22F2">
              <w:rPr>
                <w:bCs/>
              </w:rPr>
              <w:t>Rietavas</w:t>
            </w:r>
          </w:p>
        </w:tc>
        <w:tc>
          <w:tcPr>
            <w:tcW w:w="2835" w:type="dxa"/>
            <w:vAlign w:val="center"/>
          </w:tcPr>
          <w:p w14:paraId="5766B684" w14:textId="77777777" w:rsidR="00076AEE" w:rsidRPr="00AD22F2" w:rsidRDefault="00076AEE" w:rsidP="00A57664">
            <w:pPr>
              <w:ind w:right="-1" w:firstLine="720"/>
              <w:jc w:val="center"/>
              <w:rPr>
                <w:bCs/>
              </w:rPr>
            </w:pPr>
            <w:r w:rsidRPr="00AD22F2">
              <w:rPr>
                <w:bCs/>
              </w:rPr>
              <w:t>15.05 val.</w:t>
            </w:r>
          </w:p>
        </w:tc>
        <w:tc>
          <w:tcPr>
            <w:tcW w:w="2693" w:type="dxa"/>
            <w:vAlign w:val="center"/>
          </w:tcPr>
          <w:p w14:paraId="1A74B874" w14:textId="77777777" w:rsidR="00076AEE" w:rsidRPr="00AD22F2" w:rsidRDefault="00076AEE" w:rsidP="00A57664">
            <w:pPr>
              <w:ind w:right="-1" w:firstLine="720"/>
              <w:jc w:val="center"/>
              <w:rPr>
                <w:bCs/>
              </w:rPr>
            </w:pPr>
            <w:r w:rsidRPr="00AD22F2">
              <w:rPr>
                <w:bCs/>
              </w:rPr>
              <w:t>16.50 val.</w:t>
            </w:r>
          </w:p>
        </w:tc>
      </w:tr>
    </w:tbl>
    <w:p w14:paraId="259878FA" w14:textId="77777777" w:rsidR="00076AEE" w:rsidRPr="00AD22F2" w:rsidRDefault="00076AEE" w:rsidP="00076AEE">
      <w:pPr>
        <w:ind w:left="780" w:right="-1"/>
        <w:rPr>
          <w:bCs/>
        </w:rPr>
      </w:pPr>
      <w:r>
        <w:rPr>
          <w:bCs/>
        </w:rPr>
        <w:t>Pastaba: Autobusas ne mažiau 23 vietų.</w:t>
      </w:r>
    </w:p>
    <w:p w14:paraId="6565DEB1" w14:textId="77777777" w:rsidR="00076AEE" w:rsidRPr="00AD22F2" w:rsidRDefault="00076AEE" w:rsidP="00076AEE">
      <w:pPr>
        <w:numPr>
          <w:ilvl w:val="0"/>
          <w:numId w:val="13"/>
        </w:numPr>
        <w:ind w:right="-1"/>
        <w:jc w:val="both"/>
        <w:rPr>
          <w:bCs/>
        </w:rPr>
      </w:pPr>
      <w:r w:rsidRPr="00AD22F2">
        <w:rPr>
          <w:bCs/>
        </w:rPr>
        <w:t>I reisas prasideda Rietave ir baigiasi Rietave (5</w:t>
      </w:r>
      <w:r>
        <w:rPr>
          <w:bCs/>
        </w:rPr>
        <w:t>2,7</w:t>
      </w:r>
      <w:r w:rsidRPr="00AD22F2">
        <w:rPr>
          <w:bCs/>
        </w:rPr>
        <w:t xml:space="preserve"> km).</w:t>
      </w:r>
    </w:p>
    <w:p w14:paraId="101D1E45" w14:textId="77777777" w:rsidR="00076AEE" w:rsidRDefault="00076AEE" w:rsidP="00076AEE">
      <w:pPr>
        <w:numPr>
          <w:ilvl w:val="0"/>
          <w:numId w:val="13"/>
        </w:numPr>
        <w:ind w:right="-1"/>
        <w:jc w:val="both"/>
        <w:rPr>
          <w:bCs/>
        </w:rPr>
      </w:pPr>
      <w:r w:rsidRPr="00AD22F2">
        <w:rPr>
          <w:bCs/>
        </w:rPr>
        <w:t>II reisas prasideda Tveruose ir baigiasi Rietave (</w:t>
      </w:r>
      <w:r>
        <w:rPr>
          <w:bCs/>
        </w:rPr>
        <w:t>35</w:t>
      </w:r>
      <w:r w:rsidRPr="00AD22F2">
        <w:rPr>
          <w:bCs/>
        </w:rPr>
        <w:t xml:space="preserve"> km).</w:t>
      </w:r>
    </w:p>
    <w:p w14:paraId="481EFB1B" w14:textId="77777777" w:rsidR="00076AEE" w:rsidRPr="00AD22F2" w:rsidRDefault="00076AEE" w:rsidP="00076AEE">
      <w:pPr>
        <w:ind w:right="-1"/>
        <w:jc w:val="both"/>
        <w:rPr>
          <w:bCs/>
        </w:rPr>
      </w:pPr>
    </w:p>
    <w:tbl>
      <w:tblPr>
        <w:tblStyle w:val="Lentelstinklelis1"/>
        <w:tblW w:w="9634" w:type="dxa"/>
        <w:tblLook w:val="04A0" w:firstRow="1" w:lastRow="0" w:firstColumn="1" w:lastColumn="0" w:noHBand="0" w:noVBand="1"/>
      </w:tblPr>
      <w:tblGrid>
        <w:gridCol w:w="1696"/>
        <w:gridCol w:w="2410"/>
        <w:gridCol w:w="2835"/>
        <w:gridCol w:w="2693"/>
      </w:tblGrid>
      <w:tr w:rsidR="00076AEE" w:rsidRPr="00AD22F2" w14:paraId="39335B98" w14:textId="77777777" w:rsidTr="00A57664">
        <w:tc>
          <w:tcPr>
            <w:tcW w:w="9634" w:type="dxa"/>
            <w:gridSpan w:val="4"/>
            <w:vAlign w:val="center"/>
          </w:tcPr>
          <w:p w14:paraId="679423EE" w14:textId="77777777" w:rsidR="00076AEE" w:rsidRPr="00AD22F2" w:rsidRDefault="00076AEE" w:rsidP="00A57664">
            <w:pPr>
              <w:ind w:right="-1" w:firstLine="720"/>
              <w:jc w:val="center"/>
              <w:rPr>
                <w:b/>
              </w:rPr>
            </w:pPr>
            <w:r w:rsidRPr="00AD22F2">
              <w:rPr>
                <w:b/>
              </w:rPr>
              <w:t>Išvykimas į Rietavą</w:t>
            </w:r>
          </w:p>
        </w:tc>
      </w:tr>
      <w:tr w:rsidR="00076AEE" w:rsidRPr="00AD22F2" w14:paraId="60EE6299" w14:textId="77777777" w:rsidTr="00A57664">
        <w:tc>
          <w:tcPr>
            <w:tcW w:w="1696" w:type="dxa"/>
            <w:vMerge w:val="restart"/>
            <w:vAlign w:val="center"/>
          </w:tcPr>
          <w:p w14:paraId="024DB2E9"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79D53C34" w14:textId="77777777" w:rsidR="00076AEE" w:rsidRPr="00AD22F2" w:rsidRDefault="00076AEE" w:rsidP="00A57664">
            <w:pPr>
              <w:ind w:right="-1" w:firstLine="720"/>
              <w:jc w:val="center"/>
              <w:rPr>
                <w:bCs/>
              </w:rPr>
            </w:pPr>
            <w:r w:rsidRPr="00AD22F2">
              <w:rPr>
                <w:bCs/>
              </w:rPr>
              <w:t>Stotelės pavadinimas</w:t>
            </w:r>
          </w:p>
        </w:tc>
        <w:tc>
          <w:tcPr>
            <w:tcW w:w="5528" w:type="dxa"/>
            <w:gridSpan w:val="2"/>
            <w:vAlign w:val="center"/>
          </w:tcPr>
          <w:p w14:paraId="04739381" w14:textId="77777777" w:rsidR="00076AEE" w:rsidRPr="00AD22F2" w:rsidRDefault="00076AEE" w:rsidP="00A57664">
            <w:pPr>
              <w:ind w:right="-1" w:firstLine="720"/>
              <w:jc w:val="center"/>
              <w:rPr>
                <w:bCs/>
              </w:rPr>
            </w:pPr>
            <w:r w:rsidRPr="00AD22F2">
              <w:rPr>
                <w:bCs/>
              </w:rPr>
              <w:t>Reiso numeris</w:t>
            </w:r>
          </w:p>
        </w:tc>
      </w:tr>
      <w:tr w:rsidR="00076AEE" w:rsidRPr="00AD22F2" w14:paraId="23F2539E" w14:textId="77777777" w:rsidTr="00A57664">
        <w:trPr>
          <w:trHeight w:val="276"/>
        </w:trPr>
        <w:tc>
          <w:tcPr>
            <w:tcW w:w="1696" w:type="dxa"/>
            <w:vMerge/>
            <w:vAlign w:val="center"/>
          </w:tcPr>
          <w:p w14:paraId="34498444" w14:textId="77777777" w:rsidR="00076AEE" w:rsidRPr="00AD22F2" w:rsidRDefault="00076AEE" w:rsidP="00A57664">
            <w:pPr>
              <w:ind w:right="-1" w:firstLine="720"/>
              <w:jc w:val="center"/>
              <w:rPr>
                <w:bCs/>
              </w:rPr>
            </w:pPr>
          </w:p>
        </w:tc>
        <w:tc>
          <w:tcPr>
            <w:tcW w:w="2410" w:type="dxa"/>
            <w:vMerge/>
            <w:vAlign w:val="center"/>
          </w:tcPr>
          <w:p w14:paraId="0363E1C6" w14:textId="77777777" w:rsidR="00076AEE" w:rsidRPr="00AD22F2" w:rsidRDefault="00076AEE" w:rsidP="00A57664">
            <w:pPr>
              <w:ind w:right="-1" w:firstLine="720"/>
              <w:jc w:val="center"/>
              <w:rPr>
                <w:bCs/>
              </w:rPr>
            </w:pPr>
          </w:p>
        </w:tc>
        <w:tc>
          <w:tcPr>
            <w:tcW w:w="2835" w:type="dxa"/>
            <w:vMerge w:val="restart"/>
            <w:vAlign w:val="center"/>
          </w:tcPr>
          <w:p w14:paraId="29D91DD5" w14:textId="77777777" w:rsidR="00076AEE" w:rsidRPr="00AD22F2" w:rsidRDefault="00076AEE" w:rsidP="00A57664">
            <w:pPr>
              <w:ind w:right="-1" w:firstLine="720"/>
              <w:jc w:val="center"/>
              <w:rPr>
                <w:bCs/>
              </w:rPr>
            </w:pPr>
            <w:r w:rsidRPr="00AD22F2">
              <w:rPr>
                <w:bCs/>
              </w:rPr>
              <w:t>I reisas</w:t>
            </w:r>
          </w:p>
          <w:p w14:paraId="095A3100" w14:textId="77777777" w:rsidR="00076AEE" w:rsidRPr="00AD22F2" w:rsidRDefault="00076AEE" w:rsidP="00A57664">
            <w:pPr>
              <w:ind w:right="-1" w:firstLine="720"/>
              <w:jc w:val="center"/>
              <w:rPr>
                <w:bCs/>
              </w:rPr>
            </w:pPr>
            <w:r w:rsidRPr="00AD22F2">
              <w:rPr>
                <w:bCs/>
              </w:rPr>
              <w:t>(A., K.)</w:t>
            </w:r>
          </w:p>
        </w:tc>
        <w:tc>
          <w:tcPr>
            <w:tcW w:w="2693" w:type="dxa"/>
            <w:vMerge w:val="restart"/>
            <w:vAlign w:val="center"/>
          </w:tcPr>
          <w:p w14:paraId="64167E73" w14:textId="77777777" w:rsidR="00076AEE" w:rsidRPr="00AD22F2" w:rsidRDefault="00076AEE" w:rsidP="00A57664">
            <w:pPr>
              <w:ind w:right="-1" w:firstLine="720"/>
              <w:jc w:val="center"/>
              <w:rPr>
                <w:bCs/>
              </w:rPr>
            </w:pPr>
            <w:r w:rsidRPr="00AD22F2">
              <w:rPr>
                <w:bCs/>
              </w:rPr>
              <w:t>II reisas</w:t>
            </w:r>
          </w:p>
          <w:p w14:paraId="4DFDFD7C" w14:textId="77777777" w:rsidR="00076AEE" w:rsidRPr="00AD22F2" w:rsidRDefault="00076AEE" w:rsidP="00A57664">
            <w:pPr>
              <w:ind w:right="-1" w:firstLine="720"/>
              <w:jc w:val="center"/>
              <w:rPr>
                <w:bCs/>
              </w:rPr>
            </w:pPr>
            <w:r w:rsidRPr="00AD22F2">
              <w:rPr>
                <w:bCs/>
              </w:rPr>
              <w:t>(A., K.)</w:t>
            </w:r>
          </w:p>
        </w:tc>
      </w:tr>
      <w:tr w:rsidR="00076AEE" w:rsidRPr="00AD22F2" w14:paraId="34198200" w14:textId="77777777" w:rsidTr="00A57664">
        <w:tc>
          <w:tcPr>
            <w:tcW w:w="1696" w:type="dxa"/>
            <w:vMerge w:val="restart"/>
            <w:vAlign w:val="center"/>
          </w:tcPr>
          <w:p w14:paraId="227E9883" w14:textId="77777777" w:rsidR="00076AEE" w:rsidRPr="00AD22F2" w:rsidRDefault="00076AEE" w:rsidP="00A57664">
            <w:pPr>
              <w:ind w:right="-1" w:firstLine="720"/>
              <w:jc w:val="center"/>
              <w:rPr>
                <w:bCs/>
              </w:rPr>
            </w:pPr>
            <w:r w:rsidRPr="00AD22F2">
              <w:rPr>
                <w:bCs/>
              </w:rPr>
              <w:t>5</w:t>
            </w:r>
            <w:r>
              <w:rPr>
                <w:bCs/>
              </w:rPr>
              <w:t>2,7</w:t>
            </w:r>
          </w:p>
          <w:p w14:paraId="6DAD9156" w14:textId="77777777" w:rsidR="00076AEE" w:rsidRPr="00AD22F2" w:rsidRDefault="00076AEE" w:rsidP="00A57664">
            <w:pPr>
              <w:ind w:right="-1" w:firstLine="720"/>
              <w:jc w:val="center"/>
              <w:rPr>
                <w:bCs/>
              </w:rPr>
            </w:pPr>
          </w:p>
          <w:p w14:paraId="36AD6F7A" w14:textId="77777777" w:rsidR="00076AEE" w:rsidRPr="00AD22F2" w:rsidRDefault="00076AEE" w:rsidP="00A57664">
            <w:pPr>
              <w:ind w:right="-1" w:firstLine="720"/>
              <w:jc w:val="center"/>
              <w:rPr>
                <w:bCs/>
              </w:rPr>
            </w:pPr>
          </w:p>
          <w:p w14:paraId="369A7011" w14:textId="77777777" w:rsidR="00076AEE" w:rsidRPr="00AD22F2" w:rsidRDefault="00076AEE" w:rsidP="00A57664">
            <w:pPr>
              <w:ind w:right="-1" w:firstLine="720"/>
              <w:jc w:val="center"/>
              <w:rPr>
                <w:bCs/>
              </w:rPr>
            </w:pPr>
          </w:p>
          <w:p w14:paraId="5DCA005C" w14:textId="77777777" w:rsidR="00076AEE" w:rsidRPr="00AD22F2" w:rsidRDefault="00076AEE" w:rsidP="00A57664">
            <w:pPr>
              <w:ind w:right="-1" w:firstLine="720"/>
              <w:jc w:val="center"/>
              <w:rPr>
                <w:bCs/>
              </w:rPr>
            </w:pPr>
          </w:p>
          <w:p w14:paraId="297CAE80" w14:textId="77777777" w:rsidR="00076AEE" w:rsidRPr="00AD22F2" w:rsidRDefault="00076AEE" w:rsidP="00A57664">
            <w:pPr>
              <w:ind w:right="-1" w:firstLine="720"/>
              <w:jc w:val="center"/>
              <w:rPr>
                <w:bCs/>
              </w:rPr>
            </w:pPr>
          </w:p>
          <w:p w14:paraId="2F3F3F9D" w14:textId="77777777" w:rsidR="00076AEE" w:rsidRPr="00AD22F2" w:rsidRDefault="00076AEE" w:rsidP="00A57664">
            <w:pPr>
              <w:ind w:right="-1" w:firstLine="720"/>
              <w:jc w:val="center"/>
              <w:rPr>
                <w:bCs/>
              </w:rPr>
            </w:pPr>
            <w:r>
              <w:rPr>
                <w:bCs/>
              </w:rPr>
              <w:t>35</w:t>
            </w:r>
          </w:p>
        </w:tc>
        <w:tc>
          <w:tcPr>
            <w:tcW w:w="2410" w:type="dxa"/>
            <w:vAlign w:val="center"/>
          </w:tcPr>
          <w:p w14:paraId="28783F15" w14:textId="77777777" w:rsidR="00076AEE" w:rsidRPr="00AD22F2" w:rsidRDefault="00076AEE" w:rsidP="00A57664">
            <w:pPr>
              <w:ind w:right="-1" w:firstLine="720"/>
              <w:jc w:val="center"/>
              <w:rPr>
                <w:b/>
              </w:rPr>
            </w:pPr>
          </w:p>
        </w:tc>
        <w:tc>
          <w:tcPr>
            <w:tcW w:w="2835" w:type="dxa"/>
            <w:vMerge/>
            <w:vAlign w:val="center"/>
          </w:tcPr>
          <w:p w14:paraId="2818C253" w14:textId="77777777" w:rsidR="00076AEE" w:rsidRPr="00AD22F2" w:rsidRDefault="00076AEE" w:rsidP="00A57664">
            <w:pPr>
              <w:ind w:right="-1" w:firstLine="720"/>
              <w:jc w:val="center"/>
              <w:rPr>
                <w:bCs/>
              </w:rPr>
            </w:pPr>
          </w:p>
        </w:tc>
        <w:tc>
          <w:tcPr>
            <w:tcW w:w="2693" w:type="dxa"/>
            <w:vMerge/>
            <w:vAlign w:val="center"/>
          </w:tcPr>
          <w:p w14:paraId="58E3BEBF" w14:textId="77777777" w:rsidR="00076AEE" w:rsidRPr="00AD22F2" w:rsidRDefault="00076AEE" w:rsidP="00A57664">
            <w:pPr>
              <w:ind w:right="-1" w:firstLine="720"/>
              <w:jc w:val="center"/>
              <w:rPr>
                <w:bCs/>
              </w:rPr>
            </w:pPr>
          </w:p>
        </w:tc>
      </w:tr>
      <w:tr w:rsidR="00076AEE" w:rsidRPr="00AD22F2" w14:paraId="7C99013C" w14:textId="77777777" w:rsidTr="00A57664">
        <w:tc>
          <w:tcPr>
            <w:tcW w:w="1696" w:type="dxa"/>
            <w:vMerge/>
            <w:vAlign w:val="center"/>
          </w:tcPr>
          <w:p w14:paraId="519D00F5" w14:textId="77777777" w:rsidR="00076AEE" w:rsidRPr="00AD22F2" w:rsidRDefault="00076AEE" w:rsidP="00A57664">
            <w:pPr>
              <w:ind w:right="-1" w:firstLine="720"/>
              <w:jc w:val="center"/>
              <w:rPr>
                <w:bCs/>
              </w:rPr>
            </w:pPr>
          </w:p>
        </w:tc>
        <w:tc>
          <w:tcPr>
            <w:tcW w:w="2410" w:type="dxa"/>
            <w:vAlign w:val="center"/>
          </w:tcPr>
          <w:p w14:paraId="0F3A915F" w14:textId="77777777" w:rsidR="00076AEE" w:rsidRPr="00AD22F2" w:rsidRDefault="00076AEE" w:rsidP="00A57664">
            <w:pPr>
              <w:ind w:right="-1" w:firstLine="720"/>
              <w:jc w:val="center"/>
              <w:rPr>
                <w:bCs/>
              </w:rPr>
            </w:pPr>
            <w:r w:rsidRPr="00AD22F2">
              <w:rPr>
                <w:bCs/>
              </w:rPr>
              <w:t>Rietavas</w:t>
            </w:r>
          </w:p>
        </w:tc>
        <w:tc>
          <w:tcPr>
            <w:tcW w:w="2835" w:type="dxa"/>
            <w:vAlign w:val="center"/>
          </w:tcPr>
          <w:p w14:paraId="54E79F3C" w14:textId="77777777" w:rsidR="00076AEE" w:rsidRPr="00AD22F2" w:rsidRDefault="00076AEE" w:rsidP="00A57664">
            <w:pPr>
              <w:ind w:right="-1" w:firstLine="720"/>
              <w:jc w:val="center"/>
              <w:rPr>
                <w:bCs/>
              </w:rPr>
            </w:pPr>
            <w:r w:rsidRPr="00AD22F2">
              <w:rPr>
                <w:bCs/>
              </w:rPr>
              <w:t>14.30 val.</w:t>
            </w:r>
          </w:p>
        </w:tc>
        <w:tc>
          <w:tcPr>
            <w:tcW w:w="2693" w:type="dxa"/>
            <w:vAlign w:val="center"/>
          </w:tcPr>
          <w:p w14:paraId="54D4A3B4" w14:textId="77777777" w:rsidR="00076AEE" w:rsidRPr="00AD22F2" w:rsidRDefault="00076AEE" w:rsidP="00A57664">
            <w:pPr>
              <w:ind w:right="-1" w:firstLine="720"/>
              <w:jc w:val="center"/>
              <w:rPr>
                <w:bCs/>
              </w:rPr>
            </w:pPr>
            <w:r w:rsidRPr="00AD22F2">
              <w:rPr>
                <w:bCs/>
              </w:rPr>
              <w:t>-</w:t>
            </w:r>
          </w:p>
        </w:tc>
      </w:tr>
      <w:tr w:rsidR="00076AEE" w:rsidRPr="00AD22F2" w14:paraId="20510556" w14:textId="77777777" w:rsidTr="00A57664">
        <w:tc>
          <w:tcPr>
            <w:tcW w:w="1696" w:type="dxa"/>
            <w:vMerge/>
            <w:vAlign w:val="center"/>
          </w:tcPr>
          <w:p w14:paraId="14D15AA1" w14:textId="77777777" w:rsidR="00076AEE" w:rsidRPr="00AD22F2" w:rsidRDefault="00076AEE" w:rsidP="00A57664">
            <w:pPr>
              <w:ind w:right="-1" w:firstLine="720"/>
              <w:jc w:val="center"/>
              <w:rPr>
                <w:bCs/>
              </w:rPr>
            </w:pPr>
          </w:p>
        </w:tc>
        <w:tc>
          <w:tcPr>
            <w:tcW w:w="2410" w:type="dxa"/>
            <w:vAlign w:val="center"/>
          </w:tcPr>
          <w:p w14:paraId="3E8E8178" w14:textId="77777777" w:rsidR="00076AEE" w:rsidRPr="00AD22F2" w:rsidRDefault="00076AEE" w:rsidP="00A57664">
            <w:pPr>
              <w:ind w:right="-1" w:firstLine="720"/>
              <w:jc w:val="center"/>
              <w:rPr>
                <w:bCs/>
              </w:rPr>
            </w:pPr>
            <w:r w:rsidRPr="00AD22F2">
              <w:rPr>
                <w:bCs/>
              </w:rPr>
              <w:t>Tverai</w:t>
            </w:r>
          </w:p>
        </w:tc>
        <w:tc>
          <w:tcPr>
            <w:tcW w:w="2835" w:type="dxa"/>
            <w:vAlign w:val="center"/>
          </w:tcPr>
          <w:p w14:paraId="7C09AE29" w14:textId="77777777" w:rsidR="00076AEE" w:rsidRPr="00AD22F2" w:rsidRDefault="00076AEE" w:rsidP="00A57664">
            <w:pPr>
              <w:ind w:right="-1" w:firstLine="720"/>
              <w:jc w:val="center"/>
              <w:rPr>
                <w:bCs/>
              </w:rPr>
            </w:pPr>
            <w:r w:rsidRPr="00AD22F2">
              <w:rPr>
                <w:bCs/>
              </w:rPr>
              <w:t>13.00 val.</w:t>
            </w:r>
          </w:p>
        </w:tc>
        <w:tc>
          <w:tcPr>
            <w:tcW w:w="2693" w:type="dxa"/>
            <w:vAlign w:val="center"/>
          </w:tcPr>
          <w:p w14:paraId="1A6B455F" w14:textId="77777777" w:rsidR="00076AEE" w:rsidRPr="00AD22F2" w:rsidRDefault="00076AEE" w:rsidP="00A57664">
            <w:pPr>
              <w:ind w:right="-1" w:firstLine="720"/>
              <w:jc w:val="center"/>
              <w:rPr>
                <w:bCs/>
              </w:rPr>
            </w:pPr>
            <w:r w:rsidRPr="00AD22F2">
              <w:rPr>
                <w:bCs/>
              </w:rPr>
              <w:t>14.45 val.</w:t>
            </w:r>
          </w:p>
        </w:tc>
      </w:tr>
      <w:tr w:rsidR="00076AEE" w:rsidRPr="00AD22F2" w14:paraId="1534D3CE" w14:textId="77777777" w:rsidTr="00A57664">
        <w:tc>
          <w:tcPr>
            <w:tcW w:w="1696" w:type="dxa"/>
            <w:vMerge/>
            <w:vAlign w:val="center"/>
          </w:tcPr>
          <w:p w14:paraId="5F467414" w14:textId="77777777" w:rsidR="00076AEE" w:rsidRPr="00AD22F2" w:rsidRDefault="00076AEE" w:rsidP="00A57664">
            <w:pPr>
              <w:ind w:right="-1" w:firstLine="720"/>
              <w:jc w:val="center"/>
              <w:rPr>
                <w:bCs/>
              </w:rPr>
            </w:pPr>
          </w:p>
        </w:tc>
        <w:tc>
          <w:tcPr>
            <w:tcW w:w="2410" w:type="dxa"/>
            <w:vAlign w:val="center"/>
          </w:tcPr>
          <w:p w14:paraId="2CE01A2E" w14:textId="77777777" w:rsidR="00076AEE" w:rsidRPr="00AD22F2" w:rsidRDefault="00076AEE" w:rsidP="00A57664">
            <w:pPr>
              <w:ind w:right="-1" w:firstLine="720"/>
              <w:jc w:val="center"/>
              <w:rPr>
                <w:bCs/>
              </w:rPr>
            </w:pPr>
            <w:r w:rsidRPr="00AD22F2">
              <w:rPr>
                <w:bCs/>
              </w:rPr>
              <w:t>Lopaičiai</w:t>
            </w:r>
          </w:p>
        </w:tc>
        <w:tc>
          <w:tcPr>
            <w:tcW w:w="2835" w:type="dxa"/>
            <w:vAlign w:val="center"/>
          </w:tcPr>
          <w:p w14:paraId="2C59144E" w14:textId="77777777" w:rsidR="00076AEE" w:rsidRPr="00AD22F2" w:rsidRDefault="00076AEE" w:rsidP="00A57664">
            <w:pPr>
              <w:ind w:right="-1" w:firstLine="720"/>
              <w:jc w:val="center"/>
              <w:rPr>
                <w:bCs/>
              </w:rPr>
            </w:pPr>
            <w:r w:rsidRPr="00AD22F2">
              <w:rPr>
                <w:bCs/>
              </w:rPr>
              <w:t>13.10 val.</w:t>
            </w:r>
          </w:p>
        </w:tc>
        <w:tc>
          <w:tcPr>
            <w:tcW w:w="2693" w:type="dxa"/>
            <w:vAlign w:val="center"/>
          </w:tcPr>
          <w:p w14:paraId="706CB3A6" w14:textId="77777777" w:rsidR="00076AEE" w:rsidRPr="00AD22F2" w:rsidRDefault="00076AEE" w:rsidP="00A57664">
            <w:pPr>
              <w:ind w:right="-1" w:firstLine="720"/>
              <w:jc w:val="center"/>
              <w:rPr>
                <w:bCs/>
              </w:rPr>
            </w:pPr>
            <w:r w:rsidRPr="00AD22F2">
              <w:rPr>
                <w:bCs/>
              </w:rPr>
              <w:t>14.55 val.</w:t>
            </w:r>
          </w:p>
        </w:tc>
      </w:tr>
      <w:tr w:rsidR="00076AEE" w:rsidRPr="00AD22F2" w14:paraId="54A703F6" w14:textId="77777777" w:rsidTr="00A57664">
        <w:tc>
          <w:tcPr>
            <w:tcW w:w="1696" w:type="dxa"/>
            <w:vMerge/>
            <w:vAlign w:val="center"/>
          </w:tcPr>
          <w:p w14:paraId="26AE39EA" w14:textId="77777777" w:rsidR="00076AEE" w:rsidRPr="00AD22F2" w:rsidRDefault="00076AEE" w:rsidP="00A57664">
            <w:pPr>
              <w:ind w:right="-1" w:firstLine="720"/>
              <w:jc w:val="center"/>
              <w:rPr>
                <w:bCs/>
              </w:rPr>
            </w:pPr>
          </w:p>
        </w:tc>
        <w:tc>
          <w:tcPr>
            <w:tcW w:w="2410" w:type="dxa"/>
            <w:vAlign w:val="center"/>
          </w:tcPr>
          <w:p w14:paraId="04F082B4" w14:textId="77777777" w:rsidR="00076AEE" w:rsidRPr="00AD22F2" w:rsidRDefault="00076AEE" w:rsidP="00A57664">
            <w:pPr>
              <w:ind w:right="-1" w:firstLine="720"/>
              <w:jc w:val="center"/>
              <w:rPr>
                <w:bCs/>
              </w:rPr>
            </w:pPr>
            <w:r w:rsidRPr="00AD22F2">
              <w:rPr>
                <w:bCs/>
              </w:rPr>
              <w:t>Medingėnai</w:t>
            </w:r>
          </w:p>
        </w:tc>
        <w:tc>
          <w:tcPr>
            <w:tcW w:w="2835" w:type="dxa"/>
            <w:vAlign w:val="center"/>
          </w:tcPr>
          <w:p w14:paraId="19D2EBD0" w14:textId="77777777" w:rsidR="00076AEE" w:rsidRPr="00AD22F2" w:rsidRDefault="00076AEE" w:rsidP="00A57664">
            <w:pPr>
              <w:ind w:right="-1" w:firstLine="720"/>
              <w:jc w:val="center"/>
              <w:rPr>
                <w:bCs/>
              </w:rPr>
            </w:pPr>
            <w:r w:rsidRPr="00AD22F2">
              <w:rPr>
                <w:bCs/>
              </w:rPr>
              <w:t>13.30 val.</w:t>
            </w:r>
          </w:p>
        </w:tc>
        <w:tc>
          <w:tcPr>
            <w:tcW w:w="2693" w:type="dxa"/>
            <w:vAlign w:val="center"/>
          </w:tcPr>
          <w:p w14:paraId="4BAD5BC9" w14:textId="77777777" w:rsidR="00076AEE" w:rsidRPr="00AD22F2" w:rsidRDefault="00076AEE" w:rsidP="00A57664">
            <w:pPr>
              <w:ind w:right="-1" w:firstLine="720"/>
              <w:jc w:val="center"/>
              <w:rPr>
                <w:bCs/>
              </w:rPr>
            </w:pPr>
            <w:r w:rsidRPr="00AD22F2">
              <w:rPr>
                <w:bCs/>
              </w:rPr>
              <w:t>15.15 val.</w:t>
            </w:r>
          </w:p>
        </w:tc>
      </w:tr>
      <w:tr w:rsidR="00076AEE" w:rsidRPr="00AD22F2" w14:paraId="6486348A" w14:textId="77777777" w:rsidTr="00A57664">
        <w:tc>
          <w:tcPr>
            <w:tcW w:w="1696" w:type="dxa"/>
            <w:vMerge/>
            <w:vAlign w:val="center"/>
          </w:tcPr>
          <w:p w14:paraId="264FDB52" w14:textId="77777777" w:rsidR="00076AEE" w:rsidRPr="00AD22F2" w:rsidRDefault="00076AEE" w:rsidP="00A57664">
            <w:pPr>
              <w:ind w:right="-1" w:firstLine="720"/>
              <w:jc w:val="center"/>
              <w:rPr>
                <w:bCs/>
              </w:rPr>
            </w:pPr>
            <w:bookmarkStart w:id="45" w:name="_Hlk177635559"/>
          </w:p>
        </w:tc>
        <w:tc>
          <w:tcPr>
            <w:tcW w:w="2410" w:type="dxa"/>
            <w:vAlign w:val="center"/>
          </w:tcPr>
          <w:p w14:paraId="609DA24B" w14:textId="77777777" w:rsidR="00076AEE" w:rsidRPr="00AD22F2" w:rsidRDefault="00076AEE" w:rsidP="00A57664">
            <w:pPr>
              <w:ind w:right="-1" w:firstLine="720"/>
              <w:jc w:val="center"/>
              <w:rPr>
                <w:bCs/>
              </w:rPr>
            </w:pPr>
            <w:r w:rsidRPr="00AD22F2">
              <w:rPr>
                <w:bCs/>
              </w:rPr>
              <w:t>Užpeliai</w:t>
            </w:r>
          </w:p>
        </w:tc>
        <w:tc>
          <w:tcPr>
            <w:tcW w:w="2835" w:type="dxa"/>
            <w:vAlign w:val="center"/>
          </w:tcPr>
          <w:p w14:paraId="1A67F85B" w14:textId="77777777" w:rsidR="00076AEE" w:rsidRPr="00AD22F2" w:rsidRDefault="00076AEE" w:rsidP="00A57664">
            <w:pPr>
              <w:ind w:right="-1" w:firstLine="720"/>
              <w:jc w:val="center"/>
              <w:rPr>
                <w:bCs/>
              </w:rPr>
            </w:pPr>
            <w:r w:rsidRPr="00AD22F2">
              <w:rPr>
                <w:bCs/>
              </w:rPr>
              <w:t>13.35 val.</w:t>
            </w:r>
          </w:p>
        </w:tc>
        <w:tc>
          <w:tcPr>
            <w:tcW w:w="2693" w:type="dxa"/>
            <w:vAlign w:val="center"/>
          </w:tcPr>
          <w:p w14:paraId="21AF7E1F" w14:textId="77777777" w:rsidR="00076AEE" w:rsidRPr="00AD22F2" w:rsidRDefault="00076AEE" w:rsidP="00A57664">
            <w:pPr>
              <w:ind w:right="-1" w:firstLine="720"/>
              <w:jc w:val="center"/>
              <w:rPr>
                <w:bCs/>
              </w:rPr>
            </w:pPr>
            <w:r w:rsidRPr="00AD22F2">
              <w:rPr>
                <w:bCs/>
              </w:rPr>
              <w:t>15.20 val.</w:t>
            </w:r>
          </w:p>
        </w:tc>
      </w:tr>
      <w:bookmarkEnd w:id="45"/>
      <w:tr w:rsidR="00076AEE" w:rsidRPr="00AD22F2" w14:paraId="19CD43C1" w14:textId="77777777" w:rsidTr="00A57664">
        <w:tc>
          <w:tcPr>
            <w:tcW w:w="1696" w:type="dxa"/>
            <w:vMerge/>
            <w:vAlign w:val="center"/>
          </w:tcPr>
          <w:p w14:paraId="0B9A84B4" w14:textId="77777777" w:rsidR="00076AEE" w:rsidRPr="00AD22F2" w:rsidRDefault="00076AEE" w:rsidP="00A57664">
            <w:pPr>
              <w:ind w:right="-1" w:firstLine="720"/>
              <w:jc w:val="center"/>
              <w:rPr>
                <w:bCs/>
              </w:rPr>
            </w:pPr>
          </w:p>
        </w:tc>
        <w:tc>
          <w:tcPr>
            <w:tcW w:w="2410" w:type="dxa"/>
            <w:vAlign w:val="center"/>
          </w:tcPr>
          <w:p w14:paraId="41E19674" w14:textId="77777777" w:rsidR="00076AEE" w:rsidRPr="00AD22F2" w:rsidRDefault="00076AEE" w:rsidP="00A57664">
            <w:pPr>
              <w:ind w:right="-1" w:firstLine="720"/>
              <w:jc w:val="center"/>
              <w:rPr>
                <w:bCs/>
              </w:rPr>
            </w:pPr>
            <w:r w:rsidRPr="00AD22F2">
              <w:rPr>
                <w:bCs/>
              </w:rPr>
              <w:t>Kungiai</w:t>
            </w:r>
          </w:p>
        </w:tc>
        <w:tc>
          <w:tcPr>
            <w:tcW w:w="2835" w:type="dxa"/>
            <w:vAlign w:val="center"/>
          </w:tcPr>
          <w:p w14:paraId="0655A84D" w14:textId="77777777" w:rsidR="00076AEE" w:rsidRPr="00AD22F2" w:rsidRDefault="00076AEE" w:rsidP="00A57664">
            <w:pPr>
              <w:ind w:right="-1" w:firstLine="720"/>
              <w:jc w:val="center"/>
              <w:rPr>
                <w:bCs/>
              </w:rPr>
            </w:pPr>
            <w:r w:rsidRPr="00AD22F2">
              <w:rPr>
                <w:bCs/>
              </w:rPr>
              <w:t>13.45 val.</w:t>
            </w:r>
          </w:p>
        </w:tc>
        <w:tc>
          <w:tcPr>
            <w:tcW w:w="2693" w:type="dxa"/>
            <w:vAlign w:val="center"/>
          </w:tcPr>
          <w:p w14:paraId="1F264261" w14:textId="77777777" w:rsidR="00076AEE" w:rsidRPr="00AD22F2" w:rsidRDefault="00076AEE" w:rsidP="00A57664">
            <w:pPr>
              <w:ind w:right="-1" w:firstLine="720"/>
              <w:jc w:val="center"/>
              <w:rPr>
                <w:bCs/>
              </w:rPr>
            </w:pPr>
            <w:r w:rsidRPr="00AD22F2">
              <w:rPr>
                <w:bCs/>
              </w:rPr>
              <w:t>15.30 val.</w:t>
            </w:r>
          </w:p>
        </w:tc>
      </w:tr>
      <w:tr w:rsidR="00076AEE" w:rsidRPr="00AD22F2" w14:paraId="3FB2C3E8" w14:textId="77777777" w:rsidTr="00A57664">
        <w:tc>
          <w:tcPr>
            <w:tcW w:w="1696" w:type="dxa"/>
            <w:vMerge/>
            <w:vAlign w:val="center"/>
          </w:tcPr>
          <w:p w14:paraId="72AD05A6" w14:textId="77777777" w:rsidR="00076AEE" w:rsidRPr="00AD22F2" w:rsidRDefault="00076AEE" w:rsidP="00A57664">
            <w:pPr>
              <w:ind w:right="-1" w:firstLine="720"/>
              <w:jc w:val="center"/>
              <w:rPr>
                <w:bCs/>
              </w:rPr>
            </w:pPr>
            <w:bookmarkStart w:id="46" w:name="_Hlk177635499"/>
          </w:p>
        </w:tc>
        <w:tc>
          <w:tcPr>
            <w:tcW w:w="2410" w:type="dxa"/>
            <w:vAlign w:val="center"/>
          </w:tcPr>
          <w:p w14:paraId="72BE9688" w14:textId="77777777" w:rsidR="00076AEE" w:rsidRPr="00AD22F2" w:rsidRDefault="00076AEE" w:rsidP="00A57664">
            <w:pPr>
              <w:ind w:right="-1" w:firstLine="720"/>
              <w:jc w:val="center"/>
              <w:rPr>
                <w:bCs/>
              </w:rPr>
            </w:pPr>
            <w:r w:rsidRPr="00AD22F2">
              <w:rPr>
                <w:bCs/>
              </w:rPr>
              <w:t>Daugėdai</w:t>
            </w:r>
          </w:p>
        </w:tc>
        <w:tc>
          <w:tcPr>
            <w:tcW w:w="2835" w:type="dxa"/>
            <w:vAlign w:val="center"/>
          </w:tcPr>
          <w:p w14:paraId="14A1C889" w14:textId="77777777" w:rsidR="00076AEE" w:rsidRPr="00AD22F2" w:rsidRDefault="00076AEE" w:rsidP="00A57664">
            <w:pPr>
              <w:ind w:right="-1" w:firstLine="720"/>
              <w:jc w:val="center"/>
              <w:rPr>
                <w:bCs/>
              </w:rPr>
            </w:pPr>
            <w:r w:rsidRPr="00AD22F2">
              <w:rPr>
                <w:bCs/>
              </w:rPr>
              <w:t>13.50 val.</w:t>
            </w:r>
          </w:p>
        </w:tc>
        <w:tc>
          <w:tcPr>
            <w:tcW w:w="2693" w:type="dxa"/>
            <w:vAlign w:val="center"/>
          </w:tcPr>
          <w:p w14:paraId="1D96DD41" w14:textId="77777777" w:rsidR="00076AEE" w:rsidRPr="00AD22F2" w:rsidRDefault="00076AEE" w:rsidP="00A57664">
            <w:pPr>
              <w:ind w:right="-1" w:firstLine="720"/>
              <w:jc w:val="center"/>
              <w:rPr>
                <w:bCs/>
              </w:rPr>
            </w:pPr>
            <w:r w:rsidRPr="00AD22F2">
              <w:rPr>
                <w:bCs/>
              </w:rPr>
              <w:t>15.35 val.</w:t>
            </w:r>
          </w:p>
        </w:tc>
      </w:tr>
      <w:tr w:rsidR="00076AEE" w:rsidRPr="00AD22F2" w14:paraId="75715D0A" w14:textId="77777777" w:rsidTr="00A57664">
        <w:tc>
          <w:tcPr>
            <w:tcW w:w="1696" w:type="dxa"/>
            <w:vMerge/>
            <w:vAlign w:val="center"/>
          </w:tcPr>
          <w:p w14:paraId="48126516" w14:textId="77777777" w:rsidR="00076AEE" w:rsidRPr="00AD22F2" w:rsidRDefault="00076AEE" w:rsidP="00A57664">
            <w:pPr>
              <w:ind w:right="-1" w:firstLine="720"/>
              <w:jc w:val="center"/>
              <w:rPr>
                <w:bCs/>
              </w:rPr>
            </w:pPr>
            <w:bookmarkStart w:id="47" w:name="_Hlk177635447"/>
            <w:bookmarkEnd w:id="46"/>
          </w:p>
        </w:tc>
        <w:tc>
          <w:tcPr>
            <w:tcW w:w="2410" w:type="dxa"/>
            <w:vAlign w:val="center"/>
          </w:tcPr>
          <w:p w14:paraId="04BCD39D" w14:textId="77777777" w:rsidR="00076AEE" w:rsidRPr="00AD22F2" w:rsidRDefault="00076AEE" w:rsidP="00A57664">
            <w:pPr>
              <w:ind w:right="-1" w:firstLine="720"/>
              <w:jc w:val="center"/>
              <w:rPr>
                <w:bCs/>
              </w:rPr>
            </w:pPr>
            <w:r w:rsidRPr="00AD22F2">
              <w:rPr>
                <w:bCs/>
              </w:rPr>
              <w:t>Bubėnai</w:t>
            </w:r>
          </w:p>
        </w:tc>
        <w:tc>
          <w:tcPr>
            <w:tcW w:w="2835" w:type="dxa"/>
            <w:vAlign w:val="center"/>
          </w:tcPr>
          <w:p w14:paraId="5B0EE09C" w14:textId="77777777" w:rsidR="00076AEE" w:rsidRPr="00AD22F2" w:rsidRDefault="00076AEE" w:rsidP="00A57664">
            <w:pPr>
              <w:ind w:right="-1" w:firstLine="720"/>
              <w:jc w:val="center"/>
              <w:rPr>
                <w:bCs/>
              </w:rPr>
            </w:pPr>
            <w:r w:rsidRPr="00AD22F2">
              <w:rPr>
                <w:bCs/>
              </w:rPr>
              <w:t>14.00 val.</w:t>
            </w:r>
          </w:p>
        </w:tc>
        <w:tc>
          <w:tcPr>
            <w:tcW w:w="2693" w:type="dxa"/>
            <w:vAlign w:val="center"/>
          </w:tcPr>
          <w:p w14:paraId="64CBB1D0" w14:textId="77777777" w:rsidR="00076AEE" w:rsidRPr="00AD22F2" w:rsidRDefault="00076AEE" w:rsidP="00A57664">
            <w:pPr>
              <w:ind w:right="-1" w:firstLine="720"/>
              <w:jc w:val="center"/>
              <w:rPr>
                <w:bCs/>
              </w:rPr>
            </w:pPr>
            <w:r w:rsidRPr="00AD22F2">
              <w:rPr>
                <w:bCs/>
              </w:rPr>
              <w:t>15.45 val.</w:t>
            </w:r>
          </w:p>
        </w:tc>
      </w:tr>
      <w:bookmarkEnd w:id="47"/>
      <w:tr w:rsidR="00076AEE" w:rsidRPr="00AD22F2" w14:paraId="2183FF14" w14:textId="77777777" w:rsidTr="00A57664">
        <w:tc>
          <w:tcPr>
            <w:tcW w:w="1696" w:type="dxa"/>
            <w:vMerge/>
            <w:vAlign w:val="center"/>
          </w:tcPr>
          <w:p w14:paraId="190B38BA" w14:textId="77777777" w:rsidR="00076AEE" w:rsidRPr="00AD22F2" w:rsidRDefault="00076AEE" w:rsidP="00A57664">
            <w:pPr>
              <w:ind w:right="-1" w:firstLine="720"/>
              <w:jc w:val="center"/>
              <w:rPr>
                <w:bCs/>
              </w:rPr>
            </w:pPr>
          </w:p>
        </w:tc>
        <w:tc>
          <w:tcPr>
            <w:tcW w:w="2410" w:type="dxa"/>
            <w:vAlign w:val="center"/>
          </w:tcPr>
          <w:p w14:paraId="5E8C0738" w14:textId="77777777" w:rsidR="00076AEE" w:rsidRPr="00AD22F2" w:rsidRDefault="00076AEE" w:rsidP="00A57664">
            <w:pPr>
              <w:ind w:right="-1" w:firstLine="720"/>
              <w:jc w:val="center"/>
              <w:rPr>
                <w:bCs/>
              </w:rPr>
            </w:pPr>
            <w:r w:rsidRPr="00AD22F2">
              <w:rPr>
                <w:bCs/>
              </w:rPr>
              <w:t>Rietavas</w:t>
            </w:r>
          </w:p>
        </w:tc>
        <w:tc>
          <w:tcPr>
            <w:tcW w:w="2835" w:type="dxa"/>
            <w:vAlign w:val="center"/>
          </w:tcPr>
          <w:p w14:paraId="3CFDCC68" w14:textId="77777777" w:rsidR="00076AEE" w:rsidRPr="00AD22F2" w:rsidRDefault="00076AEE" w:rsidP="00A57664">
            <w:pPr>
              <w:ind w:right="-1" w:firstLine="720"/>
              <w:jc w:val="center"/>
              <w:rPr>
                <w:bCs/>
              </w:rPr>
            </w:pPr>
            <w:r w:rsidRPr="00AD22F2">
              <w:rPr>
                <w:bCs/>
              </w:rPr>
              <w:t>14.10 val.</w:t>
            </w:r>
          </w:p>
        </w:tc>
        <w:tc>
          <w:tcPr>
            <w:tcW w:w="2693" w:type="dxa"/>
            <w:vAlign w:val="center"/>
          </w:tcPr>
          <w:p w14:paraId="6F977C2F" w14:textId="77777777" w:rsidR="00076AEE" w:rsidRPr="00AD22F2" w:rsidRDefault="00076AEE" w:rsidP="00A57664">
            <w:pPr>
              <w:ind w:right="-1" w:firstLine="720"/>
              <w:jc w:val="center"/>
              <w:rPr>
                <w:bCs/>
              </w:rPr>
            </w:pPr>
            <w:r w:rsidRPr="00AD22F2">
              <w:rPr>
                <w:bCs/>
              </w:rPr>
              <w:t>15.55 val.</w:t>
            </w:r>
          </w:p>
        </w:tc>
      </w:tr>
    </w:tbl>
    <w:p w14:paraId="5FDD5A3C" w14:textId="77777777" w:rsidR="00076AEE" w:rsidRPr="00AD22F2" w:rsidRDefault="00076AEE" w:rsidP="00076AEE">
      <w:pPr>
        <w:ind w:left="780" w:right="-1"/>
        <w:rPr>
          <w:bCs/>
        </w:rPr>
      </w:pPr>
      <w:r>
        <w:rPr>
          <w:bCs/>
        </w:rPr>
        <w:t>Pastaba: Autobusas ne mažiau 23 vietų.</w:t>
      </w:r>
    </w:p>
    <w:p w14:paraId="49DBA3EF" w14:textId="77777777" w:rsidR="00076AEE" w:rsidRPr="00AD22F2" w:rsidRDefault="00076AEE" w:rsidP="00076AEE">
      <w:pPr>
        <w:numPr>
          <w:ilvl w:val="0"/>
          <w:numId w:val="13"/>
        </w:numPr>
        <w:ind w:right="-1"/>
        <w:jc w:val="both"/>
        <w:rPr>
          <w:bCs/>
        </w:rPr>
      </w:pPr>
      <w:r w:rsidRPr="00AD22F2">
        <w:rPr>
          <w:bCs/>
        </w:rPr>
        <w:t>I reisas prasideda Rietave ir baigiasi Rietave (5</w:t>
      </w:r>
      <w:r>
        <w:rPr>
          <w:bCs/>
        </w:rPr>
        <w:t>2,7</w:t>
      </w:r>
      <w:r w:rsidRPr="00AD22F2">
        <w:rPr>
          <w:bCs/>
        </w:rPr>
        <w:t xml:space="preserve"> km).</w:t>
      </w:r>
    </w:p>
    <w:p w14:paraId="0A2CF67F" w14:textId="77777777" w:rsidR="00076AEE" w:rsidRPr="00AD22F2" w:rsidRDefault="00076AEE" w:rsidP="00076AEE">
      <w:pPr>
        <w:numPr>
          <w:ilvl w:val="0"/>
          <w:numId w:val="13"/>
        </w:numPr>
        <w:ind w:right="-1"/>
        <w:jc w:val="both"/>
        <w:rPr>
          <w:bCs/>
        </w:rPr>
      </w:pPr>
      <w:r w:rsidRPr="00AD22F2">
        <w:rPr>
          <w:bCs/>
        </w:rPr>
        <w:t>II reisas prasideda Tveruose ir baigiasi Rietave (</w:t>
      </w:r>
      <w:r>
        <w:rPr>
          <w:bCs/>
        </w:rPr>
        <w:t>35</w:t>
      </w:r>
      <w:r w:rsidRPr="00AD22F2">
        <w:rPr>
          <w:bCs/>
        </w:rPr>
        <w:t xml:space="preserve"> km).</w:t>
      </w:r>
    </w:p>
    <w:p w14:paraId="02B62CFE" w14:textId="73F40388" w:rsidR="00076AEE" w:rsidRPr="00076AEE" w:rsidRDefault="00076AEE" w:rsidP="00076AEE">
      <w:pPr>
        <w:numPr>
          <w:ilvl w:val="0"/>
          <w:numId w:val="15"/>
        </w:numPr>
        <w:spacing w:after="200"/>
        <w:ind w:right="-1"/>
        <w:contextualSpacing/>
        <w:jc w:val="both"/>
        <w:rPr>
          <w:rFonts w:eastAsia="Calibri"/>
          <w:bCs/>
        </w:rPr>
      </w:pPr>
      <w:bookmarkStart w:id="48" w:name="_Hlk177395372"/>
      <w:bookmarkStart w:id="49" w:name="_Hlk181868040"/>
      <w:r w:rsidRPr="00AD22F2">
        <w:rPr>
          <w:rFonts w:eastAsia="Calibri"/>
          <w:bCs/>
        </w:rPr>
        <w:t>2 reisai per dieną 2 kartus per savaitę darbo dienomis, išskyrus moksleivių atostogų metu.</w:t>
      </w:r>
      <w:bookmarkEnd w:id="48"/>
      <w:bookmarkEnd w:id="49"/>
    </w:p>
    <w:p w14:paraId="21E8C658" w14:textId="77777777" w:rsidR="00076AEE" w:rsidRPr="00AD22F2" w:rsidRDefault="00076AEE" w:rsidP="00076AEE">
      <w:pPr>
        <w:ind w:right="-1" w:firstLine="720"/>
        <w:jc w:val="center"/>
        <w:rPr>
          <w:bCs/>
        </w:rPr>
      </w:pPr>
    </w:p>
    <w:p w14:paraId="7A0DEF0A" w14:textId="77777777" w:rsidR="00076AEE" w:rsidRPr="00AD22F2" w:rsidRDefault="00076AEE" w:rsidP="00076AEE">
      <w:pPr>
        <w:numPr>
          <w:ilvl w:val="0"/>
          <w:numId w:val="12"/>
        </w:numPr>
        <w:tabs>
          <w:tab w:val="left" w:pos="993"/>
        </w:tabs>
        <w:spacing w:after="200" w:line="276" w:lineRule="auto"/>
        <w:ind w:right="-1" w:hanging="11"/>
        <w:contextualSpacing/>
        <w:jc w:val="both"/>
        <w:rPr>
          <w:rFonts w:eastAsia="Calibri"/>
          <w:b/>
        </w:rPr>
      </w:pPr>
      <w:r w:rsidRPr="00AD22F2">
        <w:rPr>
          <w:rFonts w:eastAsia="Calibri"/>
          <w:b/>
        </w:rPr>
        <w:t>Maršrutas: Rietavas</w:t>
      </w:r>
      <w:r>
        <w:rPr>
          <w:rFonts w:eastAsia="Calibri"/>
          <w:b/>
        </w:rPr>
        <w:t xml:space="preserve"> </w:t>
      </w:r>
      <w:r w:rsidRPr="00AD22F2">
        <w:rPr>
          <w:rFonts w:eastAsia="Calibri"/>
          <w:b/>
        </w:rPr>
        <w:t>–</w:t>
      </w:r>
      <w:r>
        <w:rPr>
          <w:rFonts w:eastAsia="Calibri"/>
          <w:b/>
        </w:rPr>
        <w:t xml:space="preserve"> Alkas – </w:t>
      </w:r>
      <w:r w:rsidRPr="00AD22F2">
        <w:rPr>
          <w:rFonts w:eastAsia="Calibri"/>
          <w:b/>
        </w:rPr>
        <w:t>Medingėnai</w:t>
      </w:r>
      <w:r>
        <w:rPr>
          <w:rFonts w:eastAsia="Calibri"/>
          <w:b/>
        </w:rPr>
        <w:t xml:space="preserve"> – Akmenskinė </w:t>
      </w:r>
      <w:r w:rsidRPr="00AD22F2">
        <w:rPr>
          <w:rFonts w:eastAsia="Calibri"/>
          <w:b/>
        </w:rPr>
        <w:t>–</w:t>
      </w:r>
      <w:r>
        <w:rPr>
          <w:rFonts w:eastAsia="Calibri"/>
          <w:b/>
        </w:rPr>
        <w:t xml:space="preserve"> </w:t>
      </w:r>
      <w:r w:rsidRPr="00AD22F2">
        <w:rPr>
          <w:rFonts w:eastAsia="Calibri"/>
          <w:b/>
        </w:rPr>
        <w:t xml:space="preserve">Rietavas  </w:t>
      </w:r>
    </w:p>
    <w:tbl>
      <w:tblPr>
        <w:tblStyle w:val="Lentelstinklelis1"/>
        <w:tblW w:w="9634" w:type="dxa"/>
        <w:tblLook w:val="04A0" w:firstRow="1" w:lastRow="0" w:firstColumn="1" w:lastColumn="0" w:noHBand="0" w:noVBand="1"/>
      </w:tblPr>
      <w:tblGrid>
        <w:gridCol w:w="1696"/>
        <w:gridCol w:w="1985"/>
        <w:gridCol w:w="2835"/>
        <w:gridCol w:w="3118"/>
      </w:tblGrid>
      <w:tr w:rsidR="00076AEE" w:rsidRPr="00AD22F2" w14:paraId="0675047F" w14:textId="77777777" w:rsidTr="00A57664">
        <w:tc>
          <w:tcPr>
            <w:tcW w:w="9634" w:type="dxa"/>
            <w:gridSpan w:val="4"/>
            <w:vAlign w:val="center"/>
          </w:tcPr>
          <w:p w14:paraId="03985802" w14:textId="77777777" w:rsidR="00076AEE" w:rsidRPr="00AD22F2" w:rsidRDefault="00076AEE" w:rsidP="00A57664">
            <w:pPr>
              <w:ind w:right="-1" w:firstLine="720"/>
              <w:jc w:val="center"/>
              <w:rPr>
                <w:b/>
              </w:rPr>
            </w:pPr>
            <w:r w:rsidRPr="00AD22F2">
              <w:rPr>
                <w:b/>
              </w:rPr>
              <w:t xml:space="preserve">Išvykimas į </w:t>
            </w:r>
            <w:r>
              <w:rPr>
                <w:b/>
              </w:rPr>
              <w:t>Medingėnus</w:t>
            </w:r>
          </w:p>
        </w:tc>
      </w:tr>
      <w:tr w:rsidR="00076AEE" w:rsidRPr="00AD22F2" w14:paraId="3539D5AB" w14:textId="77777777" w:rsidTr="00A57664">
        <w:tc>
          <w:tcPr>
            <w:tcW w:w="1696" w:type="dxa"/>
            <w:vMerge w:val="restart"/>
            <w:vAlign w:val="center"/>
          </w:tcPr>
          <w:p w14:paraId="523A1F5A" w14:textId="77777777" w:rsidR="00076AEE" w:rsidRPr="00AD22F2" w:rsidRDefault="00076AEE" w:rsidP="00A57664">
            <w:pPr>
              <w:ind w:right="-1"/>
              <w:jc w:val="both"/>
              <w:rPr>
                <w:bCs/>
              </w:rPr>
            </w:pPr>
            <w:r w:rsidRPr="00AD22F2">
              <w:rPr>
                <w:bCs/>
              </w:rPr>
              <w:t>Atstumas km</w:t>
            </w:r>
          </w:p>
        </w:tc>
        <w:tc>
          <w:tcPr>
            <w:tcW w:w="1985" w:type="dxa"/>
            <w:vMerge w:val="restart"/>
            <w:vAlign w:val="center"/>
          </w:tcPr>
          <w:p w14:paraId="1AD1A7C6" w14:textId="77777777" w:rsidR="00076AEE" w:rsidRPr="00AD22F2" w:rsidRDefault="00076AEE" w:rsidP="00A57664">
            <w:pPr>
              <w:ind w:right="-1" w:firstLine="720"/>
              <w:jc w:val="center"/>
              <w:rPr>
                <w:bCs/>
              </w:rPr>
            </w:pPr>
            <w:r w:rsidRPr="00AD22F2">
              <w:rPr>
                <w:bCs/>
              </w:rPr>
              <w:t>Stotelės pavadinimas</w:t>
            </w:r>
          </w:p>
        </w:tc>
        <w:tc>
          <w:tcPr>
            <w:tcW w:w="5953" w:type="dxa"/>
            <w:gridSpan w:val="2"/>
            <w:vAlign w:val="center"/>
          </w:tcPr>
          <w:p w14:paraId="781E15DE" w14:textId="77777777" w:rsidR="00076AEE" w:rsidRPr="00AD22F2" w:rsidRDefault="00076AEE" w:rsidP="00A57664">
            <w:pPr>
              <w:ind w:right="-1" w:firstLine="720"/>
              <w:jc w:val="center"/>
              <w:rPr>
                <w:bCs/>
              </w:rPr>
            </w:pPr>
            <w:r w:rsidRPr="00AD22F2">
              <w:rPr>
                <w:bCs/>
              </w:rPr>
              <w:t>Reiso numeris</w:t>
            </w:r>
          </w:p>
        </w:tc>
      </w:tr>
      <w:tr w:rsidR="00076AEE" w:rsidRPr="00AD22F2" w14:paraId="1279270E" w14:textId="77777777" w:rsidTr="00A57664">
        <w:trPr>
          <w:trHeight w:val="276"/>
        </w:trPr>
        <w:tc>
          <w:tcPr>
            <w:tcW w:w="1696" w:type="dxa"/>
            <w:vMerge/>
            <w:vAlign w:val="center"/>
          </w:tcPr>
          <w:p w14:paraId="06C6C9E1" w14:textId="77777777" w:rsidR="00076AEE" w:rsidRPr="00AD22F2" w:rsidRDefault="00076AEE" w:rsidP="00A57664">
            <w:pPr>
              <w:ind w:right="-1" w:firstLine="720"/>
              <w:jc w:val="center"/>
              <w:rPr>
                <w:bCs/>
              </w:rPr>
            </w:pPr>
          </w:p>
        </w:tc>
        <w:tc>
          <w:tcPr>
            <w:tcW w:w="1985" w:type="dxa"/>
            <w:vMerge/>
            <w:vAlign w:val="center"/>
          </w:tcPr>
          <w:p w14:paraId="133B7E87" w14:textId="77777777" w:rsidR="00076AEE" w:rsidRPr="00AD22F2" w:rsidRDefault="00076AEE" w:rsidP="00A57664">
            <w:pPr>
              <w:ind w:right="-1" w:firstLine="720"/>
              <w:jc w:val="center"/>
              <w:rPr>
                <w:bCs/>
              </w:rPr>
            </w:pPr>
          </w:p>
        </w:tc>
        <w:tc>
          <w:tcPr>
            <w:tcW w:w="2835" w:type="dxa"/>
            <w:vMerge w:val="restart"/>
            <w:vAlign w:val="center"/>
          </w:tcPr>
          <w:p w14:paraId="6C71C6F3" w14:textId="77777777" w:rsidR="00076AEE" w:rsidRPr="00AD22F2" w:rsidRDefault="00076AEE" w:rsidP="00A57664">
            <w:pPr>
              <w:ind w:right="-1" w:firstLine="720"/>
              <w:jc w:val="center"/>
              <w:rPr>
                <w:bCs/>
              </w:rPr>
            </w:pPr>
            <w:r w:rsidRPr="00AD22F2">
              <w:rPr>
                <w:bCs/>
              </w:rPr>
              <w:t>I reisas</w:t>
            </w:r>
          </w:p>
          <w:p w14:paraId="63EA442C" w14:textId="77777777" w:rsidR="00076AEE" w:rsidRPr="00AD22F2" w:rsidRDefault="00076AEE" w:rsidP="00A57664">
            <w:pPr>
              <w:ind w:right="-1" w:firstLine="720"/>
              <w:jc w:val="center"/>
              <w:rPr>
                <w:bCs/>
              </w:rPr>
            </w:pPr>
            <w:r w:rsidRPr="00AD22F2">
              <w:rPr>
                <w:bCs/>
              </w:rPr>
              <w:t>(T.)</w:t>
            </w:r>
          </w:p>
        </w:tc>
        <w:tc>
          <w:tcPr>
            <w:tcW w:w="3118" w:type="dxa"/>
            <w:vMerge w:val="restart"/>
            <w:vAlign w:val="center"/>
          </w:tcPr>
          <w:p w14:paraId="2D463B67" w14:textId="77777777" w:rsidR="00076AEE" w:rsidRPr="00AD22F2" w:rsidRDefault="00076AEE" w:rsidP="00A57664">
            <w:pPr>
              <w:ind w:right="-1" w:firstLine="720"/>
              <w:jc w:val="center"/>
              <w:rPr>
                <w:bCs/>
              </w:rPr>
            </w:pPr>
            <w:r w:rsidRPr="00AD22F2">
              <w:rPr>
                <w:bCs/>
              </w:rPr>
              <w:t>II reisas</w:t>
            </w:r>
          </w:p>
          <w:p w14:paraId="7A61BC13" w14:textId="77777777" w:rsidR="00076AEE" w:rsidRPr="00AD22F2" w:rsidRDefault="00076AEE" w:rsidP="00A57664">
            <w:pPr>
              <w:ind w:right="-1" w:firstLine="720"/>
              <w:jc w:val="center"/>
              <w:rPr>
                <w:bCs/>
              </w:rPr>
            </w:pPr>
            <w:r w:rsidRPr="00AD22F2">
              <w:rPr>
                <w:bCs/>
              </w:rPr>
              <w:t>(T.)</w:t>
            </w:r>
          </w:p>
        </w:tc>
      </w:tr>
      <w:tr w:rsidR="00076AEE" w:rsidRPr="00AD22F2" w14:paraId="58CF3580" w14:textId="77777777" w:rsidTr="00A57664">
        <w:tc>
          <w:tcPr>
            <w:tcW w:w="1696" w:type="dxa"/>
            <w:vMerge w:val="restart"/>
            <w:vAlign w:val="center"/>
          </w:tcPr>
          <w:p w14:paraId="4CDC0B31" w14:textId="77777777" w:rsidR="00076AEE" w:rsidRPr="00AD22F2" w:rsidRDefault="00076AEE" w:rsidP="00A57664">
            <w:pPr>
              <w:ind w:right="-1"/>
              <w:rPr>
                <w:bCs/>
              </w:rPr>
            </w:pPr>
            <w:r w:rsidRPr="00AD22F2">
              <w:rPr>
                <w:bCs/>
              </w:rPr>
              <w:t>17,6</w:t>
            </w:r>
          </w:p>
          <w:p w14:paraId="30A63F1A" w14:textId="77777777" w:rsidR="00076AEE" w:rsidRPr="00AD22F2" w:rsidRDefault="00076AEE" w:rsidP="00A57664">
            <w:pPr>
              <w:ind w:right="-1"/>
              <w:rPr>
                <w:bCs/>
              </w:rPr>
            </w:pPr>
          </w:p>
          <w:p w14:paraId="74CF9C4A" w14:textId="77777777" w:rsidR="00076AEE" w:rsidRPr="00AD22F2" w:rsidRDefault="00076AEE" w:rsidP="00A57664">
            <w:pPr>
              <w:ind w:right="-1"/>
              <w:rPr>
                <w:bCs/>
              </w:rPr>
            </w:pPr>
          </w:p>
          <w:p w14:paraId="5BABA689" w14:textId="77777777" w:rsidR="00076AEE" w:rsidRPr="00AD22F2" w:rsidRDefault="00076AEE" w:rsidP="00A57664">
            <w:pPr>
              <w:ind w:right="-1"/>
              <w:rPr>
                <w:bCs/>
              </w:rPr>
            </w:pPr>
          </w:p>
          <w:p w14:paraId="6320C616" w14:textId="77777777" w:rsidR="00076AEE" w:rsidRPr="00AD22F2" w:rsidRDefault="00076AEE" w:rsidP="00A57664">
            <w:pPr>
              <w:ind w:right="-1"/>
              <w:rPr>
                <w:bCs/>
              </w:rPr>
            </w:pPr>
          </w:p>
          <w:p w14:paraId="7B5C1E8B" w14:textId="77777777" w:rsidR="00076AEE" w:rsidRPr="00AD22F2" w:rsidRDefault="00076AEE" w:rsidP="00A57664">
            <w:pPr>
              <w:ind w:right="-1"/>
              <w:rPr>
                <w:bCs/>
              </w:rPr>
            </w:pPr>
          </w:p>
          <w:p w14:paraId="180CB18F" w14:textId="77777777" w:rsidR="00076AEE" w:rsidRPr="00AD22F2" w:rsidRDefault="00076AEE" w:rsidP="00A57664">
            <w:pPr>
              <w:ind w:right="-1"/>
              <w:rPr>
                <w:bCs/>
              </w:rPr>
            </w:pPr>
          </w:p>
          <w:p w14:paraId="3A04868D" w14:textId="77777777" w:rsidR="00076AEE" w:rsidRPr="00AD22F2" w:rsidRDefault="00076AEE" w:rsidP="00A57664">
            <w:pPr>
              <w:ind w:right="-1"/>
              <w:rPr>
                <w:bCs/>
              </w:rPr>
            </w:pPr>
            <w:r w:rsidRPr="00AD22F2">
              <w:rPr>
                <w:bCs/>
              </w:rPr>
              <w:t xml:space="preserve">                                                                2</w:t>
            </w:r>
            <w:r>
              <w:rPr>
                <w:bCs/>
              </w:rPr>
              <w:t>1</w:t>
            </w:r>
            <w:r w:rsidRPr="00AD22F2">
              <w:rPr>
                <w:bCs/>
              </w:rPr>
              <w:t>,</w:t>
            </w:r>
            <w:r>
              <w:rPr>
                <w:bCs/>
              </w:rPr>
              <w:t>6</w:t>
            </w:r>
          </w:p>
        </w:tc>
        <w:tc>
          <w:tcPr>
            <w:tcW w:w="1985" w:type="dxa"/>
            <w:vAlign w:val="center"/>
          </w:tcPr>
          <w:p w14:paraId="5AAAB3A0" w14:textId="77777777" w:rsidR="00076AEE" w:rsidRPr="00AD22F2" w:rsidRDefault="00076AEE" w:rsidP="00A57664">
            <w:pPr>
              <w:ind w:right="-1" w:firstLine="720"/>
              <w:rPr>
                <w:b/>
              </w:rPr>
            </w:pPr>
          </w:p>
        </w:tc>
        <w:tc>
          <w:tcPr>
            <w:tcW w:w="2835" w:type="dxa"/>
            <w:vMerge/>
            <w:vAlign w:val="center"/>
          </w:tcPr>
          <w:p w14:paraId="61B9EA3F" w14:textId="77777777" w:rsidR="00076AEE" w:rsidRPr="00AD22F2" w:rsidRDefault="00076AEE" w:rsidP="00A57664">
            <w:pPr>
              <w:ind w:right="-1" w:firstLine="720"/>
              <w:rPr>
                <w:bCs/>
              </w:rPr>
            </w:pPr>
          </w:p>
        </w:tc>
        <w:tc>
          <w:tcPr>
            <w:tcW w:w="3118" w:type="dxa"/>
            <w:vMerge/>
            <w:vAlign w:val="center"/>
          </w:tcPr>
          <w:p w14:paraId="345C6D05" w14:textId="77777777" w:rsidR="00076AEE" w:rsidRPr="00AD22F2" w:rsidRDefault="00076AEE" w:rsidP="00A57664">
            <w:pPr>
              <w:ind w:right="-1" w:firstLine="720"/>
              <w:rPr>
                <w:bCs/>
              </w:rPr>
            </w:pPr>
          </w:p>
        </w:tc>
      </w:tr>
      <w:tr w:rsidR="00076AEE" w:rsidRPr="00AD22F2" w14:paraId="13C4E8BA" w14:textId="77777777" w:rsidTr="00A57664">
        <w:tc>
          <w:tcPr>
            <w:tcW w:w="1696" w:type="dxa"/>
            <w:vMerge/>
            <w:vAlign w:val="center"/>
          </w:tcPr>
          <w:p w14:paraId="204463CA" w14:textId="77777777" w:rsidR="00076AEE" w:rsidRPr="00AD22F2" w:rsidRDefault="00076AEE" w:rsidP="00A57664">
            <w:pPr>
              <w:ind w:right="-1" w:firstLine="720"/>
              <w:rPr>
                <w:bCs/>
              </w:rPr>
            </w:pPr>
          </w:p>
        </w:tc>
        <w:tc>
          <w:tcPr>
            <w:tcW w:w="1985" w:type="dxa"/>
            <w:vAlign w:val="center"/>
          </w:tcPr>
          <w:p w14:paraId="7AB5129F" w14:textId="77777777" w:rsidR="00076AEE" w:rsidRPr="00AD22F2" w:rsidRDefault="00076AEE" w:rsidP="00A57664">
            <w:pPr>
              <w:ind w:right="-1" w:firstLine="720"/>
              <w:rPr>
                <w:bCs/>
              </w:rPr>
            </w:pPr>
            <w:r w:rsidRPr="00AD22F2">
              <w:rPr>
                <w:bCs/>
              </w:rPr>
              <w:t xml:space="preserve">Rietavas </w:t>
            </w:r>
          </w:p>
        </w:tc>
        <w:tc>
          <w:tcPr>
            <w:tcW w:w="2835" w:type="dxa"/>
            <w:vAlign w:val="center"/>
          </w:tcPr>
          <w:p w14:paraId="0F986097" w14:textId="77777777" w:rsidR="00076AEE" w:rsidRPr="00AD22F2" w:rsidRDefault="00076AEE" w:rsidP="00A57664">
            <w:pPr>
              <w:ind w:right="-1" w:firstLine="720"/>
              <w:rPr>
                <w:bCs/>
              </w:rPr>
            </w:pPr>
            <w:r w:rsidRPr="00AD22F2">
              <w:rPr>
                <w:bCs/>
              </w:rPr>
              <w:t>8.30 val.</w:t>
            </w:r>
          </w:p>
        </w:tc>
        <w:tc>
          <w:tcPr>
            <w:tcW w:w="3118" w:type="dxa"/>
            <w:vAlign w:val="center"/>
          </w:tcPr>
          <w:p w14:paraId="63BE3A06" w14:textId="77777777" w:rsidR="00076AEE" w:rsidRPr="00AD22F2" w:rsidRDefault="00076AEE" w:rsidP="00A57664">
            <w:pPr>
              <w:ind w:right="-1" w:firstLine="720"/>
              <w:rPr>
                <w:bCs/>
              </w:rPr>
            </w:pPr>
            <w:r w:rsidRPr="00AD22F2">
              <w:rPr>
                <w:bCs/>
              </w:rPr>
              <w:t>11.50 val.</w:t>
            </w:r>
          </w:p>
        </w:tc>
      </w:tr>
      <w:tr w:rsidR="00076AEE" w:rsidRPr="00AD22F2" w14:paraId="6A402027" w14:textId="77777777" w:rsidTr="00A57664">
        <w:tc>
          <w:tcPr>
            <w:tcW w:w="1696" w:type="dxa"/>
            <w:vMerge/>
            <w:vAlign w:val="center"/>
          </w:tcPr>
          <w:p w14:paraId="0420D44E" w14:textId="77777777" w:rsidR="00076AEE" w:rsidRPr="00AD22F2" w:rsidRDefault="00076AEE" w:rsidP="00A57664">
            <w:pPr>
              <w:ind w:right="-1" w:firstLine="720"/>
              <w:rPr>
                <w:bCs/>
              </w:rPr>
            </w:pPr>
          </w:p>
        </w:tc>
        <w:tc>
          <w:tcPr>
            <w:tcW w:w="1985" w:type="dxa"/>
            <w:vAlign w:val="center"/>
          </w:tcPr>
          <w:p w14:paraId="7A7D78AB" w14:textId="77777777" w:rsidR="00076AEE" w:rsidRPr="00AD22F2" w:rsidRDefault="00076AEE" w:rsidP="00A57664">
            <w:pPr>
              <w:ind w:right="-1" w:firstLine="720"/>
              <w:rPr>
                <w:bCs/>
              </w:rPr>
            </w:pPr>
            <w:r w:rsidRPr="00AD22F2">
              <w:rPr>
                <w:bCs/>
              </w:rPr>
              <w:t>Narbutiškė</w:t>
            </w:r>
          </w:p>
        </w:tc>
        <w:tc>
          <w:tcPr>
            <w:tcW w:w="2835" w:type="dxa"/>
            <w:vAlign w:val="center"/>
          </w:tcPr>
          <w:p w14:paraId="3A8B2B23" w14:textId="77777777" w:rsidR="00076AEE" w:rsidRPr="00AD22F2" w:rsidRDefault="00076AEE" w:rsidP="00A57664">
            <w:pPr>
              <w:ind w:right="-1" w:firstLine="720"/>
              <w:rPr>
                <w:bCs/>
              </w:rPr>
            </w:pPr>
            <w:r w:rsidRPr="00AD22F2">
              <w:rPr>
                <w:bCs/>
              </w:rPr>
              <w:t>8.33 val.</w:t>
            </w:r>
          </w:p>
        </w:tc>
        <w:tc>
          <w:tcPr>
            <w:tcW w:w="3118" w:type="dxa"/>
            <w:vAlign w:val="center"/>
          </w:tcPr>
          <w:p w14:paraId="0802B0AA" w14:textId="77777777" w:rsidR="00076AEE" w:rsidRPr="00AD22F2" w:rsidRDefault="00076AEE" w:rsidP="00A57664">
            <w:pPr>
              <w:ind w:right="-1" w:firstLine="720"/>
              <w:rPr>
                <w:bCs/>
              </w:rPr>
            </w:pPr>
            <w:r w:rsidRPr="00AD22F2">
              <w:rPr>
                <w:bCs/>
              </w:rPr>
              <w:t>11.53 val.</w:t>
            </w:r>
          </w:p>
        </w:tc>
      </w:tr>
      <w:tr w:rsidR="00076AEE" w:rsidRPr="00AD22F2" w14:paraId="728B46E6" w14:textId="77777777" w:rsidTr="00A57664">
        <w:tc>
          <w:tcPr>
            <w:tcW w:w="1696" w:type="dxa"/>
            <w:vMerge/>
            <w:vAlign w:val="center"/>
          </w:tcPr>
          <w:p w14:paraId="391E736D" w14:textId="77777777" w:rsidR="00076AEE" w:rsidRPr="00AD22F2" w:rsidRDefault="00076AEE" w:rsidP="00A57664">
            <w:pPr>
              <w:ind w:right="-1" w:firstLine="720"/>
              <w:rPr>
                <w:bCs/>
                <w:highlight w:val="yellow"/>
              </w:rPr>
            </w:pPr>
          </w:p>
        </w:tc>
        <w:tc>
          <w:tcPr>
            <w:tcW w:w="1985" w:type="dxa"/>
            <w:vAlign w:val="center"/>
          </w:tcPr>
          <w:p w14:paraId="603EEEB8" w14:textId="77777777" w:rsidR="00076AEE" w:rsidRPr="00AD22F2" w:rsidRDefault="00076AEE" w:rsidP="00A57664">
            <w:pPr>
              <w:ind w:right="-1" w:firstLine="720"/>
              <w:rPr>
                <w:bCs/>
              </w:rPr>
            </w:pPr>
            <w:r w:rsidRPr="00AD22F2">
              <w:rPr>
                <w:bCs/>
              </w:rPr>
              <w:t>Alkas</w:t>
            </w:r>
          </w:p>
        </w:tc>
        <w:tc>
          <w:tcPr>
            <w:tcW w:w="2835" w:type="dxa"/>
            <w:vAlign w:val="center"/>
          </w:tcPr>
          <w:p w14:paraId="6958E5AD" w14:textId="77777777" w:rsidR="00076AEE" w:rsidRPr="00AD22F2" w:rsidRDefault="00076AEE" w:rsidP="00A57664">
            <w:pPr>
              <w:ind w:right="-1" w:firstLine="720"/>
              <w:rPr>
                <w:bCs/>
              </w:rPr>
            </w:pPr>
            <w:r w:rsidRPr="00AD22F2">
              <w:rPr>
                <w:bCs/>
              </w:rPr>
              <w:t>8.41 val.</w:t>
            </w:r>
          </w:p>
        </w:tc>
        <w:tc>
          <w:tcPr>
            <w:tcW w:w="3118" w:type="dxa"/>
            <w:vAlign w:val="center"/>
          </w:tcPr>
          <w:p w14:paraId="12702013" w14:textId="77777777" w:rsidR="00076AEE" w:rsidRPr="00AD22F2" w:rsidRDefault="00076AEE" w:rsidP="00A57664">
            <w:pPr>
              <w:ind w:right="-1" w:firstLine="720"/>
              <w:rPr>
                <w:bCs/>
              </w:rPr>
            </w:pPr>
            <w:r w:rsidRPr="00AD22F2">
              <w:rPr>
                <w:bCs/>
              </w:rPr>
              <w:t>12.01 val.</w:t>
            </w:r>
          </w:p>
        </w:tc>
      </w:tr>
      <w:tr w:rsidR="00076AEE" w:rsidRPr="00AD22F2" w14:paraId="0521CBC4" w14:textId="77777777" w:rsidTr="00A57664">
        <w:tc>
          <w:tcPr>
            <w:tcW w:w="1696" w:type="dxa"/>
            <w:vMerge/>
            <w:vAlign w:val="center"/>
          </w:tcPr>
          <w:p w14:paraId="642BE920" w14:textId="77777777" w:rsidR="00076AEE" w:rsidRPr="00AD22F2" w:rsidRDefault="00076AEE" w:rsidP="00A57664">
            <w:pPr>
              <w:ind w:right="-1" w:firstLine="720"/>
              <w:rPr>
                <w:bCs/>
                <w:highlight w:val="yellow"/>
              </w:rPr>
            </w:pPr>
          </w:p>
        </w:tc>
        <w:tc>
          <w:tcPr>
            <w:tcW w:w="1985" w:type="dxa"/>
            <w:vAlign w:val="center"/>
          </w:tcPr>
          <w:p w14:paraId="039B6F55" w14:textId="77777777" w:rsidR="00076AEE" w:rsidRPr="00AD22F2" w:rsidRDefault="00076AEE" w:rsidP="00A57664">
            <w:pPr>
              <w:ind w:right="-1" w:firstLine="720"/>
              <w:rPr>
                <w:bCs/>
              </w:rPr>
            </w:pPr>
            <w:r w:rsidRPr="00AD22F2">
              <w:rPr>
                <w:bCs/>
              </w:rPr>
              <w:t>Patyris</w:t>
            </w:r>
          </w:p>
        </w:tc>
        <w:tc>
          <w:tcPr>
            <w:tcW w:w="2835" w:type="dxa"/>
            <w:vAlign w:val="center"/>
          </w:tcPr>
          <w:p w14:paraId="7D0AC945" w14:textId="77777777" w:rsidR="00076AEE" w:rsidRPr="00AD22F2" w:rsidRDefault="00076AEE" w:rsidP="00A57664">
            <w:pPr>
              <w:ind w:right="-1" w:firstLine="720"/>
              <w:rPr>
                <w:bCs/>
              </w:rPr>
            </w:pPr>
            <w:r w:rsidRPr="00AD22F2">
              <w:rPr>
                <w:bCs/>
              </w:rPr>
              <w:t>8.45 val.</w:t>
            </w:r>
          </w:p>
        </w:tc>
        <w:tc>
          <w:tcPr>
            <w:tcW w:w="3118" w:type="dxa"/>
            <w:vAlign w:val="center"/>
          </w:tcPr>
          <w:p w14:paraId="21D86184" w14:textId="77777777" w:rsidR="00076AEE" w:rsidRPr="00AD22F2" w:rsidRDefault="00076AEE" w:rsidP="00A57664">
            <w:pPr>
              <w:ind w:right="-1" w:firstLine="720"/>
              <w:rPr>
                <w:bCs/>
              </w:rPr>
            </w:pPr>
            <w:r w:rsidRPr="00AD22F2">
              <w:rPr>
                <w:bCs/>
              </w:rPr>
              <w:t>12.05 val.</w:t>
            </w:r>
          </w:p>
        </w:tc>
      </w:tr>
      <w:tr w:rsidR="00076AEE" w:rsidRPr="00AD22F2" w14:paraId="0F1E5299" w14:textId="77777777" w:rsidTr="00A57664">
        <w:tc>
          <w:tcPr>
            <w:tcW w:w="1696" w:type="dxa"/>
            <w:vMerge/>
            <w:vAlign w:val="center"/>
          </w:tcPr>
          <w:p w14:paraId="7C92C443" w14:textId="77777777" w:rsidR="00076AEE" w:rsidRPr="00AD22F2" w:rsidRDefault="00076AEE" w:rsidP="00A57664">
            <w:pPr>
              <w:ind w:right="-1" w:firstLine="720"/>
              <w:rPr>
                <w:bCs/>
                <w:highlight w:val="yellow"/>
              </w:rPr>
            </w:pPr>
          </w:p>
        </w:tc>
        <w:tc>
          <w:tcPr>
            <w:tcW w:w="1985" w:type="dxa"/>
            <w:vAlign w:val="center"/>
          </w:tcPr>
          <w:p w14:paraId="25804909" w14:textId="77777777" w:rsidR="00076AEE" w:rsidRPr="00AD22F2" w:rsidRDefault="00076AEE" w:rsidP="00A57664">
            <w:pPr>
              <w:ind w:right="-1" w:firstLine="720"/>
              <w:rPr>
                <w:bCs/>
              </w:rPr>
            </w:pPr>
            <w:r w:rsidRPr="00AD22F2">
              <w:rPr>
                <w:bCs/>
              </w:rPr>
              <w:t>Pažėros</w:t>
            </w:r>
          </w:p>
        </w:tc>
        <w:tc>
          <w:tcPr>
            <w:tcW w:w="2835" w:type="dxa"/>
            <w:vAlign w:val="center"/>
          </w:tcPr>
          <w:p w14:paraId="457E9A23" w14:textId="77777777" w:rsidR="00076AEE" w:rsidRPr="00AD22F2" w:rsidRDefault="00076AEE" w:rsidP="00A57664">
            <w:pPr>
              <w:ind w:right="-1" w:firstLine="720"/>
              <w:rPr>
                <w:bCs/>
              </w:rPr>
            </w:pPr>
            <w:r w:rsidRPr="00AD22F2">
              <w:rPr>
                <w:bCs/>
              </w:rPr>
              <w:t>8.50 val.</w:t>
            </w:r>
          </w:p>
        </w:tc>
        <w:tc>
          <w:tcPr>
            <w:tcW w:w="3118" w:type="dxa"/>
            <w:vAlign w:val="center"/>
          </w:tcPr>
          <w:p w14:paraId="24EC0F93" w14:textId="77777777" w:rsidR="00076AEE" w:rsidRPr="00AD22F2" w:rsidRDefault="00076AEE" w:rsidP="00A57664">
            <w:pPr>
              <w:ind w:right="-1" w:firstLine="720"/>
              <w:rPr>
                <w:bCs/>
              </w:rPr>
            </w:pPr>
            <w:r w:rsidRPr="00AD22F2">
              <w:rPr>
                <w:bCs/>
              </w:rPr>
              <w:t>12.10 val.</w:t>
            </w:r>
          </w:p>
        </w:tc>
      </w:tr>
      <w:tr w:rsidR="00076AEE" w:rsidRPr="00AD22F2" w14:paraId="69A7BA76" w14:textId="77777777" w:rsidTr="00A57664">
        <w:tc>
          <w:tcPr>
            <w:tcW w:w="1696" w:type="dxa"/>
            <w:vMerge/>
            <w:vAlign w:val="center"/>
          </w:tcPr>
          <w:p w14:paraId="1953630B" w14:textId="77777777" w:rsidR="00076AEE" w:rsidRPr="00AD22F2" w:rsidRDefault="00076AEE" w:rsidP="00A57664">
            <w:pPr>
              <w:ind w:right="-1" w:firstLine="720"/>
              <w:rPr>
                <w:bCs/>
                <w:highlight w:val="yellow"/>
              </w:rPr>
            </w:pPr>
          </w:p>
        </w:tc>
        <w:tc>
          <w:tcPr>
            <w:tcW w:w="1985" w:type="dxa"/>
            <w:vAlign w:val="center"/>
          </w:tcPr>
          <w:p w14:paraId="2F0B5DF6" w14:textId="77777777" w:rsidR="00076AEE" w:rsidRPr="00AD22F2" w:rsidRDefault="00076AEE" w:rsidP="00A57664">
            <w:pPr>
              <w:ind w:right="-1" w:firstLine="720"/>
              <w:rPr>
                <w:bCs/>
              </w:rPr>
            </w:pPr>
            <w:r w:rsidRPr="00AD22F2">
              <w:rPr>
                <w:bCs/>
              </w:rPr>
              <w:t>Užduobulis</w:t>
            </w:r>
          </w:p>
        </w:tc>
        <w:tc>
          <w:tcPr>
            <w:tcW w:w="2835" w:type="dxa"/>
            <w:vAlign w:val="center"/>
          </w:tcPr>
          <w:p w14:paraId="62206C59" w14:textId="77777777" w:rsidR="00076AEE" w:rsidRPr="00AD22F2" w:rsidRDefault="00076AEE" w:rsidP="00A57664">
            <w:pPr>
              <w:ind w:right="-1" w:firstLine="720"/>
              <w:rPr>
                <w:bCs/>
              </w:rPr>
            </w:pPr>
            <w:r w:rsidRPr="00AD22F2">
              <w:rPr>
                <w:bCs/>
              </w:rPr>
              <w:t>8.55 val.</w:t>
            </w:r>
          </w:p>
        </w:tc>
        <w:tc>
          <w:tcPr>
            <w:tcW w:w="3118" w:type="dxa"/>
            <w:vAlign w:val="center"/>
          </w:tcPr>
          <w:p w14:paraId="10E98533" w14:textId="77777777" w:rsidR="00076AEE" w:rsidRPr="00AD22F2" w:rsidRDefault="00076AEE" w:rsidP="00A57664">
            <w:pPr>
              <w:ind w:right="-1" w:firstLine="720"/>
              <w:rPr>
                <w:bCs/>
              </w:rPr>
            </w:pPr>
            <w:r w:rsidRPr="00AD22F2">
              <w:rPr>
                <w:bCs/>
              </w:rPr>
              <w:t>12.15 val.</w:t>
            </w:r>
          </w:p>
        </w:tc>
      </w:tr>
      <w:tr w:rsidR="00076AEE" w:rsidRPr="00AD22F2" w14:paraId="52710C21" w14:textId="77777777" w:rsidTr="00A57664">
        <w:tc>
          <w:tcPr>
            <w:tcW w:w="1696" w:type="dxa"/>
            <w:vMerge/>
            <w:vAlign w:val="center"/>
          </w:tcPr>
          <w:p w14:paraId="62A91EE7" w14:textId="77777777" w:rsidR="00076AEE" w:rsidRPr="00AD22F2" w:rsidRDefault="00076AEE" w:rsidP="00A57664">
            <w:pPr>
              <w:ind w:right="-1" w:firstLine="720"/>
              <w:rPr>
                <w:bCs/>
                <w:highlight w:val="yellow"/>
              </w:rPr>
            </w:pPr>
          </w:p>
        </w:tc>
        <w:tc>
          <w:tcPr>
            <w:tcW w:w="1985" w:type="dxa"/>
            <w:vAlign w:val="center"/>
          </w:tcPr>
          <w:p w14:paraId="0D135C30" w14:textId="77777777" w:rsidR="00076AEE" w:rsidRPr="00AD22F2" w:rsidRDefault="00076AEE" w:rsidP="00A57664">
            <w:pPr>
              <w:ind w:right="-1" w:firstLine="720"/>
              <w:rPr>
                <w:bCs/>
              </w:rPr>
            </w:pPr>
            <w:r w:rsidRPr="00AD22F2">
              <w:rPr>
                <w:bCs/>
              </w:rPr>
              <w:t>Medingėnai</w:t>
            </w:r>
          </w:p>
        </w:tc>
        <w:tc>
          <w:tcPr>
            <w:tcW w:w="2835" w:type="dxa"/>
            <w:vAlign w:val="center"/>
          </w:tcPr>
          <w:p w14:paraId="3AC44FDD" w14:textId="77777777" w:rsidR="00076AEE" w:rsidRPr="00AD22F2" w:rsidRDefault="00076AEE" w:rsidP="00A57664">
            <w:pPr>
              <w:ind w:right="-1" w:firstLine="720"/>
              <w:rPr>
                <w:bCs/>
              </w:rPr>
            </w:pPr>
            <w:r w:rsidRPr="00AD22F2">
              <w:rPr>
                <w:bCs/>
              </w:rPr>
              <w:t>9.00 val.</w:t>
            </w:r>
          </w:p>
        </w:tc>
        <w:tc>
          <w:tcPr>
            <w:tcW w:w="3118" w:type="dxa"/>
            <w:vAlign w:val="center"/>
          </w:tcPr>
          <w:p w14:paraId="1838B47E" w14:textId="77777777" w:rsidR="00076AEE" w:rsidRPr="00AD22F2" w:rsidRDefault="00076AEE" w:rsidP="00A57664">
            <w:pPr>
              <w:ind w:right="-1" w:firstLine="720"/>
              <w:rPr>
                <w:bCs/>
              </w:rPr>
            </w:pPr>
            <w:r w:rsidRPr="00AD22F2">
              <w:rPr>
                <w:bCs/>
              </w:rPr>
              <w:t>12.20 val.</w:t>
            </w:r>
          </w:p>
        </w:tc>
      </w:tr>
      <w:tr w:rsidR="00076AEE" w:rsidRPr="00AD22F2" w14:paraId="152791AE" w14:textId="77777777" w:rsidTr="00A57664">
        <w:tc>
          <w:tcPr>
            <w:tcW w:w="1696" w:type="dxa"/>
            <w:vMerge/>
            <w:vAlign w:val="center"/>
          </w:tcPr>
          <w:p w14:paraId="55EB3D55" w14:textId="77777777" w:rsidR="00076AEE" w:rsidRPr="00AD22F2" w:rsidRDefault="00076AEE" w:rsidP="00A57664">
            <w:pPr>
              <w:ind w:right="-1" w:firstLine="720"/>
              <w:rPr>
                <w:bCs/>
              </w:rPr>
            </w:pPr>
          </w:p>
        </w:tc>
        <w:tc>
          <w:tcPr>
            <w:tcW w:w="1985" w:type="dxa"/>
            <w:vAlign w:val="center"/>
          </w:tcPr>
          <w:p w14:paraId="3C9CBC92" w14:textId="77777777" w:rsidR="00076AEE" w:rsidRPr="00AD22F2" w:rsidRDefault="00076AEE" w:rsidP="00A57664">
            <w:pPr>
              <w:ind w:right="-1" w:firstLine="720"/>
              <w:rPr>
                <w:bCs/>
              </w:rPr>
            </w:pPr>
            <w:r w:rsidRPr="00AD22F2">
              <w:rPr>
                <w:bCs/>
              </w:rPr>
              <w:t>Akmenskinė</w:t>
            </w:r>
          </w:p>
        </w:tc>
        <w:tc>
          <w:tcPr>
            <w:tcW w:w="2835" w:type="dxa"/>
            <w:vAlign w:val="center"/>
          </w:tcPr>
          <w:p w14:paraId="63FB0CF2" w14:textId="77777777" w:rsidR="00076AEE" w:rsidRPr="00AD22F2" w:rsidRDefault="00076AEE" w:rsidP="00A57664">
            <w:pPr>
              <w:ind w:right="-1" w:firstLine="720"/>
              <w:rPr>
                <w:bCs/>
              </w:rPr>
            </w:pPr>
            <w:r w:rsidRPr="00AD22F2">
              <w:rPr>
                <w:bCs/>
              </w:rPr>
              <w:t>9.05 val. (II mėn. T)</w:t>
            </w:r>
          </w:p>
        </w:tc>
        <w:tc>
          <w:tcPr>
            <w:tcW w:w="3118" w:type="dxa"/>
            <w:vAlign w:val="center"/>
          </w:tcPr>
          <w:p w14:paraId="312C8CF0" w14:textId="77777777" w:rsidR="00076AEE" w:rsidRPr="00AD22F2" w:rsidRDefault="00076AEE" w:rsidP="00A57664">
            <w:pPr>
              <w:ind w:right="-1" w:firstLine="720"/>
              <w:rPr>
                <w:bCs/>
              </w:rPr>
            </w:pPr>
            <w:r w:rsidRPr="00AD22F2">
              <w:rPr>
                <w:bCs/>
              </w:rPr>
              <w:t>12.25 val.  (II mėn. T)</w:t>
            </w:r>
          </w:p>
        </w:tc>
      </w:tr>
    </w:tbl>
    <w:p w14:paraId="2A0C866C" w14:textId="77777777" w:rsidR="00076AEE" w:rsidRPr="00AD22F2" w:rsidRDefault="00076AEE" w:rsidP="00076AEE">
      <w:pPr>
        <w:ind w:left="780" w:right="-1"/>
        <w:rPr>
          <w:bCs/>
        </w:rPr>
      </w:pPr>
      <w:r>
        <w:rPr>
          <w:bCs/>
        </w:rPr>
        <w:t>Pastaba: Autobusas ne mažiau 19 vietų.</w:t>
      </w:r>
    </w:p>
    <w:p w14:paraId="3D8D9847" w14:textId="77777777" w:rsidR="00076AEE" w:rsidRPr="00AD22F2" w:rsidRDefault="00076AEE" w:rsidP="00076AEE">
      <w:pPr>
        <w:numPr>
          <w:ilvl w:val="0"/>
          <w:numId w:val="13"/>
        </w:numPr>
        <w:spacing w:after="200" w:line="276" w:lineRule="auto"/>
        <w:ind w:right="-1"/>
        <w:contextualSpacing/>
        <w:jc w:val="both"/>
        <w:rPr>
          <w:rFonts w:eastAsia="Calibri"/>
          <w:bCs/>
        </w:rPr>
      </w:pPr>
      <w:r w:rsidRPr="00AD22F2">
        <w:rPr>
          <w:rFonts w:eastAsia="Calibri"/>
          <w:bCs/>
        </w:rPr>
        <w:t>2 reisai per dieną, 1 kartą per savaitę, išskyrus moksleivių atostogų metu 17,6 km.</w:t>
      </w:r>
    </w:p>
    <w:p w14:paraId="7C17BAB9" w14:textId="77777777" w:rsidR="00076AEE" w:rsidRPr="00AD22F2" w:rsidRDefault="00076AEE" w:rsidP="00076AEE">
      <w:pPr>
        <w:numPr>
          <w:ilvl w:val="0"/>
          <w:numId w:val="13"/>
        </w:numPr>
        <w:spacing w:after="200" w:line="276" w:lineRule="auto"/>
        <w:ind w:right="-1"/>
        <w:contextualSpacing/>
        <w:jc w:val="both"/>
        <w:rPr>
          <w:rFonts w:eastAsia="Calibri"/>
          <w:bCs/>
        </w:rPr>
      </w:pPr>
      <w:r w:rsidRPr="00AD22F2">
        <w:rPr>
          <w:rFonts w:eastAsia="Calibri"/>
          <w:bCs/>
        </w:rPr>
        <w:t xml:space="preserve">2 reisai per dieną, kiekvieno mėnesio </w:t>
      </w:r>
      <w:r>
        <w:rPr>
          <w:rFonts w:eastAsia="Calibri"/>
          <w:bCs/>
        </w:rPr>
        <w:t xml:space="preserve">antrą </w:t>
      </w:r>
      <w:r w:rsidRPr="00AD22F2">
        <w:rPr>
          <w:rFonts w:eastAsia="Calibri"/>
          <w:bCs/>
        </w:rPr>
        <w:t>trečiadienį, išskyrus moksleivių atostogų metu 2</w:t>
      </w:r>
      <w:r>
        <w:rPr>
          <w:rFonts w:eastAsia="Calibri"/>
          <w:bCs/>
        </w:rPr>
        <w:t>1</w:t>
      </w:r>
      <w:r w:rsidRPr="00AD22F2">
        <w:rPr>
          <w:rFonts w:eastAsia="Calibri"/>
          <w:bCs/>
        </w:rPr>
        <w:t>,</w:t>
      </w:r>
      <w:r>
        <w:rPr>
          <w:rFonts w:eastAsia="Calibri"/>
          <w:bCs/>
        </w:rPr>
        <w:t>6</w:t>
      </w:r>
      <w:r w:rsidRPr="00AD22F2">
        <w:rPr>
          <w:rFonts w:eastAsia="Calibri"/>
          <w:bCs/>
        </w:rPr>
        <w:t xml:space="preserve"> km.</w:t>
      </w:r>
    </w:p>
    <w:p w14:paraId="356350BB" w14:textId="77777777" w:rsidR="00076AEE" w:rsidRPr="00AD22F2" w:rsidRDefault="00076AEE" w:rsidP="00076AEE">
      <w:pPr>
        <w:spacing w:after="200" w:line="276" w:lineRule="auto"/>
        <w:ind w:left="780" w:right="-1"/>
        <w:contextualSpacing/>
        <w:rPr>
          <w:rFonts w:eastAsia="Calibri"/>
          <w:bCs/>
        </w:rPr>
      </w:pPr>
    </w:p>
    <w:tbl>
      <w:tblPr>
        <w:tblStyle w:val="Lentelstinklelis1"/>
        <w:tblW w:w="9634" w:type="dxa"/>
        <w:tblLook w:val="04A0" w:firstRow="1" w:lastRow="0" w:firstColumn="1" w:lastColumn="0" w:noHBand="0" w:noVBand="1"/>
      </w:tblPr>
      <w:tblGrid>
        <w:gridCol w:w="1696"/>
        <w:gridCol w:w="1985"/>
        <w:gridCol w:w="2835"/>
        <w:gridCol w:w="3118"/>
      </w:tblGrid>
      <w:tr w:rsidR="00076AEE" w:rsidRPr="00AD22F2" w14:paraId="755B654A" w14:textId="77777777" w:rsidTr="00A57664">
        <w:tc>
          <w:tcPr>
            <w:tcW w:w="9634" w:type="dxa"/>
            <w:gridSpan w:val="4"/>
            <w:vAlign w:val="center"/>
          </w:tcPr>
          <w:p w14:paraId="3E1CE3C9" w14:textId="77777777" w:rsidR="00076AEE" w:rsidRPr="00AD22F2" w:rsidRDefault="00076AEE" w:rsidP="00A57664">
            <w:pPr>
              <w:ind w:right="-1" w:firstLine="720"/>
              <w:jc w:val="center"/>
              <w:rPr>
                <w:b/>
              </w:rPr>
            </w:pPr>
            <w:r w:rsidRPr="00AD22F2">
              <w:rPr>
                <w:b/>
              </w:rPr>
              <w:lastRenderedPageBreak/>
              <w:t>Išvykimas į Rietavą</w:t>
            </w:r>
          </w:p>
        </w:tc>
      </w:tr>
      <w:tr w:rsidR="00076AEE" w:rsidRPr="00AD22F2" w14:paraId="0B2BF02D" w14:textId="77777777" w:rsidTr="00A57664">
        <w:tc>
          <w:tcPr>
            <w:tcW w:w="1696" w:type="dxa"/>
            <w:vMerge w:val="restart"/>
            <w:vAlign w:val="center"/>
          </w:tcPr>
          <w:p w14:paraId="4E49CED4" w14:textId="77777777" w:rsidR="00076AEE" w:rsidRPr="00AD22F2" w:rsidRDefault="00076AEE" w:rsidP="00A57664">
            <w:pPr>
              <w:ind w:right="-1"/>
              <w:jc w:val="both"/>
              <w:rPr>
                <w:bCs/>
              </w:rPr>
            </w:pPr>
            <w:r w:rsidRPr="00AD22F2">
              <w:rPr>
                <w:bCs/>
              </w:rPr>
              <w:t>Atstumas km</w:t>
            </w:r>
          </w:p>
        </w:tc>
        <w:tc>
          <w:tcPr>
            <w:tcW w:w="1985" w:type="dxa"/>
            <w:vMerge w:val="restart"/>
            <w:vAlign w:val="center"/>
          </w:tcPr>
          <w:p w14:paraId="00907A1B" w14:textId="77777777" w:rsidR="00076AEE" w:rsidRPr="00AD22F2" w:rsidRDefault="00076AEE" w:rsidP="00A57664">
            <w:pPr>
              <w:ind w:right="-1" w:firstLine="720"/>
              <w:jc w:val="center"/>
              <w:rPr>
                <w:bCs/>
              </w:rPr>
            </w:pPr>
            <w:r w:rsidRPr="00AD22F2">
              <w:rPr>
                <w:bCs/>
              </w:rPr>
              <w:t>Stotelės pavadinimas</w:t>
            </w:r>
          </w:p>
        </w:tc>
        <w:tc>
          <w:tcPr>
            <w:tcW w:w="5953" w:type="dxa"/>
            <w:gridSpan w:val="2"/>
            <w:vAlign w:val="center"/>
          </w:tcPr>
          <w:p w14:paraId="41A8FE2E" w14:textId="77777777" w:rsidR="00076AEE" w:rsidRPr="00AD22F2" w:rsidRDefault="00076AEE" w:rsidP="00A57664">
            <w:pPr>
              <w:ind w:right="-1" w:firstLine="720"/>
              <w:jc w:val="center"/>
              <w:rPr>
                <w:bCs/>
              </w:rPr>
            </w:pPr>
            <w:r w:rsidRPr="00AD22F2">
              <w:rPr>
                <w:bCs/>
              </w:rPr>
              <w:t>Reiso numeris</w:t>
            </w:r>
          </w:p>
        </w:tc>
      </w:tr>
      <w:tr w:rsidR="00076AEE" w:rsidRPr="00AD22F2" w14:paraId="04360C78" w14:textId="77777777" w:rsidTr="00A57664">
        <w:trPr>
          <w:trHeight w:val="276"/>
        </w:trPr>
        <w:tc>
          <w:tcPr>
            <w:tcW w:w="1696" w:type="dxa"/>
            <w:vMerge/>
            <w:vAlign w:val="center"/>
          </w:tcPr>
          <w:p w14:paraId="2FA99589" w14:textId="77777777" w:rsidR="00076AEE" w:rsidRPr="00AD22F2" w:rsidRDefault="00076AEE" w:rsidP="00A57664">
            <w:pPr>
              <w:ind w:right="-1" w:firstLine="720"/>
              <w:jc w:val="center"/>
              <w:rPr>
                <w:bCs/>
              </w:rPr>
            </w:pPr>
          </w:p>
        </w:tc>
        <w:tc>
          <w:tcPr>
            <w:tcW w:w="1985" w:type="dxa"/>
            <w:vMerge/>
            <w:vAlign w:val="center"/>
          </w:tcPr>
          <w:p w14:paraId="17DA8289" w14:textId="77777777" w:rsidR="00076AEE" w:rsidRPr="00AD22F2" w:rsidRDefault="00076AEE" w:rsidP="00A57664">
            <w:pPr>
              <w:ind w:right="-1" w:firstLine="720"/>
              <w:jc w:val="center"/>
              <w:rPr>
                <w:bCs/>
              </w:rPr>
            </w:pPr>
          </w:p>
        </w:tc>
        <w:tc>
          <w:tcPr>
            <w:tcW w:w="2835" w:type="dxa"/>
            <w:vMerge w:val="restart"/>
            <w:vAlign w:val="center"/>
          </w:tcPr>
          <w:p w14:paraId="34CE8C79" w14:textId="77777777" w:rsidR="00076AEE" w:rsidRPr="00AD22F2" w:rsidRDefault="00076AEE" w:rsidP="00A57664">
            <w:pPr>
              <w:ind w:right="-1" w:firstLine="720"/>
              <w:jc w:val="center"/>
              <w:rPr>
                <w:bCs/>
              </w:rPr>
            </w:pPr>
            <w:r w:rsidRPr="00AD22F2">
              <w:rPr>
                <w:bCs/>
              </w:rPr>
              <w:t>I reisas</w:t>
            </w:r>
          </w:p>
          <w:p w14:paraId="72EFDB77" w14:textId="77777777" w:rsidR="00076AEE" w:rsidRPr="00AD22F2" w:rsidRDefault="00076AEE" w:rsidP="00A57664">
            <w:pPr>
              <w:ind w:right="-1" w:firstLine="720"/>
              <w:jc w:val="center"/>
              <w:rPr>
                <w:bCs/>
              </w:rPr>
            </w:pPr>
            <w:r w:rsidRPr="00AD22F2">
              <w:rPr>
                <w:bCs/>
              </w:rPr>
              <w:t>(T.)</w:t>
            </w:r>
          </w:p>
        </w:tc>
        <w:tc>
          <w:tcPr>
            <w:tcW w:w="3118" w:type="dxa"/>
            <w:vMerge w:val="restart"/>
            <w:vAlign w:val="center"/>
          </w:tcPr>
          <w:p w14:paraId="76C35871" w14:textId="77777777" w:rsidR="00076AEE" w:rsidRPr="00AD22F2" w:rsidRDefault="00076AEE" w:rsidP="00A57664">
            <w:pPr>
              <w:ind w:right="-1" w:firstLine="720"/>
              <w:jc w:val="center"/>
              <w:rPr>
                <w:bCs/>
              </w:rPr>
            </w:pPr>
            <w:r w:rsidRPr="00AD22F2">
              <w:rPr>
                <w:bCs/>
              </w:rPr>
              <w:t>II reisas</w:t>
            </w:r>
          </w:p>
          <w:p w14:paraId="3F24DCC3" w14:textId="77777777" w:rsidR="00076AEE" w:rsidRPr="00AD22F2" w:rsidRDefault="00076AEE" w:rsidP="00A57664">
            <w:pPr>
              <w:ind w:right="-1" w:firstLine="720"/>
              <w:jc w:val="center"/>
              <w:rPr>
                <w:bCs/>
              </w:rPr>
            </w:pPr>
            <w:r w:rsidRPr="00AD22F2">
              <w:rPr>
                <w:bCs/>
              </w:rPr>
              <w:t>(T.)</w:t>
            </w:r>
          </w:p>
        </w:tc>
      </w:tr>
      <w:tr w:rsidR="00076AEE" w:rsidRPr="00AD22F2" w14:paraId="65811EE0" w14:textId="77777777" w:rsidTr="00A57664">
        <w:trPr>
          <w:trHeight w:val="276"/>
        </w:trPr>
        <w:tc>
          <w:tcPr>
            <w:tcW w:w="1696" w:type="dxa"/>
            <w:vMerge w:val="restart"/>
            <w:vAlign w:val="center"/>
          </w:tcPr>
          <w:p w14:paraId="28891317" w14:textId="77777777" w:rsidR="00076AEE" w:rsidRPr="00AD22F2" w:rsidRDefault="00076AEE" w:rsidP="00A57664">
            <w:pPr>
              <w:ind w:right="-1" w:firstLine="720"/>
              <w:rPr>
                <w:bCs/>
              </w:rPr>
            </w:pPr>
            <w:r w:rsidRPr="00AD22F2">
              <w:rPr>
                <w:bCs/>
              </w:rPr>
              <w:t>2</w:t>
            </w:r>
            <w:r>
              <w:rPr>
                <w:bCs/>
              </w:rPr>
              <w:t>1</w:t>
            </w:r>
            <w:r w:rsidRPr="00AD22F2">
              <w:rPr>
                <w:bCs/>
              </w:rPr>
              <w:t>,</w:t>
            </w:r>
            <w:r>
              <w:rPr>
                <w:bCs/>
              </w:rPr>
              <w:t>6</w:t>
            </w:r>
          </w:p>
          <w:p w14:paraId="2DAE1560" w14:textId="77777777" w:rsidR="00076AEE" w:rsidRPr="00AD22F2" w:rsidRDefault="00076AEE" w:rsidP="00A57664">
            <w:pPr>
              <w:ind w:right="-1" w:firstLine="720"/>
              <w:rPr>
                <w:bCs/>
              </w:rPr>
            </w:pPr>
          </w:p>
          <w:p w14:paraId="0A76CA50" w14:textId="77777777" w:rsidR="00076AEE" w:rsidRPr="00AD22F2" w:rsidRDefault="00076AEE" w:rsidP="00A57664">
            <w:pPr>
              <w:ind w:right="-1" w:firstLine="720"/>
              <w:rPr>
                <w:bCs/>
              </w:rPr>
            </w:pPr>
          </w:p>
          <w:p w14:paraId="0A3C08A7" w14:textId="77777777" w:rsidR="00076AEE" w:rsidRPr="00AD22F2" w:rsidRDefault="00076AEE" w:rsidP="00A57664">
            <w:pPr>
              <w:ind w:right="-1" w:firstLine="720"/>
              <w:rPr>
                <w:bCs/>
              </w:rPr>
            </w:pPr>
          </w:p>
          <w:p w14:paraId="3C249AE0" w14:textId="77777777" w:rsidR="00076AEE" w:rsidRPr="00AD22F2" w:rsidRDefault="00076AEE" w:rsidP="00A57664">
            <w:pPr>
              <w:ind w:right="-1" w:firstLine="720"/>
              <w:rPr>
                <w:bCs/>
              </w:rPr>
            </w:pPr>
          </w:p>
          <w:p w14:paraId="635663A8" w14:textId="77777777" w:rsidR="00076AEE" w:rsidRPr="00AD22F2" w:rsidRDefault="00076AEE" w:rsidP="00A57664">
            <w:pPr>
              <w:ind w:right="-1" w:firstLine="720"/>
              <w:rPr>
                <w:bCs/>
              </w:rPr>
            </w:pPr>
          </w:p>
          <w:p w14:paraId="043A0D89" w14:textId="77777777" w:rsidR="00076AEE" w:rsidRPr="00AD22F2" w:rsidRDefault="00076AEE" w:rsidP="00A57664">
            <w:pPr>
              <w:ind w:right="-1" w:firstLine="720"/>
              <w:rPr>
                <w:bCs/>
              </w:rPr>
            </w:pPr>
            <w:r w:rsidRPr="00AD22F2">
              <w:rPr>
                <w:bCs/>
              </w:rPr>
              <w:t>17,6</w:t>
            </w:r>
          </w:p>
        </w:tc>
        <w:tc>
          <w:tcPr>
            <w:tcW w:w="1985" w:type="dxa"/>
            <w:vMerge/>
            <w:vAlign w:val="center"/>
          </w:tcPr>
          <w:p w14:paraId="4225EAA8" w14:textId="77777777" w:rsidR="00076AEE" w:rsidRPr="00AD22F2" w:rsidRDefault="00076AEE" w:rsidP="00A57664">
            <w:pPr>
              <w:ind w:right="-1" w:firstLine="720"/>
              <w:rPr>
                <w:b/>
              </w:rPr>
            </w:pPr>
          </w:p>
        </w:tc>
        <w:tc>
          <w:tcPr>
            <w:tcW w:w="2835" w:type="dxa"/>
            <w:vMerge/>
            <w:vAlign w:val="center"/>
          </w:tcPr>
          <w:p w14:paraId="43A7F71D" w14:textId="77777777" w:rsidR="00076AEE" w:rsidRPr="00AD22F2" w:rsidRDefault="00076AEE" w:rsidP="00A57664">
            <w:pPr>
              <w:ind w:right="-1" w:firstLine="720"/>
              <w:rPr>
                <w:bCs/>
              </w:rPr>
            </w:pPr>
          </w:p>
        </w:tc>
        <w:tc>
          <w:tcPr>
            <w:tcW w:w="3118" w:type="dxa"/>
            <w:vMerge/>
            <w:vAlign w:val="center"/>
          </w:tcPr>
          <w:p w14:paraId="1DBFE356" w14:textId="77777777" w:rsidR="00076AEE" w:rsidRPr="00AD22F2" w:rsidRDefault="00076AEE" w:rsidP="00A57664">
            <w:pPr>
              <w:ind w:right="-1" w:firstLine="720"/>
              <w:rPr>
                <w:bCs/>
              </w:rPr>
            </w:pPr>
          </w:p>
        </w:tc>
      </w:tr>
      <w:tr w:rsidR="00076AEE" w:rsidRPr="00AD22F2" w14:paraId="6A72A1EC" w14:textId="77777777" w:rsidTr="00A57664">
        <w:tc>
          <w:tcPr>
            <w:tcW w:w="1696" w:type="dxa"/>
            <w:vMerge/>
            <w:vAlign w:val="center"/>
          </w:tcPr>
          <w:p w14:paraId="258A5FE7" w14:textId="77777777" w:rsidR="00076AEE" w:rsidRPr="00AD22F2" w:rsidRDefault="00076AEE" w:rsidP="00A57664">
            <w:pPr>
              <w:ind w:right="-1" w:firstLine="720"/>
              <w:rPr>
                <w:bCs/>
              </w:rPr>
            </w:pPr>
          </w:p>
        </w:tc>
        <w:tc>
          <w:tcPr>
            <w:tcW w:w="1985" w:type="dxa"/>
            <w:vAlign w:val="center"/>
          </w:tcPr>
          <w:p w14:paraId="488DE34E" w14:textId="77777777" w:rsidR="00076AEE" w:rsidRPr="00AD22F2" w:rsidRDefault="00076AEE" w:rsidP="00A57664">
            <w:pPr>
              <w:ind w:right="-1" w:firstLine="720"/>
              <w:rPr>
                <w:bCs/>
              </w:rPr>
            </w:pPr>
            <w:r w:rsidRPr="00AD22F2">
              <w:rPr>
                <w:bCs/>
              </w:rPr>
              <w:t>Akmenskinė</w:t>
            </w:r>
          </w:p>
        </w:tc>
        <w:tc>
          <w:tcPr>
            <w:tcW w:w="2835" w:type="dxa"/>
            <w:vAlign w:val="center"/>
          </w:tcPr>
          <w:p w14:paraId="0655FEA2" w14:textId="77777777" w:rsidR="00076AEE" w:rsidRPr="00AD22F2" w:rsidRDefault="00076AEE" w:rsidP="00A57664">
            <w:pPr>
              <w:ind w:right="-1" w:firstLine="720"/>
              <w:rPr>
                <w:bCs/>
              </w:rPr>
            </w:pPr>
            <w:r w:rsidRPr="00AD22F2">
              <w:rPr>
                <w:bCs/>
              </w:rPr>
              <w:t>9.05 val. (II mėn. tr.)</w:t>
            </w:r>
          </w:p>
        </w:tc>
        <w:tc>
          <w:tcPr>
            <w:tcW w:w="3118" w:type="dxa"/>
            <w:vAlign w:val="center"/>
          </w:tcPr>
          <w:p w14:paraId="2C16316B" w14:textId="77777777" w:rsidR="00076AEE" w:rsidRPr="00AD22F2" w:rsidRDefault="00076AEE" w:rsidP="00A57664">
            <w:pPr>
              <w:ind w:right="-1" w:firstLine="720"/>
              <w:rPr>
                <w:bCs/>
              </w:rPr>
            </w:pPr>
            <w:r w:rsidRPr="00AD22F2">
              <w:rPr>
                <w:bCs/>
              </w:rPr>
              <w:t>11.50 val. (II mėn. tr.)</w:t>
            </w:r>
          </w:p>
        </w:tc>
      </w:tr>
      <w:tr w:rsidR="00076AEE" w:rsidRPr="00AD22F2" w14:paraId="3CC631CA" w14:textId="77777777" w:rsidTr="00A57664">
        <w:tc>
          <w:tcPr>
            <w:tcW w:w="1696" w:type="dxa"/>
            <w:vMerge/>
            <w:vAlign w:val="center"/>
          </w:tcPr>
          <w:p w14:paraId="4ABAC296" w14:textId="77777777" w:rsidR="00076AEE" w:rsidRPr="00AD22F2" w:rsidRDefault="00076AEE" w:rsidP="00A57664">
            <w:pPr>
              <w:ind w:right="-1" w:firstLine="720"/>
              <w:rPr>
                <w:bCs/>
              </w:rPr>
            </w:pPr>
          </w:p>
        </w:tc>
        <w:tc>
          <w:tcPr>
            <w:tcW w:w="1985" w:type="dxa"/>
            <w:vAlign w:val="center"/>
          </w:tcPr>
          <w:p w14:paraId="79C7C4E3" w14:textId="77777777" w:rsidR="00076AEE" w:rsidRPr="00AD22F2" w:rsidRDefault="00076AEE" w:rsidP="00A57664">
            <w:pPr>
              <w:ind w:right="-1" w:firstLine="720"/>
              <w:rPr>
                <w:bCs/>
              </w:rPr>
            </w:pPr>
            <w:r w:rsidRPr="00AD22F2">
              <w:rPr>
                <w:bCs/>
              </w:rPr>
              <w:t>Medingėnai</w:t>
            </w:r>
          </w:p>
        </w:tc>
        <w:tc>
          <w:tcPr>
            <w:tcW w:w="2835" w:type="dxa"/>
            <w:vAlign w:val="center"/>
          </w:tcPr>
          <w:p w14:paraId="7FD934D8" w14:textId="77777777" w:rsidR="00076AEE" w:rsidRPr="00AD22F2" w:rsidRDefault="00076AEE" w:rsidP="00A57664">
            <w:pPr>
              <w:ind w:right="-1" w:firstLine="720"/>
              <w:rPr>
                <w:bCs/>
              </w:rPr>
            </w:pPr>
            <w:r w:rsidRPr="00AD22F2">
              <w:rPr>
                <w:bCs/>
              </w:rPr>
              <w:t>9.10 val.</w:t>
            </w:r>
          </w:p>
        </w:tc>
        <w:tc>
          <w:tcPr>
            <w:tcW w:w="3118" w:type="dxa"/>
            <w:vAlign w:val="center"/>
          </w:tcPr>
          <w:p w14:paraId="4ACD3063" w14:textId="77777777" w:rsidR="00076AEE" w:rsidRPr="00AD22F2" w:rsidRDefault="00076AEE" w:rsidP="00A57664">
            <w:pPr>
              <w:ind w:right="-1" w:firstLine="720"/>
              <w:rPr>
                <w:bCs/>
              </w:rPr>
            </w:pPr>
            <w:r w:rsidRPr="00AD22F2">
              <w:rPr>
                <w:bCs/>
              </w:rPr>
              <w:t>12.30 val.</w:t>
            </w:r>
          </w:p>
        </w:tc>
      </w:tr>
      <w:tr w:rsidR="00076AEE" w:rsidRPr="00AD22F2" w14:paraId="6C056842" w14:textId="77777777" w:rsidTr="00A57664">
        <w:tc>
          <w:tcPr>
            <w:tcW w:w="1696" w:type="dxa"/>
            <w:vMerge/>
            <w:vAlign w:val="center"/>
          </w:tcPr>
          <w:p w14:paraId="1A70D479" w14:textId="77777777" w:rsidR="00076AEE" w:rsidRPr="00AD22F2" w:rsidRDefault="00076AEE" w:rsidP="00A57664">
            <w:pPr>
              <w:ind w:right="-1" w:firstLine="720"/>
              <w:rPr>
                <w:bCs/>
                <w:highlight w:val="yellow"/>
              </w:rPr>
            </w:pPr>
          </w:p>
        </w:tc>
        <w:tc>
          <w:tcPr>
            <w:tcW w:w="1985" w:type="dxa"/>
            <w:vAlign w:val="center"/>
          </w:tcPr>
          <w:p w14:paraId="7593E15F" w14:textId="77777777" w:rsidR="00076AEE" w:rsidRPr="00AD22F2" w:rsidRDefault="00076AEE" w:rsidP="00A57664">
            <w:pPr>
              <w:ind w:right="-1" w:firstLine="720"/>
              <w:rPr>
                <w:bCs/>
              </w:rPr>
            </w:pPr>
            <w:r w:rsidRPr="00AD22F2">
              <w:rPr>
                <w:bCs/>
              </w:rPr>
              <w:t>Užduobulis</w:t>
            </w:r>
          </w:p>
        </w:tc>
        <w:tc>
          <w:tcPr>
            <w:tcW w:w="2835" w:type="dxa"/>
            <w:vAlign w:val="center"/>
          </w:tcPr>
          <w:p w14:paraId="4539FB4A" w14:textId="77777777" w:rsidR="00076AEE" w:rsidRPr="00AD22F2" w:rsidRDefault="00076AEE" w:rsidP="00A57664">
            <w:pPr>
              <w:ind w:right="-1" w:firstLine="720"/>
              <w:rPr>
                <w:bCs/>
              </w:rPr>
            </w:pPr>
            <w:r w:rsidRPr="00AD22F2">
              <w:rPr>
                <w:bCs/>
              </w:rPr>
              <w:t>9.15 val.</w:t>
            </w:r>
          </w:p>
        </w:tc>
        <w:tc>
          <w:tcPr>
            <w:tcW w:w="3118" w:type="dxa"/>
            <w:vAlign w:val="center"/>
          </w:tcPr>
          <w:p w14:paraId="5C6A106F" w14:textId="77777777" w:rsidR="00076AEE" w:rsidRPr="00AD22F2" w:rsidRDefault="00076AEE" w:rsidP="00A57664">
            <w:pPr>
              <w:ind w:right="-1" w:firstLine="720"/>
              <w:rPr>
                <w:bCs/>
              </w:rPr>
            </w:pPr>
            <w:r w:rsidRPr="00AD22F2">
              <w:rPr>
                <w:bCs/>
              </w:rPr>
              <w:t>12.35 val.</w:t>
            </w:r>
          </w:p>
        </w:tc>
      </w:tr>
      <w:tr w:rsidR="00076AEE" w:rsidRPr="00AD22F2" w14:paraId="41D6A201" w14:textId="77777777" w:rsidTr="00A57664">
        <w:tc>
          <w:tcPr>
            <w:tcW w:w="1696" w:type="dxa"/>
            <w:vMerge/>
            <w:vAlign w:val="center"/>
          </w:tcPr>
          <w:p w14:paraId="267DA86F" w14:textId="77777777" w:rsidR="00076AEE" w:rsidRPr="00AD22F2" w:rsidRDefault="00076AEE" w:rsidP="00A57664">
            <w:pPr>
              <w:ind w:right="-1" w:firstLine="720"/>
              <w:rPr>
                <w:bCs/>
                <w:highlight w:val="yellow"/>
              </w:rPr>
            </w:pPr>
          </w:p>
        </w:tc>
        <w:tc>
          <w:tcPr>
            <w:tcW w:w="1985" w:type="dxa"/>
            <w:vAlign w:val="center"/>
          </w:tcPr>
          <w:p w14:paraId="3DB378ED" w14:textId="77777777" w:rsidR="00076AEE" w:rsidRPr="00AD22F2" w:rsidRDefault="00076AEE" w:rsidP="00A57664">
            <w:pPr>
              <w:ind w:right="-1" w:firstLine="720"/>
              <w:rPr>
                <w:bCs/>
              </w:rPr>
            </w:pPr>
            <w:r w:rsidRPr="00AD22F2">
              <w:rPr>
                <w:bCs/>
              </w:rPr>
              <w:t>Pažėros</w:t>
            </w:r>
          </w:p>
        </w:tc>
        <w:tc>
          <w:tcPr>
            <w:tcW w:w="2835" w:type="dxa"/>
            <w:vAlign w:val="center"/>
          </w:tcPr>
          <w:p w14:paraId="2932E455" w14:textId="77777777" w:rsidR="00076AEE" w:rsidRPr="00AD22F2" w:rsidRDefault="00076AEE" w:rsidP="00A57664">
            <w:pPr>
              <w:ind w:right="-1" w:firstLine="720"/>
              <w:rPr>
                <w:bCs/>
              </w:rPr>
            </w:pPr>
            <w:r w:rsidRPr="00AD22F2">
              <w:rPr>
                <w:bCs/>
              </w:rPr>
              <w:t>9.20 val.</w:t>
            </w:r>
          </w:p>
        </w:tc>
        <w:tc>
          <w:tcPr>
            <w:tcW w:w="3118" w:type="dxa"/>
            <w:vAlign w:val="center"/>
          </w:tcPr>
          <w:p w14:paraId="206E4841" w14:textId="77777777" w:rsidR="00076AEE" w:rsidRPr="00AD22F2" w:rsidRDefault="00076AEE" w:rsidP="00A57664">
            <w:pPr>
              <w:ind w:right="-1" w:firstLine="720"/>
              <w:rPr>
                <w:bCs/>
              </w:rPr>
            </w:pPr>
            <w:r w:rsidRPr="00AD22F2">
              <w:rPr>
                <w:bCs/>
              </w:rPr>
              <w:t>12.40 val.</w:t>
            </w:r>
          </w:p>
        </w:tc>
      </w:tr>
      <w:tr w:rsidR="00076AEE" w:rsidRPr="00AD22F2" w14:paraId="759FAD29" w14:textId="77777777" w:rsidTr="00A57664">
        <w:tc>
          <w:tcPr>
            <w:tcW w:w="1696" w:type="dxa"/>
            <w:vMerge/>
            <w:vAlign w:val="center"/>
          </w:tcPr>
          <w:p w14:paraId="6211E9A3" w14:textId="77777777" w:rsidR="00076AEE" w:rsidRPr="00AD22F2" w:rsidRDefault="00076AEE" w:rsidP="00A57664">
            <w:pPr>
              <w:ind w:right="-1" w:firstLine="720"/>
              <w:rPr>
                <w:bCs/>
                <w:highlight w:val="yellow"/>
              </w:rPr>
            </w:pPr>
          </w:p>
        </w:tc>
        <w:tc>
          <w:tcPr>
            <w:tcW w:w="1985" w:type="dxa"/>
            <w:vAlign w:val="center"/>
          </w:tcPr>
          <w:p w14:paraId="643CF3EB" w14:textId="77777777" w:rsidR="00076AEE" w:rsidRPr="00AD22F2" w:rsidRDefault="00076AEE" w:rsidP="00A57664">
            <w:pPr>
              <w:ind w:right="-1" w:firstLine="720"/>
              <w:rPr>
                <w:bCs/>
              </w:rPr>
            </w:pPr>
            <w:r w:rsidRPr="00AD22F2">
              <w:rPr>
                <w:bCs/>
              </w:rPr>
              <w:t>Patyris</w:t>
            </w:r>
          </w:p>
        </w:tc>
        <w:tc>
          <w:tcPr>
            <w:tcW w:w="2835" w:type="dxa"/>
            <w:vAlign w:val="center"/>
          </w:tcPr>
          <w:p w14:paraId="1166792F" w14:textId="77777777" w:rsidR="00076AEE" w:rsidRPr="00AD22F2" w:rsidRDefault="00076AEE" w:rsidP="00A57664">
            <w:pPr>
              <w:ind w:right="-1" w:firstLine="720"/>
              <w:rPr>
                <w:bCs/>
              </w:rPr>
            </w:pPr>
            <w:r w:rsidRPr="00AD22F2">
              <w:rPr>
                <w:bCs/>
              </w:rPr>
              <w:t>9.25 val.</w:t>
            </w:r>
          </w:p>
        </w:tc>
        <w:tc>
          <w:tcPr>
            <w:tcW w:w="3118" w:type="dxa"/>
            <w:vAlign w:val="center"/>
          </w:tcPr>
          <w:p w14:paraId="2343A863" w14:textId="77777777" w:rsidR="00076AEE" w:rsidRPr="00AD22F2" w:rsidRDefault="00076AEE" w:rsidP="00A57664">
            <w:pPr>
              <w:ind w:right="-1" w:firstLine="720"/>
              <w:rPr>
                <w:bCs/>
              </w:rPr>
            </w:pPr>
            <w:r w:rsidRPr="00AD22F2">
              <w:rPr>
                <w:bCs/>
              </w:rPr>
              <w:t>12.45 val.</w:t>
            </w:r>
          </w:p>
        </w:tc>
      </w:tr>
      <w:tr w:rsidR="00076AEE" w:rsidRPr="00AD22F2" w14:paraId="207F4A01" w14:textId="77777777" w:rsidTr="00A57664">
        <w:tc>
          <w:tcPr>
            <w:tcW w:w="1696" w:type="dxa"/>
            <w:vMerge/>
            <w:vAlign w:val="center"/>
          </w:tcPr>
          <w:p w14:paraId="09C2FDE0" w14:textId="77777777" w:rsidR="00076AEE" w:rsidRPr="00AD22F2" w:rsidRDefault="00076AEE" w:rsidP="00A57664">
            <w:pPr>
              <w:ind w:right="-1" w:firstLine="720"/>
              <w:rPr>
                <w:bCs/>
                <w:highlight w:val="yellow"/>
              </w:rPr>
            </w:pPr>
          </w:p>
        </w:tc>
        <w:tc>
          <w:tcPr>
            <w:tcW w:w="1985" w:type="dxa"/>
            <w:vAlign w:val="center"/>
          </w:tcPr>
          <w:p w14:paraId="18923725" w14:textId="77777777" w:rsidR="00076AEE" w:rsidRPr="00AD22F2" w:rsidRDefault="00076AEE" w:rsidP="00A57664">
            <w:pPr>
              <w:ind w:right="-1" w:firstLine="720"/>
              <w:rPr>
                <w:bCs/>
              </w:rPr>
            </w:pPr>
            <w:r w:rsidRPr="00AD22F2">
              <w:rPr>
                <w:bCs/>
              </w:rPr>
              <w:t>Alkas</w:t>
            </w:r>
          </w:p>
        </w:tc>
        <w:tc>
          <w:tcPr>
            <w:tcW w:w="2835" w:type="dxa"/>
            <w:vAlign w:val="center"/>
          </w:tcPr>
          <w:p w14:paraId="3C5A45D5" w14:textId="77777777" w:rsidR="00076AEE" w:rsidRPr="00AD22F2" w:rsidRDefault="00076AEE" w:rsidP="00A57664">
            <w:pPr>
              <w:ind w:right="-1" w:firstLine="720"/>
              <w:rPr>
                <w:bCs/>
              </w:rPr>
            </w:pPr>
            <w:r w:rsidRPr="00AD22F2">
              <w:rPr>
                <w:bCs/>
              </w:rPr>
              <w:t>9.29 val.</w:t>
            </w:r>
          </w:p>
        </w:tc>
        <w:tc>
          <w:tcPr>
            <w:tcW w:w="3118" w:type="dxa"/>
            <w:vAlign w:val="center"/>
          </w:tcPr>
          <w:p w14:paraId="6E35C97A" w14:textId="77777777" w:rsidR="00076AEE" w:rsidRPr="00AD22F2" w:rsidRDefault="00076AEE" w:rsidP="00A57664">
            <w:pPr>
              <w:ind w:right="-1" w:firstLine="720"/>
              <w:rPr>
                <w:bCs/>
              </w:rPr>
            </w:pPr>
            <w:r w:rsidRPr="00AD22F2">
              <w:rPr>
                <w:bCs/>
              </w:rPr>
              <w:t>12.49 val.</w:t>
            </w:r>
          </w:p>
        </w:tc>
      </w:tr>
      <w:tr w:rsidR="00076AEE" w:rsidRPr="00AD22F2" w14:paraId="5C72D975" w14:textId="77777777" w:rsidTr="00A57664">
        <w:tc>
          <w:tcPr>
            <w:tcW w:w="1696" w:type="dxa"/>
            <w:vMerge/>
            <w:vAlign w:val="center"/>
          </w:tcPr>
          <w:p w14:paraId="4E46C56E" w14:textId="77777777" w:rsidR="00076AEE" w:rsidRPr="00AD22F2" w:rsidRDefault="00076AEE" w:rsidP="00A57664">
            <w:pPr>
              <w:ind w:right="-1" w:firstLine="720"/>
              <w:rPr>
                <w:bCs/>
                <w:highlight w:val="yellow"/>
              </w:rPr>
            </w:pPr>
          </w:p>
        </w:tc>
        <w:tc>
          <w:tcPr>
            <w:tcW w:w="1985" w:type="dxa"/>
            <w:vAlign w:val="center"/>
          </w:tcPr>
          <w:p w14:paraId="0C10E83A" w14:textId="77777777" w:rsidR="00076AEE" w:rsidRPr="00AD22F2" w:rsidRDefault="00076AEE" w:rsidP="00A57664">
            <w:pPr>
              <w:ind w:right="-1" w:firstLine="720"/>
              <w:rPr>
                <w:bCs/>
              </w:rPr>
            </w:pPr>
            <w:r w:rsidRPr="00AD22F2">
              <w:rPr>
                <w:bCs/>
              </w:rPr>
              <w:t>Narbutiškė</w:t>
            </w:r>
          </w:p>
        </w:tc>
        <w:tc>
          <w:tcPr>
            <w:tcW w:w="2835" w:type="dxa"/>
            <w:vAlign w:val="center"/>
          </w:tcPr>
          <w:p w14:paraId="7FA9B5AF" w14:textId="77777777" w:rsidR="00076AEE" w:rsidRPr="00AD22F2" w:rsidRDefault="00076AEE" w:rsidP="00A57664">
            <w:pPr>
              <w:ind w:right="-1" w:firstLine="720"/>
              <w:rPr>
                <w:bCs/>
              </w:rPr>
            </w:pPr>
            <w:r w:rsidRPr="00AD22F2">
              <w:rPr>
                <w:bCs/>
              </w:rPr>
              <w:t>9.37 val.</w:t>
            </w:r>
          </w:p>
        </w:tc>
        <w:tc>
          <w:tcPr>
            <w:tcW w:w="3118" w:type="dxa"/>
            <w:vAlign w:val="center"/>
          </w:tcPr>
          <w:p w14:paraId="2CABF8C1" w14:textId="77777777" w:rsidR="00076AEE" w:rsidRPr="00AD22F2" w:rsidRDefault="00076AEE" w:rsidP="00A57664">
            <w:pPr>
              <w:ind w:right="-1" w:firstLine="720"/>
              <w:rPr>
                <w:bCs/>
              </w:rPr>
            </w:pPr>
            <w:r w:rsidRPr="00AD22F2">
              <w:rPr>
                <w:bCs/>
              </w:rPr>
              <w:t>12.57 val.</w:t>
            </w:r>
          </w:p>
        </w:tc>
      </w:tr>
      <w:tr w:rsidR="00076AEE" w:rsidRPr="00AD22F2" w14:paraId="2692F196" w14:textId="77777777" w:rsidTr="00A57664">
        <w:tc>
          <w:tcPr>
            <w:tcW w:w="1696" w:type="dxa"/>
            <w:vMerge/>
            <w:vAlign w:val="center"/>
          </w:tcPr>
          <w:p w14:paraId="3D0D3313" w14:textId="77777777" w:rsidR="00076AEE" w:rsidRPr="00AD22F2" w:rsidRDefault="00076AEE" w:rsidP="00A57664">
            <w:pPr>
              <w:ind w:right="-1" w:firstLine="720"/>
              <w:rPr>
                <w:bCs/>
                <w:highlight w:val="yellow"/>
              </w:rPr>
            </w:pPr>
          </w:p>
        </w:tc>
        <w:tc>
          <w:tcPr>
            <w:tcW w:w="1985" w:type="dxa"/>
            <w:vAlign w:val="center"/>
          </w:tcPr>
          <w:p w14:paraId="3E6D2403" w14:textId="77777777" w:rsidR="00076AEE" w:rsidRPr="00AD22F2" w:rsidRDefault="00076AEE" w:rsidP="00A57664">
            <w:pPr>
              <w:ind w:right="-1" w:firstLine="720"/>
              <w:rPr>
                <w:bCs/>
              </w:rPr>
            </w:pPr>
            <w:r w:rsidRPr="00AD22F2">
              <w:rPr>
                <w:bCs/>
              </w:rPr>
              <w:t>Rietavas</w:t>
            </w:r>
          </w:p>
        </w:tc>
        <w:tc>
          <w:tcPr>
            <w:tcW w:w="2835" w:type="dxa"/>
            <w:vAlign w:val="center"/>
          </w:tcPr>
          <w:p w14:paraId="7C0B6532" w14:textId="77777777" w:rsidR="00076AEE" w:rsidRPr="00AD22F2" w:rsidRDefault="00076AEE" w:rsidP="00A57664">
            <w:pPr>
              <w:ind w:right="-1" w:firstLine="720"/>
              <w:rPr>
                <w:bCs/>
              </w:rPr>
            </w:pPr>
            <w:r w:rsidRPr="00AD22F2">
              <w:rPr>
                <w:bCs/>
              </w:rPr>
              <w:t xml:space="preserve">9.40 val. </w:t>
            </w:r>
          </w:p>
        </w:tc>
        <w:tc>
          <w:tcPr>
            <w:tcW w:w="3118" w:type="dxa"/>
            <w:vAlign w:val="center"/>
          </w:tcPr>
          <w:p w14:paraId="5C3634C3" w14:textId="77777777" w:rsidR="00076AEE" w:rsidRPr="00AD22F2" w:rsidRDefault="00076AEE" w:rsidP="00A57664">
            <w:pPr>
              <w:ind w:right="-1" w:firstLine="720"/>
              <w:rPr>
                <w:bCs/>
              </w:rPr>
            </w:pPr>
            <w:r w:rsidRPr="00AD22F2">
              <w:rPr>
                <w:bCs/>
              </w:rPr>
              <w:t xml:space="preserve">13.00 val.  </w:t>
            </w:r>
          </w:p>
        </w:tc>
      </w:tr>
    </w:tbl>
    <w:p w14:paraId="6E4ACBAD" w14:textId="77777777" w:rsidR="00076AEE" w:rsidRPr="00CE4A26" w:rsidRDefault="00076AEE" w:rsidP="00076AEE">
      <w:pPr>
        <w:ind w:left="780" w:right="-1"/>
        <w:rPr>
          <w:bCs/>
        </w:rPr>
      </w:pPr>
      <w:r>
        <w:rPr>
          <w:bCs/>
        </w:rPr>
        <w:t>Pastaba: Autobusas ne mažiau 19 vietų.</w:t>
      </w:r>
    </w:p>
    <w:p w14:paraId="467490ED" w14:textId="77777777" w:rsidR="00076AEE" w:rsidRPr="00AD22F2" w:rsidRDefault="00076AEE" w:rsidP="00076AEE">
      <w:pPr>
        <w:numPr>
          <w:ilvl w:val="0"/>
          <w:numId w:val="13"/>
        </w:numPr>
        <w:spacing w:after="200" w:line="276" w:lineRule="auto"/>
        <w:ind w:right="-1"/>
        <w:contextualSpacing/>
        <w:jc w:val="both"/>
        <w:rPr>
          <w:rFonts w:eastAsia="Calibri"/>
          <w:bCs/>
        </w:rPr>
      </w:pPr>
      <w:r w:rsidRPr="00AD22F2">
        <w:rPr>
          <w:rFonts w:eastAsia="Calibri"/>
          <w:bCs/>
        </w:rPr>
        <w:t>2 reisai per dieną, 1 kartą per savaitę, išskyrus moksleivių atostogų metu 17,6 km.</w:t>
      </w:r>
    </w:p>
    <w:p w14:paraId="79995F87" w14:textId="07D31DE9" w:rsidR="00076AEE" w:rsidRPr="00076AEE" w:rsidRDefault="00076AEE" w:rsidP="00076AEE">
      <w:pPr>
        <w:numPr>
          <w:ilvl w:val="0"/>
          <w:numId w:val="13"/>
        </w:numPr>
        <w:spacing w:after="200" w:line="276" w:lineRule="auto"/>
        <w:ind w:right="-1"/>
        <w:contextualSpacing/>
        <w:jc w:val="both"/>
        <w:rPr>
          <w:rFonts w:eastAsia="Calibri"/>
          <w:bCs/>
        </w:rPr>
      </w:pPr>
      <w:r w:rsidRPr="00AD22F2">
        <w:rPr>
          <w:rFonts w:eastAsia="Calibri"/>
          <w:bCs/>
        </w:rPr>
        <w:t xml:space="preserve">2 reisai per dieną, kiekvieno mėnesio </w:t>
      </w:r>
      <w:r>
        <w:rPr>
          <w:rFonts w:eastAsia="Calibri"/>
          <w:bCs/>
        </w:rPr>
        <w:t xml:space="preserve">antrą </w:t>
      </w:r>
      <w:r w:rsidRPr="00AD22F2">
        <w:rPr>
          <w:rFonts w:eastAsia="Calibri"/>
          <w:bCs/>
        </w:rPr>
        <w:t>trečiadienį, išskyrus moksleivių atostogų metu 23,2 km.</w:t>
      </w:r>
    </w:p>
    <w:p w14:paraId="0BF2C059" w14:textId="77777777" w:rsidR="00076AEE" w:rsidRPr="00AD22F2" w:rsidRDefault="00076AEE" w:rsidP="00076AEE">
      <w:pPr>
        <w:numPr>
          <w:ilvl w:val="0"/>
          <w:numId w:val="12"/>
        </w:numPr>
        <w:tabs>
          <w:tab w:val="left" w:pos="1134"/>
        </w:tabs>
        <w:spacing w:after="200" w:line="276" w:lineRule="auto"/>
        <w:ind w:right="-1" w:hanging="11"/>
        <w:contextualSpacing/>
        <w:jc w:val="both"/>
        <w:rPr>
          <w:rFonts w:eastAsia="Calibri"/>
          <w:b/>
        </w:rPr>
      </w:pPr>
      <w:r w:rsidRPr="00AD22F2">
        <w:rPr>
          <w:rFonts w:eastAsia="Calibri"/>
          <w:b/>
        </w:rPr>
        <w:t>Maršrutas: Rietavas</w:t>
      </w:r>
      <w:r>
        <w:rPr>
          <w:rFonts w:eastAsia="Calibri"/>
          <w:b/>
        </w:rPr>
        <w:t xml:space="preserve"> </w:t>
      </w:r>
      <w:r w:rsidRPr="00AD22F2">
        <w:rPr>
          <w:rFonts w:eastAsia="Calibri"/>
          <w:b/>
        </w:rPr>
        <w:t>–</w:t>
      </w:r>
      <w:r>
        <w:rPr>
          <w:rFonts w:eastAsia="Calibri"/>
          <w:b/>
        </w:rPr>
        <w:t xml:space="preserve"> Alkas </w:t>
      </w:r>
      <w:r w:rsidRPr="00AD22F2">
        <w:rPr>
          <w:rFonts w:eastAsia="Calibri"/>
          <w:b/>
        </w:rPr>
        <w:t>–</w:t>
      </w:r>
      <w:r>
        <w:rPr>
          <w:rFonts w:eastAsia="Calibri"/>
          <w:b/>
        </w:rPr>
        <w:t xml:space="preserve"> </w:t>
      </w:r>
      <w:r w:rsidRPr="00AD22F2">
        <w:rPr>
          <w:rFonts w:eastAsia="Calibri"/>
          <w:b/>
        </w:rPr>
        <w:t>Daugėdai</w:t>
      </w:r>
      <w:r>
        <w:rPr>
          <w:rFonts w:eastAsia="Calibri"/>
          <w:b/>
        </w:rPr>
        <w:t xml:space="preserve"> – Kungiai </w:t>
      </w:r>
      <w:r w:rsidRPr="00AD22F2">
        <w:rPr>
          <w:rFonts w:eastAsia="Calibri"/>
          <w:b/>
        </w:rPr>
        <w:t>–</w:t>
      </w:r>
      <w:r>
        <w:rPr>
          <w:rFonts w:eastAsia="Calibri"/>
          <w:b/>
        </w:rPr>
        <w:t xml:space="preserve"> </w:t>
      </w:r>
      <w:r w:rsidRPr="00AD22F2">
        <w:rPr>
          <w:rFonts w:eastAsia="Calibri"/>
          <w:b/>
        </w:rPr>
        <w:t xml:space="preserve">Rietavas  </w:t>
      </w:r>
    </w:p>
    <w:tbl>
      <w:tblPr>
        <w:tblStyle w:val="Lentelstinklelis1"/>
        <w:tblW w:w="9634" w:type="dxa"/>
        <w:tblLook w:val="04A0" w:firstRow="1" w:lastRow="0" w:firstColumn="1" w:lastColumn="0" w:noHBand="0" w:noVBand="1"/>
      </w:tblPr>
      <w:tblGrid>
        <w:gridCol w:w="1617"/>
        <w:gridCol w:w="3481"/>
        <w:gridCol w:w="4536"/>
      </w:tblGrid>
      <w:tr w:rsidR="00076AEE" w:rsidRPr="00AD22F2" w14:paraId="2B52903C" w14:textId="77777777" w:rsidTr="00A57664">
        <w:tc>
          <w:tcPr>
            <w:tcW w:w="9634" w:type="dxa"/>
            <w:gridSpan w:val="3"/>
            <w:vAlign w:val="center"/>
          </w:tcPr>
          <w:p w14:paraId="7AC9D08C" w14:textId="77777777" w:rsidR="00076AEE" w:rsidRPr="00AD22F2" w:rsidRDefault="00076AEE" w:rsidP="00A57664">
            <w:pPr>
              <w:ind w:right="-1" w:firstLine="720"/>
              <w:jc w:val="center"/>
              <w:rPr>
                <w:b/>
              </w:rPr>
            </w:pPr>
          </w:p>
        </w:tc>
      </w:tr>
      <w:tr w:rsidR="00076AEE" w:rsidRPr="00AD22F2" w14:paraId="68055338" w14:textId="77777777" w:rsidTr="00A57664">
        <w:tc>
          <w:tcPr>
            <w:tcW w:w="1617" w:type="dxa"/>
            <w:vMerge w:val="restart"/>
            <w:vAlign w:val="center"/>
          </w:tcPr>
          <w:p w14:paraId="19740D90" w14:textId="77777777" w:rsidR="00076AEE" w:rsidRPr="00AD22F2" w:rsidRDefault="00076AEE" w:rsidP="00A57664">
            <w:pPr>
              <w:ind w:right="-1"/>
              <w:jc w:val="both"/>
              <w:rPr>
                <w:bCs/>
              </w:rPr>
            </w:pPr>
            <w:r w:rsidRPr="00AD22F2">
              <w:rPr>
                <w:bCs/>
              </w:rPr>
              <w:t>Atstumas km</w:t>
            </w:r>
          </w:p>
        </w:tc>
        <w:tc>
          <w:tcPr>
            <w:tcW w:w="3481" w:type="dxa"/>
            <w:vMerge w:val="restart"/>
            <w:vAlign w:val="center"/>
          </w:tcPr>
          <w:p w14:paraId="143916E5" w14:textId="77777777" w:rsidR="00076AEE" w:rsidRPr="00AD22F2" w:rsidRDefault="00076AEE" w:rsidP="00A57664">
            <w:pPr>
              <w:ind w:right="-1" w:firstLine="720"/>
              <w:jc w:val="center"/>
              <w:rPr>
                <w:bCs/>
              </w:rPr>
            </w:pPr>
            <w:r w:rsidRPr="00AD22F2">
              <w:rPr>
                <w:bCs/>
              </w:rPr>
              <w:t>Stotelės pavadinimas</w:t>
            </w:r>
          </w:p>
        </w:tc>
        <w:tc>
          <w:tcPr>
            <w:tcW w:w="4536" w:type="dxa"/>
            <w:vAlign w:val="center"/>
          </w:tcPr>
          <w:p w14:paraId="6D3010E7" w14:textId="77777777" w:rsidR="00076AEE" w:rsidRPr="00AD22F2" w:rsidRDefault="00076AEE" w:rsidP="00A57664">
            <w:pPr>
              <w:ind w:right="-1" w:firstLine="720"/>
              <w:jc w:val="center"/>
              <w:rPr>
                <w:bCs/>
              </w:rPr>
            </w:pPr>
            <w:r w:rsidRPr="00AD22F2">
              <w:rPr>
                <w:bCs/>
              </w:rPr>
              <w:t>Reiso numeris</w:t>
            </w:r>
          </w:p>
        </w:tc>
      </w:tr>
      <w:tr w:rsidR="00076AEE" w:rsidRPr="00AD22F2" w14:paraId="57EBD84A" w14:textId="77777777" w:rsidTr="00A57664">
        <w:trPr>
          <w:trHeight w:val="276"/>
        </w:trPr>
        <w:tc>
          <w:tcPr>
            <w:tcW w:w="1617" w:type="dxa"/>
            <w:vMerge/>
            <w:vAlign w:val="center"/>
          </w:tcPr>
          <w:p w14:paraId="2F567B5D" w14:textId="77777777" w:rsidR="00076AEE" w:rsidRPr="00AD22F2" w:rsidRDefault="00076AEE" w:rsidP="00A57664">
            <w:pPr>
              <w:ind w:right="-1" w:firstLine="720"/>
              <w:jc w:val="center"/>
              <w:rPr>
                <w:bCs/>
              </w:rPr>
            </w:pPr>
          </w:p>
        </w:tc>
        <w:tc>
          <w:tcPr>
            <w:tcW w:w="3481" w:type="dxa"/>
            <w:vMerge/>
            <w:vAlign w:val="center"/>
          </w:tcPr>
          <w:p w14:paraId="23C76778" w14:textId="77777777" w:rsidR="00076AEE" w:rsidRPr="00AD22F2" w:rsidRDefault="00076AEE" w:rsidP="00A57664">
            <w:pPr>
              <w:ind w:right="-1" w:firstLine="720"/>
              <w:jc w:val="center"/>
              <w:rPr>
                <w:bCs/>
              </w:rPr>
            </w:pPr>
          </w:p>
        </w:tc>
        <w:tc>
          <w:tcPr>
            <w:tcW w:w="4536" w:type="dxa"/>
            <w:vMerge w:val="restart"/>
            <w:vAlign w:val="center"/>
          </w:tcPr>
          <w:p w14:paraId="33D9216A" w14:textId="77777777" w:rsidR="00076AEE" w:rsidRPr="00AD22F2" w:rsidRDefault="00076AEE" w:rsidP="00A57664">
            <w:pPr>
              <w:ind w:right="-1" w:firstLine="720"/>
              <w:jc w:val="center"/>
              <w:rPr>
                <w:bCs/>
              </w:rPr>
            </w:pPr>
            <w:r w:rsidRPr="00AD22F2">
              <w:rPr>
                <w:bCs/>
              </w:rPr>
              <w:t>I reisas</w:t>
            </w:r>
          </w:p>
          <w:p w14:paraId="2BE3A98A" w14:textId="77777777" w:rsidR="00076AEE" w:rsidRPr="00AD22F2" w:rsidRDefault="00076AEE" w:rsidP="00A57664">
            <w:pPr>
              <w:ind w:right="-1" w:firstLine="720"/>
              <w:jc w:val="center"/>
              <w:rPr>
                <w:bCs/>
              </w:rPr>
            </w:pPr>
            <w:r w:rsidRPr="00AD22F2">
              <w:rPr>
                <w:bCs/>
              </w:rPr>
              <w:t>(mėn. II S.)</w:t>
            </w:r>
          </w:p>
        </w:tc>
      </w:tr>
      <w:tr w:rsidR="00076AEE" w:rsidRPr="00AD22F2" w14:paraId="2280C324" w14:textId="77777777" w:rsidTr="00A57664">
        <w:tc>
          <w:tcPr>
            <w:tcW w:w="1617" w:type="dxa"/>
            <w:vMerge w:val="restart"/>
            <w:vAlign w:val="center"/>
          </w:tcPr>
          <w:p w14:paraId="0DD581D4" w14:textId="77777777" w:rsidR="00076AEE" w:rsidRPr="00AD22F2" w:rsidRDefault="00076AEE" w:rsidP="00A57664">
            <w:pPr>
              <w:ind w:right="-1" w:firstLine="720"/>
              <w:jc w:val="center"/>
              <w:rPr>
                <w:bCs/>
              </w:rPr>
            </w:pPr>
            <w:r w:rsidRPr="00AD22F2">
              <w:rPr>
                <w:bCs/>
              </w:rPr>
              <w:t>29</w:t>
            </w:r>
          </w:p>
        </w:tc>
        <w:tc>
          <w:tcPr>
            <w:tcW w:w="3481" w:type="dxa"/>
            <w:vAlign w:val="center"/>
          </w:tcPr>
          <w:p w14:paraId="52E2478E" w14:textId="77777777" w:rsidR="00076AEE" w:rsidRPr="00AD22F2" w:rsidRDefault="00076AEE" w:rsidP="00A57664">
            <w:pPr>
              <w:ind w:right="-1" w:firstLine="720"/>
              <w:jc w:val="center"/>
              <w:rPr>
                <w:b/>
              </w:rPr>
            </w:pPr>
          </w:p>
        </w:tc>
        <w:tc>
          <w:tcPr>
            <w:tcW w:w="4536" w:type="dxa"/>
            <w:vMerge/>
            <w:vAlign w:val="center"/>
          </w:tcPr>
          <w:p w14:paraId="4DDFEC80" w14:textId="77777777" w:rsidR="00076AEE" w:rsidRPr="00AD22F2" w:rsidRDefault="00076AEE" w:rsidP="00A57664">
            <w:pPr>
              <w:ind w:right="-1" w:firstLine="720"/>
              <w:jc w:val="center"/>
              <w:rPr>
                <w:bCs/>
              </w:rPr>
            </w:pPr>
          </w:p>
        </w:tc>
      </w:tr>
      <w:tr w:rsidR="00076AEE" w:rsidRPr="00AD22F2" w14:paraId="0EC624D3" w14:textId="77777777" w:rsidTr="00A57664">
        <w:tc>
          <w:tcPr>
            <w:tcW w:w="1617" w:type="dxa"/>
            <w:vMerge/>
            <w:vAlign w:val="center"/>
          </w:tcPr>
          <w:p w14:paraId="40CB1159" w14:textId="77777777" w:rsidR="00076AEE" w:rsidRPr="00AD22F2" w:rsidRDefault="00076AEE" w:rsidP="00A57664">
            <w:pPr>
              <w:ind w:right="-1" w:firstLine="720"/>
              <w:jc w:val="center"/>
              <w:rPr>
                <w:bCs/>
              </w:rPr>
            </w:pPr>
          </w:p>
        </w:tc>
        <w:tc>
          <w:tcPr>
            <w:tcW w:w="3481" w:type="dxa"/>
            <w:vAlign w:val="center"/>
          </w:tcPr>
          <w:p w14:paraId="496551EE" w14:textId="77777777" w:rsidR="00076AEE" w:rsidRPr="00AD22F2" w:rsidRDefault="00076AEE" w:rsidP="00A57664">
            <w:pPr>
              <w:ind w:right="-1" w:firstLine="720"/>
              <w:jc w:val="center"/>
              <w:rPr>
                <w:bCs/>
              </w:rPr>
            </w:pPr>
            <w:r w:rsidRPr="00AD22F2">
              <w:rPr>
                <w:bCs/>
              </w:rPr>
              <w:t xml:space="preserve">Rietavas </w:t>
            </w:r>
          </w:p>
        </w:tc>
        <w:tc>
          <w:tcPr>
            <w:tcW w:w="4536" w:type="dxa"/>
            <w:vAlign w:val="center"/>
          </w:tcPr>
          <w:p w14:paraId="4F05060E" w14:textId="77777777" w:rsidR="00076AEE" w:rsidRPr="00AD22F2" w:rsidRDefault="00076AEE" w:rsidP="00A57664">
            <w:pPr>
              <w:ind w:right="-1" w:firstLine="720"/>
              <w:jc w:val="center"/>
              <w:rPr>
                <w:bCs/>
              </w:rPr>
            </w:pPr>
            <w:r w:rsidRPr="00AD22F2">
              <w:rPr>
                <w:bCs/>
              </w:rPr>
              <w:t>8.20 val.</w:t>
            </w:r>
          </w:p>
        </w:tc>
      </w:tr>
      <w:tr w:rsidR="00076AEE" w:rsidRPr="00AD22F2" w14:paraId="0C204A61" w14:textId="77777777" w:rsidTr="00A57664">
        <w:tc>
          <w:tcPr>
            <w:tcW w:w="1617" w:type="dxa"/>
            <w:vMerge/>
            <w:vAlign w:val="center"/>
          </w:tcPr>
          <w:p w14:paraId="627F6F0B" w14:textId="77777777" w:rsidR="00076AEE" w:rsidRPr="00AD22F2" w:rsidRDefault="00076AEE" w:rsidP="00A57664">
            <w:pPr>
              <w:ind w:right="-1" w:firstLine="720"/>
              <w:jc w:val="center"/>
              <w:rPr>
                <w:bCs/>
                <w:highlight w:val="yellow"/>
              </w:rPr>
            </w:pPr>
          </w:p>
        </w:tc>
        <w:tc>
          <w:tcPr>
            <w:tcW w:w="3481" w:type="dxa"/>
            <w:vAlign w:val="center"/>
          </w:tcPr>
          <w:p w14:paraId="4DD3E245" w14:textId="77777777" w:rsidR="00076AEE" w:rsidRPr="00AD22F2" w:rsidRDefault="00076AEE" w:rsidP="00A57664">
            <w:pPr>
              <w:ind w:right="-1" w:firstLine="720"/>
              <w:jc w:val="center"/>
              <w:rPr>
                <w:bCs/>
              </w:rPr>
            </w:pPr>
            <w:r w:rsidRPr="00AD22F2">
              <w:rPr>
                <w:bCs/>
              </w:rPr>
              <w:t>Kadagynai</w:t>
            </w:r>
          </w:p>
        </w:tc>
        <w:tc>
          <w:tcPr>
            <w:tcW w:w="4536" w:type="dxa"/>
            <w:vAlign w:val="center"/>
          </w:tcPr>
          <w:p w14:paraId="549C52C6" w14:textId="77777777" w:rsidR="00076AEE" w:rsidRPr="00AD22F2" w:rsidRDefault="00076AEE" w:rsidP="00A57664">
            <w:pPr>
              <w:ind w:right="-1" w:firstLine="720"/>
              <w:jc w:val="center"/>
              <w:rPr>
                <w:bCs/>
              </w:rPr>
            </w:pPr>
            <w:r w:rsidRPr="00AD22F2">
              <w:rPr>
                <w:bCs/>
              </w:rPr>
              <w:t>8.25 val.</w:t>
            </w:r>
          </w:p>
        </w:tc>
      </w:tr>
      <w:tr w:rsidR="00076AEE" w:rsidRPr="00AD22F2" w14:paraId="7CB11EF5" w14:textId="77777777" w:rsidTr="00A57664">
        <w:tc>
          <w:tcPr>
            <w:tcW w:w="1617" w:type="dxa"/>
            <w:vMerge/>
            <w:vAlign w:val="center"/>
          </w:tcPr>
          <w:p w14:paraId="4DD2138D" w14:textId="77777777" w:rsidR="00076AEE" w:rsidRPr="00AD22F2" w:rsidRDefault="00076AEE" w:rsidP="00A57664">
            <w:pPr>
              <w:ind w:right="-1" w:firstLine="720"/>
              <w:jc w:val="center"/>
              <w:rPr>
                <w:bCs/>
                <w:highlight w:val="yellow"/>
              </w:rPr>
            </w:pPr>
          </w:p>
        </w:tc>
        <w:tc>
          <w:tcPr>
            <w:tcW w:w="3481" w:type="dxa"/>
            <w:vAlign w:val="center"/>
          </w:tcPr>
          <w:p w14:paraId="0F44D76D" w14:textId="77777777" w:rsidR="00076AEE" w:rsidRPr="00AD22F2" w:rsidRDefault="00076AEE" w:rsidP="00A57664">
            <w:pPr>
              <w:ind w:right="-1" w:firstLine="720"/>
              <w:jc w:val="center"/>
              <w:rPr>
                <w:bCs/>
              </w:rPr>
            </w:pPr>
            <w:r w:rsidRPr="00AD22F2">
              <w:rPr>
                <w:bCs/>
              </w:rPr>
              <w:t>Narbutiškė</w:t>
            </w:r>
          </w:p>
        </w:tc>
        <w:tc>
          <w:tcPr>
            <w:tcW w:w="4536" w:type="dxa"/>
            <w:vAlign w:val="center"/>
          </w:tcPr>
          <w:p w14:paraId="5F0923D9" w14:textId="77777777" w:rsidR="00076AEE" w:rsidRPr="00AD22F2" w:rsidRDefault="00076AEE" w:rsidP="00A57664">
            <w:pPr>
              <w:ind w:right="-1" w:firstLine="720"/>
              <w:jc w:val="center"/>
              <w:rPr>
                <w:bCs/>
              </w:rPr>
            </w:pPr>
            <w:r w:rsidRPr="00AD22F2">
              <w:rPr>
                <w:bCs/>
              </w:rPr>
              <w:t>8.25 val.</w:t>
            </w:r>
          </w:p>
        </w:tc>
      </w:tr>
      <w:tr w:rsidR="00076AEE" w:rsidRPr="00AD22F2" w14:paraId="6A9459CE" w14:textId="77777777" w:rsidTr="00A57664">
        <w:tc>
          <w:tcPr>
            <w:tcW w:w="1617" w:type="dxa"/>
            <w:vMerge/>
            <w:vAlign w:val="center"/>
          </w:tcPr>
          <w:p w14:paraId="31FDA91F" w14:textId="77777777" w:rsidR="00076AEE" w:rsidRPr="00AD22F2" w:rsidRDefault="00076AEE" w:rsidP="00A57664">
            <w:pPr>
              <w:ind w:right="-1" w:firstLine="720"/>
              <w:jc w:val="center"/>
              <w:rPr>
                <w:bCs/>
                <w:highlight w:val="yellow"/>
              </w:rPr>
            </w:pPr>
          </w:p>
        </w:tc>
        <w:tc>
          <w:tcPr>
            <w:tcW w:w="3481" w:type="dxa"/>
            <w:vAlign w:val="center"/>
          </w:tcPr>
          <w:p w14:paraId="6B4DD783" w14:textId="77777777" w:rsidR="00076AEE" w:rsidRPr="00AD22F2" w:rsidRDefault="00076AEE" w:rsidP="00A57664">
            <w:pPr>
              <w:ind w:right="-1" w:firstLine="720"/>
              <w:jc w:val="center"/>
              <w:rPr>
                <w:bCs/>
              </w:rPr>
            </w:pPr>
            <w:r w:rsidRPr="00AD22F2">
              <w:rPr>
                <w:bCs/>
              </w:rPr>
              <w:t>Alkas</w:t>
            </w:r>
          </w:p>
        </w:tc>
        <w:tc>
          <w:tcPr>
            <w:tcW w:w="4536" w:type="dxa"/>
            <w:vAlign w:val="center"/>
          </w:tcPr>
          <w:p w14:paraId="2451A0D9" w14:textId="77777777" w:rsidR="00076AEE" w:rsidRPr="00AD22F2" w:rsidRDefault="00076AEE" w:rsidP="00A57664">
            <w:pPr>
              <w:ind w:right="-1" w:firstLine="720"/>
              <w:jc w:val="center"/>
              <w:rPr>
                <w:bCs/>
              </w:rPr>
            </w:pPr>
            <w:r w:rsidRPr="00AD22F2">
              <w:rPr>
                <w:bCs/>
              </w:rPr>
              <w:t>8.30 val.</w:t>
            </w:r>
          </w:p>
        </w:tc>
      </w:tr>
      <w:tr w:rsidR="00076AEE" w:rsidRPr="00AD22F2" w14:paraId="70E90392" w14:textId="77777777" w:rsidTr="00A57664">
        <w:tc>
          <w:tcPr>
            <w:tcW w:w="1617" w:type="dxa"/>
            <w:vMerge/>
            <w:vAlign w:val="center"/>
          </w:tcPr>
          <w:p w14:paraId="58461DC9" w14:textId="77777777" w:rsidR="00076AEE" w:rsidRPr="00AD22F2" w:rsidRDefault="00076AEE" w:rsidP="00A57664">
            <w:pPr>
              <w:ind w:right="-1" w:firstLine="720"/>
              <w:jc w:val="center"/>
              <w:rPr>
                <w:bCs/>
                <w:highlight w:val="yellow"/>
              </w:rPr>
            </w:pPr>
          </w:p>
        </w:tc>
        <w:tc>
          <w:tcPr>
            <w:tcW w:w="3481" w:type="dxa"/>
            <w:vAlign w:val="center"/>
          </w:tcPr>
          <w:p w14:paraId="14F17BB8" w14:textId="77777777" w:rsidR="00076AEE" w:rsidRPr="00AD22F2" w:rsidRDefault="00076AEE" w:rsidP="00A57664">
            <w:pPr>
              <w:ind w:right="-1" w:firstLine="720"/>
              <w:jc w:val="center"/>
              <w:rPr>
                <w:bCs/>
              </w:rPr>
            </w:pPr>
            <w:r w:rsidRPr="00AD22F2">
              <w:rPr>
                <w:bCs/>
              </w:rPr>
              <w:t>Kungiai</w:t>
            </w:r>
          </w:p>
        </w:tc>
        <w:tc>
          <w:tcPr>
            <w:tcW w:w="4536" w:type="dxa"/>
            <w:vAlign w:val="center"/>
          </w:tcPr>
          <w:p w14:paraId="0F23F134" w14:textId="77777777" w:rsidR="00076AEE" w:rsidRPr="00AD22F2" w:rsidRDefault="00076AEE" w:rsidP="00A57664">
            <w:pPr>
              <w:ind w:right="-1" w:firstLine="720"/>
              <w:jc w:val="center"/>
              <w:rPr>
                <w:bCs/>
              </w:rPr>
            </w:pPr>
            <w:r w:rsidRPr="00AD22F2">
              <w:rPr>
                <w:bCs/>
              </w:rPr>
              <w:t>8.40 val.</w:t>
            </w:r>
          </w:p>
        </w:tc>
      </w:tr>
      <w:tr w:rsidR="00076AEE" w:rsidRPr="00AD22F2" w14:paraId="281EBDD9" w14:textId="77777777" w:rsidTr="00A57664">
        <w:tc>
          <w:tcPr>
            <w:tcW w:w="1617" w:type="dxa"/>
            <w:vMerge/>
            <w:vAlign w:val="center"/>
          </w:tcPr>
          <w:p w14:paraId="363AF445" w14:textId="77777777" w:rsidR="00076AEE" w:rsidRPr="00AD22F2" w:rsidRDefault="00076AEE" w:rsidP="00A57664">
            <w:pPr>
              <w:ind w:right="-1" w:firstLine="720"/>
              <w:jc w:val="center"/>
              <w:rPr>
                <w:bCs/>
                <w:highlight w:val="yellow"/>
              </w:rPr>
            </w:pPr>
          </w:p>
        </w:tc>
        <w:tc>
          <w:tcPr>
            <w:tcW w:w="3481" w:type="dxa"/>
            <w:vAlign w:val="center"/>
          </w:tcPr>
          <w:p w14:paraId="0EB9DB34" w14:textId="77777777" w:rsidR="00076AEE" w:rsidRPr="00AD22F2" w:rsidRDefault="00076AEE" w:rsidP="00A57664">
            <w:pPr>
              <w:ind w:right="-1" w:firstLine="720"/>
              <w:jc w:val="center"/>
              <w:rPr>
                <w:bCs/>
              </w:rPr>
            </w:pPr>
            <w:r w:rsidRPr="00AD22F2">
              <w:rPr>
                <w:bCs/>
              </w:rPr>
              <w:t>Daugėdai</w:t>
            </w:r>
          </w:p>
        </w:tc>
        <w:tc>
          <w:tcPr>
            <w:tcW w:w="4536" w:type="dxa"/>
            <w:vAlign w:val="center"/>
          </w:tcPr>
          <w:p w14:paraId="0B1B0F18" w14:textId="77777777" w:rsidR="00076AEE" w:rsidRPr="00AD22F2" w:rsidRDefault="00076AEE" w:rsidP="00A57664">
            <w:pPr>
              <w:ind w:right="-1" w:firstLine="720"/>
              <w:jc w:val="center"/>
              <w:rPr>
                <w:bCs/>
              </w:rPr>
            </w:pPr>
            <w:r w:rsidRPr="00AD22F2">
              <w:rPr>
                <w:bCs/>
              </w:rPr>
              <w:t>8.45 val.</w:t>
            </w:r>
          </w:p>
        </w:tc>
      </w:tr>
      <w:tr w:rsidR="00076AEE" w:rsidRPr="00AD22F2" w14:paraId="784C5FE0" w14:textId="77777777" w:rsidTr="00A57664">
        <w:tc>
          <w:tcPr>
            <w:tcW w:w="1617" w:type="dxa"/>
            <w:vMerge/>
            <w:vAlign w:val="center"/>
          </w:tcPr>
          <w:p w14:paraId="3E65F52A" w14:textId="77777777" w:rsidR="00076AEE" w:rsidRPr="00AD22F2" w:rsidRDefault="00076AEE" w:rsidP="00A57664">
            <w:pPr>
              <w:ind w:right="-1" w:firstLine="720"/>
              <w:jc w:val="center"/>
              <w:rPr>
                <w:bCs/>
                <w:highlight w:val="yellow"/>
              </w:rPr>
            </w:pPr>
          </w:p>
        </w:tc>
        <w:tc>
          <w:tcPr>
            <w:tcW w:w="3481" w:type="dxa"/>
            <w:vAlign w:val="center"/>
          </w:tcPr>
          <w:p w14:paraId="687B2319" w14:textId="77777777" w:rsidR="00076AEE" w:rsidRPr="00AD22F2" w:rsidRDefault="00076AEE" w:rsidP="00A57664">
            <w:pPr>
              <w:ind w:right="-1" w:firstLine="720"/>
              <w:jc w:val="center"/>
              <w:rPr>
                <w:bCs/>
              </w:rPr>
            </w:pPr>
            <w:r w:rsidRPr="00AD22F2">
              <w:rPr>
                <w:bCs/>
              </w:rPr>
              <w:t>Vitkai</w:t>
            </w:r>
          </w:p>
        </w:tc>
        <w:tc>
          <w:tcPr>
            <w:tcW w:w="4536" w:type="dxa"/>
            <w:vAlign w:val="center"/>
          </w:tcPr>
          <w:p w14:paraId="56FE63ED" w14:textId="77777777" w:rsidR="00076AEE" w:rsidRPr="00AD22F2" w:rsidRDefault="00076AEE" w:rsidP="00A57664">
            <w:pPr>
              <w:ind w:right="-1" w:firstLine="720"/>
              <w:jc w:val="center"/>
              <w:rPr>
                <w:bCs/>
              </w:rPr>
            </w:pPr>
            <w:r w:rsidRPr="00AD22F2">
              <w:rPr>
                <w:bCs/>
              </w:rPr>
              <w:t>8.50 val.</w:t>
            </w:r>
          </w:p>
        </w:tc>
      </w:tr>
      <w:tr w:rsidR="00076AEE" w:rsidRPr="00AD22F2" w14:paraId="6A8D0A82" w14:textId="77777777" w:rsidTr="00A57664">
        <w:tc>
          <w:tcPr>
            <w:tcW w:w="1617" w:type="dxa"/>
            <w:vMerge/>
            <w:vAlign w:val="center"/>
          </w:tcPr>
          <w:p w14:paraId="2506F9FB" w14:textId="77777777" w:rsidR="00076AEE" w:rsidRPr="00AD22F2" w:rsidRDefault="00076AEE" w:rsidP="00A57664">
            <w:pPr>
              <w:ind w:right="-1" w:firstLine="720"/>
              <w:jc w:val="center"/>
              <w:rPr>
                <w:bCs/>
                <w:highlight w:val="yellow"/>
              </w:rPr>
            </w:pPr>
          </w:p>
        </w:tc>
        <w:tc>
          <w:tcPr>
            <w:tcW w:w="3481" w:type="dxa"/>
            <w:vAlign w:val="center"/>
          </w:tcPr>
          <w:p w14:paraId="17B0D15A" w14:textId="77777777" w:rsidR="00076AEE" w:rsidRPr="00AD22F2" w:rsidRDefault="00076AEE" w:rsidP="00A57664">
            <w:pPr>
              <w:ind w:right="-1" w:firstLine="720"/>
              <w:jc w:val="center"/>
              <w:rPr>
                <w:bCs/>
              </w:rPr>
            </w:pPr>
            <w:r w:rsidRPr="00AD22F2">
              <w:rPr>
                <w:bCs/>
              </w:rPr>
              <w:t>Budrikiai</w:t>
            </w:r>
          </w:p>
        </w:tc>
        <w:tc>
          <w:tcPr>
            <w:tcW w:w="4536" w:type="dxa"/>
            <w:vAlign w:val="center"/>
          </w:tcPr>
          <w:p w14:paraId="755C21E3" w14:textId="77777777" w:rsidR="00076AEE" w:rsidRPr="00AD22F2" w:rsidRDefault="00076AEE" w:rsidP="00A57664">
            <w:pPr>
              <w:ind w:right="-1" w:firstLine="720"/>
              <w:jc w:val="center"/>
              <w:rPr>
                <w:bCs/>
              </w:rPr>
            </w:pPr>
            <w:r w:rsidRPr="00AD22F2">
              <w:rPr>
                <w:bCs/>
              </w:rPr>
              <w:t>8.55 val.</w:t>
            </w:r>
          </w:p>
        </w:tc>
      </w:tr>
      <w:tr w:rsidR="00076AEE" w:rsidRPr="00AD22F2" w14:paraId="7D6E0E0C" w14:textId="77777777" w:rsidTr="00A57664">
        <w:tc>
          <w:tcPr>
            <w:tcW w:w="1617" w:type="dxa"/>
            <w:vMerge/>
            <w:vAlign w:val="center"/>
          </w:tcPr>
          <w:p w14:paraId="3FD8FF9C" w14:textId="77777777" w:rsidR="00076AEE" w:rsidRPr="00AD22F2" w:rsidRDefault="00076AEE" w:rsidP="00A57664">
            <w:pPr>
              <w:ind w:right="-1" w:firstLine="720"/>
              <w:jc w:val="center"/>
              <w:rPr>
                <w:bCs/>
              </w:rPr>
            </w:pPr>
          </w:p>
        </w:tc>
        <w:tc>
          <w:tcPr>
            <w:tcW w:w="3481" w:type="dxa"/>
            <w:vAlign w:val="center"/>
          </w:tcPr>
          <w:p w14:paraId="02D2CA1C" w14:textId="77777777" w:rsidR="00076AEE" w:rsidRPr="00AD22F2" w:rsidRDefault="00076AEE" w:rsidP="00A57664">
            <w:pPr>
              <w:ind w:right="-1" w:firstLine="720"/>
              <w:jc w:val="center"/>
              <w:rPr>
                <w:bCs/>
              </w:rPr>
            </w:pPr>
            <w:r w:rsidRPr="00AD22F2">
              <w:rPr>
                <w:bCs/>
              </w:rPr>
              <w:t>Rietavas</w:t>
            </w:r>
          </w:p>
        </w:tc>
        <w:tc>
          <w:tcPr>
            <w:tcW w:w="4536" w:type="dxa"/>
            <w:vAlign w:val="center"/>
          </w:tcPr>
          <w:p w14:paraId="6BA03DC1" w14:textId="77777777" w:rsidR="00076AEE" w:rsidRPr="00AD22F2" w:rsidRDefault="00076AEE" w:rsidP="00A57664">
            <w:pPr>
              <w:ind w:right="-1" w:firstLine="720"/>
              <w:jc w:val="center"/>
              <w:rPr>
                <w:bCs/>
              </w:rPr>
            </w:pPr>
            <w:r w:rsidRPr="00AD22F2">
              <w:rPr>
                <w:bCs/>
              </w:rPr>
              <w:t>9.00 val.</w:t>
            </w:r>
          </w:p>
        </w:tc>
      </w:tr>
    </w:tbl>
    <w:p w14:paraId="021DD9B9" w14:textId="77777777" w:rsidR="00076AEE" w:rsidRPr="00AD22F2" w:rsidRDefault="00076AEE" w:rsidP="00076AEE">
      <w:pPr>
        <w:ind w:left="780" w:right="-1"/>
        <w:rPr>
          <w:bCs/>
        </w:rPr>
      </w:pPr>
      <w:r>
        <w:rPr>
          <w:bCs/>
        </w:rPr>
        <w:t>Pastaba: Autobusas ne mažiau 19 vietų.</w:t>
      </w:r>
    </w:p>
    <w:p w14:paraId="148DD0B7" w14:textId="64145B00" w:rsidR="00076AEE" w:rsidRPr="00076AEE" w:rsidRDefault="00076AEE" w:rsidP="00076AEE">
      <w:pPr>
        <w:numPr>
          <w:ilvl w:val="0"/>
          <w:numId w:val="15"/>
        </w:numPr>
        <w:contextualSpacing/>
        <w:jc w:val="both"/>
        <w:rPr>
          <w:rFonts w:eastAsia="Calibri"/>
          <w:bCs/>
        </w:rPr>
      </w:pPr>
      <w:r w:rsidRPr="00AD22F2">
        <w:rPr>
          <w:rFonts w:eastAsia="Calibri"/>
          <w:bCs/>
        </w:rPr>
        <w:t>1 reisas kiekvieno mėnesio antrą sekmadienį.</w:t>
      </w:r>
    </w:p>
    <w:p w14:paraId="1F8CB162" w14:textId="77777777" w:rsidR="00076AEE" w:rsidRPr="00AD22F2" w:rsidRDefault="00076AEE" w:rsidP="00076AEE">
      <w:pPr>
        <w:contextualSpacing/>
        <w:rPr>
          <w:rFonts w:eastAsia="Calibri"/>
          <w:bCs/>
        </w:rPr>
      </w:pPr>
    </w:p>
    <w:tbl>
      <w:tblPr>
        <w:tblStyle w:val="Lentelstinklelis1"/>
        <w:tblW w:w="9634" w:type="dxa"/>
        <w:tblLook w:val="04A0" w:firstRow="1" w:lastRow="0" w:firstColumn="1" w:lastColumn="0" w:noHBand="0" w:noVBand="1"/>
      </w:tblPr>
      <w:tblGrid>
        <w:gridCol w:w="1692"/>
        <w:gridCol w:w="3454"/>
        <w:gridCol w:w="4488"/>
      </w:tblGrid>
      <w:tr w:rsidR="00076AEE" w:rsidRPr="00AD22F2" w14:paraId="39377129" w14:textId="77777777" w:rsidTr="00A57664">
        <w:tc>
          <w:tcPr>
            <w:tcW w:w="9634" w:type="dxa"/>
            <w:gridSpan w:val="3"/>
            <w:vAlign w:val="center"/>
          </w:tcPr>
          <w:p w14:paraId="737DB937" w14:textId="77777777" w:rsidR="00076AEE" w:rsidRPr="00AD22F2" w:rsidRDefault="00076AEE" w:rsidP="00A57664">
            <w:pPr>
              <w:ind w:right="-1" w:firstLine="720"/>
              <w:jc w:val="center"/>
              <w:rPr>
                <w:b/>
              </w:rPr>
            </w:pPr>
          </w:p>
        </w:tc>
      </w:tr>
      <w:tr w:rsidR="00076AEE" w:rsidRPr="00AD22F2" w14:paraId="585A8A2E" w14:textId="77777777" w:rsidTr="00A57664">
        <w:tc>
          <w:tcPr>
            <w:tcW w:w="1692" w:type="dxa"/>
            <w:vMerge w:val="restart"/>
            <w:vAlign w:val="center"/>
          </w:tcPr>
          <w:p w14:paraId="1EFD073D" w14:textId="77777777" w:rsidR="00076AEE" w:rsidRPr="00AD22F2" w:rsidRDefault="00076AEE" w:rsidP="00A57664">
            <w:pPr>
              <w:ind w:right="-1"/>
              <w:jc w:val="both"/>
              <w:rPr>
                <w:bCs/>
              </w:rPr>
            </w:pPr>
            <w:r w:rsidRPr="00AD22F2">
              <w:rPr>
                <w:bCs/>
              </w:rPr>
              <w:t>Atstumas km</w:t>
            </w:r>
          </w:p>
        </w:tc>
        <w:tc>
          <w:tcPr>
            <w:tcW w:w="3454" w:type="dxa"/>
            <w:vMerge w:val="restart"/>
            <w:vAlign w:val="center"/>
          </w:tcPr>
          <w:p w14:paraId="6C0B84BA" w14:textId="77777777" w:rsidR="00076AEE" w:rsidRPr="00AD22F2" w:rsidRDefault="00076AEE" w:rsidP="00A57664">
            <w:pPr>
              <w:ind w:right="-1" w:firstLine="720"/>
              <w:jc w:val="center"/>
              <w:rPr>
                <w:bCs/>
              </w:rPr>
            </w:pPr>
            <w:r w:rsidRPr="00AD22F2">
              <w:rPr>
                <w:bCs/>
              </w:rPr>
              <w:t>Stotelės pavadinimas</w:t>
            </w:r>
          </w:p>
        </w:tc>
        <w:tc>
          <w:tcPr>
            <w:tcW w:w="4488" w:type="dxa"/>
            <w:vAlign w:val="center"/>
          </w:tcPr>
          <w:p w14:paraId="10EFBE0C" w14:textId="77777777" w:rsidR="00076AEE" w:rsidRPr="00AD22F2" w:rsidRDefault="00076AEE" w:rsidP="00A57664">
            <w:pPr>
              <w:ind w:right="-1" w:firstLine="720"/>
              <w:jc w:val="center"/>
              <w:rPr>
                <w:bCs/>
              </w:rPr>
            </w:pPr>
            <w:r w:rsidRPr="00AD22F2">
              <w:rPr>
                <w:bCs/>
              </w:rPr>
              <w:t>Reiso numeris</w:t>
            </w:r>
          </w:p>
        </w:tc>
      </w:tr>
      <w:tr w:rsidR="00076AEE" w:rsidRPr="00AD22F2" w14:paraId="58122CB2" w14:textId="77777777" w:rsidTr="00A57664">
        <w:trPr>
          <w:trHeight w:val="276"/>
        </w:trPr>
        <w:tc>
          <w:tcPr>
            <w:tcW w:w="1692" w:type="dxa"/>
            <w:vMerge/>
            <w:vAlign w:val="center"/>
          </w:tcPr>
          <w:p w14:paraId="2473ECEA" w14:textId="77777777" w:rsidR="00076AEE" w:rsidRPr="00AD22F2" w:rsidRDefault="00076AEE" w:rsidP="00A57664">
            <w:pPr>
              <w:ind w:right="-1" w:firstLine="720"/>
              <w:jc w:val="center"/>
              <w:rPr>
                <w:bCs/>
              </w:rPr>
            </w:pPr>
          </w:p>
        </w:tc>
        <w:tc>
          <w:tcPr>
            <w:tcW w:w="3454" w:type="dxa"/>
            <w:vMerge/>
            <w:vAlign w:val="center"/>
          </w:tcPr>
          <w:p w14:paraId="0E549D8F" w14:textId="77777777" w:rsidR="00076AEE" w:rsidRPr="00AD22F2" w:rsidRDefault="00076AEE" w:rsidP="00A57664">
            <w:pPr>
              <w:ind w:right="-1" w:firstLine="720"/>
              <w:jc w:val="center"/>
              <w:rPr>
                <w:bCs/>
              </w:rPr>
            </w:pPr>
          </w:p>
        </w:tc>
        <w:tc>
          <w:tcPr>
            <w:tcW w:w="4488" w:type="dxa"/>
            <w:vMerge w:val="restart"/>
            <w:vAlign w:val="center"/>
          </w:tcPr>
          <w:p w14:paraId="5F2D348A" w14:textId="77777777" w:rsidR="00076AEE" w:rsidRPr="00AD22F2" w:rsidRDefault="00076AEE" w:rsidP="00A57664">
            <w:pPr>
              <w:ind w:right="-1" w:firstLine="720"/>
              <w:jc w:val="center"/>
              <w:rPr>
                <w:bCs/>
              </w:rPr>
            </w:pPr>
            <w:r w:rsidRPr="00AD22F2">
              <w:rPr>
                <w:bCs/>
              </w:rPr>
              <w:t>II reisas</w:t>
            </w:r>
          </w:p>
          <w:p w14:paraId="644577CF" w14:textId="77777777" w:rsidR="00076AEE" w:rsidRPr="00AD22F2" w:rsidRDefault="00076AEE" w:rsidP="00A57664">
            <w:pPr>
              <w:ind w:right="-1" w:firstLine="720"/>
              <w:jc w:val="center"/>
              <w:rPr>
                <w:bCs/>
              </w:rPr>
            </w:pPr>
            <w:r w:rsidRPr="00AD22F2">
              <w:rPr>
                <w:bCs/>
              </w:rPr>
              <w:t>(mėn. II S.)</w:t>
            </w:r>
          </w:p>
        </w:tc>
      </w:tr>
      <w:tr w:rsidR="00076AEE" w:rsidRPr="00AD22F2" w14:paraId="784711BD" w14:textId="77777777" w:rsidTr="00A57664">
        <w:tc>
          <w:tcPr>
            <w:tcW w:w="1692" w:type="dxa"/>
            <w:vMerge w:val="restart"/>
            <w:vAlign w:val="center"/>
          </w:tcPr>
          <w:p w14:paraId="4C49831A" w14:textId="77777777" w:rsidR="00076AEE" w:rsidRPr="00AD22F2" w:rsidRDefault="00076AEE" w:rsidP="00A57664">
            <w:pPr>
              <w:ind w:right="-1" w:firstLine="720"/>
              <w:jc w:val="center"/>
              <w:rPr>
                <w:bCs/>
              </w:rPr>
            </w:pPr>
            <w:r w:rsidRPr="00AD22F2">
              <w:rPr>
                <w:bCs/>
              </w:rPr>
              <w:t>29</w:t>
            </w:r>
          </w:p>
        </w:tc>
        <w:tc>
          <w:tcPr>
            <w:tcW w:w="3454" w:type="dxa"/>
            <w:vAlign w:val="center"/>
          </w:tcPr>
          <w:p w14:paraId="3B375F80" w14:textId="77777777" w:rsidR="00076AEE" w:rsidRPr="00AD22F2" w:rsidRDefault="00076AEE" w:rsidP="00A57664">
            <w:pPr>
              <w:ind w:right="-1" w:firstLine="720"/>
              <w:jc w:val="center"/>
              <w:rPr>
                <w:b/>
              </w:rPr>
            </w:pPr>
          </w:p>
        </w:tc>
        <w:tc>
          <w:tcPr>
            <w:tcW w:w="4488" w:type="dxa"/>
            <w:vMerge/>
            <w:vAlign w:val="center"/>
          </w:tcPr>
          <w:p w14:paraId="56579049" w14:textId="77777777" w:rsidR="00076AEE" w:rsidRPr="00AD22F2" w:rsidRDefault="00076AEE" w:rsidP="00A57664">
            <w:pPr>
              <w:ind w:right="-1" w:firstLine="720"/>
              <w:jc w:val="center"/>
              <w:rPr>
                <w:bCs/>
              </w:rPr>
            </w:pPr>
          </w:p>
        </w:tc>
      </w:tr>
      <w:tr w:rsidR="00076AEE" w:rsidRPr="00AD22F2" w14:paraId="7B818243" w14:textId="77777777" w:rsidTr="00A57664">
        <w:tc>
          <w:tcPr>
            <w:tcW w:w="1692" w:type="dxa"/>
            <w:vMerge/>
            <w:vAlign w:val="center"/>
          </w:tcPr>
          <w:p w14:paraId="59807BF7" w14:textId="77777777" w:rsidR="00076AEE" w:rsidRPr="00AD22F2" w:rsidRDefault="00076AEE" w:rsidP="00A57664">
            <w:pPr>
              <w:ind w:right="-1" w:firstLine="720"/>
              <w:jc w:val="center"/>
              <w:rPr>
                <w:bCs/>
              </w:rPr>
            </w:pPr>
          </w:p>
        </w:tc>
        <w:tc>
          <w:tcPr>
            <w:tcW w:w="3454" w:type="dxa"/>
            <w:vAlign w:val="center"/>
          </w:tcPr>
          <w:p w14:paraId="312099C2" w14:textId="77777777" w:rsidR="00076AEE" w:rsidRPr="00AD22F2" w:rsidRDefault="00076AEE" w:rsidP="00A57664">
            <w:pPr>
              <w:ind w:right="-1" w:firstLine="720"/>
              <w:jc w:val="center"/>
              <w:rPr>
                <w:bCs/>
              </w:rPr>
            </w:pPr>
            <w:r w:rsidRPr="00AD22F2">
              <w:rPr>
                <w:bCs/>
              </w:rPr>
              <w:t xml:space="preserve">Rietavas </w:t>
            </w:r>
          </w:p>
        </w:tc>
        <w:tc>
          <w:tcPr>
            <w:tcW w:w="4488" w:type="dxa"/>
            <w:vAlign w:val="center"/>
          </w:tcPr>
          <w:p w14:paraId="4AB777F3" w14:textId="77777777" w:rsidR="00076AEE" w:rsidRPr="00AD22F2" w:rsidRDefault="00076AEE" w:rsidP="00A57664">
            <w:pPr>
              <w:ind w:right="-1" w:firstLine="720"/>
              <w:jc w:val="center"/>
              <w:rPr>
                <w:bCs/>
              </w:rPr>
            </w:pPr>
            <w:r w:rsidRPr="00AD22F2">
              <w:rPr>
                <w:bCs/>
              </w:rPr>
              <w:t>13.00 val.</w:t>
            </w:r>
          </w:p>
        </w:tc>
      </w:tr>
      <w:tr w:rsidR="00076AEE" w:rsidRPr="00AD22F2" w14:paraId="68557DD6" w14:textId="77777777" w:rsidTr="00A57664">
        <w:tc>
          <w:tcPr>
            <w:tcW w:w="1692" w:type="dxa"/>
            <w:vMerge/>
            <w:vAlign w:val="center"/>
          </w:tcPr>
          <w:p w14:paraId="326F2E24" w14:textId="77777777" w:rsidR="00076AEE" w:rsidRPr="00AD22F2" w:rsidRDefault="00076AEE" w:rsidP="00A57664">
            <w:pPr>
              <w:ind w:right="-1" w:firstLine="720"/>
              <w:jc w:val="center"/>
              <w:rPr>
                <w:bCs/>
                <w:highlight w:val="yellow"/>
              </w:rPr>
            </w:pPr>
          </w:p>
        </w:tc>
        <w:tc>
          <w:tcPr>
            <w:tcW w:w="3454" w:type="dxa"/>
            <w:vAlign w:val="center"/>
          </w:tcPr>
          <w:p w14:paraId="6E49E0D5" w14:textId="77777777" w:rsidR="00076AEE" w:rsidRPr="00AD22F2" w:rsidRDefault="00076AEE" w:rsidP="00A57664">
            <w:pPr>
              <w:ind w:right="-1" w:firstLine="720"/>
              <w:jc w:val="center"/>
              <w:rPr>
                <w:bCs/>
              </w:rPr>
            </w:pPr>
            <w:r w:rsidRPr="00AD22F2">
              <w:rPr>
                <w:bCs/>
              </w:rPr>
              <w:t>Kadagynai</w:t>
            </w:r>
          </w:p>
        </w:tc>
        <w:tc>
          <w:tcPr>
            <w:tcW w:w="4488" w:type="dxa"/>
            <w:vAlign w:val="center"/>
          </w:tcPr>
          <w:p w14:paraId="23434FB4" w14:textId="77777777" w:rsidR="00076AEE" w:rsidRPr="00AD22F2" w:rsidRDefault="00076AEE" w:rsidP="00A57664">
            <w:pPr>
              <w:ind w:right="-1" w:firstLine="720"/>
              <w:jc w:val="center"/>
              <w:rPr>
                <w:bCs/>
              </w:rPr>
            </w:pPr>
            <w:r w:rsidRPr="00AD22F2">
              <w:rPr>
                <w:bCs/>
              </w:rPr>
              <w:t>13.05 val.</w:t>
            </w:r>
          </w:p>
        </w:tc>
      </w:tr>
      <w:tr w:rsidR="00076AEE" w:rsidRPr="00AD22F2" w14:paraId="3DAA688A" w14:textId="77777777" w:rsidTr="00A57664">
        <w:tc>
          <w:tcPr>
            <w:tcW w:w="1692" w:type="dxa"/>
            <w:vMerge/>
            <w:vAlign w:val="center"/>
          </w:tcPr>
          <w:p w14:paraId="32C96597" w14:textId="77777777" w:rsidR="00076AEE" w:rsidRPr="00AD22F2" w:rsidRDefault="00076AEE" w:rsidP="00A57664">
            <w:pPr>
              <w:ind w:right="-1" w:firstLine="720"/>
              <w:jc w:val="center"/>
              <w:rPr>
                <w:bCs/>
                <w:highlight w:val="yellow"/>
              </w:rPr>
            </w:pPr>
          </w:p>
        </w:tc>
        <w:tc>
          <w:tcPr>
            <w:tcW w:w="3454" w:type="dxa"/>
            <w:vAlign w:val="center"/>
          </w:tcPr>
          <w:p w14:paraId="734B2C71" w14:textId="77777777" w:rsidR="00076AEE" w:rsidRPr="00AD22F2" w:rsidRDefault="00076AEE" w:rsidP="00A57664">
            <w:pPr>
              <w:ind w:right="-1" w:firstLine="720"/>
              <w:jc w:val="center"/>
              <w:rPr>
                <w:bCs/>
              </w:rPr>
            </w:pPr>
            <w:r w:rsidRPr="00AD22F2">
              <w:rPr>
                <w:bCs/>
              </w:rPr>
              <w:t>Narbutiškė</w:t>
            </w:r>
          </w:p>
        </w:tc>
        <w:tc>
          <w:tcPr>
            <w:tcW w:w="4488" w:type="dxa"/>
            <w:vAlign w:val="center"/>
          </w:tcPr>
          <w:p w14:paraId="25F4DC0B" w14:textId="77777777" w:rsidR="00076AEE" w:rsidRPr="00AD22F2" w:rsidRDefault="00076AEE" w:rsidP="00A57664">
            <w:pPr>
              <w:ind w:right="-1" w:firstLine="720"/>
              <w:jc w:val="center"/>
              <w:rPr>
                <w:bCs/>
              </w:rPr>
            </w:pPr>
            <w:r w:rsidRPr="00AD22F2">
              <w:rPr>
                <w:bCs/>
              </w:rPr>
              <w:t>13.05 val.</w:t>
            </w:r>
          </w:p>
        </w:tc>
      </w:tr>
      <w:tr w:rsidR="00076AEE" w:rsidRPr="00AD22F2" w14:paraId="5BF46E2C" w14:textId="77777777" w:rsidTr="00A57664">
        <w:tc>
          <w:tcPr>
            <w:tcW w:w="1692" w:type="dxa"/>
            <w:vMerge/>
            <w:vAlign w:val="center"/>
          </w:tcPr>
          <w:p w14:paraId="4D79481B" w14:textId="77777777" w:rsidR="00076AEE" w:rsidRPr="00AD22F2" w:rsidRDefault="00076AEE" w:rsidP="00A57664">
            <w:pPr>
              <w:ind w:right="-1" w:firstLine="720"/>
              <w:jc w:val="center"/>
              <w:rPr>
                <w:bCs/>
                <w:highlight w:val="yellow"/>
              </w:rPr>
            </w:pPr>
          </w:p>
        </w:tc>
        <w:tc>
          <w:tcPr>
            <w:tcW w:w="3454" w:type="dxa"/>
            <w:vAlign w:val="center"/>
          </w:tcPr>
          <w:p w14:paraId="40D002B5" w14:textId="77777777" w:rsidR="00076AEE" w:rsidRPr="00AD22F2" w:rsidRDefault="00076AEE" w:rsidP="00A57664">
            <w:pPr>
              <w:ind w:right="-1" w:firstLine="720"/>
              <w:jc w:val="center"/>
              <w:rPr>
                <w:bCs/>
              </w:rPr>
            </w:pPr>
            <w:r w:rsidRPr="00AD22F2">
              <w:rPr>
                <w:bCs/>
              </w:rPr>
              <w:t>Alkas</w:t>
            </w:r>
          </w:p>
        </w:tc>
        <w:tc>
          <w:tcPr>
            <w:tcW w:w="4488" w:type="dxa"/>
            <w:vAlign w:val="center"/>
          </w:tcPr>
          <w:p w14:paraId="0704BDDD" w14:textId="77777777" w:rsidR="00076AEE" w:rsidRPr="00AD22F2" w:rsidRDefault="00076AEE" w:rsidP="00A57664">
            <w:pPr>
              <w:ind w:right="-1" w:firstLine="720"/>
              <w:jc w:val="center"/>
              <w:rPr>
                <w:bCs/>
              </w:rPr>
            </w:pPr>
            <w:r w:rsidRPr="00AD22F2">
              <w:rPr>
                <w:bCs/>
              </w:rPr>
              <w:t>13.10 val.</w:t>
            </w:r>
          </w:p>
        </w:tc>
      </w:tr>
      <w:tr w:rsidR="00076AEE" w:rsidRPr="00AD22F2" w14:paraId="38A3A6E8" w14:textId="77777777" w:rsidTr="00A57664">
        <w:tc>
          <w:tcPr>
            <w:tcW w:w="1692" w:type="dxa"/>
            <w:vMerge/>
            <w:vAlign w:val="center"/>
          </w:tcPr>
          <w:p w14:paraId="4B33723D" w14:textId="77777777" w:rsidR="00076AEE" w:rsidRPr="00AD22F2" w:rsidRDefault="00076AEE" w:rsidP="00A57664">
            <w:pPr>
              <w:ind w:right="-1" w:firstLine="720"/>
              <w:jc w:val="center"/>
              <w:rPr>
                <w:bCs/>
                <w:highlight w:val="yellow"/>
              </w:rPr>
            </w:pPr>
          </w:p>
        </w:tc>
        <w:tc>
          <w:tcPr>
            <w:tcW w:w="3454" w:type="dxa"/>
            <w:vAlign w:val="center"/>
          </w:tcPr>
          <w:p w14:paraId="0FB2695A" w14:textId="77777777" w:rsidR="00076AEE" w:rsidRPr="00AD22F2" w:rsidRDefault="00076AEE" w:rsidP="00A57664">
            <w:pPr>
              <w:ind w:right="-1" w:firstLine="720"/>
              <w:jc w:val="center"/>
              <w:rPr>
                <w:bCs/>
              </w:rPr>
            </w:pPr>
            <w:r w:rsidRPr="00AD22F2">
              <w:rPr>
                <w:bCs/>
              </w:rPr>
              <w:t>Kungiai</w:t>
            </w:r>
          </w:p>
        </w:tc>
        <w:tc>
          <w:tcPr>
            <w:tcW w:w="4488" w:type="dxa"/>
            <w:vAlign w:val="center"/>
          </w:tcPr>
          <w:p w14:paraId="4A805758" w14:textId="77777777" w:rsidR="00076AEE" w:rsidRPr="00AD22F2" w:rsidRDefault="00076AEE" w:rsidP="00A57664">
            <w:pPr>
              <w:ind w:right="-1" w:firstLine="720"/>
              <w:jc w:val="center"/>
              <w:rPr>
                <w:bCs/>
              </w:rPr>
            </w:pPr>
            <w:r w:rsidRPr="00AD22F2">
              <w:rPr>
                <w:bCs/>
              </w:rPr>
              <w:t>13.20 val.</w:t>
            </w:r>
          </w:p>
        </w:tc>
      </w:tr>
      <w:tr w:rsidR="00076AEE" w:rsidRPr="00AD22F2" w14:paraId="583792E5" w14:textId="77777777" w:rsidTr="00A57664">
        <w:tc>
          <w:tcPr>
            <w:tcW w:w="1692" w:type="dxa"/>
            <w:vMerge/>
            <w:vAlign w:val="center"/>
          </w:tcPr>
          <w:p w14:paraId="7946E73F" w14:textId="77777777" w:rsidR="00076AEE" w:rsidRPr="00AD22F2" w:rsidRDefault="00076AEE" w:rsidP="00A57664">
            <w:pPr>
              <w:ind w:right="-1" w:firstLine="720"/>
              <w:jc w:val="center"/>
              <w:rPr>
                <w:bCs/>
                <w:highlight w:val="yellow"/>
              </w:rPr>
            </w:pPr>
          </w:p>
        </w:tc>
        <w:tc>
          <w:tcPr>
            <w:tcW w:w="3454" w:type="dxa"/>
            <w:vAlign w:val="center"/>
          </w:tcPr>
          <w:p w14:paraId="30225B57" w14:textId="77777777" w:rsidR="00076AEE" w:rsidRPr="00AD22F2" w:rsidRDefault="00076AEE" w:rsidP="00A57664">
            <w:pPr>
              <w:ind w:right="-1" w:firstLine="720"/>
              <w:jc w:val="center"/>
              <w:rPr>
                <w:bCs/>
              </w:rPr>
            </w:pPr>
            <w:r w:rsidRPr="00AD22F2">
              <w:rPr>
                <w:bCs/>
              </w:rPr>
              <w:t>Daugėdai</w:t>
            </w:r>
          </w:p>
        </w:tc>
        <w:tc>
          <w:tcPr>
            <w:tcW w:w="4488" w:type="dxa"/>
            <w:vAlign w:val="center"/>
          </w:tcPr>
          <w:p w14:paraId="3116F166" w14:textId="77777777" w:rsidR="00076AEE" w:rsidRPr="00AD22F2" w:rsidRDefault="00076AEE" w:rsidP="00A57664">
            <w:pPr>
              <w:ind w:right="-1" w:firstLine="720"/>
              <w:jc w:val="center"/>
              <w:rPr>
                <w:bCs/>
              </w:rPr>
            </w:pPr>
            <w:r w:rsidRPr="00AD22F2">
              <w:rPr>
                <w:bCs/>
              </w:rPr>
              <w:t>13.25 val.</w:t>
            </w:r>
          </w:p>
        </w:tc>
      </w:tr>
      <w:tr w:rsidR="00076AEE" w:rsidRPr="00AD22F2" w14:paraId="6F8A77DA" w14:textId="77777777" w:rsidTr="00A57664">
        <w:tc>
          <w:tcPr>
            <w:tcW w:w="1692" w:type="dxa"/>
            <w:vMerge/>
            <w:vAlign w:val="center"/>
          </w:tcPr>
          <w:p w14:paraId="670B47E9" w14:textId="77777777" w:rsidR="00076AEE" w:rsidRPr="00AD22F2" w:rsidRDefault="00076AEE" w:rsidP="00A57664">
            <w:pPr>
              <w:ind w:right="-1" w:firstLine="720"/>
              <w:jc w:val="center"/>
              <w:rPr>
                <w:bCs/>
                <w:highlight w:val="yellow"/>
              </w:rPr>
            </w:pPr>
          </w:p>
        </w:tc>
        <w:tc>
          <w:tcPr>
            <w:tcW w:w="3454" w:type="dxa"/>
            <w:vAlign w:val="center"/>
          </w:tcPr>
          <w:p w14:paraId="36D2A4FD" w14:textId="77777777" w:rsidR="00076AEE" w:rsidRPr="00AD22F2" w:rsidRDefault="00076AEE" w:rsidP="00A57664">
            <w:pPr>
              <w:ind w:right="-1" w:firstLine="720"/>
              <w:jc w:val="center"/>
              <w:rPr>
                <w:bCs/>
              </w:rPr>
            </w:pPr>
            <w:r w:rsidRPr="00AD22F2">
              <w:rPr>
                <w:bCs/>
              </w:rPr>
              <w:t>Vitkai</w:t>
            </w:r>
          </w:p>
        </w:tc>
        <w:tc>
          <w:tcPr>
            <w:tcW w:w="4488" w:type="dxa"/>
            <w:vAlign w:val="center"/>
          </w:tcPr>
          <w:p w14:paraId="4A10549A" w14:textId="77777777" w:rsidR="00076AEE" w:rsidRPr="00AD22F2" w:rsidRDefault="00076AEE" w:rsidP="00A57664">
            <w:pPr>
              <w:ind w:right="-1" w:firstLine="720"/>
              <w:jc w:val="center"/>
              <w:rPr>
                <w:bCs/>
              </w:rPr>
            </w:pPr>
            <w:r w:rsidRPr="00AD22F2">
              <w:rPr>
                <w:bCs/>
              </w:rPr>
              <w:t>13.30 val.</w:t>
            </w:r>
          </w:p>
        </w:tc>
      </w:tr>
      <w:tr w:rsidR="00076AEE" w:rsidRPr="00AD22F2" w14:paraId="60EDA193" w14:textId="77777777" w:rsidTr="00A57664">
        <w:tc>
          <w:tcPr>
            <w:tcW w:w="1692" w:type="dxa"/>
            <w:vMerge/>
            <w:vAlign w:val="center"/>
          </w:tcPr>
          <w:p w14:paraId="2E24D338" w14:textId="77777777" w:rsidR="00076AEE" w:rsidRPr="00AD22F2" w:rsidRDefault="00076AEE" w:rsidP="00A57664">
            <w:pPr>
              <w:ind w:right="-1" w:firstLine="720"/>
              <w:jc w:val="center"/>
              <w:rPr>
                <w:bCs/>
                <w:highlight w:val="yellow"/>
              </w:rPr>
            </w:pPr>
          </w:p>
        </w:tc>
        <w:tc>
          <w:tcPr>
            <w:tcW w:w="3454" w:type="dxa"/>
            <w:vAlign w:val="center"/>
          </w:tcPr>
          <w:p w14:paraId="55C7C9E8" w14:textId="77777777" w:rsidR="00076AEE" w:rsidRPr="00AD22F2" w:rsidRDefault="00076AEE" w:rsidP="00A57664">
            <w:pPr>
              <w:ind w:right="-1" w:firstLine="720"/>
              <w:jc w:val="center"/>
              <w:rPr>
                <w:bCs/>
              </w:rPr>
            </w:pPr>
            <w:r w:rsidRPr="00AD22F2">
              <w:rPr>
                <w:bCs/>
              </w:rPr>
              <w:t>Budrikiai</w:t>
            </w:r>
          </w:p>
        </w:tc>
        <w:tc>
          <w:tcPr>
            <w:tcW w:w="4488" w:type="dxa"/>
            <w:vAlign w:val="center"/>
          </w:tcPr>
          <w:p w14:paraId="6C99BCD1" w14:textId="77777777" w:rsidR="00076AEE" w:rsidRPr="00AD22F2" w:rsidRDefault="00076AEE" w:rsidP="00A57664">
            <w:pPr>
              <w:ind w:right="-1" w:firstLine="720"/>
              <w:jc w:val="center"/>
              <w:rPr>
                <w:bCs/>
              </w:rPr>
            </w:pPr>
            <w:r w:rsidRPr="00AD22F2">
              <w:rPr>
                <w:bCs/>
              </w:rPr>
              <w:t>13.35 val.</w:t>
            </w:r>
          </w:p>
        </w:tc>
      </w:tr>
      <w:tr w:rsidR="00076AEE" w:rsidRPr="00AD22F2" w14:paraId="7DC4B1D0" w14:textId="77777777" w:rsidTr="00A57664">
        <w:tc>
          <w:tcPr>
            <w:tcW w:w="1692" w:type="dxa"/>
            <w:vMerge/>
            <w:vAlign w:val="center"/>
          </w:tcPr>
          <w:p w14:paraId="175C63CA" w14:textId="77777777" w:rsidR="00076AEE" w:rsidRPr="00AD22F2" w:rsidRDefault="00076AEE" w:rsidP="00A57664">
            <w:pPr>
              <w:ind w:right="-1" w:firstLine="720"/>
              <w:jc w:val="center"/>
              <w:rPr>
                <w:bCs/>
              </w:rPr>
            </w:pPr>
          </w:p>
        </w:tc>
        <w:tc>
          <w:tcPr>
            <w:tcW w:w="3454" w:type="dxa"/>
            <w:vAlign w:val="center"/>
          </w:tcPr>
          <w:p w14:paraId="4E6CF8A0" w14:textId="77777777" w:rsidR="00076AEE" w:rsidRPr="00AD22F2" w:rsidRDefault="00076AEE" w:rsidP="00A57664">
            <w:pPr>
              <w:ind w:right="-1" w:firstLine="720"/>
              <w:jc w:val="center"/>
              <w:rPr>
                <w:bCs/>
              </w:rPr>
            </w:pPr>
            <w:r w:rsidRPr="00AD22F2">
              <w:rPr>
                <w:bCs/>
              </w:rPr>
              <w:t>Rietavas</w:t>
            </w:r>
          </w:p>
        </w:tc>
        <w:tc>
          <w:tcPr>
            <w:tcW w:w="4488" w:type="dxa"/>
            <w:vAlign w:val="center"/>
          </w:tcPr>
          <w:p w14:paraId="458AED76" w14:textId="77777777" w:rsidR="00076AEE" w:rsidRPr="00AD22F2" w:rsidRDefault="00076AEE" w:rsidP="00A57664">
            <w:pPr>
              <w:ind w:right="-1" w:firstLine="720"/>
              <w:jc w:val="center"/>
              <w:rPr>
                <w:bCs/>
              </w:rPr>
            </w:pPr>
            <w:r w:rsidRPr="00AD22F2">
              <w:rPr>
                <w:bCs/>
              </w:rPr>
              <w:t>13.40 val.</w:t>
            </w:r>
          </w:p>
        </w:tc>
      </w:tr>
    </w:tbl>
    <w:p w14:paraId="7DE6729E" w14:textId="77777777" w:rsidR="00076AEE" w:rsidRPr="00AD22F2" w:rsidRDefault="00076AEE" w:rsidP="00076AEE">
      <w:pPr>
        <w:ind w:left="780" w:right="-1"/>
        <w:rPr>
          <w:bCs/>
        </w:rPr>
      </w:pPr>
      <w:r>
        <w:rPr>
          <w:bCs/>
        </w:rPr>
        <w:t>Pastaba: Autobusas ne mažiau 19 vietų.</w:t>
      </w:r>
    </w:p>
    <w:p w14:paraId="0CC8138F" w14:textId="77777777" w:rsidR="00076AEE" w:rsidRDefault="00076AEE" w:rsidP="00076AEE">
      <w:pPr>
        <w:numPr>
          <w:ilvl w:val="0"/>
          <w:numId w:val="15"/>
        </w:numPr>
        <w:ind w:right="-1"/>
        <w:contextualSpacing/>
        <w:jc w:val="both"/>
        <w:rPr>
          <w:rFonts w:eastAsia="Calibri"/>
          <w:bCs/>
        </w:rPr>
      </w:pPr>
      <w:r w:rsidRPr="00AD22F2">
        <w:rPr>
          <w:rFonts w:eastAsia="Calibri"/>
          <w:bCs/>
        </w:rPr>
        <w:t>1 reisas kiek</w:t>
      </w:r>
      <w:r>
        <w:rPr>
          <w:rFonts w:eastAsia="Calibri"/>
          <w:bCs/>
        </w:rPr>
        <w:t>v</w:t>
      </w:r>
      <w:r w:rsidRPr="00AD22F2">
        <w:rPr>
          <w:rFonts w:eastAsia="Calibri"/>
          <w:bCs/>
        </w:rPr>
        <w:t xml:space="preserve">ieno mėnesio antrą sekmadienį.  </w:t>
      </w:r>
    </w:p>
    <w:p w14:paraId="72A307AC" w14:textId="77777777" w:rsidR="00076AEE" w:rsidRDefault="00076AEE" w:rsidP="00076AEE">
      <w:pPr>
        <w:ind w:right="-1"/>
        <w:contextualSpacing/>
        <w:jc w:val="both"/>
        <w:rPr>
          <w:rFonts w:eastAsia="Calibri"/>
          <w:bCs/>
        </w:rPr>
      </w:pPr>
    </w:p>
    <w:p w14:paraId="736A508F" w14:textId="77777777" w:rsidR="00076AEE" w:rsidRPr="00AD22F2" w:rsidRDefault="00076AEE" w:rsidP="00076AEE">
      <w:pPr>
        <w:tabs>
          <w:tab w:val="left" w:pos="709"/>
        </w:tabs>
        <w:ind w:firstLine="284"/>
        <w:jc w:val="both"/>
        <w:rPr>
          <w:rFonts w:eastAsia="Calibri"/>
          <w:b/>
        </w:rPr>
      </w:pPr>
      <w:r w:rsidRPr="00AD22F2">
        <w:rPr>
          <w:rFonts w:eastAsia="Calibri"/>
          <w:bCs/>
        </w:rPr>
        <w:t xml:space="preserve">          </w:t>
      </w:r>
      <w:r w:rsidRPr="00AD22F2">
        <w:rPr>
          <w:rFonts w:eastAsia="Calibri"/>
          <w:b/>
        </w:rPr>
        <w:t>11. Maršrutas: Tverai–</w:t>
      </w:r>
      <w:r>
        <w:rPr>
          <w:rFonts w:eastAsia="Calibri"/>
          <w:b/>
        </w:rPr>
        <w:t>Daugėdai-Pelaičiai</w:t>
      </w:r>
      <w:r w:rsidRPr="00AD22F2">
        <w:rPr>
          <w:rFonts w:eastAsia="Calibri"/>
          <w:b/>
        </w:rPr>
        <w:t>–</w:t>
      </w:r>
      <w:r>
        <w:rPr>
          <w:rFonts w:eastAsia="Calibri"/>
          <w:b/>
        </w:rPr>
        <w:t>Rietavas</w:t>
      </w:r>
    </w:p>
    <w:tbl>
      <w:tblPr>
        <w:tblStyle w:val="Lentelstinklelis1"/>
        <w:tblW w:w="9634" w:type="dxa"/>
        <w:tblLook w:val="04A0" w:firstRow="1" w:lastRow="0" w:firstColumn="1" w:lastColumn="0" w:noHBand="0" w:noVBand="1"/>
      </w:tblPr>
      <w:tblGrid>
        <w:gridCol w:w="1692"/>
        <w:gridCol w:w="3455"/>
        <w:gridCol w:w="4487"/>
      </w:tblGrid>
      <w:tr w:rsidR="00076AEE" w:rsidRPr="00AD22F2" w14:paraId="5ECD6BC6" w14:textId="77777777" w:rsidTr="00A57664">
        <w:tc>
          <w:tcPr>
            <w:tcW w:w="9634" w:type="dxa"/>
            <w:gridSpan w:val="3"/>
            <w:vAlign w:val="center"/>
          </w:tcPr>
          <w:p w14:paraId="50A1808C" w14:textId="77777777" w:rsidR="00076AEE" w:rsidRPr="00AD22F2" w:rsidRDefault="00076AEE" w:rsidP="00A57664">
            <w:pPr>
              <w:ind w:right="-1" w:firstLine="720"/>
              <w:jc w:val="center"/>
              <w:rPr>
                <w:b/>
              </w:rPr>
            </w:pPr>
          </w:p>
        </w:tc>
      </w:tr>
      <w:tr w:rsidR="00076AEE" w:rsidRPr="00AD22F2" w14:paraId="546D977C" w14:textId="77777777" w:rsidTr="00A57664">
        <w:tc>
          <w:tcPr>
            <w:tcW w:w="1692" w:type="dxa"/>
            <w:vMerge w:val="restart"/>
            <w:vAlign w:val="center"/>
          </w:tcPr>
          <w:p w14:paraId="09AC80DF" w14:textId="77777777" w:rsidR="00076AEE" w:rsidRPr="00AD22F2" w:rsidRDefault="00076AEE" w:rsidP="00A57664">
            <w:pPr>
              <w:ind w:right="-1"/>
              <w:jc w:val="both"/>
              <w:rPr>
                <w:bCs/>
              </w:rPr>
            </w:pPr>
            <w:r w:rsidRPr="00AD22F2">
              <w:rPr>
                <w:bCs/>
              </w:rPr>
              <w:t>Atstumas km</w:t>
            </w:r>
          </w:p>
        </w:tc>
        <w:tc>
          <w:tcPr>
            <w:tcW w:w="3455" w:type="dxa"/>
            <w:vMerge w:val="restart"/>
            <w:vAlign w:val="center"/>
          </w:tcPr>
          <w:p w14:paraId="39D89ABE" w14:textId="77777777" w:rsidR="00076AEE" w:rsidRPr="00AD22F2" w:rsidRDefault="00076AEE" w:rsidP="00A57664">
            <w:pPr>
              <w:ind w:right="-1" w:firstLine="720"/>
              <w:rPr>
                <w:bCs/>
              </w:rPr>
            </w:pPr>
            <w:r w:rsidRPr="00AD22F2">
              <w:rPr>
                <w:bCs/>
              </w:rPr>
              <w:t>Stotelės pavadinimas</w:t>
            </w:r>
          </w:p>
        </w:tc>
        <w:tc>
          <w:tcPr>
            <w:tcW w:w="4487" w:type="dxa"/>
            <w:vAlign w:val="center"/>
          </w:tcPr>
          <w:p w14:paraId="45B5398C" w14:textId="77777777" w:rsidR="00076AEE" w:rsidRPr="00AD22F2" w:rsidRDefault="00076AEE" w:rsidP="00A57664">
            <w:pPr>
              <w:ind w:right="-1" w:firstLine="720"/>
              <w:rPr>
                <w:bCs/>
              </w:rPr>
            </w:pPr>
            <w:r w:rsidRPr="00AD22F2">
              <w:rPr>
                <w:bCs/>
              </w:rPr>
              <w:t>Reiso numeris</w:t>
            </w:r>
          </w:p>
        </w:tc>
      </w:tr>
      <w:tr w:rsidR="00076AEE" w:rsidRPr="00AD22F2" w14:paraId="0C0DFA82" w14:textId="77777777" w:rsidTr="00A57664">
        <w:trPr>
          <w:trHeight w:val="276"/>
        </w:trPr>
        <w:tc>
          <w:tcPr>
            <w:tcW w:w="1692" w:type="dxa"/>
            <w:vMerge/>
            <w:vAlign w:val="center"/>
          </w:tcPr>
          <w:p w14:paraId="0B5951E8" w14:textId="77777777" w:rsidR="00076AEE" w:rsidRPr="00AD22F2" w:rsidRDefault="00076AEE" w:rsidP="00A57664">
            <w:pPr>
              <w:ind w:right="-1" w:firstLine="720"/>
              <w:jc w:val="center"/>
              <w:rPr>
                <w:bCs/>
              </w:rPr>
            </w:pPr>
          </w:p>
        </w:tc>
        <w:tc>
          <w:tcPr>
            <w:tcW w:w="3455" w:type="dxa"/>
            <w:vMerge/>
            <w:vAlign w:val="center"/>
          </w:tcPr>
          <w:p w14:paraId="7CA7ED4C" w14:textId="77777777" w:rsidR="00076AEE" w:rsidRPr="00AD22F2" w:rsidRDefault="00076AEE" w:rsidP="00A57664">
            <w:pPr>
              <w:ind w:right="-1" w:firstLine="720"/>
              <w:rPr>
                <w:bCs/>
              </w:rPr>
            </w:pPr>
          </w:p>
        </w:tc>
        <w:tc>
          <w:tcPr>
            <w:tcW w:w="4487" w:type="dxa"/>
            <w:vMerge w:val="restart"/>
            <w:vAlign w:val="center"/>
          </w:tcPr>
          <w:p w14:paraId="51476968" w14:textId="77777777" w:rsidR="00076AEE" w:rsidRPr="00AD22F2" w:rsidRDefault="00076AEE" w:rsidP="00A57664">
            <w:pPr>
              <w:ind w:right="-1" w:firstLine="720"/>
              <w:rPr>
                <w:bCs/>
              </w:rPr>
            </w:pPr>
            <w:r w:rsidRPr="00AD22F2">
              <w:rPr>
                <w:bCs/>
              </w:rPr>
              <w:t>I reisas</w:t>
            </w:r>
          </w:p>
          <w:p w14:paraId="3BA38ABB" w14:textId="77777777" w:rsidR="00076AEE" w:rsidRPr="00AD22F2" w:rsidRDefault="00076AEE" w:rsidP="00A57664">
            <w:pPr>
              <w:ind w:right="-1" w:firstLine="720"/>
              <w:rPr>
                <w:bCs/>
              </w:rPr>
            </w:pPr>
            <w:r w:rsidRPr="00AD22F2">
              <w:rPr>
                <w:bCs/>
              </w:rPr>
              <w:t>(A., K.)</w:t>
            </w:r>
          </w:p>
        </w:tc>
      </w:tr>
      <w:tr w:rsidR="00076AEE" w:rsidRPr="00AD22F2" w14:paraId="4348D08E" w14:textId="77777777" w:rsidTr="00A57664">
        <w:tc>
          <w:tcPr>
            <w:tcW w:w="1692" w:type="dxa"/>
            <w:vMerge w:val="restart"/>
            <w:vAlign w:val="center"/>
          </w:tcPr>
          <w:p w14:paraId="0F500726" w14:textId="77777777" w:rsidR="00076AEE" w:rsidRPr="00AD22F2" w:rsidRDefault="00076AEE" w:rsidP="00A57664">
            <w:pPr>
              <w:ind w:right="-1" w:firstLine="720"/>
              <w:rPr>
                <w:bCs/>
              </w:rPr>
            </w:pPr>
            <w:r w:rsidRPr="00AD22F2">
              <w:rPr>
                <w:bCs/>
              </w:rPr>
              <w:t>40,2</w:t>
            </w:r>
          </w:p>
        </w:tc>
        <w:tc>
          <w:tcPr>
            <w:tcW w:w="3455" w:type="dxa"/>
            <w:vAlign w:val="center"/>
          </w:tcPr>
          <w:p w14:paraId="0C2EFFF2" w14:textId="77777777" w:rsidR="00076AEE" w:rsidRPr="00AD22F2" w:rsidRDefault="00076AEE" w:rsidP="00A57664">
            <w:pPr>
              <w:ind w:right="-1" w:firstLine="720"/>
              <w:rPr>
                <w:b/>
              </w:rPr>
            </w:pPr>
          </w:p>
        </w:tc>
        <w:tc>
          <w:tcPr>
            <w:tcW w:w="4487" w:type="dxa"/>
            <w:vMerge/>
            <w:vAlign w:val="center"/>
          </w:tcPr>
          <w:p w14:paraId="021D90CE" w14:textId="77777777" w:rsidR="00076AEE" w:rsidRPr="00AD22F2" w:rsidRDefault="00076AEE" w:rsidP="00A57664">
            <w:pPr>
              <w:ind w:right="-1" w:firstLine="720"/>
              <w:rPr>
                <w:bCs/>
              </w:rPr>
            </w:pPr>
          </w:p>
        </w:tc>
      </w:tr>
      <w:tr w:rsidR="00076AEE" w:rsidRPr="00AD22F2" w14:paraId="6F6CDBFD" w14:textId="77777777" w:rsidTr="00A57664">
        <w:tc>
          <w:tcPr>
            <w:tcW w:w="1692" w:type="dxa"/>
            <w:vMerge/>
            <w:vAlign w:val="center"/>
          </w:tcPr>
          <w:p w14:paraId="5B75A763" w14:textId="77777777" w:rsidR="00076AEE" w:rsidRPr="00AD22F2" w:rsidRDefault="00076AEE" w:rsidP="00A57664">
            <w:pPr>
              <w:ind w:right="-1" w:firstLine="720"/>
              <w:jc w:val="center"/>
              <w:rPr>
                <w:bCs/>
              </w:rPr>
            </w:pPr>
          </w:p>
        </w:tc>
        <w:tc>
          <w:tcPr>
            <w:tcW w:w="3455" w:type="dxa"/>
            <w:vAlign w:val="center"/>
          </w:tcPr>
          <w:p w14:paraId="4BA35C9A" w14:textId="77777777" w:rsidR="00076AEE" w:rsidRPr="00AD22F2" w:rsidRDefault="00076AEE" w:rsidP="00A57664">
            <w:pPr>
              <w:ind w:right="-1" w:firstLine="720"/>
              <w:rPr>
                <w:bCs/>
              </w:rPr>
            </w:pPr>
            <w:r w:rsidRPr="00AD22F2">
              <w:rPr>
                <w:bCs/>
              </w:rPr>
              <w:t>Tverai</w:t>
            </w:r>
          </w:p>
        </w:tc>
        <w:tc>
          <w:tcPr>
            <w:tcW w:w="4487" w:type="dxa"/>
            <w:vAlign w:val="center"/>
          </w:tcPr>
          <w:p w14:paraId="55245F67" w14:textId="77777777" w:rsidR="00076AEE" w:rsidRPr="00AD22F2" w:rsidRDefault="00076AEE" w:rsidP="00A57664">
            <w:pPr>
              <w:ind w:right="-1" w:firstLine="720"/>
              <w:rPr>
                <w:bCs/>
              </w:rPr>
            </w:pPr>
            <w:r w:rsidRPr="00AD22F2">
              <w:rPr>
                <w:bCs/>
              </w:rPr>
              <w:t>17.00 val.</w:t>
            </w:r>
          </w:p>
        </w:tc>
      </w:tr>
      <w:tr w:rsidR="00076AEE" w:rsidRPr="00AD22F2" w14:paraId="27864A12" w14:textId="77777777" w:rsidTr="00A57664">
        <w:tc>
          <w:tcPr>
            <w:tcW w:w="1692" w:type="dxa"/>
            <w:vMerge/>
            <w:vAlign w:val="center"/>
          </w:tcPr>
          <w:p w14:paraId="3E40767E" w14:textId="77777777" w:rsidR="00076AEE" w:rsidRPr="00AD22F2" w:rsidRDefault="00076AEE" w:rsidP="00A57664">
            <w:pPr>
              <w:ind w:right="-1" w:firstLine="720"/>
              <w:jc w:val="center"/>
              <w:rPr>
                <w:bCs/>
                <w:highlight w:val="yellow"/>
              </w:rPr>
            </w:pPr>
          </w:p>
        </w:tc>
        <w:tc>
          <w:tcPr>
            <w:tcW w:w="3455" w:type="dxa"/>
            <w:vAlign w:val="center"/>
          </w:tcPr>
          <w:p w14:paraId="4A0E83BC" w14:textId="77777777" w:rsidR="00076AEE" w:rsidRPr="00AD22F2" w:rsidRDefault="00076AEE" w:rsidP="00A57664">
            <w:pPr>
              <w:ind w:right="-1" w:firstLine="720"/>
              <w:rPr>
                <w:bCs/>
              </w:rPr>
            </w:pPr>
            <w:r w:rsidRPr="00AD22F2">
              <w:rPr>
                <w:bCs/>
              </w:rPr>
              <w:t>Plauskiniai</w:t>
            </w:r>
          </w:p>
        </w:tc>
        <w:tc>
          <w:tcPr>
            <w:tcW w:w="4487" w:type="dxa"/>
            <w:vAlign w:val="center"/>
          </w:tcPr>
          <w:p w14:paraId="29E09379" w14:textId="77777777" w:rsidR="00076AEE" w:rsidRPr="00AD22F2" w:rsidRDefault="00076AEE" w:rsidP="00A57664">
            <w:pPr>
              <w:ind w:right="-1" w:firstLine="720"/>
              <w:rPr>
                <w:bCs/>
              </w:rPr>
            </w:pPr>
            <w:r w:rsidRPr="00AD22F2">
              <w:rPr>
                <w:bCs/>
              </w:rPr>
              <w:t>17.05 val.</w:t>
            </w:r>
          </w:p>
        </w:tc>
      </w:tr>
      <w:tr w:rsidR="00076AEE" w:rsidRPr="00AD22F2" w14:paraId="4AF56B7A" w14:textId="77777777" w:rsidTr="00A57664">
        <w:tc>
          <w:tcPr>
            <w:tcW w:w="1692" w:type="dxa"/>
            <w:vMerge/>
            <w:vAlign w:val="center"/>
          </w:tcPr>
          <w:p w14:paraId="65D46875" w14:textId="77777777" w:rsidR="00076AEE" w:rsidRPr="00AD22F2" w:rsidRDefault="00076AEE" w:rsidP="00A57664">
            <w:pPr>
              <w:ind w:right="-1" w:firstLine="720"/>
              <w:jc w:val="center"/>
              <w:rPr>
                <w:bCs/>
                <w:highlight w:val="yellow"/>
              </w:rPr>
            </w:pPr>
          </w:p>
        </w:tc>
        <w:tc>
          <w:tcPr>
            <w:tcW w:w="3455" w:type="dxa"/>
            <w:vAlign w:val="center"/>
          </w:tcPr>
          <w:p w14:paraId="20B83B21" w14:textId="77777777" w:rsidR="00076AEE" w:rsidRPr="00AD22F2" w:rsidRDefault="00076AEE" w:rsidP="00A57664">
            <w:pPr>
              <w:ind w:right="-1" w:firstLine="720"/>
              <w:rPr>
                <w:bCs/>
              </w:rPr>
            </w:pPr>
            <w:r w:rsidRPr="00AD22F2">
              <w:rPr>
                <w:bCs/>
              </w:rPr>
              <w:t>Daugėdai</w:t>
            </w:r>
          </w:p>
        </w:tc>
        <w:tc>
          <w:tcPr>
            <w:tcW w:w="4487" w:type="dxa"/>
            <w:vAlign w:val="center"/>
          </w:tcPr>
          <w:p w14:paraId="56C126AC" w14:textId="77777777" w:rsidR="00076AEE" w:rsidRPr="00AD22F2" w:rsidRDefault="00076AEE" w:rsidP="00A57664">
            <w:pPr>
              <w:ind w:right="-1" w:firstLine="720"/>
              <w:rPr>
                <w:bCs/>
              </w:rPr>
            </w:pPr>
            <w:r w:rsidRPr="00AD22F2">
              <w:rPr>
                <w:bCs/>
              </w:rPr>
              <w:t>17.40 val.</w:t>
            </w:r>
          </w:p>
        </w:tc>
      </w:tr>
      <w:tr w:rsidR="00076AEE" w:rsidRPr="00AD22F2" w14:paraId="5216CD96" w14:textId="77777777" w:rsidTr="00A57664">
        <w:tc>
          <w:tcPr>
            <w:tcW w:w="1692" w:type="dxa"/>
            <w:vMerge/>
            <w:vAlign w:val="center"/>
          </w:tcPr>
          <w:p w14:paraId="4428FCBD" w14:textId="77777777" w:rsidR="00076AEE" w:rsidRPr="00AD22F2" w:rsidRDefault="00076AEE" w:rsidP="00A57664">
            <w:pPr>
              <w:ind w:right="-1" w:firstLine="720"/>
              <w:jc w:val="center"/>
              <w:rPr>
                <w:bCs/>
                <w:highlight w:val="yellow"/>
              </w:rPr>
            </w:pPr>
          </w:p>
        </w:tc>
        <w:tc>
          <w:tcPr>
            <w:tcW w:w="3455" w:type="dxa"/>
            <w:vAlign w:val="center"/>
          </w:tcPr>
          <w:p w14:paraId="7374BB32" w14:textId="77777777" w:rsidR="00076AEE" w:rsidRPr="00AD22F2" w:rsidRDefault="00076AEE" w:rsidP="00A57664">
            <w:pPr>
              <w:ind w:right="-1" w:firstLine="720"/>
              <w:rPr>
                <w:bCs/>
              </w:rPr>
            </w:pPr>
            <w:r w:rsidRPr="00AD22F2">
              <w:rPr>
                <w:bCs/>
              </w:rPr>
              <w:t>Pelaičiai</w:t>
            </w:r>
          </w:p>
        </w:tc>
        <w:tc>
          <w:tcPr>
            <w:tcW w:w="4487" w:type="dxa"/>
            <w:vAlign w:val="center"/>
          </w:tcPr>
          <w:p w14:paraId="603E5384" w14:textId="77777777" w:rsidR="00076AEE" w:rsidRPr="00AD22F2" w:rsidRDefault="00076AEE" w:rsidP="00A57664">
            <w:pPr>
              <w:ind w:right="-1" w:firstLine="720"/>
              <w:rPr>
                <w:bCs/>
              </w:rPr>
            </w:pPr>
            <w:r w:rsidRPr="00AD22F2">
              <w:rPr>
                <w:bCs/>
              </w:rPr>
              <w:t>18.10 val.</w:t>
            </w:r>
          </w:p>
        </w:tc>
      </w:tr>
      <w:tr w:rsidR="00076AEE" w:rsidRPr="00AD22F2" w14:paraId="7ECDC10A" w14:textId="77777777" w:rsidTr="00A57664">
        <w:tc>
          <w:tcPr>
            <w:tcW w:w="1692" w:type="dxa"/>
            <w:vMerge/>
            <w:vAlign w:val="center"/>
          </w:tcPr>
          <w:p w14:paraId="4FD9DD24" w14:textId="77777777" w:rsidR="00076AEE" w:rsidRPr="00AD22F2" w:rsidRDefault="00076AEE" w:rsidP="00A57664">
            <w:pPr>
              <w:ind w:right="-1" w:firstLine="720"/>
              <w:jc w:val="center"/>
              <w:rPr>
                <w:bCs/>
                <w:highlight w:val="yellow"/>
              </w:rPr>
            </w:pPr>
          </w:p>
        </w:tc>
        <w:tc>
          <w:tcPr>
            <w:tcW w:w="3455" w:type="dxa"/>
            <w:vAlign w:val="center"/>
          </w:tcPr>
          <w:p w14:paraId="74058C43" w14:textId="77777777" w:rsidR="00076AEE" w:rsidRPr="00AD22F2" w:rsidRDefault="00076AEE" w:rsidP="00A57664">
            <w:pPr>
              <w:ind w:right="-1" w:firstLine="720"/>
              <w:rPr>
                <w:bCs/>
              </w:rPr>
            </w:pPr>
            <w:r w:rsidRPr="00AD22F2">
              <w:rPr>
                <w:bCs/>
              </w:rPr>
              <w:t>Rietavas</w:t>
            </w:r>
          </w:p>
        </w:tc>
        <w:tc>
          <w:tcPr>
            <w:tcW w:w="4487" w:type="dxa"/>
            <w:vAlign w:val="center"/>
          </w:tcPr>
          <w:p w14:paraId="13E2CC8C" w14:textId="77777777" w:rsidR="00076AEE" w:rsidRPr="00AD22F2" w:rsidRDefault="00076AEE" w:rsidP="00A57664">
            <w:pPr>
              <w:ind w:right="-1" w:firstLine="720"/>
              <w:rPr>
                <w:bCs/>
              </w:rPr>
            </w:pPr>
            <w:r w:rsidRPr="00AD22F2">
              <w:rPr>
                <w:bCs/>
              </w:rPr>
              <w:t>18.15 val.</w:t>
            </w:r>
          </w:p>
        </w:tc>
      </w:tr>
    </w:tbl>
    <w:p w14:paraId="3673A6F4" w14:textId="77777777" w:rsidR="00076AEE" w:rsidRPr="00AD22F2" w:rsidRDefault="00076AEE" w:rsidP="00076AEE">
      <w:pPr>
        <w:ind w:left="780" w:right="-1"/>
        <w:rPr>
          <w:bCs/>
        </w:rPr>
      </w:pPr>
      <w:r>
        <w:rPr>
          <w:bCs/>
        </w:rPr>
        <w:t>Pastaba: Autobusas ne mažiau 19 vietų.</w:t>
      </w:r>
    </w:p>
    <w:p w14:paraId="0DD89E1C" w14:textId="77777777" w:rsidR="00076AEE" w:rsidRPr="00AD22F2" w:rsidRDefault="00076AEE" w:rsidP="00076AEE">
      <w:pPr>
        <w:numPr>
          <w:ilvl w:val="0"/>
          <w:numId w:val="15"/>
        </w:numPr>
        <w:ind w:right="-1"/>
        <w:jc w:val="both"/>
        <w:rPr>
          <w:bCs/>
        </w:rPr>
      </w:pPr>
      <w:r w:rsidRPr="00AD22F2">
        <w:rPr>
          <w:bCs/>
        </w:rPr>
        <w:t>1 reisas per dieną 2 kartus per savaitę, išskyrus moksleivių atostogų metu.</w:t>
      </w:r>
    </w:p>
    <w:p w14:paraId="4A3645E1" w14:textId="77777777" w:rsidR="00076AEE" w:rsidRPr="00AD22F2" w:rsidRDefault="00076AEE" w:rsidP="00076AEE">
      <w:pPr>
        <w:ind w:right="-1"/>
        <w:contextualSpacing/>
        <w:rPr>
          <w:rFonts w:eastAsia="Calibri"/>
          <w:bCs/>
        </w:rPr>
      </w:pPr>
    </w:p>
    <w:p w14:paraId="1F239AF0" w14:textId="77777777" w:rsidR="00076AEE" w:rsidRPr="00AD22F2" w:rsidRDefault="00076AEE" w:rsidP="00076AEE">
      <w:pPr>
        <w:ind w:right="-1" w:firstLine="720"/>
        <w:contextualSpacing/>
        <w:rPr>
          <w:rFonts w:eastAsia="Calibri"/>
          <w:bCs/>
          <w:lang w:val="es-ES"/>
        </w:rPr>
      </w:pPr>
    </w:p>
    <w:tbl>
      <w:tblPr>
        <w:tblStyle w:val="Lentelstinklelis1"/>
        <w:tblW w:w="9634" w:type="dxa"/>
        <w:tblLook w:val="04A0" w:firstRow="1" w:lastRow="0" w:firstColumn="1" w:lastColumn="0" w:noHBand="0" w:noVBand="1"/>
      </w:tblPr>
      <w:tblGrid>
        <w:gridCol w:w="1692"/>
        <w:gridCol w:w="3455"/>
        <w:gridCol w:w="4487"/>
      </w:tblGrid>
      <w:tr w:rsidR="00076AEE" w:rsidRPr="00AD22F2" w14:paraId="5834463A" w14:textId="77777777" w:rsidTr="00A57664">
        <w:tc>
          <w:tcPr>
            <w:tcW w:w="9634" w:type="dxa"/>
            <w:gridSpan w:val="3"/>
            <w:vAlign w:val="center"/>
          </w:tcPr>
          <w:p w14:paraId="33FBA6A1" w14:textId="77777777" w:rsidR="00076AEE" w:rsidRPr="00AD22F2" w:rsidRDefault="00076AEE" w:rsidP="00A57664">
            <w:pPr>
              <w:ind w:right="-1" w:firstLine="720"/>
              <w:jc w:val="center"/>
              <w:rPr>
                <w:b/>
              </w:rPr>
            </w:pPr>
          </w:p>
        </w:tc>
      </w:tr>
      <w:tr w:rsidR="00076AEE" w:rsidRPr="00AD22F2" w14:paraId="070598F3" w14:textId="77777777" w:rsidTr="00A57664">
        <w:tc>
          <w:tcPr>
            <w:tcW w:w="1692" w:type="dxa"/>
            <w:vMerge w:val="restart"/>
            <w:vAlign w:val="center"/>
          </w:tcPr>
          <w:p w14:paraId="687713CE" w14:textId="77777777" w:rsidR="00076AEE" w:rsidRPr="00AD22F2" w:rsidRDefault="00076AEE" w:rsidP="00A57664">
            <w:pPr>
              <w:ind w:right="-1"/>
              <w:jc w:val="both"/>
              <w:rPr>
                <w:bCs/>
              </w:rPr>
            </w:pPr>
            <w:r w:rsidRPr="00AD22F2">
              <w:rPr>
                <w:bCs/>
              </w:rPr>
              <w:t>Atstumas km</w:t>
            </w:r>
          </w:p>
        </w:tc>
        <w:tc>
          <w:tcPr>
            <w:tcW w:w="3455" w:type="dxa"/>
            <w:vMerge w:val="restart"/>
            <w:vAlign w:val="center"/>
          </w:tcPr>
          <w:p w14:paraId="3B3FC5E4" w14:textId="77777777" w:rsidR="00076AEE" w:rsidRPr="00AD22F2" w:rsidRDefault="00076AEE" w:rsidP="00A57664">
            <w:pPr>
              <w:ind w:right="-1" w:firstLine="720"/>
              <w:jc w:val="center"/>
              <w:rPr>
                <w:bCs/>
              </w:rPr>
            </w:pPr>
            <w:r w:rsidRPr="00AD22F2">
              <w:rPr>
                <w:bCs/>
              </w:rPr>
              <w:t>Stotelės pavadinimas</w:t>
            </w:r>
          </w:p>
        </w:tc>
        <w:tc>
          <w:tcPr>
            <w:tcW w:w="4487" w:type="dxa"/>
            <w:vAlign w:val="center"/>
          </w:tcPr>
          <w:p w14:paraId="18977F91" w14:textId="77777777" w:rsidR="00076AEE" w:rsidRPr="00AD22F2" w:rsidRDefault="00076AEE" w:rsidP="00A57664">
            <w:pPr>
              <w:ind w:right="-1" w:firstLine="720"/>
              <w:jc w:val="center"/>
              <w:rPr>
                <w:bCs/>
              </w:rPr>
            </w:pPr>
            <w:r w:rsidRPr="00AD22F2">
              <w:rPr>
                <w:bCs/>
              </w:rPr>
              <w:t>Reiso numeris</w:t>
            </w:r>
          </w:p>
        </w:tc>
      </w:tr>
      <w:tr w:rsidR="00076AEE" w:rsidRPr="00AD22F2" w14:paraId="5B6F9245" w14:textId="77777777" w:rsidTr="00A57664">
        <w:trPr>
          <w:trHeight w:val="276"/>
        </w:trPr>
        <w:tc>
          <w:tcPr>
            <w:tcW w:w="1692" w:type="dxa"/>
            <w:vMerge/>
            <w:vAlign w:val="center"/>
          </w:tcPr>
          <w:p w14:paraId="7CC94963" w14:textId="77777777" w:rsidR="00076AEE" w:rsidRPr="00AD22F2" w:rsidRDefault="00076AEE" w:rsidP="00A57664">
            <w:pPr>
              <w:ind w:right="-1" w:firstLine="720"/>
              <w:jc w:val="center"/>
              <w:rPr>
                <w:bCs/>
              </w:rPr>
            </w:pPr>
          </w:p>
        </w:tc>
        <w:tc>
          <w:tcPr>
            <w:tcW w:w="3455" w:type="dxa"/>
            <w:vMerge/>
            <w:vAlign w:val="center"/>
          </w:tcPr>
          <w:p w14:paraId="51115420" w14:textId="77777777" w:rsidR="00076AEE" w:rsidRPr="00AD22F2" w:rsidRDefault="00076AEE" w:rsidP="00A57664">
            <w:pPr>
              <w:ind w:right="-1" w:firstLine="720"/>
              <w:jc w:val="center"/>
              <w:rPr>
                <w:bCs/>
              </w:rPr>
            </w:pPr>
          </w:p>
        </w:tc>
        <w:tc>
          <w:tcPr>
            <w:tcW w:w="4487" w:type="dxa"/>
            <w:vMerge w:val="restart"/>
            <w:vAlign w:val="center"/>
          </w:tcPr>
          <w:p w14:paraId="20D51E87" w14:textId="77777777" w:rsidR="00076AEE" w:rsidRPr="00AD22F2" w:rsidRDefault="00076AEE" w:rsidP="00A57664">
            <w:pPr>
              <w:ind w:right="-1" w:firstLine="720"/>
              <w:jc w:val="center"/>
              <w:rPr>
                <w:bCs/>
              </w:rPr>
            </w:pPr>
            <w:r w:rsidRPr="00AD22F2">
              <w:rPr>
                <w:bCs/>
              </w:rPr>
              <w:t>I reisas</w:t>
            </w:r>
          </w:p>
          <w:p w14:paraId="2B00DEC9" w14:textId="77777777" w:rsidR="00076AEE" w:rsidRPr="00AD22F2" w:rsidRDefault="00076AEE" w:rsidP="00A57664">
            <w:pPr>
              <w:ind w:right="-1" w:firstLine="720"/>
              <w:jc w:val="center"/>
              <w:rPr>
                <w:bCs/>
              </w:rPr>
            </w:pPr>
            <w:r w:rsidRPr="00AD22F2">
              <w:rPr>
                <w:bCs/>
              </w:rPr>
              <w:t>(P., T.)</w:t>
            </w:r>
          </w:p>
        </w:tc>
      </w:tr>
      <w:tr w:rsidR="00076AEE" w:rsidRPr="00AD22F2" w14:paraId="3F522E51" w14:textId="77777777" w:rsidTr="00A57664">
        <w:tc>
          <w:tcPr>
            <w:tcW w:w="1692" w:type="dxa"/>
            <w:vMerge w:val="restart"/>
            <w:vAlign w:val="center"/>
          </w:tcPr>
          <w:p w14:paraId="624B4552" w14:textId="77777777" w:rsidR="00076AEE" w:rsidRPr="00AD22F2" w:rsidRDefault="00076AEE" w:rsidP="00A57664">
            <w:pPr>
              <w:ind w:right="-1" w:firstLine="720"/>
              <w:rPr>
                <w:bCs/>
              </w:rPr>
            </w:pPr>
            <w:r w:rsidRPr="00AD22F2">
              <w:rPr>
                <w:bCs/>
              </w:rPr>
              <w:t>40,2</w:t>
            </w:r>
          </w:p>
        </w:tc>
        <w:tc>
          <w:tcPr>
            <w:tcW w:w="3455" w:type="dxa"/>
            <w:vAlign w:val="center"/>
          </w:tcPr>
          <w:p w14:paraId="7CAF35F9" w14:textId="77777777" w:rsidR="00076AEE" w:rsidRPr="00AD22F2" w:rsidRDefault="00076AEE" w:rsidP="00A57664">
            <w:pPr>
              <w:ind w:right="-1" w:firstLine="720"/>
              <w:jc w:val="center"/>
              <w:rPr>
                <w:b/>
              </w:rPr>
            </w:pPr>
          </w:p>
        </w:tc>
        <w:tc>
          <w:tcPr>
            <w:tcW w:w="4487" w:type="dxa"/>
            <w:vMerge/>
            <w:vAlign w:val="center"/>
          </w:tcPr>
          <w:p w14:paraId="68B693D5" w14:textId="77777777" w:rsidR="00076AEE" w:rsidRPr="00AD22F2" w:rsidRDefault="00076AEE" w:rsidP="00A57664">
            <w:pPr>
              <w:ind w:right="-1" w:firstLine="720"/>
              <w:jc w:val="center"/>
              <w:rPr>
                <w:bCs/>
              </w:rPr>
            </w:pPr>
          </w:p>
        </w:tc>
      </w:tr>
      <w:tr w:rsidR="00076AEE" w:rsidRPr="00AD22F2" w14:paraId="7ECC7EBF" w14:textId="77777777" w:rsidTr="00A57664">
        <w:tc>
          <w:tcPr>
            <w:tcW w:w="1692" w:type="dxa"/>
            <w:vMerge/>
            <w:vAlign w:val="center"/>
          </w:tcPr>
          <w:p w14:paraId="4EC7AE65" w14:textId="77777777" w:rsidR="00076AEE" w:rsidRPr="00AD22F2" w:rsidRDefault="00076AEE" w:rsidP="00A57664">
            <w:pPr>
              <w:ind w:right="-1" w:firstLine="720"/>
              <w:jc w:val="center"/>
              <w:rPr>
                <w:bCs/>
              </w:rPr>
            </w:pPr>
          </w:p>
        </w:tc>
        <w:tc>
          <w:tcPr>
            <w:tcW w:w="3455" w:type="dxa"/>
            <w:vAlign w:val="center"/>
          </w:tcPr>
          <w:p w14:paraId="5D7A31C8" w14:textId="77777777" w:rsidR="00076AEE" w:rsidRPr="00AD22F2" w:rsidRDefault="00076AEE" w:rsidP="00A57664">
            <w:pPr>
              <w:ind w:right="-1" w:firstLine="720"/>
              <w:jc w:val="center"/>
              <w:rPr>
                <w:bCs/>
              </w:rPr>
            </w:pPr>
            <w:r w:rsidRPr="00AD22F2">
              <w:rPr>
                <w:bCs/>
              </w:rPr>
              <w:t>Tverai</w:t>
            </w:r>
          </w:p>
        </w:tc>
        <w:tc>
          <w:tcPr>
            <w:tcW w:w="4487" w:type="dxa"/>
            <w:vAlign w:val="center"/>
          </w:tcPr>
          <w:p w14:paraId="33D49E5F" w14:textId="77777777" w:rsidR="00076AEE" w:rsidRPr="00AD22F2" w:rsidRDefault="00076AEE" w:rsidP="00A57664">
            <w:pPr>
              <w:ind w:right="-1" w:firstLine="720"/>
              <w:jc w:val="center"/>
              <w:rPr>
                <w:bCs/>
              </w:rPr>
            </w:pPr>
            <w:r w:rsidRPr="00AD22F2">
              <w:rPr>
                <w:bCs/>
              </w:rPr>
              <w:t>17.20 val.</w:t>
            </w:r>
          </w:p>
        </w:tc>
      </w:tr>
      <w:tr w:rsidR="00076AEE" w:rsidRPr="00AD22F2" w14:paraId="4435C9C3" w14:textId="77777777" w:rsidTr="00A57664">
        <w:tc>
          <w:tcPr>
            <w:tcW w:w="1692" w:type="dxa"/>
            <w:vMerge/>
            <w:vAlign w:val="center"/>
          </w:tcPr>
          <w:p w14:paraId="0627563C" w14:textId="77777777" w:rsidR="00076AEE" w:rsidRPr="00AD22F2" w:rsidRDefault="00076AEE" w:rsidP="00A57664">
            <w:pPr>
              <w:ind w:right="-1" w:firstLine="720"/>
              <w:jc w:val="center"/>
              <w:rPr>
                <w:bCs/>
                <w:highlight w:val="yellow"/>
              </w:rPr>
            </w:pPr>
          </w:p>
        </w:tc>
        <w:tc>
          <w:tcPr>
            <w:tcW w:w="3455" w:type="dxa"/>
            <w:vAlign w:val="center"/>
          </w:tcPr>
          <w:p w14:paraId="2E23DE31" w14:textId="77777777" w:rsidR="00076AEE" w:rsidRPr="00AD22F2" w:rsidRDefault="00076AEE" w:rsidP="00A57664">
            <w:pPr>
              <w:ind w:right="-1" w:firstLine="720"/>
              <w:jc w:val="center"/>
              <w:rPr>
                <w:bCs/>
              </w:rPr>
            </w:pPr>
            <w:r w:rsidRPr="00AD22F2">
              <w:rPr>
                <w:bCs/>
              </w:rPr>
              <w:t>Plauskiniai</w:t>
            </w:r>
          </w:p>
        </w:tc>
        <w:tc>
          <w:tcPr>
            <w:tcW w:w="4487" w:type="dxa"/>
            <w:vAlign w:val="center"/>
          </w:tcPr>
          <w:p w14:paraId="310FBF97" w14:textId="77777777" w:rsidR="00076AEE" w:rsidRPr="00AD22F2" w:rsidRDefault="00076AEE" w:rsidP="00A57664">
            <w:pPr>
              <w:ind w:right="-1" w:firstLine="720"/>
              <w:jc w:val="center"/>
              <w:rPr>
                <w:bCs/>
              </w:rPr>
            </w:pPr>
            <w:r w:rsidRPr="00AD22F2">
              <w:rPr>
                <w:bCs/>
              </w:rPr>
              <w:t xml:space="preserve">17.25 val. </w:t>
            </w:r>
          </w:p>
        </w:tc>
      </w:tr>
      <w:tr w:rsidR="00076AEE" w:rsidRPr="00AD22F2" w14:paraId="58A12304" w14:textId="77777777" w:rsidTr="00A57664">
        <w:tc>
          <w:tcPr>
            <w:tcW w:w="1692" w:type="dxa"/>
            <w:vMerge/>
            <w:vAlign w:val="center"/>
          </w:tcPr>
          <w:p w14:paraId="5E8A29BC" w14:textId="77777777" w:rsidR="00076AEE" w:rsidRPr="00AD22F2" w:rsidRDefault="00076AEE" w:rsidP="00A57664">
            <w:pPr>
              <w:ind w:right="-1" w:firstLine="720"/>
              <w:jc w:val="center"/>
              <w:rPr>
                <w:bCs/>
                <w:highlight w:val="yellow"/>
              </w:rPr>
            </w:pPr>
          </w:p>
        </w:tc>
        <w:tc>
          <w:tcPr>
            <w:tcW w:w="3455" w:type="dxa"/>
            <w:vAlign w:val="center"/>
          </w:tcPr>
          <w:p w14:paraId="757000B6" w14:textId="77777777" w:rsidR="00076AEE" w:rsidRPr="00AD22F2" w:rsidRDefault="00076AEE" w:rsidP="00A57664">
            <w:pPr>
              <w:ind w:right="-1" w:firstLine="720"/>
              <w:jc w:val="center"/>
              <w:rPr>
                <w:bCs/>
              </w:rPr>
            </w:pPr>
            <w:r w:rsidRPr="00AD22F2">
              <w:rPr>
                <w:bCs/>
              </w:rPr>
              <w:t>Daugėdai</w:t>
            </w:r>
          </w:p>
        </w:tc>
        <w:tc>
          <w:tcPr>
            <w:tcW w:w="4487" w:type="dxa"/>
            <w:vAlign w:val="center"/>
          </w:tcPr>
          <w:p w14:paraId="64D84A24" w14:textId="77777777" w:rsidR="00076AEE" w:rsidRPr="00AD22F2" w:rsidRDefault="00076AEE" w:rsidP="00A57664">
            <w:pPr>
              <w:ind w:right="-1" w:firstLine="720"/>
              <w:jc w:val="center"/>
              <w:rPr>
                <w:bCs/>
              </w:rPr>
            </w:pPr>
            <w:r w:rsidRPr="00AD22F2">
              <w:rPr>
                <w:bCs/>
              </w:rPr>
              <w:t xml:space="preserve">18.00 val. </w:t>
            </w:r>
          </w:p>
        </w:tc>
      </w:tr>
      <w:tr w:rsidR="00076AEE" w:rsidRPr="00AD22F2" w14:paraId="249649E3" w14:textId="77777777" w:rsidTr="00A57664">
        <w:tc>
          <w:tcPr>
            <w:tcW w:w="1692" w:type="dxa"/>
            <w:vMerge/>
            <w:vAlign w:val="center"/>
          </w:tcPr>
          <w:p w14:paraId="38C9256C" w14:textId="77777777" w:rsidR="00076AEE" w:rsidRPr="00AD22F2" w:rsidRDefault="00076AEE" w:rsidP="00A57664">
            <w:pPr>
              <w:ind w:right="-1" w:firstLine="720"/>
              <w:jc w:val="center"/>
              <w:rPr>
                <w:bCs/>
                <w:highlight w:val="yellow"/>
              </w:rPr>
            </w:pPr>
          </w:p>
        </w:tc>
        <w:tc>
          <w:tcPr>
            <w:tcW w:w="3455" w:type="dxa"/>
            <w:vAlign w:val="center"/>
          </w:tcPr>
          <w:p w14:paraId="17AD7954" w14:textId="77777777" w:rsidR="00076AEE" w:rsidRPr="00AD22F2" w:rsidRDefault="00076AEE" w:rsidP="00A57664">
            <w:pPr>
              <w:ind w:right="-1" w:firstLine="720"/>
              <w:jc w:val="center"/>
              <w:rPr>
                <w:bCs/>
              </w:rPr>
            </w:pPr>
            <w:r w:rsidRPr="00AD22F2">
              <w:rPr>
                <w:bCs/>
              </w:rPr>
              <w:t>Pelaičiai</w:t>
            </w:r>
          </w:p>
        </w:tc>
        <w:tc>
          <w:tcPr>
            <w:tcW w:w="4487" w:type="dxa"/>
            <w:vAlign w:val="center"/>
          </w:tcPr>
          <w:p w14:paraId="75143DDD" w14:textId="77777777" w:rsidR="00076AEE" w:rsidRPr="00AD22F2" w:rsidRDefault="00076AEE" w:rsidP="00A57664">
            <w:pPr>
              <w:ind w:right="-1" w:firstLine="720"/>
              <w:jc w:val="center"/>
              <w:rPr>
                <w:bCs/>
              </w:rPr>
            </w:pPr>
            <w:r w:rsidRPr="00AD22F2">
              <w:rPr>
                <w:bCs/>
              </w:rPr>
              <w:t>18.30 val.</w:t>
            </w:r>
          </w:p>
        </w:tc>
      </w:tr>
      <w:tr w:rsidR="00076AEE" w:rsidRPr="00AD22F2" w14:paraId="334F32C3" w14:textId="77777777" w:rsidTr="00A57664">
        <w:tc>
          <w:tcPr>
            <w:tcW w:w="1692" w:type="dxa"/>
            <w:vMerge/>
            <w:vAlign w:val="center"/>
          </w:tcPr>
          <w:p w14:paraId="349D5405" w14:textId="77777777" w:rsidR="00076AEE" w:rsidRPr="00AD22F2" w:rsidRDefault="00076AEE" w:rsidP="00A57664">
            <w:pPr>
              <w:ind w:right="-1" w:firstLine="720"/>
              <w:jc w:val="center"/>
              <w:rPr>
                <w:bCs/>
                <w:highlight w:val="yellow"/>
              </w:rPr>
            </w:pPr>
          </w:p>
        </w:tc>
        <w:tc>
          <w:tcPr>
            <w:tcW w:w="3455" w:type="dxa"/>
            <w:vAlign w:val="center"/>
          </w:tcPr>
          <w:p w14:paraId="12AD1365" w14:textId="77777777" w:rsidR="00076AEE" w:rsidRPr="00AD22F2" w:rsidRDefault="00076AEE" w:rsidP="00A57664">
            <w:pPr>
              <w:ind w:right="-1" w:firstLine="720"/>
              <w:jc w:val="center"/>
              <w:rPr>
                <w:bCs/>
              </w:rPr>
            </w:pPr>
            <w:r w:rsidRPr="00AD22F2">
              <w:rPr>
                <w:bCs/>
              </w:rPr>
              <w:t>Rietavas</w:t>
            </w:r>
          </w:p>
        </w:tc>
        <w:tc>
          <w:tcPr>
            <w:tcW w:w="4487" w:type="dxa"/>
            <w:vAlign w:val="center"/>
          </w:tcPr>
          <w:p w14:paraId="14CDB96C" w14:textId="77777777" w:rsidR="00076AEE" w:rsidRPr="00AD22F2" w:rsidRDefault="00076AEE" w:rsidP="00A57664">
            <w:pPr>
              <w:ind w:right="-1" w:firstLine="720"/>
              <w:jc w:val="center"/>
              <w:rPr>
                <w:bCs/>
              </w:rPr>
            </w:pPr>
            <w:r w:rsidRPr="00AD22F2">
              <w:rPr>
                <w:bCs/>
              </w:rPr>
              <w:t>18.15 val.</w:t>
            </w:r>
          </w:p>
        </w:tc>
      </w:tr>
    </w:tbl>
    <w:p w14:paraId="005B241B" w14:textId="77777777" w:rsidR="00076AEE" w:rsidRPr="00AD22F2" w:rsidRDefault="00076AEE" w:rsidP="00076AEE">
      <w:pPr>
        <w:ind w:left="780" w:right="-1"/>
        <w:rPr>
          <w:bCs/>
        </w:rPr>
      </w:pPr>
      <w:r>
        <w:rPr>
          <w:bCs/>
        </w:rPr>
        <w:t>Pastaba: Autobusas ne mažiau 19 vietų.</w:t>
      </w:r>
    </w:p>
    <w:p w14:paraId="4384DB4D" w14:textId="77777777" w:rsidR="00076AEE" w:rsidRPr="00AD22F2" w:rsidRDefault="00076AEE" w:rsidP="00076AEE">
      <w:pPr>
        <w:numPr>
          <w:ilvl w:val="0"/>
          <w:numId w:val="15"/>
        </w:numPr>
        <w:ind w:right="-1"/>
        <w:jc w:val="both"/>
        <w:rPr>
          <w:bCs/>
        </w:rPr>
      </w:pPr>
      <w:r w:rsidRPr="00AD22F2">
        <w:rPr>
          <w:bCs/>
        </w:rPr>
        <w:t>1 reisas per dieną 2 kartus per savaitę, išskyrus moksleivių atostogų metu.</w:t>
      </w:r>
    </w:p>
    <w:p w14:paraId="5ADDFB5B" w14:textId="77777777" w:rsidR="00076AEE" w:rsidRPr="00AD22F2" w:rsidRDefault="00076AEE" w:rsidP="00076AEE">
      <w:pPr>
        <w:ind w:right="-1"/>
        <w:contextualSpacing/>
        <w:rPr>
          <w:rFonts w:eastAsia="Calibri"/>
          <w:bCs/>
        </w:rPr>
      </w:pPr>
    </w:p>
    <w:p w14:paraId="1100A6E1" w14:textId="77777777" w:rsidR="00076AEE" w:rsidRPr="00AD22F2" w:rsidRDefault="00076AEE" w:rsidP="00076AEE">
      <w:pPr>
        <w:ind w:right="-1" w:firstLine="720"/>
        <w:contextualSpacing/>
        <w:rPr>
          <w:rFonts w:eastAsia="Calibri"/>
          <w:bCs/>
        </w:rPr>
      </w:pPr>
    </w:p>
    <w:tbl>
      <w:tblPr>
        <w:tblStyle w:val="Lentelstinklelis1"/>
        <w:tblW w:w="9634" w:type="dxa"/>
        <w:tblLook w:val="04A0" w:firstRow="1" w:lastRow="0" w:firstColumn="1" w:lastColumn="0" w:noHBand="0" w:noVBand="1"/>
      </w:tblPr>
      <w:tblGrid>
        <w:gridCol w:w="1692"/>
        <w:gridCol w:w="3455"/>
        <w:gridCol w:w="4487"/>
      </w:tblGrid>
      <w:tr w:rsidR="00076AEE" w:rsidRPr="00AD22F2" w14:paraId="10709BCA" w14:textId="77777777" w:rsidTr="00A57664">
        <w:tc>
          <w:tcPr>
            <w:tcW w:w="9634" w:type="dxa"/>
            <w:gridSpan w:val="3"/>
            <w:vAlign w:val="center"/>
          </w:tcPr>
          <w:p w14:paraId="610ED0E4" w14:textId="77777777" w:rsidR="00076AEE" w:rsidRPr="00AD22F2" w:rsidRDefault="00076AEE" w:rsidP="00A57664">
            <w:pPr>
              <w:ind w:right="-1" w:firstLine="720"/>
              <w:jc w:val="center"/>
              <w:rPr>
                <w:b/>
              </w:rPr>
            </w:pPr>
          </w:p>
        </w:tc>
      </w:tr>
      <w:tr w:rsidR="00076AEE" w:rsidRPr="00AD22F2" w14:paraId="409E675C" w14:textId="77777777" w:rsidTr="00A57664">
        <w:tc>
          <w:tcPr>
            <w:tcW w:w="1692" w:type="dxa"/>
            <w:vMerge w:val="restart"/>
            <w:vAlign w:val="center"/>
          </w:tcPr>
          <w:p w14:paraId="4B154982" w14:textId="77777777" w:rsidR="00076AEE" w:rsidRPr="00AD22F2" w:rsidRDefault="00076AEE" w:rsidP="00A57664">
            <w:pPr>
              <w:ind w:right="-1"/>
              <w:jc w:val="both"/>
              <w:rPr>
                <w:bCs/>
              </w:rPr>
            </w:pPr>
            <w:r w:rsidRPr="00AD22F2">
              <w:rPr>
                <w:bCs/>
              </w:rPr>
              <w:t>Atstumas km</w:t>
            </w:r>
          </w:p>
        </w:tc>
        <w:tc>
          <w:tcPr>
            <w:tcW w:w="3455" w:type="dxa"/>
            <w:vMerge w:val="restart"/>
            <w:vAlign w:val="center"/>
          </w:tcPr>
          <w:p w14:paraId="0AB1D1C1" w14:textId="77777777" w:rsidR="00076AEE" w:rsidRPr="00AD22F2" w:rsidRDefault="00076AEE" w:rsidP="00A57664">
            <w:pPr>
              <w:ind w:right="-1" w:firstLine="720"/>
              <w:jc w:val="center"/>
              <w:rPr>
                <w:bCs/>
              </w:rPr>
            </w:pPr>
            <w:r w:rsidRPr="00AD22F2">
              <w:rPr>
                <w:bCs/>
              </w:rPr>
              <w:t>Stotelės pavadinimas</w:t>
            </w:r>
          </w:p>
        </w:tc>
        <w:tc>
          <w:tcPr>
            <w:tcW w:w="4487" w:type="dxa"/>
            <w:vAlign w:val="center"/>
          </w:tcPr>
          <w:p w14:paraId="62C87E33" w14:textId="77777777" w:rsidR="00076AEE" w:rsidRPr="00AD22F2" w:rsidRDefault="00076AEE" w:rsidP="00A57664">
            <w:pPr>
              <w:ind w:right="-1" w:firstLine="720"/>
              <w:jc w:val="center"/>
              <w:rPr>
                <w:bCs/>
              </w:rPr>
            </w:pPr>
            <w:r w:rsidRPr="00AD22F2">
              <w:rPr>
                <w:bCs/>
              </w:rPr>
              <w:t>Reiso numeris</w:t>
            </w:r>
          </w:p>
        </w:tc>
      </w:tr>
      <w:tr w:rsidR="00076AEE" w:rsidRPr="00AD22F2" w14:paraId="52893535" w14:textId="77777777" w:rsidTr="00A57664">
        <w:trPr>
          <w:trHeight w:val="276"/>
        </w:trPr>
        <w:tc>
          <w:tcPr>
            <w:tcW w:w="1692" w:type="dxa"/>
            <w:vMerge/>
            <w:vAlign w:val="center"/>
          </w:tcPr>
          <w:p w14:paraId="17EFFF6E" w14:textId="77777777" w:rsidR="00076AEE" w:rsidRPr="00AD22F2" w:rsidRDefault="00076AEE" w:rsidP="00A57664">
            <w:pPr>
              <w:ind w:right="-1" w:firstLine="720"/>
              <w:jc w:val="center"/>
              <w:rPr>
                <w:bCs/>
              </w:rPr>
            </w:pPr>
          </w:p>
        </w:tc>
        <w:tc>
          <w:tcPr>
            <w:tcW w:w="3455" w:type="dxa"/>
            <w:vMerge/>
            <w:vAlign w:val="center"/>
          </w:tcPr>
          <w:p w14:paraId="6D26CB9E" w14:textId="77777777" w:rsidR="00076AEE" w:rsidRPr="00AD22F2" w:rsidRDefault="00076AEE" w:rsidP="00A57664">
            <w:pPr>
              <w:ind w:right="-1" w:firstLine="720"/>
              <w:jc w:val="center"/>
              <w:rPr>
                <w:bCs/>
              </w:rPr>
            </w:pPr>
          </w:p>
        </w:tc>
        <w:tc>
          <w:tcPr>
            <w:tcW w:w="4487" w:type="dxa"/>
            <w:vMerge w:val="restart"/>
            <w:vAlign w:val="center"/>
          </w:tcPr>
          <w:p w14:paraId="045E5022" w14:textId="77777777" w:rsidR="00076AEE" w:rsidRPr="00AD22F2" w:rsidRDefault="00076AEE" w:rsidP="00A57664">
            <w:pPr>
              <w:ind w:right="-1" w:firstLine="720"/>
              <w:jc w:val="center"/>
              <w:rPr>
                <w:bCs/>
              </w:rPr>
            </w:pPr>
            <w:r w:rsidRPr="00AD22F2">
              <w:rPr>
                <w:bCs/>
              </w:rPr>
              <w:t>I reisas</w:t>
            </w:r>
          </w:p>
          <w:p w14:paraId="3134D2D6" w14:textId="77777777" w:rsidR="00076AEE" w:rsidRPr="00AD22F2" w:rsidRDefault="00076AEE" w:rsidP="00A57664">
            <w:pPr>
              <w:ind w:right="-1" w:firstLine="720"/>
              <w:jc w:val="center"/>
              <w:rPr>
                <w:bCs/>
              </w:rPr>
            </w:pPr>
            <w:r w:rsidRPr="00AD22F2">
              <w:rPr>
                <w:bCs/>
              </w:rPr>
              <w:t>(Pn.)</w:t>
            </w:r>
          </w:p>
        </w:tc>
      </w:tr>
      <w:tr w:rsidR="00076AEE" w:rsidRPr="00AD22F2" w14:paraId="0AE3CB80" w14:textId="77777777" w:rsidTr="00A57664">
        <w:tc>
          <w:tcPr>
            <w:tcW w:w="1692" w:type="dxa"/>
            <w:vMerge w:val="restart"/>
            <w:vAlign w:val="center"/>
          </w:tcPr>
          <w:p w14:paraId="74CB0772" w14:textId="77777777" w:rsidR="00076AEE" w:rsidRPr="00AD22F2" w:rsidRDefault="00076AEE" w:rsidP="00A57664">
            <w:pPr>
              <w:ind w:right="-1" w:firstLine="720"/>
              <w:rPr>
                <w:bCs/>
              </w:rPr>
            </w:pPr>
            <w:r w:rsidRPr="00AD22F2">
              <w:rPr>
                <w:bCs/>
              </w:rPr>
              <w:t>40,2</w:t>
            </w:r>
          </w:p>
        </w:tc>
        <w:tc>
          <w:tcPr>
            <w:tcW w:w="3455" w:type="dxa"/>
            <w:vAlign w:val="center"/>
          </w:tcPr>
          <w:p w14:paraId="2BE98E69" w14:textId="77777777" w:rsidR="00076AEE" w:rsidRPr="00AD22F2" w:rsidRDefault="00076AEE" w:rsidP="00A57664">
            <w:pPr>
              <w:ind w:right="-1" w:firstLine="720"/>
              <w:jc w:val="center"/>
              <w:rPr>
                <w:b/>
              </w:rPr>
            </w:pPr>
          </w:p>
        </w:tc>
        <w:tc>
          <w:tcPr>
            <w:tcW w:w="4487" w:type="dxa"/>
            <w:vMerge/>
            <w:vAlign w:val="center"/>
          </w:tcPr>
          <w:p w14:paraId="3A091E7F" w14:textId="77777777" w:rsidR="00076AEE" w:rsidRPr="00AD22F2" w:rsidRDefault="00076AEE" w:rsidP="00A57664">
            <w:pPr>
              <w:ind w:right="-1" w:firstLine="720"/>
              <w:jc w:val="center"/>
              <w:rPr>
                <w:bCs/>
              </w:rPr>
            </w:pPr>
          </w:p>
        </w:tc>
      </w:tr>
      <w:tr w:rsidR="00076AEE" w:rsidRPr="00AD22F2" w14:paraId="4D87B224" w14:textId="77777777" w:rsidTr="00A57664">
        <w:tc>
          <w:tcPr>
            <w:tcW w:w="1692" w:type="dxa"/>
            <w:vMerge/>
            <w:vAlign w:val="center"/>
          </w:tcPr>
          <w:p w14:paraId="6002AD6A" w14:textId="77777777" w:rsidR="00076AEE" w:rsidRPr="00AD22F2" w:rsidRDefault="00076AEE" w:rsidP="00A57664">
            <w:pPr>
              <w:ind w:right="-1" w:firstLine="720"/>
              <w:jc w:val="center"/>
              <w:rPr>
                <w:bCs/>
              </w:rPr>
            </w:pPr>
          </w:p>
        </w:tc>
        <w:tc>
          <w:tcPr>
            <w:tcW w:w="3455" w:type="dxa"/>
            <w:vAlign w:val="center"/>
          </w:tcPr>
          <w:p w14:paraId="61C39306" w14:textId="77777777" w:rsidR="00076AEE" w:rsidRPr="00AD22F2" w:rsidRDefault="00076AEE" w:rsidP="00A57664">
            <w:pPr>
              <w:ind w:right="-1" w:firstLine="720"/>
              <w:jc w:val="center"/>
              <w:rPr>
                <w:bCs/>
              </w:rPr>
            </w:pPr>
            <w:r w:rsidRPr="00AD22F2">
              <w:rPr>
                <w:bCs/>
              </w:rPr>
              <w:t>Tverai</w:t>
            </w:r>
          </w:p>
        </w:tc>
        <w:tc>
          <w:tcPr>
            <w:tcW w:w="4487" w:type="dxa"/>
            <w:vAlign w:val="center"/>
          </w:tcPr>
          <w:p w14:paraId="26EC2D04" w14:textId="77777777" w:rsidR="00076AEE" w:rsidRPr="00AD22F2" w:rsidRDefault="00076AEE" w:rsidP="00A57664">
            <w:pPr>
              <w:ind w:right="-1" w:firstLine="720"/>
              <w:jc w:val="center"/>
              <w:rPr>
                <w:bCs/>
              </w:rPr>
            </w:pPr>
            <w:r w:rsidRPr="00AD22F2">
              <w:rPr>
                <w:bCs/>
              </w:rPr>
              <w:t>16.00 val.</w:t>
            </w:r>
          </w:p>
        </w:tc>
      </w:tr>
      <w:tr w:rsidR="00076AEE" w:rsidRPr="00AD22F2" w14:paraId="3CFEA926" w14:textId="77777777" w:rsidTr="00A57664">
        <w:tc>
          <w:tcPr>
            <w:tcW w:w="1692" w:type="dxa"/>
            <w:vMerge/>
            <w:vAlign w:val="center"/>
          </w:tcPr>
          <w:p w14:paraId="69C9F80D" w14:textId="77777777" w:rsidR="00076AEE" w:rsidRPr="00AD22F2" w:rsidRDefault="00076AEE" w:rsidP="00A57664">
            <w:pPr>
              <w:ind w:right="-1" w:firstLine="720"/>
              <w:jc w:val="center"/>
              <w:rPr>
                <w:bCs/>
                <w:highlight w:val="yellow"/>
              </w:rPr>
            </w:pPr>
          </w:p>
        </w:tc>
        <w:tc>
          <w:tcPr>
            <w:tcW w:w="3455" w:type="dxa"/>
            <w:vAlign w:val="center"/>
          </w:tcPr>
          <w:p w14:paraId="043DF6EC" w14:textId="77777777" w:rsidR="00076AEE" w:rsidRPr="00AD22F2" w:rsidRDefault="00076AEE" w:rsidP="00A57664">
            <w:pPr>
              <w:ind w:right="-1" w:firstLine="720"/>
              <w:jc w:val="center"/>
              <w:rPr>
                <w:bCs/>
              </w:rPr>
            </w:pPr>
            <w:r w:rsidRPr="00AD22F2">
              <w:rPr>
                <w:bCs/>
              </w:rPr>
              <w:t>Plauskiniai</w:t>
            </w:r>
          </w:p>
        </w:tc>
        <w:tc>
          <w:tcPr>
            <w:tcW w:w="4487" w:type="dxa"/>
            <w:vAlign w:val="center"/>
          </w:tcPr>
          <w:p w14:paraId="58367A4C" w14:textId="77777777" w:rsidR="00076AEE" w:rsidRPr="00AD22F2" w:rsidRDefault="00076AEE" w:rsidP="00A57664">
            <w:pPr>
              <w:ind w:right="-1" w:firstLine="720"/>
              <w:jc w:val="center"/>
              <w:rPr>
                <w:bCs/>
              </w:rPr>
            </w:pPr>
            <w:r w:rsidRPr="00AD22F2">
              <w:rPr>
                <w:bCs/>
              </w:rPr>
              <w:t xml:space="preserve">16.05 val. </w:t>
            </w:r>
          </w:p>
        </w:tc>
      </w:tr>
      <w:tr w:rsidR="00076AEE" w:rsidRPr="00AD22F2" w14:paraId="293F4027" w14:textId="77777777" w:rsidTr="00A57664">
        <w:tc>
          <w:tcPr>
            <w:tcW w:w="1692" w:type="dxa"/>
            <w:vMerge/>
            <w:vAlign w:val="center"/>
          </w:tcPr>
          <w:p w14:paraId="10ABF418" w14:textId="77777777" w:rsidR="00076AEE" w:rsidRPr="00AD22F2" w:rsidRDefault="00076AEE" w:rsidP="00A57664">
            <w:pPr>
              <w:ind w:right="-1" w:firstLine="720"/>
              <w:jc w:val="center"/>
              <w:rPr>
                <w:bCs/>
                <w:highlight w:val="yellow"/>
              </w:rPr>
            </w:pPr>
          </w:p>
        </w:tc>
        <w:tc>
          <w:tcPr>
            <w:tcW w:w="3455" w:type="dxa"/>
            <w:vAlign w:val="center"/>
          </w:tcPr>
          <w:p w14:paraId="2FBFF5AA" w14:textId="77777777" w:rsidR="00076AEE" w:rsidRPr="00AD22F2" w:rsidRDefault="00076AEE" w:rsidP="00A57664">
            <w:pPr>
              <w:ind w:right="-1" w:firstLine="720"/>
              <w:jc w:val="center"/>
              <w:rPr>
                <w:bCs/>
              </w:rPr>
            </w:pPr>
            <w:r w:rsidRPr="00AD22F2">
              <w:rPr>
                <w:bCs/>
              </w:rPr>
              <w:t>Daugėdai</w:t>
            </w:r>
          </w:p>
        </w:tc>
        <w:tc>
          <w:tcPr>
            <w:tcW w:w="4487" w:type="dxa"/>
            <w:vAlign w:val="center"/>
          </w:tcPr>
          <w:p w14:paraId="72405664" w14:textId="77777777" w:rsidR="00076AEE" w:rsidRPr="00AD22F2" w:rsidRDefault="00076AEE" w:rsidP="00A57664">
            <w:pPr>
              <w:ind w:right="-1" w:firstLine="720"/>
              <w:jc w:val="center"/>
              <w:rPr>
                <w:bCs/>
              </w:rPr>
            </w:pPr>
            <w:r w:rsidRPr="00AD22F2">
              <w:rPr>
                <w:bCs/>
              </w:rPr>
              <w:t xml:space="preserve">16.40 val. </w:t>
            </w:r>
          </w:p>
        </w:tc>
      </w:tr>
      <w:tr w:rsidR="00076AEE" w:rsidRPr="00AD22F2" w14:paraId="0A3D488E" w14:textId="77777777" w:rsidTr="00A57664">
        <w:tc>
          <w:tcPr>
            <w:tcW w:w="1692" w:type="dxa"/>
            <w:vMerge/>
            <w:vAlign w:val="center"/>
          </w:tcPr>
          <w:p w14:paraId="7A8CDB86" w14:textId="77777777" w:rsidR="00076AEE" w:rsidRPr="00AD22F2" w:rsidRDefault="00076AEE" w:rsidP="00A57664">
            <w:pPr>
              <w:ind w:right="-1" w:firstLine="720"/>
              <w:jc w:val="center"/>
              <w:rPr>
                <w:bCs/>
                <w:highlight w:val="yellow"/>
              </w:rPr>
            </w:pPr>
          </w:p>
        </w:tc>
        <w:tc>
          <w:tcPr>
            <w:tcW w:w="3455" w:type="dxa"/>
            <w:vAlign w:val="center"/>
          </w:tcPr>
          <w:p w14:paraId="08CEAF33" w14:textId="77777777" w:rsidR="00076AEE" w:rsidRPr="00AD22F2" w:rsidRDefault="00076AEE" w:rsidP="00A57664">
            <w:pPr>
              <w:ind w:right="-1" w:firstLine="720"/>
              <w:jc w:val="center"/>
              <w:rPr>
                <w:bCs/>
              </w:rPr>
            </w:pPr>
            <w:r w:rsidRPr="00AD22F2">
              <w:rPr>
                <w:bCs/>
              </w:rPr>
              <w:t>Pelaičiai</w:t>
            </w:r>
          </w:p>
        </w:tc>
        <w:tc>
          <w:tcPr>
            <w:tcW w:w="4487" w:type="dxa"/>
            <w:vAlign w:val="center"/>
          </w:tcPr>
          <w:p w14:paraId="7C23F364" w14:textId="77777777" w:rsidR="00076AEE" w:rsidRPr="00AD22F2" w:rsidRDefault="00076AEE" w:rsidP="00A57664">
            <w:pPr>
              <w:ind w:right="-1" w:firstLine="720"/>
              <w:jc w:val="center"/>
              <w:rPr>
                <w:bCs/>
              </w:rPr>
            </w:pPr>
            <w:r w:rsidRPr="00AD22F2">
              <w:rPr>
                <w:bCs/>
              </w:rPr>
              <w:t>17.10 val.</w:t>
            </w:r>
          </w:p>
        </w:tc>
      </w:tr>
      <w:tr w:rsidR="00076AEE" w:rsidRPr="00AD22F2" w14:paraId="5A3AE69A" w14:textId="77777777" w:rsidTr="00A57664">
        <w:tc>
          <w:tcPr>
            <w:tcW w:w="1692" w:type="dxa"/>
            <w:vMerge/>
            <w:vAlign w:val="center"/>
          </w:tcPr>
          <w:p w14:paraId="6C152190" w14:textId="77777777" w:rsidR="00076AEE" w:rsidRPr="00AD22F2" w:rsidRDefault="00076AEE" w:rsidP="00A57664">
            <w:pPr>
              <w:ind w:right="-1" w:firstLine="720"/>
              <w:jc w:val="center"/>
              <w:rPr>
                <w:bCs/>
                <w:highlight w:val="yellow"/>
              </w:rPr>
            </w:pPr>
          </w:p>
        </w:tc>
        <w:tc>
          <w:tcPr>
            <w:tcW w:w="3455" w:type="dxa"/>
            <w:vAlign w:val="center"/>
          </w:tcPr>
          <w:p w14:paraId="01B57113" w14:textId="77777777" w:rsidR="00076AEE" w:rsidRPr="00AD22F2" w:rsidRDefault="00076AEE" w:rsidP="00A57664">
            <w:pPr>
              <w:ind w:right="-1" w:firstLine="720"/>
              <w:jc w:val="center"/>
              <w:rPr>
                <w:bCs/>
              </w:rPr>
            </w:pPr>
            <w:r w:rsidRPr="00AD22F2">
              <w:rPr>
                <w:bCs/>
              </w:rPr>
              <w:t>Rietavas</w:t>
            </w:r>
          </w:p>
        </w:tc>
        <w:tc>
          <w:tcPr>
            <w:tcW w:w="4487" w:type="dxa"/>
            <w:vAlign w:val="center"/>
          </w:tcPr>
          <w:p w14:paraId="28BF9EC6" w14:textId="77777777" w:rsidR="00076AEE" w:rsidRPr="00AD22F2" w:rsidRDefault="00076AEE" w:rsidP="00A57664">
            <w:pPr>
              <w:ind w:right="-1" w:firstLine="720"/>
              <w:jc w:val="center"/>
              <w:rPr>
                <w:bCs/>
              </w:rPr>
            </w:pPr>
            <w:r w:rsidRPr="00AD22F2">
              <w:rPr>
                <w:bCs/>
              </w:rPr>
              <w:t>17.15 val.</w:t>
            </w:r>
          </w:p>
        </w:tc>
      </w:tr>
    </w:tbl>
    <w:p w14:paraId="20AD762B" w14:textId="77777777" w:rsidR="00076AEE" w:rsidRPr="00AD22F2" w:rsidRDefault="00076AEE" w:rsidP="00076AEE">
      <w:pPr>
        <w:ind w:left="780" w:right="-1"/>
        <w:rPr>
          <w:bCs/>
        </w:rPr>
      </w:pPr>
      <w:r>
        <w:rPr>
          <w:bCs/>
        </w:rPr>
        <w:t>Pastaba: Autobusas ne mažiau 19 vietų.</w:t>
      </w:r>
    </w:p>
    <w:p w14:paraId="399B0964" w14:textId="77777777" w:rsidR="00076AEE" w:rsidRPr="00394226" w:rsidRDefault="00076AEE" w:rsidP="00076AEE">
      <w:pPr>
        <w:numPr>
          <w:ilvl w:val="0"/>
          <w:numId w:val="15"/>
        </w:numPr>
        <w:ind w:right="-1"/>
        <w:jc w:val="both"/>
        <w:rPr>
          <w:bCs/>
        </w:rPr>
        <w:sectPr w:rsidR="00076AEE" w:rsidRPr="00394226" w:rsidSect="00076AEE">
          <w:footerReference w:type="default" r:id="rId22"/>
          <w:pgSz w:w="11905" w:h="16837"/>
          <w:pgMar w:top="1134" w:right="567" w:bottom="1134" w:left="1701" w:header="720" w:footer="720" w:gutter="0"/>
          <w:cols w:space="1296"/>
        </w:sectPr>
      </w:pPr>
      <w:r w:rsidRPr="00AD22F2">
        <w:rPr>
          <w:bCs/>
        </w:rPr>
        <w:t>1 reisas per dieną 1 kartą per savaitę, išskyrus moksleivių atostogų metu</w:t>
      </w:r>
    </w:p>
    <w:p w14:paraId="0BC41CE5" w14:textId="77777777" w:rsidR="00076AEE" w:rsidRPr="00AD22F2" w:rsidRDefault="00076AEE" w:rsidP="00076AEE">
      <w:pPr>
        <w:ind w:right="-1"/>
        <w:jc w:val="both"/>
        <w:rPr>
          <w:rFonts w:eastAsia="Calibri"/>
          <w:bCs/>
          <w:lang w:val="es-ES"/>
        </w:rPr>
      </w:pPr>
    </w:p>
    <w:p w14:paraId="7D952F51" w14:textId="77777777" w:rsidR="00076AEE" w:rsidRPr="00AD22F2" w:rsidRDefault="00076AEE" w:rsidP="00076AEE">
      <w:pPr>
        <w:tabs>
          <w:tab w:val="left" w:pos="993"/>
          <w:tab w:val="left" w:pos="1134"/>
        </w:tabs>
        <w:ind w:right="-1" w:firstLine="709"/>
        <w:jc w:val="both"/>
        <w:rPr>
          <w:rFonts w:eastAsia="Calibri"/>
          <w:b/>
        </w:rPr>
      </w:pPr>
      <w:r w:rsidRPr="00AD22F2">
        <w:rPr>
          <w:rFonts w:eastAsia="Calibri"/>
          <w:b/>
          <w:lang w:val="es-ES"/>
        </w:rPr>
        <w:t>12.</w:t>
      </w:r>
      <w:r>
        <w:rPr>
          <w:rFonts w:eastAsia="Calibri"/>
          <w:b/>
          <w:lang w:val="es-ES"/>
        </w:rPr>
        <w:t xml:space="preserve"> </w:t>
      </w:r>
      <w:r w:rsidRPr="00AD22F2">
        <w:rPr>
          <w:rFonts w:eastAsia="Calibri"/>
          <w:b/>
        </w:rPr>
        <w:t>Maršrutas:</w:t>
      </w:r>
      <w:r>
        <w:rPr>
          <w:rFonts w:eastAsia="Calibri"/>
          <w:b/>
        </w:rPr>
        <w:t xml:space="preserve"> </w:t>
      </w:r>
      <w:r w:rsidRPr="00AD22F2">
        <w:rPr>
          <w:rFonts w:eastAsia="Calibri"/>
          <w:b/>
        </w:rPr>
        <w:t>Tverai</w:t>
      </w:r>
      <w:r>
        <w:rPr>
          <w:rFonts w:eastAsia="Calibri"/>
          <w:b/>
        </w:rPr>
        <w:t xml:space="preserve"> </w:t>
      </w:r>
      <w:r w:rsidRPr="00AD22F2">
        <w:rPr>
          <w:rFonts w:eastAsia="Calibri"/>
          <w:b/>
        </w:rPr>
        <w:t>–</w:t>
      </w:r>
      <w:r>
        <w:rPr>
          <w:rFonts w:eastAsia="Calibri"/>
          <w:b/>
        </w:rPr>
        <w:t xml:space="preserve"> Medingėnai </w:t>
      </w:r>
      <w:r w:rsidRPr="00AD22F2">
        <w:rPr>
          <w:rFonts w:eastAsia="Calibri"/>
          <w:b/>
        </w:rPr>
        <w:t>–</w:t>
      </w:r>
      <w:r>
        <w:rPr>
          <w:rFonts w:eastAsia="Calibri"/>
          <w:b/>
        </w:rPr>
        <w:t xml:space="preserve"> </w:t>
      </w:r>
      <w:r w:rsidRPr="00AD22F2">
        <w:rPr>
          <w:rFonts w:eastAsia="Calibri"/>
          <w:b/>
        </w:rPr>
        <w:t>Akmenskinė</w:t>
      </w:r>
      <w:r>
        <w:rPr>
          <w:rFonts w:eastAsia="Calibri"/>
          <w:b/>
        </w:rPr>
        <w:t xml:space="preserve"> </w:t>
      </w:r>
      <w:r w:rsidRPr="00AD22F2">
        <w:rPr>
          <w:rFonts w:eastAsia="Calibri"/>
          <w:b/>
        </w:rPr>
        <w:t>–</w:t>
      </w:r>
      <w:r>
        <w:rPr>
          <w:rFonts w:eastAsia="Calibri"/>
          <w:b/>
        </w:rPr>
        <w:t xml:space="preserve"> </w:t>
      </w:r>
      <w:r w:rsidRPr="00AD22F2">
        <w:rPr>
          <w:rFonts w:eastAsia="Calibri"/>
          <w:b/>
        </w:rPr>
        <w:t>Keturakiai</w:t>
      </w:r>
      <w:r>
        <w:rPr>
          <w:rFonts w:eastAsia="Calibri"/>
          <w:b/>
        </w:rPr>
        <w:t xml:space="preserve"> </w:t>
      </w:r>
      <w:r w:rsidRPr="00AD22F2">
        <w:rPr>
          <w:rFonts w:eastAsia="Calibri"/>
          <w:b/>
        </w:rPr>
        <w:t>– Gaižupiai</w:t>
      </w:r>
      <w:r>
        <w:rPr>
          <w:rFonts w:eastAsia="Calibri"/>
          <w:b/>
        </w:rPr>
        <w:t xml:space="preserve"> -Tverai</w:t>
      </w:r>
    </w:p>
    <w:tbl>
      <w:tblPr>
        <w:tblStyle w:val="Lentelstinklelis1"/>
        <w:tblW w:w="9634" w:type="dxa"/>
        <w:tblLook w:val="04A0" w:firstRow="1" w:lastRow="0" w:firstColumn="1" w:lastColumn="0" w:noHBand="0" w:noVBand="1"/>
      </w:tblPr>
      <w:tblGrid>
        <w:gridCol w:w="1692"/>
        <w:gridCol w:w="3455"/>
        <w:gridCol w:w="4487"/>
      </w:tblGrid>
      <w:tr w:rsidR="00076AEE" w:rsidRPr="00AD22F2" w14:paraId="7A87901A" w14:textId="77777777" w:rsidTr="00A57664">
        <w:tc>
          <w:tcPr>
            <w:tcW w:w="9634" w:type="dxa"/>
            <w:gridSpan w:val="3"/>
            <w:vAlign w:val="center"/>
          </w:tcPr>
          <w:p w14:paraId="5F45241F" w14:textId="77777777" w:rsidR="00076AEE" w:rsidRPr="00AD22F2" w:rsidRDefault="00076AEE" w:rsidP="00A57664">
            <w:pPr>
              <w:ind w:right="-1" w:firstLine="720"/>
              <w:jc w:val="center"/>
              <w:rPr>
                <w:b/>
              </w:rPr>
            </w:pPr>
            <w:bookmarkStart w:id="50" w:name="_Hlk177049309"/>
          </w:p>
        </w:tc>
      </w:tr>
      <w:tr w:rsidR="00076AEE" w:rsidRPr="00AD22F2" w14:paraId="68DE09F2" w14:textId="77777777" w:rsidTr="00A57664">
        <w:tc>
          <w:tcPr>
            <w:tcW w:w="1692" w:type="dxa"/>
            <w:vMerge w:val="restart"/>
            <w:vAlign w:val="center"/>
          </w:tcPr>
          <w:p w14:paraId="3DB0234A" w14:textId="77777777" w:rsidR="00076AEE" w:rsidRPr="00AD22F2" w:rsidRDefault="00076AEE" w:rsidP="00A57664">
            <w:pPr>
              <w:ind w:right="-1"/>
              <w:jc w:val="both"/>
              <w:rPr>
                <w:bCs/>
              </w:rPr>
            </w:pPr>
            <w:r w:rsidRPr="00AD22F2">
              <w:rPr>
                <w:bCs/>
              </w:rPr>
              <w:t>Atstumas km</w:t>
            </w:r>
          </w:p>
        </w:tc>
        <w:tc>
          <w:tcPr>
            <w:tcW w:w="3455" w:type="dxa"/>
            <w:vMerge w:val="restart"/>
            <w:vAlign w:val="center"/>
          </w:tcPr>
          <w:p w14:paraId="2946B2D0" w14:textId="77777777" w:rsidR="00076AEE" w:rsidRPr="00AD22F2" w:rsidRDefault="00076AEE" w:rsidP="00A57664">
            <w:pPr>
              <w:ind w:right="-1" w:firstLine="720"/>
              <w:jc w:val="center"/>
              <w:rPr>
                <w:bCs/>
              </w:rPr>
            </w:pPr>
            <w:r w:rsidRPr="00AD22F2">
              <w:rPr>
                <w:bCs/>
              </w:rPr>
              <w:t>Stotelės pavadinimas</w:t>
            </w:r>
          </w:p>
        </w:tc>
        <w:tc>
          <w:tcPr>
            <w:tcW w:w="4487" w:type="dxa"/>
            <w:vAlign w:val="center"/>
          </w:tcPr>
          <w:p w14:paraId="1846A2BE" w14:textId="77777777" w:rsidR="00076AEE" w:rsidRPr="00AD22F2" w:rsidRDefault="00076AEE" w:rsidP="00A57664">
            <w:pPr>
              <w:ind w:right="-1" w:firstLine="720"/>
              <w:jc w:val="center"/>
              <w:rPr>
                <w:bCs/>
              </w:rPr>
            </w:pPr>
            <w:r w:rsidRPr="00AD22F2">
              <w:rPr>
                <w:bCs/>
              </w:rPr>
              <w:t>Reiso numeris</w:t>
            </w:r>
          </w:p>
        </w:tc>
      </w:tr>
      <w:tr w:rsidR="00076AEE" w:rsidRPr="00AD22F2" w14:paraId="6D0DFF33" w14:textId="77777777" w:rsidTr="00A57664">
        <w:trPr>
          <w:trHeight w:val="276"/>
        </w:trPr>
        <w:tc>
          <w:tcPr>
            <w:tcW w:w="1692" w:type="dxa"/>
            <w:vMerge/>
            <w:vAlign w:val="center"/>
          </w:tcPr>
          <w:p w14:paraId="29306839" w14:textId="77777777" w:rsidR="00076AEE" w:rsidRPr="00AD22F2" w:rsidRDefault="00076AEE" w:rsidP="00A57664">
            <w:pPr>
              <w:ind w:right="-1" w:firstLine="720"/>
              <w:jc w:val="center"/>
              <w:rPr>
                <w:bCs/>
              </w:rPr>
            </w:pPr>
          </w:p>
        </w:tc>
        <w:tc>
          <w:tcPr>
            <w:tcW w:w="3455" w:type="dxa"/>
            <w:vMerge/>
            <w:vAlign w:val="center"/>
          </w:tcPr>
          <w:p w14:paraId="411B2E58" w14:textId="77777777" w:rsidR="00076AEE" w:rsidRPr="00AD22F2" w:rsidRDefault="00076AEE" w:rsidP="00A57664">
            <w:pPr>
              <w:ind w:right="-1" w:firstLine="720"/>
              <w:jc w:val="center"/>
              <w:rPr>
                <w:bCs/>
              </w:rPr>
            </w:pPr>
          </w:p>
        </w:tc>
        <w:tc>
          <w:tcPr>
            <w:tcW w:w="4487" w:type="dxa"/>
            <w:vMerge w:val="restart"/>
            <w:vAlign w:val="center"/>
          </w:tcPr>
          <w:p w14:paraId="4ACDC56D" w14:textId="77777777" w:rsidR="00076AEE" w:rsidRPr="00AD22F2" w:rsidRDefault="00076AEE" w:rsidP="00A57664">
            <w:pPr>
              <w:ind w:right="-1" w:firstLine="720"/>
              <w:jc w:val="center"/>
              <w:rPr>
                <w:bCs/>
              </w:rPr>
            </w:pPr>
            <w:r w:rsidRPr="00AD22F2">
              <w:rPr>
                <w:bCs/>
              </w:rPr>
              <w:t>I reisas</w:t>
            </w:r>
          </w:p>
          <w:p w14:paraId="531BD02C" w14:textId="77777777" w:rsidR="00076AEE" w:rsidRPr="00AD22F2" w:rsidRDefault="00076AEE" w:rsidP="00A57664">
            <w:pPr>
              <w:ind w:right="-1" w:firstLine="720"/>
              <w:jc w:val="center"/>
              <w:rPr>
                <w:bCs/>
              </w:rPr>
            </w:pPr>
            <w:r w:rsidRPr="00AD22F2">
              <w:rPr>
                <w:bCs/>
              </w:rPr>
              <w:t>(Pn.)</w:t>
            </w:r>
          </w:p>
        </w:tc>
      </w:tr>
      <w:tr w:rsidR="00076AEE" w:rsidRPr="00AD22F2" w14:paraId="0A65C3D3" w14:textId="77777777" w:rsidTr="00A57664">
        <w:tc>
          <w:tcPr>
            <w:tcW w:w="1692" w:type="dxa"/>
            <w:vMerge w:val="restart"/>
            <w:vAlign w:val="center"/>
          </w:tcPr>
          <w:p w14:paraId="4D0431DA" w14:textId="77777777" w:rsidR="00076AEE" w:rsidRPr="00AD22F2" w:rsidRDefault="00076AEE" w:rsidP="00A57664">
            <w:pPr>
              <w:ind w:right="-1"/>
              <w:rPr>
                <w:bCs/>
              </w:rPr>
            </w:pPr>
          </w:p>
          <w:p w14:paraId="34F94872" w14:textId="77777777" w:rsidR="00076AEE" w:rsidRPr="00AD22F2" w:rsidRDefault="00076AEE" w:rsidP="00A57664">
            <w:pPr>
              <w:ind w:right="-1" w:firstLine="720"/>
              <w:rPr>
                <w:bCs/>
              </w:rPr>
            </w:pPr>
            <w:r w:rsidRPr="00AD22F2">
              <w:rPr>
                <w:bCs/>
              </w:rPr>
              <w:t>53,7</w:t>
            </w:r>
          </w:p>
        </w:tc>
        <w:tc>
          <w:tcPr>
            <w:tcW w:w="3455" w:type="dxa"/>
            <w:vAlign w:val="center"/>
          </w:tcPr>
          <w:p w14:paraId="5A5D057E" w14:textId="77777777" w:rsidR="00076AEE" w:rsidRPr="00AD22F2" w:rsidRDefault="00076AEE" w:rsidP="00A57664">
            <w:pPr>
              <w:ind w:right="-1" w:firstLine="720"/>
              <w:jc w:val="center"/>
              <w:rPr>
                <w:b/>
              </w:rPr>
            </w:pPr>
          </w:p>
        </w:tc>
        <w:tc>
          <w:tcPr>
            <w:tcW w:w="4487" w:type="dxa"/>
            <w:vMerge/>
            <w:vAlign w:val="center"/>
          </w:tcPr>
          <w:p w14:paraId="3DA8A8F0" w14:textId="77777777" w:rsidR="00076AEE" w:rsidRPr="00AD22F2" w:rsidRDefault="00076AEE" w:rsidP="00A57664">
            <w:pPr>
              <w:ind w:right="-1" w:firstLine="720"/>
              <w:jc w:val="center"/>
              <w:rPr>
                <w:bCs/>
              </w:rPr>
            </w:pPr>
          </w:p>
        </w:tc>
      </w:tr>
      <w:tr w:rsidR="00076AEE" w:rsidRPr="00AD22F2" w14:paraId="1063F8BB" w14:textId="77777777" w:rsidTr="00A57664">
        <w:tc>
          <w:tcPr>
            <w:tcW w:w="1692" w:type="dxa"/>
            <w:vMerge/>
            <w:vAlign w:val="center"/>
          </w:tcPr>
          <w:p w14:paraId="7D1637D0" w14:textId="77777777" w:rsidR="00076AEE" w:rsidRPr="00AD22F2" w:rsidRDefault="00076AEE" w:rsidP="00A57664">
            <w:pPr>
              <w:ind w:right="-1" w:firstLine="720"/>
              <w:jc w:val="center"/>
              <w:rPr>
                <w:bCs/>
              </w:rPr>
            </w:pPr>
          </w:p>
        </w:tc>
        <w:tc>
          <w:tcPr>
            <w:tcW w:w="3455" w:type="dxa"/>
            <w:vAlign w:val="center"/>
          </w:tcPr>
          <w:p w14:paraId="58680F50" w14:textId="77777777" w:rsidR="00076AEE" w:rsidRPr="00AD22F2" w:rsidRDefault="00076AEE" w:rsidP="00A57664">
            <w:pPr>
              <w:ind w:right="-1" w:firstLine="720"/>
              <w:jc w:val="center"/>
              <w:rPr>
                <w:bCs/>
              </w:rPr>
            </w:pPr>
            <w:r w:rsidRPr="00AD22F2">
              <w:rPr>
                <w:bCs/>
              </w:rPr>
              <w:t>Tverai</w:t>
            </w:r>
          </w:p>
        </w:tc>
        <w:tc>
          <w:tcPr>
            <w:tcW w:w="4487" w:type="dxa"/>
            <w:vAlign w:val="center"/>
          </w:tcPr>
          <w:p w14:paraId="2B204781" w14:textId="77777777" w:rsidR="00076AEE" w:rsidRPr="00AD22F2" w:rsidRDefault="00076AEE" w:rsidP="00A57664">
            <w:pPr>
              <w:ind w:right="-1" w:firstLine="720"/>
              <w:jc w:val="center"/>
              <w:rPr>
                <w:bCs/>
              </w:rPr>
            </w:pPr>
            <w:r w:rsidRPr="00AD22F2">
              <w:rPr>
                <w:bCs/>
              </w:rPr>
              <w:t>13.55 val.</w:t>
            </w:r>
          </w:p>
        </w:tc>
      </w:tr>
      <w:tr w:rsidR="00076AEE" w:rsidRPr="00AD22F2" w14:paraId="55BFA6DA" w14:textId="77777777" w:rsidTr="00A57664">
        <w:tc>
          <w:tcPr>
            <w:tcW w:w="1692" w:type="dxa"/>
            <w:vMerge/>
            <w:vAlign w:val="center"/>
          </w:tcPr>
          <w:p w14:paraId="6649E1BE" w14:textId="77777777" w:rsidR="00076AEE" w:rsidRPr="00AD22F2" w:rsidRDefault="00076AEE" w:rsidP="00A57664">
            <w:pPr>
              <w:ind w:right="-1" w:firstLine="720"/>
              <w:jc w:val="center"/>
              <w:rPr>
                <w:bCs/>
                <w:highlight w:val="yellow"/>
              </w:rPr>
            </w:pPr>
          </w:p>
        </w:tc>
        <w:tc>
          <w:tcPr>
            <w:tcW w:w="3455" w:type="dxa"/>
            <w:vAlign w:val="center"/>
          </w:tcPr>
          <w:p w14:paraId="3B661EA0" w14:textId="77777777" w:rsidR="00076AEE" w:rsidRPr="00AD22F2" w:rsidRDefault="00076AEE" w:rsidP="00A57664">
            <w:pPr>
              <w:ind w:right="-1" w:firstLine="720"/>
              <w:jc w:val="center"/>
              <w:rPr>
                <w:bCs/>
              </w:rPr>
            </w:pPr>
            <w:r w:rsidRPr="00AD22F2">
              <w:rPr>
                <w:bCs/>
              </w:rPr>
              <w:t>Kyvaičiai</w:t>
            </w:r>
          </w:p>
        </w:tc>
        <w:tc>
          <w:tcPr>
            <w:tcW w:w="4487" w:type="dxa"/>
            <w:vAlign w:val="center"/>
          </w:tcPr>
          <w:p w14:paraId="57B1A97B" w14:textId="77777777" w:rsidR="00076AEE" w:rsidRPr="00AD22F2" w:rsidRDefault="00076AEE" w:rsidP="00A57664">
            <w:pPr>
              <w:ind w:right="-1" w:firstLine="720"/>
              <w:jc w:val="center"/>
              <w:rPr>
                <w:bCs/>
              </w:rPr>
            </w:pPr>
            <w:r w:rsidRPr="00AD22F2">
              <w:rPr>
                <w:bCs/>
              </w:rPr>
              <w:t>14.10 val.</w:t>
            </w:r>
          </w:p>
        </w:tc>
      </w:tr>
      <w:tr w:rsidR="00076AEE" w:rsidRPr="00AD22F2" w14:paraId="76770354" w14:textId="77777777" w:rsidTr="00A57664">
        <w:tc>
          <w:tcPr>
            <w:tcW w:w="1692" w:type="dxa"/>
            <w:vMerge/>
            <w:vAlign w:val="center"/>
          </w:tcPr>
          <w:p w14:paraId="3470EADD" w14:textId="77777777" w:rsidR="00076AEE" w:rsidRPr="00AD22F2" w:rsidRDefault="00076AEE" w:rsidP="00A57664">
            <w:pPr>
              <w:ind w:right="-1" w:firstLine="720"/>
              <w:jc w:val="center"/>
              <w:rPr>
                <w:bCs/>
                <w:highlight w:val="yellow"/>
              </w:rPr>
            </w:pPr>
          </w:p>
        </w:tc>
        <w:tc>
          <w:tcPr>
            <w:tcW w:w="3455" w:type="dxa"/>
            <w:vAlign w:val="center"/>
          </w:tcPr>
          <w:p w14:paraId="6AEEE8D0" w14:textId="77777777" w:rsidR="00076AEE" w:rsidRPr="00AD22F2" w:rsidRDefault="00076AEE" w:rsidP="00A57664">
            <w:pPr>
              <w:ind w:right="-1" w:firstLine="720"/>
              <w:jc w:val="center"/>
              <w:rPr>
                <w:bCs/>
              </w:rPr>
            </w:pPr>
            <w:r w:rsidRPr="00AD22F2">
              <w:rPr>
                <w:bCs/>
              </w:rPr>
              <w:t>Lopaičiai</w:t>
            </w:r>
          </w:p>
        </w:tc>
        <w:tc>
          <w:tcPr>
            <w:tcW w:w="4487" w:type="dxa"/>
            <w:vAlign w:val="center"/>
          </w:tcPr>
          <w:p w14:paraId="6A666D2B" w14:textId="77777777" w:rsidR="00076AEE" w:rsidRPr="00AD22F2" w:rsidRDefault="00076AEE" w:rsidP="00A57664">
            <w:pPr>
              <w:ind w:right="-1" w:firstLine="720"/>
              <w:jc w:val="center"/>
              <w:rPr>
                <w:bCs/>
              </w:rPr>
            </w:pPr>
            <w:r w:rsidRPr="00AD22F2">
              <w:rPr>
                <w:bCs/>
              </w:rPr>
              <w:t>14.17 val.</w:t>
            </w:r>
          </w:p>
        </w:tc>
      </w:tr>
      <w:tr w:rsidR="00076AEE" w:rsidRPr="00AD22F2" w14:paraId="0E77BCD8" w14:textId="77777777" w:rsidTr="00A57664">
        <w:trPr>
          <w:trHeight w:val="233"/>
        </w:trPr>
        <w:tc>
          <w:tcPr>
            <w:tcW w:w="1692" w:type="dxa"/>
            <w:vMerge/>
            <w:vAlign w:val="center"/>
          </w:tcPr>
          <w:p w14:paraId="4EC79F42" w14:textId="77777777" w:rsidR="00076AEE" w:rsidRPr="00AD22F2" w:rsidRDefault="00076AEE" w:rsidP="00A57664">
            <w:pPr>
              <w:ind w:right="-1" w:firstLine="720"/>
              <w:jc w:val="center"/>
              <w:rPr>
                <w:bCs/>
                <w:highlight w:val="yellow"/>
              </w:rPr>
            </w:pPr>
          </w:p>
        </w:tc>
        <w:tc>
          <w:tcPr>
            <w:tcW w:w="3455" w:type="dxa"/>
            <w:vAlign w:val="center"/>
          </w:tcPr>
          <w:p w14:paraId="5B3576A0" w14:textId="77777777" w:rsidR="00076AEE" w:rsidRPr="00AD22F2" w:rsidRDefault="00076AEE" w:rsidP="00A57664">
            <w:pPr>
              <w:ind w:right="-1" w:firstLine="720"/>
              <w:jc w:val="center"/>
              <w:rPr>
                <w:bCs/>
              </w:rPr>
            </w:pPr>
            <w:r w:rsidRPr="00AD22F2">
              <w:rPr>
                <w:bCs/>
              </w:rPr>
              <w:t xml:space="preserve">Medingėnai </w:t>
            </w:r>
          </w:p>
        </w:tc>
        <w:tc>
          <w:tcPr>
            <w:tcW w:w="4487" w:type="dxa"/>
            <w:vAlign w:val="center"/>
          </w:tcPr>
          <w:p w14:paraId="2D14B530" w14:textId="77777777" w:rsidR="00076AEE" w:rsidRPr="00AD22F2" w:rsidRDefault="00076AEE" w:rsidP="00A57664">
            <w:pPr>
              <w:ind w:right="-1" w:firstLine="720"/>
              <w:jc w:val="center"/>
              <w:rPr>
                <w:bCs/>
              </w:rPr>
            </w:pPr>
            <w:r w:rsidRPr="00AD22F2">
              <w:rPr>
                <w:bCs/>
              </w:rPr>
              <w:t>14.30 val.</w:t>
            </w:r>
          </w:p>
        </w:tc>
      </w:tr>
      <w:tr w:rsidR="00076AEE" w:rsidRPr="00AD22F2" w14:paraId="224557A7" w14:textId="77777777" w:rsidTr="00A57664">
        <w:tc>
          <w:tcPr>
            <w:tcW w:w="1692" w:type="dxa"/>
            <w:vMerge/>
            <w:vAlign w:val="center"/>
          </w:tcPr>
          <w:p w14:paraId="22946C1C" w14:textId="77777777" w:rsidR="00076AEE" w:rsidRPr="00AD22F2" w:rsidRDefault="00076AEE" w:rsidP="00A57664">
            <w:pPr>
              <w:ind w:right="-1" w:firstLine="720"/>
              <w:jc w:val="center"/>
              <w:rPr>
                <w:bCs/>
                <w:highlight w:val="yellow"/>
              </w:rPr>
            </w:pPr>
          </w:p>
        </w:tc>
        <w:tc>
          <w:tcPr>
            <w:tcW w:w="3455" w:type="dxa"/>
            <w:vAlign w:val="center"/>
          </w:tcPr>
          <w:p w14:paraId="33042625" w14:textId="77777777" w:rsidR="00076AEE" w:rsidRPr="00AD22F2" w:rsidRDefault="00076AEE" w:rsidP="00A57664">
            <w:pPr>
              <w:ind w:right="-1" w:firstLine="720"/>
              <w:jc w:val="center"/>
              <w:rPr>
                <w:bCs/>
              </w:rPr>
            </w:pPr>
            <w:r w:rsidRPr="00AD22F2">
              <w:rPr>
                <w:bCs/>
              </w:rPr>
              <w:t>Akmenskinė</w:t>
            </w:r>
          </w:p>
        </w:tc>
        <w:tc>
          <w:tcPr>
            <w:tcW w:w="4487" w:type="dxa"/>
            <w:vAlign w:val="center"/>
          </w:tcPr>
          <w:p w14:paraId="41382738" w14:textId="77777777" w:rsidR="00076AEE" w:rsidRPr="00AD22F2" w:rsidRDefault="00076AEE" w:rsidP="00A57664">
            <w:pPr>
              <w:ind w:right="-1" w:firstLine="720"/>
              <w:jc w:val="center"/>
              <w:rPr>
                <w:bCs/>
              </w:rPr>
            </w:pPr>
            <w:r w:rsidRPr="00AD22F2">
              <w:rPr>
                <w:bCs/>
              </w:rPr>
              <w:t xml:space="preserve">14.40 val. </w:t>
            </w:r>
          </w:p>
        </w:tc>
      </w:tr>
      <w:tr w:rsidR="00076AEE" w:rsidRPr="00AD22F2" w14:paraId="1EAC3ABA" w14:textId="77777777" w:rsidTr="00A57664">
        <w:tc>
          <w:tcPr>
            <w:tcW w:w="1692" w:type="dxa"/>
            <w:vMerge/>
            <w:vAlign w:val="center"/>
          </w:tcPr>
          <w:p w14:paraId="59406002" w14:textId="77777777" w:rsidR="00076AEE" w:rsidRPr="00AD22F2" w:rsidRDefault="00076AEE" w:rsidP="00A57664">
            <w:pPr>
              <w:ind w:right="-1" w:firstLine="720"/>
              <w:jc w:val="center"/>
              <w:rPr>
                <w:bCs/>
                <w:highlight w:val="yellow"/>
              </w:rPr>
            </w:pPr>
          </w:p>
        </w:tc>
        <w:tc>
          <w:tcPr>
            <w:tcW w:w="3455" w:type="dxa"/>
            <w:vAlign w:val="center"/>
          </w:tcPr>
          <w:p w14:paraId="15B00B5D" w14:textId="77777777" w:rsidR="00076AEE" w:rsidRPr="00AD22F2" w:rsidRDefault="00076AEE" w:rsidP="00A57664">
            <w:pPr>
              <w:ind w:right="-1" w:firstLine="720"/>
              <w:jc w:val="center"/>
              <w:rPr>
                <w:bCs/>
              </w:rPr>
            </w:pPr>
            <w:r w:rsidRPr="00AD22F2">
              <w:rPr>
                <w:bCs/>
              </w:rPr>
              <w:t>Keturakiai</w:t>
            </w:r>
          </w:p>
        </w:tc>
        <w:tc>
          <w:tcPr>
            <w:tcW w:w="4487" w:type="dxa"/>
            <w:vAlign w:val="center"/>
          </w:tcPr>
          <w:p w14:paraId="1DB0B213" w14:textId="77777777" w:rsidR="00076AEE" w:rsidRPr="00AD22F2" w:rsidRDefault="00076AEE" w:rsidP="00A57664">
            <w:pPr>
              <w:ind w:right="-1" w:firstLine="720"/>
              <w:jc w:val="center"/>
              <w:rPr>
                <w:bCs/>
              </w:rPr>
            </w:pPr>
            <w:r w:rsidRPr="00AD22F2">
              <w:rPr>
                <w:bCs/>
              </w:rPr>
              <w:t>14.45 val.</w:t>
            </w:r>
          </w:p>
        </w:tc>
      </w:tr>
      <w:tr w:rsidR="00076AEE" w:rsidRPr="00AD22F2" w14:paraId="09DE864C" w14:textId="77777777" w:rsidTr="00A57664">
        <w:tc>
          <w:tcPr>
            <w:tcW w:w="1692" w:type="dxa"/>
            <w:vMerge/>
            <w:vAlign w:val="center"/>
          </w:tcPr>
          <w:p w14:paraId="5055B169" w14:textId="77777777" w:rsidR="00076AEE" w:rsidRPr="00AD22F2" w:rsidRDefault="00076AEE" w:rsidP="00A57664">
            <w:pPr>
              <w:ind w:right="-1" w:firstLine="720"/>
              <w:jc w:val="center"/>
              <w:rPr>
                <w:bCs/>
                <w:highlight w:val="yellow"/>
              </w:rPr>
            </w:pPr>
          </w:p>
        </w:tc>
        <w:tc>
          <w:tcPr>
            <w:tcW w:w="3455" w:type="dxa"/>
            <w:vAlign w:val="center"/>
          </w:tcPr>
          <w:p w14:paraId="0283D9B2" w14:textId="77777777" w:rsidR="00076AEE" w:rsidRPr="00AD22F2" w:rsidRDefault="00076AEE" w:rsidP="00A57664">
            <w:pPr>
              <w:ind w:right="-1" w:firstLine="720"/>
              <w:jc w:val="center"/>
              <w:rPr>
                <w:bCs/>
              </w:rPr>
            </w:pPr>
            <w:r w:rsidRPr="00AD22F2">
              <w:rPr>
                <w:bCs/>
              </w:rPr>
              <w:t>Gaižupiai</w:t>
            </w:r>
          </w:p>
        </w:tc>
        <w:tc>
          <w:tcPr>
            <w:tcW w:w="4487" w:type="dxa"/>
            <w:vAlign w:val="center"/>
          </w:tcPr>
          <w:p w14:paraId="17433F42" w14:textId="77777777" w:rsidR="00076AEE" w:rsidRPr="00AD22F2" w:rsidRDefault="00076AEE" w:rsidP="00A57664">
            <w:pPr>
              <w:ind w:right="-1" w:firstLine="720"/>
              <w:jc w:val="center"/>
              <w:rPr>
                <w:bCs/>
              </w:rPr>
            </w:pPr>
            <w:r w:rsidRPr="00AD22F2">
              <w:rPr>
                <w:bCs/>
              </w:rPr>
              <w:t>15.00 val.</w:t>
            </w:r>
          </w:p>
        </w:tc>
      </w:tr>
      <w:tr w:rsidR="00076AEE" w:rsidRPr="00AD22F2" w14:paraId="26840DF4" w14:textId="77777777" w:rsidTr="00A57664">
        <w:tc>
          <w:tcPr>
            <w:tcW w:w="1692" w:type="dxa"/>
            <w:vMerge/>
            <w:vAlign w:val="center"/>
          </w:tcPr>
          <w:p w14:paraId="38D2C862" w14:textId="77777777" w:rsidR="00076AEE" w:rsidRPr="00AD22F2" w:rsidRDefault="00076AEE" w:rsidP="00A57664">
            <w:pPr>
              <w:ind w:right="-1" w:firstLine="720"/>
              <w:jc w:val="center"/>
              <w:rPr>
                <w:bCs/>
                <w:highlight w:val="yellow"/>
              </w:rPr>
            </w:pPr>
          </w:p>
        </w:tc>
        <w:tc>
          <w:tcPr>
            <w:tcW w:w="3455" w:type="dxa"/>
            <w:vAlign w:val="center"/>
          </w:tcPr>
          <w:p w14:paraId="095E28FA" w14:textId="77777777" w:rsidR="00076AEE" w:rsidRPr="00AD22F2" w:rsidRDefault="00076AEE" w:rsidP="00A57664">
            <w:pPr>
              <w:ind w:right="-1" w:firstLine="720"/>
              <w:jc w:val="center"/>
              <w:rPr>
                <w:bCs/>
              </w:rPr>
            </w:pPr>
            <w:r>
              <w:rPr>
                <w:bCs/>
              </w:rPr>
              <w:t>Tverai</w:t>
            </w:r>
          </w:p>
        </w:tc>
        <w:tc>
          <w:tcPr>
            <w:tcW w:w="4487" w:type="dxa"/>
            <w:vAlign w:val="center"/>
          </w:tcPr>
          <w:p w14:paraId="7C56BC55" w14:textId="77777777" w:rsidR="00076AEE" w:rsidRPr="00AD22F2" w:rsidRDefault="00076AEE" w:rsidP="00A57664">
            <w:pPr>
              <w:ind w:right="-1" w:firstLine="720"/>
              <w:jc w:val="center"/>
              <w:rPr>
                <w:bCs/>
              </w:rPr>
            </w:pPr>
            <w:r>
              <w:rPr>
                <w:bCs/>
              </w:rPr>
              <w:t>16.05 val.</w:t>
            </w:r>
          </w:p>
        </w:tc>
      </w:tr>
    </w:tbl>
    <w:bookmarkEnd w:id="50"/>
    <w:p w14:paraId="331813E5" w14:textId="77777777" w:rsidR="00076AEE" w:rsidRPr="00AD22F2" w:rsidRDefault="00076AEE" w:rsidP="00076AEE">
      <w:pPr>
        <w:ind w:left="780" w:right="-1"/>
        <w:rPr>
          <w:bCs/>
        </w:rPr>
      </w:pPr>
      <w:r>
        <w:rPr>
          <w:bCs/>
        </w:rPr>
        <w:t>Pastaba: Autobusas ne mažiau 19 vietų.</w:t>
      </w:r>
    </w:p>
    <w:p w14:paraId="3DC01241" w14:textId="77777777" w:rsidR="00076AEE" w:rsidRPr="00AD22F2" w:rsidRDefault="00076AEE" w:rsidP="00076AEE">
      <w:pPr>
        <w:numPr>
          <w:ilvl w:val="0"/>
          <w:numId w:val="15"/>
        </w:numPr>
        <w:ind w:right="-1"/>
        <w:jc w:val="both"/>
        <w:rPr>
          <w:bCs/>
        </w:rPr>
      </w:pPr>
      <w:r w:rsidRPr="00AD22F2">
        <w:rPr>
          <w:bCs/>
        </w:rPr>
        <w:t>1 reisas per dieną 1 kartą per savaitę, išskyrus moksleivių atostogų metu.</w:t>
      </w:r>
    </w:p>
    <w:p w14:paraId="0C892E32" w14:textId="77777777" w:rsidR="00076AEE" w:rsidRPr="00AD22F2" w:rsidRDefault="00076AEE" w:rsidP="00076AEE">
      <w:pPr>
        <w:ind w:right="-1"/>
        <w:jc w:val="both"/>
        <w:rPr>
          <w:bCs/>
        </w:rPr>
      </w:pPr>
    </w:p>
    <w:p w14:paraId="05BDDAD5" w14:textId="77777777" w:rsidR="00076AEE" w:rsidRPr="00AD22F2" w:rsidRDefault="00076AEE" w:rsidP="00076AEE">
      <w:pPr>
        <w:ind w:right="-1"/>
        <w:jc w:val="both"/>
        <w:rPr>
          <w:bCs/>
        </w:rPr>
      </w:pPr>
    </w:p>
    <w:tbl>
      <w:tblPr>
        <w:tblStyle w:val="Lentelstinklelis1"/>
        <w:tblW w:w="9634" w:type="dxa"/>
        <w:tblLook w:val="04A0" w:firstRow="1" w:lastRow="0" w:firstColumn="1" w:lastColumn="0" w:noHBand="0" w:noVBand="1"/>
      </w:tblPr>
      <w:tblGrid>
        <w:gridCol w:w="1696"/>
        <w:gridCol w:w="1985"/>
        <w:gridCol w:w="2835"/>
        <w:gridCol w:w="3118"/>
      </w:tblGrid>
      <w:tr w:rsidR="00076AEE" w:rsidRPr="00AD22F2" w14:paraId="6A46C555" w14:textId="77777777" w:rsidTr="00A57664">
        <w:tc>
          <w:tcPr>
            <w:tcW w:w="9634" w:type="dxa"/>
            <w:gridSpan w:val="4"/>
            <w:vAlign w:val="center"/>
          </w:tcPr>
          <w:p w14:paraId="5F80C65D" w14:textId="77777777" w:rsidR="00076AEE" w:rsidRPr="00AD22F2" w:rsidRDefault="00076AEE" w:rsidP="00A57664">
            <w:pPr>
              <w:ind w:right="-1" w:firstLine="720"/>
              <w:jc w:val="center"/>
              <w:rPr>
                <w:b/>
              </w:rPr>
            </w:pPr>
            <w:r w:rsidRPr="00AD22F2">
              <w:rPr>
                <w:b/>
              </w:rPr>
              <w:t>Išvykimas po pamokų iš Rietavo sav. Tverų gimnazijos</w:t>
            </w:r>
          </w:p>
        </w:tc>
      </w:tr>
      <w:tr w:rsidR="00076AEE" w:rsidRPr="00AD22F2" w14:paraId="58EB8CEC" w14:textId="77777777" w:rsidTr="00A57664">
        <w:tc>
          <w:tcPr>
            <w:tcW w:w="1696" w:type="dxa"/>
            <w:vMerge w:val="restart"/>
            <w:vAlign w:val="center"/>
          </w:tcPr>
          <w:p w14:paraId="380D4F22" w14:textId="77777777" w:rsidR="00076AEE" w:rsidRPr="00AD22F2" w:rsidRDefault="00076AEE" w:rsidP="00A57664">
            <w:pPr>
              <w:ind w:right="-1"/>
              <w:jc w:val="both"/>
              <w:rPr>
                <w:bCs/>
              </w:rPr>
            </w:pPr>
            <w:r w:rsidRPr="00AD22F2">
              <w:rPr>
                <w:bCs/>
              </w:rPr>
              <w:t>Atstumas km</w:t>
            </w:r>
          </w:p>
        </w:tc>
        <w:tc>
          <w:tcPr>
            <w:tcW w:w="1985" w:type="dxa"/>
            <w:vMerge w:val="restart"/>
            <w:vAlign w:val="center"/>
          </w:tcPr>
          <w:p w14:paraId="71A18B7D" w14:textId="77777777" w:rsidR="00076AEE" w:rsidRPr="00AD22F2" w:rsidRDefault="00076AEE" w:rsidP="00A57664">
            <w:pPr>
              <w:ind w:right="-1" w:firstLine="720"/>
              <w:jc w:val="center"/>
              <w:rPr>
                <w:bCs/>
              </w:rPr>
            </w:pPr>
            <w:r w:rsidRPr="00AD22F2">
              <w:rPr>
                <w:bCs/>
              </w:rPr>
              <w:t>Stotelės pavadinimas</w:t>
            </w:r>
          </w:p>
        </w:tc>
        <w:tc>
          <w:tcPr>
            <w:tcW w:w="5953" w:type="dxa"/>
            <w:gridSpan w:val="2"/>
            <w:vAlign w:val="center"/>
          </w:tcPr>
          <w:p w14:paraId="5D7126D4" w14:textId="77777777" w:rsidR="00076AEE" w:rsidRPr="00AD22F2" w:rsidRDefault="00076AEE" w:rsidP="00A57664">
            <w:pPr>
              <w:ind w:right="-1" w:firstLine="720"/>
              <w:jc w:val="center"/>
              <w:rPr>
                <w:bCs/>
              </w:rPr>
            </w:pPr>
            <w:r w:rsidRPr="00AD22F2">
              <w:rPr>
                <w:bCs/>
              </w:rPr>
              <w:t>Reiso numeris</w:t>
            </w:r>
          </w:p>
        </w:tc>
      </w:tr>
      <w:tr w:rsidR="00076AEE" w:rsidRPr="00AD22F2" w14:paraId="38D3355A" w14:textId="77777777" w:rsidTr="00A57664">
        <w:trPr>
          <w:trHeight w:val="276"/>
        </w:trPr>
        <w:tc>
          <w:tcPr>
            <w:tcW w:w="1696" w:type="dxa"/>
            <w:vMerge/>
            <w:vAlign w:val="center"/>
          </w:tcPr>
          <w:p w14:paraId="5F8A27E1" w14:textId="77777777" w:rsidR="00076AEE" w:rsidRPr="00AD22F2" w:rsidRDefault="00076AEE" w:rsidP="00A57664">
            <w:pPr>
              <w:ind w:right="-1" w:firstLine="720"/>
              <w:jc w:val="center"/>
              <w:rPr>
                <w:bCs/>
              </w:rPr>
            </w:pPr>
          </w:p>
        </w:tc>
        <w:tc>
          <w:tcPr>
            <w:tcW w:w="1985" w:type="dxa"/>
            <w:vMerge/>
            <w:vAlign w:val="center"/>
          </w:tcPr>
          <w:p w14:paraId="5228BD07" w14:textId="77777777" w:rsidR="00076AEE" w:rsidRPr="00AD22F2" w:rsidRDefault="00076AEE" w:rsidP="00A57664">
            <w:pPr>
              <w:ind w:right="-1" w:firstLine="720"/>
              <w:jc w:val="center"/>
              <w:rPr>
                <w:bCs/>
              </w:rPr>
            </w:pPr>
          </w:p>
        </w:tc>
        <w:tc>
          <w:tcPr>
            <w:tcW w:w="2835" w:type="dxa"/>
            <w:vMerge w:val="restart"/>
            <w:vAlign w:val="center"/>
          </w:tcPr>
          <w:p w14:paraId="7FE88AA8" w14:textId="77777777" w:rsidR="00076AEE" w:rsidRPr="00AD22F2" w:rsidRDefault="00076AEE" w:rsidP="00A57664">
            <w:pPr>
              <w:ind w:right="-1" w:firstLine="720"/>
              <w:jc w:val="center"/>
              <w:rPr>
                <w:bCs/>
              </w:rPr>
            </w:pPr>
            <w:r w:rsidRPr="00AD22F2">
              <w:rPr>
                <w:bCs/>
              </w:rPr>
              <w:t>I reisas</w:t>
            </w:r>
          </w:p>
          <w:p w14:paraId="171C5C6C" w14:textId="77777777" w:rsidR="00076AEE" w:rsidRPr="00AD22F2" w:rsidRDefault="00076AEE" w:rsidP="00A57664">
            <w:pPr>
              <w:ind w:right="-1" w:firstLine="720"/>
              <w:jc w:val="center"/>
              <w:rPr>
                <w:bCs/>
              </w:rPr>
            </w:pPr>
            <w:r w:rsidRPr="00AD22F2">
              <w:rPr>
                <w:bCs/>
              </w:rPr>
              <w:t>(A., K.)</w:t>
            </w:r>
          </w:p>
        </w:tc>
        <w:tc>
          <w:tcPr>
            <w:tcW w:w="3118" w:type="dxa"/>
            <w:vMerge w:val="restart"/>
            <w:vAlign w:val="center"/>
          </w:tcPr>
          <w:p w14:paraId="36126BC9" w14:textId="77777777" w:rsidR="00076AEE" w:rsidRPr="00AD22F2" w:rsidRDefault="00076AEE" w:rsidP="00A57664">
            <w:pPr>
              <w:ind w:right="-1" w:firstLine="720"/>
              <w:jc w:val="center"/>
              <w:rPr>
                <w:bCs/>
              </w:rPr>
            </w:pPr>
            <w:r w:rsidRPr="00AD22F2">
              <w:rPr>
                <w:bCs/>
              </w:rPr>
              <w:t>II reisas</w:t>
            </w:r>
          </w:p>
          <w:p w14:paraId="7BBDBB9B" w14:textId="77777777" w:rsidR="00076AEE" w:rsidRPr="00AD22F2" w:rsidRDefault="00076AEE" w:rsidP="00A57664">
            <w:pPr>
              <w:ind w:right="-1" w:firstLine="720"/>
              <w:jc w:val="center"/>
              <w:rPr>
                <w:bCs/>
              </w:rPr>
            </w:pPr>
            <w:r w:rsidRPr="00AD22F2">
              <w:rPr>
                <w:bCs/>
              </w:rPr>
              <w:t>(A., K.)</w:t>
            </w:r>
          </w:p>
        </w:tc>
      </w:tr>
      <w:tr w:rsidR="00076AEE" w:rsidRPr="00AD22F2" w14:paraId="6CB6CB3D" w14:textId="77777777" w:rsidTr="00A57664">
        <w:trPr>
          <w:trHeight w:val="276"/>
        </w:trPr>
        <w:tc>
          <w:tcPr>
            <w:tcW w:w="1696" w:type="dxa"/>
            <w:vMerge w:val="restart"/>
            <w:vAlign w:val="center"/>
          </w:tcPr>
          <w:p w14:paraId="19B283E8" w14:textId="77777777" w:rsidR="00076AEE" w:rsidRPr="00AD22F2" w:rsidRDefault="00076AEE" w:rsidP="00A57664">
            <w:pPr>
              <w:ind w:right="-1" w:firstLine="720"/>
              <w:jc w:val="center"/>
              <w:rPr>
                <w:bCs/>
              </w:rPr>
            </w:pPr>
          </w:p>
          <w:p w14:paraId="707B1652" w14:textId="77777777" w:rsidR="00076AEE" w:rsidRPr="00AD22F2" w:rsidRDefault="00076AEE" w:rsidP="00A57664">
            <w:pPr>
              <w:ind w:right="-1" w:firstLine="720"/>
              <w:jc w:val="center"/>
              <w:rPr>
                <w:bCs/>
              </w:rPr>
            </w:pPr>
            <w:r w:rsidRPr="00AD22F2">
              <w:rPr>
                <w:bCs/>
              </w:rPr>
              <w:t>53,7</w:t>
            </w:r>
          </w:p>
        </w:tc>
        <w:tc>
          <w:tcPr>
            <w:tcW w:w="1985" w:type="dxa"/>
            <w:vMerge/>
            <w:vAlign w:val="center"/>
          </w:tcPr>
          <w:p w14:paraId="3D144D16" w14:textId="77777777" w:rsidR="00076AEE" w:rsidRPr="00AD22F2" w:rsidRDefault="00076AEE" w:rsidP="00A57664">
            <w:pPr>
              <w:ind w:right="-1" w:firstLine="720"/>
              <w:jc w:val="center"/>
              <w:rPr>
                <w:b/>
              </w:rPr>
            </w:pPr>
          </w:p>
        </w:tc>
        <w:tc>
          <w:tcPr>
            <w:tcW w:w="2835" w:type="dxa"/>
            <w:vMerge/>
            <w:vAlign w:val="center"/>
          </w:tcPr>
          <w:p w14:paraId="4EDE243A" w14:textId="77777777" w:rsidR="00076AEE" w:rsidRPr="00AD22F2" w:rsidRDefault="00076AEE" w:rsidP="00A57664">
            <w:pPr>
              <w:ind w:right="-1" w:firstLine="720"/>
              <w:jc w:val="center"/>
              <w:rPr>
                <w:bCs/>
              </w:rPr>
            </w:pPr>
          </w:p>
        </w:tc>
        <w:tc>
          <w:tcPr>
            <w:tcW w:w="3118" w:type="dxa"/>
            <w:vMerge/>
            <w:vAlign w:val="center"/>
          </w:tcPr>
          <w:p w14:paraId="3B2099BD" w14:textId="77777777" w:rsidR="00076AEE" w:rsidRPr="00AD22F2" w:rsidRDefault="00076AEE" w:rsidP="00A57664">
            <w:pPr>
              <w:ind w:right="-1" w:firstLine="720"/>
              <w:jc w:val="center"/>
              <w:rPr>
                <w:bCs/>
              </w:rPr>
            </w:pPr>
          </w:p>
        </w:tc>
      </w:tr>
      <w:tr w:rsidR="00076AEE" w:rsidRPr="00AD22F2" w14:paraId="019AD216" w14:textId="77777777" w:rsidTr="00A57664">
        <w:tc>
          <w:tcPr>
            <w:tcW w:w="1696" w:type="dxa"/>
            <w:vMerge/>
            <w:vAlign w:val="center"/>
          </w:tcPr>
          <w:p w14:paraId="3B9FCC5C" w14:textId="77777777" w:rsidR="00076AEE" w:rsidRPr="00AD22F2" w:rsidRDefault="00076AEE" w:rsidP="00A57664">
            <w:pPr>
              <w:ind w:right="-1" w:firstLine="720"/>
              <w:jc w:val="center"/>
              <w:rPr>
                <w:bCs/>
              </w:rPr>
            </w:pPr>
          </w:p>
        </w:tc>
        <w:tc>
          <w:tcPr>
            <w:tcW w:w="1985" w:type="dxa"/>
            <w:vAlign w:val="center"/>
          </w:tcPr>
          <w:p w14:paraId="7C6FC028" w14:textId="77777777" w:rsidR="00076AEE" w:rsidRPr="00AD22F2" w:rsidRDefault="00076AEE" w:rsidP="00A57664">
            <w:pPr>
              <w:ind w:right="-1" w:firstLine="720"/>
              <w:jc w:val="center"/>
              <w:rPr>
                <w:bCs/>
              </w:rPr>
            </w:pPr>
            <w:r w:rsidRPr="00AD22F2">
              <w:rPr>
                <w:bCs/>
              </w:rPr>
              <w:t>Tverai</w:t>
            </w:r>
          </w:p>
        </w:tc>
        <w:tc>
          <w:tcPr>
            <w:tcW w:w="2835" w:type="dxa"/>
            <w:vAlign w:val="center"/>
          </w:tcPr>
          <w:p w14:paraId="662BBD75" w14:textId="77777777" w:rsidR="00076AEE" w:rsidRPr="00AD22F2" w:rsidRDefault="00076AEE" w:rsidP="00A57664">
            <w:pPr>
              <w:ind w:right="-1" w:firstLine="720"/>
              <w:jc w:val="center"/>
              <w:rPr>
                <w:bCs/>
              </w:rPr>
            </w:pPr>
            <w:r w:rsidRPr="00AD22F2">
              <w:rPr>
                <w:bCs/>
              </w:rPr>
              <w:t>13.05 val.</w:t>
            </w:r>
          </w:p>
        </w:tc>
        <w:tc>
          <w:tcPr>
            <w:tcW w:w="3118" w:type="dxa"/>
            <w:vAlign w:val="center"/>
          </w:tcPr>
          <w:p w14:paraId="37102651" w14:textId="77777777" w:rsidR="00076AEE" w:rsidRPr="00AD22F2" w:rsidRDefault="00076AEE" w:rsidP="00A57664">
            <w:pPr>
              <w:ind w:right="-1" w:firstLine="720"/>
              <w:jc w:val="center"/>
              <w:rPr>
                <w:bCs/>
              </w:rPr>
            </w:pPr>
            <w:r w:rsidRPr="00AD22F2">
              <w:rPr>
                <w:bCs/>
              </w:rPr>
              <w:t>14.45 val.</w:t>
            </w:r>
          </w:p>
        </w:tc>
      </w:tr>
      <w:tr w:rsidR="00076AEE" w:rsidRPr="00AD22F2" w14:paraId="4EBA59A9" w14:textId="77777777" w:rsidTr="00A57664">
        <w:tc>
          <w:tcPr>
            <w:tcW w:w="1696" w:type="dxa"/>
            <w:vMerge/>
            <w:vAlign w:val="center"/>
          </w:tcPr>
          <w:p w14:paraId="2B7A559C" w14:textId="77777777" w:rsidR="00076AEE" w:rsidRPr="00AD22F2" w:rsidRDefault="00076AEE" w:rsidP="00A57664">
            <w:pPr>
              <w:ind w:right="-1" w:firstLine="720"/>
              <w:jc w:val="center"/>
              <w:rPr>
                <w:bCs/>
                <w:highlight w:val="yellow"/>
              </w:rPr>
            </w:pPr>
          </w:p>
        </w:tc>
        <w:tc>
          <w:tcPr>
            <w:tcW w:w="1985" w:type="dxa"/>
            <w:vAlign w:val="center"/>
          </w:tcPr>
          <w:p w14:paraId="0F32FD52" w14:textId="77777777" w:rsidR="00076AEE" w:rsidRPr="00AD22F2" w:rsidRDefault="00076AEE" w:rsidP="00A57664">
            <w:pPr>
              <w:ind w:right="-1" w:firstLine="720"/>
              <w:jc w:val="center"/>
              <w:rPr>
                <w:bCs/>
              </w:rPr>
            </w:pPr>
            <w:r w:rsidRPr="00AD22F2">
              <w:rPr>
                <w:bCs/>
              </w:rPr>
              <w:t>Kyvaičiai</w:t>
            </w:r>
          </w:p>
        </w:tc>
        <w:tc>
          <w:tcPr>
            <w:tcW w:w="2835" w:type="dxa"/>
            <w:vAlign w:val="center"/>
          </w:tcPr>
          <w:p w14:paraId="322CE1E2" w14:textId="77777777" w:rsidR="00076AEE" w:rsidRPr="00AD22F2" w:rsidRDefault="00076AEE" w:rsidP="00A57664">
            <w:pPr>
              <w:ind w:right="-1" w:firstLine="720"/>
              <w:jc w:val="center"/>
              <w:rPr>
                <w:bCs/>
              </w:rPr>
            </w:pPr>
            <w:r w:rsidRPr="00AD22F2">
              <w:rPr>
                <w:bCs/>
              </w:rPr>
              <w:t>13.20 val.</w:t>
            </w:r>
          </w:p>
        </w:tc>
        <w:tc>
          <w:tcPr>
            <w:tcW w:w="3118" w:type="dxa"/>
            <w:vAlign w:val="center"/>
          </w:tcPr>
          <w:p w14:paraId="7EE267F0" w14:textId="77777777" w:rsidR="00076AEE" w:rsidRPr="00AD22F2" w:rsidRDefault="00076AEE" w:rsidP="00A57664">
            <w:pPr>
              <w:ind w:right="-1" w:firstLine="720"/>
              <w:jc w:val="center"/>
              <w:rPr>
                <w:bCs/>
              </w:rPr>
            </w:pPr>
            <w:r w:rsidRPr="00AD22F2">
              <w:rPr>
                <w:bCs/>
              </w:rPr>
              <w:t>15.00 val.</w:t>
            </w:r>
          </w:p>
        </w:tc>
      </w:tr>
      <w:tr w:rsidR="00076AEE" w:rsidRPr="00AD22F2" w14:paraId="7B8D2BE7" w14:textId="77777777" w:rsidTr="00A57664">
        <w:tc>
          <w:tcPr>
            <w:tcW w:w="1696" w:type="dxa"/>
            <w:vMerge/>
            <w:vAlign w:val="center"/>
          </w:tcPr>
          <w:p w14:paraId="5E0E872D" w14:textId="77777777" w:rsidR="00076AEE" w:rsidRPr="00AD22F2" w:rsidRDefault="00076AEE" w:rsidP="00A57664">
            <w:pPr>
              <w:ind w:right="-1" w:firstLine="720"/>
              <w:jc w:val="center"/>
              <w:rPr>
                <w:bCs/>
                <w:highlight w:val="yellow"/>
              </w:rPr>
            </w:pPr>
          </w:p>
        </w:tc>
        <w:tc>
          <w:tcPr>
            <w:tcW w:w="1985" w:type="dxa"/>
            <w:vAlign w:val="center"/>
          </w:tcPr>
          <w:p w14:paraId="6E64C0EE" w14:textId="77777777" w:rsidR="00076AEE" w:rsidRPr="00AD22F2" w:rsidRDefault="00076AEE" w:rsidP="00A57664">
            <w:pPr>
              <w:ind w:right="-1" w:firstLine="720"/>
              <w:jc w:val="center"/>
              <w:rPr>
                <w:bCs/>
              </w:rPr>
            </w:pPr>
            <w:r w:rsidRPr="00AD22F2">
              <w:rPr>
                <w:bCs/>
              </w:rPr>
              <w:t>Lopaičiai</w:t>
            </w:r>
          </w:p>
        </w:tc>
        <w:tc>
          <w:tcPr>
            <w:tcW w:w="2835" w:type="dxa"/>
            <w:vAlign w:val="center"/>
          </w:tcPr>
          <w:p w14:paraId="2A4A66C5" w14:textId="77777777" w:rsidR="00076AEE" w:rsidRPr="00AD22F2" w:rsidRDefault="00076AEE" w:rsidP="00A57664">
            <w:pPr>
              <w:ind w:right="-1" w:firstLine="720"/>
              <w:jc w:val="center"/>
              <w:rPr>
                <w:bCs/>
              </w:rPr>
            </w:pPr>
            <w:r w:rsidRPr="00AD22F2">
              <w:rPr>
                <w:bCs/>
              </w:rPr>
              <w:t>13.30 val.</w:t>
            </w:r>
          </w:p>
        </w:tc>
        <w:tc>
          <w:tcPr>
            <w:tcW w:w="3118" w:type="dxa"/>
            <w:vAlign w:val="center"/>
          </w:tcPr>
          <w:p w14:paraId="0355543C" w14:textId="77777777" w:rsidR="00076AEE" w:rsidRPr="00AD22F2" w:rsidRDefault="00076AEE" w:rsidP="00A57664">
            <w:pPr>
              <w:ind w:right="-1" w:firstLine="720"/>
              <w:jc w:val="center"/>
              <w:rPr>
                <w:bCs/>
              </w:rPr>
            </w:pPr>
            <w:r w:rsidRPr="00AD22F2">
              <w:rPr>
                <w:bCs/>
              </w:rPr>
              <w:t>15.10 val.</w:t>
            </w:r>
          </w:p>
        </w:tc>
      </w:tr>
      <w:tr w:rsidR="00076AEE" w:rsidRPr="00AD22F2" w14:paraId="76A59BA4" w14:textId="77777777" w:rsidTr="00A57664">
        <w:tc>
          <w:tcPr>
            <w:tcW w:w="1696" w:type="dxa"/>
            <w:vMerge/>
            <w:vAlign w:val="center"/>
          </w:tcPr>
          <w:p w14:paraId="71DA4044" w14:textId="77777777" w:rsidR="00076AEE" w:rsidRPr="00AD22F2" w:rsidRDefault="00076AEE" w:rsidP="00A57664">
            <w:pPr>
              <w:ind w:right="-1" w:firstLine="720"/>
              <w:jc w:val="center"/>
              <w:rPr>
                <w:bCs/>
                <w:highlight w:val="yellow"/>
              </w:rPr>
            </w:pPr>
          </w:p>
        </w:tc>
        <w:tc>
          <w:tcPr>
            <w:tcW w:w="1985" w:type="dxa"/>
            <w:vAlign w:val="center"/>
          </w:tcPr>
          <w:p w14:paraId="5CE07181" w14:textId="77777777" w:rsidR="00076AEE" w:rsidRPr="00AD22F2" w:rsidRDefault="00076AEE" w:rsidP="00A57664">
            <w:pPr>
              <w:ind w:right="-1" w:firstLine="720"/>
              <w:jc w:val="center"/>
              <w:rPr>
                <w:bCs/>
              </w:rPr>
            </w:pPr>
            <w:r w:rsidRPr="00AD22F2">
              <w:rPr>
                <w:bCs/>
              </w:rPr>
              <w:t>Medingėnai</w:t>
            </w:r>
          </w:p>
        </w:tc>
        <w:tc>
          <w:tcPr>
            <w:tcW w:w="2835" w:type="dxa"/>
            <w:vAlign w:val="center"/>
          </w:tcPr>
          <w:p w14:paraId="296F44FF" w14:textId="77777777" w:rsidR="00076AEE" w:rsidRPr="00AD22F2" w:rsidRDefault="00076AEE" w:rsidP="00A57664">
            <w:pPr>
              <w:ind w:right="-1" w:firstLine="720"/>
              <w:jc w:val="center"/>
              <w:rPr>
                <w:bCs/>
              </w:rPr>
            </w:pPr>
            <w:r w:rsidRPr="00AD22F2">
              <w:rPr>
                <w:bCs/>
              </w:rPr>
              <w:t>13.40 val</w:t>
            </w:r>
            <w:r>
              <w:rPr>
                <w:bCs/>
              </w:rPr>
              <w:t>.</w:t>
            </w:r>
            <w:r w:rsidRPr="00AD22F2">
              <w:rPr>
                <w:bCs/>
              </w:rPr>
              <w:t xml:space="preserve"> </w:t>
            </w:r>
          </w:p>
        </w:tc>
        <w:tc>
          <w:tcPr>
            <w:tcW w:w="3118" w:type="dxa"/>
            <w:vAlign w:val="center"/>
          </w:tcPr>
          <w:p w14:paraId="2CB6AA07" w14:textId="77777777" w:rsidR="00076AEE" w:rsidRPr="00AD22F2" w:rsidRDefault="00076AEE" w:rsidP="00A57664">
            <w:pPr>
              <w:ind w:right="-1" w:firstLine="720"/>
              <w:jc w:val="center"/>
              <w:rPr>
                <w:bCs/>
              </w:rPr>
            </w:pPr>
            <w:r w:rsidRPr="00AD22F2">
              <w:rPr>
                <w:bCs/>
              </w:rPr>
              <w:t>15.20 val.</w:t>
            </w:r>
          </w:p>
        </w:tc>
      </w:tr>
      <w:tr w:rsidR="00076AEE" w:rsidRPr="00AD22F2" w14:paraId="1D1461A4" w14:textId="77777777" w:rsidTr="00A57664">
        <w:tc>
          <w:tcPr>
            <w:tcW w:w="1696" w:type="dxa"/>
            <w:vMerge/>
            <w:vAlign w:val="center"/>
          </w:tcPr>
          <w:p w14:paraId="4A50DF42" w14:textId="77777777" w:rsidR="00076AEE" w:rsidRPr="00AD22F2" w:rsidRDefault="00076AEE" w:rsidP="00A57664">
            <w:pPr>
              <w:ind w:right="-1" w:firstLine="720"/>
              <w:jc w:val="center"/>
              <w:rPr>
                <w:bCs/>
                <w:highlight w:val="yellow"/>
              </w:rPr>
            </w:pPr>
          </w:p>
        </w:tc>
        <w:tc>
          <w:tcPr>
            <w:tcW w:w="1985" w:type="dxa"/>
            <w:vAlign w:val="center"/>
          </w:tcPr>
          <w:p w14:paraId="1B91CA69" w14:textId="77777777" w:rsidR="00076AEE" w:rsidRPr="00AD22F2" w:rsidRDefault="00076AEE" w:rsidP="00A57664">
            <w:pPr>
              <w:ind w:right="-1" w:firstLine="720"/>
              <w:jc w:val="center"/>
              <w:rPr>
                <w:bCs/>
              </w:rPr>
            </w:pPr>
            <w:r w:rsidRPr="00AD22F2">
              <w:rPr>
                <w:bCs/>
              </w:rPr>
              <w:t>Akmenskinė</w:t>
            </w:r>
          </w:p>
        </w:tc>
        <w:tc>
          <w:tcPr>
            <w:tcW w:w="2835" w:type="dxa"/>
            <w:vAlign w:val="center"/>
          </w:tcPr>
          <w:p w14:paraId="430ED30B" w14:textId="77777777" w:rsidR="00076AEE" w:rsidRPr="00AD22F2" w:rsidRDefault="00076AEE" w:rsidP="00A57664">
            <w:pPr>
              <w:ind w:right="-1" w:firstLine="720"/>
              <w:jc w:val="center"/>
              <w:rPr>
                <w:bCs/>
              </w:rPr>
            </w:pPr>
            <w:r w:rsidRPr="00AD22F2">
              <w:rPr>
                <w:bCs/>
              </w:rPr>
              <w:t>13.50 val.</w:t>
            </w:r>
          </w:p>
        </w:tc>
        <w:tc>
          <w:tcPr>
            <w:tcW w:w="3118" w:type="dxa"/>
            <w:vAlign w:val="center"/>
          </w:tcPr>
          <w:p w14:paraId="2AC32FFA" w14:textId="77777777" w:rsidR="00076AEE" w:rsidRPr="00AD22F2" w:rsidRDefault="00076AEE" w:rsidP="00A57664">
            <w:pPr>
              <w:ind w:right="-1" w:firstLine="720"/>
              <w:jc w:val="center"/>
              <w:rPr>
                <w:bCs/>
              </w:rPr>
            </w:pPr>
            <w:r w:rsidRPr="00AD22F2">
              <w:rPr>
                <w:bCs/>
              </w:rPr>
              <w:t>15.30 val.</w:t>
            </w:r>
          </w:p>
        </w:tc>
      </w:tr>
      <w:tr w:rsidR="00076AEE" w:rsidRPr="00AD22F2" w14:paraId="458145FD" w14:textId="77777777" w:rsidTr="00A57664">
        <w:tc>
          <w:tcPr>
            <w:tcW w:w="1696" w:type="dxa"/>
            <w:vMerge/>
            <w:vAlign w:val="center"/>
          </w:tcPr>
          <w:p w14:paraId="31F27F8F" w14:textId="77777777" w:rsidR="00076AEE" w:rsidRPr="00AD22F2" w:rsidRDefault="00076AEE" w:rsidP="00A57664">
            <w:pPr>
              <w:ind w:right="-1" w:firstLine="720"/>
              <w:jc w:val="center"/>
              <w:rPr>
                <w:bCs/>
                <w:highlight w:val="yellow"/>
              </w:rPr>
            </w:pPr>
          </w:p>
        </w:tc>
        <w:tc>
          <w:tcPr>
            <w:tcW w:w="1985" w:type="dxa"/>
            <w:vAlign w:val="center"/>
          </w:tcPr>
          <w:p w14:paraId="3F146685" w14:textId="77777777" w:rsidR="00076AEE" w:rsidRPr="00AD22F2" w:rsidRDefault="00076AEE" w:rsidP="00A57664">
            <w:pPr>
              <w:ind w:right="-1" w:firstLine="720"/>
              <w:jc w:val="center"/>
              <w:rPr>
                <w:bCs/>
              </w:rPr>
            </w:pPr>
            <w:r w:rsidRPr="00AD22F2">
              <w:rPr>
                <w:bCs/>
              </w:rPr>
              <w:t>Keturakiai</w:t>
            </w:r>
          </w:p>
        </w:tc>
        <w:tc>
          <w:tcPr>
            <w:tcW w:w="2835" w:type="dxa"/>
            <w:vAlign w:val="center"/>
          </w:tcPr>
          <w:p w14:paraId="0CADC06E" w14:textId="77777777" w:rsidR="00076AEE" w:rsidRPr="00AD22F2" w:rsidRDefault="00076AEE" w:rsidP="00A57664">
            <w:pPr>
              <w:ind w:right="-1" w:firstLine="720"/>
              <w:jc w:val="center"/>
              <w:rPr>
                <w:bCs/>
              </w:rPr>
            </w:pPr>
            <w:r w:rsidRPr="00AD22F2">
              <w:rPr>
                <w:bCs/>
              </w:rPr>
              <w:t>13.55 val.</w:t>
            </w:r>
          </w:p>
        </w:tc>
        <w:tc>
          <w:tcPr>
            <w:tcW w:w="3118" w:type="dxa"/>
            <w:vAlign w:val="center"/>
          </w:tcPr>
          <w:p w14:paraId="00BBF3B6" w14:textId="77777777" w:rsidR="00076AEE" w:rsidRPr="00AD22F2" w:rsidRDefault="00076AEE" w:rsidP="00A57664">
            <w:pPr>
              <w:ind w:right="-1" w:firstLine="720"/>
              <w:jc w:val="center"/>
              <w:rPr>
                <w:bCs/>
              </w:rPr>
            </w:pPr>
            <w:r w:rsidRPr="00AD22F2">
              <w:rPr>
                <w:bCs/>
              </w:rPr>
              <w:t>15.35 val.</w:t>
            </w:r>
          </w:p>
        </w:tc>
      </w:tr>
      <w:tr w:rsidR="00076AEE" w:rsidRPr="00AD22F2" w14:paraId="76233916" w14:textId="77777777" w:rsidTr="00A57664">
        <w:tc>
          <w:tcPr>
            <w:tcW w:w="1696" w:type="dxa"/>
            <w:vMerge/>
            <w:vAlign w:val="center"/>
          </w:tcPr>
          <w:p w14:paraId="0B66CF95" w14:textId="77777777" w:rsidR="00076AEE" w:rsidRPr="00AD22F2" w:rsidRDefault="00076AEE" w:rsidP="00A57664">
            <w:pPr>
              <w:ind w:right="-1" w:firstLine="720"/>
              <w:jc w:val="center"/>
              <w:rPr>
                <w:bCs/>
                <w:highlight w:val="yellow"/>
              </w:rPr>
            </w:pPr>
          </w:p>
        </w:tc>
        <w:tc>
          <w:tcPr>
            <w:tcW w:w="1985" w:type="dxa"/>
            <w:vAlign w:val="center"/>
          </w:tcPr>
          <w:p w14:paraId="02364FD0" w14:textId="77777777" w:rsidR="00076AEE" w:rsidRPr="00AD22F2" w:rsidRDefault="00076AEE" w:rsidP="00A57664">
            <w:pPr>
              <w:ind w:right="-1" w:firstLine="720"/>
              <w:jc w:val="center"/>
              <w:rPr>
                <w:bCs/>
              </w:rPr>
            </w:pPr>
            <w:r w:rsidRPr="00AD22F2">
              <w:rPr>
                <w:bCs/>
              </w:rPr>
              <w:t>Gaižupiai</w:t>
            </w:r>
          </w:p>
        </w:tc>
        <w:tc>
          <w:tcPr>
            <w:tcW w:w="2835" w:type="dxa"/>
            <w:vAlign w:val="center"/>
          </w:tcPr>
          <w:p w14:paraId="78A09961" w14:textId="77777777" w:rsidR="00076AEE" w:rsidRPr="00AD22F2" w:rsidRDefault="00076AEE" w:rsidP="00A57664">
            <w:pPr>
              <w:ind w:right="-1" w:firstLine="720"/>
              <w:jc w:val="center"/>
              <w:rPr>
                <w:bCs/>
              </w:rPr>
            </w:pPr>
            <w:r w:rsidRPr="00AD22F2">
              <w:rPr>
                <w:bCs/>
              </w:rPr>
              <w:t>14.10 val.</w:t>
            </w:r>
          </w:p>
        </w:tc>
        <w:tc>
          <w:tcPr>
            <w:tcW w:w="3118" w:type="dxa"/>
            <w:vAlign w:val="center"/>
          </w:tcPr>
          <w:p w14:paraId="44290EA2" w14:textId="77777777" w:rsidR="00076AEE" w:rsidRPr="00AD22F2" w:rsidRDefault="00076AEE" w:rsidP="00A57664">
            <w:pPr>
              <w:ind w:right="-1" w:firstLine="720"/>
              <w:jc w:val="center"/>
              <w:rPr>
                <w:bCs/>
              </w:rPr>
            </w:pPr>
            <w:r w:rsidRPr="00AD22F2">
              <w:rPr>
                <w:bCs/>
              </w:rPr>
              <w:t>15.50 val.</w:t>
            </w:r>
          </w:p>
        </w:tc>
      </w:tr>
      <w:tr w:rsidR="00076AEE" w:rsidRPr="00AD22F2" w14:paraId="48CE905B" w14:textId="77777777" w:rsidTr="00A57664">
        <w:tc>
          <w:tcPr>
            <w:tcW w:w="1696" w:type="dxa"/>
            <w:vMerge/>
            <w:vAlign w:val="center"/>
          </w:tcPr>
          <w:p w14:paraId="4051F1D6" w14:textId="77777777" w:rsidR="00076AEE" w:rsidRPr="00AD22F2" w:rsidRDefault="00076AEE" w:rsidP="00A57664">
            <w:pPr>
              <w:ind w:right="-1" w:firstLine="720"/>
              <w:jc w:val="center"/>
              <w:rPr>
                <w:bCs/>
                <w:highlight w:val="yellow"/>
              </w:rPr>
            </w:pPr>
          </w:p>
        </w:tc>
        <w:tc>
          <w:tcPr>
            <w:tcW w:w="1985" w:type="dxa"/>
            <w:vAlign w:val="center"/>
          </w:tcPr>
          <w:p w14:paraId="22B76780" w14:textId="77777777" w:rsidR="00076AEE" w:rsidRPr="00AD22F2" w:rsidRDefault="00076AEE" w:rsidP="00A57664">
            <w:pPr>
              <w:ind w:right="-1" w:firstLine="720"/>
              <w:jc w:val="center"/>
              <w:rPr>
                <w:bCs/>
              </w:rPr>
            </w:pPr>
            <w:r>
              <w:rPr>
                <w:bCs/>
              </w:rPr>
              <w:t>Tverai</w:t>
            </w:r>
          </w:p>
        </w:tc>
        <w:tc>
          <w:tcPr>
            <w:tcW w:w="2835" w:type="dxa"/>
            <w:vAlign w:val="center"/>
          </w:tcPr>
          <w:p w14:paraId="710A5B49" w14:textId="77777777" w:rsidR="00076AEE" w:rsidRPr="00AD22F2" w:rsidRDefault="00076AEE" w:rsidP="00A57664">
            <w:pPr>
              <w:ind w:right="-1" w:firstLine="720"/>
              <w:jc w:val="center"/>
              <w:rPr>
                <w:bCs/>
              </w:rPr>
            </w:pPr>
            <w:r>
              <w:rPr>
                <w:bCs/>
              </w:rPr>
              <w:t>15.15 val.</w:t>
            </w:r>
          </w:p>
        </w:tc>
        <w:tc>
          <w:tcPr>
            <w:tcW w:w="3118" w:type="dxa"/>
            <w:vAlign w:val="center"/>
          </w:tcPr>
          <w:p w14:paraId="355CEBCB" w14:textId="77777777" w:rsidR="00076AEE" w:rsidRPr="00AD22F2" w:rsidRDefault="00076AEE" w:rsidP="00A57664">
            <w:pPr>
              <w:ind w:right="-1" w:firstLine="720"/>
              <w:jc w:val="center"/>
              <w:rPr>
                <w:bCs/>
              </w:rPr>
            </w:pPr>
            <w:r>
              <w:rPr>
                <w:bCs/>
              </w:rPr>
              <w:t>16.55 val.</w:t>
            </w:r>
          </w:p>
        </w:tc>
      </w:tr>
    </w:tbl>
    <w:p w14:paraId="3784C315" w14:textId="77777777" w:rsidR="00076AEE" w:rsidRPr="009D1385" w:rsidRDefault="00076AEE" w:rsidP="00076AEE">
      <w:pPr>
        <w:ind w:left="780" w:right="-1"/>
        <w:rPr>
          <w:bCs/>
        </w:rPr>
      </w:pPr>
      <w:r>
        <w:rPr>
          <w:bCs/>
        </w:rPr>
        <w:t>Pastaba: Autobusas ne mažiau 19 vietų.</w:t>
      </w:r>
    </w:p>
    <w:p w14:paraId="7B3CD62A" w14:textId="77777777" w:rsidR="00076AEE" w:rsidRPr="00AD22F2" w:rsidRDefault="00076AEE" w:rsidP="00076AEE">
      <w:pPr>
        <w:numPr>
          <w:ilvl w:val="0"/>
          <w:numId w:val="15"/>
        </w:numPr>
        <w:spacing w:after="200" w:line="276" w:lineRule="auto"/>
        <w:ind w:right="-1"/>
        <w:contextualSpacing/>
        <w:jc w:val="both"/>
        <w:rPr>
          <w:rFonts w:eastAsia="Calibri"/>
          <w:bCs/>
        </w:rPr>
      </w:pPr>
      <w:r w:rsidRPr="00AD22F2">
        <w:rPr>
          <w:rFonts w:eastAsia="Calibri"/>
          <w:bCs/>
        </w:rPr>
        <w:t>2 reisai per dieną 2 kartus per savaitę, išskyrus moksleivių atostogų metu.</w:t>
      </w:r>
    </w:p>
    <w:p w14:paraId="67F10BC8" w14:textId="77777777" w:rsidR="00076AEE" w:rsidRPr="00AD22F2" w:rsidRDefault="00076AEE" w:rsidP="00076AEE">
      <w:pPr>
        <w:jc w:val="both"/>
      </w:pPr>
    </w:p>
    <w:p w14:paraId="255DE1AF" w14:textId="77777777" w:rsidR="00076AEE" w:rsidRPr="00AD22F2" w:rsidRDefault="00076AEE" w:rsidP="00076AEE">
      <w:pPr>
        <w:ind w:right="-1" w:firstLine="720"/>
        <w:jc w:val="both"/>
        <w:rPr>
          <w:bCs/>
        </w:rPr>
      </w:pPr>
    </w:p>
    <w:tbl>
      <w:tblPr>
        <w:tblStyle w:val="Lentelstinklelis1"/>
        <w:tblW w:w="9634" w:type="dxa"/>
        <w:tblLook w:val="04A0" w:firstRow="1" w:lastRow="0" w:firstColumn="1" w:lastColumn="0" w:noHBand="0" w:noVBand="1"/>
      </w:tblPr>
      <w:tblGrid>
        <w:gridCol w:w="1696"/>
        <w:gridCol w:w="1985"/>
        <w:gridCol w:w="2835"/>
        <w:gridCol w:w="3118"/>
      </w:tblGrid>
      <w:tr w:rsidR="00076AEE" w:rsidRPr="00AD22F2" w14:paraId="445324F9" w14:textId="77777777" w:rsidTr="00A57664">
        <w:tc>
          <w:tcPr>
            <w:tcW w:w="9634" w:type="dxa"/>
            <w:gridSpan w:val="4"/>
            <w:vAlign w:val="center"/>
          </w:tcPr>
          <w:p w14:paraId="1DA7AAE0" w14:textId="77777777" w:rsidR="00076AEE" w:rsidRPr="00AD22F2" w:rsidRDefault="00076AEE" w:rsidP="00A57664">
            <w:pPr>
              <w:ind w:right="-1" w:firstLine="720"/>
              <w:jc w:val="center"/>
              <w:rPr>
                <w:b/>
              </w:rPr>
            </w:pPr>
            <w:r w:rsidRPr="00AD22F2">
              <w:rPr>
                <w:b/>
              </w:rPr>
              <w:t>Išvykimas po pamokų iš Rietavo sav. Tverų gimnazijos</w:t>
            </w:r>
          </w:p>
        </w:tc>
      </w:tr>
      <w:tr w:rsidR="00076AEE" w:rsidRPr="00AD22F2" w14:paraId="70B0CF02" w14:textId="77777777" w:rsidTr="00A57664">
        <w:tc>
          <w:tcPr>
            <w:tcW w:w="1696" w:type="dxa"/>
            <w:vMerge w:val="restart"/>
            <w:vAlign w:val="center"/>
          </w:tcPr>
          <w:p w14:paraId="44BE36E1" w14:textId="77777777" w:rsidR="00076AEE" w:rsidRPr="00AD22F2" w:rsidRDefault="00076AEE" w:rsidP="00A57664">
            <w:pPr>
              <w:ind w:right="-1"/>
              <w:jc w:val="both"/>
              <w:rPr>
                <w:bCs/>
              </w:rPr>
            </w:pPr>
            <w:r w:rsidRPr="00AD22F2">
              <w:rPr>
                <w:bCs/>
              </w:rPr>
              <w:t>Atstumas km</w:t>
            </w:r>
          </w:p>
        </w:tc>
        <w:tc>
          <w:tcPr>
            <w:tcW w:w="1985" w:type="dxa"/>
            <w:vMerge w:val="restart"/>
            <w:vAlign w:val="center"/>
          </w:tcPr>
          <w:p w14:paraId="504C2815" w14:textId="77777777" w:rsidR="00076AEE" w:rsidRPr="00AD22F2" w:rsidRDefault="00076AEE" w:rsidP="00A57664">
            <w:pPr>
              <w:ind w:right="-1" w:firstLine="720"/>
              <w:jc w:val="center"/>
              <w:rPr>
                <w:bCs/>
              </w:rPr>
            </w:pPr>
            <w:r w:rsidRPr="00AD22F2">
              <w:rPr>
                <w:bCs/>
              </w:rPr>
              <w:t>Stotelės pavadinimas</w:t>
            </w:r>
          </w:p>
        </w:tc>
        <w:tc>
          <w:tcPr>
            <w:tcW w:w="5953" w:type="dxa"/>
            <w:gridSpan w:val="2"/>
            <w:vAlign w:val="center"/>
          </w:tcPr>
          <w:p w14:paraId="14AA9F5F" w14:textId="77777777" w:rsidR="00076AEE" w:rsidRPr="00AD22F2" w:rsidRDefault="00076AEE" w:rsidP="00A57664">
            <w:pPr>
              <w:ind w:right="-1" w:firstLine="720"/>
              <w:jc w:val="center"/>
              <w:rPr>
                <w:bCs/>
              </w:rPr>
            </w:pPr>
            <w:r w:rsidRPr="00AD22F2">
              <w:rPr>
                <w:bCs/>
              </w:rPr>
              <w:t>Reiso numeris</w:t>
            </w:r>
          </w:p>
        </w:tc>
      </w:tr>
      <w:tr w:rsidR="00076AEE" w:rsidRPr="00AD22F2" w14:paraId="4C119066" w14:textId="77777777" w:rsidTr="00A57664">
        <w:trPr>
          <w:trHeight w:val="276"/>
        </w:trPr>
        <w:tc>
          <w:tcPr>
            <w:tcW w:w="1696" w:type="dxa"/>
            <w:vMerge/>
            <w:vAlign w:val="center"/>
          </w:tcPr>
          <w:p w14:paraId="4A027537" w14:textId="77777777" w:rsidR="00076AEE" w:rsidRPr="00AD22F2" w:rsidRDefault="00076AEE" w:rsidP="00A57664">
            <w:pPr>
              <w:ind w:right="-1" w:firstLine="720"/>
              <w:jc w:val="center"/>
              <w:rPr>
                <w:bCs/>
              </w:rPr>
            </w:pPr>
          </w:p>
        </w:tc>
        <w:tc>
          <w:tcPr>
            <w:tcW w:w="1985" w:type="dxa"/>
            <w:vMerge/>
            <w:vAlign w:val="center"/>
          </w:tcPr>
          <w:p w14:paraId="5B5791A0" w14:textId="77777777" w:rsidR="00076AEE" w:rsidRPr="00AD22F2" w:rsidRDefault="00076AEE" w:rsidP="00A57664">
            <w:pPr>
              <w:ind w:right="-1" w:firstLine="720"/>
              <w:jc w:val="center"/>
              <w:rPr>
                <w:bCs/>
              </w:rPr>
            </w:pPr>
          </w:p>
        </w:tc>
        <w:tc>
          <w:tcPr>
            <w:tcW w:w="2835" w:type="dxa"/>
            <w:vMerge w:val="restart"/>
            <w:vAlign w:val="center"/>
          </w:tcPr>
          <w:p w14:paraId="497A8E60" w14:textId="77777777" w:rsidR="00076AEE" w:rsidRPr="00AD22F2" w:rsidRDefault="00076AEE" w:rsidP="00A57664">
            <w:pPr>
              <w:ind w:right="-1" w:firstLine="720"/>
              <w:jc w:val="center"/>
              <w:rPr>
                <w:bCs/>
              </w:rPr>
            </w:pPr>
            <w:r w:rsidRPr="00AD22F2">
              <w:rPr>
                <w:bCs/>
              </w:rPr>
              <w:t>I reisas</w:t>
            </w:r>
          </w:p>
          <w:p w14:paraId="7DB4DE40" w14:textId="77777777" w:rsidR="00076AEE" w:rsidRPr="00AD22F2" w:rsidRDefault="00076AEE" w:rsidP="00A57664">
            <w:pPr>
              <w:ind w:right="-1" w:firstLine="720"/>
              <w:jc w:val="center"/>
              <w:rPr>
                <w:bCs/>
              </w:rPr>
            </w:pPr>
            <w:r w:rsidRPr="00AD22F2">
              <w:rPr>
                <w:bCs/>
              </w:rPr>
              <w:t>(P., T.)</w:t>
            </w:r>
          </w:p>
        </w:tc>
        <w:tc>
          <w:tcPr>
            <w:tcW w:w="3118" w:type="dxa"/>
            <w:vMerge w:val="restart"/>
            <w:vAlign w:val="center"/>
          </w:tcPr>
          <w:p w14:paraId="1EBF343D" w14:textId="77777777" w:rsidR="00076AEE" w:rsidRPr="00AD22F2" w:rsidRDefault="00076AEE" w:rsidP="00A57664">
            <w:pPr>
              <w:ind w:right="-1" w:firstLine="720"/>
              <w:jc w:val="center"/>
              <w:rPr>
                <w:bCs/>
              </w:rPr>
            </w:pPr>
            <w:r w:rsidRPr="00AD22F2">
              <w:rPr>
                <w:bCs/>
              </w:rPr>
              <w:t>II reisas</w:t>
            </w:r>
          </w:p>
          <w:p w14:paraId="2843CCB9" w14:textId="77777777" w:rsidR="00076AEE" w:rsidRPr="00AD22F2" w:rsidRDefault="00076AEE" w:rsidP="00A57664">
            <w:pPr>
              <w:ind w:right="-1" w:firstLine="720"/>
              <w:jc w:val="center"/>
              <w:rPr>
                <w:bCs/>
              </w:rPr>
            </w:pPr>
            <w:r w:rsidRPr="00AD22F2">
              <w:rPr>
                <w:bCs/>
              </w:rPr>
              <w:t>(P.</w:t>
            </w:r>
            <w:r>
              <w:rPr>
                <w:bCs/>
              </w:rPr>
              <w:t>, T.</w:t>
            </w:r>
            <w:r w:rsidRPr="00AD22F2">
              <w:rPr>
                <w:bCs/>
              </w:rPr>
              <w:t>)</w:t>
            </w:r>
          </w:p>
        </w:tc>
      </w:tr>
      <w:tr w:rsidR="00076AEE" w:rsidRPr="00AD22F2" w14:paraId="54DBE13E" w14:textId="77777777" w:rsidTr="00A57664">
        <w:trPr>
          <w:trHeight w:val="276"/>
        </w:trPr>
        <w:tc>
          <w:tcPr>
            <w:tcW w:w="1696" w:type="dxa"/>
            <w:vMerge w:val="restart"/>
            <w:vAlign w:val="center"/>
          </w:tcPr>
          <w:p w14:paraId="58DD85ED" w14:textId="77777777" w:rsidR="00076AEE" w:rsidRPr="00AD22F2" w:rsidRDefault="00076AEE" w:rsidP="00A57664">
            <w:pPr>
              <w:ind w:right="-1" w:firstLine="720"/>
              <w:jc w:val="center"/>
              <w:rPr>
                <w:bCs/>
              </w:rPr>
            </w:pPr>
          </w:p>
          <w:p w14:paraId="4567AC04" w14:textId="77777777" w:rsidR="00076AEE" w:rsidRPr="00AD22F2" w:rsidRDefault="00076AEE" w:rsidP="00A57664">
            <w:pPr>
              <w:ind w:right="-1" w:firstLine="720"/>
              <w:jc w:val="center"/>
              <w:rPr>
                <w:bCs/>
              </w:rPr>
            </w:pPr>
            <w:r w:rsidRPr="00AD22F2">
              <w:rPr>
                <w:bCs/>
              </w:rPr>
              <w:t>53,7</w:t>
            </w:r>
          </w:p>
        </w:tc>
        <w:tc>
          <w:tcPr>
            <w:tcW w:w="1985" w:type="dxa"/>
            <w:vMerge/>
            <w:vAlign w:val="center"/>
          </w:tcPr>
          <w:p w14:paraId="353EE3E7" w14:textId="77777777" w:rsidR="00076AEE" w:rsidRPr="00AD22F2" w:rsidRDefault="00076AEE" w:rsidP="00A57664">
            <w:pPr>
              <w:ind w:right="-1" w:firstLine="720"/>
              <w:jc w:val="center"/>
              <w:rPr>
                <w:b/>
              </w:rPr>
            </w:pPr>
          </w:p>
        </w:tc>
        <w:tc>
          <w:tcPr>
            <w:tcW w:w="2835" w:type="dxa"/>
            <w:vMerge/>
            <w:vAlign w:val="center"/>
          </w:tcPr>
          <w:p w14:paraId="48B9F593" w14:textId="77777777" w:rsidR="00076AEE" w:rsidRPr="00AD22F2" w:rsidRDefault="00076AEE" w:rsidP="00A57664">
            <w:pPr>
              <w:ind w:right="-1" w:firstLine="720"/>
              <w:jc w:val="center"/>
              <w:rPr>
                <w:bCs/>
              </w:rPr>
            </w:pPr>
          </w:p>
        </w:tc>
        <w:tc>
          <w:tcPr>
            <w:tcW w:w="3118" w:type="dxa"/>
            <w:vMerge/>
            <w:vAlign w:val="center"/>
          </w:tcPr>
          <w:p w14:paraId="210EEE62" w14:textId="77777777" w:rsidR="00076AEE" w:rsidRPr="00AD22F2" w:rsidRDefault="00076AEE" w:rsidP="00A57664">
            <w:pPr>
              <w:ind w:right="-1" w:firstLine="720"/>
              <w:jc w:val="center"/>
              <w:rPr>
                <w:bCs/>
              </w:rPr>
            </w:pPr>
          </w:p>
        </w:tc>
      </w:tr>
      <w:tr w:rsidR="00076AEE" w:rsidRPr="00AD22F2" w14:paraId="53711953" w14:textId="77777777" w:rsidTr="00A57664">
        <w:tc>
          <w:tcPr>
            <w:tcW w:w="1696" w:type="dxa"/>
            <w:vMerge/>
            <w:vAlign w:val="center"/>
          </w:tcPr>
          <w:p w14:paraId="125CF7D8" w14:textId="77777777" w:rsidR="00076AEE" w:rsidRPr="00AD22F2" w:rsidRDefault="00076AEE" w:rsidP="00A57664">
            <w:pPr>
              <w:ind w:right="-1" w:firstLine="720"/>
              <w:jc w:val="center"/>
              <w:rPr>
                <w:bCs/>
              </w:rPr>
            </w:pPr>
          </w:p>
        </w:tc>
        <w:tc>
          <w:tcPr>
            <w:tcW w:w="1985" w:type="dxa"/>
            <w:vAlign w:val="center"/>
          </w:tcPr>
          <w:p w14:paraId="139CD7AA" w14:textId="77777777" w:rsidR="00076AEE" w:rsidRPr="00AD22F2" w:rsidRDefault="00076AEE" w:rsidP="00A57664">
            <w:pPr>
              <w:ind w:right="-1" w:firstLine="720"/>
              <w:jc w:val="center"/>
              <w:rPr>
                <w:bCs/>
              </w:rPr>
            </w:pPr>
            <w:r w:rsidRPr="00AD22F2">
              <w:rPr>
                <w:bCs/>
              </w:rPr>
              <w:t>Tverai</w:t>
            </w:r>
          </w:p>
        </w:tc>
        <w:tc>
          <w:tcPr>
            <w:tcW w:w="2835" w:type="dxa"/>
            <w:vAlign w:val="center"/>
          </w:tcPr>
          <w:p w14:paraId="030A3F19" w14:textId="77777777" w:rsidR="00076AEE" w:rsidRPr="00AD22F2" w:rsidRDefault="00076AEE" w:rsidP="00A57664">
            <w:pPr>
              <w:ind w:right="-1" w:firstLine="720"/>
              <w:jc w:val="center"/>
              <w:rPr>
                <w:bCs/>
              </w:rPr>
            </w:pPr>
            <w:r w:rsidRPr="00AD22F2">
              <w:rPr>
                <w:bCs/>
              </w:rPr>
              <w:t>13.55 val.</w:t>
            </w:r>
          </w:p>
        </w:tc>
        <w:tc>
          <w:tcPr>
            <w:tcW w:w="3118" w:type="dxa"/>
            <w:vAlign w:val="center"/>
          </w:tcPr>
          <w:p w14:paraId="3B23473F" w14:textId="77777777" w:rsidR="00076AEE" w:rsidRPr="00AD22F2" w:rsidRDefault="00076AEE" w:rsidP="00A57664">
            <w:pPr>
              <w:ind w:right="-1" w:firstLine="720"/>
              <w:jc w:val="center"/>
              <w:rPr>
                <w:bCs/>
              </w:rPr>
            </w:pPr>
            <w:r w:rsidRPr="00AD22F2">
              <w:rPr>
                <w:bCs/>
              </w:rPr>
              <w:t>15.40 val.</w:t>
            </w:r>
          </w:p>
        </w:tc>
      </w:tr>
      <w:tr w:rsidR="00076AEE" w:rsidRPr="00AD22F2" w14:paraId="2D7C7BFE" w14:textId="77777777" w:rsidTr="00A57664">
        <w:tc>
          <w:tcPr>
            <w:tcW w:w="1696" w:type="dxa"/>
            <w:vMerge/>
            <w:vAlign w:val="center"/>
          </w:tcPr>
          <w:p w14:paraId="34E5630A" w14:textId="77777777" w:rsidR="00076AEE" w:rsidRPr="00AD22F2" w:rsidRDefault="00076AEE" w:rsidP="00A57664">
            <w:pPr>
              <w:ind w:right="-1" w:firstLine="720"/>
              <w:jc w:val="center"/>
              <w:rPr>
                <w:bCs/>
                <w:highlight w:val="yellow"/>
              </w:rPr>
            </w:pPr>
          </w:p>
        </w:tc>
        <w:tc>
          <w:tcPr>
            <w:tcW w:w="1985" w:type="dxa"/>
            <w:vAlign w:val="center"/>
          </w:tcPr>
          <w:p w14:paraId="5F1540F6" w14:textId="77777777" w:rsidR="00076AEE" w:rsidRPr="00AD22F2" w:rsidRDefault="00076AEE" w:rsidP="00A57664">
            <w:pPr>
              <w:ind w:right="-1" w:firstLine="720"/>
              <w:jc w:val="center"/>
              <w:rPr>
                <w:bCs/>
              </w:rPr>
            </w:pPr>
            <w:r w:rsidRPr="00AD22F2">
              <w:rPr>
                <w:bCs/>
              </w:rPr>
              <w:t>Kyvaičiai</w:t>
            </w:r>
          </w:p>
        </w:tc>
        <w:tc>
          <w:tcPr>
            <w:tcW w:w="2835" w:type="dxa"/>
            <w:vAlign w:val="center"/>
          </w:tcPr>
          <w:p w14:paraId="4D69FE66" w14:textId="77777777" w:rsidR="00076AEE" w:rsidRPr="00AD22F2" w:rsidRDefault="00076AEE" w:rsidP="00A57664">
            <w:pPr>
              <w:ind w:right="-1" w:firstLine="720"/>
              <w:jc w:val="center"/>
              <w:rPr>
                <w:bCs/>
              </w:rPr>
            </w:pPr>
            <w:r w:rsidRPr="00AD22F2">
              <w:rPr>
                <w:bCs/>
              </w:rPr>
              <w:t>14.10 val.</w:t>
            </w:r>
          </w:p>
        </w:tc>
        <w:tc>
          <w:tcPr>
            <w:tcW w:w="3118" w:type="dxa"/>
            <w:vAlign w:val="center"/>
          </w:tcPr>
          <w:p w14:paraId="76517182" w14:textId="77777777" w:rsidR="00076AEE" w:rsidRPr="00AD22F2" w:rsidRDefault="00076AEE" w:rsidP="00A57664">
            <w:pPr>
              <w:ind w:right="-1" w:firstLine="720"/>
              <w:jc w:val="center"/>
              <w:rPr>
                <w:bCs/>
              </w:rPr>
            </w:pPr>
            <w:r w:rsidRPr="00AD22F2">
              <w:rPr>
                <w:bCs/>
              </w:rPr>
              <w:t>15.55 val.</w:t>
            </w:r>
          </w:p>
        </w:tc>
      </w:tr>
      <w:tr w:rsidR="00076AEE" w:rsidRPr="00AD22F2" w14:paraId="2AEF5F9D" w14:textId="77777777" w:rsidTr="00A57664">
        <w:tc>
          <w:tcPr>
            <w:tcW w:w="1696" w:type="dxa"/>
            <w:vMerge/>
            <w:vAlign w:val="center"/>
          </w:tcPr>
          <w:p w14:paraId="1BAD8B2E" w14:textId="77777777" w:rsidR="00076AEE" w:rsidRPr="00AD22F2" w:rsidRDefault="00076AEE" w:rsidP="00A57664">
            <w:pPr>
              <w:ind w:right="-1" w:firstLine="720"/>
              <w:jc w:val="center"/>
              <w:rPr>
                <w:bCs/>
                <w:highlight w:val="yellow"/>
              </w:rPr>
            </w:pPr>
          </w:p>
        </w:tc>
        <w:tc>
          <w:tcPr>
            <w:tcW w:w="1985" w:type="dxa"/>
            <w:vAlign w:val="center"/>
          </w:tcPr>
          <w:p w14:paraId="6BC11742" w14:textId="77777777" w:rsidR="00076AEE" w:rsidRPr="00AD22F2" w:rsidRDefault="00076AEE" w:rsidP="00A57664">
            <w:pPr>
              <w:ind w:right="-1" w:firstLine="720"/>
              <w:jc w:val="center"/>
              <w:rPr>
                <w:bCs/>
              </w:rPr>
            </w:pPr>
            <w:r w:rsidRPr="00AD22F2">
              <w:rPr>
                <w:bCs/>
              </w:rPr>
              <w:t>Lopaičiai</w:t>
            </w:r>
          </w:p>
        </w:tc>
        <w:tc>
          <w:tcPr>
            <w:tcW w:w="2835" w:type="dxa"/>
            <w:vAlign w:val="center"/>
          </w:tcPr>
          <w:p w14:paraId="69A63DFA" w14:textId="77777777" w:rsidR="00076AEE" w:rsidRPr="00AD22F2" w:rsidRDefault="00076AEE" w:rsidP="00A57664">
            <w:pPr>
              <w:ind w:right="-1" w:firstLine="720"/>
              <w:jc w:val="center"/>
              <w:rPr>
                <w:bCs/>
              </w:rPr>
            </w:pPr>
            <w:r w:rsidRPr="00AD22F2">
              <w:rPr>
                <w:bCs/>
              </w:rPr>
              <w:t>14.17 val.</w:t>
            </w:r>
          </w:p>
        </w:tc>
        <w:tc>
          <w:tcPr>
            <w:tcW w:w="3118" w:type="dxa"/>
            <w:vAlign w:val="center"/>
          </w:tcPr>
          <w:p w14:paraId="29A49B87" w14:textId="77777777" w:rsidR="00076AEE" w:rsidRPr="00AD22F2" w:rsidRDefault="00076AEE" w:rsidP="00A57664">
            <w:pPr>
              <w:ind w:right="-1" w:firstLine="720"/>
              <w:jc w:val="center"/>
              <w:rPr>
                <w:bCs/>
              </w:rPr>
            </w:pPr>
            <w:r w:rsidRPr="00AD22F2">
              <w:rPr>
                <w:bCs/>
              </w:rPr>
              <w:t>16.02 val.</w:t>
            </w:r>
          </w:p>
        </w:tc>
      </w:tr>
      <w:tr w:rsidR="00076AEE" w:rsidRPr="00AD22F2" w14:paraId="112C7F91" w14:textId="77777777" w:rsidTr="00A57664">
        <w:tc>
          <w:tcPr>
            <w:tcW w:w="1696" w:type="dxa"/>
            <w:vMerge/>
            <w:vAlign w:val="center"/>
          </w:tcPr>
          <w:p w14:paraId="3C33CE25" w14:textId="77777777" w:rsidR="00076AEE" w:rsidRPr="00AD22F2" w:rsidRDefault="00076AEE" w:rsidP="00A57664">
            <w:pPr>
              <w:ind w:right="-1" w:firstLine="720"/>
              <w:jc w:val="center"/>
              <w:rPr>
                <w:bCs/>
                <w:highlight w:val="yellow"/>
              </w:rPr>
            </w:pPr>
          </w:p>
        </w:tc>
        <w:tc>
          <w:tcPr>
            <w:tcW w:w="1985" w:type="dxa"/>
            <w:vAlign w:val="center"/>
          </w:tcPr>
          <w:p w14:paraId="2A783F8E" w14:textId="77777777" w:rsidR="00076AEE" w:rsidRPr="00AD22F2" w:rsidRDefault="00076AEE" w:rsidP="00A57664">
            <w:pPr>
              <w:ind w:right="-1" w:firstLine="720"/>
              <w:jc w:val="center"/>
              <w:rPr>
                <w:bCs/>
              </w:rPr>
            </w:pPr>
            <w:r w:rsidRPr="00AD22F2">
              <w:rPr>
                <w:bCs/>
              </w:rPr>
              <w:t>Medingėnai</w:t>
            </w:r>
          </w:p>
        </w:tc>
        <w:tc>
          <w:tcPr>
            <w:tcW w:w="2835" w:type="dxa"/>
            <w:vAlign w:val="center"/>
          </w:tcPr>
          <w:p w14:paraId="622AE374" w14:textId="77777777" w:rsidR="00076AEE" w:rsidRPr="00AD22F2" w:rsidRDefault="00076AEE" w:rsidP="00A57664">
            <w:pPr>
              <w:ind w:right="-1" w:firstLine="720"/>
              <w:jc w:val="center"/>
              <w:rPr>
                <w:bCs/>
              </w:rPr>
            </w:pPr>
            <w:r w:rsidRPr="00AD22F2">
              <w:rPr>
                <w:bCs/>
              </w:rPr>
              <w:t>14.30 val.</w:t>
            </w:r>
          </w:p>
        </w:tc>
        <w:tc>
          <w:tcPr>
            <w:tcW w:w="3118" w:type="dxa"/>
            <w:vAlign w:val="center"/>
          </w:tcPr>
          <w:p w14:paraId="2264D42D" w14:textId="77777777" w:rsidR="00076AEE" w:rsidRPr="00AD22F2" w:rsidRDefault="00076AEE" w:rsidP="00A57664">
            <w:pPr>
              <w:ind w:right="-1" w:firstLine="720"/>
              <w:jc w:val="center"/>
              <w:rPr>
                <w:bCs/>
              </w:rPr>
            </w:pPr>
            <w:r w:rsidRPr="00AD22F2">
              <w:rPr>
                <w:bCs/>
              </w:rPr>
              <w:t>16.15 val.</w:t>
            </w:r>
          </w:p>
        </w:tc>
      </w:tr>
      <w:tr w:rsidR="00076AEE" w:rsidRPr="00AD22F2" w14:paraId="44AA6113" w14:textId="77777777" w:rsidTr="00A57664">
        <w:tc>
          <w:tcPr>
            <w:tcW w:w="1696" w:type="dxa"/>
            <w:vMerge/>
            <w:vAlign w:val="center"/>
          </w:tcPr>
          <w:p w14:paraId="7326A082" w14:textId="77777777" w:rsidR="00076AEE" w:rsidRPr="00AD22F2" w:rsidRDefault="00076AEE" w:rsidP="00A57664">
            <w:pPr>
              <w:ind w:right="-1" w:firstLine="720"/>
              <w:jc w:val="center"/>
              <w:rPr>
                <w:bCs/>
                <w:highlight w:val="yellow"/>
              </w:rPr>
            </w:pPr>
          </w:p>
        </w:tc>
        <w:tc>
          <w:tcPr>
            <w:tcW w:w="1985" w:type="dxa"/>
            <w:vAlign w:val="center"/>
          </w:tcPr>
          <w:p w14:paraId="2BE89C54" w14:textId="77777777" w:rsidR="00076AEE" w:rsidRPr="00AD22F2" w:rsidRDefault="00076AEE" w:rsidP="00A57664">
            <w:pPr>
              <w:ind w:right="-1" w:firstLine="720"/>
              <w:jc w:val="center"/>
              <w:rPr>
                <w:bCs/>
              </w:rPr>
            </w:pPr>
            <w:r w:rsidRPr="00AD22F2">
              <w:rPr>
                <w:bCs/>
              </w:rPr>
              <w:t>Akmenskinė</w:t>
            </w:r>
          </w:p>
        </w:tc>
        <w:tc>
          <w:tcPr>
            <w:tcW w:w="2835" w:type="dxa"/>
            <w:vAlign w:val="center"/>
          </w:tcPr>
          <w:p w14:paraId="15C21B29" w14:textId="77777777" w:rsidR="00076AEE" w:rsidRPr="00AD22F2" w:rsidRDefault="00076AEE" w:rsidP="00A57664">
            <w:pPr>
              <w:ind w:right="-1" w:firstLine="720"/>
              <w:jc w:val="center"/>
              <w:rPr>
                <w:bCs/>
              </w:rPr>
            </w:pPr>
            <w:r w:rsidRPr="00AD22F2">
              <w:rPr>
                <w:bCs/>
              </w:rPr>
              <w:t>14.40 val.</w:t>
            </w:r>
          </w:p>
        </w:tc>
        <w:tc>
          <w:tcPr>
            <w:tcW w:w="3118" w:type="dxa"/>
            <w:vAlign w:val="center"/>
          </w:tcPr>
          <w:p w14:paraId="5298A2CD" w14:textId="77777777" w:rsidR="00076AEE" w:rsidRPr="00AD22F2" w:rsidRDefault="00076AEE" w:rsidP="00A57664">
            <w:pPr>
              <w:ind w:right="-1" w:firstLine="720"/>
              <w:jc w:val="center"/>
              <w:rPr>
                <w:bCs/>
              </w:rPr>
            </w:pPr>
            <w:r w:rsidRPr="00AD22F2">
              <w:rPr>
                <w:bCs/>
              </w:rPr>
              <w:t>16.25 val.</w:t>
            </w:r>
          </w:p>
        </w:tc>
      </w:tr>
      <w:tr w:rsidR="00076AEE" w:rsidRPr="00AD22F2" w14:paraId="1921C71B" w14:textId="77777777" w:rsidTr="00A57664">
        <w:tc>
          <w:tcPr>
            <w:tcW w:w="1696" w:type="dxa"/>
            <w:vMerge/>
            <w:vAlign w:val="center"/>
          </w:tcPr>
          <w:p w14:paraId="575ADE22" w14:textId="77777777" w:rsidR="00076AEE" w:rsidRPr="00AD22F2" w:rsidRDefault="00076AEE" w:rsidP="00A57664">
            <w:pPr>
              <w:ind w:right="-1" w:firstLine="720"/>
              <w:jc w:val="center"/>
              <w:rPr>
                <w:bCs/>
                <w:highlight w:val="yellow"/>
              </w:rPr>
            </w:pPr>
          </w:p>
        </w:tc>
        <w:tc>
          <w:tcPr>
            <w:tcW w:w="1985" w:type="dxa"/>
            <w:vAlign w:val="center"/>
          </w:tcPr>
          <w:p w14:paraId="54089C16" w14:textId="77777777" w:rsidR="00076AEE" w:rsidRPr="00AD22F2" w:rsidRDefault="00076AEE" w:rsidP="00A57664">
            <w:pPr>
              <w:ind w:right="-1" w:firstLine="720"/>
              <w:jc w:val="center"/>
              <w:rPr>
                <w:bCs/>
              </w:rPr>
            </w:pPr>
            <w:r w:rsidRPr="00AD22F2">
              <w:rPr>
                <w:bCs/>
              </w:rPr>
              <w:t>Keturakiai</w:t>
            </w:r>
          </w:p>
        </w:tc>
        <w:tc>
          <w:tcPr>
            <w:tcW w:w="2835" w:type="dxa"/>
            <w:vAlign w:val="center"/>
          </w:tcPr>
          <w:p w14:paraId="6958DABF" w14:textId="77777777" w:rsidR="00076AEE" w:rsidRPr="00AD22F2" w:rsidRDefault="00076AEE" w:rsidP="00A57664">
            <w:pPr>
              <w:ind w:right="-1" w:firstLine="720"/>
              <w:jc w:val="center"/>
              <w:rPr>
                <w:bCs/>
              </w:rPr>
            </w:pPr>
            <w:r w:rsidRPr="00AD22F2">
              <w:rPr>
                <w:bCs/>
              </w:rPr>
              <w:t>14.45 val.</w:t>
            </w:r>
          </w:p>
        </w:tc>
        <w:tc>
          <w:tcPr>
            <w:tcW w:w="3118" w:type="dxa"/>
            <w:vAlign w:val="center"/>
          </w:tcPr>
          <w:p w14:paraId="10CCBAAA" w14:textId="77777777" w:rsidR="00076AEE" w:rsidRPr="00AD22F2" w:rsidRDefault="00076AEE" w:rsidP="00A57664">
            <w:pPr>
              <w:ind w:right="-1" w:firstLine="720"/>
              <w:jc w:val="center"/>
              <w:rPr>
                <w:bCs/>
              </w:rPr>
            </w:pPr>
            <w:r w:rsidRPr="00AD22F2">
              <w:rPr>
                <w:bCs/>
              </w:rPr>
              <w:t>16.30 val.</w:t>
            </w:r>
          </w:p>
        </w:tc>
      </w:tr>
      <w:tr w:rsidR="00076AEE" w:rsidRPr="00AD22F2" w14:paraId="52C380BA" w14:textId="77777777" w:rsidTr="00A57664">
        <w:tc>
          <w:tcPr>
            <w:tcW w:w="1696" w:type="dxa"/>
            <w:vMerge/>
            <w:vAlign w:val="center"/>
          </w:tcPr>
          <w:p w14:paraId="3FE004E4" w14:textId="77777777" w:rsidR="00076AEE" w:rsidRPr="00AD22F2" w:rsidRDefault="00076AEE" w:rsidP="00A57664">
            <w:pPr>
              <w:ind w:right="-1" w:firstLine="720"/>
              <w:jc w:val="center"/>
              <w:rPr>
                <w:bCs/>
                <w:highlight w:val="yellow"/>
              </w:rPr>
            </w:pPr>
          </w:p>
        </w:tc>
        <w:tc>
          <w:tcPr>
            <w:tcW w:w="1985" w:type="dxa"/>
            <w:vAlign w:val="center"/>
          </w:tcPr>
          <w:p w14:paraId="10286D82" w14:textId="77777777" w:rsidR="00076AEE" w:rsidRPr="00AD22F2" w:rsidRDefault="00076AEE" w:rsidP="00A57664">
            <w:pPr>
              <w:ind w:right="-1" w:firstLine="720"/>
              <w:jc w:val="center"/>
              <w:rPr>
                <w:bCs/>
              </w:rPr>
            </w:pPr>
            <w:r w:rsidRPr="00AD22F2">
              <w:rPr>
                <w:bCs/>
              </w:rPr>
              <w:t>Gaižupiai</w:t>
            </w:r>
          </w:p>
        </w:tc>
        <w:tc>
          <w:tcPr>
            <w:tcW w:w="2835" w:type="dxa"/>
            <w:vAlign w:val="center"/>
          </w:tcPr>
          <w:p w14:paraId="79FDBD0F" w14:textId="77777777" w:rsidR="00076AEE" w:rsidRPr="00AD22F2" w:rsidRDefault="00076AEE" w:rsidP="00A57664">
            <w:pPr>
              <w:ind w:right="-1" w:firstLine="720"/>
              <w:jc w:val="center"/>
              <w:rPr>
                <w:bCs/>
              </w:rPr>
            </w:pPr>
            <w:r w:rsidRPr="00AD22F2">
              <w:rPr>
                <w:bCs/>
              </w:rPr>
              <w:t>15.00 val.</w:t>
            </w:r>
          </w:p>
        </w:tc>
        <w:tc>
          <w:tcPr>
            <w:tcW w:w="3118" w:type="dxa"/>
            <w:vAlign w:val="center"/>
          </w:tcPr>
          <w:p w14:paraId="164AE86E" w14:textId="77777777" w:rsidR="00076AEE" w:rsidRPr="00AD22F2" w:rsidRDefault="00076AEE" w:rsidP="00A57664">
            <w:pPr>
              <w:ind w:right="-1" w:firstLine="720"/>
              <w:jc w:val="center"/>
              <w:rPr>
                <w:bCs/>
              </w:rPr>
            </w:pPr>
            <w:r w:rsidRPr="00AD22F2">
              <w:rPr>
                <w:bCs/>
              </w:rPr>
              <w:t>16.45 val.</w:t>
            </w:r>
          </w:p>
        </w:tc>
      </w:tr>
      <w:tr w:rsidR="00076AEE" w:rsidRPr="00AD22F2" w14:paraId="37B0302B" w14:textId="77777777" w:rsidTr="00A57664">
        <w:tc>
          <w:tcPr>
            <w:tcW w:w="1696" w:type="dxa"/>
            <w:vMerge/>
            <w:vAlign w:val="center"/>
          </w:tcPr>
          <w:p w14:paraId="312E4553" w14:textId="77777777" w:rsidR="00076AEE" w:rsidRPr="00AD22F2" w:rsidRDefault="00076AEE" w:rsidP="00A57664">
            <w:pPr>
              <w:ind w:right="-1" w:firstLine="720"/>
              <w:jc w:val="center"/>
              <w:rPr>
                <w:bCs/>
                <w:highlight w:val="yellow"/>
              </w:rPr>
            </w:pPr>
          </w:p>
        </w:tc>
        <w:tc>
          <w:tcPr>
            <w:tcW w:w="1985" w:type="dxa"/>
            <w:vAlign w:val="center"/>
          </w:tcPr>
          <w:p w14:paraId="57264E41" w14:textId="77777777" w:rsidR="00076AEE" w:rsidRPr="00AD22F2" w:rsidRDefault="00076AEE" w:rsidP="00A57664">
            <w:pPr>
              <w:ind w:right="-1" w:firstLine="720"/>
              <w:jc w:val="center"/>
              <w:rPr>
                <w:bCs/>
              </w:rPr>
            </w:pPr>
            <w:r>
              <w:rPr>
                <w:bCs/>
              </w:rPr>
              <w:t>Tverai</w:t>
            </w:r>
          </w:p>
        </w:tc>
        <w:tc>
          <w:tcPr>
            <w:tcW w:w="2835" w:type="dxa"/>
            <w:vAlign w:val="center"/>
          </w:tcPr>
          <w:p w14:paraId="7394E9EE" w14:textId="77777777" w:rsidR="00076AEE" w:rsidRPr="00AD22F2" w:rsidRDefault="00076AEE" w:rsidP="00A57664">
            <w:pPr>
              <w:ind w:right="-1" w:firstLine="720"/>
              <w:jc w:val="center"/>
              <w:rPr>
                <w:bCs/>
              </w:rPr>
            </w:pPr>
            <w:r>
              <w:rPr>
                <w:bCs/>
              </w:rPr>
              <w:t>16,05 val</w:t>
            </w:r>
          </w:p>
        </w:tc>
        <w:tc>
          <w:tcPr>
            <w:tcW w:w="3118" w:type="dxa"/>
            <w:vAlign w:val="center"/>
          </w:tcPr>
          <w:p w14:paraId="32DF32E4" w14:textId="77777777" w:rsidR="00076AEE" w:rsidRPr="00AD22F2" w:rsidRDefault="00076AEE" w:rsidP="00A57664">
            <w:pPr>
              <w:ind w:right="-1" w:firstLine="720"/>
              <w:jc w:val="center"/>
              <w:rPr>
                <w:bCs/>
              </w:rPr>
            </w:pPr>
            <w:r>
              <w:rPr>
                <w:bCs/>
              </w:rPr>
              <w:t>17.50 val.</w:t>
            </w:r>
          </w:p>
        </w:tc>
      </w:tr>
    </w:tbl>
    <w:p w14:paraId="7D34A534" w14:textId="77777777" w:rsidR="00076AEE" w:rsidRPr="009D1385" w:rsidRDefault="00076AEE" w:rsidP="00076AEE">
      <w:pPr>
        <w:ind w:left="780" w:right="-1"/>
        <w:rPr>
          <w:bCs/>
        </w:rPr>
      </w:pPr>
      <w:r>
        <w:rPr>
          <w:bCs/>
        </w:rPr>
        <w:lastRenderedPageBreak/>
        <w:t>Pastaba: Autobusas ne mažiau 19 vietų.</w:t>
      </w:r>
    </w:p>
    <w:p w14:paraId="67B2B5F2" w14:textId="77777777" w:rsidR="00076AEE" w:rsidRDefault="00076AEE" w:rsidP="00076AEE">
      <w:pPr>
        <w:numPr>
          <w:ilvl w:val="0"/>
          <w:numId w:val="15"/>
        </w:numPr>
        <w:spacing w:after="200" w:line="276" w:lineRule="auto"/>
        <w:ind w:right="-1"/>
        <w:contextualSpacing/>
        <w:jc w:val="both"/>
        <w:rPr>
          <w:rFonts w:eastAsia="Calibri"/>
          <w:bCs/>
        </w:rPr>
      </w:pPr>
      <w:r w:rsidRPr="00AD22F2">
        <w:rPr>
          <w:rFonts w:eastAsia="Calibri"/>
          <w:bCs/>
        </w:rPr>
        <w:t>2 reisai per dieną 2 kartus per savaitę, išskyrus moksleivių atostogų metu.</w:t>
      </w:r>
    </w:p>
    <w:p w14:paraId="47C65BCF" w14:textId="77777777" w:rsidR="00076AEE" w:rsidRPr="00AD22F2" w:rsidRDefault="00076AEE" w:rsidP="00076AEE">
      <w:pPr>
        <w:spacing w:after="200" w:line="276" w:lineRule="auto"/>
        <w:ind w:left="360" w:right="-1"/>
        <w:contextualSpacing/>
        <w:jc w:val="both"/>
        <w:rPr>
          <w:rFonts w:eastAsia="Calibri"/>
          <w:bCs/>
        </w:rPr>
      </w:pPr>
    </w:p>
    <w:p w14:paraId="4DFB0112" w14:textId="28126A81" w:rsidR="00076AEE" w:rsidRPr="00AD22F2" w:rsidRDefault="00076AEE" w:rsidP="00076AEE">
      <w:pPr>
        <w:ind w:right="-1"/>
        <w:jc w:val="both"/>
        <w:rPr>
          <w:bCs/>
        </w:rPr>
        <w:sectPr w:rsidR="00076AEE" w:rsidRPr="00AD22F2" w:rsidSect="00076AEE">
          <w:footerReference w:type="default" r:id="rId23"/>
          <w:pgSz w:w="11905" w:h="16837"/>
          <w:pgMar w:top="1134" w:right="567" w:bottom="1134" w:left="1701" w:header="720" w:footer="720" w:gutter="0"/>
          <w:cols w:space="1296"/>
        </w:sectPr>
      </w:pPr>
      <w:r>
        <w:rPr>
          <w:b/>
        </w:rPr>
        <w:t xml:space="preserve">              </w:t>
      </w:r>
      <w:r w:rsidRPr="00076AEE">
        <w:rPr>
          <w:b/>
        </w:rPr>
        <w:t>13. Maršrutas: Tverai – Žarėnai – Tverai</w:t>
      </w:r>
    </w:p>
    <w:tbl>
      <w:tblPr>
        <w:tblStyle w:val="Lentelstinklelis1"/>
        <w:tblpPr w:leftFromText="180" w:rightFromText="180" w:vertAnchor="text" w:horzAnchor="margin" w:tblpY="175"/>
        <w:tblW w:w="9485" w:type="dxa"/>
        <w:tblLook w:val="04A0" w:firstRow="1" w:lastRow="0" w:firstColumn="1" w:lastColumn="0" w:noHBand="0" w:noVBand="1"/>
      </w:tblPr>
      <w:tblGrid>
        <w:gridCol w:w="1290"/>
        <w:gridCol w:w="3601"/>
        <w:gridCol w:w="4594"/>
      </w:tblGrid>
      <w:tr w:rsidR="00076AEE" w:rsidRPr="00AD22F2" w14:paraId="66082AA7" w14:textId="77777777" w:rsidTr="00076AEE">
        <w:trPr>
          <w:trHeight w:val="285"/>
        </w:trPr>
        <w:tc>
          <w:tcPr>
            <w:tcW w:w="9485" w:type="dxa"/>
            <w:gridSpan w:val="3"/>
            <w:vAlign w:val="center"/>
          </w:tcPr>
          <w:p w14:paraId="1DFF4BB5" w14:textId="77777777" w:rsidR="00076AEE" w:rsidRPr="00AD22F2" w:rsidRDefault="00076AEE" w:rsidP="00076AEE">
            <w:pPr>
              <w:ind w:right="-1" w:firstLine="720"/>
              <w:jc w:val="center"/>
              <w:rPr>
                <w:b/>
              </w:rPr>
            </w:pPr>
          </w:p>
        </w:tc>
      </w:tr>
      <w:tr w:rsidR="00076AEE" w:rsidRPr="00AD22F2" w14:paraId="09F33029" w14:textId="77777777" w:rsidTr="00076AEE">
        <w:trPr>
          <w:trHeight w:val="285"/>
        </w:trPr>
        <w:tc>
          <w:tcPr>
            <w:tcW w:w="1290" w:type="dxa"/>
            <w:vMerge w:val="restart"/>
            <w:vAlign w:val="center"/>
          </w:tcPr>
          <w:p w14:paraId="625948F2" w14:textId="77777777" w:rsidR="00076AEE" w:rsidRPr="00AD22F2" w:rsidRDefault="00076AEE" w:rsidP="00076AEE">
            <w:pPr>
              <w:ind w:right="-1"/>
              <w:jc w:val="center"/>
              <w:rPr>
                <w:bCs/>
              </w:rPr>
            </w:pPr>
            <w:r w:rsidRPr="00AD22F2">
              <w:rPr>
                <w:bCs/>
              </w:rPr>
              <w:t>Atstumas km</w:t>
            </w:r>
          </w:p>
        </w:tc>
        <w:tc>
          <w:tcPr>
            <w:tcW w:w="3601" w:type="dxa"/>
            <w:vMerge w:val="restart"/>
            <w:vAlign w:val="center"/>
          </w:tcPr>
          <w:p w14:paraId="1650448F" w14:textId="77777777" w:rsidR="00076AEE" w:rsidRPr="00AD22F2" w:rsidRDefault="00076AEE" w:rsidP="00076AEE">
            <w:pPr>
              <w:ind w:right="-1" w:firstLine="720"/>
              <w:jc w:val="center"/>
              <w:rPr>
                <w:bCs/>
              </w:rPr>
            </w:pPr>
            <w:r w:rsidRPr="00AD22F2">
              <w:rPr>
                <w:bCs/>
              </w:rPr>
              <w:t>Stotelės pavadinimas</w:t>
            </w:r>
          </w:p>
        </w:tc>
        <w:tc>
          <w:tcPr>
            <w:tcW w:w="4594" w:type="dxa"/>
            <w:vAlign w:val="center"/>
          </w:tcPr>
          <w:p w14:paraId="2062D0DB" w14:textId="77777777" w:rsidR="00076AEE" w:rsidRPr="00AD22F2" w:rsidRDefault="00076AEE" w:rsidP="00076AEE">
            <w:pPr>
              <w:ind w:right="-1" w:firstLine="720"/>
              <w:jc w:val="center"/>
              <w:rPr>
                <w:bCs/>
              </w:rPr>
            </w:pPr>
            <w:r w:rsidRPr="00AD22F2">
              <w:rPr>
                <w:bCs/>
              </w:rPr>
              <w:t>Reiso numeris</w:t>
            </w:r>
          </w:p>
        </w:tc>
      </w:tr>
      <w:tr w:rsidR="00076AEE" w:rsidRPr="00AD22F2" w14:paraId="0C91A679" w14:textId="77777777" w:rsidTr="00076AEE">
        <w:trPr>
          <w:trHeight w:val="291"/>
        </w:trPr>
        <w:tc>
          <w:tcPr>
            <w:tcW w:w="1290" w:type="dxa"/>
            <w:vMerge/>
            <w:vAlign w:val="center"/>
          </w:tcPr>
          <w:p w14:paraId="518B5D20" w14:textId="77777777" w:rsidR="00076AEE" w:rsidRPr="00AD22F2" w:rsidRDefault="00076AEE" w:rsidP="00076AEE">
            <w:pPr>
              <w:ind w:right="-1" w:firstLine="720"/>
              <w:jc w:val="center"/>
              <w:rPr>
                <w:bCs/>
              </w:rPr>
            </w:pPr>
          </w:p>
        </w:tc>
        <w:tc>
          <w:tcPr>
            <w:tcW w:w="3601" w:type="dxa"/>
            <w:vMerge/>
            <w:vAlign w:val="center"/>
          </w:tcPr>
          <w:p w14:paraId="6A80725C" w14:textId="77777777" w:rsidR="00076AEE" w:rsidRPr="00AD22F2" w:rsidRDefault="00076AEE" w:rsidP="00076AEE">
            <w:pPr>
              <w:ind w:right="-1" w:firstLine="720"/>
              <w:jc w:val="center"/>
              <w:rPr>
                <w:bCs/>
              </w:rPr>
            </w:pPr>
          </w:p>
        </w:tc>
        <w:tc>
          <w:tcPr>
            <w:tcW w:w="4594" w:type="dxa"/>
            <w:vMerge w:val="restart"/>
            <w:vAlign w:val="center"/>
          </w:tcPr>
          <w:p w14:paraId="5CB0162D" w14:textId="77777777" w:rsidR="00076AEE" w:rsidRPr="00AD22F2" w:rsidRDefault="00076AEE" w:rsidP="00076AEE">
            <w:pPr>
              <w:ind w:right="-1" w:firstLine="720"/>
              <w:jc w:val="center"/>
              <w:rPr>
                <w:bCs/>
              </w:rPr>
            </w:pPr>
            <w:r w:rsidRPr="00AD22F2">
              <w:rPr>
                <w:bCs/>
              </w:rPr>
              <w:t>I reisas</w:t>
            </w:r>
          </w:p>
          <w:p w14:paraId="6A4FA59F" w14:textId="77777777" w:rsidR="00076AEE" w:rsidRPr="00AD22F2" w:rsidRDefault="00076AEE" w:rsidP="00076AEE">
            <w:pPr>
              <w:ind w:right="-1" w:firstLine="720"/>
              <w:jc w:val="center"/>
              <w:rPr>
                <w:bCs/>
              </w:rPr>
            </w:pPr>
            <w:r w:rsidRPr="00AD22F2">
              <w:rPr>
                <w:bCs/>
              </w:rPr>
              <w:t>(d. d.)</w:t>
            </w:r>
          </w:p>
        </w:tc>
      </w:tr>
      <w:tr w:rsidR="00076AEE" w:rsidRPr="00AD22F2" w14:paraId="423F162B" w14:textId="77777777" w:rsidTr="00076AEE">
        <w:trPr>
          <w:trHeight w:val="291"/>
        </w:trPr>
        <w:tc>
          <w:tcPr>
            <w:tcW w:w="1290" w:type="dxa"/>
            <w:vMerge w:val="restart"/>
            <w:vAlign w:val="center"/>
          </w:tcPr>
          <w:p w14:paraId="4AAC1E0A" w14:textId="77777777" w:rsidR="00076AEE" w:rsidRPr="00AD22F2" w:rsidRDefault="00076AEE" w:rsidP="00076AEE">
            <w:pPr>
              <w:ind w:right="-1" w:firstLine="720"/>
              <w:jc w:val="center"/>
              <w:rPr>
                <w:bCs/>
              </w:rPr>
            </w:pPr>
            <w:r>
              <w:rPr>
                <w:bCs/>
              </w:rPr>
              <w:t>28</w:t>
            </w:r>
          </w:p>
        </w:tc>
        <w:tc>
          <w:tcPr>
            <w:tcW w:w="3601" w:type="dxa"/>
            <w:vMerge/>
            <w:vAlign w:val="center"/>
          </w:tcPr>
          <w:p w14:paraId="4809344F" w14:textId="77777777" w:rsidR="00076AEE" w:rsidRPr="00AD22F2" w:rsidRDefault="00076AEE" w:rsidP="00076AEE">
            <w:pPr>
              <w:ind w:right="-1" w:firstLine="720"/>
              <w:jc w:val="center"/>
              <w:rPr>
                <w:b/>
              </w:rPr>
            </w:pPr>
          </w:p>
        </w:tc>
        <w:tc>
          <w:tcPr>
            <w:tcW w:w="4594" w:type="dxa"/>
            <w:vMerge/>
            <w:vAlign w:val="center"/>
          </w:tcPr>
          <w:p w14:paraId="242889E7" w14:textId="77777777" w:rsidR="00076AEE" w:rsidRPr="00AD22F2" w:rsidRDefault="00076AEE" w:rsidP="00076AEE">
            <w:pPr>
              <w:ind w:right="-1" w:firstLine="720"/>
              <w:jc w:val="center"/>
              <w:rPr>
                <w:bCs/>
              </w:rPr>
            </w:pPr>
          </w:p>
        </w:tc>
      </w:tr>
      <w:tr w:rsidR="00076AEE" w:rsidRPr="00AD22F2" w14:paraId="7B15B40B" w14:textId="77777777" w:rsidTr="00076AEE">
        <w:trPr>
          <w:trHeight w:val="152"/>
        </w:trPr>
        <w:tc>
          <w:tcPr>
            <w:tcW w:w="1290" w:type="dxa"/>
            <w:vMerge/>
            <w:vAlign w:val="center"/>
          </w:tcPr>
          <w:p w14:paraId="094252C1" w14:textId="77777777" w:rsidR="00076AEE" w:rsidRPr="00AD22F2" w:rsidRDefault="00076AEE" w:rsidP="00076AEE">
            <w:pPr>
              <w:ind w:right="-1" w:firstLine="720"/>
              <w:jc w:val="center"/>
              <w:rPr>
                <w:bCs/>
              </w:rPr>
            </w:pPr>
          </w:p>
        </w:tc>
        <w:tc>
          <w:tcPr>
            <w:tcW w:w="3601" w:type="dxa"/>
            <w:vAlign w:val="center"/>
          </w:tcPr>
          <w:p w14:paraId="506D7580" w14:textId="77777777" w:rsidR="00076AEE" w:rsidRPr="00AD22F2" w:rsidRDefault="00076AEE" w:rsidP="00076AEE">
            <w:pPr>
              <w:ind w:right="-1" w:firstLine="720"/>
              <w:jc w:val="center"/>
              <w:rPr>
                <w:bCs/>
              </w:rPr>
            </w:pPr>
            <w:r>
              <w:rPr>
                <w:bCs/>
              </w:rPr>
              <w:t>Tverai</w:t>
            </w:r>
          </w:p>
        </w:tc>
        <w:tc>
          <w:tcPr>
            <w:tcW w:w="4594" w:type="dxa"/>
            <w:vAlign w:val="center"/>
          </w:tcPr>
          <w:p w14:paraId="1241A2F8" w14:textId="77777777" w:rsidR="00076AEE" w:rsidRPr="00AD22F2" w:rsidRDefault="00076AEE" w:rsidP="00076AEE">
            <w:pPr>
              <w:ind w:right="-1" w:firstLine="720"/>
              <w:jc w:val="center"/>
              <w:rPr>
                <w:bCs/>
              </w:rPr>
            </w:pPr>
            <w:r>
              <w:rPr>
                <w:bCs/>
              </w:rPr>
              <w:t>7.25 val.</w:t>
            </w:r>
          </w:p>
        </w:tc>
      </w:tr>
      <w:tr w:rsidR="00076AEE" w:rsidRPr="00AD22F2" w14:paraId="7BE9CA70" w14:textId="77777777" w:rsidTr="00076AEE">
        <w:trPr>
          <w:trHeight w:val="152"/>
        </w:trPr>
        <w:tc>
          <w:tcPr>
            <w:tcW w:w="1290" w:type="dxa"/>
            <w:vMerge/>
            <w:vAlign w:val="center"/>
          </w:tcPr>
          <w:p w14:paraId="0AA913CB" w14:textId="77777777" w:rsidR="00076AEE" w:rsidRPr="00AD22F2" w:rsidRDefault="00076AEE" w:rsidP="00076AEE">
            <w:pPr>
              <w:ind w:right="-1" w:firstLine="720"/>
              <w:jc w:val="center"/>
              <w:rPr>
                <w:bCs/>
              </w:rPr>
            </w:pPr>
          </w:p>
        </w:tc>
        <w:tc>
          <w:tcPr>
            <w:tcW w:w="3601" w:type="dxa"/>
            <w:vAlign w:val="center"/>
          </w:tcPr>
          <w:p w14:paraId="136907B9" w14:textId="77777777" w:rsidR="00076AEE" w:rsidRPr="00AD22F2" w:rsidRDefault="00076AEE" w:rsidP="00076AEE">
            <w:pPr>
              <w:ind w:right="-1" w:firstLine="720"/>
              <w:jc w:val="center"/>
              <w:rPr>
                <w:bCs/>
              </w:rPr>
            </w:pPr>
            <w:r w:rsidRPr="00AD22F2">
              <w:rPr>
                <w:bCs/>
              </w:rPr>
              <w:t>Žarėnai, Plinijos g. 9</w:t>
            </w:r>
          </w:p>
        </w:tc>
        <w:tc>
          <w:tcPr>
            <w:tcW w:w="4594" w:type="dxa"/>
            <w:vAlign w:val="center"/>
          </w:tcPr>
          <w:p w14:paraId="3F5A07CB" w14:textId="77777777" w:rsidR="00076AEE" w:rsidRPr="00AD22F2" w:rsidRDefault="00076AEE" w:rsidP="00076AEE">
            <w:pPr>
              <w:ind w:right="-1" w:firstLine="720"/>
              <w:jc w:val="center"/>
              <w:rPr>
                <w:bCs/>
              </w:rPr>
            </w:pPr>
            <w:r w:rsidRPr="00AD22F2">
              <w:rPr>
                <w:bCs/>
              </w:rPr>
              <w:t>8.00 val.</w:t>
            </w:r>
          </w:p>
        </w:tc>
      </w:tr>
      <w:tr w:rsidR="00076AEE" w:rsidRPr="00AD22F2" w14:paraId="2B5EF70D" w14:textId="77777777" w:rsidTr="00076AEE">
        <w:trPr>
          <w:trHeight w:val="152"/>
        </w:trPr>
        <w:tc>
          <w:tcPr>
            <w:tcW w:w="1290" w:type="dxa"/>
            <w:vMerge/>
            <w:vAlign w:val="center"/>
          </w:tcPr>
          <w:p w14:paraId="530826C5" w14:textId="77777777" w:rsidR="00076AEE" w:rsidRPr="00AD22F2" w:rsidRDefault="00076AEE" w:rsidP="00076AEE">
            <w:pPr>
              <w:ind w:right="-1" w:firstLine="720"/>
              <w:jc w:val="center"/>
              <w:rPr>
                <w:bCs/>
                <w:highlight w:val="yellow"/>
              </w:rPr>
            </w:pPr>
          </w:p>
        </w:tc>
        <w:tc>
          <w:tcPr>
            <w:tcW w:w="3601" w:type="dxa"/>
            <w:vAlign w:val="center"/>
          </w:tcPr>
          <w:p w14:paraId="7AC4259C" w14:textId="77777777" w:rsidR="00076AEE" w:rsidRPr="00AD22F2" w:rsidRDefault="00076AEE" w:rsidP="00076AEE">
            <w:pPr>
              <w:ind w:right="-1" w:firstLine="720"/>
              <w:jc w:val="center"/>
              <w:rPr>
                <w:bCs/>
              </w:rPr>
            </w:pPr>
            <w:r w:rsidRPr="00AD22F2">
              <w:rPr>
                <w:bCs/>
              </w:rPr>
              <w:t>Žarėnai, Plungės g. 4</w:t>
            </w:r>
          </w:p>
        </w:tc>
        <w:tc>
          <w:tcPr>
            <w:tcW w:w="4594" w:type="dxa"/>
            <w:vAlign w:val="center"/>
          </w:tcPr>
          <w:p w14:paraId="51E3CDE7" w14:textId="77777777" w:rsidR="00076AEE" w:rsidRPr="00AD22F2" w:rsidRDefault="00076AEE" w:rsidP="00076AEE">
            <w:pPr>
              <w:ind w:right="-1" w:firstLine="720"/>
              <w:jc w:val="center"/>
              <w:rPr>
                <w:bCs/>
              </w:rPr>
            </w:pPr>
            <w:r w:rsidRPr="00AD22F2">
              <w:rPr>
                <w:bCs/>
              </w:rPr>
              <w:t>8.03 val.</w:t>
            </w:r>
          </w:p>
        </w:tc>
      </w:tr>
      <w:tr w:rsidR="00076AEE" w:rsidRPr="00AD22F2" w14:paraId="11BE75F3" w14:textId="77777777" w:rsidTr="00076AEE">
        <w:trPr>
          <w:trHeight w:val="152"/>
        </w:trPr>
        <w:tc>
          <w:tcPr>
            <w:tcW w:w="1290" w:type="dxa"/>
            <w:vMerge/>
            <w:vAlign w:val="center"/>
          </w:tcPr>
          <w:p w14:paraId="75388948" w14:textId="77777777" w:rsidR="00076AEE" w:rsidRPr="00AD22F2" w:rsidRDefault="00076AEE" w:rsidP="00076AEE">
            <w:pPr>
              <w:ind w:right="-1" w:firstLine="720"/>
              <w:jc w:val="center"/>
              <w:rPr>
                <w:bCs/>
                <w:highlight w:val="yellow"/>
              </w:rPr>
            </w:pPr>
          </w:p>
        </w:tc>
        <w:tc>
          <w:tcPr>
            <w:tcW w:w="3601" w:type="dxa"/>
            <w:vAlign w:val="center"/>
          </w:tcPr>
          <w:p w14:paraId="14F78E03" w14:textId="77777777" w:rsidR="00076AEE" w:rsidRPr="00AD22F2" w:rsidRDefault="00076AEE" w:rsidP="00076AEE">
            <w:pPr>
              <w:ind w:right="-1" w:firstLine="720"/>
              <w:jc w:val="center"/>
              <w:rPr>
                <w:bCs/>
              </w:rPr>
            </w:pPr>
            <w:r w:rsidRPr="00AD22F2">
              <w:rPr>
                <w:bCs/>
              </w:rPr>
              <w:t>Žarėnai, Žarnelių g. 1</w:t>
            </w:r>
          </w:p>
        </w:tc>
        <w:tc>
          <w:tcPr>
            <w:tcW w:w="4594" w:type="dxa"/>
            <w:vAlign w:val="center"/>
          </w:tcPr>
          <w:p w14:paraId="780FD07E" w14:textId="77777777" w:rsidR="00076AEE" w:rsidRPr="00AD22F2" w:rsidRDefault="00076AEE" w:rsidP="00076AEE">
            <w:pPr>
              <w:ind w:right="-1" w:firstLine="720"/>
              <w:jc w:val="center"/>
              <w:rPr>
                <w:bCs/>
              </w:rPr>
            </w:pPr>
            <w:r w:rsidRPr="00AD22F2">
              <w:rPr>
                <w:bCs/>
              </w:rPr>
              <w:t>8.07 val.</w:t>
            </w:r>
          </w:p>
        </w:tc>
      </w:tr>
      <w:tr w:rsidR="00076AEE" w:rsidRPr="00AD22F2" w14:paraId="4837885B" w14:textId="77777777" w:rsidTr="00076AEE">
        <w:trPr>
          <w:trHeight w:val="246"/>
        </w:trPr>
        <w:tc>
          <w:tcPr>
            <w:tcW w:w="1290" w:type="dxa"/>
            <w:vMerge/>
            <w:vAlign w:val="center"/>
          </w:tcPr>
          <w:p w14:paraId="52BFAEA3" w14:textId="77777777" w:rsidR="00076AEE" w:rsidRPr="00AD22F2" w:rsidRDefault="00076AEE" w:rsidP="00076AEE">
            <w:pPr>
              <w:ind w:right="-1" w:firstLine="720"/>
              <w:jc w:val="center"/>
              <w:rPr>
                <w:bCs/>
                <w:highlight w:val="yellow"/>
              </w:rPr>
            </w:pPr>
          </w:p>
        </w:tc>
        <w:tc>
          <w:tcPr>
            <w:tcW w:w="3601" w:type="dxa"/>
            <w:vAlign w:val="center"/>
          </w:tcPr>
          <w:p w14:paraId="1E9B885F" w14:textId="77777777" w:rsidR="00076AEE" w:rsidRPr="00AD22F2" w:rsidRDefault="00076AEE" w:rsidP="00076AEE">
            <w:pPr>
              <w:ind w:right="-1" w:firstLine="720"/>
              <w:jc w:val="center"/>
              <w:rPr>
                <w:bCs/>
              </w:rPr>
            </w:pPr>
            <w:r w:rsidRPr="00AD22F2">
              <w:rPr>
                <w:bCs/>
              </w:rPr>
              <w:t>Žarėnai–Girkantiškės, Tverų g. 3</w:t>
            </w:r>
          </w:p>
        </w:tc>
        <w:tc>
          <w:tcPr>
            <w:tcW w:w="4594" w:type="dxa"/>
            <w:vAlign w:val="center"/>
          </w:tcPr>
          <w:p w14:paraId="4FCB603B" w14:textId="77777777" w:rsidR="00076AEE" w:rsidRPr="00AD22F2" w:rsidRDefault="00076AEE" w:rsidP="00076AEE">
            <w:pPr>
              <w:ind w:right="-1" w:firstLine="720"/>
              <w:jc w:val="center"/>
              <w:rPr>
                <w:bCs/>
              </w:rPr>
            </w:pPr>
            <w:r w:rsidRPr="00AD22F2">
              <w:rPr>
                <w:bCs/>
              </w:rPr>
              <w:t>8.10 val.</w:t>
            </w:r>
          </w:p>
        </w:tc>
      </w:tr>
      <w:tr w:rsidR="00076AEE" w:rsidRPr="00AD22F2" w14:paraId="3820F5F0" w14:textId="77777777" w:rsidTr="00076AEE">
        <w:trPr>
          <w:trHeight w:val="152"/>
        </w:trPr>
        <w:tc>
          <w:tcPr>
            <w:tcW w:w="1290" w:type="dxa"/>
            <w:vMerge/>
            <w:vAlign w:val="center"/>
          </w:tcPr>
          <w:p w14:paraId="1576EB7F" w14:textId="77777777" w:rsidR="00076AEE" w:rsidRPr="00AD22F2" w:rsidRDefault="00076AEE" w:rsidP="00076AEE">
            <w:pPr>
              <w:ind w:right="-1" w:firstLine="720"/>
              <w:jc w:val="center"/>
              <w:rPr>
                <w:bCs/>
                <w:highlight w:val="yellow"/>
              </w:rPr>
            </w:pPr>
          </w:p>
        </w:tc>
        <w:tc>
          <w:tcPr>
            <w:tcW w:w="3601" w:type="dxa"/>
            <w:vAlign w:val="center"/>
          </w:tcPr>
          <w:p w14:paraId="0E3511D9" w14:textId="77777777" w:rsidR="00076AEE" w:rsidRPr="00AD22F2" w:rsidRDefault="00076AEE" w:rsidP="00076AEE">
            <w:pPr>
              <w:ind w:right="-1" w:firstLine="720"/>
              <w:jc w:val="center"/>
              <w:rPr>
                <w:bCs/>
              </w:rPr>
            </w:pPr>
            <w:r w:rsidRPr="00AD22F2">
              <w:rPr>
                <w:bCs/>
              </w:rPr>
              <w:t>Tverai</w:t>
            </w:r>
          </w:p>
        </w:tc>
        <w:tc>
          <w:tcPr>
            <w:tcW w:w="4594" w:type="dxa"/>
            <w:vAlign w:val="center"/>
          </w:tcPr>
          <w:p w14:paraId="24FA79D7" w14:textId="77777777" w:rsidR="00076AEE" w:rsidRPr="00AD22F2" w:rsidRDefault="00076AEE" w:rsidP="00076AEE">
            <w:pPr>
              <w:ind w:right="-1" w:firstLine="720"/>
              <w:jc w:val="center"/>
              <w:rPr>
                <w:bCs/>
              </w:rPr>
            </w:pPr>
            <w:r w:rsidRPr="00AD22F2">
              <w:rPr>
                <w:bCs/>
              </w:rPr>
              <w:t>8.28 val.</w:t>
            </w:r>
          </w:p>
        </w:tc>
      </w:tr>
    </w:tbl>
    <w:p w14:paraId="783F58E7" w14:textId="77777777" w:rsidR="00076AEE" w:rsidRPr="005B6C09" w:rsidRDefault="00076AEE" w:rsidP="00076AEE">
      <w:pPr>
        <w:ind w:left="780" w:right="-1"/>
        <w:rPr>
          <w:bCs/>
        </w:rPr>
      </w:pPr>
      <w:r>
        <w:rPr>
          <w:bCs/>
        </w:rPr>
        <w:t>Pastaba: Autobusas ne mažiau 19 vietų.</w:t>
      </w:r>
    </w:p>
    <w:p w14:paraId="31429273" w14:textId="77777777" w:rsidR="00076AEE" w:rsidRPr="00AD22F2" w:rsidRDefault="00076AEE" w:rsidP="00076AEE">
      <w:pPr>
        <w:numPr>
          <w:ilvl w:val="0"/>
          <w:numId w:val="15"/>
        </w:numPr>
        <w:ind w:left="1134" w:right="-1"/>
        <w:jc w:val="both"/>
        <w:rPr>
          <w:bCs/>
        </w:rPr>
      </w:pPr>
      <w:r w:rsidRPr="00AD22F2">
        <w:rPr>
          <w:bCs/>
        </w:rPr>
        <w:t>1 reisas per dieną, darbo dienomis, išskyrus moksleivių atostogų metu.</w:t>
      </w:r>
    </w:p>
    <w:p w14:paraId="61F91B6B" w14:textId="77777777" w:rsidR="00076AEE" w:rsidRPr="00AD22F2" w:rsidRDefault="00076AEE" w:rsidP="00076AEE"/>
    <w:p w14:paraId="2C9DC950" w14:textId="77777777" w:rsidR="00076AEE" w:rsidRPr="00AD22F2" w:rsidRDefault="00076AEE" w:rsidP="00076AEE">
      <w:pPr>
        <w:ind w:firstLine="709"/>
        <w:jc w:val="both"/>
      </w:pPr>
      <w:r w:rsidRPr="00AD22F2">
        <w:rPr>
          <w:b/>
          <w:bCs/>
        </w:rPr>
        <w:t xml:space="preserve">Sutrumpinimai: </w:t>
      </w:r>
      <w:r w:rsidRPr="00AD22F2">
        <w:t>P – pirmadienis, A – antradienis, T – trečiadienis, K – ketvirtadienis, Pn</w:t>
      </w:r>
      <w:r w:rsidRPr="00AD22F2">
        <w:rPr>
          <w:b/>
          <w:bCs/>
        </w:rPr>
        <w:t xml:space="preserve"> </w:t>
      </w:r>
      <w:r w:rsidRPr="00AD22F2">
        <w:t xml:space="preserve">– penktadienis, Š – šeštadienis, S – sekmadienis, d. d. – darbo dienos </w:t>
      </w:r>
    </w:p>
    <w:p w14:paraId="3C40DC0D" w14:textId="77777777" w:rsidR="00076AEE" w:rsidRDefault="00076AEE" w:rsidP="00076AEE"/>
    <w:p w14:paraId="5BA208F1" w14:textId="77777777" w:rsidR="00A0474F" w:rsidRDefault="00A0474F" w:rsidP="006F1BC1">
      <w:pPr>
        <w:shd w:val="clear" w:color="auto" w:fill="FFFFFF"/>
        <w:jc w:val="center"/>
        <w:rPr>
          <w:b/>
          <w:color w:val="000000"/>
          <w:sz w:val="22"/>
          <w:szCs w:val="22"/>
        </w:rPr>
      </w:pPr>
    </w:p>
    <w:p w14:paraId="5BA208F2" w14:textId="77777777" w:rsidR="00A0474F" w:rsidRDefault="00A0474F" w:rsidP="006F1BC1">
      <w:pPr>
        <w:shd w:val="clear" w:color="auto" w:fill="FFFFFF"/>
        <w:jc w:val="center"/>
        <w:rPr>
          <w:b/>
          <w:color w:val="000000"/>
          <w:sz w:val="22"/>
          <w:szCs w:val="22"/>
        </w:rPr>
      </w:pPr>
    </w:p>
    <w:p w14:paraId="5BA208F3" w14:textId="77777777" w:rsidR="00A0474F" w:rsidRDefault="00A0474F" w:rsidP="006F1BC1">
      <w:pPr>
        <w:shd w:val="clear" w:color="auto" w:fill="FFFFFF"/>
        <w:jc w:val="center"/>
        <w:rPr>
          <w:b/>
          <w:color w:val="000000"/>
          <w:sz w:val="22"/>
          <w:szCs w:val="22"/>
        </w:rPr>
      </w:pPr>
    </w:p>
    <w:p w14:paraId="5BA208F4" w14:textId="77777777" w:rsidR="00A0474F" w:rsidRDefault="00A0474F" w:rsidP="006F1BC1">
      <w:pPr>
        <w:shd w:val="clear" w:color="auto" w:fill="FFFFFF"/>
        <w:jc w:val="center"/>
        <w:rPr>
          <w:b/>
          <w:color w:val="000000"/>
          <w:sz w:val="22"/>
          <w:szCs w:val="22"/>
        </w:rPr>
      </w:pPr>
    </w:p>
    <w:p w14:paraId="5BA208F5" w14:textId="77777777" w:rsidR="00A0474F" w:rsidRDefault="00A0474F" w:rsidP="006F1BC1">
      <w:pPr>
        <w:shd w:val="clear" w:color="auto" w:fill="FFFFFF"/>
        <w:jc w:val="center"/>
        <w:rPr>
          <w:b/>
          <w:color w:val="000000"/>
          <w:sz w:val="22"/>
          <w:szCs w:val="22"/>
        </w:rPr>
      </w:pPr>
    </w:p>
    <w:p w14:paraId="5BA208F6" w14:textId="77777777" w:rsidR="00A0474F" w:rsidRDefault="00A0474F" w:rsidP="006F1BC1">
      <w:pPr>
        <w:shd w:val="clear" w:color="auto" w:fill="FFFFFF"/>
        <w:jc w:val="center"/>
        <w:rPr>
          <w:b/>
          <w:color w:val="000000"/>
          <w:sz w:val="22"/>
          <w:szCs w:val="22"/>
        </w:rPr>
      </w:pPr>
    </w:p>
    <w:p w14:paraId="5BA208F7" w14:textId="77777777" w:rsidR="00A0474F" w:rsidRDefault="00A0474F" w:rsidP="006F1BC1">
      <w:pPr>
        <w:shd w:val="clear" w:color="auto" w:fill="FFFFFF"/>
        <w:jc w:val="center"/>
        <w:rPr>
          <w:b/>
          <w:color w:val="000000"/>
          <w:sz w:val="22"/>
          <w:szCs w:val="22"/>
        </w:rPr>
      </w:pPr>
    </w:p>
    <w:p w14:paraId="5BA208F8" w14:textId="77777777" w:rsidR="00A0474F" w:rsidRDefault="00A0474F" w:rsidP="006F1BC1">
      <w:pPr>
        <w:shd w:val="clear" w:color="auto" w:fill="FFFFFF"/>
        <w:jc w:val="center"/>
        <w:rPr>
          <w:b/>
          <w:color w:val="000000"/>
          <w:sz w:val="22"/>
          <w:szCs w:val="22"/>
        </w:rPr>
      </w:pPr>
    </w:p>
    <w:p w14:paraId="5BA208FE" w14:textId="77777777" w:rsidR="00A0474F" w:rsidRDefault="00A0474F" w:rsidP="000D1BD8">
      <w:pPr>
        <w:shd w:val="clear" w:color="auto" w:fill="FFFFFF"/>
        <w:rPr>
          <w:b/>
          <w:color w:val="000000"/>
          <w:sz w:val="22"/>
          <w:szCs w:val="22"/>
        </w:rPr>
      </w:pPr>
    </w:p>
    <w:p w14:paraId="09FB150C" w14:textId="77777777" w:rsidR="000D1BD8" w:rsidRDefault="000D1BD8" w:rsidP="000D1BD8">
      <w:pPr>
        <w:shd w:val="clear" w:color="auto" w:fill="FFFFFF"/>
        <w:rPr>
          <w:b/>
          <w:color w:val="000000"/>
          <w:sz w:val="22"/>
          <w:szCs w:val="22"/>
        </w:rPr>
      </w:pPr>
    </w:p>
    <w:p w14:paraId="5BA208FF" w14:textId="77777777" w:rsidR="00A0474F" w:rsidRDefault="00A0474F" w:rsidP="006F1BC1">
      <w:pPr>
        <w:shd w:val="clear" w:color="auto" w:fill="FFFFFF"/>
        <w:jc w:val="center"/>
        <w:rPr>
          <w:b/>
          <w:color w:val="000000"/>
          <w:sz w:val="22"/>
          <w:szCs w:val="22"/>
        </w:rPr>
      </w:pPr>
    </w:p>
    <w:p w14:paraId="5BA20900" w14:textId="77777777" w:rsidR="00A0474F" w:rsidRDefault="00A0474F" w:rsidP="006F1BC1">
      <w:pPr>
        <w:shd w:val="clear" w:color="auto" w:fill="FFFFFF"/>
        <w:jc w:val="center"/>
        <w:rPr>
          <w:b/>
          <w:color w:val="000000"/>
          <w:sz w:val="22"/>
          <w:szCs w:val="22"/>
        </w:rPr>
      </w:pPr>
    </w:p>
    <w:p w14:paraId="5BA20901" w14:textId="77777777" w:rsidR="00A0474F" w:rsidRDefault="00A0474F" w:rsidP="006F1BC1">
      <w:pPr>
        <w:shd w:val="clear" w:color="auto" w:fill="FFFFFF"/>
        <w:jc w:val="center"/>
        <w:rPr>
          <w:b/>
          <w:color w:val="000000"/>
          <w:sz w:val="22"/>
          <w:szCs w:val="22"/>
        </w:rPr>
      </w:pPr>
    </w:p>
    <w:p w14:paraId="5BA20902" w14:textId="77777777" w:rsidR="00A0474F" w:rsidRDefault="00A0474F" w:rsidP="006F1BC1">
      <w:pPr>
        <w:shd w:val="clear" w:color="auto" w:fill="FFFFFF"/>
        <w:jc w:val="center"/>
        <w:rPr>
          <w:b/>
          <w:color w:val="000000"/>
          <w:sz w:val="22"/>
          <w:szCs w:val="22"/>
        </w:rPr>
      </w:pPr>
    </w:p>
    <w:p w14:paraId="5BA20903" w14:textId="77777777" w:rsidR="00A0474F" w:rsidRDefault="00A0474F" w:rsidP="006F1BC1">
      <w:pPr>
        <w:shd w:val="clear" w:color="auto" w:fill="FFFFFF"/>
        <w:jc w:val="center"/>
        <w:rPr>
          <w:b/>
          <w:color w:val="000000"/>
          <w:sz w:val="22"/>
          <w:szCs w:val="22"/>
        </w:rPr>
      </w:pPr>
    </w:p>
    <w:p w14:paraId="5BA20904" w14:textId="77777777" w:rsidR="00A0474F" w:rsidRDefault="00A0474F" w:rsidP="006F1BC1">
      <w:pPr>
        <w:shd w:val="clear" w:color="auto" w:fill="FFFFFF"/>
        <w:jc w:val="center"/>
        <w:rPr>
          <w:b/>
          <w:color w:val="000000"/>
          <w:sz w:val="22"/>
          <w:szCs w:val="22"/>
        </w:rPr>
      </w:pPr>
    </w:p>
    <w:p w14:paraId="5BA20905" w14:textId="77777777" w:rsidR="00A0474F" w:rsidRDefault="00A0474F" w:rsidP="006F1BC1">
      <w:pPr>
        <w:shd w:val="clear" w:color="auto" w:fill="FFFFFF"/>
        <w:jc w:val="center"/>
        <w:rPr>
          <w:b/>
          <w:color w:val="000000"/>
          <w:sz w:val="22"/>
          <w:szCs w:val="22"/>
        </w:rPr>
      </w:pPr>
    </w:p>
    <w:p w14:paraId="27C0BC01" w14:textId="77777777" w:rsidR="00A73128" w:rsidRDefault="00A73128" w:rsidP="006F1BC1">
      <w:pPr>
        <w:shd w:val="clear" w:color="auto" w:fill="FFFFFF"/>
        <w:jc w:val="center"/>
        <w:rPr>
          <w:b/>
          <w:color w:val="000000"/>
          <w:sz w:val="22"/>
          <w:szCs w:val="22"/>
        </w:rPr>
      </w:pPr>
    </w:p>
    <w:p w14:paraId="1CA0759B" w14:textId="77777777" w:rsidR="00A73128" w:rsidRDefault="00A73128" w:rsidP="006F1BC1">
      <w:pPr>
        <w:shd w:val="clear" w:color="auto" w:fill="FFFFFF"/>
        <w:jc w:val="center"/>
        <w:rPr>
          <w:b/>
          <w:color w:val="000000"/>
          <w:sz w:val="22"/>
          <w:szCs w:val="22"/>
        </w:rPr>
      </w:pPr>
    </w:p>
    <w:p w14:paraId="0BBC78EA" w14:textId="77777777" w:rsidR="00A73128" w:rsidRDefault="00A73128" w:rsidP="006F1BC1">
      <w:pPr>
        <w:shd w:val="clear" w:color="auto" w:fill="FFFFFF"/>
        <w:jc w:val="center"/>
        <w:rPr>
          <w:b/>
          <w:color w:val="000000"/>
          <w:sz w:val="22"/>
          <w:szCs w:val="22"/>
        </w:rPr>
      </w:pPr>
    </w:p>
    <w:p w14:paraId="5BA20906" w14:textId="77777777" w:rsidR="00A0474F" w:rsidRDefault="00A0474F" w:rsidP="006F1BC1">
      <w:pPr>
        <w:shd w:val="clear" w:color="auto" w:fill="FFFFFF"/>
        <w:jc w:val="center"/>
        <w:rPr>
          <w:b/>
          <w:color w:val="000000"/>
          <w:sz w:val="22"/>
          <w:szCs w:val="22"/>
        </w:rPr>
      </w:pPr>
    </w:p>
    <w:p w14:paraId="5BA20907" w14:textId="77777777" w:rsidR="00A0474F" w:rsidRDefault="00A0474F" w:rsidP="006F1BC1">
      <w:pPr>
        <w:shd w:val="clear" w:color="auto" w:fill="FFFFFF"/>
        <w:jc w:val="center"/>
        <w:rPr>
          <w:b/>
          <w:color w:val="000000"/>
          <w:sz w:val="22"/>
          <w:szCs w:val="22"/>
        </w:rPr>
      </w:pPr>
    </w:p>
    <w:p w14:paraId="5BA20908" w14:textId="77777777" w:rsidR="00A0474F" w:rsidRDefault="00A0474F" w:rsidP="006F1BC1">
      <w:pPr>
        <w:shd w:val="clear" w:color="auto" w:fill="FFFFFF"/>
        <w:jc w:val="center"/>
        <w:rPr>
          <w:b/>
          <w:color w:val="000000"/>
          <w:sz w:val="22"/>
          <w:szCs w:val="22"/>
        </w:rPr>
      </w:pPr>
    </w:p>
    <w:p w14:paraId="5BA20909" w14:textId="77777777" w:rsidR="00A0474F" w:rsidRDefault="00A0474F" w:rsidP="006F1BC1">
      <w:pPr>
        <w:shd w:val="clear" w:color="auto" w:fill="FFFFFF"/>
        <w:jc w:val="center"/>
        <w:rPr>
          <w:b/>
          <w:color w:val="000000"/>
          <w:sz w:val="22"/>
          <w:szCs w:val="22"/>
        </w:rPr>
      </w:pPr>
    </w:p>
    <w:p w14:paraId="6A01C5B3" w14:textId="77777777" w:rsidR="00076AEE" w:rsidRDefault="00076AEE" w:rsidP="006F1BC1">
      <w:pPr>
        <w:shd w:val="clear" w:color="auto" w:fill="FFFFFF"/>
        <w:jc w:val="center"/>
        <w:rPr>
          <w:b/>
          <w:color w:val="000000"/>
          <w:sz w:val="22"/>
          <w:szCs w:val="22"/>
        </w:rPr>
      </w:pPr>
    </w:p>
    <w:p w14:paraId="63B75F81" w14:textId="77777777" w:rsidR="00076AEE" w:rsidRDefault="00076AEE" w:rsidP="006F1BC1">
      <w:pPr>
        <w:shd w:val="clear" w:color="auto" w:fill="FFFFFF"/>
        <w:jc w:val="center"/>
        <w:rPr>
          <w:b/>
          <w:color w:val="000000"/>
          <w:sz w:val="22"/>
          <w:szCs w:val="22"/>
        </w:rPr>
      </w:pPr>
    </w:p>
    <w:p w14:paraId="4D04F2D1" w14:textId="77777777" w:rsidR="00076AEE" w:rsidRDefault="00076AEE" w:rsidP="006F1BC1">
      <w:pPr>
        <w:shd w:val="clear" w:color="auto" w:fill="FFFFFF"/>
        <w:jc w:val="center"/>
        <w:rPr>
          <w:b/>
          <w:color w:val="000000"/>
          <w:sz w:val="22"/>
          <w:szCs w:val="22"/>
        </w:rPr>
      </w:pPr>
    </w:p>
    <w:p w14:paraId="366E8E83" w14:textId="77777777" w:rsidR="00076AEE" w:rsidRDefault="00076AEE" w:rsidP="006F1BC1">
      <w:pPr>
        <w:shd w:val="clear" w:color="auto" w:fill="FFFFFF"/>
        <w:jc w:val="center"/>
        <w:rPr>
          <w:b/>
          <w:color w:val="000000"/>
          <w:sz w:val="22"/>
          <w:szCs w:val="22"/>
        </w:rPr>
      </w:pPr>
    </w:p>
    <w:p w14:paraId="16EEEDB4" w14:textId="77777777" w:rsidR="00076AEE" w:rsidRDefault="00076AEE" w:rsidP="006F1BC1">
      <w:pPr>
        <w:shd w:val="clear" w:color="auto" w:fill="FFFFFF"/>
        <w:jc w:val="center"/>
        <w:rPr>
          <w:b/>
          <w:color w:val="000000"/>
          <w:sz w:val="22"/>
          <w:szCs w:val="22"/>
        </w:rPr>
      </w:pPr>
    </w:p>
    <w:p w14:paraId="171AD707" w14:textId="77777777" w:rsidR="00076AEE" w:rsidRDefault="00076AEE" w:rsidP="006F1BC1">
      <w:pPr>
        <w:shd w:val="clear" w:color="auto" w:fill="FFFFFF"/>
        <w:jc w:val="center"/>
        <w:rPr>
          <w:b/>
          <w:color w:val="000000"/>
          <w:sz w:val="22"/>
          <w:szCs w:val="22"/>
        </w:rPr>
      </w:pPr>
    </w:p>
    <w:p w14:paraId="59F5027C" w14:textId="77777777" w:rsidR="00076AEE" w:rsidRDefault="00076AEE" w:rsidP="006F1BC1">
      <w:pPr>
        <w:shd w:val="clear" w:color="auto" w:fill="FFFFFF"/>
        <w:jc w:val="center"/>
        <w:rPr>
          <w:b/>
          <w:color w:val="000000"/>
          <w:sz w:val="22"/>
          <w:szCs w:val="22"/>
        </w:rPr>
      </w:pPr>
    </w:p>
    <w:p w14:paraId="222DD97C" w14:textId="77777777" w:rsidR="00076AEE" w:rsidRDefault="00076AEE" w:rsidP="006F1BC1">
      <w:pPr>
        <w:shd w:val="clear" w:color="auto" w:fill="FFFFFF"/>
        <w:jc w:val="center"/>
        <w:rPr>
          <w:b/>
          <w:color w:val="000000"/>
          <w:sz w:val="22"/>
          <w:szCs w:val="22"/>
        </w:rPr>
      </w:pPr>
    </w:p>
    <w:p w14:paraId="5BA2090A" w14:textId="77777777" w:rsidR="00A0474F" w:rsidRDefault="00A0474F" w:rsidP="006F1BC1">
      <w:pPr>
        <w:shd w:val="clear" w:color="auto" w:fill="FFFFFF"/>
        <w:jc w:val="center"/>
        <w:rPr>
          <w:b/>
          <w:color w:val="000000"/>
          <w:sz w:val="22"/>
          <w:szCs w:val="22"/>
        </w:rPr>
      </w:pPr>
    </w:p>
    <w:p w14:paraId="5BA2090C" w14:textId="77777777" w:rsidR="00C14D14" w:rsidRDefault="00C14D14" w:rsidP="00771592">
      <w:pPr>
        <w:shd w:val="clear" w:color="auto" w:fill="FFFFFF"/>
        <w:rPr>
          <w:b/>
          <w:color w:val="000000"/>
          <w:sz w:val="22"/>
          <w:szCs w:val="22"/>
        </w:rPr>
      </w:pPr>
    </w:p>
    <w:p w14:paraId="49BBB698" w14:textId="77777777" w:rsidR="00771592" w:rsidRDefault="00771592" w:rsidP="00771592">
      <w:pPr>
        <w:shd w:val="clear" w:color="auto" w:fill="FFFFFF"/>
        <w:rPr>
          <w:b/>
          <w:color w:val="000000"/>
          <w:sz w:val="22"/>
          <w:szCs w:val="22"/>
        </w:rPr>
      </w:pPr>
    </w:p>
    <w:tbl>
      <w:tblPr>
        <w:tblW w:w="2760" w:type="dxa"/>
        <w:tblInd w:w="6948" w:type="dxa"/>
        <w:tblLook w:val="01E0" w:firstRow="1" w:lastRow="1" w:firstColumn="1" w:lastColumn="1" w:noHBand="0" w:noVBand="0"/>
      </w:tblPr>
      <w:tblGrid>
        <w:gridCol w:w="2760"/>
      </w:tblGrid>
      <w:tr w:rsidR="00A0474F" w:rsidRPr="005861A0" w14:paraId="5BA2091B" w14:textId="77777777" w:rsidTr="00A0474F">
        <w:tc>
          <w:tcPr>
            <w:tcW w:w="2760" w:type="dxa"/>
            <w:shd w:val="clear" w:color="auto" w:fill="auto"/>
          </w:tcPr>
          <w:p w14:paraId="5BA2091A" w14:textId="77777777" w:rsidR="00A0474F" w:rsidRPr="005861A0" w:rsidRDefault="009F0F7D" w:rsidP="00A0474F">
            <w:r>
              <w:t>S</w:t>
            </w:r>
            <w:r w:rsidR="00A0474F" w:rsidRPr="005861A0">
              <w:t xml:space="preserve">upaprastinto atviro </w:t>
            </w:r>
            <w:r w:rsidR="00A0474F" w:rsidRPr="005861A0">
              <w:lastRenderedPageBreak/>
              <w:t>konkurso sąlygų</w:t>
            </w:r>
          </w:p>
        </w:tc>
      </w:tr>
      <w:tr w:rsidR="00A0474F" w:rsidRPr="005861A0" w14:paraId="5BA2091D" w14:textId="77777777" w:rsidTr="00A0474F">
        <w:trPr>
          <w:trHeight w:val="80"/>
        </w:trPr>
        <w:tc>
          <w:tcPr>
            <w:tcW w:w="2760" w:type="dxa"/>
            <w:shd w:val="clear" w:color="auto" w:fill="auto"/>
          </w:tcPr>
          <w:p w14:paraId="5BA2091C" w14:textId="77777777" w:rsidR="00A0474F" w:rsidRPr="005861A0" w:rsidRDefault="00A0474F" w:rsidP="00A0474F">
            <w:r>
              <w:lastRenderedPageBreak/>
              <w:t>3</w:t>
            </w:r>
            <w:r w:rsidRPr="005861A0">
              <w:t xml:space="preserve"> priedas</w:t>
            </w:r>
          </w:p>
        </w:tc>
      </w:tr>
    </w:tbl>
    <w:p w14:paraId="5BA2091E" w14:textId="77777777" w:rsidR="00A0474F" w:rsidRDefault="00A0474F" w:rsidP="00A0474F">
      <w:pPr>
        <w:shd w:val="clear" w:color="auto" w:fill="FFFFFF"/>
        <w:rPr>
          <w:b/>
          <w:color w:val="000000"/>
          <w:sz w:val="22"/>
          <w:szCs w:val="22"/>
        </w:rPr>
      </w:pPr>
    </w:p>
    <w:p w14:paraId="5BA2091F" w14:textId="77777777" w:rsidR="00A0474F" w:rsidRDefault="00A0474F" w:rsidP="00A0474F"/>
    <w:p w14:paraId="5BA20920" w14:textId="77777777" w:rsidR="00774601" w:rsidRPr="009D4654" w:rsidRDefault="00774601" w:rsidP="00774601">
      <w:pPr>
        <w:jc w:val="center"/>
        <w:outlineLvl w:val="0"/>
        <w:rPr>
          <w:b/>
        </w:rPr>
      </w:pPr>
      <w:r w:rsidRPr="001F02BC">
        <w:rPr>
          <w:b/>
        </w:rPr>
        <w:t xml:space="preserve">PASLAUGŲ VIEŠOJO </w:t>
      </w:r>
      <w:r w:rsidRPr="001F02BC">
        <w:rPr>
          <w:b/>
          <w:caps/>
        </w:rPr>
        <w:t>pirkimo</w:t>
      </w:r>
      <w:r>
        <w:rPr>
          <w:b/>
        </w:rPr>
        <w:t xml:space="preserve"> IR</w:t>
      </w:r>
      <w:r w:rsidRPr="001F02BC">
        <w:rPr>
          <w:b/>
        </w:rPr>
        <w:t xml:space="preserve"> PARDAVIMO SUTARTIS Nr. ________</w:t>
      </w:r>
    </w:p>
    <w:p w14:paraId="5BA20922" w14:textId="77777777" w:rsidR="00774601" w:rsidRPr="001F02BC" w:rsidRDefault="00774601" w:rsidP="00774601">
      <w:pPr>
        <w:jc w:val="center"/>
        <w:rPr>
          <w:b/>
        </w:rPr>
      </w:pPr>
    </w:p>
    <w:p w14:paraId="5BA20923" w14:textId="10193E25" w:rsidR="00774601" w:rsidRPr="001F02BC" w:rsidRDefault="00A31508" w:rsidP="00774601">
      <w:pPr>
        <w:jc w:val="center"/>
        <w:rPr>
          <w:b/>
        </w:rPr>
      </w:pPr>
      <w:r>
        <w:rPr>
          <w:b/>
        </w:rPr>
        <w:t>202</w:t>
      </w:r>
      <w:r w:rsidR="00390930">
        <w:rPr>
          <w:b/>
        </w:rPr>
        <w:t>5</w:t>
      </w:r>
      <w:r w:rsidR="003D4321">
        <w:rPr>
          <w:b/>
        </w:rPr>
        <w:t xml:space="preserve"> m. ________ d.</w:t>
      </w:r>
    </w:p>
    <w:p w14:paraId="5BA20924" w14:textId="77777777" w:rsidR="00774601" w:rsidRPr="001F02BC" w:rsidRDefault="00774601" w:rsidP="00774601">
      <w:pPr>
        <w:jc w:val="both"/>
        <w:rPr>
          <w:b/>
        </w:rPr>
      </w:pPr>
    </w:p>
    <w:p w14:paraId="703E26FC" w14:textId="6B379636" w:rsidR="009E75E3" w:rsidRDefault="00774601" w:rsidP="008D3D58">
      <w:pPr>
        <w:ind w:firstLine="720"/>
        <w:jc w:val="both"/>
      </w:pPr>
      <w:r w:rsidRPr="001F02BC">
        <w:rPr>
          <w:b/>
        </w:rPr>
        <w:t>Rietavo savivaldybės administracija</w:t>
      </w:r>
      <w:r w:rsidRPr="001F02BC">
        <w:t xml:space="preserve">, juridinio asmens kodas 188747184, kurios registruota buveinė yra Laisvės a. 3, 90316 Rietavas, duomenys apie įstaigą kaupiami ir saugomi Lietuvos Respublikos juridinių asmenų registre, atstovaujama </w:t>
      </w:r>
      <w:r w:rsidRPr="001F02BC">
        <w:rPr>
          <w:b/>
        </w:rPr>
        <w:t>Rietavo savivaldybės administracijos direktoriaus Vytauto Dičiūno</w:t>
      </w:r>
      <w:r w:rsidR="001E4121">
        <w:rPr>
          <w:b/>
        </w:rPr>
        <w:t xml:space="preserve">, </w:t>
      </w:r>
      <w:r w:rsidR="001E4121" w:rsidRPr="00026A7B">
        <w:t xml:space="preserve">veikiančio </w:t>
      </w:r>
      <w:r w:rsidR="001E4121" w:rsidRPr="00026A7B">
        <w:rPr>
          <w:rFonts w:eastAsia="HG Mincho Light J"/>
        </w:rPr>
        <w:t xml:space="preserve">pagal </w:t>
      </w:r>
      <w:r w:rsidR="001E4121">
        <w:rPr>
          <w:rFonts w:eastAsia="HG Mincho Light J"/>
        </w:rPr>
        <w:t>Rietavo savivaldybės administracijos veiklos nuostatus, patvirtintus Rietavo savivaldybės tarybos 2023 m. birželio 8 d. sprendimu Nr. T1-41 ,,Rietavo savivaldybės administracijos veiklos nuostatų patvirtinimo</w:t>
      </w:r>
      <w:r w:rsidR="001E4121" w:rsidRPr="00247429">
        <w:rPr>
          <w:rFonts w:eastAsia="HG Mincho Light J"/>
        </w:rPr>
        <w:t>‘‘</w:t>
      </w:r>
      <w:r w:rsidR="001E4121" w:rsidRPr="00247429">
        <w:t xml:space="preserve"> (toliau – Pirkėjas) </w:t>
      </w:r>
      <w:r w:rsidRPr="00247429">
        <w:t xml:space="preserve">, ir </w:t>
      </w:r>
      <w:r w:rsidRPr="00247429">
        <w:rPr>
          <w:i/>
        </w:rPr>
        <w:t>(</w:t>
      </w:r>
      <w:r w:rsidR="004A0DFE" w:rsidRPr="00247429">
        <w:t>Tiekėjas</w:t>
      </w:r>
      <w:r w:rsidRPr="00247429">
        <w:t xml:space="preserve">), juridinio asmens kodas </w:t>
      </w:r>
      <w:r w:rsidRPr="00247429">
        <w:rPr>
          <w:i/>
        </w:rPr>
        <w:t>(nurodomas kodas)</w:t>
      </w:r>
      <w:r w:rsidRPr="00247429">
        <w:t xml:space="preserve">, kurio registruota buveinė yra </w:t>
      </w:r>
      <w:r w:rsidRPr="00247429">
        <w:rPr>
          <w:i/>
        </w:rPr>
        <w:t>(adresas</w:t>
      </w:r>
      <w:r w:rsidRPr="001F02BC">
        <w:rPr>
          <w:i/>
        </w:rPr>
        <w:t>)</w:t>
      </w:r>
      <w:r w:rsidRPr="001F02BC">
        <w:t xml:space="preserve">, duomenys apie įmonę kaupiami ir saugomi Lietuvos Respublikos juridinių asmenų registre, atstovaujama </w:t>
      </w:r>
      <w:r w:rsidRPr="001F02BC">
        <w:rPr>
          <w:i/>
        </w:rPr>
        <w:t>(pareigos, vardas, pavardė</w:t>
      </w:r>
      <w:r w:rsidR="001E4121">
        <w:rPr>
          <w:i/>
        </w:rPr>
        <w:t>),</w:t>
      </w:r>
      <w:r w:rsidR="001E4121" w:rsidRPr="001E4121">
        <w:t xml:space="preserve"> </w:t>
      </w:r>
      <w:r w:rsidR="001E4121" w:rsidRPr="001E4121">
        <w:rPr>
          <w:iCs/>
        </w:rPr>
        <w:t>veikiančio pagal įstaigos</w:t>
      </w:r>
      <w:r w:rsidR="001E4121">
        <w:t xml:space="preserve"> </w:t>
      </w:r>
      <w:r w:rsidR="001E4121" w:rsidRPr="00247429">
        <w:t xml:space="preserve">(................) </w:t>
      </w:r>
      <w:r w:rsidRPr="00247429">
        <w:t xml:space="preserve"> (toliau – T</w:t>
      </w:r>
      <w:r w:rsidR="009E75E3" w:rsidRPr="00247429">
        <w:t>ie</w:t>
      </w:r>
      <w:r w:rsidRPr="00247429">
        <w:t>kėjas),</w:t>
      </w:r>
      <w:r w:rsidRPr="001F02BC">
        <w:t xml:space="preserve"> </w:t>
      </w:r>
    </w:p>
    <w:p w14:paraId="5BA20926" w14:textId="251473B9" w:rsidR="00774601" w:rsidRDefault="009E75E3" w:rsidP="009E75E3">
      <w:pPr>
        <w:jc w:val="both"/>
      </w:pPr>
      <w:r w:rsidRPr="009E75E3">
        <w:t>toliau kartu vadinami „Šalimis“, o kiekvienas atskirai – „Šalimi“</w:t>
      </w:r>
      <w:r w:rsidR="00774601" w:rsidRPr="001F02BC">
        <w:t>, sudar</w:t>
      </w:r>
      <w:r w:rsidR="00774601">
        <w:t>ė šią paslaugų viešojo pirkimo ir pardavimo sutartį (toliau –</w:t>
      </w:r>
      <w:r>
        <w:t xml:space="preserve"> </w:t>
      </w:r>
      <w:r w:rsidR="004C65AA">
        <w:t>S</w:t>
      </w:r>
      <w:r w:rsidR="00774601" w:rsidRPr="001F02BC">
        <w:t>utarti</w:t>
      </w:r>
      <w:r w:rsidR="00774601">
        <w:t>s)</w:t>
      </w:r>
      <w:r w:rsidR="00774601" w:rsidRPr="001F02BC">
        <w:t xml:space="preserve"> ir susitarė dėl toliau išvardintų sąlygų.</w:t>
      </w:r>
    </w:p>
    <w:p w14:paraId="5D58C72D" w14:textId="77777777" w:rsidR="00774996" w:rsidRPr="008D3D58" w:rsidRDefault="00774996" w:rsidP="009E75E3">
      <w:pPr>
        <w:jc w:val="both"/>
      </w:pPr>
    </w:p>
    <w:p w14:paraId="5BA20927" w14:textId="77777777" w:rsidR="00774601" w:rsidRPr="001F02BC" w:rsidRDefault="00774601" w:rsidP="00774601">
      <w:pPr>
        <w:jc w:val="center"/>
        <w:outlineLvl w:val="0"/>
      </w:pPr>
      <w:r w:rsidRPr="001F02BC">
        <w:rPr>
          <w:b/>
        </w:rPr>
        <w:t>1. Sutarties dalykas</w:t>
      </w:r>
    </w:p>
    <w:p w14:paraId="5BA20928" w14:textId="77777777" w:rsidR="00774601" w:rsidRPr="001F02BC" w:rsidRDefault="00774601" w:rsidP="00774601">
      <w:pPr>
        <w:outlineLvl w:val="0"/>
        <w:rPr>
          <w:b/>
        </w:rPr>
      </w:pPr>
    </w:p>
    <w:p w14:paraId="44753228" w14:textId="49FBDDF1" w:rsidR="00437ED7" w:rsidRDefault="00774601" w:rsidP="00AB3986">
      <w:pPr>
        <w:ind w:firstLine="567"/>
        <w:jc w:val="both"/>
      </w:pPr>
      <w:r w:rsidRPr="001F02BC">
        <w:t xml:space="preserve">1.1. </w:t>
      </w:r>
      <w:r w:rsidR="00DA4FDD" w:rsidRPr="00DA4FDD">
        <w:t xml:space="preserve">Šia </w:t>
      </w:r>
      <w:r w:rsidR="004C65AA">
        <w:t>S</w:t>
      </w:r>
      <w:r w:rsidR="00DA4FDD" w:rsidRPr="00DA4FDD">
        <w:t xml:space="preserve">utartimi </w:t>
      </w:r>
      <w:r w:rsidR="00DA4FDD">
        <w:t>T</w:t>
      </w:r>
      <w:r w:rsidR="00482745">
        <w:t>ie</w:t>
      </w:r>
      <w:r w:rsidR="00DA4FDD">
        <w:t>kėjas</w:t>
      </w:r>
      <w:r w:rsidR="00DA4FDD" w:rsidRPr="00DA4FDD">
        <w:t xml:space="preserve"> įsipareigoja teikti </w:t>
      </w:r>
      <w:bookmarkStart w:id="51" w:name="_Hlk147490389"/>
      <w:r w:rsidR="00DA4FDD">
        <w:t>Rietavo savivaldybės mokinių ir keleivių pavėžėjimo vietinio susisiekimo maršrutais</w:t>
      </w:r>
      <w:r w:rsidR="00DA4FDD" w:rsidRPr="00DA4FDD">
        <w:t xml:space="preserve"> </w:t>
      </w:r>
      <w:r w:rsidR="000E224D">
        <w:t>p</w:t>
      </w:r>
      <w:r w:rsidR="00DA4FDD" w:rsidRPr="00DA4FDD">
        <w:t>aslaugas</w:t>
      </w:r>
      <w:bookmarkEnd w:id="51"/>
      <w:r w:rsidR="000E224D" w:rsidRPr="000E224D">
        <w:t xml:space="preserve"> pagal Sutarties  pried</w:t>
      </w:r>
      <w:r w:rsidR="00852B63">
        <w:t>o</w:t>
      </w:r>
      <w:r w:rsidR="000E224D" w:rsidRPr="000E224D">
        <w:t xml:space="preserve"> Nr. 1 „Techninė specifikacija“ </w:t>
      </w:r>
      <w:r w:rsidR="000E224D">
        <w:t xml:space="preserve">(toliau – Paslaugos) </w:t>
      </w:r>
      <w:r w:rsidR="000E224D" w:rsidRPr="000E224D">
        <w:t>nurodyt</w:t>
      </w:r>
      <w:r w:rsidR="00852B63">
        <w:t>ai</w:t>
      </w:r>
      <w:r w:rsidR="000E224D" w:rsidRPr="000E224D">
        <w:t>s maršrut</w:t>
      </w:r>
      <w:r w:rsidR="00852B63">
        <w:t>ai</w:t>
      </w:r>
      <w:r w:rsidR="000E224D" w:rsidRPr="000E224D">
        <w:t>s</w:t>
      </w:r>
      <w:r w:rsidR="00DA4FDD" w:rsidRPr="00DA4FDD">
        <w:t xml:space="preserve"> vadovaudamasis Paslaugų teikimą reglamentuojančiais teisės aktais, šioje Sutartyje nustatytomis sąlygomis, terminais ir tvarka,</w:t>
      </w:r>
      <w:r w:rsidR="00DD0524">
        <w:t xml:space="preserve"> </w:t>
      </w:r>
      <w:r w:rsidR="00DA4FDD" w:rsidRPr="00DA4FDD">
        <w:t xml:space="preserve">o </w:t>
      </w:r>
      <w:r w:rsidR="00DA4FDD">
        <w:t>Pirkėjas</w:t>
      </w:r>
      <w:r w:rsidR="00DA4FDD" w:rsidRPr="00DA4FDD">
        <w:t xml:space="preserve"> už suteiktas Paslaugas įsipareigoja atsiskaityti šios Sutarties </w:t>
      </w:r>
      <w:r w:rsidR="00DA4FDD">
        <w:t>3</w:t>
      </w:r>
      <w:r w:rsidR="00DA4FDD" w:rsidRPr="00DA4FDD">
        <w:t xml:space="preserve"> skyriuje nustatyta tvarka.</w:t>
      </w:r>
    </w:p>
    <w:p w14:paraId="3A9EF4B4" w14:textId="71CCA97D" w:rsidR="006B73B3" w:rsidRDefault="006B73B3" w:rsidP="00AB3986">
      <w:pPr>
        <w:ind w:firstLine="567"/>
        <w:jc w:val="both"/>
      </w:pPr>
      <w:r>
        <w:t xml:space="preserve">1.2. </w:t>
      </w:r>
      <w:r w:rsidR="00437ED7">
        <w:t>T</w:t>
      </w:r>
      <w:r w:rsidR="009E496C">
        <w:t>ie</w:t>
      </w:r>
      <w:r w:rsidRPr="00095533">
        <w:t xml:space="preserve">kėjas, pasirašydamas šią Sutartį, patvirtina, kad yra tinkamai susipažinęs su </w:t>
      </w:r>
      <w:r w:rsidR="0063575C">
        <w:t>Pirkėjo</w:t>
      </w:r>
      <w:r w:rsidRPr="00095533">
        <w:t xml:space="preserve"> pateikta technine specifikacija, sutinka su </w:t>
      </w:r>
      <w:r w:rsidR="0063575C">
        <w:t xml:space="preserve">Pirkėjo </w:t>
      </w:r>
      <w:r w:rsidRPr="00095533">
        <w:t>nustatytomis sąlygomis ir reikalavimais bei įsipareigoja juos tinkamai vykdyti šioje Sutartyje nustatyta tvarka</w:t>
      </w:r>
      <w:r>
        <w:t>.</w:t>
      </w:r>
    </w:p>
    <w:p w14:paraId="5BA2092A" w14:textId="459DDB7C" w:rsidR="00774601" w:rsidRPr="001F02BC" w:rsidRDefault="00774601" w:rsidP="00AB3986">
      <w:pPr>
        <w:ind w:firstLine="567"/>
        <w:jc w:val="both"/>
      </w:pPr>
      <w:r w:rsidRPr="001F02BC">
        <w:t>1.</w:t>
      </w:r>
      <w:r w:rsidR="00437ED7">
        <w:t>3</w:t>
      </w:r>
      <w:r w:rsidRPr="001F02BC">
        <w:t xml:space="preserve">. Paslaugos </w:t>
      </w:r>
      <w:r>
        <w:t>teikiamos Rietavo savivaldybė</w:t>
      </w:r>
      <w:r w:rsidR="009F0F7D">
        <w:t xml:space="preserve">s </w:t>
      </w:r>
      <w:r w:rsidR="009F0F7D" w:rsidRPr="00F759DF">
        <w:t>teritorijoje</w:t>
      </w:r>
      <w:r w:rsidRPr="00F759DF">
        <w:t>.</w:t>
      </w:r>
      <w:r w:rsidR="001B6404" w:rsidRPr="00F759DF">
        <w:t xml:space="preserve"> Konkretūs</w:t>
      </w:r>
      <w:r w:rsidR="001B6404">
        <w:t xml:space="preserve"> </w:t>
      </w:r>
      <w:r w:rsidR="009A5B91">
        <w:t>P</w:t>
      </w:r>
      <w:r w:rsidR="001B6404">
        <w:t>aslaugų teikimo maršrutai nurodyti techninėje specifikacijoje</w:t>
      </w:r>
      <w:r w:rsidR="007B41DD">
        <w:t>.</w:t>
      </w:r>
    </w:p>
    <w:p w14:paraId="5BA2092B" w14:textId="77777777" w:rsidR="00774601" w:rsidRPr="001F02BC" w:rsidRDefault="00774601" w:rsidP="00774601">
      <w:pPr>
        <w:outlineLvl w:val="0"/>
        <w:rPr>
          <w:b/>
        </w:rPr>
      </w:pPr>
    </w:p>
    <w:p w14:paraId="5BA2092C" w14:textId="77777777" w:rsidR="00774601" w:rsidRDefault="00774601" w:rsidP="00774601">
      <w:pPr>
        <w:jc w:val="center"/>
        <w:outlineLvl w:val="0"/>
        <w:rPr>
          <w:b/>
        </w:rPr>
      </w:pPr>
      <w:r w:rsidRPr="001F02BC">
        <w:rPr>
          <w:b/>
        </w:rPr>
        <w:t>2. Sutarties galiojimas, vykdymo pradžia, trukmė ir terminai</w:t>
      </w:r>
    </w:p>
    <w:p w14:paraId="5BA2092D" w14:textId="77777777" w:rsidR="00774601" w:rsidRPr="001F02BC" w:rsidRDefault="00774601" w:rsidP="00774601">
      <w:pPr>
        <w:jc w:val="center"/>
        <w:outlineLvl w:val="0"/>
        <w:rPr>
          <w:b/>
        </w:rPr>
      </w:pPr>
    </w:p>
    <w:p w14:paraId="461D0071" w14:textId="4F9FE010" w:rsidR="00087661" w:rsidRDefault="00AB3986" w:rsidP="00AB3986">
      <w:pPr>
        <w:tabs>
          <w:tab w:val="left" w:pos="567"/>
          <w:tab w:val="left" w:pos="1448"/>
        </w:tabs>
        <w:jc w:val="both"/>
        <w:rPr>
          <w:color w:val="000000" w:themeColor="text1"/>
        </w:rPr>
      </w:pPr>
      <w:r>
        <w:tab/>
      </w:r>
      <w:r w:rsidR="00774601" w:rsidRPr="00C7693A">
        <w:t xml:space="preserve">2.1. </w:t>
      </w:r>
      <w:r w:rsidR="00670F0B" w:rsidRPr="00C7693A">
        <w:rPr>
          <w:color w:val="000000" w:themeColor="text1"/>
        </w:rPr>
        <w:t>Paslaugų teikimo pradžia – 202</w:t>
      </w:r>
      <w:r w:rsidR="00390930">
        <w:rPr>
          <w:color w:val="000000" w:themeColor="text1"/>
        </w:rPr>
        <w:t>5</w:t>
      </w:r>
      <w:r w:rsidR="00670F0B" w:rsidRPr="00C7693A">
        <w:rPr>
          <w:color w:val="000000" w:themeColor="text1"/>
        </w:rPr>
        <w:t xml:space="preserve"> m. </w:t>
      </w:r>
      <w:r w:rsidR="00630B47" w:rsidRPr="00C7693A">
        <w:rPr>
          <w:color w:val="000000" w:themeColor="text1"/>
        </w:rPr>
        <w:t xml:space="preserve">sausio </w:t>
      </w:r>
      <w:r w:rsidR="00670F0B" w:rsidRPr="00C7693A">
        <w:rPr>
          <w:color w:val="000000" w:themeColor="text1"/>
        </w:rPr>
        <w:t>1 d.</w:t>
      </w:r>
      <w:r w:rsidR="00EF3CB5" w:rsidRPr="00EF3CB5">
        <w:t xml:space="preserve"> </w:t>
      </w:r>
      <w:r w:rsidR="00EF3CB5" w:rsidRPr="00EF3CB5">
        <w:rPr>
          <w:color w:val="000000" w:themeColor="text1"/>
        </w:rPr>
        <w:t>Paslaugų atlikimo trukmė - 8 mėn.</w:t>
      </w:r>
      <w:r w:rsidR="00670F0B" w:rsidRPr="00C7693A">
        <w:rPr>
          <w:color w:val="000000" w:themeColor="text1"/>
        </w:rPr>
        <w:t xml:space="preserve"> </w:t>
      </w:r>
    </w:p>
    <w:p w14:paraId="2ADC6AB8" w14:textId="1928C5FB" w:rsidR="00087661" w:rsidRPr="00087661" w:rsidRDefault="00087661" w:rsidP="00087661">
      <w:pPr>
        <w:tabs>
          <w:tab w:val="left" w:pos="567"/>
          <w:tab w:val="left" w:pos="1448"/>
        </w:tabs>
        <w:ind w:firstLine="567"/>
        <w:jc w:val="both"/>
      </w:pPr>
      <w:r w:rsidRPr="00087661">
        <w:t xml:space="preserve">2.2. </w:t>
      </w:r>
      <w:r w:rsidR="00EF3CB5" w:rsidRPr="00EF3CB5">
        <w:t>Sutartis sudaroma  9 mėn. laikotarpiui.</w:t>
      </w:r>
    </w:p>
    <w:p w14:paraId="4FD1E1ED" w14:textId="69761793" w:rsidR="00087661" w:rsidRDefault="00695FC9" w:rsidP="00087661">
      <w:pPr>
        <w:tabs>
          <w:tab w:val="left" w:pos="567"/>
          <w:tab w:val="left" w:pos="851"/>
        </w:tabs>
        <w:ind w:firstLine="360"/>
        <w:jc w:val="both"/>
      </w:pPr>
      <w:r w:rsidRPr="00C7693A">
        <w:rPr>
          <w:color w:val="000000"/>
        </w:rPr>
        <w:t xml:space="preserve">  </w:t>
      </w:r>
      <w:r w:rsidR="00670F0B" w:rsidRPr="00C7693A">
        <w:rPr>
          <w:color w:val="000000"/>
        </w:rPr>
        <w:t xml:space="preserve"> </w:t>
      </w:r>
      <w:r w:rsidR="00774601" w:rsidRPr="00C7693A">
        <w:rPr>
          <w:color w:val="000000"/>
        </w:rPr>
        <w:t>2.</w:t>
      </w:r>
      <w:r w:rsidR="00087661">
        <w:rPr>
          <w:color w:val="000000"/>
        </w:rPr>
        <w:t>3</w:t>
      </w:r>
      <w:r w:rsidR="00774601" w:rsidRPr="00C7693A">
        <w:rPr>
          <w:color w:val="000000"/>
        </w:rPr>
        <w:t>.</w:t>
      </w:r>
      <w:r w:rsidR="007917BE" w:rsidRPr="00C7693A">
        <w:rPr>
          <w:color w:val="000000"/>
        </w:rPr>
        <w:t xml:space="preserve"> </w:t>
      </w:r>
      <w:r w:rsidR="00087661" w:rsidRPr="00087661">
        <w:rPr>
          <w:color w:val="000000"/>
        </w:rPr>
        <w:t>Sutartis įsigalioja pasirašius abiem šalims, užregistravus Pirkėjo dokumentų valdymo sistemoje ir Tiekėjui pateikus reikalaujamą pirkimo Sutarties įvykdymo užtikrinimą patvirtinantį dokumentą.</w:t>
      </w:r>
    </w:p>
    <w:p w14:paraId="6A8CE248" w14:textId="178E8506" w:rsidR="00087661" w:rsidRDefault="00087661" w:rsidP="00087661">
      <w:pPr>
        <w:tabs>
          <w:tab w:val="left" w:pos="567"/>
          <w:tab w:val="left" w:pos="851"/>
        </w:tabs>
        <w:ind w:firstLine="360"/>
        <w:jc w:val="both"/>
      </w:pPr>
      <w:r>
        <w:t>2.4. Sutartis pasibaigia bet kuriuo sutarties galiojimo laikotarpiu, jeigu Pirkėjas išnaudoja visą Sutarties kainą nurodytą 3.1.  punkte.</w:t>
      </w:r>
    </w:p>
    <w:p w14:paraId="5BA20932" w14:textId="2282026E" w:rsidR="00774601" w:rsidRPr="001F02BC" w:rsidRDefault="00774601" w:rsidP="00774601">
      <w:pPr>
        <w:widowControl w:val="0"/>
        <w:ind w:firstLine="720"/>
        <w:jc w:val="center"/>
        <w:rPr>
          <w:b/>
        </w:rPr>
      </w:pPr>
      <w:r w:rsidRPr="001F02BC">
        <w:rPr>
          <w:b/>
        </w:rPr>
        <w:t>3. Sutarties kaina ir</w:t>
      </w:r>
      <w:r w:rsidR="00774996">
        <w:rPr>
          <w:b/>
        </w:rPr>
        <w:t xml:space="preserve"> atsiskaitymo tvarka</w:t>
      </w:r>
    </w:p>
    <w:p w14:paraId="5BA20933" w14:textId="77777777" w:rsidR="00774601" w:rsidRPr="001F02BC" w:rsidRDefault="00774601" w:rsidP="00774601">
      <w:pPr>
        <w:widowControl w:val="0"/>
        <w:jc w:val="center"/>
        <w:rPr>
          <w:b/>
        </w:rPr>
      </w:pPr>
    </w:p>
    <w:p w14:paraId="45F0CFB9" w14:textId="53FD222B" w:rsidR="00B87C9C" w:rsidRPr="00C121EB" w:rsidRDefault="00CE1B00" w:rsidP="00535952">
      <w:pPr>
        <w:pStyle w:val="Sraopastraipa"/>
        <w:numPr>
          <w:ilvl w:val="0"/>
          <w:numId w:val="6"/>
        </w:numPr>
        <w:tabs>
          <w:tab w:val="left" w:pos="993"/>
        </w:tabs>
        <w:spacing w:after="0" w:line="240" w:lineRule="auto"/>
        <w:ind w:left="0" w:firstLine="567"/>
        <w:jc w:val="both"/>
        <w:rPr>
          <w:rFonts w:ascii="Times New Roman" w:eastAsiaTheme="minorHAnsi" w:hAnsi="Times New Roman"/>
          <w:b/>
          <w:bCs/>
          <w:sz w:val="24"/>
          <w:szCs w:val="24"/>
        </w:rPr>
      </w:pPr>
      <w:r w:rsidRPr="00C121EB">
        <w:rPr>
          <w:rFonts w:ascii="Times New Roman" w:hAnsi="Times New Roman"/>
          <w:b/>
          <w:bCs/>
          <w:sz w:val="24"/>
          <w:szCs w:val="24"/>
          <w:lang w:val="lt-LT"/>
        </w:rPr>
        <w:t>Sutarčiai taikoma fiksuoto įkainio kainodara</w:t>
      </w:r>
      <w:r w:rsidR="00715793" w:rsidRPr="00C121EB">
        <w:rPr>
          <w:rFonts w:ascii="Times New Roman" w:hAnsi="Times New Roman"/>
          <w:b/>
          <w:bCs/>
          <w:sz w:val="24"/>
          <w:szCs w:val="24"/>
          <w:lang w:val="lt-LT"/>
        </w:rPr>
        <w:t>.</w:t>
      </w:r>
      <w:r w:rsidRPr="00C121EB">
        <w:rPr>
          <w:rFonts w:ascii="Times New Roman" w:hAnsi="Times New Roman"/>
          <w:sz w:val="24"/>
          <w:szCs w:val="24"/>
          <w:lang w:val="lt-LT"/>
        </w:rPr>
        <w:t xml:space="preserve"> Į Paslaugų įkainį turi būti įskaičiuoti visi mokesčiai, įskaitant pridėtinės vertės mokestį</w:t>
      </w:r>
      <w:r w:rsidR="009E496C" w:rsidRPr="00C121EB">
        <w:rPr>
          <w:rFonts w:ascii="Times New Roman" w:hAnsi="Times New Roman"/>
          <w:sz w:val="24"/>
          <w:szCs w:val="24"/>
          <w:lang w:val="lt-LT"/>
        </w:rPr>
        <w:t xml:space="preserve"> (toliau – PVM)</w:t>
      </w:r>
      <w:r w:rsidRPr="00C121EB">
        <w:rPr>
          <w:rFonts w:ascii="Times New Roman" w:hAnsi="Times New Roman"/>
          <w:sz w:val="24"/>
          <w:szCs w:val="24"/>
          <w:lang w:val="lt-LT"/>
        </w:rPr>
        <w:t xml:space="preserve">, ir visos kitos su Paslaugų teikimu susijusios išlaidos. Paslaugų </w:t>
      </w:r>
      <w:r w:rsidR="00D150E0" w:rsidRPr="00C121EB">
        <w:rPr>
          <w:rFonts w:ascii="Times New Roman" w:hAnsi="Times New Roman"/>
          <w:sz w:val="24"/>
          <w:szCs w:val="24"/>
          <w:lang w:val="lt-LT"/>
        </w:rPr>
        <w:t>T</w:t>
      </w:r>
      <w:r w:rsidR="009E496C" w:rsidRPr="00C121EB">
        <w:rPr>
          <w:rFonts w:ascii="Times New Roman" w:hAnsi="Times New Roman"/>
          <w:sz w:val="24"/>
          <w:szCs w:val="24"/>
          <w:lang w:val="lt-LT"/>
        </w:rPr>
        <w:t>ie</w:t>
      </w:r>
      <w:r w:rsidRPr="00C121EB">
        <w:rPr>
          <w:rFonts w:ascii="Times New Roman" w:hAnsi="Times New Roman"/>
          <w:sz w:val="24"/>
          <w:szCs w:val="24"/>
          <w:lang w:val="lt-LT"/>
        </w:rPr>
        <w:t>kėjas neturi teisės reikalauti padengti jokių išlaidų, viršijančių Paslaugų įkainį.</w:t>
      </w:r>
      <w:r w:rsidR="001B1B89" w:rsidRPr="00C121EB">
        <w:rPr>
          <w:rFonts w:ascii="Times New Roman" w:hAnsi="Times New Roman"/>
          <w:sz w:val="24"/>
          <w:szCs w:val="24"/>
          <w:lang w:val="lt-LT"/>
        </w:rPr>
        <w:t xml:space="preserve"> </w:t>
      </w:r>
      <w:r w:rsidR="00535952" w:rsidRPr="00C121EB">
        <w:rPr>
          <w:rFonts w:ascii="Times New Roman" w:hAnsi="Times New Roman"/>
          <w:b/>
          <w:bCs/>
          <w:sz w:val="24"/>
          <w:szCs w:val="24"/>
          <w:lang w:val="lt-LT"/>
        </w:rPr>
        <w:t>Pradinė Sutarties vertė bus lygi maksimaliai pirkimui skirtai lėšų sumai – ------------ Eur (------------------ be PVM), ------------------ Eur (-------------------- su PVM).</w:t>
      </w:r>
      <w:r w:rsidR="00535952" w:rsidRPr="00C121EB">
        <w:rPr>
          <w:rFonts w:ascii="Times New Roman" w:hAnsi="Times New Roman"/>
          <w:sz w:val="24"/>
          <w:szCs w:val="24"/>
          <w:lang w:val="lt-LT"/>
        </w:rPr>
        <w:t xml:space="preserve">  </w:t>
      </w:r>
    </w:p>
    <w:p w14:paraId="3C64C3AE" w14:textId="6E25A883" w:rsidR="00C03472" w:rsidRPr="00C03472" w:rsidRDefault="00C03472" w:rsidP="002B3A83">
      <w:pPr>
        <w:pStyle w:val="Sraopastraipa"/>
        <w:numPr>
          <w:ilvl w:val="0"/>
          <w:numId w:val="6"/>
        </w:numPr>
        <w:spacing w:after="0" w:line="240" w:lineRule="auto"/>
        <w:ind w:left="0" w:firstLine="680"/>
        <w:jc w:val="both"/>
        <w:rPr>
          <w:rFonts w:ascii="Times New Roman" w:eastAsiaTheme="minorHAnsi" w:hAnsi="Times New Roman"/>
          <w:sz w:val="24"/>
          <w:szCs w:val="24"/>
          <w:lang w:val="es-ES"/>
        </w:rPr>
      </w:pPr>
      <w:r w:rsidRPr="00C03472">
        <w:rPr>
          <w:rFonts w:ascii="Times New Roman" w:eastAsiaTheme="minorHAnsi" w:hAnsi="Times New Roman"/>
          <w:sz w:val="24"/>
          <w:szCs w:val="24"/>
        </w:rPr>
        <w:t xml:space="preserve">Sutarties kaina, kurią Pirkėjas turės mokėti Tiekėjui priklausys nuo vykdant </w:t>
      </w:r>
      <w:r w:rsidR="00FB1DC4">
        <w:rPr>
          <w:rFonts w:ascii="Times New Roman" w:eastAsiaTheme="minorHAnsi" w:hAnsi="Times New Roman"/>
          <w:sz w:val="24"/>
          <w:szCs w:val="24"/>
        </w:rPr>
        <w:t>S</w:t>
      </w:r>
      <w:r w:rsidRPr="00C03472">
        <w:rPr>
          <w:rFonts w:ascii="Times New Roman" w:eastAsiaTheme="minorHAnsi" w:hAnsi="Times New Roman"/>
          <w:sz w:val="24"/>
          <w:szCs w:val="24"/>
        </w:rPr>
        <w:t xml:space="preserve">utartį faktiškai ir tinkamai suteiktų </w:t>
      </w:r>
      <w:r w:rsidR="009A5B91">
        <w:rPr>
          <w:rFonts w:ascii="Times New Roman" w:eastAsiaTheme="minorHAnsi" w:hAnsi="Times New Roman"/>
          <w:sz w:val="24"/>
          <w:szCs w:val="24"/>
        </w:rPr>
        <w:t>P</w:t>
      </w:r>
      <w:r w:rsidRPr="00C03472">
        <w:rPr>
          <w:rFonts w:ascii="Times New Roman" w:eastAsiaTheme="minorHAnsi" w:hAnsi="Times New Roman"/>
          <w:sz w:val="24"/>
          <w:szCs w:val="24"/>
        </w:rPr>
        <w:t>aslaugų a</w:t>
      </w:r>
      <w:r w:rsidR="00C47FC8">
        <w:rPr>
          <w:rFonts w:ascii="Times New Roman" w:eastAsiaTheme="minorHAnsi" w:hAnsi="Times New Roman"/>
          <w:sz w:val="24"/>
          <w:szCs w:val="24"/>
        </w:rPr>
        <w:t>pim</w:t>
      </w:r>
      <w:r w:rsidRPr="00C03472">
        <w:rPr>
          <w:rFonts w:ascii="Times New Roman" w:eastAsiaTheme="minorHAnsi" w:hAnsi="Times New Roman"/>
          <w:sz w:val="24"/>
          <w:szCs w:val="24"/>
        </w:rPr>
        <w:t xml:space="preserve">ties, kuri apskaičiuojama pagal Tiekėjo pasiūlyme </w:t>
      </w:r>
      <w:r w:rsidRPr="00C03472">
        <w:rPr>
          <w:rFonts w:ascii="Times New Roman" w:eastAsiaTheme="minorHAnsi" w:hAnsi="Times New Roman"/>
          <w:sz w:val="24"/>
          <w:szCs w:val="24"/>
        </w:rPr>
        <w:lastRenderedPageBreak/>
        <w:t xml:space="preserve">nurodytus įkainius. </w:t>
      </w:r>
      <w:r w:rsidRPr="00C03472">
        <w:rPr>
          <w:rFonts w:ascii="Times New Roman" w:eastAsiaTheme="minorHAnsi" w:hAnsi="Times New Roman"/>
          <w:sz w:val="24"/>
          <w:szCs w:val="24"/>
          <w:lang w:val="es-ES"/>
        </w:rPr>
        <w:t>Paslaugos teikimo įkainio mato vienetas yra 1 (vieno) kilometro ridos įkainis. Paslaugoms taikomas lengvatinis 9 procentų PVM tarifas (Lietuvos Respublikos pridėtinės vertės mokesčio įstatymo 19 str. 4 p.).</w:t>
      </w:r>
    </w:p>
    <w:p w14:paraId="5BA20934" w14:textId="43EE3EAF" w:rsidR="00B60FC9" w:rsidRPr="00014AD7" w:rsidRDefault="00B60FC9" w:rsidP="003D6A1E">
      <w:pPr>
        <w:pStyle w:val="Sraopastraipa"/>
        <w:widowControl w:val="0"/>
        <w:numPr>
          <w:ilvl w:val="0"/>
          <w:numId w:val="5"/>
        </w:numPr>
        <w:tabs>
          <w:tab w:val="left" w:pos="993"/>
        </w:tabs>
        <w:spacing w:after="0" w:line="240" w:lineRule="auto"/>
        <w:ind w:left="0" w:firstLine="720"/>
        <w:jc w:val="both"/>
        <w:rPr>
          <w:rFonts w:ascii="Times New Roman" w:hAnsi="Times New Roman"/>
          <w:b/>
          <w:bCs/>
          <w:sz w:val="24"/>
          <w:szCs w:val="24"/>
          <w:lang w:val="es-ES"/>
        </w:rPr>
      </w:pPr>
    </w:p>
    <w:tbl>
      <w:tblPr>
        <w:tblStyle w:val="Lentelstinklelis"/>
        <w:tblW w:w="0" w:type="auto"/>
        <w:jc w:val="center"/>
        <w:tblLook w:val="01E0" w:firstRow="1" w:lastRow="1" w:firstColumn="1" w:lastColumn="1" w:noHBand="0" w:noVBand="0"/>
      </w:tblPr>
      <w:tblGrid>
        <w:gridCol w:w="556"/>
        <w:gridCol w:w="5585"/>
        <w:gridCol w:w="1288"/>
        <w:gridCol w:w="855"/>
        <w:gridCol w:w="1323"/>
      </w:tblGrid>
      <w:tr w:rsidR="00774601" w:rsidRPr="001F02BC" w14:paraId="5BA2093A" w14:textId="77777777" w:rsidTr="00852B63">
        <w:trPr>
          <w:jc w:val="center"/>
        </w:trPr>
        <w:tc>
          <w:tcPr>
            <w:tcW w:w="297" w:type="dxa"/>
            <w:vAlign w:val="center"/>
          </w:tcPr>
          <w:p w14:paraId="5BA20935" w14:textId="77777777" w:rsidR="00774601" w:rsidRPr="001F02BC" w:rsidRDefault="00774601" w:rsidP="00AE31B6">
            <w:pPr>
              <w:jc w:val="center"/>
            </w:pPr>
            <w:r w:rsidRPr="001F02BC">
              <w:t>Eil. Nr.</w:t>
            </w:r>
          </w:p>
        </w:tc>
        <w:tc>
          <w:tcPr>
            <w:tcW w:w="5585" w:type="dxa"/>
            <w:shd w:val="clear" w:color="auto" w:fill="FFFFFF" w:themeFill="background1"/>
            <w:vAlign w:val="center"/>
          </w:tcPr>
          <w:p w14:paraId="5BA20936" w14:textId="77777777" w:rsidR="00774601" w:rsidRPr="00C7693A" w:rsidRDefault="00774601" w:rsidP="00AE31B6">
            <w:pPr>
              <w:jc w:val="center"/>
            </w:pPr>
            <w:r w:rsidRPr="00C7693A">
              <w:t>Pavadinimas</w:t>
            </w:r>
          </w:p>
        </w:tc>
        <w:tc>
          <w:tcPr>
            <w:tcW w:w="1288" w:type="dxa"/>
            <w:shd w:val="clear" w:color="auto" w:fill="FFFFFF" w:themeFill="background1"/>
            <w:vAlign w:val="center"/>
          </w:tcPr>
          <w:p w14:paraId="5BA20937" w14:textId="77777777" w:rsidR="00774601" w:rsidRPr="00C7693A" w:rsidRDefault="00774601" w:rsidP="00AE31B6">
            <w:pPr>
              <w:jc w:val="center"/>
            </w:pPr>
            <w:r w:rsidRPr="00C7693A">
              <w:t>Įkainis Eur be PVM</w:t>
            </w:r>
          </w:p>
        </w:tc>
        <w:tc>
          <w:tcPr>
            <w:tcW w:w="855" w:type="dxa"/>
            <w:shd w:val="clear" w:color="auto" w:fill="FFFFFF" w:themeFill="background1"/>
            <w:vAlign w:val="center"/>
          </w:tcPr>
          <w:p w14:paraId="5BA20938" w14:textId="77777777" w:rsidR="00774601" w:rsidRPr="00C7693A" w:rsidRDefault="00774601" w:rsidP="00AE31B6">
            <w:pPr>
              <w:jc w:val="center"/>
            </w:pPr>
            <w:r w:rsidRPr="00C7693A">
              <w:t>PVM</w:t>
            </w:r>
          </w:p>
        </w:tc>
        <w:tc>
          <w:tcPr>
            <w:tcW w:w="1323" w:type="dxa"/>
            <w:shd w:val="clear" w:color="auto" w:fill="FFFFFF" w:themeFill="background1"/>
            <w:vAlign w:val="center"/>
          </w:tcPr>
          <w:p w14:paraId="5BA20939" w14:textId="77777777" w:rsidR="00774601" w:rsidRPr="00C7693A" w:rsidRDefault="00774601" w:rsidP="00AE31B6">
            <w:pPr>
              <w:jc w:val="center"/>
            </w:pPr>
            <w:r w:rsidRPr="00C7693A">
              <w:t>Įkainis Eur su PVM</w:t>
            </w:r>
          </w:p>
        </w:tc>
      </w:tr>
      <w:tr w:rsidR="00774601" w:rsidRPr="0027577F" w14:paraId="5BA20940" w14:textId="77777777" w:rsidTr="00D150E0">
        <w:trPr>
          <w:jc w:val="center"/>
        </w:trPr>
        <w:tc>
          <w:tcPr>
            <w:tcW w:w="297" w:type="dxa"/>
            <w:vAlign w:val="center"/>
          </w:tcPr>
          <w:p w14:paraId="5BA2093B" w14:textId="77777777" w:rsidR="00774601" w:rsidRPr="0027577F" w:rsidRDefault="00774601" w:rsidP="00AE31B6">
            <w:pPr>
              <w:jc w:val="center"/>
              <w:rPr>
                <w:rFonts w:eastAsia="Calibri"/>
                <w:lang w:eastAsia="en-US"/>
              </w:rPr>
            </w:pPr>
            <w:r w:rsidRPr="0027577F">
              <w:rPr>
                <w:rFonts w:eastAsia="Calibri"/>
                <w:lang w:eastAsia="en-US"/>
              </w:rPr>
              <w:t>1.</w:t>
            </w:r>
          </w:p>
        </w:tc>
        <w:tc>
          <w:tcPr>
            <w:tcW w:w="5585" w:type="dxa"/>
          </w:tcPr>
          <w:p w14:paraId="5BA2093C" w14:textId="77777777" w:rsidR="00774601" w:rsidRPr="00C7693A" w:rsidRDefault="00774601" w:rsidP="00C56DD9">
            <w:pPr>
              <w:jc w:val="both"/>
            </w:pPr>
            <w:r w:rsidRPr="00C7693A">
              <w:t xml:space="preserve">Mokinių ir keleivių vežimo vietinio reguliaraus susisiekimo maršrutais </w:t>
            </w:r>
            <w:r w:rsidR="00C56DD9" w:rsidRPr="00C7693A">
              <w:t>paslaugos</w:t>
            </w:r>
          </w:p>
        </w:tc>
        <w:tc>
          <w:tcPr>
            <w:tcW w:w="1288" w:type="dxa"/>
          </w:tcPr>
          <w:p w14:paraId="5BA2093D" w14:textId="77777777" w:rsidR="00774601" w:rsidRPr="00C7693A" w:rsidRDefault="00774601" w:rsidP="00AE31B6">
            <w:pPr>
              <w:jc w:val="both"/>
              <w:rPr>
                <w:rFonts w:eastAsia="Calibri"/>
                <w:lang w:eastAsia="en-US"/>
              </w:rPr>
            </w:pPr>
          </w:p>
        </w:tc>
        <w:tc>
          <w:tcPr>
            <w:tcW w:w="855" w:type="dxa"/>
          </w:tcPr>
          <w:p w14:paraId="5BA2093E" w14:textId="77777777" w:rsidR="00774601" w:rsidRPr="00C7693A" w:rsidRDefault="00774601" w:rsidP="00AE31B6">
            <w:pPr>
              <w:jc w:val="both"/>
              <w:rPr>
                <w:rFonts w:eastAsia="Calibri"/>
                <w:lang w:eastAsia="en-US"/>
              </w:rPr>
            </w:pPr>
          </w:p>
        </w:tc>
        <w:tc>
          <w:tcPr>
            <w:tcW w:w="1323" w:type="dxa"/>
          </w:tcPr>
          <w:p w14:paraId="5BA2093F" w14:textId="77777777" w:rsidR="00774601" w:rsidRPr="00C7693A" w:rsidRDefault="00774601" w:rsidP="00AE31B6">
            <w:pPr>
              <w:jc w:val="both"/>
              <w:rPr>
                <w:rFonts w:eastAsia="Calibri"/>
                <w:lang w:eastAsia="en-US"/>
              </w:rPr>
            </w:pPr>
          </w:p>
        </w:tc>
      </w:tr>
    </w:tbl>
    <w:p w14:paraId="2E33F559" w14:textId="3C019DBB" w:rsidR="00C3610A" w:rsidRDefault="00774601" w:rsidP="00C3610A">
      <w:pPr>
        <w:ind w:firstLine="724"/>
        <w:jc w:val="both"/>
        <w:rPr>
          <w:rFonts w:eastAsia="Calibri"/>
          <w:lang w:eastAsia="en-US"/>
        </w:rPr>
      </w:pPr>
      <w:r w:rsidRPr="0027577F">
        <w:rPr>
          <w:rFonts w:eastAsia="Calibri"/>
          <w:lang w:eastAsia="en-US"/>
        </w:rPr>
        <w:t>3.</w:t>
      </w:r>
      <w:r w:rsidR="00C03472">
        <w:rPr>
          <w:rFonts w:eastAsia="Calibri"/>
          <w:lang w:eastAsia="en-US"/>
        </w:rPr>
        <w:t>4</w:t>
      </w:r>
      <w:r w:rsidRPr="0027577F">
        <w:rPr>
          <w:rFonts w:eastAsia="Calibri"/>
          <w:lang w:eastAsia="en-US"/>
        </w:rPr>
        <w:t xml:space="preserve">. Mokėjimai atliekami </w:t>
      </w:r>
      <w:r w:rsidRPr="009D4654">
        <w:rPr>
          <w:rFonts w:eastAsia="Calibri"/>
          <w:lang w:eastAsia="en-US"/>
        </w:rPr>
        <w:t>eurais</w:t>
      </w:r>
      <w:r w:rsidRPr="0027577F">
        <w:rPr>
          <w:rFonts w:eastAsia="Calibri"/>
          <w:lang w:eastAsia="en-US"/>
        </w:rPr>
        <w:t xml:space="preserve"> pagal mokinių ir keleivių vežimo vietiniais susisiekimo</w:t>
      </w:r>
      <w:r w:rsidR="00C3610A">
        <w:rPr>
          <w:rFonts w:eastAsia="Calibri"/>
          <w:lang w:eastAsia="en-US"/>
        </w:rPr>
        <w:t xml:space="preserve"> </w:t>
      </w:r>
      <w:r w:rsidRPr="0027577F">
        <w:rPr>
          <w:rFonts w:eastAsia="Calibri"/>
          <w:lang w:eastAsia="en-US"/>
        </w:rPr>
        <w:t xml:space="preserve">maršrutais 1 kilometro įkainį. </w:t>
      </w:r>
    </w:p>
    <w:p w14:paraId="4E54D2A3" w14:textId="3C23E53A" w:rsidR="00460286" w:rsidRDefault="00460286" w:rsidP="00460286">
      <w:pPr>
        <w:ind w:firstLine="724"/>
        <w:jc w:val="both"/>
        <w:rPr>
          <w:rFonts w:eastAsia="Calibri"/>
          <w:lang w:eastAsia="en-US"/>
        </w:rPr>
      </w:pPr>
      <w:r>
        <w:rPr>
          <w:rFonts w:eastAsia="Calibri"/>
          <w:lang w:eastAsia="en-US"/>
        </w:rPr>
        <w:t>3.</w:t>
      </w:r>
      <w:r w:rsidR="00C03472">
        <w:rPr>
          <w:rFonts w:eastAsia="Calibri"/>
          <w:lang w:eastAsia="en-US"/>
        </w:rPr>
        <w:t>5</w:t>
      </w:r>
      <w:r>
        <w:rPr>
          <w:rFonts w:eastAsia="Calibri"/>
          <w:lang w:eastAsia="en-US"/>
        </w:rPr>
        <w:t xml:space="preserve">. </w:t>
      </w:r>
      <w:r w:rsidRPr="00460286">
        <w:rPr>
          <w:rFonts w:eastAsia="Calibri"/>
          <w:lang w:eastAsia="en-US"/>
        </w:rPr>
        <w:t xml:space="preserve">Į Paslaugų įkainius įskaičiuotos visos </w:t>
      </w:r>
      <w:r>
        <w:rPr>
          <w:rFonts w:eastAsia="Calibri"/>
          <w:lang w:eastAsia="en-US"/>
        </w:rPr>
        <w:t>Tiekėjo</w:t>
      </w:r>
      <w:r w:rsidRPr="00460286">
        <w:rPr>
          <w:rFonts w:eastAsia="Calibri"/>
          <w:lang w:eastAsia="en-US"/>
        </w:rPr>
        <w:t xml:space="preserve"> mokamos rinkliavos, mokesčiai</w:t>
      </w:r>
      <w:r>
        <w:rPr>
          <w:rFonts w:eastAsia="Calibri"/>
          <w:lang w:eastAsia="en-US"/>
        </w:rPr>
        <w:t xml:space="preserve"> </w:t>
      </w:r>
      <w:r w:rsidRPr="00460286">
        <w:rPr>
          <w:rFonts w:eastAsia="Calibri"/>
          <w:lang w:eastAsia="en-US"/>
        </w:rPr>
        <w:t xml:space="preserve">ir visos kitos, </w:t>
      </w:r>
      <w:r>
        <w:rPr>
          <w:rFonts w:eastAsia="Calibri"/>
          <w:lang w:eastAsia="en-US"/>
        </w:rPr>
        <w:t>T</w:t>
      </w:r>
      <w:r w:rsidR="004F485E">
        <w:rPr>
          <w:rFonts w:eastAsia="Calibri"/>
          <w:lang w:eastAsia="en-US"/>
        </w:rPr>
        <w:t>ie</w:t>
      </w:r>
      <w:r>
        <w:rPr>
          <w:rFonts w:eastAsia="Calibri"/>
          <w:lang w:eastAsia="en-US"/>
        </w:rPr>
        <w:t xml:space="preserve">kėjas </w:t>
      </w:r>
      <w:r w:rsidRPr="00460286">
        <w:rPr>
          <w:rFonts w:eastAsia="Calibri"/>
          <w:lang w:eastAsia="en-US"/>
        </w:rPr>
        <w:t>priklausančios pagal Lietuvos Respublikos įstatymus ir kitus teisės aktus bei</w:t>
      </w:r>
      <w:r>
        <w:rPr>
          <w:rFonts w:eastAsia="Calibri"/>
          <w:lang w:eastAsia="en-US"/>
        </w:rPr>
        <w:t xml:space="preserve"> </w:t>
      </w:r>
      <w:r w:rsidRPr="00460286">
        <w:rPr>
          <w:rFonts w:eastAsia="Calibri"/>
          <w:lang w:eastAsia="en-US"/>
        </w:rPr>
        <w:t xml:space="preserve">šią Sutartį, tiesioginės ir netiesioginės išlaidos (pavyzdžiui, draudimų, transportavimo, </w:t>
      </w:r>
      <w:r>
        <w:rPr>
          <w:rFonts w:eastAsia="Calibri"/>
          <w:lang w:eastAsia="en-US"/>
        </w:rPr>
        <w:t xml:space="preserve">Tiekėjo </w:t>
      </w:r>
      <w:r w:rsidRPr="00460286">
        <w:rPr>
          <w:rFonts w:eastAsia="Calibri"/>
          <w:lang w:eastAsia="en-US"/>
        </w:rPr>
        <w:t>darbuotojų aprūpinimo tinkama įranga bei įrankiais, reikalingais tinkamam Paslaugų teikimui, ir kt.</w:t>
      </w:r>
      <w:r>
        <w:rPr>
          <w:rFonts w:eastAsia="Calibri"/>
          <w:lang w:eastAsia="en-US"/>
        </w:rPr>
        <w:t xml:space="preserve"> </w:t>
      </w:r>
      <w:r w:rsidRPr="00460286">
        <w:rPr>
          <w:rFonts w:eastAsia="Calibri"/>
          <w:lang w:eastAsia="en-US"/>
        </w:rPr>
        <w:t xml:space="preserve">išlaidos) bei mokesčiai, galintys turėti įtakos kainai ir atsirandančios vykdant Sutartį. </w:t>
      </w:r>
      <w:r>
        <w:rPr>
          <w:rFonts w:eastAsia="Calibri"/>
          <w:lang w:eastAsia="en-US"/>
        </w:rPr>
        <w:t xml:space="preserve">Tiekėjas </w:t>
      </w:r>
      <w:r w:rsidRPr="00460286">
        <w:rPr>
          <w:rFonts w:eastAsia="Calibri"/>
          <w:lang w:eastAsia="en-US"/>
        </w:rPr>
        <w:t>prisiima visą riziką, susijusią su mokestinių prievolių pasikeitimu ar atsiradimu (jei toks atvejis būtų).</w:t>
      </w:r>
      <w:r>
        <w:rPr>
          <w:rFonts w:eastAsia="Calibri"/>
          <w:lang w:eastAsia="en-US"/>
        </w:rPr>
        <w:t xml:space="preserve"> Tiekėjas </w:t>
      </w:r>
      <w:r w:rsidRPr="00460286">
        <w:rPr>
          <w:rFonts w:eastAsia="Calibri"/>
          <w:lang w:eastAsia="en-US"/>
        </w:rPr>
        <w:t xml:space="preserve"> neturi teisės reikalauti padengti jokių išlaidų, viršijančių Sutarties kainą. </w:t>
      </w:r>
      <w:r>
        <w:rPr>
          <w:rFonts w:eastAsia="Calibri"/>
          <w:lang w:eastAsia="en-US"/>
        </w:rPr>
        <w:t>Tiekėjas</w:t>
      </w:r>
      <w:r w:rsidRPr="00460286">
        <w:rPr>
          <w:rFonts w:eastAsia="Calibri"/>
          <w:lang w:eastAsia="en-US"/>
        </w:rPr>
        <w:t xml:space="preserve"> prisiima</w:t>
      </w:r>
      <w:r>
        <w:rPr>
          <w:rFonts w:eastAsia="Calibri"/>
          <w:lang w:eastAsia="en-US"/>
        </w:rPr>
        <w:t xml:space="preserve"> </w:t>
      </w:r>
      <w:r w:rsidRPr="00460286">
        <w:rPr>
          <w:rFonts w:eastAsia="Calibri"/>
          <w:lang w:eastAsia="en-US"/>
        </w:rPr>
        <w:t xml:space="preserve">visą riziką dėl to, kad dėl ne nuo </w:t>
      </w:r>
      <w:r>
        <w:rPr>
          <w:rFonts w:eastAsia="Calibri"/>
          <w:lang w:eastAsia="en-US"/>
        </w:rPr>
        <w:t>Pirkėjo</w:t>
      </w:r>
      <w:r w:rsidRPr="00460286">
        <w:rPr>
          <w:rFonts w:eastAsia="Calibri"/>
          <w:lang w:eastAsia="en-US"/>
        </w:rPr>
        <w:t xml:space="preserve"> priklausančių aplinkybių padidės su Sutarties vykdymu</w:t>
      </w:r>
      <w:r>
        <w:rPr>
          <w:rFonts w:eastAsia="Calibri"/>
          <w:lang w:eastAsia="en-US"/>
        </w:rPr>
        <w:t xml:space="preserve"> </w:t>
      </w:r>
      <w:r w:rsidRPr="00460286">
        <w:rPr>
          <w:rFonts w:eastAsia="Calibri"/>
          <w:lang w:eastAsia="en-US"/>
        </w:rPr>
        <w:t xml:space="preserve">susijusios </w:t>
      </w:r>
      <w:r>
        <w:rPr>
          <w:rFonts w:eastAsia="Calibri"/>
          <w:lang w:eastAsia="en-US"/>
        </w:rPr>
        <w:t>Tiekėjo</w:t>
      </w:r>
      <w:r w:rsidRPr="00460286">
        <w:rPr>
          <w:rFonts w:eastAsia="Calibri"/>
          <w:lang w:eastAsia="en-US"/>
        </w:rPr>
        <w:t xml:space="preserve"> išlaidos ir </w:t>
      </w:r>
      <w:r>
        <w:rPr>
          <w:rFonts w:eastAsia="Calibri"/>
          <w:lang w:eastAsia="en-US"/>
        </w:rPr>
        <w:t xml:space="preserve">Tiekėjui </w:t>
      </w:r>
      <w:r w:rsidRPr="00460286">
        <w:rPr>
          <w:rFonts w:eastAsia="Calibri"/>
          <w:lang w:eastAsia="en-US"/>
        </w:rPr>
        <w:t>Sutarties vykdymas taps sudėtingesnis (</w:t>
      </w:r>
      <w:r>
        <w:rPr>
          <w:rFonts w:eastAsia="Calibri"/>
          <w:lang w:eastAsia="en-US"/>
        </w:rPr>
        <w:t xml:space="preserve">Tiekėjui </w:t>
      </w:r>
      <w:r w:rsidRPr="00460286">
        <w:rPr>
          <w:rFonts w:eastAsia="Calibri"/>
          <w:lang w:eastAsia="en-US"/>
        </w:rPr>
        <w:t>padidės</w:t>
      </w:r>
      <w:r>
        <w:rPr>
          <w:rFonts w:eastAsia="Calibri"/>
          <w:lang w:eastAsia="en-US"/>
        </w:rPr>
        <w:t xml:space="preserve"> </w:t>
      </w:r>
      <w:r w:rsidRPr="00460286">
        <w:rPr>
          <w:rFonts w:eastAsia="Calibri"/>
          <w:lang w:eastAsia="en-US"/>
        </w:rPr>
        <w:t xml:space="preserve">įsipareigojimų vykdymo kaina). Įsipareigojimų vykdymo kainos padidėjimas nesuteikia </w:t>
      </w:r>
      <w:r>
        <w:rPr>
          <w:rFonts w:eastAsia="Calibri"/>
          <w:lang w:eastAsia="en-US"/>
        </w:rPr>
        <w:t xml:space="preserve">Tiekėjui </w:t>
      </w:r>
      <w:r w:rsidRPr="00460286">
        <w:rPr>
          <w:rFonts w:eastAsia="Calibri"/>
          <w:lang w:eastAsia="en-US"/>
        </w:rPr>
        <w:t>teisės sustabdyti Sutarties vykdymo ar atsisakyti Sutarties šiuo pagrindu.</w:t>
      </w:r>
    </w:p>
    <w:p w14:paraId="78B1D5A6" w14:textId="535D03B4" w:rsidR="0054740E" w:rsidRPr="0054740E" w:rsidRDefault="0054740E" w:rsidP="0054740E">
      <w:pPr>
        <w:ind w:firstLine="724"/>
        <w:jc w:val="both"/>
        <w:rPr>
          <w:rFonts w:eastAsia="Calibri"/>
          <w:lang w:eastAsia="en-US"/>
        </w:rPr>
      </w:pPr>
      <w:r w:rsidRPr="0054740E">
        <w:rPr>
          <w:rFonts w:eastAsia="Calibri"/>
          <w:lang w:eastAsia="en-US"/>
        </w:rPr>
        <w:t>3.</w:t>
      </w:r>
      <w:r w:rsidR="00C03472">
        <w:rPr>
          <w:rFonts w:eastAsia="Calibri"/>
          <w:lang w:eastAsia="en-US"/>
        </w:rPr>
        <w:t>6</w:t>
      </w:r>
      <w:r w:rsidRPr="0054740E">
        <w:rPr>
          <w:rFonts w:eastAsia="Calibri"/>
          <w:lang w:eastAsia="en-US"/>
        </w:rPr>
        <w:t xml:space="preserve">. Tiekėjas, pasibaigus ataskaitiniam kalendoriniam mėnesiui, iki kito mėnesio 8 dienos pateikia Savivaldybės </w:t>
      </w:r>
      <w:r w:rsidRPr="00C03472">
        <w:rPr>
          <w:rFonts w:eastAsia="Calibri"/>
          <w:lang w:eastAsia="en-US"/>
        </w:rPr>
        <w:t>administracijai ataskaitas</w:t>
      </w:r>
      <w:r w:rsidR="00C03472">
        <w:rPr>
          <w:rFonts w:eastAsia="Calibri"/>
          <w:lang w:eastAsia="en-US"/>
        </w:rPr>
        <w:t xml:space="preserve"> </w:t>
      </w:r>
      <w:r w:rsidRPr="0054740E">
        <w:rPr>
          <w:rFonts w:eastAsia="Calibri"/>
          <w:lang w:eastAsia="en-US"/>
        </w:rPr>
        <w:t xml:space="preserve">bei ją atitinkančią sąskaitą – faktūrą už suteiktas Paslaugas per </w:t>
      </w:r>
      <w:r w:rsidR="00535952">
        <w:rPr>
          <w:rFonts w:eastAsia="Calibri"/>
          <w:lang w:eastAsia="en-US"/>
        </w:rPr>
        <w:t xml:space="preserve">SABIS </w:t>
      </w:r>
      <w:r w:rsidRPr="0054740E">
        <w:rPr>
          <w:rFonts w:eastAsia="Calibri"/>
          <w:lang w:eastAsia="en-US"/>
        </w:rPr>
        <w:t xml:space="preserve">sistemą.  </w:t>
      </w:r>
    </w:p>
    <w:p w14:paraId="0E12A06D" w14:textId="3263FB9D" w:rsidR="0054740E" w:rsidRPr="000D1BD8" w:rsidRDefault="0054740E" w:rsidP="0054740E">
      <w:pPr>
        <w:ind w:firstLine="724"/>
        <w:jc w:val="both"/>
        <w:rPr>
          <w:rFonts w:eastAsia="Calibri"/>
          <w:lang w:eastAsia="en-US"/>
        </w:rPr>
      </w:pPr>
      <w:r w:rsidRPr="006A0B65">
        <w:rPr>
          <w:rFonts w:eastAsia="Calibri"/>
          <w:lang w:eastAsia="en-US"/>
        </w:rPr>
        <w:t>3.</w:t>
      </w:r>
      <w:r w:rsidR="00C03472">
        <w:rPr>
          <w:rFonts w:eastAsia="Calibri"/>
          <w:lang w:eastAsia="en-US"/>
        </w:rPr>
        <w:t>7</w:t>
      </w:r>
      <w:r w:rsidRPr="006A0B65">
        <w:rPr>
          <w:rFonts w:eastAsia="Calibri"/>
          <w:lang w:eastAsia="en-US"/>
        </w:rPr>
        <w:t xml:space="preserve">. Pirkėjas, įvertinęs Tiekėjo pateiktą ataskaitą ir </w:t>
      </w:r>
      <w:r w:rsidRPr="000D1BD8">
        <w:rPr>
          <w:rFonts w:eastAsia="Calibri"/>
          <w:lang w:eastAsia="en-US"/>
        </w:rPr>
        <w:t xml:space="preserve">nenustatęs neatitikimų, per </w:t>
      </w:r>
      <w:r w:rsidR="00C92A9B" w:rsidRPr="000D1BD8">
        <w:rPr>
          <w:rFonts w:eastAsia="Calibri"/>
          <w:lang w:eastAsia="en-US"/>
        </w:rPr>
        <w:t>30</w:t>
      </w:r>
      <w:r w:rsidRPr="000D1BD8">
        <w:rPr>
          <w:rFonts w:eastAsia="Calibri"/>
          <w:lang w:eastAsia="en-US"/>
        </w:rPr>
        <w:t xml:space="preserve"> darbo dienų nuo minėtų dokumentų gavimo dienos apmoka Tiekėjui už suteiktas Paslaugas</w:t>
      </w:r>
      <w:r w:rsidR="00A93CD8">
        <w:rPr>
          <w:rFonts w:eastAsia="Calibri"/>
          <w:lang w:eastAsia="en-US"/>
        </w:rPr>
        <w:t xml:space="preserve">. </w:t>
      </w:r>
    </w:p>
    <w:p w14:paraId="4A7D264C" w14:textId="5E566EA0" w:rsidR="00460286" w:rsidRDefault="0054740E" w:rsidP="00A3179F">
      <w:pPr>
        <w:ind w:firstLine="724"/>
        <w:jc w:val="both"/>
        <w:rPr>
          <w:rFonts w:eastAsia="Calibri"/>
          <w:lang w:eastAsia="en-US"/>
        </w:rPr>
      </w:pPr>
      <w:r w:rsidRPr="000D1BD8">
        <w:rPr>
          <w:rFonts w:eastAsia="Calibri"/>
          <w:lang w:eastAsia="en-US"/>
        </w:rPr>
        <w:t>3.</w:t>
      </w:r>
      <w:r w:rsidR="00C03472" w:rsidRPr="000D1BD8">
        <w:rPr>
          <w:rFonts w:eastAsia="Calibri"/>
          <w:lang w:eastAsia="en-US"/>
        </w:rPr>
        <w:t>8</w:t>
      </w:r>
      <w:r w:rsidRPr="000D1BD8">
        <w:rPr>
          <w:rFonts w:eastAsia="Calibri"/>
          <w:lang w:eastAsia="en-US"/>
        </w:rPr>
        <w:t>. Pirkėjui nustačius trūkumus ir neatitikimus Tiekėjo pateiktuose ataskaitose, Tiekėjas privalo šiuos dokumentus ištaisyti</w:t>
      </w:r>
      <w:r w:rsidR="00FA5630" w:rsidRPr="000D1BD8">
        <w:rPr>
          <w:rFonts w:eastAsia="Calibri"/>
          <w:lang w:eastAsia="en-US"/>
        </w:rPr>
        <w:t xml:space="preserve"> per 3 darbo dienas </w:t>
      </w:r>
      <w:r w:rsidRPr="000D1BD8">
        <w:rPr>
          <w:rFonts w:eastAsia="Calibri"/>
          <w:lang w:eastAsia="en-US"/>
        </w:rPr>
        <w:t xml:space="preserve"> ir su koreguota sąskaitą-faktūra iš naujo pateikti Pirkėjui per </w:t>
      </w:r>
      <w:r w:rsidR="00535952">
        <w:rPr>
          <w:rFonts w:eastAsia="Calibri"/>
          <w:lang w:eastAsia="en-US"/>
        </w:rPr>
        <w:t xml:space="preserve">SABIS </w:t>
      </w:r>
      <w:r w:rsidRPr="000D1BD8">
        <w:rPr>
          <w:rFonts w:eastAsia="Calibri"/>
          <w:lang w:eastAsia="en-US"/>
        </w:rPr>
        <w:t xml:space="preserve">sistemą. Šiuo atveju Pirkėjas sumoka už Paslaugos teikimą tik gavęs tinkamai pataisytas ataskaitas ir juos atitinkančią sąskaitą-faktūrą, per </w:t>
      </w:r>
      <w:r w:rsidR="000D1BD8" w:rsidRPr="000D1BD8">
        <w:rPr>
          <w:rFonts w:eastAsia="Calibri"/>
          <w:lang w:eastAsia="en-US"/>
        </w:rPr>
        <w:t>30</w:t>
      </w:r>
      <w:r w:rsidRPr="000D1BD8">
        <w:rPr>
          <w:rFonts w:eastAsia="Calibri"/>
          <w:lang w:eastAsia="en-US"/>
        </w:rPr>
        <w:t xml:space="preserve"> darbo dienų nuo minėtų dokumentų gavimo dienos.</w:t>
      </w:r>
    </w:p>
    <w:p w14:paraId="5836F028" w14:textId="6F36FEBB" w:rsidR="005D724E" w:rsidRDefault="00C3610A" w:rsidP="005D724E">
      <w:pPr>
        <w:ind w:firstLine="724"/>
        <w:jc w:val="both"/>
        <w:rPr>
          <w:rFonts w:eastAsia="Calibri"/>
          <w:lang w:eastAsia="en-US"/>
        </w:rPr>
      </w:pPr>
      <w:r>
        <w:rPr>
          <w:rFonts w:eastAsia="Calibri"/>
          <w:lang w:eastAsia="en-US"/>
        </w:rPr>
        <w:t>3.</w:t>
      </w:r>
      <w:r w:rsidR="00C03472">
        <w:rPr>
          <w:rFonts w:eastAsia="Calibri"/>
          <w:lang w:eastAsia="en-US"/>
        </w:rPr>
        <w:t>9</w:t>
      </w:r>
      <w:r>
        <w:rPr>
          <w:rFonts w:eastAsia="Calibri"/>
          <w:lang w:eastAsia="en-US"/>
        </w:rPr>
        <w:t xml:space="preserve">. Šioje </w:t>
      </w:r>
      <w:r>
        <w:rPr>
          <w:rFonts w:ascii="TimesNewRomanPSMT" w:hAnsi="TimesNewRomanPSMT" w:cs="TimesNewRomanPSMT"/>
          <w:lang w:eastAsia="en-US"/>
        </w:rPr>
        <w:t>Sutartyje numatytas įkainis Sutarties galiojimo laikotarpiu</w:t>
      </w:r>
      <w:r>
        <w:rPr>
          <w:rFonts w:eastAsia="Calibri"/>
          <w:lang w:eastAsia="en-US"/>
        </w:rPr>
        <w:t xml:space="preserve"> </w:t>
      </w:r>
      <w:r>
        <w:rPr>
          <w:rFonts w:ascii="TimesNewRomanPSMT" w:hAnsi="TimesNewRomanPSMT" w:cs="TimesNewRomanPSMT"/>
          <w:lang w:eastAsia="en-US"/>
        </w:rPr>
        <w:t>gali būti peržiūrimas dviem atvejais – dėl kainų lygio kitimo ir pasikeitus galiojančiam PVM</w:t>
      </w:r>
      <w:r>
        <w:rPr>
          <w:rFonts w:eastAsia="Calibri"/>
          <w:lang w:eastAsia="en-US"/>
        </w:rPr>
        <w:t xml:space="preserve"> </w:t>
      </w:r>
      <w:r>
        <w:rPr>
          <w:rFonts w:ascii="TimesNewRomanPSMT" w:hAnsi="TimesNewRomanPSMT" w:cs="TimesNewRomanPSMT"/>
          <w:lang w:eastAsia="en-US"/>
        </w:rPr>
        <w:t xml:space="preserve">(pridėtinės vertės mokesčio) tarifui. Įkainis pirmus 6 mėn. po </w:t>
      </w:r>
      <w:r w:rsidR="00FB1DC4">
        <w:rPr>
          <w:rFonts w:ascii="TimesNewRomanPSMT" w:hAnsi="TimesNewRomanPSMT" w:cs="TimesNewRomanPSMT"/>
          <w:lang w:eastAsia="en-US"/>
        </w:rPr>
        <w:t>S</w:t>
      </w:r>
      <w:r>
        <w:rPr>
          <w:rFonts w:ascii="TimesNewRomanPSMT" w:hAnsi="TimesNewRomanPSMT" w:cs="TimesNewRomanPSMT"/>
          <w:lang w:eastAsia="en-US"/>
        </w:rPr>
        <w:t>utarties įsigaliojimo dėl kainų</w:t>
      </w:r>
      <w:r>
        <w:rPr>
          <w:rFonts w:eastAsia="Calibri"/>
          <w:lang w:eastAsia="en-US"/>
        </w:rPr>
        <w:t xml:space="preserve"> </w:t>
      </w:r>
      <w:r>
        <w:rPr>
          <w:rFonts w:ascii="TimesNewRomanPSMT" w:hAnsi="TimesNewRomanPSMT" w:cs="TimesNewRomanPSMT"/>
          <w:lang w:eastAsia="en-US"/>
        </w:rPr>
        <w:t>lygio kitimo neperskaičiuojamas. Įkainis dėl kainų lygio kitimo perskaičiuojamas Sutarties 3.</w:t>
      </w:r>
      <w:r w:rsidR="009A0787">
        <w:rPr>
          <w:rFonts w:ascii="TimesNewRomanPSMT" w:hAnsi="TimesNewRomanPSMT" w:cs="TimesNewRomanPSMT"/>
          <w:lang w:eastAsia="en-US"/>
        </w:rPr>
        <w:t>10.</w:t>
      </w:r>
      <w:r>
        <w:rPr>
          <w:rFonts w:ascii="TimesNewRomanPSMT" w:hAnsi="TimesNewRomanPSMT" w:cs="TimesNewRomanPSMT"/>
          <w:lang w:eastAsia="en-US"/>
        </w:rPr>
        <w:t xml:space="preserve">  punkte nustatyta tvarka, o dėl PVM tarifo pasikeitimo – </w:t>
      </w:r>
      <w:r w:rsidR="00FB1DC4">
        <w:rPr>
          <w:rFonts w:ascii="TimesNewRomanPSMT" w:hAnsi="TimesNewRomanPSMT" w:cs="TimesNewRomanPSMT"/>
          <w:lang w:eastAsia="en-US"/>
        </w:rPr>
        <w:t>S</w:t>
      </w:r>
      <w:r>
        <w:rPr>
          <w:rFonts w:ascii="TimesNewRomanPSMT" w:hAnsi="TimesNewRomanPSMT" w:cs="TimesNewRomanPSMT"/>
          <w:lang w:eastAsia="en-US"/>
        </w:rPr>
        <w:t>utarties 3.</w:t>
      </w:r>
      <w:r w:rsidR="009A0787">
        <w:rPr>
          <w:rFonts w:ascii="TimesNewRomanPSMT" w:hAnsi="TimesNewRomanPSMT" w:cs="TimesNewRomanPSMT"/>
          <w:lang w:eastAsia="en-US"/>
        </w:rPr>
        <w:t>11</w:t>
      </w:r>
      <w:r w:rsidR="00A3179F">
        <w:rPr>
          <w:rFonts w:ascii="TimesNewRomanPSMT" w:hAnsi="TimesNewRomanPSMT" w:cs="TimesNewRomanPSMT"/>
          <w:lang w:eastAsia="en-US"/>
        </w:rPr>
        <w:t>.</w:t>
      </w:r>
      <w:r>
        <w:rPr>
          <w:rFonts w:ascii="TimesNewRomanPSMT" w:hAnsi="TimesNewRomanPSMT" w:cs="TimesNewRomanPSMT"/>
          <w:lang w:eastAsia="en-US"/>
        </w:rPr>
        <w:t xml:space="preserve"> </w:t>
      </w:r>
      <w:r w:rsidRPr="009A0787">
        <w:rPr>
          <w:rFonts w:ascii="TimesNewRomanPSMT" w:hAnsi="TimesNewRomanPSMT" w:cs="TimesNewRomanPSMT"/>
          <w:lang w:eastAsia="en-US"/>
        </w:rPr>
        <w:t>punkte nustatyta</w:t>
      </w:r>
      <w:r w:rsidRPr="009A0787">
        <w:rPr>
          <w:rFonts w:eastAsia="Calibri"/>
          <w:lang w:eastAsia="en-US"/>
        </w:rPr>
        <w:t xml:space="preserve"> </w:t>
      </w:r>
      <w:r w:rsidRPr="009A0787">
        <w:rPr>
          <w:rFonts w:ascii="TimesNewRomanPSMT" w:hAnsi="TimesNewRomanPSMT" w:cs="TimesNewRomanPSMT"/>
          <w:lang w:eastAsia="en-US"/>
        </w:rPr>
        <w:t>tvarka</w:t>
      </w:r>
      <w:r w:rsidR="009A0787" w:rsidRPr="009A0787">
        <w:rPr>
          <w:rFonts w:ascii="TimesNewRomanPSMT" w:hAnsi="TimesNewRomanPSMT" w:cs="TimesNewRomanPSMT"/>
          <w:lang w:eastAsia="en-US"/>
        </w:rPr>
        <w:t xml:space="preserve"> k</w:t>
      </w:r>
      <w:r w:rsidRPr="009A0787">
        <w:rPr>
          <w:rFonts w:ascii="TimesNewRomanPSMT" w:hAnsi="TimesNewRomanPSMT" w:cs="TimesNewRomanPSMT"/>
          <w:lang w:eastAsia="en-US"/>
        </w:rPr>
        <w:t xml:space="preserve">ai suinteresuota Šalis kreipiasi į kitą Šalį dėl </w:t>
      </w:r>
      <w:r w:rsidRPr="000D1BD8">
        <w:rPr>
          <w:rFonts w:ascii="TimesNewRomanPSMT" w:hAnsi="TimesNewRomanPSMT" w:cs="TimesNewRomanPSMT"/>
          <w:lang w:eastAsia="en-US"/>
        </w:rPr>
        <w:t>Sutarties įkainio perskaičiavimo,</w:t>
      </w:r>
      <w:r w:rsidRPr="000D1BD8">
        <w:rPr>
          <w:rFonts w:eastAsia="Calibri"/>
          <w:lang w:eastAsia="en-US"/>
        </w:rPr>
        <w:t xml:space="preserve"> </w:t>
      </w:r>
      <w:r w:rsidRPr="000D1BD8">
        <w:rPr>
          <w:rFonts w:ascii="TimesNewRomanPSMT" w:hAnsi="TimesNewRomanPSMT" w:cs="TimesNewRomanPSMT"/>
          <w:lang w:eastAsia="en-US"/>
        </w:rPr>
        <w:t>pateikdama informaciją apie vartotojų kainų indekso pokytį daugiau kaip 5</w:t>
      </w:r>
      <w:r w:rsidR="000D1BD8" w:rsidRPr="000D1BD8">
        <w:rPr>
          <w:rFonts w:ascii="TimesNewRomanPSMT" w:hAnsi="TimesNewRomanPSMT" w:cs="TimesNewRomanPSMT"/>
          <w:lang w:eastAsia="en-US"/>
        </w:rPr>
        <w:t xml:space="preserve"> </w:t>
      </w:r>
      <w:r w:rsidRPr="000D1BD8">
        <w:rPr>
          <w:rFonts w:ascii="TimesNewRomanPSMT" w:hAnsi="TimesNewRomanPSMT" w:cs="TimesNewRomanPSMT"/>
          <w:lang w:eastAsia="en-US"/>
        </w:rPr>
        <w:t>proc.</w:t>
      </w:r>
      <w:r>
        <w:rPr>
          <w:rFonts w:ascii="TimesNewRomanPSMT" w:hAnsi="TimesNewRomanPSMT" w:cs="TimesNewRomanPSMT"/>
          <w:lang w:eastAsia="en-US"/>
        </w:rPr>
        <w:t xml:space="preserve"> pagal</w:t>
      </w:r>
      <w:r>
        <w:rPr>
          <w:rFonts w:eastAsia="Calibri"/>
          <w:lang w:eastAsia="en-US"/>
        </w:rPr>
        <w:t xml:space="preserve"> </w:t>
      </w:r>
      <w:r>
        <w:rPr>
          <w:rFonts w:ascii="TimesNewRomanPSMT" w:hAnsi="TimesNewRomanPSMT" w:cs="TimesNewRomanPSMT"/>
          <w:lang w:eastAsia="en-US"/>
        </w:rPr>
        <w:t>Valstybės duomenų agentūros oficialiai paskelbtus duomenis arba informuodama apie PVM tarifo</w:t>
      </w:r>
      <w:r>
        <w:rPr>
          <w:rFonts w:eastAsia="Calibri"/>
          <w:lang w:eastAsia="en-US"/>
        </w:rPr>
        <w:t xml:space="preserve"> </w:t>
      </w:r>
      <w:r>
        <w:rPr>
          <w:rFonts w:ascii="TimesNewRomanPSMT" w:hAnsi="TimesNewRomanPSMT" w:cs="TimesNewRomanPSMT"/>
          <w:lang w:eastAsia="en-US"/>
        </w:rPr>
        <w:t>pasikeitimą (įkainio perskaičiavimas negali būti dažnesnis kaip kas 6 mėn. nuo paskutinio</w:t>
      </w:r>
      <w:r>
        <w:rPr>
          <w:rFonts w:eastAsia="Calibri"/>
          <w:lang w:eastAsia="en-US"/>
        </w:rPr>
        <w:t xml:space="preserve"> </w:t>
      </w:r>
      <w:r>
        <w:rPr>
          <w:rFonts w:ascii="TimesNewRomanPSMT" w:hAnsi="TimesNewRomanPSMT" w:cs="TimesNewRomanPSMT"/>
          <w:lang w:eastAsia="en-US"/>
        </w:rPr>
        <w:t>perskaičiavimo). Susitarimas padidinti/sumažinti Sutarties įkainį įforminamas abiem</w:t>
      </w:r>
      <w:r>
        <w:rPr>
          <w:rFonts w:eastAsia="Calibri"/>
          <w:lang w:eastAsia="en-US"/>
        </w:rPr>
        <w:t xml:space="preserve"> </w:t>
      </w:r>
      <w:r w:rsidR="00FB1DC4">
        <w:rPr>
          <w:rFonts w:ascii="TimesNewRomanPSMT" w:hAnsi="TimesNewRomanPSMT" w:cs="TimesNewRomanPSMT"/>
          <w:lang w:eastAsia="en-US"/>
        </w:rPr>
        <w:t>S</w:t>
      </w:r>
      <w:r>
        <w:rPr>
          <w:rFonts w:ascii="TimesNewRomanPSMT" w:hAnsi="TimesNewRomanPSMT" w:cs="TimesNewRomanPSMT"/>
          <w:lang w:eastAsia="en-US"/>
        </w:rPr>
        <w:t>utarties Šalims pasirašant papildomą susitarimą, kuris tampa neatsiejama Sutarties dalimi.</w:t>
      </w:r>
      <w:r>
        <w:rPr>
          <w:rFonts w:eastAsia="Calibri"/>
          <w:lang w:eastAsia="en-US"/>
        </w:rPr>
        <w:t xml:space="preserve"> </w:t>
      </w:r>
      <w:r>
        <w:rPr>
          <w:rFonts w:ascii="TimesNewRomanPSMT" w:hAnsi="TimesNewRomanPSMT" w:cs="TimesNewRomanPSMT"/>
          <w:lang w:eastAsia="en-US"/>
        </w:rPr>
        <w:t>Sutarties 3</w:t>
      </w:r>
      <w:r w:rsidR="005D724E">
        <w:rPr>
          <w:rFonts w:ascii="TimesNewRomanPSMT" w:hAnsi="TimesNewRomanPSMT" w:cs="TimesNewRomanPSMT"/>
          <w:lang w:eastAsia="en-US"/>
        </w:rPr>
        <w:t>.</w:t>
      </w:r>
      <w:r w:rsidR="009A0787">
        <w:rPr>
          <w:rFonts w:ascii="TimesNewRomanPSMT" w:hAnsi="TimesNewRomanPSMT" w:cs="TimesNewRomanPSMT"/>
          <w:lang w:eastAsia="en-US"/>
        </w:rPr>
        <w:t>10.</w:t>
      </w:r>
      <w:r>
        <w:rPr>
          <w:rFonts w:ascii="TimesNewRomanPSMT" w:hAnsi="TimesNewRomanPSMT" w:cs="TimesNewRomanPSMT"/>
          <w:lang w:eastAsia="en-US"/>
        </w:rPr>
        <w:t xml:space="preserve"> punkte nustatyta tvarka perskaičiuotas įkainis pradedamas taikyti nuo sekančio</w:t>
      </w:r>
      <w:r w:rsidR="005D724E">
        <w:rPr>
          <w:rFonts w:eastAsia="Calibri"/>
          <w:lang w:eastAsia="en-US"/>
        </w:rPr>
        <w:t xml:space="preserve"> </w:t>
      </w:r>
      <w:r>
        <w:rPr>
          <w:rFonts w:ascii="TimesNewRomanPSMT" w:hAnsi="TimesNewRomanPSMT" w:cs="TimesNewRomanPSMT"/>
          <w:lang w:eastAsia="en-US"/>
        </w:rPr>
        <w:t>mėnesio po atitinkamo susitarimo pasirašymo dienos.</w:t>
      </w:r>
    </w:p>
    <w:p w14:paraId="3E6AE23F" w14:textId="318502D4" w:rsidR="005D724E" w:rsidRDefault="005D724E" w:rsidP="005D724E">
      <w:pPr>
        <w:ind w:firstLine="724"/>
        <w:jc w:val="both"/>
        <w:rPr>
          <w:rFonts w:eastAsia="Calibri"/>
          <w:lang w:eastAsia="en-US"/>
        </w:rPr>
      </w:pPr>
      <w:r>
        <w:rPr>
          <w:rFonts w:ascii="TimesNewRomanPSMT" w:hAnsi="TimesNewRomanPSMT" w:cs="TimesNewRomanPSMT"/>
          <w:lang w:eastAsia="en-US"/>
        </w:rPr>
        <w:t>3.</w:t>
      </w:r>
      <w:r w:rsidR="00C03472">
        <w:rPr>
          <w:rFonts w:ascii="TimesNewRomanPSMT" w:hAnsi="TimesNewRomanPSMT" w:cs="TimesNewRomanPSMT"/>
          <w:lang w:eastAsia="en-US"/>
        </w:rPr>
        <w:t>10</w:t>
      </w:r>
      <w:r w:rsidR="00C3610A">
        <w:rPr>
          <w:rFonts w:ascii="TimesNewRomanPSMT" w:hAnsi="TimesNewRomanPSMT" w:cs="TimesNewRomanPSMT"/>
          <w:lang w:eastAsia="en-US"/>
        </w:rPr>
        <w:t xml:space="preserve">. </w:t>
      </w:r>
      <w:r>
        <w:rPr>
          <w:rFonts w:ascii="TimesNewRomanPSMT" w:hAnsi="TimesNewRomanPSMT" w:cs="TimesNewRomanPSMT"/>
          <w:lang w:eastAsia="en-US"/>
        </w:rPr>
        <w:t>S</w:t>
      </w:r>
      <w:r w:rsidR="00C3610A">
        <w:rPr>
          <w:rFonts w:ascii="TimesNewRomanPSMT" w:hAnsi="TimesNewRomanPSMT" w:cs="TimesNewRomanPSMT"/>
          <w:lang w:eastAsia="en-US"/>
        </w:rPr>
        <w:t>utart</w:t>
      </w:r>
      <w:r>
        <w:rPr>
          <w:rFonts w:ascii="TimesNewRomanPSMT" w:hAnsi="TimesNewRomanPSMT" w:cs="TimesNewRomanPSMT"/>
          <w:lang w:eastAsia="en-US"/>
        </w:rPr>
        <w:t>yje</w:t>
      </w:r>
      <w:r w:rsidR="00C3610A">
        <w:rPr>
          <w:rFonts w:ascii="TimesNewRomanPSMT" w:hAnsi="TimesNewRomanPSMT" w:cs="TimesNewRomanPSMT"/>
          <w:lang w:eastAsia="en-US"/>
        </w:rPr>
        <w:t xml:space="preserve"> nurodyto įkainio, perskaičiavimas dėl kainų lygio kitimo</w:t>
      </w:r>
      <w:r>
        <w:rPr>
          <w:rFonts w:eastAsia="Calibri"/>
          <w:lang w:eastAsia="en-US"/>
        </w:rPr>
        <w:t xml:space="preserve"> </w:t>
      </w:r>
      <w:r w:rsidR="00C3610A">
        <w:rPr>
          <w:rFonts w:ascii="TimesNewRomanPSMT" w:hAnsi="TimesNewRomanPSMT" w:cs="TimesNewRomanPSMT"/>
          <w:lang w:eastAsia="en-US"/>
        </w:rPr>
        <w:t xml:space="preserve">gali būti atliekamas praėjus ne mažiau kaip 6 mėnesiams nuo </w:t>
      </w:r>
      <w:r w:rsidR="00FB1DC4">
        <w:rPr>
          <w:rFonts w:ascii="TimesNewRomanPSMT" w:hAnsi="TimesNewRomanPSMT" w:cs="TimesNewRomanPSMT"/>
          <w:lang w:eastAsia="en-US"/>
        </w:rPr>
        <w:t>S</w:t>
      </w:r>
      <w:r w:rsidR="00C3610A">
        <w:rPr>
          <w:rFonts w:ascii="TimesNewRomanPSMT" w:hAnsi="TimesNewRomanPSMT" w:cs="TimesNewRomanPSMT"/>
          <w:lang w:eastAsia="en-US"/>
        </w:rPr>
        <w:t>utarties pasirašymo dienos.</w:t>
      </w:r>
      <w:r>
        <w:rPr>
          <w:rFonts w:eastAsia="Calibri"/>
          <w:lang w:eastAsia="en-US"/>
        </w:rPr>
        <w:t xml:space="preserve"> </w:t>
      </w:r>
      <w:r w:rsidR="00C3610A">
        <w:rPr>
          <w:rFonts w:ascii="TimesNewRomanPSMT" w:hAnsi="TimesNewRomanPSMT" w:cs="TimesNewRomanPSMT"/>
          <w:lang w:eastAsia="en-US"/>
        </w:rPr>
        <w:t>Įkainio perskaičiavimas atliekamas pagal Valstybės duomenų agentūros skelbiamo vartotojų kainų</w:t>
      </w:r>
      <w:r>
        <w:rPr>
          <w:rFonts w:eastAsia="Calibri"/>
          <w:lang w:eastAsia="en-US"/>
        </w:rPr>
        <w:t xml:space="preserve"> </w:t>
      </w:r>
      <w:r w:rsidR="00C3610A">
        <w:rPr>
          <w:rFonts w:ascii="TimesNewRomanPSMT" w:hAnsi="TimesNewRomanPSMT" w:cs="TimesNewRomanPSMT"/>
          <w:lang w:eastAsia="en-US"/>
        </w:rPr>
        <w:t>indekso (santykinis rodiklis, kuriuo išreiškiamas vartojimo prekių ir paslaugų, kurias namų ūkiai perka</w:t>
      </w:r>
      <w:r>
        <w:rPr>
          <w:rFonts w:eastAsia="Calibri"/>
          <w:lang w:eastAsia="en-US"/>
        </w:rPr>
        <w:t xml:space="preserve"> </w:t>
      </w:r>
      <w:r w:rsidR="00C3610A">
        <w:rPr>
          <w:rFonts w:ascii="TimesNewRomanPSMT" w:hAnsi="TimesNewRomanPSMT" w:cs="TimesNewRomanPSMT"/>
          <w:lang w:eastAsia="en-US"/>
        </w:rPr>
        <w:t>vartojimo reikmėms bendras kainų pokytis per tam tikrą laikotarpį) 07 Transportas</w:t>
      </w:r>
      <w:r>
        <w:rPr>
          <w:rStyle w:val="Puslapioinaosnuoroda"/>
          <w:rFonts w:ascii="TimesNewRomanPSMT" w:hAnsi="TimesNewRomanPSMT" w:cs="TimesNewRomanPSMT"/>
          <w:lang w:eastAsia="en-US"/>
        </w:rPr>
        <w:footnoteReference w:id="6"/>
      </w:r>
      <w:r>
        <w:rPr>
          <w:rFonts w:ascii="TimesNewRomanPSMT" w:hAnsi="TimesNewRomanPSMT" w:cs="TimesNewRomanPSMT"/>
          <w:sz w:val="16"/>
          <w:szCs w:val="16"/>
          <w:lang w:eastAsia="en-US"/>
        </w:rPr>
        <w:t xml:space="preserve"> </w:t>
      </w:r>
      <w:r w:rsidR="00C3610A">
        <w:rPr>
          <w:rFonts w:ascii="TimesNewRomanPSMT" w:hAnsi="TimesNewRomanPSMT" w:cs="TimesNewRomanPSMT"/>
          <w:lang w:eastAsia="en-US"/>
        </w:rPr>
        <w:t>pokyčius, jeigu</w:t>
      </w:r>
      <w:r>
        <w:rPr>
          <w:rFonts w:ascii="TimesNewRomanPSMT" w:hAnsi="TimesNewRomanPSMT" w:cs="TimesNewRomanPSMT"/>
          <w:lang w:eastAsia="en-US"/>
        </w:rPr>
        <w:t xml:space="preserve"> </w:t>
      </w:r>
      <w:r w:rsidR="00C3610A">
        <w:rPr>
          <w:rFonts w:ascii="TimesNewRomanPSMT" w:hAnsi="TimesNewRomanPSMT" w:cs="TimesNewRomanPSMT"/>
          <w:lang w:eastAsia="en-US"/>
        </w:rPr>
        <w:t xml:space="preserve">pokytis </w:t>
      </w:r>
      <w:r w:rsidR="00C3610A">
        <w:rPr>
          <w:rFonts w:ascii="TimesNewRomanPSMT" w:hAnsi="TimesNewRomanPSMT" w:cs="TimesNewRomanPSMT"/>
          <w:lang w:eastAsia="en-US"/>
        </w:rPr>
        <w:lastRenderedPageBreak/>
        <w:t xml:space="preserve">yra </w:t>
      </w:r>
      <w:r w:rsidR="00C3610A" w:rsidRPr="008F5022">
        <w:rPr>
          <w:rFonts w:ascii="TimesNewRomanPSMT" w:hAnsi="TimesNewRomanPSMT" w:cs="TimesNewRomanPSMT"/>
          <w:lang w:eastAsia="en-US"/>
        </w:rPr>
        <w:t>didesnis nei 5 proc.</w:t>
      </w:r>
      <w:r w:rsidR="00C3610A">
        <w:rPr>
          <w:rFonts w:ascii="TimesNewRomanPSMT" w:hAnsi="TimesNewRomanPSMT" w:cs="TimesNewRomanPSMT"/>
          <w:lang w:eastAsia="en-US"/>
        </w:rPr>
        <w:t xml:space="preserve"> Perskaičiavimas atliekamas</w:t>
      </w:r>
      <w:r w:rsidR="009A0787">
        <w:rPr>
          <w:rFonts w:ascii="TimesNewRomanPSMT" w:hAnsi="TimesNewRomanPSMT" w:cs="TimesNewRomanPSMT"/>
          <w:lang w:eastAsia="en-US"/>
        </w:rPr>
        <w:t xml:space="preserve"> S</w:t>
      </w:r>
      <w:r w:rsidR="00C3610A">
        <w:rPr>
          <w:rFonts w:ascii="TimesNewRomanPSMT" w:hAnsi="TimesNewRomanPSMT" w:cs="TimesNewRomanPSMT"/>
          <w:lang w:eastAsia="en-US"/>
        </w:rPr>
        <w:t xml:space="preserve">utarties </w:t>
      </w:r>
      <w:r w:rsidR="009A0787">
        <w:rPr>
          <w:rFonts w:ascii="TimesNewRomanPSMT" w:hAnsi="TimesNewRomanPSMT" w:cs="TimesNewRomanPSMT"/>
          <w:lang w:eastAsia="en-US"/>
        </w:rPr>
        <w:t xml:space="preserve">3.3. </w:t>
      </w:r>
      <w:r w:rsidR="00C3610A">
        <w:rPr>
          <w:rFonts w:ascii="TimesNewRomanPSMT" w:hAnsi="TimesNewRomanPSMT" w:cs="TimesNewRomanPSMT"/>
          <w:lang w:eastAsia="en-US"/>
        </w:rPr>
        <w:t xml:space="preserve"> punkte</w:t>
      </w:r>
      <w:r>
        <w:rPr>
          <w:rFonts w:eastAsia="Calibri"/>
          <w:lang w:eastAsia="en-US"/>
        </w:rPr>
        <w:t xml:space="preserve"> </w:t>
      </w:r>
      <w:r w:rsidR="00C3610A">
        <w:rPr>
          <w:rFonts w:ascii="TimesNewRomanPSMT" w:hAnsi="TimesNewRomanPSMT" w:cs="TimesNewRomanPSMT"/>
          <w:lang w:eastAsia="en-US"/>
        </w:rPr>
        <w:t>nurodytą įkainį dauginant iš perskaičiavimo koeficiento, kuris apskaičiuojamas einamųjų metų</w:t>
      </w:r>
      <w:r>
        <w:rPr>
          <w:rFonts w:eastAsia="Calibri"/>
          <w:lang w:eastAsia="en-US"/>
        </w:rPr>
        <w:t xml:space="preserve"> </w:t>
      </w:r>
      <w:r w:rsidR="00C3610A">
        <w:rPr>
          <w:rFonts w:ascii="TimesNewRomanPSMT" w:hAnsi="TimesNewRomanPSMT" w:cs="TimesNewRomanPSMT"/>
          <w:lang w:eastAsia="en-US"/>
        </w:rPr>
        <w:t xml:space="preserve">atitinkamo mėnesio (einamųjų metų mėnesio analogiško </w:t>
      </w:r>
      <w:r w:rsidR="00FB1DC4">
        <w:rPr>
          <w:rFonts w:ascii="TimesNewRomanPSMT" w:hAnsi="TimesNewRomanPSMT" w:cs="TimesNewRomanPSMT"/>
          <w:lang w:eastAsia="en-US"/>
        </w:rPr>
        <w:t>S</w:t>
      </w:r>
      <w:r w:rsidR="00C3610A">
        <w:rPr>
          <w:rFonts w:ascii="TimesNewRomanPSMT" w:hAnsi="TimesNewRomanPSMT" w:cs="TimesNewRomanPSMT"/>
          <w:lang w:eastAsia="en-US"/>
        </w:rPr>
        <w:t>utarties pasirašymo arba</w:t>
      </w:r>
      <w:r>
        <w:rPr>
          <w:rFonts w:eastAsia="Calibri"/>
          <w:lang w:eastAsia="en-US"/>
        </w:rPr>
        <w:t xml:space="preserve"> </w:t>
      </w:r>
      <w:r w:rsidR="00C3610A">
        <w:rPr>
          <w:rFonts w:ascii="TimesNewRomanPSMT" w:hAnsi="TimesNewRomanPSMT" w:cs="TimesNewRomanPSMT"/>
          <w:lang w:eastAsia="en-US"/>
        </w:rPr>
        <w:t>perskaičiuojamam mėnesiui) vartotojų kainų indeksą (07 Transportas) dalijant iš:</w:t>
      </w:r>
    </w:p>
    <w:p w14:paraId="51D453D7" w14:textId="57701934" w:rsidR="005D724E" w:rsidRDefault="005D724E" w:rsidP="005D724E">
      <w:pPr>
        <w:ind w:firstLine="724"/>
        <w:jc w:val="both"/>
        <w:rPr>
          <w:rFonts w:eastAsia="Calibri"/>
          <w:lang w:eastAsia="en-US"/>
        </w:rPr>
      </w:pPr>
      <w:r>
        <w:rPr>
          <w:rFonts w:ascii="TimesNewRomanPSMT" w:hAnsi="TimesNewRomanPSMT" w:cs="TimesNewRomanPSMT"/>
          <w:lang w:eastAsia="en-US"/>
        </w:rPr>
        <w:t>3.</w:t>
      </w:r>
      <w:r w:rsidR="00C03472">
        <w:rPr>
          <w:rFonts w:ascii="TimesNewRomanPSMT" w:hAnsi="TimesNewRomanPSMT" w:cs="TimesNewRomanPSMT"/>
          <w:lang w:eastAsia="en-US"/>
        </w:rPr>
        <w:t>10</w:t>
      </w:r>
      <w:r w:rsidR="00C3610A">
        <w:rPr>
          <w:rFonts w:ascii="TimesNewRomanPSMT" w:hAnsi="TimesNewRomanPSMT" w:cs="TimesNewRomanPSMT"/>
          <w:lang w:eastAsia="en-US"/>
        </w:rPr>
        <w:t xml:space="preserve">.1. </w:t>
      </w:r>
      <w:r w:rsidR="00FB1DC4">
        <w:rPr>
          <w:rFonts w:ascii="TimesNewRomanPSMT" w:hAnsi="TimesNewRomanPSMT" w:cs="TimesNewRomanPSMT"/>
          <w:lang w:eastAsia="en-US"/>
        </w:rPr>
        <w:t>S</w:t>
      </w:r>
      <w:r w:rsidR="00C3610A">
        <w:rPr>
          <w:rFonts w:ascii="TimesNewRomanPSMT" w:hAnsi="TimesNewRomanPSMT" w:cs="TimesNewRomanPSMT"/>
          <w:lang w:eastAsia="en-US"/>
        </w:rPr>
        <w:t>utarties pasirašymo mėnesį buvusio vartotojų kainų indekso</w:t>
      </w:r>
      <w:r>
        <w:rPr>
          <w:rFonts w:eastAsia="Calibri"/>
          <w:lang w:eastAsia="en-US"/>
        </w:rPr>
        <w:t xml:space="preserve"> </w:t>
      </w:r>
      <w:r w:rsidR="00C3610A">
        <w:rPr>
          <w:rFonts w:ascii="TimesNewRomanPSMT" w:hAnsi="TimesNewRomanPSMT" w:cs="TimesNewRomanPSMT"/>
          <w:lang w:eastAsia="en-US"/>
        </w:rPr>
        <w:t>(07 Transportas), tuo atveju kai perskaičiavimas atliekamas pirmą kartą;</w:t>
      </w:r>
    </w:p>
    <w:p w14:paraId="1A689F06" w14:textId="57D309D6" w:rsidR="005D724E" w:rsidRDefault="005D724E" w:rsidP="005D724E">
      <w:pPr>
        <w:ind w:firstLine="724"/>
        <w:jc w:val="both"/>
        <w:rPr>
          <w:rFonts w:eastAsia="Calibri"/>
          <w:lang w:eastAsia="en-US"/>
        </w:rPr>
      </w:pPr>
      <w:r>
        <w:rPr>
          <w:rFonts w:ascii="TimesNewRomanPSMT" w:hAnsi="TimesNewRomanPSMT" w:cs="TimesNewRomanPSMT"/>
          <w:lang w:eastAsia="en-US"/>
        </w:rPr>
        <w:t>3.</w:t>
      </w:r>
      <w:r w:rsidR="00C03472">
        <w:rPr>
          <w:rFonts w:ascii="TimesNewRomanPSMT" w:hAnsi="TimesNewRomanPSMT" w:cs="TimesNewRomanPSMT"/>
          <w:lang w:eastAsia="en-US"/>
        </w:rPr>
        <w:t>10</w:t>
      </w:r>
      <w:r w:rsidR="00C3610A">
        <w:rPr>
          <w:rFonts w:ascii="TimesNewRomanPSMT" w:hAnsi="TimesNewRomanPSMT" w:cs="TimesNewRomanPSMT"/>
          <w:lang w:eastAsia="en-US"/>
        </w:rPr>
        <w:t>.2. Praėjusių metų atitinkamą mėnesį buvusio vartotojų kainų indekso</w:t>
      </w:r>
      <w:r>
        <w:rPr>
          <w:rFonts w:eastAsia="Calibri"/>
          <w:lang w:eastAsia="en-US"/>
        </w:rPr>
        <w:t xml:space="preserve"> </w:t>
      </w:r>
      <w:r w:rsidR="00C3610A">
        <w:rPr>
          <w:rFonts w:ascii="TimesNewRomanPSMT" w:hAnsi="TimesNewRomanPSMT" w:cs="TimesNewRomanPSMT"/>
          <w:lang w:eastAsia="en-US"/>
        </w:rPr>
        <w:t>(07 Transportas), tuo atveju kai perskaičiavimas atliekamas ne pirmą kartą.</w:t>
      </w:r>
    </w:p>
    <w:p w14:paraId="6B6B6533" w14:textId="4D560B20" w:rsidR="006A0B65" w:rsidRDefault="005D724E" w:rsidP="006A0B65">
      <w:pPr>
        <w:ind w:firstLine="724"/>
        <w:jc w:val="both"/>
        <w:rPr>
          <w:rFonts w:ascii="TimesNewRomanPSMT" w:hAnsi="TimesNewRomanPSMT" w:cs="TimesNewRomanPSMT"/>
          <w:lang w:eastAsia="en-US"/>
        </w:rPr>
      </w:pPr>
      <w:r>
        <w:rPr>
          <w:rFonts w:ascii="TimesNewRomanPSMT" w:hAnsi="TimesNewRomanPSMT" w:cs="TimesNewRomanPSMT"/>
          <w:lang w:eastAsia="en-US"/>
        </w:rPr>
        <w:t>3.</w:t>
      </w:r>
      <w:r w:rsidR="00C03472">
        <w:rPr>
          <w:rFonts w:ascii="TimesNewRomanPSMT" w:hAnsi="TimesNewRomanPSMT" w:cs="TimesNewRomanPSMT"/>
          <w:lang w:eastAsia="en-US"/>
        </w:rPr>
        <w:t>11</w:t>
      </w:r>
      <w:r w:rsidR="00C3610A">
        <w:rPr>
          <w:rFonts w:ascii="TimesNewRomanPSMT" w:hAnsi="TimesNewRomanPSMT" w:cs="TimesNewRomanPSMT"/>
          <w:lang w:eastAsia="en-US"/>
        </w:rPr>
        <w:t>. Įsigaliojus Lietuvos Respublikos pridėtinės vertės mokesčio įstatymo pakeitimo</w:t>
      </w:r>
      <w:r>
        <w:rPr>
          <w:rFonts w:eastAsia="Calibri"/>
          <w:lang w:eastAsia="en-US"/>
        </w:rPr>
        <w:t xml:space="preserve"> </w:t>
      </w:r>
      <w:r w:rsidR="00C3610A">
        <w:rPr>
          <w:rFonts w:ascii="TimesNewRomanPSMT" w:hAnsi="TimesNewRomanPSMT" w:cs="TimesNewRomanPSMT"/>
          <w:lang w:eastAsia="en-US"/>
        </w:rPr>
        <w:t>įstatymui, pagal kurį keičiasi PVM mokesčio tarifas, Šalių susitarimu atitinkamai turi būti keičiami</w:t>
      </w:r>
      <w:r>
        <w:rPr>
          <w:rFonts w:eastAsia="Calibri"/>
          <w:lang w:eastAsia="en-US"/>
        </w:rPr>
        <w:t xml:space="preserve"> </w:t>
      </w:r>
      <w:r w:rsidR="00FB1DC4">
        <w:rPr>
          <w:rFonts w:ascii="TimesNewRomanPSMT" w:hAnsi="TimesNewRomanPSMT" w:cs="TimesNewRomanPSMT"/>
          <w:lang w:eastAsia="en-US"/>
        </w:rPr>
        <w:t>S</w:t>
      </w:r>
      <w:r w:rsidR="00C3610A" w:rsidRPr="004F032C">
        <w:rPr>
          <w:rFonts w:ascii="TimesNewRomanPSMT" w:hAnsi="TimesNewRomanPSMT" w:cs="TimesNewRomanPSMT"/>
          <w:lang w:eastAsia="en-US"/>
        </w:rPr>
        <w:t xml:space="preserve">utarties </w:t>
      </w:r>
      <w:r w:rsidR="004F032C" w:rsidRPr="004F032C">
        <w:rPr>
          <w:rFonts w:ascii="TimesNewRomanPSMT" w:hAnsi="TimesNewRomanPSMT" w:cs="TimesNewRomanPSMT"/>
          <w:lang w:eastAsia="en-US"/>
        </w:rPr>
        <w:t xml:space="preserve">3.3 </w:t>
      </w:r>
      <w:r w:rsidR="00C3610A" w:rsidRPr="004F032C">
        <w:rPr>
          <w:rFonts w:ascii="TimesNewRomanPSMT" w:hAnsi="TimesNewRomanPSMT" w:cs="TimesNewRomanPSMT"/>
          <w:lang w:eastAsia="en-US"/>
        </w:rPr>
        <w:t>punkte nurodyti</w:t>
      </w:r>
      <w:r w:rsidR="00C3610A">
        <w:rPr>
          <w:rFonts w:ascii="TimesNewRomanPSMT" w:hAnsi="TimesNewRomanPSMT" w:cs="TimesNewRomanPSMT"/>
          <w:lang w:eastAsia="en-US"/>
        </w:rPr>
        <w:t xml:space="preserve"> duomenys. Pasikeitęs PVM tarifas pradedamas taikyti nuo</w:t>
      </w:r>
      <w:r>
        <w:rPr>
          <w:rFonts w:eastAsia="Calibri"/>
          <w:lang w:eastAsia="en-US"/>
        </w:rPr>
        <w:t xml:space="preserve"> </w:t>
      </w:r>
      <w:r w:rsidR="00C3610A">
        <w:rPr>
          <w:rFonts w:ascii="TimesNewRomanPSMT" w:hAnsi="TimesNewRomanPSMT" w:cs="TimesNewRomanPSMT"/>
          <w:lang w:eastAsia="en-US"/>
        </w:rPr>
        <w:t>Lietuvos Respublikos pridėtinės vertės mokesčio įstatyme nurodytos naujo PVM tarifo įsigaliojimo</w:t>
      </w:r>
      <w:r>
        <w:rPr>
          <w:rFonts w:eastAsia="Calibri"/>
          <w:lang w:eastAsia="en-US"/>
        </w:rPr>
        <w:t xml:space="preserve"> </w:t>
      </w:r>
      <w:r w:rsidR="00C3610A">
        <w:rPr>
          <w:rFonts w:ascii="TimesNewRomanPSMT" w:hAnsi="TimesNewRomanPSMT" w:cs="TimesNewRomanPSMT"/>
          <w:lang w:eastAsia="en-US"/>
        </w:rPr>
        <w:t>dienos.</w:t>
      </w:r>
      <w:bookmarkStart w:id="52" w:name="_Hlk148539077"/>
    </w:p>
    <w:bookmarkEnd w:id="52"/>
    <w:p w14:paraId="57987800" w14:textId="77777777" w:rsidR="00037427" w:rsidRPr="00441BE6" w:rsidRDefault="00037427" w:rsidP="004E4389">
      <w:pPr>
        <w:ind w:firstLine="724"/>
        <w:jc w:val="both"/>
      </w:pPr>
    </w:p>
    <w:p w14:paraId="76F238AE" w14:textId="03A676A7" w:rsidR="00014AD7" w:rsidRPr="00014AD7" w:rsidRDefault="00014AD7" w:rsidP="00014AD7">
      <w:pPr>
        <w:ind w:left="426"/>
        <w:jc w:val="center"/>
        <w:rPr>
          <w:b/>
          <w:bCs/>
          <w:iCs/>
        </w:rPr>
      </w:pPr>
      <w:r>
        <w:rPr>
          <w:b/>
          <w:bCs/>
          <w:iCs/>
        </w:rPr>
        <w:t>4</w:t>
      </w:r>
      <w:r w:rsidR="00386929">
        <w:rPr>
          <w:b/>
          <w:bCs/>
          <w:iCs/>
        </w:rPr>
        <w:t>.</w:t>
      </w:r>
      <w:r>
        <w:rPr>
          <w:b/>
          <w:bCs/>
          <w:iCs/>
        </w:rPr>
        <w:t xml:space="preserve"> </w:t>
      </w:r>
      <w:r w:rsidRPr="00014AD7">
        <w:rPr>
          <w:b/>
          <w:bCs/>
          <w:iCs/>
        </w:rPr>
        <w:t>Šalių teisės ir pareigos</w:t>
      </w:r>
    </w:p>
    <w:p w14:paraId="5A863A14" w14:textId="013BF818" w:rsidR="00600B3F" w:rsidRPr="006958B8" w:rsidRDefault="0052282D" w:rsidP="00E32BF0">
      <w:pPr>
        <w:autoSpaceDE w:val="0"/>
        <w:autoSpaceDN w:val="0"/>
        <w:adjustRightInd w:val="0"/>
        <w:rPr>
          <w:rFonts w:ascii="TimesNewRomanPSMT" w:hAnsi="TimesNewRomanPSMT" w:cs="TimesNewRomanPSMT"/>
          <w:b/>
          <w:bCs/>
          <w:sz w:val="23"/>
          <w:szCs w:val="23"/>
          <w:lang w:eastAsia="en-US"/>
        </w:rPr>
      </w:pPr>
      <w:r>
        <w:rPr>
          <w:rFonts w:ascii="TimesNewRomanPS-BoldMT" w:hAnsi="TimesNewRomanPS-BoldMT" w:cs="TimesNewRomanPS-BoldMT"/>
          <w:b/>
          <w:bCs/>
          <w:sz w:val="23"/>
          <w:szCs w:val="23"/>
          <w:lang w:eastAsia="en-US"/>
        </w:rPr>
        <w:t xml:space="preserve"> </w:t>
      </w:r>
      <w:r w:rsidR="00480F23">
        <w:rPr>
          <w:rFonts w:ascii="TimesNewRomanPS-BoldMT" w:hAnsi="TimesNewRomanPS-BoldMT" w:cs="TimesNewRomanPS-BoldMT"/>
          <w:b/>
          <w:bCs/>
          <w:sz w:val="23"/>
          <w:szCs w:val="23"/>
          <w:lang w:eastAsia="en-US"/>
        </w:rPr>
        <w:t xml:space="preserve">             </w:t>
      </w:r>
      <w:r w:rsidR="00416160" w:rsidRPr="006918FB">
        <w:rPr>
          <w:rFonts w:ascii="TimesNewRomanPSMT" w:hAnsi="TimesNewRomanPSMT" w:cs="TimesNewRomanPSMT"/>
          <w:b/>
          <w:bCs/>
          <w:lang w:eastAsia="en-US"/>
        </w:rPr>
        <w:t>4</w:t>
      </w:r>
      <w:r w:rsidR="00014AD7" w:rsidRPr="006918FB">
        <w:rPr>
          <w:rFonts w:ascii="TimesNewRomanPSMT" w:hAnsi="TimesNewRomanPSMT" w:cs="TimesNewRomanPSMT"/>
          <w:b/>
          <w:bCs/>
          <w:lang w:eastAsia="en-US"/>
        </w:rPr>
        <w:t>.</w:t>
      </w:r>
      <w:r w:rsidR="00416160" w:rsidRPr="006918FB">
        <w:rPr>
          <w:rFonts w:ascii="TimesNewRomanPSMT" w:hAnsi="TimesNewRomanPSMT" w:cs="TimesNewRomanPSMT"/>
          <w:b/>
          <w:bCs/>
          <w:lang w:eastAsia="en-US"/>
        </w:rPr>
        <w:t>1.</w:t>
      </w:r>
      <w:r w:rsidR="00416160" w:rsidRPr="006958B8">
        <w:rPr>
          <w:rFonts w:ascii="TimesNewRomanPSMT" w:hAnsi="TimesNewRomanPSMT" w:cs="TimesNewRomanPSMT"/>
          <w:b/>
          <w:bCs/>
          <w:sz w:val="23"/>
          <w:szCs w:val="23"/>
          <w:lang w:eastAsia="en-US"/>
        </w:rPr>
        <w:t xml:space="preserve"> </w:t>
      </w:r>
      <w:r w:rsidR="00014AD7" w:rsidRPr="006958B8">
        <w:rPr>
          <w:rFonts w:ascii="TimesNewRomanPSMT" w:hAnsi="TimesNewRomanPSMT" w:cs="TimesNewRomanPSMT"/>
          <w:b/>
          <w:bCs/>
          <w:sz w:val="23"/>
          <w:szCs w:val="23"/>
          <w:lang w:eastAsia="en-US"/>
        </w:rPr>
        <w:t>T</w:t>
      </w:r>
      <w:r w:rsidR="00852B63">
        <w:rPr>
          <w:rFonts w:ascii="TimesNewRomanPSMT" w:hAnsi="TimesNewRomanPSMT" w:cs="TimesNewRomanPSMT"/>
          <w:b/>
          <w:bCs/>
          <w:sz w:val="23"/>
          <w:szCs w:val="23"/>
          <w:lang w:eastAsia="en-US"/>
        </w:rPr>
        <w:t>ie</w:t>
      </w:r>
      <w:r w:rsidR="00014AD7" w:rsidRPr="006958B8">
        <w:rPr>
          <w:rFonts w:ascii="TimesNewRomanPSMT" w:hAnsi="TimesNewRomanPSMT" w:cs="TimesNewRomanPSMT"/>
          <w:b/>
          <w:bCs/>
          <w:sz w:val="23"/>
          <w:szCs w:val="23"/>
          <w:lang w:eastAsia="en-US"/>
        </w:rPr>
        <w:t>kėjas įsipareigoja:</w:t>
      </w:r>
    </w:p>
    <w:p w14:paraId="7D64E3EC" w14:textId="6CBBF399" w:rsidR="0030250E" w:rsidRDefault="0030250E" w:rsidP="009A0787">
      <w:pPr>
        <w:autoSpaceDE w:val="0"/>
        <w:autoSpaceDN w:val="0"/>
        <w:adjustRightInd w:val="0"/>
        <w:ind w:firstLine="794"/>
        <w:jc w:val="both"/>
        <w:rPr>
          <w:rFonts w:ascii="TimesNewRomanPSMT" w:hAnsi="TimesNewRomanPSMT" w:cs="TimesNewRomanPSMT"/>
          <w:sz w:val="23"/>
          <w:szCs w:val="23"/>
          <w:lang w:eastAsia="en-US"/>
        </w:rPr>
      </w:pPr>
      <w:r w:rsidRPr="0030250E">
        <w:rPr>
          <w:rFonts w:ascii="TimesNewRomanPSMT" w:hAnsi="TimesNewRomanPSMT" w:cs="TimesNewRomanPSMT"/>
          <w:sz w:val="23"/>
          <w:szCs w:val="23"/>
          <w:lang w:eastAsia="en-US"/>
        </w:rPr>
        <w:t>4.1.1. nedelsiant raštu informuoti Pirkėją apie bet kurias aplinkybes, kurios trukdo ar gali sutrukdyti T</w:t>
      </w:r>
      <w:r w:rsidR="00AA78A7">
        <w:rPr>
          <w:rFonts w:ascii="TimesNewRomanPSMT" w:hAnsi="TimesNewRomanPSMT" w:cs="TimesNewRomanPSMT"/>
          <w:sz w:val="23"/>
          <w:szCs w:val="23"/>
          <w:lang w:eastAsia="en-US"/>
        </w:rPr>
        <w:t>ie</w:t>
      </w:r>
      <w:r w:rsidRPr="0030250E">
        <w:rPr>
          <w:rFonts w:ascii="TimesNewRomanPSMT" w:hAnsi="TimesNewRomanPSMT" w:cs="TimesNewRomanPSMT"/>
          <w:sz w:val="23"/>
          <w:szCs w:val="23"/>
          <w:lang w:eastAsia="en-US"/>
        </w:rPr>
        <w:t xml:space="preserve">kėjui teikti </w:t>
      </w:r>
      <w:r w:rsidR="00806F12">
        <w:rPr>
          <w:rFonts w:ascii="TimesNewRomanPSMT" w:hAnsi="TimesNewRomanPSMT" w:cs="TimesNewRomanPSMT"/>
          <w:sz w:val="23"/>
          <w:szCs w:val="23"/>
          <w:lang w:eastAsia="en-US"/>
        </w:rPr>
        <w:t>P</w:t>
      </w:r>
      <w:r w:rsidRPr="0030250E">
        <w:rPr>
          <w:rFonts w:ascii="TimesNewRomanPSMT" w:hAnsi="TimesNewRomanPSMT" w:cs="TimesNewRomanPSMT"/>
          <w:sz w:val="23"/>
          <w:szCs w:val="23"/>
          <w:lang w:eastAsia="en-US"/>
        </w:rPr>
        <w:t>aslaugas;</w:t>
      </w:r>
    </w:p>
    <w:p w14:paraId="74099ADA" w14:textId="281F2501" w:rsidR="004E0900" w:rsidRDefault="0046618C" w:rsidP="009A0787">
      <w:pPr>
        <w:autoSpaceDE w:val="0"/>
        <w:autoSpaceDN w:val="0"/>
        <w:adjustRightInd w:val="0"/>
        <w:ind w:firstLine="794"/>
        <w:jc w:val="both"/>
        <w:rPr>
          <w:rFonts w:ascii="TimesNewRomanPSMT" w:hAnsi="TimesNewRomanPSMT" w:cs="TimesNewRomanPSMT"/>
          <w:sz w:val="23"/>
          <w:szCs w:val="23"/>
          <w:lang w:eastAsia="en-US"/>
        </w:rPr>
      </w:pPr>
      <w:r>
        <w:rPr>
          <w:rFonts w:ascii="TimesNewRomanPSMT" w:hAnsi="TimesNewRomanPSMT" w:cs="TimesNewRomanPSMT"/>
          <w:sz w:val="23"/>
          <w:szCs w:val="23"/>
          <w:lang w:eastAsia="en-US"/>
        </w:rPr>
        <w:t>4.1</w:t>
      </w:r>
      <w:r w:rsidR="004E0900" w:rsidRPr="004E0900">
        <w:rPr>
          <w:rFonts w:ascii="TimesNewRomanPSMT" w:hAnsi="TimesNewRomanPSMT" w:cs="TimesNewRomanPSMT"/>
          <w:sz w:val="23"/>
          <w:szCs w:val="23"/>
          <w:lang w:eastAsia="en-US"/>
        </w:rPr>
        <w:t>.</w:t>
      </w:r>
      <w:r w:rsidR="00692271">
        <w:rPr>
          <w:rFonts w:ascii="TimesNewRomanPSMT" w:hAnsi="TimesNewRomanPSMT" w:cs="TimesNewRomanPSMT"/>
          <w:sz w:val="23"/>
          <w:szCs w:val="23"/>
          <w:lang w:eastAsia="en-US"/>
        </w:rPr>
        <w:t>2</w:t>
      </w:r>
      <w:r w:rsidR="004E0900" w:rsidRPr="004E0900">
        <w:rPr>
          <w:rFonts w:ascii="TimesNewRomanPSMT" w:hAnsi="TimesNewRomanPSMT" w:cs="TimesNewRomanPSMT"/>
          <w:sz w:val="23"/>
          <w:szCs w:val="23"/>
          <w:lang w:eastAsia="en-US"/>
        </w:rPr>
        <w:t xml:space="preserve">. </w:t>
      </w:r>
      <w:r w:rsidR="009A0787">
        <w:rPr>
          <w:rFonts w:ascii="TimesNewRomanPSMT" w:hAnsi="TimesNewRomanPSMT" w:cs="TimesNewRomanPSMT"/>
          <w:sz w:val="23"/>
          <w:szCs w:val="23"/>
          <w:lang w:eastAsia="en-US"/>
        </w:rPr>
        <w:t>s</w:t>
      </w:r>
      <w:r w:rsidR="004E0900" w:rsidRPr="004E0900">
        <w:rPr>
          <w:rFonts w:ascii="TimesNewRomanPSMT" w:hAnsi="TimesNewRomanPSMT" w:cs="TimesNewRomanPSMT"/>
          <w:sz w:val="23"/>
          <w:szCs w:val="23"/>
          <w:lang w:eastAsia="en-US"/>
        </w:rPr>
        <w:t>uteikti Paslaugą, Techninėje specifikacijoje numatyta apimtimi bei Techninėje</w:t>
      </w:r>
      <w:r w:rsidR="009A0787">
        <w:rPr>
          <w:rFonts w:ascii="TimesNewRomanPSMT" w:hAnsi="TimesNewRomanPSMT" w:cs="TimesNewRomanPSMT"/>
          <w:sz w:val="23"/>
          <w:szCs w:val="23"/>
          <w:lang w:eastAsia="en-US"/>
        </w:rPr>
        <w:t xml:space="preserve"> </w:t>
      </w:r>
      <w:r w:rsidR="004E0900" w:rsidRPr="004E0900">
        <w:rPr>
          <w:rFonts w:ascii="TimesNewRomanPSMT" w:hAnsi="TimesNewRomanPSMT" w:cs="TimesNewRomanPSMT"/>
          <w:sz w:val="23"/>
          <w:szCs w:val="23"/>
          <w:lang w:eastAsia="en-US"/>
        </w:rPr>
        <w:t>specifikacijoje išdėstytais reikalavimais, laikydamasis Lietuvos Respublikoje galiojančių teisės aktų</w:t>
      </w:r>
      <w:r w:rsidR="008F5022">
        <w:rPr>
          <w:rFonts w:ascii="TimesNewRomanPSMT" w:hAnsi="TimesNewRomanPSMT" w:cs="TimesNewRomanPSMT"/>
          <w:sz w:val="23"/>
          <w:szCs w:val="23"/>
          <w:lang w:eastAsia="en-US"/>
        </w:rPr>
        <w:t>;</w:t>
      </w:r>
    </w:p>
    <w:p w14:paraId="57A9DF5D" w14:textId="4DDB6523" w:rsidR="005E26C6" w:rsidRDefault="005E26C6" w:rsidP="009A0787">
      <w:pPr>
        <w:autoSpaceDE w:val="0"/>
        <w:autoSpaceDN w:val="0"/>
        <w:adjustRightInd w:val="0"/>
        <w:ind w:firstLine="794"/>
        <w:jc w:val="both"/>
        <w:rPr>
          <w:rFonts w:ascii="TimesNewRomanPSMT" w:hAnsi="TimesNewRomanPSMT" w:cs="TimesNewRomanPSMT"/>
          <w:sz w:val="23"/>
          <w:szCs w:val="23"/>
          <w:lang w:eastAsia="en-US"/>
        </w:rPr>
      </w:pPr>
      <w:r w:rsidRPr="005E26C6">
        <w:rPr>
          <w:rFonts w:ascii="TimesNewRomanPSMT" w:hAnsi="TimesNewRomanPSMT" w:cs="TimesNewRomanPSMT"/>
          <w:sz w:val="23"/>
          <w:szCs w:val="23"/>
          <w:lang w:eastAsia="en-US"/>
        </w:rPr>
        <w:t>4.1.</w:t>
      </w:r>
      <w:r w:rsidR="00692271">
        <w:rPr>
          <w:rFonts w:ascii="TimesNewRomanPSMT" w:hAnsi="TimesNewRomanPSMT" w:cs="TimesNewRomanPSMT"/>
          <w:sz w:val="23"/>
          <w:szCs w:val="23"/>
          <w:lang w:eastAsia="en-US"/>
        </w:rPr>
        <w:t>3</w:t>
      </w:r>
      <w:r w:rsidRPr="005E26C6">
        <w:rPr>
          <w:rFonts w:ascii="TimesNewRomanPSMT" w:hAnsi="TimesNewRomanPSMT" w:cs="TimesNewRomanPSMT"/>
          <w:sz w:val="23"/>
          <w:szCs w:val="23"/>
          <w:lang w:eastAsia="en-US"/>
        </w:rPr>
        <w:t>. užtikrinti iš Pirkėjo Sutarties vykdymo metu gautos ir su Sutarties vykdymu susijusios informacijos konfidencialumą ir apsaugą</w:t>
      </w:r>
      <w:r w:rsidR="008F5022">
        <w:rPr>
          <w:rFonts w:ascii="TimesNewRomanPSMT" w:hAnsi="TimesNewRomanPSMT" w:cs="TimesNewRomanPSMT"/>
          <w:sz w:val="23"/>
          <w:szCs w:val="23"/>
          <w:lang w:eastAsia="en-US"/>
        </w:rPr>
        <w:t>;</w:t>
      </w:r>
    </w:p>
    <w:p w14:paraId="44893881" w14:textId="5E1A0297" w:rsidR="005A417D" w:rsidRDefault="00BB4AC9" w:rsidP="009A0787">
      <w:pPr>
        <w:autoSpaceDE w:val="0"/>
        <w:autoSpaceDN w:val="0"/>
        <w:adjustRightInd w:val="0"/>
        <w:ind w:firstLine="794"/>
        <w:jc w:val="both"/>
        <w:rPr>
          <w:rFonts w:ascii="TimesNewRomanPSMT" w:hAnsi="TimesNewRomanPSMT" w:cs="TimesNewRomanPSMT"/>
          <w:sz w:val="23"/>
          <w:szCs w:val="23"/>
          <w:lang w:eastAsia="en-US"/>
        </w:rPr>
      </w:pPr>
      <w:r>
        <w:rPr>
          <w:rFonts w:ascii="TimesNewRomanPSMT" w:hAnsi="TimesNewRomanPSMT" w:cs="TimesNewRomanPSMT"/>
          <w:sz w:val="23"/>
          <w:szCs w:val="23"/>
          <w:lang w:eastAsia="en-US"/>
        </w:rPr>
        <w:t>4</w:t>
      </w:r>
      <w:r w:rsidR="005A417D" w:rsidRPr="005A417D">
        <w:rPr>
          <w:rFonts w:ascii="TimesNewRomanPSMT" w:hAnsi="TimesNewRomanPSMT" w:cs="TimesNewRomanPSMT"/>
          <w:sz w:val="23"/>
          <w:szCs w:val="23"/>
          <w:lang w:eastAsia="en-US"/>
        </w:rPr>
        <w:t>.</w:t>
      </w:r>
      <w:r>
        <w:rPr>
          <w:rFonts w:ascii="TimesNewRomanPSMT" w:hAnsi="TimesNewRomanPSMT" w:cs="TimesNewRomanPSMT"/>
          <w:sz w:val="23"/>
          <w:szCs w:val="23"/>
          <w:lang w:eastAsia="en-US"/>
        </w:rPr>
        <w:t>1.</w:t>
      </w:r>
      <w:r w:rsidR="00692271">
        <w:rPr>
          <w:rFonts w:ascii="TimesNewRomanPSMT" w:hAnsi="TimesNewRomanPSMT" w:cs="TimesNewRomanPSMT"/>
          <w:sz w:val="23"/>
          <w:szCs w:val="23"/>
          <w:lang w:eastAsia="en-US"/>
        </w:rPr>
        <w:t>4</w:t>
      </w:r>
      <w:r w:rsidR="005A417D" w:rsidRPr="005A417D">
        <w:rPr>
          <w:rFonts w:ascii="TimesNewRomanPSMT" w:hAnsi="TimesNewRomanPSMT" w:cs="TimesNewRomanPSMT"/>
          <w:sz w:val="23"/>
          <w:szCs w:val="23"/>
          <w:lang w:eastAsia="en-US"/>
        </w:rPr>
        <w:t>. vadovautis keleivių vežimą reglamentuojančiais teisės aktais, apmokyti</w:t>
      </w:r>
      <w:r w:rsidR="005A417D">
        <w:rPr>
          <w:rFonts w:ascii="TimesNewRomanPSMT" w:hAnsi="TimesNewRomanPSMT" w:cs="TimesNewRomanPSMT"/>
          <w:sz w:val="23"/>
          <w:szCs w:val="23"/>
          <w:lang w:eastAsia="en-US"/>
        </w:rPr>
        <w:t xml:space="preserve"> </w:t>
      </w:r>
      <w:r w:rsidR="005A417D" w:rsidRPr="005A417D">
        <w:rPr>
          <w:rFonts w:ascii="TimesNewRomanPSMT" w:hAnsi="TimesNewRomanPSMT" w:cs="TimesNewRomanPSMT"/>
          <w:sz w:val="23"/>
          <w:szCs w:val="23"/>
          <w:lang w:eastAsia="en-US"/>
        </w:rPr>
        <w:t>ekipažų narius, juos laiku supažindinti su teisės aktų pakeitimais ir kontroliuoti jų vykdymą</w:t>
      </w:r>
      <w:r w:rsidR="008F5022">
        <w:rPr>
          <w:rFonts w:ascii="TimesNewRomanPSMT" w:hAnsi="TimesNewRomanPSMT" w:cs="TimesNewRomanPSMT"/>
          <w:sz w:val="23"/>
          <w:szCs w:val="23"/>
          <w:lang w:eastAsia="en-US"/>
        </w:rPr>
        <w:t>;</w:t>
      </w:r>
    </w:p>
    <w:p w14:paraId="0D1FECFE" w14:textId="706033BD" w:rsidR="0030250E" w:rsidRPr="0030250E" w:rsidRDefault="00BB4AC9" w:rsidP="009A0787">
      <w:pPr>
        <w:autoSpaceDE w:val="0"/>
        <w:autoSpaceDN w:val="0"/>
        <w:adjustRightInd w:val="0"/>
        <w:ind w:firstLine="794"/>
        <w:jc w:val="both"/>
        <w:rPr>
          <w:rFonts w:ascii="TimesNewRomanPSMT" w:hAnsi="TimesNewRomanPSMT" w:cs="TimesNewRomanPSMT"/>
          <w:sz w:val="23"/>
          <w:szCs w:val="23"/>
          <w:lang w:eastAsia="en-US"/>
        </w:rPr>
      </w:pPr>
      <w:r>
        <w:rPr>
          <w:rFonts w:ascii="TimesNewRomanPSMT" w:hAnsi="TimesNewRomanPSMT" w:cs="TimesNewRomanPSMT"/>
          <w:sz w:val="23"/>
          <w:szCs w:val="23"/>
          <w:lang w:eastAsia="en-US"/>
        </w:rPr>
        <w:t>4</w:t>
      </w:r>
      <w:r w:rsidR="0030250E" w:rsidRPr="0030250E">
        <w:rPr>
          <w:rFonts w:ascii="TimesNewRomanPSMT" w:hAnsi="TimesNewRomanPSMT" w:cs="TimesNewRomanPSMT"/>
          <w:sz w:val="23"/>
          <w:szCs w:val="23"/>
          <w:lang w:eastAsia="en-US"/>
        </w:rPr>
        <w:t>.1.</w:t>
      </w:r>
      <w:r w:rsidR="00692271">
        <w:rPr>
          <w:rFonts w:ascii="TimesNewRomanPSMT" w:hAnsi="TimesNewRomanPSMT" w:cs="TimesNewRomanPSMT"/>
          <w:sz w:val="23"/>
          <w:szCs w:val="23"/>
          <w:lang w:eastAsia="en-US"/>
        </w:rPr>
        <w:t>5</w:t>
      </w:r>
      <w:r w:rsidR="0030250E" w:rsidRPr="0030250E">
        <w:rPr>
          <w:rFonts w:ascii="TimesNewRomanPSMT" w:hAnsi="TimesNewRomanPSMT" w:cs="TimesNewRomanPSMT"/>
          <w:sz w:val="23"/>
          <w:szCs w:val="23"/>
          <w:lang w:eastAsia="en-US"/>
        </w:rPr>
        <w:t>. per 5 (penkios) darbo dienas nuo Pirkėjo raštu pateikto prašymo gavimo dienos pateikti išsamią Paslaugų teikimo ataskaitą, nurodant, kokios Paslaugos buvo suteiktos</w:t>
      </w:r>
      <w:r w:rsidR="008F5022">
        <w:rPr>
          <w:rFonts w:ascii="TimesNewRomanPSMT" w:hAnsi="TimesNewRomanPSMT" w:cs="TimesNewRomanPSMT"/>
          <w:sz w:val="23"/>
          <w:szCs w:val="23"/>
          <w:lang w:eastAsia="en-US"/>
        </w:rPr>
        <w:t>;</w:t>
      </w:r>
    </w:p>
    <w:p w14:paraId="1CD393AF" w14:textId="740310C3" w:rsidR="0030250E" w:rsidRPr="0030250E" w:rsidRDefault="0030250E" w:rsidP="009A0787">
      <w:pPr>
        <w:autoSpaceDE w:val="0"/>
        <w:autoSpaceDN w:val="0"/>
        <w:adjustRightInd w:val="0"/>
        <w:ind w:firstLine="794"/>
        <w:jc w:val="both"/>
        <w:rPr>
          <w:rFonts w:ascii="TimesNewRomanPSMT" w:hAnsi="TimesNewRomanPSMT" w:cs="TimesNewRomanPSMT"/>
          <w:sz w:val="23"/>
          <w:szCs w:val="23"/>
          <w:lang w:eastAsia="en-US"/>
        </w:rPr>
      </w:pPr>
      <w:r w:rsidRPr="00DE52E8">
        <w:rPr>
          <w:rFonts w:ascii="TimesNewRomanPSMT" w:hAnsi="TimesNewRomanPSMT" w:cs="TimesNewRomanPSMT"/>
          <w:sz w:val="23"/>
          <w:szCs w:val="23"/>
          <w:lang w:eastAsia="en-US"/>
        </w:rPr>
        <w:t>4.1.</w:t>
      </w:r>
      <w:r w:rsidR="00692271">
        <w:rPr>
          <w:rFonts w:ascii="TimesNewRomanPSMT" w:hAnsi="TimesNewRomanPSMT" w:cs="TimesNewRomanPSMT"/>
          <w:sz w:val="23"/>
          <w:szCs w:val="23"/>
          <w:lang w:eastAsia="en-US"/>
        </w:rPr>
        <w:t>6</w:t>
      </w:r>
      <w:r w:rsidRPr="00DE52E8">
        <w:rPr>
          <w:rFonts w:ascii="TimesNewRomanPSMT" w:hAnsi="TimesNewRomanPSMT" w:cs="TimesNewRomanPSMT"/>
          <w:sz w:val="23"/>
          <w:szCs w:val="23"/>
          <w:lang w:eastAsia="en-US"/>
        </w:rPr>
        <w:t xml:space="preserve">. užtikrinti, kad </w:t>
      </w:r>
      <w:r w:rsidR="00AA78A7" w:rsidRPr="00DE52E8">
        <w:rPr>
          <w:rFonts w:ascii="TimesNewRomanPSMT" w:hAnsi="TimesNewRomanPSMT" w:cs="TimesNewRomanPSMT"/>
          <w:sz w:val="23"/>
          <w:szCs w:val="23"/>
          <w:lang w:eastAsia="en-US"/>
        </w:rPr>
        <w:t>T</w:t>
      </w:r>
      <w:r w:rsidR="00806F12" w:rsidRPr="00DE52E8">
        <w:rPr>
          <w:rFonts w:ascii="TimesNewRomanPSMT" w:hAnsi="TimesNewRomanPSMT" w:cs="TimesNewRomanPSMT"/>
          <w:sz w:val="23"/>
          <w:szCs w:val="23"/>
          <w:lang w:eastAsia="en-US"/>
        </w:rPr>
        <w:t>ie</w:t>
      </w:r>
      <w:r w:rsidR="00AA78A7" w:rsidRPr="00DE52E8">
        <w:rPr>
          <w:rFonts w:ascii="TimesNewRomanPSMT" w:hAnsi="TimesNewRomanPSMT" w:cs="TimesNewRomanPSMT"/>
          <w:sz w:val="23"/>
          <w:szCs w:val="23"/>
          <w:lang w:eastAsia="en-US"/>
        </w:rPr>
        <w:t>kėjas</w:t>
      </w:r>
      <w:r w:rsidRPr="00DE52E8">
        <w:rPr>
          <w:rFonts w:ascii="TimesNewRomanPSMT" w:hAnsi="TimesNewRomanPSMT" w:cs="TimesNewRomanPSMT"/>
          <w:sz w:val="23"/>
          <w:szCs w:val="23"/>
          <w:lang w:eastAsia="en-US"/>
        </w:rPr>
        <w:t xml:space="preserve"> turi teisę verstis kelių veiklos transporto veikla;</w:t>
      </w:r>
    </w:p>
    <w:p w14:paraId="3705BB08" w14:textId="0321CA11" w:rsidR="0030250E" w:rsidRDefault="0030250E" w:rsidP="009A0787">
      <w:pPr>
        <w:autoSpaceDE w:val="0"/>
        <w:autoSpaceDN w:val="0"/>
        <w:adjustRightInd w:val="0"/>
        <w:ind w:firstLine="794"/>
        <w:jc w:val="both"/>
        <w:rPr>
          <w:rFonts w:ascii="TimesNewRomanPSMT" w:hAnsi="TimesNewRomanPSMT" w:cs="TimesNewRomanPSMT"/>
          <w:sz w:val="23"/>
          <w:szCs w:val="23"/>
          <w:lang w:eastAsia="en-US"/>
        </w:rPr>
      </w:pPr>
      <w:r w:rsidRPr="0030250E">
        <w:rPr>
          <w:rFonts w:ascii="TimesNewRomanPSMT" w:hAnsi="TimesNewRomanPSMT" w:cs="TimesNewRomanPSMT"/>
          <w:sz w:val="23"/>
          <w:szCs w:val="23"/>
          <w:lang w:eastAsia="en-US"/>
        </w:rPr>
        <w:t>4.1.</w:t>
      </w:r>
      <w:r w:rsidR="00692271">
        <w:rPr>
          <w:rFonts w:ascii="TimesNewRomanPSMT" w:hAnsi="TimesNewRomanPSMT" w:cs="TimesNewRomanPSMT"/>
          <w:sz w:val="23"/>
          <w:szCs w:val="23"/>
          <w:lang w:eastAsia="en-US"/>
        </w:rPr>
        <w:t>7</w:t>
      </w:r>
      <w:r w:rsidRPr="0030250E">
        <w:rPr>
          <w:rFonts w:ascii="TimesNewRomanPSMT" w:hAnsi="TimesNewRomanPSMT" w:cs="TimesNewRomanPSMT"/>
          <w:sz w:val="23"/>
          <w:szCs w:val="23"/>
          <w:lang w:eastAsia="en-US"/>
        </w:rPr>
        <w:t>. užtikrinti, kad transporto priemonę vairuojančio asmens kvalifikacija bei kiti jam keliami reikalavimai atitiktų įstatymų reikalavimus ir Sutartyje nustatytas sąlygas;</w:t>
      </w:r>
    </w:p>
    <w:p w14:paraId="30C84F03" w14:textId="4EF009A5" w:rsidR="0030250E" w:rsidRDefault="0030250E" w:rsidP="009A0787">
      <w:pPr>
        <w:autoSpaceDE w:val="0"/>
        <w:autoSpaceDN w:val="0"/>
        <w:adjustRightInd w:val="0"/>
        <w:ind w:firstLine="794"/>
        <w:jc w:val="both"/>
        <w:rPr>
          <w:rFonts w:ascii="TimesNewRomanPSMT" w:hAnsi="TimesNewRomanPSMT" w:cs="TimesNewRomanPSMT"/>
          <w:sz w:val="23"/>
          <w:szCs w:val="23"/>
          <w:lang w:eastAsia="en-US"/>
        </w:rPr>
      </w:pPr>
      <w:r w:rsidRPr="0030250E">
        <w:rPr>
          <w:rFonts w:ascii="TimesNewRomanPSMT" w:hAnsi="TimesNewRomanPSMT" w:cs="TimesNewRomanPSMT"/>
          <w:sz w:val="23"/>
          <w:szCs w:val="23"/>
          <w:lang w:eastAsia="en-US"/>
        </w:rPr>
        <w:t>4.1.</w:t>
      </w:r>
      <w:r w:rsidR="00692271">
        <w:rPr>
          <w:rFonts w:ascii="TimesNewRomanPSMT" w:hAnsi="TimesNewRomanPSMT" w:cs="TimesNewRomanPSMT"/>
          <w:sz w:val="23"/>
          <w:szCs w:val="23"/>
          <w:lang w:eastAsia="en-US"/>
        </w:rPr>
        <w:t>8</w:t>
      </w:r>
      <w:r w:rsidRPr="0030250E">
        <w:rPr>
          <w:rFonts w:ascii="TimesNewRomanPSMT" w:hAnsi="TimesNewRomanPSMT" w:cs="TimesNewRomanPSMT"/>
          <w:sz w:val="23"/>
          <w:szCs w:val="23"/>
          <w:lang w:eastAsia="en-US"/>
        </w:rPr>
        <w:t>. užtikrinti, kad transporto priemonės</w:t>
      </w:r>
      <w:r w:rsidR="00AA78A7">
        <w:rPr>
          <w:rFonts w:ascii="TimesNewRomanPSMT" w:hAnsi="TimesNewRomanPSMT" w:cs="TimesNewRomanPSMT"/>
          <w:sz w:val="23"/>
          <w:szCs w:val="23"/>
          <w:lang w:eastAsia="en-US"/>
        </w:rPr>
        <w:t xml:space="preserve"> </w:t>
      </w:r>
      <w:r w:rsidR="000827DD">
        <w:rPr>
          <w:rFonts w:ascii="TimesNewRomanPSMT" w:hAnsi="TimesNewRomanPSMT" w:cs="TimesNewRomanPSMT"/>
          <w:sz w:val="23"/>
          <w:szCs w:val="23"/>
          <w:lang w:eastAsia="en-US"/>
        </w:rPr>
        <w:t>S</w:t>
      </w:r>
      <w:r w:rsidRPr="0030250E">
        <w:rPr>
          <w:rFonts w:ascii="TimesNewRomanPSMT" w:hAnsi="TimesNewRomanPSMT" w:cs="TimesNewRomanPSMT"/>
          <w:sz w:val="23"/>
          <w:szCs w:val="23"/>
          <w:lang w:eastAsia="en-US"/>
        </w:rPr>
        <w:t>utarties galiojimo metu būtų techniškai tvarkingos</w:t>
      </w:r>
      <w:r w:rsidR="002E6502">
        <w:rPr>
          <w:rFonts w:ascii="TimesNewRomanPSMT" w:hAnsi="TimesNewRomanPSMT" w:cs="TimesNewRomanPSMT"/>
          <w:sz w:val="23"/>
          <w:szCs w:val="23"/>
          <w:lang w:eastAsia="en-US"/>
        </w:rPr>
        <w:t>,</w:t>
      </w:r>
      <w:r w:rsidRPr="0030250E">
        <w:rPr>
          <w:rFonts w:ascii="TimesNewRomanPSMT" w:hAnsi="TimesNewRomanPSMT" w:cs="TimesNewRomanPSMT"/>
          <w:sz w:val="23"/>
          <w:szCs w:val="23"/>
          <w:lang w:eastAsia="en-US"/>
        </w:rPr>
        <w:t xml:space="preserve"> turėtų galiojančią privalomąją techninę apžiūr</w:t>
      </w:r>
      <w:r w:rsidR="002E6502">
        <w:rPr>
          <w:rFonts w:ascii="TimesNewRomanPSMT" w:hAnsi="TimesNewRomanPSMT" w:cs="TimesNewRomanPSMT"/>
          <w:sz w:val="23"/>
          <w:szCs w:val="23"/>
          <w:lang w:eastAsia="en-US"/>
        </w:rPr>
        <w:t xml:space="preserve">ą ir privalomą </w:t>
      </w:r>
      <w:r w:rsidRPr="0030250E">
        <w:rPr>
          <w:rFonts w:ascii="TimesNewRomanPSMT" w:hAnsi="TimesNewRomanPSMT" w:cs="TimesNewRomanPSMT"/>
          <w:sz w:val="23"/>
          <w:szCs w:val="23"/>
          <w:lang w:eastAsia="en-US"/>
        </w:rPr>
        <w:t>civilinės atsakomybės privalo</w:t>
      </w:r>
      <w:r w:rsidR="002E6502">
        <w:rPr>
          <w:rFonts w:ascii="TimesNewRomanPSMT" w:hAnsi="TimesNewRomanPSMT" w:cs="TimesNewRomanPSMT"/>
          <w:sz w:val="23"/>
          <w:szCs w:val="23"/>
          <w:lang w:eastAsia="en-US"/>
        </w:rPr>
        <w:t>mąjį</w:t>
      </w:r>
      <w:r w:rsidRPr="0030250E">
        <w:rPr>
          <w:rFonts w:ascii="TimesNewRomanPSMT" w:hAnsi="TimesNewRomanPSMT" w:cs="TimesNewRomanPSMT"/>
          <w:sz w:val="23"/>
          <w:szCs w:val="23"/>
          <w:lang w:eastAsia="en-US"/>
        </w:rPr>
        <w:t xml:space="preserve"> draudim</w:t>
      </w:r>
      <w:r w:rsidR="002E6502">
        <w:rPr>
          <w:rFonts w:ascii="TimesNewRomanPSMT" w:hAnsi="TimesNewRomanPSMT" w:cs="TimesNewRomanPSMT"/>
          <w:sz w:val="23"/>
          <w:szCs w:val="23"/>
          <w:lang w:eastAsia="en-US"/>
        </w:rPr>
        <w:t>ą</w:t>
      </w:r>
      <w:r w:rsidRPr="0030250E">
        <w:rPr>
          <w:rFonts w:ascii="TimesNewRomanPSMT" w:hAnsi="TimesNewRomanPSMT" w:cs="TimesNewRomanPSMT"/>
          <w:sz w:val="23"/>
          <w:szCs w:val="23"/>
          <w:lang w:eastAsia="en-US"/>
        </w:rPr>
        <w:t>;</w:t>
      </w:r>
    </w:p>
    <w:p w14:paraId="4AE091A3" w14:textId="7B306089" w:rsidR="0030250E" w:rsidRPr="00600B3F" w:rsidRDefault="0030250E" w:rsidP="009A0787">
      <w:pPr>
        <w:autoSpaceDE w:val="0"/>
        <w:autoSpaceDN w:val="0"/>
        <w:adjustRightInd w:val="0"/>
        <w:ind w:firstLine="794"/>
        <w:jc w:val="both"/>
        <w:rPr>
          <w:rFonts w:ascii="TimesNewRomanPSMT" w:hAnsi="TimesNewRomanPSMT" w:cs="TimesNewRomanPSMT"/>
          <w:sz w:val="23"/>
          <w:szCs w:val="23"/>
          <w:lang w:eastAsia="en-US"/>
        </w:rPr>
      </w:pPr>
      <w:r w:rsidRPr="0030250E">
        <w:rPr>
          <w:rFonts w:ascii="TimesNewRomanPSMT" w:hAnsi="TimesNewRomanPSMT" w:cs="TimesNewRomanPSMT"/>
          <w:sz w:val="23"/>
          <w:szCs w:val="23"/>
          <w:lang w:eastAsia="en-US"/>
        </w:rPr>
        <w:t>4.1.</w:t>
      </w:r>
      <w:r w:rsidR="00692271">
        <w:rPr>
          <w:rFonts w:ascii="TimesNewRomanPSMT" w:hAnsi="TimesNewRomanPSMT" w:cs="TimesNewRomanPSMT"/>
          <w:sz w:val="23"/>
          <w:szCs w:val="23"/>
          <w:lang w:eastAsia="en-US"/>
        </w:rPr>
        <w:t>9</w:t>
      </w:r>
      <w:r w:rsidRPr="0030250E">
        <w:rPr>
          <w:rFonts w:ascii="TimesNewRomanPSMT" w:hAnsi="TimesNewRomanPSMT" w:cs="TimesNewRomanPSMT"/>
          <w:sz w:val="23"/>
          <w:szCs w:val="23"/>
          <w:lang w:eastAsia="en-US"/>
        </w:rPr>
        <w:t>. užtikrinti, kad pateiktų transporto priemonių nevairuotų neblaivus arba apsvaigęs nuo narkotinių, psichotropinių ar kitų psichiką veikiančių medžiagų vairuotojas;</w:t>
      </w:r>
    </w:p>
    <w:p w14:paraId="6A6F00C2" w14:textId="0011CF89" w:rsidR="00600B3F" w:rsidRPr="00600B3F" w:rsidRDefault="00FB1E92" w:rsidP="009A0787">
      <w:pPr>
        <w:autoSpaceDE w:val="0"/>
        <w:autoSpaceDN w:val="0"/>
        <w:adjustRightInd w:val="0"/>
        <w:ind w:firstLine="794"/>
        <w:jc w:val="both"/>
        <w:rPr>
          <w:rFonts w:ascii="TimesNewRomanPSMT" w:hAnsi="TimesNewRomanPSMT" w:cs="TimesNewRomanPSMT"/>
          <w:sz w:val="23"/>
          <w:szCs w:val="23"/>
          <w:lang w:eastAsia="en-US"/>
        </w:rPr>
      </w:pPr>
      <w:r>
        <w:rPr>
          <w:rFonts w:ascii="TimesNewRomanPSMT" w:hAnsi="TimesNewRomanPSMT" w:cs="TimesNewRomanPSMT"/>
          <w:sz w:val="23"/>
          <w:szCs w:val="23"/>
          <w:lang w:eastAsia="en-US"/>
        </w:rPr>
        <w:t>4.1.</w:t>
      </w:r>
      <w:r w:rsidR="00BB4AC9">
        <w:rPr>
          <w:rFonts w:ascii="TimesNewRomanPSMT" w:hAnsi="TimesNewRomanPSMT" w:cs="TimesNewRomanPSMT"/>
          <w:sz w:val="23"/>
          <w:szCs w:val="23"/>
          <w:lang w:eastAsia="en-US"/>
        </w:rPr>
        <w:t>1</w:t>
      </w:r>
      <w:r w:rsidR="00692271">
        <w:rPr>
          <w:rFonts w:ascii="TimesNewRomanPSMT" w:hAnsi="TimesNewRomanPSMT" w:cs="TimesNewRomanPSMT"/>
          <w:sz w:val="23"/>
          <w:szCs w:val="23"/>
          <w:lang w:eastAsia="en-US"/>
        </w:rPr>
        <w:t>0</w:t>
      </w:r>
      <w:r w:rsidR="00600B3F" w:rsidRPr="00600B3F">
        <w:rPr>
          <w:rFonts w:ascii="TimesNewRomanPSMT" w:hAnsi="TimesNewRomanPSMT" w:cs="TimesNewRomanPSMT"/>
          <w:sz w:val="23"/>
          <w:szCs w:val="23"/>
          <w:lang w:eastAsia="en-US"/>
        </w:rPr>
        <w:t xml:space="preserve">. laikytis </w:t>
      </w:r>
      <w:r w:rsidR="00600B3F">
        <w:rPr>
          <w:rFonts w:ascii="TimesNewRomanPSMT" w:hAnsi="TimesNewRomanPSMT" w:cs="TimesNewRomanPSMT"/>
          <w:sz w:val="23"/>
          <w:szCs w:val="23"/>
          <w:lang w:eastAsia="en-US"/>
        </w:rPr>
        <w:t xml:space="preserve">nustatytų </w:t>
      </w:r>
      <w:r w:rsidR="00600B3F" w:rsidRPr="00600B3F">
        <w:rPr>
          <w:rFonts w:ascii="TimesNewRomanPSMT" w:hAnsi="TimesNewRomanPSMT" w:cs="TimesNewRomanPSMT"/>
          <w:sz w:val="23"/>
          <w:szCs w:val="23"/>
          <w:lang w:eastAsia="en-US"/>
        </w:rPr>
        <w:t xml:space="preserve"> maršrutų, eismo tvarkaraščių, nepažeisti talpumo normų, užtikrinti saugų  keleivių, moksleivių ir bagažo vežimą, kelionės metu turėti ekipažo dokumentus;</w:t>
      </w:r>
    </w:p>
    <w:p w14:paraId="3F7CF71B" w14:textId="0A5191B6" w:rsidR="00600B3F" w:rsidRPr="00600B3F" w:rsidRDefault="00600B3F" w:rsidP="009A0787">
      <w:pPr>
        <w:autoSpaceDE w:val="0"/>
        <w:autoSpaceDN w:val="0"/>
        <w:adjustRightInd w:val="0"/>
        <w:ind w:firstLine="794"/>
        <w:jc w:val="both"/>
        <w:rPr>
          <w:rFonts w:ascii="TimesNewRomanPSMT" w:hAnsi="TimesNewRomanPSMT" w:cs="TimesNewRomanPSMT"/>
          <w:sz w:val="23"/>
          <w:szCs w:val="23"/>
          <w:lang w:eastAsia="en-US"/>
        </w:rPr>
      </w:pPr>
      <w:r w:rsidRPr="00600B3F">
        <w:rPr>
          <w:rFonts w:ascii="TimesNewRomanPSMT" w:hAnsi="TimesNewRomanPSMT" w:cs="TimesNewRomanPSMT"/>
          <w:sz w:val="23"/>
          <w:szCs w:val="23"/>
          <w:lang w:eastAsia="en-US"/>
        </w:rPr>
        <w:t xml:space="preserve"> </w:t>
      </w:r>
      <w:r w:rsidR="00FB1E92">
        <w:rPr>
          <w:rFonts w:ascii="TimesNewRomanPSMT" w:hAnsi="TimesNewRomanPSMT" w:cs="TimesNewRomanPSMT"/>
          <w:sz w:val="23"/>
          <w:szCs w:val="23"/>
          <w:lang w:eastAsia="en-US"/>
        </w:rPr>
        <w:t>4</w:t>
      </w:r>
      <w:r w:rsidRPr="00600B3F">
        <w:rPr>
          <w:rFonts w:ascii="TimesNewRomanPSMT" w:hAnsi="TimesNewRomanPSMT" w:cs="TimesNewRomanPSMT"/>
          <w:sz w:val="23"/>
          <w:szCs w:val="23"/>
          <w:lang w:eastAsia="en-US"/>
        </w:rPr>
        <w:t>.</w:t>
      </w:r>
      <w:r w:rsidR="00FB1E92">
        <w:rPr>
          <w:rFonts w:ascii="TimesNewRomanPSMT" w:hAnsi="TimesNewRomanPSMT" w:cs="TimesNewRomanPSMT"/>
          <w:sz w:val="23"/>
          <w:szCs w:val="23"/>
          <w:lang w:eastAsia="en-US"/>
        </w:rPr>
        <w:t>1</w:t>
      </w:r>
      <w:r w:rsidRPr="00600B3F">
        <w:rPr>
          <w:rFonts w:ascii="TimesNewRomanPSMT" w:hAnsi="TimesNewRomanPSMT" w:cs="TimesNewRomanPSMT"/>
          <w:sz w:val="23"/>
          <w:szCs w:val="23"/>
          <w:lang w:eastAsia="en-US"/>
        </w:rPr>
        <w:t>.</w:t>
      </w:r>
      <w:r w:rsidR="00BB4AC9">
        <w:rPr>
          <w:rFonts w:ascii="TimesNewRomanPSMT" w:hAnsi="TimesNewRomanPSMT" w:cs="TimesNewRomanPSMT"/>
          <w:sz w:val="23"/>
          <w:szCs w:val="23"/>
          <w:lang w:eastAsia="en-US"/>
        </w:rPr>
        <w:t>1</w:t>
      </w:r>
      <w:r w:rsidR="00692271">
        <w:rPr>
          <w:rFonts w:ascii="TimesNewRomanPSMT" w:hAnsi="TimesNewRomanPSMT" w:cs="TimesNewRomanPSMT"/>
          <w:sz w:val="23"/>
          <w:szCs w:val="23"/>
          <w:lang w:eastAsia="en-US"/>
        </w:rPr>
        <w:t>1</w:t>
      </w:r>
      <w:r w:rsidRPr="00600B3F">
        <w:rPr>
          <w:rFonts w:ascii="TimesNewRomanPSMT" w:hAnsi="TimesNewRomanPSMT" w:cs="TimesNewRomanPSMT"/>
          <w:sz w:val="23"/>
          <w:szCs w:val="23"/>
          <w:lang w:eastAsia="en-US"/>
        </w:rPr>
        <w:t>.  apdrausti keleivius, moksleivius;</w:t>
      </w:r>
    </w:p>
    <w:p w14:paraId="38209E7A" w14:textId="00D10826" w:rsidR="00600B3F" w:rsidRPr="00600B3F" w:rsidRDefault="00600B3F" w:rsidP="009A0787">
      <w:pPr>
        <w:autoSpaceDE w:val="0"/>
        <w:autoSpaceDN w:val="0"/>
        <w:adjustRightInd w:val="0"/>
        <w:ind w:firstLine="794"/>
        <w:jc w:val="both"/>
        <w:rPr>
          <w:rFonts w:ascii="TimesNewRomanPSMT" w:hAnsi="TimesNewRomanPSMT" w:cs="TimesNewRomanPSMT"/>
          <w:sz w:val="23"/>
          <w:szCs w:val="23"/>
          <w:lang w:eastAsia="en-US"/>
        </w:rPr>
      </w:pPr>
      <w:r w:rsidRPr="00600B3F">
        <w:rPr>
          <w:rFonts w:ascii="TimesNewRomanPSMT" w:hAnsi="TimesNewRomanPSMT" w:cs="TimesNewRomanPSMT"/>
          <w:sz w:val="23"/>
          <w:szCs w:val="23"/>
          <w:lang w:eastAsia="en-US"/>
        </w:rPr>
        <w:t xml:space="preserve"> </w:t>
      </w:r>
      <w:r w:rsidR="00FB1E92">
        <w:rPr>
          <w:rFonts w:ascii="TimesNewRomanPSMT" w:hAnsi="TimesNewRomanPSMT" w:cs="TimesNewRomanPSMT"/>
          <w:sz w:val="23"/>
          <w:szCs w:val="23"/>
          <w:lang w:eastAsia="en-US"/>
        </w:rPr>
        <w:t>4</w:t>
      </w:r>
      <w:r w:rsidRPr="00600B3F">
        <w:rPr>
          <w:rFonts w:ascii="TimesNewRomanPSMT" w:hAnsi="TimesNewRomanPSMT" w:cs="TimesNewRomanPSMT"/>
          <w:sz w:val="23"/>
          <w:szCs w:val="23"/>
          <w:lang w:eastAsia="en-US"/>
        </w:rPr>
        <w:t>.</w:t>
      </w:r>
      <w:r w:rsidR="00FB1E92">
        <w:rPr>
          <w:rFonts w:ascii="TimesNewRomanPSMT" w:hAnsi="TimesNewRomanPSMT" w:cs="TimesNewRomanPSMT"/>
          <w:sz w:val="23"/>
          <w:szCs w:val="23"/>
          <w:lang w:eastAsia="en-US"/>
        </w:rPr>
        <w:t>1</w:t>
      </w:r>
      <w:r w:rsidRPr="00600B3F">
        <w:rPr>
          <w:rFonts w:ascii="TimesNewRomanPSMT" w:hAnsi="TimesNewRomanPSMT" w:cs="TimesNewRomanPSMT"/>
          <w:sz w:val="23"/>
          <w:szCs w:val="23"/>
          <w:lang w:eastAsia="en-US"/>
        </w:rPr>
        <w:t>.</w:t>
      </w:r>
      <w:r w:rsidR="00FB1E92">
        <w:rPr>
          <w:rFonts w:ascii="TimesNewRomanPSMT" w:hAnsi="TimesNewRomanPSMT" w:cs="TimesNewRomanPSMT"/>
          <w:sz w:val="23"/>
          <w:szCs w:val="23"/>
          <w:lang w:eastAsia="en-US"/>
        </w:rPr>
        <w:t>1</w:t>
      </w:r>
      <w:r w:rsidR="00692271">
        <w:rPr>
          <w:rFonts w:ascii="TimesNewRomanPSMT" w:hAnsi="TimesNewRomanPSMT" w:cs="TimesNewRomanPSMT"/>
          <w:sz w:val="23"/>
          <w:szCs w:val="23"/>
          <w:lang w:eastAsia="en-US"/>
        </w:rPr>
        <w:t>2</w:t>
      </w:r>
      <w:r w:rsidRPr="00600B3F">
        <w:rPr>
          <w:rFonts w:ascii="TimesNewRomanPSMT" w:hAnsi="TimesNewRomanPSMT" w:cs="TimesNewRomanPSMT"/>
          <w:sz w:val="23"/>
          <w:szCs w:val="23"/>
          <w:lang w:eastAsia="en-US"/>
        </w:rPr>
        <w:t>. skirti keleiviams, moksleiviams  vežti atitinkamos talpos, geros estetinės išvaizdos, techniškai tvarkingas, tinkamai apipavidalintas transporto priemones;</w:t>
      </w:r>
    </w:p>
    <w:p w14:paraId="3D7EF8F6" w14:textId="1A8C57AD" w:rsidR="00600B3F" w:rsidRDefault="00FB1E92" w:rsidP="009A0787">
      <w:pPr>
        <w:autoSpaceDE w:val="0"/>
        <w:autoSpaceDN w:val="0"/>
        <w:adjustRightInd w:val="0"/>
        <w:ind w:firstLine="794"/>
        <w:jc w:val="both"/>
        <w:rPr>
          <w:rFonts w:ascii="TimesNewRomanPSMT" w:hAnsi="TimesNewRomanPSMT" w:cs="TimesNewRomanPSMT"/>
          <w:sz w:val="23"/>
          <w:szCs w:val="23"/>
          <w:lang w:eastAsia="en-US"/>
        </w:rPr>
      </w:pPr>
      <w:r>
        <w:rPr>
          <w:rFonts w:ascii="TimesNewRomanPSMT" w:hAnsi="TimesNewRomanPSMT" w:cs="TimesNewRomanPSMT"/>
          <w:sz w:val="23"/>
          <w:szCs w:val="23"/>
          <w:lang w:eastAsia="en-US"/>
        </w:rPr>
        <w:t>4</w:t>
      </w:r>
      <w:r w:rsidR="00600B3F" w:rsidRPr="00600B3F">
        <w:rPr>
          <w:rFonts w:ascii="TimesNewRomanPSMT" w:hAnsi="TimesNewRomanPSMT" w:cs="TimesNewRomanPSMT"/>
          <w:sz w:val="23"/>
          <w:szCs w:val="23"/>
          <w:lang w:eastAsia="en-US"/>
        </w:rPr>
        <w:t>.</w:t>
      </w:r>
      <w:r>
        <w:rPr>
          <w:rFonts w:ascii="TimesNewRomanPSMT" w:hAnsi="TimesNewRomanPSMT" w:cs="TimesNewRomanPSMT"/>
          <w:sz w:val="23"/>
          <w:szCs w:val="23"/>
          <w:lang w:eastAsia="en-US"/>
        </w:rPr>
        <w:t>1</w:t>
      </w:r>
      <w:r w:rsidR="00600B3F" w:rsidRPr="00600B3F">
        <w:rPr>
          <w:rFonts w:ascii="TimesNewRomanPSMT" w:hAnsi="TimesNewRomanPSMT" w:cs="TimesNewRomanPSMT"/>
          <w:sz w:val="23"/>
          <w:szCs w:val="23"/>
          <w:lang w:eastAsia="en-US"/>
        </w:rPr>
        <w:t>.</w:t>
      </w:r>
      <w:r>
        <w:rPr>
          <w:rFonts w:ascii="TimesNewRomanPSMT" w:hAnsi="TimesNewRomanPSMT" w:cs="TimesNewRomanPSMT"/>
          <w:sz w:val="23"/>
          <w:szCs w:val="23"/>
          <w:lang w:eastAsia="en-US"/>
        </w:rPr>
        <w:t>1</w:t>
      </w:r>
      <w:r w:rsidR="00692271">
        <w:rPr>
          <w:rFonts w:ascii="TimesNewRomanPSMT" w:hAnsi="TimesNewRomanPSMT" w:cs="TimesNewRomanPSMT"/>
          <w:sz w:val="23"/>
          <w:szCs w:val="23"/>
          <w:lang w:eastAsia="en-US"/>
        </w:rPr>
        <w:t>3</w:t>
      </w:r>
      <w:r w:rsidR="00600B3F" w:rsidRPr="00600B3F">
        <w:rPr>
          <w:rFonts w:ascii="TimesNewRomanPSMT" w:hAnsi="TimesNewRomanPSMT" w:cs="TimesNewRomanPSMT"/>
          <w:sz w:val="23"/>
          <w:szCs w:val="23"/>
          <w:lang w:eastAsia="en-US"/>
        </w:rPr>
        <w:t>.  sugedus maršrute dirbančioms transporto priemonėms, operatyviai jas pakeisti techniškai tvarkingomis;</w:t>
      </w:r>
    </w:p>
    <w:p w14:paraId="472E2868" w14:textId="604FE155" w:rsidR="00406960" w:rsidRPr="005F7D2A" w:rsidRDefault="00BB4AC9" w:rsidP="009A0787">
      <w:pPr>
        <w:autoSpaceDE w:val="0"/>
        <w:autoSpaceDN w:val="0"/>
        <w:adjustRightInd w:val="0"/>
        <w:ind w:firstLine="794"/>
        <w:jc w:val="both"/>
        <w:rPr>
          <w:rFonts w:ascii="TimesNewRomanPSMT" w:hAnsi="TimesNewRomanPSMT" w:cs="TimesNewRomanPSMT"/>
          <w:sz w:val="23"/>
          <w:szCs w:val="23"/>
          <w:u w:val="single"/>
          <w:lang w:eastAsia="en-US"/>
        </w:rPr>
      </w:pPr>
      <w:r w:rsidRPr="005A6D3D">
        <w:rPr>
          <w:rFonts w:ascii="TimesNewRomanPSMT" w:hAnsi="TimesNewRomanPSMT" w:cs="TimesNewRomanPSMT"/>
          <w:sz w:val="23"/>
          <w:szCs w:val="23"/>
          <w:lang w:eastAsia="en-US"/>
        </w:rPr>
        <w:t>4.1</w:t>
      </w:r>
      <w:r w:rsidR="00406960" w:rsidRPr="005A6D3D">
        <w:rPr>
          <w:rFonts w:ascii="TimesNewRomanPSMT" w:hAnsi="TimesNewRomanPSMT" w:cs="TimesNewRomanPSMT"/>
          <w:sz w:val="23"/>
          <w:szCs w:val="23"/>
          <w:lang w:eastAsia="en-US"/>
        </w:rPr>
        <w:t>.1</w:t>
      </w:r>
      <w:r w:rsidR="00692271" w:rsidRPr="005A6D3D">
        <w:rPr>
          <w:rFonts w:ascii="TimesNewRomanPSMT" w:hAnsi="TimesNewRomanPSMT" w:cs="TimesNewRomanPSMT"/>
          <w:sz w:val="23"/>
          <w:szCs w:val="23"/>
          <w:lang w:eastAsia="en-US"/>
        </w:rPr>
        <w:t>4</w:t>
      </w:r>
      <w:r w:rsidR="00406960" w:rsidRPr="005A6D3D">
        <w:rPr>
          <w:rFonts w:ascii="TimesNewRomanPSMT" w:hAnsi="TimesNewRomanPSMT" w:cs="TimesNewRomanPSMT"/>
          <w:sz w:val="23"/>
          <w:szCs w:val="23"/>
          <w:lang w:eastAsia="en-US"/>
        </w:rPr>
        <w:t>. Teikti duomenis kaip nustatyta Lietuvos Respublikos susisiekimo ministro 2014-05-14 įsakymu Nr. 3-210-(E) patvirtintame Viešojo transporto kelionių duomenų kaupimo tvarkos apraše;</w:t>
      </w:r>
    </w:p>
    <w:p w14:paraId="2A62B251" w14:textId="6A383D45" w:rsidR="00406960" w:rsidRPr="004C6028" w:rsidRDefault="007A36CB" w:rsidP="009A0787">
      <w:pPr>
        <w:autoSpaceDE w:val="0"/>
        <w:autoSpaceDN w:val="0"/>
        <w:adjustRightInd w:val="0"/>
        <w:ind w:firstLine="794"/>
        <w:jc w:val="both"/>
        <w:rPr>
          <w:lang w:eastAsia="en-US"/>
        </w:rPr>
      </w:pPr>
      <w:r w:rsidRPr="004C6028">
        <w:rPr>
          <w:lang w:eastAsia="en-US"/>
        </w:rPr>
        <w:t>4.1</w:t>
      </w:r>
      <w:r w:rsidR="00406960" w:rsidRPr="004C6028">
        <w:rPr>
          <w:lang w:eastAsia="en-US"/>
        </w:rPr>
        <w:t>.</w:t>
      </w:r>
      <w:r w:rsidRPr="004C6028">
        <w:rPr>
          <w:lang w:eastAsia="en-US"/>
        </w:rPr>
        <w:t>1</w:t>
      </w:r>
      <w:r w:rsidR="00692271" w:rsidRPr="004C6028">
        <w:rPr>
          <w:lang w:eastAsia="en-US"/>
        </w:rPr>
        <w:t>5</w:t>
      </w:r>
      <w:r w:rsidR="00406960" w:rsidRPr="004C6028">
        <w:rPr>
          <w:lang w:eastAsia="en-US"/>
        </w:rPr>
        <w:t xml:space="preserve">. </w:t>
      </w:r>
      <w:r w:rsidR="000827DD" w:rsidRPr="004C6028">
        <w:rPr>
          <w:lang w:eastAsia="en-US"/>
        </w:rPr>
        <w:t>a</w:t>
      </w:r>
      <w:r w:rsidR="00406960" w:rsidRPr="004C6028">
        <w:rPr>
          <w:lang w:eastAsia="en-US"/>
        </w:rPr>
        <w:t>tlyginti žalą</w:t>
      </w:r>
      <w:r w:rsidR="00AA78A7" w:rsidRPr="004C6028">
        <w:rPr>
          <w:lang w:eastAsia="en-US"/>
        </w:rPr>
        <w:t xml:space="preserve"> Pirkėjui</w:t>
      </w:r>
      <w:r w:rsidR="00406960" w:rsidRPr="004C6028">
        <w:rPr>
          <w:lang w:eastAsia="en-US"/>
        </w:rPr>
        <w:t xml:space="preserve"> ir tretiesiems asmenims dėl netinkamo </w:t>
      </w:r>
      <w:r w:rsidR="00FB1DC4">
        <w:rPr>
          <w:lang w:eastAsia="en-US"/>
        </w:rPr>
        <w:t>S</w:t>
      </w:r>
      <w:r w:rsidR="00406960" w:rsidRPr="004C6028">
        <w:rPr>
          <w:lang w:eastAsia="en-US"/>
        </w:rPr>
        <w:t>utarties vykdymo ar nevykdymo</w:t>
      </w:r>
      <w:r w:rsidR="008F5022">
        <w:rPr>
          <w:lang w:eastAsia="en-US"/>
        </w:rPr>
        <w:t>;</w:t>
      </w:r>
    </w:p>
    <w:p w14:paraId="766DD3F9" w14:textId="406AC287" w:rsidR="00600B3F" w:rsidRPr="004C6028" w:rsidRDefault="007A36CB" w:rsidP="009A0787">
      <w:pPr>
        <w:autoSpaceDE w:val="0"/>
        <w:autoSpaceDN w:val="0"/>
        <w:adjustRightInd w:val="0"/>
        <w:ind w:firstLine="794"/>
        <w:jc w:val="both"/>
        <w:rPr>
          <w:lang w:eastAsia="en-US"/>
        </w:rPr>
      </w:pPr>
      <w:r w:rsidRPr="005A6D3D">
        <w:rPr>
          <w:lang w:eastAsia="en-US"/>
        </w:rPr>
        <w:t>4</w:t>
      </w:r>
      <w:r w:rsidR="00600B3F" w:rsidRPr="005A6D3D">
        <w:rPr>
          <w:lang w:eastAsia="en-US"/>
        </w:rPr>
        <w:t>.</w:t>
      </w:r>
      <w:r w:rsidR="00FB1E92" w:rsidRPr="005A6D3D">
        <w:rPr>
          <w:lang w:eastAsia="en-US"/>
        </w:rPr>
        <w:t>1</w:t>
      </w:r>
      <w:r w:rsidR="00600B3F" w:rsidRPr="005A6D3D">
        <w:rPr>
          <w:lang w:eastAsia="en-US"/>
        </w:rPr>
        <w:t>.</w:t>
      </w:r>
      <w:r w:rsidR="00692271" w:rsidRPr="005A6D3D">
        <w:rPr>
          <w:lang w:eastAsia="en-US"/>
        </w:rPr>
        <w:t>16</w:t>
      </w:r>
      <w:r w:rsidR="00600B3F" w:rsidRPr="005A6D3D">
        <w:rPr>
          <w:lang w:eastAsia="en-US"/>
        </w:rPr>
        <w:t xml:space="preserve">. pasikeitus transporto </w:t>
      </w:r>
      <w:r w:rsidR="009A5B91">
        <w:rPr>
          <w:lang w:eastAsia="en-US"/>
        </w:rPr>
        <w:t>P</w:t>
      </w:r>
      <w:r w:rsidR="00600B3F" w:rsidRPr="005A6D3D">
        <w:rPr>
          <w:lang w:eastAsia="en-US"/>
        </w:rPr>
        <w:t xml:space="preserve">aslaugų poreikiui ir moksleivių atostogų metu, keleivius vežti koreguotais, Savivaldybės administracijos direktoriaus įsakymu nustatytais ir su </w:t>
      </w:r>
      <w:r w:rsidR="002D1D57" w:rsidRPr="005A6D3D">
        <w:rPr>
          <w:lang w:eastAsia="en-US"/>
        </w:rPr>
        <w:t>T</w:t>
      </w:r>
      <w:r w:rsidR="000827DD" w:rsidRPr="005A6D3D">
        <w:rPr>
          <w:lang w:eastAsia="en-US"/>
        </w:rPr>
        <w:t>ie</w:t>
      </w:r>
      <w:r w:rsidR="002D1D57" w:rsidRPr="005A6D3D">
        <w:rPr>
          <w:lang w:eastAsia="en-US"/>
        </w:rPr>
        <w:t>kėju</w:t>
      </w:r>
      <w:r w:rsidR="00600B3F" w:rsidRPr="005A6D3D">
        <w:rPr>
          <w:lang w:eastAsia="en-US"/>
        </w:rPr>
        <w:t xml:space="preserve"> suderintais vietiniais reguliaraus eismo maršrutais. Apie veikiančių maršrutų nutraukimą ir pasikeitimus juose keleivius informuoti maršruto stotyse prieš 7 dienas, o stotelėse informaciją pateikti iš vakaro;</w:t>
      </w:r>
    </w:p>
    <w:p w14:paraId="6E69FE40" w14:textId="29BAF751" w:rsidR="00600B3F" w:rsidRPr="004C6028" w:rsidRDefault="00FB1E92" w:rsidP="009A0787">
      <w:pPr>
        <w:autoSpaceDE w:val="0"/>
        <w:autoSpaceDN w:val="0"/>
        <w:adjustRightInd w:val="0"/>
        <w:ind w:firstLine="794"/>
        <w:jc w:val="both"/>
        <w:rPr>
          <w:lang w:eastAsia="en-US"/>
        </w:rPr>
      </w:pPr>
      <w:r w:rsidRPr="004C6028">
        <w:rPr>
          <w:lang w:eastAsia="en-US"/>
        </w:rPr>
        <w:lastRenderedPageBreak/>
        <w:t>4</w:t>
      </w:r>
      <w:r w:rsidR="00600B3F" w:rsidRPr="004C6028">
        <w:rPr>
          <w:lang w:eastAsia="en-US"/>
        </w:rPr>
        <w:t>.</w:t>
      </w:r>
      <w:r w:rsidRPr="004C6028">
        <w:rPr>
          <w:lang w:eastAsia="en-US"/>
        </w:rPr>
        <w:t>1</w:t>
      </w:r>
      <w:r w:rsidR="00600B3F" w:rsidRPr="004C6028">
        <w:rPr>
          <w:lang w:eastAsia="en-US"/>
        </w:rPr>
        <w:t>.</w:t>
      </w:r>
      <w:r w:rsidR="00692271" w:rsidRPr="004C6028">
        <w:rPr>
          <w:lang w:eastAsia="en-US"/>
        </w:rPr>
        <w:t>17</w:t>
      </w:r>
      <w:r w:rsidR="00600B3F" w:rsidRPr="004C6028">
        <w:rPr>
          <w:lang w:eastAsia="en-US"/>
        </w:rPr>
        <w:t>. apie laikinai nutrauktus maršrutus, esant neišvažiuojamiems keliams ir sunkioms meteorologinėms sąlygoms arba įvykus stichinėms nelaimėms, nedelsiant informuoti Savivaldybės administraciją ir mokyklas;</w:t>
      </w:r>
    </w:p>
    <w:p w14:paraId="734BD4C2" w14:textId="1D7DDFCE" w:rsidR="00600B3F" w:rsidRPr="004C6028" w:rsidRDefault="00FB1E92" w:rsidP="009A0787">
      <w:pPr>
        <w:autoSpaceDE w:val="0"/>
        <w:autoSpaceDN w:val="0"/>
        <w:adjustRightInd w:val="0"/>
        <w:ind w:firstLine="794"/>
        <w:jc w:val="both"/>
        <w:rPr>
          <w:lang w:eastAsia="en-US"/>
        </w:rPr>
      </w:pPr>
      <w:r w:rsidRPr="004C6028">
        <w:rPr>
          <w:lang w:eastAsia="en-US"/>
        </w:rPr>
        <w:t>4</w:t>
      </w:r>
      <w:r w:rsidR="00600B3F" w:rsidRPr="004C6028">
        <w:rPr>
          <w:lang w:eastAsia="en-US"/>
        </w:rPr>
        <w:t>.</w:t>
      </w:r>
      <w:r w:rsidRPr="004C6028">
        <w:rPr>
          <w:lang w:eastAsia="en-US"/>
        </w:rPr>
        <w:t>1</w:t>
      </w:r>
      <w:r w:rsidR="00600B3F" w:rsidRPr="004C6028">
        <w:rPr>
          <w:lang w:eastAsia="en-US"/>
        </w:rPr>
        <w:t>.</w:t>
      </w:r>
      <w:r w:rsidR="00692271" w:rsidRPr="004C6028">
        <w:rPr>
          <w:lang w:eastAsia="en-US"/>
        </w:rPr>
        <w:t>18</w:t>
      </w:r>
      <w:r w:rsidR="00600B3F" w:rsidRPr="004C6028">
        <w:rPr>
          <w:lang w:eastAsia="en-US"/>
        </w:rPr>
        <w:t>. aptarnaujamų maršrutų stotyse ir stotelėse skelbti ir, esant reikalui, atnaujinti eismo tvarkaraščius ir keleiviams skirtą informaciją;</w:t>
      </w:r>
    </w:p>
    <w:p w14:paraId="55716EED" w14:textId="6F9EA700" w:rsidR="005A6D3D" w:rsidRDefault="0030250E" w:rsidP="009A0787">
      <w:pPr>
        <w:autoSpaceDE w:val="0"/>
        <w:autoSpaceDN w:val="0"/>
        <w:adjustRightInd w:val="0"/>
        <w:ind w:firstLine="794"/>
        <w:jc w:val="both"/>
        <w:rPr>
          <w:lang w:eastAsia="en-US"/>
        </w:rPr>
      </w:pPr>
      <w:r w:rsidRPr="007E30E0">
        <w:rPr>
          <w:lang w:eastAsia="en-US"/>
        </w:rPr>
        <w:t>4.1.</w:t>
      </w:r>
      <w:r w:rsidR="00BD2DC3" w:rsidRPr="007E30E0">
        <w:rPr>
          <w:lang w:eastAsia="en-US"/>
        </w:rPr>
        <w:t>19</w:t>
      </w:r>
      <w:r w:rsidRPr="007E30E0">
        <w:rPr>
          <w:lang w:eastAsia="en-US"/>
        </w:rPr>
        <w:t xml:space="preserve">. </w:t>
      </w:r>
      <w:r w:rsidR="005A6D3D" w:rsidRPr="007E30E0">
        <w:rPr>
          <w:lang w:eastAsia="en-US"/>
        </w:rPr>
        <w:t>laik</w:t>
      </w:r>
      <w:r w:rsidR="008F5022" w:rsidRPr="007E30E0">
        <w:rPr>
          <w:lang w:eastAsia="en-US"/>
        </w:rPr>
        <w:t>ytis</w:t>
      </w:r>
      <w:r w:rsidR="005A6D3D" w:rsidRPr="007E30E0">
        <w:rPr>
          <w:lang w:eastAsia="en-US"/>
        </w:rPr>
        <w:t xml:space="preserve"> Aplinkos apsaugos kriterijų taikymo, vykdant žaliuosius pirkimus, tvarkos apraš</w:t>
      </w:r>
      <w:r w:rsidR="007E30E0">
        <w:rPr>
          <w:lang w:eastAsia="en-US"/>
        </w:rPr>
        <w:t>o</w:t>
      </w:r>
      <w:r w:rsidR="005A6D3D" w:rsidRPr="007E30E0">
        <w:rPr>
          <w:lang w:eastAsia="en-US"/>
        </w:rPr>
        <w:t xml:space="preserve"> patvirtint</w:t>
      </w:r>
      <w:r w:rsidR="007E30E0">
        <w:rPr>
          <w:lang w:eastAsia="en-US"/>
        </w:rPr>
        <w:t>o</w:t>
      </w:r>
      <w:r w:rsidR="005A6D3D" w:rsidRPr="007E30E0">
        <w:rPr>
          <w:lang w:eastAsia="en-US"/>
        </w:rPr>
        <w:t xml:space="preserve"> Lietuvos Respublikos aplinkos ministr</w:t>
      </w:r>
      <w:r w:rsidR="004F4335" w:rsidRPr="007E30E0">
        <w:rPr>
          <w:lang w:eastAsia="en-US"/>
        </w:rPr>
        <w:t>o 2011 m. birželio 28 d. įsakymo Nr. D1-508 ,,Dėl aplinkos apsaugos kriterijų taikymo, vykdant žaliuosius pirkimus, tvarkos aprašo patvirtinimo‘‘</w:t>
      </w:r>
      <w:r w:rsidR="005A6D3D" w:rsidRPr="007E30E0">
        <w:rPr>
          <w:lang w:eastAsia="en-US"/>
        </w:rPr>
        <w:t xml:space="preserve"> 4.4.4 papunkčiu, užtikrinti, kad bus laikomasi nustatytų šių aplinkos apsaugos reikalavimų:</w:t>
      </w:r>
    </w:p>
    <w:p w14:paraId="3CC81237" w14:textId="41FA19FE" w:rsidR="005A6D3D" w:rsidRDefault="004F4335" w:rsidP="009A0787">
      <w:pPr>
        <w:autoSpaceDE w:val="0"/>
        <w:autoSpaceDN w:val="0"/>
        <w:adjustRightInd w:val="0"/>
        <w:ind w:firstLine="794"/>
        <w:jc w:val="both"/>
        <w:rPr>
          <w:lang w:eastAsia="en-US"/>
        </w:rPr>
      </w:pPr>
      <w:r>
        <w:rPr>
          <w:lang w:eastAsia="en-US"/>
        </w:rPr>
        <w:t>4.1.</w:t>
      </w:r>
      <w:r w:rsidR="00BD2DC3">
        <w:rPr>
          <w:lang w:eastAsia="en-US"/>
        </w:rPr>
        <w:t>19</w:t>
      </w:r>
      <w:r w:rsidR="005A6D3D">
        <w:rPr>
          <w:lang w:eastAsia="en-US"/>
        </w:rPr>
        <w:t>.1. mažinti popieriaus sunaudojimą, atsisakyti nebūtino dokumentų kopijavimo ir spausdinimo, rengiamą dokumentaciją Užsakovui teikti elektroniniu formatu, o dokumentaciją, kuri turi būti pasirašoma – pasirašyti elektroniniu parašu. Esant būtinybei, spausdinimui naudoti perdirbtą popierių, kuris atitinka žaliojo pirkimo reikalavimus pagal Aprašą;</w:t>
      </w:r>
    </w:p>
    <w:p w14:paraId="105FE9A8" w14:textId="2F3998B3" w:rsidR="005A6D3D" w:rsidRDefault="004F4335" w:rsidP="009A0787">
      <w:pPr>
        <w:autoSpaceDE w:val="0"/>
        <w:autoSpaceDN w:val="0"/>
        <w:adjustRightInd w:val="0"/>
        <w:ind w:firstLine="794"/>
        <w:jc w:val="both"/>
        <w:rPr>
          <w:lang w:eastAsia="en-US"/>
        </w:rPr>
      </w:pPr>
      <w:r>
        <w:rPr>
          <w:lang w:eastAsia="en-US"/>
        </w:rPr>
        <w:t>4.1.</w:t>
      </w:r>
      <w:r w:rsidR="00BD2DC3">
        <w:rPr>
          <w:lang w:eastAsia="en-US"/>
        </w:rPr>
        <w:t>19</w:t>
      </w:r>
      <w:r w:rsidR="005A6D3D">
        <w:rPr>
          <w:lang w:eastAsia="en-US"/>
        </w:rPr>
        <w:t>.2. rinktis optimalius maršrutus vežant mokinius ir keleivius iš taško A į tašką B, taip siekiant mažinti aplinkos teršimą;</w:t>
      </w:r>
    </w:p>
    <w:p w14:paraId="787EC25D" w14:textId="3BBC065F" w:rsidR="005A6D3D" w:rsidRPr="004C6028" w:rsidRDefault="004F4335" w:rsidP="009A0787">
      <w:pPr>
        <w:autoSpaceDE w:val="0"/>
        <w:autoSpaceDN w:val="0"/>
        <w:adjustRightInd w:val="0"/>
        <w:ind w:firstLine="794"/>
        <w:jc w:val="both"/>
        <w:rPr>
          <w:lang w:eastAsia="en-US"/>
        </w:rPr>
      </w:pPr>
      <w:r>
        <w:rPr>
          <w:lang w:eastAsia="en-US"/>
        </w:rPr>
        <w:t>4.1.</w:t>
      </w:r>
      <w:r w:rsidR="00BD2DC3">
        <w:rPr>
          <w:lang w:eastAsia="en-US"/>
        </w:rPr>
        <w:t>19</w:t>
      </w:r>
      <w:r w:rsidR="005A6D3D">
        <w:rPr>
          <w:lang w:eastAsia="en-US"/>
        </w:rPr>
        <w:t>.3. Paslaugų teikimo metu susidariusios  atliekos (tepalai, padangos ar kt.) turi būti rūšiuojamos ir perduodamos atliekas tvarkančioms įmonėms. Įrodymui tiekėjas turės pateikti deklaraciją ar kitus lygiaverčius įrodymus</w:t>
      </w:r>
      <w:r w:rsidR="00FA437E">
        <w:rPr>
          <w:lang w:eastAsia="en-US"/>
        </w:rPr>
        <w:t>.</w:t>
      </w:r>
    </w:p>
    <w:p w14:paraId="008EE9B2" w14:textId="6B981AA0" w:rsidR="00600B3F" w:rsidRPr="004C6028" w:rsidRDefault="00594CD9" w:rsidP="009A0787">
      <w:pPr>
        <w:autoSpaceDE w:val="0"/>
        <w:autoSpaceDN w:val="0"/>
        <w:adjustRightInd w:val="0"/>
        <w:ind w:firstLine="794"/>
        <w:jc w:val="both"/>
        <w:rPr>
          <w:b/>
          <w:bCs/>
          <w:lang w:eastAsia="en-US"/>
        </w:rPr>
      </w:pPr>
      <w:r w:rsidRPr="004C6028">
        <w:rPr>
          <w:b/>
          <w:bCs/>
          <w:lang w:eastAsia="en-US"/>
        </w:rPr>
        <w:t>4.2</w:t>
      </w:r>
      <w:r w:rsidR="00600B3F" w:rsidRPr="004C6028">
        <w:rPr>
          <w:b/>
          <w:bCs/>
          <w:lang w:eastAsia="en-US"/>
        </w:rPr>
        <w:t>. Pirkėjas įsipareigoja:</w:t>
      </w:r>
    </w:p>
    <w:p w14:paraId="21AAB734" w14:textId="3639878D" w:rsidR="006958B8" w:rsidRPr="004C6028" w:rsidRDefault="00594CD9" w:rsidP="009A0787">
      <w:pPr>
        <w:widowControl w:val="0"/>
        <w:tabs>
          <w:tab w:val="center" w:pos="1170"/>
        </w:tabs>
        <w:suppressAutoHyphens/>
        <w:ind w:firstLine="680"/>
        <w:jc w:val="both"/>
        <w:textAlignment w:val="baseline"/>
        <w:rPr>
          <w:rFonts w:eastAsia="HG Mincho Light J"/>
          <w:color w:val="000000"/>
          <w:lang w:eastAsia="zh-CN"/>
        </w:rPr>
      </w:pPr>
      <w:r w:rsidRPr="004C6028">
        <w:rPr>
          <w:rFonts w:eastAsia="HG Mincho Light J"/>
          <w:color w:val="000000"/>
          <w:lang w:eastAsia="zh-CN"/>
        </w:rPr>
        <w:t>4</w:t>
      </w:r>
      <w:r w:rsidR="006958B8" w:rsidRPr="004C6028">
        <w:rPr>
          <w:rFonts w:eastAsia="HG Mincho Light J"/>
          <w:color w:val="000000"/>
          <w:lang w:eastAsia="zh-CN"/>
        </w:rPr>
        <w:t>.2.</w:t>
      </w:r>
      <w:r w:rsidRPr="004C6028">
        <w:rPr>
          <w:rFonts w:eastAsia="HG Mincho Light J"/>
          <w:color w:val="000000"/>
          <w:lang w:eastAsia="zh-CN"/>
        </w:rPr>
        <w:t>1.</w:t>
      </w:r>
      <w:r w:rsidR="006958B8" w:rsidRPr="004C6028">
        <w:rPr>
          <w:rFonts w:eastAsia="HG Mincho Light J"/>
          <w:color w:val="000000"/>
          <w:lang w:eastAsia="zh-CN"/>
        </w:rPr>
        <w:t xml:space="preserve"> suteikti Paslaugos </w:t>
      </w:r>
      <w:r w:rsidR="00EA0C74" w:rsidRPr="004C6028">
        <w:rPr>
          <w:rFonts w:eastAsia="HG Mincho Light J"/>
          <w:color w:val="000000"/>
          <w:lang w:eastAsia="zh-CN"/>
        </w:rPr>
        <w:t>Tie</w:t>
      </w:r>
      <w:r w:rsidR="006958B8" w:rsidRPr="004C6028">
        <w:rPr>
          <w:rFonts w:eastAsia="HG Mincho Light J"/>
          <w:color w:val="000000"/>
          <w:lang w:eastAsia="zh-CN"/>
        </w:rPr>
        <w:t>kėjui informaciją ar dokumentus, reikalingus Sutartyje numatytai Paslaugai suteikti;</w:t>
      </w:r>
    </w:p>
    <w:p w14:paraId="6E437AD6" w14:textId="77777777" w:rsidR="00594CD9" w:rsidRPr="004C6028" w:rsidRDefault="00594CD9" w:rsidP="009A0787">
      <w:pPr>
        <w:tabs>
          <w:tab w:val="left" w:pos="900"/>
        </w:tabs>
        <w:ind w:firstLine="680"/>
        <w:jc w:val="both"/>
        <w:rPr>
          <w:color w:val="000000"/>
          <w:lang w:eastAsia="en-US"/>
        </w:rPr>
      </w:pPr>
      <w:r w:rsidRPr="004C6028">
        <w:rPr>
          <w:color w:val="000000"/>
          <w:lang w:eastAsia="en-US"/>
        </w:rPr>
        <w:t>4.2.2</w:t>
      </w:r>
      <w:r w:rsidR="006958B8" w:rsidRPr="004C6028">
        <w:rPr>
          <w:color w:val="000000"/>
          <w:lang w:eastAsia="en-US"/>
        </w:rPr>
        <w:t xml:space="preserve">. mokėti sutartą </w:t>
      </w:r>
      <w:r w:rsidR="006958B8" w:rsidRPr="004C6028">
        <w:rPr>
          <w:rFonts w:eastAsia="Calibri"/>
          <w:color w:val="000000"/>
        </w:rPr>
        <w:t xml:space="preserve">kainą </w:t>
      </w:r>
      <w:r w:rsidR="006958B8" w:rsidRPr="004C6028">
        <w:rPr>
          <w:color w:val="000000"/>
          <w:lang w:eastAsia="en-US"/>
        </w:rPr>
        <w:t>už suteiktą Paslaugą pagal šios Sutarties sąlygas.</w:t>
      </w:r>
    </w:p>
    <w:p w14:paraId="446B1791" w14:textId="77777777" w:rsidR="00137F41" w:rsidRDefault="00594CD9" w:rsidP="00137F41">
      <w:pPr>
        <w:tabs>
          <w:tab w:val="left" w:pos="900"/>
        </w:tabs>
        <w:ind w:firstLine="680"/>
        <w:jc w:val="both"/>
        <w:rPr>
          <w:color w:val="000000"/>
          <w:lang w:eastAsia="en-US"/>
        </w:rPr>
      </w:pPr>
      <w:r w:rsidRPr="00C03472">
        <w:rPr>
          <w:color w:val="000000"/>
          <w:lang w:eastAsia="en-US"/>
        </w:rPr>
        <w:t>4.2.3</w:t>
      </w:r>
      <w:r w:rsidR="00600B3F" w:rsidRPr="00C03472">
        <w:rPr>
          <w:lang w:eastAsia="en-US"/>
        </w:rPr>
        <w:t>. suderinti su T</w:t>
      </w:r>
      <w:r w:rsidR="008F419D" w:rsidRPr="00C03472">
        <w:rPr>
          <w:lang w:eastAsia="en-US"/>
        </w:rPr>
        <w:t>ie</w:t>
      </w:r>
      <w:r w:rsidR="00600B3F" w:rsidRPr="00C03472">
        <w:rPr>
          <w:lang w:eastAsia="en-US"/>
        </w:rPr>
        <w:t>kėju maršrutų ir grafikų koregavimą;</w:t>
      </w:r>
    </w:p>
    <w:p w14:paraId="6A46FBF4" w14:textId="70B865DC" w:rsidR="00137F41" w:rsidRDefault="003350DE" w:rsidP="00137F41">
      <w:pPr>
        <w:tabs>
          <w:tab w:val="left" w:pos="900"/>
        </w:tabs>
        <w:ind w:firstLine="680"/>
        <w:jc w:val="both"/>
        <w:rPr>
          <w:color w:val="000000"/>
          <w:lang w:eastAsia="en-US"/>
        </w:rPr>
      </w:pPr>
      <w:r>
        <w:rPr>
          <w:rFonts w:ascii="TimesNewRomanPSMT" w:hAnsi="TimesNewRomanPSMT" w:cs="TimesNewRomanPSMT"/>
          <w:sz w:val="23"/>
          <w:szCs w:val="23"/>
          <w:lang w:eastAsia="en-US"/>
        </w:rPr>
        <w:t>4</w:t>
      </w:r>
      <w:r w:rsidR="00A35A6D" w:rsidRPr="00A35A6D">
        <w:rPr>
          <w:rFonts w:ascii="TimesNewRomanPSMT" w:hAnsi="TimesNewRomanPSMT" w:cs="TimesNewRomanPSMT"/>
          <w:sz w:val="23"/>
          <w:szCs w:val="23"/>
          <w:lang w:eastAsia="en-US"/>
        </w:rPr>
        <w:t>.</w:t>
      </w:r>
      <w:r>
        <w:rPr>
          <w:rFonts w:ascii="TimesNewRomanPSMT" w:hAnsi="TimesNewRomanPSMT" w:cs="TimesNewRomanPSMT"/>
          <w:sz w:val="23"/>
          <w:szCs w:val="23"/>
          <w:lang w:eastAsia="en-US"/>
        </w:rPr>
        <w:t>2</w:t>
      </w:r>
      <w:r w:rsidR="00A35A6D" w:rsidRPr="00A35A6D">
        <w:rPr>
          <w:rFonts w:ascii="TimesNewRomanPSMT" w:hAnsi="TimesNewRomanPSMT" w:cs="TimesNewRomanPSMT"/>
          <w:sz w:val="23"/>
          <w:szCs w:val="23"/>
          <w:lang w:eastAsia="en-US"/>
        </w:rPr>
        <w:t>.</w:t>
      </w:r>
      <w:r w:rsidR="00137F41">
        <w:rPr>
          <w:rFonts w:ascii="TimesNewRomanPSMT" w:hAnsi="TimesNewRomanPSMT" w:cs="TimesNewRomanPSMT"/>
          <w:sz w:val="23"/>
          <w:szCs w:val="23"/>
          <w:lang w:eastAsia="en-US"/>
        </w:rPr>
        <w:t>4</w:t>
      </w:r>
      <w:r w:rsidR="00A35A6D" w:rsidRPr="00A35A6D">
        <w:rPr>
          <w:rFonts w:ascii="TimesNewRomanPSMT" w:hAnsi="TimesNewRomanPSMT" w:cs="TimesNewRomanPSMT"/>
          <w:sz w:val="23"/>
          <w:szCs w:val="23"/>
          <w:lang w:eastAsia="en-US"/>
        </w:rPr>
        <w:t xml:space="preserve">. informaciją apie </w:t>
      </w:r>
      <w:r w:rsidR="00652855">
        <w:rPr>
          <w:rFonts w:ascii="TimesNewRomanPSMT" w:hAnsi="TimesNewRomanPSMT" w:cs="TimesNewRomanPSMT"/>
          <w:sz w:val="23"/>
          <w:szCs w:val="23"/>
          <w:lang w:eastAsia="en-US"/>
        </w:rPr>
        <w:t>m</w:t>
      </w:r>
      <w:r w:rsidR="00A35A6D" w:rsidRPr="00A35A6D">
        <w:rPr>
          <w:rFonts w:ascii="TimesNewRomanPSMT" w:hAnsi="TimesNewRomanPSMT" w:cs="TimesNewRomanPSMT"/>
          <w:sz w:val="23"/>
          <w:szCs w:val="23"/>
          <w:lang w:eastAsia="en-US"/>
        </w:rPr>
        <w:t>aršruto nutraukimą (panaikinimą) ne vėliau kaip prieš</w:t>
      </w:r>
      <w:r w:rsidR="00A35A6D">
        <w:rPr>
          <w:rFonts w:ascii="TimesNewRomanPSMT" w:hAnsi="TimesNewRomanPSMT" w:cs="TimesNewRomanPSMT"/>
          <w:sz w:val="23"/>
          <w:szCs w:val="23"/>
          <w:lang w:eastAsia="en-US"/>
        </w:rPr>
        <w:t xml:space="preserve"> </w:t>
      </w:r>
      <w:r w:rsidR="00A35A6D" w:rsidRPr="00A35A6D">
        <w:rPr>
          <w:rFonts w:ascii="TimesNewRomanPSMT" w:hAnsi="TimesNewRomanPSMT" w:cs="TimesNewRomanPSMT"/>
          <w:sz w:val="23"/>
          <w:szCs w:val="23"/>
          <w:lang w:eastAsia="en-US"/>
        </w:rPr>
        <w:t xml:space="preserve">15 kalendorinių dienų iki numatomos </w:t>
      </w:r>
      <w:r w:rsidR="00652855">
        <w:rPr>
          <w:rFonts w:ascii="TimesNewRomanPSMT" w:hAnsi="TimesNewRomanPSMT" w:cs="TimesNewRomanPSMT"/>
          <w:sz w:val="23"/>
          <w:szCs w:val="23"/>
          <w:lang w:eastAsia="en-US"/>
        </w:rPr>
        <w:t>m</w:t>
      </w:r>
      <w:r w:rsidR="00A35A6D" w:rsidRPr="00A35A6D">
        <w:rPr>
          <w:rFonts w:ascii="TimesNewRomanPSMT" w:hAnsi="TimesNewRomanPSMT" w:cs="TimesNewRomanPSMT"/>
          <w:sz w:val="23"/>
          <w:szCs w:val="23"/>
          <w:lang w:eastAsia="en-US"/>
        </w:rPr>
        <w:t>aršruto panaikinimo dienos;</w:t>
      </w:r>
    </w:p>
    <w:p w14:paraId="64BD09AC" w14:textId="2A72004D" w:rsidR="00600B3F" w:rsidRPr="00137F41" w:rsidRDefault="00594CD9" w:rsidP="00137F41">
      <w:pPr>
        <w:tabs>
          <w:tab w:val="left" w:pos="900"/>
        </w:tabs>
        <w:ind w:firstLine="680"/>
        <w:jc w:val="both"/>
        <w:rPr>
          <w:color w:val="000000"/>
          <w:highlight w:val="yellow"/>
          <w:lang w:eastAsia="en-US"/>
        </w:rPr>
      </w:pPr>
      <w:r>
        <w:rPr>
          <w:rFonts w:ascii="TimesNewRomanPSMT" w:hAnsi="TimesNewRomanPSMT" w:cs="TimesNewRomanPSMT"/>
          <w:sz w:val="23"/>
          <w:szCs w:val="23"/>
          <w:lang w:eastAsia="en-US"/>
        </w:rPr>
        <w:t>4</w:t>
      </w:r>
      <w:r w:rsidR="00600B3F" w:rsidRPr="00600B3F">
        <w:rPr>
          <w:rFonts w:ascii="TimesNewRomanPSMT" w:hAnsi="TimesNewRomanPSMT" w:cs="TimesNewRomanPSMT"/>
          <w:sz w:val="23"/>
          <w:szCs w:val="23"/>
          <w:lang w:eastAsia="en-US"/>
        </w:rPr>
        <w:t>.</w:t>
      </w:r>
      <w:r>
        <w:rPr>
          <w:rFonts w:ascii="TimesNewRomanPSMT" w:hAnsi="TimesNewRomanPSMT" w:cs="TimesNewRomanPSMT"/>
          <w:sz w:val="23"/>
          <w:szCs w:val="23"/>
          <w:lang w:eastAsia="en-US"/>
        </w:rPr>
        <w:t>2</w:t>
      </w:r>
      <w:r w:rsidR="00600B3F" w:rsidRPr="00600B3F">
        <w:rPr>
          <w:rFonts w:ascii="TimesNewRomanPSMT" w:hAnsi="TimesNewRomanPSMT" w:cs="TimesNewRomanPSMT"/>
          <w:sz w:val="23"/>
          <w:szCs w:val="23"/>
          <w:lang w:eastAsia="en-US"/>
        </w:rPr>
        <w:t>.</w:t>
      </w:r>
      <w:r w:rsidR="00137F41">
        <w:rPr>
          <w:rFonts w:ascii="TimesNewRomanPSMT" w:hAnsi="TimesNewRomanPSMT" w:cs="TimesNewRomanPSMT"/>
          <w:sz w:val="23"/>
          <w:szCs w:val="23"/>
          <w:lang w:eastAsia="en-US"/>
        </w:rPr>
        <w:t>5</w:t>
      </w:r>
      <w:r w:rsidR="00600B3F" w:rsidRPr="00600B3F">
        <w:rPr>
          <w:rFonts w:ascii="TimesNewRomanPSMT" w:hAnsi="TimesNewRomanPSMT" w:cs="TimesNewRomanPSMT"/>
          <w:sz w:val="23"/>
          <w:szCs w:val="23"/>
          <w:lang w:eastAsia="en-US"/>
        </w:rPr>
        <w:t>. reikalauti iš T</w:t>
      </w:r>
      <w:r w:rsidR="008F419D">
        <w:rPr>
          <w:rFonts w:ascii="TimesNewRomanPSMT" w:hAnsi="TimesNewRomanPSMT" w:cs="TimesNewRomanPSMT"/>
          <w:sz w:val="23"/>
          <w:szCs w:val="23"/>
          <w:lang w:eastAsia="en-US"/>
        </w:rPr>
        <w:t>ie</w:t>
      </w:r>
      <w:r w:rsidR="00600B3F" w:rsidRPr="00600B3F">
        <w:rPr>
          <w:rFonts w:ascii="TimesNewRomanPSMT" w:hAnsi="TimesNewRomanPSMT" w:cs="TimesNewRomanPSMT"/>
          <w:sz w:val="23"/>
          <w:szCs w:val="23"/>
          <w:lang w:eastAsia="en-US"/>
        </w:rPr>
        <w:t xml:space="preserve">kėjo ataskaitų už suteiktas transporto </w:t>
      </w:r>
      <w:r w:rsidR="009A5B91">
        <w:rPr>
          <w:rFonts w:ascii="TimesNewRomanPSMT" w:hAnsi="TimesNewRomanPSMT" w:cs="TimesNewRomanPSMT"/>
          <w:sz w:val="23"/>
          <w:szCs w:val="23"/>
          <w:lang w:eastAsia="en-US"/>
        </w:rPr>
        <w:t>P</w:t>
      </w:r>
      <w:r w:rsidR="00600B3F" w:rsidRPr="00600B3F">
        <w:rPr>
          <w:rFonts w:ascii="TimesNewRomanPSMT" w:hAnsi="TimesNewRomanPSMT" w:cs="TimesNewRomanPSMT"/>
          <w:sz w:val="23"/>
          <w:szCs w:val="23"/>
          <w:lang w:eastAsia="en-US"/>
        </w:rPr>
        <w:t>aslaugas, tikrinti jų teisingumą</w:t>
      </w:r>
      <w:r w:rsidR="00FA437E">
        <w:rPr>
          <w:rFonts w:ascii="TimesNewRomanPSMT" w:hAnsi="TimesNewRomanPSMT" w:cs="TimesNewRomanPSMT"/>
          <w:sz w:val="23"/>
          <w:szCs w:val="23"/>
          <w:lang w:eastAsia="en-US"/>
        </w:rPr>
        <w:t>.</w:t>
      </w:r>
    </w:p>
    <w:p w14:paraId="0BC312B2" w14:textId="3D8A1B29" w:rsidR="00014AD7" w:rsidRPr="006958B8" w:rsidRDefault="003E213A" w:rsidP="009A0787">
      <w:pPr>
        <w:autoSpaceDE w:val="0"/>
        <w:autoSpaceDN w:val="0"/>
        <w:adjustRightInd w:val="0"/>
        <w:ind w:firstLine="794"/>
        <w:jc w:val="both"/>
        <w:rPr>
          <w:rFonts w:ascii="TimesNewRomanPSMT" w:hAnsi="TimesNewRomanPSMT" w:cs="TimesNewRomanPSMT"/>
          <w:b/>
          <w:bCs/>
          <w:sz w:val="23"/>
          <w:szCs w:val="23"/>
          <w:lang w:eastAsia="en-US"/>
        </w:rPr>
      </w:pPr>
      <w:r w:rsidRPr="006958B8">
        <w:rPr>
          <w:rFonts w:ascii="TimesNewRomanPSMT" w:hAnsi="TimesNewRomanPSMT" w:cs="TimesNewRomanPSMT"/>
          <w:b/>
          <w:bCs/>
          <w:sz w:val="23"/>
          <w:szCs w:val="23"/>
          <w:lang w:eastAsia="en-US"/>
        </w:rPr>
        <w:t>4.</w:t>
      </w:r>
      <w:r w:rsidR="00594CD9">
        <w:rPr>
          <w:rFonts w:ascii="TimesNewRomanPSMT" w:hAnsi="TimesNewRomanPSMT" w:cs="TimesNewRomanPSMT"/>
          <w:b/>
          <w:bCs/>
          <w:sz w:val="23"/>
          <w:szCs w:val="23"/>
          <w:lang w:eastAsia="en-US"/>
        </w:rPr>
        <w:t>3</w:t>
      </w:r>
      <w:r w:rsidR="00014AD7" w:rsidRPr="006958B8">
        <w:rPr>
          <w:rFonts w:ascii="TimesNewRomanPSMT" w:hAnsi="TimesNewRomanPSMT" w:cs="TimesNewRomanPSMT"/>
          <w:b/>
          <w:bCs/>
          <w:sz w:val="23"/>
          <w:szCs w:val="23"/>
          <w:lang w:eastAsia="en-US"/>
        </w:rPr>
        <w:t>. T</w:t>
      </w:r>
      <w:r w:rsidR="00137F41">
        <w:rPr>
          <w:rFonts w:ascii="TimesNewRomanPSMT" w:hAnsi="TimesNewRomanPSMT" w:cs="TimesNewRomanPSMT"/>
          <w:b/>
          <w:bCs/>
          <w:sz w:val="23"/>
          <w:szCs w:val="23"/>
          <w:lang w:eastAsia="en-US"/>
        </w:rPr>
        <w:t>ie</w:t>
      </w:r>
      <w:r w:rsidR="00014AD7" w:rsidRPr="006958B8">
        <w:rPr>
          <w:rFonts w:ascii="TimesNewRomanPSMT" w:hAnsi="TimesNewRomanPSMT" w:cs="TimesNewRomanPSMT"/>
          <w:b/>
          <w:bCs/>
          <w:sz w:val="23"/>
          <w:szCs w:val="23"/>
          <w:lang w:eastAsia="en-US"/>
        </w:rPr>
        <w:t>kėjas turi teisę:</w:t>
      </w:r>
    </w:p>
    <w:p w14:paraId="55B0E2A5" w14:textId="65615095" w:rsidR="00014AD7" w:rsidRDefault="003E213A" w:rsidP="009A0787">
      <w:pPr>
        <w:autoSpaceDE w:val="0"/>
        <w:autoSpaceDN w:val="0"/>
        <w:adjustRightInd w:val="0"/>
        <w:ind w:firstLine="794"/>
        <w:jc w:val="both"/>
        <w:rPr>
          <w:rFonts w:ascii="TimesNewRomanPSMT" w:hAnsi="TimesNewRomanPSMT" w:cs="TimesNewRomanPSMT"/>
          <w:sz w:val="23"/>
          <w:szCs w:val="23"/>
          <w:lang w:eastAsia="en-US"/>
        </w:rPr>
      </w:pPr>
      <w:r>
        <w:rPr>
          <w:rFonts w:ascii="TimesNewRomanPSMT" w:hAnsi="TimesNewRomanPSMT" w:cs="TimesNewRomanPSMT"/>
          <w:sz w:val="23"/>
          <w:szCs w:val="23"/>
          <w:lang w:eastAsia="en-US"/>
        </w:rPr>
        <w:t>4</w:t>
      </w:r>
      <w:r w:rsidR="00014AD7">
        <w:rPr>
          <w:rFonts w:ascii="TimesNewRomanPSMT" w:hAnsi="TimesNewRomanPSMT" w:cs="TimesNewRomanPSMT"/>
          <w:sz w:val="23"/>
          <w:szCs w:val="23"/>
          <w:lang w:eastAsia="en-US"/>
        </w:rPr>
        <w:t>.</w:t>
      </w:r>
      <w:r w:rsidR="00594CD9">
        <w:rPr>
          <w:rFonts w:ascii="TimesNewRomanPSMT" w:hAnsi="TimesNewRomanPSMT" w:cs="TimesNewRomanPSMT"/>
          <w:sz w:val="23"/>
          <w:szCs w:val="23"/>
          <w:lang w:eastAsia="en-US"/>
        </w:rPr>
        <w:t>3</w:t>
      </w:r>
      <w:r>
        <w:rPr>
          <w:rFonts w:ascii="TimesNewRomanPSMT" w:hAnsi="TimesNewRomanPSMT" w:cs="TimesNewRomanPSMT"/>
          <w:sz w:val="23"/>
          <w:szCs w:val="23"/>
          <w:lang w:eastAsia="en-US"/>
        </w:rPr>
        <w:t>.1.</w:t>
      </w:r>
      <w:r w:rsidR="00014AD7">
        <w:rPr>
          <w:rFonts w:ascii="TimesNewRomanPSMT" w:hAnsi="TimesNewRomanPSMT" w:cs="TimesNewRomanPSMT"/>
          <w:sz w:val="23"/>
          <w:szCs w:val="23"/>
          <w:lang w:eastAsia="en-US"/>
        </w:rPr>
        <w:t xml:space="preserve"> gauti visą informaciją, reikalingą tinkamam</w:t>
      </w:r>
      <w:r w:rsidR="008F419D">
        <w:rPr>
          <w:rFonts w:ascii="TimesNewRomanPSMT" w:hAnsi="TimesNewRomanPSMT" w:cs="TimesNewRomanPSMT"/>
          <w:sz w:val="23"/>
          <w:szCs w:val="23"/>
          <w:lang w:eastAsia="en-US"/>
        </w:rPr>
        <w:t xml:space="preserve"> S</w:t>
      </w:r>
      <w:r w:rsidR="00014AD7">
        <w:rPr>
          <w:rFonts w:ascii="TimesNewRomanPSMT" w:hAnsi="TimesNewRomanPSMT" w:cs="TimesNewRomanPSMT"/>
          <w:sz w:val="23"/>
          <w:szCs w:val="23"/>
          <w:lang w:eastAsia="en-US"/>
        </w:rPr>
        <w:t>utarties vykdymui;</w:t>
      </w:r>
    </w:p>
    <w:p w14:paraId="0BF39A14" w14:textId="0B08E49B" w:rsidR="00014AD7" w:rsidRDefault="003E213A" w:rsidP="009A0787">
      <w:pPr>
        <w:autoSpaceDE w:val="0"/>
        <w:autoSpaceDN w:val="0"/>
        <w:adjustRightInd w:val="0"/>
        <w:ind w:firstLine="794"/>
        <w:jc w:val="both"/>
        <w:rPr>
          <w:rFonts w:ascii="TimesNewRomanPSMT" w:hAnsi="TimesNewRomanPSMT" w:cs="TimesNewRomanPSMT"/>
          <w:sz w:val="23"/>
          <w:szCs w:val="23"/>
          <w:lang w:eastAsia="en-US"/>
        </w:rPr>
      </w:pPr>
      <w:r>
        <w:rPr>
          <w:rFonts w:ascii="TimesNewRomanPSMT" w:hAnsi="TimesNewRomanPSMT" w:cs="TimesNewRomanPSMT"/>
          <w:sz w:val="23"/>
          <w:szCs w:val="23"/>
          <w:lang w:eastAsia="en-US"/>
        </w:rPr>
        <w:t>4</w:t>
      </w:r>
      <w:r w:rsidR="00014AD7">
        <w:rPr>
          <w:rFonts w:ascii="TimesNewRomanPSMT" w:hAnsi="TimesNewRomanPSMT" w:cs="TimesNewRomanPSMT"/>
          <w:sz w:val="23"/>
          <w:szCs w:val="23"/>
          <w:lang w:eastAsia="en-US"/>
        </w:rPr>
        <w:t>.</w:t>
      </w:r>
      <w:r w:rsidR="00594CD9">
        <w:rPr>
          <w:rFonts w:ascii="TimesNewRomanPSMT" w:hAnsi="TimesNewRomanPSMT" w:cs="TimesNewRomanPSMT"/>
          <w:sz w:val="23"/>
          <w:szCs w:val="23"/>
          <w:lang w:eastAsia="en-US"/>
        </w:rPr>
        <w:t>3</w:t>
      </w:r>
      <w:r w:rsidR="00014AD7">
        <w:rPr>
          <w:rFonts w:ascii="TimesNewRomanPSMT" w:hAnsi="TimesNewRomanPSMT" w:cs="TimesNewRomanPSMT"/>
          <w:sz w:val="23"/>
          <w:szCs w:val="23"/>
          <w:lang w:eastAsia="en-US"/>
        </w:rPr>
        <w:t>.</w:t>
      </w:r>
      <w:r w:rsidR="00657A05">
        <w:rPr>
          <w:rFonts w:ascii="TimesNewRomanPSMT" w:hAnsi="TimesNewRomanPSMT" w:cs="TimesNewRomanPSMT"/>
          <w:sz w:val="23"/>
          <w:szCs w:val="23"/>
          <w:lang w:eastAsia="en-US"/>
        </w:rPr>
        <w:t>2</w:t>
      </w:r>
      <w:r>
        <w:rPr>
          <w:rFonts w:ascii="TimesNewRomanPSMT" w:hAnsi="TimesNewRomanPSMT" w:cs="TimesNewRomanPSMT"/>
          <w:sz w:val="23"/>
          <w:szCs w:val="23"/>
          <w:lang w:eastAsia="en-US"/>
        </w:rPr>
        <w:t>.</w:t>
      </w:r>
      <w:r w:rsidR="00014AD7">
        <w:rPr>
          <w:rFonts w:ascii="TimesNewRomanPSMT" w:hAnsi="TimesNewRomanPSMT" w:cs="TimesNewRomanPSMT"/>
          <w:sz w:val="23"/>
          <w:szCs w:val="23"/>
          <w:lang w:eastAsia="en-US"/>
        </w:rPr>
        <w:t>T</w:t>
      </w:r>
      <w:r w:rsidR="008F419D">
        <w:rPr>
          <w:rFonts w:ascii="TimesNewRomanPSMT" w:hAnsi="TimesNewRomanPSMT" w:cs="TimesNewRomanPSMT"/>
          <w:sz w:val="23"/>
          <w:szCs w:val="23"/>
          <w:lang w:eastAsia="en-US"/>
        </w:rPr>
        <w:t>ie</w:t>
      </w:r>
      <w:r w:rsidR="00014AD7">
        <w:rPr>
          <w:rFonts w:ascii="TimesNewRomanPSMT" w:hAnsi="TimesNewRomanPSMT" w:cs="TimesNewRomanPSMT"/>
          <w:sz w:val="23"/>
          <w:szCs w:val="23"/>
          <w:lang w:eastAsia="en-US"/>
        </w:rPr>
        <w:t xml:space="preserve">kėjas turi visas </w:t>
      </w:r>
      <w:r w:rsidR="008F419D">
        <w:rPr>
          <w:rFonts w:ascii="TimesNewRomanPSMT" w:hAnsi="TimesNewRomanPSMT" w:cs="TimesNewRomanPSMT"/>
          <w:sz w:val="23"/>
          <w:szCs w:val="23"/>
          <w:lang w:eastAsia="en-US"/>
        </w:rPr>
        <w:t>S</w:t>
      </w:r>
      <w:r w:rsidR="00014AD7">
        <w:rPr>
          <w:rFonts w:ascii="TimesNewRomanPSMT" w:hAnsi="TimesNewRomanPSMT" w:cs="TimesNewRomanPSMT"/>
          <w:sz w:val="23"/>
          <w:szCs w:val="23"/>
          <w:lang w:eastAsia="en-US"/>
        </w:rPr>
        <w:t>utartyje bei Lietuvos Respublikos galiojančiuose teisės aktuose</w:t>
      </w:r>
      <w:r w:rsidR="00416160">
        <w:rPr>
          <w:rFonts w:ascii="TimesNewRomanPSMT" w:hAnsi="TimesNewRomanPSMT" w:cs="TimesNewRomanPSMT"/>
          <w:sz w:val="23"/>
          <w:szCs w:val="23"/>
          <w:lang w:eastAsia="en-US"/>
        </w:rPr>
        <w:t xml:space="preserve"> </w:t>
      </w:r>
      <w:r w:rsidR="00014AD7">
        <w:rPr>
          <w:rFonts w:ascii="TimesNewRomanPSMT" w:hAnsi="TimesNewRomanPSMT" w:cs="TimesNewRomanPSMT"/>
          <w:sz w:val="23"/>
          <w:szCs w:val="23"/>
          <w:lang w:eastAsia="en-US"/>
        </w:rPr>
        <w:t>numatytas teise</w:t>
      </w:r>
      <w:r w:rsidR="00476259">
        <w:rPr>
          <w:rFonts w:ascii="TimesNewRomanPSMT" w:hAnsi="TimesNewRomanPSMT" w:cs="TimesNewRomanPSMT"/>
          <w:sz w:val="23"/>
          <w:szCs w:val="23"/>
          <w:lang w:eastAsia="en-US"/>
        </w:rPr>
        <w:t>s</w:t>
      </w:r>
      <w:r w:rsidR="00FA437E">
        <w:rPr>
          <w:rFonts w:ascii="TimesNewRomanPSMT" w:hAnsi="TimesNewRomanPSMT" w:cs="TimesNewRomanPSMT"/>
          <w:sz w:val="23"/>
          <w:szCs w:val="23"/>
          <w:lang w:eastAsia="en-US"/>
        </w:rPr>
        <w:t>.</w:t>
      </w:r>
    </w:p>
    <w:p w14:paraId="1E7CE431" w14:textId="6DC51D18" w:rsidR="00014AD7" w:rsidRDefault="003E213A" w:rsidP="009A0787">
      <w:pPr>
        <w:autoSpaceDE w:val="0"/>
        <w:autoSpaceDN w:val="0"/>
        <w:adjustRightInd w:val="0"/>
        <w:ind w:firstLine="794"/>
        <w:jc w:val="both"/>
        <w:rPr>
          <w:rFonts w:ascii="TimesNewRomanPSMT" w:hAnsi="TimesNewRomanPSMT" w:cs="TimesNewRomanPSMT"/>
          <w:b/>
          <w:bCs/>
          <w:sz w:val="23"/>
          <w:szCs w:val="23"/>
          <w:lang w:eastAsia="en-US"/>
        </w:rPr>
      </w:pPr>
      <w:r w:rsidRPr="00124088">
        <w:rPr>
          <w:rFonts w:ascii="TimesNewRomanPSMT" w:hAnsi="TimesNewRomanPSMT" w:cs="TimesNewRomanPSMT"/>
          <w:b/>
          <w:bCs/>
          <w:sz w:val="23"/>
          <w:szCs w:val="23"/>
          <w:lang w:eastAsia="en-US"/>
        </w:rPr>
        <w:t>4.4</w:t>
      </w:r>
      <w:r w:rsidR="00014AD7" w:rsidRPr="00124088">
        <w:rPr>
          <w:rFonts w:ascii="TimesNewRomanPSMT" w:hAnsi="TimesNewRomanPSMT" w:cs="TimesNewRomanPSMT"/>
          <w:b/>
          <w:bCs/>
          <w:sz w:val="23"/>
          <w:szCs w:val="23"/>
          <w:lang w:eastAsia="en-US"/>
        </w:rPr>
        <w:t xml:space="preserve">. </w:t>
      </w:r>
      <w:r w:rsidR="00124088">
        <w:rPr>
          <w:rFonts w:ascii="TimesNewRomanPSMT" w:hAnsi="TimesNewRomanPSMT" w:cs="TimesNewRomanPSMT"/>
          <w:b/>
          <w:bCs/>
          <w:sz w:val="23"/>
          <w:szCs w:val="23"/>
          <w:lang w:eastAsia="en-US"/>
        </w:rPr>
        <w:t>Pirkėjas</w:t>
      </w:r>
      <w:r w:rsidR="00014AD7" w:rsidRPr="00124088">
        <w:rPr>
          <w:rFonts w:ascii="TimesNewRomanPSMT" w:hAnsi="TimesNewRomanPSMT" w:cs="TimesNewRomanPSMT"/>
          <w:b/>
          <w:bCs/>
          <w:sz w:val="23"/>
          <w:szCs w:val="23"/>
          <w:lang w:eastAsia="en-US"/>
        </w:rPr>
        <w:t xml:space="preserve"> turi teisę:</w:t>
      </w:r>
    </w:p>
    <w:p w14:paraId="1AD679C8" w14:textId="1B4D4F0E" w:rsidR="00A35A6D" w:rsidRDefault="00594CD9" w:rsidP="009A0787">
      <w:pPr>
        <w:tabs>
          <w:tab w:val="left" w:pos="900"/>
        </w:tabs>
        <w:ind w:firstLine="567"/>
        <w:jc w:val="both"/>
        <w:rPr>
          <w:color w:val="000000"/>
        </w:rPr>
      </w:pPr>
      <w:r>
        <w:rPr>
          <w:color w:val="000000"/>
        </w:rPr>
        <w:t>4</w:t>
      </w:r>
      <w:r w:rsidRPr="00026A7B">
        <w:rPr>
          <w:color w:val="000000"/>
        </w:rPr>
        <w:t>.</w:t>
      </w:r>
      <w:r>
        <w:rPr>
          <w:color w:val="000000"/>
        </w:rPr>
        <w:t>4.</w:t>
      </w:r>
      <w:r w:rsidRPr="00026A7B">
        <w:rPr>
          <w:color w:val="000000"/>
        </w:rPr>
        <w:t>1. reikalauti, jog tinkamai, laiku ir kokybiškai būtų teikiam</w:t>
      </w:r>
      <w:r w:rsidR="00137F41">
        <w:rPr>
          <w:color w:val="000000"/>
        </w:rPr>
        <w:t>os</w:t>
      </w:r>
      <w:r w:rsidRPr="00026A7B">
        <w:rPr>
          <w:color w:val="000000"/>
        </w:rPr>
        <w:t xml:space="preserve"> Paslaug</w:t>
      </w:r>
      <w:r w:rsidR="00137F41">
        <w:rPr>
          <w:color w:val="000000"/>
        </w:rPr>
        <w:t>os</w:t>
      </w:r>
      <w:r w:rsidRPr="00026A7B">
        <w:rPr>
          <w:color w:val="000000"/>
        </w:rPr>
        <w:t>, prižiūrėti Paslaugos teikimą bei teikti pasiūlymus/pastabas dėl jos teikimo, taip pat žodžiu ir raštu nurodyti Paslaugos t</w:t>
      </w:r>
      <w:r w:rsidR="008F419D">
        <w:rPr>
          <w:color w:val="000000"/>
        </w:rPr>
        <w:t>ie</w:t>
      </w:r>
      <w:r w:rsidRPr="00026A7B">
        <w:rPr>
          <w:color w:val="000000"/>
        </w:rPr>
        <w:t>kėjui teikiamos Paslaugos trūkumus ir/ar neatitikimus</w:t>
      </w:r>
      <w:r w:rsidR="00137F41">
        <w:rPr>
          <w:color w:val="000000"/>
        </w:rPr>
        <w:t xml:space="preserve"> ir </w:t>
      </w:r>
      <w:r w:rsidRPr="00026A7B">
        <w:rPr>
          <w:color w:val="000000"/>
        </w:rPr>
        <w:t>reikalauti, kad jie būtų pašalinti per protingą terminą;</w:t>
      </w:r>
    </w:p>
    <w:p w14:paraId="02C86504" w14:textId="13E1614C" w:rsidR="00A35A6D" w:rsidRDefault="003350DE" w:rsidP="009A0787">
      <w:pPr>
        <w:tabs>
          <w:tab w:val="left" w:pos="900"/>
        </w:tabs>
        <w:ind w:firstLine="567"/>
        <w:jc w:val="both"/>
        <w:rPr>
          <w:color w:val="000000"/>
        </w:rPr>
      </w:pPr>
      <w:r>
        <w:rPr>
          <w:color w:val="000000"/>
        </w:rPr>
        <w:t>4</w:t>
      </w:r>
      <w:r w:rsidR="00A35A6D" w:rsidRPr="00A35A6D">
        <w:rPr>
          <w:color w:val="000000"/>
        </w:rPr>
        <w:t>.</w:t>
      </w:r>
      <w:r>
        <w:rPr>
          <w:color w:val="000000"/>
        </w:rPr>
        <w:t>4.2</w:t>
      </w:r>
      <w:r w:rsidR="00A35A6D" w:rsidRPr="00A35A6D">
        <w:rPr>
          <w:color w:val="000000"/>
        </w:rPr>
        <w:t xml:space="preserve">. </w:t>
      </w:r>
      <w:r w:rsidR="008F419D">
        <w:rPr>
          <w:color w:val="000000"/>
        </w:rPr>
        <w:t>k</w:t>
      </w:r>
      <w:r w:rsidR="00A35A6D" w:rsidRPr="00A35A6D">
        <w:rPr>
          <w:color w:val="000000"/>
        </w:rPr>
        <w:t xml:space="preserve">ontroliuoti ir tikrinti, kaip </w:t>
      </w:r>
      <w:r w:rsidR="008F419D">
        <w:rPr>
          <w:color w:val="000000"/>
        </w:rPr>
        <w:t>Tiekėjas</w:t>
      </w:r>
      <w:r w:rsidR="00A35A6D" w:rsidRPr="00A35A6D">
        <w:rPr>
          <w:color w:val="000000"/>
        </w:rPr>
        <w:t xml:space="preserve"> vykdo </w:t>
      </w:r>
      <w:r w:rsidR="008F419D">
        <w:rPr>
          <w:color w:val="000000"/>
        </w:rPr>
        <w:t>S</w:t>
      </w:r>
      <w:r w:rsidR="00A35A6D" w:rsidRPr="00A35A6D">
        <w:rPr>
          <w:color w:val="000000"/>
        </w:rPr>
        <w:t>utartimi prisiimtus</w:t>
      </w:r>
      <w:r>
        <w:rPr>
          <w:color w:val="000000"/>
        </w:rPr>
        <w:t xml:space="preserve"> </w:t>
      </w:r>
      <w:r w:rsidR="00A35A6D" w:rsidRPr="00A35A6D">
        <w:rPr>
          <w:color w:val="000000"/>
        </w:rPr>
        <w:t>įsipareigojimus bei Techninėje specifikacijoje nurodytus reikalavimus</w:t>
      </w:r>
      <w:r w:rsidR="00FA437E">
        <w:rPr>
          <w:color w:val="000000"/>
        </w:rPr>
        <w:t>;</w:t>
      </w:r>
    </w:p>
    <w:p w14:paraId="0D3C6EBD" w14:textId="68CEFF01" w:rsidR="00397752" w:rsidRDefault="003350DE" w:rsidP="00397752">
      <w:pPr>
        <w:tabs>
          <w:tab w:val="left" w:pos="900"/>
        </w:tabs>
        <w:ind w:firstLine="567"/>
        <w:jc w:val="both"/>
        <w:rPr>
          <w:color w:val="000000"/>
        </w:rPr>
      </w:pPr>
      <w:r>
        <w:rPr>
          <w:color w:val="000000"/>
        </w:rPr>
        <w:t>4.4</w:t>
      </w:r>
      <w:r w:rsidR="00A35A6D" w:rsidRPr="00A35A6D">
        <w:rPr>
          <w:color w:val="000000"/>
        </w:rPr>
        <w:t>.</w:t>
      </w:r>
      <w:r>
        <w:rPr>
          <w:color w:val="000000"/>
        </w:rPr>
        <w:t>3</w:t>
      </w:r>
      <w:r w:rsidR="00A35A6D" w:rsidRPr="00A35A6D">
        <w:rPr>
          <w:color w:val="000000"/>
        </w:rPr>
        <w:t xml:space="preserve">. </w:t>
      </w:r>
      <w:r w:rsidR="008F419D">
        <w:rPr>
          <w:color w:val="000000"/>
        </w:rPr>
        <w:t>p</w:t>
      </w:r>
      <w:r w:rsidR="00A35A6D" w:rsidRPr="00A35A6D">
        <w:rPr>
          <w:color w:val="000000"/>
        </w:rPr>
        <w:t xml:space="preserve">areikalauti, kad </w:t>
      </w:r>
      <w:r w:rsidR="008F419D">
        <w:rPr>
          <w:color w:val="000000"/>
        </w:rPr>
        <w:t>Tiekėjas</w:t>
      </w:r>
      <w:r w:rsidR="00A35A6D" w:rsidRPr="00A35A6D">
        <w:rPr>
          <w:color w:val="000000"/>
        </w:rPr>
        <w:t xml:space="preserve"> per nustatytą protingą terminą pateiktų savo</w:t>
      </w:r>
      <w:r w:rsidR="00A35A6D">
        <w:rPr>
          <w:color w:val="000000"/>
        </w:rPr>
        <w:t xml:space="preserve"> </w:t>
      </w:r>
      <w:r w:rsidR="00A35A6D" w:rsidRPr="00A35A6D">
        <w:rPr>
          <w:color w:val="000000"/>
        </w:rPr>
        <w:t xml:space="preserve">paaiškinimus dėl gautų keleivių skundų, susijusių su </w:t>
      </w:r>
      <w:r w:rsidR="008F419D">
        <w:rPr>
          <w:color w:val="000000"/>
        </w:rPr>
        <w:t>Tiekėjo</w:t>
      </w:r>
      <w:r w:rsidR="00A35A6D" w:rsidRPr="00A35A6D">
        <w:rPr>
          <w:color w:val="000000"/>
        </w:rPr>
        <w:t xml:space="preserve"> veikla ir gauti minėtus paaiškinimus</w:t>
      </w:r>
      <w:r w:rsidR="00FA437E">
        <w:rPr>
          <w:color w:val="000000"/>
        </w:rPr>
        <w:t>;</w:t>
      </w:r>
    </w:p>
    <w:p w14:paraId="1ABC6E96" w14:textId="78B24A8B" w:rsidR="00594CD9" w:rsidRPr="00026A7B" w:rsidRDefault="00594CD9" w:rsidP="009A0787">
      <w:pPr>
        <w:tabs>
          <w:tab w:val="left" w:pos="900"/>
        </w:tabs>
        <w:ind w:firstLine="567"/>
        <w:jc w:val="both"/>
        <w:rPr>
          <w:color w:val="000000"/>
        </w:rPr>
      </w:pPr>
      <w:r>
        <w:rPr>
          <w:color w:val="000000"/>
        </w:rPr>
        <w:t>4.4</w:t>
      </w:r>
      <w:r w:rsidRPr="00026A7B">
        <w:rPr>
          <w:color w:val="000000"/>
        </w:rPr>
        <w:t>.</w:t>
      </w:r>
      <w:r w:rsidR="00FA437E">
        <w:rPr>
          <w:color w:val="000000"/>
        </w:rPr>
        <w:t>4</w:t>
      </w:r>
      <w:r w:rsidRPr="00026A7B">
        <w:rPr>
          <w:color w:val="000000"/>
        </w:rPr>
        <w:t xml:space="preserve">. </w:t>
      </w:r>
      <w:r w:rsidR="008F419D">
        <w:rPr>
          <w:color w:val="000000"/>
        </w:rPr>
        <w:t>p</w:t>
      </w:r>
      <w:r w:rsidRPr="00026A7B">
        <w:rPr>
          <w:color w:val="000000"/>
        </w:rPr>
        <w:t>irkėjas turi visas šios Sutarties bei Lietuvos Respublikos galiojančių teisės aktų nustatytas teises.</w:t>
      </w:r>
    </w:p>
    <w:p w14:paraId="5BA20956" w14:textId="7E6FB234" w:rsidR="00774601" w:rsidRDefault="00362EC3" w:rsidP="00774601">
      <w:pPr>
        <w:keepNext/>
        <w:ind w:hanging="360"/>
        <w:jc w:val="center"/>
        <w:outlineLvl w:val="0"/>
        <w:rPr>
          <w:b/>
        </w:rPr>
      </w:pPr>
      <w:r>
        <w:rPr>
          <w:b/>
        </w:rPr>
        <w:t>5</w:t>
      </w:r>
      <w:r w:rsidR="00774601" w:rsidRPr="0026760C">
        <w:rPr>
          <w:b/>
        </w:rPr>
        <w:t xml:space="preserve">. </w:t>
      </w:r>
      <w:r w:rsidR="00774601">
        <w:rPr>
          <w:b/>
        </w:rPr>
        <w:t xml:space="preserve">Sutarties </w:t>
      </w:r>
      <w:r w:rsidR="00774601" w:rsidRPr="0026760C">
        <w:rPr>
          <w:b/>
        </w:rPr>
        <w:t xml:space="preserve">įvykdymo užtikrinimas </w:t>
      </w:r>
    </w:p>
    <w:p w14:paraId="5BA20957" w14:textId="77777777" w:rsidR="00774601" w:rsidRDefault="00774601" w:rsidP="00774601">
      <w:pPr>
        <w:keepNext/>
        <w:ind w:hanging="360"/>
        <w:jc w:val="center"/>
        <w:outlineLvl w:val="0"/>
        <w:rPr>
          <w:b/>
        </w:rPr>
      </w:pPr>
    </w:p>
    <w:p w14:paraId="5BA20958" w14:textId="3D652A25" w:rsidR="00C14D14" w:rsidRPr="00014AD7" w:rsidRDefault="00362EC3" w:rsidP="00C14D14">
      <w:pPr>
        <w:pStyle w:val="Pagrindinistekstas1"/>
        <w:ind w:firstLine="724"/>
        <w:rPr>
          <w:rFonts w:ascii="Times New Roman" w:hAnsi="Times New Roman"/>
          <w:sz w:val="24"/>
          <w:szCs w:val="24"/>
          <w:lang w:val="lt-LT"/>
        </w:rPr>
      </w:pPr>
      <w:r>
        <w:rPr>
          <w:sz w:val="24"/>
          <w:szCs w:val="24"/>
          <w:lang w:val="lt-LT"/>
        </w:rPr>
        <w:t>5</w:t>
      </w:r>
      <w:r w:rsidR="00774601" w:rsidRPr="00683E6E">
        <w:rPr>
          <w:sz w:val="24"/>
          <w:szCs w:val="24"/>
          <w:lang w:val="lt-LT"/>
        </w:rPr>
        <w:t>.</w:t>
      </w:r>
      <w:r w:rsidR="00774601" w:rsidRPr="00C03472">
        <w:rPr>
          <w:sz w:val="24"/>
          <w:szCs w:val="24"/>
          <w:lang w:val="lt-LT"/>
        </w:rPr>
        <w:t xml:space="preserve">1. </w:t>
      </w:r>
      <w:r w:rsidR="00A35A6D" w:rsidRPr="00C03472">
        <w:rPr>
          <w:rFonts w:ascii="Times New Roman" w:hAnsi="Times New Roman"/>
          <w:sz w:val="24"/>
          <w:szCs w:val="24"/>
          <w:lang w:val="lt-LT"/>
        </w:rPr>
        <w:t>Pirkėjas</w:t>
      </w:r>
      <w:r w:rsidR="00C14D14" w:rsidRPr="00C03472">
        <w:rPr>
          <w:rFonts w:ascii="Times New Roman" w:hAnsi="Times New Roman"/>
          <w:sz w:val="24"/>
          <w:szCs w:val="24"/>
          <w:lang w:val="lt-LT"/>
        </w:rPr>
        <w:t xml:space="preserve"> reikalauja, kad </w:t>
      </w:r>
      <w:r w:rsidR="008F419D" w:rsidRPr="00C03472">
        <w:rPr>
          <w:rFonts w:ascii="Times New Roman" w:hAnsi="Times New Roman"/>
          <w:sz w:val="24"/>
          <w:szCs w:val="24"/>
          <w:lang w:val="lt-LT"/>
        </w:rPr>
        <w:t>Tie</w:t>
      </w:r>
      <w:r w:rsidR="00C14D14" w:rsidRPr="00C03472">
        <w:rPr>
          <w:rFonts w:ascii="Times New Roman" w:hAnsi="Times New Roman"/>
          <w:sz w:val="24"/>
          <w:szCs w:val="24"/>
          <w:lang w:val="lt-LT"/>
        </w:rPr>
        <w:t xml:space="preserve">kėjas, su kuriuo pasirašyta </w:t>
      </w:r>
      <w:r w:rsidR="008F419D" w:rsidRPr="00C03472">
        <w:rPr>
          <w:rFonts w:ascii="Times New Roman" w:hAnsi="Times New Roman"/>
          <w:sz w:val="24"/>
          <w:szCs w:val="24"/>
          <w:lang w:val="lt-LT"/>
        </w:rPr>
        <w:t>S</w:t>
      </w:r>
      <w:r w:rsidR="00C14D14" w:rsidRPr="00C03472">
        <w:rPr>
          <w:rFonts w:ascii="Times New Roman" w:hAnsi="Times New Roman"/>
          <w:sz w:val="24"/>
          <w:szCs w:val="24"/>
          <w:lang w:val="lt-LT"/>
        </w:rPr>
        <w:t xml:space="preserve">utartis, per </w:t>
      </w:r>
      <w:r w:rsidR="00657A05">
        <w:rPr>
          <w:rFonts w:ascii="Times New Roman" w:hAnsi="Times New Roman"/>
          <w:sz w:val="24"/>
          <w:szCs w:val="24"/>
          <w:lang w:val="lt-LT"/>
        </w:rPr>
        <w:t>10</w:t>
      </w:r>
      <w:r w:rsidR="00C14D14" w:rsidRPr="00C03472">
        <w:rPr>
          <w:rFonts w:ascii="Times New Roman" w:hAnsi="Times New Roman"/>
          <w:sz w:val="24"/>
          <w:szCs w:val="24"/>
          <w:lang w:val="lt-LT"/>
        </w:rPr>
        <w:t xml:space="preserve"> darbo dien</w:t>
      </w:r>
      <w:r w:rsidR="00657A05">
        <w:rPr>
          <w:rFonts w:ascii="Times New Roman" w:hAnsi="Times New Roman"/>
          <w:sz w:val="24"/>
          <w:szCs w:val="24"/>
          <w:lang w:val="lt-LT"/>
        </w:rPr>
        <w:t>ų</w:t>
      </w:r>
      <w:r w:rsidR="00C14D14" w:rsidRPr="00C03472">
        <w:rPr>
          <w:rFonts w:ascii="Times New Roman" w:hAnsi="Times New Roman"/>
          <w:sz w:val="24"/>
          <w:szCs w:val="24"/>
          <w:lang w:val="lt-LT"/>
        </w:rPr>
        <w:t xml:space="preserve"> nuo </w:t>
      </w:r>
      <w:r w:rsidR="008F419D" w:rsidRPr="00C03472">
        <w:rPr>
          <w:rFonts w:ascii="Times New Roman" w:hAnsi="Times New Roman"/>
          <w:sz w:val="24"/>
          <w:szCs w:val="24"/>
          <w:lang w:val="lt-LT"/>
        </w:rPr>
        <w:t>S</w:t>
      </w:r>
      <w:r w:rsidR="00C14D14" w:rsidRPr="00C03472">
        <w:rPr>
          <w:rFonts w:ascii="Times New Roman" w:hAnsi="Times New Roman"/>
          <w:sz w:val="24"/>
          <w:szCs w:val="24"/>
          <w:lang w:val="lt-LT"/>
        </w:rPr>
        <w:t xml:space="preserve">utarties pasirašymo pateiktų tinkamą </w:t>
      </w:r>
      <w:r w:rsidR="008F419D" w:rsidRPr="00C03472">
        <w:rPr>
          <w:rFonts w:ascii="Times New Roman" w:hAnsi="Times New Roman"/>
          <w:sz w:val="24"/>
          <w:szCs w:val="24"/>
          <w:lang w:val="lt-LT"/>
        </w:rPr>
        <w:t>S</w:t>
      </w:r>
      <w:r w:rsidR="00C14D14" w:rsidRPr="00C03472">
        <w:rPr>
          <w:rFonts w:ascii="Times New Roman" w:hAnsi="Times New Roman"/>
          <w:sz w:val="24"/>
          <w:szCs w:val="24"/>
          <w:lang w:val="lt-LT"/>
        </w:rPr>
        <w:t xml:space="preserve">utarties įvykdymo užtikrinimą. </w:t>
      </w:r>
      <w:r w:rsidR="008F419D" w:rsidRPr="00C03472">
        <w:rPr>
          <w:rFonts w:ascii="Times New Roman" w:hAnsi="Times New Roman"/>
          <w:sz w:val="24"/>
          <w:szCs w:val="24"/>
          <w:lang w:val="lt-LT"/>
        </w:rPr>
        <w:t>S</w:t>
      </w:r>
      <w:r w:rsidR="00C14D14" w:rsidRPr="00C03472">
        <w:rPr>
          <w:rFonts w:ascii="Times New Roman" w:hAnsi="Times New Roman"/>
          <w:sz w:val="24"/>
          <w:szCs w:val="24"/>
          <w:lang w:val="lt-LT"/>
        </w:rPr>
        <w:t xml:space="preserve">utarties įvykdymo užtikrinimo </w:t>
      </w:r>
      <w:r w:rsidR="00C14D14" w:rsidRPr="002D6A03">
        <w:rPr>
          <w:rFonts w:ascii="Times New Roman" w:hAnsi="Times New Roman"/>
          <w:color w:val="000000" w:themeColor="text1"/>
          <w:sz w:val="24"/>
          <w:szCs w:val="24"/>
          <w:lang w:val="lt-LT"/>
        </w:rPr>
        <w:t xml:space="preserve">dydis – </w:t>
      </w:r>
      <w:r w:rsidR="00C943C9" w:rsidRPr="002D6A03">
        <w:rPr>
          <w:rFonts w:ascii="Times New Roman" w:hAnsi="Times New Roman"/>
          <w:color w:val="000000" w:themeColor="text1"/>
          <w:sz w:val="24"/>
          <w:szCs w:val="24"/>
          <w:lang w:val="lt-LT"/>
        </w:rPr>
        <w:t>3000</w:t>
      </w:r>
      <w:r w:rsidR="00C14D14" w:rsidRPr="002D6A03">
        <w:rPr>
          <w:rFonts w:ascii="Times New Roman" w:hAnsi="Times New Roman"/>
          <w:color w:val="000000" w:themeColor="text1"/>
          <w:sz w:val="24"/>
          <w:szCs w:val="24"/>
          <w:lang w:val="lt-LT"/>
        </w:rPr>
        <w:t xml:space="preserve"> Eur.</w:t>
      </w:r>
      <w:r w:rsidR="007917BE" w:rsidRPr="002D6A03">
        <w:rPr>
          <w:color w:val="000000" w:themeColor="text1"/>
          <w:lang w:val="lt-LT"/>
        </w:rPr>
        <w:t xml:space="preserve"> </w:t>
      </w:r>
    </w:p>
    <w:p w14:paraId="5BA20959" w14:textId="1CC3E949" w:rsidR="00C14D14" w:rsidRPr="00C14D14" w:rsidRDefault="00C14D14" w:rsidP="00C14D14">
      <w:pPr>
        <w:tabs>
          <w:tab w:val="left" w:pos="0"/>
          <w:tab w:val="left" w:pos="340"/>
          <w:tab w:val="left" w:pos="709"/>
        </w:tabs>
        <w:suppressAutoHyphens/>
        <w:jc w:val="both"/>
      </w:pPr>
      <w:r>
        <w:tab/>
      </w:r>
      <w:r>
        <w:tab/>
      </w:r>
      <w:r w:rsidR="00362EC3">
        <w:t>5</w:t>
      </w:r>
      <w:r>
        <w:t>.2</w:t>
      </w:r>
      <w:r w:rsidRPr="00C14D14">
        <w:t>. Sutarties įvykdymo užtikrinimas pateikiamas eurais, viena iš toliau nurodytų formų:</w:t>
      </w:r>
    </w:p>
    <w:p w14:paraId="5BA2095A" w14:textId="6AE58D1F" w:rsidR="00C14D14" w:rsidRPr="00C14D14" w:rsidRDefault="00C14D14" w:rsidP="00C14D14">
      <w:pPr>
        <w:tabs>
          <w:tab w:val="left" w:pos="709"/>
        </w:tabs>
        <w:suppressAutoHyphens/>
        <w:jc w:val="both"/>
      </w:pPr>
      <w:r>
        <w:tab/>
      </w:r>
      <w:r w:rsidR="00362EC3">
        <w:t>5</w:t>
      </w:r>
      <w:r>
        <w:t>.2</w:t>
      </w:r>
      <w:r w:rsidRPr="00C14D14">
        <w:t>.1. Lietuvos Respublikoje ar užsienyje registruoto banko besąlygine</w:t>
      </w:r>
      <w:r w:rsidR="00802CD1">
        <w:t xml:space="preserve"> ir neatšaukiama </w:t>
      </w:r>
      <w:r w:rsidRPr="00C14D14">
        <w:t>garantija;</w:t>
      </w:r>
    </w:p>
    <w:p w14:paraId="5BA2095B" w14:textId="351B3A6B" w:rsidR="00C14D14" w:rsidRPr="00C14D14" w:rsidRDefault="00C14D14" w:rsidP="00C14D14">
      <w:pPr>
        <w:tabs>
          <w:tab w:val="left" w:pos="709"/>
        </w:tabs>
        <w:suppressAutoHyphens/>
        <w:jc w:val="both"/>
      </w:pPr>
      <w:r>
        <w:lastRenderedPageBreak/>
        <w:tab/>
      </w:r>
      <w:r w:rsidR="00362EC3">
        <w:t>5</w:t>
      </w:r>
      <w:r>
        <w:t>.2</w:t>
      </w:r>
      <w:r w:rsidRPr="00C14D14">
        <w:t xml:space="preserve">.2. Lietuvos Respublikoje ar užsienyje registruotos draudimo bendrovės besąlyginiu </w:t>
      </w:r>
      <w:r w:rsidR="00802CD1">
        <w:t xml:space="preserve">ir neatšaukimu </w:t>
      </w:r>
      <w:r w:rsidRPr="00C14D14">
        <w:t>laidavimo draudimu. Kartu turi būti pateiktas laidavimo draudimo polisas bei dokumentas, patvirtinantis, kad draudimo bendrovei yra apmokėta už laidavimo draudimą;</w:t>
      </w:r>
    </w:p>
    <w:p w14:paraId="6C0C4D70" w14:textId="61FC60E2" w:rsidR="0065458E" w:rsidRDefault="00C14D14" w:rsidP="0065458E">
      <w:pPr>
        <w:tabs>
          <w:tab w:val="left" w:pos="709"/>
        </w:tabs>
        <w:suppressAutoHyphens/>
        <w:jc w:val="both"/>
      </w:pPr>
      <w:r>
        <w:tab/>
      </w:r>
      <w:r w:rsidR="00362EC3">
        <w:t>5</w:t>
      </w:r>
      <w:r>
        <w:t>.2</w:t>
      </w:r>
      <w:r w:rsidRPr="00C14D14">
        <w:t>.3. užstatu, kuris pervedamas į Rietavo savivaldybės administracijos sąskaitą Nr. LT267300010151128595, esančią banke AB „Swedbank“.</w:t>
      </w:r>
      <w:r>
        <w:t xml:space="preserve"> </w:t>
      </w:r>
    </w:p>
    <w:p w14:paraId="39B5CA0D" w14:textId="20B6933E" w:rsidR="002C0967" w:rsidRPr="00C7693A" w:rsidRDefault="00137F41" w:rsidP="002C0967">
      <w:pPr>
        <w:tabs>
          <w:tab w:val="left" w:pos="709"/>
        </w:tabs>
        <w:suppressAutoHyphens/>
        <w:ind w:firstLine="709"/>
        <w:jc w:val="both"/>
      </w:pPr>
      <w:r>
        <w:t>5.3.</w:t>
      </w:r>
      <w:r w:rsidR="002C0967" w:rsidRPr="00C7693A">
        <w:t xml:space="preserve"> Prieš pateikdamas Sutarties </w:t>
      </w:r>
      <w:r w:rsidR="00947801" w:rsidRPr="00C7693A">
        <w:t xml:space="preserve">įvykdymo </w:t>
      </w:r>
      <w:r w:rsidR="002C0967" w:rsidRPr="00C7693A">
        <w:t xml:space="preserve">užtikrinimą, </w:t>
      </w:r>
      <w:r w:rsidR="000060C7" w:rsidRPr="00C7693A">
        <w:t>Ti</w:t>
      </w:r>
      <w:r w:rsidR="002C0967" w:rsidRPr="00C7693A">
        <w:t>e</w:t>
      </w:r>
      <w:r w:rsidR="000060C7" w:rsidRPr="00C7693A">
        <w:t>kėjas</w:t>
      </w:r>
      <w:r w:rsidR="002C0967" w:rsidRPr="00C7693A">
        <w:t xml:space="preserve"> gali prašyti</w:t>
      </w:r>
      <w:r w:rsidR="000060C7" w:rsidRPr="00C7693A">
        <w:t xml:space="preserve"> Pirkėjo </w:t>
      </w:r>
      <w:r w:rsidR="002C0967" w:rsidRPr="00C7693A">
        <w:t xml:space="preserve">patvirtinti, kad </w:t>
      </w:r>
      <w:r w:rsidR="000060C7" w:rsidRPr="00C7693A">
        <w:t>Tiekėjo</w:t>
      </w:r>
      <w:r w:rsidR="002C0967" w:rsidRPr="00C7693A">
        <w:t xml:space="preserve"> siūlomą Sutarties įvykdymo užtikrinimą jis sutinka priimti. Tokiu atveju </w:t>
      </w:r>
      <w:r w:rsidR="000060C7" w:rsidRPr="00C7693A">
        <w:t xml:space="preserve">Pirkėjas </w:t>
      </w:r>
      <w:r w:rsidR="002C0967" w:rsidRPr="00C7693A">
        <w:t xml:space="preserve">privalo atsakyti </w:t>
      </w:r>
      <w:r w:rsidR="000060C7" w:rsidRPr="00C7693A">
        <w:t>Tiekėjui</w:t>
      </w:r>
      <w:r w:rsidR="002C0967" w:rsidRPr="00C7693A">
        <w:t xml:space="preserve"> ne vėliau kaip per 3 (tris) darbo dienas nuo prašymo gavimo dienos.</w:t>
      </w:r>
    </w:p>
    <w:p w14:paraId="03D9C3BA" w14:textId="1CE236B5" w:rsidR="00DC2D1E" w:rsidRPr="00C7693A" w:rsidRDefault="00D20418" w:rsidP="00BC48BD">
      <w:pPr>
        <w:tabs>
          <w:tab w:val="left" w:pos="709"/>
        </w:tabs>
        <w:suppressAutoHyphens/>
        <w:ind w:firstLine="709"/>
        <w:jc w:val="both"/>
      </w:pPr>
      <w:r>
        <w:t>5.5</w:t>
      </w:r>
      <w:r w:rsidR="009627A8" w:rsidRPr="009627A8">
        <w:t>. Sutarties įvykdymo užtikrinima</w:t>
      </w:r>
      <w:r w:rsidR="00802CD1">
        <w:t xml:space="preserve">s turi būti besąlygiškas ir neatšaukiamas </w:t>
      </w:r>
      <w:r w:rsidR="00BC48BD">
        <w:t>ir</w:t>
      </w:r>
      <w:r w:rsidR="009627A8" w:rsidRPr="009627A8">
        <w:t xml:space="preserve"> galioti visą Sutarties vykdymo laikotarpį.</w:t>
      </w:r>
    </w:p>
    <w:p w14:paraId="43B4E61B" w14:textId="6E4BC6A9" w:rsidR="0065458E" w:rsidRDefault="00362EC3" w:rsidP="0065458E">
      <w:pPr>
        <w:tabs>
          <w:tab w:val="left" w:pos="709"/>
        </w:tabs>
        <w:suppressAutoHyphens/>
        <w:ind w:firstLine="709"/>
        <w:jc w:val="both"/>
      </w:pPr>
      <w:r w:rsidRPr="00657A05">
        <w:t>5</w:t>
      </w:r>
      <w:r w:rsidR="0065458E" w:rsidRPr="00657A05">
        <w:t>.</w:t>
      </w:r>
      <w:r w:rsidR="00D20418">
        <w:t>6</w:t>
      </w:r>
      <w:r w:rsidR="0065458E" w:rsidRPr="00657A05">
        <w:t xml:space="preserve">. Sutarties įvykdymo užtikrinimu garantuojama, kad </w:t>
      </w:r>
      <w:r w:rsidR="00B21F1E" w:rsidRPr="00657A05">
        <w:t>Pirkėjui</w:t>
      </w:r>
      <w:r w:rsidR="0065458E" w:rsidRPr="00657A05">
        <w:t xml:space="preserve"> bus atlygint</w:t>
      </w:r>
      <w:r w:rsidR="00A80D8E" w:rsidRPr="00657A05">
        <w:t>a</w:t>
      </w:r>
      <w:r w:rsidR="0065458E" w:rsidRPr="00657A05">
        <w:t xml:space="preserve"> dėl to, kad Tiekėjas</w:t>
      </w:r>
      <w:r w:rsidR="00BC48BD">
        <w:t xml:space="preserve"> nevykdo ar netinkamai vykdo </w:t>
      </w:r>
      <w:r w:rsidR="0065458E" w:rsidRPr="00657A05">
        <w:t xml:space="preserve"> </w:t>
      </w:r>
      <w:r w:rsidR="00BC48BD">
        <w:t>sutartinius įsipareigojimus.</w:t>
      </w:r>
    </w:p>
    <w:p w14:paraId="0DEC6BEF" w14:textId="5FEC00CA" w:rsidR="0065458E" w:rsidRDefault="00362EC3" w:rsidP="0065458E">
      <w:pPr>
        <w:tabs>
          <w:tab w:val="left" w:pos="709"/>
        </w:tabs>
        <w:suppressAutoHyphens/>
        <w:ind w:firstLine="709"/>
        <w:jc w:val="both"/>
      </w:pPr>
      <w:r>
        <w:t>5</w:t>
      </w:r>
      <w:r w:rsidR="0065458E">
        <w:t>.</w:t>
      </w:r>
      <w:r w:rsidR="00D20418">
        <w:t>7</w:t>
      </w:r>
      <w:r w:rsidR="0065458E">
        <w:t xml:space="preserve">. Jei </w:t>
      </w:r>
      <w:r w:rsidR="00B21F1E">
        <w:t>S</w:t>
      </w:r>
      <w:r w:rsidR="0065458E">
        <w:t xml:space="preserve">utarties įsipareigojimų įvykdymo užtikrinimo dokumentą išdavęs juridinis asmuo negali įvykdyti savo įsipareigojimų, Tiekėjas per 5 (penkias) darbo dienas privalo pateikti naują užtikrinimo dokumentą tomis pačiomis sąlygomis kaip ir ankstesnysis. </w:t>
      </w:r>
    </w:p>
    <w:p w14:paraId="41F5664C" w14:textId="00FA41A7" w:rsidR="0065458E" w:rsidRDefault="00362EC3" w:rsidP="0065458E">
      <w:pPr>
        <w:tabs>
          <w:tab w:val="left" w:pos="709"/>
        </w:tabs>
        <w:suppressAutoHyphens/>
        <w:ind w:firstLine="709"/>
        <w:jc w:val="both"/>
      </w:pPr>
      <w:r>
        <w:t>5</w:t>
      </w:r>
      <w:r w:rsidR="0065458E">
        <w:t>.</w:t>
      </w:r>
      <w:r w:rsidR="00D20418">
        <w:t>8</w:t>
      </w:r>
      <w:r w:rsidR="0065458E">
        <w:t>. Jei Tiekėjas nevykdo</w:t>
      </w:r>
      <w:r w:rsidR="00190F43">
        <w:t xml:space="preserve"> ar netinkamai vykdo</w:t>
      </w:r>
      <w:r w:rsidR="0065458E">
        <w:t xml:space="preserve"> savo sutartini</w:t>
      </w:r>
      <w:r w:rsidR="00190F43">
        <w:t>us</w:t>
      </w:r>
      <w:r w:rsidR="0065458E">
        <w:t xml:space="preserve"> įsipareigojim</w:t>
      </w:r>
      <w:r w:rsidR="00190F43">
        <w:t>us</w:t>
      </w:r>
      <w:r w:rsidR="0065458E">
        <w:t xml:space="preserve"> </w:t>
      </w:r>
      <w:r w:rsidR="00B21F1E">
        <w:t>Pirkėjui</w:t>
      </w:r>
      <w:r w:rsidR="0065458E">
        <w:t xml:space="preserve">, </w:t>
      </w:r>
      <w:r w:rsidR="00B21F1E">
        <w:t>Pirkėjas</w:t>
      </w:r>
      <w:r w:rsidR="0065458E">
        <w:t xml:space="preserve"> pareikalauja sumokėti </w:t>
      </w:r>
      <w:r w:rsidR="00B21F1E">
        <w:t>S</w:t>
      </w:r>
      <w:r w:rsidR="0065458E">
        <w:t xml:space="preserve">utarties įvykdymo užtikrinime nurodytą sumą. Prieš pateikdamas reikalavimą sumokėti pagal </w:t>
      </w:r>
      <w:r w:rsidR="00B21F1E">
        <w:t>S</w:t>
      </w:r>
      <w:r w:rsidR="0065458E">
        <w:t xml:space="preserve">utarties įvykdymo užtikrinimą, </w:t>
      </w:r>
      <w:r w:rsidR="00B21F1E">
        <w:t>Pirkėjas</w:t>
      </w:r>
      <w:r w:rsidR="0065458E">
        <w:t xml:space="preserve"> įspėja apie tai Tiekėją ir nurodo, dėl kokio p</w:t>
      </w:r>
      <w:r w:rsidR="00CB0D0F">
        <w:t xml:space="preserve">riežasties </w:t>
      </w:r>
      <w:r w:rsidR="0065458E">
        <w:t xml:space="preserve">pateikia šį reikalavimą. Jei </w:t>
      </w:r>
      <w:r w:rsidR="006A4D7E">
        <w:t>Pirkėjui</w:t>
      </w:r>
      <w:r w:rsidR="0065458E">
        <w:t xml:space="preserve"> pasinaudojus </w:t>
      </w:r>
      <w:r w:rsidR="00FB1DC4">
        <w:t>S</w:t>
      </w:r>
      <w:r w:rsidR="0065458E">
        <w:t xml:space="preserve">utarties įvykdymo užtikrinimu, Tiekėjas ketina toliau vykdyti sutartinius įsipareigojimus, </w:t>
      </w:r>
      <w:r w:rsidR="00B21F1E">
        <w:t xml:space="preserve">Pirkėjui </w:t>
      </w:r>
      <w:r w:rsidR="0065458E">
        <w:t xml:space="preserve">sutikus leisti jam toliau vykdyti sutartinius įsipareigojimus, Tiekėjas </w:t>
      </w:r>
      <w:r w:rsidR="007917BE" w:rsidRPr="007917BE">
        <w:t xml:space="preserve">per </w:t>
      </w:r>
      <w:r w:rsidR="00657A05">
        <w:t>10</w:t>
      </w:r>
      <w:r w:rsidR="007917BE" w:rsidRPr="007917BE">
        <w:t xml:space="preserve"> darbo dienas </w:t>
      </w:r>
      <w:r w:rsidR="007917BE">
        <w:t xml:space="preserve">privalo </w:t>
      </w:r>
      <w:r w:rsidR="007917BE" w:rsidRPr="007917BE">
        <w:t xml:space="preserve">pateikti naują Sutarties </w:t>
      </w:r>
      <w:r w:rsidR="0065458E">
        <w:t>įvykdymo užtikrinimą</w:t>
      </w:r>
      <w:r w:rsidR="007917BE">
        <w:t xml:space="preserve">, </w:t>
      </w:r>
      <w:r w:rsidR="007917BE" w:rsidRPr="007917BE">
        <w:t xml:space="preserve">kurios dydis </w:t>
      </w:r>
      <w:r w:rsidR="008619A5" w:rsidRPr="008619A5">
        <w:rPr>
          <w:color w:val="000000" w:themeColor="text1"/>
        </w:rPr>
        <w:t>3000</w:t>
      </w:r>
      <w:r w:rsidR="007917BE" w:rsidRPr="008619A5">
        <w:rPr>
          <w:color w:val="000000" w:themeColor="text1"/>
        </w:rPr>
        <w:t xml:space="preserve"> Eur.</w:t>
      </w:r>
      <w:r w:rsidR="0065458E" w:rsidRPr="008619A5">
        <w:rPr>
          <w:color w:val="000000" w:themeColor="text1"/>
        </w:rPr>
        <w:t xml:space="preserve"> </w:t>
      </w:r>
    </w:p>
    <w:p w14:paraId="4425DBAB" w14:textId="537F180C" w:rsidR="0065458E" w:rsidRDefault="00362EC3" w:rsidP="0065458E">
      <w:pPr>
        <w:tabs>
          <w:tab w:val="left" w:pos="709"/>
        </w:tabs>
        <w:suppressAutoHyphens/>
        <w:ind w:firstLine="709"/>
        <w:jc w:val="both"/>
      </w:pPr>
      <w:r>
        <w:t>5</w:t>
      </w:r>
      <w:r w:rsidR="0065458E">
        <w:t>.</w:t>
      </w:r>
      <w:r w:rsidR="00D20418">
        <w:t>9</w:t>
      </w:r>
      <w:r w:rsidR="0065458E">
        <w:t xml:space="preserve">. Tiekėjas per visą draudimo sutarčių apsaugos galiojimo laikotarpį nedelsdamas, kai to pareikalauja </w:t>
      </w:r>
      <w:r w:rsidR="00B21F1E">
        <w:t>Pirkėjas</w:t>
      </w:r>
      <w:r w:rsidR="0065458E">
        <w:t>, turi pateikti įrodymus, patvirtinančius draudimo apsaugos galiojimą ir reguliarų draudimo įmokų mokėjimą.</w:t>
      </w:r>
    </w:p>
    <w:p w14:paraId="13FB92F5" w14:textId="4F83ED6A" w:rsidR="0065458E" w:rsidRDefault="00362EC3" w:rsidP="0065458E">
      <w:pPr>
        <w:tabs>
          <w:tab w:val="left" w:pos="709"/>
        </w:tabs>
        <w:suppressAutoHyphens/>
        <w:ind w:firstLine="709"/>
        <w:jc w:val="both"/>
      </w:pPr>
      <w:r>
        <w:t>5</w:t>
      </w:r>
      <w:r w:rsidR="0065458E">
        <w:t>.</w:t>
      </w:r>
      <w:r w:rsidR="00D20418">
        <w:t>10</w:t>
      </w:r>
      <w:r w:rsidR="0065458E">
        <w:t>. Sutarties įvykdymo užtikrinimas grąžinamas per 10 (dešimt) dienų nuo šio užtikrinimo galiojimo termino pabaigos, T</w:t>
      </w:r>
      <w:r w:rsidR="00B21F1E">
        <w:t>ie</w:t>
      </w:r>
      <w:r w:rsidR="0065458E">
        <w:t>kėjui pateikus raštišką prašymą. Tais atvejais, kai Sutarties įvykdymo užtikrinimui pasirenkama banko garantija ir sutartiniai įsipareigojimai yra visiškai įvykdyti, tačiau garantijoje nustatytas garantijos terminas dar nėra pasibaigęs, Pirkėjas grąžina bankui garantinio rašto originalą su prierašu, patvirtintu įgalioto asmens parašu ir atspaudu, arba praneša lydraščiu, kad Pirkėjas atsisako savo teisių pagal garantinį raštą arba, kad T</w:t>
      </w:r>
      <w:r w:rsidR="00B21F1E">
        <w:t>ie</w:t>
      </w:r>
      <w:r w:rsidR="0065458E">
        <w:t>kėjas įvykdė savo įsipareigojimus ir Pirkėjas jam neturi pretenzijų.</w:t>
      </w:r>
    </w:p>
    <w:p w14:paraId="5BA20960" w14:textId="1FDEB579" w:rsidR="00774601" w:rsidRPr="00014AD7" w:rsidRDefault="00362EC3" w:rsidP="007E68EA">
      <w:pPr>
        <w:suppressAutoHyphens/>
        <w:autoSpaceDE w:val="0"/>
        <w:autoSpaceDN w:val="0"/>
        <w:adjustRightInd w:val="0"/>
        <w:ind w:left="2592"/>
        <w:jc w:val="center"/>
        <w:rPr>
          <w:b/>
          <w:bCs/>
        </w:rPr>
      </w:pPr>
      <w:r>
        <w:rPr>
          <w:b/>
        </w:rPr>
        <w:t>6</w:t>
      </w:r>
      <w:r w:rsidR="00774601" w:rsidRPr="00014AD7">
        <w:rPr>
          <w:b/>
        </w:rPr>
        <w:t>. Subt</w:t>
      </w:r>
      <w:r w:rsidR="004A0DFE">
        <w:rPr>
          <w:b/>
        </w:rPr>
        <w:t>ie</w:t>
      </w:r>
      <w:r w:rsidR="00774601" w:rsidRPr="00014AD7">
        <w:rPr>
          <w:b/>
        </w:rPr>
        <w:t>kėjai, jų keitimo tvarka</w:t>
      </w:r>
    </w:p>
    <w:p w14:paraId="5BA20961" w14:textId="77777777" w:rsidR="00774601" w:rsidRPr="00006114" w:rsidRDefault="00774601" w:rsidP="00774601">
      <w:pPr>
        <w:widowControl w:val="0"/>
        <w:autoSpaceDE w:val="0"/>
        <w:autoSpaceDN w:val="0"/>
        <w:adjustRightInd w:val="0"/>
        <w:jc w:val="both"/>
      </w:pPr>
    </w:p>
    <w:p w14:paraId="668C2C20" w14:textId="3CC29580" w:rsidR="00FA1D19" w:rsidRPr="00FA1D19" w:rsidRDefault="00AE3138" w:rsidP="00FA1D19">
      <w:pPr>
        <w:tabs>
          <w:tab w:val="left" w:pos="1247"/>
        </w:tabs>
        <w:suppressAutoHyphens/>
        <w:ind w:firstLine="567"/>
        <w:jc w:val="both"/>
        <w:rPr>
          <w:rFonts w:eastAsia="Calibri"/>
        </w:rPr>
      </w:pPr>
      <w:r>
        <w:rPr>
          <w:rFonts w:eastAsia="Calibri"/>
        </w:rPr>
        <w:t>6.1</w:t>
      </w:r>
      <w:r w:rsidR="00FA1D19" w:rsidRPr="00FA1D19">
        <w:rPr>
          <w:rFonts w:eastAsia="Calibri"/>
        </w:rPr>
        <w:t xml:space="preserve">. </w:t>
      </w:r>
      <w:r w:rsidR="00B21F1E">
        <w:rPr>
          <w:rFonts w:eastAsia="Calibri"/>
        </w:rPr>
        <w:t>S</w:t>
      </w:r>
      <w:r w:rsidR="00FA1D19" w:rsidRPr="00FA1D19">
        <w:rPr>
          <w:rFonts w:eastAsia="Calibri"/>
        </w:rPr>
        <w:t xml:space="preserve">utarties įsipareigojimams vykdyti </w:t>
      </w:r>
      <w:r w:rsidR="00F44475">
        <w:rPr>
          <w:rFonts w:eastAsia="Calibri"/>
        </w:rPr>
        <w:t>Subtiekėjai</w:t>
      </w:r>
      <w:r w:rsidR="00FA1D19">
        <w:rPr>
          <w:rFonts w:eastAsia="Calibri"/>
        </w:rPr>
        <w:t>:</w:t>
      </w:r>
      <w:r w:rsidR="00FA1D19" w:rsidRPr="00FA1D19">
        <w:rPr>
          <w:rFonts w:eastAsia="Calibri"/>
        </w:rPr>
        <w:t>[surašyti pasiūlyme nurodytus subt</w:t>
      </w:r>
      <w:r w:rsidR="00F44475">
        <w:rPr>
          <w:rFonts w:eastAsia="Calibri"/>
        </w:rPr>
        <w:t>ie</w:t>
      </w:r>
      <w:r w:rsidR="00FA1D19" w:rsidRPr="00FA1D19">
        <w:rPr>
          <w:rFonts w:eastAsia="Calibri"/>
        </w:rPr>
        <w:t>kėjus, jeigu tokių nėra parašyti žodį „nėra“].</w:t>
      </w:r>
    </w:p>
    <w:p w14:paraId="32DD4A23" w14:textId="4A6044B6" w:rsidR="00FA1D19" w:rsidRPr="00FA1D19" w:rsidRDefault="00AE3138" w:rsidP="00FA1D19">
      <w:pPr>
        <w:tabs>
          <w:tab w:val="left" w:pos="1247"/>
        </w:tabs>
        <w:suppressAutoHyphens/>
        <w:ind w:firstLine="567"/>
        <w:jc w:val="both"/>
        <w:rPr>
          <w:rFonts w:eastAsia="Calibri"/>
        </w:rPr>
      </w:pPr>
      <w:r>
        <w:rPr>
          <w:rFonts w:eastAsia="Calibri"/>
        </w:rPr>
        <w:t>6.2.</w:t>
      </w:r>
      <w:r w:rsidR="00FA1D19" w:rsidRPr="00FA1D19">
        <w:rPr>
          <w:rFonts w:eastAsia="Calibri"/>
        </w:rPr>
        <w:t xml:space="preserve"> Sudarius </w:t>
      </w:r>
      <w:r w:rsidR="00B21F1E">
        <w:rPr>
          <w:rFonts w:eastAsia="Calibri"/>
        </w:rPr>
        <w:t>S</w:t>
      </w:r>
      <w:r w:rsidR="00FA1D19" w:rsidRPr="00FA1D19">
        <w:rPr>
          <w:rFonts w:eastAsia="Calibri"/>
        </w:rPr>
        <w:t xml:space="preserve">utartį, tačiau ne vėliau negu </w:t>
      </w:r>
      <w:r w:rsidR="00B21F1E">
        <w:rPr>
          <w:rFonts w:eastAsia="Calibri"/>
        </w:rPr>
        <w:t>S</w:t>
      </w:r>
      <w:r w:rsidR="00FA1D19" w:rsidRPr="00FA1D19">
        <w:rPr>
          <w:rFonts w:eastAsia="Calibri"/>
        </w:rPr>
        <w:t>utartis pradedama</w:t>
      </w:r>
      <w:r w:rsidR="00FA1D19">
        <w:rPr>
          <w:rFonts w:eastAsia="Calibri"/>
        </w:rPr>
        <w:t xml:space="preserve"> </w:t>
      </w:r>
      <w:r w:rsidR="00FA1D19" w:rsidRPr="00FA1D19">
        <w:rPr>
          <w:rFonts w:eastAsia="Calibri"/>
        </w:rPr>
        <w:t xml:space="preserve">vykdyti, </w:t>
      </w:r>
      <w:r w:rsidR="00B21F1E">
        <w:rPr>
          <w:rFonts w:eastAsia="Calibri"/>
        </w:rPr>
        <w:t>Tiekėjas</w:t>
      </w:r>
      <w:r w:rsidR="00FA1D19" w:rsidRPr="00FA1D19">
        <w:rPr>
          <w:rFonts w:eastAsia="Calibri"/>
        </w:rPr>
        <w:t xml:space="preserve"> įsipareigoja </w:t>
      </w:r>
      <w:r w:rsidR="00B21F1E">
        <w:rPr>
          <w:rFonts w:eastAsia="Calibri"/>
        </w:rPr>
        <w:t>Pirkėjui</w:t>
      </w:r>
      <w:r w:rsidR="00FA1D19" w:rsidRPr="00FA1D19">
        <w:rPr>
          <w:rFonts w:eastAsia="Calibri"/>
        </w:rPr>
        <w:t xml:space="preserve"> pranešti tuo metu žinomų </w:t>
      </w:r>
      <w:r w:rsidR="004A0DFE">
        <w:rPr>
          <w:rFonts w:eastAsia="Calibri"/>
        </w:rPr>
        <w:t>Subtiekėjų</w:t>
      </w:r>
      <w:r w:rsidR="00FA1D19" w:rsidRPr="00FA1D19">
        <w:rPr>
          <w:rFonts w:eastAsia="Calibri"/>
        </w:rPr>
        <w:t xml:space="preserve"> pavadinimus,</w:t>
      </w:r>
      <w:r w:rsidR="00FA1D19">
        <w:rPr>
          <w:rFonts w:eastAsia="Calibri"/>
        </w:rPr>
        <w:t xml:space="preserve"> </w:t>
      </w:r>
      <w:r w:rsidR="00FA1D19" w:rsidRPr="00FA1D19">
        <w:rPr>
          <w:rFonts w:eastAsia="Calibri"/>
        </w:rPr>
        <w:t>kontaktinius duomenis ir jų atstovus.</w:t>
      </w:r>
    </w:p>
    <w:p w14:paraId="6D2E82D3" w14:textId="6E1320A0" w:rsidR="00FA1D19" w:rsidRPr="00FA1D19" w:rsidRDefault="00AE3138" w:rsidP="00FA1D19">
      <w:pPr>
        <w:tabs>
          <w:tab w:val="left" w:pos="1247"/>
        </w:tabs>
        <w:suppressAutoHyphens/>
        <w:ind w:firstLine="567"/>
        <w:jc w:val="both"/>
        <w:rPr>
          <w:rFonts w:eastAsia="Calibri"/>
        </w:rPr>
      </w:pPr>
      <w:r>
        <w:rPr>
          <w:rFonts w:eastAsia="Calibri"/>
        </w:rPr>
        <w:t>6.3</w:t>
      </w:r>
      <w:r w:rsidR="00FA1D19" w:rsidRPr="00FA1D19">
        <w:rPr>
          <w:rFonts w:eastAsia="Calibri"/>
        </w:rPr>
        <w:t xml:space="preserve">. </w:t>
      </w:r>
      <w:r w:rsidR="00B21F1E">
        <w:rPr>
          <w:rFonts w:eastAsia="Calibri"/>
        </w:rPr>
        <w:t>Pirkėjas</w:t>
      </w:r>
      <w:r w:rsidR="00FA1D19" w:rsidRPr="00FA1D19">
        <w:rPr>
          <w:rFonts w:eastAsia="Calibri"/>
        </w:rPr>
        <w:t xml:space="preserve"> įsipareigoja </w:t>
      </w:r>
      <w:r w:rsidR="00B21F1E">
        <w:rPr>
          <w:rFonts w:eastAsia="Calibri"/>
        </w:rPr>
        <w:t>S</w:t>
      </w:r>
      <w:r w:rsidR="00FA1D19" w:rsidRPr="00FA1D19">
        <w:rPr>
          <w:rFonts w:eastAsia="Calibri"/>
        </w:rPr>
        <w:t xml:space="preserve">utarties galiojimo laikotarpiu nekeisti </w:t>
      </w:r>
      <w:r w:rsidR="004A0DFE">
        <w:rPr>
          <w:rFonts w:eastAsia="Calibri"/>
        </w:rPr>
        <w:t>Subtiekėjų</w:t>
      </w:r>
      <w:r w:rsidR="00FA1D19" w:rsidRPr="00FA1D19">
        <w:rPr>
          <w:rFonts w:eastAsia="Calibri"/>
        </w:rPr>
        <w:t>,</w:t>
      </w:r>
      <w:r w:rsidR="00FA1D19">
        <w:rPr>
          <w:rFonts w:eastAsia="Calibri"/>
        </w:rPr>
        <w:t xml:space="preserve"> </w:t>
      </w:r>
      <w:r w:rsidR="00FA1D19" w:rsidRPr="00FA1D19">
        <w:rPr>
          <w:rFonts w:eastAsia="Calibri"/>
        </w:rPr>
        <w:t xml:space="preserve">nurodytų </w:t>
      </w:r>
      <w:r>
        <w:rPr>
          <w:rFonts w:eastAsia="Calibri"/>
        </w:rPr>
        <w:t>S</w:t>
      </w:r>
      <w:r w:rsidR="00FA1D19" w:rsidRPr="00FA1D19">
        <w:rPr>
          <w:rFonts w:eastAsia="Calibri"/>
        </w:rPr>
        <w:t xml:space="preserve">utarties </w:t>
      </w:r>
      <w:r>
        <w:rPr>
          <w:rFonts w:eastAsia="Calibri"/>
        </w:rPr>
        <w:t>6.1.</w:t>
      </w:r>
      <w:r w:rsidR="00FA1D19" w:rsidRPr="00FA1D19">
        <w:rPr>
          <w:rFonts w:eastAsia="Calibri"/>
        </w:rPr>
        <w:t xml:space="preserve"> punkte, dėl kurių buvo susitarta </w:t>
      </w:r>
      <w:r>
        <w:rPr>
          <w:rFonts w:eastAsia="Calibri"/>
        </w:rPr>
        <w:t>S</w:t>
      </w:r>
      <w:r w:rsidR="00FA1D19" w:rsidRPr="00FA1D19">
        <w:rPr>
          <w:rFonts w:eastAsia="Calibri"/>
        </w:rPr>
        <w:t>utarties sudarymo metu,</w:t>
      </w:r>
      <w:r w:rsidR="00FA1D19">
        <w:rPr>
          <w:rFonts w:eastAsia="Calibri"/>
        </w:rPr>
        <w:t xml:space="preserve"> </w:t>
      </w:r>
      <w:r w:rsidR="00FA1D19" w:rsidRPr="00FA1D19">
        <w:rPr>
          <w:rFonts w:eastAsia="Calibri"/>
        </w:rPr>
        <w:t>arba, esant labai svarbioms priežastims (</w:t>
      </w:r>
      <w:r w:rsidR="00F44475">
        <w:rPr>
          <w:rFonts w:eastAsia="Calibri"/>
        </w:rPr>
        <w:t>Subtiekėjai</w:t>
      </w:r>
      <w:r w:rsidR="00FA1D19" w:rsidRPr="00FA1D19">
        <w:rPr>
          <w:rFonts w:eastAsia="Calibri"/>
        </w:rPr>
        <w:t xml:space="preserve"> netinkamai vykdo įsipareigojimus </w:t>
      </w:r>
      <w:r>
        <w:rPr>
          <w:rFonts w:eastAsia="Calibri"/>
        </w:rPr>
        <w:t>Tiekėjui</w:t>
      </w:r>
      <w:r w:rsidR="00FA1D19" w:rsidRPr="00FA1D19">
        <w:rPr>
          <w:rFonts w:eastAsia="Calibri"/>
        </w:rPr>
        <w:t>,</w:t>
      </w:r>
      <w:r w:rsidR="00FA1D19">
        <w:rPr>
          <w:rFonts w:eastAsia="Calibri"/>
        </w:rPr>
        <w:t xml:space="preserve"> </w:t>
      </w:r>
      <w:r w:rsidR="00F44475">
        <w:rPr>
          <w:rFonts w:eastAsia="Calibri"/>
        </w:rPr>
        <w:t>Subtiekėjai</w:t>
      </w:r>
      <w:r w:rsidR="00FA1D19" w:rsidRPr="00FA1D19">
        <w:rPr>
          <w:rFonts w:eastAsia="Calibri"/>
        </w:rPr>
        <w:t xml:space="preserve"> nepajėgūs vykdyti įsipareigojimų </w:t>
      </w:r>
      <w:r>
        <w:rPr>
          <w:rFonts w:eastAsia="Calibri"/>
        </w:rPr>
        <w:t xml:space="preserve">Tiekėjui </w:t>
      </w:r>
      <w:r w:rsidR="00FA1D19" w:rsidRPr="00FA1D19">
        <w:rPr>
          <w:rFonts w:eastAsia="Calibri"/>
        </w:rPr>
        <w:t>dėl iškeltos bankroto bylos, pradėtos</w:t>
      </w:r>
      <w:r w:rsidR="00FA1D19">
        <w:rPr>
          <w:rFonts w:eastAsia="Calibri"/>
        </w:rPr>
        <w:t xml:space="preserve"> </w:t>
      </w:r>
      <w:r w:rsidR="00FA1D19" w:rsidRPr="00FA1D19">
        <w:rPr>
          <w:rFonts w:eastAsia="Calibri"/>
        </w:rPr>
        <w:t xml:space="preserve">likvidavimo procedūros ir pan.) ir tai pripažinus bei patvirtinus </w:t>
      </w:r>
      <w:r>
        <w:rPr>
          <w:rFonts w:eastAsia="Calibri"/>
        </w:rPr>
        <w:t>Pirkėjui</w:t>
      </w:r>
      <w:r w:rsidR="00FA1D19" w:rsidRPr="00FA1D19">
        <w:rPr>
          <w:rFonts w:eastAsia="Calibri"/>
        </w:rPr>
        <w:t>, keisti į ne mažesnės</w:t>
      </w:r>
      <w:r w:rsidR="00FA1D19">
        <w:rPr>
          <w:rFonts w:eastAsia="Calibri"/>
        </w:rPr>
        <w:t xml:space="preserve"> </w:t>
      </w:r>
      <w:r w:rsidR="00FA1D19" w:rsidRPr="00FA1D19">
        <w:rPr>
          <w:rFonts w:eastAsia="Calibri"/>
        </w:rPr>
        <w:t xml:space="preserve">kvalifikacijos, nei buvę </w:t>
      </w:r>
      <w:r w:rsidR="00F44475">
        <w:rPr>
          <w:rFonts w:eastAsia="Calibri"/>
        </w:rPr>
        <w:t>Subtiekėjai</w:t>
      </w:r>
      <w:r w:rsidR="00FA1D19" w:rsidRPr="00FA1D19">
        <w:rPr>
          <w:rFonts w:eastAsia="Calibri"/>
        </w:rPr>
        <w:t xml:space="preserve">. Keičiami </w:t>
      </w:r>
      <w:r w:rsidR="00F44475">
        <w:rPr>
          <w:rFonts w:eastAsia="Calibri"/>
        </w:rPr>
        <w:t>Subtiekėjai</w:t>
      </w:r>
      <w:r w:rsidR="00FA1D19" w:rsidRPr="00FA1D19">
        <w:rPr>
          <w:rFonts w:eastAsia="Calibri"/>
        </w:rPr>
        <w:t xml:space="preserve"> turi būti suderinti su </w:t>
      </w:r>
      <w:r>
        <w:rPr>
          <w:rFonts w:eastAsia="Calibri"/>
        </w:rPr>
        <w:t>Pirkėju</w:t>
      </w:r>
      <w:r w:rsidR="00FA1D19" w:rsidRPr="00FA1D19">
        <w:rPr>
          <w:rFonts w:eastAsia="Calibri"/>
        </w:rPr>
        <w:t>, įforminant</w:t>
      </w:r>
      <w:r w:rsidR="00FA1D19">
        <w:rPr>
          <w:rFonts w:eastAsia="Calibri"/>
        </w:rPr>
        <w:t xml:space="preserve"> </w:t>
      </w:r>
      <w:r w:rsidR="00FA1D19" w:rsidRPr="00FA1D19">
        <w:rPr>
          <w:rFonts w:eastAsia="Calibri"/>
        </w:rPr>
        <w:t xml:space="preserve">papildomą susitarimą dėl </w:t>
      </w:r>
      <w:r w:rsidR="004A0DFE">
        <w:rPr>
          <w:rFonts w:eastAsia="Calibri"/>
        </w:rPr>
        <w:t>Subtiekėjų</w:t>
      </w:r>
      <w:r w:rsidR="00FA1D19" w:rsidRPr="00FA1D19">
        <w:rPr>
          <w:rFonts w:eastAsia="Calibri"/>
        </w:rPr>
        <w:t xml:space="preserve"> pakeitimo, pasirašomą abiejų </w:t>
      </w:r>
      <w:r>
        <w:rPr>
          <w:rFonts w:eastAsia="Calibri"/>
        </w:rPr>
        <w:t>S</w:t>
      </w:r>
      <w:r w:rsidR="00FA1D19" w:rsidRPr="00FA1D19">
        <w:rPr>
          <w:rFonts w:eastAsia="Calibri"/>
        </w:rPr>
        <w:t xml:space="preserve">utarties Šalių. </w:t>
      </w:r>
      <w:r>
        <w:rPr>
          <w:rFonts w:eastAsia="Calibri"/>
        </w:rPr>
        <w:t>Tiekėjas</w:t>
      </w:r>
      <w:r w:rsidR="00FA1D19">
        <w:rPr>
          <w:rFonts w:eastAsia="Calibri"/>
        </w:rPr>
        <w:t xml:space="preserve"> </w:t>
      </w:r>
      <w:r w:rsidR="00FA1D19" w:rsidRPr="00FA1D19">
        <w:rPr>
          <w:rFonts w:eastAsia="Calibri"/>
        </w:rPr>
        <w:t xml:space="preserve">turi įrodyti keičiamų </w:t>
      </w:r>
      <w:r w:rsidR="004A0DFE">
        <w:rPr>
          <w:rFonts w:eastAsia="Calibri"/>
        </w:rPr>
        <w:t>Subtiekėjų</w:t>
      </w:r>
      <w:r w:rsidR="00FA1D19" w:rsidRPr="00FA1D19">
        <w:rPr>
          <w:rFonts w:eastAsia="Calibri"/>
        </w:rPr>
        <w:t xml:space="preserve"> kvalifikaciją, pateikdamas atitinkamus dokumentus (pagal pirkimo</w:t>
      </w:r>
      <w:r w:rsidR="00FA1D19">
        <w:rPr>
          <w:rFonts w:eastAsia="Calibri"/>
        </w:rPr>
        <w:t xml:space="preserve"> </w:t>
      </w:r>
      <w:r w:rsidR="00FA1D19" w:rsidRPr="00FA1D19">
        <w:rPr>
          <w:rFonts w:eastAsia="Calibri"/>
        </w:rPr>
        <w:t xml:space="preserve">dokumentuose nurodytus konkrečius reikalavimus </w:t>
      </w:r>
      <w:r w:rsidR="004A0DFE">
        <w:rPr>
          <w:rFonts w:eastAsia="Calibri"/>
        </w:rPr>
        <w:t>Subtiekėjų</w:t>
      </w:r>
      <w:r w:rsidR="00FA1D19" w:rsidRPr="00FA1D19">
        <w:rPr>
          <w:rFonts w:eastAsia="Calibri"/>
        </w:rPr>
        <w:t xml:space="preserve"> kvalifikacijai).</w:t>
      </w:r>
    </w:p>
    <w:p w14:paraId="620B869A" w14:textId="7B495CBE" w:rsidR="00FA1D19" w:rsidRPr="00FA1D19" w:rsidRDefault="00FA1D19" w:rsidP="006013D2">
      <w:pPr>
        <w:tabs>
          <w:tab w:val="left" w:pos="1247"/>
        </w:tabs>
        <w:suppressAutoHyphens/>
        <w:ind w:firstLine="567"/>
        <w:jc w:val="both"/>
        <w:rPr>
          <w:rFonts w:eastAsia="Calibri"/>
        </w:rPr>
      </w:pPr>
      <w:r w:rsidRPr="00FA1D19">
        <w:rPr>
          <w:rFonts w:eastAsia="Calibri"/>
        </w:rPr>
        <w:t>6</w:t>
      </w:r>
      <w:r w:rsidR="00D230BD">
        <w:rPr>
          <w:rFonts w:eastAsia="Calibri"/>
        </w:rPr>
        <w:t>.4</w:t>
      </w:r>
      <w:r w:rsidRPr="00FA1D19">
        <w:rPr>
          <w:rFonts w:eastAsia="Calibri"/>
        </w:rPr>
        <w:t xml:space="preserve">. </w:t>
      </w:r>
      <w:r w:rsidR="00AE3138">
        <w:rPr>
          <w:rFonts w:eastAsia="Calibri"/>
        </w:rPr>
        <w:t>Tiekėjas</w:t>
      </w:r>
      <w:r w:rsidRPr="00FA1D19">
        <w:rPr>
          <w:rFonts w:eastAsia="Calibri"/>
        </w:rPr>
        <w:t xml:space="preserve"> bus atsakingas už savo </w:t>
      </w:r>
      <w:r w:rsidR="004A0DFE">
        <w:rPr>
          <w:rFonts w:eastAsia="Calibri"/>
        </w:rPr>
        <w:t>Subtiekėjų</w:t>
      </w:r>
      <w:r w:rsidRPr="00FA1D19">
        <w:rPr>
          <w:rFonts w:eastAsia="Calibri"/>
        </w:rPr>
        <w:t>, jų atstovų ar darbuotojų veiksmus,</w:t>
      </w:r>
      <w:r>
        <w:rPr>
          <w:rFonts w:eastAsia="Calibri"/>
        </w:rPr>
        <w:t xml:space="preserve"> </w:t>
      </w:r>
      <w:r w:rsidRPr="00FA1D19">
        <w:rPr>
          <w:rFonts w:eastAsia="Calibri"/>
        </w:rPr>
        <w:t>įsipareigojimų nevykdymą ar aplaidumą taip, lyg šie veiksmai, nevykdymai ar aplaidumas būtų</w:t>
      </w:r>
      <w:r w:rsidR="006013D2">
        <w:rPr>
          <w:rFonts w:eastAsia="Calibri"/>
        </w:rPr>
        <w:t xml:space="preserve"> </w:t>
      </w:r>
      <w:r w:rsidR="00AE3138">
        <w:rPr>
          <w:rFonts w:eastAsia="Calibri"/>
        </w:rPr>
        <w:t>Tiekėjo</w:t>
      </w:r>
      <w:r w:rsidRPr="00FA1D19">
        <w:rPr>
          <w:rFonts w:eastAsia="Calibri"/>
        </w:rPr>
        <w:t>, jo atstovų ar darbuotojų.</w:t>
      </w:r>
    </w:p>
    <w:p w14:paraId="6632C813" w14:textId="1ECDE5DB" w:rsidR="00FA1D19" w:rsidRPr="00FA1D19" w:rsidRDefault="00FA1D19" w:rsidP="006013D2">
      <w:pPr>
        <w:tabs>
          <w:tab w:val="left" w:pos="1247"/>
        </w:tabs>
        <w:suppressAutoHyphens/>
        <w:ind w:firstLine="567"/>
        <w:jc w:val="both"/>
        <w:rPr>
          <w:rFonts w:eastAsia="Calibri"/>
        </w:rPr>
      </w:pPr>
      <w:r w:rsidRPr="00FA1D19">
        <w:rPr>
          <w:rFonts w:eastAsia="Calibri"/>
        </w:rPr>
        <w:lastRenderedPageBreak/>
        <w:t>6</w:t>
      </w:r>
      <w:r w:rsidR="00D230BD">
        <w:rPr>
          <w:rFonts w:eastAsia="Calibri"/>
        </w:rPr>
        <w:t>.5</w:t>
      </w:r>
      <w:r w:rsidRPr="00FA1D19">
        <w:rPr>
          <w:rFonts w:eastAsia="Calibri"/>
        </w:rPr>
        <w:t xml:space="preserve">. </w:t>
      </w:r>
      <w:r w:rsidR="00AE3138">
        <w:rPr>
          <w:rFonts w:eastAsia="Calibri"/>
        </w:rPr>
        <w:t>Tiekėjui</w:t>
      </w:r>
      <w:r w:rsidRPr="00FA1D19">
        <w:rPr>
          <w:rFonts w:eastAsia="Calibri"/>
        </w:rPr>
        <w:t xml:space="preserve"> ar</w:t>
      </w:r>
      <w:r w:rsidR="00AE3138">
        <w:rPr>
          <w:rFonts w:eastAsia="Calibri"/>
        </w:rPr>
        <w:t xml:space="preserve"> Pirkėjui</w:t>
      </w:r>
      <w:r w:rsidRPr="00FA1D19">
        <w:rPr>
          <w:rFonts w:eastAsia="Calibri"/>
        </w:rPr>
        <w:t xml:space="preserve"> nustačius, kad koks nors sub</w:t>
      </w:r>
      <w:r w:rsidR="004A0DFE">
        <w:rPr>
          <w:rFonts w:eastAsia="Calibri"/>
        </w:rPr>
        <w:t>tiekėjas</w:t>
      </w:r>
      <w:r w:rsidRPr="00FA1D19">
        <w:rPr>
          <w:rFonts w:eastAsia="Calibri"/>
        </w:rPr>
        <w:t xml:space="preserve"> nevykdo pareigų,</w:t>
      </w:r>
      <w:r w:rsidR="006013D2">
        <w:rPr>
          <w:rFonts w:eastAsia="Calibri"/>
        </w:rPr>
        <w:t xml:space="preserve"> </w:t>
      </w:r>
      <w:r w:rsidRPr="00FA1D19">
        <w:rPr>
          <w:rFonts w:eastAsia="Calibri"/>
        </w:rPr>
        <w:t xml:space="preserve">numatytų </w:t>
      </w:r>
      <w:r w:rsidR="00FB1DC4">
        <w:rPr>
          <w:rFonts w:eastAsia="Calibri"/>
        </w:rPr>
        <w:t>S</w:t>
      </w:r>
      <w:r w:rsidRPr="00FA1D19">
        <w:rPr>
          <w:rFonts w:eastAsia="Calibri"/>
        </w:rPr>
        <w:t xml:space="preserve">utartyse ar teisės aktuose, </w:t>
      </w:r>
      <w:r w:rsidR="00AE3138">
        <w:rPr>
          <w:rFonts w:eastAsia="Calibri"/>
        </w:rPr>
        <w:t>Pirkėjui</w:t>
      </w:r>
      <w:r w:rsidRPr="00FA1D19">
        <w:rPr>
          <w:rFonts w:eastAsia="Calibri"/>
        </w:rPr>
        <w:t xml:space="preserve"> gali pareikalauti, kad </w:t>
      </w:r>
      <w:r w:rsidR="00AE3138">
        <w:rPr>
          <w:rFonts w:eastAsia="Calibri"/>
        </w:rPr>
        <w:t>Tiekėjas</w:t>
      </w:r>
      <w:r w:rsidRPr="00FA1D19">
        <w:rPr>
          <w:rFonts w:eastAsia="Calibri"/>
        </w:rPr>
        <w:t xml:space="preserve"> arba pakeistų</w:t>
      </w:r>
      <w:r w:rsidR="006013D2">
        <w:rPr>
          <w:rFonts w:eastAsia="Calibri"/>
        </w:rPr>
        <w:t xml:space="preserve"> </w:t>
      </w:r>
      <w:r w:rsidRPr="00FA1D19">
        <w:rPr>
          <w:rFonts w:eastAsia="Calibri"/>
        </w:rPr>
        <w:t>sub</w:t>
      </w:r>
      <w:r w:rsidR="004A0DFE">
        <w:rPr>
          <w:rFonts w:eastAsia="Calibri"/>
        </w:rPr>
        <w:t>tiekėją</w:t>
      </w:r>
      <w:r w:rsidRPr="00FA1D19">
        <w:rPr>
          <w:rFonts w:eastAsia="Calibri"/>
        </w:rPr>
        <w:t xml:space="preserve"> į kitą, kurio kvalifikacija ir patirtis atitinka pirkimo dokumentuose nustatytus reikalavimus,</w:t>
      </w:r>
      <w:r w:rsidR="006013D2">
        <w:rPr>
          <w:rFonts w:eastAsia="Calibri"/>
        </w:rPr>
        <w:t xml:space="preserve"> </w:t>
      </w:r>
      <w:r w:rsidRPr="00FA1D19">
        <w:rPr>
          <w:rFonts w:eastAsia="Calibri"/>
        </w:rPr>
        <w:t>arba kad</w:t>
      </w:r>
      <w:r w:rsidR="00AE3138">
        <w:rPr>
          <w:rFonts w:eastAsia="Calibri"/>
        </w:rPr>
        <w:t xml:space="preserve"> Tiekėjas</w:t>
      </w:r>
      <w:r w:rsidRPr="00FA1D19">
        <w:rPr>
          <w:rFonts w:eastAsia="Calibri"/>
        </w:rPr>
        <w:t xml:space="preserve"> pats prisiimtų paslaugų suteikimą.</w:t>
      </w:r>
    </w:p>
    <w:p w14:paraId="3831B84D" w14:textId="237F1391" w:rsidR="00FA1D19" w:rsidRPr="00FA1D19" w:rsidRDefault="00FA1D19" w:rsidP="006013D2">
      <w:pPr>
        <w:tabs>
          <w:tab w:val="left" w:pos="1247"/>
        </w:tabs>
        <w:suppressAutoHyphens/>
        <w:ind w:firstLine="567"/>
        <w:jc w:val="both"/>
        <w:rPr>
          <w:rFonts w:eastAsia="Calibri"/>
        </w:rPr>
      </w:pPr>
      <w:r w:rsidRPr="00FA1D19">
        <w:rPr>
          <w:rFonts w:eastAsia="Calibri"/>
        </w:rPr>
        <w:t>6</w:t>
      </w:r>
      <w:r w:rsidR="00D230BD">
        <w:rPr>
          <w:rFonts w:eastAsia="Calibri"/>
        </w:rPr>
        <w:t>.6</w:t>
      </w:r>
      <w:r w:rsidRPr="00FA1D19">
        <w:rPr>
          <w:rFonts w:eastAsia="Calibri"/>
        </w:rPr>
        <w:t>. Sub</w:t>
      </w:r>
      <w:r w:rsidR="004A0DFE">
        <w:rPr>
          <w:rFonts w:eastAsia="Calibri"/>
        </w:rPr>
        <w:t>tiekėjas</w:t>
      </w:r>
      <w:r w:rsidRPr="00FA1D19">
        <w:rPr>
          <w:rFonts w:eastAsia="Calibri"/>
        </w:rPr>
        <w:t xml:space="preserve"> negali pavesti trečiosioms šalims teikti tas </w:t>
      </w:r>
      <w:r w:rsidR="009A5B91">
        <w:rPr>
          <w:rFonts w:eastAsia="Calibri"/>
        </w:rPr>
        <w:t>P</w:t>
      </w:r>
      <w:r w:rsidRPr="00FA1D19">
        <w:rPr>
          <w:rFonts w:eastAsia="Calibri"/>
        </w:rPr>
        <w:t xml:space="preserve">aslaugas, kurias </w:t>
      </w:r>
      <w:r w:rsidR="00AE3138">
        <w:rPr>
          <w:rFonts w:eastAsia="Calibri"/>
        </w:rPr>
        <w:t>Tiekėjas</w:t>
      </w:r>
      <w:r w:rsidR="006013D2">
        <w:rPr>
          <w:rFonts w:eastAsia="Calibri"/>
        </w:rPr>
        <w:t xml:space="preserve"> </w:t>
      </w:r>
      <w:r w:rsidRPr="00FA1D19">
        <w:rPr>
          <w:rFonts w:eastAsia="Calibri"/>
        </w:rPr>
        <w:t>patiki sub</w:t>
      </w:r>
      <w:r w:rsidR="004A0DFE">
        <w:rPr>
          <w:rFonts w:eastAsia="Calibri"/>
        </w:rPr>
        <w:t>tiekėjui</w:t>
      </w:r>
      <w:r w:rsidRPr="00FA1D19">
        <w:rPr>
          <w:rFonts w:eastAsia="Calibri"/>
        </w:rPr>
        <w:t>.</w:t>
      </w:r>
    </w:p>
    <w:p w14:paraId="29CA1835" w14:textId="715937F5" w:rsidR="00FA1D19" w:rsidRPr="00FA1D19" w:rsidRDefault="00FA1D19" w:rsidP="006013D2">
      <w:pPr>
        <w:tabs>
          <w:tab w:val="left" w:pos="1247"/>
        </w:tabs>
        <w:suppressAutoHyphens/>
        <w:ind w:firstLine="567"/>
        <w:jc w:val="both"/>
        <w:rPr>
          <w:rFonts w:eastAsia="Calibri"/>
        </w:rPr>
      </w:pPr>
      <w:r w:rsidRPr="00FA1D19">
        <w:rPr>
          <w:rFonts w:eastAsia="Calibri"/>
        </w:rPr>
        <w:t>6</w:t>
      </w:r>
      <w:r w:rsidR="00D230BD">
        <w:rPr>
          <w:rFonts w:eastAsia="Calibri"/>
        </w:rPr>
        <w:t>.7</w:t>
      </w:r>
      <w:r w:rsidRPr="00FA1D19">
        <w:rPr>
          <w:rFonts w:eastAsia="Calibri"/>
        </w:rPr>
        <w:t xml:space="preserve">. </w:t>
      </w:r>
      <w:r w:rsidR="00AE3138">
        <w:rPr>
          <w:rFonts w:eastAsia="Calibri"/>
        </w:rPr>
        <w:t>Pirkėjas</w:t>
      </w:r>
      <w:r w:rsidRPr="00FA1D19">
        <w:rPr>
          <w:rFonts w:eastAsia="Calibri"/>
        </w:rPr>
        <w:t xml:space="preserve"> kartu su </w:t>
      </w:r>
      <w:r w:rsidR="00AE3138">
        <w:rPr>
          <w:rFonts w:eastAsia="Calibri"/>
        </w:rPr>
        <w:t>Tiekėju</w:t>
      </w:r>
      <w:r w:rsidRPr="00FA1D19">
        <w:rPr>
          <w:rFonts w:eastAsia="Calibri"/>
        </w:rPr>
        <w:t xml:space="preserve"> turi teisę sudaryti trišalius susitarimus dėl tiesioginio</w:t>
      </w:r>
      <w:r w:rsidR="006013D2">
        <w:rPr>
          <w:rFonts w:eastAsia="Calibri"/>
        </w:rPr>
        <w:t xml:space="preserve"> </w:t>
      </w:r>
      <w:r w:rsidRPr="00FA1D19">
        <w:rPr>
          <w:rFonts w:eastAsia="Calibri"/>
        </w:rPr>
        <w:t xml:space="preserve">atsiskaitymo už šioje </w:t>
      </w:r>
      <w:r w:rsidR="00AE3138">
        <w:rPr>
          <w:rFonts w:eastAsia="Calibri"/>
        </w:rPr>
        <w:t>S</w:t>
      </w:r>
      <w:r w:rsidRPr="00FA1D19">
        <w:rPr>
          <w:rFonts w:eastAsia="Calibri"/>
        </w:rPr>
        <w:t xml:space="preserve">utartyje suteiktas </w:t>
      </w:r>
      <w:r w:rsidR="009A5B91">
        <w:rPr>
          <w:rFonts w:eastAsia="Calibri"/>
        </w:rPr>
        <w:t>P</w:t>
      </w:r>
      <w:r w:rsidRPr="00FA1D19">
        <w:rPr>
          <w:rFonts w:eastAsia="Calibri"/>
        </w:rPr>
        <w:t>aslaugas šiomis sąlygomis:</w:t>
      </w:r>
    </w:p>
    <w:p w14:paraId="3CEFCA0D" w14:textId="668F6D23" w:rsidR="00FA1D19" w:rsidRPr="00FA1D19" w:rsidRDefault="00FA1D19" w:rsidP="00AE3138">
      <w:pPr>
        <w:tabs>
          <w:tab w:val="left" w:pos="1247"/>
        </w:tabs>
        <w:suppressAutoHyphens/>
        <w:ind w:firstLine="567"/>
        <w:jc w:val="both"/>
        <w:rPr>
          <w:rFonts w:eastAsia="Calibri"/>
        </w:rPr>
      </w:pPr>
      <w:r w:rsidRPr="00FA1D19">
        <w:rPr>
          <w:rFonts w:eastAsia="Calibri"/>
        </w:rPr>
        <w:t>6</w:t>
      </w:r>
      <w:r w:rsidR="00D230BD">
        <w:rPr>
          <w:rFonts w:eastAsia="Calibri"/>
        </w:rPr>
        <w:t>.8</w:t>
      </w:r>
      <w:r w:rsidRPr="00FA1D19">
        <w:rPr>
          <w:rFonts w:eastAsia="Calibri"/>
        </w:rPr>
        <w:t xml:space="preserve">. Trišaliais susitarimais nebus keičiamos jokios kitos esminės šios </w:t>
      </w:r>
      <w:r w:rsidR="00AE3138">
        <w:rPr>
          <w:rFonts w:eastAsia="Calibri"/>
        </w:rPr>
        <w:t>S</w:t>
      </w:r>
      <w:r w:rsidRPr="00FA1D19">
        <w:rPr>
          <w:rFonts w:eastAsia="Calibri"/>
        </w:rPr>
        <w:t xml:space="preserve">utarties sąlygos, t. y. nesikeis </w:t>
      </w:r>
      <w:r w:rsidR="008747D5">
        <w:rPr>
          <w:rFonts w:eastAsia="Calibri"/>
        </w:rPr>
        <w:t>S</w:t>
      </w:r>
      <w:r w:rsidRPr="00FA1D19">
        <w:rPr>
          <w:rFonts w:eastAsia="Calibri"/>
        </w:rPr>
        <w:t xml:space="preserve">utarties objektas, </w:t>
      </w:r>
      <w:r w:rsidR="008747D5">
        <w:rPr>
          <w:rFonts w:eastAsia="Calibri"/>
        </w:rPr>
        <w:t>S</w:t>
      </w:r>
      <w:r w:rsidRPr="00FA1D19">
        <w:rPr>
          <w:rFonts w:eastAsia="Calibri"/>
        </w:rPr>
        <w:t>utarties kaina, atsiskaitymo</w:t>
      </w:r>
      <w:r w:rsidR="006013D2">
        <w:rPr>
          <w:rFonts w:eastAsia="Calibri"/>
        </w:rPr>
        <w:t xml:space="preserve"> </w:t>
      </w:r>
      <w:r w:rsidRPr="00FA1D19">
        <w:rPr>
          <w:rFonts w:eastAsia="Calibri"/>
        </w:rPr>
        <w:t xml:space="preserve">terminai, </w:t>
      </w:r>
      <w:r w:rsidR="008747D5">
        <w:rPr>
          <w:rFonts w:eastAsia="Calibri"/>
        </w:rPr>
        <w:t>S</w:t>
      </w:r>
      <w:r w:rsidRPr="00FA1D19">
        <w:rPr>
          <w:rFonts w:eastAsia="Calibri"/>
        </w:rPr>
        <w:t>utartyje nustatyta sutartinių įsipareigojimų apimtis;</w:t>
      </w:r>
    </w:p>
    <w:p w14:paraId="5BA20966" w14:textId="59140057" w:rsidR="00774601" w:rsidRDefault="00FA1D19" w:rsidP="006013D2">
      <w:pPr>
        <w:tabs>
          <w:tab w:val="left" w:pos="1247"/>
        </w:tabs>
        <w:suppressAutoHyphens/>
        <w:ind w:firstLine="567"/>
        <w:jc w:val="both"/>
        <w:rPr>
          <w:rFonts w:eastAsia="Calibri"/>
        </w:rPr>
      </w:pPr>
      <w:r w:rsidRPr="00FA1D19">
        <w:rPr>
          <w:rFonts w:eastAsia="Calibri"/>
        </w:rPr>
        <w:t>6</w:t>
      </w:r>
      <w:r w:rsidR="00D230BD">
        <w:rPr>
          <w:rFonts w:eastAsia="Calibri"/>
        </w:rPr>
        <w:t>.9</w:t>
      </w:r>
      <w:r w:rsidRPr="00FA1D19">
        <w:rPr>
          <w:rFonts w:eastAsia="Calibri"/>
        </w:rPr>
        <w:t xml:space="preserve">. </w:t>
      </w:r>
      <w:r w:rsidR="00D230BD">
        <w:rPr>
          <w:rFonts w:eastAsia="Calibri"/>
        </w:rPr>
        <w:t>Tiekėjas</w:t>
      </w:r>
      <w:r w:rsidRPr="00FA1D19">
        <w:rPr>
          <w:rFonts w:eastAsia="Calibri"/>
        </w:rPr>
        <w:t xml:space="preserve">, vadovaudamasis </w:t>
      </w:r>
      <w:r w:rsidR="00D230BD">
        <w:rPr>
          <w:rFonts w:eastAsia="Calibri"/>
        </w:rPr>
        <w:t>S</w:t>
      </w:r>
      <w:r w:rsidRPr="00FA1D19">
        <w:rPr>
          <w:rFonts w:eastAsia="Calibri"/>
        </w:rPr>
        <w:t>utarties nuostatomis, teikdamas apmokėjimo</w:t>
      </w:r>
      <w:r w:rsidR="006013D2">
        <w:rPr>
          <w:rFonts w:eastAsia="Calibri"/>
        </w:rPr>
        <w:t xml:space="preserve"> </w:t>
      </w:r>
      <w:r w:rsidRPr="00FA1D19">
        <w:rPr>
          <w:rFonts w:eastAsia="Calibri"/>
        </w:rPr>
        <w:t>dokumentus už suteiktas Paslaugas, kartu turi pateikti įrodymus apie konkretaus sub</w:t>
      </w:r>
      <w:r w:rsidR="004A0DFE">
        <w:rPr>
          <w:rFonts w:eastAsia="Calibri"/>
        </w:rPr>
        <w:t>tiekėjo</w:t>
      </w:r>
      <w:r w:rsidRPr="00FA1D19">
        <w:rPr>
          <w:rFonts w:eastAsia="Calibri"/>
        </w:rPr>
        <w:t xml:space="preserve"> suteiktų</w:t>
      </w:r>
      <w:r w:rsidR="006013D2">
        <w:rPr>
          <w:rFonts w:eastAsia="Calibri"/>
        </w:rPr>
        <w:t xml:space="preserve"> </w:t>
      </w:r>
      <w:r w:rsidR="009A5B91">
        <w:rPr>
          <w:rFonts w:eastAsia="Calibri"/>
        </w:rPr>
        <w:t>P</w:t>
      </w:r>
      <w:r w:rsidRPr="00FA1D19">
        <w:rPr>
          <w:rFonts w:eastAsia="Calibri"/>
        </w:rPr>
        <w:t xml:space="preserve">aslaugų apimtis, o </w:t>
      </w:r>
      <w:r w:rsidR="00D230BD">
        <w:rPr>
          <w:rFonts w:eastAsia="Calibri"/>
        </w:rPr>
        <w:t>Pirkėjas</w:t>
      </w:r>
      <w:r w:rsidRPr="00FA1D19">
        <w:rPr>
          <w:rFonts w:eastAsia="Calibri"/>
        </w:rPr>
        <w:t xml:space="preserve">, vadovaudamasi </w:t>
      </w:r>
      <w:r w:rsidR="00D230BD">
        <w:rPr>
          <w:rFonts w:eastAsia="Calibri"/>
        </w:rPr>
        <w:t>S</w:t>
      </w:r>
      <w:r w:rsidRPr="00FA1D19">
        <w:rPr>
          <w:rFonts w:eastAsia="Calibri"/>
        </w:rPr>
        <w:t>utarties nuostatomis, sub</w:t>
      </w:r>
      <w:r w:rsidR="004A0DFE">
        <w:rPr>
          <w:rFonts w:eastAsia="Calibri"/>
        </w:rPr>
        <w:t>tiekėjui</w:t>
      </w:r>
      <w:r w:rsidRPr="00FA1D19">
        <w:rPr>
          <w:rFonts w:eastAsia="Calibri"/>
        </w:rPr>
        <w:t xml:space="preserve"> tiesiogiai</w:t>
      </w:r>
      <w:r w:rsidR="006013D2">
        <w:rPr>
          <w:rFonts w:eastAsia="Calibri"/>
        </w:rPr>
        <w:t xml:space="preserve"> </w:t>
      </w:r>
      <w:r w:rsidRPr="00FA1D19">
        <w:rPr>
          <w:rFonts w:eastAsia="Calibri"/>
        </w:rPr>
        <w:t xml:space="preserve">apmokės tik pagal </w:t>
      </w:r>
      <w:r w:rsidR="00D230BD">
        <w:rPr>
          <w:rFonts w:eastAsia="Calibri"/>
        </w:rPr>
        <w:t>Tiekėjo</w:t>
      </w:r>
      <w:r w:rsidRPr="00FA1D19">
        <w:rPr>
          <w:rFonts w:eastAsia="Calibri"/>
        </w:rPr>
        <w:t xml:space="preserve"> ir sub</w:t>
      </w:r>
      <w:r w:rsidR="004A0DFE">
        <w:rPr>
          <w:rFonts w:eastAsia="Calibri"/>
        </w:rPr>
        <w:t>tiekėjo</w:t>
      </w:r>
      <w:r w:rsidRPr="00FA1D19">
        <w:rPr>
          <w:rFonts w:eastAsia="Calibri"/>
        </w:rPr>
        <w:t xml:space="preserve"> pasirašytus suteiktų </w:t>
      </w:r>
      <w:r w:rsidR="009A5B91">
        <w:rPr>
          <w:rFonts w:eastAsia="Calibri"/>
        </w:rPr>
        <w:t>P</w:t>
      </w:r>
      <w:r w:rsidRPr="00FA1D19">
        <w:rPr>
          <w:rFonts w:eastAsia="Calibri"/>
        </w:rPr>
        <w:t>aslaugų ir išlaidų apmokėjimo</w:t>
      </w:r>
      <w:r w:rsidR="006013D2">
        <w:rPr>
          <w:rFonts w:eastAsia="Calibri"/>
        </w:rPr>
        <w:t xml:space="preserve"> </w:t>
      </w:r>
      <w:r w:rsidRPr="00FA1D19">
        <w:rPr>
          <w:rFonts w:eastAsia="Calibri"/>
        </w:rPr>
        <w:t>dokumentus.</w:t>
      </w:r>
    </w:p>
    <w:p w14:paraId="1B327652" w14:textId="77777777" w:rsidR="00D230BD" w:rsidRPr="00006114" w:rsidRDefault="00D230BD" w:rsidP="006013D2">
      <w:pPr>
        <w:tabs>
          <w:tab w:val="left" w:pos="1247"/>
        </w:tabs>
        <w:suppressAutoHyphens/>
        <w:ind w:firstLine="567"/>
        <w:jc w:val="both"/>
        <w:rPr>
          <w:rFonts w:eastAsia="Calibri"/>
        </w:rPr>
      </w:pPr>
    </w:p>
    <w:p w14:paraId="5BA20967" w14:textId="3E898DA5" w:rsidR="00774601" w:rsidRDefault="00362EC3" w:rsidP="00774601">
      <w:pPr>
        <w:keepNext/>
        <w:ind w:left="720" w:hanging="360"/>
        <w:jc w:val="center"/>
        <w:outlineLvl w:val="0"/>
        <w:rPr>
          <w:b/>
        </w:rPr>
      </w:pPr>
      <w:r>
        <w:rPr>
          <w:b/>
        </w:rPr>
        <w:t>7</w:t>
      </w:r>
      <w:r w:rsidR="00774601" w:rsidRPr="001F02BC">
        <w:rPr>
          <w:b/>
        </w:rPr>
        <w:t>. Šalių atsakomybė</w:t>
      </w:r>
    </w:p>
    <w:p w14:paraId="67BB1DDB" w14:textId="77777777" w:rsidR="00A80D8E" w:rsidRDefault="00A80D8E" w:rsidP="00A80D8E">
      <w:pPr>
        <w:jc w:val="both"/>
      </w:pPr>
    </w:p>
    <w:p w14:paraId="1075476F" w14:textId="64757F43" w:rsidR="00A80D8E" w:rsidRDefault="00A80D8E" w:rsidP="00A80D8E">
      <w:pPr>
        <w:ind w:firstLine="720"/>
        <w:jc w:val="both"/>
      </w:pPr>
      <w:r>
        <w:t xml:space="preserve">7.1. Šalių atsakomybė yra nustatoma pagal galiojančius Lietuvos Respublikos teisės aktus ir </w:t>
      </w:r>
      <w:r w:rsidR="00D230BD">
        <w:t>S</w:t>
      </w:r>
      <w:r>
        <w:t xml:space="preserve">utartį. Šalys įsipareigoja tinkamai vykdyti </w:t>
      </w:r>
      <w:r w:rsidR="00D230BD">
        <w:t>S</w:t>
      </w:r>
      <w:r>
        <w:t>utartimi prisiimtus įsipareigojimus ir susilaikyti nuo bet kokių veiksmų, kuriais galėtų padaryti žalos viena kitai ar apsunkintų kitos Šalies prisiimtų įsipareigojimų įvykdymą.</w:t>
      </w:r>
    </w:p>
    <w:p w14:paraId="2CFD5973" w14:textId="4DF2B6A9" w:rsidR="00741552" w:rsidRDefault="00D230BD" w:rsidP="00741552">
      <w:pPr>
        <w:ind w:firstLine="720"/>
        <w:jc w:val="both"/>
      </w:pPr>
      <w:r>
        <w:t xml:space="preserve">7.2. </w:t>
      </w:r>
      <w:r w:rsidR="00741552">
        <w:t xml:space="preserve">Šalis, negalinti vykdyti </w:t>
      </w:r>
      <w:r w:rsidR="00CB0D0F">
        <w:t>S</w:t>
      </w:r>
      <w:r w:rsidR="00741552">
        <w:t>utartyje numatytų įsipareigojimų, privalo nedelsiant, tačiau visais atvejais ne vėliau kaip per 3 darbo dienas nuo tokių aplinkybių paaiškėjimo, raštu pranešti apie tai kitai Šaliai, o prireikus – ir kitiems suinteresuotiems asmenims.</w:t>
      </w:r>
    </w:p>
    <w:p w14:paraId="2ED337F6" w14:textId="7F9E9C6D" w:rsidR="00741552" w:rsidRDefault="00D230BD" w:rsidP="00741552">
      <w:pPr>
        <w:ind w:firstLine="720"/>
        <w:jc w:val="both"/>
      </w:pPr>
      <w:r>
        <w:t>7.3</w:t>
      </w:r>
      <w:r w:rsidR="00741552">
        <w:t xml:space="preserve">. </w:t>
      </w:r>
      <w:r w:rsidR="006E4031">
        <w:t>Tiekėjas</w:t>
      </w:r>
      <w:r w:rsidR="00741552">
        <w:t xml:space="preserve"> atsako už tinkamą Paslaugos teikimą pagal </w:t>
      </w:r>
      <w:r w:rsidR="006E4031">
        <w:t>S</w:t>
      </w:r>
      <w:r w:rsidR="00741552">
        <w:t>utarties sąlygas ir Techninėje specifikacijoje numatytus reikalavimus.</w:t>
      </w:r>
    </w:p>
    <w:p w14:paraId="19C24CCD" w14:textId="4DC8C354" w:rsidR="00741552" w:rsidRPr="00886ED3" w:rsidRDefault="00D230BD" w:rsidP="00741552">
      <w:pPr>
        <w:ind w:firstLine="720"/>
        <w:jc w:val="both"/>
      </w:pPr>
      <w:r w:rsidRPr="00886ED3">
        <w:t>7.4</w:t>
      </w:r>
      <w:r w:rsidR="00741552" w:rsidRPr="00886ED3">
        <w:t xml:space="preserve">. </w:t>
      </w:r>
      <w:r w:rsidR="006E4031" w:rsidRPr="00886ED3">
        <w:t>Tiekėjas</w:t>
      </w:r>
      <w:r w:rsidR="00741552" w:rsidRPr="00886ED3">
        <w:t xml:space="preserve"> atsako už žalą, kurią jis, jo darbuotojai</w:t>
      </w:r>
      <w:r w:rsidR="006E4031" w:rsidRPr="00886ED3">
        <w:t xml:space="preserve"> ir a</w:t>
      </w:r>
      <w:r w:rsidR="00741552" w:rsidRPr="00886ED3">
        <w:t>utobusai Paslaugų teikimo metu padaro asmenims ir (ar) turtui.</w:t>
      </w:r>
    </w:p>
    <w:p w14:paraId="01A48D3D" w14:textId="681F9C88" w:rsidR="00741552" w:rsidRDefault="00D230BD" w:rsidP="00741552">
      <w:pPr>
        <w:ind w:firstLine="720"/>
        <w:jc w:val="both"/>
      </w:pPr>
      <w:r w:rsidRPr="00886ED3">
        <w:t>7.5</w:t>
      </w:r>
      <w:r w:rsidR="00741552" w:rsidRPr="00886ED3">
        <w:t xml:space="preserve">. </w:t>
      </w:r>
      <w:r w:rsidR="006E4031" w:rsidRPr="00886ED3">
        <w:t xml:space="preserve">Tiekėjas </w:t>
      </w:r>
      <w:r w:rsidR="00741552" w:rsidRPr="00886ED3">
        <w:t>atsako už darbuotojų</w:t>
      </w:r>
      <w:r w:rsidR="00741552">
        <w:t xml:space="preserve"> darbo saugos reikalavimų vykdymą teikiant Paslaugas ir jų nevykdymo pasekmes.</w:t>
      </w:r>
    </w:p>
    <w:p w14:paraId="7E421DE0" w14:textId="2773069B" w:rsidR="00A80D8E" w:rsidRPr="00D230BD" w:rsidRDefault="00D24617" w:rsidP="00D230BD">
      <w:pPr>
        <w:ind w:firstLine="720"/>
        <w:jc w:val="both"/>
      </w:pPr>
      <w:r>
        <w:t xml:space="preserve">7.6. </w:t>
      </w:r>
      <w:r w:rsidR="00741552">
        <w:t xml:space="preserve">Neatlikus apmokėjimo </w:t>
      </w:r>
      <w:r>
        <w:t>S</w:t>
      </w:r>
      <w:r w:rsidR="00741552">
        <w:t>utartyje nustatytais terminais,</w:t>
      </w:r>
      <w:r>
        <w:t xml:space="preserve"> Pirkėjas</w:t>
      </w:r>
      <w:r w:rsidR="00741552">
        <w:t xml:space="preserve"> privalo sumokėti </w:t>
      </w:r>
      <w:r>
        <w:t>Tiekėjui</w:t>
      </w:r>
      <w:r w:rsidR="00741552" w:rsidRPr="00D230BD">
        <w:t xml:space="preserve"> už kiekvieną uždelstą dieną 0,02 procento dydžio delspinigius nuo laiku neapmokėtos sumos</w:t>
      </w:r>
      <w:r w:rsidR="00D230BD" w:rsidRPr="00D230BD">
        <w:t xml:space="preserve"> </w:t>
      </w:r>
      <w:r w:rsidR="00A80D8E" w:rsidRPr="00D230BD">
        <w:t>už kiekvieną uždelstą dieną.</w:t>
      </w:r>
    </w:p>
    <w:p w14:paraId="49810F30" w14:textId="40F51D3C" w:rsidR="00A80D8E" w:rsidRDefault="00A80D8E" w:rsidP="00A80D8E">
      <w:pPr>
        <w:ind w:firstLine="720"/>
        <w:jc w:val="both"/>
      </w:pPr>
      <w:r w:rsidRPr="0005101E">
        <w:t>7.</w:t>
      </w:r>
      <w:r w:rsidR="00886ED3">
        <w:t>7</w:t>
      </w:r>
      <w:r w:rsidRPr="0005101E">
        <w:t xml:space="preserve">. Jeigu Tiekėjas neatlieka Paslaugų nustatytu terminu, </w:t>
      </w:r>
      <w:r w:rsidR="00D24617" w:rsidRPr="0005101E">
        <w:t>Pirkėjas</w:t>
      </w:r>
      <w:r w:rsidRPr="0005101E">
        <w:t xml:space="preserve"> turi teisę be oficialaus įspėjimo ir nesumažindamas kitų savo teisių gynimo būdų, pradėti skaičiuoti 0,02 proc. dydžio delspinigius nuo neatliktų Paslaugų kainos už kiekvieną termino praleidimo dieną, neviršijant 10 proc. bendros Sutarties kainos.</w:t>
      </w:r>
    </w:p>
    <w:p w14:paraId="7730852B" w14:textId="492BC6C6" w:rsidR="00A80D8E" w:rsidRDefault="00A80D8E" w:rsidP="00A80D8E">
      <w:pPr>
        <w:ind w:firstLine="720"/>
        <w:jc w:val="both"/>
      </w:pPr>
      <w:r>
        <w:t>7.</w:t>
      </w:r>
      <w:r w:rsidR="00886ED3">
        <w:t>8</w:t>
      </w:r>
      <w:r>
        <w:t xml:space="preserve">. Jeigu apskaičiuoti delspinigiai viršija 10 proc. (dešimt proc.) bendros Sutarties kainos, </w:t>
      </w:r>
      <w:r w:rsidR="00D24617">
        <w:t>Pirkėjas</w:t>
      </w:r>
      <w:r>
        <w:t xml:space="preserve"> gali, prieš tai raštu įspėjęs Tiekėją:</w:t>
      </w:r>
    </w:p>
    <w:p w14:paraId="1B71AF92" w14:textId="4B035A6A" w:rsidR="00A80D8E" w:rsidRDefault="00A80D8E" w:rsidP="00A80D8E">
      <w:pPr>
        <w:ind w:firstLine="720"/>
        <w:jc w:val="both"/>
      </w:pPr>
      <w:r>
        <w:t>7.</w:t>
      </w:r>
      <w:r w:rsidR="00886ED3">
        <w:t>8</w:t>
      </w:r>
      <w:r>
        <w:t>.1. išskaičiuoti delspinigių sumą iš Tiekėjui mokėtinų sumų;</w:t>
      </w:r>
    </w:p>
    <w:p w14:paraId="73692BB5" w14:textId="3EDC2E9D" w:rsidR="00A80D8E" w:rsidRDefault="00A80D8E" w:rsidP="00A80D8E">
      <w:pPr>
        <w:ind w:firstLine="720"/>
        <w:jc w:val="both"/>
      </w:pPr>
      <w:r>
        <w:t>7.</w:t>
      </w:r>
      <w:r w:rsidR="00886ED3">
        <w:t>8</w:t>
      </w:r>
      <w:r>
        <w:t>.2. pasinaudoti Sutarties įvykdymo užtikrinimu;</w:t>
      </w:r>
    </w:p>
    <w:p w14:paraId="24BEBD62" w14:textId="19A93378" w:rsidR="00A80D8E" w:rsidRDefault="00A80D8E" w:rsidP="00A80D8E">
      <w:pPr>
        <w:ind w:firstLine="720"/>
        <w:jc w:val="both"/>
      </w:pPr>
      <w:r>
        <w:t>7.</w:t>
      </w:r>
      <w:r w:rsidR="00886ED3">
        <w:t>8</w:t>
      </w:r>
      <w:r>
        <w:t>.3. nutraukti Sutartį.</w:t>
      </w:r>
    </w:p>
    <w:p w14:paraId="4474318B" w14:textId="24C29345" w:rsidR="00A80D8E" w:rsidRDefault="00A80D8E" w:rsidP="00A80D8E">
      <w:pPr>
        <w:ind w:firstLine="720"/>
        <w:jc w:val="both"/>
      </w:pPr>
      <w:r>
        <w:t>7.</w:t>
      </w:r>
      <w:r w:rsidR="00886ED3">
        <w:t>9</w:t>
      </w:r>
      <w:r>
        <w:t xml:space="preserve">. Tiekėjui nepašalinus trūkumų ir (ar) netikslumų per </w:t>
      </w:r>
      <w:r w:rsidR="00D24617">
        <w:t xml:space="preserve">Pirkėjo </w:t>
      </w:r>
      <w:r>
        <w:t xml:space="preserve">nustatytą laiką, </w:t>
      </w:r>
      <w:r w:rsidR="00D24617">
        <w:t xml:space="preserve">Pirkėjas </w:t>
      </w:r>
      <w:r>
        <w:t xml:space="preserve">turi teisę be atskiro Tiekėjo įspėjimo pasitelkti trečiuosius asmenis nustatytiems trūkumams ir (ar) netikslumams pašalinti ir turėtomis išlaidomis sumažinti Tiekėjui pagal </w:t>
      </w:r>
      <w:r w:rsidR="00D24617">
        <w:t>S</w:t>
      </w:r>
      <w:r>
        <w:t>utartį mokėtinas sumas, bei reikalauti atlyginti kitus dėl to patirtus nuostolius.</w:t>
      </w:r>
    </w:p>
    <w:p w14:paraId="0A4F9DEA" w14:textId="4B3B1457" w:rsidR="00A80D8E" w:rsidRPr="0005101E" w:rsidRDefault="00A80D8E" w:rsidP="00A80D8E">
      <w:pPr>
        <w:ind w:firstLine="720"/>
        <w:jc w:val="both"/>
      </w:pPr>
      <w:r w:rsidRPr="0005101E">
        <w:t>7.</w:t>
      </w:r>
      <w:r w:rsidR="00886ED3">
        <w:t>10</w:t>
      </w:r>
      <w:r w:rsidRPr="0005101E">
        <w:t>. Šalys susitaria, kad jei dėl Tiekėjo šioje</w:t>
      </w:r>
      <w:r w:rsidR="006616D1" w:rsidRPr="0005101E">
        <w:t xml:space="preserve"> S</w:t>
      </w:r>
      <w:r w:rsidRPr="0005101E">
        <w:t xml:space="preserve">utartyje numatytų įsipareigojimų nevykdymo arba netinkamo vykdymo </w:t>
      </w:r>
      <w:r w:rsidR="006616D1" w:rsidRPr="0005101E">
        <w:t xml:space="preserve">Pirkėjui </w:t>
      </w:r>
      <w:r w:rsidRPr="0005101E">
        <w:t xml:space="preserve">bet kuris trečiasis asmuo (valstybės institucijos ar organizacijos ir pan.) pritaiko netesybas (baudas, delspinigius) ar </w:t>
      </w:r>
      <w:r w:rsidR="006616D1" w:rsidRPr="0005101E">
        <w:t xml:space="preserve">Pirkėjas </w:t>
      </w:r>
      <w:r w:rsidRPr="0005101E">
        <w:t xml:space="preserve">patiria nuostolių, Tiekėjas privalo juos atlyginti </w:t>
      </w:r>
      <w:r w:rsidR="006616D1" w:rsidRPr="0005101E">
        <w:t>Pirkėjui</w:t>
      </w:r>
      <w:r w:rsidRPr="0005101E">
        <w:t xml:space="preserve"> per 5 (penkias) darbo dienas nuo </w:t>
      </w:r>
      <w:r w:rsidR="006616D1" w:rsidRPr="0005101E">
        <w:t>Pirkėjo</w:t>
      </w:r>
      <w:r w:rsidRPr="0005101E">
        <w:t xml:space="preserve"> reikalavimo gavimo dienos (galimi priešpriešinių reikalavimų įskaitymai).</w:t>
      </w:r>
    </w:p>
    <w:p w14:paraId="2B69BD60" w14:textId="07265DF9" w:rsidR="00A80D8E" w:rsidRDefault="00A80D8E" w:rsidP="00A80D8E">
      <w:pPr>
        <w:ind w:firstLine="720"/>
        <w:jc w:val="both"/>
      </w:pPr>
      <w:r w:rsidRPr="0005101E">
        <w:lastRenderedPageBreak/>
        <w:t>7.</w:t>
      </w:r>
      <w:r w:rsidR="00886ED3">
        <w:t>11</w:t>
      </w:r>
      <w:r w:rsidRPr="0005101E">
        <w:t xml:space="preserve">. Tiekėjas įsipareigoja atlyginti visą ir bet kokią </w:t>
      </w:r>
      <w:r w:rsidR="006616D1" w:rsidRPr="0005101E">
        <w:t>Pirkėjo</w:t>
      </w:r>
      <w:r w:rsidRPr="0005101E">
        <w:t xml:space="preserve"> patirtą žalą ir nuostolius (įskaitant, bet neapsiribojant žala, padaryta objektui, </w:t>
      </w:r>
      <w:r w:rsidR="006616D1" w:rsidRPr="0005101E">
        <w:t>Pirkėjo</w:t>
      </w:r>
      <w:r w:rsidRPr="0005101E">
        <w:t xml:space="preserve"> nuostoliais dėl žalos, padarytos tretiesiems asmenims ir jų turtui, </w:t>
      </w:r>
      <w:r w:rsidR="006616D1" w:rsidRPr="0005101E">
        <w:t>Pirkėjo</w:t>
      </w:r>
      <w:r w:rsidRPr="0005101E">
        <w:t xml:space="preserve"> patirtomis bylinėjimosi išlaidomis ir kt.), patirtus dėl Tiekėj</w:t>
      </w:r>
      <w:r w:rsidR="006616D1" w:rsidRPr="0005101E">
        <w:t>o</w:t>
      </w:r>
      <w:r w:rsidRPr="0005101E">
        <w:t xml:space="preserve"> veiksmų ir/ar aplaidumo (dėl sukelto gaisro, sugadintų įrengimų ir konstrukcijų, ekologinio užterštumo ir pan.).</w:t>
      </w:r>
    </w:p>
    <w:p w14:paraId="1292DB87" w14:textId="29F3C373" w:rsidR="00A80D8E" w:rsidRDefault="00A80D8E" w:rsidP="00A80D8E">
      <w:pPr>
        <w:ind w:firstLine="720"/>
        <w:jc w:val="both"/>
      </w:pPr>
      <w:r w:rsidRPr="008B40F4">
        <w:t>7.</w:t>
      </w:r>
      <w:r w:rsidR="00886ED3" w:rsidRPr="008B40F4">
        <w:t>12</w:t>
      </w:r>
      <w:r w:rsidRPr="008B40F4">
        <w:t xml:space="preserve">. Tiekėjas, be </w:t>
      </w:r>
      <w:r w:rsidR="006616D1" w:rsidRPr="008B40F4">
        <w:t>Pirkėjo</w:t>
      </w:r>
      <w:r w:rsidRPr="008B40F4">
        <w:t xml:space="preserve"> sutikimo pasitelkęs papildomus subtiekėjus, pakeitęs </w:t>
      </w:r>
      <w:r w:rsidR="0005101E" w:rsidRPr="008B40F4">
        <w:t>S</w:t>
      </w:r>
      <w:r w:rsidRPr="008B40F4">
        <w:t xml:space="preserve">utartyje numatytus subtiekėjus, įsipareigoja sumokėti </w:t>
      </w:r>
      <w:r w:rsidR="006616D1" w:rsidRPr="008B40F4">
        <w:t>Pirkėjui</w:t>
      </w:r>
      <w:r w:rsidRPr="008B40F4">
        <w:t xml:space="preserve"> 10% (dešimties procentų) Pradinės </w:t>
      </w:r>
      <w:r w:rsidR="006616D1" w:rsidRPr="008B40F4">
        <w:t>S</w:t>
      </w:r>
      <w:r w:rsidRPr="008B40F4">
        <w:t>utarties vertės dydžio baudą.</w:t>
      </w:r>
      <w:r>
        <w:t xml:space="preserve"> </w:t>
      </w:r>
    </w:p>
    <w:p w14:paraId="26FC80BE" w14:textId="0BBA0D3D" w:rsidR="00A80D8E" w:rsidRDefault="00A80D8E" w:rsidP="00A80D8E">
      <w:pPr>
        <w:ind w:firstLine="720"/>
        <w:jc w:val="both"/>
      </w:pPr>
      <w:r>
        <w:t>7.</w:t>
      </w:r>
      <w:r w:rsidR="00886ED3">
        <w:t>13</w:t>
      </w:r>
      <w:r>
        <w:t xml:space="preserve">. </w:t>
      </w:r>
      <w:r w:rsidR="00FB1DC4">
        <w:t>S</w:t>
      </w:r>
      <w:r>
        <w:t xml:space="preserve">utartį nutraukus dėl </w:t>
      </w:r>
      <w:r w:rsidR="0005101E">
        <w:t>Pirkėjo</w:t>
      </w:r>
      <w:r>
        <w:t xml:space="preserve"> sutartinių įsipareigojimų nevykdymo, Tiekėjas gali reikalauti iš </w:t>
      </w:r>
      <w:r w:rsidR="0005101E">
        <w:t>Pirkėjo</w:t>
      </w:r>
      <w:r>
        <w:t xml:space="preserve"> atlyginti dėl to patirtus nuostolius</w:t>
      </w:r>
    </w:p>
    <w:p w14:paraId="00557565" w14:textId="5DC05CE4" w:rsidR="001F3731" w:rsidRDefault="0005101E" w:rsidP="0005101E">
      <w:pPr>
        <w:ind w:firstLine="720"/>
        <w:jc w:val="both"/>
      </w:pPr>
      <w:r>
        <w:t>7.1</w:t>
      </w:r>
      <w:r w:rsidR="00886ED3">
        <w:t>4</w:t>
      </w:r>
      <w:r w:rsidR="001F3731">
        <w:t xml:space="preserve">. Nustačius, kad </w:t>
      </w:r>
      <w:r>
        <w:t>Tiekėjas</w:t>
      </w:r>
      <w:r w:rsidR="001F3731">
        <w:t xml:space="preserve"> pažeidžia teisės aktų, reglamentuojančių veiklos apskaitą reikalavimus, taip pat klastoja arba iškraipo ataskaitas, </w:t>
      </w:r>
      <w:r>
        <w:t>Pirkėjas</w:t>
      </w:r>
      <w:r w:rsidR="001F3731">
        <w:t xml:space="preserve"> (</w:t>
      </w:r>
      <w:r>
        <w:t>Pirkėjui</w:t>
      </w:r>
      <w:r w:rsidR="001F3731">
        <w:t xml:space="preserve"> surašant vienašalį aktą) turi teisę iš </w:t>
      </w:r>
      <w:r>
        <w:t>Tiekėjo</w:t>
      </w:r>
      <w:r w:rsidR="001F3731">
        <w:t xml:space="preserve"> pateiktos PVM sąskaitoje faktūroje nurodytos mokėtinos sumos išskaičiuoti per praėjusius mėnesius permokėtą pinigų sumą ir išmokėti skirtumą susidariusį tarp faktiškai išmokėtos sumos pagal </w:t>
      </w:r>
      <w:r>
        <w:t>Tiekėjo</w:t>
      </w:r>
      <w:r w:rsidR="001F3731">
        <w:t xml:space="preserve"> pateiktas PVM sąskaitas-faktūras ir patikslintos apskaičiuotos sumos</w:t>
      </w:r>
      <w:r>
        <w:t xml:space="preserve"> </w:t>
      </w:r>
      <w:r w:rsidR="001F3731">
        <w:t>už praėjusius mėnesius sumos.</w:t>
      </w:r>
    </w:p>
    <w:p w14:paraId="5BA20992" w14:textId="3B3CD0FB" w:rsidR="00774601" w:rsidRDefault="00A80D8E" w:rsidP="00B41F68">
      <w:pPr>
        <w:ind w:firstLine="720"/>
        <w:jc w:val="both"/>
      </w:pPr>
      <w:r>
        <w:t>7.1</w:t>
      </w:r>
      <w:r w:rsidR="00886ED3">
        <w:t>5</w:t>
      </w:r>
      <w:r>
        <w:t xml:space="preserve">. </w:t>
      </w:r>
      <w:r w:rsidR="0005101E">
        <w:t>S</w:t>
      </w:r>
      <w:r>
        <w:t xml:space="preserve">utarties nutraukimas nepanaikina teisės reikalauti sumokėti delspinigius, numatytus </w:t>
      </w:r>
      <w:r w:rsidR="0005101E">
        <w:t>S</w:t>
      </w:r>
      <w:r>
        <w:t xml:space="preserve">utartyje už sutartinių įsipareigojimų nevykdymą iki </w:t>
      </w:r>
      <w:r w:rsidR="0005101E">
        <w:t>S</w:t>
      </w:r>
      <w:r>
        <w:t>utarties nutraukimo.</w:t>
      </w:r>
    </w:p>
    <w:p w14:paraId="64BFC8B2" w14:textId="2B51E92E" w:rsidR="001F3731" w:rsidRDefault="0005101E" w:rsidP="001F3731">
      <w:pPr>
        <w:ind w:firstLine="720"/>
        <w:jc w:val="both"/>
      </w:pPr>
      <w:r>
        <w:t>7.1</w:t>
      </w:r>
      <w:r w:rsidR="008B40F4">
        <w:t>6</w:t>
      </w:r>
      <w:r w:rsidR="001F3731">
        <w:t xml:space="preserve">. </w:t>
      </w:r>
      <w:r>
        <w:t>Pirkėjas</w:t>
      </w:r>
      <w:r w:rsidR="001F3731">
        <w:t xml:space="preserve"> </w:t>
      </w:r>
      <w:r>
        <w:t>S</w:t>
      </w:r>
      <w:r w:rsidR="001F3731">
        <w:t xml:space="preserve">utartyje nustatyta tvarka, turi teisę pasinaudoti </w:t>
      </w:r>
      <w:r w:rsidR="00FB1DC4">
        <w:t>S</w:t>
      </w:r>
      <w:r w:rsidR="001F3731">
        <w:t xml:space="preserve">utarties įvykdymo užtikrinimu, jei </w:t>
      </w:r>
      <w:r>
        <w:t>Tiekėjas</w:t>
      </w:r>
      <w:r w:rsidR="001F3731">
        <w:t xml:space="preserve"> nevykdo savo prievolių pagal </w:t>
      </w:r>
      <w:r>
        <w:t>S</w:t>
      </w:r>
      <w:r w:rsidR="001F3731">
        <w:t xml:space="preserve">utartį ir jos priedus, dalinai ar visiškai jų nevykdo ar netinkamai juos vykdo, arba </w:t>
      </w:r>
      <w:r>
        <w:t xml:space="preserve">Tiekėjas </w:t>
      </w:r>
      <w:r w:rsidR="001F3731">
        <w:t xml:space="preserve">ne dėl </w:t>
      </w:r>
      <w:r>
        <w:t>Pirkėjo</w:t>
      </w:r>
      <w:r w:rsidR="001F3731">
        <w:t xml:space="preserve"> kaltės vienašališkai nutraukia </w:t>
      </w:r>
      <w:r>
        <w:t>S</w:t>
      </w:r>
      <w:r w:rsidR="001F3731">
        <w:t>utartį.</w:t>
      </w:r>
    </w:p>
    <w:p w14:paraId="244F26C9" w14:textId="77777777" w:rsidR="005C5C14" w:rsidRDefault="005C5C14" w:rsidP="001F3731">
      <w:pPr>
        <w:ind w:firstLine="720"/>
        <w:jc w:val="both"/>
      </w:pPr>
    </w:p>
    <w:p w14:paraId="713D3DAE" w14:textId="00C94FA4" w:rsidR="005C5C14" w:rsidRPr="005C5C14" w:rsidRDefault="006109C9" w:rsidP="005C5C14">
      <w:pPr>
        <w:ind w:firstLine="720"/>
        <w:jc w:val="center"/>
        <w:rPr>
          <w:b/>
          <w:bCs/>
        </w:rPr>
      </w:pPr>
      <w:r>
        <w:rPr>
          <w:b/>
          <w:bCs/>
        </w:rPr>
        <w:t>8</w:t>
      </w:r>
      <w:r w:rsidRPr="006109C9">
        <w:rPr>
          <w:b/>
          <w:bCs/>
        </w:rPr>
        <w:t>. Nenugalimos jėgos (force majuere) aplinkybės</w:t>
      </w:r>
    </w:p>
    <w:p w14:paraId="24CFC2FA" w14:textId="77777777" w:rsidR="005C5C14" w:rsidRDefault="005C5C14" w:rsidP="005C5C14">
      <w:pPr>
        <w:ind w:firstLine="720"/>
        <w:jc w:val="center"/>
      </w:pPr>
    </w:p>
    <w:p w14:paraId="67837D26" w14:textId="0169ECFF" w:rsidR="005C5C14" w:rsidRDefault="006109C9" w:rsidP="005C5C14">
      <w:pPr>
        <w:ind w:firstLine="720"/>
        <w:jc w:val="both"/>
      </w:pPr>
      <w:r>
        <w:t>8.1</w:t>
      </w:r>
      <w:r w:rsidR="005C5C14">
        <w:t>. Šalis neatsako už bet kurios iš savo prievolių neįvykdymą, jeigu tai buvo sąlygota  nenugalimos jėgos (force majeure) aplinkybių, tai yra aplinkybių, kurių ta Šalis negalėjo kontroliuoti</w:t>
      </w:r>
    </w:p>
    <w:p w14:paraId="7D28C84B" w14:textId="37EF4F52" w:rsidR="005C5C14" w:rsidRDefault="005C5C14" w:rsidP="005C5C14">
      <w:pPr>
        <w:jc w:val="both"/>
      </w:pPr>
      <w:r>
        <w:t xml:space="preserve">bei protingai numatyti </w:t>
      </w:r>
      <w:r w:rsidR="006109C9">
        <w:t>S</w:t>
      </w:r>
      <w:r>
        <w:t>utarties sudarymo metu ir negalėjo užkirsti kelio šių aplinkybių ar jų pasekmių atsiradimui. Nenugalima jėga (force majeure) nelaikoma tai, kad Šalis neturi reikiamų finansinių išteklių arba Šalies kontrahentai pažeidžia savo prievoles.</w:t>
      </w:r>
    </w:p>
    <w:p w14:paraId="06567218" w14:textId="3FF9FF6F" w:rsidR="005C5C14" w:rsidRDefault="006109C9" w:rsidP="005C5C14">
      <w:pPr>
        <w:ind w:firstLine="720"/>
        <w:jc w:val="both"/>
      </w:pPr>
      <w:r>
        <w:t>8.2</w:t>
      </w:r>
      <w:r w:rsidR="005C5C14">
        <w:t>. Šalis, negalinti įvykdyti savo įsipareigojimų dėl nenugalimos jėgos (force majeure) aplinkybių, privalo raštu pranešti kitai Šaliai ne vėliau kaip per 3 darbo dienas nuo sužinojimo apie tokių aplinkybių atsiradimą dienos. Nepranešimas arba nesavalaikis pranešimas atima Šalies teisę remtis bet kuria iš nurodytų aplinkybių kaip pagrindu, atleidžiančiu nuo atsakomybės už įsipareigojimų nevykdymą. Šalis, grindžianti savo įsipareigojimų nevykdymą nenugalimos jėgos aplinkybėmis (force majeure), taip pat privalo, esant galimybei, pranešti kitai Šaliai apie numatomą jos įsipareigojimų įvykdymo terminą.</w:t>
      </w:r>
    </w:p>
    <w:p w14:paraId="3399A1A0" w14:textId="6023281A" w:rsidR="005C5C14" w:rsidRDefault="006109C9" w:rsidP="005C5C14">
      <w:pPr>
        <w:ind w:firstLine="720"/>
        <w:jc w:val="both"/>
      </w:pPr>
      <w:r>
        <w:t>8.3</w:t>
      </w:r>
      <w:r w:rsidR="005C5C14">
        <w:t>. Esant nenugalimos jėgos (force majeure) aplinkybėms Šalys atleidžiamos nuo savo sutartinių įsipareigojimų vykdymo visam minėtų aplinkybių buvimo laikotarpiui.</w:t>
      </w:r>
    </w:p>
    <w:p w14:paraId="7A10EB8D" w14:textId="44050EA5" w:rsidR="005C5C14" w:rsidRDefault="006109C9" w:rsidP="005C5C14">
      <w:pPr>
        <w:ind w:firstLine="720"/>
        <w:jc w:val="both"/>
      </w:pPr>
      <w:r>
        <w:t>8.4</w:t>
      </w:r>
      <w:r w:rsidR="005C5C14">
        <w:t>. Tuo atveju, jei nenugalimos jėgos (force majeure) aplinkybės nustoja veikti, atitinkama Šalis praneša apie tai kitai Šaliai raštu ne vėliau kaip per 3 darbo dienas.</w:t>
      </w:r>
    </w:p>
    <w:p w14:paraId="1E1446F3" w14:textId="306AFF56" w:rsidR="005C5C14" w:rsidRDefault="006109C9" w:rsidP="005C5C14">
      <w:pPr>
        <w:ind w:firstLine="720"/>
        <w:jc w:val="both"/>
      </w:pPr>
      <w:r>
        <w:t>8.5</w:t>
      </w:r>
      <w:r w:rsidR="005C5C14">
        <w:t xml:space="preserve">. Jei pagrindas nevykdyti įsipareigojimų dėl nenugalimos jėgos (force majeure) aplinkybių išlieka ilgiau nei 1 (vienerius) metus, bet kuri iš Šalių turi teisę nutraukti šią Sutartį, pateikdama rašytinį pranešimą kitai Šaliai. Nutraukus Sutartį šiuo pagrindu, Šalys privalo ne vėliau kaip per 5 darbo dienas nuo Sutarties nutraukimo dienos atsiskaityti viena su kita ir įvykdyti kitus </w:t>
      </w:r>
      <w:r w:rsidR="00FB1DC4">
        <w:t>S</w:t>
      </w:r>
      <w:r w:rsidR="005C5C14">
        <w:t>utartyje numatytus įsipareigojimus.</w:t>
      </w:r>
    </w:p>
    <w:p w14:paraId="5BA2099C" w14:textId="4B9335EC" w:rsidR="00774601" w:rsidRPr="00D700EA" w:rsidRDefault="00993310" w:rsidP="00E0408B">
      <w:pPr>
        <w:pStyle w:val="Sraopastraipa1"/>
        <w:tabs>
          <w:tab w:val="left" w:pos="851"/>
        </w:tabs>
        <w:ind w:left="0"/>
        <w:jc w:val="center"/>
        <w:rPr>
          <w:rFonts w:ascii="Times New Roman" w:hAnsi="Times New Roman"/>
          <w:b/>
          <w:sz w:val="24"/>
          <w:szCs w:val="24"/>
        </w:rPr>
      </w:pPr>
      <w:r>
        <w:rPr>
          <w:rFonts w:ascii="Times New Roman" w:hAnsi="Times New Roman"/>
          <w:b/>
          <w:sz w:val="24"/>
          <w:szCs w:val="24"/>
        </w:rPr>
        <w:t>9</w:t>
      </w:r>
      <w:r w:rsidR="00774601" w:rsidRPr="00D700EA">
        <w:rPr>
          <w:rFonts w:ascii="Times New Roman" w:hAnsi="Times New Roman"/>
          <w:b/>
          <w:sz w:val="24"/>
          <w:szCs w:val="24"/>
        </w:rPr>
        <w:t>. Susirašinėjimas</w:t>
      </w:r>
    </w:p>
    <w:p w14:paraId="5BA2099D" w14:textId="6D3778E3" w:rsidR="00774601" w:rsidRDefault="00993310" w:rsidP="00774601">
      <w:pPr>
        <w:pStyle w:val="Pagrindinistekstas"/>
        <w:spacing w:after="0" w:line="240" w:lineRule="auto"/>
        <w:ind w:firstLine="720"/>
        <w:jc w:val="both"/>
        <w:rPr>
          <w:szCs w:val="24"/>
        </w:rPr>
      </w:pPr>
      <w:r>
        <w:t>9</w:t>
      </w:r>
      <w:r w:rsidR="00774601" w:rsidRPr="001F02BC">
        <w:t xml:space="preserve">.1. Sutarties Šalys susirašinėja lietuvių kalba. </w:t>
      </w:r>
      <w:r w:rsidR="00774601" w:rsidRPr="001F02BC">
        <w:rPr>
          <w:szCs w:val="24"/>
        </w:rPr>
        <w:t>Visi pranešimai, sutikimai ir kitas susižinojimas, kuriuos Šalis gali pateikti pagal šią Sutartį, bus laikomi galiojančiais ir įteiktais tinkamai, jeigu yra asmeniškai pateikti kitai Šaliai ir gautas patvirtinimas apie gavimą</w:t>
      </w:r>
      <w:r w:rsidR="00774601">
        <w:rPr>
          <w:szCs w:val="24"/>
        </w:rPr>
        <w:t>,</w:t>
      </w:r>
      <w:r w:rsidR="00774601" w:rsidRPr="001F02BC">
        <w:rPr>
          <w:szCs w:val="24"/>
        </w:rPr>
        <w:t xml:space="preserve"> arba išsiųsti </w:t>
      </w:r>
      <w:r w:rsidR="00774601" w:rsidRPr="001F02BC">
        <w:rPr>
          <w:szCs w:val="24"/>
        </w:rPr>
        <w:lastRenderedPageBreak/>
        <w:t>registruotu paštu, faksu, elektronin</w:t>
      </w:r>
      <w:r w:rsidR="00774601">
        <w:rPr>
          <w:szCs w:val="24"/>
        </w:rPr>
        <w:t xml:space="preserve">iu paštu (patvirtinant gavimą) </w:t>
      </w:r>
      <w:r w:rsidR="00774601" w:rsidRPr="001F02BC">
        <w:rPr>
          <w:szCs w:val="24"/>
        </w:rPr>
        <w:t>toliau nurodytais adresais ar fakso numeriais, kitais adresais ar fakso numeri</w:t>
      </w:r>
      <w:r w:rsidR="00774601">
        <w:rPr>
          <w:szCs w:val="24"/>
        </w:rPr>
        <w:t>ais, kuriuos nurodė viena Šalis</w:t>
      </w:r>
      <w:r w:rsidR="00774601" w:rsidRPr="001F02BC">
        <w:rPr>
          <w:szCs w:val="24"/>
        </w:rPr>
        <w:t xml:space="preserve"> pateikdama prane</w:t>
      </w:r>
      <w:r w:rsidR="00774601">
        <w:rPr>
          <w:szCs w:val="24"/>
        </w:rPr>
        <w:t>šimą.</w:t>
      </w:r>
    </w:p>
    <w:p w14:paraId="1AB4EEB9" w14:textId="77777777" w:rsidR="00550D19" w:rsidRPr="001F02BC" w:rsidRDefault="00550D19" w:rsidP="00774601">
      <w:pPr>
        <w:pStyle w:val="Pagrindinistekstas"/>
        <w:spacing w:after="0" w:line="240" w:lineRule="auto"/>
        <w:ind w:firstLine="720"/>
        <w:jc w:val="both"/>
        <w:rPr>
          <w:szCs w:val="24"/>
        </w:rPr>
      </w:pPr>
    </w:p>
    <w:tbl>
      <w:tblPr>
        <w:tblStyle w:val="Lentelstinklelis"/>
        <w:tblW w:w="0" w:type="auto"/>
        <w:tblInd w:w="250" w:type="dxa"/>
        <w:tblLook w:val="01E0" w:firstRow="1" w:lastRow="1" w:firstColumn="1" w:lastColumn="1" w:noHBand="0" w:noVBand="0"/>
      </w:tblPr>
      <w:tblGrid>
        <w:gridCol w:w="2045"/>
        <w:gridCol w:w="4075"/>
        <w:gridCol w:w="3331"/>
      </w:tblGrid>
      <w:tr w:rsidR="00774601" w:rsidRPr="001F02BC" w14:paraId="5BA209A1" w14:textId="77777777" w:rsidTr="00AE31B6">
        <w:tc>
          <w:tcPr>
            <w:tcW w:w="2045" w:type="dxa"/>
          </w:tcPr>
          <w:p w14:paraId="5BA2099E" w14:textId="77777777" w:rsidR="00774601" w:rsidRPr="001F02BC" w:rsidRDefault="00774601" w:rsidP="00AE31B6">
            <w:pPr>
              <w:jc w:val="both"/>
              <w:rPr>
                <w:b/>
              </w:rPr>
            </w:pPr>
          </w:p>
        </w:tc>
        <w:tc>
          <w:tcPr>
            <w:tcW w:w="4075" w:type="dxa"/>
          </w:tcPr>
          <w:p w14:paraId="5BA2099F" w14:textId="77777777" w:rsidR="00774601" w:rsidRPr="001F02BC" w:rsidRDefault="00774601" w:rsidP="00AE31B6">
            <w:pPr>
              <w:jc w:val="both"/>
              <w:rPr>
                <w:b/>
              </w:rPr>
            </w:pPr>
            <w:r w:rsidRPr="001F02BC">
              <w:rPr>
                <w:b/>
              </w:rPr>
              <w:t xml:space="preserve">Pirkėjas </w:t>
            </w:r>
          </w:p>
        </w:tc>
        <w:tc>
          <w:tcPr>
            <w:tcW w:w="3331" w:type="dxa"/>
          </w:tcPr>
          <w:p w14:paraId="5BA209A0" w14:textId="36AE79C0" w:rsidR="00774601" w:rsidRPr="001F02BC" w:rsidRDefault="00774601" w:rsidP="00AE31B6">
            <w:pPr>
              <w:jc w:val="both"/>
              <w:rPr>
                <w:b/>
              </w:rPr>
            </w:pPr>
            <w:r w:rsidRPr="001F02BC">
              <w:rPr>
                <w:b/>
              </w:rPr>
              <w:t>T</w:t>
            </w:r>
            <w:r w:rsidR="006A4D7E">
              <w:rPr>
                <w:b/>
              </w:rPr>
              <w:t>ie</w:t>
            </w:r>
            <w:r w:rsidRPr="001F02BC">
              <w:rPr>
                <w:b/>
              </w:rPr>
              <w:t>kėjas</w:t>
            </w:r>
          </w:p>
        </w:tc>
      </w:tr>
      <w:tr w:rsidR="00774601" w:rsidRPr="001F02BC" w14:paraId="5BA209A5" w14:textId="77777777" w:rsidTr="00AE31B6">
        <w:tc>
          <w:tcPr>
            <w:tcW w:w="2045" w:type="dxa"/>
          </w:tcPr>
          <w:p w14:paraId="5BA209A2" w14:textId="77777777" w:rsidR="00774601" w:rsidRPr="001F02BC" w:rsidRDefault="00774601" w:rsidP="00AE31B6">
            <w:pPr>
              <w:jc w:val="both"/>
            </w:pPr>
            <w:r w:rsidRPr="001F02BC">
              <w:t>Vardas, pavardė</w:t>
            </w:r>
          </w:p>
        </w:tc>
        <w:tc>
          <w:tcPr>
            <w:tcW w:w="4075" w:type="dxa"/>
          </w:tcPr>
          <w:p w14:paraId="5BA209A3" w14:textId="77777777" w:rsidR="00774601" w:rsidRPr="001F02BC" w:rsidRDefault="00774601" w:rsidP="00AE31B6">
            <w:pPr>
              <w:jc w:val="both"/>
            </w:pPr>
            <w:r w:rsidRPr="001F02BC">
              <w:t>Vytautas Dičiūnas</w:t>
            </w:r>
          </w:p>
        </w:tc>
        <w:tc>
          <w:tcPr>
            <w:tcW w:w="3331" w:type="dxa"/>
          </w:tcPr>
          <w:p w14:paraId="5BA209A4" w14:textId="77777777" w:rsidR="00774601" w:rsidRPr="001F02BC" w:rsidRDefault="00774601" w:rsidP="00AE31B6">
            <w:pPr>
              <w:jc w:val="both"/>
            </w:pPr>
          </w:p>
        </w:tc>
      </w:tr>
      <w:tr w:rsidR="00774601" w:rsidRPr="001F02BC" w14:paraId="5BA209A9" w14:textId="77777777" w:rsidTr="00AE31B6">
        <w:tc>
          <w:tcPr>
            <w:tcW w:w="2045" w:type="dxa"/>
          </w:tcPr>
          <w:p w14:paraId="5BA209A6" w14:textId="77777777" w:rsidR="00774601" w:rsidRPr="001F02BC" w:rsidRDefault="00774601" w:rsidP="00AE31B6">
            <w:pPr>
              <w:jc w:val="both"/>
            </w:pPr>
            <w:r w:rsidRPr="001F02BC">
              <w:t>Adresas</w:t>
            </w:r>
          </w:p>
        </w:tc>
        <w:tc>
          <w:tcPr>
            <w:tcW w:w="4075" w:type="dxa"/>
          </w:tcPr>
          <w:p w14:paraId="5BA209A7" w14:textId="77777777" w:rsidR="00774601" w:rsidRPr="001F02BC" w:rsidRDefault="00774601" w:rsidP="00AE31B6">
            <w:pPr>
              <w:jc w:val="both"/>
            </w:pPr>
            <w:r w:rsidRPr="001F02BC">
              <w:t>Laisvės a. 3, 90316 Rietavas</w:t>
            </w:r>
          </w:p>
        </w:tc>
        <w:tc>
          <w:tcPr>
            <w:tcW w:w="3331" w:type="dxa"/>
          </w:tcPr>
          <w:p w14:paraId="5BA209A8" w14:textId="77777777" w:rsidR="00774601" w:rsidRPr="001F02BC" w:rsidRDefault="00774601" w:rsidP="00AE31B6">
            <w:pPr>
              <w:jc w:val="both"/>
            </w:pPr>
          </w:p>
        </w:tc>
      </w:tr>
      <w:tr w:rsidR="00774601" w:rsidRPr="001F02BC" w14:paraId="5BA209AD" w14:textId="77777777" w:rsidTr="00AE31B6">
        <w:tc>
          <w:tcPr>
            <w:tcW w:w="2045" w:type="dxa"/>
          </w:tcPr>
          <w:p w14:paraId="5BA209AA" w14:textId="77777777" w:rsidR="00774601" w:rsidRPr="001F02BC" w:rsidRDefault="00774601" w:rsidP="00AE31B6">
            <w:pPr>
              <w:jc w:val="both"/>
            </w:pPr>
            <w:r w:rsidRPr="001F02BC">
              <w:t>Telefonas</w:t>
            </w:r>
          </w:p>
        </w:tc>
        <w:tc>
          <w:tcPr>
            <w:tcW w:w="4075" w:type="dxa"/>
          </w:tcPr>
          <w:p w14:paraId="5BA209AB" w14:textId="77777777" w:rsidR="00774601" w:rsidRPr="001F02BC" w:rsidRDefault="00774601" w:rsidP="00AE31B6">
            <w:pPr>
              <w:jc w:val="both"/>
            </w:pPr>
            <w:r w:rsidRPr="001F02BC">
              <w:t>(8 448) 73 202</w:t>
            </w:r>
          </w:p>
        </w:tc>
        <w:tc>
          <w:tcPr>
            <w:tcW w:w="3331" w:type="dxa"/>
          </w:tcPr>
          <w:p w14:paraId="5BA209AC" w14:textId="77777777" w:rsidR="00774601" w:rsidRPr="001F02BC" w:rsidRDefault="00774601" w:rsidP="00AE31B6">
            <w:pPr>
              <w:jc w:val="both"/>
            </w:pPr>
          </w:p>
        </w:tc>
      </w:tr>
      <w:tr w:rsidR="00774601" w:rsidRPr="001F02BC" w14:paraId="5BA209B1" w14:textId="77777777" w:rsidTr="00AE31B6">
        <w:tc>
          <w:tcPr>
            <w:tcW w:w="2045" w:type="dxa"/>
          </w:tcPr>
          <w:p w14:paraId="5BA209AE" w14:textId="77777777" w:rsidR="00774601" w:rsidRPr="001F02BC" w:rsidRDefault="00774601" w:rsidP="00AE31B6">
            <w:pPr>
              <w:jc w:val="both"/>
            </w:pPr>
            <w:r w:rsidRPr="001F02BC">
              <w:t>Faksas</w:t>
            </w:r>
          </w:p>
        </w:tc>
        <w:tc>
          <w:tcPr>
            <w:tcW w:w="4075" w:type="dxa"/>
          </w:tcPr>
          <w:p w14:paraId="5BA209AF" w14:textId="77777777" w:rsidR="00774601" w:rsidRPr="001F02BC" w:rsidRDefault="00774601" w:rsidP="00AE31B6">
            <w:pPr>
              <w:jc w:val="both"/>
            </w:pPr>
            <w:r w:rsidRPr="001F02BC">
              <w:t>(8 448) 73 222</w:t>
            </w:r>
          </w:p>
        </w:tc>
        <w:tc>
          <w:tcPr>
            <w:tcW w:w="3331" w:type="dxa"/>
          </w:tcPr>
          <w:p w14:paraId="5BA209B0" w14:textId="77777777" w:rsidR="00774601" w:rsidRPr="001F02BC" w:rsidRDefault="00774601" w:rsidP="00AE31B6">
            <w:pPr>
              <w:jc w:val="both"/>
            </w:pPr>
          </w:p>
        </w:tc>
      </w:tr>
      <w:tr w:rsidR="00774601" w:rsidRPr="001F02BC" w14:paraId="5BA209B5" w14:textId="77777777" w:rsidTr="00AE31B6">
        <w:tc>
          <w:tcPr>
            <w:tcW w:w="2045" w:type="dxa"/>
          </w:tcPr>
          <w:p w14:paraId="5BA209B2" w14:textId="77777777" w:rsidR="00774601" w:rsidRPr="001F02BC" w:rsidRDefault="00774601" w:rsidP="00AE31B6">
            <w:pPr>
              <w:jc w:val="both"/>
            </w:pPr>
            <w:r w:rsidRPr="001F02BC">
              <w:t>El. paštas</w:t>
            </w:r>
          </w:p>
        </w:tc>
        <w:tc>
          <w:tcPr>
            <w:tcW w:w="4075" w:type="dxa"/>
          </w:tcPr>
          <w:p w14:paraId="5BA209B3" w14:textId="77777777" w:rsidR="00774601" w:rsidRPr="001F02BC" w:rsidRDefault="00774601" w:rsidP="00AE31B6">
            <w:pPr>
              <w:jc w:val="both"/>
              <w:rPr>
                <w:lang w:val="en-US"/>
              </w:rPr>
            </w:pPr>
            <w:r>
              <w:t>vytautas.diciunas@</w:t>
            </w:r>
            <w:r w:rsidRPr="001F02BC">
              <w:t>rietavas.lt</w:t>
            </w:r>
          </w:p>
        </w:tc>
        <w:tc>
          <w:tcPr>
            <w:tcW w:w="3331" w:type="dxa"/>
          </w:tcPr>
          <w:p w14:paraId="5BA209B4" w14:textId="77777777" w:rsidR="00774601" w:rsidRPr="001F02BC" w:rsidRDefault="00774601" w:rsidP="00AE31B6">
            <w:pPr>
              <w:jc w:val="both"/>
            </w:pPr>
          </w:p>
        </w:tc>
      </w:tr>
    </w:tbl>
    <w:p w14:paraId="5BA209B6" w14:textId="720568B1" w:rsidR="00774601" w:rsidRDefault="00993310" w:rsidP="00774601">
      <w:pPr>
        <w:pStyle w:val="Pagrindinistekstas"/>
        <w:spacing w:after="0" w:line="240" w:lineRule="auto"/>
        <w:ind w:firstLine="720"/>
        <w:jc w:val="both"/>
        <w:rPr>
          <w:szCs w:val="24"/>
        </w:rPr>
      </w:pPr>
      <w:r>
        <w:rPr>
          <w:szCs w:val="24"/>
        </w:rPr>
        <w:t>9</w:t>
      </w:r>
      <w:r w:rsidR="00774601" w:rsidRPr="001F02BC">
        <w:rPr>
          <w:szCs w:val="24"/>
        </w:rPr>
        <w:t>.2. Jei</w:t>
      </w:r>
      <w:r w:rsidR="00774601">
        <w:rPr>
          <w:szCs w:val="24"/>
        </w:rPr>
        <w:t>gu</w:t>
      </w:r>
      <w:r w:rsidR="00774601" w:rsidRPr="001F02BC">
        <w:rPr>
          <w:szCs w:val="24"/>
        </w:rPr>
        <w:t xml:space="preserve"> pasikeičia Šalies adresas ar kiti duomenys, tokia Šalis turi informuoti kitą Šalį pranešdama ne vėliau, kaip </w:t>
      </w:r>
      <w:r w:rsidR="008B40F4">
        <w:rPr>
          <w:szCs w:val="24"/>
        </w:rPr>
        <w:t>per 5</w:t>
      </w:r>
      <w:r w:rsidR="00774601" w:rsidRPr="001F02BC">
        <w:rPr>
          <w:szCs w:val="24"/>
        </w:rPr>
        <w:t xml:space="preserve"> (pen</w:t>
      </w:r>
      <w:r w:rsidR="008B40F4">
        <w:rPr>
          <w:szCs w:val="24"/>
        </w:rPr>
        <w:t>kias</w:t>
      </w:r>
      <w:r w:rsidR="00774601" w:rsidRPr="001F02BC">
        <w:rPr>
          <w:szCs w:val="24"/>
        </w:rPr>
        <w:t>) dien</w:t>
      </w:r>
      <w:r w:rsidR="008B40F4">
        <w:rPr>
          <w:szCs w:val="24"/>
        </w:rPr>
        <w:t>as</w:t>
      </w:r>
      <w:r w:rsidR="00774601" w:rsidRPr="001F02BC">
        <w:rPr>
          <w:szCs w:val="24"/>
        </w:rPr>
        <w:t>. Jei</w:t>
      </w:r>
      <w:r w:rsidR="00774601">
        <w:rPr>
          <w:szCs w:val="24"/>
        </w:rPr>
        <w:t>gu</w:t>
      </w:r>
      <w:r w:rsidR="00774601" w:rsidRPr="001F02BC">
        <w:rPr>
          <w:szCs w:val="24"/>
        </w:rPr>
        <w:t xml:space="preserve"> Šaliai nepavyksta laikytis šių reikalavimų, ji neturi teisės į pretenziją ar atsiliepimą, jei</w:t>
      </w:r>
      <w:r w:rsidR="00774601">
        <w:rPr>
          <w:szCs w:val="24"/>
        </w:rPr>
        <w:t>gu</w:t>
      </w:r>
      <w:r w:rsidR="00774601" w:rsidRPr="001F02BC">
        <w:rPr>
          <w:szCs w:val="24"/>
        </w:rPr>
        <w:t xml:space="preserve"> kitos Šalies veiksmai, atlikti remiantis paskutiniais žinomais jai duomenimis, prieštarauja Sutarties sąlygoms arba ji negavo jokio pranešimo, išsiųsto pagal tuos duomenis.</w:t>
      </w:r>
    </w:p>
    <w:p w14:paraId="0D9FAA04" w14:textId="004A2AA2" w:rsidR="00303339" w:rsidRPr="00B41F68" w:rsidRDefault="00303339" w:rsidP="00B41F68">
      <w:pPr>
        <w:pStyle w:val="Pagrindinistekstas"/>
        <w:ind w:firstLine="720"/>
        <w:jc w:val="center"/>
        <w:rPr>
          <w:b/>
          <w:bCs/>
          <w:szCs w:val="24"/>
        </w:rPr>
      </w:pPr>
      <w:r w:rsidRPr="00303339">
        <w:rPr>
          <w:b/>
          <w:bCs/>
          <w:szCs w:val="24"/>
        </w:rPr>
        <w:t>1</w:t>
      </w:r>
      <w:r w:rsidR="00993310">
        <w:rPr>
          <w:b/>
          <w:bCs/>
          <w:szCs w:val="24"/>
        </w:rPr>
        <w:t>0</w:t>
      </w:r>
      <w:r w:rsidRPr="00303339">
        <w:rPr>
          <w:b/>
          <w:bCs/>
          <w:szCs w:val="24"/>
        </w:rPr>
        <w:t>.</w:t>
      </w:r>
      <w:r w:rsidR="003157CE">
        <w:rPr>
          <w:b/>
          <w:bCs/>
          <w:szCs w:val="24"/>
        </w:rPr>
        <w:t xml:space="preserve"> Sutarties keitimas ir nutraukimas </w:t>
      </w:r>
    </w:p>
    <w:p w14:paraId="414A2362" w14:textId="760B2780" w:rsidR="00303339" w:rsidRDefault="00303339" w:rsidP="00362EC3">
      <w:pPr>
        <w:pStyle w:val="Pagrindinistekstas"/>
        <w:spacing w:after="0" w:line="240" w:lineRule="auto"/>
        <w:ind w:firstLine="720"/>
        <w:jc w:val="both"/>
        <w:rPr>
          <w:szCs w:val="24"/>
        </w:rPr>
      </w:pPr>
      <w:r w:rsidRPr="00303339">
        <w:rPr>
          <w:szCs w:val="24"/>
        </w:rPr>
        <w:t>1</w:t>
      </w:r>
      <w:r w:rsidR="00993310">
        <w:rPr>
          <w:szCs w:val="24"/>
        </w:rPr>
        <w:t>0</w:t>
      </w:r>
      <w:r w:rsidRPr="00303339">
        <w:rPr>
          <w:szCs w:val="24"/>
        </w:rPr>
        <w:t>.1.</w:t>
      </w:r>
      <w:r w:rsidRPr="00303339">
        <w:rPr>
          <w:szCs w:val="24"/>
        </w:rPr>
        <w:tab/>
        <w:t>Sutarties sąlygos gali būti keičiamos tik vadovaujantis Viešųjų pirkimų įstatymo 89 straipsnio nuostatomis</w:t>
      </w:r>
      <w:r w:rsidR="001264F6">
        <w:rPr>
          <w:szCs w:val="24"/>
        </w:rPr>
        <w:t>.</w:t>
      </w:r>
    </w:p>
    <w:p w14:paraId="543C4ED3" w14:textId="3CD22740" w:rsidR="00303339" w:rsidRDefault="00303339" w:rsidP="002C3BD1">
      <w:pPr>
        <w:pStyle w:val="Pagrindinistekstas"/>
        <w:spacing w:after="0" w:line="240" w:lineRule="auto"/>
        <w:ind w:firstLine="720"/>
        <w:jc w:val="both"/>
        <w:rPr>
          <w:szCs w:val="24"/>
        </w:rPr>
      </w:pPr>
      <w:r w:rsidRPr="00303339">
        <w:rPr>
          <w:szCs w:val="24"/>
        </w:rPr>
        <w:t>1</w:t>
      </w:r>
      <w:r w:rsidR="00993310">
        <w:rPr>
          <w:szCs w:val="24"/>
        </w:rPr>
        <w:t>0</w:t>
      </w:r>
      <w:r w:rsidRPr="00303339">
        <w:rPr>
          <w:szCs w:val="24"/>
        </w:rPr>
        <w:t>.2.</w:t>
      </w:r>
      <w:r w:rsidRPr="00303339">
        <w:rPr>
          <w:szCs w:val="24"/>
        </w:rPr>
        <w:tab/>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teisės aktų nustatyta tvarka, šie keitimai įforminami rašytiniu susitarimu, kuris yra Sutarties neatskiriama dalis. </w:t>
      </w:r>
    </w:p>
    <w:p w14:paraId="7F0E52B5" w14:textId="71EDC20A" w:rsidR="00463573" w:rsidRDefault="009B038C" w:rsidP="00463573">
      <w:pPr>
        <w:autoSpaceDE w:val="0"/>
        <w:autoSpaceDN w:val="0"/>
        <w:adjustRightInd w:val="0"/>
        <w:ind w:firstLine="680"/>
        <w:jc w:val="both"/>
        <w:rPr>
          <w:rFonts w:ascii="TimesNewRomanPSMT" w:hAnsi="TimesNewRomanPSMT" w:cs="TimesNewRomanPSMT"/>
          <w:lang w:eastAsia="en-US"/>
        </w:rPr>
      </w:pPr>
      <w:r>
        <w:rPr>
          <w:rFonts w:ascii="TimesNewRomanPSMT" w:hAnsi="TimesNewRomanPSMT" w:cs="TimesNewRomanPSMT"/>
          <w:lang w:eastAsia="en-US"/>
        </w:rPr>
        <w:t>1</w:t>
      </w:r>
      <w:r w:rsidR="00993310">
        <w:rPr>
          <w:rFonts w:ascii="TimesNewRomanPSMT" w:hAnsi="TimesNewRomanPSMT" w:cs="TimesNewRomanPSMT"/>
          <w:lang w:eastAsia="en-US"/>
        </w:rPr>
        <w:t>0</w:t>
      </w:r>
      <w:r>
        <w:rPr>
          <w:rFonts w:ascii="TimesNewRomanPSMT" w:hAnsi="TimesNewRomanPSMT" w:cs="TimesNewRomanPSMT"/>
          <w:lang w:eastAsia="en-US"/>
        </w:rPr>
        <w:t>.</w:t>
      </w:r>
      <w:r w:rsidR="008B40F4">
        <w:rPr>
          <w:rFonts w:ascii="TimesNewRomanPSMT" w:hAnsi="TimesNewRomanPSMT" w:cs="TimesNewRomanPSMT"/>
          <w:lang w:eastAsia="en-US"/>
        </w:rPr>
        <w:t>3</w:t>
      </w:r>
      <w:r w:rsidR="00463573">
        <w:rPr>
          <w:rFonts w:ascii="TimesNewRomanPSMT" w:hAnsi="TimesNewRomanPSMT" w:cs="TimesNewRomanPSMT"/>
          <w:lang w:eastAsia="en-US"/>
        </w:rPr>
        <w:t xml:space="preserve">. </w:t>
      </w:r>
      <w:r w:rsidR="00247429">
        <w:rPr>
          <w:rFonts w:ascii="TimesNewRomanPSMT" w:hAnsi="TimesNewRomanPSMT" w:cs="TimesNewRomanPSMT"/>
          <w:lang w:eastAsia="en-US"/>
        </w:rPr>
        <w:t>S</w:t>
      </w:r>
      <w:r w:rsidR="00463573">
        <w:rPr>
          <w:rFonts w:ascii="TimesNewRomanPSMT" w:hAnsi="TimesNewRomanPSMT" w:cs="TimesNewRomanPSMT"/>
          <w:lang w:eastAsia="en-US"/>
        </w:rPr>
        <w:t>utartis gali būti nutraukiama raštišku Šalių susitarimu.</w:t>
      </w:r>
    </w:p>
    <w:p w14:paraId="4AC5A93C" w14:textId="4E5DCD7E" w:rsidR="00463573" w:rsidRDefault="009B038C" w:rsidP="00463573">
      <w:pPr>
        <w:autoSpaceDE w:val="0"/>
        <w:autoSpaceDN w:val="0"/>
        <w:adjustRightInd w:val="0"/>
        <w:ind w:firstLine="680"/>
        <w:jc w:val="both"/>
        <w:rPr>
          <w:rFonts w:ascii="TimesNewRomanPSMT" w:hAnsi="TimesNewRomanPSMT" w:cs="TimesNewRomanPSMT"/>
          <w:lang w:eastAsia="en-US"/>
        </w:rPr>
      </w:pPr>
      <w:r>
        <w:rPr>
          <w:rFonts w:ascii="TimesNewRomanPSMT" w:hAnsi="TimesNewRomanPSMT" w:cs="TimesNewRomanPSMT"/>
          <w:lang w:eastAsia="en-US"/>
        </w:rPr>
        <w:t>1</w:t>
      </w:r>
      <w:r w:rsidR="00993310">
        <w:rPr>
          <w:rFonts w:ascii="TimesNewRomanPSMT" w:hAnsi="TimesNewRomanPSMT" w:cs="TimesNewRomanPSMT"/>
          <w:lang w:eastAsia="en-US"/>
        </w:rPr>
        <w:t>0</w:t>
      </w:r>
      <w:r>
        <w:rPr>
          <w:rFonts w:ascii="TimesNewRomanPSMT" w:hAnsi="TimesNewRomanPSMT" w:cs="TimesNewRomanPSMT"/>
          <w:lang w:eastAsia="en-US"/>
        </w:rPr>
        <w:t>.</w:t>
      </w:r>
      <w:r w:rsidR="008B40F4">
        <w:rPr>
          <w:rFonts w:ascii="TimesNewRomanPSMT" w:hAnsi="TimesNewRomanPSMT" w:cs="TimesNewRomanPSMT"/>
          <w:lang w:eastAsia="en-US"/>
        </w:rPr>
        <w:t>4</w:t>
      </w:r>
      <w:r w:rsidR="00463573">
        <w:rPr>
          <w:rFonts w:ascii="TimesNewRomanPSMT" w:hAnsi="TimesNewRomanPSMT" w:cs="TimesNewRomanPSMT"/>
          <w:lang w:eastAsia="en-US"/>
        </w:rPr>
        <w:t xml:space="preserve">. Tais atvejais jei Šalis pažeidžia neesmines </w:t>
      </w:r>
      <w:r>
        <w:rPr>
          <w:rFonts w:ascii="TimesNewRomanPSMT" w:hAnsi="TimesNewRomanPSMT" w:cs="TimesNewRomanPSMT"/>
          <w:lang w:eastAsia="en-US"/>
        </w:rPr>
        <w:t>S</w:t>
      </w:r>
      <w:r w:rsidR="00463573">
        <w:rPr>
          <w:rFonts w:ascii="TimesNewRomanPSMT" w:hAnsi="TimesNewRomanPSMT" w:cs="TimesNewRomanPSMT"/>
          <w:lang w:eastAsia="en-US"/>
        </w:rPr>
        <w:t xml:space="preserve">utarties sąlygas, kita Šalis </w:t>
      </w:r>
      <w:r w:rsidR="00463573" w:rsidRPr="00044596">
        <w:rPr>
          <w:rFonts w:ascii="TimesNewRomanPSMT" w:hAnsi="TimesNewRomanPSMT" w:cs="TimesNewRomanPSMT"/>
          <w:lang w:eastAsia="en-US"/>
        </w:rPr>
        <w:t xml:space="preserve">turi teisę pateikti </w:t>
      </w:r>
      <w:r w:rsidRPr="00044596">
        <w:rPr>
          <w:rFonts w:ascii="TimesNewRomanPSMT" w:hAnsi="TimesNewRomanPSMT" w:cs="TimesNewRomanPSMT"/>
          <w:lang w:eastAsia="en-US"/>
        </w:rPr>
        <w:t>S</w:t>
      </w:r>
      <w:r w:rsidR="00463573" w:rsidRPr="00044596">
        <w:rPr>
          <w:rFonts w:ascii="TimesNewRomanPSMT" w:hAnsi="TimesNewRomanPSMT" w:cs="TimesNewRomanPSMT"/>
          <w:lang w:eastAsia="en-US"/>
        </w:rPr>
        <w:t xml:space="preserve">utartį pažeidusiai Šaliai pretenziją ir nustatyti protingą laikotarpį </w:t>
      </w:r>
      <w:r w:rsidRPr="00044596">
        <w:rPr>
          <w:rFonts w:ascii="TimesNewRomanPSMT" w:hAnsi="TimesNewRomanPSMT" w:cs="TimesNewRomanPSMT"/>
          <w:lang w:eastAsia="en-US"/>
        </w:rPr>
        <w:t>S</w:t>
      </w:r>
      <w:r w:rsidR="00463573" w:rsidRPr="00044596">
        <w:rPr>
          <w:rFonts w:ascii="TimesNewRomanPSMT" w:hAnsi="TimesNewRomanPSMT" w:cs="TimesNewRomanPSMT"/>
          <w:lang w:eastAsia="en-US"/>
        </w:rPr>
        <w:t>utarties pažeidimams ištaisyti.</w:t>
      </w:r>
      <w:r w:rsidR="00463573">
        <w:rPr>
          <w:rFonts w:ascii="TimesNewRomanPSMT" w:hAnsi="TimesNewRomanPSMT" w:cs="TimesNewRomanPSMT"/>
          <w:lang w:eastAsia="en-US"/>
        </w:rPr>
        <w:t xml:space="preserve"> Jeigu per tokį laikotarpį </w:t>
      </w:r>
      <w:r w:rsidR="00993310">
        <w:rPr>
          <w:rFonts w:ascii="TimesNewRomanPSMT" w:hAnsi="TimesNewRomanPSMT" w:cs="TimesNewRomanPSMT"/>
          <w:lang w:eastAsia="en-US"/>
        </w:rPr>
        <w:t>S</w:t>
      </w:r>
      <w:r w:rsidR="00463573">
        <w:rPr>
          <w:rFonts w:ascii="TimesNewRomanPSMT" w:hAnsi="TimesNewRomanPSMT" w:cs="TimesNewRomanPSMT"/>
          <w:lang w:eastAsia="en-US"/>
        </w:rPr>
        <w:t xml:space="preserve">utartį pažeidusi Šalis nepašalina </w:t>
      </w:r>
      <w:r w:rsidR="00993310">
        <w:rPr>
          <w:rFonts w:ascii="TimesNewRomanPSMT" w:hAnsi="TimesNewRomanPSMT" w:cs="TimesNewRomanPSMT"/>
          <w:lang w:eastAsia="en-US"/>
        </w:rPr>
        <w:t>S</w:t>
      </w:r>
      <w:r w:rsidR="00463573">
        <w:rPr>
          <w:rFonts w:ascii="TimesNewRomanPSMT" w:hAnsi="TimesNewRomanPSMT" w:cs="TimesNewRomanPSMT"/>
          <w:lang w:eastAsia="en-US"/>
        </w:rPr>
        <w:t xml:space="preserve">utarties pažeidimo, kita Šalis turi teisę vienašališkai nutraukti </w:t>
      </w:r>
      <w:r>
        <w:rPr>
          <w:rFonts w:ascii="TimesNewRomanPSMT" w:hAnsi="TimesNewRomanPSMT" w:cs="TimesNewRomanPSMT"/>
          <w:lang w:eastAsia="en-US"/>
        </w:rPr>
        <w:t>S</w:t>
      </w:r>
      <w:r w:rsidR="00463573">
        <w:rPr>
          <w:rFonts w:ascii="TimesNewRomanPSMT" w:hAnsi="TimesNewRomanPSMT" w:cs="TimesNewRomanPSMT"/>
          <w:lang w:eastAsia="en-US"/>
        </w:rPr>
        <w:t xml:space="preserve">utartį, pateikdama kitai Šaliai rašytinį </w:t>
      </w:r>
      <w:r w:rsidR="00463573" w:rsidRPr="008B40F4">
        <w:rPr>
          <w:rFonts w:ascii="TimesNewRomanPSMT" w:hAnsi="TimesNewRomanPSMT" w:cs="TimesNewRomanPSMT"/>
          <w:lang w:eastAsia="en-US"/>
        </w:rPr>
        <w:t xml:space="preserve">pranešimą apie </w:t>
      </w:r>
      <w:r w:rsidR="00993310" w:rsidRPr="008B40F4">
        <w:rPr>
          <w:rFonts w:ascii="TimesNewRomanPSMT" w:hAnsi="TimesNewRomanPSMT" w:cs="TimesNewRomanPSMT"/>
          <w:lang w:eastAsia="en-US"/>
        </w:rPr>
        <w:t>S</w:t>
      </w:r>
      <w:r w:rsidR="00463573" w:rsidRPr="008B40F4">
        <w:rPr>
          <w:rFonts w:ascii="TimesNewRomanPSMT" w:hAnsi="TimesNewRomanPSMT" w:cs="TimesNewRomanPSMT"/>
          <w:lang w:eastAsia="en-US"/>
        </w:rPr>
        <w:t xml:space="preserve">utarties nutraukimą. Tokiu atveju apie </w:t>
      </w:r>
      <w:r w:rsidR="00993310" w:rsidRPr="008B40F4">
        <w:rPr>
          <w:rFonts w:ascii="TimesNewRomanPSMT" w:hAnsi="TimesNewRomanPSMT" w:cs="TimesNewRomanPSMT"/>
          <w:lang w:eastAsia="en-US"/>
        </w:rPr>
        <w:t>S</w:t>
      </w:r>
      <w:r w:rsidR="00463573" w:rsidRPr="008B40F4">
        <w:rPr>
          <w:rFonts w:ascii="TimesNewRomanPSMT" w:hAnsi="TimesNewRomanPSMT" w:cs="TimesNewRomanPSMT"/>
          <w:lang w:eastAsia="en-US"/>
        </w:rPr>
        <w:t xml:space="preserve">utarties nutraukimą viena Šalis kitai turi pranešti ne vėliau kaip prieš </w:t>
      </w:r>
      <w:r w:rsidR="00E2799A" w:rsidRPr="008B40F4">
        <w:rPr>
          <w:rFonts w:ascii="TimesNewRomanPSMT" w:hAnsi="TimesNewRomanPSMT" w:cs="TimesNewRomanPSMT"/>
          <w:lang w:eastAsia="en-US"/>
        </w:rPr>
        <w:t>1</w:t>
      </w:r>
      <w:r w:rsidR="00463573" w:rsidRPr="008B40F4">
        <w:rPr>
          <w:rFonts w:ascii="TimesNewRomanPSMT" w:hAnsi="TimesNewRomanPSMT" w:cs="TimesNewRomanPSMT"/>
          <w:lang w:eastAsia="en-US"/>
        </w:rPr>
        <w:t xml:space="preserve"> mėnes</w:t>
      </w:r>
      <w:r w:rsidR="00E2799A" w:rsidRPr="008B40F4">
        <w:rPr>
          <w:rFonts w:ascii="TimesNewRomanPSMT" w:hAnsi="TimesNewRomanPSMT" w:cs="TimesNewRomanPSMT"/>
          <w:lang w:eastAsia="en-US"/>
        </w:rPr>
        <w:t xml:space="preserve">į </w:t>
      </w:r>
      <w:r w:rsidR="00463573" w:rsidRPr="008B40F4">
        <w:rPr>
          <w:rFonts w:ascii="TimesNewRomanPSMT" w:hAnsi="TimesNewRomanPSMT" w:cs="TimesNewRomanPSMT"/>
          <w:lang w:eastAsia="en-US"/>
        </w:rPr>
        <w:t xml:space="preserve">iki </w:t>
      </w:r>
      <w:r w:rsidR="00993310" w:rsidRPr="008B40F4">
        <w:rPr>
          <w:rFonts w:ascii="TimesNewRomanPSMT" w:hAnsi="TimesNewRomanPSMT" w:cs="TimesNewRomanPSMT"/>
          <w:lang w:eastAsia="en-US"/>
        </w:rPr>
        <w:t>S</w:t>
      </w:r>
      <w:r w:rsidR="00463573" w:rsidRPr="008B40F4">
        <w:rPr>
          <w:rFonts w:ascii="TimesNewRomanPSMT" w:hAnsi="TimesNewRomanPSMT" w:cs="TimesNewRomanPSMT"/>
          <w:lang w:eastAsia="en-US"/>
        </w:rPr>
        <w:t>utarties nutraukimo.</w:t>
      </w:r>
    </w:p>
    <w:p w14:paraId="6B597AD9" w14:textId="69493BBA" w:rsidR="00463573" w:rsidRDefault="00D760FA" w:rsidP="00463573">
      <w:pPr>
        <w:autoSpaceDE w:val="0"/>
        <w:autoSpaceDN w:val="0"/>
        <w:adjustRightInd w:val="0"/>
        <w:ind w:firstLine="680"/>
        <w:jc w:val="both"/>
        <w:rPr>
          <w:rFonts w:ascii="TimesNewRomanPSMT" w:hAnsi="TimesNewRomanPSMT" w:cs="TimesNewRomanPSMT"/>
          <w:lang w:eastAsia="en-US"/>
        </w:rPr>
      </w:pPr>
      <w:r>
        <w:rPr>
          <w:rFonts w:ascii="TimesNewRomanPSMT" w:hAnsi="TimesNewRomanPSMT" w:cs="TimesNewRomanPSMT"/>
          <w:lang w:eastAsia="en-US"/>
        </w:rPr>
        <w:t>1</w:t>
      </w:r>
      <w:r w:rsidR="00993310">
        <w:rPr>
          <w:rFonts w:ascii="TimesNewRomanPSMT" w:hAnsi="TimesNewRomanPSMT" w:cs="TimesNewRomanPSMT"/>
          <w:lang w:eastAsia="en-US"/>
        </w:rPr>
        <w:t>0</w:t>
      </w:r>
      <w:r>
        <w:rPr>
          <w:rFonts w:ascii="TimesNewRomanPSMT" w:hAnsi="TimesNewRomanPSMT" w:cs="TimesNewRomanPSMT"/>
          <w:lang w:eastAsia="en-US"/>
        </w:rPr>
        <w:t>.</w:t>
      </w:r>
      <w:r w:rsidR="008B40F4">
        <w:rPr>
          <w:rFonts w:ascii="TimesNewRomanPSMT" w:hAnsi="TimesNewRomanPSMT" w:cs="TimesNewRomanPSMT"/>
          <w:lang w:eastAsia="en-US"/>
        </w:rPr>
        <w:t>5</w:t>
      </w:r>
      <w:r w:rsidR="00463573">
        <w:rPr>
          <w:rFonts w:ascii="TimesNewRomanPSMT" w:hAnsi="TimesNewRomanPSMT" w:cs="TimesNewRomanPSMT"/>
          <w:lang w:eastAsia="en-US"/>
        </w:rPr>
        <w:t xml:space="preserve">. </w:t>
      </w:r>
      <w:r w:rsidR="001F5589">
        <w:rPr>
          <w:rFonts w:ascii="TimesNewRomanPSMT" w:hAnsi="TimesNewRomanPSMT" w:cs="TimesNewRomanPSMT"/>
          <w:lang w:eastAsia="en-US"/>
        </w:rPr>
        <w:t>Tiekėjo</w:t>
      </w:r>
      <w:r w:rsidR="00463573">
        <w:rPr>
          <w:rFonts w:ascii="TimesNewRomanPSMT" w:hAnsi="TimesNewRomanPSMT" w:cs="TimesNewRomanPSMT"/>
          <w:lang w:eastAsia="en-US"/>
        </w:rPr>
        <w:t xml:space="preserve"> padarytais esminiais </w:t>
      </w:r>
      <w:r w:rsidR="001F5589">
        <w:rPr>
          <w:rFonts w:ascii="TimesNewRomanPSMT" w:hAnsi="TimesNewRomanPSMT" w:cs="TimesNewRomanPSMT"/>
          <w:lang w:eastAsia="en-US"/>
        </w:rPr>
        <w:t>S</w:t>
      </w:r>
      <w:r w:rsidR="00463573">
        <w:rPr>
          <w:rFonts w:ascii="TimesNewRomanPSMT" w:hAnsi="TimesNewRomanPSMT" w:cs="TimesNewRomanPSMT"/>
          <w:lang w:eastAsia="en-US"/>
        </w:rPr>
        <w:t>utarties pažeidimais yra laikomos toliau nurodytos aplinkybės:</w:t>
      </w:r>
    </w:p>
    <w:p w14:paraId="18BF9C01" w14:textId="47DBAE3E" w:rsidR="00463573" w:rsidRPr="00247429" w:rsidRDefault="00D760FA" w:rsidP="00463573">
      <w:pPr>
        <w:autoSpaceDE w:val="0"/>
        <w:autoSpaceDN w:val="0"/>
        <w:adjustRightInd w:val="0"/>
        <w:ind w:firstLine="680"/>
        <w:jc w:val="both"/>
        <w:rPr>
          <w:rFonts w:ascii="TimesNewRomanPSMT" w:hAnsi="TimesNewRomanPSMT" w:cs="TimesNewRomanPSMT"/>
          <w:lang w:eastAsia="en-US"/>
        </w:rPr>
      </w:pPr>
      <w:r w:rsidRPr="00247429">
        <w:rPr>
          <w:rFonts w:ascii="TimesNewRomanPSMT" w:hAnsi="TimesNewRomanPSMT" w:cs="TimesNewRomanPSMT"/>
          <w:lang w:eastAsia="en-US"/>
        </w:rPr>
        <w:t>1</w:t>
      </w:r>
      <w:r w:rsidR="00993310" w:rsidRPr="00247429">
        <w:rPr>
          <w:rFonts w:ascii="TimesNewRomanPSMT" w:hAnsi="TimesNewRomanPSMT" w:cs="TimesNewRomanPSMT"/>
          <w:lang w:eastAsia="en-US"/>
        </w:rPr>
        <w:t>0</w:t>
      </w:r>
      <w:r w:rsidR="00463573" w:rsidRPr="00247429">
        <w:rPr>
          <w:rFonts w:ascii="TimesNewRomanPSMT" w:hAnsi="TimesNewRomanPSMT" w:cs="TimesNewRomanPSMT"/>
          <w:lang w:eastAsia="en-US"/>
        </w:rPr>
        <w:t>.</w:t>
      </w:r>
      <w:r w:rsidR="008B40F4">
        <w:rPr>
          <w:rFonts w:ascii="TimesNewRomanPSMT" w:hAnsi="TimesNewRomanPSMT" w:cs="TimesNewRomanPSMT"/>
          <w:lang w:eastAsia="en-US"/>
        </w:rPr>
        <w:t>5</w:t>
      </w:r>
      <w:r w:rsidRPr="00247429">
        <w:rPr>
          <w:rFonts w:ascii="TimesNewRomanPSMT" w:hAnsi="TimesNewRomanPSMT" w:cs="TimesNewRomanPSMT"/>
          <w:lang w:eastAsia="en-US"/>
        </w:rPr>
        <w:t>.</w:t>
      </w:r>
      <w:r w:rsidR="00463573" w:rsidRPr="00247429">
        <w:rPr>
          <w:rFonts w:ascii="TimesNewRomanPSMT" w:hAnsi="TimesNewRomanPSMT" w:cs="TimesNewRomanPSMT"/>
          <w:lang w:eastAsia="en-US"/>
        </w:rPr>
        <w:t xml:space="preserve">1. </w:t>
      </w:r>
      <w:r w:rsidR="001F5589" w:rsidRPr="00247429">
        <w:rPr>
          <w:rFonts w:ascii="TimesNewRomanPSMT" w:hAnsi="TimesNewRomanPSMT" w:cs="TimesNewRomanPSMT"/>
          <w:lang w:eastAsia="en-US"/>
        </w:rPr>
        <w:t>Tiekėjas</w:t>
      </w:r>
      <w:r w:rsidR="00463573" w:rsidRPr="00247429">
        <w:rPr>
          <w:rFonts w:ascii="TimesNewRomanPSMT" w:hAnsi="TimesNewRomanPSMT" w:cs="TimesNewRomanPSMT"/>
          <w:lang w:eastAsia="en-US"/>
        </w:rPr>
        <w:t xml:space="preserve"> nepradeda teikti Paslaugų, kaip numatyta </w:t>
      </w:r>
      <w:r w:rsidR="001F5589" w:rsidRPr="00247429">
        <w:rPr>
          <w:rFonts w:ascii="TimesNewRomanPSMT" w:hAnsi="TimesNewRomanPSMT" w:cs="TimesNewRomanPSMT"/>
          <w:lang w:eastAsia="en-US"/>
        </w:rPr>
        <w:t>S</w:t>
      </w:r>
      <w:r w:rsidR="00463573" w:rsidRPr="00247429">
        <w:rPr>
          <w:rFonts w:ascii="TimesNewRomanPSMT" w:hAnsi="TimesNewRomanPSMT" w:cs="TimesNewRomanPSMT"/>
          <w:lang w:eastAsia="en-US"/>
        </w:rPr>
        <w:t xml:space="preserve">utarties </w:t>
      </w:r>
      <w:r w:rsidR="00DD7644" w:rsidRPr="00247429">
        <w:rPr>
          <w:rFonts w:ascii="TimesNewRomanPSMT" w:hAnsi="TimesNewRomanPSMT" w:cs="TimesNewRomanPSMT"/>
          <w:lang w:eastAsia="en-US"/>
        </w:rPr>
        <w:t>2</w:t>
      </w:r>
      <w:r w:rsidR="00463573" w:rsidRPr="00247429">
        <w:rPr>
          <w:rFonts w:ascii="TimesNewRomanPSMT" w:hAnsi="TimesNewRomanPSMT" w:cs="TimesNewRomanPSMT"/>
          <w:lang w:eastAsia="en-US"/>
        </w:rPr>
        <w:t>.</w:t>
      </w:r>
      <w:r w:rsidR="00DD7644" w:rsidRPr="00247429">
        <w:rPr>
          <w:rFonts w:ascii="TimesNewRomanPSMT" w:hAnsi="TimesNewRomanPSMT" w:cs="TimesNewRomanPSMT"/>
          <w:lang w:eastAsia="en-US"/>
        </w:rPr>
        <w:t>1</w:t>
      </w:r>
      <w:r w:rsidR="00463573" w:rsidRPr="00247429">
        <w:rPr>
          <w:rFonts w:ascii="TimesNewRomanPSMT" w:hAnsi="TimesNewRomanPSMT" w:cs="TimesNewRomanPSMT"/>
          <w:lang w:eastAsia="en-US"/>
        </w:rPr>
        <w:t xml:space="preserve"> punkte, ilgiau nei 20 kalendorinių dienų.</w:t>
      </w:r>
    </w:p>
    <w:p w14:paraId="22269E33" w14:textId="291BEBB3" w:rsidR="00463573" w:rsidRPr="00247429" w:rsidRDefault="00D760FA" w:rsidP="00FD4BCC">
      <w:pPr>
        <w:autoSpaceDE w:val="0"/>
        <w:autoSpaceDN w:val="0"/>
        <w:adjustRightInd w:val="0"/>
        <w:ind w:firstLine="680"/>
        <w:jc w:val="both"/>
        <w:rPr>
          <w:rFonts w:ascii="TimesNewRomanPSMT" w:hAnsi="TimesNewRomanPSMT" w:cs="TimesNewRomanPSMT"/>
          <w:lang w:eastAsia="en-US"/>
        </w:rPr>
      </w:pPr>
      <w:r w:rsidRPr="00247429">
        <w:rPr>
          <w:rFonts w:ascii="TimesNewRomanPSMT" w:hAnsi="TimesNewRomanPSMT" w:cs="TimesNewRomanPSMT"/>
          <w:lang w:eastAsia="en-US"/>
        </w:rPr>
        <w:t>1</w:t>
      </w:r>
      <w:r w:rsidR="00993310" w:rsidRPr="00247429">
        <w:rPr>
          <w:rFonts w:ascii="TimesNewRomanPSMT" w:hAnsi="TimesNewRomanPSMT" w:cs="TimesNewRomanPSMT"/>
          <w:lang w:eastAsia="en-US"/>
        </w:rPr>
        <w:t>0</w:t>
      </w:r>
      <w:r w:rsidRPr="00247429">
        <w:rPr>
          <w:rFonts w:ascii="TimesNewRomanPSMT" w:hAnsi="TimesNewRomanPSMT" w:cs="TimesNewRomanPSMT"/>
          <w:lang w:eastAsia="en-US"/>
        </w:rPr>
        <w:t>.</w:t>
      </w:r>
      <w:r w:rsidR="008B40F4">
        <w:rPr>
          <w:rFonts w:ascii="TimesNewRomanPSMT" w:hAnsi="TimesNewRomanPSMT" w:cs="TimesNewRomanPSMT"/>
          <w:lang w:eastAsia="en-US"/>
        </w:rPr>
        <w:t>5</w:t>
      </w:r>
      <w:r w:rsidR="00463573" w:rsidRPr="00247429">
        <w:rPr>
          <w:rFonts w:ascii="TimesNewRomanPSMT" w:hAnsi="TimesNewRomanPSMT" w:cs="TimesNewRomanPSMT"/>
          <w:lang w:eastAsia="en-US"/>
        </w:rPr>
        <w:t xml:space="preserve">.2. </w:t>
      </w:r>
      <w:r w:rsidR="001F5589" w:rsidRPr="00247429">
        <w:rPr>
          <w:rFonts w:ascii="TimesNewRomanPSMT" w:hAnsi="TimesNewRomanPSMT" w:cs="TimesNewRomanPSMT"/>
          <w:lang w:eastAsia="en-US"/>
        </w:rPr>
        <w:t>Tiekėjas</w:t>
      </w:r>
      <w:r w:rsidR="00463573" w:rsidRPr="00247429">
        <w:rPr>
          <w:rFonts w:ascii="TimesNewRomanPSMT" w:hAnsi="TimesNewRomanPSMT" w:cs="TimesNewRomanPSMT"/>
          <w:lang w:eastAsia="en-US"/>
        </w:rPr>
        <w:t xml:space="preserve">, </w:t>
      </w:r>
      <w:r w:rsidR="001F5589" w:rsidRPr="00247429">
        <w:rPr>
          <w:rFonts w:ascii="TimesNewRomanPSMT" w:hAnsi="TimesNewRomanPSMT" w:cs="TimesNewRomanPSMT"/>
          <w:lang w:eastAsia="en-US"/>
        </w:rPr>
        <w:t>S</w:t>
      </w:r>
      <w:r w:rsidR="00463573" w:rsidRPr="00247429">
        <w:rPr>
          <w:rFonts w:ascii="TimesNewRomanPSMT" w:hAnsi="TimesNewRomanPSMT" w:cs="TimesNewRomanPSMT"/>
          <w:lang w:eastAsia="en-US"/>
        </w:rPr>
        <w:t xml:space="preserve">utarties </w:t>
      </w:r>
      <w:r w:rsidR="00FD4BCC" w:rsidRPr="00247429">
        <w:rPr>
          <w:rFonts w:ascii="TimesNewRomanPSMT" w:hAnsi="TimesNewRomanPSMT" w:cs="TimesNewRomanPSMT"/>
          <w:lang w:eastAsia="en-US"/>
        </w:rPr>
        <w:t>5.1.</w:t>
      </w:r>
      <w:r w:rsidR="00463573" w:rsidRPr="00247429">
        <w:rPr>
          <w:rFonts w:ascii="TimesNewRomanPSMT" w:hAnsi="TimesNewRomanPSMT" w:cs="TimesNewRomanPSMT"/>
          <w:lang w:eastAsia="en-US"/>
        </w:rPr>
        <w:t xml:space="preserve"> punkte nurodytais terminais, nepateikia </w:t>
      </w:r>
      <w:r w:rsidR="001F5589" w:rsidRPr="00247429">
        <w:rPr>
          <w:rFonts w:ascii="TimesNewRomanPSMT" w:hAnsi="TimesNewRomanPSMT" w:cs="TimesNewRomanPSMT"/>
          <w:lang w:eastAsia="en-US"/>
        </w:rPr>
        <w:t>S</w:t>
      </w:r>
      <w:r w:rsidR="00463573" w:rsidRPr="00247429">
        <w:rPr>
          <w:rFonts w:ascii="TimesNewRomanPSMT" w:hAnsi="TimesNewRomanPSMT" w:cs="TimesNewRomanPSMT"/>
          <w:lang w:eastAsia="en-US"/>
        </w:rPr>
        <w:t>utarties įvykdymą užtikrinančio dokumento.</w:t>
      </w:r>
    </w:p>
    <w:p w14:paraId="2860C90D" w14:textId="11E97396" w:rsidR="00463573" w:rsidRDefault="00D760FA" w:rsidP="001F5589">
      <w:pPr>
        <w:autoSpaceDE w:val="0"/>
        <w:autoSpaceDN w:val="0"/>
        <w:adjustRightInd w:val="0"/>
        <w:ind w:firstLine="680"/>
        <w:jc w:val="both"/>
        <w:rPr>
          <w:rFonts w:ascii="TimesNewRomanPSMT" w:hAnsi="TimesNewRomanPSMT" w:cs="TimesNewRomanPSMT"/>
          <w:lang w:eastAsia="en-US"/>
        </w:rPr>
      </w:pPr>
      <w:r>
        <w:rPr>
          <w:rFonts w:ascii="TimesNewRomanPSMT" w:hAnsi="TimesNewRomanPSMT" w:cs="TimesNewRomanPSMT"/>
          <w:lang w:eastAsia="en-US"/>
        </w:rPr>
        <w:t>1</w:t>
      </w:r>
      <w:r w:rsidR="00993310">
        <w:rPr>
          <w:rFonts w:ascii="TimesNewRomanPSMT" w:hAnsi="TimesNewRomanPSMT" w:cs="TimesNewRomanPSMT"/>
          <w:lang w:eastAsia="en-US"/>
        </w:rPr>
        <w:t>0</w:t>
      </w:r>
      <w:r>
        <w:rPr>
          <w:rFonts w:ascii="TimesNewRomanPSMT" w:hAnsi="TimesNewRomanPSMT" w:cs="TimesNewRomanPSMT"/>
          <w:lang w:eastAsia="en-US"/>
        </w:rPr>
        <w:t>.</w:t>
      </w:r>
      <w:r w:rsidR="008B40F4">
        <w:rPr>
          <w:rFonts w:ascii="TimesNewRomanPSMT" w:hAnsi="TimesNewRomanPSMT" w:cs="TimesNewRomanPSMT"/>
          <w:lang w:eastAsia="en-US"/>
        </w:rPr>
        <w:t>5</w:t>
      </w:r>
      <w:r w:rsidR="00463573">
        <w:rPr>
          <w:rFonts w:ascii="TimesNewRomanPSMT" w:hAnsi="TimesNewRomanPSMT" w:cs="TimesNewRomanPSMT"/>
          <w:lang w:eastAsia="en-US"/>
        </w:rPr>
        <w:t xml:space="preserve">.3. </w:t>
      </w:r>
      <w:r w:rsidR="001F5589">
        <w:rPr>
          <w:rFonts w:ascii="TimesNewRomanPSMT" w:hAnsi="TimesNewRomanPSMT" w:cs="TimesNewRomanPSMT"/>
          <w:lang w:eastAsia="en-US"/>
        </w:rPr>
        <w:t>Tiekėjas</w:t>
      </w:r>
      <w:r w:rsidR="00463573">
        <w:rPr>
          <w:rFonts w:ascii="TimesNewRomanPSMT" w:hAnsi="TimesNewRomanPSMT" w:cs="TimesNewRomanPSMT"/>
          <w:lang w:eastAsia="en-US"/>
        </w:rPr>
        <w:t xml:space="preserve"> teikia Paslaugą </w:t>
      </w:r>
      <w:r w:rsidR="001F5589">
        <w:rPr>
          <w:rFonts w:ascii="TimesNewRomanPSMT" w:hAnsi="TimesNewRomanPSMT" w:cs="TimesNewRomanPSMT"/>
          <w:lang w:eastAsia="en-US"/>
        </w:rPr>
        <w:t>a</w:t>
      </w:r>
      <w:r w:rsidR="00463573">
        <w:rPr>
          <w:rFonts w:ascii="TimesNewRomanPSMT" w:hAnsi="TimesNewRomanPSMT" w:cs="TimesNewRomanPSMT"/>
          <w:lang w:eastAsia="en-US"/>
        </w:rPr>
        <w:t xml:space="preserve">utobusais, kurie neturi galiojančių licencijos kopijų ar valstybinės registracijos liudijimų, </w:t>
      </w:r>
      <w:r w:rsidR="001F5589">
        <w:rPr>
          <w:rFonts w:ascii="TimesNewRomanPSMT" w:hAnsi="TimesNewRomanPSMT" w:cs="TimesNewRomanPSMT"/>
          <w:lang w:eastAsia="en-US"/>
        </w:rPr>
        <w:t>Tiekėjas t</w:t>
      </w:r>
      <w:r w:rsidR="00463573">
        <w:rPr>
          <w:rFonts w:ascii="TimesNewRomanPSMT" w:hAnsi="TimesNewRomanPSMT" w:cs="TimesNewRomanPSMT"/>
          <w:lang w:eastAsia="en-US"/>
        </w:rPr>
        <w:t xml:space="preserve">eikia Paslaugą </w:t>
      </w:r>
      <w:r w:rsidR="001F5589">
        <w:rPr>
          <w:rFonts w:ascii="TimesNewRomanPSMT" w:hAnsi="TimesNewRomanPSMT" w:cs="TimesNewRomanPSMT"/>
          <w:lang w:eastAsia="en-US"/>
        </w:rPr>
        <w:t>a</w:t>
      </w:r>
      <w:r w:rsidR="00463573">
        <w:rPr>
          <w:rFonts w:ascii="TimesNewRomanPSMT" w:hAnsi="TimesNewRomanPSMT" w:cs="TimesNewRomanPSMT"/>
          <w:lang w:eastAsia="en-US"/>
        </w:rPr>
        <w:t xml:space="preserve">utobusais, kurie neturi atliktą valstybinę techninę apžiūrą patvirtinančių dokumentų ar nėra apdrausti privalomuoju transporto priemonių valdytojų (vairuotojų) civilinės atsakomybės draudimu, </w:t>
      </w:r>
      <w:r w:rsidR="001F5589">
        <w:rPr>
          <w:rFonts w:ascii="TimesNewRomanPSMT" w:hAnsi="TimesNewRomanPSMT" w:cs="TimesNewRomanPSMT"/>
          <w:lang w:eastAsia="en-US"/>
        </w:rPr>
        <w:t>Tiekėjas</w:t>
      </w:r>
      <w:r w:rsidR="00463573">
        <w:rPr>
          <w:rFonts w:ascii="TimesNewRomanPSMT" w:hAnsi="TimesNewRomanPSMT" w:cs="TimesNewRomanPSMT"/>
          <w:lang w:eastAsia="en-US"/>
        </w:rPr>
        <w:t xml:space="preserve"> pažeidžia kitus Techninėje specifikacijoje nurodytus reikalavimus arba </w:t>
      </w:r>
      <w:r w:rsidR="001F5589">
        <w:rPr>
          <w:rFonts w:ascii="TimesNewRomanPSMT" w:hAnsi="TimesNewRomanPSMT" w:cs="TimesNewRomanPSMT"/>
          <w:lang w:eastAsia="en-US"/>
        </w:rPr>
        <w:t>S</w:t>
      </w:r>
      <w:r w:rsidR="00463573">
        <w:rPr>
          <w:rFonts w:ascii="TimesNewRomanPSMT" w:hAnsi="TimesNewRomanPSMT" w:cs="TimesNewRomanPSMT"/>
          <w:lang w:eastAsia="en-US"/>
        </w:rPr>
        <w:t xml:space="preserve">utartimi prisiimtus įsipareigojimus ir per </w:t>
      </w:r>
      <w:r w:rsidR="001F5589">
        <w:rPr>
          <w:rFonts w:ascii="TimesNewRomanPSMT" w:hAnsi="TimesNewRomanPSMT" w:cs="TimesNewRomanPSMT"/>
          <w:lang w:eastAsia="en-US"/>
        </w:rPr>
        <w:t>Pirkėjo</w:t>
      </w:r>
      <w:r w:rsidR="00463573">
        <w:rPr>
          <w:rFonts w:ascii="TimesNewRomanPSMT" w:hAnsi="TimesNewRomanPSMT" w:cs="TimesNewRomanPSMT"/>
          <w:lang w:eastAsia="en-US"/>
        </w:rPr>
        <w:t xml:space="preserve"> nurodytą protingą terminą neištaiso padarytų pažeidimų.</w:t>
      </w:r>
    </w:p>
    <w:p w14:paraId="0294B791" w14:textId="6791977D" w:rsidR="00463573" w:rsidRDefault="00D760FA" w:rsidP="00463573">
      <w:pPr>
        <w:autoSpaceDE w:val="0"/>
        <w:autoSpaceDN w:val="0"/>
        <w:adjustRightInd w:val="0"/>
        <w:ind w:firstLine="680"/>
        <w:jc w:val="both"/>
        <w:rPr>
          <w:rFonts w:ascii="TimesNewRomanPSMT" w:hAnsi="TimesNewRomanPSMT" w:cs="TimesNewRomanPSMT"/>
          <w:lang w:eastAsia="en-US"/>
        </w:rPr>
      </w:pPr>
      <w:r w:rsidRPr="00B05057">
        <w:rPr>
          <w:rFonts w:ascii="TimesNewRomanPSMT" w:hAnsi="TimesNewRomanPSMT" w:cs="TimesNewRomanPSMT"/>
          <w:lang w:eastAsia="en-US"/>
        </w:rPr>
        <w:t>1</w:t>
      </w:r>
      <w:r w:rsidR="00993310">
        <w:rPr>
          <w:rFonts w:ascii="TimesNewRomanPSMT" w:hAnsi="TimesNewRomanPSMT" w:cs="TimesNewRomanPSMT"/>
          <w:lang w:eastAsia="en-US"/>
        </w:rPr>
        <w:t>0</w:t>
      </w:r>
      <w:r w:rsidRPr="00B05057">
        <w:rPr>
          <w:rFonts w:ascii="TimesNewRomanPSMT" w:hAnsi="TimesNewRomanPSMT" w:cs="TimesNewRomanPSMT"/>
          <w:lang w:eastAsia="en-US"/>
        </w:rPr>
        <w:t>.</w:t>
      </w:r>
      <w:r w:rsidR="008B40F4">
        <w:rPr>
          <w:rFonts w:ascii="TimesNewRomanPSMT" w:hAnsi="TimesNewRomanPSMT" w:cs="TimesNewRomanPSMT"/>
          <w:lang w:eastAsia="en-US"/>
        </w:rPr>
        <w:t>5</w:t>
      </w:r>
      <w:r w:rsidR="00463573" w:rsidRPr="00B05057">
        <w:rPr>
          <w:rFonts w:ascii="TimesNewRomanPSMT" w:hAnsi="TimesNewRomanPSMT" w:cs="TimesNewRomanPSMT"/>
          <w:lang w:eastAsia="en-US"/>
        </w:rPr>
        <w:t xml:space="preserve">.4. </w:t>
      </w:r>
      <w:r w:rsidR="001F5589" w:rsidRPr="00B05057">
        <w:rPr>
          <w:rFonts w:ascii="TimesNewRomanPSMT" w:hAnsi="TimesNewRomanPSMT" w:cs="TimesNewRomanPSMT"/>
          <w:lang w:eastAsia="en-US"/>
        </w:rPr>
        <w:t>Tiekėjui</w:t>
      </w:r>
      <w:r w:rsidR="00463573" w:rsidRPr="00B05057">
        <w:rPr>
          <w:rFonts w:ascii="TimesNewRomanPSMT" w:hAnsi="TimesNewRomanPSMT" w:cs="TimesNewRomanPSMT"/>
          <w:lang w:eastAsia="en-US"/>
        </w:rPr>
        <w:t xml:space="preserve"> paskiriama administracinė nuobauda arba ekonominė sankcija už iki </w:t>
      </w:r>
      <w:r w:rsidR="001F5589" w:rsidRPr="00B05057">
        <w:rPr>
          <w:rFonts w:ascii="TimesNewRomanPSMT" w:hAnsi="TimesNewRomanPSMT" w:cs="TimesNewRomanPSMT"/>
          <w:lang w:eastAsia="en-US"/>
        </w:rPr>
        <w:t>S</w:t>
      </w:r>
      <w:r w:rsidR="00463573" w:rsidRPr="00B05057">
        <w:rPr>
          <w:rFonts w:ascii="TimesNewRomanPSMT" w:hAnsi="TimesNewRomanPSMT" w:cs="TimesNewRomanPSMT"/>
          <w:lang w:eastAsia="en-US"/>
        </w:rPr>
        <w:t xml:space="preserve">utarties įsigaliojimo, taip pat </w:t>
      </w:r>
      <w:r w:rsidR="001F5589" w:rsidRPr="00B05057">
        <w:rPr>
          <w:rFonts w:ascii="TimesNewRomanPSMT" w:hAnsi="TimesNewRomanPSMT" w:cs="TimesNewRomanPSMT"/>
          <w:lang w:eastAsia="en-US"/>
        </w:rPr>
        <w:t>S</w:t>
      </w:r>
      <w:r w:rsidR="00463573" w:rsidRPr="00B05057">
        <w:rPr>
          <w:rFonts w:ascii="TimesNewRomanPSMT" w:hAnsi="TimesNewRomanPSMT" w:cs="TimesNewRomanPSMT"/>
          <w:lang w:eastAsia="en-US"/>
        </w:rPr>
        <w:t>utarties galiojimo metu padarytus profesinius pažeidimus (konkurencijos, darbo, darbuotojų saugos ir sveikatos, aplinkosaugos, pažeidimą, nustatytą Lietuvos transporto saugos administracijos direktoriaus 2018 m. liepos 23 d. įsakyme Nr. 2BE-250 ,,Dėl pažeidimų, už kuriuos bausti vežėjas, vežėjo vadovas ar transporto vadybininkas nelaikomi turinčiais nepriekaištingą reputaciją, sąrašo patvirtinimo“), taip pat jeigu pažeidžiami Lietuvos Respublikos teisės aktų reikalavimai, nustatantys keleivių teises, keleivių vežimo tvarką, bilietų platinimo tvarką ir (arba) kitokius su keleivių vežimu susijusius Lietuvos Respublikos teisės aktus.</w:t>
      </w:r>
    </w:p>
    <w:p w14:paraId="097C7A8F" w14:textId="1D1ED16C" w:rsidR="00463573" w:rsidRDefault="00D760FA" w:rsidP="001F5589">
      <w:pPr>
        <w:autoSpaceDE w:val="0"/>
        <w:autoSpaceDN w:val="0"/>
        <w:adjustRightInd w:val="0"/>
        <w:ind w:firstLine="680"/>
        <w:jc w:val="both"/>
        <w:rPr>
          <w:rFonts w:ascii="TimesNewRomanPSMT" w:hAnsi="TimesNewRomanPSMT" w:cs="TimesNewRomanPSMT"/>
          <w:lang w:eastAsia="en-US"/>
        </w:rPr>
      </w:pPr>
      <w:r>
        <w:rPr>
          <w:rFonts w:ascii="TimesNewRomanPSMT" w:hAnsi="TimesNewRomanPSMT" w:cs="TimesNewRomanPSMT"/>
          <w:lang w:eastAsia="en-US"/>
        </w:rPr>
        <w:lastRenderedPageBreak/>
        <w:t>1</w:t>
      </w:r>
      <w:r w:rsidR="00993310">
        <w:rPr>
          <w:rFonts w:ascii="TimesNewRomanPSMT" w:hAnsi="TimesNewRomanPSMT" w:cs="TimesNewRomanPSMT"/>
          <w:lang w:eastAsia="en-US"/>
        </w:rPr>
        <w:t>0</w:t>
      </w:r>
      <w:r>
        <w:rPr>
          <w:rFonts w:ascii="TimesNewRomanPSMT" w:hAnsi="TimesNewRomanPSMT" w:cs="TimesNewRomanPSMT"/>
          <w:lang w:eastAsia="en-US"/>
        </w:rPr>
        <w:t>.</w:t>
      </w:r>
      <w:r w:rsidR="008B40F4">
        <w:rPr>
          <w:rFonts w:ascii="TimesNewRomanPSMT" w:hAnsi="TimesNewRomanPSMT" w:cs="TimesNewRomanPSMT"/>
          <w:lang w:eastAsia="en-US"/>
        </w:rPr>
        <w:t>5</w:t>
      </w:r>
      <w:r w:rsidR="00463573">
        <w:rPr>
          <w:rFonts w:ascii="TimesNewRomanPSMT" w:hAnsi="TimesNewRomanPSMT" w:cs="TimesNewRomanPSMT"/>
          <w:lang w:eastAsia="en-US"/>
        </w:rPr>
        <w:t xml:space="preserve">.5. Paaiškėja aplinkybės, leidžiančios </w:t>
      </w:r>
      <w:r w:rsidR="001F5589">
        <w:rPr>
          <w:rFonts w:ascii="TimesNewRomanPSMT" w:hAnsi="TimesNewRomanPSMT" w:cs="TimesNewRomanPSMT"/>
          <w:lang w:eastAsia="en-US"/>
        </w:rPr>
        <w:t>Pirkėjui</w:t>
      </w:r>
      <w:r w:rsidR="00463573">
        <w:rPr>
          <w:rFonts w:ascii="TimesNewRomanPSMT" w:hAnsi="TimesNewRomanPSMT" w:cs="TimesNewRomanPSMT"/>
          <w:lang w:eastAsia="en-US"/>
        </w:rPr>
        <w:t xml:space="preserve"> pagrįstai manyti, </w:t>
      </w:r>
      <w:r w:rsidR="00463573" w:rsidRPr="00F11374">
        <w:rPr>
          <w:rFonts w:ascii="TimesNewRomanPSMT" w:hAnsi="TimesNewRomanPSMT" w:cs="TimesNewRomanPSMT"/>
          <w:lang w:eastAsia="en-US"/>
        </w:rPr>
        <w:t>kad</w:t>
      </w:r>
      <w:r w:rsidR="001F5589" w:rsidRPr="00F11374">
        <w:rPr>
          <w:rFonts w:ascii="TimesNewRomanPSMT" w:hAnsi="TimesNewRomanPSMT" w:cs="TimesNewRomanPSMT"/>
          <w:lang w:eastAsia="en-US"/>
        </w:rPr>
        <w:t xml:space="preserve"> Tiekėjas </w:t>
      </w:r>
      <w:r w:rsidR="00463573" w:rsidRPr="00F11374">
        <w:rPr>
          <w:rFonts w:ascii="TimesNewRomanPSMT" w:hAnsi="TimesNewRomanPSMT" w:cs="TimesNewRomanPSMT"/>
          <w:lang w:eastAsia="en-US"/>
        </w:rPr>
        <w:t xml:space="preserve">tinkamai nevykdys </w:t>
      </w:r>
      <w:r w:rsidR="001F5589" w:rsidRPr="00F11374">
        <w:rPr>
          <w:rFonts w:ascii="TimesNewRomanPSMT" w:hAnsi="TimesNewRomanPSMT" w:cs="TimesNewRomanPSMT"/>
          <w:lang w:eastAsia="en-US"/>
        </w:rPr>
        <w:t>S</w:t>
      </w:r>
      <w:r w:rsidR="00463573" w:rsidRPr="00F11374">
        <w:rPr>
          <w:rFonts w:ascii="TimesNewRomanPSMT" w:hAnsi="TimesNewRomanPSMT" w:cs="TimesNewRomanPSMT"/>
          <w:lang w:eastAsia="en-US"/>
        </w:rPr>
        <w:t>utartyje numatytų įsipareigojimų</w:t>
      </w:r>
      <w:r w:rsidR="00463573">
        <w:rPr>
          <w:rFonts w:ascii="TimesNewRomanPSMT" w:hAnsi="TimesNewRomanPSMT" w:cs="TimesNewRomanPSMT"/>
          <w:lang w:eastAsia="en-US"/>
        </w:rPr>
        <w:t xml:space="preserve"> (</w:t>
      </w:r>
      <w:r w:rsidR="001F5589">
        <w:rPr>
          <w:rFonts w:ascii="TimesNewRomanPSMT" w:hAnsi="TimesNewRomanPSMT" w:cs="TimesNewRomanPSMT"/>
          <w:lang w:eastAsia="en-US"/>
        </w:rPr>
        <w:t>Tiekėjas</w:t>
      </w:r>
      <w:r w:rsidR="00463573">
        <w:rPr>
          <w:rFonts w:ascii="TimesNewRomanPSMT" w:hAnsi="TimesNewRomanPSMT" w:cs="TimesNewRomanPSMT"/>
          <w:lang w:eastAsia="en-US"/>
        </w:rPr>
        <w:t xml:space="preserve"> tampa nemokus; </w:t>
      </w:r>
      <w:r w:rsidR="001F5589">
        <w:rPr>
          <w:rFonts w:ascii="TimesNewRomanPSMT" w:hAnsi="TimesNewRomanPSMT" w:cs="TimesNewRomanPSMT"/>
          <w:lang w:eastAsia="en-US"/>
        </w:rPr>
        <w:t xml:space="preserve">Tiekėjui </w:t>
      </w:r>
      <w:r w:rsidR="00463573">
        <w:rPr>
          <w:rFonts w:ascii="TimesNewRomanPSMT" w:hAnsi="TimesNewRomanPSMT" w:cs="TimesNewRomanPSMT"/>
          <w:lang w:eastAsia="en-US"/>
        </w:rPr>
        <w:t xml:space="preserve">iškelta bankroto byla arba pradedamas </w:t>
      </w:r>
      <w:r w:rsidR="001F5589">
        <w:rPr>
          <w:rFonts w:ascii="TimesNewRomanPSMT" w:hAnsi="TimesNewRomanPSMT" w:cs="TimesNewRomanPSMT"/>
          <w:lang w:eastAsia="en-US"/>
        </w:rPr>
        <w:t xml:space="preserve">Tiekėjo </w:t>
      </w:r>
      <w:r w:rsidR="00463573">
        <w:rPr>
          <w:rFonts w:ascii="TimesNewRomanPSMT" w:hAnsi="TimesNewRomanPSMT" w:cs="TimesNewRomanPSMT"/>
          <w:lang w:eastAsia="en-US"/>
        </w:rPr>
        <w:t>bankroto procesas ne teismo tvarka</w:t>
      </w:r>
      <w:r w:rsidR="001F5589">
        <w:rPr>
          <w:rFonts w:ascii="TimesNewRomanPSMT" w:hAnsi="TimesNewRomanPSMT" w:cs="TimesNewRomanPSMT"/>
          <w:lang w:eastAsia="en-US"/>
        </w:rPr>
        <w:t>; Tiekėjui</w:t>
      </w:r>
      <w:r w:rsidR="00463573">
        <w:rPr>
          <w:rFonts w:ascii="TimesNewRomanPSMT" w:hAnsi="TimesNewRomanPSMT" w:cs="TimesNewRomanPSMT"/>
          <w:lang w:eastAsia="en-US"/>
        </w:rPr>
        <w:t xml:space="preserve"> iškeliama restruktūrizavimo byla; yra priimtas sprendimas likviduoti </w:t>
      </w:r>
      <w:r w:rsidR="001F5589">
        <w:rPr>
          <w:rFonts w:ascii="TimesNewRomanPSMT" w:hAnsi="TimesNewRomanPSMT" w:cs="TimesNewRomanPSMT"/>
          <w:lang w:eastAsia="en-US"/>
        </w:rPr>
        <w:t>Tiekėją</w:t>
      </w:r>
      <w:r w:rsidR="00463573">
        <w:rPr>
          <w:rFonts w:ascii="TimesNewRomanPSMT" w:hAnsi="TimesNewRomanPSMT" w:cs="TimesNewRomanPSMT"/>
          <w:lang w:eastAsia="en-US"/>
        </w:rPr>
        <w:t xml:space="preserve"> (tiek savanoriškai, tiek priverstine</w:t>
      </w:r>
      <w:r w:rsidR="001F5589">
        <w:rPr>
          <w:rFonts w:ascii="TimesNewRomanPSMT" w:hAnsi="TimesNewRomanPSMT" w:cs="TimesNewRomanPSMT"/>
          <w:lang w:eastAsia="en-US"/>
        </w:rPr>
        <w:t xml:space="preserve"> </w:t>
      </w:r>
      <w:r w:rsidR="00463573">
        <w:rPr>
          <w:rFonts w:ascii="TimesNewRomanPSMT" w:hAnsi="TimesNewRomanPSMT" w:cs="TimesNewRomanPSMT"/>
          <w:lang w:eastAsia="en-US"/>
        </w:rPr>
        <w:t xml:space="preserve">tvarka); </w:t>
      </w:r>
      <w:r w:rsidR="001F5589">
        <w:rPr>
          <w:rFonts w:ascii="TimesNewRomanPSMT" w:hAnsi="TimesNewRomanPSMT" w:cs="TimesNewRomanPSMT"/>
          <w:lang w:eastAsia="en-US"/>
        </w:rPr>
        <w:t>Tiekėjas</w:t>
      </w:r>
      <w:r w:rsidR="00463573">
        <w:rPr>
          <w:rFonts w:ascii="TimesNewRomanPSMT" w:hAnsi="TimesNewRomanPSMT" w:cs="TimesNewRomanPSMT"/>
          <w:lang w:eastAsia="en-US"/>
        </w:rPr>
        <w:t xml:space="preserve"> raštu pripažįsta </w:t>
      </w:r>
      <w:r w:rsidR="001F5589">
        <w:rPr>
          <w:rFonts w:ascii="TimesNewRomanPSMT" w:hAnsi="TimesNewRomanPSMT" w:cs="TimesNewRomanPSMT"/>
          <w:lang w:eastAsia="en-US"/>
        </w:rPr>
        <w:t>Pirkėjui</w:t>
      </w:r>
      <w:r w:rsidR="00463573">
        <w:rPr>
          <w:rFonts w:ascii="TimesNewRomanPSMT" w:hAnsi="TimesNewRomanPSMT" w:cs="TimesNewRomanPSMT"/>
          <w:lang w:eastAsia="en-US"/>
        </w:rPr>
        <w:t xml:space="preserve"> ir/ar kitiems asmenims ar kitaip viešai paskelbia apie negalėjimą padengti savo esamų įsiskolinimų arba susimokėti būsimų mokėjimų arba apie </w:t>
      </w:r>
      <w:r w:rsidR="001F5589">
        <w:rPr>
          <w:rFonts w:ascii="TimesNewRomanPSMT" w:hAnsi="TimesNewRomanPSMT" w:cs="TimesNewRomanPSMT"/>
          <w:lang w:eastAsia="en-US"/>
        </w:rPr>
        <w:t>Tiekėjo</w:t>
      </w:r>
      <w:r w:rsidR="00463573">
        <w:rPr>
          <w:rFonts w:ascii="TimesNewRomanPSMT" w:hAnsi="TimesNewRomanPSMT" w:cs="TimesNewRomanPSMT"/>
          <w:lang w:eastAsia="en-US"/>
        </w:rPr>
        <w:t xml:space="preserve"> nemokumą; paaiškėja aplinkybės, leidžiančios </w:t>
      </w:r>
      <w:r w:rsidR="001F5589">
        <w:rPr>
          <w:rFonts w:ascii="TimesNewRomanPSMT" w:hAnsi="TimesNewRomanPSMT" w:cs="TimesNewRomanPSMT"/>
          <w:lang w:eastAsia="en-US"/>
        </w:rPr>
        <w:t>Pirkėjui</w:t>
      </w:r>
      <w:r w:rsidR="00463573">
        <w:rPr>
          <w:rFonts w:ascii="TimesNewRomanPSMT" w:hAnsi="TimesNewRomanPSMT" w:cs="TimesNewRomanPSMT"/>
          <w:lang w:eastAsia="en-US"/>
        </w:rPr>
        <w:t xml:space="preserve"> pagrįstai manyti, kad </w:t>
      </w:r>
      <w:r w:rsidR="001F5589">
        <w:rPr>
          <w:rFonts w:ascii="TimesNewRomanPSMT" w:hAnsi="TimesNewRomanPSMT" w:cs="TimesNewRomanPSMT"/>
          <w:lang w:eastAsia="en-US"/>
        </w:rPr>
        <w:t>Tiekėjas</w:t>
      </w:r>
      <w:r w:rsidR="00463573">
        <w:rPr>
          <w:rFonts w:ascii="TimesNewRomanPSMT" w:hAnsi="TimesNewRomanPSMT" w:cs="TimesNewRomanPSMT"/>
          <w:lang w:eastAsia="en-US"/>
        </w:rPr>
        <w:t xml:space="preserve"> tinkamai nevykdys Sutartyje numatytų įsipareigojimų dėl </w:t>
      </w:r>
      <w:r w:rsidR="001F5589">
        <w:rPr>
          <w:rFonts w:ascii="TimesNewRomanPSMT" w:hAnsi="TimesNewRomanPSMT" w:cs="TimesNewRomanPSMT"/>
          <w:lang w:eastAsia="en-US"/>
        </w:rPr>
        <w:t>Tiekėjo</w:t>
      </w:r>
      <w:r w:rsidR="00463573">
        <w:rPr>
          <w:rFonts w:ascii="TimesNewRomanPSMT" w:hAnsi="TimesNewRomanPSMT" w:cs="TimesNewRomanPSMT"/>
          <w:lang w:eastAsia="en-US"/>
        </w:rPr>
        <w:t xml:space="preserve"> atžvilgiu pritaikytų sankcijų, kuriomis atimamos arba iš esmės suvaržomos </w:t>
      </w:r>
      <w:r w:rsidR="001F5589">
        <w:rPr>
          <w:rFonts w:ascii="TimesNewRomanPSMT" w:hAnsi="TimesNewRomanPSMT" w:cs="TimesNewRomanPSMT"/>
          <w:lang w:eastAsia="en-US"/>
        </w:rPr>
        <w:t>Tiekėjo</w:t>
      </w:r>
      <w:r w:rsidR="00463573">
        <w:rPr>
          <w:rFonts w:ascii="TimesNewRomanPSMT" w:hAnsi="TimesNewRomanPSMT" w:cs="TimesNewRomanPSMT"/>
          <w:lang w:eastAsia="en-US"/>
        </w:rPr>
        <w:t xml:space="preserve"> teisės, susijusios su Paslaugų teikimu).</w:t>
      </w:r>
    </w:p>
    <w:p w14:paraId="51461A66" w14:textId="4F0C989C" w:rsidR="00E2799A" w:rsidRPr="00E2799A" w:rsidRDefault="00E2799A" w:rsidP="00E2799A">
      <w:pPr>
        <w:autoSpaceDE w:val="0"/>
        <w:autoSpaceDN w:val="0"/>
        <w:adjustRightInd w:val="0"/>
        <w:ind w:firstLine="680"/>
        <w:jc w:val="both"/>
        <w:rPr>
          <w:rFonts w:ascii="TimesNewRomanPSMT" w:hAnsi="TimesNewRomanPSMT" w:cs="TimesNewRomanPSMT"/>
          <w:lang w:eastAsia="en-US"/>
        </w:rPr>
      </w:pPr>
      <w:r>
        <w:rPr>
          <w:rFonts w:ascii="TimesNewRomanPSMT" w:hAnsi="TimesNewRomanPSMT" w:cs="TimesNewRomanPSMT"/>
          <w:lang w:eastAsia="en-US"/>
        </w:rPr>
        <w:t>1</w:t>
      </w:r>
      <w:r w:rsidR="00993310">
        <w:rPr>
          <w:rFonts w:ascii="TimesNewRomanPSMT" w:hAnsi="TimesNewRomanPSMT" w:cs="TimesNewRomanPSMT"/>
          <w:lang w:eastAsia="en-US"/>
        </w:rPr>
        <w:t>0</w:t>
      </w:r>
      <w:r>
        <w:rPr>
          <w:rFonts w:ascii="TimesNewRomanPSMT" w:hAnsi="TimesNewRomanPSMT" w:cs="TimesNewRomanPSMT"/>
          <w:lang w:eastAsia="en-US"/>
        </w:rPr>
        <w:t>.</w:t>
      </w:r>
      <w:r w:rsidR="008B40F4">
        <w:rPr>
          <w:rFonts w:ascii="TimesNewRomanPSMT" w:hAnsi="TimesNewRomanPSMT" w:cs="TimesNewRomanPSMT"/>
          <w:lang w:eastAsia="en-US"/>
        </w:rPr>
        <w:t>5</w:t>
      </w:r>
      <w:r w:rsidRPr="00E2799A">
        <w:rPr>
          <w:rFonts w:ascii="TimesNewRomanPSMT" w:hAnsi="TimesNewRomanPSMT" w:cs="TimesNewRomanPSMT"/>
          <w:lang w:eastAsia="en-US"/>
        </w:rPr>
        <w:t>.</w:t>
      </w:r>
      <w:r>
        <w:rPr>
          <w:rFonts w:ascii="TimesNewRomanPSMT" w:hAnsi="TimesNewRomanPSMT" w:cs="TimesNewRomanPSMT"/>
          <w:lang w:eastAsia="en-US"/>
        </w:rPr>
        <w:t>6</w:t>
      </w:r>
      <w:r w:rsidRPr="00E2799A">
        <w:rPr>
          <w:rFonts w:ascii="TimesNewRomanPSMT" w:hAnsi="TimesNewRomanPSMT" w:cs="TimesNewRomanPSMT"/>
          <w:lang w:eastAsia="en-US"/>
        </w:rPr>
        <w:t>. Tiekėjas nesuteikia Paslaugų (neįvykdo maršruto (reiso)) daugiau kaip 5 kartus;</w:t>
      </w:r>
    </w:p>
    <w:p w14:paraId="43D982AC" w14:textId="1EC708D5" w:rsidR="00BA72E8" w:rsidRPr="00BA72E8" w:rsidRDefault="00BA72E8" w:rsidP="00BA72E8">
      <w:pPr>
        <w:autoSpaceDE w:val="0"/>
        <w:autoSpaceDN w:val="0"/>
        <w:adjustRightInd w:val="0"/>
        <w:ind w:firstLine="680"/>
        <w:jc w:val="both"/>
        <w:rPr>
          <w:rFonts w:ascii="TimesNewRomanPSMT" w:hAnsi="TimesNewRomanPSMT" w:cs="TimesNewRomanPSMT"/>
          <w:lang w:eastAsia="en-US"/>
        </w:rPr>
      </w:pPr>
      <w:r>
        <w:rPr>
          <w:rFonts w:ascii="TimesNewRomanPSMT" w:hAnsi="TimesNewRomanPSMT" w:cs="TimesNewRomanPSMT"/>
          <w:lang w:eastAsia="en-US"/>
        </w:rPr>
        <w:t>1</w:t>
      </w:r>
      <w:r w:rsidR="00993310">
        <w:rPr>
          <w:rFonts w:ascii="TimesNewRomanPSMT" w:hAnsi="TimesNewRomanPSMT" w:cs="TimesNewRomanPSMT"/>
          <w:lang w:eastAsia="en-US"/>
        </w:rPr>
        <w:t>0</w:t>
      </w:r>
      <w:r w:rsidRPr="00BA72E8">
        <w:rPr>
          <w:rFonts w:ascii="TimesNewRomanPSMT" w:hAnsi="TimesNewRomanPSMT" w:cs="TimesNewRomanPSMT"/>
          <w:lang w:eastAsia="en-US"/>
        </w:rPr>
        <w:t>.</w:t>
      </w:r>
      <w:r w:rsidR="008B40F4">
        <w:rPr>
          <w:rFonts w:ascii="TimesNewRomanPSMT" w:hAnsi="TimesNewRomanPSMT" w:cs="TimesNewRomanPSMT"/>
          <w:lang w:eastAsia="en-US"/>
        </w:rPr>
        <w:t>5</w:t>
      </w:r>
      <w:r w:rsidRPr="00BA72E8">
        <w:rPr>
          <w:rFonts w:ascii="TimesNewRomanPSMT" w:hAnsi="TimesNewRomanPSMT" w:cs="TimesNewRomanPSMT"/>
          <w:lang w:eastAsia="en-US"/>
        </w:rPr>
        <w:t>.</w:t>
      </w:r>
      <w:r w:rsidR="00554BC0">
        <w:rPr>
          <w:rFonts w:ascii="TimesNewRomanPSMT" w:hAnsi="TimesNewRomanPSMT" w:cs="TimesNewRomanPSMT"/>
          <w:lang w:eastAsia="en-US"/>
        </w:rPr>
        <w:t>7</w:t>
      </w:r>
      <w:r>
        <w:rPr>
          <w:rFonts w:ascii="TimesNewRomanPSMT" w:hAnsi="TimesNewRomanPSMT" w:cs="TimesNewRomanPSMT"/>
          <w:lang w:eastAsia="en-US"/>
        </w:rPr>
        <w:t>.</w:t>
      </w:r>
      <w:r w:rsidRPr="00BA72E8">
        <w:rPr>
          <w:rFonts w:ascii="TimesNewRomanPSMT" w:hAnsi="TimesNewRomanPSMT" w:cs="TimesNewRomanPSMT"/>
          <w:lang w:eastAsia="en-US"/>
        </w:rPr>
        <w:t xml:space="preserve"> Tiekėjas įsiteisėjusiu teismo sprendimu pripažintas kaltu dėl sukčiavimo, korupcijos, pinigų plovimo, dalyvavimo nusikalstamoje organizacijoje;</w:t>
      </w:r>
    </w:p>
    <w:p w14:paraId="09E5AFB4" w14:textId="2D1B5033" w:rsidR="00BA72E8" w:rsidRDefault="00BA72E8" w:rsidP="00BA72E8">
      <w:pPr>
        <w:autoSpaceDE w:val="0"/>
        <w:autoSpaceDN w:val="0"/>
        <w:adjustRightInd w:val="0"/>
        <w:ind w:firstLine="680"/>
        <w:jc w:val="both"/>
        <w:rPr>
          <w:rFonts w:ascii="TimesNewRomanPSMT" w:hAnsi="TimesNewRomanPSMT" w:cs="TimesNewRomanPSMT"/>
          <w:lang w:eastAsia="en-US"/>
        </w:rPr>
      </w:pPr>
      <w:r>
        <w:rPr>
          <w:rFonts w:ascii="TimesNewRomanPSMT" w:hAnsi="TimesNewRomanPSMT" w:cs="TimesNewRomanPSMT"/>
          <w:lang w:eastAsia="en-US"/>
        </w:rPr>
        <w:t>1</w:t>
      </w:r>
      <w:r w:rsidR="00993310">
        <w:rPr>
          <w:rFonts w:ascii="TimesNewRomanPSMT" w:hAnsi="TimesNewRomanPSMT" w:cs="TimesNewRomanPSMT"/>
          <w:lang w:eastAsia="en-US"/>
        </w:rPr>
        <w:t>0</w:t>
      </w:r>
      <w:r w:rsidRPr="00BA72E8">
        <w:rPr>
          <w:rFonts w:ascii="TimesNewRomanPSMT" w:hAnsi="TimesNewRomanPSMT" w:cs="TimesNewRomanPSMT"/>
          <w:lang w:eastAsia="en-US"/>
        </w:rPr>
        <w:t>.</w:t>
      </w:r>
      <w:r w:rsidR="008B40F4">
        <w:rPr>
          <w:rFonts w:ascii="TimesNewRomanPSMT" w:hAnsi="TimesNewRomanPSMT" w:cs="TimesNewRomanPSMT"/>
          <w:lang w:eastAsia="en-US"/>
        </w:rPr>
        <w:t>5</w:t>
      </w:r>
      <w:r w:rsidRPr="00BA72E8">
        <w:rPr>
          <w:rFonts w:ascii="TimesNewRomanPSMT" w:hAnsi="TimesNewRomanPSMT" w:cs="TimesNewRomanPSMT"/>
          <w:lang w:eastAsia="en-US"/>
        </w:rPr>
        <w:t>.</w:t>
      </w:r>
      <w:r w:rsidR="00554BC0">
        <w:rPr>
          <w:rFonts w:ascii="TimesNewRomanPSMT" w:hAnsi="TimesNewRomanPSMT" w:cs="TimesNewRomanPSMT"/>
          <w:lang w:eastAsia="en-US"/>
        </w:rPr>
        <w:t>8</w:t>
      </w:r>
      <w:r>
        <w:rPr>
          <w:rFonts w:ascii="TimesNewRomanPSMT" w:hAnsi="TimesNewRomanPSMT" w:cs="TimesNewRomanPSMT"/>
          <w:lang w:eastAsia="en-US"/>
        </w:rPr>
        <w:t>.</w:t>
      </w:r>
      <w:r w:rsidRPr="00BA72E8">
        <w:rPr>
          <w:rFonts w:ascii="TimesNewRomanPSMT" w:hAnsi="TimesNewRomanPSMT" w:cs="TimesNewRomanPSMT"/>
          <w:lang w:eastAsia="en-US"/>
        </w:rPr>
        <w:t xml:space="preserve"> kai Tiekėjas sudaro subtiekimo sutartį be </w:t>
      </w:r>
      <w:r>
        <w:rPr>
          <w:rFonts w:ascii="TimesNewRomanPSMT" w:hAnsi="TimesNewRomanPSMT" w:cs="TimesNewRomanPSMT"/>
          <w:lang w:eastAsia="en-US"/>
        </w:rPr>
        <w:t>Pirkėjo</w:t>
      </w:r>
      <w:r w:rsidRPr="00BA72E8">
        <w:rPr>
          <w:rFonts w:ascii="TimesNewRomanPSMT" w:hAnsi="TimesNewRomanPSMT" w:cs="TimesNewRomanPSMT"/>
          <w:lang w:eastAsia="en-US"/>
        </w:rPr>
        <w:t xml:space="preserve"> sutikimo;</w:t>
      </w:r>
    </w:p>
    <w:p w14:paraId="058E974B" w14:textId="3BC07780" w:rsidR="00463573" w:rsidRDefault="00D760FA" w:rsidP="00DE4964">
      <w:pPr>
        <w:autoSpaceDE w:val="0"/>
        <w:autoSpaceDN w:val="0"/>
        <w:adjustRightInd w:val="0"/>
        <w:ind w:firstLine="680"/>
        <w:jc w:val="both"/>
        <w:rPr>
          <w:rFonts w:ascii="TimesNewRomanPSMT" w:hAnsi="TimesNewRomanPSMT" w:cs="TimesNewRomanPSMT"/>
          <w:lang w:eastAsia="en-US"/>
        </w:rPr>
      </w:pPr>
      <w:r>
        <w:rPr>
          <w:rFonts w:ascii="TimesNewRomanPSMT" w:hAnsi="TimesNewRomanPSMT" w:cs="TimesNewRomanPSMT"/>
          <w:lang w:eastAsia="en-US"/>
        </w:rPr>
        <w:t>1</w:t>
      </w:r>
      <w:r w:rsidR="00993310">
        <w:rPr>
          <w:rFonts w:ascii="TimesNewRomanPSMT" w:hAnsi="TimesNewRomanPSMT" w:cs="TimesNewRomanPSMT"/>
          <w:lang w:eastAsia="en-US"/>
        </w:rPr>
        <w:t>0</w:t>
      </w:r>
      <w:r>
        <w:rPr>
          <w:rFonts w:ascii="TimesNewRomanPSMT" w:hAnsi="TimesNewRomanPSMT" w:cs="TimesNewRomanPSMT"/>
          <w:lang w:eastAsia="en-US"/>
        </w:rPr>
        <w:t>.</w:t>
      </w:r>
      <w:r w:rsidR="008B40F4">
        <w:rPr>
          <w:rFonts w:ascii="TimesNewRomanPSMT" w:hAnsi="TimesNewRomanPSMT" w:cs="TimesNewRomanPSMT"/>
          <w:lang w:eastAsia="en-US"/>
        </w:rPr>
        <w:t>6</w:t>
      </w:r>
      <w:r w:rsidR="00463573">
        <w:rPr>
          <w:rFonts w:ascii="TimesNewRomanPSMT" w:hAnsi="TimesNewRomanPSMT" w:cs="TimesNewRomanPSMT"/>
          <w:lang w:eastAsia="en-US"/>
        </w:rPr>
        <w:t xml:space="preserve">. Laikoma, kad </w:t>
      </w:r>
      <w:r w:rsidR="001F5589">
        <w:rPr>
          <w:rFonts w:ascii="TimesNewRomanPSMT" w:hAnsi="TimesNewRomanPSMT" w:cs="TimesNewRomanPSMT"/>
          <w:lang w:eastAsia="en-US"/>
        </w:rPr>
        <w:t>Pirkėjas</w:t>
      </w:r>
      <w:r w:rsidR="00463573">
        <w:rPr>
          <w:rFonts w:ascii="TimesNewRomanPSMT" w:hAnsi="TimesNewRomanPSMT" w:cs="TimesNewRomanPSMT"/>
          <w:lang w:eastAsia="en-US"/>
        </w:rPr>
        <w:t xml:space="preserve"> padarė esminį </w:t>
      </w:r>
      <w:r w:rsidR="001F5589">
        <w:rPr>
          <w:rFonts w:ascii="TimesNewRomanPSMT" w:hAnsi="TimesNewRomanPSMT" w:cs="TimesNewRomanPSMT"/>
          <w:lang w:eastAsia="en-US"/>
        </w:rPr>
        <w:t>S</w:t>
      </w:r>
      <w:r w:rsidR="00463573">
        <w:rPr>
          <w:rFonts w:ascii="TimesNewRomanPSMT" w:hAnsi="TimesNewRomanPSMT" w:cs="TimesNewRomanPSMT"/>
          <w:lang w:eastAsia="en-US"/>
        </w:rPr>
        <w:t>utarties pažeidimą, jeigu ji</w:t>
      </w:r>
      <w:r w:rsidR="001F5589">
        <w:rPr>
          <w:rFonts w:ascii="TimesNewRomanPSMT" w:hAnsi="TimesNewRomanPSMT" w:cs="TimesNewRomanPSMT"/>
          <w:lang w:eastAsia="en-US"/>
        </w:rPr>
        <w:t>s</w:t>
      </w:r>
      <w:r w:rsidR="00DE4964">
        <w:rPr>
          <w:rFonts w:ascii="TimesNewRomanPSMT" w:hAnsi="TimesNewRomanPSMT" w:cs="TimesNewRomanPSMT"/>
          <w:lang w:eastAsia="en-US"/>
        </w:rPr>
        <w:t xml:space="preserve"> </w:t>
      </w:r>
      <w:r w:rsidR="00463573">
        <w:rPr>
          <w:rFonts w:ascii="TimesNewRomanPSMT" w:hAnsi="TimesNewRomanPSMT" w:cs="TimesNewRomanPSMT"/>
          <w:lang w:eastAsia="en-US"/>
        </w:rPr>
        <w:t xml:space="preserve">vėluoja atlikti </w:t>
      </w:r>
      <w:r w:rsidR="001F5589">
        <w:rPr>
          <w:rFonts w:ascii="TimesNewRomanPSMT" w:hAnsi="TimesNewRomanPSMT" w:cs="TimesNewRomanPSMT"/>
          <w:lang w:eastAsia="en-US"/>
        </w:rPr>
        <w:t>Tiekėjui</w:t>
      </w:r>
      <w:r w:rsidR="00463573">
        <w:rPr>
          <w:rFonts w:ascii="TimesNewRomanPSMT" w:hAnsi="TimesNewRomanPSMT" w:cs="TimesNewRomanPSMT"/>
          <w:lang w:eastAsia="en-US"/>
        </w:rPr>
        <w:t xml:space="preserve"> pagal </w:t>
      </w:r>
      <w:r w:rsidR="001F5589">
        <w:rPr>
          <w:rFonts w:ascii="TimesNewRomanPSMT" w:hAnsi="TimesNewRomanPSMT" w:cs="TimesNewRomanPSMT"/>
          <w:lang w:eastAsia="en-US"/>
        </w:rPr>
        <w:t>S</w:t>
      </w:r>
      <w:r w:rsidR="00463573">
        <w:rPr>
          <w:rFonts w:ascii="TimesNewRomanPSMT" w:hAnsi="TimesNewRomanPSMT" w:cs="TimesNewRomanPSMT"/>
          <w:lang w:eastAsia="en-US"/>
        </w:rPr>
        <w:t>utartį priklausančius mokėjimus už Paslaugas daugiau nei 90</w:t>
      </w:r>
      <w:r w:rsidR="00DE4964">
        <w:rPr>
          <w:rFonts w:ascii="TimesNewRomanPSMT" w:hAnsi="TimesNewRomanPSMT" w:cs="TimesNewRomanPSMT"/>
          <w:lang w:eastAsia="en-US"/>
        </w:rPr>
        <w:t xml:space="preserve"> </w:t>
      </w:r>
      <w:r w:rsidR="00463573">
        <w:rPr>
          <w:rFonts w:ascii="TimesNewRomanPSMT" w:hAnsi="TimesNewRomanPSMT" w:cs="TimesNewRomanPSMT"/>
          <w:lang w:eastAsia="en-US"/>
        </w:rPr>
        <w:t>dienų.</w:t>
      </w:r>
    </w:p>
    <w:p w14:paraId="39D78958" w14:textId="014FB902" w:rsidR="00463573" w:rsidRDefault="00D760FA" w:rsidP="00DE4964">
      <w:pPr>
        <w:autoSpaceDE w:val="0"/>
        <w:autoSpaceDN w:val="0"/>
        <w:adjustRightInd w:val="0"/>
        <w:ind w:firstLine="680"/>
        <w:jc w:val="both"/>
        <w:rPr>
          <w:rFonts w:ascii="TimesNewRomanPSMT" w:hAnsi="TimesNewRomanPSMT" w:cs="TimesNewRomanPSMT"/>
          <w:lang w:eastAsia="en-US"/>
        </w:rPr>
      </w:pPr>
      <w:r>
        <w:rPr>
          <w:rFonts w:ascii="TimesNewRomanPSMT" w:hAnsi="TimesNewRomanPSMT" w:cs="TimesNewRomanPSMT"/>
          <w:lang w:eastAsia="en-US"/>
        </w:rPr>
        <w:t>1</w:t>
      </w:r>
      <w:r w:rsidR="00993310">
        <w:rPr>
          <w:rFonts w:ascii="TimesNewRomanPSMT" w:hAnsi="TimesNewRomanPSMT" w:cs="TimesNewRomanPSMT"/>
          <w:lang w:eastAsia="en-US"/>
        </w:rPr>
        <w:t>0</w:t>
      </w:r>
      <w:r w:rsidR="00463573">
        <w:rPr>
          <w:rFonts w:ascii="TimesNewRomanPSMT" w:hAnsi="TimesNewRomanPSMT" w:cs="TimesNewRomanPSMT"/>
          <w:lang w:eastAsia="en-US"/>
        </w:rPr>
        <w:t>.</w:t>
      </w:r>
      <w:r w:rsidR="008B40F4">
        <w:rPr>
          <w:rFonts w:ascii="TimesNewRomanPSMT" w:hAnsi="TimesNewRomanPSMT" w:cs="TimesNewRomanPSMT"/>
          <w:lang w:eastAsia="en-US"/>
        </w:rPr>
        <w:t>7</w:t>
      </w:r>
      <w:r>
        <w:rPr>
          <w:rFonts w:ascii="TimesNewRomanPSMT" w:hAnsi="TimesNewRomanPSMT" w:cs="TimesNewRomanPSMT"/>
          <w:lang w:eastAsia="en-US"/>
        </w:rPr>
        <w:t>.</w:t>
      </w:r>
      <w:r w:rsidR="00463573">
        <w:rPr>
          <w:rFonts w:ascii="TimesNewRomanPSMT" w:hAnsi="TimesNewRomanPSMT" w:cs="TimesNewRomanPSMT"/>
          <w:lang w:eastAsia="en-US"/>
        </w:rPr>
        <w:t xml:space="preserve"> </w:t>
      </w:r>
      <w:r w:rsidR="001F5589">
        <w:rPr>
          <w:rFonts w:ascii="TimesNewRomanPSMT" w:hAnsi="TimesNewRomanPSMT" w:cs="TimesNewRomanPSMT"/>
          <w:lang w:eastAsia="en-US"/>
        </w:rPr>
        <w:t>S</w:t>
      </w:r>
      <w:r w:rsidR="00463573">
        <w:rPr>
          <w:rFonts w:ascii="TimesNewRomanPSMT" w:hAnsi="TimesNewRomanPSMT" w:cs="TimesNewRomanPSMT"/>
          <w:lang w:eastAsia="en-US"/>
        </w:rPr>
        <w:t xml:space="preserve">utarties nutraukimo dėl esminio </w:t>
      </w:r>
      <w:r w:rsidR="001F5589">
        <w:rPr>
          <w:rFonts w:ascii="TimesNewRomanPSMT" w:hAnsi="TimesNewRomanPSMT" w:cs="TimesNewRomanPSMT"/>
          <w:lang w:eastAsia="en-US"/>
        </w:rPr>
        <w:t>S</w:t>
      </w:r>
      <w:r w:rsidR="00463573">
        <w:rPr>
          <w:rFonts w:ascii="TimesNewRomanPSMT" w:hAnsi="TimesNewRomanPSMT" w:cs="TimesNewRomanPSMT"/>
          <w:lang w:eastAsia="en-US"/>
        </w:rPr>
        <w:t>utarties pažeidimo atveju</w:t>
      </w:r>
      <w:r w:rsidR="00DE4964">
        <w:rPr>
          <w:rFonts w:ascii="TimesNewRomanPSMT" w:hAnsi="TimesNewRomanPSMT" w:cs="TimesNewRomanPSMT"/>
          <w:lang w:eastAsia="en-US"/>
        </w:rPr>
        <w:t xml:space="preserve"> </w:t>
      </w:r>
      <w:r w:rsidR="00463573">
        <w:rPr>
          <w:rFonts w:ascii="TimesNewRomanPSMT" w:hAnsi="TimesNewRomanPSMT" w:cs="TimesNewRomanPSMT"/>
          <w:lang w:eastAsia="en-US"/>
        </w:rPr>
        <w:t xml:space="preserve">Šalis siekianti vienašališkai </w:t>
      </w:r>
      <w:r w:rsidR="00463573" w:rsidRPr="008B40F4">
        <w:rPr>
          <w:rFonts w:ascii="TimesNewRomanPSMT" w:hAnsi="TimesNewRomanPSMT" w:cs="TimesNewRomanPSMT"/>
          <w:lang w:eastAsia="en-US"/>
        </w:rPr>
        <w:t xml:space="preserve">nutraukti </w:t>
      </w:r>
      <w:r w:rsidR="001F5589" w:rsidRPr="008B40F4">
        <w:rPr>
          <w:rFonts w:ascii="TimesNewRomanPSMT" w:hAnsi="TimesNewRomanPSMT" w:cs="TimesNewRomanPSMT"/>
          <w:lang w:eastAsia="en-US"/>
        </w:rPr>
        <w:t>S</w:t>
      </w:r>
      <w:r w:rsidR="00463573" w:rsidRPr="008B40F4">
        <w:rPr>
          <w:rFonts w:ascii="TimesNewRomanPSMT" w:hAnsi="TimesNewRomanPSMT" w:cs="TimesNewRomanPSMT"/>
          <w:lang w:eastAsia="en-US"/>
        </w:rPr>
        <w:t>utartį, pateikia kitai Šaliai rašytinį pranešimą apie</w:t>
      </w:r>
      <w:r w:rsidR="00DE4964" w:rsidRPr="008B40F4">
        <w:rPr>
          <w:rFonts w:ascii="TimesNewRomanPSMT" w:hAnsi="TimesNewRomanPSMT" w:cs="TimesNewRomanPSMT"/>
          <w:lang w:eastAsia="en-US"/>
        </w:rPr>
        <w:t xml:space="preserve"> </w:t>
      </w:r>
      <w:r w:rsidR="001F5589" w:rsidRPr="008B40F4">
        <w:rPr>
          <w:rFonts w:ascii="TimesNewRomanPSMT" w:hAnsi="TimesNewRomanPSMT" w:cs="TimesNewRomanPSMT"/>
          <w:lang w:eastAsia="en-US"/>
        </w:rPr>
        <w:t>S</w:t>
      </w:r>
      <w:r w:rsidR="00463573" w:rsidRPr="008B40F4">
        <w:rPr>
          <w:rFonts w:ascii="TimesNewRomanPSMT" w:hAnsi="TimesNewRomanPSMT" w:cs="TimesNewRomanPSMT"/>
          <w:lang w:eastAsia="en-US"/>
        </w:rPr>
        <w:t xml:space="preserve">utarties nutraukimą ir nurodo ne trumpesnį nei 1 </w:t>
      </w:r>
      <w:r w:rsidR="00FD4BCC" w:rsidRPr="008B40F4">
        <w:rPr>
          <w:rFonts w:ascii="TimesNewRomanPSMT" w:hAnsi="TimesNewRomanPSMT" w:cs="TimesNewRomanPSMT"/>
          <w:lang w:eastAsia="en-US"/>
        </w:rPr>
        <w:t>mėnesio</w:t>
      </w:r>
      <w:r w:rsidR="00463573" w:rsidRPr="008B40F4">
        <w:rPr>
          <w:rFonts w:ascii="TimesNewRomanPSMT" w:hAnsi="TimesNewRomanPSMT" w:cs="TimesNewRomanPSMT"/>
          <w:lang w:eastAsia="en-US"/>
        </w:rPr>
        <w:t xml:space="preserve"> terminą, kuriam</w:t>
      </w:r>
      <w:r w:rsidR="00463573">
        <w:rPr>
          <w:rFonts w:ascii="TimesNewRomanPSMT" w:hAnsi="TimesNewRomanPSMT" w:cs="TimesNewRomanPSMT"/>
          <w:lang w:eastAsia="en-US"/>
        </w:rPr>
        <w:t xml:space="preserve"> </w:t>
      </w:r>
      <w:r w:rsidR="00463573" w:rsidRPr="00247429">
        <w:rPr>
          <w:rFonts w:ascii="TimesNewRomanPSMT" w:hAnsi="TimesNewRomanPSMT" w:cs="TimesNewRomanPSMT"/>
          <w:lang w:eastAsia="en-US"/>
        </w:rPr>
        <w:t xml:space="preserve">suėjus </w:t>
      </w:r>
      <w:r w:rsidR="001F5589" w:rsidRPr="00247429">
        <w:rPr>
          <w:rFonts w:ascii="TimesNewRomanPSMT" w:hAnsi="TimesNewRomanPSMT" w:cs="TimesNewRomanPSMT"/>
          <w:lang w:eastAsia="en-US"/>
        </w:rPr>
        <w:t>S</w:t>
      </w:r>
      <w:r w:rsidR="00463573" w:rsidRPr="00247429">
        <w:rPr>
          <w:rFonts w:ascii="TimesNewRomanPSMT" w:hAnsi="TimesNewRomanPSMT" w:cs="TimesNewRomanPSMT"/>
          <w:lang w:eastAsia="en-US"/>
        </w:rPr>
        <w:t>utartis bus laikoma nutraukta ir kaltoji Šalis privalės atlyginti visus nuostolius. Tuo atveju jei</w:t>
      </w:r>
      <w:r w:rsidR="001F5589" w:rsidRPr="00247429">
        <w:rPr>
          <w:rFonts w:ascii="TimesNewRomanPSMT" w:hAnsi="TimesNewRomanPSMT" w:cs="TimesNewRomanPSMT"/>
          <w:lang w:eastAsia="en-US"/>
        </w:rPr>
        <w:t xml:space="preserve"> S</w:t>
      </w:r>
      <w:r w:rsidR="00463573" w:rsidRPr="00247429">
        <w:rPr>
          <w:rFonts w:ascii="TimesNewRomanPSMT" w:hAnsi="TimesNewRomanPSMT" w:cs="TimesNewRomanPSMT"/>
          <w:lang w:eastAsia="en-US"/>
        </w:rPr>
        <w:t xml:space="preserve">utartis nutraukiama dėl </w:t>
      </w:r>
      <w:r w:rsidR="001F5589" w:rsidRPr="00247429">
        <w:rPr>
          <w:rFonts w:ascii="TimesNewRomanPSMT" w:hAnsi="TimesNewRomanPSMT" w:cs="TimesNewRomanPSMT"/>
          <w:lang w:eastAsia="en-US"/>
        </w:rPr>
        <w:t>Tiekėjo</w:t>
      </w:r>
      <w:r w:rsidR="00463573" w:rsidRPr="00247429">
        <w:rPr>
          <w:rFonts w:ascii="TimesNewRomanPSMT" w:hAnsi="TimesNewRomanPSMT" w:cs="TimesNewRomanPSMT"/>
          <w:lang w:eastAsia="en-US"/>
        </w:rPr>
        <w:t xml:space="preserve"> kaltės </w:t>
      </w:r>
      <w:r w:rsidR="001F5589" w:rsidRPr="00247429">
        <w:rPr>
          <w:rFonts w:ascii="TimesNewRomanPSMT" w:hAnsi="TimesNewRomanPSMT" w:cs="TimesNewRomanPSMT"/>
          <w:lang w:eastAsia="en-US"/>
        </w:rPr>
        <w:t>Pirkėjas</w:t>
      </w:r>
      <w:r w:rsidR="00463573" w:rsidRPr="00247429">
        <w:rPr>
          <w:rFonts w:ascii="TimesNewRomanPSMT" w:hAnsi="TimesNewRomanPSMT" w:cs="TimesNewRomanPSMT"/>
          <w:lang w:eastAsia="en-US"/>
        </w:rPr>
        <w:t xml:space="preserve"> pasinaudo</w:t>
      </w:r>
      <w:r w:rsidR="004564BC" w:rsidRPr="00247429">
        <w:rPr>
          <w:rFonts w:ascii="TimesNewRomanPSMT" w:hAnsi="TimesNewRomanPSMT" w:cs="TimesNewRomanPSMT"/>
          <w:lang w:eastAsia="en-US"/>
        </w:rPr>
        <w:t>s</w:t>
      </w:r>
      <w:r w:rsidR="00463573" w:rsidRPr="00247429">
        <w:rPr>
          <w:rFonts w:ascii="TimesNewRomanPSMT" w:hAnsi="TimesNewRomanPSMT" w:cs="TimesNewRomanPSMT"/>
          <w:lang w:eastAsia="en-US"/>
        </w:rPr>
        <w:t xml:space="preserve"> </w:t>
      </w:r>
      <w:r w:rsidR="001F5589" w:rsidRPr="00247429">
        <w:rPr>
          <w:rFonts w:ascii="TimesNewRomanPSMT" w:hAnsi="TimesNewRomanPSMT" w:cs="TimesNewRomanPSMT"/>
          <w:lang w:eastAsia="en-US"/>
        </w:rPr>
        <w:t>S</w:t>
      </w:r>
      <w:r w:rsidR="00463573" w:rsidRPr="00247429">
        <w:rPr>
          <w:rFonts w:ascii="TimesNewRomanPSMT" w:hAnsi="TimesNewRomanPSMT" w:cs="TimesNewRomanPSMT"/>
          <w:lang w:eastAsia="en-US"/>
        </w:rPr>
        <w:t>utarties</w:t>
      </w:r>
      <w:r w:rsidR="00DE4964" w:rsidRPr="00247429">
        <w:rPr>
          <w:rFonts w:ascii="TimesNewRomanPSMT" w:hAnsi="TimesNewRomanPSMT" w:cs="TimesNewRomanPSMT"/>
          <w:lang w:eastAsia="en-US"/>
        </w:rPr>
        <w:t xml:space="preserve"> </w:t>
      </w:r>
      <w:r w:rsidR="00463573" w:rsidRPr="00247429">
        <w:rPr>
          <w:rFonts w:ascii="TimesNewRomanPSMT" w:hAnsi="TimesNewRomanPSMT" w:cs="TimesNewRomanPSMT"/>
          <w:lang w:eastAsia="en-US"/>
        </w:rPr>
        <w:t>įvykdymo užtikrinimu. Jei net ir pasinaudojus</w:t>
      </w:r>
      <w:r w:rsidR="00463573">
        <w:rPr>
          <w:rFonts w:ascii="TimesNewRomanPSMT" w:hAnsi="TimesNewRomanPSMT" w:cs="TimesNewRomanPSMT"/>
          <w:lang w:eastAsia="en-US"/>
        </w:rPr>
        <w:t xml:space="preserve"> užtikrinimu</w:t>
      </w:r>
      <w:r>
        <w:rPr>
          <w:rFonts w:ascii="TimesNewRomanPSMT" w:hAnsi="TimesNewRomanPSMT" w:cs="TimesNewRomanPSMT"/>
          <w:lang w:eastAsia="en-US"/>
        </w:rPr>
        <w:t xml:space="preserve"> Pirkėjo </w:t>
      </w:r>
      <w:r w:rsidR="00463573">
        <w:rPr>
          <w:rFonts w:ascii="TimesNewRomanPSMT" w:hAnsi="TimesNewRomanPSMT" w:cs="TimesNewRomanPSMT"/>
          <w:lang w:eastAsia="en-US"/>
        </w:rPr>
        <w:t>nuostoliai nėra padengiami</w:t>
      </w:r>
      <w:r w:rsidR="00DE4964">
        <w:rPr>
          <w:rFonts w:ascii="TimesNewRomanPSMT" w:hAnsi="TimesNewRomanPSMT" w:cs="TimesNewRomanPSMT"/>
          <w:lang w:eastAsia="en-US"/>
        </w:rPr>
        <w:t xml:space="preserve"> </w:t>
      </w:r>
      <w:r w:rsidR="00463573">
        <w:rPr>
          <w:rFonts w:ascii="TimesNewRomanPSMT" w:hAnsi="TimesNewRomanPSMT" w:cs="TimesNewRomanPSMT"/>
          <w:lang w:eastAsia="en-US"/>
        </w:rPr>
        <w:t>–</w:t>
      </w:r>
      <w:r>
        <w:rPr>
          <w:rFonts w:ascii="TimesNewRomanPSMT" w:hAnsi="TimesNewRomanPSMT" w:cs="TimesNewRomanPSMT"/>
          <w:lang w:eastAsia="en-US"/>
        </w:rPr>
        <w:t xml:space="preserve"> Tiekėjas</w:t>
      </w:r>
      <w:r w:rsidR="00463573">
        <w:rPr>
          <w:rFonts w:ascii="TimesNewRomanPSMT" w:hAnsi="TimesNewRomanPSMT" w:cs="TimesNewRomanPSMT"/>
          <w:lang w:eastAsia="en-US"/>
        </w:rPr>
        <w:t xml:space="preserve"> įsipareigoja atlyginti likusią nuostolių sumą.</w:t>
      </w:r>
    </w:p>
    <w:p w14:paraId="1ECE3CF5" w14:textId="448839C2" w:rsidR="003157CE" w:rsidRDefault="00537AC2" w:rsidP="00BA72E8">
      <w:pPr>
        <w:autoSpaceDE w:val="0"/>
        <w:autoSpaceDN w:val="0"/>
        <w:adjustRightInd w:val="0"/>
        <w:ind w:firstLine="680"/>
        <w:jc w:val="both"/>
        <w:rPr>
          <w:rFonts w:ascii="TimesNewRomanPSMT" w:hAnsi="TimesNewRomanPSMT" w:cs="TimesNewRomanPSMT"/>
          <w:lang w:eastAsia="en-US"/>
        </w:rPr>
      </w:pPr>
      <w:r w:rsidRPr="00537AC2">
        <w:rPr>
          <w:rFonts w:ascii="TimesNewRomanPSMT" w:hAnsi="TimesNewRomanPSMT" w:cs="TimesNewRomanPSMT"/>
          <w:lang w:eastAsia="en-US"/>
        </w:rPr>
        <w:t>1</w:t>
      </w:r>
      <w:r w:rsidR="00993310">
        <w:rPr>
          <w:rFonts w:ascii="TimesNewRomanPSMT" w:hAnsi="TimesNewRomanPSMT" w:cs="TimesNewRomanPSMT"/>
          <w:lang w:eastAsia="en-US"/>
        </w:rPr>
        <w:t>0</w:t>
      </w:r>
      <w:r w:rsidRPr="00537AC2">
        <w:rPr>
          <w:rFonts w:ascii="TimesNewRomanPSMT" w:hAnsi="TimesNewRomanPSMT" w:cs="TimesNewRomanPSMT"/>
          <w:lang w:eastAsia="en-US"/>
        </w:rPr>
        <w:t>.</w:t>
      </w:r>
      <w:r w:rsidR="008B40F4">
        <w:rPr>
          <w:rFonts w:ascii="TimesNewRomanPSMT" w:hAnsi="TimesNewRomanPSMT" w:cs="TimesNewRomanPSMT"/>
          <w:lang w:eastAsia="en-US"/>
        </w:rPr>
        <w:t>8</w:t>
      </w:r>
      <w:r w:rsidRPr="00537AC2">
        <w:rPr>
          <w:rFonts w:ascii="TimesNewRomanPSMT" w:hAnsi="TimesNewRomanPSMT" w:cs="TimesNewRomanPSMT"/>
          <w:lang w:eastAsia="en-US"/>
        </w:rPr>
        <w:t>.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BA209B8" w14:textId="27257081" w:rsidR="00774601" w:rsidRDefault="00362EC3" w:rsidP="00362EC3">
      <w:pPr>
        <w:pStyle w:val="Pagrindinistekstas"/>
        <w:spacing w:after="0" w:line="240" w:lineRule="auto"/>
        <w:ind w:firstLine="720"/>
        <w:jc w:val="center"/>
        <w:rPr>
          <w:b/>
        </w:rPr>
      </w:pPr>
      <w:r>
        <w:rPr>
          <w:b/>
        </w:rPr>
        <w:t>1</w:t>
      </w:r>
      <w:r w:rsidR="00554BC0">
        <w:rPr>
          <w:b/>
        </w:rPr>
        <w:t>1</w:t>
      </w:r>
      <w:r w:rsidR="00774601" w:rsidRPr="001F02BC">
        <w:rPr>
          <w:b/>
        </w:rPr>
        <w:t>. Kitos nuostatos</w:t>
      </w:r>
    </w:p>
    <w:p w14:paraId="1D449F47" w14:textId="77777777" w:rsidR="00604ABB" w:rsidRPr="00362EC3" w:rsidRDefault="00604ABB" w:rsidP="00362EC3">
      <w:pPr>
        <w:pStyle w:val="Pagrindinistekstas"/>
        <w:spacing w:after="0" w:line="240" w:lineRule="auto"/>
        <w:ind w:firstLine="720"/>
        <w:jc w:val="center"/>
        <w:rPr>
          <w:szCs w:val="24"/>
        </w:rPr>
      </w:pPr>
    </w:p>
    <w:p w14:paraId="406B1396" w14:textId="2815A6DD" w:rsidR="00303339" w:rsidRDefault="00303339" w:rsidP="00537AC2">
      <w:pPr>
        <w:keepNext/>
        <w:ind w:firstLine="680"/>
        <w:jc w:val="both"/>
        <w:outlineLvl w:val="0"/>
      </w:pPr>
      <w:r>
        <w:t>1</w:t>
      </w:r>
      <w:r w:rsidR="00554BC0">
        <w:t>1</w:t>
      </w:r>
      <w:r>
        <w:t>.1. Šalys, pasirašydamos Sutartį, patvirtina, kad ją perskaitė, suprato jos turinį ir</w:t>
      </w:r>
      <w:r w:rsidR="00537AC2">
        <w:t xml:space="preserve"> </w:t>
      </w:r>
      <w:r>
        <w:t>pasekmes, priėmė ją kaip atitinkančią jų tikslus.</w:t>
      </w:r>
    </w:p>
    <w:p w14:paraId="6A7F09B0" w14:textId="1A44E0C4" w:rsidR="00114F1D" w:rsidRDefault="00303339" w:rsidP="00537AC2">
      <w:pPr>
        <w:keepNext/>
        <w:ind w:firstLine="680"/>
        <w:jc w:val="both"/>
        <w:outlineLvl w:val="0"/>
      </w:pPr>
      <w:r>
        <w:t>1</w:t>
      </w:r>
      <w:r w:rsidR="00554BC0">
        <w:t>1</w:t>
      </w:r>
      <w:r>
        <w:t xml:space="preserve">.2. </w:t>
      </w:r>
      <w:r w:rsidR="00114F1D">
        <w:t xml:space="preserve">Šiai </w:t>
      </w:r>
      <w:r w:rsidR="00537AC2">
        <w:t>S</w:t>
      </w:r>
      <w:r w:rsidR="00114F1D">
        <w:t xml:space="preserve">utarčiai ir visoms iš šios </w:t>
      </w:r>
      <w:r w:rsidR="00537AC2">
        <w:t>S</w:t>
      </w:r>
      <w:r w:rsidR="00114F1D">
        <w:t xml:space="preserve">utarties atsirandančioms teisėms ir pareigoms taikomi Lietuvos Respublikos įstatymai bei kiti norminiai teisės aktai. </w:t>
      </w:r>
      <w:r w:rsidR="00537AC2">
        <w:t>S</w:t>
      </w:r>
      <w:r w:rsidR="00114F1D">
        <w:t>utartis sudaryta ir turi būti aiškinama pagal Lietuvos Respublikos teisę</w:t>
      </w:r>
    </w:p>
    <w:p w14:paraId="276F00CC" w14:textId="0535C0F6" w:rsidR="00114F1D" w:rsidRDefault="00537AC2" w:rsidP="00537AC2">
      <w:pPr>
        <w:keepNext/>
        <w:ind w:firstLine="680"/>
        <w:jc w:val="both"/>
        <w:outlineLvl w:val="0"/>
      </w:pPr>
      <w:r>
        <w:t>1</w:t>
      </w:r>
      <w:r w:rsidR="00554BC0">
        <w:t>1</w:t>
      </w:r>
      <w:r>
        <w:t>.3</w:t>
      </w:r>
      <w:r w:rsidR="00114F1D">
        <w:t xml:space="preserve">. Bet kokie nesutarimai ar ginčai, kylantys tarp Šalių dėl šios </w:t>
      </w:r>
      <w:r w:rsidR="00FB1DC4">
        <w:t>S</w:t>
      </w:r>
      <w:r w:rsidR="00114F1D">
        <w:t xml:space="preserve">utarties, sprendžiami tarpusavio susitarimu. Šalims nepavykus susitarti per 14 dienų nuo pirmo raštiško pranešimo apie kilusį ginčą dienos, bet kokie ginčai, nesutarimai ar reikalavimai, kylantys iš šios Sutarties ar susiję su ja, jos pažeidimu, nutraukimu ar galiojimu, neišspręsti Šalių susitarimu, sprendžiami teisme pagal </w:t>
      </w:r>
      <w:r w:rsidR="006A4D7E">
        <w:t>Pirkėjo</w:t>
      </w:r>
      <w:r w:rsidR="00114F1D">
        <w:t xml:space="preserve"> buveinės vietą.</w:t>
      </w:r>
    </w:p>
    <w:p w14:paraId="1A4EFDC2" w14:textId="5B8FFE29" w:rsidR="00052889" w:rsidRDefault="00052889" w:rsidP="00537AC2">
      <w:pPr>
        <w:keepNext/>
        <w:ind w:firstLine="680"/>
        <w:jc w:val="both"/>
        <w:outlineLvl w:val="0"/>
      </w:pPr>
      <w:r w:rsidRPr="00052889">
        <w:t>1</w:t>
      </w:r>
      <w:r w:rsidR="00554BC0">
        <w:t>1</w:t>
      </w:r>
      <w:r w:rsidRPr="00052889">
        <w:t>.</w:t>
      </w:r>
      <w:r w:rsidR="00537AC2">
        <w:t>4</w:t>
      </w:r>
      <w:r w:rsidRPr="00052889">
        <w:t>. Sutartyje vartojamos sąvokos atitinka sąvokas, vartojamas Lietuvos Respublikos civiliniame kodekse ir Lietuvos Respublikos viešųjų pirkimų įstatyme.</w:t>
      </w:r>
    </w:p>
    <w:p w14:paraId="72A1AB0F" w14:textId="77CAACCB" w:rsidR="00303339" w:rsidRPr="001F02BC" w:rsidRDefault="00052889" w:rsidP="00537AC2">
      <w:pPr>
        <w:keepNext/>
        <w:ind w:firstLine="680"/>
        <w:jc w:val="both"/>
        <w:outlineLvl w:val="0"/>
      </w:pPr>
      <w:r w:rsidRPr="00052889">
        <w:t>1</w:t>
      </w:r>
      <w:r w:rsidR="00554BC0">
        <w:t>1</w:t>
      </w:r>
      <w:r w:rsidRPr="00052889">
        <w:t>.</w:t>
      </w:r>
      <w:r w:rsidR="00537AC2">
        <w:t>5</w:t>
      </w:r>
      <w:r w:rsidRPr="00052889">
        <w:t>. Šalis neturi teisės atskleisti, perduoti ar kitokiu būdu perleisti tretiesiems asmenims kitos Šalies raštu, žodžiu, komunikacijos priemonėmis ar informacijos laikmenomis perduotos informacijos bei informacijos, susijusios su Sutartimi ar jos vykdymu, išskyrus Sutarties ir įstatymo nustatytus atvejus.</w:t>
      </w:r>
    </w:p>
    <w:p w14:paraId="5BA209BE" w14:textId="6D2FFB75" w:rsidR="00697BEC" w:rsidRPr="00697BEC" w:rsidRDefault="00362EC3" w:rsidP="00537AC2">
      <w:pPr>
        <w:tabs>
          <w:tab w:val="left" w:pos="1134"/>
        </w:tabs>
        <w:ind w:firstLine="680"/>
        <w:jc w:val="both"/>
        <w:outlineLvl w:val="0"/>
        <w:rPr>
          <w:rFonts w:eastAsia="Calibri"/>
          <w:lang w:eastAsia="en-US"/>
        </w:rPr>
      </w:pPr>
      <w:r>
        <w:rPr>
          <w:rFonts w:eastAsia="Calibri"/>
          <w:lang w:eastAsia="en-US"/>
        </w:rPr>
        <w:t>1</w:t>
      </w:r>
      <w:r w:rsidR="00554BC0">
        <w:rPr>
          <w:rFonts w:eastAsia="Calibri"/>
          <w:lang w:eastAsia="en-US"/>
        </w:rPr>
        <w:t>1</w:t>
      </w:r>
      <w:r w:rsidR="00697BEC">
        <w:rPr>
          <w:rFonts w:eastAsia="Calibri"/>
          <w:lang w:eastAsia="en-US"/>
        </w:rPr>
        <w:t>.</w:t>
      </w:r>
      <w:r w:rsidR="00537AC2">
        <w:rPr>
          <w:rFonts w:eastAsia="Calibri"/>
          <w:lang w:eastAsia="en-US"/>
        </w:rPr>
        <w:t>6</w:t>
      </w:r>
      <w:r w:rsidR="00697BEC" w:rsidRPr="00697BEC">
        <w:rPr>
          <w:rFonts w:eastAsia="Calibri"/>
          <w:lang w:eastAsia="en-US"/>
        </w:rPr>
        <w:t>. Pirkėjas, vadovaudamasis LR viešųjų pirkimų įstatymo 87 straipsnio 1 dalies 12 punktu, sudarant Sutartį skiria atsakingus asmenis:</w:t>
      </w:r>
    </w:p>
    <w:p w14:paraId="5BA209BF" w14:textId="250EFAC1" w:rsidR="00697BEC" w:rsidRPr="003F04BC" w:rsidRDefault="00697BEC" w:rsidP="00537AC2">
      <w:pPr>
        <w:tabs>
          <w:tab w:val="left" w:pos="360"/>
          <w:tab w:val="left" w:pos="709"/>
          <w:tab w:val="left" w:pos="1418"/>
        </w:tabs>
        <w:suppressAutoHyphens/>
        <w:ind w:firstLine="680"/>
        <w:jc w:val="both"/>
      </w:pPr>
      <w:r w:rsidRPr="00697BEC">
        <w:tab/>
        <w:t>už Sutarties vykdymą</w:t>
      </w:r>
      <w:r w:rsidR="003F04BC">
        <w:t>:</w:t>
      </w:r>
      <w:r w:rsidR="004D0DE1" w:rsidRPr="004D0DE1">
        <w:t xml:space="preserve"> Elvyr</w:t>
      </w:r>
      <w:r w:rsidR="004D0DE1">
        <w:t>a</w:t>
      </w:r>
      <w:r w:rsidR="004D0DE1" w:rsidRPr="004D0DE1">
        <w:t xml:space="preserve"> Budien</w:t>
      </w:r>
      <w:r w:rsidR="004D0DE1">
        <w:t xml:space="preserve">ė, </w:t>
      </w:r>
      <w:r w:rsidR="003F04BC">
        <w:t xml:space="preserve"> </w:t>
      </w:r>
      <w:r w:rsidR="004D0DE1" w:rsidRPr="004D0DE1">
        <w:t>Buhalterinės apskaitos ir ūkio skyriaus buhalter</w:t>
      </w:r>
      <w:r w:rsidR="004D0DE1">
        <w:t xml:space="preserve">ė, </w:t>
      </w:r>
      <w:r w:rsidR="003F04BC">
        <w:t>tel.</w:t>
      </w:r>
      <w:r w:rsidR="004D0DE1">
        <w:t xml:space="preserve"> </w:t>
      </w:r>
      <w:r w:rsidR="004D0DE1" w:rsidRPr="004D0DE1">
        <w:t>(8 448) 73 221</w:t>
      </w:r>
      <w:r w:rsidR="003F04BC" w:rsidRPr="003F04BC">
        <w:t>, el. paštas</w:t>
      </w:r>
      <w:r w:rsidR="003F04BC">
        <w:t xml:space="preserve"> </w:t>
      </w:r>
      <w:hyperlink r:id="rId24" w:history="1">
        <w:r w:rsidR="004D0DE1" w:rsidRPr="00760BE1">
          <w:rPr>
            <w:rStyle w:val="Hipersaitas"/>
          </w:rPr>
          <w:t>elvyra.budiene@rietavas.lt</w:t>
        </w:r>
      </w:hyperlink>
      <w:r w:rsidR="004D0DE1">
        <w:t xml:space="preserve"> </w:t>
      </w:r>
    </w:p>
    <w:p w14:paraId="5BA209C0" w14:textId="70D7A212" w:rsidR="00697BEC" w:rsidRDefault="00697BEC" w:rsidP="00537AC2">
      <w:pPr>
        <w:tabs>
          <w:tab w:val="left" w:pos="360"/>
          <w:tab w:val="left" w:pos="540"/>
          <w:tab w:val="left" w:pos="709"/>
        </w:tabs>
        <w:suppressAutoHyphens/>
        <w:ind w:firstLine="680"/>
        <w:jc w:val="both"/>
      </w:pPr>
      <w:r w:rsidRPr="00697BEC">
        <w:tab/>
        <w:t xml:space="preserve">už Sutarties ir pakeitimų paskelbimą – Jurgita Smilgevičienė, Ūkio plėtros ir investicijų skyriaus specialistė, tel. (8 448) 73 225, el. paštas </w:t>
      </w:r>
      <w:hyperlink r:id="rId25" w:history="1">
        <w:r w:rsidR="00052889" w:rsidRPr="00931ABF">
          <w:rPr>
            <w:rStyle w:val="Hipersaitas"/>
          </w:rPr>
          <w:t>jurgita.smilgeviciene@rietavas.lt</w:t>
        </w:r>
      </w:hyperlink>
    </w:p>
    <w:p w14:paraId="25FA2613" w14:textId="647C8533" w:rsidR="00052889" w:rsidRPr="00014AD7" w:rsidRDefault="00052889" w:rsidP="00537AC2">
      <w:pPr>
        <w:tabs>
          <w:tab w:val="left" w:pos="360"/>
          <w:tab w:val="left" w:pos="540"/>
          <w:tab w:val="left" w:pos="709"/>
        </w:tabs>
        <w:suppressAutoHyphens/>
        <w:ind w:firstLine="680"/>
        <w:jc w:val="both"/>
      </w:pPr>
      <w:r w:rsidRPr="00052889">
        <w:t>1</w:t>
      </w:r>
      <w:r w:rsidR="00554BC0">
        <w:t>1</w:t>
      </w:r>
      <w:r w:rsidRPr="00052889">
        <w:t>.</w:t>
      </w:r>
      <w:r w:rsidR="00537AC2">
        <w:t>7</w:t>
      </w:r>
      <w:r w:rsidRPr="00052889">
        <w:t>. Sutartis sudaroma lietuvių kalba ir pasirašoma el. būdu.</w:t>
      </w:r>
    </w:p>
    <w:p w14:paraId="5BA209C3" w14:textId="0C0DB120" w:rsidR="00774601" w:rsidRPr="001F02BC" w:rsidRDefault="00362EC3" w:rsidP="00537AC2">
      <w:pPr>
        <w:ind w:firstLine="680"/>
        <w:jc w:val="both"/>
      </w:pPr>
      <w:r>
        <w:t>1</w:t>
      </w:r>
      <w:r w:rsidR="00554BC0">
        <w:t>1</w:t>
      </w:r>
      <w:r w:rsidR="003D4321">
        <w:t>.</w:t>
      </w:r>
      <w:r w:rsidR="00537AC2">
        <w:t>8</w:t>
      </w:r>
      <w:r w:rsidR="00774601">
        <w:t>. Priedai:</w:t>
      </w:r>
    </w:p>
    <w:p w14:paraId="5BA209C5" w14:textId="2A4E37A5" w:rsidR="00774601" w:rsidRPr="002C7AE6" w:rsidRDefault="00362EC3" w:rsidP="00537AC2">
      <w:pPr>
        <w:ind w:firstLine="680"/>
        <w:jc w:val="both"/>
        <w:rPr>
          <w:b/>
        </w:rPr>
      </w:pPr>
      <w:r>
        <w:t>1</w:t>
      </w:r>
      <w:r w:rsidR="00554BC0">
        <w:t>1</w:t>
      </w:r>
      <w:r w:rsidR="00697BEC">
        <w:t>.</w:t>
      </w:r>
      <w:r w:rsidR="00537AC2">
        <w:t>8</w:t>
      </w:r>
      <w:r w:rsidR="00774601">
        <w:t>.</w:t>
      </w:r>
      <w:r>
        <w:t>1</w:t>
      </w:r>
      <w:r w:rsidR="00774601">
        <w:t>. Techninė specifikacija.</w:t>
      </w:r>
    </w:p>
    <w:p w14:paraId="5BA209C7" w14:textId="77777777" w:rsidR="00774601" w:rsidRPr="00373A17" w:rsidRDefault="00774601" w:rsidP="00697BEC">
      <w:pPr>
        <w:jc w:val="both"/>
        <w:rPr>
          <w:b/>
        </w:rPr>
      </w:pPr>
    </w:p>
    <w:p w14:paraId="5BA209C9" w14:textId="5F000A13" w:rsidR="00774601" w:rsidRPr="001F02BC" w:rsidRDefault="00774601" w:rsidP="00774601">
      <w:r w:rsidRPr="001F02BC">
        <w:t>Pirkėjo vardu</w:t>
      </w:r>
      <w:r w:rsidRPr="001F02BC">
        <w:tab/>
      </w:r>
      <w:r w:rsidRPr="001F02BC">
        <w:tab/>
      </w:r>
      <w:r w:rsidRPr="001F02BC">
        <w:tab/>
      </w:r>
      <w:r w:rsidRPr="001F02BC">
        <w:tab/>
        <w:t>T</w:t>
      </w:r>
      <w:r w:rsidR="00D06830">
        <w:t>ie</w:t>
      </w:r>
      <w:r w:rsidRPr="001F02BC">
        <w:t>kėjo vardu</w:t>
      </w:r>
    </w:p>
    <w:p w14:paraId="5BA209CA" w14:textId="66D8D307" w:rsidR="00774601" w:rsidRPr="001F02BC" w:rsidRDefault="00774601" w:rsidP="00774601">
      <w:r w:rsidRPr="001F02BC">
        <w:t>Rietavo savivaldybės administracija</w:t>
      </w:r>
      <w:r w:rsidRPr="001F02BC">
        <w:tab/>
      </w:r>
      <w:r w:rsidRPr="001F02BC">
        <w:tab/>
      </w:r>
      <w:r w:rsidRPr="001F02BC">
        <w:tab/>
        <w:t>(nurodyti T</w:t>
      </w:r>
      <w:r w:rsidR="00D06830">
        <w:t>ie</w:t>
      </w:r>
      <w:r w:rsidRPr="001F02BC">
        <w:t>kėjo pavadinimą,</w:t>
      </w:r>
    </w:p>
    <w:p w14:paraId="5BA209CB" w14:textId="77777777" w:rsidR="00774601" w:rsidRPr="001F02BC" w:rsidRDefault="00774601" w:rsidP="00774601">
      <w:r w:rsidRPr="001F02BC">
        <w:t>Laisv</w:t>
      </w:r>
      <w:r w:rsidR="003D4321">
        <w:t>ės a. 3,</w:t>
      </w:r>
      <w:r w:rsidRPr="001F02BC">
        <w:t xml:space="preserve"> 90316 Rietavas</w:t>
      </w:r>
      <w:r w:rsidRPr="001F02BC">
        <w:tab/>
      </w:r>
      <w:r w:rsidRPr="001F02BC">
        <w:tab/>
      </w:r>
      <w:r w:rsidRPr="001F02BC">
        <w:tab/>
        <w:t>adresą, įmonės kodą,</w:t>
      </w:r>
    </w:p>
    <w:p w14:paraId="5BA209CC" w14:textId="77777777" w:rsidR="00774601" w:rsidRPr="001F02BC" w:rsidRDefault="00774601" w:rsidP="00774601">
      <w:r w:rsidRPr="001F02BC">
        <w:t>Įmonės kodas  188747184</w:t>
      </w:r>
      <w:r w:rsidRPr="001F02BC">
        <w:tab/>
      </w:r>
      <w:r w:rsidRPr="001F02BC">
        <w:tab/>
      </w:r>
      <w:r w:rsidRPr="001F02BC">
        <w:tab/>
      </w:r>
      <w:r w:rsidRPr="001F02BC">
        <w:tab/>
        <w:t>banko pavadinimą, kodą,</w:t>
      </w:r>
    </w:p>
    <w:p w14:paraId="5BA209CD" w14:textId="77777777" w:rsidR="00774601" w:rsidRPr="001F02BC" w:rsidRDefault="00774601" w:rsidP="00774601">
      <w:r w:rsidRPr="001F02BC">
        <w:t>AB bankas „</w:t>
      </w:r>
      <w:r>
        <w:t>Swedbank</w:t>
      </w:r>
      <w:r w:rsidRPr="001F02BC">
        <w:t>“</w:t>
      </w:r>
      <w:r w:rsidRPr="001F02BC">
        <w:tab/>
      </w:r>
      <w:r w:rsidRPr="001F02BC">
        <w:tab/>
      </w:r>
      <w:r w:rsidRPr="001F02BC">
        <w:tab/>
      </w:r>
      <w:r>
        <w:tab/>
      </w:r>
      <w:r w:rsidRPr="001F02BC">
        <w:t>sąskaitos numerį,</w:t>
      </w:r>
    </w:p>
    <w:p w14:paraId="5BA209CE" w14:textId="77777777" w:rsidR="00774601" w:rsidRPr="001F02BC" w:rsidRDefault="00774601" w:rsidP="00774601">
      <w:r w:rsidRPr="001F02BC">
        <w:t>banko kodas 73000</w:t>
      </w:r>
      <w:r w:rsidRPr="001F02BC">
        <w:tab/>
      </w:r>
      <w:r w:rsidRPr="001F02BC">
        <w:tab/>
      </w:r>
      <w:r w:rsidRPr="001F02BC">
        <w:tab/>
      </w:r>
      <w:r w:rsidRPr="001F02BC">
        <w:tab/>
        <w:t>PVM mokėtojo kodą,</w:t>
      </w:r>
    </w:p>
    <w:p w14:paraId="5BA209CF" w14:textId="77777777" w:rsidR="00774601" w:rsidRPr="001F02BC" w:rsidRDefault="00774601" w:rsidP="00774601">
      <w:r>
        <w:t xml:space="preserve">A. </w:t>
      </w:r>
      <w:r w:rsidRPr="001F02BC">
        <w:t>s</w:t>
      </w:r>
      <w:r>
        <w:t>.</w:t>
      </w:r>
      <w:r w:rsidRPr="001F02BC">
        <w:t xml:space="preserve"> LT297300010002563050</w:t>
      </w:r>
      <w:r w:rsidRPr="001F02BC">
        <w:tab/>
      </w:r>
      <w:r w:rsidRPr="001F02BC">
        <w:tab/>
      </w:r>
      <w:r w:rsidRPr="001F02BC">
        <w:tab/>
        <w:t>tel. numerį, fakso numerį)</w:t>
      </w:r>
    </w:p>
    <w:p w14:paraId="5BA209D0" w14:textId="77777777" w:rsidR="00774601" w:rsidRPr="001F02BC" w:rsidRDefault="00774601" w:rsidP="00774601">
      <w:r w:rsidRPr="001F02BC">
        <w:tab/>
      </w:r>
      <w:r w:rsidRPr="001F02BC">
        <w:tab/>
      </w:r>
      <w:r w:rsidRPr="001F02BC">
        <w:tab/>
      </w:r>
      <w:r w:rsidRPr="001F02BC">
        <w:tab/>
      </w:r>
      <w:r w:rsidRPr="001F02BC">
        <w:tab/>
      </w:r>
      <w:r w:rsidRPr="001F02BC">
        <w:tab/>
      </w:r>
      <w:r w:rsidRPr="001F02BC">
        <w:tab/>
      </w:r>
    </w:p>
    <w:p w14:paraId="5BA209D1" w14:textId="77777777" w:rsidR="00774601" w:rsidRPr="001F02BC" w:rsidRDefault="00774601" w:rsidP="00774601">
      <w:r w:rsidRPr="001F02BC">
        <w:t>Rietavo savivaldybės administracijos</w:t>
      </w:r>
    </w:p>
    <w:p w14:paraId="5BA209D2" w14:textId="77777777" w:rsidR="00774601" w:rsidRPr="001F02BC" w:rsidRDefault="00774601" w:rsidP="00774601">
      <w:r w:rsidRPr="001F02BC">
        <w:t>direktorius Vytautas Dičiūnas</w:t>
      </w:r>
    </w:p>
    <w:p w14:paraId="5BA209D3" w14:textId="77777777" w:rsidR="00774601" w:rsidRPr="001F02BC" w:rsidRDefault="00774601" w:rsidP="00774601"/>
    <w:p w14:paraId="5BA209D4" w14:textId="77777777" w:rsidR="00774601" w:rsidRPr="001F02BC" w:rsidRDefault="00774601" w:rsidP="00774601">
      <w:r w:rsidRPr="001F02BC">
        <w:t>___________________</w:t>
      </w:r>
      <w:r w:rsidRPr="001F02BC">
        <w:tab/>
      </w:r>
      <w:r w:rsidRPr="001F02BC">
        <w:tab/>
      </w:r>
      <w:r w:rsidRPr="001F02BC">
        <w:tab/>
      </w:r>
      <w:r w:rsidRPr="001F02BC">
        <w:tab/>
        <w:t>___________________</w:t>
      </w:r>
    </w:p>
    <w:p w14:paraId="5BA209D5" w14:textId="045C9D7C" w:rsidR="00774601" w:rsidRPr="001F02BC" w:rsidRDefault="00877D2E" w:rsidP="00774601">
      <w:r>
        <w:t xml:space="preserve">         </w:t>
      </w:r>
      <w:r w:rsidR="00774601" w:rsidRPr="001F02BC">
        <w:t>(parašas)</w:t>
      </w:r>
      <w:r w:rsidR="00774601" w:rsidRPr="001F02BC">
        <w:tab/>
      </w:r>
      <w:r w:rsidR="00774601" w:rsidRPr="001F02BC">
        <w:tab/>
      </w:r>
      <w:r w:rsidR="00774601" w:rsidRPr="001F02BC">
        <w:tab/>
      </w:r>
      <w:r>
        <w:t xml:space="preserve">                                </w:t>
      </w:r>
      <w:r w:rsidR="00774601" w:rsidRPr="001F02BC">
        <w:t>(parašas)</w:t>
      </w:r>
    </w:p>
    <w:p w14:paraId="5BA209D6" w14:textId="39B11308" w:rsidR="00774601" w:rsidRDefault="00877D2E" w:rsidP="00774601">
      <w:r>
        <w:t xml:space="preserve">            </w:t>
      </w:r>
      <w:r w:rsidR="00774601" w:rsidRPr="001F02BC">
        <w:t>A.V.</w:t>
      </w:r>
      <w:r w:rsidR="00774601" w:rsidRPr="001F02BC">
        <w:tab/>
      </w:r>
      <w:r w:rsidR="00774601" w:rsidRPr="001F02BC">
        <w:tab/>
      </w:r>
      <w:r w:rsidR="00774601" w:rsidRPr="001F02BC">
        <w:tab/>
      </w:r>
      <w:r w:rsidR="00774601" w:rsidRPr="001F02BC">
        <w:tab/>
      </w:r>
      <w:r w:rsidR="00774601" w:rsidRPr="001F02BC">
        <w:tab/>
      </w:r>
      <w:r>
        <w:t xml:space="preserve">              </w:t>
      </w:r>
      <w:r w:rsidR="00774601" w:rsidRPr="001F02BC">
        <w:t>A.V.</w:t>
      </w:r>
    </w:p>
    <w:p w14:paraId="5BA20A60" w14:textId="24F873DD" w:rsidR="00774601" w:rsidRDefault="00774601" w:rsidP="00A80D8E"/>
    <w:p w14:paraId="626968EC" w14:textId="53E5F985" w:rsidR="003356B7" w:rsidRDefault="00877D2E" w:rsidP="00A80D8E">
      <w:pPr>
        <w:sectPr w:rsidR="003356B7" w:rsidSect="00D22D6D">
          <w:footerReference w:type="default" r:id="rId26"/>
          <w:pgSz w:w="11905" w:h="16837"/>
          <w:pgMar w:top="1134" w:right="567" w:bottom="1134" w:left="1701" w:header="720" w:footer="720" w:gutter="0"/>
          <w:cols w:space="1296"/>
        </w:sectPr>
      </w:pPr>
      <w:r>
        <w:t xml:space="preserve">  </w:t>
      </w:r>
    </w:p>
    <w:p w14:paraId="5BA20A61" w14:textId="7F48C2F7" w:rsidR="00774601" w:rsidRDefault="00774601" w:rsidP="00A049E7">
      <w:pPr>
        <w:ind w:left="10384" w:firstLine="1298"/>
      </w:pPr>
      <w:r w:rsidRPr="004672D2">
        <w:lastRenderedPageBreak/>
        <w:t xml:space="preserve">Supaprastinto atviro </w:t>
      </w:r>
    </w:p>
    <w:p w14:paraId="5BA20A63" w14:textId="11954A29" w:rsidR="00774601" w:rsidRDefault="00774601" w:rsidP="003356B7">
      <w:pPr>
        <w:rPr>
          <w:b/>
        </w:rPr>
      </w:pPr>
      <w:r>
        <w:t xml:space="preserve">                                                                                                                           </w:t>
      </w:r>
      <w:r w:rsidR="003356B7">
        <w:tab/>
      </w:r>
      <w:r w:rsidR="003356B7">
        <w:tab/>
        <w:t xml:space="preserve">       </w:t>
      </w:r>
      <w:r>
        <w:t xml:space="preserve"> </w:t>
      </w:r>
      <w:r w:rsidR="00485618">
        <w:t xml:space="preserve">                                   </w:t>
      </w:r>
      <w:r w:rsidRPr="004672D2">
        <w:t>konkurso sąlygų</w:t>
      </w:r>
      <w:r>
        <w:t xml:space="preserve"> </w:t>
      </w:r>
      <w:r w:rsidR="00D273D2">
        <w:t xml:space="preserve">4 </w:t>
      </w:r>
      <w:r w:rsidR="00A049E7">
        <w:t>p</w:t>
      </w:r>
      <w:r w:rsidR="00D273D2">
        <w:t>riedas</w:t>
      </w:r>
      <w:r>
        <w:t xml:space="preserve">                                                </w:t>
      </w:r>
      <w:r w:rsidR="00511FE0">
        <w:t xml:space="preserve">  </w:t>
      </w:r>
      <w:r w:rsidR="00142076">
        <w:t xml:space="preserve">     </w:t>
      </w:r>
    </w:p>
    <w:p w14:paraId="6DD31866" w14:textId="77777777" w:rsidR="00983B30" w:rsidRPr="00983B30" w:rsidRDefault="00983B30" w:rsidP="00983B30">
      <w:pPr>
        <w:ind w:firstLine="567"/>
        <w:jc w:val="center"/>
        <w:rPr>
          <w:b/>
        </w:rPr>
      </w:pPr>
      <w:r w:rsidRPr="00983B30">
        <w:rPr>
          <w:b/>
        </w:rPr>
        <w:t>TEIKĖJŲ PAŠALINIMO PAGRINDAI IR JŲ NEBUVIMĄ PATVIRTINANTYS DOKUMENTAI</w:t>
      </w:r>
    </w:p>
    <w:p w14:paraId="565BFCD6" w14:textId="77777777" w:rsidR="00983B30" w:rsidRPr="00983B30" w:rsidRDefault="00983B30" w:rsidP="00983B30">
      <w:pPr>
        <w:suppressAutoHyphens/>
        <w:ind w:firstLine="567"/>
        <w:jc w:val="both"/>
        <w:rPr>
          <w:lang w:val="en-US" w:eastAsia="ar-SA"/>
        </w:rPr>
      </w:pPr>
      <w:r w:rsidRPr="00983B30">
        <w:rPr>
          <w:b/>
          <w:lang w:val="en-US" w:eastAsia="ar-SA"/>
        </w:rPr>
        <w:t>Su pasiūlymu teikiamas tik EBVPD.</w:t>
      </w:r>
      <w:r w:rsidRPr="00983B30">
        <w:rPr>
          <w:lang w:val="en-US" w:eastAsia="ar-SA"/>
        </w:rPr>
        <w:t xml:space="preserve"> </w:t>
      </w:r>
      <w:r w:rsidRPr="00983B30">
        <w:rPr>
          <w:b/>
          <w:lang w:val="en-US" w:eastAsia="ar-SA"/>
        </w:rPr>
        <w:t>Perkančioji organizacija su pasiūlymu</w:t>
      </w:r>
      <w:r w:rsidRPr="00983B30">
        <w:rPr>
          <w:lang w:val="en-US" w:eastAsia="ar-SA"/>
        </w:rPr>
        <w:t xml:space="preserve"> </w:t>
      </w:r>
      <w:r w:rsidRPr="00983B30">
        <w:rPr>
          <w:b/>
          <w:lang w:val="en-US" w:eastAsia="ar-SA"/>
        </w:rPr>
        <w:t>nereikalauja pateikti lentelėje nurodytų pašalinimo pagrindų nebuvimą įrodančių dokumentų</w:t>
      </w:r>
      <w:r w:rsidRPr="00983B30">
        <w:rPr>
          <w:lang w:val="en-US" w:eastAsia="ar-SA"/>
        </w:rPr>
        <w:t xml:space="preserve">.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1FF7A48" w14:textId="77777777" w:rsidR="00983B30" w:rsidRPr="00983B30" w:rsidRDefault="00983B30" w:rsidP="00983B30"/>
    <w:tbl>
      <w:tblPr>
        <w:tblW w:w="14879" w:type="dxa"/>
        <w:tblLayout w:type="fixed"/>
        <w:tblCellMar>
          <w:left w:w="10" w:type="dxa"/>
          <w:right w:w="10" w:type="dxa"/>
        </w:tblCellMar>
        <w:tblLook w:val="04A0" w:firstRow="1" w:lastRow="0" w:firstColumn="1" w:lastColumn="0" w:noHBand="0" w:noVBand="1"/>
      </w:tblPr>
      <w:tblGrid>
        <w:gridCol w:w="675"/>
        <w:gridCol w:w="5274"/>
        <w:gridCol w:w="2126"/>
        <w:gridCol w:w="6804"/>
      </w:tblGrid>
      <w:tr w:rsidR="00983B30" w:rsidRPr="00983B30" w14:paraId="3D567E94" w14:textId="77777777" w:rsidTr="00852A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02DC25" w14:textId="77777777" w:rsidR="00983B30" w:rsidRPr="00983B30" w:rsidRDefault="00983B30" w:rsidP="00983B30">
            <w:pPr>
              <w:suppressAutoHyphens/>
              <w:ind w:left="32"/>
              <w:jc w:val="center"/>
              <w:rPr>
                <w:b/>
                <w:bCs/>
                <w:lang w:val="en-US" w:eastAsia="ar-SA"/>
              </w:rPr>
            </w:pPr>
            <w:r w:rsidRPr="00983B30">
              <w:rPr>
                <w:b/>
                <w:bCs/>
                <w:lang w:val="en-US" w:eastAsia="ar-SA"/>
              </w:rPr>
              <w:t>Eil. Nr.</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C455ED" w14:textId="77777777" w:rsidR="00983B30" w:rsidRPr="00983B30" w:rsidRDefault="00983B30" w:rsidP="00983B30">
            <w:pPr>
              <w:suppressAutoHyphens/>
              <w:jc w:val="center"/>
              <w:rPr>
                <w:bCs/>
                <w:lang w:val="en-US" w:eastAsia="en-US"/>
              </w:rPr>
            </w:pPr>
            <w:r w:rsidRPr="00983B30">
              <w:rPr>
                <w:b/>
                <w:lang w:val="en-US" w:eastAsia="ar-SA"/>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2140D0" w14:textId="77777777" w:rsidR="00983B30" w:rsidRPr="00983B30" w:rsidRDefault="00983B30" w:rsidP="00983B30">
            <w:pPr>
              <w:suppressAutoHyphens/>
              <w:jc w:val="center"/>
              <w:rPr>
                <w:rFonts w:eastAsia="Yu Mincho"/>
                <w:b/>
                <w:bCs/>
                <w:lang w:val="en-US" w:eastAsia="ar-SA"/>
              </w:rPr>
            </w:pPr>
            <w:r w:rsidRPr="00983B30">
              <w:rPr>
                <w:rFonts w:eastAsia="Yu Mincho"/>
                <w:b/>
                <w:bCs/>
                <w:lang w:val="en-US" w:eastAsia="ar-SA"/>
              </w:rPr>
              <w:t xml:space="preserve">VPĮ straipsnis,  dalis, punktas bei EBVPD formos dalis pildymui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C02BA0" w14:textId="77777777" w:rsidR="00983B30" w:rsidRPr="00983B30" w:rsidRDefault="00983B30" w:rsidP="00983B30">
            <w:pPr>
              <w:suppressAutoHyphens/>
              <w:jc w:val="center"/>
              <w:rPr>
                <w:bCs/>
                <w:iCs/>
                <w:lang w:val="en-US" w:eastAsia="en-US"/>
              </w:rPr>
            </w:pPr>
            <w:r w:rsidRPr="00983B30">
              <w:rPr>
                <w:b/>
                <w:lang w:val="en-US" w:eastAsia="ar-SA"/>
              </w:rPr>
              <w:t>Pašalinimo pagrindų nebuvimą įrodantys dokumentai</w:t>
            </w:r>
          </w:p>
        </w:tc>
      </w:tr>
      <w:tr w:rsidR="00983B30" w:rsidRPr="00983B30" w14:paraId="24DD5B50" w14:textId="77777777" w:rsidTr="00852A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2CB5C" w14:textId="77777777" w:rsidR="00983B30" w:rsidRPr="00983B30" w:rsidRDefault="00983B30" w:rsidP="00983B30">
            <w:pPr>
              <w:numPr>
                <w:ilvl w:val="0"/>
                <w:numId w:val="21"/>
              </w:numPr>
              <w:rPr>
                <w:b/>
                <w:bCs/>
                <w:lang w:val="en-US" w:eastAsia="ar-SA"/>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8DD" w14:textId="77777777" w:rsidR="00983B30" w:rsidRPr="00983B30" w:rsidRDefault="00983B30" w:rsidP="00983B30">
            <w:pPr>
              <w:suppressAutoHyphens/>
              <w:jc w:val="both"/>
              <w:rPr>
                <w:b/>
                <w:bCs/>
                <w:lang w:val="en-US" w:eastAsia="en-US"/>
              </w:rPr>
            </w:pPr>
            <w:r w:rsidRPr="00983B30">
              <w:rPr>
                <w:lang w:val="en-US" w:eastAsia="en-US"/>
              </w:rPr>
              <w:t>Tiekėjas arba jo atsakingas asmuo, nurodytas VPĮ 46 straipsnio 2 dalies 2 punkte, nuteistas už šią nusikalstamą veiką:</w:t>
            </w:r>
          </w:p>
          <w:p w14:paraId="677801DA" w14:textId="77777777" w:rsidR="00983B30" w:rsidRPr="00983B30" w:rsidRDefault="00983B30" w:rsidP="00983B30">
            <w:pPr>
              <w:suppressAutoHyphens/>
              <w:jc w:val="both"/>
              <w:rPr>
                <w:b/>
                <w:bCs/>
                <w:lang w:val="en-US" w:eastAsia="en-US"/>
              </w:rPr>
            </w:pPr>
            <w:r w:rsidRPr="00983B30">
              <w:rPr>
                <w:bCs/>
                <w:lang w:val="en-US" w:eastAsia="en-US"/>
              </w:rPr>
              <w:t>1) dalyvavimą nusikalstamame susivienijime, jo organizavimą ar vadovavimą jam;</w:t>
            </w:r>
          </w:p>
          <w:p w14:paraId="01EBF18C" w14:textId="77777777" w:rsidR="00983B30" w:rsidRPr="00983B30" w:rsidRDefault="00983B30" w:rsidP="00983B30">
            <w:pPr>
              <w:suppressAutoHyphens/>
              <w:jc w:val="both"/>
              <w:rPr>
                <w:b/>
                <w:bCs/>
                <w:lang w:val="en-US" w:eastAsia="en-US"/>
              </w:rPr>
            </w:pPr>
            <w:r w:rsidRPr="00983B30">
              <w:rPr>
                <w:bCs/>
                <w:lang w:val="en-US" w:eastAsia="en-US"/>
              </w:rPr>
              <w:t>2) kyšininkavimą, prekybą poveikiu, papirkimą;</w:t>
            </w:r>
          </w:p>
          <w:p w14:paraId="539E4A2C" w14:textId="77777777" w:rsidR="00983B30" w:rsidRPr="00983B30" w:rsidRDefault="00983B30" w:rsidP="00983B30">
            <w:pPr>
              <w:suppressAutoHyphens/>
              <w:jc w:val="both"/>
              <w:rPr>
                <w:b/>
                <w:bCs/>
                <w:lang w:val="en-US" w:eastAsia="en-US"/>
              </w:rPr>
            </w:pPr>
            <w:r w:rsidRPr="00983B30">
              <w:rPr>
                <w:bCs/>
                <w:lang w:val="en-US"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983B30">
              <w:rPr>
                <w:bCs/>
                <w:lang w:val="en-US"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7A904A4E" w14:textId="77777777" w:rsidR="00983B30" w:rsidRPr="00983B30" w:rsidRDefault="00983B30" w:rsidP="00983B30">
            <w:pPr>
              <w:suppressAutoHyphens/>
              <w:jc w:val="both"/>
              <w:rPr>
                <w:b/>
                <w:bCs/>
                <w:lang w:val="en-US" w:eastAsia="en-US"/>
              </w:rPr>
            </w:pPr>
            <w:r w:rsidRPr="00983B30">
              <w:rPr>
                <w:bCs/>
                <w:lang w:val="en-US" w:eastAsia="en-US"/>
              </w:rPr>
              <w:t>4) nusikalstamą bankrotą;</w:t>
            </w:r>
          </w:p>
          <w:p w14:paraId="0C7F9EC1" w14:textId="77777777" w:rsidR="00983B30" w:rsidRPr="00983B30" w:rsidRDefault="00983B30" w:rsidP="00983B30">
            <w:pPr>
              <w:suppressAutoHyphens/>
              <w:jc w:val="both"/>
              <w:rPr>
                <w:b/>
                <w:bCs/>
                <w:lang w:val="en-US" w:eastAsia="en-US"/>
              </w:rPr>
            </w:pPr>
            <w:r w:rsidRPr="00983B30">
              <w:rPr>
                <w:bCs/>
                <w:lang w:val="en-US" w:eastAsia="en-US"/>
              </w:rPr>
              <w:t>5) teroristinį ir su teroristine veikla susijusį nusikaltimą;</w:t>
            </w:r>
          </w:p>
          <w:p w14:paraId="16FA14E1" w14:textId="77777777" w:rsidR="00983B30" w:rsidRPr="00983B30" w:rsidRDefault="00983B30" w:rsidP="00983B30">
            <w:pPr>
              <w:suppressAutoHyphens/>
              <w:jc w:val="both"/>
              <w:rPr>
                <w:b/>
                <w:bCs/>
                <w:lang w:val="en-US" w:eastAsia="en-US"/>
              </w:rPr>
            </w:pPr>
            <w:r w:rsidRPr="00983B30">
              <w:rPr>
                <w:bCs/>
                <w:lang w:val="en-US" w:eastAsia="en-US"/>
              </w:rPr>
              <w:t>6) nusikalstamu būdu gauto turto legalizavimą;</w:t>
            </w:r>
          </w:p>
          <w:p w14:paraId="12FFA926" w14:textId="77777777" w:rsidR="00983B30" w:rsidRPr="00983B30" w:rsidRDefault="00983B30" w:rsidP="00983B30">
            <w:pPr>
              <w:suppressAutoHyphens/>
              <w:jc w:val="both"/>
              <w:rPr>
                <w:b/>
                <w:bCs/>
                <w:lang w:val="en-US" w:eastAsia="en-US"/>
              </w:rPr>
            </w:pPr>
            <w:r w:rsidRPr="00983B30">
              <w:rPr>
                <w:bCs/>
                <w:lang w:val="en-US" w:eastAsia="en-US"/>
              </w:rPr>
              <w:t>7) prekybą žmonėmis, vaiko pirkimą arba pardavimą;</w:t>
            </w:r>
          </w:p>
          <w:p w14:paraId="7508CD20" w14:textId="77777777" w:rsidR="00983B30" w:rsidRPr="00983B30" w:rsidRDefault="00983B30" w:rsidP="00983B30">
            <w:pPr>
              <w:suppressAutoHyphens/>
              <w:jc w:val="both"/>
              <w:rPr>
                <w:b/>
                <w:bCs/>
                <w:lang w:val="en-US" w:eastAsia="en-US"/>
              </w:rPr>
            </w:pPr>
            <w:r w:rsidRPr="00983B30">
              <w:rPr>
                <w:bCs/>
                <w:lang w:val="en-US" w:eastAsia="en-US"/>
              </w:rPr>
              <w:t>8) kitos valstybės tiekėjo atliktą nusikaltimą, apibrėžtą Direktyvos 2014/24/ES 57 straipsnio 1 dalyje išvardytus Europos Sąjungos teisės aktus įgyvendinančiuose kitų valstybių teisės aktuose.</w:t>
            </w:r>
          </w:p>
          <w:p w14:paraId="6DB238E9" w14:textId="77777777" w:rsidR="00983B30" w:rsidRPr="00983B30" w:rsidRDefault="00983B30" w:rsidP="00983B30">
            <w:pPr>
              <w:suppressAutoHyphens/>
              <w:jc w:val="both"/>
              <w:rPr>
                <w:b/>
                <w:bCs/>
                <w:lang w:val="en-US" w:eastAsia="en-US"/>
              </w:rPr>
            </w:pPr>
          </w:p>
          <w:p w14:paraId="693E3F40" w14:textId="77777777" w:rsidR="00983B30" w:rsidRPr="00983B30" w:rsidRDefault="00983B30" w:rsidP="00983B30">
            <w:pPr>
              <w:suppressAutoHyphens/>
              <w:jc w:val="both"/>
              <w:rPr>
                <w:b/>
                <w:bCs/>
                <w:lang w:val="en-US" w:eastAsia="en-US"/>
              </w:rPr>
            </w:pPr>
            <w:r w:rsidRPr="00983B30">
              <w:rPr>
                <w:bCs/>
                <w:lang w:val="en-US" w:eastAsia="en-US"/>
              </w:rPr>
              <w:t>Laikoma, kad tiekėjas arba jo atsakingas asmuo nuteistas už aukščiau nurodytą nusikalstamą veiką, kai dėl:</w:t>
            </w:r>
          </w:p>
          <w:p w14:paraId="140D56CA" w14:textId="77777777" w:rsidR="00983B30" w:rsidRPr="00983B30" w:rsidRDefault="00983B30" w:rsidP="00983B30">
            <w:pPr>
              <w:suppressAutoHyphens/>
              <w:jc w:val="both"/>
              <w:rPr>
                <w:bCs/>
                <w:lang w:val="en-US" w:eastAsia="en-US"/>
              </w:rPr>
            </w:pPr>
            <w:r w:rsidRPr="00983B30">
              <w:rPr>
                <w:bCs/>
                <w:lang w:val="en-US" w:eastAsia="en-US"/>
              </w:rPr>
              <w:t>1) tiekėjo, kuris yra fizinis asmuo, per pastaruosius 5 metus buvo priimtas ir įsiteisėjęs apkaltinamasis teismo nuosprendis ir šis asmuo turi neišnykusį ar nepanaikintą teistumą;</w:t>
            </w:r>
          </w:p>
          <w:p w14:paraId="5EC7435F" w14:textId="77777777" w:rsidR="00983B30" w:rsidRPr="00983B30" w:rsidRDefault="00983B30" w:rsidP="00983B30">
            <w:pPr>
              <w:suppressAutoHyphens/>
              <w:jc w:val="both"/>
              <w:rPr>
                <w:lang w:val="en-US" w:eastAsia="en-US"/>
              </w:rPr>
            </w:pPr>
            <w:r w:rsidRPr="00983B30">
              <w:rPr>
                <w:lang w:val="en-US" w:eastAsia="en-US"/>
              </w:rPr>
              <w:t xml:space="preserve">2) tiekėjo, kuris yra juridinis asmuo, kita organizacija ar jos </w:t>
            </w:r>
            <w:r w:rsidRPr="00983B30">
              <w:rPr>
                <w:b/>
                <w:bCs/>
                <w:lang w:val="en-US" w:eastAsia="en-US"/>
              </w:rPr>
              <w:t>struktūrinis</w:t>
            </w:r>
            <w:r w:rsidRPr="00983B30">
              <w:rPr>
                <w:lang w:val="en-US"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707200" w14:textId="77777777" w:rsidR="00983B30" w:rsidRPr="00983B30" w:rsidRDefault="00983B30" w:rsidP="00983B30">
            <w:pPr>
              <w:suppressAutoHyphens/>
              <w:jc w:val="both"/>
              <w:rPr>
                <w:b/>
                <w:bCs/>
                <w:lang w:val="en-US" w:eastAsia="en-US"/>
              </w:rPr>
            </w:pPr>
            <w:r w:rsidRPr="00983B30">
              <w:rPr>
                <w:bCs/>
                <w:lang w:val="en-US" w:eastAsia="en-US"/>
              </w:rPr>
              <w:t xml:space="preserve">3) tiekėjo, kuris yra juridinis asmuo, kita organizacija ar jos </w:t>
            </w:r>
            <w:r w:rsidRPr="00983B30">
              <w:rPr>
                <w:b/>
                <w:lang w:val="en-US" w:eastAsia="en-US"/>
              </w:rPr>
              <w:t>struktūrinis</w:t>
            </w:r>
            <w:r w:rsidRPr="00983B30">
              <w:rPr>
                <w:bCs/>
                <w:lang w:val="en-US" w:eastAsia="en-US"/>
              </w:rPr>
              <w:t xml:space="preserve"> padalinys, per </w:t>
            </w:r>
            <w:r w:rsidRPr="00983B30">
              <w:rPr>
                <w:bCs/>
                <w:lang w:val="en-US"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21F58" w14:textId="77777777" w:rsidR="00983B30" w:rsidRPr="00983B30" w:rsidRDefault="00983B30" w:rsidP="00983B30">
            <w:pPr>
              <w:suppressAutoHyphens/>
              <w:jc w:val="both"/>
              <w:rPr>
                <w:rFonts w:eastAsia="Yu Mincho"/>
                <w:b/>
                <w:bCs/>
                <w:lang w:val="en-US" w:eastAsia="en-US"/>
              </w:rPr>
            </w:pPr>
            <w:r w:rsidRPr="00983B30">
              <w:rPr>
                <w:rFonts w:eastAsia="Yu Mincho"/>
                <w:b/>
                <w:bCs/>
                <w:lang w:val="en-US" w:eastAsia="en-US"/>
              </w:rPr>
              <w:lastRenderedPageBreak/>
              <w:t>VPĮ 46 straipsnio 1 dalis</w:t>
            </w:r>
          </w:p>
          <w:p w14:paraId="01097FC3" w14:textId="77777777" w:rsidR="00983B30" w:rsidRPr="00983B30" w:rsidRDefault="00983B30" w:rsidP="00983B30">
            <w:pPr>
              <w:suppressAutoHyphens/>
              <w:jc w:val="both"/>
              <w:rPr>
                <w:rFonts w:eastAsia="Yu Mincho"/>
                <w:lang w:val="en-US" w:eastAsia="en-US"/>
              </w:rPr>
            </w:pPr>
          </w:p>
          <w:p w14:paraId="64771B01" w14:textId="77777777" w:rsidR="00983B30" w:rsidRPr="00983B30" w:rsidRDefault="00983B30" w:rsidP="00983B30">
            <w:pPr>
              <w:suppressAutoHyphens/>
              <w:jc w:val="both"/>
              <w:rPr>
                <w:rFonts w:eastAsia="Yu Mincho"/>
                <w:lang w:val="en-US" w:eastAsia="en-US"/>
              </w:rPr>
            </w:pPr>
            <w:r w:rsidRPr="00983B30">
              <w:rPr>
                <w:rFonts w:eastAsia="Yu Mincho"/>
                <w:lang w:val="en-US" w:eastAsia="en-US"/>
              </w:rPr>
              <w:t>EBVPD III dalies A1-A6 punktai</w:t>
            </w:r>
          </w:p>
          <w:p w14:paraId="4853D3EC" w14:textId="77777777" w:rsidR="00983B30" w:rsidRPr="00983B30" w:rsidRDefault="00983B30" w:rsidP="00983B30">
            <w:pPr>
              <w:suppressAutoHyphens/>
              <w:jc w:val="both"/>
              <w:rPr>
                <w:rFonts w:eastAsia="Yu Mincho"/>
                <w:lang w:val="en-US" w:eastAsia="en-US"/>
              </w:rPr>
            </w:pPr>
          </w:p>
          <w:p w14:paraId="52F5F2E1" w14:textId="77777777" w:rsidR="00983B30" w:rsidRPr="00983B30" w:rsidRDefault="00983B30" w:rsidP="00983B30">
            <w:pPr>
              <w:suppressAutoHyphens/>
              <w:jc w:val="both"/>
              <w:rPr>
                <w:rFonts w:eastAsia="Yu Mincho"/>
                <w:lang w:val="en-US" w:eastAsia="en-US"/>
              </w:rPr>
            </w:pPr>
            <w:r w:rsidRPr="00983B30">
              <w:rPr>
                <w:rFonts w:eastAsia="Yu Mincho"/>
                <w:lang w:val="en-US" w:eastAsia="en-US"/>
              </w:rPr>
              <w:t>EBVPD III dalies D1 punktas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37C07" w14:textId="77777777" w:rsidR="00983B30" w:rsidRPr="00983B30" w:rsidRDefault="00983B30" w:rsidP="00983B30">
            <w:pPr>
              <w:suppressAutoHyphens/>
              <w:jc w:val="both"/>
              <w:rPr>
                <w:lang w:val="en-US" w:eastAsia="ar-SA"/>
              </w:rPr>
            </w:pPr>
            <w:r w:rsidRPr="00983B30">
              <w:rPr>
                <w:lang w:val="en-US" w:eastAsia="en-US"/>
              </w:rPr>
              <w:t>Iš Lietuvoje įsteigtų subjektų reikalaujama:</w:t>
            </w:r>
          </w:p>
          <w:p w14:paraId="2969EDAA" w14:textId="77777777" w:rsidR="00983B30" w:rsidRPr="00983B30" w:rsidRDefault="00983B30" w:rsidP="00983B30">
            <w:pPr>
              <w:numPr>
                <w:ilvl w:val="0"/>
                <w:numId w:val="20"/>
              </w:numPr>
              <w:ind w:left="314"/>
              <w:jc w:val="both"/>
              <w:rPr>
                <w:b/>
                <w:bCs/>
                <w:lang w:val="en-US" w:eastAsia="ar-SA"/>
              </w:rPr>
            </w:pPr>
            <w:r w:rsidRPr="00983B30">
              <w:rPr>
                <w:lang w:val="en-US" w:eastAsia="ar-SA"/>
              </w:rPr>
              <w:t>išrašo iš teismo sprendimo arba</w:t>
            </w:r>
          </w:p>
          <w:p w14:paraId="5FCF536B" w14:textId="77777777" w:rsidR="00983B30" w:rsidRPr="00983B30" w:rsidRDefault="00983B30" w:rsidP="00983B30">
            <w:pPr>
              <w:numPr>
                <w:ilvl w:val="0"/>
                <w:numId w:val="20"/>
              </w:numPr>
              <w:ind w:left="314"/>
              <w:jc w:val="both"/>
              <w:rPr>
                <w:b/>
                <w:bCs/>
                <w:lang w:val="en-US" w:eastAsia="ar-SA"/>
              </w:rPr>
            </w:pPr>
            <w:r w:rsidRPr="00983B30">
              <w:rPr>
                <w:lang w:val="en-US" w:eastAsia="ar-SA"/>
              </w:rPr>
              <w:t>Informatikos ir ryšių departamento prie Vidaus reikalų ministerijos pažymos, arba</w:t>
            </w:r>
          </w:p>
          <w:p w14:paraId="2FC026B5" w14:textId="77777777" w:rsidR="00983B30" w:rsidRPr="00983B30" w:rsidRDefault="00983B30" w:rsidP="00983B30">
            <w:pPr>
              <w:numPr>
                <w:ilvl w:val="0"/>
                <w:numId w:val="20"/>
              </w:numPr>
              <w:ind w:left="314" w:right="37"/>
              <w:jc w:val="both"/>
              <w:rPr>
                <w:b/>
                <w:bCs/>
                <w:lang w:val="en-US" w:eastAsia="ar-SA"/>
              </w:rPr>
            </w:pPr>
            <w:r w:rsidRPr="00983B30">
              <w:rPr>
                <w:lang w:val="en-US" w:eastAsia="ar-SA"/>
              </w:rPr>
              <w:t>valstybės įmonės Registrų centro Lietuvos Respublikos Vyriausybės nustatyta tvarka išduoto dokumento, patvirtinančio jungtinius kompetentingų institucijų tvarkomus duomenis.</w:t>
            </w:r>
          </w:p>
          <w:p w14:paraId="7999CABD" w14:textId="77777777" w:rsidR="00983B30" w:rsidRPr="00983B30" w:rsidRDefault="00983B30" w:rsidP="00983B30">
            <w:pPr>
              <w:suppressAutoHyphens/>
              <w:jc w:val="both"/>
              <w:rPr>
                <w:lang w:val="en-US" w:eastAsia="en-US"/>
              </w:rPr>
            </w:pPr>
          </w:p>
          <w:p w14:paraId="1C039E76" w14:textId="77777777" w:rsidR="00983B30" w:rsidRPr="00983B30" w:rsidRDefault="00983B30" w:rsidP="00983B30">
            <w:pPr>
              <w:suppressAutoHyphens/>
              <w:jc w:val="both"/>
              <w:rPr>
                <w:lang w:val="en-US" w:eastAsia="ar-SA"/>
              </w:rPr>
            </w:pPr>
            <w:r w:rsidRPr="00983B30">
              <w:rPr>
                <w:lang w:val="en-US" w:eastAsia="en-US"/>
              </w:rPr>
              <w:t>Iš ne Lietuvoje įsteigtų subjektų reikalaujama:</w:t>
            </w:r>
          </w:p>
          <w:p w14:paraId="51E2DAA0" w14:textId="77777777" w:rsidR="00983B30" w:rsidRPr="00983B30" w:rsidRDefault="00983B30" w:rsidP="00983B30">
            <w:pPr>
              <w:numPr>
                <w:ilvl w:val="0"/>
                <w:numId w:val="20"/>
              </w:numPr>
              <w:ind w:left="314"/>
              <w:jc w:val="both"/>
              <w:rPr>
                <w:b/>
                <w:bCs/>
                <w:lang w:val="en-US" w:eastAsia="ar-SA"/>
              </w:rPr>
            </w:pPr>
            <w:r w:rsidRPr="00983B30">
              <w:rPr>
                <w:lang w:val="en-US" w:eastAsia="ar-SA"/>
              </w:rPr>
              <w:t>atitinkamos užsienio šalies institucijos dokumento</w:t>
            </w:r>
            <w:r w:rsidRPr="00983B30">
              <w:rPr>
                <w:rFonts w:eastAsia="Calibri"/>
                <w:vertAlign w:val="superscript"/>
                <w:lang w:val="en-US" w:eastAsia="ar-SA"/>
              </w:rPr>
              <w:footnoteReference w:id="7"/>
            </w:r>
            <w:r w:rsidRPr="00983B30">
              <w:rPr>
                <w:lang w:val="en-US" w:eastAsia="ar-SA"/>
              </w:rPr>
              <w:t>.</w:t>
            </w:r>
          </w:p>
          <w:p w14:paraId="06EA0A17" w14:textId="77777777" w:rsidR="00983B30" w:rsidRPr="00983B30" w:rsidRDefault="00983B30" w:rsidP="00983B30">
            <w:pPr>
              <w:suppressAutoHyphens/>
              <w:jc w:val="both"/>
              <w:rPr>
                <w:lang w:val="en-US" w:eastAsia="ar-SA"/>
              </w:rPr>
            </w:pPr>
          </w:p>
          <w:p w14:paraId="5B91BF4A" w14:textId="77777777" w:rsidR="00983B30" w:rsidRPr="00983B30" w:rsidRDefault="00983B30" w:rsidP="00983B30">
            <w:pPr>
              <w:suppressAutoHyphens/>
              <w:jc w:val="both"/>
              <w:rPr>
                <w:color w:val="7030A0"/>
                <w:lang w:val="en-US" w:eastAsia="ar-SA"/>
              </w:rPr>
            </w:pPr>
            <w:r w:rsidRPr="00983B30">
              <w:rPr>
                <w:lang w:val="en-US" w:eastAsia="ar-SA"/>
              </w:rPr>
              <w:t xml:space="preserve">Nurodyti dokumentai turi būti išduoti ne anksčiau kaip </w:t>
            </w:r>
            <w:r w:rsidRPr="00983B30">
              <w:rPr>
                <w:color w:val="000000" w:themeColor="text1"/>
                <w:lang w:val="en-US" w:eastAsia="ar-SA"/>
              </w:rPr>
              <w:t xml:space="preserve">180 dienų </w:t>
            </w:r>
            <w:r w:rsidRPr="00983B30">
              <w:rPr>
                <w:lang w:val="en-US" w:eastAsia="ar-SA"/>
              </w:rPr>
              <w:t xml:space="preserve">iki </w:t>
            </w:r>
            <w:r w:rsidRPr="00983B30">
              <w:rPr>
                <w:i/>
                <w:iCs/>
                <w:lang w:val="en-US" w:eastAsia="ar-SA"/>
              </w:rPr>
              <w:t xml:space="preserve">tos dienos, kai tiekėjas perkančiosios organizacijos prašymu turės </w:t>
            </w:r>
            <w:r w:rsidRPr="00983B30">
              <w:rPr>
                <w:i/>
                <w:iCs/>
                <w:lang w:val="en-US" w:eastAsia="ar-SA"/>
              </w:rPr>
              <w:lastRenderedPageBreak/>
              <w:t>pateikti pašalinimo pagrindų nebuvimą patvirtinančius dok</w:t>
            </w:r>
            <w:r w:rsidRPr="00983B30">
              <w:rPr>
                <w:lang w:val="en-US" w:eastAsia="ar-SA"/>
              </w:rPr>
              <w:t xml:space="preserve">umentus. </w:t>
            </w:r>
            <w:r w:rsidRPr="00983B30">
              <w:rPr>
                <w:b/>
                <w:bCs/>
                <w:i/>
                <w:iCs/>
                <w:color w:val="000000" w:themeColor="text1"/>
                <w:lang w:val="en-US" w:eastAsia="ar-SA"/>
              </w:rPr>
              <w:t>Pavyzdys</w:t>
            </w:r>
            <w:r w:rsidRPr="00983B30">
              <w:rPr>
                <w:i/>
                <w:iCs/>
                <w:color w:val="000000" w:themeColor="text1"/>
                <w:lang w:val="en-US" w:eastAsia="ar-SA"/>
              </w:rPr>
              <w:t xml:space="preserve">: Jeigu perkančioji organizacija 2022-10-10 kreipėsi į tiekėją prašydama iki 2022-10-14 pateikti įrodančius dokumentus, jie turi būti išduoti ne anksčiau kaip 180 dienų, jas skaičiuojant atgal nuo 2022-10-14. </w:t>
            </w:r>
          </w:p>
          <w:p w14:paraId="016456CC" w14:textId="77777777" w:rsidR="00983B30" w:rsidRPr="00983B30" w:rsidRDefault="00983B30" w:rsidP="00983B30">
            <w:pPr>
              <w:suppressAutoHyphens/>
              <w:jc w:val="both"/>
              <w:rPr>
                <w:b/>
                <w:bCs/>
                <w:lang w:val="en-US" w:eastAsia="ar-SA"/>
              </w:rPr>
            </w:pPr>
          </w:p>
          <w:p w14:paraId="01628C95" w14:textId="77777777" w:rsidR="00983B30" w:rsidRPr="00983B30" w:rsidRDefault="00983B30" w:rsidP="00983B30">
            <w:pPr>
              <w:suppressAutoHyphens/>
              <w:jc w:val="both"/>
              <w:rPr>
                <w:bCs/>
                <w:lang w:val="en-US" w:eastAsia="ar-SA"/>
              </w:rPr>
            </w:pPr>
            <w:r w:rsidRPr="00983B30">
              <w:rPr>
                <w:bCs/>
                <w:lang w:val="en-US" w:eastAsia="ar-SA"/>
              </w:rPr>
              <w:t>Jei dokumentas išduotas anksčiau, tačiau jame nurodytas galiojimo terminas ilgesnis nei pašalinimo pagrindų nebuvimą patvirtinančių dokumentų pagal EBVPD galutinis pateikimo terminas, toks dokumentas jo galiojimo laikotarpiu yra priimtinas.</w:t>
            </w:r>
          </w:p>
          <w:p w14:paraId="3CB7D3A6" w14:textId="77777777" w:rsidR="00983B30" w:rsidRPr="00983B30" w:rsidRDefault="00983B30" w:rsidP="00983B30">
            <w:pPr>
              <w:suppressAutoHyphens/>
              <w:jc w:val="both"/>
              <w:rPr>
                <w:bCs/>
                <w:lang w:val="en-US" w:eastAsia="ar-SA"/>
              </w:rPr>
            </w:pPr>
          </w:p>
          <w:p w14:paraId="733F4A06" w14:textId="77777777" w:rsidR="00983B30" w:rsidRPr="00983B30" w:rsidRDefault="00983B30" w:rsidP="00983B30">
            <w:pPr>
              <w:suppressAutoHyphens/>
              <w:jc w:val="both"/>
              <w:rPr>
                <w:b/>
                <w:bCs/>
                <w:i/>
                <w:iCs/>
                <w:color w:val="000000" w:themeColor="text1"/>
                <w:lang w:val="en-US" w:eastAsia="ar-SA"/>
              </w:rPr>
            </w:pPr>
            <w:r w:rsidRPr="00983B30">
              <w:rPr>
                <w:b/>
                <w:bCs/>
                <w:i/>
                <w:iCs/>
                <w:color w:val="000000" w:themeColor="text1"/>
                <w:lang w:val="en-US" w:eastAsia="ar-SA"/>
              </w:rPr>
              <w:t>PASTABA</w:t>
            </w:r>
          </w:p>
          <w:p w14:paraId="5E07BB0B" w14:textId="77777777" w:rsidR="00983B30" w:rsidRPr="00983B30" w:rsidRDefault="00983B30" w:rsidP="00983B30">
            <w:pPr>
              <w:suppressAutoHyphens/>
              <w:jc w:val="both"/>
              <w:rPr>
                <w:color w:val="000000" w:themeColor="text1"/>
                <w:lang w:val="en-US" w:eastAsia="ar-SA"/>
              </w:rPr>
            </w:pPr>
            <w:r w:rsidRPr="00983B30">
              <w:rPr>
                <w:color w:val="000000" w:themeColor="text1"/>
                <w:lang w:val="en-US" w:eastAsia="ar-SA"/>
              </w:rPr>
              <w:t>Pažymų, patvirtinančių VPĮ 46 straipsnyje nurodytų tiekėjo pašalinimo pagrindų nebuvimą, pateikti nereikalaujama. Jų perkančioji organizacija reikalaus tik turėdama pagrįstų abejonių dėl tiekėjo patikimumo.</w:t>
            </w:r>
          </w:p>
          <w:p w14:paraId="699F805E" w14:textId="77777777" w:rsidR="00983B30" w:rsidRPr="00983B30" w:rsidRDefault="00983B30" w:rsidP="00983B30">
            <w:pPr>
              <w:suppressAutoHyphens/>
              <w:jc w:val="both"/>
              <w:rPr>
                <w:b/>
                <w:bCs/>
                <w:lang w:val="en-US" w:eastAsia="ar-SA"/>
              </w:rPr>
            </w:pPr>
          </w:p>
          <w:p w14:paraId="270C7B27" w14:textId="77777777" w:rsidR="00983B30" w:rsidRPr="00983B30" w:rsidRDefault="00983B30" w:rsidP="00983B30">
            <w:pPr>
              <w:suppressAutoHyphens/>
              <w:jc w:val="both"/>
              <w:rPr>
                <w:b/>
                <w:bCs/>
                <w:lang w:val="en-US" w:eastAsia="ar-SA"/>
              </w:rPr>
            </w:pPr>
          </w:p>
        </w:tc>
      </w:tr>
      <w:tr w:rsidR="00983B30" w:rsidRPr="00983B30" w14:paraId="1DD819A4" w14:textId="77777777" w:rsidTr="00852A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4E53A" w14:textId="77777777" w:rsidR="00983B30" w:rsidRPr="00983B30" w:rsidRDefault="00983B30" w:rsidP="00983B30">
            <w:pPr>
              <w:numPr>
                <w:ilvl w:val="0"/>
                <w:numId w:val="21"/>
              </w:numPr>
              <w:rPr>
                <w:b/>
                <w:bCs/>
                <w:lang w:val="en-US" w:eastAsia="ar-SA"/>
              </w:rPr>
            </w:pPr>
            <w:bookmarkStart w:id="53" w:name="_Hlk90887843"/>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AC1C0" w14:textId="77777777" w:rsidR="00983B30" w:rsidRPr="00983B30" w:rsidRDefault="00983B30" w:rsidP="00983B30">
            <w:pPr>
              <w:suppressAutoHyphens/>
              <w:jc w:val="both"/>
              <w:rPr>
                <w:b/>
                <w:bCs/>
                <w:lang w:val="en-US" w:eastAsia="en-US"/>
              </w:rPr>
            </w:pPr>
            <w:r w:rsidRPr="00983B30">
              <w:rPr>
                <w:lang w:val="en-US"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47E13B" w14:textId="77777777" w:rsidR="00983B30" w:rsidRPr="00983B30" w:rsidRDefault="00983B30" w:rsidP="00983B30">
            <w:pPr>
              <w:suppressAutoHyphens/>
              <w:jc w:val="both"/>
              <w:rPr>
                <w:b/>
                <w:bCs/>
                <w:lang w:val="en-US" w:eastAsia="en-US"/>
              </w:rPr>
            </w:pPr>
          </w:p>
          <w:p w14:paraId="24985F4A" w14:textId="77777777" w:rsidR="00983B30" w:rsidRPr="00983B30" w:rsidRDefault="00983B30" w:rsidP="00983B30">
            <w:pPr>
              <w:suppressAutoHyphens/>
              <w:jc w:val="both"/>
              <w:rPr>
                <w:b/>
                <w:bCs/>
                <w:lang w:val="en-US" w:eastAsia="en-US"/>
              </w:rPr>
            </w:pPr>
            <w:r w:rsidRPr="00983B30">
              <w:rPr>
                <w:bCs/>
                <w:lang w:val="en-US" w:eastAsia="en-US"/>
              </w:rPr>
              <w:t>Laikoma, kad tiekėjas nuteistas už aukščiau nurodytą nusikalstamą veiką, kai dėl:</w:t>
            </w:r>
          </w:p>
          <w:p w14:paraId="048C5EF8" w14:textId="77777777" w:rsidR="00983B30" w:rsidRPr="00983B30" w:rsidRDefault="00983B30" w:rsidP="00983B30">
            <w:pPr>
              <w:suppressAutoHyphens/>
              <w:jc w:val="both"/>
              <w:rPr>
                <w:b/>
                <w:bCs/>
                <w:lang w:val="en-US" w:eastAsia="en-US"/>
              </w:rPr>
            </w:pPr>
            <w:r w:rsidRPr="00983B30">
              <w:rPr>
                <w:bCs/>
                <w:lang w:val="en-US" w:eastAsia="en-US"/>
              </w:rPr>
              <w:t>1) tiekėjo, kuris yra fizinis asmuo, per pastaruosius 5 metus buvo priimtas ir įsiteisėjęs apkaltinamasis teismo nuosprendis ir šis asmuo turi neišnykusį ar nepanaikintą teistumą;</w:t>
            </w:r>
          </w:p>
          <w:p w14:paraId="182415B4" w14:textId="77777777" w:rsidR="00983B30" w:rsidRPr="00983B30" w:rsidRDefault="00983B30" w:rsidP="00983B30">
            <w:pPr>
              <w:suppressAutoHyphens/>
              <w:jc w:val="both"/>
              <w:rPr>
                <w:b/>
                <w:bCs/>
                <w:lang w:val="en-US" w:eastAsia="en-US"/>
              </w:rPr>
            </w:pPr>
            <w:r w:rsidRPr="00983B30">
              <w:rPr>
                <w:bCs/>
                <w:lang w:val="en-US" w:eastAsia="en-US"/>
              </w:rPr>
              <w:t xml:space="preserve">2) tiekėjo, kuris yra juridinis asmuo, kita organizacija ar jos </w:t>
            </w:r>
            <w:r w:rsidRPr="00983B30">
              <w:rPr>
                <w:b/>
                <w:lang w:val="en-US" w:eastAsia="en-US"/>
              </w:rPr>
              <w:t>struktūrinis</w:t>
            </w:r>
            <w:r w:rsidRPr="00983B30">
              <w:rPr>
                <w:bCs/>
                <w:lang w:val="en-US" w:eastAsia="en-US"/>
              </w:rPr>
              <w:t xml:space="preserve"> padalinys, per pastaruosius 5 metus buvo priimtas ir įsiteisėjęs apkaltinamasis teismo nuosprendis arba VPĮ 46 straipsnio 3 dalies atveju – galutinis administracinis </w:t>
            </w:r>
            <w:r w:rsidRPr="00983B30">
              <w:rPr>
                <w:bCs/>
                <w:lang w:val="en-US" w:eastAsia="en-US"/>
              </w:rPr>
              <w:lastRenderedPageBreak/>
              <w:t>sprendimas, jeigu toks sprendimas priimamas pagal tiekėjo šalies teisės aktų reikalavimus.</w:t>
            </w:r>
          </w:p>
          <w:p w14:paraId="3B616A6A" w14:textId="77777777" w:rsidR="00983B30" w:rsidRPr="00983B30" w:rsidRDefault="00983B30" w:rsidP="00983B30">
            <w:pPr>
              <w:suppressAutoHyphens/>
              <w:jc w:val="both"/>
              <w:rPr>
                <w:b/>
                <w:bCs/>
                <w:lang w:val="en-US" w:eastAsia="en-US"/>
              </w:rPr>
            </w:pPr>
          </w:p>
          <w:p w14:paraId="233C3E0D" w14:textId="77777777" w:rsidR="00983B30" w:rsidRPr="00983B30" w:rsidRDefault="00983B30" w:rsidP="00983B30">
            <w:pPr>
              <w:suppressAutoHyphens/>
              <w:jc w:val="both"/>
              <w:rPr>
                <w:b/>
                <w:bCs/>
                <w:lang w:val="en-US" w:eastAsia="en-US"/>
              </w:rPr>
            </w:pPr>
            <w:r w:rsidRPr="00983B30">
              <w:rPr>
                <w:bCs/>
                <w:lang w:val="en-US" w:eastAsia="en-US"/>
              </w:rPr>
              <w:t>Tačiau ši nuostata netaikoma, jeigu:</w:t>
            </w:r>
          </w:p>
          <w:p w14:paraId="59252E85" w14:textId="77777777" w:rsidR="00983B30" w:rsidRPr="00983B30" w:rsidRDefault="00983B30" w:rsidP="00983B30">
            <w:pPr>
              <w:suppressAutoHyphens/>
              <w:jc w:val="both"/>
              <w:rPr>
                <w:b/>
                <w:bCs/>
                <w:lang w:val="en-US" w:eastAsia="en-US"/>
              </w:rPr>
            </w:pPr>
            <w:r w:rsidRPr="00983B30">
              <w:rPr>
                <w:bCs/>
                <w:lang w:val="en-US" w:eastAsia="en-US"/>
              </w:rPr>
              <w:t>1) tiekėjas yra įsipareigojęs sumokėti mokesčius, įskaitant socialinio draudimo įmokas ir dėl to laikomas jau įvykdžiusiu šioje dalyje nurodytus įsipareigojimus;</w:t>
            </w:r>
          </w:p>
          <w:p w14:paraId="02768E32" w14:textId="77777777" w:rsidR="00983B30" w:rsidRPr="00983B30" w:rsidRDefault="00983B30" w:rsidP="00983B30">
            <w:pPr>
              <w:suppressAutoHyphens/>
              <w:jc w:val="both"/>
              <w:rPr>
                <w:b/>
                <w:bCs/>
                <w:lang w:val="en-US" w:eastAsia="en-US"/>
              </w:rPr>
            </w:pPr>
            <w:r w:rsidRPr="00983B30">
              <w:rPr>
                <w:bCs/>
                <w:lang w:val="en-US" w:eastAsia="en-US"/>
              </w:rPr>
              <w:t>2) įsiskolinimo suma neviršija 50 Eur (penkiasdešimt eurų);</w:t>
            </w:r>
          </w:p>
          <w:p w14:paraId="1939BA88" w14:textId="77777777" w:rsidR="00983B30" w:rsidRPr="00983B30" w:rsidRDefault="00983B30" w:rsidP="00983B30">
            <w:pPr>
              <w:suppressAutoHyphens/>
              <w:jc w:val="both"/>
              <w:rPr>
                <w:b/>
                <w:bCs/>
                <w:lang w:val="en-US" w:eastAsia="en-US"/>
              </w:rPr>
            </w:pPr>
            <w:r w:rsidRPr="00983B30">
              <w:rPr>
                <w:bCs/>
                <w:lang w:val="en-US"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5A6E2" w14:textId="77777777" w:rsidR="00983B30" w:rsidRPr="00983B30" w:rsidRDefault="00983B30" w:rsidP="00983B30">
            <w:pPr>
              <w:suppressAutoHyphens/>
              <w:jc w:val="both"/>
              <w:rPr>
                <w:rFonts w:eastAsia="Yu Mincho"/>
                <w:b/>
                <w:bCs/>
                <w:lang w:val="en-US" w:eastAsia="ar-SA"/>
              </w:rPr>
            </w:pPr>
            <w:r w:rsidRPr="00983B30">
              <w:rPr>
                <w:rFonts w:eastAsia="Yu Mincho"/>
                <w:b/>
                <w:bCs/>
                <w:lang w:val="en-US" w:eastAsia="ar-SA"/>
              </w:rPr>
              <w:lastRenderedPageBreak/>
              <w:t>VPĮ 46 straipsnio 3 dalis</w:t>
            </w:r>
          </w:p>
          <w:p w14:paraId="11D014C8" w14:textId="77777777" w:rsidR="00983B30" w:rsidRPr="00983B30" w:rsidRDefault="00983B30" w:rsidP="00983B30">
            <w:pPr>
              <w:suppressAutoHyphens/>
              <w:jc w:val="both"/>
              <w:rPr>
                <w:rFonts w:eastAsia="Arial"/>
                <w:lang w:val="en-US" w:eastAsia="ar-SA"/>
              </w:rPr>
            </w:pPr>
          </w:p>
          <w:p w14:paraId="76B9E69D" w14:textId="77777777" w:rsidR="00983B30" w:rsidRPr="00983B30" w:rsidRDefault="00983B30" w:rsidP="00983B30">
            <w:pPr>
              <w:suppressAutoHyphens/>
              <w:jc w:val="both"/>
              <w:rPr>
                <w:rFonts w:eastAsia="Yu Mincho"/>
                <w:lang w:val="en-US" w:eastAsia="ar-SA"/>
              </w:rPr>
            </w:pPr>
            <w:r w:rsidRPr="00983B30">
              <w:rPr>
                <w:rFonts w:eastAsia="Arial"/>
                <w:lang w:val="en-US" w:eastAsia="ar-SA"/>
              </w:rPr>
              <w:t>EBVPD III dalies B1 ir B2 punktai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10A72" w14:textId="77777777" w:rsidR="00983B30" w:rsidRPr="00983B30" w:rsidRDefault="00983B30" w:rsidP="00983B30">
            <w:pPr>
              <w:suppressAutoHyphens/>
              <w:jc w:val="both"/>
              <w:rPr>
                <w:b/>
                <w:bCs/>
                <w:lang w:val="en-US" w:eastAsia="ar-SA"/>
              </w:rPr>
            </w:pPr>
            <w:r w:rsidRPr="00983B30">
              <w:rPr>
                <w:lang w:val="en-US" w:eastAsia="ar-SA"/>
              </w:rPr>
              <w:t>1) Dėl įsipareigojimų, susijusių su mokesčių mokėjimu, įvykdymo i</w:t>
            </w:r>
            <w:r w:rsidRPr="00983B30">
              <w:rPr>
                <w:lang w:val="en-US" w:eastAsia="en-US"/>
              </w:rPr>
              <w:t xml:space="preserve">š Lietuvoje įsteigtų subjektų </w:t>
            </w:r>
            <w:r w:rsidRPr="00983B30">
              <w:rPr>
                <w:lang w:val="en-US" w:eastAsia="ar-SA"/>
              </w:rPr>
              <w:t>prašoma:</w:t>
            </w:r>
          </w:p>
          <w:p w14:paraId="728AA987" w14:textId="77777777" w:rsidR="00983B30" w:rsidRPr="00983B30" w:rsidRDefault="00983B30" w:rsidP="00983B30">
            <w:pPr>
              <w:suppressAutoHyphens/>
              <w:jc w:val="both"/>
              <w:rPr>
                <w:b/>
                <w:bCs/>
                <w:lang w:val="en-US" w:eastAsia="ar-SA"/>
              </w:rPr>
            </w:pPr>
          </w:p>
          <w:p w14:paraId="4C969262" w14:textId="77777777" w:rsidR="00983B30" w:rsidRPr="00983B30" w:rsidRDefault="00983B30" w:rsidP="00983B30">
            <w:pPr>
              <w:numPr>
                <w:ilvl w:val="0"/>
                <w:numId w:val="19"/>
              </w:numPr>
              <w:jc w:val="both"/>
              <w:rPr>
                <w:lang w:val="en-US" w:eastAsia="ar-SA"/>
              </w:rPr>
            </w:pPr>
            <w:r w:rsidRPr="00983B30">
              <w:rPr>
                <w:lang w:val="en-US" w:eastAsia="ar-SA"/>
              </w:rPr>
              <w:t>išrašo iš teismo sprendimo (jei toks yra) arba Valstybinės mokesčių inspekcijos prie Lietuvos Respublikos finansų ministerijos išduoto dokumento,</w:t>
            </w:r>
          </w:p>
          <w:p w14:paraId="477A9AA2" w14:textId="77777777" w:rsidR="00983B30" w:rsidRPr="00983B30" w:rsidRDefault="00983B30" w:rsidP="00983B30">
            <w:pPr>
              <w:numPr>
                <w:ilvl w:val="0"/>
                <w:numId w:val="18"/>
              </w:numPr>
              <w:jc w:val="both"/>
              <w:rPr>
                <w:lang w:val="en-US" w:eastAsia="ar-SA"/>
              </w:rPr>
            </w:pPr>
            <w:r w:rsidRPr="00983B30">
              <w:rPr>
                <w:lang w:val="en-US" w:eastAsia="ar-SA"/>
              </w:rPr>
              <w:t>arba valstybės įmonės Registrų centro Lietuvos Respublikos Vyriausybės nustatyta tvarka išduoto dokumento, patvirtinančio jungtinius kompetentingų institucijų tvarkomus duomenis.</w:t>
            </w:r>
          </w:p>
          <w:p w14:paraId="458B1B4F" w14:textId="77777777" w:rsidR="00983B30" w:rsidRPr="00983B30" w:rsidRDefault="00983B30" w:rsidP="00983B30">
            <w:pPr>
              <w:suppressAutoHyphens/>
              <w:jc w:val="both"/>
              <w:rPr>
                <w:lang w:val="en-US" w:eastAsia="ar-SA"/>
              </w:rPr>
            </w:pPr>
          </w:p>
          <w:p w14:paraId="04A3731B" w14:textId="77777777" w:rsidR="00983B30" w:rsidRPr="00983B30" w:rsidRDefault="00983B30" w:rsidP="00983B30">
            <w:pPr>
              <w:suppressAutoHyphens/>
              <w:jc w:val="both"/>
              <w:rPr>
                <w:lang w:val="en-US" w:eastAsia="ar-SA"/>
              </w:rPr>
            </w:pPr>
            <w:r w:rsidRPr="00983B30">
              <w:rPr>
                <w:lang w:val="en-US" w:eastAsia="en-US"/>
              </w:rPr>
              <w:t>Iš ne Lietuvoje įsteigtų subjektų reikalaujama:</w:t>
            </w:r>
          </w:p>
          <w:p w14:paraId="0D837847" w14:textId="77777777" w:rsidR="00983B30" w:rsidRPr="00983B30" w:rsidRDefault="00983B30" w:rsidP="00983B30">
            <w:pPr>
              <w:numPr>
                <w:ilvl w:val="0"/>
                <w:numId w:val="20"/>
              </w:numPr>
              <w:ind w:left="314"/>
              <w:jc w:val="both"/>
              <w:rPr>
                <w:b/>
                <w:bCs/>
                <w:lang w:val="en-US" w:eastAsia="ar-SA"/>
              </w:rPr>
            </w:pPr>
            <w:r w:rsidRPr="00983B30">
              <w:rPr>
                <w:lang w:val="en-US" w:eastAsia="ar-SA"/>
              </w:rPr>
              <w:t>atitinkamos užsienio šalies institucijos dokumento</w:t>
            </w:r>
            <w:r w:rsidRPr="00983B30">
              <w:rPr>
                <w:rFonts w:eastAsia="Calibri"/>
                <w:vertAlign w:val="superscript"/>
                <w:lang w:val="en-US" w:eastAsia="ar-SA"/>
              </w:rPr>
              <w:footnoteReference w:id="8"/>
            </w:r>
            <w:r w:rsidRPr="00983B30">
              <w:rPr>
                <w:lang w:val="en-US" w:eastAsia="ar-SA"/>
              </w:rPr>
              <w:t>.</w:t>
            </w:r>
          </w:p>
          <w:p w14:paraId="07A9E861" w14:textId="77777777" w:rsidR="00983B30" w:rsidRPr="00983B30" w:rsidRDefault="00983B30" w:rsidP="00983B30">
            <w:pPr>
              <w:suppressAutoHyphens/>
              <w:jc w:val="both"/>
              <w:rPr>
                <w:rFonts w:eastAsia="Yu Mincho"/>
                <w:lang w:val="en-US" w:eastAsia="ar-SA"/>
              </w:rPr>
            </w:pPr>
          </w:p>
          <w:p w14:paraId="1C4487A4" w14:textId="77777777" w:rsidR="00983B30" w:rsidRPr="00983B30" w:rsidRDefault="00983B30" w:rsidP="00983B30">
            <w:pPr>
              <w:suppressAutoHyphens/>
              <w:jc w:val="both"/>
              <w:rPr>
                <w:i/>
                <w:iCs/>
                <w:color w:val="000000" w:themeColor="text1"/>
                <w:lang w:val="en-US" w:eastAsia="ar-SA"/>
              </w:rPr>
            </w:pPr>
            <w:r w:rsidRPr="00983B30">
              <w:rPr>
                <w:lang w:val="en-US" w:eastAsia="ar-SA"/>
              </w:rPr>
              <w:t xml:space="preserve">Nurodyti dokumentai turi būti  išduoti ne anksčiau kaip </w:t>
            </w:r>
            <w:r w:rsidRPr="00983B30">
              <w:rPr>
                <w:color w:val="000000" w:themeColor="text1"/>
                <w:lang w:val="en-US" w:eastAsia="ar-SA"/>
              </w:rPr>
              <w:t>120 dienų</w:t>
            </w:r>
            <w:r w:rsidRPr="00983B30">
              <w:rPr>
                <w:lang w:val="en-US" w:eastAsia="ar-SA"/>
              </w:rPr>
              <w:t xml:space="preserve"> iki </w:t>
            </w:r>
            <w:r w:rsidRPr="00983B30">
              <w:rPr>
                <w:i/>
                <w:iCs/>
                <w:lang w:val="en-US" w:eastAsia="ar-SA"/>
              </w:rPr>
              <w:t>tos dienos, kai tiekėjas perkančiosios organizacijos prašymu turės pateikti pašalinimo pagrindų nebuvimą patvirtinančius dok</w:t>
            </w:r>
            <w:r w:rsidRPr="00983B30">
              <w:rPr>
                <w:lang w:val="en-US" w:eastAsia="ar-SA"/>
              </w:rPr>
              <w:t xml:space="preserve">umentus. </w:t>
            </w:r>
            <w:r w:rsidRPr="00983B30">
              <w:rPr>
                <w:b/>
                <w:bCs/>
                <w:i/>
                <w:iCs/>
                <w:color w:val="000000" w:themeColor="text1"/>
                <w:lang w:val="en-US" w:eastAsia="ar-SA"/>
              </w:rPr>
              <w:t>Pavyzdys</w:t>
            </w:r>
            <w:r w:rsidRPr="00983B30">
              <w:rPr>
                <w:i/>
                <w:iCs/>
                <w:color w:val="000000" w:themeColor="text1"/>
                <w:lang w:val="en-US" w:eastAsia="ar-SA"/>
              </w:rPr>
              <w:t xml:space="preserve">: Jeigu perkančioji organizacija 2022-10-10 kreipėsi į tiekėją prašydama iki 2022-10-14 pateikti įrodančius dokumentus, jie turi būti išduoti ne anksčiau kaip 120 dienų, jas </w:t>
            </w:r>
            <w:r w:rsidRPr="00983B30">
              <w:rPr>
                <w:i/>
                <w:iCs/>
                <w:color w:val="000000" w:themeColor="text1"/>
                <w:lang w:val="en-US" w:eastAsia="ar-SA"/>
              </w:rPr>
              <w:lastRenderedPageBreak/>
              <w:t xml:space="preserve">skaičiuojant atgal nuo 2022-10-14. </w:t>
            </w:r>
          </w:p>
          <w:p w14:paraId="0C144D1D" w14:textId="77777777" w:rsidR="00983B30" w:rsidRPr="00983B30" w:rsidRDefault="00983B30" w:rsidP="00983B30">
            <w:pPr>
              <w:suppressAutoHyphens/>
              <w:jc w:val="both"/>
              <w:rPr>
                <w:i/>
                <w:iCs/>
                <w:color w:val="7030A0"/>
                <w:lang w:val="en-US" w:eastAsia="ar-SA"/>
              </w:rPr>
            </w:pPr>
          </w:p>
          <w:p w14:paraId="01DEFD4C" w14:textId="77777777" w:rsidR="00983B30" w:rsidRPr="00983B30" w:rsidRDefault="00983B30" w:rsidP="00983B30">
            <w:pPr>
              <w:suppressAutoHyphens/>
              <w:jc w:val="both"/>
              <w:rPr>
                <w:b/>
                <w:bCs/>
                <w:lang w:val="en-US" w:eastAsia="ar-SA"/>
              </w:rPr>
            </w:pPr>
            <w:r w:rsidRPr="00983B30">
              <w:rPr>
                <w:bCs/>
                <w:lang w:val="en-US" w:eastAsia="ar-SA"/>
              </w:rPr>
              <w:t>Jei dokumentas išduotas anksčiau, tačiau jame nurodytas galiojimo terminas ilgesnis nei pašalinimo pagrindų nebuvimą patvirtinančių dokumentų pagal EBVPD galutinis pateikimo terminas, toks dokumentas jo galiojimo laikotarpiu yra priimtinas.</w:t>
            </w:r>
          </w:p>
          <w:p w14:paraId="62A80315" w14:textId="77777777" w:rsidR="00983B30" w:rsidRPr="00983B30" w:rsidRDefault="00983B30" w:rsidP="00983B30">
            <w:pPr>
              <w:suppressAutoHyphens/>
              <w:jc w:val="both"/>
              <w:rPr>
                <w:b/>
                <w:bCs/>
                <w:lang w:val="en-US" w:eastAsia="ar-SA"/>
              </w:rPr>
            </w:pPr>
          </w:p>
          <w:p w14:paraId="628B187E" w14:textId="77777777" w:rsidR="00983B30" w:rsidRPr="00983B30" w:rsidRDefault="00983B30" w:rsidP="00983B30">
            <w:pPr>
              <w:suppressAutoHyphens/>
              <w:jc w:val="both"/>
              <w:rPr>
                <w:b/>
                <w:bCs/>
                <w:lang w:val="en-US" w:eastAsia="ar-SA"/>
              </w:rPr>
            </w:pPr>
            <w:r w:rsidRPr="00983B30">
              <w:rPr>
                <w:bCs/>
                <w:lang w:val="en-US" w:eastAsia="ar-SA"/>
              </w:rPr>
              <w:t>2) Dėl įsipareigojimų, susijusių su socialinio draudimo įmokų mokėjimu, įvykdymo i</w:t>
            </w:r>
            <w:r w:rsidRPr="00983B30">
              <w:rPr>
                <w:lang w:val="en-US" w:eastAsia="en-US"/>
              </w:rPr>
              <w:t xml:space="preserve">š Lietuvoje įsteigtų subjektų </w:t>
            </w:r>
            <w:r w:rsidRPr="00983B30">
              <w:rPr>
                <w:bCs/>
                <w:lang w:val="en-US" w:eastAsia="ar-SA"/>
              </w:rPr>
              <w:t>prašoma:</w:t>
            </w:r>
          </w:p>
          <w:p w14:paraId="0D377EC8" w14:textId="77777777" w:rsidR="00983B30" w:rsidRPr="00983B30" w:rsidRDefault="00983B30" w:rsidP="00983B30">
            <w:pPr>
              <w:suppressAutoHyphens/>
              <w:jc w:val="both"/>
              <w:rPr>
                <w:bCs/>
                <w:lang w:val="en-US" w:eastAsia="ar-SA"/>
              </w:rPr>
            </w:pPr>
            <w:r w:rsidRPr="00983B30">
              <w:rPr>
                <w:bCs/>
                <w:lang w:val="en-US" w:eastAsia="ar-SA"/>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7" w:history="1">
              <w:r w:rsidRPr="00983B30">
                <w:rPr>
                  <w:rFonts w:eastAsia="Calibri"/>
                  <w:bCs/>
                  <w:color w:val="0000FF"/>
                  <w:u w:val="single"/>
                  <w:lang w:val="en-US" w:eastAsia="ar-SA"/>
                </w:rPr>
                <w:t>http://draudejai.sodra.lt/draudeju_viesi_duomenys/</w:t>
              </w:r>
            </w:hyperlink>
            <w:r w:rsidRPr="00983B30">
              <w:rPr>
                <w:bCs/>
                <w:lang w:val="en-US" w:eastAsia="ar-SA"/>
              </w:rPr>
              <w:t>.</w:t>
            </w:r>
          </w:p>
          <w:p w14:paraId="25076C70" w14:textId="77777777" w:rsidR="00983B30" w:rsidRPr="00983B30" w:rsidRDefault="00983B30" w:rsidP="00983B30">
            <w:pPr>
              <w:suppressAutoHyphens/>
              <w:jc w:val="both"/>
              <w:rPr>
                <w:b/>
                <w:bCs/>
                <w:lang w:val="en-US" w:eastAsia="ar-SA"/>
              </w:rPr>
            </w:pPr>
          </w:p>
          <w:p w14:paraId="28D7DDDB" w14:textId="77777777" w:rsidR="00983B30" w:rsidRPr="00983B30" w:rsidRDefault="00983B30" w:rsidP="00983B30">
            <w:pPr>
              <w:suppressAutoHyphens/>
              <w:jc w:val="both"/>
              <w:rPr>
                <w:lang w:val="en-US" w:eastAsia="ar-SA"/>
              </w:rPr>
            </w:pPr>
            <w:r w:rsidRPr="00983B30">
              <w:rPr>
                <w:lang w:val="en-US" w:eastAsia="ar-SA"/>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66D3E0" w14:textId="77777777" w:rsidR="00983B30" w:rsidRPr="00983B30" w:rsidRDefault="00983B30" w:rsidP="00983B30">
            <w:pPr>
              <w:suppressAutoHyphens/>
              <w:jc w:val="both"/>
              <w:rPr>
                <w:b/>
                <w:bCs/>
                <w:lang w:val="en-US" w:eastAsia="ar-SA"/>
              </w:rPr>
            </w:pPr>
          </w:p>
          <w:p w14:paraId="0FDB36DB" w14:textId="77777777" w:rsidR="00983B30" w:rsidRPr="00983B30" w:rsidRDefault="00983B30" w:rsidP="00983B30">
            <w:pPr>
              <w:suppressAutoHyphens/>
              <w:jc w:val="both"/>
              <w:rPr>
                <w:lang w:val="en-US" w:eastAsia="ar-SA"/>
              </w:rPr>
            </w:pPr>
            <w:r w:rsidRPr="00983B30">
              <w:rPr>
                <w:lang w:val="en-US" w:eastAsia="ar-S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43A69" w14:textId="77777777" w:rsidR="00983B30" w:rsidRPr="00983B30" w:rsidRDefault="00983B30" w:rsidP="00983B30">
            <w:pPr>
              <w:suppressAutoHyphens/>
              <w:jc w:val="both"/>
              <w:rPr>
                <w:b/>
                <w:bCs/>
                <w:lang w:val="en-US" w:eastAsia="ar-SA"/>
              </w:rPr>
            </w:pPr>
          </w:p>
          <w:p w14:paraId="53D1B997" w14:textId="77777777" w:rsidR="00983B30" w:rsidRPr="00983B30" w:rsidRDefault="00983B30" w:rsidP="00983B30">
            <w:pPr>
              <w:suppressAutoHyphens/>
              <w:jc w:val="both"/>
              <w:rPr>
                <w:lang w:val="en-US" w:eastAsia="ar-SA"/>
              </w:rPr>
            </w:pPr>
            <w:r w:rsidRPr="00983B30">
              <w:rPr>
                <w:lang w:val="en-US" w:eastAsia="en-US"/>
              </w:rPr>
              <w:t>Iš ne Lietuvoje įsteigtų subjektų reikalaujama:</w:t>
            </w:r>
          </w:p>
          <w:p w14:paraId="2FC9C1D4" w14:textId="77777777" w:rsidR="00983B30" w:rsidRPr="00983B30" w:rsidRDefault="00983B30" w:rsidP="00983B30">
            <w:pPr>
              <w:numPr>
                <w:ilvl w:val="0"/>
                <w:numId w:val="20"/>
              </w:numPr>
              <w:ind w:left="314"/>
              <w:jc w:val="both"/>
              <w:rPr>
                <w:b/>
                <w:bCs/>
                <w:lang w:val="en-US" w:eastAsia="ar-SA"/>
              </w:rPr>
            </w:pPr>
            <w:r w:rsidRPr="00983B30">
              <w:rPr>
                <w:lang w:val="en-US" w:eastAsia="ar-SA"/>
              </w:rPr>
              <w:t>atitinkamos užsienio šalies kompetentingos institucijos dokumento</w:t>
            </w:r>
            <w:r w:rsidRPr="00983B30">
              <w:rPr>
                <w:rFonts w:eastAsia="Calibri"/>
                <w:vertAlign w:val="superscript"/>
                <w:lang w:val="en-US" w:eastAsia="ar-SA"/>
              </w:rPr>
              <w:footnoteReference w:id="9"/>
            </w:r>
            <w:r w:rsidRPr="00983B30">
              <w:rPr>
                <w:lang w:val="en-US" w:eastAsia="ar-SA"/>
              </w:rPr>
              <w:t>.</w:t>
            </w:r>
          </w:p>
          <w:p w14:paraId="6A1DB209" w14:textId="77777777" w:rsidR="00983B30" w:rsidRPr="00983B30" w:rsidRDefault="00983B30" w:rsidP="00983B30">
            <w:pPr>
              <w:suppressAutoHyphens/>
              <w:jc w:val="both"/>
              <w:rPr>
                <w:b/>
                <w:bCs/>
                <w:lang w:val="en-US" w:eastAsia="ar-SA"/>
              </w:rPr>
            </w:pPr>
          </w:p>
          <w:p w14:paraId="1044032D" w14:textId="77777777" w:rsidR="00983B30" w:rsidRPr="00983B30" w:rsidRDefault="00983B30" w:rsidP="00983B30">
            <w:pPr>
              <w:suppressAutoHyphens/>
              <w:jc w:val="both"/>
              <w:rPr>
                <w:i/>
                <w:iCs/>
                <w:color w:val="7030A0"/>
                <w:lang w:val="en-US" w:eastAsia="ar-SA"/>
              </w:rPr>
            </w:pPr>
            <w:r w:rsidRPr="00983B30">
              <w:rPr>
                <w:lang w:val="en-US" w:eastAsia="ar-SA"/>
              </w:rPr>
              <w:t xml:space="preserve">Nurodyti dokumentai turi būti  išduoti ne anksčiau kaip </w:t>
            </w:r>
            <w:r w:rsidRPr="00983B30">
              <w:rPr>
                <w:color w:val="000000" w:themeColor="text1"/>
                <w:lang w:val="en-US" w:eastAsia="ar-SA"/>
              </w:rPr>
              <w:t>120 dienų</w:t>
            </w:r>
            <w:r w:rsidRPr="00983B30">
              <w:rPr>
                <w:lang w:val="en-US" w:eastAsia="ar-SA"/>
              </w:rPr>
              <w:t xml:space="preserve"> iki </w:t>
            </w:r>
            <w:r w:rsidRPr="00983B30">
              <w:rPr>
                <w:i/>
                <w:iCs/>
                <w:lang w:val="en-US" w:eastAsia="ar-SA"/>
              </w:rPr>
              <w:t>tos dienos, kai tiekėjas perkančiosios organizacijos prašymu turės pateikti pašalinimo pagrindų nebuvimą patvirtinančius dok</w:t>
            </w:r>
            <w:r w:rsidRPr="00983B30">
              <w:rPr>
                <w:lang w:val="en-US" w:eastAsia="ar-SA"/>
              </w:rPr>
              <w:t xml:space="preserve">umentus. </w:t>
            </w:r>
            <w:r w:rsidRPr="00983B30">
              <w:rPr>
                <w:b/>
                <w:bCs/>
                <w:i/>
                <w:iCs/>
                <w:color w:val="000000" w:themeColor="text1"/>
                <w:lang w:val="en-US" w:eastAsia="ar-SA"/>
              </w:rPr>
              <w:t>Pavyzdys</w:t>
            </w:r>
            <w:r w:rsidRPr="00983B30">
              <w:rPr>
                <w:i/>
                <w:iCs/>
                <w:color w:val="000000" w:themeColor="text1"/>
                <w:lang w:val="en-US" w:eastAsia="ar-SA"/>
              </w:rPr>
              <w:t>: Jeigu perkančioji organizacija 2022-10-10 kreipėsi į tiekėją prašydama iki 2022-10-14 pateikti įrodančius dokumentus, jie turi būti išduoti ne anksčiau kaip 120 dienų, jas skaičiuojant atgal nuo 2022-10-14.</w:t>
            </w:r>
          </w:p>
          <w:p w14:paraId="1C3A8B26" w14:textId="77777777" w:rsidR="00983B30" w:rsidRPr="00983B30" w:rsidRDefault="00983B30" w:rsidP="00983B30">
            <w:pPr>
              <w:suppressAutoHyphens/>
              <w:jc w:val="both"/>
              <w:rPr>
                <w:b/>
                <w:bCs/>
                <w:lang w:val="en-US" w:eastAsia="ar-SA"/>
              </w:rPr>
            </w:pPr>
          </w:p>
          <w:p w14:paraId="0CF8F452" w14:textId="77777777" w:rsidR="00983B30" w:rsidRPr="00983B30" w:rsidRDefault="00983B30" w:rsidP="00983B30">
            <w:pPr>
              <w:suppressAutoHyphens/>
              <w:jc w:val="both"/>
              <w:rPr>
                <w:lang w:val="en-US" w:eastAsia="ar-SA"/>
              </w:rPr>
            </w:pPr>
            <w:r w:rsidRPr="00983B30">
              <w:rPr>
                <w:lang w:val="en-US" w:eastAsia="ar-SA"/>
              </w:rPr>
              <w:t>Jei dokumentas išduotas anksčiau, tačiau jame nurodytas galiojimo terminas ilgesnis nei pašalinimo pagrindų nebuvimą patvirtinančių dokumentų pagal EBVPD galutinis pateikimo terminas, toks dokumentas jo galiojimo laikotarpiu yra priimtinas.</w:t>
            </w:r>
          </w:p>
          <w:p w14:paraId="45C19427" w14:textId="77777777" w:rsidR="00983B30" w:rsidRPr="00983B30" w:rsidRDefault="00983B30" w:rsidP="00983B30">
            <w:pPr>
              <w:suppressAutoHyphens/>
              <w:jc w:val="both"/>
              <w:rPr>
                <w:lang w:val="en-US" w:eastAsia="ar-SA"/>
              </w:rPr>
            </w:pPr>
          </w:p>
          <w:p w14:paraId="2E5D7602" w14:textId="77777777" w:rsidR="00983B30" w:rsidRPr="00983B30" w:rsidRDefault="00983B30" w:rsidP="00983B30">
            <w:pPr>
              <w:suppressAutoHyphens/>
              <w:jc w:val="both"/>
              <w:rPr>
                <w:b/>
                <w:bCs/>
                <w:i/>
                <w:iCs/>
                <w:color w:val="000000" w:themeColor="text1"/>
                <w:lang w:val="en-US" w:eastAsia="ar-SA"/>
              </w:rPr>
            </w:pPr>
            <w:r w:rsidRPr="00983B30">
              <w:rPr>
                <w:b/>
                <w:bCs/>
                <w:i/>
                <w:iCs/>
                <w:color w:val="000000" w:themeColor="text1"/>
                <w:lang w:val="en-US" w:eastAsia="ar-SA"/>
              </w:rPr>
              <w:t>PASTABA</w:t>
            </w:r>
          </w:p>
          <w:p w14:paraId="5284FC66" w14:textId="77777777" w:rsidR="00983B30" w:rsidRPr="00983B30" w:rsidRDefault="00983B30" w:rsidP="00983B30">
            <w:pPr>
              <w:suppressAutoHyphens/>
              <w:jc w:val="both"/>
              <w:rPr>
                <w:color w:val="000000" w:themeColor="text1"/>
                <w:lang w:val="en-US" w:eastAsia="ar-SA"/>
              </w:rPr>
            </w:pPr>
            <w:r w:rsidRPr="00983B30">
              <w:rPr>
                <w:color w:val="000000" w:themeColor="text1"/>
                <w:lang w:val="en-US" w:eastAsia="ar-SA"/>
              </w:rPr>
              <w:t>Pažymų, patvirtinančių VPĮ 46 straipsnyje nurodytų tiekėjo pašalinimo pagrindų nebuvimą, pateikti nereikalaujama. Jų perkančioji organizacija reikalaus tik turėdama pagrįstų abejonių dėl tiekėjo patikimumo.</w:t>
            </w:r>
          </w:p>
          <w:p w14:paraId="52D3AE71" w14:textId="77777777" w:rsidR="00983B30" w:rsidRPr="00983B30" w:rsidRDefault="00983B30" w:rsidP="00983B30">
            <w:pPr>
              <w:suppressAutoHyphens/>
              <w:jc w:val="both"/>
              <w:rPr>
                <w:b/>
                <w:bCs/>
                <w:lang w:val="en-US" w:eastAsia="ar-SA"/>
              </w:rPr>
            </w:pPr>
          </w:p>
        </w:tc>
      </w:tr>
      <w:bookmarkEnd w:id="53"/>
      <w:tr w:rsidR="00983B30" w:rsidRPr="00983B30" w14:paraId="643D4FB9" w14:textId="77777777" w:rsidTr="00852A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5C7456" w14:textId="77777777" w:rsidR="00983B30" w:rsidRPr="00983B30" w:rsidRDefault="00983B30" w:rsidP="00983B30">
            <w:pPr>
              <w:numPr>
                <w:ilvl w:val="0"/>
                <w:numId w:val="21"/>
              </w:numPr>
              <w:rPr>
                <w:b/>
                <w:bCs/>
                <w:lang w:val="en-US" w:eastAsia="ar-SA"/>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E7ACDC" w14:textId="77777777" w:rsidR="00983B30" w:rsidRPr="00983B30" w:rsidRDefault="00983B30" w:rsidP="00983B30">
            <w:pPr>
              <w:suppressAutoHyphens/>
              <w:jc w:val="both"/>
              <w:rPr>
                <w:b/>
                <w:bCs/>
                <w:lang w:val="en-US" w:eastAsia="ar-SA"/>
              </w:rPr>
            </w:pPr>
            <w:r w:rsidRPr="00983B30">
              <w:rPr>
                <w:lang w:val="en-US" w:eastAsia="ar-SA"/>
              </w:rPr>
              <w:t xml:space="preserve">Tiekėjas su kitais tiekėjais yra sudaręs susitarimų, </w:t>
            </w:r>
            <w:r w:rsidRPr="00983B30">
              <w:rPr>
                <w:lang w:val="en-US" w:eastAsia="ar-SA"/>
              </w:rPr>
              <w:lastRenderedPageBreak/>
              <w:t>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F2E72" w14:textId="77777777" w:rsidR="00983B30" w:rsidRPr="00983B30" w:rsidRDefault="00983B30" w:rsidP="00983B30">
            <w:pPr>
              <w:suppressAutoHyphens/>
              <w:jc w:val="both"/>
              <w:rPr>
                <w:rFonts w:eastAsia="Yu Mincho"/>
                <w:b/>
                <w:bCs/>
                <w:lang w:val="en-US" w:eastAsia="ar-SA"/>
              </w:rPr>
            </w:pPr>
            <w:r w:rsidRPr="00983B30">
              <w:rPr>
                <w:rFonts w:eastAsia="Yu Mincho"/>
                <w:b/>
                <w:bCs/>
                <w:lang w:val="en-US" w:eastAsia="ar-SA"/>
              </w:rPr>
              <w:lastRenderedPageBreak/>
              <w:t xml:space="preserve">VPĮ 46 straipsnio </w:t>
            </w:r>
            <w:r w:rsidRPr="00983B30">
              <w:rPr>
                <w:rFonts w:eastAsia="Yu Mincho"/>
                <w:b/>
                <w:bCs/>
                <w:lang w:val="en-US" w:eastAsia="ar-SA"/>
              </w:rPr>
              <w:lastRenderedPageBreak/>
              <w:t>4 dalies 1 punktas</w:t>
            </w:r>
          </w:p>
          <w:p w14:paraId="52057992" w14:textId="77777777" w:rsidR="00983B30" w:rsidRPr="00983B30" w:rsidRDefault="00983B30" w:rsidP="00983B30">
            <w:pPr>
              <w:suppressAutoHyphens/>
              <w:jc w:val="both"/>
              <w:rPr>
                <w:rFonts w:eastAsia="Yu Mincho"/>
                <w:lang w:val="en-US" w:eastAsia="ar-SA"/>
              </w:rPr>
            </w:pPr>
          </w:p>
          <w:p w14:paraId="3715ABAF" w14:textId="77777777" w:rsidR="00983B30" w:rsidRPr="00983B30" w:rsidRDefault="00983B30" w:rsidP="00983B30">
            <w:pPr>
              <w:suppressAutoHyphens/>
              <w:jc w:val="both"/>
              <w:rPr>
                <w:rFonts w:eastAsia="Yu Mincho"/>
                <w:lang w:val="en-US" w:eastAsia="en-US"/>
              </w:rPr>
            </w:pPr>
            <w:r w:rsidRPr="00983B30">
              <w:rPr>
                <w:rFonts w:eastAsia="Yu Mincho"/>
                <w:lang w:val="en-US" w:eastAsia="ar-SA"/>
              </w:rPr>
              <w:t>EBVPD III dalies C10 punktas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823A7" w14:textId="77777777" w:rsidR="00983B30" w:rsidRPr="00983B30" w:rsidRDefault="00983B30" w:rsidP="00983B30">
            <w:pPr>
              <w:suppressAutoHyphens/>
              <w:jc w:val="both"/>
              <w:rPr>
                <w:lang w:val="en-US" w:eastAsia="en-US"/>
              </w:rPr>
            </w:pPr>
            <w:r w:rsidRPr="00983B30">
              <w:rPr>
                <w:lang w:val="en-US" w:eastAsia="en-US"/>
              </w:rPr>
              <w:lastRenderedPageBreak/>
              <w:t xml:space="preserve">Iš Lietuvoje įsteigtų subjektų įrodančių dokumentų nereikalaujama. </w:t>
            </w:r>
            <w:r w:rsidRPr="00983B30">
              <w:rPr>
                <w:lang w:val="en-US" w:eastAsia="en-US"/>
              </w:rPr>
              <w:lastRenderedPageBreak/>
              <w:t>Užtenka pateikto EBVPD.</w:t>
            </w:r>
          </w:p>
          <w:p w14:paraId="172C97A9" w14:textId="77777777" w:rsidR="00983B30" w:rsidRPr="00983B30" w:rsidRDefault="00983B30" w:rsidP="00983B30">
            <w:pPr>
              <w:suppressAutoHyphens/>
              <w:jc w:val="both"/>
              <w:rPr>
                <w:bCs/>
                <w:iCs/>
                <w:lang w:val="en-US" w:eastAsia="en-US"/>
              </w:rPr>
            </w:pPr>
          </w:p>
          <w:p w14:paraId="24C2E7A4" w14:textId="77777777" w:rsidR="00983B30" w:rsidRPr="00983B30" w:rsidRDefault="00983B30" w:rsidP="00983B30">
            <w:pPr>
              <w:suppressAutoHyphens/>
              <w:jc w:val="both"/>
              <w:rPr>
                <w:b/>
                <w:bCs/>
                <w:iCs/>
                <w:lang w:val="en-US" w:eastAsia="en-US"/>
              </w:rPr>
            </w:pPr>
          </w:p>
        </w:tc>
      </w:tr>
      <w:tr w:rsidR="00983B30" w:rsidRPr="00983B30" w14:paraId="7B3F79BF" w14:textId="77777777" w:rsidTr="00852A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8618C" w14:textId="77777777" w:rsidR="00983B30" w:rsidRPr="00983B30" w:rsidRDefault="00983B30" w:rsidP="00983B30">
            <w:pPr>
              <w:numPr>
                <w:ilvl w:val="0"/>
                <w:numId w:val="21"/>
              </w:numPr>
              <w:rPr>
                <w:b/>
                <w:bCs/>
                <w:lang w:val="en-US" w:eastAsia="ar-SA"/>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2FC91" w14:textId="77777777" w:rsidR="00983B30" w:rsidRPr="00983B30" w:rsidRDefault="00983B30" w:rsidP="00983B30">
            <w:pPr>
              <w:suppressAutoHyphens/>
              <w:jc w:val="both"/>
              <w:rPr>
                <w:b/>
                <w:bCs/>
                <w:lang w:val="en-US" w:eastAsia="ar-SA"/>
              </w:rPr>
            </w:pPr>
            <w:r w:rsidRPr="00983B30">
              <w:rPr>
                <w:lang w:val="en-US" w:eastAsia="ar-SA"/>
              </w:rPr>
              <w:t xml:space="preserve">Tiekėjas pirkimo metu pateko į interesų konflikto situaciją, kaip apibrėžta VPĮ 21 straipsnyje, ir atitinkamos padėties negalima ištaisyti. </w:t>
            </w:r>
          </w:p>
          <w:p w14:paraId="1E10362C" w14:textId="77777777" w:rsidR="00983B30" w:rsidRPr="00983B30" w:rsidRDefault="00983B30" w:rsidP="00983B30">
            <w:pPr>
              <w:suppressAutoHyphens/>
              <w:jc w:val="both"/>
              <w:rPr>
                <w:b/>
                <w:bCs/>
                <w:lang w:val="en-US" w:eastAsia="ar-SA"/>
              </w:rPr>
            </w:pPr>
            <w:r w:rsidRPr="00983B30">
              <w:rPr>
                <w:lang w:val="en-US" w:eastAsia="ar-S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AF43F" w14:textId="77777777" w:rsidR="00983B30" w:rsidRPr="00983B30" w:rsidRDefault="00983B30" w:rsidP="00983B30">
            <w:pPr>
              <w:suppressAutoHyphens/>
              <w:jc w:val="both"/>
              <w:rPr>
                <w:rFonts w:eastAsia="Yu Mincho"/>
                <w:b/>
                <w:bCs/>
                <w:lang w:val="en-US" w:eastAsia="ar-SA"/>
              </w:rPr>
            </w:pPr>
            <w:r w:rsidRPr="00983B30">
              <w:rPr>
                <w:rFonts w:eastAsia="Yu Mincho"/>
                <w:b/>
                <w:bCs/>
                <w:lang w:val="en-US" w:eastAsia="ar-SA"/>
              </w:rPr>
              <w:t>VPĮ 46 straipsnio 4 dalies 2 punktas</w:t>
            </w:r>
          </w:p>
          <w:p w14:paraId="2C7912EB" w14:textId="77777777" w:rsidR="00983B30" w:rsidRPr="00983B30" w:rsidRDefault="00983B30" w:rsidP="00983B30">
            <w:pPr>
              <w:suppressAutoHyphens/>
              <w:jc w:val="both"/>
              <w:rPr>
                <w:rFonts w:eastAsia="Yu Mincho"/>
                <w:lang w:val="en-US" w:eastAsia="ar-SA"/>
              </w:rPr>
            </w:pPr>
          </w:p>
          <w:p w14:paraId="3BD788EE" w14:textId="77777777" w:rsidR="00983B30" w:rsidRPr="00983B30" w:rsidRDefault="00983B30" w:rsidP="00983B30">
            <w:pPr>
              <w:suppressAutoHyphens/>
              <w:jc w:val="both"/>
              <w:rPr>
                <w:rFonts w:eastAsia="Yu Mincho"/>
                <w:lang w:val="en-US" w:eastAsia="ar-SA"/>
              </w:rPr>
            </w:pPr>
            <w:r w:rsidRPr="00983B30">
              <w:rPr>
                <w:rFonts w:eastAsia="Yu Mincho"/>
                <w:lang w:val="en-US" w:eastAsia="ar-SA"/>
              </w:rPr>
              <w:t>EBVPD III dalies C12 punktas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CD7D8" w14:textId="77777777" w:rsidR="00983B30" w:rsidRPr="00983B30" w:rsidRDefault="00983B30" w:rsidP="00983B30">
            <w:pPr>
              <w:suppressAutoHyphens/>
              <w:jc w:val="both"/>
              <w:rPr>
                <w:lang w:val="en-US" w:eastAsia="en-US"/>
              </w:rPr>
            </w:pPr>
            <w:r w:rsidRPr="00983B30">
              <w:rPr>
                <w:lang w:val="en-US" w:eastAsia="en-US"/>
              </w:rPr>
              <w:t>Iš Lietuvoje įsteigtų subjektų įrodančių dokumentų nereikalaujama. Užtenka pateikto EBVPD.</w:t>
            </w:r>
          </w:p>
          <w:p w14:paraId="3FE15AF3" w14:textId="77777777" w:rsidR="00983B30" w:rsidRPr="00983B30" w:rsidRDefault="00983B30" w:rsidP="00983B30">
            <w:pPr>
              <w:suppressAutoHyphens/>
              <w:jc w:val="both"/>
              <w:rPr>
                <w:bCs/>
                <w:iCs/>
                <w:lang w:val="en-US" w:eastAsia="en-US"/>
              </w:rPr>
            </w:pPr>
          </w:p>
          <w:p w14:paraId="436B022E" w14:textId="77777777" w:rsidR="00983B30" w:rsidRPr="00983B30" w:rsidRDefault="00983B30" w:rsidP="00983B30">
            <w:pPr>
              <w:suppressAutoHyphens/>
              <w:jc w:val="both"/>
              <w:rPr>
                <w:b/>
                <w:bCs/>
                <w:iCs/>
                <w:lang w:val="en-US" w:eastAsia="en-US"/>
              </w:rPr>
            </w:pPr>
          </w:p>
        </w:tc>
      </w:tr>
      <w:tr w:rsidR="00983B30" w:rsidRPr="00983B30" w14:paraId="15E35855" w14:textId="77777777" w:rsidTr="00852A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2E88D3" w14:textId="77777777" w:rsidR="00983B30" w:rsidRPr="00983B30" w:rsidRDefault="00983B30" w:rsidP="00983B30">
            <w:pPr>
              <w:numPr>
                <w:ilvl w:val="0"/>
                <w:numId w:val="21"/>
              </w:numPr>
              <w:rPr>
                <w:b/>
                <w:bCs/>
                <w:lang w:val="en-US" w:eastAsia="ar-SA"/>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43EAFC" w14:textId="77777777" w:rsidR="00983B30" w:rsidRPr="00983B30" w:rsidRDefault="00983B30" w:rsidP="00983B30">
            <w:pPr>
              <w:suppressAutoHyphens/>
              <w:jc w:val="both"/>
              <w:rPr>
                <w:b/>
                <w:bCs/>
                <w:lang w:val="en-US" w:eastAsia="ar-SA"/>
              </w:rPr>
            </w:pPr>
            <w:r w:rsidRPr="00983B30">
              <w:rPr>
                <w:lang w:val="en-US" w:eastAsia="ar-SA"/>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A8158" w14:textId="77777777" w:rsidR="00983B30" w:rsidRPr="00983B30" w:rsidRDefault="00983B30" w:rsidP="00983B30">
            <w:pPr>
              <w:suppressAutoHyphens/>
              <w:jc w:val="both"/>
              <w:rPr>
                <w:rFonts w:eastAsia="Yu Mincho"/>
                <w:b/>
                <w:bCs/>
                <w:lang w:val="en-US" w:eastAsia="ar-SA"/>
              </w:rPr>
            </w:pPr>
            <w:r w:rsidRPr="00983B30">
              <w:rPr>
                <w:rFonts w:eastAsia="Yu Mincho"/>
                <w:b/>
                <w:bCs/>
                <w:lang w:val="en-US" w:eastAsia="ar-SA"/>
              </w:rPr>
              <w:t>VPĮ 46 straipsnio 4 dalies 3 punktas</w:t>
            </w:r>
          </w:p>
          <w:p w14:paraId="1F60BE80" w14:textId="77777777" w:rsidR="00983B30" w:rsidRPr="00983B30" w:rsidRDefault="00983B30" w:rsidP="00983B30">
            <w:pPr>
              <w:suppressAutoHyphens/>
              <w:jc w:val="both"/>
              <w:rPr>
                <w:rFonts w:eastAsia="Yu Mincho"/>
                <w:lang w:val="en-US" w:eastAsia="ar-SA"/>
              </w:rPr>
            </w:pPr>
          </w:p>
          <w:p w14:paraId="5D78EA73" w14:textId="77777777" w:rsidR="00983B30" w:rsidRPr="00983B30" w:rsidRDefault="00983B30" w:rsidP="00983B30">
            <w:pPr>
              <w:suppressAutoHyphens/>
              <w:jc w:val="both"/>
              <w:rPr>
                <w:rFonts w:eastAsia="Yu Mincho"/>
                <w:lang w:val="en-US" w:eastAsia="en-US"/>
              </w:rPr>
            </w:pPr>
            <w:r w:rsidRPr="00983B30">
              <w:rPr>
                <w:rFonts w:eastAsia="Yu Mincho"/>
                <w:lang w:val="en-US" w:eastAsia="ar-SA"/>
              </w:rPr>
              <w:t>EBVPD III dalies C13 punktas</w:t>
            </w:r>
            <w:r w:rsidRPr="00983B30">
              <w:rPr>
                <w:rFonts w:eastAsia="Yu Mincho"/>
                <w:lang w:val="en-US" w:eastAsia="en-US"/>
              </w:rPr>
              <w:t xml:space="preserve">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71ABB" w14:textId="77777777" w:rsidR="00983B30" w:rsidRPr="00983B30" w:rsidRDefault="00983B30" w:rsidP="00983B30">
            <w:pPr>
              <w:suppressAutoHyphens/>
              <w:jc w:val="both"/>
              <w:rPr>
                <w:lang w:val="en-US" w:eastAsia="en-US"/>
              </w:rPr>
            </w:pPr>
            <w:r w:rsidRPr="00983B30">
              <w:rPr>
                <w:lang w:val="en-US" w:eastAsia="en-US"/>
              </w:rPr>
              <w:t>Iš Lietuvoje įsteigtų subjektų įrodančių dokumentų nereikalaujama. Užtenka pateikto EBVPD.</w:t>
            </w:r>
          </w:p>
          <w:p w14:paraId="2B5924BE" w14:textId="77777777" w:rsidR="00983B30" w:rsidRPr="00983B30" w:rsidRDefault="00983B30" w:rsidP="00983B30">
            <w:pPr>
              <w:suppressAutoHyphens/>
              <w:jc w:val="both"/>
              <w:rPr>
                <w:b/>
                <w:bCs/>
                <w:iCs/>
                <w:lang w:val="en-US" w:eastAsia="en-US"/>
              </w:rPr>
            </w:pPr>
          </w:p>
        </w:tc>
      </w:tr>
      <w:tr w:rsidR="00983B30" w:rsidRPr="00983B30" w14:paraId="49622B9C" w14:textId="77777777" w:rsidTr="00852A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C06E0C" w14:textId="77777777" w:rsidR="00983B30" w:rsidRPr="00983B30" w:rsidRDefault="00983B30" w:rsidP="00983B30">
            <w:pPr>
              <w:numPr>
                <w:ilvl w:val="0"/>
                <w:numId w:val="21"/>
              </w:numPr>
              <w:rPr>
                <w:b/>
                <w:bCs/>
                <w:lang w:val="en-US" w:eastAsia="ar-SA"/>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4AB2E6" w14:textId="77777777" w:rsidR="00983B30" w:rsidRPr="00983B30" w:rsidRDefault="00983B30" w:rsidP="00983B30">
            <w:pPr>
              <w:suppressAutoHyphens/>
              <w:jc w:val="both"/>
              <w:rPr>
                <w:lang w:val="en-US" w:eastAsia="ar-SA"/>
              </w:rPr>
            </w:pPr>
            <w:r w:rsidRPr="00983B30">
              <w:rPr>
                <w:lang w:val="en-US" w:eastAsia="ar-S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EBE1B03" w14:textId="77777777" w:rsidR="00983B30" w:rsidRPr="00983B30" w:rsidRDefault="00983B30" w:rsidP="00983B30">
            <w:pPr>
              <w:suppressAutoHyphens/>
              <w:jc w:val="both"/>
              <w:rPr>
                <w:bCs/>
                <w:lang w:val="en-US" w:eastAsia="ar-SA"/>
              </w:rPr>
            </w:pPr>
            <w:r w:rsidRPr="00983B30">
              <w:rPr>
                <w:bCs/>
                <w:lang w:val="en-US" w:eastAsia="ar-S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983B30">
              <w:rPr>
                <w:bCs/>
                <w:lang w:val="en-US" w:eastAsia="ar-SA"/>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E1F2CC9" w14:textId="77777777" w:rsidR="00983B30" w:rsidRPr="00983B30" w:rsidRDefault="00983B30" w:rsidP="00983B30">
            <w:pPr>
              <w:suppressAutoHyphens/>
              <w:jc w:val="both"/>
              <w:rPr>
                <w:bCs/>
                <w:lang w:val="en-US" w:eastAsia="ar-SA"/>
              </w:rPr>
            </w:pPr>
            <w:r w:rsidRPr="00983B30">
              <w:rPr>
                <w:bCs/>
                <w:lang w:val="en-US" w:eastAsia="ar-S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60E09" w14:textId="77777777" w:rsidR="00983B30" w:rsidRPr="00983B30" w:rsidRDefault="00983B30" w:rsidP="00983B30">
            <w:pPr>
              <w:suppressAutoHyphens/>
              <w:jc w:val="both"/>
              <w:rPr>
                <w:rFonts w:eastAsia="Yu Mincho"/>
                <w:b/>
                <w:bCs/>
                <w:lang w:val="en-US" w:eastAsia="ar-SA"/>
              </w:rPr>
            </w:pPr>
            <w:r w:rsidRPr="00983B30">
              <w:rPr>
                <w:rFonts w:eastAsia="Yu Mincho"/>
                <w:b/>
                <w:bCs/>
                <w:lang w:val="en-US" w:eastAsia="ar-SA"/>
              </w:rPr>
              <w:lastRenderedPageBreak/>
              <w:t>VPĮ 46 straipsnio 4 dalies 4 punktas</w:t>
            </w:r>
          </w:p>
          <w:p w14:paraId="2C554237" w14:textId="77777777" w:rsidR="00983B30" w:rsidRPr="00983B30" w:rsidRDefault="00983B30" w:rsidP="00983B30">
            <w:pPr>
              <w:suppressAutoHyphens/>
              <w:jc w:val="both"/>
              <w:rPr>
                <w:rFonts w:eastAsia="Yu Mincho"/>
                <w:lang w:val="en-US" w:eastAsia="ar-SA"/>
              </w:rPr>
            </w:pPr>
          </w:p>
          <w:p w14:paraId="5DDA14BD" w14:textId="77777777" w:rsidR="00983B30" w:rsidRPr="00983B30" w:rsidRDefault="00983B30" w:rsidP="00983B30">
            <w:pPr>
              <w:suppressAutoHyphens/>
              <w:jc w:val="both"/>
              <w:rPr>
                <w:rFonts w:eastAsia="Yu Mincho"/>
                <w:lang w:val="en-US" w:eastAsia="en-US"/>
              </w:rPr>
            </w:pPr>
            <w:r w:rsidRPr="00983B30">
              <w:rPr>
                <w:rFonts w:eastAsia="Yu Mincho"/>
                <w:lang w:val="en-US" w:eastAsia="ar-SA"/>
              </w:rPr>
              <w:t>EBVPD III dalies C15 punktas</w:t>
            </w:r>
            <w:r w:rsidRPr="00983B30">
              <w:rPr>
                <w:rFonts w:eastAsia="Yu Mincho"/>
                <w:lang w:val="en-US" w:eastAsia="en-US"/>
              </w:rPr>
              <w:t xml:space="preserve">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A91EC" w14:textId="77777777" w:rsidR="00983B30" w:rsidRPr="00983B30" w:rsidRDefault="00983B30" w:rsidP="00983B30">
            <w:pPr>
              <w:suppressAutoHyphens/>
              <w:jc w:val="both"/>
              <w:rPr>
                <w:lang w:val="en-US" w:eastAsia="en-US"/>
              </w:rPr>
            </w:pPr>
            <w:r w:rsidRPr="00983B30">
              <w:rPr>
                <w:lang w:val="en-US" w:eastAsia="en-US"/>
              </w:rPr>
              <w:t>Iš Lietuvoje įsteigtų subjektų įrodančių dokumentų nereikalaujama. Užtenka pateikto EBVPD.</w:t>
            </w:r>
          </w:p>
          <w:p w14:paraId="379CB67E" w14:textId="77777777" w:rsidR="00983B30" w:rsidRPr="00983B30" w:rsidRDefault="00983B30" w:rsidP="00983B30">
            <w:pPr>
              <w:suppressAutoHyphens/>
              <w:jc w:val="both"/>
              <w:rPr>
                <w:bCs/>
                <w:iCs/>
                <w:lang w:val="en-US" w:eastAsia="en-US"/>
              </w:rPr>
            </w:pPr>
          </w:p>
          <w:p w14:paraId="1211DC9D" w14:textId="77777777" w:rsidR="00983B30" w:rsidRPr="00983B30" w:rsidRDefault="00983B30" w:rsidP="00983B30">
            <w:pPr>
              <w:suppressAutoHyphens/>
              <w:jc w:val="both"/>
              <w:rPr>
                <w:bCs/>
                <w:iCs/>
                <w:lang w:val="en-US" w:eastAsia="en-US"/>
              </w:rPr>
            </w:pPr>
          </w:p>
          <w:p w14:paraId="52492888" w14:textId="77777777" w:rsidR="00983B30" w:rsidRPr="00983B30" w:rsidRDefault="00983B30" w:rsidP="00983B30">
            <w:pPr>
              <w:suppressAutoHyphens/>
              <w:jc w:val="both"/>
              <w:rPr>
                <w:b/>
                <w:bCs/>
                <w:lang w:val="en-US" w:eastAsia="ar-SA"/>
              </w:rPr>
            </w:pPr>
            <w:r w:rsidRPr="00983B30">
              <w:rPr>
                <w:b/>
                <w:bCs/>
                <w:lang w:val="en-US" w:eastAsia="ar-SA"/>
              </w:rPr>
              <w:t xml:space="preserve">Priimant sprendimus dėl tiekėjo pašalinimo iš pirkimo procedūros šiame punkte nurodytu pašalinimo pagrindu, be kita ko, gali būti atsižvelgiama į pagal VPĮ 52 straipsnį skelbiamą informaciją: </w:t>
            </w:r>
          </w:p>
          <w:p w14:paraId="5BA4DDC5" w14:textId="77777777" w:rsidR="00983B30" w:rsidRPr="00983B30" w:rsidRDefault="00983B30" w:rsidP="00983B30">
            <w:pPr>
              <w:suppressAutoHyphens/>
              <w:jc w:val="both"/>
              <w:rPr>
                <w:b/>
                <w:bCs/>
                <w:lang w:val="en-US" w:eastAsia="ar-SA"/>
              </w:rPr>
            </w:pPr>
          </w:p>
          <w:p w14:paraId="5EDCABC7" w14:textId="77777777" w:rsidR="00983B30" w:rsidRPr="00983B30" w:rsidRDefault="00FD7E24" w:rsidP="00983B30">
            <w:pPr>
              <w:suppressAutoHyphens/>
              <w:jc w:val="both"/>
              <w:rPr>
                <w:u w:val="single"/>
                <w:lang w:val="en-US" w:eastAsia="ar-SA"/>
              </w:rPr>
            </w:pPr>
            <w:hyperlink r:id="rId28">
              <w:r w:rsidR="00983B30" w:rsidRPr="00983B30">
                <w:rPr>
                  <w:rFonts w:eastAsia="Calibri"/>
                  <w:color w:val="0000FF"/>
                  <w:u w:val="single"/>
                  <w:lang w:val="en-US" w:eastAsia="ar-SA"/>
                </w:rPr>
                <w:t>https://vpt.lrv.lt/melaginga-informacija-pateikusiu-tiekeju-sarasas-3</w:t>
              </w:r>
            </w:hyperlink>
          </w:p>
          <w:p w14:paraId="52B6C9A2" w14:textId="77777777" w:rsidR="00983B30" w:rsidRPr="00983B30" w:rsidRDefault="00983B30" w:rsidP="00983B30">
            <w:pPr>
              <w:suppressAutoHyphens/>
              <w:jc w:val="both"/>
              <w:rPr>
                <w:b/>
                <w:bCs/>
                <w:lang w:val="en-US" w:eastAsia="ar-SA"/>
              </w:rPr>
            </w:pPr>
          </w:p>
        </w:tc>
      </w:tr>
      <w:tr w:rsidR="00983B30" w:rsidRPr="00983B30" w14:paraId="209C3AFF" w14:textId="77777777" w:rsidTr="00852A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FDEC1" w14:textId="77777777" w:rsidR="00983B30" w:rsidRPr="00983B30" w:rsidRDefault="00983B30" w:rsidP="00983B30">
            <w:pPr>
              <w:numPr>
                <w:ilvl w:val="0"/>
                <w:numId w:val="21"/>
              </w:numPr>
              <w:rPr>
                <w:b/>
                <w:bCs/>
                <w:lang w:val="en-US" w:eastAsia="ar-SA"/>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817F36" w14:textId="77777777" w:rsidR="00983B30" w:rsidRPr="00983B30" w:rsidRDefault="00983B30" w:rsidP="00983B30">
            <w:pPr>
              <w:suppressAutoHyphens/>
              <w:jc w:val="both"/>
              <w:rPr>
                <w:b/>
                <w:bCs/>
                <w:lang w:val="en-US" w:eastAsia="ar-SA"/>
              </w:rPr>
            </w:pPr>
            <w:r w:rsidRPr="00983B30">
              <w:rPr>
                <w:lang w:val="en-US" w:eastAsia="ar-S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A0013" w14:textId="77777777" w:rsidR="00983B30" w:rsidRPr="00983B30" w:rsidRDefault="00983B30" w:rsidP="00983B30">
            <w:pPr>
              <w:suppressAutoHyphens/>
              <w:jc w:val="both"/>
              <w:rPr>
                <w:rFonts w:eastAsia="Yu Mincho"/>
                <w:b/>
                <w:bCs/>
                <w:lang w:val="en-US" w:eastAsia="ar-SA"/>
              </w:rPr>
            </w:pPr>
            <w:r w:rsidRPr="00983B30">
              <w:rPr>
                <w:rFonts w:eastAsia="Yu Mincho"/>
                <w:b/>
                <w:bCs/>
                <w:lang w:val="en-US" w:eastAsia="ar-SA"/>
              </w:rPr>
              <w:t>VPĮ 46 straipsnio 4 dalies 5 punktas</w:t>
            </w:r>
          </w:p>
          <w:p w14:paraId="38E1C15A" w14:textId="77777777" w:rsidR="00983B30" w:rsidRPr="00983B30" w:rsidRDefault="00983B30" w:rsidP="00983B30">
            <w:pPr>
              <w:suppressAutoHyphens/>
              <w:jc w:val="both"/>
              <w:rPr>
                <w:rFonts w:eastAsia="Yu Mincho"/>
                <w:lang w:val="en-US" w:eastAsia="ar-SA"/>
              </w:rPr>
            </w:pPr>
          </w:p>
          <w:p w14:paraId="47C37B7A" w14:textId="77777777" w:rsidR="00983B30" w:rsidRPr="00983B30" w:rsidRDefault="00983B30" w:rsidP="00983B30">
            <w:pPr>
              <w:suppressAutoHyphens/>
              <w:jc w:val="both"/>
              <w:rPr>
                <w:rFonts w:eastAsia="Yu Mincho"/>
                <w:lang w:val="en-US" w:eastAsia="ar-SA"/>
              </w:rPr>
            </w:pPr>
            <w:r w:rsidRPr="00983B30">
              <w:rPr>
                <w:rFonts w:eastAsia="Yu Mincho"/>
                <w:lang w:val="en-US" w:eastAsia="ar-SA"/>
              </w:rPr>
              <w:t>EBVPD</w:t>
            </w:r>
            <w:r w:rsidRPr="00983B30">
              <w:rPr>
                <w:rFonts w:eastAsia="Arial"/>
                <w:lang w:val="en-US" w:eastAsia="ar-SA"/>
              </w:rPr>
              <w:t xml:space="preserve"> III dalies C15 punktas</w:t>
            </w:r>
          </w:p>
          <w:p w14:paraId="3164D2BC" w14:textId="77777777" w:rsidR="00983B30" w:rsidRPr="00983B30" w:rsidRDefault="00983B30" w:rsidP="00983B30">
            <w:pPr>
              <w:suppressAutoHyphens/>
              <w:jc w:val="both"/>
              <w:rPr>
                <w:rFonts w:eastAsia="Yu Mincho"/>
                <w:lang w:val="en-US" w:eastAsia="en-US"/>
              </w:rPr>
            </w:pPr>
          </w:p>
          <w:p w14:paraId="03F540DB" w14:textId="77777777" w:rsidR="00983B30" w:rsidRPr="00983B30" w:rsidRDefault="00983B30" w:rsidP="00983B30">
            <w:pPr>
              <w:suppressAutoHyphens/>
              <w:jc w:val="both"/>
              <w:rPr>
                <w:rFonts w:eastAsia="Yu Mincho"/>
                <w:lang w:val="en-US" w:eastAsia="en-US"/>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5BAC4" w14:textId="77777777" w:rsidR="00983B30" w:rsidRPr="00983B30" w:rsidRDefault="00983B30" w:rsidP="00983B30">
            <w:pPr>
              <w:suppressAutoHyphens/>
              <w:jc w:val="both"/>
              <w:rPr>
                <w:lang w:val="en-US" w:eastAsia="en-US"/>
              </w:rPr>
            </w:pPr>
            <w:r w:rsidRPr="00983B30">
              <w:rPr>
                <w:lang w:val="en-US" w:eastAsia="en-US"/>
              </w:rPr>
              <w:t>Iš Lietuvoje įsteigtų subjektų įrodančių dokumentų nereikalaujama. Užtenka pateikto EBVPD.</w:t>
            </w:r>
          </w:p>
          <w:p w14:paraId="269AEDA9" w14:textId="77777777" w:rsidR="00983B30" w:rsidRPr="00983B30" w:rsidRDefault="00983B30" w:rsidP="00983B30">
            <w:pPr>
              <w:suppressAutoHyphens/>
              <w:jc w:val="both"/>
              <w:rPr>
                <w:b/>
                <w:bCs/>
                <w:iCs/>
                <w:lang w:val="en-US" w:eastAsia="en-US"/>
              </w:rPr>
            </w:pPr>
          </w:p>
        </w:tc>
      </w:tr>
      <w:tr w:rsidR="00983B30" w:rsidRPr="00983B30" w14:paraId="6D6E8E67" w14:textId="77777777" w:rsidTr="00852A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9010DF" w14:textId="77777777" w:rsidR="00983B30" w:rsidRPr="00983B30" w:rsidRDefault="00983B30" w:rsidP="00983B30">
            <w:pPr>
              <w:numPr>
                <w:ilvl w:val="0"/>
                <w:numId w:val="21"/>
              </w:numPr>
              <w:rPr>
                <w:b/>
                <w:bCs/>
                <w:lang w:val="en-US" w:eastAsia="ar-SA"/>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3F262" w14:textId="77777777" w:rsidR="00983B30" w:rsidRPr="00983B30" w:rsidRDefault="00983B30" w:rsidP="00983B30">
            <w:pPr>
              <w:jc w:val="both"/>
            </w:pPr>
            <w:r w:rsidRPr="00983B30">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983B30">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4D67C5B" w14:textId="77777777" w:rsidR="00983B30" w:rsidRPr="00983B30" w:rsidRDefault="00983B30" w:rsidP="00983B30">
            <w:pPr>
              <w:jc w:val="both"/>
            </w:pPr>
            <w:r w:rsidRPr="00983B30">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D9855" w14:textId="77777777" w:rsidR="00983B30" w:rsidRPr="00983B30" w:rsidRDefault="00983B30" w:rsidP="00983B30">
            <w:pPr>
              <w:suppressAutoHyphens/>
              <w:jc w:val="both"/>
              <w:rPr>
                <w:rFonts w:eastAsia="Yu Mincho"/>
                <w:b/>
                <w:bCs/>
                <w:lang w:val="en-US" w:eastAsia="ar-SA"/>
              </w:rPr>
            </w:pPr>
            <w:r w:rsidRPr="00983B30">
              <w:rPr>
                <w:rFonts w:eastAsia="Yu Mincho"/>
                <w:b/>
                <w:bCs/>
                <w:lang w:val="en-US" w:eastAsia="ar-SA"/>
              </w:rPr>
              <w:lastRenderedPageBreak/>
              <w:t>VPĮ 46 straipsnio 4 dalies 6 punktas</w:t>
            </w:r>
          </w:p>
          <w:p w14:paraId="5E79D695" w14:textId="77777777" w:rsidR="00983B30" w:rsidRPr="00983B30" w:rsidRDefault="00983B30" w:rsidP="00983B30">
            <w:pPr>
              <w:suppressAutoHyphens/>
              <w:jc w:val="both"/>
              <w:rPr>
                <w:rFonts w:eastAsia="Yu Mincho"/>
                <w:lang w:val="en-US" w:eastAsia="ar-SA"/>
              </w:rPr>
            </w:pPr>
          </w:p>
          <w:p w14:paraId="032A0CF1" w14:textId="77777777" w:rsidR="00983B30" w:rsidRPr="00983B30" w:rsidRDefault="00983B30" w:rsidP="00983B30">
            <w:pPr>
              <w:suppressAutoHyphens/>
              <w:jc w:val="both"/>
              <w:rPr>
                <w:rFonts w:eastAsia="Yu Mincho"/>
                <w:lang w:val="en-US" w:eastAsia="ar-SA"/>
              </w:rPr>
            </w:pPr>
            <w:r w:rsidRPr="00983B30">
              <w:rPr>
                <w:rFonts w:eastAsia="Yu Mincho"/>
                <w:lang w:val="en-US" w:eastAsia="ar-SA"/>
              </w:rPr>
              <w:t>EBVPD</w:t>
            </w:r>
            <w:r w:rsidRPr="00983B30">
              <w:rPr>
                <w:rFonts w:eastAsia="Arial"/>
                <w:lang w:val="en-US" w:eastAsia="ar-SA"/>
              </w:rPr>
              <w:t xml:space="preserve"> III dalies C14 punktas</w:t>
            </w:r>
          </w:p>
          <w:p w14:paraId="7F3F21DC" w14:textId="77777777" w:rsidR="00983B30" w:rsidRPr="00983B30" w:rsidRDefault="00983B30" w:rsidP="00983B30">
            <w:pPr>
              <w:suppressAutoHyphens/>
              <w:jc w:val="both"/>
              <w:rPr>
                <w:rFonts w:eastAsia="Yu Mincho"/>
                <w:lang w:val="en-US" w:eastAsia="en-US"/>
              </w:rPr>
            </w:pPr>
          </w:p>
          <w:p w14:paraId="3402EA7D" w14:textId="77777777" w:rsidR="00983B30" w:rsidRPr="00983B30" w:rsidRDefault="00983B30" w:rsidP="00983B30">
            <w:pPr>
              <w:suppressAutoHyphens/>
              <w:jc w:val="both"/>
              <w:rPr>
                <w:rFonts w:eastAsia="Yu Mincho"/>
                <w:lang w:val="en-US" w:eastAsia="en-US"/>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A87A9" w14:textId="77777777" w:rsidR="00983B30" w:rsidRPr="00983B30" w:rsidRDefault="00983B30" w:rsidP="00983B30">
            <w:pPr>
              <w:suppressAutoHyphens/>
              <w:jc w:val="both"/>
              <w:rPr>
                <w:lang w:val="en-US" w:eastAsia="en-US"/>
              </w:rPr>
            </w:pPr>
            <w:r w:rsidRPr="00983B30">
              <w:rPr>
                <w:lang w:val="en-US" w:eastAsia="en-US"/>
              </w:rPr>
              <w:lastRenderedPageBreak/>
              <w:t>Iš Lietuvoje įsteigtų subjektų įrodančių dokumentų nereikalaujama. Užtenka pateikto EBVPD.</w:t>
            </w:r>
          </w:p>
          <w:p w14:paraId="36635ED3" w14:textId="77777777" w:rsidR="00983B30" w:rsidRPr="00983B30" w:rsidRDefault="00983B30" w:rsidP="00983B30">
            <w:pPr>
              <w:suppressAutoHyphens/>
              <w:jc w:val="both"/>
              <w:rPr>
                <w:bCs/>
                <w:iCs/>
                <w:lang w:val="en-US" w:eastAsia="en-US"/>
              </w:rPr>
            </w:pPr>
          </w:p>
          <w:p w14:paraId="1D398505" w14:textId="77777777" w:rsidR="00983B30" w:rsidRPr="00983B30" w:rsidRDefault="00983B30" w:rsidP="00983B30">
            <w:pPr>
              <w:suppressAutoHyphens/>
              <w:jc w:val="both"/>
              <w:rPr>
                <w:b/>
                <w:bCs/>
                <w:lang w:val="en-US" w:eastAsia="ar-SA"/>
              </w:rPr>
            </w:pPr>
            <w:r w:rsidRPr="00983B30">
              <w:rPr>
                <w:b/>
                <w:bCs/>
                <w:lang w:val="en-US" w:eastAsia="ar-SA"/>
              </w:rPr>
              <w:t xml:space="preserve">Priimant sprendimus dėl tiekėjo pašalinimo iš pirkimo procedūros šiame punkte nurodytu pašalinimo pagrindu, gali </w:t>
            </w:r>
            <w:r w:rsidRPr="00983B30">
              <w:rPr>
                <w:b/>
                <w:bCs/>
                <w:lang w:val="en-US" w:eastAsia="ar-SA"/>
              </w:rPr>
              <w:lastRenderedPageBreak/>
              <w:t xml:space="preserve">būti atsižvelgiama į pagal VPĮ 91 straipsnį skelbiamą informaciją: </w:t>
            </w:r>
          </w:p>
          <w:p w14:paraId="42B0C56B" w14:textId="77777777" w:rsidR="00983B30" w:rsidRPr="00983B30" w:rsidRDefault="00983B30" w:rsidP="00983B30">
            <w:pPr>
              <w:suppressAutoHyphens/>
              <w:jc w:val="both"/>
              <w:rPr>
                <w:lang w:val="en-US" w:eastAsia="ar-SA"/>
              </w:rPr>
            </w:pPr>
          </w:p>
          <w:p w14:paraId="129260FB" w14:textId="77777777" w:rsidR="00983B30" w:rsidRPr="00983B30" w:rsidRDefault="00FD7E24" w:rsidP="00983B30">
            <w:pPr>
              <w:suppressAutoHyphens/>
              <w:jc w:val="both"/>
              <w:rPr>
                <w:rFonts w:eastAsia="Calibri"/>
                <w:color w:val="0000FF"/>
                <w:u w:val="single"/>
                <w:lang w:val="en-US" w:eastAsia="ar-SA"/>
              </w:rPr>
            </w:pPr>
            <w:hyperlink r:id="rId29" w:history="1">
              <w:r w:rsidR="00983B30" w:rsidRPr="00983B30">
                <w:rPr>
                  <w:rFonts w:eastAsia="Calibri"/>
                  <w:color w:val="0000FF"/>
                  <w:u w:val="single"/>
                  <w:lang w:val="en-US" w:eastAsia="ar-SA"/>
                </w:rPr>
                <w:t>https://vpt.lrv.lt/lt/pasalinimo-pagrindai-1/nepatikimi-tiekejai-1</w:t>
              </w:r>
            </w:hyperlink>
          </w:p>
          <w:p w14:paraId="149F3F20" w14:textId="77777777" w:rsidR="00983B30" w:rsidRPr="00983B30" w:rsidRDefault="00983B30" w:rsidP="00983B30">
            <w:pPr>
              <w:suppressAutoHyphens/>
              <w:jc w:val="both"/>
              <w:rPr>
                <w:lang w:val="en-US" w:eastAsia="ar-SA"/>
              </w:rPr>
            </w:pPr>
          </w:p>
          <w:p w14:paraId="3C455C1B" w14:textId="77777777" w:rsidR="00983B30" w:rsidRPr="00983B30" w:rsidRDefault="00FD7E24" w:rsidP="00983B30">
            <w:pPr>
              <w:suppressAutoHyphens/>
              <w:jc w:val="both"/>
              <w:rPr>
                <w:lang w:val="en-US" w:eastAsia="ar-SA"/>
              </w:rPr>
            </w:pPr>
            <w:hyperlink r:id="rId30" w:history="1">
              <w:r w:rsidR="00983B30" w:rsidRPr="00983B30">
                <w:rPr>
                  <w:rFonts w:eastAsia="Calibri"/>
                  <w:color w:val="0000FF"/>
                  <w:u w:val="single"/>
                  <w:lang w:val="en-US" w:eastAsia="ar-SA"/>
                </w:rPr>
                <w:t>https://vpt.lrv.lt/lt/pasalinimo-pagrindai-1/nepatikimu-koncesininku-sarasas-1/nepatikimu-koncesininku-sarasas</w:t>
              </w:r>
            </w:hyperlink>
          </w:p>
          <w:p w14:paraId="4BEB5B76" w14:textId="77777777" w:rsidR="00983B30" w:rsidRPr="00983B30" w:rsidRDefault="00983B30" w:rsidP="00983B30">
            <w:pPr>
              <w:suppressAutoHyphens/>
              <w:jc w:val="both"/>
              <w:rPr>
                <w:bCs/>
                <w:lang w:val="en-US" w:eastAsia="ar-SA"/>
              </w:rPr>
            </w:pPr>
          </w:p>
          <w:p w14:paraId="1F20AE0A" w14:textId="77777777" w:rsidR="00983B30" w:rsidRPr="00983B30" w:rsidRDefault="00983B30" w:rsidP="00983B30">
            <w:pPr>
              <w:suppressAutoHyphens/>
              <w:jc w:val="both"/>
              <w:rPr>
                <w:bCs/>
                <w:lang w:val="en-US" w:eastAsia="ar-SA"/>
              </w:rPr>
            </w:pPr>
          </w:p>
          <w:p w14:paraId="43C165E3" w14:textId="77777777" w:rsidR="00983B30" w:rsidRPr="00983B30" w:rsidRDefault="00983B30" w:rsidP="00983B30">
            <w:pPr>
              <w:suppressAutoHyphens/>
              <w:jc w:val="both"/>
              <w:rPr>
                <w:b/>
                <w:bCs/>
                <w:lang w:val="en-US" w:eastAsia="ar-SA"/>
              </w:rPr>
            </w:pPr>
          </w:p>
        </w:tc>
      </w:tr>
      <w:tr w:rsidR="00983B30" w:rsidRPr="00983B30" w14:paraId="52EBC407" w14:textId="77777777" w:rsidTr="00852A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9F68F" w14:textId="77777777" w:rsidR="00983B30" w:rsidRPr="00983B30" w:rsidRDefault="00983B30" w:rsidP="00983B30">
            <w:pPr>
              <w:numPr>
                <w:ilvl w:val="0"/>
                <w:numId w:val="21"/>
              </w:numPr>
              <w:rPr>
                <w:lang w:val="en-US" w:eastAsia="ar-SA"/>
              </w:rPr>
            </w:pPr>
          </w:p>
          <w:p w14:paraId="2754B094" w14:textId="77777777" w:rsidR="00983B30" w:rsidRPr="00983B30" w:rsidRDefault="00983B30" w:rsidP="00983B30">
            <w:pPr>
              <w:suppressAutoHyphens/>
              <w:rPr>
                <w:lang w:val="en-US" w:eastAsia="ar-SA"/>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6F56E" w14:textId="77777777" w:rsidR="00983B30" w:rsidRPr="00983B30" w:rsidRDefault="00983B30" w:rsidP="00983B30">
            <w:pPr>
              <w:suppressAutoHyphens/>
              <w:jc w:val="both"/>
              <w:rPr>
                <w:lang w:val="en-US" w:eastAsia="ar-SA"/>
              </w:rPr>
            </w:pPr>
            <w:r w:rsidRPr="00983B30">
              <w:rPr>
                <w:lang w:val="en-US" w:eastAsia="ar-SA"/>
              </w:rPr>
              <w:t>Tiekėjas yra padaręs rimtą profesinį pažeidimą, dėl kurio perkančioji organizacija abejoja tiekėjo sąžiningumu, kai jis</w:t>
            </w:r>
            <w:bookmarkStart w:id="54" w:name="part_030e6c6c64ba4f96a23474e439d1b80c"/>
            <w:bookmarkEnd w:id="54"/>
            <w:r w:rsidRPr="00983B30">
              <w:rPr>
                <w:lang w:val="en-US" w:eastAsia="ar-SA"/>
              </w:rPr>
              <w:t xml:space="preserve"> yra padaręs finansinės atskaitomybės ir audito teisės aktų pažeidimą ir nuo </w:t>
            </w:r>
            <w:r w:rsidRPr="00983B30">
              <w:rPr>
                <w:lang w:val="en-US" w:eastAsia="ar-SA"/>
              </w:rPr>
              <w:lastRenderedPageBreak/>
              <w:t>jo padarymo dienos praėjo mažiau kaip vieni metai.</w:t>
            </w:r>
          </w:p>
          <w:p w14:paraId="61026ABB" w14:textId="77777777" w:rsidR="00983B30" w:rsidRPr="00983B30" w:rsidRDefault="00983B30" w:rsidP="00983B30">
            <w:pPr>
              <w:jc w:val="both"/>
              <w:rPr>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65D2" w14:textId="77777777" w:rsidR="00983B30" w:rsidRPr="00983B30" w:rsidRDefault="00983B30" w:rsidP="00983B30">
            <w:pPr>
              <w:suppressAutoHyphens/>
              <w:jc w:val="both"/>
              <w:rPr>
                <w:rFonts w:eastAsia="Yu Mincho"/>
                <w:b/>
                <w:bCs/>
                <w:lang w:val="en-US" w:eastAsia="ar-SA"/>
              </w:rPr>
            </w:pPr>
            <w:r w:rsidRPr="00983B30">
              <w:rPr>
                <w:rFonts w:eastAsia="Yu Mincho"/>
                <w:b/>
                <w:bCs/>
                <w:lang w:val="en-US" w:eastAsia="ar-SA"/>
              </w:rPr>
              <w:lastRenderedPageBreak/>
              <w:t>VPĮ 46 straipsnio 4 dalies 7 punkto a papunktis</w:t>
            </w:r>
          </w:p>
          <w:p w14:paraId="13DFF39F" w14:textId="77777777" w:rsidR="00983B30" w:rsidRPr="00983B30" w:rsidRDefault="00983B30" w:rsidP="00983B30">
            <w:pPr>
              <w:suppressAutoHyphens/>
              <w:jc w:val="both"/>
              <w:rPr>
                <w:rFonts w:eastAsia="Yu Mincho"/>
                <w:lang w:val="en-US" w:eastAsia="ar-SA"/>
              </w:rPr>
            </w:pPr>
          </w:p>
          <w:p w14:paraId="1191D56F" w14:textId="77777777" w:rsidR="00983B30" w:rsidRPr="00983B30" w:rsidRDefault="00983B30" w:rsidP="00983B30">
            <w:pPr>
              <w:suppressAutoHyphens/>
              <w:jc w:val="both"/>
              <w:rPr>
                <w:rFonts w:eastAsia="Yu Mincho"/>
                <w:lang w:val="en-US" w:eastAsia="ar-SA"/>
              </w:rPr>
            </w:pPr>
            <w:r w:rsidRPr="00983B30">
              <w:rPr>
                <w:rFonts w:eastAsia="Yu Mincho"/>
                <w:lang w:val="en-US" w:eastAsia="ar-SA"/>
              </w:rPr>
              <w:lastRenderedPageBreak/>
              <w:t>EBVPD III dalies C11 punktas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5BF6B" w14:textId="77777777" w:rsidR="00983B30" w:rsidRPr="00983B30" w:rsidRDefault="00983B30" w:rsidP="00983B30">
            <w:pPr>
              <w:suppressAutoHyphens/>
              <w:jc w:val="both"/>
              <w:rPr>
                <w:lang w:val="en-US" w:eastAsia="en-US"/>
              </w:rPr>
            </w:pPr>
            <w:r w:rsidRPr="00983B30">
              <w:rPr>
                <w:lang w:val="en-US" w:eastAsia="en-US"/>
              </w:rPr>
              <w:lastRenderedPageBreak/>
              <w:t xml:space="preserve">Iš Lietuvoje įsteigtų subjektų įrodančių dokumentų nereikalaujama. Užtenka pateikto EBVPD. </w:t>
            </w:r>
          </w:p>
          <w:p w14:paraId="317D3946" w14:textId="77777777" w:rsidR="00983B30" w:rsidRPr="00983B30" w:rsidRDefault="00983B30" w:rsidP="00983B30">
            <w:pPr>
              <w:suppressAutoHyphens/>
              <w:jc w:val="both"/>
              <w:rPr>
                <w:b/>
                <w:lang w:val="en-US" w:eastAsia="ar-SA"/>
              </w:rPr>
            </w:pPr>
            <w:r w:rsidRPr="00983B30">
              <w:rPr>
                <w:b/>
                <w:lang w:val="en-US" w:eastAsia="ar-SA"/>
              </w:rPr>
              <w:t xml:space="preserve">Priimant sprendimus dėl tiekėjo pašalinimo iš pirkimo procedūros šiame punkte nurodytu pašalinimo pagrindu, be </w:t>
            </w:r>
            <w:r w:rsidRPr="00983B30">
              <w:rPr>
                <w:b/>
                <w:lang w:val="en-US" w:eastAsia="ar-SA"/>
              </w:rPr>
              <w:lastRenderedPageBreak/>
              <w:t>kita ko, atsižvelgiama į</w:t>
            </w:r>
            <w:r w:rsidRPr="00983B30">
              <w:rPr>
                <w:b/>
                <w:bCs/>
                <w:lang w:val="en-US" w:eastAsia="ar-SA"/>
              </w:rPr>
              <w:t xml:space="preserve"> </w:t>
            </w:r>
            <w:r w:rsidRPr="00983B30">
              <w:rPr>
                <w:b/>
                <w:lang w:val="en-US" w:eastAsia="ar-SA"/>
              </w:rPr>
              <w:t>nacionalinėje duomenų bazėje adresu:</w:t>
            </w:r>
          </w:p>
          <w:p w14:paraId="2C0AFE42" w14:textId="77777777" w:rsidR="00983B30" w:rsidRPr="00983B30" w:rsidRDefault="00FD7E24" w:rsidP="00983B30">
            <w:pPr>
              <w:suppressAutoHyphens/>
              <w:jc w:val="both"/>
              <w:rPr>
                <w:lang w:val="en-US" w:eastAsia="ar-SA"/>
              </w:rPr>
            </w:pPr>
            <w:hyperlink r:id="rId31" w:history="1">
              <w:r w:rsidR="00983B30" w:rsidRPr="00983B30">
                <w:rPr>
                  <w:rFonts w:eastAsia="Calibri"/>
                  <w:color w:val="0000FF"/>
                  <w:u w:val="single"/>
                  <w:lang w:val="en-US" w:eastAsia="ar-SA"/>
                </w:rPr>
                <w:t>https://www.registrucentras.lt/jar/p/index.php</w:t>
              </w:r>
            </w:hyperlink>
          </w:p>
          <w:p w14:paraId="3CC8FCEC" w14:textId="77777777" w:rsidR="00983B30" w:rsidRPr="00983B30" w:rsidRDefault="00983B30" w:rsidP="00983B30">
            <w:pPr>
              <w:suppressAutoHyphens/>
              <w:jc w:val="both"/>
              <w:rPr>
                <w:lang w:val="en-US" w:eastAsia="ar-SA"/>
              </w:rPr>
            </w:pPr>
            <w:r w:rsidRPr="00983B30">
              <w:rPr>
                <w:lang w:val="en-US" w:eastAsia="ar-SA"/>
              </w:rPr>
              <w:t xml:space="preserve">paskelbtą informaciją, </w:t>
            </w:r>
            <w:r w:rsidRPr="00983B30">
              <w:rPr>
                <w:b/>
                <w:lang w:val="en-US" w:eastAsia="ar-SA"/>
              </w:rPr>
              <w:t>taip pat į šiame informaciniame pranešime pateiktą informaciją</w:t>
            </w:r>
            <w:r w:rsidRPr="00983B30">
              <w:rPr>
                <w:lang w:val="en-US" w:eastAsia="ar-SA"/>
              </w:rPr>
              <w:t>:</w:t>
            </w:r>
          </w:p>
          <w:p w14:paraId="059BC680" w14:textId="77777777" w:rsidR="00983B30" w:rsidRPr="00983B30" w:rsidRDefault="00FD7E24" w:rsidP="00983B30">
            <w:pPr>
              <w:suppressAutoHyphens/>
              <w:jc w:val="both"/>
              <w:rPr>
                <w:lang w:val="en-US" w:eastAsia="en-US"/>
              </w:rPr>
            </w:pPr>
            <w:hyperlink r:id="rId32" w:history="1">
              <w:r w:rsidR="00983B30" w:rsidRPr="00983B30">
                <w:rPr>
                  <w:rFonts w:eastAsia="Calibri"/>
                  <w:color w:val="0000FF"/>
                  <w:u w:val="single"/>
                  <w:lang w:val="en-US" w:eastAsia="ar-SA"/>
                </w:rPr>
                <w:t>https://vpt.lrv.lt/lt/naujienos/finansiniu-ataskaitu-nepateikimas-gali-tapti-kliutimi-dalyvauti-viesuosiuose-pirkimuose</w:t>
              </w:r>
            </w:hyperlink>
          </w:p>
          <w:p w14:paraId="441ACB08" w14:textId="77777777" w:rsidR="00983B30" w:rsidRPr="00983B30" w:rsidRDefault="00983B30" w:rsidP="00983B30">
            <w:pPr>
              <w:suppressAutoHyphens/>
              <w:jc w:val="both"/>
              <w:rPr>
                <w:b/>
                <w:bCs/>
                <w:iCs/>
                <w:lang w:val="en-US" w:eastAsia="ar-SA"/>
              </w:rPr>
            </w:pPr>
          </w:p>
        </w:tc>
      </w:tr>
      <w:tr w:rsidR="00983B30" w:rsidRPr="00983B30" w14:paraId="563FF3F8" w14:textId="77777777" w:rsidTr="00852A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CC1D61" w14:textId="77777777" w:rsidR="00983B30" w:rsidRPr="00983B30" w:rsidRDefault="00983B30" w:rsidP="00983B30">
            <w:pPr>
              <w:numPr>
                <w:ilvl w:val="0"/>
                <w:numId w:val="21"/>
              </w:numPr>
              <w:rPr>
                <w:lang w:val="en-US" w:eastAsia="ar-SA"/>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8FEE19" w14:textId="77777777" w:rsidR="00983B30" w:rsidRPr="00983B30" w:rsidRDefault="00983B30" w:rsidP="00983B30">
            <w:pPr>
              <w:suppressAutoHyphens/>
              <w:jc w:val="both"/>
              <w:rPr>
                <w:b/>
                <w:bCs/>
                <w:lang w:val="en-US" w:eastAsia="ar-SA"/>
              </w:rPr>
            </w:pPr>
            <w:r w:rsidRPr="00983B30">
              <w:rPr>
                <w:lang w:val="en-US" w:eastAsia="ar-S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83B30">
              <w:rPr>
                <w:vertAlign w:val="superscript"/>
                <w:lang w:val="en-US" w:eastAsia="ar-SA"/>
              </w:rPr>
              <w:t>1</w:t>
            </w:r>
            <w:r w:rsidRPr="00983B30">
              <w:rPr>
                <w:lang w:val="en-US" w:eastAsia="ar-SA"/>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E2972" w14:textId="77777777" w:rsidR="00983B30" w:rsidRPr="00983B30" w:rsidRDefault="00983B30" w:rsidP="00983B30">
            <w:pPr>
              <w:suppressAutoHyphens/>
              <w:jc w:val="both"/>
              <w:rPr>
                <w:rFonts w:eastAsia="Yu Mincho"/>
                <w:b/>
                <w:bCs/>
                <w:lang w:val="en-US" w:eastAsia="ar-SA"/>
              </w:rPr>
            </w:pPr>
            <w:r w:rsidRPr="00983B30">
              <w:rPr>
                <w:rFonts w:eastAsia="Yu Mincho"/>
                <w:b/>
                <w:bCs/>
                <w:lang w:val="en-US" w:eastAsia="ar-SA"/>
              </w:rPr>
              <w:t>VPĮ 46 straipsnio 4 dalies 7 punkto b papunktis</w:t>
            </w:r>
          </w:p>
          <w:p w14:paraId="4678D7A0" w14:textId="77777777" w:rsidR="00983B30" w:rsidRPr="00983B30" w:rsidRDefault="00983B30" w:rsidP="00983B30">
            <w:pPr>
              <w:suppressAutoHyphens/>
              <w:jc w:val="both"/>
              <w:rPr>
                <w:rFonts w:eastAsia="Yu Mincho"/>
                <w:lang w:val="en-US" w:eastAsia="ar-SA"/>
              </w:rPr>
            </w:pPr>
          </w:p>
          <w:p w14:paraId="24F4ED78" w14:textId="77777777" w:rsidR="00983B30" w:rsidRPr="00983B30" w:rsidRDefault="00983B30" w:rsidP="00983B30">
            <w:pPr>
              <w:suppressAutoHyphens/>
              <w:jc w:val="both"/>
              <w:rPr>
                <w:rFonts w:eastAsia="Yu Mincho"/>
                <w:lang w:val="en-US" w:eastAsia="en-US"/>
              </w:rPr>
            </w:pPr>
            <w:r w:rsidRPr="00983B30">
              <w:rPr>
                <w:rFonts w:eastAsia="Yu Mincho"/>
                <w:lang w:val="en-US" w:eastAsia="ar-SA"/>
              </w:rPr>
              <w:t>EBVPD III dalies C11 punktas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6CDFD" w14:textId="77777777" w:rsidR="00983B30" w:rsidRPr="00983B30" w:rsidRDefault="00983B30" w:rsidP="00983B30">
            <w:pPr>
              <w:suppressAutoHyphens/>
              <w:jc w:val="both"/>
              <w:rPr>
                <w:lang w:val="en-US" w:eastAsia="en-US"/>
              </w:rPr>
            </w:pPr>
            <w:r w:rsidRPr="00983B30">
              <w:rPr>
                <w:lang w:val="en-US" w:eastAsia="en-US"/>
              </w:rPr>
              <w:t>Iš Lietuvoje įsteigtų subjektų įrodančių dokumentų nereikalaujama. Užtenka pateikto EBVPD.</w:t>
            </w:r>
          </w:p>
          <w:p w14:paraId="2E5941FF" w14:textId="77777777" w:rsidR="00983B30" w:rsidRPr="00983B30" w:rsidRDefault="00983B30" w:rsidP="00983B30">
            <w:pPr>
              <w:suppressAutoHyphens/>
              <w:jc w:val="both"/>
              <w:rPr>
                <w:b/>
                <w:bCs/>
                <w:iCs/>
                <w:lang w:val="en-US" w:eastAsia="en-US"/>
              </w:rPr>
            </w:pPr>
          </w:p>
          <w:p w14:paraId="31459A5F" w14:textId="77777777" w:rsidR="00983B30" w:rsidRPr="00983B30" w:rsidRDefault="00983B30" w:rsidP="00983B30">
            <w:pPr>
              <w:suppressAutoHyphens/>
              <w:jc w:val="both"/>
              <w:rPr>
                <w:b/>
                <w:bCs/>
                <w:lang w:val="en-US" w:eastAsia="ar-SA"/>
              </w:rPr>
            </w:pPr>
            <w:r w:rsidRPr="00983B30">
              <w:rPr>
                <w:b/>
                <w:lang w:val="en-US" w:eastAsia="ar-SA"/>
              </w:rPr>
              <w:t>Priimant sprendimus dėl tiekėjo pašalinimo iš pirkimo procedūros šiame punkte nurodytu pašalinimo pagrindu, be kita ko, atsižvelgiama į</w:t>
            </w:r>
            <w:r w:rsidRPr="00983B30">
              <w:rPr>
                <w:b/>
                <w:bCs/>
                <w:lang w:val="en-US" w:eastAsia="ar-SA"/>
              </w:rPr>
              <w:t xml:space="preserve"> </w:t>
            </w:r>
            <w:r w:rsidRPr="00983B30">
              <w:rPr>
                <w:b/>
                <w:lang w:val="en-US" w:eastAsia="ar-SA"/>
              </w:rPr>
              <w:t>nacionalinėje duomenų bazėje adresu</w:t>
            </w:r>
            <w:r w:rsidRPr="00983B30">
              <w:rPr>
                <w:lang w:val="en-US" w:eastAsia="ar-SA"/>
              </w:rPr>
              <w:t xml:space="preserve"> </w:t>
            </w:r>
            <w:hyperlink r:id="rId33">
              <w:r w:rsidRPr="00983B30">
                <w:rPr>
                  <w:rFonts w:eastAsia="Calibri"/>
                  <w:color w:val="0000FF"/>
                  <w:u w:val="single"/>
                  <w:lang w:val="en-US" w:eastAsia="ar-SA"/>
                </w:rPr>
                <w:t>https://www.vmi.lt/evmi/mokesciu-moketoju-informacija</w:t>
              </w:r>
            </w:hyperlink>
            <w:r w:rsidRPr="00983B30">
              <w:rPr>
                <w:lang w:val="en-US" w:eastAsia="ar-SA"/>
              </w:rPr>
              <w:t xml:space="preserve"> skelbiamą informaciją.</w:t>
            </w:r>
          </w:p>
        </w:tc>
      </w:tr>
      <w:tr w:rsidR="00983B30" w:rsidRPr="00983B30" w14:paraId="57F2EC27" w14:textId="77777777" w:rsidTr="00852A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F598B" w14:textId="77777777" w:rsidR="00983B30" w:rsidRPr="00983B30" w:rsidRDefault="00983B30" w:rsidP="00983B30">
            <w:pPr>
              <w:numPr>
                <w:ilvl w:val="0"/>
                <w:numId w:val="21"/>
              </w:numPr>
              <w:rPr>
                <w:lang w:val="en-US" w:eastAsia="ar-SA"/>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B0B48" w14:textId="77777777" w:rsidR="00983B30" w:rsidRPr="00983B30" w:rsidRDefault="00983B30" w:rsidP="00983B30">
            <w:pPr>
              <w:suppressAutoHyphens/>
              <w:jc w:val="both"/>
              <w:rPr>
                <w:lang w:val="en-US" w:eastAsia="ar-SA"/>
              </w:rPr>
            </w:pPr>
            <w:r w:rsidRPr="00983B30">
              <w:rPr>
                <w:lang w:val="en-US" w:eastAsia="ar-SA"/>
              </w:rPr>
              <w:t xml:space="preserve">Tiekėjas yra padaręs rimtą profesinį pažeidimą, dėl kurio perkančioji organizacija abejoja tiekėjo sąžiningumu, kai jis </w:t>
            </w:r>
            <w:r w:rsidRPr="00983B30">
              <w:rPr>
                <w:color w:val="000000" w:themeColor="text1"/>
                <w:lang w:val="en-US" w:eastAsia="ar-SA"/>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C7E48" w14:textId="77777777" w:rsidR="00983B30" w:rsidRPr="00983B30" w:rsidRDefault="00983B30" w:rsidP="00983B30">
            <w:pPr>
              <w:suppressAutoHyphens/>
              <w:jc w:val="both"/>
              <w:rPr>
                <w:rFonts w:eastAsia="Yu Mincho"/>
                <w:b/>
                <w:bCs/>
                <w:lang w:val="en-US" w:eastAsia="ar-SA"/>
              </w:rPr>
            </w:pPr>
            <w:r w:rsidRPr="00983B30">
              <w:rPr>
                <w:rFonts w:eastAsia="Yu Mincho"/>
                <w:b/>
                <w:bCs/>
                <w:lang w:val="en-US" w:eastAsia="ar-SA"/>
              </w:rPr>
              <w:t>VPĮ 46 straipsnio 4 dalies 7 punkto c papunktis</w:t>
            </w:r>
          </w:p>
          <w:p w14:paraId="6B5561AD" w14:textId="77777777" w:rsidR="00983B30" w:rsidRPr="00983B30" w:rsidRDefault="00983B30" w:rsidP="00983B30">
            <w:pPr>
              <w:suppressAutoHyphens/>
              <w:jc w:val="both"/>
              <w:rPr>
                <w:rFonts w:eastAsia="Yu Mincho"/>
                <w:lang w:val="en-US" w:eastAsia="ar-SA"/>
              </w:rPr>
            </w:pPr>
          </w:p>
          <w:p w14:paraId="45911BAA" w14:textId="77777777" w:rsidR="00983B30" w:rsidRPr="00983B30" w:rsidRDefault="00983B30" w:rsidP="00983B30">
            <w:pPr>
              <w:suppressAutoHyphens/>
              <w:jc w:val="both"/>
              <w:rPr>
                <w:rFonts w:eastAsia="Yu Mincho"/>
                <w:lang w:val="en-US" w:eastAsia="en-US"/>
              </w:rPr>
            </w:pPr>
            <w:r w:rsidRPr="00983B30">
              <w:rPr>
                <w:rFonts w:eastAsia="Yu Mincho"/>
                <w:lang w:val="en-US" w:eastAsia="ar-SA"/>
              </w:rPr>
              <w:t>EBVPD III dalies C11 punktas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F1F4C" w14:textId="77777777" w:rsidR="00983B30" w:rsidRPr="00983B30" w:rsidRDefault="00983B30" w:rsidP="00983B30">
            <w:pPr>
              <w:suppressAutoHyphens/>
              <w:jc w:val="both"/>
              <w:rPr>
                <w:lang w:val="en-US" w:eastAsia="en-US"/>
              </w:rPr>
            </w:pPr>
            <w:r w:rsidRPr="00983B30">
              <w:rPr>
                <w:lang w:val="en-US" w:eastAsia="en-US"/>
              </w:rPr>
              <w:t>Iš Lietuvoje įsteigtų subjektų įrodančių dokumentų nereikalaujama. Užtenka pateikto EBVPD.</w:t>
            </w:r>
          </w:p>
          <w:p w14:paraId="0CC09EF3" w14:textId="77777777" w:rsidR="00983B30" w:rsidRPr="00983B30" w:rsidRDefault="00983B30" w:rsidP="00983B30">
            <w:pPr>
              <w:suppressAutoHyphens/>
              <w:jc w:val="both"/>
              <w:rPr>
                <w:bCs/>
                <w:iCs/>
                <w:lang w:val="en-US" w:eastAsia="en-US"/>
              </w:rPr>
            </w:pPr>
          </w:p>
          <w:p w14:paraId="549E78F6" w14:textId="77777777" w:rsidR="00983B30" w:rsidRPr="00983B30" w:rsidRDefault="00983B30" w:rsidP="00983B30">
            <w:pPr>
              <w:rPr>
                <w:b/>
                <w:bCs/>
              </w:rPr>
            </w:pPr>
            <w:r w:rsidRPr="00983B30">
              <w:rPr>
                <w:b/>
                <w:bCs/>
              </w:rPr>
              <w:t xml:space="preserve">Priimant sprendimus dėl tiekėjo pašalinimo iš pirkimo procedūros šiame punkte nurodytu pašalinimo pagrindu, be kita ko, atsižvelgiama į nacionalinėje duomenų bazėje adresu: </w:t>
            </w:r>
          </w:p>
          <w:p w14:paraId="5E936768" w14:textId="77777777" w:rsidR="00983B30" w:rsidRPr="00983B30" w:rsidRDefault="00FD7E24" w:rsidP="00983B30">
            <w:pPr>
              <w:rPr>
                <w:bCs/>
                <w:iCs/>
                <w:lang w:eastAsia="en-US"/>
              </w:rPr>
            </w:pPr>
            <w:hyperlink r:id="rId34" w:history="1">
              <w:r w:rsidR="00983B30" w:rsidRPr="00983B30">
                <w:rPr>
                  <w:rFonts w:eastAsia="Calibri"/>
                  <w:color w:val="0000FF"/>
                  <w:u w:val="single"/>
                </w:rPr>
                <w:t>https://kt.gov.lt/lt/atviri-duomenys/diskvalifikavimas-is-viesuju-pirkimu</w:t>
              </w:r>
            </w:hyperlink>
            <w:r w:rsidR="00983B30" w:rsidRPr="00983B30">
              <w:t xml:space="preserve"> skelbiamą informaciją.  </w:t>
            </w:r>
          </w:p>
        </w:tc>
      </w:tr>
    </w:tbl>
    <w:p w14:paraId="1D5A792C" w14:textId="77777777" w:rsidR="00983B30" w:rsidRPr="00983B30" w:rsidRDefault="00983B30" w:rsidP="00983B30">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napToGrid w:val="0"/>
        <w:spacing w:after="120" w:line="230" w:lineRule="exact"/>
        <w:rPr>
          <w:rFonts w:ascii="TimesLT" w:hAnsi="TimesLT"/>
          <w:u w:val="single"/>
          <w:lang w:eastAsia="en-US"/>
        </w:rPr>
      </w:pPr>
    </w:p>
    <w:p w14:paraId="75D59934" w14:textId="77777777" w:rsidR="002D3446" w:rsidRDefault="002D3446" w:rsidP="00774601">
      <w:pPr>
        <w:pStyle w:val="Pavadinimas"/>
        <w:rPr>
          <w:b w:val="0"/>
          <w:sz w:val="24"/>
          <w:szCs w:val="24"/>
        </w:rPr>
      </w:pPr>
    </w:p>
    <w:p w14:paraId="0D7A384A" w14:textId="77777777" w:rsidR="002D3446" w:rsidRDefault="002D3446" w:rsidP="00774601">
      <w:pPr>
        <w:pStyle w:val="Pavadinimas"/>
        <w:rPr>
          <w:b w:val="0"/>
          <w:sz w:val="24"/>
          <w:szCs w:val="24"/>
        </w:rPr>
      </w:pPr>
    </w:p>
    <w:p w14:paraId="52BAE924" w14:textId="77777777" w:rsidR="002D3446" w:rsidRDefault="002D3446" w:rsidP="00774601">
      <w:pPr>
        <w:pStyle w:val="Pavadinimas"/>
        <w:rPr>
          <w:b w:val="0"/>
          <w:sz w:val="24"/>
          <w:szCs w:val="24"/>
        </w:rPr>
      </w:pPr>
    </w:p>
    <w:p w14:paraId="6CB6D75C" w14:textId="77777777" w:rsidR="002D3446" w:rsidRDefault="002D3446" w:rsidP="00774601">
      <w:pPr>
        <w:pStyle w:val="Pavadinimas"/>
        <w:rPr>
          <w:b w:val="0"/>
          <w:sz w:val="24"/>
          <w:szCs w:val="24"/>
        </w:rPr>
      </w:pPr>
    </w:p>
    <w:p w14:paraId="41429BDE" w14:textId="77777777" w:rsidR="002D3446" w:rsidRDefault="002D3446" w:rsidP="00774601">
      <w:pPr>
        <w:pStyle w:val="Pavadinimas"/>
        <w:rPr>
          <w:b w:val="0"/>
          <w:sz w:val="24"/>
          <w:szCs w:val="24"/>
        </w:rPr>
      </w:pPr>
    </w:p>
    <w:bookmarkEnd w:id="31"/>
    <w:p w14:paraId="344960EC" w14:textId="77777777" w:rsidR="008A13EB" w:rsidRDefault="008A13EB" w:rsidP="00774601">
      <w:pPr>
        <w:pStyle w:val="Pavadinimas"/>
        <w:rPr>
          <w:b w:val="0"/>
          <w:sz w:val="24"/>
          <w:szCs w:val="24"/>
        </w:rPr>
        <w:sectPr w:rsidR="008A13EB" w:rsidSect="003356B7">
          <w:pgSz w:w="16837" w:h="11905" w:orient="landscape"/>
          <w:pgMar w:top="1701" w:right="1134" w:bottom="567" w:left="1134" w:header="720" w:footer="720" w:gutter="0"/>
          <w:cols w:space="1296"/>
        </w:sectPr>
      </w:pPr>
    </w:p>
    <w:tbl>
      <w:tblPr>
        <w:tblW w:w="2760" w:type="dxa"/>
        <w:tblInd w:w="6948" w:type="dxa"/>
        <w:tblLook w:val="01E0" w:firstRow="1" w:lastRow="1" w:firstColumn="1" w:lastColumn="1" w:noHBand="0" w:noVBand="0"/>
      </w:tblPr>
      <w:tblGrid>
        <w:gridCol w:w="2760"/>
      </w:tblGrid>
      <w:tr w:rsidR="004B2B6E" w:rsidRPr="005861A0" w14:paraId="7EC21F2B" w14:textId="77777777" w:rsidTr="006668F5">
        <w:tc>
          <w:tcPr>
            <w:tcW w:w="2760" w:type="dxa"/>
            <w:shd w:val="clear" w:color="auto" w:fill="auto"/>
          </w:tcPr>
          <w:p w14:paraId="2E47422A" w14:textId="77777777" w:rsidR="004B2B6E" w:rsidRPr="005861A0" w:rsidRDefault="004B2B6E" w:rsidP="006668F5">
            <w:bookmarkStart w:id="55" w:name="_Hlk148969925"/>
            <w:r>
              <w:lastRenderedPageBreak/>
              <w:t>S</w:t>
            </w:r>
            <w:r w:rsidRPr="005861A0">
              <w:t>upaprastinto atviro konkurso sąlygų</w:t>
            </w:r>
          </w:p>
        </w:tc>
      </w:tr>
      <w:tr w:rsidR="004B2B6E" w:rsidRPr="005861A0" w14:paraId="4C21D678" w14:textId="77777777" w:rsidTr="006668F5">
        <w:trPr>
          <w:trHeight w:val="80"/>
        </w:trPr>
        <w:tc>
          <w:tcPr>
            <w:tcW w:w="2760" w:type="dxa"/>
            <w:shd w:val="clear" w:color="auto" w:fill="auto"/>
          </w:tcPr>
          <w:p w14:paraId="7832B39F" w14:textId="46E08EA9" w:rsidR="004B2B6E" w:rsidRPr="005861A0" w:rsidRDefault="00C17773" w:rsidP="006668F5">
            <w:r>
              <w:t>5</w:t>
            </w:r>
            <w:r w:rsidR="004B2B6E" w:rsidRPr="005861A0">
              <w:t xml:space="preserve"> priedas</w:t>
            </w:r>
          </w:p>
        </w:tc>
      </w:tr>
      <w:bookmarkEnd w:id="55"/>
    </w:tbl>
    <w:p w14:paraId="028BADEF" w14:textId="77777777" w:rsidR="00D42815" w:rsidRDefault="00D42815" w:rsidP="00D42815">
      <w:pPr>
        <w:widowControl w:val="0"/>
        <w:jc w:val="right"/>
        <w:rPr>
          <w:b/>
          <w:sz w:val="28"/>
          <w:szCs w:val="28"/>
        </w:rPr>
      </w:pPr>
    </w:p>
    <w:p w14:paraId="5F443533" w14:textId="77777777" w:rsidR="00D42815" w:rsidRDefault="00D42815" w:rsidP="00D42815">
      <w:pPr>
        <w:widowControl w:val="0"/>
        <w:jc w:val="center"/>
        <w:rPr>
          <w:b/>
          <w:sz w:val="28"/>
          <w:szCs w:val="28"/>
        </w:rPr>
      </w:pPr>
    </w:p>
    <w:p w14:paraId="30E09473" w14:textId="77777777" w:rsidR="00D42815" w:rsidRDefault="00D42815" w:rsidP="00D42815">
      <w:pPr>
        <w:widowControl w:val="0"/>
        <w:jc w:val="center"/>
        <w:rPr>
          <w:b/>
          <w:sz w:val="28"/>
          <w:szCs w:val="28"/>
        </w:rPr>
      </w:pPr>
    </w:p>
    <w:p w14:paraId="51AA5D35" w14:textId="56B9CC54" w:rsidR="00D42815" w:rsidRDefault="00D42815" w:rsidP="00D42815">
      <w:pPr>
        <w:widowControl w:val="0"/>
        <w:jc w:val="center"/>
        <w:rPr>
          <w:b/>
          <w:sz w:val="28"/>
          <w:szCs w:val="28"/>
        </w:rPr>
      </w:pPr>
      <w:r w:rsidRPr="00F12121">
        <w:rPr>
          <w:b/>
          <w:sz w:val="28"/>
          <w:szCs w:val="28"/>
        </w:rPr>
        <w:t>E</w:t>
      </w:r>
      <w:r>
        <w:rPr>
          <w:b/>
          <w:sz w:val="28"/>
          <w:szCs w:val="28"/>
        </w:rPr>
        <w:t>UROPOS BENDRASIS VIEŠŲJŲ PIRKIMŲ DOKUMENTAS</w:t>
      </w:r>
    </w:p>
    <w:p w14:paraId="0FC6991E" w14:textId="77777777" w:rsidR="00D42815" w:rsidRDefault="00D42815" w:rsidP="00D42815">
      <w:pPr>
        <w:widowControl w:val="0"/>
        <w:jc w:val="center"/>
        <w:rPr>
          <w:b/>
          <w:sz w:val="28"/>
          <w:szCs w:val="28"/>
        </w:rPr>
      </w:pPr>
      <w:r>
        <w:rPr>
          <w:b/>
          <w:sz w:val="28"/>
          <w:szCs w:val="28"/>
        </w:rPr>
        <w:t>(pridedama atskiru failu)</w:t>
      </w:r>
    </w:p>
    <w:p w14:paraId="5727A8EC" w14:textId="77777777" w:rsidR="006D6205" w:rsidRDefault="006D6205" w:rsidP="007349EC">
      <w:pPr>
        <w:tabs>
          <w:tab w:val="left" w:pos="1080"/>
        </w:tabs>
        <w:jc w:val="center"/>
        <w:outlineLvl w:val="0"/>
        <w:rPr>
          <w:b/>
          <w:color w:val="000000"/>
          <w:highlight w:val="lightGray"/>
        </w:rPr>
      </w:pPr>
    </w:p>
    <w:p w14:paraId="333D8215" w14:textId="77777777" w:rsidR="006D6205" w:rsidRDefault="006D6205" w:rsidP="007349EC">
      <w:pPr>
        <w:tabs>
          <w:tab w:val="left" w:pos="1080"/>
        </w:tabs>
        <w:jc w:val="center"/>
        <w:outlineLvl w:val="0"/>
        <w:rPr>
          <w:b/>
          <w:color w:val="000000"/>
          <w:highlight w:val="lightGray"/>
        </w:rPr>
      </w:pPr>
    </w:p>
    <w:p w14:paraId="6E954A3A" w14:textId="77777777" w:rsidR="006D6205" w:rsidRDefault="006D6205" w:rsidP="007349EC">
      <w:pPr>
        <w:tabs>
          <w:tab w:val="left" w:pos="1080"/>
        </w:tabs>
        <w:jc w:val="center"/>
        <w:outlineLvl w:val="0"/>
        <w:rPr>
          <w:b/>
          <w:color w:val="000000"/>
          <w:highlight w:val="lightGray"/>
        </w:rPr>
      </w:pPr>
    </w:p>
    <w:p w14:paraId="66634C49" w14:textId="77777777" w:rsidR="006D6205" w:rsidRDefault="006D6205" w:rsidP="007349EC">
      <w:pPr>
        <w:tabs>
          <w:tab w:val="left" w:pos="1080"/>
        </w:tabs>
        <w:jc w:val="center"/>
        <w:outlineLvl w:val="0"/>
        <w:rPr>
          <w:b/>
          <w:color w:val="000000"/>
          <w:highlight w:val="lightGray"/>
        </w:rPr>
      </w:pPr>
    </w:p>
    <w:p w14:paraId="678D66E0" w14:textId="77777777" w:rsidR="006D6205" w:rsidRDefault="006D6205" w:rsidP="007349EC">
      <w:pPr>
        <w:tabs>
          <w:tab w:val="left" w:pos="1080"/>
        </w:tabs>
        <w:jc w:val="center"/>
        <w:outlineLvl w:val="0"/>
        <w:rPr>
          <w:b/>
          <w:color w:val="000000"/>
          <w:highlight w:val="lightGray"/>
        </w:rPr>
      </w:pPr>
    </w:p>
    <w:p w14:paraId="25906335" w14:textId="77777777" w:rsidR="00243DF1" w:rsidRDefault="00243DF1" w:rsidP="007349EC">
      <w:pPr>
        <w:tabs>
          <w:tab w:val="left" w:pos="1080"/>
        </w:tabs>
        <w:jc w:val="center"/>
        <w:outlineLvl w:val="0"/>
        <w:rPr>
          <w:b/>
          <w:color w:val="000000"/>
          <w:highlight w:val="lightGray"/>
        </w:rPr>
      </w:pPr>
    </w:p>
    <w:p w14:paraId="7B886C26" w14:textId="77777777" w:rsidR="00243DF1" w:rsidRDefault="00243DF1" w:rsidP="007349EC">
      <w:pPr>
        <w:tabs>
          <w:tab w:val="left" w:pos="1080"/>
        </w:tabs>
        <w:jc w:val="center"/>
        <w:outlineLvl w:val="0"/>
        <w:rPr>
          <w:b/>
          <w:color w:val="000000"/>
          <w:highlight w:val="lightGray"/>
        </w:rPr>
      </w:pPr>
    </w:p>
    <w:p w14:paraId="7DDAF9F9" w14:textId="77777777" w:rsidR="00243DF1" w:rsidRDefault="00243DF1" w:rsidP="007349EC">
      <w:pPr>
        <w:tabs>
          <w:tab w:val="left" w:pos="1080"/>
        </w:tabs>
        <w:jc w:val="center"/>
        <w:outlineLvl w:val="0"/>
        <w:rPr>
          <w:b/>
          <w:color w:val="000000"/>
          <w:highlight w:val="lightGray"/>
        </w:rPr>
      </w:pPr>
    </w:p>
    <w:p w14:paraId="37EA00BA" w14:textId="77777777" w:rsidR="00243DF1" w:rsidRDefault="00243DF1" w:rsidP="007349EC">
      <w:pPr>
        <w:tabs>
          <w:tab w:val="left" w:pos="1080"/>
        </w:tabs>
        <w:jc w:val="center"/>
        <w:outlineLvl w:val="0"/>
        <w:rPr>
          <w:b/>
          <w:color w:val="000000"/>
          <w:highlight w:val="lightGray"/>
        </w:rPr>
      </w:pPr>
    </w:p>
    <w:p w14:paraId="2E9BD15C" w14:textId="77777777" w:rsidR="00243DF1" w:rsidRDefault="00243DF1" w:rsidP="007349EC">
      <w:pPr>
        <w:tabs>
          <w:tab w:val="left" w:pos="1080"/>
        </w:tabs>
        <w:jc w:val="center"/>
        <w:outlineLvl w:val="0"/>
        <w:rPr>
          <w:b/>
          <w:color w:val="000000"/>
          <w:highlight w:val="lightGray"/>
        </w:rPr>
      </w:pPr>
    </w:p>
    <w:p w14:paraId="75A62E05" w14:textId="77777777" w:rsidR="00243DF1" w:rsidRDefault="00243DF1" w:rsidP="007349EC">
      <w:pPr>
        <w:tabs>
          <w:tab w:val="left" w:pos="1080"/>
        </w:tabs>
        <w:jc w:val="center"/>
        <w:outlineLvl w:val="0"/>
        <w:rPr>
          <w:b/>
          <w:color w:val="000000"/>
          <w:highlight w:val="lightGray"/>
        </w:rPr>
      </w:pPr>
    </w:p>
    <w:p w14:paraId="5C5DFFBB" w14:textId="77777777" w:rsidR="00243DF1" w:rsidRDefault="00243DF1" w:rsidP="007349EC">
      <w:pPr>
        <w:tabs>
          <w:tab w:val="left" w:pos="1080"/>
        </w:tabs>
        <w:jc w:val="center"/>
        <w:outlineLvl w:val="0"/>
        <w:rPr>
          <w:b/>
          <w:color w:val="000000"/>
          <w:highlight w:val="lightGray"/>
        </w:rPr>
      </w:pPr>
    </w:p>
    <w:p w14:paraId="36F9E56C" w14:textId="77777777" w:rsidR="00243DF1" w:rsidRDefault="00243DF1" w:rsidP="007349EC">
      <w:pPr>
        <w:tabs>
          <w:tab w:val="left" w:pos="1080"/>
        </w:tabs>
        <w:jc w:val="center"/>
        <w:outlineLvl w:val="0"/>
        <w:rPr>
          <w:b/>
          <w:color w:val="000000"/>
          <w:highlight w:val="lightGray"/>
        </w:rPr>
      </w:pPr>
    </w:p>
    <w:p w14:paraId="47EFB44C" w14:textId="77777777" w:rsidR="00243DF1" w:rsidRDefault="00243DF1" w:rsidP="007349EC">
      <w:pPr>
        <w:tabs>
          <w:tab w:val="left" w:pos="1080"/>
        </w:tabs>
        <w:jc w:val="center"/>
        <w:outlineLvl w:val="0"/>
        <w:rPr>
          <w:b/>
          <w:color w:val="000000"/>
          <w:highlight w:val="lightGray"/>
        </w:rPr>
      </w:pPr>
    </w:p>
    <w:p w14:paraId="4BB942F3" w14:textId="77777777" w:rsidR="00243DF1" w:rsidRDefault="00243DF1" w:rsidP="007349EC">
      <w:pPr>
        <w:tabs>
          <w:tab w:val="left" w:pos="1080"/>
        </w:tabs>
        <w:jc w:val="center"/>
        <w:outlineLvl w:val="0"/>
        <w:rPr>
          <w:b/>
          <w:color w:val="000000"/>
          <w:highlight w:val="lightGray"/>
        </w:rPr>
      </w:pPr>
    </w:p>
    <w:p w14:paraId="42D9669B" w14:textId="77777777" w:rsidR="00243DF1" w:rsidRDefault="00243DF1" w:rsidP="007349EC">
      <w:pPr>
        <w:tabs>
          <w:tab w:val="left" w:pos="1080"/>
        </w:tabs>
        <w:jc w:val="center"/>
        <w:outlineLvl w:val="0"/>
        <w:rPr>
          <w:b/>
          <w:color w:val="000000"/>
          <w:highlight w:val="lightGray"/>
        </w:rPr>
      </w:pPr>
    </w:p>
    <w:p w14:paraId="6AEB090A" w14:textId="77777777" w:rsidR="00243DF1" w:rsidRDefault="00243DF1" w:rsidP="007349EC">
      <w:pPr>
        <w:tabs>
          <w:tab w:val="left" w:pos="1080"/>
        </w:tabs>
        <w:jc w:val="center"/>
        <w:outlineLvl w:val="0"/>
        <w:rPr>
          <w:b/>
          <w:color w:val="000000"/>
          <w:highlight w:val="lightGray"/>
        </w:rPr>
      </w:pPr>
    </w:p>
    <w:p w14:paraId="45911674" w14:textId="77777777" w:rsidR="00243DF1" w:rsidRDefault="00243DF1" w:rsidP="007349EC">
      <w:pPr>
        <w:tabs>
          <w:tab w:val="left" w:pos="1080"/>
        </w:tabs>
        <w:jc w:val="center"/>
        <w:outlineLvl w:val="0"/>
        <w:rPr>
          <w:b/>
          <w:color w:val="000000"/>
          <w:highlight w:val="lightGray"/>
        </w:rPr>
      </w:pPr>
    </w:p>
    <w:p w14:paraId="19E12F4C" w14:textId="77777777" w:rsidR="00243DF1" w:rsidRDefault="00243DF1" w:rsidP="007349EC">
      <w:pPr>
        <w:tabs>
          <w:tab w:val="left" w:pos="1080"/>
        </w:tabs>
        <w:jc w:val="center"/>
        <w:outlineLvl w:val="0"/>
        <w:rPr>
          <w:b/>
          <w:color w:val="000000"/>
          <w:highlight w:val="lightGray"/>
        </w:rPr>
      </w:pPr>
    </w:p>
    <w:p w14:paraId="283445BE" w14:textId="77777777" w:rsidR="00243DF1" w:rsidRDefault="00243DF1" w:rsidP="007349EC">
      <w:pPr>
        <w:tabs>
          <w:tab w:val="left" w:pos="1080"/>
        </w:tabs>
        <w:jc w:val="center"/>
        <w:outlineLvl w:val="0"/>
        <w:rPr>
          <w:b/>
          <w:color w:val="000000"/>
          <w:highlight w:val="lightGray"/>
        </w:rPr>
      </w:pPr>
    </w:p>
    <w:p w14:paraId="3E91645F" w14:textId="77777777" w:rsidR="00243DF1" w:rsidRDefault="00243DF1" w:rsidP="007349EC">
      <w:pPr>
        <w:tabs>
          <w:tab w:val="left" w:pos="1080"/>
        </w:tabs>
        <w:jc w:val="center"/>
        <w:outlineLvl w:val="0"/>
        <w:rPr>
          <w:b/>
          <w:color w:val="000000"/>
          <w:highlight w:val="lightGray"/>
        </w:rPr>
      </w:pPr>
    </w:p>
    <w:p w14:paraId="0B4ADAB7" w14:textId="77777777" w:rsidR="00243DF1" w:rsidRDefault="00243DF1" w:rsidP="007349EC">
      <w:pPr>
        <w:tabs>
          <w:tab w:val="left" w:pos="1080"/>
        </w:tabs>
        <w:jc w:val="center"/>
        <w:outlineLvl w:val="0"/>
        <w:rPr>
          <w:b/>
          <w:color w:val="000000"/>
          <w:highlight w:val="lightGray"/>
        </w:rPr>
      </w:pPr>
    </w:p>
    <w:p w14:paraId="376E8F23" w14:textId="77777777" w:rsidR="00243DF1" w:rsidRDefault="00243DF1" w:rsidP="007349EC">
      <w:pPr>
        <w:tabs>
          <w:tab w:val="left" w:pos="1080"/>
        </w:tabs>
        <w:jc w:val="center"/>
        <w:outlineLvl w:val="0"/>
        <w:rPr>
          <w:b/>
          <w:color w:val="000000"/>
          <w:highlight w:val="lightGray"/>
        </w:rPr>
      </w:pPr>
    </w:p>
    <w:p w14:paraId="768399CF" w14:textId="77777777" w:rsidR="00243DF1" w:rsidRDefault="00243DF1" w:rsidP="007349EC">
      <w:pPr>
        <w:tabs>
          <w:tab w:val="left" w:pos="1080"/>
        </w:tabs>
        <w:jc w:val="center"/>
        <w:outlineLvl w:val="0"/>
        <w:rPr>
          <w:b/>
          <w:color w:val="000000"/>
          <w:highlight w:val="lightGray"/>
        </w:rPr>
      </w:pPr>
    </w:p>
    <w:p w14:paraId="5AF8A304" w14:textId="77777777" w:rsidR="00243DF1" w:rsidRDefault="00243DF1" w:rsidP="007349EC">
      <w:pPr>
        <w:tabs>
          <w:tab w:val="left" w:pos="1080"/>
        </w:tabs>
        <w:jc w:val="center"/>
        <w:outlineLvl w:val="0"/>
        <w:rPr>
          <w:b/>
          <w:color w:val="000000"/>
          <w:highlight w:val="lightGray"/>
        </w:rPr>
      </w:pPr>
    </w:p>
    <w:p w14:paraId="0820367C" w14:textId="77777777" w:rsidR="00243DF1" w:rsidRDefault="00243DF1" w:rsidP="007349EC">
      <w:pPr>
        <w:tabs>
          <w:tab w:val="left" w:pos="1080"/>
        </w:tabs>
        <w:jc w:val="center"/>
        <w:outlineLvl w:val="0"/>
        <w:rPr>
          <w:b/>
          <w:color w:val="000000"/>
          <w:highlight w:val="lightGray"/>
        </w:rPr>
      </w:pPr>
    </w:p>
    <w:p w14:paraId="0B14AE59" w14:textId="77777777" w:rsidR="00243DF1" w:rsidRDefault="00243DF1" w:rsidP="007349EC">
      <w:pPr>
        <w:tabs>
          <w:tab w:val="left" w:pos="1080"/>
        </w:tabs>
        <w:jc w:val="center"/>
        <w:outlineLvl w:val="0"/>
        <w:rPr>
          <w:b/>
          <w:color w:val="000000"/>
          <w:highlight w:val="lightGray"/>
        </w:rPr>
      </w:pPr>
    </w:p>
    <w:p w14:paraId="1DFF7377" w14:textId="77777777" w:rsidR="00243DF1" w:rsidRDefault="00243DF1" w:rsidP="007349EC">
      <w:pPr>
        <w:tabs>
          <w:tab w:val="left" w:pos="1080"/>
        </w:tabs>
        <w:jc w:val="center"/>
        <w:outlineLvl w:val="0"/>
        <w:rPr>
          <w:b/>
          <w:color w:val="000000"/>
          <w:highlight w:val="lightGray"/>
        </w:rPr>
      </w:pPr>
    </w:p>
    <w:p w14:paraId="70633EDD" w14:textId="77777777" w:rsidR="00243DF1" w:rsidRDefault="00243DF1" w:rsidP="007349EC">
      <w:pPr>
        <w:tabs>
          <w:tab w:val="left" w:pos="1080"/>
        </w:tabs>
        <w:jc w:val="center"/>
        <w:outlineLvl w:val="0"/>
        <w:rPr>
          <w:b/>
          <w:color w:val="000000"/>
          <w:highlight w:val="lightGray"/>
        </w:rPr>
      </w:pPr>
    </w:p>
    <w:p w14:paraId="14688ACE" w14:textId="77777777" w:rsidR="00243DF1" w:rsidRDefault="00243DF1" w:rsidP="007349EC">
      <w:pPr>
        <w:tabs>
          <w:tab w:val="left" w:pos="1080"/>
        </w:tabs>
        <w:jc w:val="center"/>
        <w:outlineLvl w:val="0"/>
        <w:rPr>
          <w:b/>
          <w:color w:val="000000"/>
          <w:highlight w:val="lightGray"/>
        </w:rPr>
      </w:pPr>
    </w:p>
    <w:p w14:paraId="1A2DA2A5" w14:textId="77777777" w:rsidR="00243DF1" w:rsidRDefault="00243DF1" w:rsidP="007349EC">
      <w:pPr>
        <w:tabs>
          <w:tab w:val="left" w:pos="1080"/>
        </w:tabs>
        <w:jc w:val="center"/>
        <w:outlineLvl w:val="0"/>
        <w:rPr>
          <w:b/>
          <w:color w:val="000000"/>
          <w:highlight w:val="lightGray"/>
        </w:rPr>
      </w:pPr>
    </w:p>
    <w:p w14:paraId="2379B839" w14:textId="77777777" w:rsidR="00243DF1" w:rsidRDefault="00243DF1" w:rsidP="007349EC">
      <w:pPr>
        <w:tabs>
          <w:tab w:val="left" w:pos="1080"/>
        </w:tabs>
        <w:jc w:val="center"/>
        <w:outlineLvl w:val="0"/>
        <w:rPr>
          <w:b/>
          <w:color w:val="000000"/>
          <w:highlight w:val="lightGray"/>
        </w:rPr>
      </w:pPr>
    </w:p>
    <w:p w14:paraId="1DB87D94" w14:textId="77777777" w:rsidR="00243DF1" w:rsidRDefault="00243DF1" w:rsidP="007349EC">
      <w:pPr>
        <w:tabs>
          <w:tab w:val="left" w:pos="1080"/>
        </w:tabs>
        <w:jc w:val="center"/>
        <w:outlineLvl w:val="0"/>
        <w:rPr>
          <w:b/>
          <w:color w:val="000000"/>
          <w:highlight w:val="lightGray"/>
        </w:rPr>
      </w:pPr>
    </w:p>
    <w:p w14:paraId="7250926D" w14:textId="77777777" w:rsidR="00243DF1" w:rsidRDefault="00243DF1" w:rsidP="007349EC">
      <w:pPr>
        <w:tabs>
          <w:tab w:val="left" w:pos="1080"/>
        </w:tabs>
        <w:jc w:val="center"/>
        <w:outlineLvl w:val="0"/>
        <w:rPr>
          <w:b/>
          <w:color w:val="000000"/>
          <w:highlight w:val="lightGray"/>
        </w:rPr>
      </w:pPr>
    </w:p>
    <w:p w14:paraId="75F7A143" w14:textId="77777777" w:rsidR="00243DF1" w:rsidRDefault="00243DF1" w:rsidP="007349EC">
      <w:pPr>
        <w:tabs>
          <w:tab w:val="left" w:pos="1080"/>
        </w:tabs>
        <w:jc w:val="center"/>
        <w:outlineLvl w:val="0"/>
        <w:rPr>
          <w:b/>
          <w:color w:val="000000"/>
          <w:highlight w:val="lightGray"/>
        </w:rPr>
      </w:pPr>
    </w:p>
    <w:p w14:paraId="6A220109" w14:textId="77777777" w:rsidR="00243DF1" w:rsidRDefault="00243DF1" w:rsidP="007349EC">
      <w:pPr>
        <w:tabs>
          <w:tab w:val="left" w:pos="1080"/>
        </w:tabs>
        <w:jc w:val="center"/>
        <w:outlineLvl w:val="0"/>
        <w:rPr>
          <w:b/>
          <w:color w:val="000000"/>
          <w:highlight w:val="lightGray"/>
        </w:rPr>
      </w:pPr>
    </w:p>
    <w:p w14:paraId="3EECB247" w14:textId="77777777" w:rsidR="00243DF1" w:rsidRDefault="00243DF1" w:rsidP="007349EC">
      <w:pPr>
        <w:tabs>
          <w:tab w:val="left" w:pos="1080"/>
        </w:tabs>
        <w:jc w:val="center"/>
        <w:outlineLvl w:val="0"/>
        <w:rPr>
          <w:b/>
          <w:color w:val="000000"/>
          <w:highlight w:val="lightGray"/>
        </w:rPr>
      </w:pPr>
    </w:p>
    <w:p w14:paraId="61C2C2F3" w14:textId="77777777" w:rsidR="00243DF1" w:rsidRDefault="00243DF1" w:rsidP="007349EC">
      <w:pPr>
        <w:tabs>
          <w:tab w:val="left" w:pos="1080"/>
        </w:tabs>
        <w:jc w:val="center"/>
        <w:outlineLvl w:val="0"/>
        <w:rPr>
          <w:b/>
          <w:color w:val="000000"/>
          <w:highlight w:val="lightGray"/>
        </w:rPr>
      </w:pPr>
    </w:p>
    <w:p w14:paraId="15BA707F" w14:textId="77777777" w:rsidR="00243DF1" w:rsidRDefault="00243DF1" w:rsidP="007349EC">
      <w:pPr>
        <w:tabs>
          <w:tab w:val="left" w:pos="1080"/>
        </w:tabs>
        <w:jc w:val="center"/>
        <w:outlineLvl w:val="0"/>
        <w:rPr>
          <w:b/>
          <w:color w:val="000000"/>
          <w:highlight w:val="lightGray"/>
        </w:rPr>
      </w:pPr>
    </w:p>
    <w:p w14:paraId="6F261BB7" w14:textId="77777777" w:rsidR="00243DF1" w:rsidRDefault="00243DF1" w:rsidP="007349EC">
      <w:pPr>
        <w:tabs>
          <w:tab w:val="left" w:pos="1080"/>
        </w:tabs>
        <w:jc w:val="center"/>
        <w:outlineLvl w:val="0"/>
        <w:rPr>
          <w:b/>
          <w:color w:val="000000"/>
          <w:highlight w:val="lightGray"/>
        </w:rPr>
      </w:pPr>
    </w:p>
    <w:p w14:paraId="32C3FE9F" w14:textId="77777777" w:rsidR="00243DF1" w:rsidRDefault="00243DF1" w:rsidP="00746618">
      <w:pPr>
        <w:tabs>
          <w:tab w:val="left" w:pos="1080"/>
        </w:tabs>
        <w:outlineLvl w:val="0"/>
        <w:rPr>
          <w:b/>
          <w:color w:val="000000"/>
          <w:highlight w:val="lightGray"/>
        </w:rPr>
      </w:pPr>
    </w:p>
    <w:p w14:paraId="49AAB81F" w14:textId="77777777" w:rsidR="00746618" w:rsidRDefault="00746618" w:rsidP="00746618">
      <w:pPr>
        <w:tabs>
          <w:tab w:val="left" w:pos="1080"/>
        </w:tabs>
        <w:outlineLvl w:val="0"/>
        <w:rPr>
          <w:b/>
          <w:color w:val="000000"/>
          <w:highlight w:val="lightGray"/>
        </w:rPr>
      </w:pPr>
    </w:p>
    <w:p w14:paraId="3272255F" w14:textId="77777777" w:rsidR="002D3446" w:rsidRPr="00774601" w:rsidRDefault="002D3446" w:rsidP="00774601">
      <w:pPr>
        <w:pStyle w:val="Pavadinimas"/>
        <w:rPr>
          <w:b w:val="0"/>
          <w:sz w:val="24"/>
          <w:szCs w:val="24"/>
        </w:rPr>
      </w:pPr>
    </w:p>
    <w:sectPr w:rsidR="002D3446" w:rsidRPr="00774601" w:rsidSect="007349EC">
      <w:footerReference w:type="default" r:id="rId35"/>
      <w:pgSz w:w="11905" w:h="16837"/>
      <w:pgMar w:top="567" w:right="567" w:bottom="567" w:left="1701"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2B344" w14:textId="77777777" w:rsidR="00FD7E24" w:rsidRDefault="00FD7E24">
      <w:r>
        <w:separator/>
      </w:r>
    </w:p>
  </w:endnote>
  <w:endnote w:type="continuationSeparator" w:id="0">
    <w:p w14:paraId="564C8B8E" w14:textId="77777777" w:rsidR="00FD7E24" w:rsidRDefault="00FD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IDFont+F2">
    <w:altName w:val="MS Gothic"/>
    <w:panose1 w:val="00000000000000000000"/>
    <w:charset w:val="80"/>
    <w:family w:val="auto"/>
    <w:notTrueType/>
    <w:pitch w:val="default"/>
    <w:sig w:usb0="00000001" w:usb1="08070000" w:usb2="00000010" w:usb3="00000000" w:csb0="00020000" w:csb1="00000000"/>
  </w:font>
  <w:font w:name="Palemonas">
    <w:altName w:val="Times New Roman"/>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HG Mincho Light J">
    <w:altName w:val="Times New Roman"/>
    <w:panose1 w:val="00000000000000000000"/>
    <w:charset w:val="00"/>
    <w:family w:val="roman"/>
    <w:notTrueType/>
    <w:pitch w:val="default"/>
  </w:font>
  <w:font w:name="TimesNewRomanPS-Bold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6BE55" w14:textId="77777777" w:rsidR="00076AEE" w:rsidRDefault="00076AEE" w:rsidP="00EB27E0">
    <w:pPr>
      <w:pStyle w:val="Porat"/>
      <w:tabs>
        <w:tab w:val="left" w:pos="1701"/>
      </w:tabs>
      <w:rPr>
        <w:sz w:val="12"/>
      </w:rPr>
    </w:pPr>
  </w:p>
  <w:p w14:paraId="78009406" w14:textId="77777777" w:rsidR="00076AEE" w:rsidRDefault="00076AEE">
    <w:pPr>
      <w:pStyle w:val="Porat"/>
      <w:ind w:hanging="851"/>
      <w:jc w:val="right"/>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3762E" w14:textId="77777777" w:rsidR="00076AEE" w:rsidRDefault="00076AEE" w:rsidP="00EB27E0">
    <w:pPr>
      <w:pStyle w:val="Porat"/>
      <w:tabs>
        <w:tab w:val="left" w:pos="1701"/>
      </w:tabs>
      <w:rPr>
        <w:sz w:val="12"/>
      </w:rPr>
    </w:pPr>
  </w:p>
  <w:p w14:paraId="75B97369" w14:textId="77777777" w:rsidR="00076AEE" w:rsidRDefault="00076AEE">
    <w:pPr>
      <w:pStyle w:val="Porat"/>
      <w:ind w:hanging="851"/>
      <w:jc w:val="right"/>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20C6E" w14:textId="77777777" w:rsidR="00CA4323" w:rsidRDefault="00CA4323" w:rsidP="00EB27E0">
    <w:pPr>
      <w:pStyle w:val="Porat"/>
      <w:tabs>
        <w:tab w:val="left" w:pos="1701"/>
      </w:tabs>
      <w:rPr>
        <w:sz w:val="12"/>
      </w:rPr>
    </w:pPr>
  </w:p>
  <w:p w14:paraId="5BA20C6F" w14:textId="77777777" w:rsidR="00CA4323" w:rsidRDefault="00CA4323">
    <w:pPr>
      <w:pStyle w:val="Porat"/>
      <w:ind w:hanging="851"/>
      <w:jc w:val="right"/>
      <w:rPr>
        <w: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5E452" w14:textId="77777777" w:rsidR="006C023B" w:rsidRDefault="006C023B" w:rsidP="00EB27E0">
    <w:pPr>
      <w:pStyle w:val="Porat"/>
      <w:tabs>
        <w:tab w:val="left" w:pos="1701"/>
      </w:tabs>
      <w:rPr>
        <w:sz w:val="12"/>
      </w:rPr>
    </w:pPr>
  </w:p>
  <w:p w14:paraId="7C54D9F4" w14:textId="77777777" w:rsidR="006C023B" w:rsidRDefault="006C023B">
    <w:pPr>
      <w:pStyle w:val="Porat"/>
      <w:ind w:hanging="851"/>
      <w:jc w:val="right"/>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87EBC" w14:textId="77777777" w:rsidR="00FD7E24" w:rsidRDefault="00FD7E24">
      <w:r>
        <w:separator/>
      </w:r>
    </w:p>
  </w:footnote>
  <w:footnote w:type="continuationSeparator" w:id="0">
    <w:p w14:paraId="043EF390" w14:textId="77777777" w:rsidR="00FD7E24" w:rsidRDefault="00FD7E24">
      <w:r>
        <w:continuationSeparator/>
      </w:r>
    </w:p>
  </w:footnote>
  <w:footnote w:id="1">
    <w:p w14:paraId="4349B9E8" w14:textId="77777777" w:rsidR="00C70AAD" w:rsidRPr="00510506" w:rsidRDefault="00C70AAD" w:rsidP="00C70AAD">
      <w:pPr>
        <w:pStyle w:val="Puslapioinaostekstas"/>
        <w:jc w:val="both"/>
        <w:rPr>
          <w:rFonts w:ascii="Times New Roman" w:hAnsi="Times New Roman"/>
        </w:rPr>
      </w:pPr>
      <w:r w:rsidRPr="00C45DE1">
        <w:rPr>
          <w:rStyle w:val="Puslapioinaosnuoroda"/>
          <w:rFonts w:ascii="Times New Roman" w:hAnsi="Times New Roman"/>
        </w:rPr>
        <w:footnoteRef/>
      </w:r>
      <w:r w:rsidRPr="00C45DE1">
        <w:rPr>
          <w:rFonts w:ascii="Times New Roman" w:hAnsi="Times New Roman"/>
        </w:rPr>
        <w:t xml:space="preserve"> </w:t>
      </w:r>
      <w:r w:rsidRPr="00510506">
        <w:rPr>
          <w:rFonts w:ascii="Times New Roman" w:hAnsi="Times New Roman"/>
          <w:bCs/>
        </w:rPr>
        <w:t>Ši prezumpcija taikoma tais atvejais, kai nėra aišku, dėl kurios kainos išraiškos formos (skaitinės ar žodinės) dalyvis padarė klaidą.</w:t>
      </w:r>
    </w:p>
  </w:footnote>
  <w:footnote w:id="2">
    <w:p w14:paraId="6844371B" w14:textId="760A97F5" w:rsidR="00E724E1" w:rsidRPr="00D60001" w:rsidRDefault="00E724E1" w:rsidP="00092E0D">
      <w:pPr>
        <w:jc w:val="both"/>
        <w:rPr>
          <w:sz w:val="16"/>
          <w:szCs w:val="16"/>
        </w:rPr>
      </w:pPr>
      <w:r w:rsidRPr="00D60001">
        <w:rPr>
          <w:rStyle w:val="Puslapioinaosnuoroda"/>
          <w:sz w:val="16"/>
          <w:szCs w:val="16"/>
        </w:rPr>
        <w:footnoteRef/>
      </w:r>
      <w:r w:rsidRPr="00D60001">
        <w:rPr>
          <w:sz w:val="16"/>
          <w:szCs w:val="16"/>
        </w:rPr>
        <w:t xml:space="preserve"> </w:t>
      </w:r>
      <w:r w:rsidRPr="00D60001">
        <w:rPr>
          <w:sz w:val="16"/>
          <w:szCs w:val="16"/>
        </w:rPr>
        <w:t>Jeigu pasiūlymą pasirašo ne tiekėjo vadovas, su pasiūlymu pateikiamas įgaliojimas ar kitas dokumentas (pvz., pareigybės aprašymas), suteikiantis teisę pasirašyti tiekėjo pasiūlymą.</w:t>
      </w:r>
    </w:p>
  </w:footnote>
  <w:footnote w:id="3">
    <w:p w14:paraId="6C0AF4DD" w14:textId="77777777" w:rsidR="005060D7" w:rsidRPr="00D60001" w:rsidRDefault="005060D7" w:rsidP="00092E0D">
      <w:pPr>
        <w:jc w:val="both"/>
        <w:rPr>
          <w:sz w:val="16"/>
          <w:szCs w:val="16"/>
        </w:rPr>
      </w:pPr>
      <w:r w:rsidRPr="00D60001">
        <w:rPr>
          <w:sz w:val="16"/>
          <w:szCs w:val="16"/>
        </w:rPr>
        <w:footnoteRef/>
      </w:r>
      <w:r w:rsidRPr="00D60001">
        <w:rPr>
          <w:sz w:val="16"/>
          <w:szCs w:val="16"/>
        </w:rPr>
        <w:t> </w:t>
      </w:r>
      <w:r w:rsidRPr="00D60001">
        <w:rPr>
          <w:sz w:val="16"/>
          <w:szCs w:val="16"/>
        </w:rPr>
        <w:t xml:space="preserve">Tiekėjas turi pateikti įrodymą (pasirašyta preliminarioji sutartis, ketinimų protokolas ar kitas lygiavertis dokumentas) kuriame nurodoma, kuo ir kokia dalimi bus remiamasi kitų ūkio subjektų </w:t>
      </w:r>
      <w:r w:rsidRPr="00D60001">
        <w:rPr>
          <w:noProof/>
          <w:sz w:val="16"/>
          <w:szCs w:val="16"/>
        </w:rPr>
        <w:t>pajėgumais</w:t>
      </w:r>
      <w:r w:rsidRPr="00D60001">
        <w:rPr>
          <w:sz w:val="16"/>
          <w:szCs w:val="16"/>
        </w:rPr>
        <w:t xml:space="preserve"> ir patvirtinantį, kad tiekėjas jų </w:t>
      </w:r>
      <w:r w:rsidRPr="00D60001">
        <w:rPr>
          <w:noProof/>
          <w:sz w:val="16"/>
          <w:szCs w:val="16"/>
        </w:rPr>
        <w:t>pajėgumais</w:t>
      </w:r>
      <w:r w:rsidRPr="00D60001">
        <w:rPr>
          <w:sz w:val="16"/>
          <w:szCs w:val="16"/>
        </w:rPr>
        <w:t xml:space="preserve"> galės naudotis visą sutarties vykdymo laikotarpį.</w:t>
      </w:r>
    </w:p>
  </w:footnote>
  <w:footnote w:id="4">
    <w:p w14:paraId="421003B1" w14:textId="77777777" w:rsidR="00322D3B" w:rsidRPr="00D60001" w:rsidRDefault="00322D3B" w:rsidP="00092E0D">
      <w:pPr>
        <w:jc w:val="both"/>
        <w:rPr>
          <w:sz w:val="16"/>
          <w:szCs w:val="16"/>
        </w:rPr>
      </w:pPr>
      <w:r w:rsidRPr="00D60001">
        <w:rPr>
          <w:sz w:val="16"/>
          <w:szCs w:val="16"/>
        </w:rPr>
        <w:footnoteRef/>
      </w:r>
      <w:r w:rsidRPr="00D60001">
        <w:rPr>
          <w:sz w:val="16"/>
          <w:szCs w:val="16"/>
        </w:rPr>
        <w:t xml:space="preserve"> </w:t>
      </w:r>
      <w:r w:rsidRPr="00D60001">
        <w:rPr>
          <w:sz w:val="16"/>
          <w:szCs w:val="16"/>
        </w:rPr>
        <w:t>Subrangovo pasitelkimas nekeičia tiekėjo atsakomybės dėl numatomos sudaryti Sutarties įvykdymo, todėl bet kokiu atveju tiekėjas pilnai prisiima atsakomybę už subrangovų veiklą vykdant sutartį.</w:t>
      </w:r>
    </w:p>
  </w:footnote>
  <w:footnote w:id="5">
    <w:p w14:paraId="13590AB6" w14:textId="77777777" w:rsidR="005060D7" w:rsidRPr="00D60001" w:rsidRDefault="005060D7" w:rsidP="00092E0D">
      <w:pPr>
        <w:jc w:val="both"/>
        <w:rPr>
          <w:sz w:val="16"/>
          <w:szCs w:val="16"/>
        </w:rPr>
      </w:pPr>
      <w:r w:rsidRPr="00D60001">
        <w:rPr>
          <w:sz w:val="16"/>
          <w:szCs w:val="16"/>
        </w:rPr>
        <w:footnoteRef/>
      </w:r>
      <w:r w:rsidRPr="00D60001">
        <w:rPr>
          <w:sz w:val="16"/>
          <w:szCs w:val="16"/>
        </w:rPr>
        <w:t> </w:t>
      </w:r>
      <w:r w:rsidRPr="00D60001">
        <w:rPr>
          <w:sz w:val="16"/>
          <w:szCs w:val="16"/>
        </w:rPr>
        <w:t xml:space="preserve">Tiekėjas turi pateikti įrodymą (pasirašyta preliminarioji sutartis, ketinimų protokolas ar kitas lygiavertis dokumentas) kuriame nurodoma, kuo ir kokia dalimi bus remiamasi kitų ūkio subjektų </w:t>
      </w:r>
      <w:r w:rsidRPr="00D60001">
        <w:rPr>
          <w:noProof/>
          <w:sz w:val="16"/>
          <w:szCs w:val="16"/>
        </w:rPr>
        <w:t>pajėgumais</w:t>
      </w:r>
      <w:r w:rsidRPr="00D60001">
        <w:rPr>
          <w:sz w:val="16"/>
          <w:szCs w:val="16"/>
        </w:rPr>
        <w:t xml:space="preserve"> ir patvirtinantį, kad tiekėjas jų </w:t>
      </w:r>
      <w:r w:rsidRPr="00D60001">
        <w:rPr>
          <w:noProof/>
          <w:sz w:val="16"/>
          <w:szCs w:val="16"/>
        </w:rPr>
        <w:t>pajėgumais</w:t>
      </w:r>
      <w:r w:rsidRPr="00D60001">
        <w:rPr>
          <w:sz w:val="16"/>
          <w:szCs w:val="16"/>
        </w:rPr>
        <w:t xml:space="preserve"> galės naudotis visą sutarties vykdymo laikotarpį.</w:t>
      </w:r>
    </w:p>
  </w:footnote>
  <w:footnote w:id="6">
    <w:p w14:paraId="0B690BB2" w14:textId="3C780C7E" w:rsidR="005D724E" w:rsidRPr="005D724E" w:rsidRDefault="005D724E" w:rsidP="005D724E">
      <w:pPr>
        <w:autoSpaceDE w:val="0"/>
        <w:autoSpaceDN w:val="0"/>
        <w:adjustRightInd w:val="0"/>
        <w:jc w:val="both"/>
        <w:rPr>
          <w:color w:val="000000"/>
          <w:sz w:val="16"/>
          <w:szCs w:val="16"/>
          <w:lang w:eastAsia="en-US"/>
        </w:rPr>
      </w:pPr>
      <w:r w:rsidRPr="005D724E">
        <w:rPr>
          <w:rStyle w:val="Puslapioinaosnuoroda"/>
          <w:sz w:val="16"/>
          <w:szCs w:val="16"/>
        </w:rPr>
        <w:footnoteRef/>
      </w:r>
      <w:r w:rsidRPr="005D724E">
        <w:rPr>
          <w:sz w:val="16"/>
          <w:szCs w:val="16"/>
        </w:rPr>
        <w:t xml:space="preserve"> </w:t>
      </w:r>
      <w:r w:rsidRPr="005D724E">
        <w:rPr>
          <w:color w:val="000000"/>
          <w:sz w:val="16"/>
          <w:szCs w:val="16"/>
          <w:lang w:eastAsia="en-US"/>
        </w:rPr>
        <w:t xml:space="preserve">Vartotojų kainų indeksas skelbiamas adresu </w:t>
      </w:r>
      <w:r w:rsidRPr="005D724E">
        <w:rPr>
          <w:color w:val="0000FF"/>
          <w:sz w:val="16"/>
          <w:szCs w:val="16"/>
          <w:lang w:eastAsia="en-US"/>
        </w:rPr>
        <w:t xml:space="preserve">https://osp.stat.gov.lt/statistiniu-rodikliu-analize#/ </w:t>
      </w:r>
      <w:r w:rsidRPr="005D724E">
        <w:rPr>
          <w:color w:val="000000"/>
          <w:sz w:val="16"/>
          <w:szCs w:val="16"/>
          <w:lang w:eastAsia="en-US"/>
        </w:rPr>
        <w:t>pasirenkant temą ,,Ūkis ir finansai</w:t>
      </w:r>
      <w:r>
        <w:rPr>
          <w:color w:val="000000"/>
          <w:sz w:val="16"/>
          <w:szCs w:val="16"/>
          <w:lang w:eastAsia="en-US"/>
        </w:rPr>
        <w:t xml:space="preserve"> </w:t>
      </w:r>
      <w:r w:rsidRPr="005D724E">
        <w:rPr>
          <w:color w:val="000000"/>
          <w:sz w:val="16"/>
          <w:szCs w:val="16"/>
          <w:lang w:eastAsia="en-US"/>
        </w:rPr>
        <w:t>(makroekonomika)”, toliau pasirenkama ,,Kainų indeksai, pokyčiai ir kainos”, toliau pasirenkama ,,Vartotojų kainų indeksai (VKI), kainų pokyčiai, svoriai, vidutinės kainos”, toliau pasirenkama ,,Vartotojų kainų indeksai” toliau pasirenkama ,,Vartotojų kainų indeksai (2015 m.-100)” ir stulpelyje ,,07 Transportas” pasirenkamas konkrečių metų konkretaus mėnesio vartotojų kainų indeksas.</w:t>
      </w:r>
    </w:p>
  </w:footnote>
  <w:footnote w:id="7">
    <w:p w14:paraId="32E76121" w14:textId="77777777" w:rsidR="00983B30" w:rsidRPr="001620D3" w:rsidRDefault="00983B30" w:rsidP="00983B30">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860826" w14:textId="77777777" w:rsidR="00983B30" w:rsidRPr="001620D3" w:rsidRDefault="00983B30" w:rsidP="00983B30">
      <w:pPr>
        <w:pStyle w:val="Puslapioinaostekstas"/>
        <w:numPr>
          <w:ilvl w:val="0"/>
          <w:numId w:val="22"/>
        </w:numPr>
        <w:spacing w:after="0" w:line="240" w:lineRule="auto"/>
        <w:jc w:val="both"/>
        <w:rPr>
          <w:rFonts w:eastAsia="Yu Mincho" w:cs="Arial"/>
          <w:i/>
          <w:iCs/>
        </w:rPr>
      </w:pPr>
      <w:r w:rsidRPr="001620D3">
        <w:rPr>
          <w:rFonts w:eastAsia="Yu Mincho" w:cs="Arial"/>
          <w:i/>
          <w:iCs/>
        </w:rPr>
        <w:t xml:space="preserve">priesaikos deklaracija; </w:t>
      </w:r>
    </w:p>
    <w:p w14:paraId="3DF39FDA" w14:textId="77777777" w:rsidR="00983B30" w:rsidRDefault="00983B30" w:rsidP="00983B30">
      <w:pPr>
        <w:pStyle w:val="Puslapioinaostekstas"/>
        <w:numPr>
          <w:ilvl w:val="0"/>
          <w:numId w:val="2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46484663" w14:textId="77777777" w:rsidR="00983B30" w:rsidRPr="001620D3" w:rsidRDefault="00983B30" w:rsidP="00983B30">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C115C9" w14:textId="77777777" w:rsidR="00983B30" w:rsidRPr="001620D3" w:rsidRDefault="00983B30" w:rsidP="00983B30">
      <w:pPr>
        <w:pStyle w:val="Puslapioinaostekstas"/>
        <w:numPr>
          <w:ilvl w:val="0"/>
          <w:numId w:val="23"/>
        </w:numPr>
        <w:spacing w:after="0" w:line="240" w:lineRule="auto"/>
        <w:jc w:val="both"/>
        <w:rPr>
          <w:rFonts w:eastAsia="Yu Mincho" w:cs="Arial"/>
          <w:i/>
          <w:iCs/>
        </w:rPr>
      </w:pPr>
      <w:r w:rsidRPr="001620D3">
        <w:rPr>
          <w:rFonts w:eastAsia="Yu Mincho" w:cs="Arial"/>
          <w:i/>
          <w:iCs/>
        </w:rPr>
        <w:t xml:space="preserve">priesaikos deklaracija; </w:t>
      </w:r>
    </w:p>
    <w:p w14:paraId="536DA758" w14:textId="77777777" w:rsidR="00983B30" w:rsidRDefault="00983B30" w:rsidP="00983B30">
      <w:pPr>
        <w:pStyle w:val="Puslapioinaostekstas"/>
        <w:numPr>
          <w:ilvl w:val="0"/>
          <w:numId w:val="2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30B9C751" w14:textId="77777777" w:rsidR="00983B30" w:rsidRPr="001620D3" w:rsidRDefault="00983B30" w:rsidP="00983B30">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203AED" w14:textId="77777777" w:rsidR="00983B30" w:rsidRPr="001620D3" w:rsidRDefault="00983B30" w:rsidP="00983B30">
      <w:pPr>
        <w:pStyle w:val="Puslapioinaostekstas"/>
        <w:numPr>
          <w:ilvl w:val="0"/>
          <w:numId w:val="24"/>
        </w:numPr>
        <w:spacing w:after="0" w:line="240" w:lineRule="auto"/>
        <w:jc w:val="both"/>
        <w:rPr>
          <w:rFonts w:eastAsia="Yu Mincho" w:cs="Arial"/>
          <w:i/>
          <w:iCs/>
        </w:rPr>
      </w:pPr>
      <w:r w:rsidRPr="001620D3">
        <w:rPr>
          <w:rFonts w:eastAsia="Yu Mincho" w:cs="Arial"/>
          <w:i/>
          <w:iCs/>
        </w:rPr>
        <w:t xml:space="preserve">priesaikos deklaracija; </w:t>
      </w:r>
    </w:p>
    <w:p w14:paraId="09818166" w14:textId="77777777" w:rsidR="00983B30" w:rsidRDefault="00983B30" w:rsidP="00983B30">
      <w:pPr>
        <w:pStyle w:val="Puslapioinaostekstas"/>
        <w:numPr>
          <w:ilvl w:val="0"/>
          <w:numId w:val="24"/>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20C6A" w14:textId="77777777" w:rsidR="00CA4323" w:rsidRDefault="00CA4323" w:rsidP="002E10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A20C6B" w14:textId="77777777" w:rsidR="00CA4323" w:rsidRDefault="00CA432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1454"/>
      <w:docPartObj>
        <w:docPartGallery w:val="Page Numbers (Top of Page)"/>
        <w:docPartUnique/>
      </w:docPartObj>
    </w:sdtPr>
    <w:sdtEndPr/>
    <w:sdtContent>
      <w:p w14:paraId="5BA20C6C" w14:textId="77777777" w:rsidR="00CA4323" w:rsidRDefault="00CA4323">
        <w:pPr>
          <w:pStyle w:val="Antrats"/>
          <w:jc w:val="center"/>
        </w:pPr>
        <w:r>
          <w:fldChar w:fldCharType="begin"/>
        </w:r>
        <w:r>
          <w:instrText xml:space="preserve"> PAGE   \* MERGEFORMAT </w:instrText>
        </w:r>
        <w:r>
          <w:fldChar w:fldCharType="separate"/>
        </w:r>
        <w:r w:rsidR="00A87CBB">
          <w:rPr>
            <w:noProof/>
          </w:rPr>
          <w:t>21</w:t>
        </w:r>
        <w:r>
          <w:rPr>
            <w:noProof/>
          </w:rPr>
          <w:fldChar w:fldCharType="end"/>
        </w:r>
      </w:p>
    </w:sdtContent>
  </w:sdt>
  <w:p w14:paraId="5BA20C6D" w14:textId="77777777" w:rsidR="00CA4323" w:rsidRDefault="00CA432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467"/>
    <w:multiLevelType w:val="multilevel"/>
    <w:tmpl w:val="4A421E6C"/>
    <w:lvl w:ilvl="0">
      <w:start w:val="56"/>
      <w:numFmt w:val="decimal"/>
      <w:lvlText w:val="%1."/>
      <w:lvlJc w:val="left"/>
      <w:pPr>
        <w:ind w:left="1048" w:hanging="480"/>
      </w:pPr>
      <w:rPr>
        <w:rFonts w:ascii="Times New Roman" w:hAnsi="Times New Roman" w:cs="Times New Roman" w:hint="default"/>
        <w:b w:val="0"/>
        <w:bCs/>
        <w:sz w:val="24"/>
        <w:szCs w:val="24"/>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AE0621"/>
    <w:multiLevelType w:val="hybridMultilevel"/>
    <w:tmpl w:val="68BC6900"/>
    <w:lvl w:ilvl="0" w:tplc="CB3C3722">
      <w:start w:val="63"/>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nsid w:val="030344B3"/>
    <w:multiLevelType w:val="hybridMultilevel"/>
    <w:tmpl w:val="249E3F8A"/>
    <w:lvl w:ilvl="0" w:tplc="19BA673E">
      <w:start w:val="1"/>
      <w:numFmt w:val="decimal"/>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4">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0B7B244B"/>
    <w:multiLevelType w:val="hybridMultilevel"/>
    <w:tmpl w:val="29CCE7D4"/>
    <w:lvl w:ilvl="0" w:tplc="04270001">
      <w:start w:val="1"/>
      <w:numFmt w:val="bullet"/>
      <w:lvlText w:val=""/>
      <w:lvlJc w:val="left"/>
      <w:pPr>
        <w:ind w:left="960" w:hanging="360"/>
      </w:pPr>
      <w:rPr>
        <w:rFonts w:ascii="Symbol" w:hAnsi="Symbol" w:hint="default"/>
      </w:rPr>
    </w:lvl>
    <w:lvl w:ilvl="1" w:tplc="04270003">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7">
    <w:nsid w:val="0E0174EF"/>
    <w:multiLevelType w:val="hybridMultilevel"/>
    <w:tmpl w:val="26D4E52E"/>
    <w:lvl w:ilvl="0" w:tplc="2228E238">
      <w:start w:val="1"/>
      <w:numFmt w:val="decimal"/>
      <w:lvlText w:val="%1."/>
      <w:lvlJc w:val="left"/>
      <w:pPr>
        <w:ind w:left="720" w:hanging="360"/>
      </w:pPr>
      <w:rPr>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nsid w:val="1F681347"/>
    <w:multiLevelType w:val="hybridMultilevel"/>
    <w:tmpl w:val="4FD87E30"/>
    <w:lvl w:ilvl="0" w:tplc="91EECAA4">
      <w:start w:val="1"/>
      <w:numFmt w:val="decimal"/>
      <w:lvlText w:val="3.%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AAE1663"/>
    <w:multiLevelType w:val="multilevel"/>
    <w:tmpl w:val="389038B2"/>
    <w:lvl w:ilvl="0">
      <w:start w:val="1"/>
      <w:numFmt w:val="decimal"/>
      <w:lvlText w:val="%1."/>
      <w:lvlJc w:val="left"/>
      <w:pPr>
        <w:ind w:left="928" w:hanging="360"/>
      </w:pPr>
      <w:rPr>
        <w:rFonts w:ascii="Times New Roman" w:hAnsi="Times New Roman" w:cs="Times New Roman"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20D5A59"/>
    <w:multiLevelType w:val="hybridMultilevel"/>
    <w:tmpl w:val="6EE49E22"/>
    <w:lvl w:ilvl="0" w:tplc="F9F27B44">
      <w:start w:val="1"/>
      <w:numFmt w:val="decimal"/>
      <w:lvlText w:val="%1."/>
      <w:lvlJc w:val="left"/>
      <w:pPr>
        <w:ind w:left="720" w:hanging="360"/>
      </w:pPr>
      <w:rPr>
        <w:rFonts w:ascii="Times New Roman" w:hAnsi="Times New Roman" w:cs="Times New Roman" w:hint="default"/>
        <w:b w:val="0"/>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AD2257"/>
    <w:multiLevelType w:val="multilevel"/>
    <w:tmpl w:val="90300B10"/>
    <w:lvl w:ilvl="0">
      <w:start w:val="20"/>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nsid w:val="35276964"/>
    <w:multiLevelType w:val="multilevel"/>
    <w:tmpl w:val="00029B88"/>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nsid w:val="3BD75E63"/>
    <w:multiLevelType w:val="hybridMultilevel"/>
    <w:tmpl w:val="A39C0374"/>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16">
    <w:nsid w:val="4F4846DE"/>
    <w:multiLevelType w:val="hybridMultilevel"/>
    <w:tmpl w:val="8ACC4A28"/>
    <w:lvl w:ilvl="0" w:tplc="47DC15A4">
      <w:start w:val="36"/>
      <w:numFmt w:val="decimal"/>
      <w:lvlText w:val="%1."/>
      <w:lvlJc w:val="left"/>
      <w:pPr>
        <w:ind w:left="1353"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nsid w:val="5937606E"/>
    <w:multiLevelType w:val="hybridMultilevel"/>
    <w:tmpl w:val="1634072A"/>
    <w:lvl w:ilvl="0" w:tplc="04270001">
      <w:start w:val="1"/>
      <w:numFmt w:val="bullet"/>
      <w:lvlText w:val=""/>
      <w:lvlJc w:val="left"/>
      <w:pPr>
        <w:ind w:left="1500" w:hanging="360"/>
      </w:pPr>
      <w:rPr>
        <w:rFonts w:ascii="Symbol" w:hAnsi="Symbol" w:hint="default"/>
      </w:rPr>
    </w:lvl>
    <w:lvl w:ilvl="1" w:tplc="4050A72C">
      <w:start w:val="1"/>
      <w:numFmt w:val="bullet"/>
      <w:lvlText w:val="•"/>
      <w:lvlJc w:val="left"/>
      <w:pPr>
        <w:ind w:left="2220" w:hanging="360"/>
      </w:pPr>
      <w:rPr>
        <w:rFonts w:ascii="Times New Roman" w:eastAsia="Times New Roman" w:hAnsi="Times New Roman" w:cs="Times New Roman"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18">
    <w:nsid w:val="5B0775E7"/>
    <w:multiLevelType w:val="hybridMultilevel"/>
    <w:tmpl w:val="2BF2313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9">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960DFB"/>
    <w:multiLevelType w:val="hybridMultilevel"/>
    <w:tmpl w:val="846EFC06"/>
    <w:lvl w:ilvl="0" w:tplc="FFFFFFFF">
      <w:start w:val="1"/>
      <w:numFmt w:val="bullet"/>
      <w:lvlText w:val=""/>
      <w:lvlJc w:val="left"/>
      <w:pPr>
        <w:ind w:left="960" w:hanging="360"/>
      </w:pPr>
      <w:rPr>
        <w:rFonts w:ascii="Symbol" w:hAnsi="Symbol" w:hint="default"/>
      </w:rPr>
    </w:lvl>
    <w:lvl w:ilvl="1" w:tplc="04270001">
      <w:start w:val="1"/>
      <w:numFmt w:val="bullet"/>
      <w:lvlText w:val=""/>
      <w:lvlJc w:val="left"/>
      <w:pPr>
        <w:ind w:left="1500" w:hanging="360"/>
      </w:pPr>
      <w:rPr>
        <w:rFonts w:ascii="Symbol" w:hAnsi="Symbol" w:hint="default"/>
      </w:rPr>
    </w:lvl>
    <w:lvl w:ilvl="2" w:tplc="FFFFFFFF" w:tentative="1">
      <w:start w:val="1"/>
      <w:numFmt w:val="bullet"/>
      <w:lvlText w:val=""/>
      <w:lvlJc w:val="left"/>
      <w:pPr>
        <w:ind w:left="2400" w:hanging="360"/>
      </w:pPr>
      <w:rPr>
        <w:rFonts w:ascii="Wingdings" w:hAnsi="Wingdings" w:hint="default"/>
      </w:rPr>
    </w:lvl>
    <w:lvl w:ilvl="3" w:tplc="FFFFFFFF" w:tentative="1">
      <w:start w:val="1"/>
      <w:numFmt w:val="bullet"/>
      <w:lvlText w:val=""/>
      <w:lvlJc w:val="left"/>
      <w:pPr>
        <w:ind w:left="3120" w:hanging="360"/>
      </w:pPr>
      <w:rPr>
        <w:rFonts w:ascii="Symbol" w:hAnsi="Symbol" w:hint="default"/>
      </w:rPr>
    </w:lvl>
    <w:lvl w:ilvl="4" w:tplc="FFFFFFFF" w:tentative="1">
      <w:start w:val="1"/>
      <w:numFmt w:val="bullet"/>
      <w:lvlText w:val="o"/>
      <w:lvlJc w:val="left"/>
      <w:pPr>
        <w:ind w:left="3840" w:hanging="360"/>
      </w:pPr>
      <w:rPr>
        <w:rFonts w:ascii="Courier New" w:hAnsi="Courier New" w:cs="Courier New" w:hint="default"/>
      </w:rPr>
    </w:lvl>
    <w:lvl w:ilvl="5" w:tplc="FFFFFFFF" w:tentative="1">
      <w:start w:val="1"/>
      <w:numFmt w:val="bullet"/>
      <w:lvlText w:val=""/>
      <w:lvlJc w:val="left"/>
      <w:pPr>
        <w:ind w:left="4560" w:hanging="360"/>
      </w:pPr>
      <w:rPr>
        <w:rFonts w:ascii="Wingdings" w:hAnsi="Wingdings" w:hint="default"/>
      </w:rPr>
    </w:lvl>
    <w:lvl w:ilvl="6" w:tplc="FFFFFFFF" w:tentative="1">
      <w:start w:val="1"/>
      <w:numFmt w:val="bullet"/>
      <w:lvlText w:val=""/>
      <w:lvlJc w:val="left"/>
      <w:pPr>
        <w:ind w:left="5280" w:hanging="360"/>
      </w:pPr>
      <w:rPr>
        <w:rFonts w:ascii="Symbol" w:hAnsi="Symbol" w:hint="default"/>
      </w:rPr>
    </w:lvl>
    <w:lvl w:ilvl="7" w:tplc="FFFFFFFF" w:tentative="1">
      <w:start w:val="1"/>
      <w:numFmt w:val="bullet"/>
      <w:lvlText w:val="o"/>
      <w:lvlJc w:val="left"/>
      <w:pPr>
        <w:ind w:left="6000" w:hanging="360"/>
      </w:pPr>
      <w:rPr>
        <w:rFonts w:ascii="Courier New" w:hAnsi="Courier New" w:cs="Courier New" w:hint="default"/>
      </w:rPr>
    </w:lvl>
    <w:lvl w:ilvl="8" w:tplc="FFFFFFFF" w:tentative="1">
      <w:start w:val="1"/>
      <w:numFmt w:val="bullet"/>
      <w:lvlText w:val=""/>
      <w:lvlJc w:val="left"/>
      <w:pPr>
        <w:ind w:left="6720" w:hanging="360"/>
      </w:pPr>
      <w:rPr>
        <w:rFonts w:ascii="Wingdings" w:hAnsi="Wingdings" w:hint="default"/>
      </w:rPr>
    </w:lvl>
  </w:abstractNum>
  <w:abstractNum w:abstractNumId="22">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nsid w:val="6525135B"/>
    <w:multiLevelType w:val="hybridMultilevel"/>
    <w:tmpl w:val="B128B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F50F5A"/>
    <w:multiLevelType w:val="multilevel"/>
    <w:tmpl w:val="5038F206"/>
    <w:lvl w:ilvl="0">
      <w:start w:val="6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0">
    <w:nsid w:val="7D684A65"/>
    <w:multiLevelType w:val="hybridMultilevel"/>
    <w:tmpl w:val="BAFE49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29"/>
  </w:num>
  <w:num w:numId="2">
    <w:abstractNumId w:val="27"/>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6"/>
  </w:num>
  <w:num w:numId="9">
    <w:abstractNumId w:val="13"/>
  </w:num>
  <w:num w:numId="10">
    <w:abstractNumId w:val="0"/>
  </w:num>
  <w:num w:numId="11">
    <w:abstractNumId w:val="3"/>
  </w:num>
  <w:num w:numId="12">
    <w:abstractNumId w:val="10"/>
  </w:num>
  <w:num w:numId="13">
    <w:abstractNumId w:val="18"/>
  </w:num>
  <w:num w:numId="14">
    <w:abstractNumId w:val="30"/>
  </w:num>
  <w:num w:numId="15">
    <w:abstractNumId w:val="23"/>
  </w:num>
  <w:num w:numId="16">
    <w:abstractNumId w:val="2"/>
  </w:num>
  <w:num w:numId="17">
    <w:abstractNumId w:val="26"/>
  </w:num>
  <w:num w:numId="18">
    <w:abstractNumId w:val="14"/>
  </w:num>
  <w:num w:numId="19">
    <w:abstractNumId w:val="24"/>
  </w:num>
  <w:num w:numId="20">
    <w:abstractNumId w:val="19"/>
  </w:num>
  <w:num w:numId="21">
    <w:abstractNumId w:val="28"/>
  </w:num>
  <w:num w:numId="22">
    <w:abstractNumId w:val="20"/>
  </w:num>
  <w:num w:numId="23">
    <w:abstractNumId w:val="25"/>
  </w:num>
  <w:num w:numId="24">
    <w:abstractNumId w:val="1"/>
  </w:num>
  <w:num w:numId="25">
    <w:abstractNumId w:val="5"/>
  </w:num>
  <w:num w:numId="26">
    <w:abstractNumId w:val="22"/>
  </w:num>
  <w:num w:numId="27">
    <w:abstractNumId w:val="9"/>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7"/>
  </w:num>
  <w:num w:numId="31">
    <w:abstractNumId w:val="6"/>
  </w:num>
  <w:num w:numId="32">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173"/>
    <w:rsid w:val="00000CB6"/>
    <w:rsid w:val="00000DEC"/>
    <w:rsid w:val="00000E8B"/>
    <w:rsid w:val="000011A0"/>
    <w:rsid w:val="00002DCA"/>
    <w:rsid w:val="00003226"/>
    <w:rsid w:val="00004095"/>
    <w:rsid w:val="00005467"/>
    <w:rsid w:val="000055A3"/>
    <w:rsid w:val="00005F03"/>
    <w:rsid w:val="000060C7"/>
    <w:rsid w:val="00006130"/>
    <w:rsid w:val="00006621"/>
    <w:rsid w:val="00006DBC"/>
    <w:rsid w:val="00007087"/>
    <w:rsid w:val="00007683"/>
    <w:rsid w:val="00007756"/>
    <w:rsid w:val="000106DF"/>
    <w:rsid w:val="00010B0C"/>
    <w:rsid w:val="000118F6"/>
    <w:rsid w:val="000147C0"/>
    <w:rsid w:val="00014AD7"/>
    <w:rsid w:val="0001544A"/>
    <w:rsid w:val="00016DCA"/>
    <w:rsid w:val="0001745C"/>
    <w:rsid w:val="00017D0D"/>
    <w:rsid w:val="00021ADA"/>
    <w:rsid w:val="00021F04"/>
    <w:rsid w:val="00024A6D"/>
    <w:rsid w:val="00030658"/>
    <w:rsid w:val="00030CED"/>
    <w:rsid w:val="0003263B"/>
    <w:rsid w:val="000326A7"/>
    <w:rsid w:val="000333E4"/>
    <w:rsid w:val="00033987"/>
    <w:rsid w:val="0003476F"/>
    <w:rsid w:val="00036B20"/>
    <w:rsid w:val="00037427"/>
    <w:rsid w:val="00037F7B"/>
    <w:rsid w:val="0004035D"/>
    <w:rsid w:val="00041A53"/>
    <w:rsid w:val="00042F78"/>
    <w:rsid w:val="000432EC"/>
    <w:rsid w:val="00043E3F"/>
    <w:rsid w:val="000444AE"/>
    <w:rsid w:val="00044596"/>
    <w:rsid w:val="000445B3"/>
    <w:rsid w:val="000502F0"/>
    <w:rsid w:val="00050910"/>
    <w:rsid w:val="00050B39"/>
    <w:rsid w:val="0005101E"/>
    <w:rsid w:val="00051743"/>
    <w:rsid w:val="00052889"/>
    <w:rsid w:val="00053356"/>
    <w:rsid w:val="000554CE"/>
    <w:rsid w:val="0005558D"/>
    <w:rsid w:val="00056B26"/>
    <w:rsid w:val="00060475"/>
    <w:rsid w:val="000607DE"/>
    <w:rsid w:val="000610AA"/>
    <w:rsid w:val="00063E6A"/>
    <w:rsid w:val="000640C5"/>
    <w:rsid w:val="0006540E"/>
    <w:rsid w:val="000659F7"/>
    <w:rsid w:val="0006647A"/>
    <w:rsid w:val="00066ED2"/>
    <w:rsid w:val="0007089B"/>
    <w:rsid w:val="00072111"/>
    <w:rsid w:val="000736E6"/>
    <w:rsid w:val="00073C65"/>
    <w:rsid w:val="00073E23"/>
    <w:rsid w:val="00076AEE"/>
    <w:rsid w:val="00080C2D"/>
    <w:rsid w:val="0008104C"/>
    <w:rsid w:val="000816D7"/>
    <w:rsid w:val="00081789"/>
    <w:rsid w:val="00082638"/>
    <w:rsid w:val="000827DD"/>
    <w:rsid w:val="00082959"/>
    <w:rsid w:val="00083F43"/>
    <w:rsid w:val="00084FA4"/>
    <w:rsid w:val="00084FAE"/>
    <w:rsid w:val="00086CDD"/>
    <w:rsid w:val="00087661"/>
    <w:rsid w:val="00092D60"/>
    <w:rsid w:val="00092E0D"/>
    <w:rsid w:val="00093005"/>
    <w:rsid w:val="00093B93"/>
    <w:rsid w:val="00095545"/>
    <w:rsid w:val="00097A99"/>
    <w:rsid w:val="00097AA3"/>
    <w:rsid w:val="000A0BEA"/>
    <w:rsid w:val="000A1661"/>
    <w:rsid w:val="000A17A6"/>
    <w:rsid w:val="000A1CA1"/>
    <w:rsid w:val="000A1EE2"/>
    <w:rsid w:val="000A1F68"/>
    <w:rsid w:val="000A25C5"/>
    <w:rsid w:val="000A2C8E"/>
    <w:rsid w:val="000A2CF5"/>
    <w:rsid w:val="000A4638"/>
    <w:rsid w:val="000A5461"/>
    <w:rsid w:val="000A665C"/>
    <w:rsid w:val="000A66C0"/>
    <w:rsid w:val="000A7099"/>
    <w:rsid w:val="000B1542"/>
    <w:rsid w:val="000B16D9"/>
    <w:rsid w:val="000B2570"/>
    <w:rsid w:val="000B2BBC"/>
    <w:rsid w:val="000B3ACB"/>
    <w:rsid w:val="000B4525"/>
    <w:rsid w:val="000B6935"/>
    <w:rsid w:val="000B7123"/>
    <w:rsid w:val="000B7AB3"/>
    <w:rsid w:val="000C0A7B"/>
    <w:rsid w:val="000C14C5"/>
    <w:rsid w:val="000C2F9B"/>
    <w:rsid w:val="000C3957"/>
    <w:rsid w:val="000C4B13"/>
    <w:rsid w:val="000C66EB"/>
    <w:rsid w:val="000C6C49"/>
    <w:rsid w:val="000C721B"/>
    <w:rsid w:val="000C782D"/>
    <w:rsid w:val="000C7A83"/>
    <w:rsid w:val="000C7DD3"/>
    <w:rsid w:val="000D0374"/>
    <w:rsid w:val="000D1BD8"/>
    <w:rsid w:val="000D5065"/>
    <w:rsid w:val="000D5938"/>
    <w:rsid w:val="000D612E"/>
    <w:rsid w:val="000D64F8"/>
    <w:rsid w:val="000E08C4"/>
    <w:rsid w:val="000E0D3A"/>
    <w:rsid w:val="000E21D4"/>
    <w:rsid w:val="000E224D"/>
    <w:rsid w:val="000E25AD"/>
    <w:rsid w:val="000E2B18"/>
    <w:rsid w:val="000E643A"/>
    <w:rsid w:val="000E6D3F"/>
    <w:rsid w:val="000E6EC0"/>
    <w:rsid w:val="000F0F5E"/>
    <w:rsid w:val="000F1CCB"/>
    <w:rsid w:val="000F1E47"/>
    <w:rsid w:val="000F4061"/>
    <w:rsid w:val="000F435C"/>
    <w:rsid w:val="000F4EA6"/>
    <w:rsid w:val="000F5B0C"/>
    <w:rsid w:val="000F6449"/>
    <w:rsid w:val="00101B3A"/>
    <w:rsid w:val="00103D9E"/>
    <w:rsid w:val="00106002"/>
    <w:rsid w:val="001072B6"/>
    <w:rsid w:val="00107B3F"/>
    <w:rsid w:val="001106BF"/>
    <w:rsid w:val="00110ED8"/>
    <w:rsid w:val="00112501"/>
    <w:rsid w:val="00112CD9"/>
    <w:rsid w:val="00113338"/>
    <w:rsid w:val="00113576"/>
    <w:rsid w:val="00113F0A"/>
    <w:rsid w:val="00114393"/>
    <w:rsid w:val="00114E42"/>
    <w:rsid w:val="00114F1D"/>
    <w:rsid w:val="00117D97"/>
    <w:rsid w:val="001209F2"/>
    <w:rsid w:val="00120BC7"/>
    <w:rsid w:val="001225BA"/>
    <w:rsid w:val="00122F95"/>
    <w:rsid w:val="001233AB"/>
    <w:rsid w:val="00123999"/>
    <w:rsid w:val="00124088"/>
    <w:rsid w:val="00124AA4"/>
    <w:rsid w:val="00124D49"/>
    <w:rsid w:val="00124E52"/>
    <w:rsid w:val="001261FA"/>
    <w:rsid w:val="001264F6"/>
    <w:rsid w:val="00130139"/>
    <w:rsid w:val="001309D9"/>
    <w:rsid w:val="00130B55"/>
    <w:rsid w:val="00131673"/>
    <w:rsid w:val="00131DBE"/>
    <w:rsid w:val="00131E8A"/>
    <w:rsid w:val="001327D2"/>
    <w:rsid w:val="00132D73"/>
    <w:rsid w:val="00134EC2"/>
    <w:rsid w:val="00137F41"/>
    <w:rsid w:val="00140460"/>
    <w:rsid w:val="0014052E"/>
    <w:rsid w:val="001407F2"/>
    <w:rsid w:val="0014162F"/>
    <w:rsid w:val="00141EC1"/>
    <w:rsid w:val="00142076"/>
    <w:rsid w:val="00147F45"/>
    <w:rsid w:val="00147F4C"/>
    <w:rsid w:val="001524BF"/>
    <w:rsid w:val="00152BBC"/>
    <w:rsid w:val="0015360B"/>
    <w:rsid w:val="0015396B"/>
    <w:rsid w:val="00154760"/>
    <w:rsid w:val="001552FC"/>
    <w:rsid w:val="00156B6F"/>
    <w:rsid w:val="00157B35"/>
    <w:rsid w:val="0016092C"/>
    <w:rsid w:val="00161211"/>
    <w:rsid w:val="00163542"/>
    <w:rsid w:val="001635F2"/>
    <w:rsid w:val="00164AF0"/>
    <w:rsid w:val="00165B4F"/>
    <w:rsid w:val="00165E1E"/>
    <w:rsid w:val="00165FBB"/>
    <w:rsid w:val="00166D37"/>
    <w:rsid w:val="00167185"/>
    <w:rsid w:val="00167A5A"/>
    <w:rsid w:val="00167B90"/>
    <w:rsid w:val="00170985"/>
    <w:rsid w:val="00170D06"/>
    <w:rsid w:val="00170E1C"/>
    <w:rsid w:val="00174C85"/>
    <w:rsid w:val="0017567B"/>
    <w:rsid w:val="001759E8"/>
    <w:rsid w:val="001774BC"/>
    <w:rsid w:val="00180629"/>
    <w:rsid w:val="00180CD2"/>
    <w:rsid w:val="0018201F"/>
    <w:rsid w:val="001829E9"/>
    <w:rsid w:val="00183482"/>
    <w:rsid w:val="00184362"/>
    <w:rsid w:val="00184E61"/>
    <w:rsid w:val="001850D1"/>
    <w:rsid w:val="00185527"/>
    <w:rsid w:val="00185ED4"/>
    <w:rsid w:val="00185EDF"/>
    <w:rsid w:val="0018716D"/>
    <w:rsid w:val="00190537"/>
    <w:rsid w:val="00190740"/>
    <w:rsid w:val="00190F43"/>
    <w:rsid w:val="00191126"/>
    <w:rsid w:val="00191A1D"/>
    <w:rsid w:val="001921E0"/>
    <w:rsid w:val="00192830"/>
    <w:rsid w:val="00193449"/>
    <w:rsid w:val="00193E2F"/>
    <w:rsid w:val="00194FFA"/>
    <w:rsid w:val="00195A94"/>
    <w:rsid w:val="0019601C"/>
    <w:rsid w:val="001A0B25"/>
    <w:rsid w:val="001A16AD"/>
    <w:rsid w:val="001A1963"/>
    <w:rsid w:val="001A1983"/>
    <w:rsid w:val="001A1B42"/>
    <w:rsid w:val="001A51B2"/>
    <w:rsid w:val="001A52A4"/>
    <w:rsid w:val="001A70CC"/>
    <w:rsid w:val="001B0482"/>
    <w:rsid w:val="001B1B89"/>
    <w:rsid w:val="001B20AD"/>
    <w:rsid w:val="001B29C7"/>
    <w:rsid w:val="001B2E94"/>
    <w:rsid w:val="001B3A66"/>
    <w:rsid w:val="001B410D"/>
    <w:rsid w:val="001B4DBA"/>
    <w:rsid w:val="001B5482"/>
    <w:rsid w:val="001B5CDB"/>
    <w:rsid w:val="001B5D4F"/>
    <w:rsid w:val="001B6404"/>
    <w:rsid w:val="001B65D8"/>
    <w:rsid w:val="001B76CB"/>
    <w:rsid w:val="001B7C9C"/>
    <w:rsid w:val="001C0538"/>
    <w:rsid w:val="001C11AA"/>
    <w:rsid w:val="001C3298"/>
    <w:rsid w:val="001C3497"/>
    <w:rsid w:val="001C518E"/>
    <w:rsid w:val="001C61AF"/>
    <w:rsid w:val="001C6274"/>
    <w:rsid w:val="001D10D6"/>
    <w:rsid w:val="001D1A28"/>
    <w:rsid w:val="001D2576"/>
    <w:rsid w:val="001D2C7D"/>
    <w:rsid w:val="001D3771"/>
    <w:rsid w:val="001D3A9A"/>
    <w:rsid w:val="001D3DC0"/>
    <w:rsid w:val="001D4A88"/>
    <w:rsid w:val="001D5000"/>
    <w:rsid w:val="001D5D37"/>
    <w:rsid w:val="001D655E"/>
    <w:rsid w:val="001D6B4B"/>
    <w:rsid w:val="001D6B8C"/>
    <w:rsid w:val="001D70A5"/>
    <w:rsid w:val="001D79B8"/>
    <w:rsid w:val="001E117F"/>
    <w:rsid w:val="001E1712"/>
    <w:rsid w:val="001E1A2C"/>
    <w:rsid w:val="001E25E8"/>
    <w:rsid w:val="001E27B7"/>
    <w:rsid w:val="001E3AB6"/>
    <w:rsid w:val="001E4121"/>
    <w:rsid w:val="001E58E7"/>
    <w:rsid w:val="001E6193"/>
    <w:rsid w:val="001E64AE"/>
    <w:rsid w:val="001E669C"/>
    <w:rsid w:val="001E68DF"/>
    <w:rsid w:val="001E6C87"/>
    <w:rsid w:val="001F1DFB"/>
    <w:rsid w:val="001F3731"/>
    <w:rsid w:val="001F49A3"/>
    <w:rsid w:val="001F49F8"/>
    <w:rsid w:val="001F5177"/>
    <w:rsid w:val="001F5589"/>
    <w:rsid w:val="001F5E4C"/>
    <w:rsid w:val="001F6032"/>
    <w:rsid w:val="001F625B"/>
    <w:rsid w:val="001F7C7F"/>
    <w:rsid w:val="002000E7"/>
    <w:rsid w:val="002018D6"/>
    <w:rsid w:val="002022A7"/>
    <w:rsid w:val="002027F8"/>
    <w:rsid w:val="002032F6"/>
    <w:rsid w:val="00203465"/>
    <w:rsid w:val="00203522"/>
    <w:rsid w:val="00204004"/>
    <w:rsid w:val="00204B83"/>
    <w:rsid w:val="00204F78"/>
    <w:rsid w:val="00205B68"/>
    <w:rsid w:val="00205C03"/>
    <w:rsid w:val="00205EC2"/>
    <w:rsid w:val="00207862"/>
    <w:rsid w:val="00210522"/>
    <w:rsid w:val="00211521"/>
    <w:rsid w:val="00211AA0"/>
    <w:rsid w:val="00212E86"/>
    <w:rsid w:val="0021394F"/>
    <w:rsid w:val="00213BB7"/>
    <w:rsid w:val="00213BE5"/>
    <w:rsid w:val="00213C32"/>
    <w:rsid w:val="0021418A"/>
    <w:rsid w:val="0021495A"/>
    <w:rsid w:val="00216BA5"/>
    <w:rsid w:val="00216CE0"/>
    <w:rsid w:val="00217E5C"/>
    <w:rsid w:val="0022047C"/>
    <w:rsid w:val="00223630"/>
    <w:rsid w:val="0022389D"/>
    <w:rsid w:val="00223FCA"/>
    <w:rsid w:val="0022522B"/>
    <w:rsid w:val="0022549F"/>
    <w:rsid w:val="00226268"/>
    <w:rsid w:val="0022780F"/>
    <w:rsid w:val="002301B2"/>
    <w:rsid w:val="002320D8"/>
    <w:rsid w:val="0023245D"/>
    <w:rsid w:val="0023449C"/>
    <w:rsid w:val="00234DDD"/>
    <w:rsid w:val="00235173"/>
    <w:rsid w:val="00236D38"/>
    <w:rsid w:val="0024134E"/>
    <w:rsid w:val="00241804"/>
    <w:rsid w:val="00242F71"/>
    <w:rsid w:val="002430B6"/>
    <w:rsid w:val="00243DF1"/>
    <w:rsid w:val="002440D5"/>
    <w:rsid w:val="0024457A"/>
    <w:rsid w:val="00244B9E"/>
    <w:rsid w:val="00244E50"/>
    <w:rsid w:val="00244EA5"/>
    <w:rsid w:val="00245235"/>
    <w:rsid w:val="0024539A"/>
    <w:rsid w:val="002460E0"/>
    <w:rsid w:val="00247429"/>
    <w:rsid w:val="00250B26"/>
    <w:rsid w:val="00252DB7"/>
    <w:rsid w:val="0026075B"/>
    <w:rsid w:val="00261A7E"/>
    <w:rsid w:val="00262A00"/>
    <w:rsid w:val="00263327"/>
    <w:rsid w:val="00263B82"/>
    <w:rsid w:val="00265449"/>
    <w:rsid w:val="0026629D"/>
    <w:rsid w:val="002677B0"/>
    <w:rsid w:val="0027114E"/>
    <w:rsid w:val="00271EC2"/>
    <w:rsid w:val="002729BC"/>
    <w:rsid w:val="0027635C"/>
    <w:rsid w:val="00276521"/>
    <w:rsid w:val="00276D16"/>
    <w:rsid w:val="00280D23"/>
    <w:rsid w:val="002812F1"/>
    <w:rsid w:val="00281E29"/>
    <w:rsid w:val="00282AF5"/>
    <w:rsid w:val="002833A3"/>
    <w:rsid w:val="00283FE1"/>
    <w:rsid w:val="002849E5"/>
    <w:rsid w:val="00285030"/>
    <w:rsid w:val="00287BD9"/>
    <w:rsid w:val="00287E77"/>
    <w:rsid w:val="00287E82"/>
    <w:rsid w:val="002904EB"/>
    <w:rsid w:val="002907B8"/>
    <w:rsid w:val="00292CE2"/>
    <w:rsid w:val="00293560"/>
    <w:rsid w:val="00293A31"/>
    <w:rsid w:val="002944B8"/>
    <w:rsid w:val="002952AD"/>
    <w:rsid w:val="00295AD9"/>
    <w:rsid w:val="00295F24"/>
    <w:rsid w:val="00296DB0"/>
    <w:rsid w:val="002972BC"/>
    <w:rsid w:val="0029798B"/>
    <w:rsid w:val="002A0400"/>
    <w:rsid w:val="002A18F7"/>
    <w:rsid w:val="002A2271"/>
    <w:rsid w:val="002A2F8C"/>
    <w:rsid w:val="002A3104"/>
    <w:rsid w:val="002A379A"/>
    <w:rsid w:val="002A5C2E"/>
    <w:rsid w:val="002A5EFE"/>
    <w:rsid w:val="002A67E1"/>
    <w:rsid w:val="002A6BE4"/>
    <w:rsid w:val="002A758C"/>
    <w:rsid w:val="002B06A2"/>
    <w:rsid w:val="002B06E4"/>
    <w:rsid w:val="002B2FE9"/>
    <w:rsid w:val="002B35AD"/>
    <w:rsid w:val="002B3A83"/>
    <w:rsid w:val="002B4B11"/>
    <w:rsid w:val="002B5DED"/>
    <w:rsid w:val="002B643D"/>
    <w:rsid w:val="002C0967"/>
    <w:rsid w:val="002C137A"/>
    <w:rsid w:val="002C17BD"/>
    <w:rsid w:val="002C21E9"/>
    <w:rsid w:val="002C3471"/>
    <w:rsid w:val="002C37EE"/>
    <w:rsid w:val="002C3BC4"/>
    <w:rsid w:val="002C3BD1"/>
    <w:rsid w:val="002C47AE"/>
    <w:rsid w:val="002C52F4"/>
    <w:rsid w:val="002C5A31"/>
    <w:rsid w:val="002C72E2"/>
    <w:rsid w:val="002D027F"/>
    <w:rsid w:val="002D07FC"/>
    <w:rsid w:val="002D0CA4"/>
    <w:rsid w:val="002D1332"/>
    <w:rsid w:val="002D1766"/>
    <w:rsid w:val="002D1D57"/>
    <w:rsid w:val="002D22EA"/>
    <w:rsid w:val="002D27EE"/>
    <w:rsid w:val="002D3446"/>
    <w:rsid w:val="002D3D37"/>
    <w:rsid w:val="002D46D7"/>
    <w:rsid w:val="002D4A56"/>
    <w:rsid w:val="002D4DD3"/>
    <w:rsid w:val="002D5800"/>
    <w:rsid w:val="002D625F"/>
    <w:rsid w:val="002D6A03"/>
    <w:rsid w:val="002E1055"/>
    <w:rsid w:val="002E1300"/>
    <w:rsid w:val="002E3796"/>
    <w:rsid w:val="002E493C"/>
    <w:rsid w:val="002E5387"/>
    <w:rsid w:val="002E6502"/>
    <w:rsid w:val="002E69B6"/>
    <w:rsid w:val="002E7806"/>
    <w:rsid w:val="002E7AFF"/>
    <w:rsid w:val="002F0390"/>
    <w:rsid w:val="002F1DD2"/>
    <w:rsid w:val="002F202B"/>
    <w:rsid w:val="002F2EC0"/>
    <w:rsid w:val="002F6146"/>
    <w:rsid w:val="002F6A34"/>
    <w:rsid w:val="0030105A"/>
    <w:rsid w:val="003023B3"/>
    <w:rsid w:val="0030250E"/>
    <w:rsid w:val="003026BD"/>
    <w:rsid w:val="00302FED"/>
    <w:rsid w:val="00303339"/>
    <w:rsid w:val="00305CF1"/>
    <w:rsid w:val="00310582"/>
    <w:rsid w:val="00311B29"/>
    <w:rsid w:val="0031217B"/>
    <w:rsid w:val="003140FB"/>
    <w:rsid w:val="003157CE"/>
    <w:rsid w:val="00315E81"/>
    <w:rsid w:val="00316147"/>
    <w:rsid w:val="003164C9"/>
    <w:rsid w:val="003165D5"/>
    <w:rsid w:val="00316D74"/>
    <w:rsid w:val="00316FEA"/>
    <w:rsid w:val="003228F6"/>
    <w:rsid w:val="00322D3B"/>
    <w:rsid w:val="0032359D"/>
    <w:rsid w:val="00323601"/>
    <w:rsid w:val="00324E37"/>
    <w:rsid w:val="00325784"/>
    <w:rsid w:val="00325833"/>
    <w:rsid w:val="0033028A"/>
    <w:rsid w:val="00330797"/>
    <w:rsid w:val="00330ABC"/>
    <w:rsid w:val="0033104A"/>
    <w:rsid w:val="003311B1"/>
    <w:rsid w:val="00333F25"/>
    <w:rsid w:val="00334452"/>
    <w:rsid w:val="003350DE"/>
    <w:rsid w:val="003356B7"/>
    <w:rsid w:val="003366ED"/>
    <w:rsid w:val="00336DDD"/>
    <w:rsid w:val="00340D38"/>
    <w:rsid w:val="0034182A"/>
    <w:rsid w:val="00341CEB"/>
    <w:rsid w:val="00341D79"/>
    <w:rsid w:val="0034349D"/>
    <w:rsid w:val="00343947"/>
    <w:rsid w:val="00343DC1"/>
    <w:rsid w:val="0034521A"/>
    <w:rsid w:val="0034628F"/>
    <w:rsid w:val="00347463"/>
    <w:rsid w:val="00350D26"/>
    <w:rsid w:val="00351A6A"/>
    <w:rsid w:val="00351ADC"/>
    <w:rsid w:val="00352853"/>
    <w:rsid w:val="003528E9"/>
    <w:rsid w:val="003531FF"/>
    <w:rsid w:val="003543C0"/>
    <w:rsid w:val="003544BB"/>
    <w:rsid w:val="00356F5C"/>
    <w:rsid w:val="003574E4"/>
    <w:rsid w:val="00357DB2"/>
    <w:rsid w:val="00360DA5"/>
    <w:rsid w:val="00362299"/>
    <w:rsid w:val="0036281B"/>
    <w:rsid w:val="003629CF"/>
    <w:rsid w:val="00362A3A"/>
    <w:rsid w:val="00362EC3"/>
    <w:rsid w:val="003630AA"/>
    <w:rsid w:val="00363CDE"/>
    <w:rsid w:val="00364E86"/>
    <w:rsid w:val="00365064"/>
    <w:rsid w:val="00365D76"/>
    <w:rsid w:val="003665C6"/>
    <w:rsid w:val="00372E95"/>
    <w:rsid w:val="00373C95"/>
    <w:rsid w:val="00373DC4"/>
    <w:rsid w:val="00374005"/>
    <w:rsid w:val="0037418A"/>
    <w:rsid w:val="00374955"/>
    <w:rsid w:val="0037505B"/>
    <w:rsid w:val="003756F3"/>
    <w:rsid w:val="00375D0A"/>
    <w:rsid w:val="00376318"/>
    <w:rsid w:val="00377A9E"/>
    <w:rsid w:val="00377EFD"/>
    <w:rsid w:val="003801A0"/>
    <w:rsid w:val="00382363"/>
    <w:rsid w:val="00382CFB"/>
    <w:rsid w:val="00383461"/>
    <w:rsid w:val="00383BA1"/>
    <w:rsid w:val="00384BC0"/>
    <w:rsid w:val="003854F4"/>
    <w:rsid w:val="00386434"/>
    <w:rsid w:val="00386929"/>
    <w:rsid w:val="0039070E"/>
    <w:rsid w:val="00390906"/>
    <w:rsid w:val="00390930"/>
    <w:rsid w:val="00391D19"/>
    <w:rsid w:val="003925E3"/>
    <w:rsid w:val="00394161"/>
    <w:rsid w:val="00395B0E"/>
    <w:rsid w:val="00396C5D"/>
    <w:rsid w:val="0039766C"/>
    <w:rsid w:val="00397752"/>
    <w:rsid w:val="00397CEB"/>
    <w:rsid w:val="003A0538"/>
    <w:rsid w:val="003A167F"/>
    <w:rsid w:val="003A25DE"/>
    <w:rsid w:val="003A4AB2"/>
    <w:rsid w:val="003A646B"/>
    <w:rsid w:val="003A6F17"/>
    <w:rsid w:val="003B27AF"/>
    <w:rsid w:val="003B2A32"/>
    <w:rsid w:val="003B37EE"/>
    <w:rsid w:val="003B40F3"/>
    <w:rsid w:val="003B45DD"/>
    <w:rsid w:val="003B61AC"/>
    <w:rsid w:val="003B6763"/>
    <w:rsid w:val="003C035F"/>
    <w:rsid w:val="003C05BC"/>
    <w:rsid w:val="003C133C"/>
    <w:rsid w:val="003C1DED"/>
    <w:rsid w:val="003C59D6"/>
    <w:rsid w:val="003C5F9E"/>
    <w:rsid w:val="003D01B3"/>
    <w:rsid w:val="003D1A5E"/>
    <w:rsid w:val="003D3CF4"/>
    <w:rsid w:val="003D4321"/>
    <w:rsid w:val="003D6816"/>
    <w:rsid w:val="003D6A1E"/>
    <w:rsid w:val="003D7108"/>
    <w:rsid w:val="003E10F4"/>
    <w:rsid w:val="003E213A"/>
    <w:rsid w:val="003E31D7"/>
    <w:rsid w:val="003F03D4"/>
    <w:rsid w:val="003F04BC"/>
    <w:rsid w:val="003F0F75"/>
    <w:rsid w:val="003F1D8E"/>
    <w:rsid w:val="003F2F5E"/>
    <w:rsid w:val="003F5F5A"/>
    <w:rsid w:val="003F6338"/>
    <w:rsid w:val="003F6C5B"/>
    <w:rsid w:val="0040141F"/>
    <w:rsid w:val="00401DD0"/>
    <w:rsid w:val="00401E95"/>
    <w:rsid w:val="00402320"/>
    <w:rsid w:val="0040262D"/>
    <w:rsid w:val="00403593"/>
    <w:rsid w:val="00403FFB"/>
    <w:rsid w:val="00405258"/>
    <w:rsid w:val="0040609D"/>
    <w:rsid w:val="00406960"/>
    <w:rsid w:val="00406BA2"/>
    <w:rsid w:val="00407CA2"/>
    <w:rsid w:val="004108B5"/>
    <w:rsid w:val="00411DAA"/>
    <w:rsid w:val="004136AB"/>
    <w:rsid w:val="004159BB"/>
    <w:rsid w:val="00416160"/>
    <w:rsid w:val="0041704D"/>
    <w:rsid w:val="00420017"/>
    <w:rsid w:val="00421EA4"/>
    <w:rsid w:val="004220BA"/>
    <w:rsid w:val="00423089"/>
    <w:rsid w:val="0042475C"/>
    <w:rsid w:val="004250E0"/>
    <w:rsid w:val="00425DD5"/>
    <w:rsid w:val="00426466"/>
    <w:rsid w:val="0042646E"/>
    <w:rsid w:val="00426885"/>
    <w:rsid w:val="00426F04"/>
    <w:rsid w:val="0042726C"/>
    <w:rsid w:val="00430394"/>
    <w:rsid w:val="00430FD1"/>
    <w:rsid w:val="004321C2"/>
    <w:rsid w:val="004325D5"/>
    <w:rsid w:val="0043307A"/>
    <w:rsid w:val="00434F6C"/>
    <w:rsid w:val="00435287"/>
    <w:rsid w:val="0043698A"/>
    <w:rsid w:val="00437ED7"/>
    <w:rsid w:val="0044050D"/>
    <w:rsid w:val="00441A1A"/>
    <w:rsid w:val="00443F11"/>
    <w:rsid w:val="004453EA"/>
    <w:rsid w:val="00446A32"/>
    <w:rsid w:val="00446C64"/>
    <w:rsid w:val="004472C2"/>
    <w:rsid w:val="00447430"/>
    <w:rsid w:val="00450B29"/>
    <w:rsid w:val="00451686"/>
    <w:rsid w:val="00453566"/>
    <w:rsid w:val="004563DB"/>
    <w:rsid w:val="004564BC"/>
    <w:rsid w:val="00456DB9"/>
    <w:rsid w:val="00456EE9"/>
    <w:rsid w:val="00456F9D"/>
    <w:rsid w:val="004570A6"/>
    <w:rsid w:val="00460286"/>
    <w:rsid w:val="00460C37"/>
    <w:rsid w:val="00461776"/>
    <w:rsid w:val="00462135"/>
    <w:rsid w:val="00463573"/>
    <w:rsid w:val="00463652"/>
    <w:rsid w:val="00465281"/>
    <w:rsid w:val="0046547A"/>
    <w:rsid w:val="00465E22"/>
    <w:rsid w:val="0046618C"/>
    <w:rsid w:val="00466A1C"/>
    <w:rsid w:val="00470B0D"/>
    <w:rsid w:val="00471B68"/>
    <w:rsid w:val="00472219"/>
    <w:rsid w:val="00472CFE"/>
    <w:rsid w:val="00472F2A"/>
    <w:rsid w:val="004737E3"/>
    <w:rsid w:val="00474921"/>
    <w:rsid w:val="00474A53"/>
    <w:rsid w:val="00476259"/>
    <w:rsid w:val="00477C42"/>
    <w:rsid w:val="00480B02"/>
    <w:rsid w:val="00480F23"/>
    <w:rsid w:val="004811A6"/>
    <w:rsid w:val="004816DC"/>
    <w:rsid w:val="0048195C"/>
    <w:rsid w:val="00482745"/>
    <w:rsid w:val="004829A4"/>
    <w:rsid w:val="00482E6D"/>
    <w:rsid w:val="0048310C"/>
    <w:rsid w:val="00483332"/>
    <w:rsid w:val="00483CC7"/>
    <w:rsid w:val="00484A38"/>
    <w:rsid w:val="00485618"/>
    <w:rsid w:val="00491817"/>
    <w:rsid w:val="00493F6B"/>
    <w:rsid w:val="004962E7"/>
    <w:rsid w:val="00496521"/>
    <w:rsid w:val="0049678A"/>
    <w:rsid w:val="004A0519"/>
    <w:rsid w:val="004A0DFE"/>
    <w:rsid w:val="004A1E58"/>
    <w:rsid w:val="004A2479"/>
    <w:rsid w:val="004A347C"/>
    <w:rsid w:val="004A3A8F"/>
    <w:rsid w:val="004A3B43"/>
    <w:rsid w:val="004A3DD0"/>
    <w:rsid w:val="004A4581"/>
    <w:rsid w:val="004A4A06"/>
    <w:rsid w:val="004A4AA4"/>
    <w:rsid w:val="004A4DD1"/>
    <w:rsid w:val="004A4E26"/>
    <w:rsid w:val="004A59CD"/>
    <w:rsid w:val="004A5D87"/>
    <w:rsid w:val="004B0657"/>
    <w:rsid w:val="004B17EA"/>
    <w:rsid w:val="004B20CD"/>
    <w:rsid w:val="004B2ADE"/>
    <w:rsid w:val="004B2B6E"/>
    <w:rsid w:val="004B44F8"/>
    <w:rsid w:val="004B4777"/>
    <w:rsid w:val="004B4DF2"/>
    <w:rsid w:val="004B52B8"/>
    <w:rsid w:val="004B6440"/>
    <w:rsid w:val="004B6704"/>
    <w:rsid w:val="004C05B0"/>
    <w:rsid w:val="004C215D"/>
    <w:rsid w:val="004C410B"/>
    <w:rsid w:val="004C47B3"/>
    <w:rsid w:val="004C5B7B"/>
    <w:rsid w:val="004C5E2A"/>
    <w:rsid w:val="004C6028"/>
    <w:rsid w:val="004C65AA"/>
    <w:rsid w:val="004C6F4E"/>
    <w:rsid w:val="004C7E46"/>
    <w:rsid w:val="004D071F"/>
    <w:rsid w:val="004D087A"/>
    <w:rsid w:val="004D09C1"/>
    <w:rsid w:val="004D0DE1"/>
    <w:rsid w:val="004D2677"/>
    <w:rsid w:val="004D321A"/>
    <w:rsid w:val="004D3959"/>
    <w:rsid w:val="004D3DED"/>
    <w:rsid w:val="004D5380"/>
    <w:rsid w:val="004D5533"/>
    <w:rsid w:val="004D5A18"/>
    <w:rsid w:val="004D5EAD"/>
    <w:rsid w:val="004D5FED"/>
    <w:rsid w:val="004E0900"/>
    <w:rsid w:val="004E0FAB"/>
    <w:rsid w:val="004E155D"/>
    <w:rsid w:val="004E164A"/>
    <w:rsid w:val="004E2330"/>
    <w:rsid w:val="004E2380"/>
    <w:rsid w:val="004E3390"/>
    <w:rsid w:val="004E34C5"/>
    <w:rsid w:val="004E391F"/>
    <w:rsid w:val="004E3E57"/>
    <w:rsid w:val="004E4389"/>
    <w:rsid w:val="004E4441"/>
    <w:rsid w:val="004E48F6"/>
    <w:rsid w:val="004E52F5"/>
    <w:rsid w:val="004E5F99"/>
    <w:rsid w:val="004E74FF"/>
    <w:rsid w:val="004E75C4"/>
    <w:rsid w:val="004E7F60"/>
    <w:rsid w:val="004F007F"/>
    <w:rsid w:val="004F032C"/>
    <w:rsid w:val="004F1F2B"/>
    <w:rsid w:val="004F2335"/>
    <w:rsid w:val="004F3AA1"/>
    <w:rsid w:val="004F401A"/>
    <w:rsid w:val="004F4335"/>
    <w:rsid w:val="004F485E"/>
    <w:rsid w:val="004F73B9"/>
    <w:rsid w:val="004F780E"/>
    <w:rsid w:val="00500C0E"/>
    <w:rsid w:val="00500EDA"/>
    <w:rsid w:val="00503DFA"/>
    <w:rsid w:val="005056F0"/>
    <w:rsid w:val="00505A10"/>
    <w:rsid w:val="005060D7"/>
    <w:rsid w:val="005071E6"/>
    <w:rsid w:val="00507BE5"/>
    <w:rsid w:val="00507EAF"/>
    <w:rsid w:val="00510530"/>
    <w:rsid w:val="005113C4"/>
    <w:rsid w:val="00511FE0"/>
    <w:rsid w:val="0051219C"/>
    <w:rsid w:val="0051244C"/>
    <w:rsid w:val="00514B78"/>
    <w:rsid w:val="005165FA"/>
    <w:rsid w:val="00516ED3"/>
    <w:rsid w:val="00516F14"/>
    <w:rsid w:val="00520BC7"/>
    <w:rsid w:val="00520C35"/>
    <w:rsid w:val="00521997"/>
    <w:rsid w:val="00521FE6"/>
    <w:rsid w:val="0052282D"/>
    <w:rsid w:val="00522F70"/>
    <w:rsid w:val="00524096"/>
    <w:rsid w:val="00524F7D"/>
    <w:rsid w:val="005255F5"/>
    <w:rsid w:val="00526505"/>
    <w:rsid w:val="00526600"/>
    <w:rsid w:val="005269E4"/>
    <w:rsid w:val="00526DD2"/>
    <w:rsid w:val="00530D05"/>
    <w:rsid w:val="0053236A"/>
    <w:rsid w:val="00532D52"/>
    <w:rsid w:val="005335D2"/>
    <w:rsid w:val="00533B8A"/>
    <w:rsid w:val="00534ABE"/>
    <w:rsid w:val="00535952"/>
    <w:rsid w:val="00535DAE"/>
    <w:rsid w:val="00536835"/>
    <w:rsid w:val="00537AC2"/>
    <w:rsid w:val="00537B97"/>
    <w:rsid w:val="005406FD"/>
    <w:rsid w:val="00541FA6"/>
    <w:rsid w:val="00543445"/>
    <w:rsid w:val="00543514"/>
    <w:rsid w:val="00543A78"/>
    <w:rsid w:val="005445B8"/>
    <w:rsid w:val="00545973"/>
    <w:rsid w:val="00545AC2"/>
    <w:rsid w:val="00546280"/>
    <w:rsid w:val="0054653F"/>
    <w:rsid w:val="0054740E"/>
    <w:rsid w:val="00547757"/>
    <w:rsid w:val="00547F0F"/>
    <w:rsid w:val="005508C4"/>
    <w:rsid w:val="00550CD0"/>
    <w:rsid w:val="00550D19"/>
    <w:rsid w:val="00551C73"/>
    <w:rsid w:val="00552459"/>
    <w:rsid w:val="00552B83"/>
    <w:rsid w:val="00552D76"/>
    <w:rsid w:val="005534E9"/>
    <w:rsid w:val="00553A9A"/>
    <w:rsid w:val="00553E11"/>
    <w:rsid w:val="00554BC0"/>
    <w:rsid w:val="00555605"/>
    <w:rsid w:val="005569A9"/>
    <w:rsid w:val="005577A6"/>
    <w:rsid w:val="00557A16"/>
    <w:rsid w:val="00557DCE"/>
    <w:rsid w:val="0056014F"/>
    <w:rsid w:val="005608D0"/>
    <w:rsid w:val="005627E6"/>
    <w:rsid w:val="005650C7"/>
    <w:rsid w:val="00566A75"/>
    <w:rsid w:val="00567248"/>
    <w:rsid w:val="00567B10"/>
    <w:rsid w:val="005723CF"/>
    <w:rsid w:val="005724F6"/>
    <w:rsid w:val="00572852"/>
    <w:rsid w:val="005732F7"/>
    <w:rsid w:val="00575291"/>
    <w:rsid w:val="00580D03"/>
    <w:rsid w:val="00581B7A"/>
    <w:rsid w:val="00582D38"/>
    <w:rsid w:val="005856C8"/>
    <w:rsid w:val="00585DD9"/>
    <w:rsid w:val="00586016"/>
    <w:rsid w:val="005861A0"/>
    <w:rsid w:val="00586598"/>
    <w:rsid w:val="0058683A"/>
    <w:rsid w:val="005873B4"/>
    <w:rsid w:val="005873CC"/>
    <w:rsid w:val="00591931"/>
    <w:rsid w:val="00591CA3"/>
    <w:rsid w:val="00591D71"/>
    <w:rsid w:val="0059361F"/>
    <w:rsid w:val="005942CD"/>
    <w:rsid w:val="00594CD9"/>
    <w:rsid w:val="00594DA9"/>
    <w:rsid w:val="00594EFD"/>
    <w:rsid w:val="005962C9"/>
    <w:rsid w:val="00596875"/>
    <w:rsid w:val="005A0E7D"/>
    <w:rsid w:val="005A10AD"/>
    <w:rsid w:val="005A157A"/>
    <w:rsid w:val="005A1F30"/>
    <w:rsid w:val="005A2004"/>
    <w:rsid w:val="005A278D"/>
    <w:rsid w:val="005A417D"/>
    <w:rsid w:val="005A4AD2"/>
    <w:rsid w:val="005A6144"/>
    <w:rsid w:val="005A6D3D"/>
    <w:rsid w:val="005A7722"/>
    <w:rsid w:val="005B067D"/>
    <w:rsid w:val="005B0B3F"/>
    <w:rsid w:val="005B17E0"/>
    <w:rsid w:val="005B27D7"/>
    <w:rsid w:val="005B2C21"/>
    <w:rsid w:val="005B33A1"/>
    <w:rsid w:val="005B35ED"/>
    <w:rsid w:val="005B427E"/>
    <w:rsid w:val="005B4318"/>
    <w:rsid w:val="005B4531"/>
    <w:rsid w:val="005B47A4"/>
    <w:rsid w:val="005B4E77"/>
    <w:rsid w:val="005B54F6"/>
    <w:rsid w:val="005B5B00"/>
    <w:rsid w:val="005B5E5F"/>
    <w:rsid w:val="005B72F3"/>
    <w:rsid w:val="005C0B4F"/>
    <w:rsid w:val="005C10E5"/>
    <w:rsid w:val="005C2205"/>
    <w:rsid w:val="005C32CC"/>
    <w:rsid w:val="005C3EE3"/>
    <w:rsid w:val="005C55A4"/>
    <w:rsid w:val="005C5C14"/>
    <w:rsid w:val="005C5D0A"/>
    <w:rsid w:val="005C6951"/>
    <w:rsid w:val="005C6E3A"/>
    <w:rsid w:val="005C7EE7"/>
    <w:rsid w:val="005D43A9"/>
    <w:rsid w:val="005D5235"/>
    <w:rsid w:val="005D53B6"/>
    <w:rsid w:val="005D5A7A"/>
    <w:rsid w:val="005D600B"/>
    <w:rsid w:val="005D6122"/>
    <w:rsid w:val="005D678E"/>
    <w:rsid w:val="005D724E"/>
    <w:rsid w:val="005D75FD"/>
    <w:rsid w:val="005D765C"/>
    <w:rsid w:val="005D7D12"/>
    <w:rsid w:val="005E0300"/>
    <w:rsid w:val="005E26C6"/>
    <w:rsid w:val="005E3AC9"/>
    <w:rsid w:val="005E574B"/>
    <w:rsid w:val="005E6524"/>
    <w:rsid w:val="005F0E2A"/>
    <w:rsid w:val="005F19D4"/>
    <w:rsid w:val="005F1D81"/>
    <w:rsid w:val="005F51CC"/>
    <w:rsid w:val="005F7490"/>
    <w:rsid w:val="005F7D2A"/>
    <w:rsid w:val="0060037B"/>
    <w:rsid w:val="00600B2D"/>
    <w:rsid w:val="00600B3F"/>
    <w:rsid w:val="006013D2"/>
    <w:rsid w:val="00601624"/>
    <w:rsid w:val="00603960"/>
    <w:rsid w:val="00604ABB"/>
    <w:rsid w:val="006050FC"/>
    <w:rsid w:val="00606399"/>
    <w:rsid w:val="00606C55"/>
    <w:rsid w:val="00607A5F"/>
    <w:rsid w:val="00610881"/>
    <w:rsid w:val="006109C9"/>
    <w:rsid w:val="00610E82"/>
    <w:rsid w:val="006114C5"/>
    <w:rsid w:val="006114F4"/>
    <w:rsid w:val="00612B84"/>
    <w:rsid w:val="00612DCD"/>
    <w:rsid w:val="006134F1"/>
    <w:rsid w:val="00613DC1"/>
    <w:rsid w:val="006141D1"/>
    <w:rsid w:val="006149A8"/>
    <w:rsid w:val="006151B9"/>
    <w:rsid w:val="0061651F"/>
    <w:rsid w:val="00617DD2"/>
    <w:rsid w:val="00624429"/>
    <w:rsid w:val="006249C1"/>
    <w:rsid w:val="00625D80"/>
    <w:rsid w:val="00625ED3"/>
    <w:rsid w:val="00630B47"/>
    <w:rsid w:val="00631137"/>
    <w:rsid w:val="00631FFE"/>
    <w:rsid w:val="0063298A"/>
    <w:rsid w:val="00632E90"/>
    <w:rsid w:val="0063300B"/>
    <w:rsid w:val="0063356B"/>
    <w:rsid w:val="006335CF"/>
    <w:rsid w:val="0063575C"/>
    <w:rsid w:val="0063603D"/>
    <w:rsid w:val="006366CE"/>
    <w:rsid w:val="00636708"/>
    <w:rsid w:val="006367E2"/>
    <w:rsid w:val="006374F4"/>
    <w:rsid w:val="0064251B"/>
    <w:rsid w:val="00642925"/>
    <w:rsid w:val="0064408F"/>
    <w:rsid w:val="0064443B"/>
    <w:rsid w:val="00644E54"/>
    <w:rsid w:val="00645EA8"/>
    <w:rsid w:val="006461C5"/>
    <w:rsid w:val="00646E25"/>
    <w:rsid w:val="00650843"/>
    <w:rsid w:val="00651482"/>
    <w:rsid w:val="00651999"/>
    <w:rsid w:val="00652687"/>
    <w:rsid w:val="00652855"/>
    <w:rsid w:val="0065458E"/>
    <w:rsid w:val="0065481B"/>
    <w:rsid w:val="00655EB0"/>
    <w:rsid w:val="00655F13"/>
    <w:rsid w:val="00655F3F"/>
    <w:rsid w:val="00656377"/>
    <w:rsid w:val="00656AF4"/>
    <w:rsid w:val="00657A05"/>
    <w:rsid w:val="006600CA"/>
    <w:rsid w:val="00660B9E"/>
    <w:rsid w:val="006616D1"/>
    <w:rsid w:val="006618FA"/>
    <w:rsid w:val="00663614"/>
    <w:rsid w:val="006656F3"/>
    <w:rsid w:val="006656FD"/>
    <w:rsid w:val="0066579E"/>
    <w:rsid w:val="00665E6D"/>
    <w:rsid w:val="00665EAD"/>
    <w:rsid w:val="006668D2"/>
    <w:rsid w:val="006668F5"/>
    <w:rsid w:val="006707C3"/>
    <w:rsid w:val="00670F0B"/>
    <w:rsid w:val="006722F0"/>
    <w:rsid w:val="006725B3"/>
    <w:rsid w:val="00673249"/>
    <w:rsid w:val="00674489"/>
    <w:rsid w:val="00676784"/>
    <w:rsid w:val="006769F1"/>
    <w:rsid w:val="00676BFF"/>
    <w:rsid w:val="00677462"/>
    <w:rsid w:val="00677CD9"/>
    <w:rsid w:val="00680340"/>
    <w:rsid w:val="0068150D"/>
    <w:rsid w:val="00682A32"/>
    <w:rsid w:val="006830C2"/>
    <w:rsid w:val="0068312C"/>
    <w:rsid w:val="00683296"/>
    <w:rsid w:val="00683DCE"/>
    <w:rsid w:val="00685BD6"/>
    <w:rsid w:val="00686704"/>
    <w:rsid w:val="00686B4C"/>
    <w:rsid w:val="006918FB"/>
    <w:rsid w:val="00692271"/>
    <w:rsid w:val="00693836"/>
    <w:rsid w:val="00693A66"/>
    <w:rsid w:val="006947F5"/>
    <w:rsid w:val="00694AE7"/>
    <w:rsid w:val="006958B8"/>
    <w:rsid w:val="00695FC9"/>
    <w:rsid w:val="006973A6"/>
    <w:rsid w:val="0069774D"/>
    <w:rsid w:val="006979F4"/>
    <w:rsid w:val="00697BEC"/>
    <w:rsid w:val="00697D6C"/>
    <w:rsid w:val="006A0B65"/>
    <w:rsid w:val="006A326B"/>
    <w:rsid w:val="006A4D7E"/>
    <w:rsid w:val="006A610A"/>
    <w:rsid w:val="006A6B4A"/>
    <w:rsid w:val="006A7724"/>
    <w:rsid w:val="006A7910"/>
    <w:rsid w:val="006A7E93"/>
    <w:rsid w:val="006B03C9"/>
    <w:rsid w:val="006B06A4"/>
    <w:rsid w:val="006B07F5"/>
    <w:rsid w:val="006B1FE5"/>
    <w:rsid w:val="006B2062"/>
    <w:rsid w:val="006B27AD"/>
    <w:rsid w:val="006B27EC"/>
    <w:rsid w:val="006B2B28"/>
    <w:rsid w:val="006B5775"/>
    <w:rsid w:val="006B6789"/>
    <w:rsid w:val="006B678F"/>
    <w:rsid w:val="006B6E10"/>
    <w:rsid w:val="006B73B3"/>
    <w:rsid w:val="006B7464"/>
    <w:rsid w:val="006C023B"/>
    <w:rsid w:val="006C1D0A"/>
    <w:rsid w:val="006C317B"/>
    <w:rsid w:val="006C3503"/>
    <w:rsid w:val="006C3845"/>
    <w:rsid w:val="006C5886"/>
    <w:rsid w:val="006C68B2"/>
    <w:rsid w:val="006D111E"/>
    <w:rsid w:val="006D3715"/>
    <w:rsid w:val="006D4968"/>
    <w:rsid w:val="006D4AD3"/>
    <w:rsid w:val="006D53EE"/>
    <w:rsid w:val="006D5B9A"/>
    <w:rsid w:val="006D5CBC"/>
    <w:rsid w:val="006D6205"/>
    <w:rsid w:val="006D6B07"/>
    <w:rsid w:val="006D7B52"/>
    <w:rsid w:val="006D7BF8"/>
    <w:rsid w:val="006E1590"/>
    <w:rsid w:val="006E1AC9"/>
    <w:rsid w:val="006E21B7"/>
    <w:rsid w:val="006E227B"/>
    <w:rsid w:val="006E227F"/>
    <w:rsid w:val="006E309B"/>
    <w:rsid w:val="006E4031"/>
    <w:rsid w:val="006E5982"/>
    <w:rsid w:val="006F03F6"/>
    <w:rsid w:val="006F0694"/>
    <w:rsid w:val="006F1BC1"/>
    <w:rsid w:val="006F1E03"/>
    <w:rsid w:val="006F2F99"/>
    <w:rsid w:val="006F30CB"/>
    <w:rsid w:val="006F37F6"/>
    <w:rsid w:val="006F461A"/>
    <w:rsid w:val="006F4CE9"/>
    <w:rsid w:val="006F74C2"/>
    <w:rsid w:val="007000E5"/>
    <w:rsid w:val="00702A73"/>
    <w:rsid w:val="00702C80"/>
    <w:rsid w:val="007032DA"/>
    <w:rsid w:val="00703FA1"/>
    <w:rsid w:val="007049DA"/>
    <w:rsid w:val="00704CE8"/>
    <w:rsid w:val="00704F74"/>
    <w:rsid w:val="007128A9"/>
    <w:rsid w:val="00713433"/>
    <w:rsid w:val="00713BA9"/>
    <w:rsid w:val="00715793"/>
    <w:rsid w:val="00715C12"/>
    <w:rsid w:val="007161F8"/>
    <w:rsid w:val="00716A9B"/>
    <w:rsid w:val="007171EC"/>
    <w:rsid w:val="00721501"/>
    <w:rsid w:val="00721B3C"/>
    <w:rsid w:val="0072200C"/>
    <w:rsid w:val="00722964"/>
    <w:rsid w:val="007239DD"/>
    <w:rsid w:val="00725D86"/>
    <w:rsid w:val="00725F29"/>
    <w:rsid w:val="00726B95"/>
    <w:rsid w:val="007276BB"/>
    <w:rsid w:val="00730741"/>
    <w:rsid w:val="00731D9D"/>
    <w:rsid w:val="00732214"/>
    <w:rsid w:val="00733142"/>
    <w:rsid w:val="00734183"/>
    <w:rsid w:val="007349EC"/>
    <w:rsid w:val="00736893"/>
    <w:rsid w:val="007368CC"/>
    <w:rsid w:val="007372E1"/>
    <w:rsid w:val="00737BA8"/>
    <w:rsid w:val="00740331"/>
    <w:rsid w:val="007405C7"/>
    <w:rsid w:val="00740824"/>
    <w:rsid w:val="00740ACE"/>
    <w:rsid w:val="00741552"/>
    <w:rsid w:val="00741E93"/>
    <w:rsid w:val="0074206C"/>
    <w:rsid w:val="00742F03"/>
    <w:rsid w:val="0074407B"/>
    <w:rsid w:val="00744E8C"/>
    <w:rsid w:val="00746320"/>
    <w:rsid w:val="00746618"/>
    <w:rsid w:val="00746E82"/>
    <w:rsid w:val="00747A7C"/>
    <w:rsid w:val="007504D9"/>
    <w:rsid w:val="00750B68"/>
    <w:rsid w:val="0075253A"/>
    <w:rsid w:val="007529C6"/>
    <w:rsid w:val="00754200"/>
    <w:rsid w:val="007543DE"/>
    <w:rsid w:val="007558E6"/>
    <w:rsid w:val="0075652A"/>
    <w:rsid w:val="00764212"/>
    <w:rsid w:val="00764A9A"/>
    <w:rsid w:val="00764C44"/>
    <w:rsid w:val="0076565C"/>
    <w:rsid w:val="00765DEC"/>
    <w:rsid w:val="0076604F"/>
    <w:rsid w:val="0076670C"/>
    <w:rsid w:val="00766CF9"/>
    <w:rsid w:val="00766E3A"/>
    <w:rsid w:val="00767752"/>
    <w:rsid w:val="00767869"/>
    <w:rsid w:val="00770600"/>
    <w:rsid w:val="007712C8"/>
    <w:rsid w:val="00771465"/>
    <w:rsid w:val="00771592"/>
    <w:rsid w:val="00771947"/>
    <w:rsid w:val="00771E8F"/>
    <w:rsid w:val="00772217"/>
    <w:rsid w:val="0077446F"/>
    <w:rsid w:val="00774601"/>
    <w:rsid w:val="00774996"/>
    <w:rsid w:val="00774F62"/>
    <w:rsid w:val="00777EF3"/>
    <w:rsid w:val="007809DE"/>
    <w:rsid w:val="00781A6B"/>
    <w:rsid w:val="00781E33"/>
    <w:rsid w:val="00783A60"/>
    <w:rsid w:val="00783AF7"/>
    <w:rsid w:val="00783C07"/>
    <w:rsid w:val="00783FCA"/>
    <w:rsid w:val="00785BBE"/>
    <w:rsid w:val="007860EF"/>
    <w:rsid w:val="00786AA2"/>
    <w:rsid w:val="00786FFA"/>
    <w:rsid w:val="007876F8"/>
    <w:rsid w:val="00787AD5"/>
    <w:rsid w:val="00790C7D"/>
    <w:rsid w:val="00790E40"/>
    <w:rsid w:val="007917BE"/>
    <w:rsid w:val="007919D5"/>
    <w:rsid w:val="00792510"/>
    <w:rsid w:val="00792C60"/>
    <w:rsid w:val="00792DBF"/>
    <w:rsid w:val="007931BE"/>
    <w:rsid w:val="00793605"/>
    <w:rsid w:val="007936F1"/>
    <w:rsid w:val="00794AED"/>
    <w:rsid w:val="007A0394"/>
    <w:rsid w:val="007A0425"/>
    <w:rsid w:val="007A1174"/>
    <w:rsid w:val="007A2A92"/>
    <w:rsid w:val="007A2BAB"/>
    <w:rsid w:val="007A36CB"/>
    <w:rsid w:val="007A4783"/>
    <w:rsid w:val="007A6793"/>
    <w:rsid w:val="007A746B"/>
    <w:rsid w:val="007A7773"/>
    <w:rsid w:val="007B040A"/>
    <w:rsid w:val="007B0760"/>
    <w:rsid w:val="007B190A"/>
    <w:rsid w:val="007B2AAC"/>
    <w:rsid w:val="007B306C"/>
    <w:rsid w:val="007B31AC"/>
    <w:rsid w:val="007B35EE"/>
    <w:rsid w:val="007B3717"/>
    <w:rsid w:val="007B3E51"/>
    <w:rsid w:val="007B41DD"/>
    <w:rsid w:val="007B5C23"/>
    <w:rsid w:val="007B6AEB"/>
    <w:rsid w:val="007B770C"/>
    <w:rsid w:val="007B7A29"/>
    <w:rsid w:val="007C0721"/>
    <w:rsid w:val="007C0784"/>
    <w:rsid w:val="007C0C8B"/>
    <w:rsid w:val="007C116D"/>
    <w:rsid w:val="007C1716"/>
    <w:rsid w:val="007C1D1A"/>
    <w:rsid w:val="007C2B27"/>
    <w:rsid w:val="007C381D"/>
    <w:rsid w:val="007C39B6"/>
    <w:rsid w:val="007C4B16"/>
    <w:rsid w:val="007C51DD"/>
    <w:rsid w:val="007C6A90"/>
    <w:rsid w:val="007C7DEC"/>
    <w:rsid w:val="007C7F9B"/>
    <w:rsid w:val="007D01FF"/>
    <w:rsid w:val="007D30F5"/>
    <w:rsid w:val="007D3197"/>
    <w:rsid w:val="007D406D"/>
    <w:rsid w:val="007D40AC"/>
    <w:rsid w:val="007D42E6"/>
    <w:rsid w:val="007D5546"/>
    <w:rsid w:val="007D6529"/>
    <w:rsid w:val="007E1182"/>
    <w:rsid w:val="007E1266"/>
    <w:rsid w:val="007E2FD0"/>
    <w:rsid w:val="007E30E0"/>
    <w:rsid w:val="007E5152"/>
    <w:rsid w:val="007E5EB9"/>
    <w:rsid w:val="007E6123"/>
    <w:rsid w:val="007E68EA"/>
    <w:rsid w:val="007E7411"/>
    <w:rsid w:val="007F2224"/>
    <w:rsid w:val="007F2D56"/>
    <w:rsid w:val="007F47A9"/>
    <w:rsid w:val="007F4A9D"/>
    <w:rsid w:val="007F549D"/>
    <w:rsid w:val="007F7939"/>
    <w:rsid w:val="008007D2"/>
    <w:rsid w:val="00802CD1"/>
    <w:rsid w:val="00802EE3"/>
    <w:rsid w:val="008032F4"/>
    <w:rsid w:val="00803AEA"/>
    <w:rsid w:val="00806F12"/>
    <w:rsid w:val="008117A3"/>
    <w:rsid w:val="008122F0"/>
    <w:rsid w:val="008123C9"/>
    <w:rsid w:val="00812676"/>
    <w:rsid w:val="00813218"/>
    <w:rsid w:val="00813498"/>
    <w:rsid w:val="00814172"/>
    <w:rsid w:val="00815CE7"/>
    <w:rsid w:val="00816299"/>
    <w:rsid w:val="00817872"/>
    <w:rsid w:val="0081791B"/>
    <w:rsid w:val="008202D0"/>
    <w:rsid w:val="008209A2"/>
    <w:rsid w:val="008228BD"/>
    <w:rsid w:val="00825CB8"/>
    <w:rsid w:val="00832359"/>
    <w:rsid w:val="008323BE"/>
    <w:rsid w:val="00832852"/>
    <w:rsid w:val="00832D15"/>
    <w:rsid w:val="00832E43"/>
    <w:rsid w:val="008332EE"/>
    <w:rsid w:val="008335BD"/>
    <w:rsid w:val="00833CBB"/>
    <w:rsid w:val="0083425E"/>
    <w:rsid w:val="008343DF"/>
    <w:rsid w:val="00835B55"/>
    <w:rsid w:val="00836351"/>
    <w:rsid w:val="00836B69"/>
    <w:rsid w:val="00840572"/>
    <w:rsid w:val="0084348C"/>
    <w:rsid w:val="00844F08"/>
    <w:rsid w:val="00845464"/>
    <w:rsid w:val="008455F7"/>
    <w:rsid w:val="0084582B"/>
    <w:rsid w:val="0084598A"/>
    <w:rsid w:val="00850450"/>
    <w:rsid w:val="00852588"/>
    <w:rsid w:val="00852B63"/>
    <w:rsid w:val="00852FB2"/>
    <w:rsid w:val="00854342"/>
    <w:rsid w:val="00854993"/>
    <w:rsid w:val="00854A0F"/>
    <w:rsid w:val="0085508A"/>
    <w:rsid w:val="008619A5"/>
    <w:rsid w:val="00863065"/>
    <w:rsid w:val="00863CEF"/>
    <w:rsid w:val="00863F58"/>
    <w:rsid w:val="0086415D"/>
    <w:rsid w:val="008655ED"/>
    <w:rsid w:val="00865630"/>
    <w:rsid w:val="008659C3"/>
    <w:rsid w:val="00865BD8"/>
    <w:rsid w:val="00865BDE"/>
    <w:rsid w:val="008666BD"/>
    <w:rsid w:val="00866E3F"/>
    <w:rsid w:val="00870014"/>
    <w:rsid w:val="00870797"/>
    <w:rsid w:val="0087085F"/>
    <w:rsid w:val="008708EC"/>
    <w:rsid w:val="00871237"/>
    <w:rsid w:val="0087164F"/>
    <w:rsid w:val="00871CD5"/>
    <w:rsid w:val="008730E7"/>
    <w:rsid w:val="0087318F"/>
    <w:rsid w:val="008747D5"/>
    <w:rsid w:val="00875345"/>
    <w:rsid w:val="008757BC"/>
    <w:rsid w:val="00875CCA"/>
    <w:rsid w:val="00877D2E"/>
    <w:rsid w:val="00882FA0"/>
    <w:rsid w:val="00883EEF"/>
    <w:rsid w:val="00886776"/>
    <w:rsid w:val="00886ED3"/>
    <w:rsid w:val="00886F4E"/>
    <w:rsid w:val="00890B7B"/>
    <w:rsid w:val="0089167A"/>
    <w:rsid w:val="00891804"/>
    <w:rsid w:val="00891BBA"/>
    <w:rsid w:val="00891D3F"/>
    <w:rsid w:val="008925B1"/>
    <w:rsid w:val="00892E6C"/>
    <w:rsid w:val="00893EFD"/>
    <w:rsid w:val="008940D9"/>
    <w:rsid w:val="00894812"/>
    <w:rsid w:val="00895991"/>
    <w:rsid w:val="00896331"/>
    <w:rsid w:val="008A0DFB"/>
    <w:rsid w:val="008A13EB"/>
    <w:rsid w:val="008A175D"/>
    <w:rsid w:val="008A29CD"/>
    <w:rsid w:val="008A34D9"/>
    <w:rsid w:val="008A4927"/>
    <w:rsid w:val="008A4B10"/>
    <w:rsid w:val="008A55F2"/>
    <w:rsid w:val="008A59EF"/>
    <w:rsid w:val="008A66ED"/>
    <w:rsid w:val="008B0D35"/>
    <w:rsid w:val="008B25AB"/>
    <w:rsid w:val="008B3635"/>
    <w:rsid w:val="008B40F4"/>
    <w:rsid w:val="008B535D"/>
    <w:rsid w:val="008B5768"/>
    <w:rsid w:val="008B594F"/>
    <w:rsid w:val="008B5D63"/>
    <w:rsid w:val="008C1603"/>
    <w:rsid w:val="008C5A49"/>
    <w:rsid w:val="008C64A5"/>
    <w:rsid w:val="008C6C30"/>
    <w:rsid w:val="008C6CF6"/>
    <w:rsid w:val="008D0F2B"/>
    <w:rsid w:val="008D3D58"/>
    <w:rsid w:val="008D403F"/>
    <w:rsid w:val="008D48F7"/>
    <w:rsid w:val="008D4A2E"/>
    <w:rsid w:val="008D525E"/>
    <w:rsid w:val="008D624E"/>
    <w:rsid w:val="008E070D"/>
    <w:rsid w:val="008E0872"/>
    <w:rsid w:val="008E0894"/>
    <w:rsid w:val="008E4677"/>
    <w:rsid w:val="008E504E"/>
    <w:rsid w:val="008E7E3C"/>
    <w:rsid w:val="008F0095"/>
    <w:rsid w:val="008F0211"/>
    <w:rsid w:val="008F0335"/>
    <w:rsid w:val="008F2154"/>
    <w:rsid w:val="008F3752"/>
    <w:rsid w:val="008F419D"/>
    <w:rsid w:val="008F45A5"/>
    <w:rsid w:val="008F5022"/>
    <w:rsid w:val="008F548A"/>
    <w:rsid w:val="008F6CB6"/>
    <w:rsid w:val="008F6FCC"/>
    <w:rsid w:val="00900986"/>
    <w:rsid w:val="00900C03"/>
    <w:rsid w:val="00900D51"/>
    <w:rsid w:val="00901340"/>
    <w:rsid w:val="00901B04"/>
    <w:rsid w:val="00903F3B"/>
    <w:rsid w:val="00905BA8"/>
    <w:rsid w:val="009060E4"/>
    <w:rsid w:val="00907A55"/>
    <w:rsid w:val="00911212"/>
    <w:rsid w:val="009117E5"/>
    <w:rsid w:val="009119D1"/>
    <w:rsid w:val="00912255"/>
    <w:rsid w:val="0091267F"/>
    <w:rsid w:val="009136FB"/>
    <w:rsid w:val="009151A7"/>
    <w:rsid w:val="00915AA6"/>
    <w:rsid w:val="00917BCD"/>
    <w:rsid w:val="00917E77"/>
    <w:rsid w:val="00920538"/>
    <w:rsid w:val="00920F64"/>
    <w:rsid w:val="009221EA"/>
    <w:rsid w:val="0092446B"/>
    <w:rsid w:val="00924F19"/>
    <w:rsid w:val="00927265"/>
    <w:rsid w:val="00930131"/>
    <w:rsid w:val="00930707"/>
    <w:rsid w:val="0093246C"/>
    <w:rsid w:val="009327E1"/>
    <w:rsid w:val="00932AFD"/>
    <w:rsid w:val="00933D1F"/>
    <w:rsid w:val="00936826"/>
    <w:rsid w:val="00937121"/>
    <w:rsid w:val="00940021"/>
    <w:rsid w:val="009402BD"/>
    <w:rsid w:val="009404FF"/>
    <w:rsid w:val="00941B82"/>
    <w:rsid w:val="009446DA"/>
    <w:rsid w:val="00944BC2"/>
    <w:rsid w:val="00944C74"/>
    <w:rsid w:val="00945223"/>
    <w:rsid w:val="00945265"/>
    <w:rsid w:val="00946AEC"/>
    <w:rsid w:val="009472C0"/>
    <w:rsid w:val="00947801"/>
    <w:rsid w:val="00947F56"/>
    <w:rsid w:val="00950007"/>
    <w:rsid w:val="00950CFE"/>
    <w:rsid w:val="00951921"/>
    <w:rsid w:val="00952645"/>
    <w:rsid w:val="00952678"/>
    <w:rsid w:val="00952695"/>
    <w:rsid w:val="0095593C"/>
    <w:rsid w:val="0095666D"/>
    <w:rsid w:val="0095693E"/>
    <w:rsid w:val="00957154"/>
    <w:rsid w:val="009579FC"/>
    <w:rsid w:val="009606AD"/>
    <w:rsid w:val="00960E9F"/>
    <w:rsid w:val="00961FFD"/>
    <w:rsid w:val="009627A8"/>
    <w:rsid w:val="00962E1F"/>
    <w:rsid w:val="00963390"/>
    <w:rsid w:val="00965B05"/>
    <w:rsid w:val="00965FBE"/>
    <w:rsid w:val="00970829"/>
    <w:rsid w:val="00970BB8"/>
    <w:rsid w:val="009710A7"/>
    <w:rsid w:val="009720B6"/>
    <w:rsid w:val="00973372"/>
    <w:rsid w:val="00976BD1"/>
    <w:rsid w:val="00981AF0"/>
    <w:rsid w:val="00981B98"/>
    <w:rsid w:val="0098262B"/>
    <w:rsid w:val="00983B30"/>
    <w:rsid w:val="00984C58"/>
    <w:rsid w:val="00984CB9"/>
    <w:rsid w:val="009851BA"/>
    <w:rsid w:val="00985D30"/>
    <w:rsid w:val="009879E2"/>
    <w:rsid w:val="009900FC"/>
    <w:rsid w:val="00990852"/>
    <w:rsid w:val="00990A85"/>
    <w:rsid w:val="00990D1D"/>
    <w:rsid w:val="009919C5"/>
    <w:rsid w:val="00991ED0"/>
    <w:rsid w:val="00993310"/>
    <w:rsid w:val="00993694"/>
    <w:rsid w:val="0099413A"/>
    <w:rsid w:val="00996D9A"/>
    <w:rsid w:val="00997DB3"/>
    <w:rsid w:val="009A0633"/>
    <w:rsid w:val="009A0787"/>
    <w:rsid w:val="009A1D4C"/>
    <w:rsid w:val="009A29C3"/>
    <w:rsid w:val="009A3535"/>
    <w:rsid w:val="009A3B34"/>
    <w:rsid w:val="009A5A73"/>
    <w:rsid w:val="009A5B91"/>
    <w:rsid w:val="009A5E1A"/>
    <w:rsid w:val="009A67BD"/>
    <w:rsid w:val="009B0136"/>
    <w:rsid w:val="009B038C"/>
    <w:rsid w:val="009B23EA"/>
    <w:rsid w:val="009B2428"/>
    <w:rsid w:val="009B4774"/>
    <w:rsid w:val="009B55AA"/>
    <w:rsid w:val="009B57BB"/>
    <w:rsid w:val="009B5DA8"/>
    <w:rsid w:val="009B6293"/>
    <w:rsid w:val="009B68F2"/>
    <w:rsid w:val="009C0626"/>
    <w:rsid w:val="009C0688"/>
    <w:rsid w:val="009C0D33"/>
    <w:rsid w:val="009C0D74"/>
    <w:rsid w:val="009C0E77"/>
    <w:rsid w:val="009C34A4"/>
    <w:rsid w:val="009C4751"/>
    <w:rsid w:val="009C5378"/>
    <w:rsid w:val="009C66E5"/>
    <w:rsid w:val="009D0685"/>
    <w:rsid w:val="009D1D86"/>
    <w:rsid w:val="009D3313"/>
    <w:rsid w:val="009D4D03"/>
    <w:rsid w:val="009D57CE"/>
    <w:rsid w:val="009D584E"/>
    <w:rsid w:val="009D6C23"/>
    <w:rsid w:val="009E04AE"/>
    <w:rsid w:val="009E05C7"/>
    <w:rsid w:val="009E1421"/>
    <w:rsid w:val="009E1D39"/>
    <w:rsid w:val="009E2ED3"/>
    <w:rsid w:val="009E496C"/>
    <w:rsid w:val="009E5C87"/>
    <w:rsid w:val="009E5E72"/>
    <w:rsid w:val="009E5F7E"/>
    <w:rsid w:val="009E6469"/>
    <w:rsid w:val="009E661E"/>
    <w:rsid w:val="009E6D96"/>
    <w:rsid w:val="009E75E3"/>
    <w:rsid w:val="009F0014"/>
    <w:rsid w:val="009F007C"/>
    <w:rsid w:val="009F07C7"/>
    <w:rsid w:val="009F0F7D"/>
    <w:rsid w:val="009F131E"/>
    <w:rsid w:val="009F27DA"/>
    <w:rsid w:val="009F38A1"/>
    <w:rsid w:val="009F3B21"/>
    <w:rsid w:val="009F520F"/>
    <w:rsid w:val="00A00BF1"/>
    <w:rsid w:val="00A00D70"/>
    <w:rsid w:val="00A01ADD"/>
    <w:rsid w:val="00A01E45"/>
    <w:rsid w:val="00A01E53"/>
    <w:rsid w:val="00A02579"/>
    <w:rsid w:val="00A030FB"/>
    <w:rsid w:val="00A03128"/>
    <w:rsid w:val="00A0328B"/>
    <w:rsid w:val="00A0474F"/>
    <w:rsid w:val="00A049E7"/>
    <w:rsid w:val="00A04B41"/>
    <w:rsid w:val="00A04C25"/>
    <w:rsid w:val="00A0530D"/>
    <w:rsid w:val="00A05E1F"/>
    <w:rsid w:val="00A0663F"/>
    <w:rsid w:val="00A0756D"/>
    <w:rsid w:val="00A1039F"/>
    <w:rsid w:val="00A11BF7"/>
    <w:rsid w:val="00A1320B"/>
    <w:rsid w:val="00A147EE"/>
    <w:rsid w:val="00A1491A"/>
    <w:rsid w:val="00A14B4B"/>
    <w:rsid w:val="00A1531A"/>
    <w:rsid w:val="00A15EDB"/>
    <w:rsid w:val="00A16FBB"/>
    <w:rsid w:val="00A170A3"/>
    <w:rsid w:val="00A175A5"/>
    <w:rsid w:val="00A175E0"/>
    <w:rsid w:val="00A175F0"/>
    <w:rsid w:val="00A202F6"/>
    <w:rsid w:val="00A22FBF"/>
    <w:rsid w:val="00A23913"/>
    <w:rsid w:val="00A244F3"/>
    <w:rsid w:val="00A24F85"/>
    <w:rsid w:val="00A25437"/>
    <w:rsid w:val="00A261D1"/>
    <w:rsid w:val="00A2708D"/>
    <w:rsid w:val="00A30AC9"/>
    <w:rsid w:val="00A31508"/>
    <w:rsid w:val="00A3179F"/>
    <w:rsid w:val="00A32DD3"/>
    <w:rsid w:val="00A33637"/>
    <w:rsid w:val="00A33B04"/>
    <w:rsid w:val="00A33C9F"/>
    <w:rsid w:val="00A34625"/>
    <w:rsid w:val="00A35A6D"/>
    <w:rsid w:val="00A40F40"/>
    <w:rsid w:val="00A4286E"/>
    <w:rsid w:val="00A42B9F"/>
    <w:rsid w:val="00A44225"/>
    <w:rsid w:val="00A44D7D"/>
    <w:rsid w:val="00A45D29"/>
    <w:rsid w:val="00A46F32"/>
    <w:rsid w:val="00A47A95"/>
    <w:rsid w:val="00A50036"/>
    <w:rsid w:val="00A50321"/>
    <w:rsid w:val="00A507F3"/>
    <w:rsid w:val="00A509F9"/>
    <w:rsid w:val="00A50D77"/>
    <w:rsid w:val="00A513B5"/>
    <w:rsid w:val="00A5187F"/>
    <w:rsid w:val="00A5252F"/>
    <w:rsid w:val="00A52DEC"/>
    <w:rsid w:val="00A53126"/>
    <w:rsid w:val="00A53412"/>
    <w:rsid w:val="00A537E5"/>
    <w:rsid w:val="00A54D15"/>
    <w:rsid w:val="00A56439"/>
    <w:rsid w:val="00A5792F"/>
    <w:rsid w:val="00A57AF2"/>
    <w:rsid w:val="00A57E1F"/>
    <w:rsid w:val="00A57EC4"/>
    <w:rsid w:val="00A609EA"/>
    <w:rsid w:val="00A6100E"/>
    <w:rsid w:val="00A627D8"/>
    <w:rsid w:val="00A6341C"/>
    <w:rsid w:val="00A64439"/>
    <w:rsid w:val="00A644F1"/>
    <w:rsid w:val="00A65FAE"/>
    <w:rsid w:val="00A70A60"/>
    <w:rsid w:val="00A717DB"/>
    <w:rsid w:val="00A71A4F"/>
    <w:rsid w:val="00A73128"/>
    <w:rsid w:val="00A73C3A"/>
    <w:rsid w:val="00A740F4"/>
    <w:rsid w:val="00A748F3"/>
    <w:rsid w:val="00A80D8E"/>
    <w:rsid w:val="00A81633"/>
    <w:rsid w:val="00A85FB4"/>
    <w:rsid w:val="00A864B5"/>
    <w:rsid w:val="00A86C15"/>
    <w:rsid w:val="00A87CBB"/>
    <w:rsid w:val="00A90DB4"/>
    <w:rsid w:val="00A912EF"/>
    <w:rsid w:val="00A918C3"/>
    <w:rsid w:val="00A92632"/>
    <w:rsid w:val="00A93CD8"/>
    <w:rsid w:val="00A94E77"/>
    <w:rsid w:val="00A96E1E"/>
    <w:rsid w:val="00AA28BE"/>
    <w:rsid w:val="00AA3578"/>
    <w:rsid w:val="00AA3D7A"/>
    <w:rsid w:val="00AA41B4"/>
    <w:rsid w:val="00AA59DC"/>
    <w:rsid w:val="00AA78A7"/>
    <w:rsid w:val="00AB0640"/>
    <w:rsid w:val="00AB0972"/>
    <w:rsid w:val="00AB0C6A"/>
    <w:rsid w:val="00AB2B72"/>
    <w:rsid w:val="00AB3441"/>
    <w:rsid w:val="00AB347B"/>
    <w:rsid w:val="00AB36CD"/>
    <w:rsid w:val="00AB3986"/>
    <w:rsid w:val="00AB3E9E"/>
    <w:rsid w:val="00AB4013"/>
    <w:rsid w:val="00AB58A6"/>
    <w:rsid w:val="00AB59E4"/>
    <w:rsid w:val="00AB668E"/>
    <w:rsid w:val="00AB704F"/>
    <w:rsid w:val="00AB7D2D"/>
    <w:rsid w:val="00AC00B2"/>
    <w:rsid w:val="00AC1088"/>
    <w:rsid w:val="00AC2A91"/>
    <w:rsid w:val="00AC57CE"/>
    <w:rsid w:val="00AC74F3"/>
    <w:rsid w:val="00AD1266"/>
    <w:rsid w:val="00AD14FA"/>
    <w:rsid w:val="00AD22BD"/>
    <w:rsid w:val="00AD3211"/>
    <w:rsid w:val="00AD37B3"/>
    <w:rsid w:val="00AD39E7"/>
    <w:rsid w:val="00AD4014"/>
    <w:rsid w:val="00AD43F9"/>
    <w:rsid w:val="00AD45DD"/>
    <w:rsid w:val="00AD481C"/>
    <w:rsid w:val="00AD634F"/>
    <w:rsid w:val="00AD68CA"/>
    <w:rsid w:val="00AE17DC"/>
    <w:rsid w:val="00AE2594"/>
    <w:rsid w:val="00AE3138"/>
    <w:rsid w:val="00AE31B6"/>
    <w:rsid w:val="00AE46FA"/>
    <w:rsid w:val="00AE4856"/>
    <w:rsid w:val="00AE5037"/>
    <w:rsid w:val="00AE5C2D"/>
    <w:rsid w:val="00AE6036"/>
    <w:rsid w:val="00AE750F"/>
    <w:rsid w:val="00AF16FD"/>
    <w:rsid w:val="00AF1724"/>
    <w:rsid w:val="00AF196A"/>
    <w:rsid w:val="00AF1E7D"/>
    <w:rsid w:val="00AF2711"/>
    <w:rsid w:val="00AF6391"/>
    <w:rsid w:val="00B00475"/>
    <w:rsid w:val="00B00BF6"/>
    <w:rsid w:val="00B021EC"/>
    <w:rsid w:val="00B02429"/>
    <w:rsid w:val="00B02C27"/>
    <w:rsid w:val="00B05057"/>
    <w:rsid w:val="00B060B7"/>
    <w:rsid w:val="00B078C8"/>
    <w:rsid w:val="00B1164C"/>
    <w:rsid w:val="00B14C88"/>
    <w:rsid w:val="00B155FB"/>
    <w:rsid w:val="00B15AC8"/>
    <w:rsid w:val="00B16400"/>
    <w:rsid w:val="00B164AB"/>
    <w:rsid w:val="00B1694E"/>
    <w:rsid w:val="00B17390"/>
    <w:rsid w:val="00B20C66"/>
    <w:rsid w:val="00B21184"/>
    <w:rsid w:val="00B21F1E"/>
    <w:rsid w:val="00B235DE"/>
    <w:rsid w:val="00B24F59"/>
    <w:rsid w:val="00B25BA4"/>
    <w:rsid w:val="00B25D60"/>
    <w:rsid w:val="00B26BB3"/>
    <w:rsid w:val="00B27C30"/>
    <w:rsid w:val="00B304EE"/>
    <w:rsid w:val="00B30EBF"/>
    <w:rsid w:val="00B31D1B"/>
    <w:rsid w:val="00B32389"/>
    <w:rsid w:val="00B34F35"/>
    <w:rsid w:val="00B37298"/>
    <w:rsid w:val="00B405B6"/>
    <w:rsid w:val="00B410C6"/>
    <w:rsid w:val="00B41B20"/>
    <w:rsid w:val="00B41F68"/>
    <w:rsid w:val="00B42EC6"/>
    <w:rsid w:val="00B43939"/>
    <w:rsid w:val="00B44C31"/>
    <w:rsid w:val="00B45142"/>
    <w:rsid w:val="00B46C05"/>
    <w:rsid w:val="00B4742C"/>
    <w:rsid w:val="00B47573"/>
    <w:rsid w:val="00B47A45"/>
    <w:rsid w:val="00B5007B"/>
    <w:rsid w:val="00B504DD"/>
    <w:rsid w:val="00B5231C"/>
    <w:rsid w:val="00B535C9"/>
    <w:rsid w:val="00B542C9"/>
    <w:rsid w:val="00B54C3D"/>
    <w:rsid w:val="00B55817"/>
    <w:rsid w:val="00B560F6"/>
    <w:rsid w:val="00B5649A"/>
    <w:rsid w:val="00B567B7"/>
    <w:rsid w:val="00B568C9"/>
    <w:rsid w:val="00B56BC4"/>
    <w:rsid w:val="00B57F84"/>
    <w:rsid w:val="00B60932"/>
    <w:rsid w:val="00B60FC9"/>
    <w:rsid w:val="00B61DA4"/>
    <w:rsid w:val="00B62FE3"/>
    <w:rsid w:val="00B63917"/>
    <w:rsid w:val="00B64742"/>
    <w:rsid w:val="00B64AD9"/>
    <w:rsid w:val="00B65FC1"/>
    <w:rsid w:val="00B66C48"/>
    <w:rsid w:val="00B67201"/>
    <w:rsid w:val="00B703BC"/>
    <w:rsid w:val="00B714F6"/>
    <w:rsid w:val="00B71D4F"/>
    <w:rsid w:val="00B726A7"/>
    <w:rsid w:val="00B7280A"/>
    <w:rsid w:val="00B72C9B"/>
    <w:rsid w:val="00B73984"/>
    <w:rsid w:val="00B74095"/>
    <w:rsid w:val="00B74214"/>
    <w:rsid w:val="00B743D0"/>
    <w:rsid w:val="00B7464D"/>
    <w:rsid w:val="00B74DEB"/>
    <w:rsid w:val="00B76B17"/>
    <w:rsid w:val="00B770DA"/>
    <w:rsid w:val="00B774C1"/>
    <w:rsid w:val="00B77654"/>
    <w:rsid w:val="00B77679"/>
    <w:rsid w:val="00B77876"/>
    <w:rsid w:val="00B80E93"/>
    <w:rsid w:val="00B82C43"/>
    <w:rsid w:val="00B82DB2"/>
    <w:rsid w:val="00B8381F"/>
    <w:rsid w:val="00B83DCC"/>
    <w:rsid w:val="00B83FCD"/>
    <w:rsid w:val="00B84598"/>
    <w:rsid w:val="00B87C9C"/>
    <w:rsid w:val="00B900FD"/>
    <w:rsid w:val="00B90D73"/>
    <w:rsid w:val="00B91DD7"/>
    <w:rsid w:val="00B934D6"/>
    <w:rsid w:val="00B93A49"/>
    <w:rsid w:val="00B93B61"/>
    <w:rsid w:val="00B94348"/>
    <w:rsid w:val="00B94897"/>
    <w:rsid w:val="00B962E0"/>
    <w:rsid w:val="00B9682C"/>
    <w:rsid w:val="00B96ECD"/>
    <w:rsid w:val="00B97AEC"/>
    <w:rsid w:val="00BA0AC2"/>
    <w:rsid w:val="00BA3496"/>
    <w:rsid w:val="00BA37DE"/>
    <w:rsid w:val="00BA4DC6"/>
    <w:rsid w:val="00BA72E8"/>
    <w:rsid w:val="00BA7F9F"/>
    <w:rsid w:val="00BB04C3"/>
    <w:rsid w:val="00BB09D7"/>
    <w:rsid w:val="00BB1B06"/>
    <w:rsid w:val="00BB1CC6"/>
    <w:rsid w:val="00BB1F65"/>
    <w:rsid w:val="00BB2F5E"/>
    <w:rsid w:val="00BB2F96"/>
    <w:rsid w:val="00BB330E"/>
    <w:rsid w:val="00BB4526"/>
    <w:rsid w:val="00BB48A9"/>
    <w:rsid w:val="00BB49EC"/>
    <w:rsid w:val="00BB4AC9"/>
    <w:rsid w:val="00BB50BB"/>
    <w:rsid w:val="00BB68ED"/>
    <w:rsid w:val="00BC06DF"/>
    <w:rsid w:val="00BC48BD"/>
    <w:rsid w:val="00BC61D5"/>
    <w:rsid w:val="00BC7438"/>
    <w:rsid w:val="00BD01C6"/>
    <w:rsid w:val="00BD0AFB"/>
    <w:rsid w:val="00BD0B65"/>
    <w:rsid w:val="00BD1F7E"/>
    <w:rsid w:val="00BD2DC3"/>
    <w:rsid w:val="00BD3200"/>
    <w:rsid w:val="00BD3932"/>
    <w:rsid w:val="00BD3AC8"/>
    <w:rsid w:val="00BD3FDA"/>
    <w:rsid w:val="00BD5138"/>
    <w:rsid w:val="00BD546B"/>
    <w:rsid w:val="00BD584D"/>
    <w:rsid w:val="00BD6B55"/>
    <w:rsid w:val="00BD6F22"/>
    <w:rsid w:val="00BE0002"/>
    <w:rsid w:val="00BE1392"/>
    <w:rsid w:val="00BE13C2"/>
    <w:rsid w:val="00BE1A8B"/>
    <w:rsid w:val="00BE20E5"/>
    <w:rsid w:val="00BE3BA7"/>
    <w:rsid w:val="00BE400F"/>
    <w:rsid w:val="00BE5406"/>
    <w:rsid w:val="00BE5DC9"/>
    <w:rsid w:val="00BE6623"/>
    <w:rsid w:val="00BE6E9F"/>
    <w:rsid w:val="00BF0A4B"/>
    <w:rsid w:val="00BF0B82"/>
    <w:rsid w:val="00BF0D63"/>
    <w:rsid w:val="00BF1713"/>
    <w:rsid w:val="00BF1EFC"/>
    <w:rsid w:val="00BF305F"/>
    <w:rsid w:val="00BF3189"/>
    <w:rsid w:val="00BF3649"/>
    <w:rsid w:val="00BF39A7"/>
    <w:rsid w:val="00BF3FB4"/>
    <w:rsid w:val="00BF407C"/>
    <w:rsid w:val="00BF4CB1"/>
    <w:rsid w:val="00BF4D2D"/>
    <w:rsid w:val="00BF5696"/>
    <w:rsid w:val="00BF662B"/>
    <w:rsid w:val="00C015A1"/>
    <w:rsid w:val="00C015BD"/>
    <w:rsid w:val="00C032FA"/>
    <w:rsid w:val="00C03472"/>
    <w:rsid w:val="00C03521"/>
    <w:rsid w:val="00C03D68"/>
    <w:rsid w:val="00C041E3"/>
    <w:rsid w:val="00C045AA"/>
    <w:rsid w:val="00C066F1"/>
    <w:rsid w:val="00C07233"/>
    <w:rsid w:val="00C073FD"/>
    <w:rsid w:val="00C121EB"/>
    <w:rsid w:val="00C12267"/>
    <w:rsid w:val="00C12DD7"/>
    <w:rsid w:val="00C130A8"/>
    <w:rsid w:val="00C14D14"/>
    <w:rsid w:val="00C155BF"/>
    <w:rsid w:val="00C16284"/>
    <w:rsid w:val="00C17773"/>
    <w:rsid w:val="00C17783"/>
    <w:rsid w:val="00C20C9E"/>
    <w:rsid w:val="00C21CB9"/>
    <w:rsid w:val="00C225B4"/>
    <w:rsid w:val="00C2285E"/>
    <w:rsid w:val="00C22D91"/>
    <w:rsid w:val="00C23676"/>
    <w:rsid w:val="00C263D6"/>
    <w:rsid w:val="00C26B98"/>
    <w:rsid w:val="00C3016B"/>
    <w:rsid w:val="00C30488"/>
    <w:rsid w:val="00C318E0"/>
    <w:rsid w:val="00C3227E"/>
    <w:rsid w:val="00C332D9"/>
    <w:rsid w:val="00C338E4"/>
    <w:rsid w:val="00C33AC8"/>
    <w:rsid w:val="00C3538E"/>
    <w:rsid w:val="00C35D3C"/>
    <w:rsid w:val="00C35D72"/>
    <w:rsid w:val="00C3610A"/>
    <w:rsid w:val="00C37AD7"/>
    <w:rsid w:val="00C40EC6"/>
    <w:rsid w:val="00C40FD2"/>
    <w:rsid w:val="00C41B3D"/>
    <w:rsid w:val="00C41CB6"/>
    <w:rsid w:val="00C421E4"/>
    <w:rsid w:val="00C42232"/>
    <w:rsid w:val="00C42363"/>
    <w:rsid w:val="00C42DB6"/>
    <w:rsid w:val="00C43D1D"/>
    <w:rsid w:val="00C470B6"/>
    <w:rsid w:val="00C47FC8"/>
    <w:rsid w:val="00C55BB3"/>
    <w:rsid w:val="00C5629D"/>
    <w:rsid w:val="00C56DD9"/>
    <w:rsid w:val="00C56E77"/>
    <w:rsid w:val="00C576DC"/>
    <w:rsid w:val="00C5793E"/>
    <w:rsid w:val="00C600FD"/>
    <w:rsid w:val="00C6027B"/>
    <w:rsid w:val="00C61565"/>
    <w:rsid w:val="00C61AC4"/>
    <w:rsid w:val="00C62A11"/>
    <w:rsid w:val="00C62CAC"/>
    <w:rsid w:val="00C63B03"/>
    <w:rsid w:val="00C64F86"/>
    <w:rsid w:val="00C664CD"/>
    <w:rsid w:val="00C67CF9"/>
    <w:rsid w:val="00C70382"/>
    <w:rsid w:val="00C7052A"/>
    <w:rsid w:val="00C7087E"/>
    <w:rsid w:val="00C70AAD"/>
    <w:rsid w:val="00C7165D"/>
    <w:rsid w:val="00C73BB2"/>
    <w:rsid w:val="00C74E26"/>
    <w:rsid w:val="00C74EE8"/>
    <w:rsid w:val="00C7508F"/>
    <w:rsid w:val="00C75374"/>
    <w:rsid w:val="00C76010"/>
    <w:rsid w:val="00C7625E"/>
    <w:rsid w:val="00C7693A"/>
    <w:rsid w:val="00C76EA7"/>
    <w:rsid w:val="00C8082A"/>
    <w:rsid w:val="00C80AF0"/>
    <w:rsid w:val="00C82A71"/>
    <w:rsid w:val="00C83F63"/>
    <w:rsid w:val="00C8401D"/>
    <w:rsid w:val="00C8548D"/>
    <w:rsid w:val="00C85B8E"/>
    <w:rsid w:val="00C85D6F"/>
    <w:rsid w:val="00C87200"/>
    <w:rsid w:val="00C87DA2"/>
    <w:rsid w:val="00C90F62"/>
    <w:rsid w:val="00C9131A"/>
    <w:rsid w:val="00C91F49"/>
    <w:rsid w:val="00C92A80"/>
    <w:rsid w:val="00C92A9B"/>
    <w:rsid w:val="00C943C9"/>
    <w:rsid w:val="00C95057"/>
    <w:rsid w:val="00C95545"/>
    <w:rsid w:val="00C9625D"/>
    <w:rsid w:val="00C97A55"/>
    <w:rsid w:val="00C97B71"/>
    <w:rsid w:val="00C97E58"/>
    <w:rsid w:val="00CA062F"/>
    <w:rsid w:val="00CA0D17"/>
    <w:rsid w:val="00CA2157"/>
    <w:rsid w:val="00CA22CD"/>
    <w:rsid w:val="00CA278B"/>
    <w:rsid w:val="00CA4323"/>
    <w:rsid w:val="00CA5952"/>
    <w:rsid w:val="00CA7584"/>
    <w:rsid w:val="00CA7C32"/>
    <w:rsid w:val="00CA7D45"/>
    <w:rsid w:val="00CB07C5"/>
    <w:rsid w:val="00CB0D0F"/>
    <w:rsid w:val="00CB0DF8"/>
    <w:rsid w:val="00CB1819"/>
    <w:rsid w:val="00CB23C7"/>
    <w:rsid w:val="00CB2B0E"/>
    <w:rsid w:val="00CB2E08"/>
    <w:rsid w:val="00CB2EBF"/>
    <w:rsid w:val="00CB317E"/>
    <w:rsid w:val="00CB3E45"/>
    <w:rsid w:val="00CB61A7"/>
    <w:rsid w:val="00CB68AE"/>
    <w:rsid w:val="00CB7998"/>
    <w:rsid w:val="00CC0827"/>
    <w:rsid w:val="00CC123A"/>
    <w:rsid w:val="00CC1D92"/>
    <w:rsid w:val="00CC21EC"/>
    <w:rsid w:val="00CC2434"/>
    <w:rsid w:val="00CC2A4F"/>
    <w:rsid w:val="00CC30F3"/>
    <w:rsid w:val="00CC3476"/>
    <w:rsid w:val="00CC41AE"/>
    <w:rsid w:val="00CC4CDF"/>
    <w:rsid w:val="00CC5929"/>
    <w:rsid w:val="00CC5DB2"/>
    <w:rsid w:val="00CC60FD"/>
    <w:rsid w:val="00CC669D"/>
    <w:rsid w:val="00CC6C76"/>
    <w:rsid w:val="00CD0976"/>
    <w:rsid w:val="00CD115C"/>
    <w:rsid w:val="00CD1202"/>
    <w:rsid w:val="00CD2953"/>
    <w:rsid w:val="00CD30E9"/>
    <w:rsid w:val="00CD5DFC"/>
    <w:rsid w:val="00CE0856"/>
    <w:rsid w:val="00CE0F35"/>
    <w:rsid w:val="00CE1140"/>
    <w:rsid w:val="00CE19C9"/>
    <w:rsid w:val="00CE1B00"/>
    <w:rsid w:val="00CE2AE1"/>
    <w:rsid w:val="00CE3491"/>
    <w:rsid w:val="00CE4B2A"/>
    <w:rsid w:val="00CE529F"/>
    <w:rsid w:val="00CE67DA"/>
    <w:rsid w:val="00CE7E36"/>
    <w:rsid w:val="00CE7EE4"/>
    <w:rsid w:val="00CF1B48"/>
    <w:rsid w:val="00CF2459"/>
    <w:rsid w:val="00CF486A"/>
    <w:rsid w:val="00CF7CAD"/>
    <w:rsid w:val="00D00055"/>
    <w:rsid w:val="00D01413"/>
    <w:rsid w:val="00D01520"/>
    <w:rsid w:val="00D02273"/>
    <w:rsid w:val="00D02336"/>
    <w:rsid w:val="00D024AD"/>
    <w:rsid w:val="00D03074"/>
    <w:rsid w:val="00D049DA"/>
    <w:rsid w:val="00D06830"/>
    <w:rsid w:val="00D07B8A"/>
    <w:rsid w:val="00D07F75"/>
    <w:rsid w:val="00D119DF"/>
    <w:rsid w:val="00D127B0"/>
    <w:rsid w:val="00D128E2"/>
    <w:rsid w:val="00D12B13"/>
    <w:rsid w:val="00D13EBC"/>
    <w:rsid w:val="00D150E0"/>
    <w:rsid w:val="00D15B13"/>
    <w:rsid w:val="00D16AD2"/>
    <w:rsid w:val="00D16B15"/>
    <w:rsid w:val="00D20418"/>
    <w:rsid w:val="00D2057F"/>
    <w:rsid w:val="00D2150E"/>
    <w:rsid w:val="00D22D6D"/>
    <w:rsid w:val="00D230BD"/>
    <w:rsid w:val="00D24617"/>
    <w:rsid w:val="00D24724"/>
    <w:rsid w:val="00D2492F"/>
    <w:rsid w:val="00D25A7A"/>
    <w:rsid w:val="00D267E3"/>
    <w:rsid w:val="00D273D2"/>
    <w:rsid w:val="00D27570"/>
    <w:rsid w:val="00D2775E"/>
    <w:rsid w:val="00D27D43"/>
    <w:rsid w:val="00D27F8A"/>
    <w:rsid w:val="00D336A4"/>
    <w:rsid w:val="00D34286"/>
    <w:rsid w:val="00D3491D"/>
    <w:rsid w:val="00D357FC"/>
    <w:rsid w:val="00D37DC1"/>
    <w:rsid w:val="00D4005C"/>
    <w:rsid w:val="00D40E5D"/>
    <w:rsid w:val="00D4144F"/>
    <w:rsid w:val="00D41ABE"/>
    <w:rsid w:val="00D41FB1"/>
    <w:rsid w:val="00D424B3"/>
    <w:rsid w:val="00D427CF"/>
    <w:rsid w:val="00D42815"/>
    <w:rsid w:val="00D45196"/>
    <w:rsid w:val="00D45FA1"/>
    <w:rsid w:val="00D45FC8"/>
    <w:rsid w:val="00D463B5"/>
    <w:rsid w:val="00D464E2"/>
    <w:rsid w:val="00D50102"/>
    <w:rsid w:val="00D50627"/>
    <w:rsid w:val="00D51574"/>
    <w:rsid w:val="00D540E3"/>
    <w:rsid w:val="00D54FA2"/>
    <w:rsid w:val="00D559F9"/>
    <w:rsid w:val="00D5691D"/>
    <w:rsid w:val="00D56AF4"/>
    <w:rsid w:val="00D56AFC"/>
    <w:rsid w:val="00D57A02"/>
    <w:rsid w:val="00D60001"/>
    <w:rsid w:val="00D606A7"/>
    <w:rsid w:val="00D61622"/>
    <w:rsid w:val="00D62886"/>
    <w:rsid w:val="00D62ADE"/>
    <w:rsid w:val="00D62D98"/>
    <w:rsid w:val="00D6560B"/>
    <w:rsid w:val="00D700EA"/>
    <w:rsid w:val="00D7047D"/>
    <w:rsid w:val="00D71A5F"/>
    <w:rsid w:val="00D73AB3"/>
    <w:rsid w:val="00D7477B"/>
    <w:rsid w:val="00D75038"/>
    <w:rsid w:val="00D760FA"/>
    <w:rsid w:val="00D77164"/>
    <w:rsid w:val="00D772B4"/>
    <w:rsid w:val="00D8058F"/>
    <w:rsid w:val="00D80CA9"/>
    <w:rsid w:val="00D81525"/>
    <w:rsid w:val="00D81E63"/>
    <w:rsid w:val="00D82A77"/>
    <w:rsid w:val="00D83F82"/>
    <w:rsid w:val="00D84CFF"/>
    <w:rsid w:val="00D84DA9"/>
    <w:rsid w:val="00D85158"/>
    <w:rsid w:val="00D854B2"/>
    <w:rsid w:val="00D86427"/>
    <w:rsid w:val="00D90282"/>
    <w:rsid w:val="00D919B4"/>
    <w:rsid w:val="00D924EB"/>
    <w:rsid w:val="00D94C2A"/>
    <w:rsid w:val="00D956C8"/>
    <w:rsid w:val="00D95AD1"/>
    <w:rsid w:val="00D96C7F"/>
    <w:rsid w:val="00D96E41"/>
    <w:rsid w:val="00D97808"/>
    <w:rsid w:val="00DA02DB"/>
    <w:rsid w:val="00DA0D24"/>
    <w:rsid w:val="00DA2131"/>
    <w:rsid w:val="00DA2518"/>
    <w:rsid w:val="00DA2CB4"/>
    <w:rsid w:val="00DA4FDD"/>
    <w:rsid w:val="00DA5A3D"/>
    <w:rsid w:val="00DA6449"/>
    <w:rsid w:val="00DB2BE0"/>
    <w:rsid w:val="00DB3A5F"/>
    <w:rsid w:val="00DB41B1"/>
    <w:rsid w:val="00DB6A36"/>
    <w:rsid w:val="00DB6B0A"/>
    <w:rsid w:val="00DB7C40"/>
    <w:rsid w:val="00DC21F5"/>
    <w:rsid w:val="00DC2D1E"/>
    <w:rsid w:val="00DC5B5F"/>
    <w:rsid w:val="00DC64B0"/>
    <w:rsid w:val="00DC77EA"/>
    <w:rsid w:val="00DD0524"/>
    <w:rsid w:val="00DD0B0A"/>
    <w:rsid w:val="00DD2349"/>
    <w:rsid w:val="00DD3233"/>
    <w:rsid w:val="00DD3255"/>
    <w:rsid w:val="00DD49BE"/>
    <w:rsid w:val="00DD4EB6"/>
    <w:rsid w:val="00DD53FA"/>
    <w:rsid w:val="00DD6079"/>
    <w:rsid w:val="00DD6531"/>
    <w:rsid w:val="00DD692F"/>
    <w:rsid w:val="00DD6969"/>
    <w:rsid w:val="00DD70DC"/>
    <w:rsid w:val="00DD7644"/>
    <w:rsid w:val="00DE08DB"/>
    <w:rsid w:val="00DE0FA3"/>
    <w:rsid w:val="00DE2A48"/>
    <w:rsid w:val="00DE2E36"/>
    <w:rsid w:val="00DE37DD"/>
    <w:rsid w:val="00DE4964"/>
    <w:rsid w:val="00DE52E8"/>
    <w:rsid w:val="00DE59E5"/>
    <w:rsid w:val="00DE6FC5"/>
    <w:rsid w:val="00DE787A"/>
    <w:rsid w:val="00DF00E0"/>
    <w:rsid w:val="00DF2004"/>
    <w:rsid w:val="00DF2B75"/>
    <w:rsid w:val="00DF2EB7"/>
    <w:rsid w:val="00DF2F55"/>
    <w:rsid w:val="00DF6082"/>
    <w:rsid w:val="00DF614F"/>
    <w:rsid w:val="00DF6158"/>
    <w:rsid w:val="00DF678C"/>
    <w:rsid w:val="00DF6B7C"/>
    <w:rsid w:val="00DF6CEF"/>
    <w:rsid w:val="00DF75B6"/>
    <w:rsid w:val="00DF7DB4"/>
    <w:rsid w:val="00E010FC"/>
    <w:rsid w:val="00E01B18"/>
    <w:rsid w:val="00E0298A"/>
    <w:rsid w:val="00E032D7"/>
    <w:rsid w:val="00E03F62"/>
    <w:rsid w:val="00E0408B"/>
    <w:rsid w:val="00E0452F"/>
    <w:rsid w:val="00E04AFC"/>
    <w:rsid w:val="00E04BA0"/>
    <w:rsid w:val="00E05878"/>
    <w:rsid w:val="00E06AB9"/>
    <w:rsid w:val="00E06AF1"/>
    <w:rsid w:val="00E07109"/>
    <w:rsid w:val="00E07C92"/>
    <w:rsid w:val="00E10E2E"/>
    <w:rsid w:val="00E1102E"/>
    <w:rsid w:val="00E1224A"/>
    <w:rsid w:val="00E1230E"/>
    <w:rsid w:val="00E12373"/>
    <w:rsid w:val="00E12553"/>
    <w:rsid w:val="00E14325"/>
    <w:rsid w:val="00E1583C"/>
    <w:rsid w:val="00E16AEC"/>
    <w:rsid w:val="00E208C3"/>
    <w:rsid w:val="00E220A5"/>
    <w:rsid w:val="00E22FF6"/>
    <w:rsid w:val="00E231CB"/>
    <w:rsid w:val="00E24249"/>
    <w:rsid w:val="00E24EFA"/>
    <w:rsid w:val="00E25A6F"/>
    <w:rsid w:val="00E2799A"/>
    <w:rsid w:val="00E307D6"/>
    <w:rsid w:val="00E32BF0"/>
    <w:rsid w:val="00E32D4B"/>
    <w:rsid w:val="00E333B1"/>
    <w:rsid w:val="00E35323"/>
    <w:rsid w:val="00E361E0"/>
    <w:rsid w:val="00E3697F"/>
    <w:rsid w:val="00E41624"/>
    <w:rsid w:val="00E41EF2"/>
    <w:rsid w:val="00E41FBD"/>
    <w:rsid w:val="00E426E0"/>
    <w:rsid w:val="00E426E1"/>
    <w:rsid w:val="00E4447E"/>
    <w:rsid w:val="00E450C1"/>
    <w:rsid w:val="00E465EE"/>
    <w:rsid w:val="00E468C3"/>
    <w:rsid w:val="00E47388"/>
    <w:rsid w:val="00E53D46"/>
    <w:rsid w:val="00E53ED6"/>
    <w:rsid w:val="00E55B14"/>
    <w:rsid w:val="00E55D6B"/>
    <w:rsid w:val="00E56120"/>
    <w:rsid w:val="00E56F55"/>
    <w:rsid w:val="00E572C0"/>
    <w:rsid w:val="00E57876"/>
    <w:rsid w:val="00E5799B"/>
    <w:rsid w:val="00E57E15"/>
    <w:rsid w:val="00E60741"/>
    <w:rsid w:val="00E60F64"/>
    <w:rsid w:val="00E61B13"/>
    <w:rsid w:val="00E6221B"/>
    <w:rsid w:val="00E62B9D"/>
    <w:rsid w:val="00E62E66"/>
    <w:rsid w:val="00E632E6"/>
    <w:rsid w:val="00E63D94"/>
    <w:rsid w:val="00E63EAB"/>
    <w:rsid w:val="00E647BC"/>
    <w:rsid w:val="00E64C63"/>
    <w:rsid w:val="00E656E4"/>
    <w:rsid w:val="00E67DE5"/>
    <w:rsid w:val="00E7162B"/>
    <w:rsid w:val="00E71CB8"/>
    <w:rsid w:val="00E724E1"/>
    <w:rsid w:val="00E731AE"/>
    <w:rsid w:val="00E73843"/>
    <w:rsid w:val="00E76003"/>
    <w:rsid w:val="00E8011B"/>
    <w:rsid w:val="00E80953"/>
    <w:rsid w:val="00E80C12"/>
    <w:rsid w:val="00E81C9A"/>
    <w:rsid w:val="00E821FF"/>
    <w:rsid w:val="00E82912"/>
    <w:rsid w:val="00E851EC"/>
    <w:rsid w:val="00E8609F"/>
    <w:rsid w:val="00E8635D"/>
    <w:rsid w:val="00E865E6"/>
    <w:rsid w:val="00E86E14"/>
    <w:rsid w:val="00E87927"/>
    <w:rsid w:val="00E87AF3"/>
    <w:rsid w:val="00E87C33"/>
    <w:rsid w:val="00E90314"/>
    <w:rsid w:val="00E95B21"/>
    <w:rsid w:val="00E9634A"/>
    <w:rsid w:val="00E9644B"/>
    <w:rsid w:val="00E970FA"/>
    <w:rsid w:val="00E97E10"/>
    <w:rsid w:val="00EA0147"/>
    <w:rsid w:val="00EA0C74"/>
    <w:rsid w:val="00EA116B"/>
    <w:rsid w:val="00EA1464"/>
    <w:rsid w:val="00EA1B42"/>
    <w:rsid w:val="00EA38DE"/>
    <w:rsid w:val="00EA4F93"/>
    <w:rsid w:val="00EA5487"/>
    <w:rsid w:val="00EA6737"/>
    <w:rsid w:val="00EB0C40"/>
    <w:rsid w:val="00EB1555"/>
    <w:rsid w:val="00EB27E0"/>
    <w:rsid w:val="00EB3371"/>
    <w:rsid w:val="00EB3620"/>
    <w:rsid w:val="00EB4F36"/>
    <w:rsid w:val="00EB5141"/>
    <w:rsid w:val="00EB51B2"/>
    <w:rsid w:val="00EB5346"/>
    <w:rsid w:val="00EB63B8"/>
    <w:rsid w:val="00EB661B"/>
    <w:rsid w:val="00EB6AB6"/>
    <w:rsid w:val="00EB7040"/>
    <w:rsid w:val="00EC0DBF"/>
    <w:rsid w:val="00EC0F87"/>
    <w:rsid w:val="00EC0FAF"/>
    <w:rsid w:val="00EC2219"/>
    <w:rsid w:val="00EC3FF7"/>
    <w:rsid w:val="00EC4A19"/>
    <w:rsid w:val="00EC4FD7"/>
    <w:rsid w:val="00EC622B"/>
    <w:rsid w:val="00EC62C2"/>
    <w:rsid w:val="00EC7AA1"/>
    <w:rsid w:val="00ED127E"/>
    <w:rsid w:val="00ED1399"/>
    <w:rsid w:val="00ED192E"/>
    <w:rsid w:val="00ED23A5"/>
    <w:rsid w:val="00ED3102"/>
    <w:rsid w:val="00ED33FE"/>
    <w:rsid w:val="00ED37D1"/>
    <w:rsid w:val="00ED3A74"/>
    <w:rsid w:val="00ED40A9"/>
    <w:rsid w:val="00ED59C7"/>
    <w:rsid w:val="00ED5EDC"/>
    <w:rsid w:val="00ED6793"/>
    <w:rsid w:val="00ED6BAC"/>
    <w:rsid w:val="00EE1581"/>
    <w:rsid w:val="00EE1ADF"/>
    <w:rsid w:val="00EE1EAF"/>
    <w:rsid w:val="00EE38F6"/>
    <w:rsid w:val="00EE5624"/>
    <w:rsid w:val="00EE6E3B"/>
    <w:rsid w:val="00EE779F"/>
    <w:rsid w:val="00EF05DE"/>
    <w:rsid w:val="00EF1977"/>
    <w:rsid w:val="00EF2098"/>
    <w:rsid w:val="00EF26EF"/>
    <w:rsid w:val="00EF2847"/>
    <w:rsid w:val="00EF2E43"/>
    <w:rsid w:val="00EF3811"/>
    <w:rsid w:val="00EF3CB5"/>
    <w:rsid w:val="00EF47EA"/>
    <w:rsid w:val="00EF5A7D"/>
    <w:rsid w:val="00EF66FD"/>
    <w:rsid w:val="00EF6B75"/>
    <w:rsid w:val="00EF70AE"/>
    <w:rsid w:val="00EF789E"/>
    <w:rsid w:val="00EF78D3"/>
    <w:rsid w:val="00EF7B4C"/>
    <w:rsid w:val="00EF7FBB"/>
    <w:rsid w:val="00F00697"/>
    <w:rsid w:val="00F03421"/>
    <w:rsid w:val="00F0472B"/>
    <w:rsid w:val="00F04A1B"/>
    <w:rsid w:val="00F05D7B"/>
    <w:rsid w:val="00F071B8"/>
    <w:rsid w:val="00F11374"/>
    <w:rsid w:val="00F116B1"/>
    <w:rsid w:val="00F12BD2"/>
    <w:rsid w:val="00F134F7"/>
    <w:rsid w:val="00F1498B"/>
    <w:rsid w:val="00F14C94"/>
    <w:rsid w:val="00F14EDE"/>
    <w:rsid w:val="00F166E2"/>
    <w:rsid w:val="00F17710"/>
    <w:rsid w:val="00F17959"/>
    <w:rsid w:val="00F179D5"/>
    <w:rsid w:val="00F17E1F"/>
    <w:rsid w:val="00F21590"/>
    <w:rsid w:val="00F221A4"/>
    <w:rsid w:val="00F22E40"/>
    <w:rsid w:val="00F22F90"/>
    <w:rsid w:val="00F23603"/>
    <w:rsid w:val="00F249DB"/>
    <w:rsid w:val="00F252C5"/>
    <w:rsid w:val="00F25D6B"/>
    <w:rsid w:val="00F263E4"/>
    <w:rsid w:val="00F26754"/>
    <w:rsid w:val="00F30220"/>
    <w:rsid w:val="00F323D6"/>
    <w:rsid w:val="00F323F2"/>
    <w:rsid w:val="00F33942"/>
    <w:rsid w:val="00F33C4D"/>
    <w:rsid w:val="00F3404C"/>
    <w:rsid w:val="00F34342"/>
    <w:rsid w:val="00F343C3"/>
    <w:rsid w:val="00F344AF"/>
    <w:rsid w:val="00F34B8D"/>
    <w:rsid w:val="00F372B5"/>
    <w:rsid w:val="00F37E34"/>
    <w:rsid w:val="00F40AC6"/>
    <w:rsid w:val="00F40C24"/>
    <w:rsid w:val="00F41F59"/>
    <w:rsid w:val="00F4203A"/>
    <w:rsid w:val="00F4250C"/>
    <w:rsid w:val="00F44182"/>
    <w:rsid w:val="00F44475"/>
    <w:rsid w:val="00F446BB"/>
    <w:rsid w:val="00F46E71"/>
    <w:rsid w:val="00F4727A"/>
    <w:rsid w:val="00F47528"/>
    <w:rsid w:val="00F475EE"/>
    <w:rsid w:val="00F47B84"/>
    <w:rsid w:val="00F47F2B"/>
    <w:rsid w:val="00F51322"/>
    <w:rsid w:val="00F523A0"/>
    <w:rsid w:val="00F52C7A"/>
    <w:rsid w:val="00F53233"/>
    <w:rsid w:val="00F5390D"/>
    <w:rsid w:val="00F55E24"/>
    <w:rsid w:val="00F5696B"/>
    <w:rsid w:val="00F57492"/>
    <w:rsid w:val="00F57B56"/>
    <w:rsid w:val="00F60932"/>
    <w:rsid w:val="00F6129A"/>
    <w:rsid w:val="00F6219F"/>
    <w:rsid w:val="00F63448"/>
    <w:rsid w:val="00F63BAC"/>
    <w:rsid w:val="00F6442B"/>
    <w:rsid w:val="00F644D4"/>
    <w:rsid w:val="00F64C63"/>
    <w:rsid w:val="00F650CC"/>
    <w:rsid w:val="00F70430"/>
    <w:rsid w:val="00F70AD1"/>
    <w:rsid w:val="00F723D8"/>
    <w:rsid w:val="00F73837"/>
    <w:rsid w:val="00F7394F"/>
    <w:rsid w:val="00F73DBF"/>
    <w:rsid w:val="00F74221"/>
    <w:rsid w:val="00F747E0"/>
    <w:rsid w:val="00F74D5E"/>
    <w:rsid w:val="00F7513F"/>
    <w:rsid w:val="00F75544"/>
    <w:rsid w:val="00F759DF"/>
    <w:rsid w:val="00F75BC4"/>
    <w:rsid w:val="00F75CD7"/>
    <w:rsid w:val="00F770B5"/>
    <w:rsid w:val="00F8013A"/>
    <w:rsid w:val="00F80353"/>
    <w:rsid w:val="00F81317"/>
    <w:rsid w:val="00F8172C"/>
    <w:rsid w:val="00F81839"/>
    <w:rsid w:val="00F82BC3"/>
    <w:rsid w:val="00F82F8C"/>
    <w:rsid w:val="00F83784"/>
    <w:rsid w:val="00F85295"/>
    <w:rsid w:val="00F854C6"/>
    <w:rsid w:val="00F85DC9"/>
    <w:rsid w:val="00F86314"/>
    <w:rsid w:val="00F86CAD"/>
    <w:rsid w:val="00F87050"/>
    <w:rsid w:val="00F878FC"/>
    <w:rsid w:val="00F92539"/>
    <w:rsid w:val="00F92679"/>
    <w:rsid w:val="00F92748"/>
    <w:rsid w:val="00F92C0C"/>
    <w:rsid w:val="00F93D5E"/>
    <w:rsid w:val="00F95260"/>
    <w:rsid w:val="00F95C93"/>
    <w:rsid w:val="00F96A72"/>
    <w:rsid w:val="00FA0CDC"/>
    <w:rsid w:val="00FA0E7E"/>
    <w:rsid w:val="00FA1D19"/>
    <w:rsid w:val="00FA24CB"/>
    <w:rsid w:val="00FA28C5"/>
    <w:rsid w:val="00FA32FA"/>
    <w:rsid w:val="00FA437E"/>
    <w:rsid w:val="00FA4B52"/>
    <w:rsid w:val="00FA5630"/>
    <w:rsid w:val="00FA5B8A"/>
    <w:rsid w:val="00FA7FE1"/>
    <w:rsid w:val="00FB14CC"/>
    <w:rsid w:val="00FB1DC4"/>
    <w:rsid w:val="00FB1E92"/>
    <w:rsid w:val="00FB1EFF"/>
    <w:rsid w:val="00FB2572"/>
    <w:rsid w:val="00FB2B88"/>
    <w:rsid w:val="00FB2FF2"/>
    <w:rsid w:val="00FB3FDE"/>
    <w:rsid w:val="00FB5DE3"/>
    <w:rsid w:val="00FC198E"/>
    <w:rsid w:val="00FC1A9F"/>
    <w:rsid w:val="00FC1B26"/>
    <w:rsid w:val="00FC1C6D"/>
    <w:rsid w:val="00FC31D9"/>
    <w:rsid w:val="00FC4AB4"/>
    <w:rsid w:val="00FC4D93"/>
    <w:rsid w:val="00FC6D37"/>
    <w:rsid w:val="00FC7922"/>
    <w:rsid w:val="00FD01AE"/>
    <w:rsid w:val="00FD1032"/>
    <w:rsid w:val="00FD116F"/>
    <w:rsid w:val="00FD129D"/>
    <w:rsid w:val="00FD16AB"/>
    <w:rsid w:val="00FD1DF1"/>
    <w:rsid w:val="00FD2F63"/>
    <w:rsid w:val="00FD34DC"/>
    <w:rsid w:val="00FD377F"/>
    <w:rsid w:val="00FD3B08"/>
    <w:rsid w:val="00FD4BCC"/>
    <w:rsid w:val="00FD5E8F"/>
    <w:rsid w:val="00FD71D6"/>
    <w:rsid w:val="00FD7544"/>
    <w:rsid w:val="00FD7572"/>
    <w:rsid w:val="00FD775B"/>
    <w:rsid w:val="00FD7E24"/>
    <w:rsid w:val="00FE03BE"/>
    <w:rsid w:val="00FE0F8E"/>
    <w:rsid w:val="00FE1AC5"/>
    <w:rsid w:val="00FE300E"/>
    <w:rsid w:val="00FE3996"/>
    <w:rsid w:val="00FE46D2"/>
    <w:rsid w:val="00FE5A5C"/>
    <w:rsid w:val="00FE5D8D"/>
    <w:rsid w:val="00FE64B9"/>
    <w:rsid w:val="00FE6E6D"/>
    <w:rsid w:val="00FE6F00"/>
    <w:rsid w:val="00FE76B3"/>
    <w:rsid w:val="00FF10A5"/>
    <w:rsid w:val="00FF1776"/>
    <w:rsid w:val="00FF1A39"/>
    <w:rsid w:val="00FF25B4"/>
    <w:rsid w:val="00FF2B0C"/>
    <w:rsid w:val="00FF2CDD"/>
    <w:rsid w:val="00FF3A9E"/>
    <w:rsid w:val="00FF4271"/>
    <w:rsid w:val="00FF43B2"/>
    <w:rsid w:val="00FF679D"/>
    <w:rsid w:val="00FF68BD"/>
    <w:rsid w:val="00FF7004"/>
    <w:rsid w:val="00FF7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BA2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qFormat="1"/>
    <w:lsdException w:name="header" w:uiPriority="99"/>
    <w:lsdException w:name="caption" w:qFormat="1"/>
    <w:lsdException w:name="footnote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qFormat/>
    <w:rsid w:val="00235173"/>
    <w:pPr>
      <w:keepNext/>
      <w:numPr>
        <w:ilvl w:val="6"/>
        <w:numId w:val="1"/>
      </w:numPr>
      <w:outlineLvl w:val="6"/>
    </w:pPr>
    <w:rPr>
      <w:sz w:val="48"/>
      <w:szCs w:val="20"/>
    </w:rPr>
  </w:style>
  <w:style w:type="paragraph" w:styleId="Antrat8">
    <w:name w:val="heading 8"/>
    <w:basedOn w:val="prastasis"/>
    <w:next w:val="prastasis"/>
    <w:link w:val="Antrat8Diagrama"/>
    <w:qFormat/>
    <w:rsid w:val="00235173"/>
    <w:pPr>
      <w:keepNext/>
      <w:numPr>
        <w:ilvl w:val="7"/>
        <w:numId w:val="1"/>
      </w:numPr>
      <w:outlineLvl w:val="7"/>
    </w:pPr>
    <w:rPr>
      <w:b/>
      <w:sz w:val="18"/>
      <w:szCs w:val="20"/>
    </w:rPr>
  </w:style>
  <w:style w:type="paragraph" w:styleId="Antrat9">
    <w:name w:val="heading 9"/>
    <w:basedOn w:val="prastasis"/>
    <w:next w:val="prastasis"/>
    <w:link w:val="Antrat9Diagrama"/>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rsid w:val="00235173"/>
    <w:rPr>
      <w:sz w:val="48"/>
      <w:lang w:val="lt-LT" w:eastAsia="lt-LT"/>
    </w:rPr>
  </w:style>
  <w:style w:type="character" w:customStyle="1" w:styleId="Antrat8Diagrama">
    <w:name w:val="Antraštė 8 Diagrama"/>
    <w:basedOn w:val="Numatytasispastraiposriftas"/>
    <w:link w:val="Antrat8"/>
    <w:rsid w:val="00235173"/>
    <w:rPr>
      <w:b/>
      <w:sz w:val="18"/>
      <w:lang w:val="lt-LT" w:eastAsia="lt-LT"/>
    </w:rPr>
  </w:style>
  <w:style w:type="character" w:customStyle="1" w:styleId="Antrat9Diagrama">
    <w:name w:val="Antraštė 9 Diagrama"/>
    <w:basedOn w:val="Numatytasispastraiposriftas"/>
    <w:link w:val="Antrat9"/>
    <w:rsid w:val="00235173"/>
    <w:rPr>
      <w:sz w:val="40"/>
      <w:lang w:val="lt-LT" w:eastAsia="lt-LT"/>
    </w:rPr>
  </w:style>
  <w:style w:type="paragraph" w:customStyle="1" w:styleId="Patvirtinta">
    <w:name w:val="Patvirtinta"/>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semiHidden/>
    <w:rsid w:val="00235173"/>
    <w:rPr>
      <w:rFonts w:eastAsia="Calibri"/>
      <w:lang w:bidi="ar-SA"/>
    </w:rPr>
  </w:style>
  <w:style w:type="paragraph" w:styleId="Pagrindiniotekstotrauka3">
    <w:name w:val="Body Text Indent 3"/>
    <w:basedOn w:val="prastasis"/>
    <w:link w:val="Pagrindiniotekstotrauka3Diagrama"/>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semiHidden/>
    <w:rsid w:val="00235173"/>
    <w:rPr>
      <w:rFonts w:ascii="Courier New" w:eastAsia="Calibri" w:hAnsi="Courier New"/>
      <w:lang w:bidi="ar-SA"/>
    </w:rPr>
  </w:style>
  <w:style w:type="paragraph" w:styleId="Paprastasistekstas">
    <w:name w:val="Plain Text"/>
    <w:basedOn w:val="prastasis"/>
    <w:link w:val="PaprastasistekstasDiagrama"/>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semiHidden/>
    <w:rsid w:val="00235173"/>
    <w:rPr>
      <w:rFonts w:eastAsia="Calibri"/>
      <w:sz w:val="28"/>
      <w:szCs w:val="22"/>
      <w:lang w:val="lt-LT" w:eastAsia="lt-LT"/>
    </w:rPr>
  </w:style>
  <w:style w:type="paragraph" w:styleId="Komentarotema">
    <w:name w:val="annotation subject"/>
    <w:basedOn w:val="Komentarotekstas"/>
    <w:next w:val="Komentarotekstas"/>
    <w:link w:val="KomentarotemaDiagrama"/>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rsid w:val="00235173"/>
    <w:pPr>
      <w:autoSpaceDE w:val="0"/>
      <w:autoSpaceDN w:val="0"/>
      <w:adjustRightInd w:val="0"/>
      <w:jc w:val="center"/>
    </w:pPr>
    <w:rPr>
      <w:rFonts w:ascii="TimesLT" w:hAnsi="TimesLT"/>
      <w:b/>
      <w:bCs/>
      <w:sz w:val="20"/>
      <w:lang w:val="en-US" w:eastAsia="en-US"/>
    </w:rPr>
  </w:style>
  <w:style w:type="paragraph" w:customStyle="1" w:styleId="MAZAS">
    <w:name w:val="MAZAS"/>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semiHidden/>
    <w:rsid w:val="00235173"/>
    <w:rPr>
      <w:rFonts w:ascii="Tahoma" w:eastAsia="Calibri" w:hAnsi="Tahoma"/>
      <w:sz w:val="16"/>
      <w:szCs w:val="16"/>
      <w:lang w:bidi="ar-SA"/>
    </w:rPr>
  </w:style>
  <w:style w:type="paragraph" w:styleId="Debesliotekstas">
    <w:name w:val="Balloon Text"/>
    <w:basedOn w:val="prastasis"/>
    <w:link w:val="DebesliotekstasDiagrama"/>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rsid w:val="000D5938"/>
    <w:pPr>
      <w:spacing w:after="160" w:line="240" w:lineRule="exact"/>
    </w:pPr>
    <w:rPr>
      <w:rFonts w:ascii="Tahoma" w:hAnsi="Tahoma"/>
      <w:sz w:val="20"/>
      <w:szCs w:val="20"/>
      <w:lang w:val="en-US" w:eastAsia="en-US"/>
    </w:rPr>
  </w:style>
  <w:style w:type="paragraph" w:customStyle="1" w:styleId="Point1">
    <w:name w:val="Point 1"/>
    <w:basedOn w:val="prastasis"/>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CharCharDiagramaDiagramaDiagramaDiagrama">
    <w:name w:val="Diagrama Char Char Diagrama Diagrama Diagrama Diagrama"/>
    <w:basedOn w:val="prastasis"/>
    <w:rsid w:val="00AC00B2"/>
    <w:pPr>
      <w:spacing w:after="160" w:line="240" w:lineRule="exact"/>
    </w:pPr>
    <w:rPr>
      <w:rFonts w:ascii="Tahoma" w:hAnsi="Tahoma"/>
      <w:sz w:val="20"/>
      <w:szCs w:val="20"/>
      <w:lang w:val="en-US" w:eastAsia="en-US"/>
    </w:rPr>
  </w:style>
  <w:style w:type="paragraph" w:customStyle="1" w:styleId="Normal1">
    <w:name w:val="Normal1"/>
    <w:basedOn w:val="prastasis"/>
    <w:rsid w:val="00AC00B2"/>
    <w:pPr>
      <w:spacing w:before="100" w:beforeAutospacing="1" w:after="100" w:afterAutospacing="1"/>
    </w:pPr>
    <w:rPr>
      <w:color w:val="000000"/>
    </w:rPr>
  </w:style>
  <w:style w:type="paragraph" w:customStyle="1" w:styleId="Hyperlink1">
    <w:name w:val="Hyperlink1"/>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rsid w:val="00BB48A9"/>
    <w:pPr>
      <w:spacing w:after="120" w:line="480" w:lineRule="auto"/>
    </w:pPr>
  </w:style>
  <w:style w:type="paragraph" w:styleId="Pagrindinistekstas3">
    <w:name w:val="Body Text 3"/>
    <w:basedOn w:val="prastasis"/>
    <w:link w:val="Pagrindinistekstas3Diagrama"/>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rsid w:val="00BB48A9"/>
    <w:pPr>
      <w:ind w:left="720"/>
      <w:jc w:val="both"/>
    </w:pPr>
    <w:rPr>
      <w:color w:val="FF0000"/>
      <w:szCs w:val="20"/>
      <w:lang w:eastAsia="en-US"/>
    </w:rPr>
  </w:style>
  <w:style w:type="paragraph" w:styleId="Turinys1">
    <w:name w:val="toc 1"/>
    <w:basedOn w:val="prastasis"/>
    <w:next w:val="prastasis"/>
    <w:autoRedefine/>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stinklapis">
    <w:name w:val="Normal (Web)"/>
    <w:basedOn w:val="prastasis"/>
    <w:rsid w:val="001209F2"/>
    <w:pPr>
      <w:spacing w:before="100" w:beforeAutospacing="1" w:after="100" w:afterAutospacing="1"/>
    </w:pPr>
    <w:rPr>
      <w:color w:val="A27D68"/>
      <w:sz w:val="13"/>
      <w:szCs w:val="13"/>
    </w:rPr>
  </w:style>
  <w:style w:type="paragraph" w:customStyle="1" w:styleId="Pavadinimas1">
    <w:name w:val="Pavadinimas1"/>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rsid w:val="001209F2"/>
    <w:pPr>
      <w:jc w:val="center"/>
    </w:pPr>
    <w:rPr>
      <w:szCs w:val="20"/>
      <w:lang w:val="ru-RU" w:eastAsia="en-US"/>
    </w:rPr>
  </w:style>
  <w:style w:type="paragraph" w:customStyle="1" w:styleId="CharChar">
    <w:name w:val="Char Char"/>
    <w:basedOn w:val="prastasis"/>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 Diagrama1,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Fußnotentextf Diagrama, Diagrama1 Diagrama,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uiPriority w:val="99"/>
    <w:rsid w:val="004563DB"/>
    <w:rPr>
      <w:sz w:val="23"/>
      <w:szCs w:val="23"/>
      <w:shd w:val="clear" w:color="auto" w:fill="FFFFFF"/>
    </w:rPr>
  </w:style>
  <w:style w:type="paragraph" w:customStyle="1" w:styleId="Bodytext20">
    <w:name w:val="Body text (2)"/>
    <w:basedOn w:val="prastasis"/>
    <w:link w:val="Bodytext2"/>
    <w:uiPriority w:val="99"/>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63356B"/>
    <w:rPr>
      <w:rFonts w:ascii="Calibri" w:eastAsia="Calibri" w:hAnsi="Calibri"/>
      <w:sz w:val="22"/>
      <w:szCs w:val="22"/>
    </w:rPr>
  </w:style>
  <w:style w:type="paragraph" w:styleId="Betarp">
    <w:name w:val="No Spacing"/>
    <w:link w:val="BetarpDiagrama"/>
    <w:uiPriority w:val="1"/>
    <w:qFormat/>
    <w:rsid w:val="004D3959"/>
    <w:rPr>
      <w:rFonts w:asciiTheme="minorHAnsi" w:eastAsiaTheme="minorHAnsi" w:hAnsiTheme="minorHAnsi" w:cstheme="minorBidi"/>
      <w:sz w:val="22"/>
      <w:szCs w:val="22"/>
      <w:lang w:val="lt-LT"/>
    </w:rPr>
  </w:style>
  <w:style w:type="paragraph" w:customStyle="1" w:styleId="Sraopastraipa1">
    <w:name w:val="Sąrašo pastraipa1"/>
    <w:basedOn w:val="prastasis"/>
    <w:uiPriority w:val="99"/>
    <w:qFormat/>
    <w:rsid w:val="00FA5B8A"/>
    <w:pPr>
      <w:spacing w:after="200" w:line="276" w:lineRule="auto"/>
      <w:ind w:left="720"/>
      <w:contextualSpacing/>
    </w:pPr>
    <w:rPr>
      <w:rFonts w:ascii="Calibri" w:hAnsi="Calibri"/>
      <w:sz w:val="22"/>
      <w:szCs w:val="22"/>
      <w:lang w:eastAsia="en-US"/>
    </w:rPr>
  </w:style>
  <w:style w:type="paragraph" w:customStyle="1" w:styleId="bodytext0">
    <w:name w:val="bodytext"/>
    <w:basedOn w:val="prastasis"/>
    <w:rsid w:val="00FA5B8A"/>
    <w:pPr>
      <w:spacing w:before="100" w:beforeAutospacing="1" w:after="100" w:afterAutospacing="1" w:line="276" w:lineRule="auto"/>
    </w:pPr>
    <w:rPr>
      <w:rFonts w:ascii="Calibri" w:hAnsi="Calibri"/>
      <w:sz w:val="22"/>
      <w:szCs w:val="22"/>
    </w:rPr>
  </w:style>
  <w:style w:type="paragraph" w:customStyle="1" w:styleId="Stilius3">
    <w:name w:val="Stilius3"/>
    <w:basedOn w:val="prastasis"/>
    <w:qFormat/>
    <w:rsid w:val="00FA5B8A"/>
    <w:pPr>
      <w:spacing w:before="200"/>
      <w:jc w:val="both"/>
    </w:pPr>
    <w:rPr>
      <w:sz w:val="22"/>
      <w:szCs w:val="22"/>
      <w:lang w:eastAsia="en-US"/>
    </w:rPr>
  </w:style>
  <w:style w:type="paragraph" w:customStyle="1" w:styleId="Stilius4">
    <w:name w:val="Stilius4"/>
    <w:basedOn w:val="prastasis"/>
    <w:rsid w:val="00FA5B8A"/>
    <w:pPr>
      <w:numPr>
        <w:numId w:val="3"/>
      </w:numPr>
      <w:spacing w:before="200" w:line="276" w:lineRule="auto"/>
      <w:ind w:hanging="578"/>
    </w:pPr>
    <w:rPr>
      <w:sz w:val="22"/>
      <w:szCs w:val="22"/>
      <w:lang w:eastAsia="en-US"/>
    </w:rPr>
  </w:style>
  <w:style w:type="paragraph" w:customStyle="1" w:styleId="Stilius5">
    <w:name w:val="Stilius5"/>
    <w:basedOn w:val="prastasis"/>
    <w:qFormat/>
    <w:rsid w:val="00FA5B8A"/>
    <w:pPr>
      <w:spacing w:after="200" w:line="276" w:lineRule="auto"/>
      <w:jc w:val="center"/>
    </w:pPr>
    <w:rPr>
      <w:b/>
      <w:sz w:val="28"/>
      <w:szCs w:val="28"/>
      <w:lang w:eastAsia="en-US"/>
    </w:rPr>
  </w:style>
  <w:style w:type="paragraph" w:customStyle="1" w:styleId="Bodytxt">
    <w:name w:val="Bodytxt"/>
    <w:basedOn w:val="prastasis"/>
    <w:rsid w:val="00FA5B8A"/>
    <w:pPr>
      <w:keepNext/>
      <w:jc w:val="both"/>
    </w:pPr>
    <w:rPr>
      <w:sz w:val="22"/>
      <w:szCs w:val="22"/>
      <w:lang w:eastAsia="fi-FI"/>
    </w:rPr>
  </w:style>
  <w:style w:type="paragraph" w:customStyle="1" w:styleId="Style12">
    <w:name w:val="Style12"/>
    <w:basedOn w:val="prastasis"/>
    <w:uiPriority w:val="99"/>
    <w:rsid w:val="00C12267"/>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C12267"/>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C12267"/>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E7600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E76003"/>
    <w:rPr>
      <w:rFonts w:ascii="Times New Roman" w:hAnsi="Times New Roman" w:cs="Times New Roman"/>
      <w:b/>
      <w:bCs/>
      <w:i/>
      <w:iCs/>
      <w:sz w:val="20"/>
      <w:szCs w:val="20"/>
    </w:rPr>
  </w:style>
  <w:style w:type="paragraph" w:customStyle="1" w:styleId="Style7">
    <w:name w:val="Style7"/>
    <w:basedOn w:val="prastasis"/>
    <w:uiPriority w:val="99"/>
    <w:rsid w:val="00BB2F5E"/>
    <w:pPr>
      <w:widowControl w:val="0"/>
      <w:autoSpaceDE w:val="0"/>
      <w:autoSpaceDN w:val="0"/>
      <w:adjustRightInd w:val="0"/>
      <w:spacing w:line="254" w:lineRule="exact"/>
      <w:jc w:val="right"/>
    </w:pPr>
    <w:rPr>
      <w:rFonts w:eastAsiaTheme="minorEastAsia"/>
      <w:lang w:val="en-US" w:eastAsia="en-US"/>
    </w:rPr>
  </w:style>
  <w:style w:type="paragraph" w:customStyle="1" w:styleId="Style9">
    <w:name w:val="Style9"/>
    <w:basedOn w:val="prastasis"/>
    <w:uiPriority w:val="99"/>
    <w:rsid w:val="00315E81"/>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315E81"/>
    <w:rPr>
      <w:rFonts w:ascii="Times New Roman" w:hAnsi="Times New Roman" w:cs="Times New Roman"/>
      <w:sz w:val="22"/>
      <w:szCs w:val="22"/>
    </w:rPr>
  </w:style>
  <w:style w:type="character" w:customStyle="1" w:styleId="FontStyle27">
    <w:name w:val="Font Style27"/>
    <w:basedOn w:val="Numatytasispastraiposriftas"/>
    <w:uiPriority w:val="99"/>
    <w:rsid w:val="00190740"/>
    <w:rPr>
      <w:rFonts w:ascii="Times New Roman" w:hAnsi="Times New Roman" w:cs="Times New Roman"/>
      <w:b/>
      <w:bCs/>
      <w:sz w:val="22"/>
      <w:szCs w:val="22"/>
    </w:rPr>
  </w:style>
  <w:style w:type="paragraph" w:customStyle="1" w:styleId="Style4">
    <w:name w:val="Style4"/>
    <w:basedOn w:val="prastasis"/>
    <w:uiPriority w:val="99"/>
    <w:rsid w:val="00B726A7"/>
    <w:pPr>
      <w:widowControl w:val="0"/>
      <w:autoSpaceDE w:val="0"/>
      <w:autoSpaceDN w:val="0"/>
      <w:adjustRightInd w:val="0"/>
      <w:jc w:val="both"/>
    </w:pPr>
    <w:rPr>
      <w:rFonts w:eastAsiaTheme="minorEastAsia"/>
      <w:lang w:val="en-US" w:eastAsia="en-US"/>
    </w:rPr>
  </w:style>
  <w:style w:type="paragraph" w:customStyle="1" w:styleId="Default">
    <w:name w:val="Default"/>
    <w:rsid w:val="00DD692F"/>
    <w:pPr>
      <w:autoSpaceDE w:val="0"/>
      <w:autoSpaceDN w:val="0"/>
      <w:adjustRightInd w:val="0"/>
    </w:pPr>
    <w:rPr>
      <w:color w:val="000000"/>
      <w:sz w:val="24"/>
      <w:szCs w:val="24"/>
      <w:lang w:val="lt-LT" w:eastAsia="lt-LT"/>
    </w:rPr>
  </w:style>
  <w:style w:type="character" w:customStyle="1" w:styleId="Heading8Char">
    <w:name w:val="Heading 8 Char"/>
    <w:locked/>
    <w:rsid w:val="00612DCD"/>
    <w:rPr>
      <w:rFonts w:ascii="Times New Roman" w:hAnsi="Times New Roman" w:cs="Times New Roman"/>
      <w:b/>
      <w:sz w:val="18"/>
      <w:lang w:eastAsia="en-US"/>
    </w:rPr>
  </w:style>
  <w:style w:type="character" w:customStyle="1" w:styleId="Heading6Char">
    <w:name w:val="Heading 6 Char"/>
    <w:locked/>
    <w:rsid w:val="00A864B5"/>
    <w:rPr>
      <w:rFonts w:ascii="Times New Roman" w:hAnsi="Times New Roman" w:cs="Times New Roman"/>
      <w:b/>
      <w:sz w:val="36"/>
      <w:lang w:eastAsia="en-US"/>
    </w:rPr>
  </w:style>
  <w:style w:type="paragraph" w:customStyle="1" w:styleId="DiagramaDiagramaDiagramaDiagramaDiagramaDiagrama1DiagramaDiagramaDiagramaDiagramaDiagramaDiagramaDiagramaDiagramaDiagrama1DiagramaDiagramaDiagramaDiagramaDiagramaDiagramaCharCharDiagramaDiagramaCharChar">
    <w:name w:val="Diagrama Diagrama Diagrama Diagrama Diagrama Diagrama1 Diagrama Diagrama Diagrama Diagrama Diagrama Diagrama Diagrama Diagrama Diagrama1 Diagrama Diagrama Diagrama Diagrama Diagrama Diagrama Char Char Diagrama Diagrama Char Char"/>
    <w:basedOn w:val="prastasis"/>
    <w:rsid w:val="00774601"/>
    <w:pPr>
      <w:spacing w:after="160" w:line="240" w:lineRule="exact"/>
    </w:pPr>
    <w:rPr>
      <w:rFonts w:ascii="Tahoma" w:hAnsi="Tahoma"/>
      <w:sz w:val="20"/>
      <w:szCs w:val="20"/>
      <w:lang w:val="en-US" w:eastAsia="en-US"/>
    </w:rPr>
  </w:style>
  <w:style w:type="paragraph" w:customStyle="1" w:styleId="DiagramaCharCharDiagrama">
    <w:name w:val="Diagrama Char Char Diagrama"/>
    <w:basedOn w:val="prastasis"/>
    <w:rsid w:val="00774601"/>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
    <w:name w:val="Diagrama Diagrama Diagrama Diagrama Diagrama Diagrama1 Diagrama Diagrama Diagrama Diagrama Diagrama Diagrama Diagrama"/>
    <w:basedOn w:val="prastasis"/>
    <w:rsid w:val="00774601"/>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
    <w:name w:val="Diagrama Diagrama Diagrama Diagrama Diagrama Diagrama1 Diagrama Diagrama Diagrama Diagrama Diagrama Diagrama Diagrama Diagrama Diagrama"/>
    <w:basedOn w:val="prastasis"/>
    <w:rsid w:val="00774601"/>
    <w:pPr>
      <w:spacing w:after="160" w:line="240" w:lineRule="exact"/>
    </w:pPr>
    <w:rPr>
      <w:rFonts w:ascii="Tahoma" w:hAnsi="Tahoma"/>
      <w:sz w:val="20"/>
      <w:szCs w:val="20"/>
      <w:lang w:val="en-US" w:eastAsia="en-US"/>
    </w:rPr>
  </w:style>
  <w:style w:type="paragraph" w:customStyle="1" w:styleId="DiagramaCharChar">
    <w:name w:val="Diagrama Char Char"/>
    <w:basedOn w:val="prastasis"/>
    <w:rsid w:val="00774601"/>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74601"/>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DiagramaDiagramaDiagramaDiagramaDiagramaDiagramaDiagramaDiagramaDiagrama1">
    <w:name w:val="Diagrama Diagrama Diagrama Diagrama Diagrama Diagrama1 Diagrama Diagrama Diagrama Diagrama Diagrama Diagrama Diagrama Diagrama Diagrama Diagrama Diagrama Diagrama Diagrama Diagrama Diagrama Diagrama Diagrama Diagrama1"/>
    <w:basedOn w:val="prastasis"/>
    <w:rsid w:val="00774601"/>
    <w:pPr>
      <w:spacing w:after="160" w:line="240" w:lineRule="exact"/>
    </w:pPr>
    <w:rPr>
      <w:rFonts w:ascii="Tahoma" w:hAnsi="Tahoma"/>
      <w:sz w:val="20"/>
      <w:szCs w:val="20"/>
      <w:lang w:val="en-US" w:eastAsia="en-US"/>
    </w:rPr>
  </w:style>
  <w:style w:type="paragraph" w:customStyle="1" w:styleId="DiagramaDiagrama8DiagramaDiagramaDiagrama">
    <w:name w:val="Diagrama Diagrama8 Diagrama Diagrama Diagrama"/>
    <w:basedOn w:val="prastasis"/>
    <w:rsid w:val="00774601"/>
    <w:pPr>
      <w:spacing w:after="160" w:line="240" w:lineRule="exact"/>
    </w:pPr>
    <w:rPr>
      <w:rFonts w:ascii="Tahoma" w:hAnsi="Tahoma"/>
      <w:sz w:val="20"/>
      <w:szCs w:val="20"/>
      <w:lang w:val="en-US" w:eastAsia="en-US"/>
    </w:rPr>
  </w:style>
  <w:style w:type="paragraph" w:customStyle="1" w:styleId="DiagramaDiagrama8DiagramaDiagramaDiagramaDiagramaDiagramaDiagramaDiagramaDiagramaDiagrama">
    <w:name w:val="Diagrama Diagrama8 Diagrama Diagrama Diagrama Diagrama Diagrama Diagrama Diagrama Diagrama Diagrama"/>
    <w:basedOn w:val="prastasis"/>
    <w:rsid w:val="00774601"/>
    <w:pPr>
      <w:spacing w:after="160" w:line="240" w:lineRule="exact"/>
    </w:pPr>
    <w:rPr>
      <w:rFonts w:ascii="Tahoma" w:hAnsi="Tahoma"/>
      <w:sz w:val="20"/>
      <w:szCs w:val="20"/>
      <w:lang w:val="en-US" w:eastAsia="en-US"/>
    </w:rPr>
  </w:style>
  <w:style w:type="character" w:customStyle="1" w:styleId="TitleHeader2Char">
    <w:name w:val="Title Header2 Char"/>
    <w:aliases w:val=" Char Diagrama Diagrama Char Char"/>
    <w:basedOn w:val="Numatytasispastraiposriftas"/>
    <w:rsid w:val="00774601"/>
    <w:rPr>
      <w:sz w:val="24"/>
      <w:lang w:val="lt-LT" w:eastAsia="lt-LT" w:bidi="ar-SA"/>
    </w:rPr>
  </w:style>
  <w:style w:type="paragraph" w:customStyle="1" w:styleId="DiagramaDiagramaDiagramaDiagramaDiagramaDiagrama1DiagramaDiagramaDiagramaDiagramaDiagramaDiagramaDiagramaDiagramaDiagrama1DiagramaDiagramaDiagramaCharCharDiagramaDiagrama">
    <w:name w:val="Diagrama Diagrama Diagrama Diagrama Diagrama Diagrama1 Diagrama Diagrama Diagrama Diagrama Diagrama Diagrama Diagrama Diagrama Diagrama1 Diagrama Diagrama Diagrama Char Char Diagrama Diagrama"/>
    <w:basedOn w:val="prastasis"/>
    <w:rsid w:val="00774601"/>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DiagramaDiagramaDiagramaCharChar">
    <w:name w:val="Diagrama Diagrama Diagrama Diagrama Diagrama Diagrama1 Diagrama Diagrama Diagrama Diagrama Diagrama Diagrama Diagrama Diagrama Diagrama1 Diagrama Diagrama Diagrama Diagrama Diagrama Diagrama Char Char"/>
    <w:basedOn w:val="prastasis"/>
    <w:rsid w:val="00774601"/>
    <w:pPr>
      <w:spacing w:after="160" w:line="240" w:lineRule="exact"/>
    </w:pPr>
    <w:rPr>
      <w:rFonts w:ascii="Tahoma" w:hAnsi="Tahoma"/>
      <w:sz w:val="20"/>
      <w:szCs w:val="20"/>
      <w:lang w:val="en-US" w:eastAsia="en-US"/>
    </w:rPr>
  </w:style>
  <w:style w:type="paragraph" w:styleId="Sraas2">
    <w:name w:val="List 2"/>
    <w:basedOn w:val="prastasis"/>
    <w:rsid w:val="00774601"/>
    <w:pPr>
      <w:ind w:left="566" w:hanging="283"/>
      <w:contextualSpacing/>
    </w:pPr>
  </w:style>
  <w:style w:type="paragraph" w:styleId="Sraas3">
    <w:name w:val="List 3"/>
    <w:basedOn w:val="prastasis"/>
    <w:rsid w:val="00774601"/>
    <w:pPr>
      <w:ind w:left="849" w:hanging="283"/>
      <w:contextualSpacing/>
    </w:pPr>
  </w:style>
  <w:style w:type="paragraph" w:styleId="Sraas4">
    <w:name w:val="List 4"/>
    <w:basedOn w:val="prastasis"/>
    <w:rsid w:val="00774601"/>
    <w:pPr>
      <w:ind w:left="1132" w:hanging="283"/>
      <w:contextualSpacing/>
    </w:pPr>
  </w:style>
  <w:style w:type="paragraph" w:styleId="Sraas5">
    <w:name w:val="List 5"/>
    <w:basedOn w:val="prastasis"/>
    <w:rsid w:val="00774601"/>
    <w:pPr>
      <w:ind w:left="1415" w:hanging="283"/>
      <w:contextualSpacing/>
    </w:pPr>
  </w:style>
  <w:style w:type="paragraph" w:styleId="Sraotsinys2">
    <w:name w:val="List Continue 2"/>
    <w:basedOn w:val="prastasis"/>
    <w:rsid w:val="00774601"/>
    <w:pPr>
      <w:spacing w:after="120"/>
      <w:ind w:left="566"/>
      <w:contextualSpacing/>
    </w:pPr>
  </w:style>
  <w:style w:type="paragraph" w:styleId="Antrat">
    <w:name w:val="caption"/>
    <w:basedOn w:val="prastasis"/>
    <w:next w:val="prastasis"/>
    <w:unhideWhenUsed/>
    <w:qFormat/>
    <w:rsid w:val="00774601"/>
    <w:pPr>
      <w:spacing w:after="200"/>
    </w:pPr>
    <w:rPr>
      <w:b/>
      <w:bCs/>
      <w:color w:val="4F81BD" w:themeColor="accent1"/>
      <w:sz w:val="18"/>
      <w:szCs w:val="18"/>
    </w:rPr>
  </w:style>
  <w:style w:type="paragraph" w:styleId="Pagrindiniotekstopirmatrauka">
    <w:name w:val="Body Text First Indent"/>
    <w:basedOn w:val="Pagrindinistekstas"/>
    <w:link w:val="PagrindiniotekstopirmatraukaDiagrama"/>
    <w:rsid w:val="00774601"/>
    <w:pPr>
      <w:spacing w:after="0" w:line="240" w:lineRule="auto"/>
      <w:ind w:firstLine="360"/>
    </w:pPr>
    <w:rPr>
      <w:rFonts w:eastAsia="Times New Roman"/>
      <w:szCs w:val="24"/>
      <w:lang w:eastAsia="lt-LT"/>
    </w:rPr>
  </w:style>
  <w:style w:type="character" w:customStyle="1" w:styleId="PagrindiniotekstopirmatraukaDiagrama">
    <w:name w:val="Pagrindinio teksto pirma įtrauka Diagrama"/>
    <w:basedOn w:val="PagrindinistekstasDiagrama"/>
    <w:link w:val="Pagrindiniotekstopirmatrauka"/>
    <w:rsid w:val="00774601"/>
    <w:rPr>
      <w:rFonts w:eastAsia="Calibri"/>
      <w:sz w:val="24"/>
      <w:szCs w:val="24"/>
      <w:lang w:val="lt-LT" w:eastAsia="lt-LT" w:bidi="ar-SA"/>
    </w:rPr>
  </w:style>
  <w:style w:type="paragraph" w:styleId="Pagrindiniotekstopirmatrauka2">
    <w:name w:val="Body Text First Indent 2"/>
    <w:basedOn w:val="Pagrindiniotekstotrauka"/>
    <w:link w:val="Pagrindiniotekstopirmatrauka2Diagrama"/>
    <w:rsid w:val="00774601"/>
    <w:pPr>
      <w:ind w:left="360" w:firstLine="360"/>
    </w:pPr>
    <w:rPr>
      <w:i w:val="0"/>
      <w:szCs w:val="24"/>
      <w:lang w:eastAsia="lt-LT"/>
    </w:rPr>
  </w:style>
  <w:style w:type="character" w:customStyle="1" w:styleId="PagrindiniotekstotraukaDiagrama">
    <w:name w:val="Pagrindinio teksto įtrauka Diagrama"/>
    <w:basedOn w:val="Numatytasispastraiposriftas"/>
    <w:link w:val="Pagrindiniotekstotrauka"/>
    <w:rsid w:val="00774601"/>
    <w:rPr>
      <w:i/>
      <w:sz w:val="24"/>
      <w:lang w:val="lt-LT"/>
    </w:rPr>
  </w:style>
  <w:style w:type="character" w:customStyle="1" w:styleId="Pagrindiniotekstopirmatrauka2Diagrama">
    <w:name w:val="Pagrindinio teksto pirma įtrauka 2 Diagrama"/>
    <w:basedOn w:val="PagrindiniotekstotraukaDiagrama"/>
    <w:link w:val="Pagrindiniotekstopirmatrauka2"/>
    <w:rsid w:val="00774601"/>
    <w:rPr>
      <w:i/>
      <w:sz w:val="24"/>
      <w:szCs w:val="24"/>
      <w:lang w:val="lt-LT" w:eastAsia="lt-LT"/>
    </w:rPr>
  </w:style>
  <w:style w:type="paragraph" w:customStyle="1" w:styleId="Body2">
    <w:name w:val="Body 2"/>
    <w:rsid w:val="00465E22"/>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apple-converted-space">
    <w:name w:val="apple-converted-space"/>
    <w:rsid w:val="008B3635"/>
    <w:rPr>
      <w:rFonts w:ascii="Times New Roman" w:hAnsi="Times New Roman" w:cs="Times New Roman" w:hint="default"/>
    </w:rPr>
  </w:style>
  <w:style w:type="paragraph" w:customStyle="1" w:styleId="Bodytext21">
    <w:name w:val="Body text (2)1"/>
    <w:basedOn w:val="prastasis"/>
    <w:uiPriority w:val="99"/>
    <w:rsid w:val="00725F29"/>
    <w:pPr>
      <w:shd w:val="clear" w:color="auto" w:fill="FFFFFF"/>
      <w:spacing w:after="300" w:line="240" w:lineRule="atLeast"/>
    </w:pPr>
    <w:rPr>
      <w:b/>
      <w:bCs/>
      <w:sz w:val="20"/>
      <w:szCs w:val="20"/>
      <w:lang w:val="en-US" w:eastAsia="en-US"/>
    </w:rPr>
  </w:style>
  <w:style w:type="character" w:customStyle="1" w:styleId="UnresolvedMention">
    <w:name w:val="Unresolved Mention"/>
    <w:basedOn w:val="Numatytasispastraiposriftas"/>
    <w:uiPriority w:val="99"/>
    <w:semiHidden/>
    <w:unhideWhenUsed/>
    <w:rsid w:val="00052889"/>
    <w:rPr>
      <w:color w:val="605E5C"/>
      <w:shd w:val="clear" w:color="auto" w:fill="E1DFDD"/>
    </w:rPr>
  </w:style>
  <w:style w:type="character" w:customStyle="1" w:styleId="Pagrindiniotekstotrauka3Diagrama1">
    <w:name w:val="Pagrindinio teksto įtrauka 3 Diagrama1"/>
    <w:basedOn w:val="Numatytasispastraiposriftas"/>
    <w:uiPriority w:val="99"/>
    <w:semiHidden/>
    <w:rsid w:val="00340D38"/>
    <w:rPr>
      <w:rFonts w:ascii="Times New Roman" w:eastAsia="Times New Roman" w:hAnsi="Times New Roman" w:cs="Times New Roman"/>
      <w:kern w:val="0"/>
      <w:sz w:val="16"/>
      <w:szCs w:val="16"/>
      <w:lang w:eastAsia="lt-LT"/>
      <w14:ligatures w14:val="none"/>
    </w:rPr>
  </w:style>
  <w:style w:type="character" w:customStyle="1" w:styleId="PaprastasistekstasDiagrama1">
    <w:name w:val="Paprastasis tekstas Diagrama1"/>
    <w:basedOn w:val="Numatytasispastraiposriftas"/>
    <w:uiPriority w:val="99"/>
    <w:semiHidden/>
    <w:rsid w:val="00340D38"/>
    <w:rPr>
      <w:rFonts w:ascii="Consolas" w:eastAsia="Times New Roman" w:hAnsi="Consolas" w:cs="Times New Roman"/>
      <w:kern w:val="0"/>
      <w:sz w:val="21"/>
      <w:szCs w:val="21"/>
      <w:lang w:eastAsia="lt-LT"/>
      <w14:ligatures w14:val="none"/>
    </w:rPr>
  </w:style>
  <w:style w:type="character" w:customStyle="1" w:styleId="KomentarotemaDiagrama1">
    <w:name w:val="Komentaro tema Diagrama1"/>
    <w:basedOn w:val="KomentarotekstasDiagrama"/>
    <w:uiPriority w:val="99"/>
    <w:semiHidden/>
    <w:rsid w:val="00340D38"/>
    <w:rPr>
      <w:rFonts w:ascii="Times New Roman" w:eastAsia="Calibri" w:hAnsi="Times New Roman" w:cs="Times New Roman"/>
      <w:b/>
      <w:bCs/>
      <w:kern w:val="0"/>
      <w:sz w:val="20"/>
      <w:szCs w:val="20"/>
      <w:lang w:val="lt-LT" w:eastAsia="en-US" w:bidi="ar-SA"/>
      <w14:ligatures w14:val="none"/>
    </w:rPr>
  </w:style>
  <w:style w:type="character" w:customStyle="1" w:styleId="DebesliotekstasDiagrama1">
    <w:name w:val="Debesėlio tekstas Diagrama1"/>
    <w:basedOn w:val="Numatytasispastraiposriftas"/>
    <w:uiPriority w:val="99"/>
    <w:semiHidden/>
    <w:rsid w:val="00340D38"/>
    <w:rPr>
      <w:rFonts w:ascii="Segoe UI" w:eastAsia="Times New Roman" w:hAnsi="Segoe UI" w:cs="Segoe UI"/>
      <w:kern w:val="0"/>
      <w:sz w:val="18"/>
      <w:szCs w:val="18"/>
      <w:lang w:eastAsia="lt-LT"/>
      <w14:ligatures w14:val="none"/>
    </w:rPr>
  </w:style>
  <w:style w:type="character" w:customStyle="1" w:styleId="Pagrindinistekstas2Diagrama">
    <w:name w:val="Pagrindinis tekstas 2 Diagrama"/>
    <w:basedOn w:val="Numatytasispastraiposriftas"/>
    <w:link w:val="Pagrindinistekstas2"/>
    <w:rsid w:val="00340D38"/>
    <w:rPr>
      <w:sz w:val="24"/>
      <w:szCs w:val="24"/>
      <w:lang w:val="lt-LT" w:eastAsia="lt-LT"/>
    </w:rPr>
  </w:style>
  <w:style w:type="character" w:customStyle="1" w:styleId="Pagrindinistekstas3Diagrama">
    <w:name w:val="Pagrindinis tekstas 3 Diagrama"/>
    <w:basedOn w:val="Numatytasispastraiposriftas"/>
    <w:link w:val="Pagrindinistekstas3"/>
    <w:rsid w:val="00340D38"/>
    <w:rPr>
      <w:sz w:val="16"/>
      <w:szCs w:val="16"/>
      <w:lang w:val="lt-LT" w:eastAsia="lt-LT"/>
    </w:rPr>
  </w:style>
  <w:style w:type="character" w:customStyle="1" w:styleId="Pagrindiniotekstotrauka2Diagrama">
    <w:name w:val="Pagrindinio teksto įtrauka 2 Diagrama"/>
    <w:basedOn w:val="Numatytasispastraiposriftas"/>
    <w:link w:val="Pagrindiniotekstotrauka2"/>
    <w:rsid w:val="00340D38"/>
    <w:rPr>
      <w:color w:val="FF0000"/>
      <w:sz w:val="24"/>
      <w:lang w:val="lt-LT"/>
    </w:rPr>
  </w:style>
  <w:style w:type="character" w:customStyle="1" w:styleId="PavadinimasDiagrama">
    <w:name w:val="Pavadinimas Diagrama"/>
    <w:basedOn w:val="Numatytasispastraiposriftas"/>
    <w:link w:val="Pavadinimas"/>
    <w:rsid w:val="00340D38"/>
    <w:rPr>
      <w:b/>
      <w:sz w:val="28"/>
      <w:lang w:val="lt-LT" w:eastAsia="lt-LT"/>
    </w:rPr>
  </w:style>
  <w:style w:type="character" w:customStyle="1" w:styleId="HTMLiankstoformatuotasDiagrama">
    <w:name w:val="HTML iš anksto formatuotas Diagrama"/>
    <w:basedOn w:val="Numatytasispastraiposriftas"/>
    <w:link w:val="HTMLiankstoformatuotas"/>
    <w:rsid w:val="00340D38"/>
    <w:rPr>
      <w:rFonts w:ascii="Courier New" w:hAnsi="Courier New" w:cs="Courier New"/>
      <w:color w:val="000000"/>
      <w:lang w:val="lt-LT" w:eastAsia="lt-LT"/>
    </w:rPr>
  </w:style>
  <w:style w:type="character" w:customStyle="1" w:styleId="BetarpDiagrama">
    <w:name w:val="Be tarpų Diagrama"/>
    <w:basedOn w:val="Numatytasispastraiposriftas"/>
    <w:link w:val="Betarp"/>
    <w:uiPriority w:val="1"/>
    <w:rsid w:val="00BE1392"/>
    <w:rPr>
      <w:rFonts w:asciiTheme="minorHAnsi" w:eastAsiaTheme="minorHAnsi" w:hAnsiTheme="minorHAnsi" w:cstheme="minorBidi"/>
      <w:sz w:val="22"/>
      <w:szCs w:val="22"/>
      <w:lang w:val="lt-LT"/>
    </w:rPr>
  </w:style>
  <w:style w:type="paragraph" w:styleId="Antrinispavadinimas">
    <w:name w:val="Subtitle"/>
    <w:basedOn w:val="prastasis"/>
    <w:next w:val="prastasis"/>
    <w:link w:val="AntrinispavadinimasDiagrama"/>
    <w:uiPriority w:val="11"/>
    <w:qFormat/>
    <w:rsid w:val="00076AE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ntrinispavadinimasDiagrama">
    <w:name w:val="Antrinis pavadinimas Diagrama"/>
    <w:basedOn w:val="Numatytasispastraiposriftas"/>
    <w:link w:val="Antrinispavadinimas"/>
    <w:uiPriority w:val="11"/>
    <w:rsid w:val="00076AEE"/>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paragraph" w:styleId="Citata">
    <w:name w:val="Quote"/>
    <w:basedOn w:val="prastasis"/>
    <w:next w:val="prastasis"/>
    <w:link w:val="CitataDiagrama"/>
    <w:uiPriority w:val="29"/>
    <w:qFormat/>
    <w:rsid w:val="00076AEE"/>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076AEE"/>
    <w:rPr>
      <w:rFonts w:asciiTheme="minorHAnsi" w:eastAsiaTheme="minorHAnsi" w:hAnsiTheme="minorHAnsi" w:cstheme="minorBidi"/>
      <w:i/>
      <w:iCs/>
      <w:color w:val="404040" w:themeColor="text1" w:themeTint="BF"/>
      <w:kern w:val="2"/>
      <w:sz w:val="24"/>
      <w:szCs w:val="24"/>
      <w:lang w:val="lt-LT"/>
      <w14:ligatures w14:val="standardContextual"/>
    </w:rPr>
  </w:style>
  <w:style w:type="character" w:styleId="Rykuspabraukimas">
    <w:name w:val="Intense Emphasis"/>
    <w:basedOn w:val="Numatytasispastraiposriftas"/>
    <w:uiPriority w:val="21"/>
    <w:qFormat/>
    <w:rsid w:val="00076AEE"/>
    <w:rPr>
      <w:i/>
      <w:iCs/>
      <w:color w:val="365F91" w:themeColor="accent1" w:themeShade="BF"/>
    </w:rPr>
  </w:style>
  <w:style w:type="paragraph" w:styleId="Iskirtacitata">
    <w:name w:val="Intense Quote"/>
    <w:basedOn w:val="prastasis"/>
    <w:next w:val="prastasis"/>
    <w:link w:val="IskirtacitataDiagrama"/>
    <w:uiPriority w:val="30"/>
    <w:qFormat/>
    <w:rsid w:val="00076AEE"/>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076AEE"/>
    <w:rPr>
      <w:rFonts w:asciiTheme="minorHAnsi" w:eastAsiaTheme="minorHAnsi" w:hAnsiTheme="minorHAnsi" w:cstheme="minorBidi"/>
      <w:i/>
      <w:iCs/>
      <w:color w:val="365F91" w:themeColor="accent1" w:themeShade="BF"/>
      <w:kern w:val="2"/>
      <w:sz w:val="24"/>
      <w:szCs w:val="24"/>
      <w:lang w:val="lt-LT"/>
      <w14:ligatures w14:val="standardContextual"/>
    </w:rPr>
  </w:style>
  <w:style w:type="character" w:styleId="Rykinuoroda">
    <w:name w:val="Intense Reference"/>
    <w:basedOn w:val="Numatytasispastraiposriftas"/>
    <w:uiPriority w:val="32"/>
    <w:qFormat/>
    <w:rsid w:val="00076AEE"/>
    <w:rPr>
      <w:b/>
      <w:bCs/>
      <w:smallCaps/>
      <w:color w:val="365F91" w:themeColor="accent1" w:themeShade="BF"/>
      <w:spacing w:val="5"/>
    </w:rPr>
  </w:style>
  <w:style w:type="numbering" w:customStyle="1" w:styleId="Sraonra1">
    <w:name w:val="Sąrašo nėra1"/>
    <w:next w:val="Sraonra"/>
    <w:uiPriority w:val="99"/>
    <w:semiHidden/>
    <w:unhideWhenUsed/>
    <w:rsid w:val="00076AEE"/>
  </w:style>
  <w:style w:type="character" w:styleId="Perirtashipersaitas">
    <w:name w:val="FollowedHyperlink"/>
    <w:basedOn w:val="Numatytasispastraiposriftas"/>
    <w:semiHidden/>
    <w:unhideWhenUsed/>
    <w:rsid w:val="00076AEE"/>
    <w:rPr>
      <w:color w:val="800080"/>
      <w:u w:val="single"/>
    </w:rPr>
  </w:style>
  <w:style w:type="paragraph" w:customStyle="1" w:styleId="msonormal0">
    <w:name w:val="msonormal"/>
    <w:basedOn w:val="prastasis"/>
    <w:rsid w:val="00076AEE"/>
    <w:pPr>
      <w:spacing w:before="100" w:beforeAutospacing="1" w:after="100" w:afterAutospacing="1"/>
    </w:pPr>
    <w:rPr>
      <w:rFonts w:ascii="Tahoma" w:hAnsi="Tahoma" w:cs="Tahoma"/>
      <w:color w:val="333333"/>
      <w:sz w:val="17"/>
      <w:szCs w:val="17"/>
    </w:rPr>
  </w:style>
  <w:style w:type="character" w:styleId="Komentaronuoroda">
    <w:name w:val="annotation reference"/>
    <w:basedOn w:val="Numatytasispastraiposriftas"/>
    <w:semiHidden/>
    <w:unhideWhenUsed/>
    <w:rsid w:val="00076AEE"/>
    <w:rPr>
      <w:sz w:val="16"/>
    </w:rPr>
  </w:style>
  <w:style w:type="paragraph" w:styleId="Z-Formospabaiga">
    <w:name w:val="HTML Bottom of Form"/>
    <w:basedOn w:val="prastasis"/>
    <w:next w:val="prastasis"/>
    <w:link w:val="Z-FormospabaigaDiagrama"/>
    <w:hidden/>
    <w:semiHidden/>
    <w:unhideWhenUsed/>
    <w:rsid w:val="00076AEE"/>
    <w:pPr>
      <w:pBdr>
        <w:top w:val="single" w:sz="6" w:space="1" w:color="auto"/>
      </w:pBdr>
      <w:ind w:firstLine="720"/>
      <w:jc w:val="center"/>
    </w:pPr>
    <w:rPr>
      <w:rFonts w:ascii="Arial" w:hAnsi="Arial" w:cs="Arial"/>
      <w:vanish/>
      <w:sz w:val="16"/>
      <w:szCs w:val="16"/>
      <w:lang w:eastAsia="en-US"/>
    </w:rPr>
  </w:style>
  <w:style w:type="character" w:customStyle="1" w:styleId="Z-FormospabaigaDiagrama">
    <w:name w:val="Z-Formos pabaiga Diagrama"/>
    <w:basedOn w:val="Numatytasispastraiposriftas"/>
    <w:link w:val="Z-Formospabaiga"/>
    <w:semiHidden/>
    <w:rsid w:val="00076AEE"/>
    <w:rPr>
      <w:rFonts w:ascii="Arial" w:hAnsi="Arial" w:cs="Arial"/>
      <w:vanish/>
      <w:sz w:val="16"/>
      <w:szCs w:val="16"/>
      <w:lang w:val="lt-LT"/>
    </w:rPr>
  </w:style>
  <w:style w:type="paragraph" w:styleId="Z-Formospradia">
    <w:name w:val="HTML Top of Form"/>
    <w:basedOn w:val="prastasis"/>
    <w:next w:val="prastasis"/>
    <w:link w:val="Z-FormospradiaDiagrama"/>
    <w:hidden/>
    <w:semiHidden/>
    <w:unhideWhenUsed/>
    <w:rsid w:val="00076AEE"/>
    <w:pPr>
      <w:pBdr>
        <w:bottom w:val="single" w:sz="6" w:space="1" w:color="auto"/>
      </w:pBdr>
      <w:ind w:firstLine="720"/>
      <w:jc w:val="center"/>
    </w:pPr>
    <w:rPr>
      <w:rFonts w:ascii="Arial" w:hAnsi="Arial" w:cs="Arial"/>
      <w:vanish/>
      <w:sz w:val="16"/>
      <w:szCs w:val="16"/>
      <w:lang w:eastAsia="en-US"/>
    </w:rPr>
  </w:style>
  <w:style w:type="character" w:customStyle="1" w:styleId="Z-FormospradiaDiagrama">
    <w:name w:val="Z-Formos pradžia Diagrama"/>
    <w:basedOn w:val="Numatytasispastraiposriftas"/>
    <w:link w:val="Z-Formospradia"/>
    <w:semiHidden/>
    <w:rsid w:val="00076AEE"/>
    <w:rPr>
      <w:rFonts w:ascii="Arial" w:hAnsi="Arial" w:cs="Arial"/>
      <w:vanish/>
      <w:sz w:val="16"/>
      <w:szCs w:val="16"/>
      <w:lang w:val="lt-LT"/>
    </w:rPr>
  </w:style>
  <w:style w:type="numbering" w:customStyle="1" w:styleId="Sraonra2">
    <w:name w:val="Sąrašo nėra2"/>
    <w:next w:val="Sraonra"/>
    <w:uiPriority w:val="99"/>
    <w:semiHidden/>
    <w:unhideWhenUsed/>
    <w:rsid w:val="00076AEE"/>
  </w:style>
  <w:style w:type="table" w:customStyle="1" w:styleId="Lentelstinklelis1">
    <w:name w:val="Lentelės tinklelis1"/>
    <w:basedOn w:val="prastojilentel"/>
    <w:next w:val="Lentelstinklelis"/>
    <w:rsid w:val="00076A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apdorotaspaminjimas1">
    <w:name w:val="Neapdorotas paminėjimas1"/>
    <w:basedOn w:val="Numatytasispastraiposriftas"/>
    <w:uiPriority w:val="99"/>
    <w:semiHidden/>
    <w:unhideWhenUsed/>
    <w:rsid w:val="00076AEE"/>
    <w:rPr>
      <w:color w:val="605E5C"/>
      <w:shd w:val="clear" w:color="auto" w:fill="E1DFDD"/>
    </w:rPr>
  </w:style>
  <w:style w:type="numbering" w:customStyle="1" w:styleId="LFO101">
    <w:name w:val="LFO101"/>
    <w:basedOn w:val="Sraonra"/>
    <w:rsid w:val="00076AEE"/>
  </w:style>
  <w:style w:type="character" w:styleId="Grietas">
    <w:name w:val="Strong"/>
    <w:basedOn w:val="Numatytasispastraiposriftas"/>
    <w:uiPriority w:val="22"/>
    <w:qFormat/>
    <w:rsid w:val="00076A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qFormat="1"/>
    <w:lsdException w:name="header" w:uiPriority="99"/>
    <w:lsdException w:name="caption" w:qFormat="1"/>
    <w:lsdException w:name="footnote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qFormat/>
    <w:rsid w:val="00235173"/>
    <w:pPr>
      <w:keepNext/>
      <w:numPr>
        <w:ilvl w:val="6"/>
        <w:numId w:val="1"/>
      </w:numPr>
      <w:outlineLvl w:val="6"/>
    </w:pPr>
    <w:rPr>
      <w:sz w:val="48"/>
      <w:szCs w:val="20"/>
    </w:rPr>
  </w:style>
  <w:style w:type="paragraph" w:styleId="Antrat8">
    <w:name w:val="heading 8"/>
    <w:basedOn w:val="prastasis"/>
    <w:next w:val="prastasis"/>
    <w:link w:val="Antrat8Diagrama"/>
    <w:qFormat/>
    <w:rsid w:val="00235173"/>
    <w:pPr>
      <w:keepNext/>
      <w:numPr>
        <w:ilvl w:val="7"/>
        <w:numId w:val="1"/>
      </w:numPr>
      <w:outlineLvl w:val="7"/>
    </w:pPr>
    <w:rPr>
      <w:b/>
      <w:sz w:val="18"/>
      <w:szCs w:val="20"/>
    </w:rPr>
  </w:style>
  <w:style w:type="paragraph" w:styleId="Antrat9">
    <w:name w:val="heading 9"/>
    <w:basedOn w:val="prastasis"/>
    <w:next w:val="prastasis"/>
    <w:link w:val="Antrat9Diagrama"/>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rsid w:val="00235173"/>
    <w:rPr>
      <w:sz w:val="48"/>
      <w:lang w:val="lt-LT" w:eastAsia="lt-LT"/>
    </w:rPr>
  </w:style>
  <w:style w:type="character" w:customStyle="1" w:styleId="Antrat8Diagrama">
    <w:name w:val="Antraštė 8 Diagrama"/>
    <w:basedOn w:val="Numatytasispastraiposriftas"/>
    <w:link w:val="Antrat8"/>
    <w:rsid w:val="00235173"/>
    <w:rPr>
      <w:b/>
      <w:sz w:val="18"/>
      <w:lang w:val="lt-LT" w:eastAsia="lt-LT"/>
    </w:rPr>
  </w:style>
  <w:style w:type="character" w:customStyle="1" w:styleId="Antrat9Diagrama">
    <w:name w:val="Antraštė 9 Diagrama"/>
    <w:basedOn w:val="Numatytasispastraiposriftas"/>
    <w:link w:val="Antrat9"/>
    <w:rsid w:val="00235173"/>
    <w:rPr>
      <w:sz w:val="40"/>
      <w:lang w:val="lt-LT" w:eastAsia="lt-LT"/>
    </w:rPr>
  </w:style>
  <w:style w:type="paragraph" w:customStyle="1" w:styleId="Patvirtinta">
    <w:name w:val="Patvirtinta"/>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semiHidden/>
    <w:rsid w:val="00235173"/>
    <w:rPr>
      <w:rFonts w:eastAsia="Calibri"/>
      <w:lang w:bidi="ar-SA"/>
    </w:rPr>
  </w:style>
  <w:style w:type="paragraph" w:styleId="Pagrindiniotekstotrauka3">
    <w:name w:val="Body Text Indent 3"/>
    <w:basedOn w:val="prastasis"/>
    <w:link w:val="Pagrindiniotekstotrauka3Diagrama"/>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semiHidden/>
    <w:rsid w:val="00235173"/>
    <w:rPr>
      <w:rFonts w:ascii="Courier New" w:eastAsia="Calibri" w:hAnsi="Courier New"/>
      <w:lang w:bidi="ar-SA"/>
    </w:rPr>
  </w:style>
  <w:style w:type="paragraph" w:styleId="Paprastasistekstas">
    <w:name w:val="Plain Text"/>
    <w:basedOn w:val="prastasis"/>
    <w:link w:val="PaprastasistekstasDiagrama"/>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semiHidden/>
    <w:rsid w:val="00235173"/>
    <w:rPr>
      <w:rFonts w:eastAsia="Calibri"/>
      <w:sz w:val="28"/>
      <w:szCs w:val="22"/>
      <w:lang w:val="lt-LT" w:eastAsia="lt-LT"/>
    </w:rPr>
  </w:style>
  <w:style w:type="paragraph" w:styleId="Komentarotema">
    <w:name w:val="annotation subject"/>
    <w:basedOn w:val="Komentarotekstas"/>
    <w:next w:val="Komentarotekstas"/>
    <w:link w:val="KomentarotemaDiagrama"/>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rsid w:val="00235173"/>
    <w:pPr>
      <w:autoSpaceDE w:val="0"/>
      <w:autoSpaceDN w:val="0"/>
      <w:adjustRightInd w:val="0"/>
      <w:jc w:val="center"/>
    </w:pPr>
    <w:rPr>
      <w:rFonts w:ascii="TimesLT" w:hAnsi="TimesLT"/>
      <w:b/>
      <w:bCs/>
      <w:sz w:val="20"/>
      <w:lang w:val="en-US" w:eastAsia="en-US"/>
    </w:rPr>
  </w:style>
  <w:style w:type="paragraph" w:customStyle="1" w:styleId="MAZAS">
    <w:name w:val="MAZAS"/>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semiHidden/>
    <w:rsid w:val="00235173"/>
    <w:rPr>
      <w:rFonts w:ascii="Tahoma" w:eastAsia="Calibri" w:hAnsi="Tahoma"/>
      <w:sz w:val="16"/>
      <w:szCs w:val="16"/>
      <w:lang w:bidi="ar-SA"/>
    </w:rPr>
  </w:style>
  <w:style w:type="paragraph" w:styleId="Debesliotekstas">
    <w:name w:val="Balloon Text"/>
    <w:basedOn w:val="prastasis"/>
    <w:link w:val="DebesliotekstasDiagrama"/>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rsid w:val="000D5938"/>
    <w:pPr>
      <w:spacing w:after="160" w:line="240" w:lineRule="exact"/>
    </w:pPr>
    <w:rPr>
      <w:rFonts w:ascii="Tahoma" w:hAnsi="Tahoma"/>
      <w:sz w:val="20"/>
      <w:szCs w:val="20"/>
      <w:lang w:val="en-US" w:eastAsia="en-US"/>
    </w:rPr>
  </w:style>
  <w:style w:type="paragraph" w:customStyle="1" w:styleId="Point1">
    <w:name w:val="Point 1"/>
    <w:basedOn w:val="prastasis"/>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CharCharDiagramaDiagramaDiagramaDiagrama">
    <w:name w:val="Diagrama Char Char Diagrama Diagrama Diagrama Diagrama"/>
    <w:basedOn w:val="prastasis"/>
    <w:rsid w:val="00AC00B2"/>
    <w:pPr>
      <w:spacing w:after="160" w:line="240" w:lineRule="exact"/>
    </w:pPr>
    <w:rPr>
      <w:rFonts w:ascii="Tahoma" w:hAnsi="Tahoma"/>
      <w:sz w:val="20"/>
      <w:szCs w:val="20"/>
      <w:lang w:val="en-US" w:eastAsia="en-US"/>
    </w:rPr>
  </w:style>
  <w:style w:type="paragraph" w:customStyle="1" w:styleId="Normal1">
    <w:name w:val="Normal1"/>
    <w:basedOn w:val="prastasis"/>
    <w:rsid w:val="00AC00B2"/>
    <w:pPr>
      <w:spacing w:before="100" w:beforeAutospacing="1" w:after="100" w:afterAutospacing="1"/>
    </w:pPr>
    <w:rPr>
      <w:color w:val="000000"/>
    </w:rPr>
  </w:style>
  <w:style w:type="paragraph" w:customStyle="1" w:styleId="Hyperlink1">
    <w:name w:val="Hyperlink1"/>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rsid w:val="00BB48A9"/>
    <w:pPr>
      <w:spacing w:after="120" w:line="480" w:lineRule="auto"/>
    </w:pPr>
  </w:style>
  <w:style w:type="paragraph" w:styleId="Pagrindinistekstas3">
    <w:name w:val="Body Text 3"/>
    <w:basedOn w:val="prastasis"/>
    <w:link w:val="Pagrindinistekstas3Diagrama"/>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rsid w:val="00BB48A9"/>
    <w:pPr>
      <w:ind w:left="720"/>
      <w:jc w:val="both"/>
    </w:pPr>
    <w:rPr>
      <w:color w:val="FF0000"/>
      <w:szCs w:val="20"/>
      <w:lang w:eastAsia="en-US"/>
    </w:rPr>
  </w:style>
  <w:style w:type="paragraph" w:styleId="Turinys1">
    <w:name w:val="toc 1"/>
    <w:basedOn w:val="prastasis"/>
    <w:next w:val="prastasis"/>
    <w:autoRedefine/>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stinklapis">
    <w:name w:val="Normal (Web)"/>
    <w:basedOn w:val="prastasis"/>
    <w:rsid w:val="001209F2"/>
    <w:pPr>
      <w:spacing w:before="100" w:beforeAutospacing="1" w:after="100" w:afterAutospacing="1"/>
    </w:pPr>
    <w:rPr>
      <w:color w:val="A27D68"/>
      <w:sz w:val="13"/>
      <w:szCs w:val="13"/>
    </w:rPr>
  </w:style>
  <w:style w:type="paragraph" w:customStyle="1" w:styleId="Pavadinimas1">
    <w:name w:val="Pavadinimas1"/>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rsid w:val="001209F2"/>
    <w:pPr>
      <w:jc w:val="center"/>
    </w:pPr>
    <w:rPr>
      <w:szCs w:val="20"/>
      <w:lang w:val="ru-RU" w:eastAsia="en-US"/>
    </w:rPr>
  </w:style>
  <w:style w:type="paragraph" w:customStyle="1" w:styleId="CharChar">
    <w:name w:val="Char Char"/>
    <w:basedOn w:val="prastasis"/>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 Diagrama1,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Fußnotentextf Diagrama, Diagrama1 Diagrama,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uiPriority w:val="99"/>
    <w:rsid w:val="004563DB"/>
    <w:rPr>
      <w:sz w:val="23"/>
      <w:szCs w:val="23"/>
      <w:shd w:val="clear" w:color="auto" w:fill="FFFFFF"/>
    </w:rPr>
  </w:style>
  <w:style w:type="paragraph" w:customStyle="1" w:styleId="Bodytext20">
    <w:name w:val="Body text (2)"/>
    <w:basedOn w:val="prastasis"/>
    <w:link w:val="Bodytext2"/>
    <w:uiPriority w:val="99"/>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63356B"/>
    <w:rPr>
      <w:rFonts w:ascii="Calibri" w:eastAsia="Calibri" w:hAnsi="Calibri"/>
      <w:sz w:val="22"/>
      <w:szCs w:val="22"/>
    </w:rPr>
  </w:style>
  <w:style w:type="paragraph" w:styleId="Betarp">
    <w:name w:val="No Spacing"/>
    <w:link w:val="BetarpDiagrama"/>
    <w:uiPriority w:val="1"/>
    <w:qFormat/>
    <w:rsid w:val="004D3959"/>
    <w:rPr>
      <w:rFonts w:asciiTheme="minorHAnsi" w:eastAsiaTheme="minorHAnsi" w:hAnsiTheme="minorHAnsi" w:cstheme="minorBidi"/>
      <w:sz w:val="22"/>
      <w:szCs w:val="22"/>
      <w:lang w:val="lt-LT"/>
    </w:rPr>
  </w:style>
  <w:style w:type="paragraph" w:customStyle="1" w:styleId="Sraopastraipa1">
    <w:name w:val="Sąrašo pastraipa1"/>
    <w:basedOn w:val="prastasis"/>
    <w:uiPriority w:val="99"/>
    <w:qFormat/>
    <w:rsid w:val="00FA5B8A"/>
    <w:pPr>
      <w:spacing w:after="200" w:line="276" w:lineRule="auto"/>
      <w:ind w:left="720"/>
      <w:contextualSpacing/>
    </w:pPr>
    <w:rPr>
      <w:rFonts w:ascii="Calibri" w:hAnsi="Calibri"/>
      <w:sz w:val="22"/>
      <w:szCs w:val="22"/>
      <w:lang w:eastAsia="en-US"/>
    </w:rPr>
  </w:style>
  <w:style w:type="paragraph" w:customStyle="1" w:styleId="bodytext0">
    <w:name w:val="bodytext"/>
    <w:basedOn w:val="prastasis"/>
    <w:rsid w:val="00FA5B8A"/>
    <w:pPr>
      <w:spacing w:before="100" w:beforeAutospacing="1" w:after="100" w:afterAutospacing="1" w:line="276" w:lineRule="auto"/>
    </w:pPr>
    <w:rPr>
      <w:rFonts w:ascii="Calibri" w:hAnsi="Calibri"/>
      <w:sz w:val="22"/>
      <w:szCs w:val="22"/>
    </w:rPr>
  </w:style>
  <w:style w:type="paragraph" w:customStyle="1" w:styleId="Stilius3">
    <w:name w:val="Stilius3"/>
    <w:basedOn w:val="prastasis"/>
    <w:qFormat/>
    <w:rsid w:val="00FA5B8A"/>
    <w:pPr>
      <w:spacing w:before="200"/>
      <w:jc w:val="both"/>
    </w:pPr>
    <w:rPr>
      <w:sz w:val="22"/>
      <w:szCs w:val="22"/>
      <w:lang w:eastAsia="en-US"/>
    </w:rPr>
  </w:style>
  <w:style w:type="paragraph" w:customStyle="1" w:styleId="Stilius4">
    <w:name w:val="Stilius4"/>
    <w:basedOn w:val="prastasis"/>
    <w:rsid w:val="00FA5B8A"/>
    <w:pPr>
      <w:numPr>
        <w:numId w:val="3"/>
      </w:numPr>
      <w:spacing w:before="200" w:line="276" w:lineRule="auto"/>
      <w:ind w:hanging="578"/>
    </w:pPr>
    <w:rPr>
      <w:sz w:val="22"/>
      <w:szCs w:val="22"/>
      <w:lang w:eastAsia="en-US"/>
    </w:rPr>
  </w:style>
  <w:style w:type="paragraph" w:customStyle="1" w:styleId="Stilius5">
    <w:name w:val="Stilius5"/>
    <w:basedOn w:val="prastasis"/>
    <w:qFormat/>
    <w:rsid w:val="00FA5B8A"/>
    <w:pPr>
      <w:spacing w:after="200" w:line="276" w:lineRule="auto"/>
      <w:jc w:val="center"/>
    </w:pPr>
    <w:rPr>
      <w:b/>
      <w:sz w:val="28"/>
      <w:szCs w:val="28"/>
      <w:lang w:eastAsia="en-US"/>
    </w:rPr>
  </w:style>
  <w:style w:type="paragraph" w:customStyle="1" w:styleId="Bodytxt">
    <w:name w:val="Bodytxt"/>
    <w:basedOn w:val="prastasis"/>
    <w:rsid w:val="00FA5B8A"/>
    <w:pPr>
      <w:keepNext/>
      <w:jc w:val="both"/>
    </w:pPr>
    <w:rPr>
      <w:sz w:val="22"/>
      <w:szCs w:val="22"/>
      <w:lang w:eastAsia="fi-FI"/>
    </w:rPr>
  </w:style>
  <w:style w:type="paragraph" w:customStyle="1" w:styleId="Style12">
    <w:name w:val="Style12"/>
    <w:basedOn w:val="prastasis"/>
    <w:uiPriority w:val="99"/>
    <w:rsid w:val="00C12267"/>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C12267"/>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C12267"/>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E7600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E76003"/>
    <w:rPr>
      <w:rFonts w:ascii="Times New Roman" w:hAnsi="Times New Roman" w:cs="Times New Roman"/>
      <w:b/>
      <w:bCs/>
      <w:i/>
      <w:iCs/>
      <w:sz w:val="20"/>
      <w:szCs w:val="20"/>
    </w:rPr>
  </w:style>
  <w:style w:type="paragraph" w:customStyle="1" w:styleId="Style7">
    <w:name w:val="Style7"/>
    <w:basedOn w:val="prastasis"/>
    <w:uiPriority w:val="99"/>
    <w:rsid w:val="00BB2F5E"/>
    <w:pPr>
      <w:widowControl w:val="0"/>
      <w:autoSpaceDE w:val="0"/>
      <w:autoSpaceDN w:val="0"/>
      <w:adjustRightInd w:val="0"/>
      <w:spacing w:line="254" w:lineRule="exact"/>
      <w:jc w:val="right"/>
    </w:pPr>
    <w:rPr>
      <w:rFonts w:eastAsiaTheme="minorEastAsia"/>
      <w:lang w:val="en-US" w:eastAsia="en-US"/>
    </w:rPr>
  </w:style>
  <w:style w:type="paragraph" w:customStyle="1" w:styleId="Style9">
    <w:name w:val="Style9"/>
    <w:basedOn w:val="prastasis"/>
    <w:uiPriority w:val="99"/>
    <w:rsid w:val="00315E81"/>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315E81"/>
    <w:rPr>
      <w:rFonts w:ascii="Times New Roman" w:hAnsi="Times New Roman" w:cs="Times New Roman"/>
      <w:sz w:val="22"/>
      <w:szCs w:val="22"/>
    </w:rPr>
  </w:style>
  <w:style w:type="character" w:customStyle="1" w:styleId="FontStyle27">
    <w:name w:val="Font Style27"/>
    <w:basedOn w:val="Numatytasispastraiposriftas"/>
    <w:uiPriority w:val="99"/>
    <w:rsid w:val="00190740"/>
    <w:rPr>
      <w:rFonts w:ascii="Times New Roman" w:hAnsi="Times New Roman" w:cs="Times New Roman"/>
      <w:b/>
      <w:bCs/>
      <w:sz w:val="22"/>
      <w:szCs w:val="22"/>
    </w:rPr>
  </w:style>
  <w:style w:type="paragraph" w:customStyle="1" w:styleId="Style4">
    <w:name w:val="Style4"/>
    <w:basedOn w:val="prastasis"/>
    <w:uiPriority w:val="99"/>
    <w:rsid w:val="00B726A7"/>
    <w:pPr>
      <w:widowControl w:val="0"/>
      <w:autoSpaceDE w:val="0"/>
      <w:autoSpaceDN w:val="0"/>
      <w:adjustRightInd w:val="0"/>
      <w:jc w:val="both"/>
    </w:pPr>
    <w:rPr>
      <w:rFonts w:eastAsiaTheme="minorEastAsia"/>
      <w:lang w:val="en-US" w:eastAsia="en-US"/>
    </w:rPr>
  </w:style>
  <w:style w:type="paragraph" w:customStyle="1" w:styleId="Default">
    <w:name w:val="Default"/>
    <w:rsid w:val="00DD692F"/>
    <w:pPr>
      <w:autoSpaceDE w:val="0"/>
      <w:autoSpaceDN w:val="0"/>
      <w:adjustRightInd w:val="0"/>
    </w:pPr>
    <w:rPr>
      <w:color w:val="000000"/>
      <w:sz w:val="24"/>
      <w:szCs w:val="24"/>
      <w:lang w:val="lt-LT" w:eastAsia="lt-LT"/>
    </w:rPr>
  </w:style>
  <w:style w:type="character" w:customStyle="1" w:styleId="Heading8Char">
    <w:name w:val="Heading 8 Char"/>
    <w:locked/>
    <w:rsid w:val="00612DCD"/>
    <w:rPr>
      <w:rFonts w:ascii="Times New Roman" w:hAnsi="Times New Roman" w:cs="Times New Roman"/>
      <w:b/>
      <w:sz w:val="18"/>
      <w:lang w:eastAsia="en-US"/>
    </w:rPr>
  </w:style>
  <w:style w:type="character" w:customStyle="1" w:styleId="Heading6Char">
    <w:name w:val="Heading 6 Char"/>
    <w:locked/>
    <w:rsid w:val="00A864B5"/>
    <w:rPr>
      <w:rFonts w:ascii="Times New Roman" w:hAnsi="Times New Roman" w:cs="Times New Roman"/>
      <w:b/>
      <w:sz w:val="36"/>
      <w:lang w:eastAsia="en-US"/>
    </w:rPr>
  </w:style>
  <w:style w:type="paragraph" w:customStyle="1" w:styleId="DiagramaDiagramaDiagramaDiagramaDiagramaDiagrama1DiagramaDiagramaDiagramaDiagramaDiagramaDiagramaDiagramaDiagramaDiagrama1DiagramaDiagramaDiagramaDiagramaDiagramaDiagramaCharCharDiagramaDiagramaCharChar">
    <w:name w:val="Diagrama Diagrama Diagrama Diagrama Diagrama Diagrama1 Diagrama Diagrama Diagrama Diagrama Diagrama Diagrama Diagrama Diagrama Diagrama1 Diagrama Diagrama Diagrama Diagrama Diagrama Diagrama Char Char Diagrama Diagrama Char Char"/>
    <w:basedOn w:val="prastasis"/>
    <w:rsid w:val="00774601"/>
    <w:pPr>
      <w:spacing w:after="160" w:line="240" w:lineRule="exact"/>
    </w:pPr>
    <w:rPr>
      <w:rFonts w:ascii="Tahoma" w:hAnsi="Tahoma"/>
      <w:sz w:val="20"/>
      <w:szCs w:val="20"/>
      <w:lang w:val="en-US" w:eastAsia="en-US"/>
    </w:rPr>
  </w:style>
  <w:style w:type="paragraph" w:customStyle="1" w:styleId="DiagramaCharCharDiagrama">
    <w:name w:val="Diagrama Char Char Diagrama"/>
    <w:basedOn w:val="prastasis"/>
    <w:rsid w:val="00774601"/>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
    <w:name w:val="Diagrama Diagrama Diagrama Diagrama Diagrama Diagrama1 Diagrama Diagrama Diagrama Diagrama Diagrama Diagrama Diagrama"/>
    <w:basedOn w:val="prastasis"/>
    <w:rsid w:val="00774601"/>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
    <w:name w:val="Diagrama Diagrama Diagrama Diagrama Diagrama Diagrama1 Diagrama Diagrama Diagrama Diagrama Diagrama Diagrama Diagrama Diagrama Diagrama"/>
    <w:basedOn w:val="prastasis"/>
    <w:rsid w:val="00774601"/>
    <w:pPr>
      <w:spacing w:after="160" w:line="240" w:lineRule="exact"/>
    </w:pPr>
    <w:rPr>
      <w:rFonts w:ascii="Tahoma" w:hAnsi="Tahoma"/>
      <w:sz w:val="20"/>
      <w:szCs w:val="20"/>
      <w:lang w:val="en-US" w:eastAsia="en-US"/>
    </w:rPr>
  </w:style>
  <w:style w:type="paragraph" w:customStyle="1" w:styleId="DiagramaCharChar">
    <w:name w:val="Diagrama Char Char"/>
    <w:basedOn w:val="prastasis"/>
    <w:rsid w:val="00774601"/>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74601"/>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DiagramaDiagramaDiagramaDiagramaDiagramaDiagramaDiagramaDiagramaDiagrama1">
    <w:name w:val="Diagrama Diagrama Diagrama Diagrama Diagrama Diagrama1 Diagrama Diagrama Diagrama Diagrama Diagrama Diagrama Diagrama Diagrama Diagrama Diagrama Diagrama Diagrama Diagrama Diagrama Diagrama Diagrama Diagrama Diagrama1"/>
    <w:basedOn w:val="prastasis"/>
    <w:rsid w:val="00774601"/>
    <w:pPr>
      <w:spacing w:after="160" w:line="240" w:lineRule="exact"/>
    </w:pPr>
    <w:rPr>
      <w:rFonts w:ascii="Tahoma" w:hAnsi="Tahoma"/>
      <w:sz w:val="20"/>
      <w:szCs w:val="20"/>
      <w:lang w:val="en-US" w:eastAsia="en-US"/>
    </w:rPr>
  </w:style>
  <w:style w:type="paragraph" w:customStyle="1" w:styleId="DiagramaDiagrama8DiagramaDiagramaDiagrama">
    <w:name w:val="Diagrama Diagrama8 Diagrama Diagrama Diagrama"/>
    <w:basedOn w:val="prastasis"/>
    <w:rsid w:val="00774601"/>
    <w:pPr>
      <w:spacing w:after="160" w:line="240" w:lineRule="exact"/>
    </w:pPr>
    <w:rPr>
      <w:rFonts w:ascii="Tahoma" w:hAnsi="Tahoma"/>
      <w:sz w:val="20"/>
      <w:szCs w:val="20"/>
      <w:lang w:val="en-US" w:eastAsia="en-US"/>
    </w:rPr>
  </w:style>
  <w:style w:type="paragraph" w:customStyle="1" w:styleId="DiagramaDiagrama8DiagramaDiagramaDiagramaDiagramaDiagramaDiagramaDiagramaDiagramaDiagrama">
    <w:name w:val="Diagrama Diagrama8 Diagrama Diagrama Diagrama Diagrama Diagrama Diagrama Diagrama Diagrama Diagrama"/>
    <w:basedOn w:val="prastasis"/>
    <w:rsid w:val="00774601"/>
    <w:pPr>
      <w:spacing w:after="160" w:line="240" w:lineRule="exact"/>
    </w:pPr>
    <w:rPr>
      <w:rFonts w:ascii="Tahoma" w:hAnsi="Tahoma"/>
      <w:sz w:val="20"/>
      <w:szCs w:val="20"/>
      <w:lang w:val="en-US" w:eastAsia="en-US"/>
    </w:rPr>
  </w:style>
  <w:style w:type="character" w:customStyle="1" w:styleId="TitleHeader2Char">
    <w:name w:val="Title Header2 Char"/>
    <w:aliases w:val=" Char Diagrama Diagrama Char Char"/>
    <w:basedOn w:val="Numatytasispastraiposriftas"/>
    <w:rsid w:val="00774601"/>
    <w:rPr>
      <w:sz w:val="24"/>
      <w:lang w:val="lt-LT" w:eastAsia="lt-LT" w:bidi="ar-SA"/>
    </w:rPr>
  </w:style>
  <w:style w:type="paragraph" w:customStyle="1" w:styleId="DiagramaDiagramaDiagramaDiagramaDiagramaDiagrama1DiagramaDiagramaDiagramaDiagramaDiagramaDiagramaDiagramaDiagramaDiagrama1DiagramaDiagramaDiagramaCharCharDiagramaDiagrama">
    <w:name w:val="Diagrama Diagrama Diagrama Diagrama Diagrama Diagrama1 Diagrama Diagrama Diagrama Diagrama Diagrama Diagrama Diagrama Diagrama Diagrama1 Diagrama Diagrama Diagrama Char Char Diagrama Diagrama"/>
    <w:basedOn w:val="prastasis"/>
    <w:rsid w:val="00774601"/>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DiagramaDiagramaDiagramaCharChar">
    <w:name w:val="Diagrama Diagrama Diagrama Diagrama Diagrama Diagrama1 Diagrama Diagrama Diagrama Diagrama Diagrama Diagrama Diagrama Diagrama Diagrama1 Diagrama Diagrama Diagrama Diagrama Diagrama Diagrama Char Char"/>
    <w:basedOn w:val="prastasis"/>
    <w:rsid w:val="00774601"/>
    <w:pPr>
      <w:spacing w:after="160" w:line="240" w:lineRule="exact"/>
    </w:pPr>
    <w:rPr>
      <w:rFonts w:ascii="Tahoma" w:hAnsi="Tahoma"/>
      <w:sz w:val="20"/>
      <w:szCs w:val="20"/>
      <w:lang w:val="en-US" w:eastAsia="en-US"/>
    </w:rPr>
  </w:style>
  <w:style w:type="paragraph" w:styleId="Sraas2">
    <w:name w:val="List 2"/>
    <w:basedOn w:val="prastasis"/>
    <w:rsid w:val="00774601"/>
    <w:pPr>
      <w:ind w:left="566" w:hanging="283"/>
      <w:contextualSpacing/>
    </w:pPr>
  </w:style>
  <w:style w:type="paragraph" w:styleId="Sraas3">
    <w:name w:val="List 3"/>
    <w:basedOn w:val="prastasis"/>
    <w:rsid w:val="00774601"/>
    <w:pPr>
      <w:ind w:left="849" w:hanging="283"/>
      <w:contextualSpacing/>
    </w:pPr>
  </w:style>
  <w:style w:type="paragraph" w:styleId="Sraas4">
    <w:name w:val="List 4"/>
    <w:basedOn w:val="prastasis"/>
    <w:rsid w:val="00774601"/>
    <w:pPr>
      <w:ind w:left="1132" w:hanging="283"/>
      <w:contextualSpacing/>
    </w:pPr>
  </w:style>
  <w:style w:type="paragraph" w:styleId="Sraas5">
    <w:name w:val="List 5"/>
    <w:basedOn w:val="prastasis"/>
    <w:rsid w:val="00774601"/>
    <w:pPr>
      <w:ind w:left="1415" w:hanging="283"/>
      <w:contextualSpacing/>
    </w:pPr>
  </w:style>
  <w:style w:type="paragraph" w:styleId="Sraotsinys2">
    <w:name w:val="List Continue 2"/>
    <w:basedOn w:val="prastasis"/>
    <w:rsid w:val="00774601"/>
    <w:pPr>
      <w:spacing w:after="120"/>
      <w:ind w:left="566"/>
      <w:contextualSpacing/>
    </w:pPr>
  </w:style>
  <w:style w:type="paragraph" w:styleId="Antrat">
    <w:name w:val="caption"/>
    <w:basedOn w:val="prastasis"/>
    <w:next w:val="prastasis"/>
    <w:unhideWhenUsed/>
    <w:qFormat/>
    <w:rsid w:val="00774601"/>
    <w:pPr>
      <w:spacing w:after="200"/>
    </w:pPr>
    <w:rPr>
      <w:b/>
      <w:bCs/>
      <w:color w:val="4F81BD" w:themeColor="accent1"/>
      <w:sz w:val="18"/>
      <w:szCs w:val="18"/>
    </w:rPr>
  </w:style>
  <w:style w:type="paragraph" w:styleId="Pagrindiniotekstopirmatrauka">
    <w:name w:val="Body Text First Indent"/>
    <w:basedOn w:val="Pagrindinistekstas"/>
    <w:link w:val="PagrindiniotekstopirmatraukaDiagrama"/>
    <w:rsid w:val="00774601"/>
    <w:pPr>
      <w:spacing w:after="0" w:line="240" w:lineRule="auto"/>
      <w:ind w:firstLine="360"/>
    </w:pPr>
    <w:rPr>
      <w:rFonts w:eastAsia="Times New Roman"/>
      <w:szCs w:val="24"/>
      <w:lang w:eastAsia="lt-LT"/>
    </w:rPr>
  </w:style>
  <w:style w:type="character" w:customStyle="1" w:styleId="PagrindiniotekstopirmatraukaDiagrama">
    <w:name w:val="Pagrindinio teksto pirma įtrauka Diagrama"/>
    <w:basedOn w:val="PagrindinistekstasDiagrama"/>
    <w:link w:val="Pagrindiniotekstopirmatrauka"/>
    <w:rsid w:val="00774601"/>
    <w:rPr>
      <w:rFonts w:eastAsia="Calibri"/>
      <w:sz w:val="24"/>
      <w:szCs w:val="24"/>
      <w:lang w:val="lt-LT" w:eastAsia="lt-LT" w:bidi="ar-SA"/>
    </w:rPr>
  </w:style>
  <w:style w:type="paragraph" w:styleId="Pagrindiniotekstopirmatrauka2">
    <w:name w:val="Body Text First Indent 2"/>
    <w:basedOn w:val="Pagrindiniotekstotrauka"/>
    <w:link w:val="Pagrindiniotekstopirmatrauka2Diagrama"/>
    <w:rsid w:val="00774601"/>
    <w:pPr>
      <w:ind w:left="360" w:firstLine="360"/>
    </w:pPr>
    <w:rPr>
      <w:i w:val="0"/>
      <w:szCs w:val="24"/>
      <w:lang w:eastAsia="lt-LT"/>
    </w:rPr>
  </w:style>
  <w:style w:type="character" w:customStyle="1" w:styleId="PagrindiniotekstotraukaDiagrama">
    <w:name w:val="Pagrindinio teksto įtrauka Diagrama"/>
    <w:basedOn w:val="Numatytasispastraiposriftas"/>
    <w:link w:val="Pagrindiniotekstotrauka"/>
    <w:rsid w:val="00774601"/>
    <w:rPr>
      <w:i/>
      <w:sz w:val="24"/>
      <w:lang w:val="lt-LT"/>
    </w:rPr>
  </w:style>
  <w:style w:type="character" w:customStyle="1" w:styleId="Pagrindiniotekstopirmatrauka2Diagrama">
    <w:name w:val="Pagrindinio teksto pirma įtrauka 2 Diagrama"/>
    <w:basedOn w:val="PagrindiniotekstotraukaDiagrama"/>
    <w:link w:val="Pagrindiniotekstopirmatrauka2"/>
    <w:rsid w:val="00774601"/>
    <w:rPr>
      <w:i/>
      <w:sz w:val="24"/>
      <w:szCs w:val="24"/>
      <w:lang w:val="lt-LT" w:eastAsia="lt-LT"/>
    </w:rPr>
  </w:style>
  <w:style w:type="paragraph" w:customStyle="1" w:styleId="Body2">
    <w:name w:val="Body 2"/>
    <w:rsid w:val="00465E22"/>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apple-converted-space">
    <w:name w:val="apple-converted-space"/>
    <w:rsid w:val="008B3635"/>
    <w:rPr>
      <w:rFonts w:ascii="Times New Roman" w:hAnsi="Times New Roman" w:cs="Times New Roman" w:hint="default"/>
    </w:rPr>
  </w:style>
  <w:style w:type="paragraph" w:customStyle="1" w:styleId="Bodytext21">
    <w:name w:val="Body text (2)1"/>
    <w:basedOn w:val="prastasis"/>
    <w:uiPriority w:val="99"/>
    <w:rsid w:val="00725F29"/>
    <w:pPr>
      <w:shd w:val="clear" w:color="auto" w:fill="FFFFFF"/>
      <w:spacing w:after="300" w:line="240" w:lineRule="atLeast"/>
    </w:pPr>
    <w:rPr>
      <w:b/>
      <w:bCs/>
      <w:sz w:val="20"/>
      <w:szCs w:val="20"/>
      <w:lang w:val="en-US" w:eastAsia="en-US"/>
    </w:rPr>
  </w:style>
  <w:style w:type="character" w:customStyle="1" w:styleId="UnresolvedMention">
    <w:name w:val="Unresolved Mention"/>
    <w:basedOn w:val="Numatytasispastraiposriftas"/>
    <w:uiPriority w:val="99"/>
    <w:semiHidden/>
    <w:unhideWhenUsed/>
    <w:rsid w:val="00052889"/>
    <w:rPr>
      <w:color w:val="605E5C"/>
      <w:shd w:val="clear" w:color="auto" w:fill="E1DFDD"/>
    </w:rPr>
  </w:style>
  <w:style w:type="character" w:customStyle="1" w:styleId="Pagrindiniotekstotrauka3Diagrama1">
    <w:name w:val="Pagrindinio teksto įtrauka 3 Diagrama1"/>
    <w:basedOn w:val="Numatytasispastraiposriftas"/>
    <w:uiPriority w:val="99"/>
    <w:semiHidden/>
    <w:rsid w:val="00340D38"/>
    <w:rPr>
      <w:rFonts w:ascii="Times New Roman" w:eastAsia="Times New Roman" w:hAnsi="Times New Roman" w:cs="Times New Roman"/>
      <w:kern w:val="0"/>
      <w:sz w:val="16"/>
      <w:szCs w:val="16"/>
      <w:lang w:eastAsia="lt-LT"/>
      <w14:ligatures w14:val="none"/>
    </w:rPr>
  </w:style>
  <w:style w:type="character" w:customStyle="1" w:styleId="PaprastasistekstasDiagrama1">
    <w:name w:val="Paprastasis tekstas Diagrama1"/>
    <w:basedOn w:val="Numatytasispastraiposriftas"/>
    <w:uiPriority w:val="99"/>
    <w:semiHidden/>
    <w:rsid w:val="00340D38"/>
    <w:rPr>
      <w:rFonts w:ascii="Consolas" w:eastAsia="Times New Roman" w:hAnsi="Consolas" w:cs="Times New Roman"/>
      <w:kern w:val="0"/>
      <w:sz w:val="21"/>
      <w:szCs w:val="21"/>
      <w:lang w:eastAsia="lt-LT"/>
      <w14:ligatures w14:val="none"/>
    </w:rPr>
  </w:style>
  <w:style w:type="character" w:customStyle="1" w:styleId="KomentarotemaDiagrama1">
    <w:name w:val="Komentaro tema Diagrama1"/>
    <w:basedOn w:val="KomentarotekstasDiagrama"/>
    <w:uiPriority w:val="99"/>
    <w:semiHidden/>
    <w:rsid w:val="00340D38"/>
    <w:rPr>
      <w:rFonts w:ascii="Times New Roman" w:eastAsia="Calibri" w:hAnsi="Times New Roman" w:cs="Times New Roman"/>
      <w:b/>
      <w:bCs/>
      <w:kern w:val="0"/>
      <w:sz w:val="20"/>
      <w:szCs w:val="20"/>
      <w:lang w:val="lt-LT" w:eastAsia="en-US" w:bidi="ar-SA"/>
      <w14:ligatures w14:val="none"/>
    </w:rPr>
  </w:style>
  <w:style w:type="character" w:customStyle="1" w:styleId="DebesliotekstasDiagrama1">
    <w:name w:val="Debesėlio tekstas Diagrama1"/>
    <w:basedOn w:val="Numatytasispastraiposriftas"/>
    <w:uiPriority w:val="99"/>
    <w:semiHidden/>
    <w:rsid w:val="00340D38"/>
    <w:rPr>
      <w:rFonts w:ascii="Segoe UI" w:eastAsia="Times New Roman" w:hAnsi="Segoe UI" w:cs="Segoe UI"/>
      <w:kern w:val="0"/>
      <w:sz w:val="18"/>
      <w:szCs w:val="18"/>
      <w:lang w:eastAsia="lt-LT"/>
      <w14:ligatures w14:val="none"/>
    </w:rPr>
  </w:style>
  <w:style w:type="character" w:customStyle="1" w:styleId="Pagrindinistekstas2Diagrama">
    <w:name w:val="Pagrindinis tekstas 2 Diagrama"/>
    <w:basedOn w:val="Numatytasispastraiposriftas"/>
    <w:link w:val="Pagrindinistekstas2"/>
    <w:rsid w:val="00340D38"/>
    <w:rPr>
      <w:sz w:val="24"/>
      <w:szCs w:val="24"/>
      <w:lang w:val="lt-LT" w:eastAsia="lt-LT"/>
    </w:rPr>
  </w:style>
  <w:style w:type="character" w:customStyle="1" w:styleId="Pagrindinistekstas3Diagrama">
    <w:name w:val="Pagrindinis tekstas 3 Diagrama"/>
    <w:basedOn w:val="Numatytasispastraiposriftas"/>
    <w:link w:val="Pagrindinistekstas3"/>
    <w:rsid w:val="00340D38"/>
    <w:rPr>
      <w:sz w:val="16"/>
      <w:szCs w:val="16"/>
      <w:lang w:val="lt-LT" w:eastAsia="lt-LT"/>
    </w:rPr>
  </w:style>
  <w:style w:type="character" w:customStyle="1" w:styleId="Pagrindiniotekstotrauka2Diagrama">
    <w:name w:val="Pagrindinio teksto įtrauka 2 Diagrama"/>
    <w:basedOn w:val="Numatytasispastraiposriftas"/>
    <w:link w:val="Pagrindiniotekstotrauka2"/>
    <w:rsid w:val="00340D38"/>
    <w:rPr>
      <w:color w:val="FF0000"/>
      <w:sz w:val="24"/>
      <w:lang w:val="lt-LT"/>
    </w:rPr>
  </w:style>
  <w:style w:type="character" w:customStyle="1" w:styleId="PavadinimasDiagrama">
    <w:name w:val="Pavadinimas Diagrama"/>
    <w:basedOn w:val="Numatytasispastraiposriftas"/>
    <w:link w:val="Pavadinimas"/>
    <w:rsid w:val="00340D38"/>
    <w:rPr>
      <w:b/>
      <w:sz w:val="28"/>
      <w:lang w:val="lt-LT" w:eastAsia="lt-LT"/>
    </w:rPr>
  </w:style>
  <w:style w:type="character" w:customStyle="1" w:styleId="HTMLiankstoformatuotasDiagrama">
    <w:name w:val="HTML iš anksto formatuotas Diagrama"/>
    <w:basedOn w:val="Numatytasispastraiposriftas"/>
    <w:link w:val="HTMLiankstoformatuotas"/>
    <w:rsid w:val="00340D38"/>
    <w:rPr>
      <w:rFonts w:ascii="Courier New" w:hAnsi="Courier New" w:cs="Courier New"/>
      <w:color w:val="000000"/>
      <w:lang w:val="lt-LT" w:eastAsia="lt-LT"/>
    </w:rPr>
  </w:style>
  <w:style w:type="character" w:customStyle="1" w:styleId="BetarpDiagrama">
    <w:name w:val="Be tarpų Diagrama"/>
    <w:basedOn w:val="Numatytasispastraiposriftas"/>
    <w:link w:val="Betarp"/>
    <w:uiPriority w:val="1"/>
    <w:rsid w:val="00BE1392"/>
    <w:rPr>
      <w:rFonts w:asciiTheme="minorHAnsi" w:eastAsiaTheme="minorHAnsi" w:hAnsiTheme="minorHAnsi" w:cstheme="minorBidi"/>
      <w:sz w:val="22"/>
      <w:szCs w:val="22"/>
      <w:lang w:val="lt-LT"/>
    </w:rPr>
  </w:style>
  <w:style w:type="paragraph" w:styleId="Antrinispavadinimas">
    <w:name w:val="Subtitle"/>
    <w:basedOn w:val="prastasis"/>
    <w:next w:val="prastasis"/>
    <w:link w:val="AntrinispavadinimasDiagrama"/>
    <w:uiPriority w:val="11"/>
    <w:qFormat/>
    <w:rsid w:val="00076AE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ntrinispavadinimasDiagrama">
    <w:name w:val="Antrinis pavadinimas Diagrama"/>
    <w:basedOn w:val="Numatytasispastraiposriftas"/>
    <w:link w:val="Antrinispavadinimas"/>
    <w:uiPriority w:val="11"/>
    <w:rsid w:val="00076AEE"/>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paragraph" w:styleId="Citata">
    <w:name w:val="Quote"/>
    <w:basedOn w:val="prastasis"/>
    <w:next w:val="prastasis"/>
    <w:link w:val="CitataDiagrama"/>
    <w:uiPriority w:val="29"/>
    <w:qFormat/>
    <w:rsid w:val="00076AEE"/>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076AEE"/>
    <w:rPr>
      <w:rFonts w:asciiTheme="minorHAnsi" w:eastAsiaTheme="minorHAnsi" w:hAnsiTheme="minorHAnsi" w:cstheme="minorBidi"/>
      <w:i/>
      <w:iCs/>
      <w:color w:val="404040" w:themeColor="text1" w:themeTint="BF"/>
      <w:kern w:val="2"/>
      <w:sz w:val="24"/>
      <w:szCs w:val="24"/>
      <w:lang w:val="lt-LT"/>
      <w14:ligatures w14:val="standardContextual"/>
    </w:rPr>
  </w:style>
  <w:style w:type="character" w:styleId="Rykuspabraukimas">
    <w:name w:val="Intense Emphasis"/>
    <w:basedOn w:val="Numatytasispastraiposriftas"/>
    <w:uiPriority w:val="21"/>
    <w:qFormat/>
    <w:rsid w:val="00076AEE"/>
    <w:rPr>
      <w:i/>
      <w:iCs/>
      <w:color w:val="365F91" w:themeColor="accent1" w:themeShade="BF"/>
    </w:rPr>
  </w:style>
  <w:style w:type="paragraph" w:styleId="Iskirtacitata">
    <w:name w:val="Intense Quote"/>
    <w:basedOn w:val="prastasis"/>
    <w:next w:val="prastasis"/>
    <w:link w:val="IskirtacitataDiagrama"/>
    <w:uiPriority w:val="30"/>
    <w:qFormat/>
    <w:rsid w:val="00076AEE"/>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076AEE"/>
    <w:rPr>
      <w:rFonts w:asciiTheme="minorHAnsi" w:eastAsiaTheme="minorHAnsi" w:hAnsiTheme="minorHAnsi" w:cstheme="minorBidi"/>
      <w:i/>
      <w:iCs/>
      <w:color w:val="365F91" w:themeColor="accent1" w:themeShade="BF"/>
      <w:kern w:val="2"/>
      <w:sz w:val="24"/>
      <w:szCs w:val="24"/>
      <w:lang w:val="lt-LT"/>
      <w14:ligatures w14:val="standardContextual"/>
    </w:rPr>
  </w:style>
  <w:style w:type="character" w:styleId="Rykinuoroda">
    <w:name w:val="Intense Reference"/>
    <w:basedOn w:val="Numatytasispastraiposriftas"/>
    <w:uiPriority w:val="32"/>
    <w:qFormat/>
    <w:rsid w:val="00076AEE"/>
    <w:rPr>
      <w:b/>
      <w:bCs/>
      <w:smallCaps/>
      <w:color w:val="365F91" w:themeColor="accent1" w:themeShade="BF"/>
      <w:spacing w:val="5"/>
    </w:rPr>
  </w:style>
  <w:style w:type="numbering" w:customStyle="1" w:styleId="Sraonra1">
    <w:name w:val="Sąrašo nėra1"/>
    <w:next w:val="Sraonra"/>
    <w:uiPriority w:val="99"/>
    <w:semiHidden/>
    <w:unhideWhenUsed/>
    <w:rsid w:val="00076AEE"/>
  </w:style>
  <w:style w:type="character" w:styleId="Perirtashipersaitas">
    <w:name w:val="FollowedHyperlink"/>
    <w:basedOn w:val="Numatytasispastraiposriftas"/>
    <w:semiHidden/>
    <w:unhideWhenUsed/>
    <w:rsid w:val="00076AEE"/>
    <w:rPr>
      <w:color w:val="800080"/>
      <w:u w:val="single"/>
    </w:rPr>
  </w:style>
  <w:style w:type="paragraph" w:customStyle="1" w:styleId="msonormal0">
    <w:name w:val="msonormal"/>
    <w:basedOn w:val="prastasis"/>
    <w:rsid w:val="00076AEE"/>
    <w:pPr>
      <w:spacing w:before="100" w:beforeAutospacing="1" w:after="100" w:afterAutospacing="1"/>
    </w:pPr>
    <w:rPr>
      <w:rFonts w:ascii="Tahoma" w:hAnsi="Tahoma" w:cs="Tahoma"/>
      <w:color w:val="333333"/>
      <w:sz w:val="17"/>
      <w:szCs w:val="17"/>
    </w:rPr>
  </w:style>
  <w:style w:type="character" w:styleId="Komentaronuoroda">
    <w:name w:val="annotation reference"/>
    <w:basedOn w:val="Numatytasispastraiposriftas"/>
    <w:semiHidden/>
    <w:unhideWhenUsed/>
    <w:rsid w:val="00076AEE"/>
    <w:rPr>
      <w:sz w:val="16"/>
    </w:rPr>
  </w:style>
  <w:style w:type="paragraph" w:styleId="Z-Formospabaiga">
    <w:name w:val="HTML Bottom of Form"/>
    <w:basedOn w:val="prastasis"/>
    <w:next w:val="prastasis"/>
    <w:link w:val="Z-FormospabaigaDiagrama"/>
    <w:hidden/>
    <w:semiHidden/>
    <w:unhideWhenUsed/>
    <w:rsid w:val="00076AEE"/>
    <w:pPr>
      <w:pBdr>
        <w:top w:val="single" w:sz="6" w:space="1" w:color="auto"/>
      </w:pBdr>
      <w:ind w:firstLine="720"/>
      <w:jc w:val="center"/>
    </w:pPr>
    <w:rPr>
      <w:rFonts w:ascii="Arial" w:hAnsi="Arial" w:cs="Arial"/>
      <w:vanish/>
      <w:sz w:val="16"/>
      <w:szCs w:val="16"/>
      <w:lang w:eastAsia="en-US"/>
    </w:rPr>
  </w:style>
  <w:style w:type="character" w:customStyle="1" w:styleId="Z-FormospabaigaDiagrama">
    <w:name w:val="Z-Formos pabaiga Diagrama"/>
    <w:basedOn w:val="Numatytasispastraiposriftas"/>
    <w:link w:val="Z-Formospabaiga"/>
    <w:semiHidden/>
    <w:rsid w:val="00076AEE"/>
    <w:rPr>
      <w:rFonts w:ascii="Arial" w:hAnsi="Arial" w:cs="Arial"/>
      <w:vanish/>
      <w:sz w:val="16"/>
      <w:szCs w:val="16"/>
      <w:lang w:val="lt-LT"/>
    </w:rPr>
  </w:style>
  <w:style w:type="paragraph" w:styleId="Z-Formospradia">
    <w:name w:val="HTML Top of Form"/>
    <w:basedOn w:val="prastasis"/>
    <w:next w:val="prastasis"/>
    <w:link w:val="Z-FormospradiaDiagrama"/>
    <w:hidden/>
    <w:semiHidden/>
    <w:unhideWhenUsed/>
    <w:rsid w:val="00076AEE"/>
    <w:pPr>
      <w:pBdr>
        <w:bottom w:val="single" w:sz="6" w:space="1" w:color="auto"/>
      </w:pBdr>
      <w:ind w:firstLine="720"/>
      <w:jc w:val="center"/>
    </w:pPr>
    <w:rPr>
      <w:rFonts w:ascii="Arial" w:hAnsi="Arial" w:cs="Arial"/>
      <w:vanish/>
      <w:sz w:val="16"/>
      <w:szCs w:val="16"/>
      <w:lang w:eastAsia="en-US"/>
    </w:rPr>
  </w:style>
  <w:style w:type="character" w:customStyle="1" w:styleId="Z-FormospradiaDiagrama">
    <w:name w:val="Z-Formos pradžia Diagrama"/>
    <w:basedOn w:val="Numatytasispastraiposriftas"/>
    <w:link w:val="Z-Formospradia"/>
    <w:semiHidden/>
    <w:rsid w:val="00076AEE"/>
    <w:rPr>
      <w:rFonts w:ascii="Arial" w:hAnsi="Arial" w:cs="Arial"/>
      <w:vanish/>
      <w:sz w:val="16"/>
      <w:szCs w:val="16"/>
      <w:lang w:val="lt-LT"/>
    </w:rPr>
  </w:style>
  <w:style w:type="numbering" w:customStyle="1" w:styleId="Sraonra2">
    <w:name w:val="Sąrašo nėra2"/>
    <w:next w:val="Sraonra"/>
    <w:uiPriority w:val="99"/>
    <w:semiHidden/>
    <w:unhideWhenUsed/>
    <w:rsid w:val="00076AEE"/>
  </w:style>
  <w:style w:type="table" w:customStyle="1" w:styleId="Lentelstinklelis1">
    <w:name w:val="Lentelės tinklelis1"/>
    <w:basedOn w:val="prastojilentel"/>
    <w:next w:val="Lentelstinklelis"/>
    <w:rsid w:val="00076A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apdorotaspaminjimas1">
    <w:name w:val="Neapdorotas paminėjimas1"/>
    <w:basedOn w:val="Numatytasispastraiposriftas"/>
    <w:uiPriority w:val="99"/>
    <w:semiHidden/>
    <w:unhideWhenUsed/>
    <w:rsid w:val="00076AEE"/>
    <w:rPr>
      <w:color w:val="605E5C"/>
      <w:shd w:val="clear" w:color="auto" w:fill="E1DFDD"/>
    </w:rPr>
  </w:style>
  <w:style w:type="numbering" w:customStyle="1" w:styleId="LFO101">
    <w:name w:val="LFO101"/>
    <w:basedOn w:val="Sraonra"/>
    <w:rsid w:val="00076AEE"/>
  </w:style>
  <w:style w:type="character" w:styleId="Grietas">
    <w:name w:val="Strong"/>
    <w:basedOn w:val="Numatytasispastraiposriftas"/>
    <w:uiPriority w:val="22"/>
    <w:qFormat/>
    <w:rsid w:val="00076A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85601">
      <w:bodyDiv w:val="1"/>
      <w:marLeft w:val="0"/>
      <w:marRight w:val="0"/>
      <w:marTop w:val="0"/>
      <w:marBottom w:val="0"/>
      <w:divBdr>
        <w:top w:val="none" w:sz="0" w:space="0" w:color="auto"/>
        <w:left w:val="none" w:sz="0" w:space="0" w:color="auto"/>
        <w:bottom w:val="none" w:sz="0" w:space="0" w:color="auto"/>
        <w:right w:val="none" w:sz="0" w:space="0" w:color="auto"/>
      </w:divBdr>
    </w:div>
    <w:div w:id="297876274">
      <w:bodyDiv w:val="1"/>
      <w:marLeft w:val="0"/>
      <w:marRight w:val="0"/>
      <w:marTop w:val="0"/>
      <w:marBottom w:val="0"/>
      <w:divBdr>
        <w:top w:val="none" w:sz="0" w:space="0" w:color="auto"/>
        <w:left w:val="none" w:sz="0" w:space="0" w:color="auto"/>
        <w:bottom w:val="none" w:sz="0" w:space="0" w:color="auto"/>
        <w:right w:val="none" w:sz="0" w:space="0" w:color="auto"/>
      </w:divBdr>
    </w:div>
    <w:div w:id="446046223">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61329571">
      <w:bodyDiv w:val="1"/>
      <w:marLeft w:val="0"/>
      <w:marRight w:val="0"/>
      <w:marTop w:val="0"/>
      <w:marBottom w:val="0"/>
      <w:divBdr>
        <w:top w:val="none" w:sz="0" w:space="0" w:color="auto"/>
        <w:left w:val="none" w:sz="0" w:space="0" w:color="auto"/>
        <w:bottom w:val="none" w:sz="0" w:space="0" w:color="auto"/>
        <w:right w:val="none" w:sz="0" w:space="0" w:color="auto"/>
      </w:divBdr>
    </w:div>
    <w:div w:id="589703553">
      <w:bodyDiv w:val="1"/>
      <w:marLeft w:val="0"/>
      <w:marRight w:val="0"/>
      <w:marTop w:val="0"/>
      <w:marBottom w:val="0"/>
      <w:divBdr>
        <w:top w:val="none" w:sz="0" w:space="0" w:color="auto"/>
        <w:left w:val="none" w:sz="0" w:space="0" w:color="auto"/>
        <w:bottom w:val="none" w:sz="0" w:space="0" w:color="auto"/>
        <w:right w:val="none" w:sz="0" w:space="0" w:color="auto"/>
      </w:divBdr>
    </w:div>
    <w:div w:id="590432734">
      <w:bodyDiv w:val="1"/>
      <w:marLeft w:val="0"/>
      <w:marRight w:val="0"/>
      <w:marTop w:val="0"/>
      <w:marBottom w:val="0"/>
      <w:divBdr>
        <w:top w:val="none" w:sz="0" w:space="0" w:color="auto"/>
        <w:left w:val="none" w:sz="0" w:space="0" w:color="auto"/>
        <w:bottom w:val="none" w:sz="0" w:space="0" w:color="auto"/>
        <w:right w:val="none" w:sz="0" w:space="0" w:color="auto"/>
      </w:divBdr>
    </w:div>
    <w:div w:id="707536830">
      <w:bodyDiv w:val="1"/>
      <w:marLeft w:val="0"/>
      <w:marRight w:val="0"/>
      <w:marTop w:val="0"/>
      <w:marBottom w:val="0"/>
      <w:divBdr>
        <w:top w:val="none" w:sz="0" w:space="0" w:color="auto"/>
        <w:left w:val="none" w:sz="0" w:space="0" w:color="auto"/>
        <w:bottom w:val="none" w:sz="0" w:space="0" w:color="auto"/>
        <w:right w:val="none" w:sz="0" w:space="0" w:color="auto"/>
      </w:divBdr>
    </w:div>
    <w:div w:id="766275102">
      <w:bodyDiv w:val="1"/>
      <w:marLeft w:val="0"/>
      <w:marRight w:val="0"/>
      <w:marTop w:val="0"/>
      <w:marBottom w:val="0"/>
      <w:divBdr>
        <w:top w:val="none" w:sz="0" w:space="0" w:color="auto"/>
        <w:left w:val="none" w:sz="0" w:space="0" w:color="auto"/>
        <w:bottom w:val="none" w:sz="0" w:space="0" w:color="auto"/>
        <w:right w:val="none" w:sz="0" w:space="0" w:color="auto"/>
      </w:divBdr>
    </w:div>
    <w:div w:id="800615135">
      <w:bodyDiv w:val="1"/>
      <w:marLeft w:val="0"/>
      <w:marRight w:val="0"/>
      <w:marTop w:val="0"/>
      <w:marBottom w:val="0"/>
      <w:divBdr>
        <w:top w:val="none" w:sz="0" w:space="0" w:color="auto"/>
        <w:left w:val="none" w:sz="0" w:space="0" w:color="auto"/>
        <w:bottom w:val="none" w:sz="0" w:space="0" w:color="auto"/>
        <w:right w:val="none" w:sz="0" w:space="0" w:color="auto"/>
      </w:divBdr>
    </w:div>
    <w:div w:id="996374966">
      <w:bodyDiv w:val="1"/>
      <w:marLeft w:val="0"/>
      <w:marRight w:val="0"/>
      <w:marTop w:val="0"/>
      <w:marBottom w:val="0"/>
      <w:divBdr>
        <w:top w:val="none" w:sz="0" w:space="0" w:color="auto"/>
        <w:left w:val="none" w:sz="0" w:space="0" w:color="auto"/>
        <w:bottom w:val="none" w:sz="0" w:space="0" w:color="auto"/>
        <w:right w:val="none" w:sz="0" w:space="0" w:color="auto"/>
      </w:divBdr>
    </w:div>
    <w:div w:id="1080643462">
      <w:bodyDiv w:val="1"/>
      <w:marLeft w:val="0"/>
      <w:marRight w:val="0"/>
      <w:marTop w:val="0"/>
      <w:marBottom w:val="0"/>
      <w:divBdr>
        <w:top w:val="none" w:sz="0" w:space="0" w:color="auto"/>
        <w:left w:val="none" w:sz="0" w:space="0" w:color="auto"/>
        <w:bottom w:val="none" w:sz="0" w:space="0" w:color="auto"/>
        <w:right w:val="none" w:sz="0" w:space="0" w:color="auto"/>
      </w:divBdr>
    </w:div>
    <w:div w:id="1198618399">
      <w:bodyDiv w:val="1"/>
      <w:marLeft w:val="0"/>
      <w:marRight w:val="0"/>
      <w:marTop w:val="0"/>
      <w:marBottom w:val="0"/>
      <w:divBdr>
        <w:top w:val="none" w:sz="0" w:space="0" w:color="auto"/>
        <w:left w:val="none" w:sz="0" w:space="0" w:color="auto"/>
        <w:bottom w:val="none" w:sz="0" w:space="0" w:color="auto"/>
        <w:right w:val="none" w:sz="0" w:space="0" w:color="auto"/>
      </w:divBdr>
    </w:div>
    <w:div w:id="1217929614">
      <w:bodyDiv w:val="1"/>
      <w:marLeft w:val="0"/>
      <w:marRight w:val="0"/>
      <w:marTop w:val="0"/>
      <w:marBottom w:val="0"/>
      <w:divBdr>
        <w:top w:val="none" w:sz="0" w:space="0" w:color="auto"/>
        <w:left w:val="none" w:sz="0" w:space="0" w:color="auto"/>
        <w:bottom w:val="none" w:sz="0" w:space="0" w:color="auto"/>
        <w:right w:val="none" w:sz="0" w:space="0" w:color="auto"/>
      </w:divBdr>
    </w:div>
    <w:div w:id="1410425030">
      <w:bodyDiv w:val="1"/>
      <w:marLeft w:val="0"/>
      <w:marRight w:val="0"/>
      <w:marTop w:val="0"/>
      <w:marBottom w:val="0"/>
      <w:divBdr>
        <w:top w:val="none" w:sz="0" w:space="0" w:color="auto"/>
        <w:left w:val="none" w:sz="0" w:space="0" w:color="auto"/>
        <w:bottom w:val="none" w:sz="0" w:space="0" w:color="auto"/>
        <w:right w:val="none" w:sz="0" w:space="0" w:color="auto"/>
      </w:divBdr>
    </w:div>
    <w:div w:id="1481578981">
      <w:bodyDiv w:val="1"/>
      <w:marLeft w:val="0"/>
      <w:marRight w:val="0"/>
      <w:marTop w:val="0"/>
      <w:marBottom w:val="0"/>
      <w:divBdr>
        <w:top w:val="none" w:sz="0" w:space="0" w:color="auto"/>
        <w:left w:val="none" w:sz="0" w:space="0" w:color="auto"/>
        <w:bottom w:val="none" w:sz="0" w:space="0" w:color="auto"/>
        <w:right w:val="none" w:sz="0" w:space="0" w:color="auto"/>
      </w:divBdr>
    </w:div>
    <w:div w:id="1489009922">
      <w:bodyDiv w:val="1"/>
      <w:marLeft w:val="0"/>
      <w:marRight w:val="0"/>
      <w:marTop w:val="0"/>
      <w:marBottom w:val="0"/>
      <w:divBdr>
        <w:top w:val="none" w:sz="0" w:space="0" w:color="auto"/>
        <w:left w:val="none" w:sz="0" w:space="0" w:color="auto"/>
        <w:bottom w:val="none" w:sz="0" w:space="0" w:color="auto"/>
        <w:right w:val="none" w:sz="0" w:space="0" w:color="auto"/>
      </w:divBdr>
    </w:div>
    <w:div w:id="1506044806">
      <w:bodyDiv w:val="1"/>
      <w:marLeft w:val="0"/>
      <w:marRight w:val="0"/>
      <w:marTop w:val="0"/>
      <w:marBottom w:val="0"/>
      <w:divBdr>
        <w:top w:val="none" w:sz="0" w:space="0" w:color="auto"/>
        <w:left w:val="none" w:sz="0" w:space="0" w:color="auto"/>
        <w:bottom w:val="none" w:sz="0" w:space="0" w:color="auto"/>
        <w:right w:val="none" w:sz="0" w:space="0" w:color="auto"/>
      </w:divBdr>
    </w:div>
    <w:div w:id="1577058618">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46090540">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3525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irektorius@tverai.rietavas.lm.lt" TargetMode="External"/><Relationship Id="rId18" Type="http://schemas.openxmlformats.org/officeDocument/2006/relationships/hyperlink" Target="https://viesiejipirkimai.l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yperlink" Target="https://kt.gov.lt/lt/atviri-duomenys/diskvalifikavimas-is-viesuju-pirkimu" TargetMode="External"/><Relationship Id="rId7" Type="http://schemas.openxmlformats.org/officeDocument/2006/relationships/footnotes" Target="footnotes.xml"/><Relationship Id="rId12" Type="http://schemas.openxmlformats.org/officeDocument/2006/relationships/hyperlink" Target="mailto:alma.lengveniene@rietavogimnazija.lt" TargetMode="External"/><Relationship Id="rId17" Type="http://schemas.openxmlformats.org/officeDocument/2006/relationships/hyperlink" Target="https://pirkimai.eviesiejipirkimai.lt" TargetMode="External"/><Relationship Id="rId25" Type="http://schemas.openxmlformats.org/officeDocument/2006/relationships/hyperlink" Target="mailto:jurgita.smilgeviciene@rietavas.lt" TargetMode="External"/><Relationship Id="rId33"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vpt.lrv.lt/uploads/vpt/documents/files/EBVPD%20pildymas(Tiek%C4%97jas).pdf" TargetMode="External"/><Relationship Id="rId20" Type="http://schemas.openxmlformats.org/officeDocument/2006/relationships/header" Target="header1.xml"/><Relationship Id="rId29" Type="http://schemas.openxmlformats.org/officeDocument/2006/relationships/hyperlink" Target="https://vpt.lrv.lt/lt/pasalinimo-pagrindai-1/nepatikimi-tiekejai-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esiejipirkimai.lt" TargetMode="External"/><Relationship Id="rId24" Type="http://schemas.openxmlformats.org/officeDocument/2006/relationships/hyperlink" Target="mailto:elvyra.budiene@rietavas.lt" TargetMode="External"/><Relationship Id="rId32" Type="http://schemas.openxmlformats.org/officeDocument/2006/relationships/hyperlink" Target="https://vpt.lrv.lt/lt/naujienos/finansiniu-ataskaitu-nepateikimas-gali-tapti-kliutimi-dalyvauti-viesuosiuose-pirkimuose"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ebvpd.eviesiejipirkimai.lt/espd-web/" TargetMode="External"/><Relationship Id="rId23" Type="http://schemas.openxmlformats.org/officeDocument/2006/relationships/footer" Target="footer2.xml"/><Relationship Id="rId28" Type="http://schemas.openxmlformats.org/officeDocument/2006/relationships/hyperlink" Target="https://vpt.lrv.lt/melaginga-informacija-pateikusiu-tiekeju-sarasas-3" TargetMode="External"/><Relationship Id="rId36" Type="http://schemas.openxmlformats.org/officeDocument/2006/relationships/fontTable" Target="fontTable.xml"/><Relationship Id="rId10" Type="http://schemas.openxmlformats.org/officeDocument/2006/relationships/hyperlink" Target="https://pirkimai.eviesiejipirkimai.lt" TargetMode="External"/><Relationship Id="rId19" Type="http://schemas.openxmlformats.org/officeDocument/2006/relationships/hyperlink" Target="https://vpt.lrv.lt/lt/pasiulymu-sifravimas" TargetMode="External"/><Relationship Id="rId31" Type="http://schemas.openxmlformats.org/officeDocument/2006/relationships/hyperlink" Target="https://www.registrucentras.lt/jar/p/index.php" TargetMode="External"/><Relationship Id="rId4" Type="http://schemas.microsoft.com/office/2007/relationships/stylesWithEffects" Target="stylesWithEffects.xml"/><Relationship Id="rId9" Type="http://schemas.openxmlformats.org/officeDocument/2006/relationships/hyperlink" Target="mailto:savivaldybe@rietavas.lt" TargetMode="External"/><Relationship Id="rId14" Type="http://schemas.openxmlformats.org/officeDocument/2006/relationships/hyperlink" Target="mailto:vytautas.diciunas@rietavas.lt" TargetMode="External"/><Relationship Id="rId22" Type="http://schemas.openxmlformats.org/officeDocument/2006/relationships/footer" Target="footer1.xml"/><Relationship Id="rId27" Type="http://schemas.openxmlformats.org/officeDocument/2006/relationships/hyperlink" Target="http://draudejai.sodra.lt/draudeju_viesi_duomenys/" TargetMode="External"/><Relationship Id="rId30" Type="http://schemas.openxmlformats.org/officeDocument/2006/relationships/hyperlink" Target="https://vpt.lrv.lt/lt/pasalinimo-pagrindai-1/nepatikimu-koncesininku-sarasas-1/nepatikimu-koncesininku-sarasas" TargetMode="External"/><Relationship Id="rId35"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D2DEB9-9CC9-4EEC-9E16-10800AF22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85531</Words>
  <Characters>48753</Characters>
  <Application>Microsoft Office Word</Application>
  <DocSecurity>0</DocSecurity>
  <Lines>406</Lines>
  <Paragraphs>268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134016</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„Windows“ vartotojas</cp:lastModifiedBy>
  <cp:revision>3</cp:revision>
  <cp:lastPrinted>2023-10-27T07:58:00Z</cp:lastPrinted>
  <dcterms:created xsi:type="dcterms:W3CDTF">2024-12-11T17:10:00Z</dcterms:created>
  <dcterms:modified xsi:type="dcterms:W3CDTF">2024-12-11T17:18:00Z</dcterms:modified>
</cp:coreProperties>
</file>