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F838" w14:textId="77777777" w:rsidR="005401B7" w:rsidRPr="005401B7" w:rsidRDefault="005401B7" w:rsidP="005401B7">
      <w:pPr>
        <w:pageBreakBefore/>
        <w:shd w:val="clear" w:color="auto" w:fill="FFFFFF"/>
        <w:spacing w:after="0" w:line="240" w:lineRule="auto"/>
        <w:jc w:val="right"/>
        <w:rPr>
          <w:b/>
          <w:color w:val="000000"/>
        </w:rPr>
      </w:pPr>
      <w:r w:rsidRPr="005401B7">
        <w:rPr>
          <w:b/>
          <w:color w:val="000000"/>
        </w:rPr>
        <w:t>Konkurso sąlygų 1 priedas</w:t>
      </w:r>
    </w:p>
    <w:p w14:paraId="30DA3E82" w14:textId="77777777" w:rsidR="005401B7" w:rsidRPr="005401B7" w:rsidRDefault="005401B7" w:rsidP="005401B7">
      <w:pPr>
        <w:shd w:val="clear" w:color="auto" w:fill="FFFFFF"/>
        <w:spacing w:after="0" w:line="240" w:lineRule="auto"/>
        <w:jc w:val="right"/>
        <w:rPr>
          <w:b/>
          <w:color w:val="000000"/>
        </w:rPr>
      </w:pPr>
      <w:r w:rsidRPr="005401B7">
        <w:rPr>
          <w:b/>
          <w:color w:val="000000"/>
        </w:rPr>
        <w:t>Pasiūlymo forma</w:t>
      </w:r>
    </w:p>
    <w:p w14:paraId="3F9CC39D" w14:textId="77777777" w:rsidR="005401B7" w:rsidRPr="005401B7" w:rsidRDefault="005401B7" w:rsidP="005401B7">
      <w:pPr>
        <w:shd w:val="clear" w:color="auto" w:fill="FFFFFF"/>
        <w:spacing w:after="0" w:line="240" w:lineRule="auto"/>
        <w:jc w:val="right"/>
        <w:rPr>
          <w:b/>
          <w:bCs/>
          <w:color w:val="000000"/>
        </w:rPr>
      </w:pPr>
    </w:p>
    <w:p w14:paraId="7C093553" w14:textId="77777777" w:rsidR="005401B7" w:rsidRPr="005401B7" w:rsidRDefault="005401B7" w:rsidP="005401B7">
      <w:pPr>
        <w:spacing w:after="0" w:line="240" w:lineRule="auto"/>
        <w:ind w:right="-178"/>
        <w:jc w:val="center"/>
        <w:rPr>
          <w:sz w:val="20"/>
          <w:szCs w:val="16"/>
        </w:rPr>
      </w:pPr>
      <w:r w:rsidRPr="005401B7">
        <w:rPr>
          <w:sz w:val="20"/>
          <w:szCs w:val="16"/>
        </w:rPr>
        <w:t>Herbas arba prekių ženklas</w:t>
      </w:r>
    </w:p>
    <w:p w14:paraId="084FA273" w14:textId="77777777" w:rsidR="005401B7" w:rsidRPr="005401B7" w:rsidRDefault="005401B7" w:rsidP="005401B7">
      <w:pPr>
        <w:spacing w:after="0" w:line="240" w:lineRule="auto"/>
        <w:ind w:right="-178"/>
        <w:jc w:val="center"/>
        <w:rPr>
          <w:sz w:val="20"/>
          <w:szCs w:val="16"/>
        </w:rPr>
      </w:pPr>
    </w:p>
    <w:p w14:paraId="7217BB77" w14:textId="77777777" w:rsidR="005401B7" w:rsidRPr="005401B7" w:rsidRDefault="005401B7" w:rsidP="005401B7">
      <w:pPr>
        <w:spacing w:after="0" w:line="240" w:lineRule="auto"/>
        <w:ind w:right="-178"/>
        <w:jc w:val="center"/>
        <w:rPr>
          <w:sz w:val="20"/>
          <w:szCs w:val="16"/>
        </w:rPr>
      </w:pPr>
      <w:r w:rsidRPr="005401B7">
        <w:rPr>
          <w:sz w:val="20"/>
          <w:szCs w:val="16"/>
        </w:rPr>
        <w:t>(Tiekėjo pavadinimas)</w:t>
      </w:r>
    </w:p>
    <w:p w14:paraId="137FAC16" w14:textId="77777777" w:rsidR="005401B7" w:rsidRPr="005401B7" w:rsidRDefault="005401B7" w:rsidP="005401B7">
      <w:pPr>
        <w:spacing w:after="0" w:line="240" w:lineRule="auto"/>
        <w:ind w:right="-178"/>
        <w:jc w:val="center"/>
        <w:rPr>
          <w:sz w:val="28"/>
        </w:rPr>
      </w:pPr>
    </w:p>
    <w:p w14:paraId="23F9722E" w14:textId="77777777" w:rsidR="005401B7" w:rsidRPr="005401B7" w:rsidRDefault="005401B7" w:rsidP="005401B7">
      <w:pPr>
        <w:spacing w:after="0" w:line="240" w:lineRule="auto"/>
        <w:ind w:right="-178"/>
        <w:jc w:val="center"/>
        <w:rPr>
          <w:sz w:val="20"/>
          <w:szCs w:val="16"/>
        </w:rPr>
      </w:pPr>
      <w:r w:rsidRPr="005401B7">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9E0C4E" w14:textId="77777777" w:rsidR="005401B7" w:rsidRPr="005401B7" w:rsidRDefault="005401B7" w:rsidP="005401B7">
      <w:pPr>
        <w:spacing w:after="0" w:line="240" w:lineRule="auto"/>
        <w:ind w:right="-178"/>
        <w:jc w:val="center"/>
        <w:rPr>
          <w:sz w:val="16"/>
          <w:szCs w:val="16"/>
        </w:rPr>
      </w:pPr>
    </w:p>
    <w:p w14:paraId="514ACBA6" w14:textId="77777777" w:rsidR="005401B7" w:rsidRPr="005401B7" w:rsidRDefault="005401B7" w:rsidP="005401B7">
      <w:pPr>
        <w:tabs>
          <w:tab w:val="center" w:pos="2520"/>
        </w:tabs>
        <w:spacing w:after="0" w:line="240" w:lineRule="auto"/>
        <w:jc w:val="center"/>
        <w:rPr>
          <w:b/>
          <w:szCs w:val="24"/>
        </w:rPr>
      </w:pPr>
      <w:r w:rsidRPr="005401B7">
        <w:rPr>
          <w:b/>
          <w:szCs w:val="24"/>
        </w:rPr>
        <w:t>UŽDAROJI  AKCINĖ BENDROVĖ  „KELMĖS AUTOBUSŲ PARKAS“</w:t>
      </w:r>
    </w:p>
    <w:p w14:paraId="3D738BCD" w14:textId="77777777" w:rsidR="005401B7" w:rsidRPr="005401B7" w:rsidRDefault="005401B7" w:rsidP="005401B7">
      <w:pPr>
        <w:spacing w:after="0" w:line="240" w:lineRule="auto"/>
        <w:jc w:val="center"/>
        <w:rPr>
          <w:b/>
          <w:szCs w:val="24"/>
        </w:rPr>
      </w:pPr>
    </w:p>
    <w:p w14:paraId="14C711EA" w14:textId="77777777" w:rsidR="005401B7" w:rsidRPr="005401B7" w:rsidRDefault="005401B7" w:rsidP="005401B7">
      <w:pPr>
        <w:spacing w:after="0" w:line="240" w:lineRule="auto"/>
        <w:jc w:val="center"/>
        <w:rPr>
          <w:b/>
          <w:szCs w:val="24"/>
        </w:rPr>
      </w:pPr>
      <w:r w:rsidRPr="005401B7">
        <w:rPr>
          <w:b/>
          <w:szCs w:val="24"/>
        </w:rPr>
        <w:t>PASIŪLYMAS</w:t>
      </w:r>
    </w:p>
    <w:p w14:paraId="3406FAB3" w14:textId="77777777" w:rsidR="005401B7" w:rsidRPr="005401B7" w:rsidRDefault="005401B7" w:rsidP="005401B7">
      <w:pPr>
        <w:keepNext/>
        <w:suppressAutoHyphens w:val="0"/>
        <w:spacing w:after="0" w:line="240" w:lineRule="auto"/>
        <w:jc w:val="center"/>
        <w:outlineLvl w:val="2"/>
        <w:rPr>
          <w:rFonts w:eastAsia="Times New Roman" w:cs="Times New Roman"/>
          <w:b/>
          <w:bCs/>
          <w:kern w:val="0"/>
          <w:szCs w:val="24"/>
          <w:lang w:eastAsia="en-US"/>
        </w:rPr>
      </w:pPr>
      <w:bookmarkStart w:id="0" w:name="_Hlk63857761"/>
      <w:r w:rsidRPr="005401B7">
        <w:rPr>
          <w:b/>
          <w:szCs w:val="24"/>
          <w:lang w:val="lt"/>
        </w:rPr>
        <w:t xml:space="preserve">DĖL </w:t>
      </w:r>
      <w:bookmarkEnd w:id="0"/>
      <w:r w:rsidRPr="005401B7">
        <w:rPr>
          <w:b/>
          <w:szCs w:val="24"/>
          <w:lang w:val="lt"/>
        </w:rPr>
        <w:t xml:space="preserve">VIENO NAUDOTO </w:t>
      </w:r>
      <w:bookmarkStart w:id="1" w:name="_Hlk161995006"/>
      <w:r w:rsidRPr="005401B7">
        <w:rPr>
          <w:rFonts w:eastAsia="Times New Roman" w:cs="Times New Roman"/>
          <w:b/>
          <w:bCs/>
          <w:kern w:val="0"/>
          <w:szCs w:val="24"/>
          <w:lang w:eastAsia="en-US"/>
        </w:rPr>
        <w:t>ŽEMAGRINDŽIO MIESTO-PRIEMIESČIO M3CE KATEGORIJOS AUTOBUS</w:t>
      </w:r>
      <w:bookmarkEnd w:id="1"/>
      <w:r w:rsidRPr="005401B7">
        <w:rPr>
          <w:rFonts w:eastAsia="Times New Roman" w:cs="Times New Roman"/>
          <w:b/>
          <w:bCs/>
          <w:kern w:val="0"/>
          <w:szCs w:val="24"/>
          <w:lang w:eastAsia="en-US"/>
        </w:rPr>
        <w:t>O</w:t>
      </w:r>
    </w:p>
    <w:p w14:paraId="0ACC83D1" w14:textId="77777777" w:rsidR="005401B7" w:rsidRPr="005401B7" w:rsidRDefault="005401B7" w:rsidP="005401B7">
      <w:pPr>
        <w:spacing w:before="120" w:after="0" w:line="240" w:lineRule="auto"/>
        <w:jc w:val="center"/>
        <w:rPr>
          <w:b/>
          <w:szCs w:val="24"/>
          <w:lang w:val="lt"/>
        </w:rPr>
      </w:pPr>
    </w:p>
    <w:p w14:paraId="62E993C8" w14:textId="77777777" w:rsidR="005401B7" w:rsidRPr="005401B7" w:rsidRDefault="005401B7" w:rsidP="005401B7">
      <w:pPr>
        <w:spacing w:before="120" w:after="0" w:line="240" w:lineRule="auto"/>
        <w:jc w:val="center"/>
      </w:pPr>
    </w:p>
    <w:p w14:paraId="35D75BF7" w14:textId="77777777" w:rsidR="005401B7" w:rsidRPr="005401B7" w:rsidRDefault="005401B7" w:rsidP="005401B7">
      <w:pPr>
        <w:shd w:val="clear" w:color="auto" w:fill="FFFFFF"/>
        <w:spacing w:after="0" w:line="240" w:lineRule="auto"/>
        <w:jc w:val="center"/>
      </w:pPr>
      <w:r w:rsidRPr="005401B7">
        <w:t>____________</w:t>
      </w:r>
      <w:r w:rsidRPr="005401B7">
        <w:rPr>
          <w:b/>
          <w:bCs/>
          <w:color w:val="000000"/>
        </w:rPr>
        <w:t xml:space="preserve"> </w:t>
      </w:r>
      <w:r w:rsidRPr="005401B7">
        <w:t>Nr.______</w:t>
      </w:r>
    </w:p>
    <w:p w14:paraId="21EFD352" w14:textId="77777777" w:rsidR="005401B7" w:rsidRPr="005401B7" w:rsidRDefault="005401B7" w:rsidP="005401B7">
      <w:pPr>
        <w:shd w:val="clear" w:color="auto" w:fill="FFFFFF"/>
        <w:spacing w:after="0" w:line="240" w:lineRule="auto"/>
        <w:jc w:val="center"/>
        <w:rPr>
          <w:bCs/>
          <w:color w:val="000000"/>
          <w:sz w:val="20"/>
        </w:rPr>
      </w:pPr>
      <w:r w:rsidRPr="005401B7">
        <w:rPr>
          <w:bCs/>
          <w:color w:val="000000"/>
          <w:sz w:val="20"/>
        </w:rPr>
        <w:t>(Data)</w:t>
      </w:r>
    </w:p>
    <w:p w14:paraId="088ABA4C" w14:textId="77777777" w:rsidR="005401B7" w:rsidRPr="005401B7" w:rsidRDefault="005401B7" w:rsidP="005401B7">
      <w:pPr>
        <w:shd w:val="clear" w:color="auto" w:fill="FFFFFF"/>
        <w:spacing w:after="0" w:line="240" w:lineRule="auto"/>
        <w:jc w:val="center"/>
        <w:rPr>
          <w:bCs/>
          <w:color w:val="000000"/>
        </w:rPr>
      </w:pPr>
      <w:r w:rsidRPr="005401B7">
        <w:rPr>
          <w:bCs/>
          <w:color w:val="000000"/>
        </w:rPr>
        <w:t>_____________</w:t>
      </w:r>
    </w:p>
    <w:p w14:paraId="4D19B05A" w14:textId="77777777" w:rsidR="005401B7" w:rsidRPr="005401B7" w:rsidRDefault="005401B7" w:rsidP="005401B7">
      <w:pPr>
        <w:shd w:val="clear" w:color="auto" w:fill="FFFFFF"/>
        <w:spacing w:after="0" w:line="240" w:lineRule="auto"/>
        <w:jc w:val="center"/>
        <w:rPr>
          <w:bCs/>
          <w:color w:val="000000"/>
          <w:sz w:val="20"/>
        </w:rPr>
      </w:pPr>
      <w:r w:rsidRPr="005401B7">
        <w:rPr>
          <w:bCs/>
          <w:color w:val="000000"/>
          <w:sz w:val="20"/>
        </w:rPr>
        <w:t>(Sudarymo vieta)</w:t>
      </w:r>
    </w:p>
    <w:p w14:paraId="6D8F561E" w14:textId="7CA31EC8" w:rsidR="005401B7" w:rsidRPr="005401B7" w:rsidRDefault="001C4B6F" w:rsidP="001C4B6F">
      <w:pPr>
        <w:spacing w:after="0" w:line="240" w:lineRule="auto"/>
        <w:rPr>
          <w:szCs w:val="24"/>
        </w:rPr>
      </w:pPr>
      <w:r>
        <w:rPr>
          <w:szCs w:val="24"/>
        </w:rPr>
        <w:t>1 lentelė</w:t>
      </w:r>
    </w:p>
    <w:tbl>
      <w:tblPr>
        <w:tblW w:w="9687" w:type="dxa"/>
        <w:tblInd w:w="108" w:type="dxa"/>
        <w:tblLayout w:type="fixed"/>
        <w:tblLook w:val="0000" w:firstRow="0" w:lastRow="0" w:firstColumn="0" w:lastColumn="0" w:noHBand="0" w:noVBand="0"/>
      </w:tblPr>
      <w:tblGrid>
        <w:gridCol w:w="4769"/>
        <w:gridCol w:w="4918"/>
      </w:tblGrid>
      <w:tr w:rsidR="005401B7" w:rsidRPr="005401B7" w14:paraId="6489D413" w14:textId="77777777" w:rsidTr="008D7CE5">
        <w:tc>
          <w:tcPr>
            <w:tcW w:w="4769" w:type="dxa"/>
            <w:tcBorders>
              <w:top w:val="single" w:sz="4" w:space="0" w:color="000000"/>
              <w:left w:val="single" w:sz="4" w:space="0" w:color="000000"/>
              <w:bottom w:val="single" w:sz="4" w:space="0" w:color="000000"/>
            </w:tcBorders>
          </w:tcPr>
          <w:p w14:paraId="2EE7AC8B" w14:textId="77777777" w:rsidR="005401B7" w:rsidRPr="005401B7" w:rsidRDefault="005401B7" w:rsidP="005401B7">
            <w:pPr>
              <w:snapToGrid w:val="0"/>
              <w:spacing w:after="0" w:line="240" w:lineRule="auto"/>
              <w:rPr>
                <w:i/>
                <w:szCs w:val="24"/>
              </w:rPr>
            </w:pPr>
            <w:r w:rsidRPr="005401B7">
              <w:rPr>
                <w:szCs w:val="24"/>
              </w:rPr>
              <w:t xml:space="preserve">Tiekėjo pavadinimas </w:t>
            </w:r>
            <w:r w:rsidRPr="005401B7">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08D31CDA" w14:textId="77777777" w:rsidR="005401B7" w:rsidRPr="005401B7" w:rsidRDefault="005401B7" w:rsidP="005401B7">
            <w:pPr>
              <w:snapToGrid w:val="0"/>
              <w:spacing w:after="0" w:line="240" w:lineRule="auto"/>
              <w:jc w:val="both"/>
              <w:rPr>
                <w:szCs w:val="24"/>
              </w:rPr>
            </w:pPr>
          </w:p>
          <w:p w14:paraId="26068E32" w14:textId="77777777" w:rsidR="005401B7" w:rsidRPr="005401B7" w:rsidRDefault="005401B7" w:rsidP="005401B7">
            <w:pPr>
              <w:spacing w:after="0" w:line="240" w:lineRule="auto"/>
              <w:jc w:val="both"/>
              <w:rPr>
                <w:szCs w:val="24"/>
              </w:rPr>
            </w:pPr>
          </w:p>
        </w:tc>
      </w:tr>
      <w:tr w:rsidR="005401B7" w:rsidRPr="005401B7" w14:paraId="16EEEED8" w14:textId="77777777" w:rsidTr="008D7CE5">
        <w:tc>
          <w:tcPr>
            <w:tcW w:w="4769" w:type="dxa"/>
            <w:tcBorders>
              <w:top w:val="single" w:sz="4" w:space="0" w:color="000000"/>
              <w:left w:val="single" w:sz="4" w:space="0" w:color="000000"/>
              <w:bottom w:val="single" w:sz="4" w:space="0" w:color="000000"/>
            </w:tcBorders>
          </w:tcPr>
          <w:p w14:paraId="1699DAC9" w14:textId="77777777" w:rsidR="005401B7" w:rsidRPr="005401B7" w:rsidRDefault="005401B7" w:rsidP="005401B7">
            <w:pPr>
              <w:snapToGrid w:val="0"/>
              <w:spacing w:after="0" w:line="240" w:lineRule="auto"/>
              <w:jc w:val="both"/>
              <w:rPr>
                <w:i/>
                <w:szCs w:val="24"/>
              </w:rPr>
            </w:pPr>
            <w:r w:rsidRPr="005401B7">
              <w:rPr>
                <w:szCs w:val="24"/>
              </w:rPr>
              <w:t>Tiekėjo adresas</w:t>
            </w:r>
            <w:r w:rsidRPr="005401B7">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276B0A7E" w14:textId="77777777" w:rsidR="005401B7" w:rsidRPr="005401B7" w:rsidRDefault="005401B7" w:rsidP="005401B7">
            <w:pPr>
              <w:snapToGrid w:val="0"/>
              <w:spacing w:after="0" w:line="240" w:lineRule="auto"/>
              <w:jc w:val="both"/>
              <w:rPr>
                <w:szCs w:val="24"/>
              </w:rPr>
            </w:pPr>
          </w:p>
          <w:p w14:paraId="507E4376" w14:textId="77777777" w:rsidR="005401B7" w:rsidRPr="005401B7" w:rsidRDefault="005401B7" w:rsidP="005401B7">
            <w:pPr>
              <w:spacing w:after="0" w:line="240" w:lineRule="auto"/>
              <w:jc w:val="both"/>
              <w:rPr>
                <w:szCs w:val="24"/>
              </w:rPr>
            </w:pPr>
          </w:p>
        </w:tc>
      </w:tr>
      <w:tr w:rsidR="005401B7" w:rsidRPr="005401B7" w14:paraId="60034B18" w14:textId="77777777" w:rsidTr="008D7CE5">
        <w:tc>
          <w:tcPr>
            <w:tcW w:w="4769" w:type="dxa"/>
            <w:tcBorders>
              <w:top w:val="single" w:sz="4" w:space="0" w:color="000000"/>
              <w:left w:val="single" w:sz="4" w:space="0" w:color="000000"/>
              <w:bottom w:val="single" w:sz="4" w:space="0" w:color="000000"/>
            </w:tcBorders>
          </w:tcPr>
          <w:p w14:paraId="674D9A4D" w14:textId="77777777" w:rsidR="005401B7" w:rsidRPr="005401B7" w:rsidRDefault="005401B7" w:rsidP="005401B7">
            <w:pPr>
              <w:snapToGrid w:val="0"/>
              <w:spacing w:after="0" w:line="240" w:lineRule="auto"/>
              <w:jc w:val="both"/>
              <w:rPr>
                <w:szCs w:val="24"/>
              </w:rPr>
            </w:pPr>
            <w:r w:rsidRPr="005401B7">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272560E7" w14:textId="77777777" w:rsidR="005401B7" w:rsidRPr="005401B7" w:rsidRDefault="005401B7" w:rsidP="005401B7">
            <w:pPr>
              <w:snapToGrid w:val="0"/>
              <w:spacing w:after="0" w:line="240" w:lineRule="auto"/>
              <w:jc w:val="both"/>
              <w:rPr>
                <w:szCs w:val="24"/>
              </w:rPr>
            </w:pPr>
          </w:p>
        </w:tc>
      </w:tr>
      <w:tr w:rsidR="005401B7" w:rsidRPr="005401B7" w14:paraId="12529020" w14:textId="77777777" w:rsidTr="008D7CE5">
        <w:tc>
          <w:tcPr>
            <w:tcW w:w="4769" w:type="dxa"/>
            <w:tcBorders>
              <w:top w:val="single" w:sz="4" w:space="0" w:color="000000"/>
              <w:left w:val="single" w:sz="4" w:space="0" w:color="000000"/>
              <w:bottom w:val="single" w:sz="4" w:space="0" w:color="000000"/>
            </w:tcBorders>
          </w:tcPr>
          <w:p w14:paraId="7964B500" w14:textId="77777777" w:rsidR="005401B7" w:rsidRPr="005401B7" w:rsidRDefault="005401B7" w:rsidP="005401B7">
            <w:pPr>
              <w:snapToGrid w:val="0"/>
              <w:spacing w:after="0" w:line="240" w:lineRule="auto"/>
              <w:jc w:val="both"/>
              <w:rPr>
                <w:szCs w:val="24"/>
              </w:rPr>
            </w:pPr>
            <w:r w:rsidRPr="005401B7">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2780C6AD" w14:textId="77777777" w:rsidR="005401B7" w:rsidRPr="005401B7" w:rsidRDefault="005401B7" w:rsidP="005401B7">
            <w:pPr>
              <w:snapToGrid w:val="0"/>
              <w:spacing w:after="0" w:line="240" w:lineRule="auto"/>
              <w:jc w:val="both"/>
              <w:rPr>
                <w:szCs w:val="24"/>
              </w:rPr>
            </w:pPr>
          </w:p>
        </w:tc>
      </w:tr>
      <w:tr w:rsidR="005401B7" w:rsidRPr="005401B7" w14:paraId="328B6017" w14:textId="77777777" w:rsidTr="008D7CE5">
        <w:tc>
          <w:tcPr>
            <w:tcW w:w="4769" w:type="dxa"/>
            <w:tcBorders>
              <w:top w:val="single" w:sz="4" w:space="0" w:color="000000"/>
              <w:left w:val="single" w:sz="4" w:space="0" w:color="000000"/>
              <w:bottom w:val="single" w:sz="4" w:space="0" w:color="000000"/>
            </w:tcBorders>
          </w:tcPr>
          <w:p w14:paraId="046FD4B9" w14:textId="77777777" w:rsidR="005401B7" w:rsidRPr="005401B7" w:rsidRDefault="005401B7" w:rsidP="005401B7">
            <w:pPr>
              <w:snapToGrid w:val="0"/>
              <w:spacing w:after="0" w:line="240" w:lineRule="auto"/>
              <w:jc w:val="both"/>
              <w:rPr>
                <w:szCs w:val="24"/>
              </w:rPr>
            </w:pPr>
            <w:r w:rsidRPr="005401B7">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5140806B" w14:textId="77777777" w:rsidR="005401B7" w:rsidRPr="005401B7" w:rsidRDefault="005401B7" w:rsidP="005401B7">
            <w:pPr>
              <w:snapToGrid w:val="0"/>
              <w:spacing w:after="0" w:line="240" w:lineRule="auto"/>
              <w:jc w:val="both"/>
              <w:rPr>
                <w:szCs w:val="24"/>
              </w:rPr>
            </w:pPr>
          </w:p>
        </w:tc>
      </w:tr>
      <w:tr w:rsidR="005401B7" w:rsidRPr="005401B7" w14:paraId="2897620F" w14:textId="77777777" w:rsidTr="008D7CE5">
        <w:trPr>
          <w:trHeight w:val="70"/>
        </w:trPr>
        <w:tc>
          <w:tcPr>
            <w:tcW w:w="4769" w:type="dxa"/>
            <w:tcBorders>
              <w:top w:val="single" w:sz="4" w:space="0" w:color="000000"/>
              <w:left w:val="single" w:sz="4" w:space="0" w:color="000000"/>
              <w:bottom w:val="single" w:sz="4" w:space="0" w:color="000000"/>
            </w:tcBorders>
          </w:tcPr>
          <w:p w14:paraId="27F21651" w14:textId="77777777" w:rsidR="005401B7" w:rsidRPr="005401B7" w:rsidRDefault="005401B7" w:rsidP="005401B7">
            <w:pPr>
              <w:snapToGrid w:val="0"/>
              <w:spacing w:after="0" w:line="240" w:lineRule="auto"/>
              <w:jc w:val="both"/>
              <w:rPr>
                <w:szCs w:val="24"/>
              </w:rPr>
            </w:pPr>
          </w:p>
        </w:tc>
        <w:tc>
          <w:tcPr>
            <w:tcW w:w="4918" w:type="dxa"/>
            <w:tcBorders>
              <w:top w:val="single" w:sz="4" w:space="0" w:color="000000"/>
              <w:left w:val="single" w:sz="4" w:space="0" w:color="000000"/>
              <w:bottom w:val="single" w:sz="4" w:space="0" w:color="000000"/>
              <w:right w:val="single" w:sz="4" w:space="0" w:color="000000"/>
            </w:tcBorders>
          </w:tcPr>
          <w:p w14:paraId="0D4EF19A" w14:textId="77777777" w:rsidR="005401B7" w:rsidRPr="005401B7" w:rsidRDefault="005401B7" w:rsidP="005401B7">
            <w:pPr>
              <w:snapToGrid w:val="0"/>
              <w:spacing w:after="0" w:line="240" w:lineRule="auto"/>
              <w:jc w:val="both"/>
              <w:rPr>
                <w:szCs w:val="24"/>
              </w:rPr>
            </w:pPr>
          </w:p>
        </w:tc>
      </w:tr>
    </w:tbl>
    <w:p w14:paraId="5CEB4A20" w14:textId="77777777" w:rsidR="00C02A71" w:rsidRDefault="00C02A71" w:rsidP="00C02A71">
      <w:pPr>
        <w:suppressAutoHyphens w:val="0"/>
        <w:spacing w:after="0" w:line="240" w:lineRule="auto"/>
        <w:jc w:val="both"/>
        <w:rPr>
          <w:rFonts w:eastAsia="Batang" w:cs="Times New Roman"/>
          <w:kern w:val="0"/>
          <w:sz w:val="22"/>
          <w:lang w:eastAsia="en-US"/>
        </w:rPr>
      </w:pPr>
    </w:p>
    <w:p w14:paraId="79460E8A" w14:textId="1A2A1EC6" w:rsidR="00C02A71" w:rsidRPr="00C02A71" w:rsidRDefault="00C02A71" w:rsidP="00C02A71">
      <w:pPr>
        <w:suppressAutoHyphens w:val="0"/>
        <w:spacing w:after="0"/>
        <w:ind w:firstLine="567"/>
        <w:jc w:val="both"/>
        <w:rPr>
          <w:rFonts w:eastAsia="Batang" w:cs="Times New Roman"/>
          <w:kern w:val="0"/>
          <w:sz w:val="22"/>
          <w:lang w:eastAsia="en-US"/>
        </w:rPr>
      </w:pPr>
      <w:r w:rsidRPr="00C02A71">
        <w:rPr>
          <w:rFonts w:eastAsia="Batang" w:cs="Times New Roman"/>
          <w:kern w:val="0"/>
          <w:sz w:val="22"/>
          <w:lang w:eastAsia="en-US"/>
        </w:rPr>
        <w:t>Šiuo pasiūlymu pažymime, kad sutinkame su visomis konkurso sąlygomis, nustatytomis:</w:t>
      </w:r>
    </w:p>
    <w:p w14:paraId="0FA8BB46" w14:textId="77777777" w:rsidR="00C02A71" w:rsidRPr="00C02A71" w:rsidRDefault="00C02A71" w:rsidP="00C02A71">
      <w:pPr>
        <w:numPr>
          <w:ilvl w:val="0"/>
          <w:numId w:val="15"/>
        </w:numPr>
        <w:suppressAutoHyphens w:val="0"/>
        <w:spacing w:after="0"/>
        <w:ind w:left="0" w:firstLine="567"/>
        <w:contextualSpacing/>
        <w:jc w:val="both"/>
        <w:rPr>
          <w:rFonts w:eastAsia="Batang" w:cs="Times New Roman"/>
          <w:kern w:val="0"/>
          <w:sz w:val="22"/>
          <w:lang w:eastAsia="en-US"/>
        </w:rPr>
      </w:pPr>
      <w:r w:rsidRPr="00C02A71">
        <w:rPr>
          <w:rFonts w:eastAsia="Batang" w:cs="Times New Roman"/>
          <w:kern w:val="0"/>
          <w:sz w:val="22"/>
          <w:lang w:eastAsia="en-US"/>
        </w:rPr>
        <w:t>pirkimo sąlygose;</w:t>
      </w:r>
    </w:p>
    <w:p w14:paraId="572518B6" w14:textId="77777777" w:rsidR="00C02A71" w:rsidRPr="00C02A71" w:rsidRDefault="00C02A71" w:rsidP="00C02A71">
      <w:pPr>
        <w:numPr>
          <w:ilvl w:val="0"/>
          <w:numId w:val="15"/>
        </w:numPr>
        <w:suppressAutoHyphens w:val="0"/>
        <w:spacing w:after="0"/>
        <w:ind w:left="0" w:firstLine="567"/>
        <w:contextualSpacing/>
        <w:jc w:val="both"/>
        <w:rPr>
          <w:rFonts w:eastAsia="Batang" w:cs="Times New Roman"/>
          <w:kern w:val="0"/>
          <w:sz w:val="22"/>
          <w:lang w:eastAsia="en-US"/>
        </w:rPr>
      </w:pPr>
      <w:r w:rsidRPr="00C02A71">
        <w:rPr>
          <w:rFonts w:eastAsia="Batang" w:cs="Times New Roman"/>
          <w:kern w:val="0"/>
          <w:sz w:val="22"/>
          <w:lang w:eastAsia="en-US"/>
        </w:rPr>
        <w:t>kituose pirkimo dokumentuose (jų paaiškinimuose, papildymuose).</w:t>
      </w:r>
    </w:p>
    <w:p w14:paraId="4531E55E" w14:textId="77777777" w:rsidR="00C02A71" w:rsidRPr="00C02A71" w:rsidRDefault="00C02A71" w:rsidP="00C02A71">
      <w:pPr>
        <w:suppressAutoHyphens w:val="0"/>
        <w:spacing w:after="0"/>
        <w:ind w:firstLine="567"/>
        <w:jc w:val="both"/>
        <w:rPr>
          <w:rFonts w:eastAsia="Batang" w:cs="Times New Roman"/>
          <w:kern w:val="0"/>
          <w:sz w:val="22"/>
          <w:lang w:eastAsia="en-US"/>
        </w:rPr>
      </w:pPr>
      <w:r w:rsidRPr="00C02A71">
        <w:rPr>
          <w:rFonts w:eastAsia="Batang" w:cs="Times New Roman"/>
          <w:spacing w:val="-4"/>
          <w:kern w:val="0"/>
          <w:sz w:val="22"/>
          <w:lang w:eastAsia="en-US"/>
        </w:rPr>
        <w:t>Pasirašydamas CVP IS priemonėmis pateiktą pasiūlymą, patvirtinu, kad dokumentų skaitmeninės</w:t>
      </w:r>
      <w:r w:rsidRPr="00C02A71">
        <w:rPr>
          <w:rFonts w:eastAsia="Batang" w:cs="Times New Roman"/>
          <w:kern w:val="0"/>
          <w:sz w:val="22"/>
          <w:lang w:eastAsia="en-US"/>
        </w:rPr>
        <w:t xml:space="preserve"> kopijos ir elektroninėmis priemonėmis pateikti duomenys yra tikri.</w:t>
      </w:r>
    </w:p>
    <w:p w14:paraId="26392C87" w14:textId="77777777" w:rsidR="00C02A71" w:rsidRPr="00C02A71" w:rsidRDefault="00C02A71" w:rsidP="00C02A71">
      <w:pPr>
        <w:suppressAutoHyphens w:val="0"/>
        <w:spacing w:after="0"/>
        <w:jc w:val="both"/>
        <w:rPr>
          <w:rFonts w:eastAsia="Batang" w:cs="Times New Roman"/>
          <w:kern w:val="0"/>
          <w:sz w:val="22"/>
          <w:lang w:eastAsia="en-US"/>
        </w:rPr>
      </w:pPr>
    </w:p>
    <w:p w14:paraId="177B8911" w14:textId="4987904E" w:rsidR="00C02A71" w:rsidRPr="00C02A71" w:rsidRDefault="00C02A71" w:rsidP="00C02A71">
      <w:pPr>
        <w:suppressAutoHyphens w:val="0"/>
        <w:spacing w:after="0"/>
        <w:jc w:val="both"/>
        <w:rPr>
          <w:rFonts w:eastAsia="Batang" w:cs="Times New Roman"/>
          <w:b/>
          <w:bCs/>
          <w:kern w:val="0"/>
          <w:sz w:val="22"/>
          <w:lang w:eastAsia="en-US"/>
        </w:rPr>
      </w:pPr>
      <w:bookmarkStart w:id="2" w:name="_Hlk188430363"/>
      <w:r w:rsidRPr="00C02A71">
        <w:rPr>
          <w:rFonts w:cs="Times New Roman"/>
          <w:b/>
          <w:bCs/>
          <w:kern w:val="0"/>
          <w:sz w:val="22"/>
          <w:lang w:eastAsia="en-US"/>
        </w:rPr>
        <w:t xml:space="preserve">Mes siūlome šią prekės kainą: </w:t>
      </w:r>
      <w:bookmarkEnd w:id="2"/>
    </w:p>
    <w:p w14:paraId="4724FEAD" w14:textId="7372D5A8" w:rsidR="005401B7" w:rsidRPr="005401B7" w:rsidRDefault="001C4B6F" w:rsidP="001C4B6F">
      <w:pPr>
        <w:suppressAutoHyphens w:val="0"/>
        <w:spacing w:after="0" w:line="240" w:lineRule="auto"/>
        <w:rPr>
          <w:rFonts w:eastAsia="Times New Roman" w:cs="Times New Roman"/>
          <w:szCs w:val="24"/>
        </w:rPr>
      </w:pPr>
      <w:r>
        <w:rPr>
          <w:rFonts w:eastAsia="Times New Roman" w:cs="Times New Roman"/>
          <w:szCs w:val="24"/>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836"/>
        <w:gridCol w:w="827"/>
        <w:gridCol w:w="2551"/>
        <w:gridCol w:w="2835"/>
      </w:tblGrid>
      <w:tr w:rsidR="005401B7" w:rsidRPr="005401B7" w14:paraId="2698376B" w14:textId="77777777" w:rsidTr="008D7CE5">
        <w:trPr>
          <w:trHeight w:val="419"/>
        </w:trPr>
        <w:tc>
          <w:tcPr>
            <w:tcW w:w="727" w:type="dxa"/>
          </w:tcPr>
          <w:p w14:paraId="714B0A49" w14:textId="77777777" w:rsidR="005401B7" w:rsidRPr="005401B7" w:rsidRDefault="005401B7" w:rsidP="005401B7">
            <w:pPr>
              <w:suppressAutoHyphens w:val="0"/>
              <w:spacing w:after="0" w:line="240" w:lineRule="auto"/>
              <w:jc w:val="center"/>
              <w:rPr>
                <w:rFonts w:eastAsia="Times New Roman" w:cs="Times New Roman"/>
                <w:b/>
                <w:kern w:val="0"/>
                <w:sz w:val="22"/>
                <w:lang w:eastAsia="en-US"/>
              </w:rPr>
            </w:pPr>
            <w:r w:rsidRPr="005401B7">
              <w:rPr>
                <w:rFonts w:eastAsia="Times New Roman" w:cs="Times New Roman"/>
                <w:b/>
                <w:kern w:val="0"/>
                <w:sz w:val="22"/>
                <w:lang w:eastAsia="en-US"/>
              </w:rPr>
              <w:t>Eil. Nr.</w:t>
            </w:r>
          </w:p>
        </w:tc>
        <w:tc>
          <w:tcPr>
            <w:tcW w:w="2836" w:type="dxa"/>
          </w:tcPr>
          <w:p w14:paraId="66D691BF" w14:textId="77777777" w:rsidR="005401B7" w:rsidRPr="005401B7" w:rsidRDefault="005401B7" w:rsidP="005401B7">
            <w:pPr>
              <w:suppressAutoHyphens w:val="0"/>
              <w:spacing w:after="0" w:line="240" w:lineRule="auto"/>
              <w:jc w:val="center"/>
              <w:rPr>
                <w:rFonts w:eastAsia="Times New Roman" w:cs="Times New Roman"/>
                <w:b/>
                <w:kern w:val="0"/>
                <w:sz w:val="22"/>
                <w:lang w:eastAsia="en-US"/>
              </w:rPr>
            </w:pPr>
            <w:r w:rsidRPr="005401B7">
              <w:rPr>
                <w:rFonts w:eastAsia="Times New Roman" w:cs="Times New Roman"/>
                <w:b/>
                <w:kern w:val="0"/>
                <w:sz w:val="22"/>
                <w:lang w:eastAsia="en-US"/>
              </w:rPr>
              <w:t>Prekių pavadinimai</w:t>
            </w:r>
          </w:p>
        </w:tc>
        <w:tc>
          <w:tcPr>
            <w:tcW w:w="827" w:type="dxa"/>
          </w:tcPr>
          <w:p w14:paraId="50A236B6" w14:textId="77777777" w:rsidR="005401B7" w:rsidRPr="005401B7" w:rsidRDefault="005401B7" w:rsidP="005401B7">
            <w:pPr>
              <w:suppressAutoHyphens w:val="0"/>
              <w:spacing w:after="0" w:line="240" w:lineRule="auto"/>
              <w:jc w:val="center"/>
              <w:rPr>
                <w:rFonts w:eastAsia="Times New Roman" w:cs="Times New Roman"/>
                <w:b/>
                <w:kern w:val="0"/>
                <w:sz w:val="22"/>
                <w:lang w:eastAsia="en-US"/>
              </w:rPr>
            </w:pPr>
            <w:r w:rsidRPr="005401B7">
              <w:rPr>
                <w:rFonts w:eastAsia="Times New Roman" w:cs="Times New Roman"/>
                <w:b/>
                <w:kern w:val="0"/>
                <w:sz w:val="22"/>
                <w:lang w:eastAsia="en-US"/>
              </w:rPr>
              <w:t>Kiekis</w:t>
            </w:r>
          </w:p>
        </w:tc>
        <w:tc>
          <w:tcPr>
            <w:tcW w:w="2551" w:type="dxa"/>
          </w:tcPr>
          <w:p w14:paraId="7A19B44A" w14:textId="77777777" w:rsidR="005401B7" w:rsidRPr="005401B7" w:rsidRDefault="005401B7" w:rsidP="005401B7">
            <w:pPr>
              <w:suppressAutoHyphens w:val="0"/>
              <w:spacing w:after="0" w:line="240" w:lineRule="auto"/>
              <w:jc w:val="center"/>
              <w:rPr>
                <w:rFonts w:eastAsia="Times New Roman" w:cs="Times New Roman"/>
                <w:b/>
                <w:kern w:val="0"/>
                <w:sz w:val="22"/>
                <w:lang w:eastAsia="en-US"/>
              </w:rPr>
            </w:pPr>
            <w:r w:rsidRPr="005401B7">
              <w:rPr>
                <w:rFonts w:eastAsia="Times New Roman" w:cs="Times New Roman"/>
                <w:b/>
                <w:kern w:val="0"/>
                <w:sz w:val="22"/>
                <w:lang w:eastAsia="en-US"/>
              </w:rPr>
              <w:t>Siūlomos prekės modelis</w:t>
            </w:r>
          </w:p>
        </w:tc>
        <w:tc>
          <w:tcPr>
            <w:tcW w:w="2835" w:type="dxa"/>
          </w:tcPr>
          <w:p w14:paraId="4726625C" w14:textId="77777777" w:rsidR="005401B7" w:rsidRPr="005401B7" w:rsidRDefault="005401B7" w:rsidP="005401B7">
            <w:pPr>
              <w:suppressAutoHyphens w:val="0"/>
              <w:spacing w:after="0" w:line="240" w:lineRule="auto"/>
              <w:jc w:val="center"/>
              <w:rPr>
                <w:rFonts w:eastAsia="Times New Roman" w:cs="Times New Roman"/>
                <w:b/>
                <w:kern w:val="0"/>
                <w:sz w:val="22"/>
                <w:lang w:eastAsia="en-US"/>
              </w:rPr>
            </w:pPr>
            <w:r w:rsidRPr="005401B7">
              <w:rPr>
                <w:rFonts w:eastAsia="Times New Roman" w:cs="Times New Roman"/>
                <w:b/>
                <w:kern w:val="0"/>
                <w:sz w:val="22"/>
                <w:lang w:eastAsia="en-US"/>
              </w:rPr>
              <w:t>Kaina be PVM, Eur</w:t>
            </w:r>
          </w:p>
        </w:tc>
      </w:tr>
      <w:tr w:rsidR="005401B7" w:rsidRPr="005401B7" w14:paraId="3680BBAC" w14:textId="77777777" w:rsidTr="008D7CE5">
        <w:tc>
          <w:tcPr>
            <w:tcW w:w="727" w:type="dxa"/>
          </w:tcPr>
          <w:p w14:paraId="3892CF1A" w14:textId="77777777" w:rsidR="005401B7" w:rsidRPr="005401B7" w:rsidRDefault="005401B7" w:rsidP="005401B7">
            <w:pPr>
              <w:suppressAutoHyphens w:val="0"/>
              <w:spacing w:after="0" w:line="240" w:lineRule="auto"/>
              <w:jc w:val="center"/>
              <w:rPr>
                <w:rFonts w:eastAsia="Times New Roman" w:cs="Times New Roman"/>
                <w:kern w:val="0"/>
                <w:sz w:val="22"/>
                <w:lang w:eastAsia="en-US"/>
              </w:rPr>
            </w:pPr>
            <w:r w:rsidRPr="005401B7">
              <w:rPr>
                <w:rFonts w:eastAsia="Times New Roman" w:cs="Times New Roman"/>
                <w:kern w:val="0"/>
                <w:sz w:val="22"/>
                <w:lang w:eastAsia="en-US"/>
              </w:rPr>
              <w:t>1.</w:t>
            </w:r>
          </w:p>
        </w:tc>
        <w:tc>
          <w:tcPr>
            <w:tcW w:w="2836" w:type="dxa"/>
          </w:tcPr>
          <w:p w14:paraId="731FDA01" w14:textId="77777777" w:rsidR="005401B7" w:rsidRPr="005401B7" w:rsidRDefault="005401B7" w:rsidP="005401B7">
            <w:pPr>
              <w:suppressAutoHyphens w:val="0"/>
              <w:spacing w:after="0" w:line="240" w:lineRule="auto"/>
              <w:rPr>
                <w:rFonts w:eastAsia="Times New Roman" w:cs="Times New Roman"/>
                <w:kern w:val="0"/>
                <w:sz w:val="22"/>
                <w:lang w:eastAsia="en-US"/>
              </w:rPr>
            </w:pPr>
            <w:r w:rsidRPr="005401B7">
              <w:rPr>
                <w:rFonts w:eastAsia="Times New Roman" w:cs="Times New Roman"/>
                <w:b/>
                <w:bCs/>
                <w:kern w:val="0"/>
                <w:sz w:val="22"/>
                <w:lang w:eastAsia="en-US"/>
              </w:rPr>
              <w:t>Naudotas, žemagrindis M3CE kategorijos, miesto ir priemiesčio tipo autobusas</w:t>
            </w:r>
          </w:p>
        </w:tc>
        <w:tc>
          <w:tcPr>
            <w:tcW w:w="827" w:type="dxa"/>
          </w:tcPr>
          <w:p w14:paraId="27FB5618" w14:textId="77777777" w:rsidR="005401B7" w:rsidRPr="005401B7" w:rsidRDefault="005401B7" w:rsidP="005401B7">
            <w:pPr>
              <w:suppressAutoHyphens w:val="0"/>
              <w:spacing w:after="0" w:line="240" w:lineRule="auto"/>
              <w:jc w:val="both"/>
              <w:rPr>
                <w:rFonts w:eastAsia="Times New Roman" w:cs="Times New Roman"/>
                <w:kern w:val="0"/>
                <w:sz w:val="22"/>
                <w:lang w:eastAsia="en-US"/>
              </w:rPr>
            </w:pPr>
            <w:r w:rsidRPr="005401B7">
              <w:rPr>
                <w:rFonts w:eastAsia="Times New Roman" w:cs="Times New Roman"/>
                <w:kern w:val="0"/>
                <w:sz w:val="22"/>
                <w:lang w:eastAsia="en-US"/>
              </w:rPr>
              <w:t>1 vnt.</w:t>
            </w:r>
          </w:p>
        </w:tc>
        <w:tc>
          <w:tcPr>
            <w:tcW w:w="2551" w:type="dxa"/>
          </w:tcPr>
          <w:p w14:paraId="7022A8C3" w14:textId="77777777" w:rsidR="005401B7" w:rsidRPr="005401B7" w:rsidRDefault="005401B7" w:rsidP="005401B7">
            <w:pPr>
              <w:suppressAutoHyphens w:val="0"/>
              <w:spacing w:after="0" w:line="240" w:lineRule="auto"/>
              <w:jc w:val="both"/>
              <w:rPr>
                <w:rFonts w:eastAsia="Times New Roman" w:cs="Times New Roman"/>
                <w:kern w:val="0"/>
                <w:sz w:val="22"/>
                <w:lang w:eastAsia="en-US"/>
              </w:rPr>
            </w:pPr>
          </w:p>
        </w:tc>
        <w:tc>
          <w:tcPr>
            <w:tcW w:w="2835" w:type="dxa"/>
          </w:tcPr>
          <w:p w14:paraId="7CB13D11" w14:textId="77777777" w:rsidR="005401B7" w:rsidRPr="005401B7" w:rsidRDefault="005401B7" w:rsidP="005401B7">
            <w:pPr>
              <w:suppressAutoHyphens w:val="0"/>
              <w:spacing w:after="0" w:line="240" w:lineRule="auto"/>
              <w:jc w:val="both"/>
              <w:rPr>
                <w:rFonts w:eastAsia="Times New Roman" w:cs="Times New Roman"/>
                <w:kern w:val="0"/>
                <w:sz w:val="22"/>
                <w:lang w:eastAsia="en-US"/>
              </w:rPr>
            </w:pPr>
          </w:p>
        </w:tc>
      </w:tr>
      <w:tr w:rsidR="005401B7" w:rsidRPr="005401B7" w14:paraId="0D156517" w14:textId="77777777" w:rsidTr="008D7CE5">
        <w:tc>
          <w:tcPr>
            <w:tcW w:w="727" w:type="dxa"/>
            <w:tcBorders>
              <w:top w:val="single" w:sz="4" w:space="0" w:color="auto"/>
              <w:left w:val="single" w:sz="4" w:space="0" w:color="auto"/>
              <w:bottom w:val="single" w:sz="4" w:space="0" w:color="auto"/>
              <w:right w:val="single" w:sz="4" w:space="0" w:color="auto"/>
            </w:tcBorders>
          </w:tcPr>
          <w:p w14:paraId="03AC9120" w14:textId="77777777" w:rsidR="005401B7" w:rsidRPr="005401B7" w:rsidRDefault="005401B7" w:rsidP="005401B7">
            <w:pPr>
              <w:suppressAutoHyphens w:val="0"/>
              <w:spacing w:after="0" w:line="240" w:lineRule="auto"/>
              <w:jc w:val="center"/>
              <w:rPr>
                <w:rFonts w:eastAsia="Times New Roman" w:cs="Times New Roman"/>
                <w:kern w:val="0"/>
                <w:sz w:val="22"/>
                <w:lang w:eastAsia="en-US"/>
              </w:rPr>
            </w:pPr>
            <w:r w:rsidRPr="005401B7">
              <w:rPr>
                <w:rFonts w:eastAsia="Times New Roman" w:cs="Times New Roman"/>
                <w:kern w:val="0"/>
                <w:sz w:val="22"/>
                <w:lang w:eastAsia="en-US"/>
              </w:rPr>
              <w:t>2.</w:t>
            </w:r>
          </w:p>
        </w:tc>
        <w:tc>
          <w:tcPr>
            <w:tcW w:w="6214" w:type="dxa"/>
            <w:gridSpan w:val="3"/>
            <w:tcBorders>
              <w:top w:val="single" w:sz="4" w:space="0" w:color="auto"/>
              <w:left w:val="single" w:sz="4" w:space="0" w:color="auto"/>
              <w:bottom w:val="single" w:sz="4" w:space="0" w:color="auto"/>
              <w:right w:val="single" w:sz="4" w:space="0" w:color="auto"/>
            </w:tcBorders>
          </w:tcPr>
          <w:p w14:paraId="0E4831B9" w14:textId="77777777" w:rsidR="005401B7" w:rsidRPr="005401B7" w:rsidRDefault="005401B7" w:rsidP="005401B7">
            <w:pPr>
              <w:suppressAutoHyphens w:val="0"/>
              <w:spacing w:after="0" w:line="240" w:lineRule="auto"/>
              <w:jc w:val="right"/>
              <w:rPr>
                <w:rFonts w:eastAsia="Times New Roman" w:cs="Times New Roman"/>
                <w:kern w:val="0"/>
                <w:sz w:val="22"/>
                <w:lang w:eastAsia="en-US"/>
              </w:rPr>
            </w:pPr>
            <w:r w:rsidRPr="005401B7">
              <w:rPr>
                <w:rFonts w:eastAsia="Times New Roman" w:cs="Times New Roman"/>
                <w:kern w:val="0"/>
                <w:sz w:val="22"/>
                <w:lang w:eastAsia="en-US"/>
              </w:rPr>
              <w:t>PVM, Eur</w:t>
            </w:r>
          </w:p>
        </w:tc>
        <w:tc>
          <w:tcPr>
            <w:tcW w:w="2835" w:type="dxa"/>
            <w:tcBorders>
              <w:top w:val="single" w:sz="4" w:space="0" w:color="auto"/>
              <w:left w:val="single" w:sz="4" w:space="0" w:color="auto"/>
              <w:bottom w:val="single" w:sz="4" w:space="0" w:color="auto"/>
              <w:right w:val="single" w:sz="4" w:space="0" w:color="auto"/>
            </w:tcBorders>
          </w:tcPr>
          <w:p w14:paraId="02A8496C" w14:textId="77777777" w:rsidR="005401B7" w:rsidRPr="005401B7" w:rsidRDefault="005401B7" w:rsidP="005401B7">
            <w:pPr>
              <w:suppressAutoHyphens w:val="0"/>
              <w:spacing w:after="0" w:line="240" w:lineRule="auto"/>
              <w:jc w:val="both"/>
              <w:rPr>
                <w:rFonts w:eastAsia="Times New Roman" w:cs="Times New Roman"/>
                <w:kern w:val="0"/>
                <w:sz w:val="22"/>
                <w:lang w:eastAsia="en-US"/>
              </w:rPr>
            </w:pPr>
          </w:p>
        </w:tc>
      </w:tr>
      <w:tr w:rsidR="005401B7" w:rsidRPr="005401B7" w14:paraId="15F2F194" w14:textId="77777777" w:rsidTr="008D7CE5">
        <w:tc>
          <w:tcPr>
            <w:tcW w:w="727" w:type="dxa"/>
            <w:tcBorders>
              <w:top w:val="single" w:sz="4" w:space="0" w:color="auto"/>
              <w:left w:val="single" w:sz="4" w:space="0" w:color="auto"/>
              <w:bottom w:val="single" w:sz="4" w:space="0" w:color="auto"/>
              <w:right w:val="single" w:sz="4" w:space="0" w:color="auto"/>
            </w:tcBorders>
          </w:tcPr>
          <w:p w14:paraId="08D3E752" w14:textId="77777777" w:rsidR="005401B7" w:rsidRPr="005401B7" w:rsidRDefault="005401B7" w:rsidP="005401B7">
            <w:pPr>
              <w:suppressAutoHyphens w:val="0"/>
              <w:spacing w:after="0" w:line="240" w:lineRule="auto"/>
              <w:jc w:val="center"/>
              <w:rPr>
                <w:rFonts w:eastAsia="Times New Roman" w:cs="Times New Roman"/>
                <w:kern w:val="0"/>
                <w:sz w:val="22"/>
                <w:lang w:eastAsia="en-US"/>
              </w:rPr>
            </w:pPr>
            <w:r w:rsidRPr="005401B7">
              <w:rPr>
                <w:rFonts w:eastAsia="Times New Roman" w:cs="Times New Roman"/>
                <w:kern w:val="0"/>
                <w:sz w:val="22"/>
                <w:lang w:eastAsia="en-US"/>
              </w:rPr>
              <w:t>3.</w:t>
            </w:r>
          </w:p>
        </w:tc>
        <w:tc>
          <w:tcPr>
            <w:tcW w:w="6214" w:type="dxa"/>
            <w:gridSpan w:val="3"/>
            <w:tcBorders>
              <w:top w:val="single" w:sz="4" w:space="0" w:color="auto"/>
              <w:left w:val="single" w:sz="4" w:space="0" w:color="auto"/>
              <w:bottom w:val="single" w:sz="4" w:space="0" w:color="auto"/>
              <w:right w:val="single" w:sz="4" w:space="0" w:color="auto"/>
            </w:tcBorders>
          </w:tcPr>
          <w:p w14:paraId="445DF598" w14:textId="77777777" w:rsidR="005401B7" w:rsidRPr="005401B7" w:rsidRDefault="005401B7" w:rsidP="005401B7">
            <w:pPr>
              <w:suppressAutoHyphens w:val="0"/>
              <w:spacing w:after="0" w:line="240" w:lineRule="auto"/>
              <w:jc w:val="right"/>
              <w:rPr>
                <w:rFonts w:eastAsia="Times New Roman" w:cs="Times New Roman"/>
                <w:kern w:val="0"/>
                <w:sz w:val="22"/>
                <w:lang w:eastAsia="en-US"/>
              </w:rPr>
            </w:pPr>
            <w:r w:rsidRPr="005401B7">
              <w:rPr>
                <w:rFonts w:eastAsia="Times New Roman" w:cs="Times New Roman"/>
                <w:b/>
                <w:kern w:val="0"/>
                <w:sz w:val="22"/>
                <w:lang w:eastAsia="en-US"/>
              </w:rPr>
              <w:t>Viso su PVM, Eur</w:t>
            </w:r>
          </w:p>
        </w:tc>
        <w:tc>
          <w:tcPr>
            <w:tcW w:w="2835" w:type="dxa"/>
            <w:tcBorders>
              <w:top w:val="single" w:sz="4" w:space="0" w:color="auto"/>
              <w:left w:val="single" w:sz="4" w:space="0" w:color="auto"/>
              <w:bottom w:val="single" w:sz="4" w:space="0" w:color="auto"/>
              <w:right w:val="single" w:sz="4" w:space="0" w:color="auto"/>
            </w:tcBorders>
          </w:tcPr>
          <w:p w14:paraId="63A3975F" w14:textId="77777777" w:rsidR="005401B7" w:rsidRPr="005401B7" w:rsidRDefault="005401B7" w:rsidP="005401B7">
            <w:pPr>
              <w:suppressAutoHyphens w:val="0"/>
              <w:spacing w:after="0" w:line="240" w:lineRule="auto"/>
              <w:jc w:val="both"/>
              <w:rPr>
                <w:rFonts w:eastAsia="Times New Roman" w:cs="Times New Roman"/>
                <w:kern w:val="0"/>
                <w:sz w:val="22"/>
                <w:lang w:eastAsia="en-US"/>
              </w:rPr>
            </w:pPr>
          </w:p>
        </w:tc>
      </w:tr>
    </w:tbl>
    <w:p w14:paraId="242A7AFB" w14:textId="77777777" w:rsidR="005401B7" w:rsidRPr="005401B7" w:rsidRDefault="005401B7" w:rsidP="005401B7">
      <w:pPr>
        <w:suppressAutoHyphens w:val="0"/>
        <w:spacing w:after="0" w:line="240" w:lineRule="auto"/>
        <w:ind w:firstLine="709"/>
        <w:jc w:val="both"/>
        <w:rPr>
          <w:rFonts w:eastAsia="Times New Roman" w:cs="Times New Roman"/>
          <w:i/>
          <w:kern w:val="0"/>
          <w:sz w:val="22"/>
          <w:lang w:eastAsia="en-US"/>
        </w:rPr>
      </w:pPr>
      <w:bookmarkStart w:id="3" w:name="_Hlk93482641"/>
    </w:p>
    <w:p w14:paraId="4A369AA5" w14:textId="77777777" w:rsidR="001C4B6F" w:rsidRDefault="005401B7" w:rsidP="00B0015E">
      <w:pPr>
        <w:suppressAutoHyphens w:val="0"/>
        <w:spacing w:after="0" w:line="240" w:lineRule="auto"/>
        <w:ind w:firstLine="567"/>
        <w:jc w:val="both"/>
        <w:rPr>
          <w:rFonts w:eastAsia="Times New Roman" w:cs="Times New Roman"/>
          <w:i/>
          <w:kern w:val="0"/>
          <w:sz w:val="22"/>
          <w:lang w:eastAsia="en-US"/>
        </w:rPr>
      </w:pPr>
      <w:r w:rsidRPr="005401B7">
        <w:rPr>
          <w:rFonts w:eastAsia="Times New Roman" w:cs="Times New Roman"/>
          <w:iCs/>
          <w:kern w:val="0"/>
          <w:sz w:val="22"/>
          <w:lang w:eastAsia="en-US"/>
        </w:rPr>
        <w:t xml:space="preserve"> Tais atvejais, kai pagal galiojančius teisės aktus tiekėjui nereikia mokėti PVM, jis nurodo priežastis, dėl kurių PVM nemoka</w:t>
      </w:r>
      <w:r w:rsidRPr="005401B7">
        <w:rPr>
          <w:rFonts w:eastAsia="Times New Roman" w:cs="Times New Roman"/>
          <w:i/>
          <w:kern w:val="0"/>
          <w:sz w:val="22"/>
          <w:lang w:eastAsia="en-US"/>
        </w:rPr>
        <w:t>.</w:t>
      </w:r>
    </w:p>
    <w:p w14:paraId="53F54711" w14:textId="77777777" w:rsidR="00C02A71" w:rsidRPr="00C02A71" w:rsidRDefault="00C02A71" w:rsidP="00C02A71">
      <w:pPr>
        <w:tabs>
          <w:tab w:val="left" w:pos="720"/>
        </w:tabs>
        <w:suppressAutoHyphens w:val="0"/>
        <w:spacing w:after="0" w:line="240" w:lineRule="auto"/>
        <w:ind w:firstLine="397"/>
        <w:jc w:val="both"/>
        <w:rPr>
          <w:rFonts w:eastAsia="Times New Roman" w:cs="Times New Roman"/>
          <w:kern w:val="0"/>
          <w:szCs w:val="24"/>
          <w:lang w:eastAsia="en-US"/>
        </w:rPr>
      </w:pPr>
      <w:r w:rsidRPr="00C02A71">
        <w:rPr>
          <w:rFonts w:eastAsia="Times New Roman" w:cs="Times New Roman"/>
          <w:kern w:val="0"/>
          <w:szCs w:val="24"/>
          <w:lang w:eastAsia="en-US"/>
        </w:rPr>
        <w:lastRenderedPageBreak/>
        <w:t>Teikdami šį pasiūlymą, mes patvirtiname, kad į mūsų siūlomą kainą įskaičiuotos visos prekių pristatymo išlaidos ir visi mokesčiai, ir kad mes prisiimame riziką už visas išlaidas, kurias, teikdami pasiūlymą ir laikydamiesi pirkimo dokumentuose nustatytų reikalavimų, privalėjome įskaičiuoti į pasiūlymo kainą.</w:t>
      </w:r>
    </w:p>
    <w:p w14:paraId="03B44BFE" w14:textId="77777777" w:rsidR="00C02A71" w:rsidRPr="00C02A71" w:rsidRDefault="00C02A71" w:rsidP="00C02A71">
      <w:pPr>
        <w:tabs>
          <w:tab w:val="left" w:pos="720"/>
        </w:tabs>
        <w:suppressAutoHyphens w:val="0"/>
        <w:spacing w:after="0" w:line="240" w:lineRule="auto"/>
        <w:ind w:firstLine="397"/>
        <w:jc w:val="both"/>
        <w:rPr>
          <w:rFonts w:eastAsia="Times New Roman" w:cs="Times New Roman"/>
          <w:kern w:val="0"/>
          <w:szCs w:val="24"/>
          <w:lang w:eastAsia="en-US"/>
        </w:rPr>
      </w:pPr>
      <w:r w:rsidRPr="00C02A71">
        <w:rPr>
          <w:rFonts w:eastAsia="Times New Roman" w:cs="Times New Roman"/>
          <w:kern w:val="0"/>
          <w:szCs w:val="24"/>
          <w:lang w:eastAsia="en-US"/>
        </w:rPr>
        <w:t xml:space="preserve">Taip pat mes patvirtiname, kad visa pasiūlyme pateikta informacija yra teisinga, atitinka tikrovę ir apima viską, ko reikia visiškam ir tinkamam Sutarties įvykdymui. </w:t>
      </w:r>
    </w:p>
    <w:p w14:paraId="20CE6929" w14:textId="7AE56514" w:rsidR="00B0015E" w:rsidRDefault="00C02A71" w:rsidP="00C02A71">
      <w:pPr>
        <w:tabs>
          <w:tab w:val="left" w:pos="720"/>
        </w:tabs>
        <w:suppressAutoHyphens w:val="0"/>
        <w:spacing w:after="0" w:line="240" w:lineRule="auto"/>
        <w:ind w:firstLine="397"/>
        <w:jc w:val="both"/>
        <w:rPr>
          <w:rFonts w:eastAsia="Times New Roman" w:cs="Times New Roman"/>
          <w:b/>
          <w:bCs/>
          <w:kern w:val="0"/>
          <w:szCs w:val="24"/>
          <w:u w:val="single"/>
          <w:lang w:eastAsia="en-US"/>
        </w:rPr>
      </w:pPr>
      <w:r w:rsidRPr="00C02A71">
        <w:rPr>
          <w:rFonts w:eastAsia="Times New Roman" w:cs="Times New Roman"/>
          <w:b/>
          <w:bCs/>
          <w:kern w:val="0"/>
          <w:szCs w:val="24"/>
          <w:u w:val="single"/>
          <w:lang w:eastAsia="en-US"/>
        </w:rPr>
        <w:t>Siūloma prekė visiškai atitinka pirkimo dokumentuose nurodytus reikalavimus ir jos savybės tokios:</w:t>
      </w:r>
      <w:bookmarkEnd w:id="3"/>
    </w:p>
    <w:p w14:paraId="06E39F47" w14:textId="77777777" w:rsidR="00C02A71" w:rsidRPr="00C02A71" w:rsidRDefault="00C02A71" w:rsidP="00C02A71">
      <w:pPr>
        <w:tabs>
          <w:tab w:val="left" w:pos="720"/>
        </w:tabs>
        <w:suppressAutoHyphens w:val="0"/>
        <w:spacing w:after="0" w:line="240" w:lineRule="auto"/>
        <w:ind w:firstLine="397"/>
        <w:jc w:val="both"/>
        <w:rPr>
          <w:rFonts w:eastAsia="Times New Roman" w:cs="Times New Roman"/>
          <w:b/>
          <w:bCs/>
          <w:kern w:val="0"/>
          <w:szCs w:val="24"/>
          <w:u w:val="single"/>
          <w:lang w:eastAsia="en-US"/>
        </w:rPr>
      </w:pPr>
    </w:p>
    <w:p w14:paraId="28BB1D5C" w14:textId="3023C0EB" w:rsidR="001C4B6F" w:rsidRDefault="001C4B6F" w:rsidP="00F3616B">
      <w:pPr>
        <w:spacing w:after="0" w:line="240" w:lineRule="auto"/>
        <w:rPr>
          <w:b/>
          <w:lang w:eastAsia="lt-LT"/>
        </w:rPr>
      </w:pPr>
      <w:r>
        <w:rPr>
          <w:b/>
          <w:lang w:eastAsia="lt-LT"/>
        </w:rPr>
        <w:t>3 lentelė</w:t>
      </w:r>
    </w:p>
    <w:tbl>
      <w:tblPr>
        <w:tblStyle w:val="TableGrid"/>
        <w:tblW w:w="10632" w:type="dxa"/>
        <w:tblInd w:w="-856" w:type="dxa"/>
        <w:tblLayout w:type="fixed"/>
        <w:tblLook w:val="04A0" w:firstRow="1" w:lastRow="0" w:firstColumn="1" w:lastColumn="0" w:noHBand="0" w:noVBand="1"/>
      </w:tblPr>
      <w:tblGrid>
        <w:gridCol w:w="570"/>
        <w:gridCol w:w="2204"/>
        <w:gridCol w:w="5449"/>
        <w:gridCol w:w="2409"/>
      </w:tblGrid>
      <w:tr w:rsidR="001C4B6F" w:rsidRPr="00F44375" w14:paraId="351BCF07" w14:textId="77777777" w:rsidTr="001C4B6F">
        <w:trPr>
          <w:trHeight w:val="1342"/>
        </w:trPr>
        <w:tc>
          <w:tcPr>
            <w:tcW w:w="570" w:type="dxa"/>
            <w:vMerge w:val="restart"/>
          </w:tcPr>
          <w:p w14:paraId="172F2722" w14:textId="77777777" w:rsidR="001C4B6F" w:rsidRPr="00F44375" w:rsidRDefault="001C4B6F" w:rsidP="008D7CE5">
            <w:pPr>
              <w:spacing w:after="0" w:line="240" w:lineRule="auto"/>
              <w:ind w:left="45" w:right="-30" w:hanging="45"/>
              <w:jc w:val="center"/>
              <w:rPr>
                <w:rFonts w:eastAsia="Times New Roman" w:cs="Times New Roman"/>
              </w:rPr>
            </w:pPr>
            <w:r w:rsidRPr="00F44375">
              <w:rPr>
                <w:rFonts w:eastAsia="Times New Roman" w:cs="Times New Roman"/>
                <w:b/>
              </w:rPr>
              <w:t>Eil. Nr.</w:t>
            </w:r>
          </w:p>
        </w:tc>
        <w:tc>
          <w:tcPr>
            <w:tcW w:w="2204" w:type="dxa"/>
            <w:vMerge w:val="restart"/>
          </w:tcPr>
          <w:p w14:paraId="06FD1241" w14:textId="77777777" w:rsidR="001C4B6F" w:rsidRPr="00F44375" w:rsidRDefault="001C4B6F" w:rsidP="008D7CE5">
            <w:pPr>
              <w:spacing w:after="0" w:line="240" w:lineRule="auto"/>
              <w:ind w:left="45" w:right="-30" w:firstLine="75"/>
              <w:jc w:val="center"/>
              <w:rPr>
                <w:rFonts w:eastAsia="Times New Roman" w:cs="Times New Roman"/>
              </w:rPr>
            </w:pPr>
            <w:r w:rsidRPr="00F44375">
              <w:rPr>
                <w:rFonts w:eastAsia="Times New Roman" w:cs="Times New Roman"/>
                <w:b/>
              </w:rPr>
              <w:t>Reikalavimas</w:t>
            </w:r>
          </w:p>
        </w:tc>
        <w:tc>
          <w:tcPr>
            <w:tcW w:w="5449" w:type="dxa"/>
            <w:vMerge w:val="restart"/>
          </w:tcPr>
          <w:p w14:paraId="35B2055B" w14:textId="77777777" w:rsidR="001C4B6F" w:rsidRPr="00F44375" w:rsidRDefault="001C4B6F" w:rsidP="008D7CE5">
            <w:pPr>
              <w:spacing w:after="0" w:line="240" w:lineRule="auto"/>
              <w:ind w:left="45" w:right="-30" w:firstLine="75"/>
              <w:jc w:val="center"/>
              <w:rPr>
                <w:rFonts w:eastAsia="Times New Roman" w:cs="Times New Roman"/>
              </w:rPr>
            </w:pPr>
            <w:r w:rsidRPr="00F44375">
              <w:rPr>
                <w:rFonts w:eastAsia="Times New Roman" w:cs="Times New Roman"/>
                <w:b/>
              </w:rPr>
              <w:t>Reikalavimų aprašymas</w:t>
            </w:r>
          </w:p>
        </w:tc>
        <w:tc>
          <w:tcPr>
            <w:tcW w:w="2409" w:type="dxa"/>
          </w:tcPr>
          <w:p w14:paraId="09844150" w14:textId="77777777" w:rsidR="001C4B6F" w:rsidRPr="00F44375" w:rsidRDefault="001C4B6F" w:rsidP="008D7CE5">
            <w:pPr>
              <w:spacing w:after="0" w:line="240" w:lineRule="auto"/>
              <w:ind w:left="45" w:right="-30" w:firstLine="75"/>
              <w:jc w:val="center"/>
              <w:rPr>
                <w:rFonts w:cs="Times New Roman"/>
                <w:b/>
                <w:color w:val="000000"/>
              </w:rPr>
            </w:pPr>
            <w:r w:rsidRPr="00F44375">
              <w:rPr>
                <w:rFonts w:cs="Times New Roman"/>
                <w:b/>
                <w:color w:val="000000"/>
              </w:rPr>
              <w:t>Tiekėjo siūlomos prekės parametro aprašas arba nurodomi konkretūs parametrai</w:t>
            </w:r>
          </w:p>
          <w:p w14:paraId="31CA57F4" w14:textId="77777777" w:rsidR="001C4B6F" w:rsidRPr="00F44375" w:rsidRDefault="001C4B6F" w:rsidP="008D7CE5">
            <w:pPr>
              <w:spacing w:after="0" w:line="240" w:lineRule="auto"/>
              <w:jc w:val="center"/>
              <w:rPr>
                <w:rFonts w:cs="Times New Roman"/>
                <w:b/>
                <w:color w:val="000000"/>
              </w:rPr>
            </w:pPr>
            <w:r w:rsidRPr="00F44375">
              <w:rPr>
                <w:rFonts w:cs="Times New Roman"/>
                <w:b/>
                <w:color w:val="FF0000"/>
              </w:rPr>
              <w:t>(nepakanka nurodyti vien „atitinka / neatitinka“, būtina nurodyti tikslias siūlomas reikšmes ar teikiamus dokumentus</w:t>
            </w:r>
            <w:r w:rsidRPr="00F44375">
              <w:rPr>
                <w:rFonts w:cs="Times New Roman"/>
                <w:b/>
                <w:color w:val="000000"/>
              </w:rPr>
              <w:t>)</w:t>
            </w:r>
          </w:p>
          <w:p w14:paraId="3A9D06D4" w14:textId="77777777" w:rsidR="001C4B6F" w:rsidRPr="00F44375" w:rsidRDefault="001C4B6F" w:rsidP="008D7CE5">
            <w:pPr>
              <w:spacing w:after="0" w:line="240" w:lineRule="auto"/>
              <w:ind w:left="45" w:right="-30" w:firstLine="75"/>
              <w:jc w:val="center"/>
              <w:rPr>
                <w:rFonts w:eastAsia="Times New Roman" w:cs="Times New Roman"/>
                <w:b/>
              </w:rPr>
            </w:pPr>
          </w:p>
        </w:tc>
      </w:tr>
      <w:tr w:rsidR="001C4B6F" w:rsidRPr="00F44375" w14:paraId="7DF90409" w14:textId="77777777" w:rsidTr="001C4B6F">
        <w:tc>
          <w:tcPr>
            <w:tcW w:w="570" w:type="dxa"/>
            <w:vMerge/>
          </w:tcPr>
          <w:p w14:paraId="06E21B7C" w14:textId="77777777" w:rsidR="001C4B6F" w:rsidRPr="00F44375" w:rsidRDefault="001C4B6F" w:rsidP="008D7CE5">
            <w:pPr>
              <w:spacing w:after="0" w:line="240" w:lineRule="auto"/>
              <w:ind w:left="45" w:right="-30" w:hanging="45"/>
              <w:jc w:val="center"/>
              <w:rPr>
                <w:rFonts w:eastAsia="Times New Roman" w:cs="Times New Roman"/>
                <w:b/>
              </w:rPr>
            </w:pPr>
          </w:p>
        </w:tc>
        <w:tc>
          <w:tcPr>
            <w:tcW w:w="2204" w:type="dxa"/>
            <w:vMerge/>
          </w:tcPr>
          <w:p w14:paraId="2B4512A7" w14:textId="77777777" w:rsidR="001C4B6F" w:rsidRPr="00F44375" w:rsidRDefault="001C4B6F" w:rsidP="008D7CE5">
            <w:pPr>
              <w:spacing w:after="0" w:line="240" w:lineRule="auto"/>
              <w:ind w:left="45" w:right="-30" w:firstLine="75"/>
              <w:jc w:val="center"/>
              <w:rPr>
                <w:rFonts w:eastAsia="Times New Roman" w:cs="Times New Roman"/>
                <w:b/>
              </w:rPr>
            </w:pPr>
          </w:p>
        </w:tc>
        <w:tc>
          <w:tcPr>
            <w:tcW w:w="5449" w:type="dxa"/>
            <w:vMerge/>
          </w:tcPr>
          <w:p w14:paraId="13E969C3" w14:textId="77777777" w:rsidR="001C4B6F" w:rsidRPr="00F44375" w:rsidRDefault="001C4B6F" w:rsidP="008D7CE5">
            <w:pPr>
              <w:spacing w:after="0" w:line="240" w:lineRule="auto"/>
              <w:ind w:left="45" w:right="-30" w:firstLine="75"/>
              <w:jc w:val="center"/>
              <w:rPr>
                <w:rFonts w:eastAsia="Times New Roman" w:cs="Times New Roman"/>
                <w:b/>
              </w:rPr>
            </w:pPr>
          </w:p>
        </w:tc>
        <w:tc>
          <w:tcPr>
            <w:tcW w:w="2409" w:type="dxa"/>
          </w:tcPr>
          <w:p w14:paraId="7C8B1030" w14:textId="77777777" w:rsidR="001C4B6F" w:rsidRPr="00F44375" w:rsidRDefault="001C4B6F" w:rsidP="008D7CE5">
            <w:pPr>
              <w:spacing w:after="0" w:line="240" w:lineRule="auto"/>
              <w:ind w:left="45" w:right="-30" w:firstLine="75"/>
              <w:jc w:val="center"/>
              <w:rPr>
                <w:rFonts w:cs="Times New Roman"/>
                <w:b/>
                <w:color w:val="000000"/>
              </w:rPr>
            </w:pPr>
            <w:r w:rsidRPr="00F44375">
              <w:rPr>
                <w:rFonts w:cs="Times New Roman"/>
                <w:i/>
                <w:color w:val="0070C0"/>
              </w:rPr>
              <w:t>Pildo Tiekėjas</w:t>
            </w:r>
          </w:p>
        </w:tc>
      </w:tr>
      <w:tr w:rsidR="001C4B6F" w:rsidRPr="00F44375" w14:paraId="00CC532D" w14:textId="77777777" w:rsidTr="001C4B6F">
        <w:tc>
          <w:tcPr>
            <w:tcW w:w="570" w:type="dxa"/>
          </w:tcPr>
          <w:p w14:paraId="551CBE2F" w14:textId="77777777" w:rsidR="001C4B6F" w:rsidRPr="00F44375" w:rsidRDefault="001C4B6F" w:rsidP="008D7CE5">
            <w:pPr>
              <w:spacing w:after="0" w:line="240" w:lineRule="auto"/>
              <w:ind w:left="45" w:right="-30" w:firstLine="75"/>
              <w:rPr>
                <w:rFonts w:eastAsia="Times New Roman" w:cs="Times New Roman"/>
              </w:rPr>
            </w:pPr>
            <w:r w:rsidRPr="00F44375">
              <w:rPr>
                <w:rFonts w:eastAsia="Times New Roman" w:cs="Times New Roman"/>
              </w:rPr>
              <w:t>1.</w:t>
            </w:r>
          </w:p>
        </w:tc>
        <w:tc>
          <w:tcPr>
            <w:tcW w:w="2204" w:type="dxa"/>
          </w:tcPr>
          <w:p w14:paraId="4AB90716"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Transporto priemonės tipas ir kiti reikalavimai</w:t>
            </w:r>
          </w:p>
        </w:tc>
        <w:tc>
          <w:tcPr>
            <w:tcW w:w="5449" w:type="dxa"/>
          </w:tcPr>
          <w:p w14:paraId="3751B40E" w14:textId="77777777" w:rsidR="001C4B6F" w:rsidRPr="00EF78C3" w:rsidRDefault="001C4B6F" w:rsidP="008D7CE5">
            <w:pPr>
              <w:spacing w:after="0" w:line="240" w:lineRule="auto"/>
              <w:ind w:right="60"/>
              <w:jc w:val="both"/>
              <w:rPr>
                <w:rFonts w:eastAsia="Times New Roman" w:cs="Times New Roman"/>
                <w:b/>
                <w:bCs/>
              </w:rPr>
            </w:pPr>
            <w:r w:rsidRPr="00EF78C3">
              <w:rPr>
                <w:rFonts w:eastAsia="Times New Roman" w:cs="Times New Roman"/>
                <w:b/>
                <w:bCs/>
              </w:rPr>
              <w:t>1.1. Naudotas,</w:t>
            </w:r>
            <w:r>
              <w:rPr>
                <w:rFonts w:eastAsia="Times New Roman" w:cs="Times New Roman"/>
                <w:b/>
                <w:bCs/>
              </w:rPr>
              <w:t xml:space="preserve"> žemagrindis</w:t>
            </w:r>
            <w:r w:rsidRPr="00EF78C3">
              <w:rPr>
                <w:rFonts w:eastAsia="Times New Roman" w:cs="Times New Roman"/>
                <w:b/>
                <w:bCs/>
              </w:rPr>
              <w:t xml:space="preserve"> M3</w:t>
            </w:r>
            <w:r>
              <w:rPr>
                <w:rFonts w:eastAsia="Times New Roman" w:cs="Times New Roman"/>
                <w:b/>
                <w:bCs/>
              </w:rPr>
              <w:t>CE</w:t>
            </w:r>
            <w:r w:rsidRPr="00EF78C3">
              <w:rPr>
                <w:rFonts w:eastAsia="Times New Roman" w:cs="Times New Roman"/>
                <w:b/>
                <w:bCs/>
              </w:rPr>
              <w:t xml:space="preserve"> kategorijos, </w:t>
            </w:r>
            <w:r>
              <w:rPr>
                <w:rFonts w:eastAsia="Times New Roman" w:cs="Times New Roman"/>
                <w:b/>
                <w:bCs/>
              </w:rPr>
              <w:t>miesto ir priemiesčio</w:t>
            </w:r>
            <w:r w:rsidRPr="00EF78C3">
              <w:rPr>
                <w:rFonts w:eastAsia="Times New Roman" w:cs="Times New Roman"/>
                <w:b/>
                <w:bCs/>
              </w:rPr>
              <w:t xml:space="preserve"> tipo autobusas, pagamintas ne anksčiau nei 201</w:t>
            </w:r>
            <w:r>
              <w:rPr>
                <w:rFonts w:eastAsia="Times New Roman" w:cs="Times New Roman"/>
                <w:b/>
                <w:bCs/>
              </w:rPr>
              <w:t>5</w:t>
            </w:r>
            <w:r w:rsidRPr="00EF78C3">
              <w:rPr>
                <w:rFonts w:eastAsia="Times New Roman" w:cs="Times New Roman"/>
                <w:b/>
                <w:bCs/>
              </w:rPr>
              <w:t xml:space="preserve"> m. (pirmoji registracija), </w:t>
            </w:r>
            <w:r w:rsidRPr="00800443">
              <w:rPr>
                <w:rFonts w:eastAsia="Times New Roman" w:cs="Times New Roman"/>
                <w:b/>
                <w:bCs/>
              </w:rPr>
              <w:t>varomas dyzeliniu kuru ir neeksploatuotas Lietuvoje.</w:t>
            </w:r>
            <w:r w:rsidRPr="00EF78C3">
              <w:rPr>
                <w:rFonts w:eastAsia="Times New Roman" w:cs="Times New Roman"/>
                <w:b/>
                <w:bCs/>
              </w:rPr>
              <w:t xml:space="preserve"> </w:t>
            </w:r>
          </w:p>
          <w:p w14:paraId="5475477D" w14:textId="77777777" w:rsidR="001C4B6F" w:rsidRPr="00EF78C3" w:rsidRDefault="001C4B6F" w:rsidP="008D7CE5">
            <w:pPr>
              <w:spacing w:after="0" w:line="240" w:lineRule="auto"/>
              <w:ind w:right="60"/>
              <w:jc w:val="both"/>
              <w:rPr>
                <w:rFonts w:eastAsia="Times New Roman" w:cs="Times New Roman"/>
              </w:rPr>
            </w:pPr>
            <w:r w:rsidRPr="00EF78C3">
              <w:rPr>
                <w:rFonts w:eastAsia="Times New Roman" w:cs="Times New Roman"/>
              </w:rPr>
              <w:t xml:space="preserve">Kartu su pasiūlymu turi būti pateiktas autobuso </w:t>
            </w:r>
            <w:r w:rsidRPr="00EF78C3">
              <w:rPr>
                <w:rFonts w:cs="Times New Roman"/>
              </w:rPr>
              <w:t xml:space="preserve">registracijos liudijimas, </w:t>
            </w:r>
            <w:r w:rsidRPr="00EF78C3">
              <w:rPr>
                <w:rFonts w:eastAsia="Times New Roman" w:cs="Times New Roman"/>
              </w:rPr>
              <w:t>kuriame aiškiai matomas kėbulo numeris ir kt. reikalingi duomenys.</w:t>
            </w:r>
          </w:p>
          <w:p w14:paraId="32446E69" w14:textId="1A8C75D7" w:rsidR="001C4B6F" w:rsidRPr="00CF7F47" w:rsidRDefault="001C4B6F" w:rsidP="008D7CE5">
            <w:pPr>
              <w:spacing w:after="0" w:line="240" w:lineRule="auto"/>
              <w:ind w:left="27" w:right="60"/>
              <w:jc w:val="both"/>
              <w:rPr>
                <w:rFonts w:eastAsia="Times New Roman" w:cs="Times New Roman"/>
              </w:rPr>
            </w:pPr>
            <w:r w:rsidRPr="00F44375">
              <w:rPr>
                <w:rFonts w:eastAsia="Times New Roman" w:cs="Times New Roman"/>
              </w:rPr>
              <w:t xml:space="preserve">1.2. Autobuso rida turi būti ne didesnė nei </w:t>
            </w:r>
            <w:r>
              <w:rPr>
                <w:rFonts w:eastAsia="Times New Roman" w:cs="Times New Roman"/>
              </w:rPr>
              <w:t>320</w:t>
            </w:r>
            <w:r w:rsidRPr="00F44375">
              <w:rPr>
                <w:rFonts w:eastAsia="Times New Roman" w:cs="Times New Roman"/>
              </w:rPr>
              <w:t xml:space="preserve"> 000 km. </w:t>
            </w:r>
            <w:r w:rsidRPr="00F44375">
              <w:rPr>
                <w:rFonts w:eastAsia="Times New Roman" w:cs="Times New Roman"/>
                <w:b/>
                <w:bCs/>
              </w:rPr>
              <w:t>Kartu su pasiūlymu turi būti pateikta autobuso tachografo</w:t>
            </w:r>
            <w:r>
              <w:rPr>
                <w:rFonts w:eastAsia="Times New Roman" w:cs="Times New Roman"/>
                <w:b/>
                <w:bCs/>
              </w:rPr>
              <w:t xml:space="preserve"> arba odometro</w:t>
            </w:r>
            <w:r w:rsidRPr="00F44375">
              <w:rPr>
                <w:rFonts w:eastAsia="Times New Roman" w:cs="Times New Roman"/>
                <w:b/>
                <w:bCs/>
              </w:rPr>
              <w:t xml:space="preserve"> nuotrauka, kurioje aiškiai matomi </w:t>
            </w:r>
            <w:r w:rsidRPr="00CF7F47">
              <w:rPr>
                <w:rFonts w:eastAsia="Times New Roman" w:cs="Times New Roman"/>
                <w:b/>
                <w:bCs/>
              </w:rPr>
              <w:t xml:space="preserve">rodmenys </w:t>
            </w:r>
            <w:r w:rsidR="00B641A7" w:rsidRPr="00CF7F47">
              <w:rPr>
                <w:rFonts w:eastAsia="Times New Roman" w:cs="Times New Roman"/>
                <w:b/>
                <w:bCs/>
              </w:rPr>
              <w:t>taip pat kiti transporto priemonės ridą įrodantys dokumentai (techninių aptarnavimų atžymos, techninių apžiūrų išrašai ar pan.)</w:t>
            </w:r>
          </w:p>
          <w:p w14:paraId="064C907C" w14:textId="77777777" w:rsidR="001C4B6F" w:rsidRPr="00F44375" w:rsidRDefault="001C4B6F" w:rsidP="008D7CE5">
            <w:pPr>
              <w:spacing w:after="0" w:line="240" w:lineRule="auto"/>
              <w:ind w:left="27" w:right="60"/>
              <w:jc w:val="both"/>
              <w:rPr>
                <w:rFonts w:eastAsia="Times New Roman" w:cs="Times New Roman"/>
              </w:rPr>
            </w:pPr>
            <w:r w:rsidRPr="00CF7F47">
              <w:rPr>
                <w:rFonts w:eastAsia="Times New Roman" w:cs="Times New Roman"/>
              </w:rPr>
              <w:t>1.3. Autobusas turi būti pritaikytas dirbti žiemos (iki</w:t>
            </w:r>
            <w:r w:rsidRPr="00F44375">
              <w:rPr>
                <w:rFonts w:eastAsia="Times New Roman" w:cs="Times New Roman"/>
              </w:rPr>
              <w:t xml:space="preserve"> -30ºC) ir vasaros (iki +35ºC) temperatūros sąlygomis.</w:t>
            </w:r>
          </w:p>
        </w:tc>
        <w:tc>
          <w:tcPr>
            <w:tcW w:w="2409" w:type="dxa"/>
          </w:tcPr>
          <w:p w14:paraId="424F8C76" w14:textId="77777777" w:rsidR="001C4B6F" w:rsidRPr="00F44375" w:rsidRDefault="001C4B6F" w:rsidP="008D7CE5">
            <w:pPr>
              <w:spacing w:after="0" w:line="240" w:lineRule="auto"/>
              <w:ind w:right="60"/>
              <w:jc w:val="both"/>
              <w:rPr>
                <w:rFonts w:eastAsia="Times New Roman" w:cs="Times New Roman"/>
                <w:b/>
                <w:bCs/>
                <w:color w:val="0070C0"/>
              </w:rPr>
            </w:pPr>
          </w:p>
        </w:tc>
      </w:tr>
      <w:tr w:rsidR="001C4B6F" w:rsidRPr="00F44375" w14:paraId="572C3DBD" w14:textId="77777777" w:rsidTr="001C4B6F">
        <w:tc>
          <w:tcPr>
            <w:tcW w:w="570" w:type="dxa"/>
          </w:tcPr>
          <w:p w14:paraId="399FA3B0" w14:textId="77777777" w:rsidR="001C4B6F" w:rsidRPr="00F44375" w:rsidRDefault="001C4B6F" w:rsidP="008D7CE5">
            <w:pPr>
              <w:spacing w:after="0" w:line="240" w:lineRule="auto"/>
              <w:ind w:left="45" w:right="-30" w:firstLine="75"/>
              <w:rPr>
                <w:rFonts w:eastAsia="Times New Roman" w:cs="Times New Roman"/>
              </w:rPr>
            </w:pPr>
            <w:r w:rsidRPr="00F44375">
              <w:rPr>
                <w:rFonts w:eastAsia="Times New Roman" w:cs="Times New Roman"/>
              </w:rPr>
              <w:t>2.</w:t>
            </w:r>
          </w:p>
        </w:tc>
        <w:tc>
          <w:tcPr>
            <w:tcW w:w="2204" w:type="dxa"/>
          </w:tcPr>
          <w:p w14:paraId="3C577593"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Perkamas kiekis</w:t>
            </w:r>
          </w:p>
        </w:tc>
        <w:tc>
          <w:tcPr>
            <w:tcW w:w="5449" w:type="dxa"/>
          </w:tcPr>
          <w:p w14:paraId="02465728" w14:textId="77777777" w:rsidR="001C4B6F" w:rsidRPr="00F44375" w:rsidRDefault="001C4B6F" w:rsidP="008D7CE5">
            <w:pPr>
              <w:spacing w:after="0" w:line="240" w:lineRule="auto"/>
              <w:ind w:right="60"/>
              <w:jc w:val="both"/>
              <w:rPr>
                <w:rFonts w:eastAsia="Times New Roman" w:cs="Times New Roman"/>
              </w:rPr>
            </w:pPr>
            <w:r w:rsidRPr="00F44375">
              <w:rPr>
                <w:rFonts w:eastAsia="Times New Roman" w:cs="Times New Roman"/>
              </w:rPr>
              <w:t>1 (vienas) vnt.</w:t>
            </w:r>
          </w:p>
        </w:tc>
        <w:tc>
          <w:tcPr>
            <w:tcW w:w="2409" w:type="dxa"/>
          </w:tcPr>
          <w:p w14:paraId="5F8A4955" w14:textId="77777777" w:rsidR="001C4B6F" w:rsidRPr="00F44375" w:rsidRDefault="001C4B6F" w:rsidP="008D7CE5">
            <w:pPr>
              <w:spacing w:after="0" w:line="240" w:lineRule="auto"/>
              <w:ind w:right="60"/>
              <w:jc w:val="both"/>
              <w:rPr>
                <w:rFonts w:eastAsia="Times New Roman" w:cs="Times New Roman"/>
                <w:b/>
                <w:bCs/>
                <w:color w:val="0070C0"/>
              </w:rPr>
            </w:pPr>
          </w:p>
        </w:tc>
      </w:tr>
      <w:tr w:rsidR="001C4B6F" w:rsidRPr="00F44375" w14:paraId="5CD9AC27" w14:textId="77777777" w:rsidTr="001C4B6F">
        <w:tc>
          <w:tcPr>
            <w:tcW w:w="570" w:type="dxa"/>
          </w:tcPr>
          <w:p w14:paraId="57494FCE" w14:textId="77777777" w:rsidR="001C4B6F" w:rsidRPr="00F44375" w:rsidRDefault="001C4B6F" w:rsidP="008D7CE5">
            <w:pPr>
              <w:spacing w:after="0" w:line="240" w:lineRule="auto"/>
              <w:ind w:left="45" w:right="-30" w:firstLine="75"/>
              <w:rPr>
                <w:rFonts w:eastAsia="Times New Roman" w:cs="Times New Roman"/>
              </w:rPr>
            </w:pPr>
            <w:r w:rsidRPr="00F44375">
              <w:rPr>
                <w:rFonts w:eastAsia="Times New Roman" w:cs="Times New Roman"/>
              </w:rPr>
              <w:t>3.</w:t>
            </w:r>
          </w:p>
        </w:tc>
        <w:tc>
          <w:tcPr>
            <w:tcW w:w="2204" w:type="dxa"/>
          </w:tcPr>
          <w:p w14:paraId="32876B00"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Bendras ilgis</w:t>
            </w:r>
          </w:p>
        </w:tc>
        <w:tc>
          <w:tcPr>
            <w:tcW w:w="5449" w:type="dxa"/>
          </w:tcPr>
          <w:p w14:paraId="1020BEB0"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 xml:space="preserve">Ne daugiau </w:t>
            </w:r>
            <w:r>
              <w:rPr>
                <w:rFonts w:eastAsia="Times New Roman" w:cs="Times New Roman"/>
              </w:rPr>
              <w:t>10500 mm</w:t>
            </w:r>
          </w:p>
        </w:tc>
        <w:tc>
          <w:tcPr>
            <w:tcW w:w="2409" w:type="dxa"/>
          </w:tcPr>
          <w:p w14:paraId="534017B0" w14:textId="77777777" w:rsidR="001C4B6F" w:rsidRPr="00F44375" w:rsidRDefault="001C4B6F" w:rsidP="008D7CE5">
            <w:pPr>
              <w:spacing w:after="0" w:line="240" w:lineRule="auto"/>
              <w:ind w:left="27" w:right="60"/>
              <w:jc w:val="both"/>
              <w:rPr>
                <w:rFonts w:eastAsia="Times New Roman" w:cs="Times New Roman"/>
                <w:b/>
                <w:bCs/>
                <w:color w:val="0070C0"/>
              </w:rPr>
            </w:pPr>
          </w:p>
        </w:tc>
      </w:tr>
      <w:tr w:rsidR="001C4B6F" w:rsidRPr="00F44375" w14:paraId="7EF0600B" w14:textId="77777777" w:rsidTr="001C4B6F">
        <w:tc>
          <w:tcPr>
            <w:tcW w:w="570" w:type="dxa"/>
          </w:tcPr>
          <w:p w14:paraId="25AE3F9E" w14:textId="77777777" w:rsidR="001C4B6F" w:rsidRPr="00F44375" w:rsidRDefault="001C4B6F" w:rsidP="008D7CE5">
            <w:pPr>
              <w:spacing w:after="0" w:line="240" w:lineRule="auto"/>
              <w:ind w:left="45" w:right="-30" w:firstLine="75"/>
              <w:rPr>
                <w:rFonts w:eastAsia="Times New Roman" w:cs="Times New Roman"/>
              </w:rPr>
            </w:pPr>
            <w:r w:rsidRPr="00F44375">
              <w:rPr>
                <w:rFonts w:eastAsia="Times New Roman" w:cs="Times New Roman"/>
              </w:rPr>
              <w:t>4.</w:t>
            </w:r>
          </w:p>
        </w:tc>
        <w:tc>
          <w:tcPr>
            <w:tcW w:w="2204" w:type="dxa"/>
          </w:tcPr>
          <w:p w14:paraId="28CB5602"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Plotis</w:t>
            </w:r>
          </w:p>
        </w:tc>
        <w:tc>
          <w:tcPr>
            <w:tcW w:w="5449" w:type="dxa"/>
          </w:tcPr>
          <w:p w14:paraId="1BAF5AC1"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Ne daugiau 2</w:t>
            </w:r>
            <w:r>
              <w:rPr>
                <w:rFonts w:eastAsia="Times New Roman" w:cs="Times New Roman"/>
              </w:rPr>
              <w:t>50</w:t>
            </w:r>
            <w:r w:rsidRPr="00F44375">
              <w:rPr>
                <w:rFonts w:eastAsia="Times New Roman" w:cs="Times New Roman"/>
              </w:rPr>
              <w:t>0 mm</w:t>
            </w:r>
          </w:p>
        </w:tc>
        <w:tc>
          <w:tcPr>
            <w:tcW w:w="2409" w:type="dxa"/>
          </w:tcPr>
          <w:p w14:paraId="3139514A" w14:textId="77777777" w:rsidR="001C4B6F" w:rsidRPr="00F44375" w:rsidRDefault="001C4B6F" w:rsidP="008D7CE5">
            <w:pPr>
              <w:spacing w:after="0" w:line="240" w:lineRule="auto"/>
              <w:ind w:left="27" w:right="60"/>
              <w:jc w:val="both"/>
              <w:rPr>
                <w:rFonts w:eastAsia="Times New Roman" w:cs="Times New Roman"/>
                <w:b/>
                <w:bCs/>
                <w:color w:val="0070C0"/>
              </w:rPr>
            </w:pPr>
          </w:p>
        </w:tc>
      </w:tr>
      <w:tr w:rsidR="001C4B6F" w:rsidRPr="00F44375" w14:paraId="5B22FFA6" w14:textId="77777777" w:rsidTr="001C4B6F">
        <w:tc>
          <w:tcPr>
            <w:tcW w:w="570" w:type="dxa"/>
          </w:tcPr>
          <w:p w14:paraId="66A16FDE" w14:textId="77777777" w:rsidR="001C4B6F" w:rsidRPr="00F44375" w:rsidRDefault="001C4B6F" w:rsidP="008D7CE5">
            <w:pPr>
              <w:spacing w:after="0" w:line="240" w:lineRule="auto"/>
              <w:ind w:left="45" w:right="-30" w:firstLine="75"/>
              <w:rPr>
                <w:rFonts w:eastAsia="Times New Roman" w:cs="Times New Roman"/>
              </w:rPr>
            </w:pPr>
            <w:r w:rsidRPr="00F44375">
              <w:rPr>
                <w:rFonts w:eastAsia="Times New Roman" w:cs="Times New Roman"/>
              </w:rPr>
              <w:t xml:space="preserve">5. </w:t>
            </w:r>
          </w:p>
        </w:tc>
        <w:tc>
          <w:tcPr>
            <w:tcW w:w="2204" w:type="dxa"/>
          </w:tcPr>
          <w:p w14:paraId="5A4D8AD0"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Aukštis</w:t>
            </w:r>
          </w:p>
        </w:tc>
        <w:tc>
          <w:tcPr>
            <w:tcW w:w="5449" w:type="dxa"/>
          </w:tcPr>
          <w:p w14:paraId="6BD32E5E" w14:textId="77777777" w:rsidR="001C4B6F" w:rsidRPr="00F44375" w:rsidRDefault="001C4B6F" w:rsidP="008D7CE5">
            <w:pPr>
              <w:spacing w:after="0" w:line="240" w:lineRule="auto"/>
              <w:ind w:right="60"/>
              <w:jc w:val="both"/>
              <w:rPr>
                <w:rFonts w:eastAsia="Times New Roman" w:cs="Times New Roman"/>
              </w:rPr>
            </w:pPr>
            <w:r w:rsidRPr="00F44375">
              <w:rPr>
                <w:rFonts w:eastAsia="Times New Roman" w:cs="Times New Roman"/>
              </w:rPr>
              <w:t>Ne daugiau nei 3200 mm</w:t>
            </w:r>
          </w:p>
        </w:tc>
        <w:tc>
          <w:tcPr>
            <w:tcW w:w="2409" w:type="dxa"/>
          </w:tcPr>
          <w:p w14:paraId="1FA6C011" w14:textId="77777777" w:rsidR="001C4B6F" w:rsidRPr="00F44375" w:rsidRDefault="001C4B6F" w:rsidP="008D7CE5">
            <w:pPr>
              <w:spacing w:after="0" w:line="240" w:lineRule="auto"/>
              <w:ind w:right="60"/>
              <w:jc w:val="both"/>
              <w:rPr>
                <w:rFonts w:eastAsia="Times New Roman" w:cs="Times New Roman"/>
                <w:b/>
                <w:bCs/>
                <w:color w:val="0070C0"/>
              </w:rPr>
            </w:pPr>
          </w:p>
        </w:tc>
      </w:tr>
      <w:tr w:rsidR="001C4B6F" w:rsidRPr="00F44375" w14:paraId="355B3A4D" w14:textId="77777777" w:rsidTr="001C4B6F">
        <w:tc>
          <w:tcPr>
            <w:tcW w:w="570" w:type="dxa"/>
          </w:tcPr>
          <w:p w14:paraId="68B67B56" w14:textId="77777777" w:rsidR="001C4B6F" w:rsidRPr="00F44375" w:rsidRDefault="001C4B6F" w:rsidP="008D7CE5">
            <w:pPr>
              <w:spacing w:after="0" w:line="240" w:lineRule="auto"/>
              <w:ind w:left="45" w:right="-30" w:firstLine="75"/>
              <w:rPr>
                <w:rFonts w:eastAsia="Times New Roman" w:cs="Times New Roman"/>
              </w:rPr>
            </w:pPr>
            <w:r w:rsidRPr="00F44375">
              <w:rPr>
                <w:rFonts w:eastAsia="Times New Roman" w:cs="Times New Roman"/>
              </w:rPr>
              <w:t xml:space="preserve">6. </w:t>
            </w:r>
          </w:p>
        </w:tc>
        <w:tc>
          <w:tcPr>
            <w:tcW w:w="2204" w:type="dxa"/>
          </w:tcPr>
          <w:p w14:paraId="3BA691FF"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 xml:space="preserve">Sėdimų ir stovimų vietų skaičius </w:t>
            </w:r>
          </w:p>
        </w:tc>
        <w:tc>
          <w:tcPr>
            <w:tcW w:w="5449" w:type="dxa"/>
          </w:tcPr>
          <w:p w14:paraId="003BB1DE" w14:textId="77777777" w:rsidR="001C4B6F" w:rsidRPr="00F44375" w:rsidRDefault="001C4B6F" w:rsidP="008D7CE5">
            <w:pPr>
              <w:spacing w:after="0" w:line="240" w:lineRule="auto"/>
              <w:ind w:right="60"/>
              <w:jc w:val="both"/>
              <w:rPr>
                <w:rFonts w:eastAsia="Times New Roman" w:cs="Times New Roman"/>
              </w:rPr>
            </w:pPr>
            <w:r w:rsidRPr="00F44375">
              <w:rPr>
                <w:rFonts w:eastAsia="Times New Roman" w:cs="Times New Roman"/>
              </w:rPr>
              <w:t xml:space="preserve">6.1. Ne mažiau </w:t>
            </w:r>
            <w:r>
              <w:rPr>
                <w:rFonts w:eastAsia="Times New Roman" w:cs="Times New Roman"/>
              </w:rPr>
              <w:t xml:space="preserve">28 </w:t>
            </w:r>
            <w:r w:rsidRPr="00F44375">
              <w:rPr>
                <w:rFonts w:eastAsia="Times New Roman" w:cs="Times New Roman"/>
              </w:rPr>
              <w:t>sėdima</w:t>
            </w:r>
            <w:r>
              <w:rPr>
                <w:rFonts w:eastAsia="Times New Roman" w:cs="Times New Roman"/>
              </w:rPr>
              <w:t>s</w:t>
            </w:r>
            <w:r w:rsidRPr="00F44375">
              <w:rPr>
                <w:rFonts w:eastAsia="Times New Roman" w:cs="Times New Roman"/>
              </w:rPr>
              <w:t xml:space="preserve"> vieta</w:t>
            </w:r>
            <w:r>
              <w:rPr>
                <w:rFonts w:eastAsia="Times New Roman" w:cs="Times New Roman"/>
              </w:rPr>
              <w:t>s</w:t>
            </w:r>
            <w:r w:rsidRPr="00F44375">
              <w:rPr>
                <w:rFonts w:eastAsia="Times New Roman" w:cs="Times New Roman"/>
              </w:rPr>
              <w:t xml:space="preserve">, įskaitant vairuotojo vietą. </w:t>
            </w:r>
          </w:p>
          <w:p w14:paraId="0D23370B" w14:textId="77777777" w:rsidR="001C4B6F" w:rsidRDefault="001C4B6F" w:rsidP="008D7CE5">
            <w:pPr>
              <w:spacing w:after="0" w:line="240" w:lineRule="auto"/>
              <w:ind w:right="60"/>
              <w:jc w:val="both"/>
              <w:rPr>
                <w:rFonts w:cs="Times New Roman"/>
              </w:rPr>
            </w:pPr>
            <w:r w:rsidRPr="00F44375">
              <w:rPr>
                <w:rFonts w:cs="Times New Roman"/>
              </w:rPr>
              <w:t>6.</w:t>
            </w:r>
            <w:r>
              <w:rPr>
                <w:rFonts w:cs="Times New Roman"/>
              </w:rPr>
              <w:t>2</w:t>
            </w:r>
            <w:r w:rsidRPr="00F44375">
              <w:rPr>
                <w:rFonts w:cs="Times New Roman"/>
              </w:rPr>
              <w:t xml:space="preserve">. Ne mažiau kaip </w:t>
            </w:r>
            <w:r>
              <w:rPr>
                <w:rFonts w:cs="Times New Roman"/>
              </w:rPr>
              <w:t>55</w:t>
            </w:r>
            <w:r w:rsidRPr="00F44375">
              <w:rPr>
                <w:rFonts w:cs="Times New Roman"/>
              </w:rPr>
              <w:t xml:space="preserve"> viet</w:t>
            </w:r>
            <w:r>
              <w:rPr>
                <w:rFonts w:cs="Times New Roman"/>
              </w:rPr>
              <w:t xml:space="preserve">os </w:t>
            </w:r>
            <w:r w:rsidRPr="00F44375">
              <w:rPr>
                <w:rFonts w:cs="Times New Roman"/>
              </w:rPr>
              <w:t>stovintiems keleiviams.</w:t>
            </w:r>
          </w:p>
          <w:p w14:paraId="1B03469D" w14:textId="77777777" w:rsidR="001C4B6F" w:rsidRPr="00F44375" w:rsidRDefault="001C4B6F" w:rsidP="008D7CE5">
            <w:pPr>
              <w:spacing w:after="0" w:line="240" w:lineRule="auto"/>
              <w:ind w:right="60"/>
              <w:jc w:val="both"/>
              <w:rPr>
                <w:rFonts w:cs="Times New Roman"/>
              </w:rPr>
            </w:pPr>
            <w:r>
              <w:rPr>
                <w:rFonts w:cs="Times New Roman"/>
              </w:rPr>
              <w:t xml:space="preserve">6.3. Ne mažiau kaip 1 vieta neįgaliesiems keleiviams su vežimėliu. </w:t>
            </w:r>
          </w:p>
        </w:tc>
        <w:tc>
          <w:tcPr>
            <w:tcW w:w="2409" w:type="dxa"/>
          </w:tcPr>
          <w:p w14:paraId="67B8BDEE" w14:textId="77777777" w:rsidR="001C4B6F" w:rsidRPr="00F44375" w:rsidRDefault="001C4B6F" w:rsidP="008D7CE5">
            <w:pPr>
              <w:spacing w:after="0" w:line="240" w:lineRule="auto"/>
              <w:ind w:right="60"/>
              <w:jc w:val="both"/>
              <w:rPr>
                <w:rFonts w:eastAsia="Times New Roman" w:cs="Times New Roman"/>
                <w:b/>
                <w:bCs/>
                <w:color w:val="0070C0"/>
              </w:rPr>
            </w:pPr>
          </w:p>
        </w:tc>
      </w:tr>
      <w:tr w:rsidR="001C4B6F" w:rsidRPr="00F44375" w14:paraId="65DDCE3C" w14:textId="77777777" w:rsidTr="001C4B6F">
        <w:tc>
          <w:tcPr>
            <w:tcW w:w="570" w:type="dxa"/>
          </w:tcPr>
          <w:p w14:paraId="07D86E3F" w14:textId="77777777" w:rsidR="001C4B6F" w:rsidRPr="00F44375" w:rsidRDefault="001C4B6F" w:rsidP="008D7CE5">
            <w:pPr>
              <w:spacing w:after="0" w:line="240" w:lineRule="auto"/>
              <w:ind w:left="45" w:right="-30" w:firstLine="75"/>
              <w:rPr>
                <w:rFonts w:eastAsia="Times New Roman" w:cs="Times New Roman"/>
              </w:rPr>
            </w:pPr>
            <w:r w:rsidRPr="00F44375">
              <w:rPr>
                <w:rFonts w:eastAsia="Times New Roman" w:cs="Times New Roman"/>
              </w:rPr>
              <w:lastRenderedPageBreak/>
              <w:t>7.</w:t>
            </w:r>
          </w:p>
        </w:tc>
        <w:tc>
          <w:tcPr>
            <w:tcW w:w="2204" w:type="dxa"/>
          </w:tcPr>
          <w:p w14:paraId="150A2B4D"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Keleivių įlipimo durys</w:t>
            </w:r>
          </w:p>
        </w:tc>
        <w:tc>
          <w:tcPr>
            <w:tcW w:w="5449" w:type="dxa"/>
          </w:tcPr>
          <w:p w14:paraId="422BD63B" w14:textId="3B831122" w:rsidR="001C4B6F" w:rsidRDefault="001C4B6F" w:rsidP="008D7CE5">
            <w:pPr>
              <w:spacing w:after="0" w:line="240" w:lineRule="auto"/>
              <w:ind w:left="27" w:right="60"/>
              <w:jc w:val="both"/>
              <w:rPr>
                <w:rFonts w:cs="Times New Roman"/>
              </w:rPr>
            </w:pPr>
            <w:r w:rsidRPr="00F44375">
              <w:rPr>
                <w:rFonts w:eastAsia="Times New Roman" w:cs="Times New Roman"/>
              </w:rPr>
              <w:t>7.1</w:t>
            </w:r>
            <w:r w:rsidRPr="00C64756">
              <w:rPr>
                <w:rFonts w:eastAsia="Times New Roman" w:cs="Times New Roman"/>
              </w:rPr>
              <w:t xml:space="preserve">Dvejos </w:t>
            </w:r>
            <w:r w:rsidRPr="00C64756">
              <w:rPr>
                <w:rFonts w:cs="Times New Roman"/>
              </w:rPr>
              <w:t>keleivių įlipimo/išlipimo durys turi būti su žemagrindžiu įlipimu ( be laiptelių).</w:t>
            </w:r>
            <w:r>
              <w:rPr>
                <w:rFonts w:cs="Times New Roman"/>
              </w:rPr>
              <w:t xml:space="preserve"> </w:t>
            </w:r>
          </w:p>
          <w:p w14:paraId="26C6642F" w14:textId="77777777" w:rsidR="001C4B6F" w:rsidRPr="00F44375" w:rsidRDefault="001C4B6F" w:rsidP="008D7CE5">
            <w:pPr>
              <w:spacing w:after="0" w:line="240" w:lineRule="auto"/>
              <w:ind w:left="27" w:right="60"/>
              <w:jc w:val="both"/>
              <w:rPr>
                <w:rFonts w:eastAsia="Times New Roman" w:cs="Times New Roman"/>
              </w:rPr>
            </w:pPr>
            <w:r>
              <w:rPr>
                <w:rFonts w:cs="Times New Roman"/>
              </w:rPr>
              <w:t>7.2. Abejos keleivių įlipimo durys tyru būti valdomos pneumatika arba elektra.</w:t>
            </w:r>
          </w:p>
          <w:p w14:paraId="23FE353E" w14:textId="77777777" w:rsidR="001C4B6F" w:rsidRDefault="001C4B6F" w:rsidP="008D7CE5">
            <w:pPr>
              <w:spacing w:after="0" w:line="240" w:lineRule="auto"/>
              <w:ind w:left="27" w:right="60"/>
              <w:jc w:val="both"/>
              <w:rPr>
                <w:rFonts w:eastAsia="Times New Roman" w:cs="Times New Roman"/>
              </w:rPr>
            </w:pPr>
            <w:r w:rsidRPr="00F44375">
              <w:rPr>
                <w:rFonts w:eastAsia="Times New Roman" w:cs="Times New Roman"/>
              </w:rPr>
              <w:t>7.</w:t>
            </w:r>
            <w:r>
              <w:rPr>
                <w:rFonts w:eastAsia="Times New Roman" w:cs="Times New Roman"/>
              </w:rPr>
              <w:t>3</w:t>
            </w:r>
            <w:r w:rsidRPr="00F44375">
              <w:rPr>
                <w:rFonts w:eastAsia="Times New Roman" w:cs="Times New Roman"/>
              </w:rPr>
              <w:t xml:space="preserve">. </w:t>
            </w:r>
            <w:r>
              <w:rPr>
                <w:rFonts w:eastAsia="Times New Roman" w:cs="Times New Roman"/>
              </w:rPr>
              <w:t>Abejos keleivių įlipimo durys turi būti dvigubos.</w:t>
            </w:r>
          </w:p>
          <w:p w14:paraId="6A4D6104" w14:textId="77777777" w:rsidR="001C4B6F" w:rsidRPr="00F44375" w:rsidRDefault="001C4B6F" w:rsidP="008D7CE5">
            <w:pPr>
              <w:spacing w:after="0" w:line="240" w:lineRule="auto"/>
              <w:ind w:left="27" w:right="60"/>
              <w:jc w:val="both"/>
              <w:rPr>
                <w:rFonts w:eastAsia="Times New Roman" w:cs="Times New Roman"/>
              </w:rPr>
            </w:pPr>
            <w:r>
              <w:rPr>
                <w:rFonts w:eastAsia="Times New Roman" w:cs="Times New Roman"/>
              </w:rPr>
              <w:t xml:space="preserve">7.4. Bent vienerios durys privalo turėti atverčiamą rampą, skirtą neįgaliesiems keleiviams su vežimėliu. Rampa turi atlaikyti ne mažesnį kaip 350 kg svorį. </w:t>
            </w:r>
          </w:p>
        </w:tc>
        <w:tc>
          <w:tcPr>
            <w:tcW w:w="2409" w:type="dxa"/>
          </w:tcPr>
          <w:p w14:paraId="358FB9F5" w14:textId="77777777" w:rsidR="001C4B6F" w:rsidRPr="00F44375" w:rsidRDefault="001C4B6F" w:rsidP="008D7CE5">
            <w:pPr>
              <w:spacing w:after="0" w:line="240" w:lineRule="auto"/>
              <w:ind w:left="27" w:right="60"/>
              <w:jc w:val="both"/>
              <w:rPr>
                <w:rFonts w:eastAsia="Times New Roman" w:cs="Times New Roman"/>
                <w:b/>
                <w:bCs/>
                <w:color w:val="0070C0"/>
              </w:rPr>
            </w:pPr>
          </w:p>
        </w:tc>
      </w:tr>
      <w:tr w:rsidR="001C4B6F" w:rsidRPr="00F44375" w14:paraId="06840380" w14:textId="77777777" w:rsidTr="001C4B6F">
        <w:trPr>
          <w:trHeight w:val="306"/>
        </w:trPr>
        <w:tc>
          <w:tcPr>
            <w:tcW w:w="570" w:type="dxa"/>
          </w:tcPr>
          <w:p w14:paraId="093DB2A9" w14:textId="77777777" w:rsidR="001C4B6F" w:rsidRPr="00F44375" w:rsidRDefault="001C4B6F" w:rsidP="008D7CE5">
            <w:pPr>
              <w:spacing w:after="0" w:line="240" w:lineRule="auto"/>
              <w:ind w:left="45" w:right="-30" w:firstLine="75"/>
              <w:jc w:val="both"/>
              <w:rPr>
                <w:rFonts w:eastAsia="Times New Roman" w:cs="Times New Roman"/>
              </w:rPr>
            </w:pPr>
            <w:r w:rsidRPr="00F44375">
              <w:rPr>
                <w:rFonts w:eastAsia="Times New Roman" w:cs="Times New Roman"/>
              </w:rPr>
              <w:t xml:space="preserve">8. </w:t>
            </w:r>
          </w:p>
        </w:tc>
        <w:tc>
          <w:tcPr>
            <w:tcW w:w="2204" w:type="dxa"/>
          </w:tcPr>
          <w:p w14:paraId="1EFBAF39"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Didžiausia leistina masė</w:t>
            </w:r>
          </w:p>
        </w:tc>
        <w:tc>
          <w:tcPr>
            <w:tcW w:w="5449" w:type="dxa"/>
          </w:tcPr>
          <w:p w14:paraId="387DEF88" w14:textId="77777777" w:rsidR="001C4B6F" w:rsidRPr="00F44375" w:rsidRDefault="001C4B6F" w:rsidP="008D7CE5">
            <w:pPr>
              <w:spacing w:after="0" w:line="240" w:lineRule="auto"/>
              <w:ind w:right="60"/>
              <w:jc w:val="both"/>
              <w:rPr>
                <w:rFonts w:eastAsia="Times New Roman" w:cs="Times New Roman"/>
              </w:rPr>
            </w:pPr>
            <w:r w:rsidRPr="00F44375">
              <w:rPr>
                <w:rFonts w:eastAsia="Times New Roman" w:cs="Times New Roman"/>
              </w:rPr>
              <w:t xml:space="preserve">Ne daugiau kaip </w:t>
            </w:r>
            <w:r>
              <w:rPr>
                <w:rFonts w:eastAsia="Times New Roman" w:cs="Times New Roman"/>
              </w:rPr>
              <w:t xml:space="preserve">19500 </w:t>
            </w:r>
            <w:r w:rsidRPr="00F44375">
              <w:rPr>
                <w:rFonts w:eastAsia="Times New Roman" w:cs="Times New Roman"/>
              </w:rPr>
              <w:t>kg</w:t>
            </w:r>
          </w:p>
        </w:tc>
        <w:tc>
          <w:tcPr>
            <w:tcW w:w="2409" w:type="dxa"/>
          </w:tcPr>
          <w:p w14:paraId="525AF55E" w14:textId="77777777" w:rsidR="001C4B6F" w:rsidRPr="00F44375" w:rsidRDefault="001C4B6F" w:rsidP="008D7CE5">
            <w:pPr>
              <w:spacing w:after="0" w:line="240" w:lineRule="auto"/>
              <w:ind w:right="60"/>
              <w:jc w:val="both"/>
              <w:rPr>
                <w:rFonts w:eastAsia="Times New Roman" w:cs="Times New Roman"/>
                <w:b/>
                <w:bCs/>
                <w:color w:val="0070C0"/>
              </w:rPr>
            </w:pPr>
          </w:p>
        </w:tc>
      </w:tr>
      <w:tr w:rsidR="001C4B6F" w:rsidRPr="00F44375" w14:paraId="2E1C76C2" w14:textId="77777777" w:rsidTr="001C4B6F">
        <w:tc>
          <w:tcPr>
            <w:tcW w:w="570" w:type="dxa"/>
          </w:tcPr>
          <w:p w14:paraId="1186EBA4" w14:textId="77777777" w:rsidR="001C4B6F" w:rsidRPr="00F44375" w:rsidRDefault="001C4B6F" w:rsidP="008D7CE5">
            <w:pPr>
              <w:spacing w:after="0" w:line="240" w:lineRule="auto"/>
              <w:ind w:left="45" w:right="-30" w:firstLine="75"/>
              <w:jc w:val="both"/>
              <w:rPr>
                <w:rFonts w:eastAsia="Times New Roman" w:cs="Times New Roman"/>
              </w:rPr>
            </w:pPr>
            <w:r w:rsidRPr="00F44375">
              <w:rPr>
                <w:rFonts w:eastAsia="Times New Roman" w:cs="Times New Roman"/>
              </w:rPr>
              <w:t>9.</w:t>
            </w:r>
          </w:p>
        </w:tc>
        <w:tc>
          <w:tcPr>
            <w:tcW w:w="2204" w:type="dxa"/>
          </w:tcPr>
          <w:p w14:paraId="000AB784"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Varančiosios ašies apkrova</w:t>
            </w:r>
          </w:p>
        </w:tc>
        <w:tc>
          <w:tcPr>
            <w:tcW w:w="5449" w:type="dxa"/>
          </w:tcPr>
          <w:p w14:paraId="362EFAA0" w14:textId="77777777" w:rsidR="001C4B6F" w:rsidRPr="00F44375" w:rsidRDefault="001C4B6F" w:rsidP="008D7CE5">
            <w:pPr>
              <w:spacing w:after="0" w:line="240" w:lineRule="auto"/>
              <w:ind w:right="60"/>
              <w:jc w:val="both"/>
              <w:rPr>
                <w:rFonts w:eastAsia="Times New Roman" w:cs="Times New Roman"/>
              </w:rPr>
            </w:pPr>
            <w:r w:rsidRPr="00F44375">
              <w:rPr>
                <w:rFonts w:eastAsia="Times New Roman" w:cs="Times New Roman"/>
              </w:rPr>
              <w:t>Pagal transporto priemonės atitikties sertifikato išrašymo dieną galiojančius Lietuvos Respublikos teisės aktus.</w:t>
            </w:r>
          </w:p>
        </w:tc>
        <w:tc>
          <w:tcPr>
            <w:tcW w:w="2409" w:type="dxa"/>
          </w:tcPr>
          <w:p w14:paraId="4351A464" w14:textId="77777777" w:rsidR="001C4B6F" w:rsidRPr="00F44375" w:rsidRDefault="001C4B6F" w:rsidP="008D7CE5">
            <w:pPr>
              <w:spacing w:after="0" w:line="240" w:lineRule="auto"/>
              <w:ind w:right="60"/>
              <w:jc w:val="both"/>
              <w:rPr>
                <w:rFonts w:eastAsia="Times New Roman" w:cs="Times New Roman"/>
                <w:b/>
                <w:bCs/>
                <w:color w:val="0070C0"/>
              </w:rPr>
            </w:pPr>
          </w:p>
        </w:tc>
      </w:tr>
      <w:tr w:rsidR="001C4B6F" w:rsidRPr="00F44375" w14:paraId="02F7BB19" w14:textId="77777777" w:rsidTr="001C4B6F">
        <w:tc>
          <w:tcPr>
            <w:tcW w:w="570" w:type="dxa"/>
          </w:tcPr>
          <w:p w14:paraId="1504AF92" w14:textId="77777777" w:rsidR="001C4B6F" w:rsidRPr="00F44375" w:rsidRDefault="001C4B6F" w:rsidP="008D7CE5">
            <w:pPr>
              <w:spacing w:after="0" w:line="240" w:lineRule="auto"/>
              <w:ind w:left="45" w:right="-30" w:firstLine="75"/>
              <w:jc w:val="both"/>
              <w:rPr>
                <w:rFonts w:eastAsia="Times New Roman" w:cs="Times New Roman"/>
              </w:rPr>
            </w:pPr>
            <w:r w:rsidRPr="00F44375">
              <w:rPr>
                <w:rFonts w:eastAsia="Times New Roman" w:cs="Times New Roman"/>
              </w:rPr>
              <w:t xml:space="preserve">10.                             </w:t>
            </w:r>
          </w:p>
        </w:tc>
        <w:tc>
          <w:tcPr>
            <w:tcW w:w="2204" w:type="dxa"/>
          </w:tcPr>
          <w:p w14:paraId="6FD02544"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ašys</w:t>
            </w:r>
          </w:p>
        </w:tc>
        <w:tc>
          <w:tcPr>
            <w:tcW w:w="5449" w:type="dxa"/>
          </w:tcPr>
          <w:p w14:paraId="1F328882" w14:textId="77777777" w:rsidR="001C4B6F" w:rsidRPr="00F44375" w:rsidRDefault="001C4B6F" w:rsidP="008D7CE5">
            <w:pPr>
              <w:spacing w:after="0" w:line="240" w:lineRule="auto"/>
              <w:ind w:right="60"/>
              <w:jc w:val="both"/>
              <w:rPr>
                <w:rFonts w:eastAsia="Times New Roman" w:cs="Times New Roman"/>
              </w:rPr>
            </w:pPr>
            <w:r w:rsidRPr="00F44375">
              <w:rPr>
                <w:rFonts w:eastAsia="Times New Roman" w:cs="Times New Roman"/>
              </w:rPr>
              <w:t>2 (dvi) ašys.</w:t>
            </w:r>
          </w:p>
        </w:tc>
        <w:tc>
          <w:tcPr>
            <w:tcW w:w="2409" w:type="dxa"/>
          </w:tcPr>
          <w:p w14:paraId="70AB9ECB" w14:textId="77777777" w:rsidR="001C4B6F" w:rsidRPr="00F44375" w:rsidRDefault="001C4B6F" w:rsidP="008D7CE5">
            <w:pPr>
              <w:spacing w:after="0" w:line="240" w:lineRule="auto"/>
              <w:ind w:right="60"/>
              <w:jc w:val="both"/>
              <w:rPr>
                <w:rFonts w:eastAsia="Times New Roman" w:cs="Times New Roman"/>
                <w:b/>
                <w:bCs/>
                <w:color w:val="0070C0"/>
              </w:rPr>
            </w:pPr>
          </w:p>
        </w:tc>
      </w:tr>
      <w:tr w:rsidR="001C4B6F" w:rsidRPr="00F44375" w14:paraId="7A05A6C1" w14:textId="77777777" w:rsidTr="001C4B6F">
        <w:tc>
          <w:tcPr>
            <w:tcW w:w="570" w:type="dxa"/>
          </w:tcPr>
          <w:p w14:paraId="74D1708A" w14:textId="77777777" w:rsidR="001C4B6F" w:rsidRPr="00F44375" w:rsidRDefault="001C4B6F" w:rsidP="008D7CE5">
            <w:pPr>
              <w:spacing w:after="0" w:line="240" w:lineRule="auto"/>
              <w:ind w:left="45" w:right="-30" w:firstLine="75"/>
              <w:jc w:val="both"/>
              <w:rPr>
                <w:rFonts w:eastAsia="Times New Roman" w:cs="Times New Roman"/>
              </w:rPr>
            </w:pPr>
            <w:r w:rsidRPr="00F44375">
              <w:rPr>
                <w:rFonts w:eastAsia="Times New Roman" w:cs="Times New Roman"/>
              </w:rPr>
              <w:t xml:space="preserve">11.                             </w:t>
            </w:r>
          </w:p>
        </w:tc>
        <w:tc>
          <w:tcPr>
            <w:tcW w:w="2204" w:type="dxa"/>
          </w:tcPr>
          <w:p w14:paraId="21D762C3"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Jėgos agregatas</w:t>
            </w:r>
          </w:p>
        </w:tc>
        <w:tc>
          <w:tcPr>
            <w:tcW w:w="5449" w:type="dxa"/>
          </w:tcPr>
          <w:p w14:paraId="5EF48A5C"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11.1. Vidaus degimo, varomas dyzeliniu kuru.</w:t>
            </w:r>
          </w:p>
          <w:p w14:paraId="666CDC1D"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11.2. Privalo atitikti ne žemesnį nei Euro 6 emisijos standartą arba ekologiškesnių ir ekonomiškesnių variklių oro taršos ribinius reikalavimus.</w:t>
            </w:r>
          </w:p>
          <w:p w14:paraId="79452590"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 xml:space="preserve">11.3. Variklio galia – ne </w:t>
            </w:r>
            <w:r>
              <w:rPr>
                <w:rFonts w:eastAsia="Times New Roman" w:cs="Times New Roman"/>
              </w:rPr>
              <w:t>didesnė</w:t>
            </w:r>
            <w:r w:rsidRPr="00F44375">
              <w:rPr>
                <w:rFonts w:eastAsia="Times New Roman" w:cs="Times New Roman"/>
              </w:rPr>
              <w:t xml:space="preserve"> kaip </w:t>
            </w:r>
            <w:r>
              <w:rPr>
                <w:rFonts w:eastAsia="Times New Roman" w:cs="Times New Roman"/>
              </w:rPr>
              <w:t>190</w:t>
            </w:r>
            <w:r w:rsidRPr="00F44375">
              <w:rPr>
                <w:rFonts w:eastAsia="Times New Roman" w:cs="Times New Roman"/>
              </w:rPr>
              <w:t xml:space="preserve"> kW.</w:t>
            </w:r>
          </w:p>
          <w:p w14:paraId="6CBF0E21"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 xml:space="preserve">11.4. Variklio </w:t>
            </w:r>
            <w:r>
              <w:rPr>
                <w:rFonts w:eastAsia="Times New Roman" w:cs="Times New Roman"/>
              </w:rPr>
              <w:t>darbinis tūris</w:t>
            </w:r>
            <w:r w:rsidRPr="00F44375">
              <w:rPr>
                <w:rFonts w:eastAsia="Times New Roman" w:cs="Times New Roman"/>
              </w:rPr>
              <w:t xml:space="preserve"> ne didesn</w:t>
            </w:r>
            <w:r>
              <w:rPr>
                <w:rFonts w:eastAsia="Times New Roman" w:cs="Times New Roman"/>
              </w:rPr>
              <w:t>is</w:t>
            </w:r>
            <w:r w:rsidRPr="00F44375">
              <w:rPr>
                <w:rFonts w:eastAsia="Times New Roman" w:cs="Times New Roman"/>
              </w:rPr>
              <w:t xml:space="preserve"> kaip </w:t>
            </w:r>
            <w:r>
              <w:rPr>
                <w:rFonts w:eastAsia="Times New Roman" w:cs="Times New Roman"/>
              </w:rPr>
              <w:t>7000</w:t>
            </w:r>
            <w:r w:rsidRPr="00F44375">
              <w:rPr>
                <w:rFonts w:eastAsia="Times New Roman" w:cs="Times New Roman"/>
              </w:rPr>
              <w:t xml:space="preserve"> kūb.cm.</w:t>
            </w:r>
          </w:p>
        </w:tc>
        <w:tc>
          <w:tcPr>
            <w:tcW w:w="2409" w:type="dxa"/>
          </w:tcPr>
          <w:p w14:paraId="788DFBE6" w14:textId="77777777" w:rsidR="001C4B6F" w:rsidRPr="00F44375" w:rsidRDefault="001C4B6F" w:rsidP="008D7CE5">
            <w:pPr>
              <w:spacing w:after="0" w:line="240" w:lineRule="auto"/>
              <w:ind w:left="27" w:right="60"/>
              <w:jc w:val="both"/>
              <w:rPr>
                <w:rFonts w:eastAsia="Times New Roman" w:cs="Times New Roman"/>
                <w:b/>
                <w:bCs/>
                <w:color w:val="0070C0"/>
              </w:rPr>
            </w:pPr>
          </w:p>
        </w:tc>
      </w:tr>
      <w:tr w:rsidR="001C4B6F" w:rsidRPr="00F44375" w14:paraId="1ED6F62E" w14:textId="77777777" w:rsidTr="001C4B6F">
        <w:tc>
          <w:tcPr>
            <w:tcW w:w="570" w:type="dxa"/>
          </w:tcPr>
          <w:p w14:paraId="45DB3239" w14:textId="77777777" w:rsidR="001C4B6F" w:rsidRPr="00F44375" w:rsidRDefault="001C4B6F" w:rsidP="008D7CE5">
            <w:pPr>
              <w:spacing w:after="0" w:line="240" w:lineRule="auto"/>
              <w:ind w:left="45" w:right="-30" w:firstLine="75"/>
              <w:jc w:val="both"/>
              <w:rPr>
                <w:rFonts w:eastAsia="Times New Roman" w:cs="Times New Roman"/>
              </w:rPr>
            </w:pPr>
            <w:r w:rsidRPr="00F44375">
              <w:rPr>
                <w:rFonts w:eastAsia="Times New Roman" w:cs="Times New Roman"/>
              </w:rPr>
              <w:t>12.</w:t>
            </w:r>
          </w:p>
        </w:tc>
        <w:tc>
          <w:tcPr>
            <w:tcW w:w="2204" w:type="dxa"/>
          </w:tcPr>
          <w:p w14:paraId="05229525" w14:textId="77777777" w:rsidR="001C4B6F" w:rsidRPr="00B0015E" w:rsidRDefault="001C4B6F" w:rsidP="008D7CE5">
            <w:pPr>
              <w:spacing w:after="0" w:line="240" w:lineRule="auto"/>
              <w:ind w:left="27" w:right="-30"/>
              <w:rPr>
                <w:rFonts w:eastAsia="Times New Roman" w:cs="Times New Roman"/>
                <w:color w:val="000000" w:themeColor="text1"/>
              </w:rPr>
            </w:pPr>
            <w:r w:rsidRPr="00B0015E">
              <w:rPr>
                <w:rFonts w:eastAsia="Times New Roman" w:cs="Times New Roman"/>
                <w:color w:val="000000" w:themeColor="text1"/>
              </w:rPr>
              <w:t>Pavarų dėžė</w:t>
            </w:r>
          </w:p>
        </w:tc>
        <w:tc>
          <w:tcPr>
            <w:tcW w:w="5449" w:type="dxa"/>
          </w:tcPr>
          <w:p w14:paraId="1AC05727" w14:textId="77777777" w:rsidR="001C4B6F" w:rsidRPr="00B0015E" w:rsidRDefault="001C4B6F" w:rsidP="008D7CE5">
            <w:pPr>
              <w:spacing w:after="0" w:line="240" w:lineRule="auto"/>
              <w:ind w:left="27" w:right="60"/>
              <w:jc w:val="both"/>
              <w:rPr>
                <w:rFonts w:eastAsia="Times New Roman" w:cs="Times New Roman"/>
                <w:color w:val="000000" w:themeColor="text1"/>
              </w:rPr>
            </w:pPr>
            <w:r w:rsidRPr="00B0015E">
              <w:rPr>
                <w:rFonts w:eastAsia="Times New Roman" w:cs="Times New Roman"/>
                <w:color w:val="000000" w:themeColor="text1"/>
              </w:rPr>
              <w:t>12.1. Automatinė/ mechaninė</w:t>
            </w:r>
          </w:p>
        </w:tc>
        <w:tc>
          <w:tcPr>
            <w:tcW w:w="2409" w:type="dxa"/>
          </w:tcPr>
          <w:p w14:paraId="5FDC3B2C" w14:textId="77777777" w:rsidR="001C4B6F" w:rsidRPr="00F44375" w:rsidRDefault="001C4B6F" w:rsidP="008D7CE5">
            <w:pPr>
              <w:spacing w:after="0" w:line="240" w:lineRule="auto"/>
              <w:ind w:left="27" w:right="60"/>
              <w:jc w:val="both"/>
              <w:rPr>
                <w:rFonts w:eastAsia="Times New Roman" w:cs="Times New Roman"/>
                <w:b/>
                <w:bCs/>
                <w:color w:val="0070C0"/>
              </w:rPr>
            </w:pPr>
          </w:p>
        </w:tc>
      </w:tr>
      <w:tr w:rsidR="001C4B6F" w:rsidRPr="00F44375" w14:paraId="75E81EAB" w14:textId="77777777" w:rsidTr="001C4B6F">
        <w:tc>
          <w:tcPr>
            <w:tcW w:w="570" w:type="dxa"/>
          </w:tcPr>
          <w:p w14:paraId="37AF0B78" w14:textId="77777777" w:rsidR="001C4B6F" w:rsidRPr="00F44375" w:rsidRDefault="001C4B6F" w:rsidP="008D7CE5">
            <w:pPr>
              <w:spacing w:after="0" w:line="240" w:lineRule="auto"/>
              <w:ind w:left="45" w:right="-30" w:firstLine="75"/>
              <w:jc w:val="both"/>
              <w:rPr>
                <w:rFonts w:eastAsia="Times New Roman" w:cs="Times New Roman"/>
              </w:rPr>
            </w:pPr>
            <w:r w:rsidRPr="00F44375">
              <w:rPr>
                <w:rFonts w:eastAsia="Times New Roman" w:cs="Times New Roman"/>
              </w:rPr>
              <w:t>13.</w:t>
            </w:r>
          </w:p>
        </w:tc>
        <w:tc>
          <w:tcPr>
            <w:tcW w:w="2204" w:type="dxa"/>
          </w:tcPr>
          <w:p w14:paraId="5157BC61"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Ratai ir padangos</w:t>
            </w:r>
          </w:p>
        </w:tc>
        <w:tc>
          <w:tcPr>
            <w:tcW w:w="5449" w:type="dxa"/>
          </w:tcPr>
          <w:p w14:paraId="2DE2C183"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13.1. Ratų kiekis ant priekinės ašies – 2 vnt.</w:t>
            </w:r>
          </w:p>
          <w:p w14:paraId="6F26841F"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13.2. Ratų kiekis ant galinės ašies – 4 vnt.</w:t>
            </w:r>
          </w:p>
          <w:p w14:paraId="2EEC46F9" w14:textId="77777777" w:rsidR="001C4B6F" w:rsidRPr="00BE3F3C" w:rsidRDefault="001C4B6F" w:rsidP="008D7CE5">
            <w:pPr>
              <w:spacing w:after="0" w:line="240" w:lineRule="auto"/>
              <w:ind w:left="27" w:right="60"/>
              <w:jc w:val="both"/>
              <w:rPr>
                <w:rFonts w:eastAsia="MS Mincho" w:cs="Times New Roman"/>
                <w:szCs w:val="24"/>
              </w:rPr>
            </w:pPr>
            <w:r w:rsidRPr="00F44375">
              <w:rPr>
                <w:rFonts w:eastAsia="MS Mincho" w:cs="Times New Roman"/>
              </w:rPr>
              <w:t xml:space="preserve">13.3. </w:t>
            </w:r>
            <w:r w:rsidRPr="00BE3F3C">
              <w:rPr>
                <w:rFonts w:eastAsia="MS Mincho" w:cs="Times New Roman"/>
                <w:szCs w:val="24"/>
              </w:rPr>
              <w:t>Padangų išmatavimai turi atitikti autobuso gamintojo nurodytus matmenis.</w:t>
            </w:r>
          </w:p>
          <w:p w14:paraId="33A788AE" w14:textId="3CFA7F69" w:rsidR="00BE3F3C" w:rsidRPr="00F44375" w:rsidRDefault="00BE3F3C" w:rsidP="008D7CE5">
            <w:pPr>
              <w:spacing w:after="0" w:line="240" w:lineRule="auto"/>
              <w:ind w:left="27" w:right="60"/>
              <w:jc w:val="both"/>
              <w:rPr>
                <w:rFonts w:eastAsia="MS Mincho" w:cs="Times New Roman"/>
              </w:rPr>
            </w:pPr>
            <w:r w:rsidRPr="00BE3F3C">
              <w:rPr>
                <w:rFonts w:eastAsia="MS Mincho" w:cs="Times New Roman"/>
                <w:kern w:val="0"/>
                <w:szCs w:val="24"/>
                <w:lang w:eastAsia="en-US"/>
              </w:rPr>
              <w:t>13.4. Padangų nusidėvėjimas ne didesnis, kaip 50 %</w:t>
            </w:r>
          </w:p>
        </w:tc>
        <w:tc>
          <w:tcPr>
            <w:tcW w:w="2409" w:type="dxa"/>
          </w:tcPr>
          <w:p w14:paraId="3D3358F2" w14:textId="77777777" w:rsidR="001C4B6F" w:rsidRPr="00F44375" w:rsidRDefault="001C4B6F" w:rsidP="008D7CE5">
            <w:pPr>
              <w:spacing w:after="0" w:line="240" w:lineRule="auto"/>
              <w:ind w:left="27" w:right="60"/>
              <w:jc w:val="both"/>
              <w:rPr>
                <w:rFonts w:eastAsia="Times New Roman" w:cs="Times New Roman"/>
                <w:b/>
                <w:bCs/>
                <w:color w:val="0070C0"/>
              </w:rPr>
            </w:pPr>
          </w:p>
        </w:tc>
      </w:tr>
      <w:tr w:rsidR="001C4B6F" w:rsidRPr="00F44375" w14:paraId="6A353ED3" w14:textId="77777777" w:rsidTr="001C4B6F">
        <w:tc>
          <w:tcPr>
            <w:tcW w:w="570" w:type="dxa"/>
          </w:tcPr>
          <w:p w14:paraId="64ED6F65" w14:textId="77777777" w:rsidR="001C4B6F" w:rsidRPr="00F44375" w:rsidRDefault="001C4B6F" w:rsidP="008D7CE5">
            <w:pPr>
              <w:spacing w:after="0" w:line="240" w:lineRule="auto"/>
              <w:ind w:left="45" w:right="-30" w:firstLine="75"/>
              <w:jc w:val="both"/>
              <w:rPr>
                <w:rFonts w:eastAsia="Times New Roman" w:cs="Times New Roman"/>
              </w:rPr>
            </w:pPr>
            <w:r w:rsidRPr="00F44375">
              <w:rPr>
                <w:rFonts w:eastAsia="Times New Roman" w:cs="Times New Roman"/>
              </w:rPr>
              <w:t>14.</w:t>
            </w:r>
          </w:p>
        </w:tc>
        <w:tc>
          <w:tcPr>
            <w:tcW w:w="2204" w:type="dxa"/>
          </w:tcPr>
          <w:p w14:paraId="03D7577A"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Pakaba</w:t>
            </w:r>
          </w:p>
        </w:tc>
        <w:tc>
          <w:tcPr>
            <w:tcW w:w="5449" w:type="dxa"/>
          </w:tcPr>
          <w:p w14:paraId="7743985E"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Linginė arba pneumatinė pakaba.</w:t>
            </w:r>
          </w:p>
        </w:tc>
        <w:tc>
          <w:tcPr>
            <w:tcW w:w="2409" w:type="dxa"/>
          </w:tcPr>
          <w:p w14:paraId="77393F10" w14:textId="77777777" w:rsidR="001C4B6F" w:rsidRPr="00F44375" w:rsidRDefault="001C4B6F" w:rsidP="008D7CE5">
            <w:pPr>
              <w:spacing w:after="0" w:line="240" w:lineRule="auto"/>
              <w:ind w:left="27" w:right="60"/>
              <w:jc w:val="both"/>
              <w:rPr>
                <w:rFonts w:eastAsia="Times New Roman" w:cs="Times New Roman"/>
                <w:b/>
                <w:bCs/>
                <w:color w:val="0070C0"/>
              </w:rPr>
            </w:pPr>
          </w:p>
        </w:tc>
      </w:tr>
      <w:tr w:rsidR="001C4B6F" w:rsidRPr="00F44375" w14:paraId="5ACE9789" w14:textId="77777777" w:rsidTr="001C4B6F">
        <w:tc>
          <w:tcPr>
            <w:tcW w:w="570" w:type="dxa"/>
          </w:tcPr>
          <w:p w14:paraId="17B801CA" w14:textId="77777777" w:rsidR="001C4B6F" w:rsidRPr="00F44375" w:rsidRDefault="001C4B6F" w:rsidP="008D7CE5">
            <w:pPr>
              <w:spacing w:after="0" w:line="240" w:lineRule="auto"/>
              <w:ind w:left="45" w:right="-30" w:firstLine="75"/>
              <w:jc w:val="both"/>
              <w:rPr>
                <w:rFonts w:eastAsia="Times New Roman" w:cs="Times New Roman"/>
              </w:rPr>
            </w:pPr>
            <w:r w:rsidRPr="00F44375">
              <w:rPr>
                <w:rFonts w:eastAsia="Times New Roman" w:cs="Times New Roman"/>
              </w:rPr>
              <w:t>15.</w:t>
            </w:r>
          </w:p>
        </w:tc>
        <w:tc>
          <w:tcPr>
            <w:tcW w:w="2204" w:type="dxa"/>
          </w:tcPr>
          <w:p w14:paraId="092973C2"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Stabdžiai</w:t>
            </w:r>
          </w:p>
        </w:tc>
        <w:tc>
          <w:tcPr>
            <w:tcW w:w="5449" w:type="dxa"/>
          </w:tcPr>
          <w:p w14:paraId="164A96FF"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15.1. Visi stabdžiai – diskinio tipo.</w:t>
            </w:r>
          </w:p>
          <w:p w14:paraId="468F6CFC"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 xml:space="preserve">15.2. ABS (angl. </w:t>
            </w:r>
            <w:r w:rsidRPr="00F44375">
              <w:rPr>
                <w:rFonts w:eastAsia="Times New Roman" w:cs="Times New Roman"/>
                <w:i/>
              </w:rPr>
              <w:t>Anti-lock Braking System</w:t>
            </w:r>
            <w:r w:rsidRPr="00F44375">
              <w:rPr>
                <w:rFonts w:eastAsia="Times New Roman" w:cs="Times New Roman"/>
              </w:rPr>
              <w:t>) sistema.</w:t>
            </w:r>
          </w:p>
        </w:tc>
        <w:tc>
          <w:tcPr>
            <w:tcW w:w="2409" w:type="dxa"/>
          </w:tcPr>
          <w:p w14:paraId="0754C9CE" w14:textId="77777777" w:rsidR="001C4B6F" w:rsidRPr="00F44375" w:rsidRDefault="001C4B6F" w:rsidP="008D7CE5">
            <w:pPr>
              <w:spacing w:after="0" w:line="240" w:lineRule="auto"/>
              <w:ind w:left="27" w:right="60"/>
              <w:jc w:val="both"/>
              <w:rPr>
                <w:rFonts w:eastAsia="Times New Roman" w:cs="Times New Roman"/>
                <w:b/>
                <w:bCs/>
                <w:color w:val="0070C0"/>
              </w:rPr>
            </w:pPr>
          </w:p>
        </w:tc>
      </w:tr>
      <w:tr w:rsidR="001C4B6F" w:rsidRPr="00F44375" w14:paraId="6A356A0F" w14:textId="77777777" w:rsidTr="001C4B6F">
        <w:tc>
          <w:tcPr>
            <w:tcW w:w="570" w:type="dxa"/>
          </w:tcPr>
          <w:p w14:paraId="42984959" w14:textId="77777777" w:rsidR="001C4B6F" w:rsidRPr="00F44375" w:rsidRDefault="001C4B6F" w:rsidP="008D7CE5">
            <w:pPr>
              <w:spacing w:after="0" w:line="240" w:lineRule="auto"/>
              <w:ind w:left="45" w:right="-30" w:firstLine="75"/>
              <w:jc w:val="both"/>
              <w:rPr>
                <w:rFonts w:eastAsia="Times New Roman" w:cs="Times New Roman"/>
              </w:rPr>
            </w:pPr>
            <w:r w:rsidRPr="00F44375">
              <w:rPr>
                <w:rFonts w:eastAsia="Times New Roman" w:cs="Times New Roman"/>
              </w:rPr>
              <w:t>16.</w:t>
            </w:r>
          </w:p>
        </w:tc>
        <w:tc>
          <w:tcPr>
            <w:tcW w:w="2204" w:type="dxa"/>
          </w:tcPr>
          <w:p w14:paraId="6742A85B"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Vairavimo sistema</w:t>
            </w:r>
          </w:p>
        </w:tc>
        <w:tc>
          <w:tcPr>
            <w:tcW w:w="5449" w:type="dxa"/>
          </w:tcPr>
          <w:p w14:paraId="0341A0C6"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16.1. Sistema su stiprintuvu.</w:t>
            </w:r>
          </w:p>
          <w:p w14:paraId="07C18D1F" w14:textId="77777777" w:rsidR="001C4B6F" w:rsidRPr="00F44375" w:rsidRDefault="001C4B6F" w:rsidP="008D7CE5">
            <w:pPr>
              <w:spacing w:after="0" w:line="240" w:lineRule="auto"/>
              <w:ind w:right="60"/>
              <w:jc w:val="both"/>
              <w:rPr>
                <w:rFonts w:eastAsia="Times New Roman" w:cs="Times New Roman"/>
              </w:rPr>
            </w:pPr>
            <w:r w:rsidRPr="00F44375">
              <w:rPr>
                <w:rFonts w:eastAsia="Times New Roman" w:cs="Times New Roman"/>
              </w:rPr>
              <w:t>16.2. Vairas kairėje pusėje.</w:t>
            </w:r>
          </w:p>
          <w:p w14:paraId="274F92CA"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16.3. Vairo padėtis reguliuojama.</w:t>
            </w:r>
          </w:p>
        </w:tc>
        <w:tc>
          <w:tcPr>
            <w:tcW w:w="2409" w:type="dxa"/>
          </w:tcPr>
          <w:p w14:paraId="32BF2684" w14:textId="77777777" w:rsidR="001C4B6F" w:rsidRPr="00F44375" w:rsidRDefault="001C4B6F" w:rsidP="008D7CE5">
            <w:pPr>
              <w:spacing w:after="0" w:line="240" w:lineRule="auto"/>
              <w:ind w:left="27" w:right="60"/>
              <w:jc w:val="both"/>
              <w:rPr>
                <w:rFonts w:eastAsia="Times New Roman" w:cs="Times New Roman"/>
                <w:b/>
                <w:bCs/>
                <w:color w:val="0070C0"/>
              </w:rPr>
            </w:pPr>
          </w:p>
        </w:tc>
      </w:tr>
      <w:tr w:rsidR="001C4B6F" w:rsidRPr="00F44375" w14:paraId="11B2617F" w14:textId="77777777" w:rsidTr="001C4B6F">
        <w:tc>
          <w:tcPr>
            <w:tcW w:w="570" w:type="dxa"/>
          </w:tcPr>
          <w:p w14:paraId="1E32AA50" w14:textId="77777777" w:rsidR="001C4B6F" w:rsidRPr="00F44375" w:rsidRDefault="001C4B6F" w:rsidP="008D7CE5">
            <w:pPr>
              <w:spacing w:after="0" w:line="240" w:lineRule="auto"/>
              <w:ind w:left="45" w:right="-30" w:firstLine="75"/>
              <w:jc w:val="both"/>
              <w:rPr>
                <w:rFonts w:eastAsia="Times New Roman" w:cs="Times New Roman"/>
              </w:rPr>
            </w:pPr>
            <w:r w:rsidRPr="00F44375">
              <w:rPr>
                <w:rFonts w:eastAsia="Times New Roman" w:cs="Times New Roman"/>
              </w:rPr>
              <w:t>17.</w:t>
            </w:r>
          </w:p>
        </w:tc>
        <w:tc>
          <w:tcPr>
            <w:tcW w:w="2204" w:type="dxa"/>
          </w:tcPr>
          <w:p w14:paraId="18BC8D97"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Elektros sistema</w:t>
            </w:r>
          </w:p>
        </w:tc>
        <w:tc>
          <w:tcPr>
            <w:tcW w:w="5449" w:type="dxa"/>
          </w:tcPr>
          <w:p w14:paraId="14909B1F"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17.1. Darbinė įtampa – 24 V DC.</w:t>
            </w:r>
          </w:p>
        </w:tc>
        <w:tc>
          <w:tcPr>
            <w:tcW w:w="2409" w:type="dxa"/>
          </w:tcPr>
          <w:p w14:paraId="0A9BAFC2" w14:textId="77777777" w:rsidR="001C4B6F" w:rsidRPr="00F44375" w:rsidRDefault="001C4B6F" w:rsidP="008D7CE5">
            <w:pPr>
              <w:spacing w:after="0" w:line="240" w:lineRule="auto"/>
              <w:ind w:left="27" w:right="60"/>
              <w:jc w:val="both"/>
              <w:rPr>
                <w:rFonts w:eastAsia="Times New Roman" w:cs="Times New Roman"/>
                <w:b/>
                <w:bCs/>
                <w:color w:val="0070C0"/>
              </w:rPr>
            </w:pPr>
          </w:p>
        </w:tc>
      </w:tr>
      <w:tr w:rsidR="001C4B6F" w:rsidRPr="00F44375" w14:paraId="639FC286" w14:textId="77777777" w:rsidTr="001C4B6F">
        <w:tc>
          <w:tcPr>
            <w:tcW w:w="570" w:type="dxa"/>
          </w:tcPr>
          <w:p w14:paraId="03530B93" w14:textId="77777777" w:rsidR="001C4B6F" w:rsidRPr="00F44375" w:rsidRDefault="001C4B6F" w:rsidP="008D7CE5">
            <w:pPr>
              <w:spacing w:after="0" w:line="240" w:lineRule="auto"/>
              <w:ind w:left="45" w:right="-30" w:firstLine="75"/>
              <w:jc w:val="both"/>
              <w:rPr>
                <w:rFonts w:eastAsia="Times New Roman" w:cs="Times New Roman"/>
              </w:rPr>
            </w:pPr>
            <w:r w:rsidRPr="00F44375">
              <w:rPr>
                <w:rFonts w:eastAsia="Times New Roman" w:cs="Times New Roman"/>
              </w:rPr>
              <w:t>18.</w:t>
            </w:r>
          </w:p>
        </w:tc>
        <w:tc>
          <w:tcPr>
            <w:tcW w:w="2204" w:type="dxa"/>
          </w:tcPr>
          <w:p w14:paraId="23EFAFFD"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Akumuliatoriai</w:t>
            </w:r>
          </w:p>
        </w:tc>
        <w:tc>
          <w:tcPr>
            <w:tcW w:w="5449" w:type="dxa"/>
          </w:tcPr>
          <w:p w14:paraId="3D3F4F7C"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 xml:space="preserve">Akumuliatorių masės jungiklis. </w:t>
            </w:r>
          </w:p>
        </w:tc>
        <w:tc>
          <w:tcPr>
            <w:tcW w:w="2409" w:type="dxa"/>
          </w:tcPr>
          <w:p w14:paraId="40D918F8" w14:textId="77777777" w:rsidR="001C4B6F" w:rsidRPr="00F44375" w:rsidRDefault="001C4B6F" w:rsidP="008D7CE5">
            <w:pPr>
              <w:spacing w:after="0" w:line="240" w:lineRule="auto"/>
              <w:ind w:left="27" w:right="60"/>
              <w:jc w:val="both"/>
              <w:rPr>
                <w:rFonts w:eastAsia="Times New Roman" w:cs="Times New Roman"/>
                <w:b/>
                <w:bCs/>
                <w:color w:val="0070C0"/>
              </w:rPr>
            </w:pPr>
          </w:p>
        </w:tc>
      </w:tr>
      <w:tr w:rsidR="001C4B6F" w:rsidRPr="00F44375" w14:paraId="384BED55" w14:textId="77777777" w:rsidTr="001C4B6F">
        <w:tc>
          <w:tcPr>
            <w:tcW w:w="570" w:type="dxa"/>
          </w:tcPr>
          <w:p w14:paraId="02F6861F" w14:textId="77777777" w:rsidR="001C4B6F" w:rsidRPr="00F44375" w:rsidRDefault="001C4B6F" w:rsidP="008D7CE5">
            <w:pPr>
              <w:spacing w:after="0" w:line="240" w:lineRule="auto"/>
              <w:ind w:left="45" w:right="-30" w:firstLine="75"/>
              <w:jc w:val="both"/>
              <w:rPr>
                <w:rFonts w:eastAsia="Times New Roman" w:cs="Times New Roman"/>
              </w:rPr>
            </w:pPr>
            <w:r w:rsidRPr="00F44375">
              <w:rPr>
                <w:rFonts w:eastAsia="Times New Roman" w:cs="Times New Roman"/>
              </w:rPr>
              <w:t>19.</w:t>
            </w:r>
          </w:p>
        </w:tc>
        <w:tc>
          <w:tcPr>
            <w:tcW w:w="2204" w:type="dxa"/>
          </w:tcPr>
          <w:p w14:paraId="4683F4E8"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Aušinimo sistema</w:t>
            </w:r>
          </w:p>
        </w:tc>
        <w:tc>
          <w:tcPr>
            <w:tcW w:w="5449" w:type="dxa"/>
          </w:tcPr>
          <w:p w14:paraId="4F57311D" w14:textId="77777777" w:rsidR="001C4B6F" w:rsidRPr="00F44375" w:rsidRDefault="001C4B6F" w:rsidP="008D7CE5">
            <w:pPr>
              <w:spacing w:after="0" w:line="240" w:lineRule="auto"/>
              <w:ind w:left="27" w:right="60"/>
              <w:jc w:val="both"/>
              <w:rPr>
                <w:rFonts w:eastAsia="MS Mincho" w:cs="Times New Roman"/>
              </w:rPr>
            </w:pPr>
            <w:r w:rsidRPr="00F44375">
              <w:rPr>
                <w:rFonts w:eastAsia="Times New Roman" w:cs="Times New Roman"/>
              </w:rPr>
              <w:t>19.1. Variklis aušinamas aušinimo skysčiu.</w:t>
            </w:r>
          </w:p>
        </w:tc>
        <w:tc>
          <w:tcPr>
            <w:tcW w:w="2409" w:type="dxa"/>
          </w:tcPr>
          <w:p w14:paraId="5F04054B" w14:textId="77777777" w:rsidR="001C4B6F" w:rsidRPr="00F44375" w:rsidRDefault="001C4B6F" w:rsidP="008D7CE5">
            <w:pPr>
              <w:spacing w:after="0" w:line="240" w:lineRule="auto"/>
              <w:ind w:left="27" w:right="60"/>
              <w:jc w:val="both"/>
              <w:rPr>
                <w:rFonts w:eastAsia="Times New Roman" w:cs="Times New Roman"/>
                <w:b/>
                <w:bCs/>
                <w:color w:val="0070C0"/>
              </w:rPr>
            </w:pPr>
          </w:p>
        </w:tc>
      </w:tr>
      <w:tr w:rsidR="001C4B6F" w:rsidRPr="00F44375" w14:paraId="1AEBFD14" w14:textId="77777777" w:rsidTr="001C4B6F">
        <w:tc>
          <w:tcPr>
            <w:tcW w:w="570" w:type="dxa"/>
          </w:tcPr>
          <w:p w14:paraId="53DC9C9C"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20.</w:t>
            </w:r>
          </w:p>
        </w:tc>
        <w:tc>
          <w:tcPr>
            <w:tcW w:w="2204" w:type="dxa"/>
          </w:tcPr>
          <w:p w14:paraId="5170F87E"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 xml:space="preserve">Kuro bakas (-ai) </w:t>
            </w:r>
          </w:p>
        </w:tc>
        <w:tc>
          <w:tcPr>
            <w:tcW w:w="5449" w:type="dxa"/>
          </w:tcPr>
          <w:p w14:paraId="75F9E238" w14:textId="77777777" w:rsidR="001C4B6F" w:rsidRPr="00F44375" w:rsidRDefault="001C4B6F" w:rsidP="008D7CE5">
            <w:pPr>
              <w:spacing w:after="0" w:line="240" w:lineRule="auto"/>
              <w:ind w:left="27" w:right="60"/>
              <w:jc w:val="both"/>
              <w:rPr>
                <w:rFonts w:eastAsia="MS Mincho" w:cs="Times New Roman"/>
              </w:rPr>
            </w:pPr>
            <w:r w:rsidRPr="00F44375">
              <w:rPr>
                <w:rFonts w:eastAsia="MS Mincho" w:cs="Times New Roman"/>
              </w:rPr>
              <w:t xml:space="preserve">20.1. Kuro bako talpa ne mažiau nei </w:t>
            </w:r>
            <w:r>
              <w:rPr>
                <w:rFonts w:eastAsia="MS Mincho" w:cs="Times New Roman"/>
              </w:rPr>
              <w:t>120</w:t>
            </w:r>
            <w:r w:rsidRPr="00F44375">
              <w:rPr>
                <w:rFonts w:eastAsia="MS Mincho" w:cs="Times New Roman"/>
              </w:rPr>
              <w:t xml:space="preserve"> litrų. </w:t>
            </w:r>
          </w:p>
          <w:p w14:paraId="0E68867E" w14:textId="77777777" w:rsidR="001C4B6F" w:rsidRPr="00F44375" w:rsidRDefault="001C4B6F" w:rsidP="008D7CE5">
            <w:pPr>
              <w:spacing w:after="0" w:line="240" w:lineRule="auto"/>
              <w:ind w:left="27" w:right="60"/>
              <w:jc w:val="both"/>
              <w:rPr>
                <w:rFonts w:eastAsia="MS Mincho" w:cs="Times New Roman"/>
              </w:rPr>
            </w:pPr>
            <w:r w:rsidRPr="00F44375">
              <w:rPr>
                <w:rFonts w:eastAsia="MS Mincho" w:cs="Times New Roman"/>
              </w:rPr>
              <w:t>20.2. Kuro įpylimo anga kairėje arba dešinėje pusėje.</w:t>
            </w:r>
          </w:p>
        </w:tc>
        <w:tc>
          <w:tcPr>
            <w:tcW w:w="2409" w:type="dxa"/>
          </w:tcPr>
          <w:p w14:paraId="5AFC44E5" w14:textId="77777777" w:rsidR="001C4B6F" w:rsidRPr="00F44375" w:rsidRDefault="001C4B6F" w:rsidP="008D7CE5">
            <w:pPr>
              <w:spacing w:after="0" w:line="240" w:lineRule="auto"/>
              <w:ind w:left="27" w:right="60"/>
              <w:jc w:val="both"/>
              <w:rPr>
                <w:rFonts w:eastAsia="MS Mincho" w:cs="Times New Roman"/>
                <w:b/>
                <w:bCs/>
                <w:color w:val="0070C0"/>
              </w:rPr>
            </w:pPr>
          </w:p>
        </w:tc>
      </w:tr>
      <w:tr w:rsidR="001C4B6F" w:rsidRPr="00F44375" w14:paraId="09221CE6" w14:textId="77777777" w:rsidTr="001C4B6F">
        <w:tc>
          <w:tcPr>
            <w:tcW w:w="570" w:type="dxa"/>
          </w:tcPr>
          <w:p w14:paraId="6A58B3B7"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 xml:space="preserve">21. </w:t>
            </w:r>
          </w:p>
        </w:tc>
        <w:tc>
          <w:tcPr>
            <w:tcW w:w="2204" w:type="dxa"/>
          </w:tcPr>
          <w:p w14:paraId="67F3704F"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Autobuso greitis</w:t>
            </w:r>
          </w:p>
        </w:tc>
        <w:tc>
          <w:tcPr>
            <w:tcW w:w="5449" w:type="dxa"/>
          </w:tcPr>
          <w:p w14:paraId="01287812" w14:textId="77777777" w:rsidR="001C4B6F" w:rsidRPr="00F44375" w:rsidRDefault="001C4B6F" w:rsidP="008D7CE5">
            <w:pPr>
              <w:spacing w:after="0" w:line="240" w:lineRule="auto"/>
              <w:ind w:right="60"/>
              <w:jc w:val="both"/>
              <w:rPr>
                <w:rFonts w:eastAsia="Times New Roman" w:cs="Times New Roman"/>
              </w:rPr>
            </w:pPr>
            <w:r w:rsidRPr="00F44375">
              <w:rPr>
                <w:rFonts w:eastAsia="Times New Roman" w:cs="Times New Roman"/>
              </w:rPr>
              <w:t xml:space="preserve">Transporto priemonėje privalo būti greičio ribotuvas. </w:t>
            </w:r>
          </w:p>
        </w:tc>
        <w:tc>
          <w:tcPr>
            <w:tcW w:w="2409" w:type="dxa"/>
          </w:tcPr>
          <w:p w14:paraId="0892F733" w14:textId="77777777" w:rsidR="001C4B6F" w:rsidRPr="00F44375" w:rsidRDefault="001C4B6F" w:rsidP="008D7CE5">
            <w:pPr>
              <w:spacing w:after="0" w:line="240" w:lineRule="auto"/>
              <w:ind w:right="60"/>
              <w:jc w:val="both"/>
              <w:rPr>
                <w:rFonts w:eastAsia="Times New Roman" w:cs="Times New Roman"/>
                <w:b/>
                <w:bCs/>
                <w:color w:val="0070C0"/>
              </w:rPr>
            </w:pPr>
          </w:p>
        </w:tc>
      </w:tr>
      <w:tr w:rsidR="001C4B6F" w:rsidRPr="00F44375" w14:paraId="771F8A8E" w14:textId="77777777" w:rsidTr="001C4B6F">
        <w:tc>
          <w:tcPr>
            <w:tcW w:w="570" w:type="dxa"/>
          </w:tcPr>
          <w:p w14:paraId="7CBB5976"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22.</w:t>
            </w:r>
          </w:p>
        </w:tc>
        <w:tc>
          <w:tcPr>
            <w:tcW w:w="2204" w:type="dxa"/>
          </w:tcPr>
          <w:p w14:paraId="3A640B60"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Keleivių salono ventiliacija</w:t>
            </w:r>
          </w:p>
        </w:tc>
        <w:tc>
          <w:tcPr>
            <w:tcW w:w="5449" w:type="dxa"/>
          </w:tcPr>
          <w:p w14:paraId="2B153BB7" w14:textId="77777777" w:rsidR="001C4B6F" w:rsidRPr="00F44375" w:rsidRDefault="001C4B6F" w:rsidP="008D7CE5">
            <w:pPr>
              <w:spacing w:after="0" w:line="240" w:lineRule="auto"/>
              <w:ind w:right="60"/>
              <w:jc w:val="both"/>
              <w:rPr>
                <w:rFonts w:eastAsia="Times New Roman" w:cs="Times New Roman"/>
                <w:highlight w:val="yellow"/>
              </w:rPr>
            </w:pPr>
            <w:r>
              <w:rPr>
                <w:rFonts w:eastAsia="Times New Roman" w:cs="Times New Roman"/>
              </w:rPr>
              <w:t>Autobuso keleivių salono šoniniuose languose turi būti ne mažiau kaip 2 orlaidės.</w:t>
            </w:r>
          </w:p>
        </w:tc>
        <w:tc>
          <w:tcPr>
            <w:tcW w:w="2409" w:type="dxa"/>
          </w:tcPr>
          <w:p w14:paraId="68A0AD26" w14:textId="77777777" w:rsidR="001C4B6F" w:rsidRPr="00F44375" w:rsidRDefault="001C4B6F" w:rsidP="008D7CE5">
            <w:pPr>
              <w:spacing w:after="0" w:line="240" w:lineRule="auto"/>
              <w:ind w:right="60"/>
              <w:jc w:val="both"/>
              <w:rPr>
                <w:rFonts w:eastAsia="Times New Roman" w:cs="Times New Roman"/>
                <w:b/>
                <w:bCs/>
                <w:color w:val="0070C0"/>
              </w:rPr>
            </w:pPr>
          </w:p>
        </w:tc>
      </w:tr>
      <w:tr w:rsidR="001C4B6F" w:rsidRPr="00F44375" w14:paraId="5C66BA83" w14:textId="77777777" w:rsidTr="001C4B6F">
        <w:tc>
          <w:tcPr>
            <w:tcW w:w="570" w:type="dxa"/>
          </w:tcPr>
          <w:p w14:paraId="10135E2D"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23.</w:t>
            </w:r>
          </w:p>
        </w:tc>
        <w:tc>
          <w:tcPr>
            <w:tcW w:w="2204" w:type="dxa"/>
          </w:tcPr>
          <w:p w14:paraId="5210B019"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Šildymas</w:t>
            </w:r>
          </w:p>
        </w:tc>
        <w:tc>
          <w:tcPr>
            <w:tcW w:w="5449" w:type="dxa"/>
          </w:tcPr>
          <w:p w14:paraId="6540A16C"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 xml:space="preserve">23.1. Autonominis šildymas („Webasto“ arba analogiškas). </w:t>
            </w:r>
          </w:p>
          <w:p w14:paraId="7B7D8D1D"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 xml:space="preserve">23.2. </w:t>
            </w:r>
            <w:r>
              <w:rPr>
                <w:rFonts w:eastAsia="Times New Roman" w:cs="Times New Roman"/>
              </w:rPr>
              <w:t>Konvektorinis salono šildymas.</w:t>
            </w:r>
          </w:p>
        </w:tc>
        <w:tc>
          <w:tcPr>
            <w:tcW w:w="2409" w:type="dxa"/>
          </w:tcPr>
          <w:p w14:paraId="1A9B8C6C" w14:textId="77777777" w:rsidR="001C4B6F" w:rsidRPr="00F44375" w:rsidRDefault="001C4B6F" w:rsidP="008D7CE5">
            <w:pPr>
              <w:spacing w:after="0" w:line="240" w:lineRule="auto"/>
              <w:ind w:left="27" w:right="60"/>
              <w:jc w:val="both"/>
              <w:rPr>
                <w:rFonts w:eastAsia="Times New Roman" w:cs="Times New Roman"/>
                <w:b/>
                <w:bCs/>
                <w:color w:val="0070C0"/>
              </w:rPr>
            </w:pPr>
          </w:p>
        </w:tc>
      </w:tr>
      <w:tr w:rsidR="001C4B6F" w:rsidRPr="00F44375" w14:paraId="4E663976" w14:textId="77777777" w:rsidTr="001C4B6F">
        <w:tc>
          <w:tcPr>
            <w:tcW w:w="570" w:type="dxa"/>
          </w:tcPr>
          <w:p w14:paraId="6C0E2507"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lastRenderedPageBreak/>
              <w:t>24.</w:t>
            </w:r>
          </w:p>
        </w:tc>
        <w:tc>
          <w:tcPr>
            <w:tcW w:w="2204" w:type="dxa"/>
          </w:tcPr>
          <w:p w14:paraId="75AF7DE4"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Oro kondicionavimo sistema</w:t>
            </w:r>
          </w:p>
        </w:tc>
        <w:tc>
          <w:tcPr>
            <w:tcW w:w="5449" w:type="dxa"/>
          </w:tcPr>
          <w:p w14:paraId="687D99DF"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24.1. Turi būti įrengta</w:t>
            </w:r>
            <w:r>
              <w:rPr>
                <w:rFonts w:eastAsia="Times New Roman" w:cs="Times New Roman"/>
              </w:rPr>
              <w:t xml:space="preserve"> (veikti)</w:t>
            </w:r>
            <w:r w:rsidRPr="00F44375">
              <w:rPr>
                <w:rFonts w:eastAsia="Times New Roman" w:cs="Times New Roman"/>
              </w:rPr>
              <w:t xml:space="preserve"> </w:t>
            </w:r>
            <w:r>
              <w:rPr>
                <w:rFonts w:eastAsia="Times New Roman" w:cs="Times New Roman"/>
              </w:rPr>
              <w:t xml:space="preserve">keleivių salono </w:t>
            </w:r>
            <w:r w:rsidRPr="00F44375">
              <w:rPr>
                <w:rFonts w:eastAsia="Times New Roman" w:cs="Times New Roman"/>
              </w:rPr>
              <w:t>kondicionavimo sistema</w:t>
            </w:r>
            <w:r>
              <w:rPr>
                <w:rFonts w:eastAsia="Times New Roman" w:cs="Times New Roman"/>
              </w:rPr>
              <w:t>.</w:t>
            </w:r>
          </w:p>
          <w:p w14:paraId="3584FE91" w14:textId="77777777" w:rsidR="001C4B6F" w:rsidRPr="00F44375" w:rsidRDefault="001C4B6F" w:rsidP="008D7CE5">
            <w:pPr>
              <w:spacing w:after="0" w:line="240" w:lineRule="auto"/>
              <w:ind w:left="27" w:right="60"/>
              <w:jc w:val="both"/>
              <w:rPr>
                <w:rFonts w:eastAsia="Times New Roman" w:cs="Times New Roman"/>
              </w:rPr>
            </w:pPr>
          </w:p>
        </w:tc>
        <w:tc>
          <w:tcPr>
            <w:tcW w:w="2409" w:type="dxa"/>
          </w:tcPr>
          <w:p w14:paraId="4A26D27F" w14:textId="77777777" w:rsidR="001C4B6F" w:rsidRPr="00F44375" w:rsidRDefault="001C4B6F" w:rsidP="008D7CE5">
            <w:pPr>
              <w:spacing w:after="0" w:line="240" w:lineRule="auto"/>
              <w:ind w:left="27" w:right="60"/>
              <w:jc w:val="both"/>
              <w:rPr>
                <w:rFonts w:eastAsia="Times New Roman" w:cs="Times New Roman"/>
                <w:b/>
                <w:bCs/>
                <w:color w:val="0070C0"/>
              </w:rPr>
            </w:pPr>
          </w:p>
        </w:tc>
      </w:tr>
      <w:tr w:rsidR="001C4B6F" w:rsidRPr="00F44375" w14:paraId="1980E448" w14:textId="77777777" w:rsidTr="001C4B6F">
        <w:tc>
          <w:tcPr>
            <w:tcW w:w="570" w:type="dxa"/>
          </w:tcPr>
          <w:p w14:paraId="42B75037"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25.</w:t>
            </w:r>
          </w:p>
        </w:tc>
        <w:tc>
          <w:tcPr>
            <w:tcW w:w="2204" w:type="dxa"/>
          </w:tcPr>
          <w:p w14:paraId="0D8D1A7C"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Vairuotojo darbo vieta</w:t>
            </w:r>
          </w:p>
        </w:tc>
        <w:tc>
          <w:tcPr>
            <w:tcW w:w="5449" w:type="dxa"/>
          </w:tcPr>
          <w:p w14:paraId="793DCBFA"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25.1. Pagrindiniai jungikliai, signalinės lemputės, pranešimai borto kompiuteryje turi būti pažymėti</w:t>
            </w:r>
            <w:r>
              <w:rPr>
                <w:rFonts w:eastAsia="Times New Roman" w:cs="Times New Roman"/>
              </w:rPr>
              <w:t xml:space="preserve"> standartinias</w:t>
            </w:r>
            <w:r w:rsidRPr="00F44375">
              <w:rPr>
                <w:rFonts w:eastAsia="Times New Roman" w:cs="Times New Roman"/>
              </w:rPr>
              <w:t xml:space="preserve"> atpažinimo ženklais.</w:t>
            </w:r>
          </w:p>
          <w:p w14:paraId="52C73A38"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 xml:space="preserve">25.2. Prietaisų skydelyje montuojamas spidometras, tachometras, odometras. </w:t>
            </w:r>
          </w:p>
          <w:p w14:paraId="40114EAF"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25.3. Prietaisų skydelyje turi būti pateikiama visa vairuotojui reikiama informacija apie transporto priemonės sistemų techninę būklę.</w:t>
            </w:r>
          </w:p>
          <w:p w14:paraId="73046F54"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25.4. Matavimo prietaisų skalės turi būti metrinės matavimo sistemos.</w:t>
            </w:r>
          </w:p>
          <w:p w14:paraId="0C2FEEF7" w14:textId="77777777" w:rsidR="001C4B6F" w:rsidRDefault="001C4B6F" w:rsidP="008D7CE5">
            <w:pPr>
              <w:spacing w:after="0" w:line="240" w:lineRule="auto"/>
              <w:ind w:left="27" w:right="60"/>
              <w:jc w:val="both"/>
              <w:rPr>
                <w:rFonts w:eastAsia="Times New Roman" w:cs="Times New Roman"/>
              </w:rPr>
            </w:pPr>
            <w:r w:rsidRPr="00F44375">
              <w:rPr>
                <w:rFonts w:eastAsia="Times New Roman" w:cs="Times New Roman"/>
              </w:rPr>
              <w:t>25.5. Variklis užvedamas iš vairuotojo darbo vietos.</w:t>
            </w:r>
          </w:p>
          <w:p w14:paraId="25EF408A" w14:textId="77777777" w:rsidR="001C4B6F" w:rsidRPr="00F44375" w:rsidRDefault="001C4B6F" w:rsidP="008D7CE5">
            <w:pPr>
              <w:spacing w:after="0" w:line="240" w:lineRule="auto"/>
              <w:ind w:left="27" w:right="60"/>
              <w:jc w:val="both"/>
              <w:rPr>
                <w:rFonts w:eastAsia="Times New Roman" w:cs="Times New Roman"/>
              </w:rPr>
            </w:pPr>
            <w:r>
              <w:rPr>
                <w:rFonts w:eastAsia="Times New Roman" w:cs="Times New Roman"/>
              </w:rPr>
              <w:t xml:space="preserve">25.6. </w:t>
            </w:r>
            <w:r w:rsidRPr="003550BD">
              <w:rPr>
                <w:rFonts w:eastAsia="Times New Roman" w:cs="Times New Roman"/>
              </w:rPr>
              <w:t>Skaitmeninis tachografas su Lietuvos respublikoje galiojančiu patikros dokumentu.</w:t>
            </w:r>
          </w:p>
        </w:tc>
        <w:tc>
          <w:tcPr>
            <w:tcW w:w="2409" w:type="dxa"/>
          </w:tcPr>
          <w:p w14:paraId="668BBA8F" w14:textId="77777777" w:rsidR="001C4B6F" w:rsidRPr="00F44375" w:rsidRDefault="001C4B6F" w:rsidP="008D7CE5">
            <w:pPr>
              <w:spacing w:after="0" w:line="240" w:lineRule="auto"/>
              <w:ind w:left="27" w:right="60"/>
              <w:jc w:val="both"/>
              <w:rPr>
                <w:rFonts w:eastAsia="Times New Roman" w:cs="Times New Roman"/>
                <w:b/>
                <w:bCs/>
                <w:color w:val="5B9BD5" w:themeColor="accent1"/>
              </w:rPr>
            </w:pPr>
          </w:p>
        </w:tc>
      </w:tr>
      <w:tr w:rsidR="001C4B6F" w:rsidRPr="00F44375" w14:paraId="04865022" w14:textId="77777777" w:rsidTr="001C4B6F">
        <w:tc>
          <w:tcPr>
            <w:tcW w:w="570" w:type="dxa"/>
          </w:tcPr>
          <w:p w14:paraId="00C259F4"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26.</w:t>
            </w:r>
          </w:p>
        </w:tc>
        <w:tc>
          <w:tcPr>
            <w:tcW w:w="2204" w:type="dxa"/>
          </w:tcPr>
          <w:p w14:paraId="3B01972B"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Keleivių sėdynės</w:t>
            </w:r>
          </w:p>
        </w:tc>
        <w:tc>
          <w:tcPr>
            <w:tcW w:w="5449" w:type="dxa"/>
          </w:tcPr>
          <w:p w14:paraId="471128EF"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 xml:space="preserve">26.1. </w:t>
            </w:r>
            <w:r>
              <w:rPr>
                <w:rFonts w:eastAsia="Times New Roman" w:cs="Times New Roman"/>
              </w:rPr>
              <w:t>Paminkštintos k</w:t>
            </w:r>
            <w:r w:rsidRPr="00F44375">
              <w:rPr>
                <w:rFonts w:eastAsia="Times New Roman" w:cs="Times New Roman"/>
              </w:rPr>
              <w:t>eleivių</w:t>
            </w:r>
            <w:r>
              <w:rPr>
                <w:rFonts w:eastAsia="Times New Roman" w:cs="Times New Roman"/>
              </w:rPr>
              <w:t xml:space="preserve"> sėdynės</w:t>
            </w:r>
            <w:r w:rsidRPr="00F44375">
              <w:rPr>
                <w:rFonts w:eastAsia="Times New Roman" w:cs="Times New Roman"/>
              </w:rPr>
              <w:t xml:space="preserve"> su poranki</w:t>
            </w:r>
            <w:r>
              <w:rPr>
                <w:rFonts w:eastAsia="Times New Roman" w:cs="Times New Roman"/>
              </w:rPr>
              <w:t>ais</w:t>
            </w:r>
            <w:r w:rsidRPr="00F44375">
              <w:rPr>
                <w:rFonts w:eastAsia="Times New Roman" w:cs="Times New Roman"/>
              </w:rPr>
              <w:t>.</w:t>
            </w:r>
          </w:p>
        </w:tc>
        <w:tc>
          <w:tcPr>
            <w:tcW w:w="2409" w:type="dxa"/>
          </w:tcPr>
          <w:p w14:paraId="785C35BB" w14:textId="77777777" w:rsidR="001C4B6F" w:rsidRPr="00F44375" w:rsidRDefault="001C4B6F" w:rsidP="008D7CE5">
            <w:pPr>
              <w:spacing w:after="0" w:line="240" w:lineRule="auto"/>
              <w:ind w:left="27" w:right="60"/>
              <w:jc w:val="both"/>
              <w:rPr>
                <w:rFonts w:eastAsia="Times New Roman" w:cs="Times New Roman"/>
                <w:b/>
                <w:bCs/>
                <w:color w:val="5B9BD5" w:themeColor="accent1"/>
              </w:rPr>
            </w:pPr>
          </w:p>
        </w:tc>
      </w:tr>
      <w:tr w:rsidR="001C4B6F" w:rsidRPr="00F44375" w14:paraId="017D9A44" w14:textId="77777777" w:rsidTr="001C4B6F">
        <w:tc>
          <w:tcPr>
            <w:tcW w:w="570" w:type="dxa"/>
          </w:tcPr>
          <w:p w14:paraId="2FBCCBF2"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27.</w:t>
            </w:r>
          </w:p>
        </w:tc>
        <w:tc>
          <w:tcPr>
            <w:tcW w:w="2204" w:type="dxa"/>
          </w:tcPr>
          <w:p w14:paraId="78E8C11A"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Apsaugos, gelbėjimo įranga</w:t>
            </w:r>
          </w:p>
        </w:tc>
        <w:tc>
          <w:tcPr>
            <w:tcW w:w="5449" w:type="dxa"/>
          </w:tcPr>
          <w:p w14:paraId="1444F982"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27.1. Lengvai prieinami ir pažymėti 2 milteliniai ugnies gesintuvai</w:t>
            </w:r>
            <w:r>
              <w:rPr>
                <w:rFonts w:eastAsia="Times New Roman" w:cs="Times New Roman"/>
              </w:rPr>
              <w:t xml:space="preserve"> (atitinkantys reikalavimus autobusui).</w:t>
            </w:r>
          </w:p>
          <w:p w14:paraId="3524BBD5"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27.2. Raudonai atspindintis avarinis trikampis ženklas.</w:t>
            </w:r>
          </w:p>
          <w:p w14:paraId="5D46986B"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27.</w:t>
            </w:r>
            <w:r>
              <w:rPr>
                <w:rFonts w:eastAsia="Times New Roman" w:cs="Times New Roman"/>
              </w:rPr>
              <w:t>3</w:t>
            </w:r>
            <w:r w:rsidRPr="00F44375">
              <w:rPr>
                <w:rFonts w:eastAsia="Times New Roman" w:cs="Times New Roman"/>
              </w:rPr>
              <w:t>. Dvi ryškiaspalvės šviesą atspindinčios liemenės.</w:t>
            </w:r>
          </w:p>
          <w:p w14:paraId="785229FE" w14:textId="77777777" w:rsidR="001C4B6F" w:rsidRPr="00F44375" w:rsidRDefault="001C4B6F" w:rsidP="008D7CE5">
            <w:pPr>
              <w:spacing w:after="0" w:line="240" w:lineRule="auto"/>
              <w:ind w:right="60"/>
              <w:jc w:val="both"/>
              <w:rPr>
                <w:rFonts w:eastAsia="Times New Roman" w:cs="Times New Roman"/>
              </w:rPr>
            </w:pPr>
            <w:r w:rsidRPr="00F44375">
              <w:rPr>
                <w:rFonts w:eastAsia="Times New Roman" w:cs="Times New Roman"/>
              </w:rPr>
              <w:t xml:space="preserve"> 27.</w:t>
            </w:r>
            <w:r>
              <w:rPr>
                <w:rFonts w:eastAsia="Times New Roman" w:cs="Times New Roman"/>
              </w:rPr>
              <w:t>4</w:t>
            </w:r>
            <w:r w:rsidRPr="00F44375">
              <w:rPr>
                <w:rFonts w:eastAsia="Times New Roman" w:cs="Times New Roman"/>
              </w:rPr>
              <w:t>. Pritvirtinti avarini</w:t>
            </w:r>
            <w:r>
              <w:rPr>
                <w:rFonts w:eastAsia="Times New Roman" w:cs="Times New Roman"/>
              </w:rPr>
              <w:t>o išėjimo</w:t>
            </w:r>
            <w:r w:rsidRPr="00F44375">
              <w:rPr>
                <w:rFonts w:eastAsia="Times New Roman" w:cs="Times New Roman"/>
              </w:rPr>
              <w:t xml:space="preserve"> plaktukai.</w:t>
            </w:r>
          </w:p>
          <w:p w14:paraId="0321EF69"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27.</w:t>
            </w:r>
            <w:r>
              <w:rPr>
                <w:rFonts w:eastAsia="Times New Roman" w:cs="Times New Roman"/>
              </w:rPr>
              <w:t>5</w:t>
            </w:r>
            <w:r w:rsidRPr="00F44375">
              <w:rPr>
                <w:rFonts w:eastAsia="Times New Roman" w:cs="Times New Roman"/>
              </w:rPr>
              <w:t xml:space="preserve">. Pirmosios pagalbos rinkinys (vaistinėlė) atitinkantys Lietuvos Respublikos sveikatos apsaugos ministro 2022-03-10 įsakymo Nr. V-508 reikalavimus. </w:t>
            </w:r>
          </w:p>
        </w:tc>
        <w:tc>
          <w:tcPr>
            <w:tcW w:w="2409" w:type="dxa"/>
          </w:tcPr>
          <w:p w14:paraId="47EA459E" w14:textId="77777777" w:rsidR="001C4B6F" w:rsidRPr="00F44375" w:rsidRDefault="001C4B6F" w:rsidP="008D7CE5">
            <w:pPr>
              <w:spacing w:after="0" w:line="240" w:lineRule="auto"/>
              <w:ind w:left="27" w:right="60"/>
              <w:jc w:val="both"/>
              <w:rPr>
                <w:rFonts w:eastAsia="Times New Roman" w:cs="Times New Roman"/>
                <w:b/>
                <w:bCs/>
                <w:color w:val="5B9BD5" w:themeColor="accent1"/>
              </w:rPr>
            </w:pPr>
          </w:p>
        </w:tc>
      </w:tr>
      <w:tr w:rsidR="001C4B6F" w:rsidRPr="00F44375" w14:paraId="6EA54F80" w14:textId="77777777" w:rsidTr="001C4B6F">
        <w:tc>
          <w:tcPr>
            <w:tcW w:w="570" w:type="dxa"/>
          </w:tcPr>
          <w:p w14:paraId="4A93E158"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 xml:space="preserve">28. </w:t>
            </w:r>
          </w:p>
        </w:tc>
        <w:tc>
          <w:tcPr>
            <w:tcW w:w="2204" w:type="dxa"/>
          </w:tcPr>
          <w:p w14:paraId="2638C11E"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Priekinio lango stiklas</w:t>
            </w:r>
          </w:p>
        </w:tc>
        <w:tc>
          <w:tcPr>
            <w:tcW w:w="5449" w:type="dxa"/>
          </w:tcPr>
          <w:p w14:paraId="6A555A29" w14:textId="77777777" w:rsidR="001C4B6F" w:rsidRPr="00F44375" w:rsidRDefault="001C4B6F" w:rsidP="008D7CE5">
            <w:pPr>
              <w:spacing w:after="0" w:line="240" w:lineRule="auto"/>
              <w:ind w:right="60"/>
              <w:jc w:val="both"/>
              <w:rPr>
                <w:rFonts w:eastAsia="Times New Roman" w:cs="Times New Roman"/>
              </w:rPr>
            </w:pPr>
            <w:r w:rsidRPr="00F44375">
              <w:rPr>
                <w:rFonts w:eastAsia="Times New Roman" w:cs="Times New Roman"/>
              </w:rPr>
              <w:t>Priekinio lango stiklas apipučiamas oru</w:t>
            </w:r>
            <w:r>
              <w:rPr>
                <w:rFonts w:eastAsia="Times New Roman" w:cs="Times New Roman"/>
              </w:rPr>
              <w:t xml:space="preserve"> arba šildomas elektra.</w:t>
            </w:r>
          </w:p>
        </w:tc>
        <w:tc>
          <w:tcPr>
            <w:tcW w:w="2409" w:type="dxa"/>
          </w:tcPr>
          <w:p w14:paraId="6770D4EC" w14:textId="77777777" w:rsidR="001C4B6F" w:rsidRPr="00F44375" w:rsidRDefault="001C4B6F" w:rsidP="008D7CE5">
            <w:pPr>
              <w:spacing w:after="0" w:line="240" w:lineRule="auto"/>
              <w:ind w:right="60"/>
              <w:jc w:val="both"/>
              <w:rPr>
                <w:rFonts w:eastAsia="Times New Roman" w:cs="Times New Roman"/>
                <w:b/>
                <w:bCs/>
                <w:color w:val="5B9BD5" w:themeColor="accent1"/>
              </w:rPr>
            </w:pPr>
          </w:p>
        </w:tc>
      </w:tr>
      <w:tr w:rsidR="001C4B6F" w:rsidRPr="00F44375" w14:paraId="354BFE27" w14:textId="77777777" w:rsidTr="001C4B6F">
        <w:tc>
          <w:tcPr>
            <w:tcW w:w="570" w:type="dxa"/>
          </w:tcPr>
          <w:p w14:paraId="56E7E5AC"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29.</w:t>
            </w:r>
          </w:p>
        </w:tc>
        <w:tc>
          <w:tcPr>
            <w:tcW w:w="2204" w:type="dxa"/>
          </w:tcPr>
          <w:p w14:paraId="1962E136"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Langai</w:t>
            </w:r>
          </w:p>
        </w:tc>
        <w:tc>
          <w:tcPr>
            <w:tcW w:w="5449" w:type="dxa"/>
          </w:tcPr>
          <w:p w14:paraId="01669369" w14:textId="77777777" w:rsidR="001C4B6F" w:rsidRDefault="001C4B6F" w:rsidP="008D7CE5">
            <w:pPr>
              <w:spacing w:after="0" w:line="240" w:lineRule="auto"/>
              <w:ind w:left="27" w:right="60"/>
              <w:jc w:val="both"/>
              <w:rPr>
                <w:rFonts w:eastAsia="Times New Roman" w:cs="Times New Roman"/>
              </w:rPr>
            </w:pPr>
            <w:r w:rsidRPr="00F44375">
              <w:rPr>
                <w:rFonts w:eastAsia="Times New Roman" w:cs="Times New Roman"/>
              </w:rPr>
              <w:t>29.1. Langai turi būti pagaminti iš saugaus (grūdinto) stiklo</w:t>
            </w:r>
            <w:r>
              <w:rPr>
                <w:rFonts w:eastAsia="Times New Roman" w:cs="Times New Roman"/>
              </w:rPr>
              <w:t>.</w:t>
            </w:r>
          </w:p>
          <w:p w14:paraId="5731DEDC" w14:textId="77777777" w:rsidR="001C4B6F" w:rsidRPr="00F44375" w:rsidRDefault="001C4B6F" w:rsidP="008D7CE5">
            <w:pPr>
              <w:spacing w:after="0" w:line="240" w:lineRule="auto"/>
              <w:ind w:left="27" w:right="60"/>
              <w:jc w:val="both"/>
              <w:rPr>
                <w:rFonts w:eastAsia="Times New Roman" w:cs="Times New Roman"/>
              </w:rPr>
            </w:pPr>
            <w:r>
              <w:rPr>
                <w:rFonts w:eastAsia="Times New Roman" w:cs="Times New Roman"/>
              </w:rPr>
              <w:t>29.2. Keleivių salono šoniniuose languose turi būti ne mažiau kaip 2 orlaidės.</w:t>
            </w:r>
            <w:r w:rsidRPr="00F44375">
              <w:rPr>
                <w:rFonts w:eastAsia="Times New Roman" w:cs="Times New Roman"/>
              </w:rPr>
              <w:t xml:space="preserve"> </w:t>
            </w:r>
          </w:p>
        </w:tc>
        <w:tc>
          <w:tcPr>
            <w:tcW w:w="2409" w:type="dxa"/>
          </w:tcPr>
          <w:p w14:paraId="2F3F9536" w14:textId="77777777" w:rsidR="001C4B6F" w:rsidRPr="00F44375" w:rsidRDefault="001C4B6F" w:rsidP="008D7CE5">
            <w:pPr>
              <w:spacing w:after="0" w:line="240" w:lineRule="auto"/>
              <w:ind w:left="27" w:right="60"/>
              <w:jc w:val="both"/>
              <w:rPr>
                <w:rFonts w:eastAsia="Times New Roman" w:cs="Times New Roman"/>
                <w:b/>
                <w:bCs/>
                <w:color w:val="5B9BD5" w:themeColor="accent1"/>
              </w:rPr>
            </w:pPr>
          </w:p>
        </w:tc>
      </w:tr>
      <w:tr w:rsidR="001C4B6F" w:rsidRPr="00F44375" w14:paraId="37117BD0" w14:textId="77777777" w:rsidTr="001C4B6F">
        <w:tc>
          <w:tcPr>
            <w:tcW w:w="570" w:type="dxa"/>
          </w:tcPr>
          <w:p w14:paraId="3F61E739"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 xml:space="preserve">30. </w:t>
            </w:r>
          </w:p>
        </w:tc>
        <w:tc>
          <w:tcPr>
            <w:tcW w:w="2204" w:type="dxa"/>
          </w:tcPr>
          <w:p w14:paraId="29F0535E"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Avariniai išėjimai</w:t>
            </w:r>
          </w:p>
        </w:tc>
        <w:tc>
          <w:tcPr>
            <w:tcW w:w="5449" w:type="dxa"/>
          </w:tcPr>
          <w:p w14:paraId="03BB18F1"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30.1. Avariniai išėjimai pažymėti užrašu „Avarinis išėjimas“.</w:t>
            </w:r>
          </w:p>
          <w:p w14:paraId="3BB87638"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 xml:space="preserve">30.2. Šalia avarinio išėjimo patikimai pritvirtinti plaktukai, skirti stiklui </w:t>
            </w:r>
            <w:r>
              <w:rPr>
                <w:rFonts w:eastAsia="Times New Roman" w:cs="Times New Roman"/>
              </w:rPr>
              <w:t>išdaužti</w:t>
            </w:r>
            <w:r w:rsidRPr="00F44375">
              <w:rPr>
                <w:rFonts w:eastAsia="Times New Roman" w:cs="Times New Roman"/>
              </w:rPr>
              <w:t>.</w:t>
            </w:r>
          </w:p>
        </w:tc>
        <w:tc>
          <w:tcPr>
            <w:tcW w:w="2409" w:type="dxa"/>
          </w:tcPr>
          <w:p w14:paraId="2E9C23AD" w14:textId="77777777" w:rsidR="001C4B6F" w:rsidRPr="00F44375" w:rsidRDefault="001C4B6F" w:rsidP="008D7CE5">
            <w:pPr>
              <w:spacing w:after="0" w:line="240" w:lineRule="auto"/>
              <w:ind w:left="27" w:right="60"/>
              <w:jc w:val="both"/>
              <w:rPr>
                <w:rFonts w:eastAsia="Times New Roman" w:cs="Times New Roman"/>
                <w:b/>
                <w:bCs/>
                <w:color w:val="5B9BD5" w:themeColor="accent1"/>
              </w:rPr>
            </w:pPr>
          </w:p>
        </w:tc>
      </w:tr>
      <w:tr w:rsidR="001C4B6F" w:rsidRPr="00F44375" w14:paraId="79D5B688" w14:textId="77777777" w:rsidTr="001C4B6F">
        <w:tc>
          <w:tcPr>
            <w:tcW w:w="570" w:type="dxa"/>
          </w:tcPr>
          <w:p w14:paraId="34C7BDD8"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 xml:space="preserve">31. </w:t>
            </w:r>
          </w:p>
        </w:tc>
        <w:tc>
          <w:tcPr>
            <w:tcW w:w="2204" w:type="dxa"/>
          </w:tcPr>
          <w:p w14:paraId="6DCAD4CB"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Vidaus apšvietimas, išorinis apšvietimas, žibintai</w:t>
            </w:r>
          </w:p>
        </w:tc>
        <w:tc>
          <w:tcPr>
            <w:tcW w:w="5449" w:type="dxa"/>
          </w:tcPr>
          <w:p w14:paraId="19525AF9"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31.</w:t>
            </w:r>
            <w:r>
              <w:rPr>
                <w:rFonts w:eastAsia="Times New Roman" w:cs="Times New Roman"/>
              </w:rPr>
              <w:t>1</w:t>
            </w:r>
            <w:r w:rsidRPr="00F44375">
              <w:rPr>
                <w:rFonts w:eastAsia="Times New Roman" w:cs="Times New Roman"/>
              </w:rPr>
              <w:t>. Atskiras apšvietimas vairuotojo darbo vietoje.</w:t>
            </w:r>
          </w:p>
          <w:p w14:paraId="0778B33D"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31.</w:t>
            </w:r>
            <w:r>
              <w:rPr>
                <w:rFonts w:eastAsia="Times New Roman" w:cs="Times New Roman"/>
              </w:rPr>
              <w:t>2</w:t>
            </w:r>
            <w:r w:rsidRPr="00F44375">
              <w:rPr>
                <w:rFonts w:eastAsia="Times New Roman" w:cs="Times New Roman"/>
              </w:rPr>
              <w:t>. Keleivių salono apšvietim</w:t>
            </w:r>
            <w:r>
              <w:rPr>
                <w:rFonts w:eastAsia="Times New Roman" w:cs="Times New Roman"/>
              </w:rPr>
              <w:t>as.</w:t>
            </w:r>
          </w:p>
          <w:p w14:paraId="3C80E827" w14:textId="77777777" w:rsidR="001C4B6F" w:rsidRPr="00F44375" w:rsidRDefault="001C4B6F" w:rsidP="008D7CE5">
            <w:pPr>
              <w:spacing w:after="0" w:line="240" w:lineRule="auto"/>
              <w:ind w:right="60"/>
              <w:jc w:val="both"/>
              <w:rPr>
                <w:rFonts w:eastAsia="Times New Roman" w:cs="Times New Roman"/>
              </w:rPr>
            </w:pPr>
            <w:r w:rsidRPr="00F44375">
              <w:rPr>
                <w:rFonts w:eastAsia="Times New Roman" w:cs="Times New Roman"/>
              </w:rPr>
              <w:t>31.</w:t>
            </w:r>
            <w:r>
              <w:rPr>
                <w:rFonts w:eastAsia="Times New Roman" w:cs="Times New Roman"/>
              </w:rPr>
              <w:t>3</w:t>
            </w:r>
            <w:r w:rsidRPr="00F44375">
              <w:rPr>
                <w:rFonts w:eastAsia="Times New Roman" w:cs="Times New Roman"/>
              </w:rPr>
              <w:t>. Artimųjų, tolimųjų ir dienos šviesos žibintai.</w:t>
            </w:r>
          </w:p>
          <w:p w14:paraId="3856F477" w14:textId="77777777" w:rsidR="001C4B6F" w:rsidRPr="00F44375" w:rsidRDefault="001C4B6F" w:rsidP="008D7CE5">
            <w:pPr>
              <w:spacing w:after="0" w:line="240" w:lineRule="auto"/>
              <w:ind w:right="60"/>
              <w:jc w:val="both"/>
              <w:rPr>
                <w:rFonts w:eastAsia="Times New Roman" w:cs="Times New Roman"/>
              </w:rPr>
            </w:pPr>
          </w:p>
        </w:tc>
        <w:tc>
          <w:tcPr>
            <w:tcW w:w="2409" w:type="dxa"/>
          </w:tcPr>
          <w:p w14:paraId="7AED39F7" w14:textId="77777777" w:rsidR="001C4B6F" w:rsidRPr="00F44375" w:rsidRDefault="001C4B6F" w:rsidP="008D7CE5">
            <w:pPr>
              <w:spacing w:after="0" w:line="240" w:lineRule="auto"/>
              <w:ind w:left="27" w:right="60"/>
              <w:jc w:val="both"/>
              <w:rPr>
                <w:rFonts w:eastAsia="Times New Roman" w:cs="Times New Roman"/>
                <w:b/>
                <w:bCs/>
                <w:color w:val="5B9BD5" w:themeColor="accent1"/>
              </w:rPr>
            </w:pPr>
          </w:p>
        </w:tc>
      </w:tr>
      <w:tr w:rsidR="001C4B6F" w:rsidRPr="00F44375" w14:paraId="2C8E5CEB" w14:textId="77777777" w:rsidTr="001C4B6F">
        <w:tc>
          <w:tcPr>
            <w:tcW w:w="570" w:type="dxa"/>
          </w:tcPr>
          <w:p w14:paraId="16C87EB6"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32.</w:t>
            </w:r>
          </w:p>
        </w:tc>
        <w:tc>
          <w:tcPr>
            <w:tcW w:w="2204" w:type="dxa"/>
          </w:tcPr>
          <w:p w14:paraId="24B1D6F9"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Veidrodžiai</w:t>
            </w:r>
          </w:p>
        </w:tc>
        <w:tc>
          <w:tcPr>
            <w:tcW w:w="5449" w:type="dxa"/>
          </w:tcPr>
          <w:p w14:paraId="5590D38A"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32.1. Išoriniai veidrodžiai arba vaizdo kameros atliekančios išorinių veidrodžių funkciją.</w:t>
            </w:r>
          </w:p>
          <w:p w14:paraId="3010411B" w14:textId="77777777" w:rsidR="001C4B6F" w:rsidRPr="00F44375" w:rsidRDefault="001C4B6F" w:rsidP="008D7CE5">
            <w:pPr>
              <w:spacing w:after="0" w:line="240" w:lineRule="auto"/>
              <w:ind w:right="60"/>
              <w:jc w:val="both"/>
              <w:rPr>
                <w:rFonts w:eastAsia="Times New Roman" w:cs="Times New Roman"/>
              </w:rPr>
            </w:pPr>
            <w:r w:rsidRPr="00F44375">
              <w:rPr>
                <w:rFonts w:eastAsia="Times New Roman" w:cs="Times New Roman"/>
              </w:rPr>
              <w:t>32.2. Mechaniškai reguliuojamas veidrodis salone.</w:t>
            </w:r>
          </w:p>
        </w:tc>
        <w:tc>
          <w:tcPr>
            <w:tcW w:w="2409" w:type="dxa"/>
          </w:tcPr>
          <w:p w14:paraId="7A9E78D4" w14:textId="77777777" w:rsidR="001C4B6F" w:rsidRPr="00F44375" w:rsidRDefault="001C4B6F" w:rsidP="008D7CE5">
            <w:pPr>
              <w:spacing w:after="0" w:line="240" w:lineRule="auto"/>
              <w:ind w:left="27" w:right="60"/>
              <w:jc w:val="both"/>
              <w:rPr>
                <w:rFonts w:eastAsia="Times New Roman" w:cs="Times New Roman"/>
                <w:b/>
                <w:bCs/>
                <w:color w:val="5B9BD5" w:themeColor="accent1"/>
              </w:rPr>
            </w:pPr>
          </w:p>
        </w:tc>
      </w:tr>
      <w:tr w:rsidR="001C4B6F" w:rsidRPr="00F44375" w14:paraId="7F42015F" w14:textId="77777777" w:rsidTr="001C4B6F">
        <w:tc>
          <w:tcPr>
            <w:tcW w:w="570" w:type="dxa"/>
          </w:tcPr>
          <w:p w14:paraId="6C8F7F9B"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33.</w:t>
            </w:r>
          </w:p>
        </w:tc>
        <w:tc>
          <w:tcPr>
            <w:tcW w:w="2204" w:type="dxa"/>
          </w:tcPr>
          <w:p w14:paraId="581F4E26"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Užrašai</w:t>
            </w:r>
          </w:p>
        </w:tc>
        <w:tc>
          <w:tcPr>
            <w:tcW w:w="5449" w:type="dxa"/>
          </w:tcPr>
          <w:p w14:paraId="4405F6EC" w14:textId="77777777" w:rsidR="001C4B6F" w:rsidRPr="00F44375" w:rsidRDefault="001C4B6F" w:rsidP="008D7CE5">
            <w:pPr>
              <w:spacing w:after="0" w:line="240" w:lineRule="auto"/>
              <w:ind w:right="60"/>
              <w:jc w:val="both"/>
              <w:rPr>
                <w:rFonts w:eastAsia="Times New Roman" w:cs="Times New Roman"/>
              </w:rPr>
            </w:pPr>
            <w:r w:rsidRPr="00F44375">
              <w:rPr>
                <w:rFonts w:eastAsia="Times New Roman" w:cs="Times New Roman"/>
              </w:rPr>
              <w:t>Visi užrašai ir informacija salone tik lietuvių kalba.</w:t>
            </w:r>
          </w:p>
        </w:tc>
        <w:tc>
          <w:tcPr>
            <w:tcW w:w="2409" w:type="dxa"/>
          </w:tcPr>
          <w:p w14:paraId="33DEA3E3" w14:textId="77777777" w:rsidR="001C4B6F" w:rsidRPr="00F44375" w:rsidRDefault="001C4B6F" w:rsidP="008D7CE5">
            <w:pPr>
              <w:spacing w:after="0" w:line="240" w:lineRule="auto"/>
              <w:ind w:right="60"/>
              <w:jc w:val="both"/>
              <w:rPr>
                <w:rFonts w:eastAsia="Times New Roman" w:cs="Times New Roman"/>
                <w:b/>
                <w:bCs/>
                <w:color w:val="5B9BD5" w:themeColor="accent1"/>
              </w:rPr>
            </w:pPr>
          </w:p>
        </w:tc>
      </w:tr>
      <w:tr w:rsidR="001C4B6F" w:rsidRPr="00F44375" w14:paraId="43F1711A" w14:textId="77777777" w:rsidTr="001C4B6F">
        <w:tc>
          <w:tcPr>
            <w:tcW w:w="570" w:type="dxa"/>
          </w:tcPr>
          <w:p w14:paraId="223B8569"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34.</w:t>
            </w:r>
          </w:p>
        </w:tc>
        <w:tc>
          <w:tcPr>
            <w:tcW w:w="2204" w:type="dxa"/>
          </w:tcPr>
          <w:p w14:paraId="6079D633"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Grindys</w:t>
            </w:r>
          </w:p>
        </w:tc>
        <w:tc>
          <w:tcPr>
            <w:tcW w:w="5449" w:type="dxa"/>
          </w:tcPr>
          <w:p w14:paraId="3D1B4030"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 xml:space="preserve">34.2. </w:t>
            </w:r>
            <w:r>
              <w:rPr>
                <w:rFonts w:eastAsia="Times New Roman" w:cs="Times New Roman"/>
              </w:rPr>
              <w:t>Padengtos atsparia PVC danga.</w:t>
            </w:r>
          </w:p>
        </w:tc>
        <w:tc>
          <w:tcPr>
            <w:tcW w:w="2409" w:type="dxa"/>
          </w:tcPr>
          <w:p w14:paraId="597A4D39" w14:textId="77777777" w:rsidR="001C4B6F" w:rsidRPr="00F44375" w:rsidRDefault="001C4B6F" w:rsidP="008D7CE5">
            <w:pPr>
              <w:spacing w:after="0" w:line="240" w:lineRule="auto"/>
              <w:ind w:left="27" w:right="60"/>
              <w:jc w:val="both"/>
              <w:rPr>
                <w:rFonts w:eastAsia="Times New Roman" w:cs="Times New Roman"/>
                <w:b/>
                <w:bCs/>
                <w:color w:val="5B9BD5" w:themeColor="accent1"/>
              </w:rPr>
            </w:pPr>
          </w:p>
        </w:tc>
      </w:tr>
      <w:tr w:rsidR="001C4B6F" w:rsidRPr="00F44375" w14:paraId="21965AF9" w14:textId="77777777" w:rsidTr="001C4B6F">
        <w:tc>
          <w:tcPr>
            <w:tcW w:w="570" w:type="dxa"/>
          </w:tcPr>
          <w:p w14:paraId="208CD3C8"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35.</w:t>
            </w:r>
          </w:p>
        </w:tc>
        <w:tc>
          <w:tcPr>
            <w:tcW w:w="2204" w:type="dxa"/>
          </w:tcPr>
          <w:p w14:paraId="55A55142"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Vidaus ir keleivių salono papildoma įranga</w:t>
            </w:r>
          </w:p>
        </w:tc>
        <w:tc>
          <w:tcPr>
            <w:tcW w:w="5449" w:type="dxa"/>
          </w:tcPr>
          <w:p w14:paraId="422B3442" w14:textId="77777777" w:rsidR="001C4B6F" w:rsidRDefault="001C4B6F" w:rsidP="008D7CE5">
            <w:pPr>
              <w:spacing w:after="0" w:line="240" w:lineRule="auto"/>
              <w:ind w:right="60"/>
              <w:jc w:val="both"/>
              <w:rPr>
                <w:rFonts w:eastAsia="Times New Roman" w:cs="Times New Roman"/>
              </w:rPr>
            </w:pPr>
            <w:r w:rsidRPr="00F44375">
              <w:rPr>
                <w:rFonts w:eastAsia="Times New Roman" w:cs="Times New Roman"/>
              </w:rPr>
              <w:t xml:space="preserve">35.1. </w:t>
            </w:r>
            <w:r>
              <w:rPr>
                <w:rFonts w:eastAsia="Times New Roman" w:cs="Times New Roman"/>
              </w:rPr>
              <w:t>Audio / radio</w:t>
            </w:r>
            <w:r w:rsidRPr="00F44375">
              <w:rPr>
                <w:rFonts w:eastAsia="Times New Roman" w:cs="Times New Roman"/>
              </w:rPr>
              <w:t xml:space="preserve"> grotuvas.</w:t>
            </w:r>
          </w:p>
          <w:p w14:paraId="0E80954E" w14:textId="77777777" w:rsidR="001C4B6F" w:rsidRPr="00F44375" w:rsidRDefault="001C4B6F" w:rsidP="008D7CE5">
            <w:pPr>
              <w:spacing w:after="0" w:line="240" w:lineRule="auto"/>
              <w:ind w:right="60"/>
              <w:jc w:val="both"/>
              <w:rPr>
                <w:rFonts w:eastAsia="Times New Roman" w:cs="Times New Roman"/>
              </w:rPr>
            </w:pPr>
          </w:p>
          <w:p w14:paraId="75EC9631" w14:textId="77777777" w:rsidR="001C4B6F" w:rsidRPr="00F44375" w:rsidRDefault="001C4B6F" w:rsidP="008D7CE5">
            <w:pPr>
              <w:spacing w:after="0" w:line="240" w:lineRule="auto"/>
              <w:ind w:left="27" w:right="60"/>
              <w:jc w:val="both"/>
              <w:rPr>
                <w:rFonts w:eastAsia="Times New Roman" w:cs="Times New Roman"/>
              </w:rPr>
            </w:pPr>
          </w:p>
        </w:tc>
        <w:tc>
          <w:tcPr>
            <w:tcW w:w="2409" w:type="dxa"/>
          </w:tcPr>
          <w:p w14:paraId="104AD33C" w14:textId="77777777" w:rsidR="001C4B6F" w:rsidRPr="00F44375" w:rsidRDefault="001C4B6F" w:rsidP="008D7CE5">
            <w:pPr>
              <w:spacing w:after="0" w:line="240" w:lineRule="auto"/>
              <w:ind w:left="27" w:right="60"/>
              <w:jc w:val="both"/>
              <w:rPr>
                <w:rFonts w:eastAsia="Times New Roman" w:cs="Times New Roman"/>
                <w:b/>
                <w:bCs/>
                <w:color w:val="5B9BD5" w:themeColor="accent1"/>
              </w:rPr>
            </w:pPr>
          </w:p>
        </w:tc>
      </w:tr>
      <w:tr w:rsidR="001C4B6F" w:rsidRPr="00F44375" w14:paraId="52547E84" w14:textId="77777777" w:rsidTr="001C4B6F">
        <w:tc>
          <w:tcPr>
            <w:tcW w:w="570" w:type="dxa"/>
          </w:tcPr>
          <w:p w14:paraId="202CC273"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lastRenderedPageBreak/>
              <w:t>36.</w:t>
            </w:r>
          </w:p>
        </w:tc>
        <w:tc>
          <w:tcPr>
            <w:tcW w:w="2204" w:type="dxa"/>
          </w:tcPr>
          <w:p w14:paraId="702C6DE5" w14:textId="77777777" w:rsidR="001C4B6F" w:rsidRPr="00F44375" w:rsidRDefault="001C4B6F" w:rsidP="008D7CE5">
            <w:pPr>
              <w:spacing w:after="0" w:line="240" w:lineRule="auto"/>
              <w:ind w:left="27" w:right="-30"/>
              <w:rPr>
                <w:rFonts w:eastAsia="Times New Roman" w:cs="Times New Roman"/>
              </w:rPr>
            </w:pPr>
            <w:r>
              <w:rPr>
                <w:rFonts w:eastAsia="Times New Roman" w:cs="Times New Roman"/>
              </w:rPr>
              <w:t>Švieslentės</w:t>
            </w:r>
          </w:p>
        </w:tc>
        <w:tc>
          <w:tcPr>
            <w:tcW w:w="5449" w:type="dxa"/>
          </w:tcPr>
          <w:p w14:paraId="7380EC44" w14:textId="77777777" w:rsidR="001C4B6F" w:rsidRPr="00F44375" w:rsidRDefault="001C4B6F" w:rsidP="008D7CE5">
            <w:pPr>
              <w:spacing w:after="0" w:line="240" w:lineRule="auto"/>
              <w:ind w:left="27" w:right="60"/>
              <w:jc w:val="both"/>
              <w:rPr>
                <w:rFonts w:eastAsia="Times New Roman" w:cs="Times New Roman"/>
              </w:rPr>
            </w:pPr>
            <w:r>
              <w:rPr>
                <w:rFonts w:eastAsia="Times New Roman" w:cs="Times New Roman"/>
              </w:rPr>
              <w:t>Privalo būti ne mažiau kaip 1 programuojama švieslentė priekyje.</w:t>
            </w:r>
          </w:p>
        </w:tc>
        <w:tc>
          <w:tcPr>
            <w:tcW w:w="2409" w:type="dxa"/>
          </w:tcPr>
          <w:p w14:paraId="33F4D322" w14:textId="77777777" w:rsidR="001C4B6F" w:rsidRPr="00F44375" w:rsidRDefault="001C4B6F" w:rsidP="008D7CE5">
            <w:pPr>
              <w:spacing w:after="0" w:line="240" w:lineRule="auto"/>
              <w:ind w:left="27" w:right="60"/>
              <w:jc w:val="both"/>
              <w:rPr>
                <w:rFonts w:eastAsia="Times New Roman" w:cs="Times New Roman"/>
                <w:b/>
                <w:bCs/>
                <w:color w:val="5B9BD5" w:themeColor="accent1"/>
              </w:rPr>
            </w:pPr>
          </w:p>
        </w:tc>
      </w:tr>
      <w:tr w:rsidR="001C4B6F" w:rsidRPr="00F44375" w14:paraId="1846B8AE" w14:textId="77777777" w:rsidTr="001C4B6F">
        <w:tc>
          <w:tcPr>
            <w:tcW w:w="570" w:type="dxa"/>
          </w:tcPr>
          <w:p w14:paraId="0E866C84"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37.</w:t>
            </w:r>
          </w:p>
        </w:tc>
        <w:tc>
          <w:tcPr>
            <w:tcW w:w="2204" w:type="dxa"/>
          </w:tcPr>
          <w:p w14:paraId="55FDC045"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Išorės dažymas</w:t>
            </w:r>
          </w:p>
        </w:tc>
        <w:tc>
          <w:tcPr>
            <w:tcW w:w="5449" w:type="dxa"/>
          </w:tcPr>
          <w:p w14:paraId="02C5F960" w14:textId="77777777" w:rsidR="001C4B6F" w:rsidRPr="00F44375" w:rsidRDefault="001C4B6F" w:rsidP="008D7CE5">
            <w:pPr>
              <w:spacing w:after="0" w:line="240" w:lineRule="auto"/>
              <w:ind w:left="27" w:right="60"/>
              <w:jc w:val="both"/>
              <w:rPr>
                <w:rFonts w:eastAsia="Times New Roman" w:cs="Times New Roman"/>
              </w:rPr>
            </w:pPr>
            <w:r w:rsidRPr="00F44375">
              <w:rPr>
                <w:rFonts w:eastAsia="Times New Roman" w:cs="Times New Roman"/>
              </w:rPr>
              <w:t>Kėbul</w:t>
            </w:r>
            <w:r>
              <w:rPr>
                <w:rFonts w:eastAsia="Times New Roman" w:cs="Times New Roman"/>
              </w:rPr>
              <w:t>as turi būti</w:t>
            </w:r>
            <w:r w:rsidRPr="00F44375">
              <w:rPr>
                <w:rFonts w:eastAsia="Times New Roman" w:cs="Times New Roman"/>
              </w:rPr>
              <w:t xml:space="preserve"> vienspalv</w:t>
            </w:r>
            <w:r>
              <w:rPr>
                <w:rFonts w:eastAsia="Times New Roman" w:cs="Times New Roman"/>
              </w:rPr>
              <w:t>is</w:t>
            </w:r>
            <w:r w:rsidRPr="00F44375">
              <w:rPr>
                <w:rFonts w:eastAsia="Times New Roman" w:cs="Times New Roman"/>
              </w:rPr>
              <w:t>, be</w:t>
            </w:r>
            <w:r>
              <w:rPr>
                <w:rFonts w:eastAsia="Times New Roman" w:cs="Times New Roman"/>
              </w:rPr>
              <w:t xml:space="preserve"> reklaminių</w:t>
            </w:r>
            <w:r w:rsidRPr="00F44375">
              <w:rPr>
                <w:rFonts w:eastAsia="Times New Roman" w:cs="Times New Roman"/>
              </w:rPr>
              <w:t xml:space="preserve"> logotipų.</w:t>
            </w:r>
          </w:p>
        </w:tc>
        <w:tc>
          <w:tcPr>
            <w:tcW w:w="2409" w:type="dxa"/>
          </w:tcPr>
          <w:p w14:paraId="7FFC9756" w14:textId="77777777" w:rsidR="001C4B6F" w:rsidRPr="00F44375" w:rsidRDefault="001C4B6F" w:rsidP="008D7CE5">
            <w:pPr>
              <w:spacing w:after="0" w:line="240" w:lineRule="auto"/>
              <w:ind w:left="27" w:right="60"/>
              <w:jc w:val="both"/>
              <w:rPr>
                <w:rFonts w:eastAsia="Times New Roman" w:cs="Times New Roman"/>
                <w:b/>
                <w:bCs/>
              </w:rPr>
            </w:pPr>
          </w:p>
        </w:tc>
      </w:tr>
      <w:tr w:rsidR="001C4B6F" w:rsidRPr="00F44375" w14:paraId="647CF4AB" w14:textId="77777777" w:rsidTr="001C4B6F">
        <w:tc>
          <w:tcPr>
            <w:tcW w:w="570" w:type="dxa"/>
          </w:tcPr>
          <w:p w14:paraId="6C27AE1F"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38.</w:t>
            </w:r>
          </w:p>
        </w:tc>
        <w:tc>
          <w:tcPr>
            <w:tcW w:w="2204" w:type="dxa"/>
          </w:tcPr>
          <w:p w14:paraId="494FBCF8" w14:textId="77777777" w:rsidR="001C4B6F" w:rsidRPr="00F44375" w:rsidRDefault="001C4B6F" w:rsidP="008D7CE5">
            <w:pPr>
              <w:spacing w:after="0" w:line="240" w:lineRule="auto"/>
              <w:ind w:left="27" w:right="-30"/>
              <w:rPr>
                <w:rFonts w:eastAsia="Times New Roman" w:cs="Times New Roman"/>
              </w:rPr>
            </w:pPr>
            <w:r w:rsidRPr="00F44375">
              <w:rPr>
                <w:rFonts w:eastAsia="Times New Roman" w:cs="Times New Roman"/>
              </w:rPr>
              <w:t>Kita privaloma įranga</w:t>
            </w:r>
          </w:p>
        </w:tc>
        <w:tc>
          <w:tcPr>
            <w:tcW w:w="5449" w:type="dxa"/>
          </w:tcPr>
          <w:p w14:paraId="13114A8A" w14:textId="77777777" w:rsidR="001C4B6F" w:rsidRDefault="001C4B6F" w:rsidP="008D7CE5">
            <w:pPr>
              <w:spacing w:after="0" w:line="240" w:lineRule="auto"/>
              <w:ind w:left="27" w:right="60"/>
              <w:jc w:val="both"/>
              <w:rPr>
                <w:rFonts w:eastAsia="Times New Roman" w:cs="Times New Roman"/>
              </w:rPr>
            </w:pPr>
            <w:r w:rsidRPr="00F44375">
              <w:rPr>
                <w:rFonts w:eastAsia="Times New Roman" w:cs="Times New Roman"/>
              </w:rPr>
              <w:t>Ne mažiau kaip 2 (dvi) ratų atsparos.</w:t>
            </w:r>
          </w:p>
          <w:p w14:paraId="19655ECF" w14:textId="77777777" w:rsidR="001C4B6F" w:rsidRPr="00F44375" w:rsidRDefault="001C4B6F" w:rsidP="008D7CE5">
            <w:pPr>
              <w:spacing w:after="0" w:line="240" w:lineRule="auto"/>
              <w:ind w:left="27" w:right="60"/>
              <w:rPr>
                <w:rFonts w:eastAsia="Times New Roman" w:cs="Times New Roman"/>
              </w:rPr>
            </w:pPr>
          </w:p>
        </w:tc>
        <w:tc>
          <w:tcPr>
            <w:tcW w:w="2409" w:type="dxa"/>
          </w:tcPr>
          <w:p w14:paraId="60F2FA66" w14:textId="77777777" w:rsidR="001C4B6F" w:rsidRPr="00F44375" w:rsidRDefault="001C4B6F" w:rsidP="008D7CE5">
            <w:pPr>
              <w:spacing w:after="0" w:line="240" w:lineRule="auto"/>
              <w:ind w:left="27" w:right="60"/>
              <w:jc w:val="both"/>
              <w:rPr>
                <w:rFonts w:eastAsia="Times New Roman" w:cs="Times New Roman"/>
                <w:b/>
                <w:bCs/>
                <w:color w:val="5B9BD5" w:themeColor="accent1"/>
              </w:rPr>
            </w:pPr>
          </w:p>
        </w:tc>
      </w:tr>
      <w:tr w:rsidR="001C4B6F" w:rsidRPr="00F44375" w14:paraId="6613E86B" w14:textId="77777777" w:rsidTr="001C4B6F">
        <w:tc>
          <w:tcPr>
            <w:tcW w:w="570" w:type="dxa"/>
          </w:tcPr>
          <w:p w14:paraId="28C32741"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 xml:space="preserve">39. </w:t>
            </w:r>
          </w:p>
        </w:tc>
        <w:tc>
          <w:tcPr>
            <w:tcW w:w="2204" w:type="dxa"/>
          </w:tcPr>
          <w:p w14:paraId="61C5A800" w14:textId="77777777" w:rsidR="001C4B6F" w:rsidRPr="00B0015E" w:rsidRDefault="001C4B6F" w:rsidP="008D7CE5">
            <w:pPr>
              <w:spacing w:after="0" w:line="240" w:lineRule="auto"/>
              <w:ind w:right="-30"/>
              <w:rPr>
                <w:rFonts w:eastAsia="Times New Roman" w:cs="Times New Roman"/>
              </w:rPr>
            </w:pPr>
            <w:r w:rsidRPr="00B0015E">
              <w:rPr>
                <w:rFonts w:eastAsia="Times New Roman" w:cs="Times New Roman"/>
              </w:rPr>
              <w:t>Registracijos dokumentai ir pristatymas</w:t>
            </w:r>
          </w:p>
        </w:tc>
        <w:tc>
          <w:tcPr>
            <w:tcW w:w="5449" w:type="dxa"/>
          </w:tcPr>
          <w:p w14:paraId="76CAFB76" w14:textId="77777777" w:rsidR="001C4B6F" w:rsidRPr="00BE3F3C" w:rsidRDefault="001C4B6F" w:rsidP="008D7CE5">
            <w:pPr>
              <w:spacing w:after="0" w:line="240" w:lineRule="auto"/>
              <w:ind w:right="67"/>
              <w:jc w:val="both"/>
              <w:rPr>
                <w:rFonts w:eastAsia="Times New Roman" w:cs="Times New Roman"/>
                <w:szCs w:val="24"/>
              </w:rPr>
            </w:pPr>
            <w:r w:rsidRPr="00BE3F3C">
              <w:rPr>
                <w:rFonts w:eastAsia="Times New Roman" w:cs="Times New Roman"/>
                <w:szCs w:val="24"/>
              </w:rPr>
              <w:t xml:space="preserve">Autobusas turi būti užregistruotas Lietuvos Respublikos transporto priemonių registre ir pristatytas su visais privalomais dokumentais, vėliau kaip per 30 kalendorinių dienų po sutarties pasirašymo datos. </w:t>
            </w:r>
          </w:p>
          <w:p w14:paraId="641DDA8C" w14:textId="77777777" w:rsidR="001C4B6F" w:rsidRPr="00BE3F3C" w:rsidRDefault="001C4B6F" w:rsidP="008D7CE5">
            <w:pPr>
              <w:spacing w:after="0" w:line="240" w:lineRule="auto"/>
              <w:ind w:right="67"/>
              <w:jc w:val="both"/>
              <w:rPr>
                <w:rFonts w:eastAsia="Times New Roman" w:cs="Times New Roman"/>
                <w:szCs w:val="24"/>
              </w:rPr>
            </w:pPr>
            <w:r w:rsidRPr="00BE3F3C">
              <w:rPr>
                <w:rFonts w:eastAsia="Times New Roman" w:cs="Times New Roman"/>
                <w:szCs w:val="24"/>
              </w:rPr>
              <w:t xml:space="preserve">Autobuso pristatymo vieta: Raseinių g. 66A Kelmė. </w:t>
            </w:r>
          </w:p>
          <w:p w14:paraId="68561049" w14:textId="77777777" w:rsidR="001C4B6F" w:rsidRPr="00BE3F3C" w:rsidRDefault="001C4B6F" w:rsidP="008D7CE5">
            <w:pPr>
              <w:pStyle w:val="CommentText"/>
              <w:jc w:val="both"/>
              <w:rPr>
                <w:rFonts w:cs="Times New Roman"/>
                <w:sz w:val="24"/>
                <w:szCs w:val="24"/>
              </w:rPr>
            </w:pPr>
            <w:r w:rsidRPr="00BE3F3C">
              <w:rPr>
                <w:rFonts w:cs="Times New Roman"/>
                <w:sz w:val="24"/>
                <w:szCs w:val="24"/>
              </w:rPr>
              <w:t>Pristatymo terminas dėl objektyvių ne nuo Tiekėjo priklausančių aplinkybių gali būti patęstas ne ilgesniam kaip 30 kalendorinių dienų laikotarpiui.</w:t>
            </w:r>
          </w:p>
        </w:tc>
        <w:tc>
          <w:tcPr>
            <w:tcW w:w="2409" w:type="dxa"/>
          </w:tcPr>
          <w:p w14:paraId="48BBC225" w14:textId="77777777" w:rsidR="001C4B6F" w:rsidRPr="00F44375" w:rsidRDefault="001C4B6F" w:rsidP="008D7CE5">
            <w:pPr>
              <w:spacing w:after="0" w:line="240" w:lineRule="auto"/>
              <w:ind w:right="67"/>
              <w:jc w:val="both"/>
              <w:rPr>
                <w:rFonts w:eastAsia="Times New Roman" w:cs="Times New Roman"/>
                <w:b/>
                <w:bCs/>
                <w:color w:val="5B9BD5" w:themeColor="accent1"/>
              </w:rPr>
            </w:pPr>
          </w:p>
        </w:tc>
      </w:tr>
      <w:tr w:rsidR="001C4B6F" w:rsidRPr="00F44375" w14:paraId="01666D40" w14:textId="77777777" w:rsidTr="001C4B6F">
        <w:trPr>
          <w:trHeight w:val="457"/>
        </w:trPr>
        <w:tc>
          <w:tcPr>
            <w:tcW w:w="570" w:type="dxa"/>
          </w:tcPr>
          <w:p w14:paraId="24C84F0D"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40.</w:t>
            </w:r>
          </w:p>
        </w:tc>
        <w:tc>
          <w:tcPr>
            <w:tcW w:w="2204" w:type="dxa"/>
          </w:tcPr>
          <w:p w14:paraId="338D7B11" w14:textId="77777777" w:rsidR="001C4B6F" w:rsidRPr="00F44375" w:rsidRDefault="001C4B6F" w:rsidP="008D7CE5">
            <w:pPr>
              <w:spacing w:after="0" w:line="240" w:lineRule="auto"/>
              <w:ind w:right="-30"/>
              <w:rPr>
                <w:rFonts w:eastAsia="Times New Roman" w:cs="Times New Roman"/>
              </w:rPr>
            </w:pPr>
            <w:r w:rsidRPr="00F44375">
              <w:rPr>
                <w:rFonts w:eastAsia="Times New Roman" w:cs="Times New Roman"/>
              </w:rPr>
              <w:t xml:space="preserve">Garantija </w:t>
            </w:r>
          </w:p>
        </w:tc>
        <w:tc>
          <w:tcPr>
            <w:tcW w:w="5449" w:type="dxa"/>
          </w:tcPr>
          <w:p w14:paraId="55B710BE" w14:textId="77777777" w:rsidR="001C4B6F" w:rsidRPr="00F44375" w:rsidRDefault="001C4B6F" w:rsidP="008D7CE5">
            <w:pPr>
              <w:spacing w:after="0" w:line="240" w:lineRule="auto"/>
              <w:jc w:val="both"/>
              <w:rPr>
                <w:rFonts w:cs="Times New Roman"/>
              </w:rPr>
            </w:pPr>
            <w:r w:rsidRPr="00F44375">
              <w:rPr>
                <w:rFonts w:cs="Times New Roman"/>
              </w:rPr>
              <w:t xml:space="preserve">Garantija viskam  - ne mažiau kaip </w:t>
            </w:r>
            <w:r>
              <w:rPr>
                <w:rFonts w:cs="Times New Roman"/>
              </w:rPr>
              <w:t>2</w:t>
            </w:r>
            <w:r w:rsidRPr="00F44375">
              <w:rPr>
                <w:rFonts w:cs="Times New Roman"/>
              </w:rPr>
              <w:t xml:space="preserve"> mėnesi</w:t>
            </w:r>
            <w:r>
              <w:rPr>
                <w:rFonts w:cs="Times New Roman"/>
              </w:rPr>
              <w:t>ai</w:t>
            </w:r>
            <w:r w:rsidRPr="00F44375">
              <w:rPr>
                <w:rFonts w:cs="Times New Roman"/>
              </w:rPr>
              <w:t xml:space="preserve"> nuo autobuso priėmimo-perdavimo akto pasirašymo datos. </w:t>
            </w:r>
          </w:p>
        </w:tc>
        <w:tc>
          <w:tcPr>
            <w:tcW w:w="2409" w:type="dxa"/>
          </w:tcPr>
          <w:p w14:paraId="6B0A337F" w14:textId="77777777" w:rsidR="001C4B6F" w:rsidRPr="00F44375" w:rsidRDefault="001C4B6F" w:rsidP="008D7CE5">
            <w:pPr>
              <w:spacing w:after="0" w:line="240" w:lineRule="auto"/>
              <w:jc w:val="both"/>
              <w:rPr>
                <w:rFonts w:cs="Times New Roman"/>
                <w:b/>
                <w:bCs/>
                <w:color w:val="5B9BD5" w:themeColor="accent1"/>
              </w:rPr>
            </w:pPr>
          </w:p>
        </w:tc>
      </w:tr>
      <w:tr w:rsidR="001C4B6F" w:rsidRPr="00F44375" w14:paraId="3908EB64" w14:textId="77777777" w:rsidTr="001C4B6F">
        <w:trPr>
          <w:trHeight w:val="645"/>
        </w:trPr>
        <w:tc>
          <w:tcPr>
            <w:tcW w:w="570" w:type="dxa"/>
          </w:tcPr>
          <w:p w14:paraId="5179E91F"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41.</w:t>
            </w:r>
          </w:p>
        </w:tc>
        <w:tc>
          <w:tcPr>
            <w:tcW w:w="2204" w:type="dxa"/>
          </w:tcPr>
          <w:p w14:paraId="4CF11EEE" w14:textId="77777777" w:rsidR="001C4B6F" w:rsidRPr="00F44375" w:rsidRDefault="001C4B6F" w:rsidP="008D7CE5">
            <w:pPr>
              <w:spacing w:after="0" w:line="240" w:lineRule="auto"/>
              <w:ind w:right="-30"/>
              <w:rPr>
                <w:rFonts w:eastAsia="Times New Roman" w:cs="Times New Roman"/>
              </w:rPr>
            </w:pPr>
            <w:r w:rsidRPr="00F44375">
              <w:rPr>
                <w:rFonts w:eastAsia="Times New Roman" w:cs="Times New Roman"/>
              </w:rPr>
              <w:t>Papildomi reikalavimai</w:t>
            </w:r>
          </w:p>
        </w:tc>
        <w:tc>
          <w:tcPr>
            <w:tcW w:w="5449" w:type="dxa"/>
          </w:tcPr>
          <w:p w14:paraId="593C7F81" w14:textId="77777777" w:rsidR="001C4B6F" w:rsidRPr="00F44375" w:rsidRDefault="001C4B6F" w:rsidP="008D7CE5">
            <w:pPr>
              <w:spacing w:after="0" w:line="240" w:lineRule="auto"/>
              <w:jc w:val="both"/>
              <w:rPr>
                <w:rFonts w:cs="Times New Roman"/>
              </w:rPr>
            </w:pPr>
            <w:r w:rsidRPr="00F44375">
              <w:rPr>
                <w:rFonts w:cs="Times New Roman"/>
              </w:rPr>
              <w:t>Siūlomos prekės techninės charakteristikos turi atitikti Europos standartus bei Europos standartą perimantį Lietuvos standartą.</w:t>
            </w:r>
          </w:p>
        </w:tc>
        <w:tc>
          <w:tcPr>
            <w:tcW w:w="2409" w:type="dxa"/>
          </w:tcPr>
          <w:p w14:paraId="00F4590D" w14:textId="77777777" w:rsidR="001C4B6F" w:rsidRPr="00F44375" w:rsidRDefault="001C4B6F" w:rsidP="008D7CE5">
            <w:pPr>
              <w:spacing w:after="0" w:line="240" w:lineRule="auto"/>
              <w:jc w:val="both"/>
              <w:rPr>
                <w:rFonts w:cs="Times New Roman"/>
                <w:b/>
                <w:bCs/>
                <w:color w:val="5B9BD5" w:themeColor="accent1"/>
              </w:rPr>
            </w:pPr>
          </w:p>
        </w:tc>
      </w:tr>
      <w:tr w:rsidR="001C4B6F" w:rsidRPr="00F44375" w14:paraId="6C7F7D5A" w14:textId="77777777" w:rsidTr="001C4B6F">
        <w:trPr>
          <w:trHeight w:val="645"/>
        </w:trPr>
        <w:tc>
          <w:tcPr>
            <w:tcW w:w="570" w:type="dxa"/>
          </w:tcPr>
          <w:p w14:paraId="263B207D" w14:textId="77777777" w:rsidR="001C4B6F" w:rsidRPr="00F44375" w:rsidRDefault="001C4B6F" w:rsidP="008D7CE5">
            <w:pPr>
              <w:spacing w:after="0" w:line="240" w:lineRule="auto"/>
              <w:ind w:right="-30"/>
              <w:jc w:val="both"/>
              <w:rPr>
                <w:rFonts w:eastAsia="Times New Roman" w:cs="Times New Roman"/>
              </w:rPr>
            </w:pPr>
            <w:r w:rsidRPr="00F44375">
              <w:rPr>
                <w:rFonts w:eastAsia="Times New Roman" w:cs="Times New Roman"/>
              </w:rPr>
              <w:t>42.</w:t>
            </w:r>
          </w:p>
        </w:tc>
        <w:tc>
          <w:tcPr>
            <w:tcW w:w="2204" w:type="dxa"/>
          </w:tcPr>
          <w:p w14:paraId="455A3373" w14:textId="77777777" w:rsidR="001C4B6F" w:rsidRPr="00F44375" w:rsidRDefault="001C4B6F" w:rsidP="008D7CE5">
            <w:pPr>
              <w:spacing w:after="0" w:line="240" w:lineRule="auto"/>
              <w:ind w:right="-30"/>
              <w:rPr>
                <w:rFonts w:eastAsia="Times New Roman" w:cs="Times New Roman"/>
              </w:rPr>
            </w:pPr>
            <w:r w:rsidRPr="00F44375">
              <w:rPr>
                <w:rFonts w:eastAsia="Times New Roman" w:cs="Times New Roman"/>
              </w:rPr>
              <w:t>Privalomi pateikti dokumentai ir nuotraukos</w:t>
            </w:r>
          </w:p>
        </w:tc>
        <w:tc>
          <w:tcPr>
            <w:tcW w:w="5449" w:type="dxa"/>
          </w:tcPr>
          <w:p w14:paraId="3074AD07" w14:textId="77777777" w:rsidR="001C4B6F" w:rsidRPr="00F44375" w:rsidRDefault="001C4B6F" w:rsidP="008D7CE5">
            <w:pPr>
              <w:spacing w:after="0" w:line="240" w:lineRule="auto"/>
              <w:jc w:val="both"/>
              <w:rPr>
                <w:rFonts w:cs="Times New Roman"/>
              </w:rPr>
            </w:pPr>
            <w:r w:rsidRPr="00F44375">
              <w:rPr>
                <w:rFonts w:cs="Times New Roman"/>
              </w:rPr>
              <w:t xml:space="preserve">42.1. Autobuso registracijos liudijimas, </w:t>
            </w:r>
            <w:r w:rsidRPr="00F44375">
              <w:rPr>
                <w:rFonts w:eastAsia="Times New Roman" w:cs="Times New Roman"/>
              </w:rPr>
              <w:t>kuriame aiškiai matomas kėbulo numeris ir kt. reikalingi duomenys.</w:t>
            </w:r>
            <w:r w:rsidRPr="00F44375">
              <w:rPr>
                <w:rFonts w:cs="Times New Roman"/>
              </w:rPr>
              <w:t xml:space="preserve"> Privaloma pateikti kartu su pasiūlymu.</w:t>
            </w:r>
          </w:p>
          <w:p w14:paraId="071EAEC0" w14:textId="77777777" w:rsidR="001C4B6F" w:rsidRPr="00F44375" w:rsidRDefault="001C4B6F" w:rsidP="008D7CE5">
            <w:pPr>
              <w:spacing w:after="0" w:line="240" w:lineRule="auto"/>
              <w:jc w:val="both"/>
              <w:rPr>
                <w:rFonts w:cs="Times New Roman"/>
              </w:rPr>
            </w:pPr>
            <w:r w:rsidRPr="00F44375">
              <w:rPr>
                <w:rFonts w:cs="Times New Roman"/>
              </w:rPr>
              <w:t xml:space="preserve">42.2. Autobuso nuotraukas privaloma pateikti kartu su pasiūlymu: </w:t>
            </w:r>
          </w:p>
          <w:p w14:paraId="3F22C0FC" w14:textId="77777777" w:rsidR="001C4B6F" w:rsidRPr="00F44375" w:rsidRDefault="001C4B6F" w:rsidP="008D7CE5">
            <w:pPr>
              <w:spacing w:after="0" w:line="240" w:lineRule="auto"/>
              <w:jc w:val="both"/>
              <w:rPr>
                <w:rFonts w:cs="Times New Roman"/>
              </w:rPr>
            </w:pPr>
            <w:r w:rsidRPr="00F44375">
              <w:rPr>
                <w:rFonts w:cs="Times New Roman"/>
              </w:rPr>
              <w:t>42.2.1. autobuso priekio,</w:t>
            </w:r>
          </w:p>
          <w:p w14:paraId="33525718" w14:textId="77777777" w:rsidR="001C4B6F" w:rsidRPr="00F44375" w:rsidRDefault="001C4B6F" w:rsidP="008D7CE5">
            <w:pPr>
              <w:spacing w:after="0" w:line="240" w:lineRule="auto"/>
              <w:jc w:val="both"/>
              <w:rPr>
                <w:rFonts w:cs="Times New Roman"/>
              </w:rPr>
            </w:pPr>
            <w:r w:rsidRPr="00F44375">
              <w:rPr>
                <w:rFonts w:cs="Times New Roman"/>
              </w:rPr>
              <w:t>42.2.2. autobuso kairiojo ir dešiniojo šonų,</w:t>
            </w:r>
          </w:p>
          <w:p w14:paraId="78E3FB7F" w14:textId="77777777" w:rsidR="001C4B6F" w:rsidRPr="00F44375" w:rsidRDefault="001C4B6F" w:rsidP="008D7CE5">
            <w:pPr>
              <w:spacing w:after="0" w:line="240" w:lineRule="auto"/>
              <w:jc w:val="both"/>
              <w:rPr>
                <w:rFonts w:cs="Times New Roman"/>
              </w:rPr>
            </w:pPr>
            <w:r w:rsidRPr="00F44375">
              <w:rPr>
                <w:rFonts w:cs="Times New Roman"/>
              </w:rPr>
              <w:t>42.2.3. autobuso galinės dalies,</w:t>
            </w:r>
          </w:p>
          <w:p w14:paraId="5D3437CA" w14:textId="77777777" w:rsidR="001C4B6F" w:rsidRPr="00F44375" w:rsidRDefault="001C4B6F" w:rsidP="008D7CE5">
            <w:pPr>
              <w:spacing w:after="0" w:line="240" w:lineRule="auto"/>
              <w:jc w:val="both"/>
              <w:rPr>
                <w:rFonts w:cs="Times New Roman"/>
              </w:rPr>
            </w:pPr>
            <w:r w:rsidRPr="00F44375">
              <w:rPr>
                <w:rFonts w:cs="Times New Roman"/>
              </w:rPr>
              <w:t>42.2.4. autobuso salono iš priekio,</w:t>
            </w:r>
          </w:p>
          <w:p w14:paraId="374D1594" w14:textId="77777777" w:rsidR="001C4B6F" w:rsidRPr="00F44375" w:rsidRDefault="001C4B6F" w:rsidP="008D7CE5">
            <w:pPr>
              <w:spacing w:after="0" w:line="240" w:lineRule="auto"/>
              <w:jc w:val="both"/>
              <w:rPr>
                <w:rFonts w:cs="Times New Roman"/>
              </w:rPr>
            </w:pPr>
            <w:r w:rsidRPr="00F44375">
              <w:rPr>
                <w:rFonts w:cs="Times New Roman"/>
              </w:rPr>
              <w:t>42.2.5. autobuso salono iš galo,</w:t>
            </w:r>
          </w:p>
          <w:p w14:paraId="23419666" w14:textId="77777777" w:rsidR="001C4B6F" w:rsidRPr="00F44375" w:rsidRDefault="001C4B6F" w:rsidP="008D7CE5">
            <w:pPr>
              <w:spacing w:after="0" w:line="240" w:lineRule="auto"/>
              <w:jc w:val="both"/>
              <w:rPr>
                <w:rFonts w:cs="Times New Roman"/>
              </w:rPr>
            </w:pPr>
            <w:r w:rsidRPr="00F44375">
              <w:rPr>
                <w:rFonts w:cs="Times New Roman"/>
              </w:rPr>
              <w:t>42.2.6. autobuso vairuotojo vietos,</w:t>
            </w:r>
          </w:p>
          <w:p w14:paraId="47D44A76" w14:textId="77777777" w:rsidR="001C4B6F" w:rsidRPr="00BE3F3C" w:rsidRDefault="001C4B6F" w:rsidP="008D7CE5">
            <w:pPr>
              <w:spacing w:after="0" w:line="240" w:lineRule="auto"/>
              <w:ind w:right="60"/>
              <w:jc w:val="both"/>
              <w:rPr>
                <w:rFonts w:eastAsia="Times New Roman" w:cs="Times New Roman"/>
                <w:szCs w:val="24"/>
              </w:rPr>
            </w:pPr>
            <w:r w:rsidRPr="00F44375">
              <w:rPr>
                <w:rFonts w:cs="Times New Roman"/>
              </w:rPr>
              <w:t>42.2.</w:t>
            </w:r>
            <w:r>
              <w:rPr>
                <w:rFonts w:cs="Times New Roman"/>
              </w:rPr>
              <w:t>7</w:t>
            </w:r>
            <w:r w:rsidRPr="00F44375">
              <w:rPr>
                <w:rFonts w:cs="Times New Roman"/>
              </w:rPr>
              <w:t xml:space="preserve">. </w:t>
            </w:r>
            <w:r w:rsidRPr="00F44375">
              <w:rPr>
                <w:rFonts w:eastAsia="Times New Roman" w:cs="Times New Roman"/>
              </w:rPr>
              <w:t>tachografo</w:t>
            </w:r>
            <w:r>
              <w:rPr>
                <w:rFonts w:eastAsia="Times New Roman" w:cs="Times New Roman"/>
              </w:rPr>
              <w:t xml:space="preserve"> arba odometro</w:t>
            </w:r>
            <w:r w:rsidRPr="00F44375">
              <w:rPr>
                <w:rFonts w:eastAsia="Times New Roman" w:cs="Times New Roman"/>
              </w:rPr>
              <w:t xml:space="preserve"> nuotrauka, kurioje </w:t>
            </w:r>
            <w:r w:rsidRPr="00BE3F3C">
              <w:rPr>
                <w:rFonts w:eastAsia="Times New Roman" w:cs="Times New Roman"/>
                <w:szCs w:val="24"/>
              </w:rPr>
              <w:t>aiškiai matomi rodmenys.</w:t>
            </w:r>
          </w:p>
          <w:p w14:paraId="26339369" w14:textId="2A8E9B69" w:rsidR="00BE3F3C" w:rsidRPr="00F44375" w:rsidRDefault="00BE3F3C" w:rsidP="008D7CE5">
            <w:pPr>
              <w:spacing w:after="0" w:line="240" w:lineRule="auto"/>
              <w:ind w:right="60"/>
              <w:jc w:val="both"/>
              <w:rPr>
                <w:rFonts w:eastAsia="Times New Roman" w:cs="Times New Roman"/>
              </w:rPr>
            </w:pPr>
            <w:r w:rsidRPr="00BE3F3C">
              <w:rPr>
                <w:rFonts w:eastAsia="Times New Roman" w:cs="Times New Roman"/>
                <w:kern w:val="0"/>
                <w:szCs w:val="24"/>
                <w:lang w:eastAsia="en-US"/>
              </w:rPr>
              <w:t xml:space="preserve">42.2.7. </w:t>
            </w:r>
            <w:r w:rsidRPr="00BE3F3C">
              <w:rPr>
                <w:rFonts w:eastAsia="Times New Roman" w:cs="Times New Roman"/>
                <w:kern w:val="0"/>
                <w:szCs w:val="24"/>
                <w:lang w:eastAsia="en-US"/>
              </w:rPr>
              <w:t>transporto priemonės ridą įrodantys dokumentai (techninių aptarnavimų atžymos, techninių apžiūrų išrašai ar pan.)</w:t>
            </w:r>
          </w:p>
        </w:tc>
        <w:tc>
          <w:tcPr>
            <w:tcW w:w="2409" w:type="dxa"/>
          </w:tcPr>
          <w:p w14:paraId="23AADA25" w14:textId="77777777" w:rsidR="001C4B6F" w:rsidRPr="00F44375" w:rsidRDefault="001C4B6F" w:rsidP="008D7CE5">
            <w:pPr>
              <w:spacing w:after="0" w:line="240" w:lineRule="auto"/>
              <w:jc w:val="both"/>
              <w:rPr>
                <w:rFonts w:cs="Times New Roman"/>
                <w:b/>
                <w:bCs/>
                <w:color w:val="5B9BD5" w:themeColor="accent1"/>
              </w:rPr>
            </w:pPr>
          </w:p>
        </w:tc>
      </w:tr>
    </w:tbl>
    <w:p w14:paraId="18E693A8" w14:textId="77777777" w:rsidR="00B0015E" w:rsidRDefault="00B0015E" w:rsidP="00B0015E">
      <w:pPr>
        <w:spacing w:after="0" w:line="240" w:lineRule="auto"/>
        <w:ind w:firstLine="680"/>
        <w:jc w:val="both"/>
        <w:rPr>
          <w:szCs w:val="24"/>
        </w:rPr>
      </w:pPr>
    </w:p>
    <w:p w14:paraId="0320196D" w14:textId="3BAE045C" w:rsidR="00C02A71" w:rsidRDefault="00C02A71" w:rsidP="00C02A71">
      <w:pPr>
        <w:spacing w:after="0" w:line="240" w:lineRule="auto"/>
        <w:ind w:firstLine="567"/>
        <w:jc w:val="both"/>
        <w:rPr>
          <w:rFonts w:eastAsia="Times New Roman" w:cs="Times New Roman"/>
          <w:b/>
          <w:bCs/>
          <w:color w:val="C00000"/>
          <w:kern w:val="0"/>
          <w:szCs w:val="24"/>
          <w:u w:val="single"/>
          <w:lang w:eastAsia="lt-LT"/>
        </w:rPr>
      </w:pPr>
      <w:r w:rsidRPr="005401B7">
        <w:rPr>
          <w:rFonts w:eastAsia="Times New Roman" w:cs="Times New Roman"/>
          <w:b/>
          <w:bCs/>
          <w:color w:val="C00000"/>
          <w:kern w:val="0"/>
          <w:szCs w:val="24"/>
          <w:u w:val="single"/>
          <w:lang w:eastAsia="lt-LT"/>
        </w:rPr>
        <w:t xml:space="preserve">Tiekėjas kartu su pasiūlymu privalo pateikti </w:t>
      </w:r>
      <w:r w:rsidRPr="001C4B6F">
        <w:rPr>
          <w:rFonts w:cs="Times New Roman"/>
          <w:b/>
          <w:bCs/>
          <w:color w:val="C00000"/>
          <w:kern w:val="0"/>
          <w:szCs w:val="24"/>
          <w:u w:val="single"/>
          <w:lang w:eastAsia="en-US"/>
        </w:rPr>
        <w:t>autobuso</w:t>
      </w:r>
      <w:r w:rsidRPr="001C4B6F">
        <w:rPr>
          <w:rFonts w:cs="Times New Roman"/>
          <w:color w:val="C00000"/>
          <w:kern w:val="0"/>
          <w:szCs w:val="24"/>
          <w:lang w:eastAsia="en-US"/>
        </w:rPr>
        <w:t xml:space="preserve"> </w:t>
      </w:r>
      <w:r w:rsidRPr="001C4B6F">
        <w:rPr>
          <w:rFonts w:cs="Times New Roman"/>
          <w:b/>
          <w:bCs/>
          <w:color w:val="C00000"/>
          <w:kern w:val="0"/>
          <w:szCs w:val="24"/>
          <w:u w:val="single"/>
          <w:lang w:eastAsia="en-US"/>
        </w:rPr>
        <w:t xml:space="preserve">registracijos liudijimą, </w:t>
      </w:r>
      <w:r w:rsidRPr="001C4B6F">
        <w:rPr>
          <w:rFonts w:eastAsia="Times New Roman" w:cs="Times New Roman"/>
          <w:b/>
          <w:bCs/>
          <w:color w:val="C00000"/>
          <w:kern w:val="0"/>
          <w:szCs w:val="24"/>
          <w:u w:val="single"/>
          <w:lang w:eastAsia="en-US"/>
        </w:rPr>
        <w:t>kuriame aiškiai matomas kėbulo numeris ir kt. reikalingi duomenys, autobuso nuotraukos (</w:t>
      </w:r>
      <w:r w:rsidRPr="001C4B6F">
        <w:rPr>
          <w:rFonts w:cs="Times New Roman"/>
          <w:b/>
          <w:bCs/>
          <w:color w:val="C00000"/>
          <w:kern w:val="0"/>
          <w:szCs w:val="24"/>
          <w:u w:val="single"/>
          <w:lang w:eastAsia="en-US"/>
        </w:rPr>
        <w:t xml:space="preserve">autobuso priekio, autobuso kairiojo ir dešiniojo šonų, autobuso galinės dalies, autobuso salono iš priekio, autobuso salono iš galo, </w:t>
      </w:r>
      <w:r w:rsidRPr="00CF7F47">
        <w:rPr>
          <w:rFonts w:cs="Times New Roman"/>
          <w:b/>
          <w:bCs/>
          <w:color w:val="C00000"/>
          <w:kern w:val="0"/>
          <w:szCs w:val="24"/>
          <w:u w:val="single"/>
          <w:lang w:eastAsia="en-US"/>
        </w:rPr>
        <w:t xml:space="preserve">autobuso vairuotojo vietos, </w:t>
      </w:r>
      <w:r w:rsidRPr="00CF7F47">
        <w:rPr>
          <w:rFonts w:eastAsia="Times New Roman" w:cs="Times New Roman"/>
          <w:b/>
          <w:bCs/>
          <w:color w:val="C00000"/>
          <w:kern w:val="0"/>
          <w:szCs w:val="24"/>
          <w:u w:val="single"/>
          <w:lang w:eastAsia="en-US"/>
        </w:rPr>
        <w:t>tachografo arba odometro nuotrauką, kurioje aiškiai matomi rodmenys</w:t>
      </w:r>
      <w:r w:rsidR="008A5F62" w:rsidRPr="00CF7F47">
        <w:rPr>
          <w:rFonts w:eastAsia="Times New Roman" w:cs="Times New Roman"/>
          <w:b/>
          <w:bCs/>
          <w:color w:val="C00000"/>
          <w:kern w:val="0"/>
          <w:szCs w:val="24"/>
          <w:u w:val="single"/>
          <w:lang w:eastAsia="en-US"/>
        </w:rPr>
        <w:t>,</w:t>
      </w:r>
      <w:r w:rsidR="008A5F62" w:rsidRPr="00CF7F47">
        <w:rPr>
          <w:rFonts w:eastAsia="Times New Roman" w:cs="Times New Roman"/>
          <w:b/>
          <w:bCs/>
          <w:color w:val="C00000"/>
          <w:kern w:val="0"/>
          <w:szCs w:val="24"/>
          <w:u w:val="single"/>
          <w:lang w:eastAsia="lt-LT"/>
        </w:rPr>
        <w:t xml:space="preserve"> kiti transporto priemonės ridą įrodantys dokumentai (techninių aptarnavimų atžymos, techninių apžiūrų išrašai ar pan.)</w:t>
      </w:r>
    </w:p>
    <w:p w14:paraId="7E6BA82F" w14:textId="77777777" w:rsidR="00C02A71" w:rsidRDefault="00C02A71" w:rsidP="00B0015E">
      <w:pPr>
        <w:spacing w:after="0" w:line="240" w:lineRule="auto"/>
        <w:ind w:firstLine="680"/>
        <w:jc w:val="both"/>
        <w:rPr>
          <w:szCs w:val="24"/>
        </w:rPr>
      </w:pPr>
    </w:p>
    <w:p w14:paraId="566F263C" w14:textId="65621279" w:rsidR="006D65DB" w:rsidRDefault="006D65DB" w:rsidP="00B0015E">
      <w:pPr>
        <w:spacing w:after="0" w:line="240" w:lineRule="auto"/>
        <w:ind w:firstLine="680"/>
        <w:jc w:val="both"/>
        <w:rPr>
          <w:szCs w:val="24"/>
        </w:rPr>
      </w:pPr>
      <w:r>
        <w:rPr>
          <w:szCs w:val="24"/>
        </w:rPr>
        <w:t xml:space="preserve">Pirkimo sutarčiai vykdyti ketiname pasitelkti šiuos subtiekėjus kurių pajėgumais </w:t>
      </w:r>
      <w:r w:rsidRPr="006D65DB">
        <w:rPr>
          <w:b/>
          <w:szCs w:val="24"/>
        </w:rPr>
        <w:t>remiamės</w:t>
      </w:r>
      <w:r>
        <w:rPr>
          <w:szCs w:val="24"/>
        </w:rPr>
        <w:t xml:space="preserve">, siekiant atitikti nustatytus </w:t>
      </w:r>
      <w:r w:rsidR="00263A04">
        <w:rPr>
          <w:szCs w:val="24"/>
        </w:rPr>
        <w:t xml:space="preserve">kvalifikacijos </w:t>
      </w:r>
      <w:r>
        <w:rPr>
          <w:szCs w:val="24"/>
        </w:rPr>
        <w:t>reikalavimus:</w:t>
      </w:r>
    </w:p>
    <w:p w14:paraId="0CDFA26A" w14:textId="3EB564DF" w:rsidR="00B0015E" w:rsidRDefault="00B0015E" w:rsidP="00B0015E">
      <w:pPr>
        <w:spacing w:after="0" w:line="240" w:lineRule="auto"/>
        <w:ind w:firstLine="680"/>
        <w:jc w:val="both"/>
        <w:rPr>
          <w:szCs w:val="24"/>
        </w:rPr>
      </w:pPr>
      <w:r>
        <w:rPr>
          <w:szCs w:val="24"/>
        </w:rPr>
        <w:t>4 lentelė</w:t>
      </w:r>
    </w:p>
    <w:tbl>
      <w:tblPr>
        <w:tblW w:w="0" w:type="auto"/>
        <w:tblInd w:w="108" w:type="dxa"/>
        <w:tblLayout w:type="fixed"/>
        <w:tblLook w:val="0000" w:firstRow="0" w:lastRow="0" w:firstColumn="0" w:lastColumn="0" w:noHBand="0" w:noVBand="0"/>
      </w:tblPr>
      <w:tblGrid>
        <w:gridCol w:w="789"/>
        <w:gridCol w:w="2288"/>
        <w:gridCol w:w="972"/>
        <w:gridCol w:w="973"/>
        <w:gridCol w:w="2745"/>
        <w:gridCol w:w="1920"/>
      </w:tblGrid>
      <w:tr w:rsidR="006D65DB" w14:paraId="6A5C9182" w14:textId="77777777" w:rsidTr="00F51113">
        <w:tc>
          <w:tcPr>
            <w:tcW w:w="789" w:type="dxa"/>
            <w:tcBorders>
              <w:top w:val="single" w:sz="4" w:space="0" w:color="000000"/>
              <w:left w:val="single" w:sz="4" w:space="0" w:color="000000"/>
              <w:bottom w:val="single" w:sz="4" w:space="0" w:color="000000"/>
            </w:tcBorders>
          </w:tcPr>
          <w:p w14:paraId="011A9F59" w14:textId="77777777" w:rsidR="006D65DB" w:rsidRDefault="006D65DB" w:rsidP="00F51113">
            <w:pPr>
              <w:pStyle w:val="Header"/>
              <w:widowControl/>
              <w:tabs>
                <w:tab w:val="clear" w:pos="4153"/>
                <w:tab w:val="clear" w:pos="830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tcBorders>
          </w:tcPr>
          <w:p w14:paraId="755FBABF" w14:textId="77777777" w:rsidR="006D65DB" w:rsidRDefault="006D65DB" w:rsidP="00F51113">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tcBorders>
          </w:tcPr>
          <w:p w14:paraId="748C3209" w14:textId="77777777" w:rsidR="006D65DB" w:rsidRDefault="006D65DB" w:rsidP="00F51113">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tcBorders>
          </w:tcPr>
          <w:p w14:paraId="41688A5E" w14:textId="77777777" w:rsidR="006D65DB" w:rsidRDefault="006D65DB" w:rsidP="00F51113">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tcBorders>
          </w:tcPr>
          <w:p w14:paraId="6290FECE" w14:textId="77777777" w:rsidR="006D65DB" w:rsidRDefault="006D65DB" w:rsidP="00F51113">
            <w:pPr>
              <w:snapToGrid w:val="0"/>
              <w:spacing w:after="0" w:line="240" w:lineRule="auto"/>
              <w:jc w:val="center"/>
              <w:rPr>
                <w:sz w:val="22"/>
                <w:szCs w:val="24"/>
              </w:rPr>
            </w:pPr>
            <w:r>
              <w:rPr>
                <w:sz w:val="22"/>
                <w:szCs w:val="24"/>
              </w:rPr>
              <w:t>Subtiekėjui ketinamos pavesti funkcijos</w:t>
            </w:r>
          </w:p>
        </w:tc>
        <w:tc>
          <w:tcPr>
            <w:tcW w:w="1920" w:type="dxa"/>
            <w:tcBorders>
              <w:top w:val="single" w:sz="4" w:space="0" w:color="000000"/>
              <w:left w:val="single" w:sz="4" w:space="0" w:color="000000"/>
              <w:bottom w:val="single" w:sz="4" w:space="0" w:color="000000"/>
              <w:right w:val="single" w:sz="4" w:space="0" w:color="000000"/>
            </w:tcBorders>
          </w:tcPr>
          <w:p w14:paraId="6F8C09B0" w14:textId="77777777" w:rsidR="006D65DB" w:rsidRDefault="006D65DB" w:rsidP="00F51113">
            <w:pPr>
              <w:snapToGrid w:val="0"/>
              <w:spacing w:after="0" w:line="240" w:lineRule="auto"/>
              <w:jc w:val="center"/>
              <w:rPr>
                <w:sz w:val="22"/>
                <w:szCs w:val="24"/>
              </w:rPr>
            </w:pPr>
            <w:r>
              <w:rPr>
                <w:sz w:val="22"/>
                <w:szCs w:val="24"/>
              </w:rPr>
              <w:t>Subtiekimo apimtis proc.</w:t>
            </w:r>
          </w:p>
        </w:tc>
      </w:tr>
      <w:tr w:rsidR="006D65DB" w14:paraId="29899BA9" w14:textId="77777777" w:rsidTr="00F51113">
        <w:tc>
          <w:tcPr>
            <w:tcW w:w="789" w:type="dxa"/>
            <w:tcBorders>
              <w:top w:val="single" w:sz="4" w:space="0" w:color="000000"/>
              <w:left w:val="single" w:sz="4" w:space="0" w:color="000000"/>
              <w:bottom w:val="single" w:sz="4" w:space="0" w:color="000000"/>
            </w:tcBorders>
          </w:tcPr>
          <w:p w14:paraId="7C4709B4" w14:textId="77777777" w:rsidR="006D65DB" w:rsidRDefault="006D65DB" w:rsidP="00F51113">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tcBorders>
          </w:tcPr>
          <w:p w14:paraId="4C4C4AA8" w14:textId="77777777" w:rsidR="006D65DB" w:rsidRDefault="006D65DB" w:rsidP="00F51113">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tcBorders>
          </w:tcPr>
          <w:p w14:paraId="25D8EA12" w14:textId="77777777" w:rsidR="006D65DB" w:rsidRDefault="006D65DB" w:rsidP="00F51113">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tcBorders>
          </w:tcPr>
          <w:p w14:paraId="0D98829E" w14:textId="77777777" w:rsidR="006D65DB" w:rsidRDefault="006D65DB" w:rsidP="00F51113">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tcBorders>
          </w:tcPr>
          <w:p w14:paraId="2ED7A537" w14:textId="77777777" w:rsidR="006D65DB" w:rsidRDefault="006D65DB" w:rsidP="00F51113">
            <w:pPr>
              <w:snapToGrid w:val="0"/>
              <w:spacing w:after="0" w:line="240" w:lineRule="auto"/>
              <w:jc w:val="both"/>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21EA0334" w14:textId="77777777" w:rsidR="006D65DB" w:rsidRDefault="006D65DB" w:rsidP="00F51113">
            <w:pPr>
              <w:snapToGrid w:val="0"/>
              <w:spacing w:after="0" w:line="240" w:lineRule="auto"/>
              <w:jc w:val="both"/>
              <w:rPr>
                <w:szCs w:val="24"/>
              </w:rPr>
            </w:pPr>
          </w:p>
        </w:tc>
      </w:tr>
      <w:tr w:rsidR="006D65DB" w14:paraId="15762DA9" w14:textId="77777777" w:rsidTr="00F51113">
        <w:tc>
          <w:tcPr>
            <w:tcW w:w="789" w:type="dxa"/>
            <w:tcBorders>
              <w:top w:val="single" w:sz="4" w:space="0" w:color="000000"/>
              <w:left w:val="single" w:sz="4" w:space="0" w:color="000000"/>
              <w:bottom w:val="single" w:sz="4" w:space="0" w:color="000000"/>
            </w:tcBorders>
          </w:tcPr>
          <w:p w14:paraId="1F257DF6" w14:textId="77777777" w:rsidR="006D65DB" w:rsidRDefault="006D65DB" w:rsidP="00F51113">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tcBorders>
          </w:tcPr>
          <w:p w14:paraId="7C5DF87E" w14:textId="77777777" w:rsidR="006D65DB" w:rsidRDefault="006D65DB" w:rsidP="00F51113">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tcBorders>
          </w:tcPr>
          <w:p w14:paraId="3C12E778" w14:textId="77777777" w:rsidR="006D65DB" w:rsidRDefault="006D65DB" w:rsidP="00F51113">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tcBorders>
          </w:tcPr>
          <w:p w14:paraId="3C46BD70" w14:textId="77777777" w:rsidR="006D65DB" w:rsidRDefault="006D65DB" w:rsidP="00F51113">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tcBorders>
          </w:tcPr>
          <w:p w14:paraId="00DE392C" w14:textId="77777777" w:rsidR="006D65DB" w:rsidRDefault="006D65DB" w:rsidP="00F51113">
            <w:pPr>
              <w:snapToGrid w:val="0"/>
              <w:spacing w:after="0" w:line="240" w:lineRule="auto"/>
              <w:jc w:val="both"/>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68440B66" w14:textId="77777777" w:rsidR="006D65DB" w:rsidRDefault="006D65DB" w:rsidP="00F51113">
            <w:pPr>
              <w:snapToGrid w:val="0"/>
              <w:spacing w:after="0" w:line="240" w:lineRule="auto"/>
              <w:jc w:val="both"/>
              <w:rPr>
                <w:szCs w:val="24"/>
              </w:rPr>
            </w:pPr>
          </w:p>
        </w:tc>
      </w:tr>
    </w:tbl>
    <w:p w14:paraId="71C27705" w14:textId="77777777" w:rsidR="006D65DB" w:rsidRDefault="006D65DB" w:rsidP="00B0015E">
      <w:pPr>
        <w:spacing w:after="0" w:line="240" w:lineRule="auto"/>
        <w:ind w:firstLine="567"/>
        <w:jc w:val="both"/>
        <w:rPr>
          <w:szCs w:val="24"/>
        </w:rPr>
      </w:pPr>
      <w:r>
        <w:rPr>
          <w:szCs w:val="24"/>
        </w:rPr>
        <w:lastRenderedPageBreak/>
        <w:t>Pridedame preliminarių susitarimų / sutarčių su nurodytais subtiekėjais kopijas.</w:t>
      </w:r>
    </w:p>
    <w:p w14:paraId="6FF7C37E" w14:textId="77777777" w:rsidR="00B0015E" w:rsidRDefault="00B0015E" w:rsidP="00B0015E">
      <w:pPr>
        <w:spacing w:after="0" w:line="240" w:lineRule="auto"/>
        <w:jc w:val="both"/>
        <w:rPr>
          <w:color w:val="000000" w:themeColor="text1"/>
          <w:szCs w:val="24"/>
        </w:rPr>
      </w:pPr>
    </w:p>
    <w:p w14:paraId="79BB38D0" w14:textId="2332D3E5" w:rsidR="0044421E" w:rsidRDefault="0044421E" w:rsidP="00B0015E">
      <w:pPr>
        <w:spacing w:after="0" w:line="240" w:lineRule="auto"/>
        <w:ind w:firstLine="567"/>
        <w:jc w:val="both"/>
        <w:rPr>
          <w:szCs w:val="24"/>
        </w:rPr>
      </w:pPr>
      <w:r>
        <w:rPr>
          <w:szCs w:val="24"/>
        </w:rPr>
        <w:t>Kartu su pasiūlymu pateikiami šie dokumentai (pasirašydamas pasiūlymą ar kiekvieną dokumentą parašu patvirtinu, kad dokumentų skaitmeninės kopijos yra tikros):</w:t>
      </w:r>
    </w:p>
    <w:p w14:paraId="19BBB2BE" w14:textId="270E622D" w:rsidR="00B0015E" w:rsidRDefault="00B0015E" w:rsidP="00B0015E">
      <w:pPr>
        <w:spacing w:after="0" w:line="240" w:lineRule="auto"/>
        <w:ind w:firstLine="567"/>
        <w:jc w:val="both"/>
        <w:rPr>
          <w:szCs w:val="24"/>
        </w:rPr>
      </w:pPr>
      <w:r>
        <w:rPr>
          <w:szCs w:val="24"/>
        </w:rPr>
        <w:t>5 lentelė</w:t>
      </w:r>
    </w:p>
    <w:tbl>
      <w:tblPr>
        <w:tblW w:w="0" w:type="auto"/>
        <w:tblInd w:w="108" w:type="dxa"/>
        <w:tblLayout w:type="fixed"/>
        <w:tblLook w:val="0000" w:firstRow="0" w:lastRow="0" w:firstColumn="0" w:lastColumn="0" w:noHBand="0" w:noVBand="0"/>
      </w:tblPr>
      <w:tblGrid>
        <w:gridCol w:w="655"/>
        <w:gridCol w:w="6326"/>
        <w:gridCol w:w="2706"/>
      </w:tblGrid>
      <w:tr w:rsidR="0044421E" w14:paraId="36B7CD28" w14:textId="77777777">
        <w:tc>
          <w:tcPr>
            <w:tcW w:w="655" w:type="dxa"/>
            <w:tcBorders>
              <w:top w:val="single" w:sz="4" w:space="0" w:color="000000"/>
              <w:left w:val="single" w:sz="4" w:space="0" w:color="000000"/>
              <w:bottom w:val="single" w:sz="4" w:space="0" w:color="000000"/>
            </w:tcBorders>
          </w:tcPr>
          <w:p w14:paraId="1E7F718F" w14:textId="77777777" w:rsidR="0044421E" w:rsidRDefault="0044421E">
            <w:pPr>
              <w:snapToGrid w:val="0"/>
              <w:spacing w:after="0" w:line="240" w:lineRule="auto"/>
              <w:jc w:val="center"/>
              <w:rPr>
                <w:szCs w:val="24"/>
              </w:rPr>
            </w:pPr>
            <w:r>
              <w:rPr>
                <w:szCs w:val="24"/>
              </w:rPr>
              <w:t>Eil.Nr.</w:t>
            </w:r>
          </w:p>
        </w:tc>
        <w:tc>
          <w:tcPr>
            <w:tcW w:w="6326" w:type="dxa"/>
            <w:tcBorders>
              <w:top w:val="single" w:sz="4" w:space="0" w:color="000000"/>
              <w:left w:val="single" w:sz="4" w:space="0" w:color="000000"/>
              <w:bottom w:val="single" w:sz="4" w:space="0" w:color="000000"/>
            </w:tcBorders>
          </w:tcPr>
          <w:p w14:paraId="1A34474E" w14:textId="77777777" w:rsidR="0044421E" w:rsidRDefault="0044421E">
            <w:pPr>
              <w:snapToGrid w:val="0"/>
              <w:spacing w:after="0" w:line="240" w:lineRule="auto"/>
              <w:jc w:val="center"/>
              <w:rPr>
                <w:szCs w:val="24"/>
              </w:rPr>
            </w:pPr>
            <w:r>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62A03255" w14:textId="77777777" w:rsidR="0044421E" w:rsidRDefault="0044421E">
            <w:pPr>
              <w:snapToGrid w:val="0"/>
              <w:spacing w:after="0" w:line="240" w:lineRule="auto"/>
              <w:jc w:val="center"/>
              <w:rPr>
                <w:szCs w:val="24"/>
              </w:rPr>
            </w:pPr>
            <w:r>
              <w:rPr>
                <w:szCs w:val="24"/>
              </w:rPr>
              <w:t>Dokumento puslapių skaičius</w:t>
            </w:r>
          </w:p>
        </w:tc>
      </w:tr>
      <w:tr w:rsidR="0044421E" w14:paraId="3A2E542C" w14:textId="77777777">
        <w:tc>
          <w:tcPr>
            <w:tcW w:w="655" w:type="dxa"/>
            <w:tcBorders>
              <w:top w:val="single" w:sz="4" w:space="0" w:color="000000"/>
              <w:left w:val="single" w:sz="4" w:space="0" w:color="000000"/>
              <w:bottom w:val="single" w:sz="4" w:space="0" w:color="000000"/>
            </w:tcBorders>
          </w:tcPr>
          <w:p w14:paraId="44464F0C" w14:textId="77777777" w:rsidR="0044421E" w:rsidRDefault="0044421E">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58535F31" w14:textId="77777777" w:rsidR="0044421E" w:rsidRDefault="0044421E">
            <w:pPr>
              <w:snapToGrid w:val="0"/>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1177C0DB" w14:textId="77777777" w:rsidR="0044421E" w:rsidRDefault="0044421E">
            <w:pPr>
              <w:snapToGrid w:val="0"/>
              <w:spacing w:after="0" w:line="240" w:lineRule="auto"/>
              <w:jc w:val="both"/>
              <w:rPr>
                <w:szCs w:val="24"/>
              </w:rPr>
            </w:pPr>
          </w:p>
        </w:tc>
      </w:tr>
      <w:tr w:rsidR="0044421E" w14:paraId="766B3A94" w14:textId="77777777">
        <w:tc>
          <w:tcPr>
            <w:tcW w:w="655" w:type="dxa"/>
            <w:tcBorders>
              <w:top w:val="single" w:sz="4" w:space="0" w:color="000000"/>
              <w:left w:val="single" w:sz="4" w:space="0" w:color="000000"/>
              <w:bottom w:val="single" w:sz="4" w:space="0" w:color="000000"/>
            </w:tcBorders>
          </w:tcPr>
          <w:p w14:paraId="1E5FE1D2" w14:textId="77777777" w:rsidR="0044421E" w:rsidRDefault="0044421E">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5F66F3DA" w14:textId="77777777" w:rsidR="0044421E" w:rsidRDefault="0044421E">
            <w:pPr>
              <w:snapToGrid w:val="0"/>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0BA5E5BD" w14:textId="77777777" w:rsidR="0044421E" w:rsidRDefault="0044421E">
            <w:pPr>
              <w:snapToGrid w:val="0"/>
              <w:spacing w:after="0" w:line="240" w:lineRule="auto"/>
              <w:jc w:val="both"/>
              <w:rPr>
                <w:szCs w:val="24"/>
              </w:rPr>
            </w:pPr>
          </w:p>
        </w:tc>
      </w:tr>
    </w:tbl>
    <w:p w14:paraId="0AB34571" w14:textId="77777777" w:rsidR="0044421E" w:rsidRDefault="0044421E">
      <w:pPr>
        <w:spacing w:after="0" w:line="240" w:lineRule="auto"/>
        <w:ind w:firstLine="720"/>
        <w:jc w:val="both"/>
      </w:pPr>
    </w:p>
    <w:p w14:paraId="1A7BB554" w14:textId="77777777" w:rsidR="00314D14" w:rsidRDefault="00314D14" w:rsidP="00B0015E">
      <w:pPr>
        <w:spacing w:after="0" w:line="240" w:lineRule="auto"/>
        <w:ind w:firstLine="567"/>
        <w:jc w:val="both"/>
        <w:rPr>
          <w:b/>
          <w:szCs w:val="24"/>
        </w:rPr>
      </w:pPr>
      <w:r>
        <w:rPr>
          <w:b/>
          <w:szCs w:val="24"/>
        </w:rPr>
        <w:t>Konfidenciali informacija</w:t>
      </w:r>
    </w:p>
    <w:p w14:paraId="16E8109D" w14:textId="77777777" w:rsidR="0044421E" w:rsidRDefault="0044421E" w:rsidP="00B0015E">
      <w:pPr>
        <w:spacing w:after="0" w:line="240" w:lineRule="auto"/>
        <w:ind w:firstLine="567"/>
        <w:jc w:val="both"/>
        <w:rPr>
          <w:szCs w:val="24"/>
        </w:rPr>
      </w:pPr>
      <w:r w:rsidRPr="00314D14">
        <w:rPr>
          <w:szCs w:val="24"/>
        </w:rPr>
        <w:t xml:space="preserve">Pasiūlyme yra ši konfidenciali informacija: </w:t>
      </w:r>
    </w:p>
    <w:p w14:paraId="3FC3547B" w14:textId="0FCA84FA" w:rsidR="00B0015E" w:rsidRPr="00314D14" w:rsidRDefault="00B0015E" w:rsidP="00B0015E">
      <w:pPr>
        <w:spacing w:after="0" w:line="240" w:lineRule="auto"/>
        <w:ind w:firstLine="567"/>
        <w:jc w:val="both"/>
        <w:rPr>
          <w:szCs w:val="24"/>
        </w:rPr>
      </w:pPr>
      <w:r>
        <w:rPr>
          <w:szCs w:val="24"/>
        </w:rPr>
        <w:t>6 lentelė</w:t>
      </w:r>
    </w:p>
    <w:tbl>
      <w:tblPr>
        <w:tblW w:w="0" w:type="auto"/>
        <w:tblInd w:w="108" w:type="dxa"/>
        <w:tblLayout w:type="fixed"/>
        <w:tblLook w:val="0000" w:firstRow="0" w:lastRow="0" w:firstColumn="0" w:lastColumn="0" w:noHBand="0" w:noVBand="0"/>
      </w:tblPr>
      <w:tblGrid>
        <w:gridCol w:w="655"/>
        <w:gridCol w:w="9032"/>
      </w:tblGrid>
      <w:tr w:rsidR="0044421E" w14:paraId="000161C6" w14:textId="77777777">
        <w:tc>
          <w:tcPr>
            <w:tcW w:w="655" w:type="dxa"/>
            <w:tcBorders>
              <w:top w:val="single" w:sz="4" w:space="0" w:color="000000"/>
              <w:left w:val="single" w:sz="4" w:space="0" w:color="000000"/>
              <w:bottom w:val="single" w:sz="4" w:space="0" w:color="000000"/>
            </w:tcBorders>
          </w:tcPr>
          <w:p w14:paraId="5FD21A3F" w14:textId="77777777" w:rsidR="0044421E" w:rsidRDefault="0044421E">
            <w:pPr>
              <w:snapToGrid w:val="0"/>
              <w:spacing w:after="0" w:line="240" w:lineRule="auto"/>
              <w:jc w:val="center"/>
              <w:rPr>
                <w:szCs w:val="24"/>
              </w:rPr>
            </w:pPr>
            <w:r>
              <w:rPr>
                <w:szCs w:val="24"/>
              </w:rPr>
              <w:t>Eil.Nr.</w:t>
            </w:r>
          </w:p>
        </w:tc>
        <w:tc>
          <w:tcPr>
            <w:tcW w:w="9032" w:type="dxa"/>
            <w:tcBorders>
              <w:top w:val="single" w:sz="4" w:space="0" w:color="000000"/>
              <w:left w:val="single" w:sz="4" w:space="0" w:color="000000"/>
              <w:bottom w:val="single" w:sz="4" w:space="0" w:color="000000"/>
              <w:right w:val="single" w:sz="4" w:space="0" w:color="000000"/>
            </w:tcBorders>
          </w:tcPr>
          <w:p w14:paraId="1A45BA1B" w14:textId="77777777" w:rsidR="0044421E" w:rsidRDefault="0044421E">
            <w:pPr>
              <w:snapToGrid w:val="0"/>
              <w:spacing w:after="0" w:line="240" w:lineRule="auto"/>
              <w:jc w:val="center"/>
              <w:rPr>
                <w:szCs w:val="24"/>
              </w:rPr>
            </w:pPr>
            <w:r>
              <w:rPr>
                <w:szCs w:val="24"/>
              </w:rPr>
              <w:t>Dokumentas ar duomenys, kurie yra konfidencialūs</w:t>
            </w:r>
          </w:p>
        </w:tc>
      </w:tr>
      <w:tr w:rsidR="0044421E" w14:paraId="1E74D480" w14:textId="77777777">
        <w:tc>
          <w:tcPr>
            <w:tcW w:w="655" w:type="dxa"/>
            <w:tcBorders>
              <w:top w:val="single" w:sz="4" w:space="0" w:color="000000"/>
              <w:left w:val="single" w:sz="4" w:space="0" w:color="000000"/>
              <w:bottom w:val="single" w:sz="4" w:space="0" w:color="000000"/>
            </w:tcBorders>
          </w:tcPr>
          <w:p w14:paraId="501092BD" w14:textId="77777777" w:rsidR="0044421E" w:rsidRPr="0077623B" w:rsidRDefault="0044421E">
            <w:pPr>
              <w:snapToGrid w:val="0"/>
              <w:spacing w:after="0" w:line="240" w:lineRule="auto"/>
              <w:jc w:val="both"/>
              <w:rPr>
                <w:sz w:val="20"/>
                <w:szCs w:val="24"/>
                <w:lang w:val="pt-PT"/>
              </w:rPr>
            </w:pPr>
          </w:p>
        </w:tc>
        <w:tc>
          <w:tcPr>
            <w:tcW w:w="9032" w:type="dxa"/>
            <w:tcBorders>
              <w:top w:val="single" w:sz="4" w:space="0" w:color="000000"/>
              <w:left w:val="single" w:sz="4" w:space="0" w:color="000000"/>
              <w:bottom w:val="single" w:sz="4" w:space="0" w:color="000000"/>
              <w:right w:val="single" w:sz="4" w:space="0" w:color="000000"/>
            </w:tcBorders>
          </w:tcPr>
          <w:p w14:paraId="26DA4424" w14:textId="77777777" w:rsidR="0044421E" w:rsidRDefault="0044421E">
            <w:pPr>
              <w:snapToGrid w:val="0"/>
              <w:spacing w:after="0" w:line="240" w:lineRule="auto"/>
              <w:jc w:val="both"/>
              <w:rPr>
                <w:szCs w:val="24"/>
              </w:rPr>
            </w:pPr>
          </w:p>
        </w:tc>
      </w:tr>
      <w:tr w:rsidR="0044421E" w14:paraId="4CE75FDE" w14:textId="77777777">
        <w:tc>
          <w:tcPr>
            <w:tcW w:w="655" w:type="dxa"/>
            <w:tcBorders>
              <w:top w:val="single" w:sz="4" w:space="0" w:color="000000"/>
              <w:left w:val="single" w:sz="4" w:space="0" w:color="000000"/>
              <w:bottom w:val="single" w:sz="4" w:space="0" w:color="000000"/>
            </w:tcBorders>
          </w:tcPr>
          <w:p w14:paraId="0308E78E" w14:textId="77777777" w:rsidR="0044421E" w:rsidRPr="0077623B" w:rsidRDefault="0044421E">
            <w:pPr>
              <w:snapToGrid w:val="0"/>
              <w:spacing w:after="0" w:line="240" w:lineRule="auto"/>
              <w:jc w:val="both"/>
              <w:rPr>
                <w:sz w:val="20"/>
                <w:szCs w:val="24"/>
                <w:lang w:val="pt-PT"/>
              </w:rPr>
            </w:pPr>
          </w:p>
        </w:tc>
        <w:tc>
          <w:tcPr>
            <w:tcW w:w="9032" w:type="dxa"/>
            <w:tcBorders>
              <w:top w:val="single" w:sz="4" w:space="0" w:color="000000"/>
              <w:left w:val="single" w:sz="4" w:space="0" w:color="000000"/>
              <w:bottom w:val="single" w:sz="4" w:space="0" w:color="000000"/>
              <w:right w:val="single" w:sz="4" w:space="0" w:color="000000"/>
            </w:tcBorders>
          </w:tcPr>
          <w:p w14:paraId="07A7D6C8" w14:textId="77777777" w:rsidR="0044421E" w:rsidRDefault="0044421E">
            <w:pPr>
              <w:snapToGrid w:val="0"/>
              <w:spacing w:after="0" w:line="240" w:lineRule="auto"/>
              <w:jc w:val="both"/>
              <w:rPr>
                <w:szCs w:val="24"/>
              </w:rPr>
            </w:pPr>
          </w:p>
        </w:tc>
      </w:tr>
    </w:tbl>
    <w:p w14:paraId="6355B4BC" w14:textId="77777777" w:rsidR="0044421E" w:rsidRDefault="0044421E">
      <w:pPr>
        <w:spacing w:after="0" w:line="240" w:lineRule="auto"/>
        <w:ind w:firstLine="720"/>
        <w:jc w:val="both"/>
        <w:rPr>
          <w:i/>
        </w:rPr>
      </w:pPr>
      <w:r>
        <w:rPr>
          <w:i/>
        </w:rPr>
        <w:t>(Dokumentus ir duomenis rekomenduojame CVP IS pateikti atskirame segtuve, pažymėtame „Konfidenciali pasiūlymo dalis“).</w:t>
      </w:r>
    </w:p>
    <w:p w14:paraId="6A036CD5" w14:textId="77777777" w:rsidR="0044421E" w:rsidRDefault="0044421E">
      <w:pPr>
        <w:spacing w:after="0" w:line="240" w:lineRule="auto"/>
        <w:ind w:firstLine="720"/>
        <w:jc w:val="both"/>
      </w:pPr>
    </w:p>
    <w:tbl>
      <w:tblPr>
        <w:tblW w:w="13848" w:type="dxa"/>
        <w:tblInd w:w="108" w:type="dxa"/>
        <w:tblLayout w:type="fixed"/>
        <w:tblLook w:val="0000" w:firstRow="0" w:lastRow="0" w:firstColumn="0" w:lastColumn="0" w:noHBand="0" w:noVBand="0"/>
      </w:tblPr>
      <w:tblGrid>
        <w:gridCol w:w="3216"/>
        <w:gridCol w:w="592"/>
        <w:gridCol w:w="5690"/>
        <w:gridCol w:w="175"/>
        <w:gridCol w:w="982"/>
        <w:gridCol w:w="2558"/>
        <w:gridCol w:w="635"/>
      </w:tblGrid>
      <w:tr w:rsidR="00E24764" w14:paraId="78E29D6A" w14:textId="77777777" w:rsidTr="00E24764">
        <w:trPr>
          <w:gridAfter w:val="4"/>
          <w:wAfter w:w="4350" w:type="dxa"/>
        </w:trPr>
        <w:tc>
          <w:tcPr>
            <w:tcW w:w="9498" w:type="dxa"/>
            <w:gridSpan w:val="3"/>
          </w:tcPr>
          <w:p w14:paraId="20730DBC" w14:textId="35F5C263" w:rsidR="00E24764" w:rsidRDefault="00E24764" w:rsidP="00E24764">
            <w:pPr>
              <w:snapToGrid w:val="0"/>
              <w:spacing w:after="0" w:line="240" w:lineRule="auto"/>
              <w:ind w:firstLine="720"/>
              <w:jc w:val="both"/>
              <w:rPr>
                <w:szCs w:val="24"/>
              </w:rPr>
            </w:pPr>
            <w:r w:rsidRPr="00894490">
              <w:rPr>
                <w:szCs w:val="24"/>
              </w:rPr>
              <w:t>Pasiūlymo galiojimo užtikrinim</w:t>
            </w:r>
            <w:r w:rsidR="00096E2B" w:rsidRPr="00894490">
              <w:rPr>
                <w:szCs w:val="24"/>
              </w:rPr>
              <w:t xml:space="preserve">o </w:t>
            </w:r>
            <w:r w:rsidR="00096E2B" w:rsidRPr="0077623B">
              <w:rPr>
                <w:szCs w:val="24"/>
              </w:rPr>
              <w:t>nereikalaujame.</w:t>
            </w:r>
          </w:p>
        </w:tc>
      </w:tr>
      <w:tr w:rsidR="0044421E" w14:paraId="1950538F" w14:textId="77777777" w:rsidTr="00E24764">
        <w:tc>
          <w:tcPr>
            <w:tcW w:w="13848" w:type="dxa"/>
            <w:gridSpan w:val="7"/>
          </w:tcPr>
          <w:p w14:paraId="28BDED96" w14:textId="77777777" w:rsidR="0044421E" w:rsidRDefault="0044421E">
            <w:pPr>
              <w:snapToGrid w:val="0"/>
              <w:spacing w:after="0" w:line="240" w:lineRule="auto"/>
              <w:jc w:val="both"/>
              <w:rPr>
                <w:szCs w:val="24"/>
              </w:rPr>
            </w:pPr>
            <w:r>
              <w:rPr>
                <w:szCs w:val="24"/>
              </w:rPr>
              <w:t>____________________________________________________________________________.</w:t>
            </w:r>
          </w:p>
        </w:tc>
      </w:tr>
      <w:tr w:rsidR="0044421E" w14:paraId="237EDB3A" w14:textId="77777777" w:rsidTr="00E24764">
        <w:tc>
          <w:tcPr>
            <w:tcW w:w="13848" w:type="dxa"/>
            <w:gridSpan w:val="7"/>
          </w:tcPr>
          <w:p w14:paraId="39A2540A" w14:textId="77777777" w:rsidR="0044421E" w:rsidRDefault="0044421E">
            <w:pPr>
              <w:snapToGrid w:val="0"/>
              <w:spacing w:after="0" w:line="240" w:lineRule="auto"/>
              <w:jc w:val="center"/>
              <w:rPr>
                <w:i/>
                <w:sz w:val="20"/>
                <w:szCs w:val="20"/>
              </w:rPr>
            </w:pPr>
            <w:r>
              <w:rPr>
                <w:i/>
                <w:sz w:val="20"/>
                <w:szCs w:val="20"/>
              </w:rPr>
              <w:t>(Nurodyti užtikrinimo būdą, dydį, dokumentus)</w:t>
            </w:r>
          </w:p>
        </w:tc>
      </w:tr>
      <w:tr w:rsidR="0044421E" w14:paraId="7877B0E1" w14:textId="77777777" w:rsidTr="00E24764">
        <w:trPr>
          <w:trHeight w:val="324"/>
        </w:trPr>
        <w:tc>
          <w:tcPr>
            <w:tcW w:w="13848" w:type="dxa"/>
            <w:gridSpan w:val="7"/>
          </w:tcPr>
          <w:p w14:paraId="54AD0082" w14:textId="77777777" w:rsidR="0044421E" w:rsidRDefault="0044421E">
            <w:pPr>
              <w:snapToGrid w:val="0"/>
              <w:spacing w:after="0" w:line="240" w:lineRule="auto"/>
              <w:ind w:right="-108" w:firstLine="720"/>
              <w:jc w:val="both"/>
              <w:rPr>
                <w:i/>
                <w:sz w:val="20"/>
                <w:szCs w:val="24"/>
              </w:rPr>
            </w:pPr>
          </w:p>
          <w:p w14:paraId="0BF95D29" w14:textId="77777777" w:rsidR="0044421E" w:rsidRDefault="0044421E">
            <w:pPr>
              <w:spacing w:after="0" w:line="240" w:lineRule="auto"/>
              <w:ind w:right="-108" w:firstLine="720"/>
              <w:jc w:val="both"/>
              <w:rPr>
                <w:szCs w:val="24"/>
              </w:rPr>
            </w:pPr>
            <w:r>
              <w:rPr>
                <w:szCs w:val="24"/>
              </w:rPr>
              <w:t>Pasiūlymas galioja iki termino, nustatyto pirkimo dokumentuose.</w:t>
            </w:r>
          </w:p>
        </w:tc>
      </w:tr>
      <w:tr w:rsidR="0044421E" w14:paraId="6AA8F979" w14:textId="77777777" w:rsidTr="00645F20">
        <w:trPr>
          <w:trHeight w:val="657"/>
        </w:trPr>
        <w:tc>
          <w:tcPr>
            <w:tcW w:w="3216" w:type="dxa"/>
            <w:tcBorders>
              <w:bottom w:val="single" w:sz="4" w:space="0" w:color="000000"/>
            </w:tcBorders>
          </w:tcPr>
          <w:p w14:paraId="22C9906A" w14:textId="77777777" w:rsidR="0044421E" w:rsidRPr="0077623B" w:rsidRDefault="0044421E">
            <w:pPr>
              <w:snapToGrid w:val="0"/>
              <w:ind w:right="-1"/>
              <w:rPr>
                <w:sz w:val="22"/>
                <w:szCs w:val="20"/>
                <w:lang w:val="pt-PT"/>
              </w:rPr>
            </w:pPr>
          </w:p>
          <w:p w14:paraId="29B602E8" w14:textId="77777777" w:rsidR="0044421E" w:rsidRPr="0077623B" w:rsidRDefault="0044421E">
            <w:pPr>
              <w:ind w:right="-1"/>
              <w:rPr>
                <w:sz w:val="22"/>
                <w:lang w:val="pt-PT"/>
              </w:rPr>
            </w:pPr>
          </w:p>
        </w:tc>
        <w:tc>
          <w:tcPr>
            <w:tcW w:w="592" w:type="dxa"/>
          </w:tcPr>
          <w:p w14:paraId="469A544D" w14:textId="77777777" w:rsidR="0044421E" w:rsidRDefault="0044421E">
            <w:pPr>
              <w:snapToGrid w:val="0"/>
              <w:ind w:right="-1"/>
              <w:jc w:val="center"/>
              <w:rPr>
                <w:sz w:val="22"/>
              </w:rPr>
            </w:pPr>
          </w:p>
        </w:tc>
        <w:tc>
          <w:tcPr>
            <w:tcW w:w="5865" w:type="dxa"/>
            <w:gridSpan w:val="2"/>
            <w:tcBorders>
              <w:bottom w:val="single" w:sz="4" w:space="0" w:color="000000"/>
            </w:tcBorders>
          </w:tcPr>
          <w:p w14:paraId="29A0D588" w14:textId="77777777" w:rsidR="0044421E" w:rsidRDefault="0044421E">
            <w:pPr>
              <w:snapToGrid w:val="0"/>
              <w:ind w:right="-1"/>
              <w:jc w:val="center"/>
              <w:rPr>
                <w:sz w:val="22"/>
              </w:rPr>
            </w:pPr>
          </w:p>
        </w:tc>
        <w:tc>
          <w:tcPr>
            <w:tcW w:w="982" w:type="dxa"/>
          </w:tcPr>
          <w:p w14:paraId="1A2C87CB" w14:textId="77777777" w:rsidR="0044421E" w:rsidRDefault="0044421E">
            <w:pPr>
              <w:snapToGrid w:val="0"/>
              <w:ind w:right="-1"/>
              <w:jc w:val="center"/>
              <w:rPr>
                <w:sz w:val="22"/>
              </w:rPr>
            </w:pPr>
          </w:p>
        </w:tc>
        <w:tc>
          <w:tcPr>
            <w:tcW w:w="2558" w:type="dxa"/>
            <w:tcBorders>
              <w:bottom w:val="single" w:sz="4" w:space="0" w:color="000000"/>
            </w:tcBorders>
          </w:tcPr>
          <w:p w14:paraId="396231DE" w14:textId="77777777" w:rsidR="0044421E" w:rsidRDefault="0044421E">
            <w:pPr>
              <w:snapToGrid w:val="0"/>
              <w:ind w:right="-1"/>
              <w:jc w:val="right"/>
              <w:rPr>
                <w:sz w:val="22"/>
              </w:rPr>
            </w:pPr>
          </w:p>
        </w:tc>
        <w:tc>
          <w:tcPr>
            <w:tcW w:w="635" w:type="dxa"/>
          </w:tcPr>
          <w:p w14:paraId="071FD131" w14:textId="77777777" w:rsidR="0044421E" w:rsidRDefault="0044421E">
            <w:pPr>
              <w:snapToGrid w:val="0"/>
              <w:ind w:right="-1"/>
              <w:jc w:val="right"/>
              <w:rPr>
                <w:sz w:val="22"/>
              </w:rPr>
            </w:pPr>
          </w:p>
        </w:tc>
      </w:tr>
      <w:tr w:rsidR="0044421E" w14:paraId="7888FA50" w14:textId="77777777" w:rsidTr="00645F20">
        <w:trPr>
          <w:trHeight w:val="186"/>
        </w:trPr>
        <w:tc>
          <w:tcPr>
            <w:tcW w:w="3216" w:type="dxa"/>
            <w:tcBorders>
              <w:top w:val="single" w:sz="4" w:space="0" w:color="000000"/>
            </w:tcBorders>
          </w:tcPr>
          <w:p w14:paraId="6F778B65" w14:textId="77777777" w:rsidR="0044421E" w:rsidRDefault="0044421E">
            <w:pPr>
              <w:pStyle w:val="BodyText1"/>
              <w:ind w:firstLine="0"/>
              <w:jc w:val="left"/>
              <w:rPr>
                <w:rFonts w:ascii="Times New Roman" w:hAnsi="Times New Roman"/>
                <w:i/>
                <w:position w:val="5"/>
                <w:lang w:val="lt-LT"/>
              </w:rPr>
            </w:pPr>
            <w:r>
              <w:rPr>
                <w:rFonts w:ascii="Times New Roman" w:hAnsi="Times New Roman"/>
                <w:i/>
                <w:position w:val="5"/>
                <w:lang w:val="lt-LT"/>
              </w:rPr>
              <w:t>(Tiekėjo arba jo įgalioto asmens pareigų pavadinimas)</w:t>
            </w:r>
          </w:p>
        </w:tc>
        <w:tc>
          <w:tcPr>
            <w:tcW w:w="592" w:type="dxa"/>
          </w:tcPr>
          <w:p w14:paraId="582B85DF" w14:textId="77777777" w:rsidR="0044421E" w:rsidRDefault="0044421E">
            <w:pPr>
              <w:snapToGrid w:val="0"/>
              <w:ind w:right="-1"/>
              <w:jc w:val="center"/>
              <w:rPr>
                <w:i/>
                <w:sz w:val="20"/>
                <w:szCs w:val="20"/>
              </w:rPr>
            </w:pPr>
          </w:p>
        </w:tc>
        <w:tc>
          <w:tcPr>
            <w:tcW w:w="5865" w:type="dxa"/>
            <w:gridSpan w:val="2"/>
            <w:tcBorders>
              <w:top w:val="single" w:sz="4" w:space="0" w:color="000000"/>
            </w:tcBorders>
          </w:tcPr>
          <w:p w14:paraId="18BB904F" w14:textId="77777777" w:rsidR="0044421E" w:rsidRDefault="0044421E">
            <w:pPr>
              <w:snapToGrid w:val="0"/>
              <w:ind w:right="-1"/>
              <w:jc w:val="center"/>
              <w:rPr>
                <w:i/>
                <w:sz w:val="20"/>
                <w:szCs w:val="20"/>
              </w:rPr>
            </w:pPr>
            <w:r>
              <w:rPr>
                <w:i/>
                <w:position w:val="7"/>
                <w:sz w:val="20"/>
                <w:szCs w:val="20"/>
              </w:rPr>
              <w:t>(Parašas)</w:t>
            </w:r>
            <w:r>
              <w:rPr>
                <w:i/>
                <w:sz w:val="20"/>
                <w:szCs w:val="20"/>
              </w:rPr>
              <w:t xml:space="preserve"> </w:t>
            </w:r>
          </w:p>
        </w:tc>
        <w:tc>
          <w:tcPr>
            <w:tcW w:w="982" w:type="dxa"/>
          </w:tcPr>
          <w:p w14:paraId="6E9BE76F" w14:textId="77777777" w:rsidR="0044421E" w:rsidRDefault="0044421E">
            <w:pPr>
              <w:snapToGrid w:val="0"/>
              <w:ind w:right="-1"/>
              <w:jc w:val="center"/>
              <w:rPr>
                <w:i/>
                <w:sz w:val="20"/>
                <w:szCs w:val="20"/>
              </w:rPr>
            </w:pPr>
          </w:p>
        </w:tc>
        <w:tc>
          <w:tcPr>
            <w:tcW w:w="2558" w:type="dxa"/>
            <w:tcBorders>
              <w:top w:val="single" w:sz="4" w:space="0" w:color="000000"/>
            </w:tcBorders>
          </w:tcPr>
          <w:p w14:paraId="6E0A8B20" w14:textId="77777777" w:rsidR="0044421E" w:rsidRDefault="0044421E">
            <w:pPr>
              <w:snapToGrid w:val="0"/>
              <w:ind w:right="-1"/>
              <w:jc w:val="center"/>
              <w:rPr>
                <w:i/>
                <w:sz w:val="20"/>
                <w:szCs w:val="20"/>
              </w:rPr>
            </w:pPr>
            <w:r>
              <w:rPr>
                <w:i/>
                <w:position w:val="7"/>
                <w:sz w:val="20"/>
                <w:szCs w:val="20"/>
              </w:rPr>
              <w:t>(Vardas ir pavardė)</w:t>
            </w:r>
            <w:r>
              <w:rPr>
                <w:i/>
                <w:sz w:val="20"/>
                <w:szCs w:val="20"/>
              </w:rPr>
              <w:t xml:space="preserve"> </w:t>
            </w:r>
          </w:p>
        </w:tc>
        <w:tc>
          <w:tcPr>
            <w:tcW w:w="635" w:type="dxa"/>
          </w:tcPr>
          <w:p w14:paraId="258849EE" w14:textId="77777777" w:rsidR="0044421E" w:rsidRDefault="0044421E">
            <w:pPr>
              <w:snapToGrid w:val="0"/>
              <w:ind w:right="-1"/>
              <w:jc w:val="center"/>
              <w:rPr>
                <w:i/>
                <w:sz w:val="20"/>
                <w:szCs w:val="20"/>
              </w:rPr>
            </w:pPr>
          </w:p>
        </w:tc>
      </w:tr>
    </w:tbl>
    <w:p w14:paraId="39F7BA83" w14:textId="77777777" w:rsidR="0044421E" w:rsidRDefault="0044421E">
      <w:pPr>
        <w:spacing w:after="0" w:line="240" w:lineRule="auto"/>
        <w:jc w:val="both"/>
      </w:pPr>
    </w:p>
    <w:p w14:paraId="6FBAF958" w14:textId="05FA9E4E" w:rsidR="0044421E" w:rsidRDefault="0044421E" w:rsidP="005A1522">
      <w:pPr>
        <w:jc w:val="center"/>
      </w:pPr>
    </w:p>
    <w:sectPr w:rsidR="0044421E" w:rsidSect="00032002">
      <w:headerReference w:type="default" r:id="rId8"/>
      <w:pgSz w:w="11906" w:h="16838"/>
      <w:pgMar w:top="1134"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F455" w14:textId="77777777" w:rsidR="004B1751" w:rsidRDefault="004B1751">
      <w:pPr>
        <w:spacing w:after="0" w:line="240" w:lineRule="auto"/>
      </w:pPr>
      <w:r>
        <w:separator/>
      </w:r>
    </w:p>
  </w:endnote>
  <w:endnote w:type="continuationSeparator" w:id="0">
    <w:p w14:paraId="6947A52F" w14:textId="77777777" w:rsidR="004B1751" w:rsidRDefault="004B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E8718" w14:textId="77777777" w:rsidR="004B1751" w:rsidRDefault="004B1751">
      <w:pPr>
        <w:spacing w:after="0" w:line="240" w:lineRule="auto"/>
      </w:pPr>
      <w:r>
        <w:separator/>
      </w:r>
    </w:p>
  </w:footnote>
  <w:footnote w:type="continuationSeparator" w:id="0">
    <w:p w14:paraId="35DC74C7" w14:textId="77777777" w:rsidR="004B1751" w:rsidRDefault="004B1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ECB8" w14:textId="77777777" w:rsidR="008240B6" w:rsidRDefault="008240B6">
    <w:pPr>
      <w:pStyle w:val="Header"/>
      <w:jc w:val="center"/>
    </w:pPr>
    <w:r>
      <w:fldChar w:fldCharType="begin"/>
    </w:r>
    <w:r>
      <w:instrText xml:space="preserve"> PAGE   \* MERGEFORMAT </w:instrText>
    </w:r>
    <w:r>
      <w:fldChar w:fldCharType="separate"/>
    </w:r>
    <w:r w:rsidR="004804B9">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0BAF6CF3"/>
    <w:multiLevelType w:val="hybridMultilevel"/>
    <w:tmpl w:val="2F24CF5C"/>
    <w:lvl w:ilvl="0" w:tplc="4A26F6E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F79E7"/>
    <w:multiLevelType w:val="hybridMultilevel"/>
    <w:tmpl w:val="C9625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EF5A3D"/>
    <w:multiLevelType w:val="hybridMultilevel"/>
    <w:tmpl w:val="AC326DA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2567B1"/>
    <w:multiLevelType w:val="hybridMultilevel"/>
    <w:tmpl w:val="324621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4B825DD"/>
    <w:multiLevelType w:val="hybridMultilevel"/>
    <w:tmpl w:val="FB5A4CBA"/>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A700A1"/>
    <w:multiLevelType w:val="hybridMultilevel"/>
    <w:tmpl w:val="96B0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B1003"/>
    <w:multiLevelType w:val="hybridMultilevel"/>
    <w:tmpl w:val="3E0816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13" w15:restartNumberingAfterBreak="0">
    <w:nsid w:val="7EE561F2"/>
    <w:multiLevelType w:val="hybridMultilevel"/>
    <w:tmpl w:val="1DF249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42698886">
    <w:abstractNumId w:val="0"/>
  </w:num>
  <w:num w:numId="2" w16cid:durableId="1667586272">
    <w:abstractNumId w:val="1"/>
  </w:num>
  <w:num w:numId="3" w16cid:durableId="368527489">
    <w:abstractNumId w:val="2"/>
  </w:num>
  <w:num w:numId="4" w16cid:durableId="1814173894">
    <w:abstractNumId w:val="3"/>
  </w:num>
  <w:num w:numId="5" w16cid:durableId="1560478849">
    <w:abstractNumId w:val="6"/>
  </w:num>
  <w:num w:numId="6" w16cid:durableId="1168524529">
    <w:abstractNumId w:val="5"/>
  </w:num>
  <w:num w:numId="7" w16cid:durableId="1379013984">
    <w:abstractNumId w:val="4"/>
  </w:num>
  <w:num w:numId="8" w16cid:durableId="1416584348">
    <w:abstractNumId w:val="13"/>
  </w:num>
  <w:num w:numId="9" w16cid:durableId="926885258">
    <w:abstractNumId w:val="10"/>
  </w:num>
  <w:num w:numId="10" w16cid:durableId="1370226991">
    <w:abstractNumId w:val="14"/>
  </w:num>
  <w:num w:numId="11" w16cid:durableId="35157201">
    <w:abstractNumId w:val="12"/>
  </w:num>
  <w:num w:numId="12" w16cid:durableId="2135824319">
    <w:abstractNumId w:val="11"/>
  </w:num>
  <w:num w:numId="13" w16cid:durableId="2077314815">
    <w:abstractNumId w:val="7"/>
  </w:num>
  <w:num w:numId="14" w16cid:durableId="2137747740">
    <w:abstractNumId w:val="9"/>
  </w:num>
  <w:num w:numId="15" w16cid:durableId="1587691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21142"/>
    <w:rsid w:val="00032002"/>
    <w:rsid w:val="0004011B"/>
    <w:rsid w:val="0004199B"/>
    <w:rsid w:val="00047949"/>
    <w:rsid w:val="00086006"/>
    <w:rsid w:val="00087F5A"/>
    <w:rsid w:val="00096AE1"/>
    <w:rsid w:val="00096E2B"/>
    <w:rsid w:val="000B4E2E"/>
    <w:rsid w:val="000B735D"/>
    <w:rsid w:val="000C4D43"/>
    <w:rsid w:val="00145EA4"/>
    <w:rsid w:val="001620D9"/>
    <w:rsid w:val="001A78DC"/>
    <w:rsid w:val="001B5193"/>
    <w:rsid w:val="001C4B6F"/>
    <w:rsid w:val="001D1446"/>
    <w:rsid w:val="001E6CAF"/>
    <w:rsid w:val="001F78AC"/>
    <w:rsid w:val="002152AC"/>
    <w:rsid w:val="00237BE5"/>
    <w:rsid w:val="002455C3"/>
    <w:rsid w:val="00254CC2"/>
    <w:rsid w:val="00263A04"/>
    <w:rsid w:val="00282294"/>
    <w:rsid w:val="002A3361"/>
    <w:rsid w:val="002A4DBD"/>
    <w:rsid w:val="002B1A30"/>
    <w:rsid w:val="002D1734"/>
    <w:rsid w:val="002F2861"/>
    <w:rsid w:val="003114A3"/>
    <w:rsid w:val="00314D14"/>
    <w:rsid w:val="00323555"/>
    <w:rsid w:val="003312A1"/>
    <w:rsid w:val="0034600A"/>
    <w:rsid w:val="00351225"/>
    <w:rsid w:val="00353CEB"/>
    <w:rsid w:val="0035460A"/>
    <w:rsid w:val="00370826"/>
    <w:rsid w:val="00373D77"/>
    <w:rsid w:val="00392396"/>
    <w:rsid w:val="003953D6"/>
    <w:rsid w:val="003A71D2"/>
    <w:rsid w:val="003D1F92"/>
    <w:rsid w:val="003D7EC2"/>
    <w:rsid w:val="00415674"/>
    <w:rsid w:val="00416B39"/>
    <w:rsid w:val="00420209"/>
    <w:rsid w:val="00420981"/>
    <w:rsid w:val="0044421E"/>
    <w:rsid w:val="0044590A"/>
    <w:rsid w:val="004554AF"/>
    <w:rsid w:val="00456076"/>
    <w:rsid w:val="004577DB"/>
    <w:rsid w:val="00462EAD"/>
    <w:rsid w:val="0046677B"/>
    <w:rsid w:val="00471AF5"/>
    <w:rsid w:val="00477252"/>
    <w:rsid w:val="004804B9"/>
    <w:rsid w:val="00490E1E"/>
    <w:rsid w:val="00495B94"/>
    <w:rsid w:val="004A6D33"/>
    <w:rsid w:val="004B1751"/>
    <w:rsid w:val="004B252D"/>
    <w:rsid w:val="004C3E66"/>
    <w:rsid w:val="004E01A4"/>
    <w:rsid w:val="00530659"/>
    <w:rsid w:val="0053617E"/>
    <w:rsid w:val="005401B7"/>
    <w:rsid w:val="0055405A"/>
    <w:rsid w:val="005625BB"/>
    <w:rsid w:val="00576876"/>
    <w:rsid w:val="00584525"/>
    <w:rsid w:val="0059126B"/>
    <w:rsid w:val="005953F7"/>
    <w:rsid w:val="005A1522"/>
    <w:rsid w:val="005A3811"/>
    <w:rsid w:val="005A70D7"/>
    <w:rsid w:val="005E0B2F"/>
    <w:rsid w:val="005F1509"/>
    <w:rsid w:val="006205AE"/>
    <w:rsid w:val="00635F21"/>
    <w:rsid w:val="00645F20"/>
    <w:rsid w:val="0066011D"/>
    <w:rsid w:val="00672323"/>
    <w:rsid w:val="00672BD8"/>
    <w:rsid w:val="006776E3"/>
    <w:rsid w:val="00677FC6"/>
    <w:rsid w:val="006816C8"/>
    <w:rsid w:val="006A5411"/>
    <w:rsid w:val="006A5F36"/>
    <w:rsid w:val="006A66BC"/>
    <w:rsid w:val="006D65DB"/>
    <w:rsid w:val="006E0067"/>
    <w:rsid w:val="006E02E5"/>
    <w:rsid w:val="006E3871"/>
    <w:rsid w:val="006F144B"/>
    <w:rsid w:val="007045A1"/>
    <w:rsid w:val="0070495F"/>
    <w:rsid w:val="00741B40"/>
    <w:rsid w:val="007437B1"/>
    <w:rsid w:val="00757578"/>
    <w:rsid w:val="00757A45"/>
    <w:rsid w:val="0077623B"/>
    <w:rsid w:val="007A2582"/>
    <w:rsid w:val="007B4670"/>
    <w:rsid w:val="007B48CC"/>
    <w:rsid w:val="007C6185"/>
    <w:rsid w:val="007E04F9"/>
    <w:rsid w:val="007E6C22"/>
    <w:rsid w:val="007F203F"/>
    <w:rsid w:val="007F3EE5"/>
    <w:rsid w:val="007F5014"/>
    <w:rsid w:val="00820EC1"/>
    <w:rsid w:val="008240B6"/>
    <w:rsid w:val="00835D73"/>
    <w:rsid w:val="008364BE"/>
    <w:rsid w:val="00840E8D"/>
    <w:rsid w:val="008423F8"/>
    <w:rsid w:val="008578C5"/>
    <w:rsid w:val="00862E65"/>
    <w:rsid w:val="0087373D"/>
    <w:rsid w:val="00894490"/>
    <w:rsid w:val="008A5F62"/>
    <w:rsid w:val="008B01FE"/>
    <w:rsid w:val="008E4842"/>
    <w:rsid w:val="0090018C"/>
    <w:rsid w:val="009053A1"/>
    <w:rsid w:val="00906C79"/>
    <w:rsid w:val="00910DAA"/>
    <w:rsid w:val="00920ECD"/>
    <w:rsid w:val="00930E7F"/>
    <w:rsid w:val="009474C5"/>
    <w:rsid w:val="00963E24"/>
    <w:rsid w:val="00967442"/>
    <w:rsid w:val="00974B4A"/>
    <w:rsid w:val="00983087"/>
    <w:rsid w:val="00983252"/>
    <w:rsid w:val="009879E9"/>
    <w:rsid w:val="009A2FC5"/>
    <w:rsid w:val="009B5F17"/>
    <w:rsid w:val="009C5C54"/>
    <w:rsid w:val="009E7DD7"/>
    <w:rsid w:val="009F58BE"/>
    <w:rsid w:val="009F7ACB"/>
    <w:rsid w:val="00A00BC0"/>
    <w:rsid w:val="00A16190"/>
    <w:rsid w:val="00A17F5A"/>
    <w:rsid w:val="00A334B1"/>
    <w:rsid w:val="00A34E15"/>
    <w:rsid w:val="00A506EA"/>
    <w:rsid w:val="00A61A59"/>
    <w:rsid w:val="00A63021"/>
    <w:rsid w:val="00A64541"/>
    <w:rsid w:val="00A73F5C"/>
    <w:rsid w:val="00A87456"/>
    <w:rsid w:val="00A95D3F"/>
    <w:rsid w:val="00AA2E1A"/>
    <w:rsid w:val="00AB5827"/>
    <w:rsid w:val="00AC2801"/>
    <w:rsid w:val="00AC36B1"/>
    <w:rsid w:val="00AE06B4"/>
    <w:rsid w:val="00B0015E"/>
    <w:rsid w:val="00B01302"/>
    <w:rsid w:val="00B04FF3"/>
    <w:rsid w:val="00B1694C"/>
    <w:rsid w:val="00B3689D"/>
    <w:rsid w:val="00B37C5B"/>
    <w:rsid w:val="00B54906"/>
    <w:rsid w:val="00B633C7"/>
    <w:rsid w:val="00B641A7"/>
    <w:rsid w:val="00B71B9D"/>
    <w:rsid w:val="00BA2972"/>
    <w:rsid w:val="00BB3C13"/>
    <w:rsid w:val="00BC51BA"/>
    <w:rsid w:val="00BC7C64"/>
    <w:rsid w:val="00BD167A"/>
    <w:rsid w:val="00BE3F3C"/>
    <w:rsid w:val="00BF400F"/>
    <w:rsid w:val="00BF65A2"/>
    <w:rsid w:val="00C02A71"/>
    <w:rsid w:val="00C130B9"/>
    <w:rsid w:val="00C301A9"/>
    <w:rsid w:val="00C52B56"/>
    <w:rsid w:val="00C762BE"/>
    <w:rsid w:val="00C83AAD"/>
    <w:rsid w:val="00C965E4"/>
    <w:rsid w:val="00CB7412"/>
    <w:rsid w:val="00CD53BE"/>
    <w:rsid w:val="00CE05A7"/>
    <w:rsid w:val="00CF7F47"/>
    <w:rsid w:val="00D11F70"/>
    <w:rsid w:val="00D22023"/>
    <w:rsid w:val="00D235E4"/>
    <w:rsid w:val="00D54CBA"/>
    <w:rsid w:val="00DA4D53"/>
    <w:rsid w:val="00DA705C"/>
    <w:rsid w:val="00DB082F"/>
    <w:rsid w:val="00DB094A"/>
    <w:rsid w:val="00DB648C"/>
    <w:rsid w:val="00DC044D"/>
    <w:rsid w:val="00DC42DA"/>
    <w:rsid w:val="00DC79C0"/>
    <w:rsid w:val="00DD5EF7"/>
    <w:rsid w:val="00DE0D52"/>
    <w:rsid w:val="00DE4C08"/>
    <w:rsid w:val="00E24764"/>
    <w:rsid w:val="00E31A6A"/>
    <w:rsid w:val="00E46FDD"/>
    <w:rsid w:val="00E84CFE"/>
    <w:rsid w:val="00E85B59"/>
    <w:rsid w:val="00EB57A4"/>
    <w:rsid w:val="00EB687F"/>
    <w:rsid w:val="00EE46F6"/>
    <w:rsid w:val="00F3616B"/>
    <w:rsid w:val="00F60B18"/>
    <w:rsid w:val="00F87E27"/>
    <w:rsid w:val="00FA32A4"/>
    <w:rsid w:val="00FC3B2F"/>
    <w:rsid w:val="00FC787E"/>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chartTrackingRefBased/>
  <w15:docId w15:val="{8FBFCAB5-608C-4B23-AD9C-269482CF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eastAsia="Calibri" w:cs="Calibri"/>
      <w:kern w:val="1"/>
      <w:sz w:val="24"/>
      <w:szCs w:val="22"/>
      <w:lang w:val="lt-LT"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Numatytasispastraiposriftas"/>
  </w:style>
  <w:style w:type="character" w:customStyle="1" w:styleId="Numeravimosimboliai">
    <w:name w:val="Numeravimo simboliai"/>
  </w:style>
  <w:style w:type="character" w:styleId="Strong">
    <w:name w:val="Strong"/>
    <w:qFormat/>
    <w:rPr>
      <w:b/>
      <w:bCs/>
    </w:rPr>
  </w:style>
  <w:style w:type="character" w:customStyle="1" w:styleId="Char3CharChar1">
    <w:name w:val="Char3 Char Char1"/>
    <w:rPr>
      <w:lang w:val="lt-LT"/>
    </w:rPr>
  </w:style>
  <w:style w:type="character" w:customStyle="1" w:styleId="KomentarotekstasDiagrama">
    <w:name w:val="Komentaro tekstas Diagrama"/>
    <w:uiPriority w:val="99"/>
    <w:rPr>
      <w:rFonts w:eastAsia="Calibri" w:cs="Calibri"/>
      <w:kern w:val="1"/>
      <w:lang w:val="lt-LT" w:eastAsia="ar-SA" w:bidi="ar-S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2">
    <w:name w:val="Pavadinimas2"/>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Komentarotekstas1">
    <w:name w:val="Komentaro tekstas1"/>
    <w:basedOn w:val="Normal"/>
    <w:rPr>
      <w:sz w:val="20"/>
      <w:szCs w:val="20"/>
    </w:rPr>
  </w:style>
  <w:style w:type="paragraph" w:styleId="Header">
    <w:name w:val="header"/>
    <w:basedOn w:val="Normal"/>
    <w:link w:val="HeaderChar"/>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Normal"/>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Normal"/>
    <w:pPr>
      <w:spacing w:after="0" w:line="240" w:lineRule="auto"/>
    </w:pPr>
    <w:rPr>
      <w:rFonts w:ascii="Courier New" w:hAnsi="Courier New" w:cs="Courier New"/>
      <w:sz w:val="20"/>
      <w:szCs w:val="20"/>
      <w:lang w:val="en-US"/>
    </w:rPr>
  </w:style>
  <w:style w:type="paragraph" w:styleId="CommentSubject">
    <w:name w:val="annotation subject"/>
    <w:basedOn w:val="Komentarotekstas1"/>
    <w:next w:val="Komentarotekstas1"/>
    <w:rPr>
      <w:sz w:val="28"/>
      <w:szCs w:val="22"/>
    </w:rPr>
  </w:style>
  <w:style w:type="paragraph" w:styleId="BalloonText">
    <w:name w:val="Balloon Text"/>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Pagrindiniotekstotrauka21">
    <w:name w:val="Pagrindinio teksto įtrauka 21"/>
    <w:basedOn w:val="Normal"/>
    <w:pPr>
      <w:spacing w:after="0" w:line="240" w:lineRule="auto"/>
      <w:ind w:firstLine="851"/>
      <w:jc w:val="both"/>
    </w:pPr>
    <w:rPr>
      <w:szCs w:val="24"/>
    </w:rPr>
  </w:style>
  <w:style w:type="paragraph" w:customStyle="1" w:styleId="Pagrindinistekstas21">
    <w:name w:val="Pagrindinis tekstas 21"/>
    <w:basedOn w:val="Normal"/>
    <w:pPr>
      <w:tabs>
        <w:tab w:val="right" w:leader="underscore" w:pos="8505"/>
      </w:tabs>
      <w:spacing w:after="0" w:line="240" w:lineRule="auto"/>
      <w:jc w:val="center"/>
    </w:pPr>
    <w:rPr>
      <w:b/>
      <w:bCs/>
      <w:caps/>
    </w:rPr>
  </w:style>
  <w:style w:type="paragraph" w:customStyle="1" w:styleId="Pagrindinistekstas31">
    <w:name w:val="Pagrindinis tekstas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3"/>
      </w:numPr>
      <w:suppressAutoHyphens w:val="0"/>
      <w:spacing w:before="200" w:after="0"/>
      <w:ind w:left="0" w:hanging="578"/>
    </w:pPr>
    <w:rPr>
      <w:rFonts w:eastAsia="Times New Roman"/>
      <w:sz w:val="22"/>
    </w:rPr>
  </w:style>
  <w:style w:type="paragraph" w:styleId="ListParagraph">
    <w:name w:val="List Paragraph"/>
    <w:basedOn w:val="Normal"/>
    <w:qFormat/>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HeaderChar">
    <w:name w:val="Header Char"/>
    <w:link w:val="Header"/>
    <w:uiPriority w:val="99"/>
    <w:rsid w:val="008240B6"/>
    <w:rPr>
      <w:rFonts w:cs="Calibri"/>
      <w:kern w:val="1"/>
      <w:sz w:val="24"/>
      <w:lang w:val="lt-LT" w:eastAsia="ar-SA"/>
    </w:rPr>
  </w:style>
  <w:style w:type="table" w:styleId="TableGrid">
    <w:name w:val="Table Grid"/>
    <w:basedOn w:val="TableNormal"/>
    <w:uiPriority w:val="3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4670"/>
    <w:rPr>
      <w:sz w:val="16"/>
      <w:szCs w:val="16"/>
    </w:rPr>
  </w:style>
  <w:style w:type="paragraph" w:styleId="CommentText">
    <w:name w:val="annotation text"/>
    <w:basedOn w:val="Normal"/>
    <w:link w:val="CommentTextChar"/>
    <w:uiPriority w:val="99"/>
    <w:unhideWhenUsed/>
    <w:rsid w:val="007B4670"/>
    <w:pPr>
      <w:spacing w:line="240" w:lineRule="auto"/>
    </w:pPr>
    <w:rPr>
      <w:sz w:val="20"/>
      <w:szCs w:val="20"/>
    </w:rPr>
  </w:style>
  <w:style w:type="character" w:customStyle="1" w:styleId="CommentTextChar">
    <w:name w:val="Comment Text Char"/>
    <w:basedOn w:val="DefaultParagraphFont"/>
    <w:link w:val="CommentText"/>
    <w:uiPriority w:val="99"/>
    <w:semiHidden/>
    <w:rsid w:val="007B4670"/>
    <w:rPr>
      <w:rFonts w:eastAsia="Calibri" w:cs="Calibri"/>
      <w:kern w:val="1"/>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5CE6D-B4F5-4008-8F35-BEF2EAD9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1690</Words>
  <Characters>9633</Characters>
  <Application>Microsoft Office Word</Application>
  <DocSecurity>0</DocSecurity>
  <Lines>80</Lines>
  <Paragraphs>22</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PATVIRTINTA</vt:lpstr>
      <vt:lpstr>        DĖL VIENO NAUDOTO ŽEMAGRINDŽIO MIESTO-PRIEMIESČIO M3CE KATEGORIJOS AUTOBUSO</vt:lpstr>
      <vt:lpstr>PATVIRTINTA</vt:lpstr>
    </vt:vector>
  </TitlesOfParts>
  <Company>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Agnė Ralytė</cp:lastModifiedBy>
  <cp:revision>3</cp:revision>
  <cp:lastPrinted>2022-07-29T11:40:00Z</cp:lastPrinted>
  <dcterms:created xsi:type="dcterms:W3CDTF">2025-08-08T10:59:00Z</dcterms:created>
  <dcterms:modified xsi:type="dcterms:W3CDTF">2025-08-14T07:20:00Z</dcterms:modified>
</cp:coreProperties>
</file>