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683D" w14:textId="43016432" w:rsidR="00571ABB" w:rsidRPr="00571ABB" w:rsidRDefault="00571ABB" w:rsidP="00571ABB">
      <w:pPr>
        <w:jc w:val="right"/>
        <w:rPr>
          <w:rFonts w:ascii="Times New Roman" w:hAnsi="Times New Roman" w:cs="Times New Roman"/>
          <w:b/>
          <w:bCs/>
        </w:rPr>
      </w:pPr>
      <w:r w:rsidRPr="00571ABB">
        <w:rPr>
          <w:rFonts w:ascii="Times New Roman" w:hAnsi="Times New Roman" w:cs="Times New Roman"/>
          <w:b/>
          <w:bCs/>
          <w:lang w:val="pt-BR"/>
        </w:rPr>
        <w:t>2025-08-1</w:t>
      </w:r>
      <w:r w:rsidRPr="00571ABB">
        <w:rPr>
          <w:rFonts w:ascii="Times New Roman" w:hAnsi="Times New Roman" w:cs="Times New Roman"/>
          <w:b/>
          <w:bCs/>
          <w:lang w:val="pt-BR"/>
        </w:rPr>
        <w:t>4</w:t>
      </w:r>
      <w:r w:rsidRPr="00571ABB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571ABB">
        <w:rPr>
          <w:rFonts w:ascii="Times New Roman" w:hAnsi="Times New Roman" w:cs="Times New Roman"/>
          <w:b/>
          <w:bCs/>
        </w:rPr>
        <w:t>komisijos posėdžio protokolo Nr.2-03-14</w:t>
      </w:r>
      <w:r w:rsidRPr="00571ABB">
        <w:rPr>
          <w:rFonts w:ascii="Times New Roman" w:hAnsi="Times New Roman" w:cs="Times New Roman"/>
          <w:b/>
          <w:bCs/>
        </w:rPr>
        <w:t>6</w:t>
      </w:r>
    </w:p>
    <w:p w14:paraId="2FE6E0D3" w14:textId="77777777" w:rsidR="00571ABB" w:rsidRPr="00571ABB" w:rsidRDefault="00571ABB" w:rsidP="00571ABB">
      <w:pPr>
        <w:jc w:val="right"/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  <w:b/>
          <w:bCs/>
          <w:lang w:val="pt-BR"/>
        </w:rPr>
        <w:tab/>
      </w:r>
      <w:r w:rsidRPr="00571ABB">
        <w:rPr>
          <w:rFonts w:ascii="Times New Roman" w:hAnsi="Times New Roman" w:cs="Times New Roman"/>
          <w:b/>
          <w:bCs/>
          <w:lang w:val="pt-BR"/>
        </w:rPr>
        <w:tab/>
      </w:r>
      <w:r w:rsidRPr="00571ABB">
        <w:rPr>
          <w:rFonts w:ascii="Times New Roman" w:hAnsi="Times New Roman" w:cs="Times New Roman"/>
          <w:b/>
          <w:bCs/>
          <w:lang w:val="pt-BR"/>
        </w:rPr>
        <w:tab/>
        <w:t xml:space="preserve">      </w:t>
      </w:r>
      <w:r w:rsidRPr="00571ABB">
        <w:rPr>
          <w:rFonts w:ascii="Times New Roman" w:hAnsi="Times New Roman" w:cs="Times New Roman"/>
          <w:b/>
          <w:bCs/>
        </w:rPr>
        <w:t>priedas</w:t>
      </w:r>
    </w:p>
    <w:p w14:paraId="7A36618B" w14:textId="268721F4" w:rsidR="00E2040F" w:rsidRPr="00571ABB" w:rsidRDefault="00571ABB">
      <w:pPr>
        <w:rPr>
          <w:rFonts w:ascii="Times New Roman" w:hAnsi="Times New Roman" w:cs="Times New Roman"/>
          <w:b/>
          <w:bCs/>
        </w:rPr>
      </w:pPr>
      <w:r w:rsidRPr="00571ABB">
        <w:rPr>
          <w:rFonts w:ascii="Times New Roman" w:hAnsi="Times New Roman" w:cs="Times New Roman"/>
          <w:b/>
          <w:bCs/>
        </w:rPr>
        <w:t xml:space="preserve">Rangovų parteikti klausimai. Teikiame atsakymus. </w:t>
      </w:r>
    </w:p>
    <w:p w14:paraId="4D394F3F" w14:textId="77777777" w:rsidR="00571ABB" w:rsidRDefault="00571ABB"/>
    <w:p w14:paraId="23C357EB" w14:textId="77777777" w:rsidR="00571ABB" w:rsidRDefault="00571ABB"/>
    <w:p w14:paraId="238EB289" w14:textId="41448435" w:rsidR="0033179D" w:rsidRPr="00571ABB" w:rsidRDefault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1. Klausimas</w:t>
      </w:r>
    </w:p>
    <w:p w14:paraId="063A07ED" w14:textId="65FC3E36" w:rsidR="00E2040F" w:rsidRPr="00571ABB" w:rsidRDefault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Reikalaujate, kad šviestuvas turėtų DARK SKY sertifikatą. Šis sertifikatas išduodamas šviestuvams, kurių koreliacinė temperatūra iki 3000 K. Kaip tai koreliuoja su reikalavimu DARK SKY sertifikatui?</w:t>
      </w:r>
    </w:p>
    <w:p w14:paraId="593E14F6" w14:textId="62AB1827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  <w:b/>
          <w:bCs/>
        </w:rPr>
        <w:t>Atsakymas</w:t>
      </w:r>
      <w:r w:rsidRPr="00571ABB">
        <w:rPr>
          <w:rFonts w:ascii="Times New Roman" w:hAnsi="Times New Roman" w:cs="Times New Roman"/>
        </w:rPr>
        <w:br/>
        <w:t xml:space="preserve">DARK SKY reikalavimas yra susijęs su šviesos taršos mažinimu. Sertifikatas paprastai išduodamas šviestuvams, kurių koreliacinė spalvinė temperatūra (CCT) neviršija 3000 K, nes tokia spalva mažiau trikdo naktinę aplinką ir žmogaus </w:t>
      </w:r>
      <w:proofErr w:type="spellStart"/>
      <w:r w:rsidRPr="00571ABB">
        <w:rPr>
          <w:rFonts w:ascii="Times New Roman" w:hAnsi="Times New Roman" w:cs="Times New Roman"/>
        </w:rPr>
        <w:t>cirkadinį</w:t>
      </w:r>
      <w:proofErr w:type="spellEnd"/>
      <w:r w:rsidRPr="00571ABB">
        <w:rPr>
          <w:rFonts w:ascii="Times New Roman" w:hAnsi="Times New Roman" w:cs="Times New Roman"/>
        </w:rPr>
        <w:t xml:space="preserve"> ritmą. Todėl 3000 K riba tiesiogiai atitinka sertifikato sąlygas.</w:t>
      </w:r>
    </w:p>
    <w:p w14:paraId="17AA1732" w14:textId="77777777" w:rsidR="00E2040F" w:rsidRPr="00571ABB" w:rsidRDefault="00E2040F" w:rsidP="00E2040F">
      <w:pPr>
        <w:rPr>
          <w:rFonts w:ascii="Times New Roman" w:hAnsi="Times New Roman" w:cs="Times New Roman"/>
        </w:rPr>
      </w:pPr>
    </w:p>
    <w:p w14:paraId="79E4BF4E" w14:textId="1F9CEAB4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2.Klausimas</w:t>
      </w:r>
    </w:p>
    <w:p w14:paraId="1E573DD7" w14:textId="483A9766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Reikalaujamas Atsparumas smūgiams - IK10. Kodėl netiktų žemesnė IK reikšmė, pvz., IK 09?</w:t>
      </w:r>
    </w:p>
    <w:p w14:paraId="3DB6FA28" w14:textId="1719875C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  <w:b/>
          <w:bCs/>
        </w:rPr>
        <w:t>Atsakymas</w:t>
      </w:r>
      <w:r w:rsidRPr="00571ABB">
        <w:rPr>
          <w:rFonts w:ascii="Times New Roman" w:hAnsi="Times New Roman" w:cs="Times New Roman"/>
        </w:rPr>
        <w:br/>
        <w:t>IK10 atsparumas smūgiams (20 J) pasirinktas dėl montavimo aplinkos, kurioje tikėtini didesni mechaniniai poveikiai (vandalizmas, atsitiktiniai smūgiai). IK09 (10 J) gali būti nepakankamas tokio tipo objektams, todėl pasirinkta aukštesnė klasė.</w:t>
      </w:r>
    </w:p>
    <w:p w14:paraId="334DD24E" w14:textId="77777777" w:rsidR="00E2040F" w:rsidRPr="00571ABB" w:rsidRDefault="00E2040F" w:rsidP="00E2040F">
      <w:pPr>
        <w:rPr>
          <w:rFonts w:ascii="Times New Roman" w:hAnsi="Times New Roman" w:cs="Times New Roman"/>
        </w:rPr>
      </w:pPr>
    </w:p>
    <w:p w14:paraId="42E34EC2" w14:textId="57CDA959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3. Klausimas</w:t>
      </w:r>
    </w:p>
    <w:p w14:paraId="352BFCB1" w14:textId="6D21E35F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 xml:space="preserve">Reikalaujama Nominali galia šviestuvams, W: ne daugiau 60 W ir ne daugiau 80 W. Šviesos srautas- ne mažiau 7200 </w:t>
      </w:r>
      <w:proofErr w:type="spellStart"/>
      <w:r w:rsidRPr="00571ABB">
        <w:rPr>
          <w:rFonts w:ascii="Times New Roman" w:hAnsi="Times New Roman" w:cs="Times New Roman"/>
        </w:rPr>
        <w:t>lm</w:t>
      </w:r>
      <w:proofErr w:type="spellEnd"/>
      <w:r w:rsidRPr="00571ABB">
        <w:rPr>
          <w:rFonts w:ascii="Times New Roman" w:hAnsi="Times New Roman" w:cs="Times New Roman"/>
        </w:rPr>
        <w:t xml:space="preserve"> ir ne mažiau 9600 </w:t>
      </w:r>
      <w:proofErr w:type="spellStart"/>
      <w:r w:rsidRPr="00571ABB">
        <w:rPr>
          <w:rFonts w:ascii="Times New Roman" w:hAnsi="Times New Roman" w:cs="Times New Roman"/>
        </w:rPr>
        <w:t>lm</w:t>
      </w:r>
      <w:proofErr w:type="spellEnd"/>
      <w:r w:rsidRPr="00571ABB">
        <w:rPr>
          <w:rFonts w:ascii="Times New Roman" w:hAnsi="Times New Roman" w:cs="Times New Roman"/>
        </w:rPr>
        <w:t xml:space="preserve">. Kuo remiantis buvo nuspręsta, kad reikalingas būtent toks galingumas ir toks </w:t>
      </w:r>
      <w:proofErr w:type="spellStart"/>
      <w:r w:rsidRPr="00571ABB">
        <w:rPr>
          <w:rFonts w:ascii="Times New Roman" w:hAnsi="Times New Roman" w:cs="Times New Roman"/>
        </w:rPr>
        <w:t>liumenų</w:t>
      </w:r>
      <w:proofErr w:type="spellEnd"/>
      <w:r w:rsidRPr="00571ABB">
        <w:rPr>
          <w:rFonts w:ascii="Times New Roman" w:hAnsi="Times New Roman" w:cs="Times New Roman"/>
        </w:rPr>
        <w:t xml:space="preserve"> paketas? </w:t>
      </w:r>
      <w:proofErr w:type="spellStart"/>
      <w:r w:rsidRPr="00571ABB">
        <w:rPr>
          <w:rFonts w:ascii="Times New Roman" w:hAnsi="Times New Roman" w:cs="Times New Roman"/>
        </w:rPr>
        <w:t>Ku</w:t>
      </w:r>
      <w:proofErr w:type="spellEnd"/>
      <w:r w:rsidRPr="00571ABB">
        <w:rPr>
          <w:rFonts w:ascii="Times New Roman" w:hAnsi="Times New Roman" w:cs="Times New Roman"/>
        </w:rPr>
        <w:t xml:space="preserve"> remiantis, tiekėjai turėtų nuspręsti dėl konkrečios šviestuvų galios bei </w:t>
      </w:r>
      <w:proofErr w:type="spellStart"/>
      <w:r w:rsidRPr="00571ABB">
        <w:rPr>
          <w:rFonts w:ascii="Times New Roman" w:hAnsi="Times New Roman" w:cs="Times New Roman"/>
        </w:rPr>
        <w:t>liumenų</w:t>
      </w:r>
      <w:proofErr w:type="spellEnd"/>
      <w:r w:rsidRPr="00571ABB">
        <w:rPr>
          <w:rFonts w:ascii="Times New Roman" w:hAnsi="Times New Roman" w:cs="Times New Roman"/>
        </w:rPr>
        <w:t xml:space="preserve"> paketo? Nes reikalaujate pateikti LM80 ataskaita remiantis techniniu memorandumu dėl TM-21, o šis testas atliekamas konkrečiam šviestuvui su konkrečiu galingumu bei </w:t>
      </w:r>
      <w:proofErr w:type="spellStart"/>
      <w:r w:rsidRPr="00571ABB">
        <w:rPr>
          <w:rFonts w:ascii="Times New Roman" w:hAnsi="Times New Roman" w:cs="Times New Roman"/>
        </w:rPr>
        <w:t>liumenų</w:t>
      </w:r>
      <w:proofErr w:type="spellEnd"/>
      <w:r w:rsidRPr="00571ABB">
        <w:rPr>
          <w:rFonts w:ascii="Times New Roman" w:hAnsi="Times New Roman" w:cs="Times New Roman"/>
        </w:rPr>
        <w:t xml:space="preserve"> skaičiumi.</w:t>
      </w:r>
    </w:p>
    <w:p w14:paraId="2FA7B3BD" w14:textId="3B999397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  <w:b/>
          <w:bCs/>
        </w:rPr>
        <w:t>Atsakymas</w:t>
      </w:r>
      <w:r w:rsidRPr="00571ABB">
        <w:rPr>
          <w:rFonts w:ascii="Times New Roman" w:hAnsi="Times New Roman" w:cs="Times New Roman"/>
        </w:rPr>
        <w:br/>
        <w:t xml:space="preserve">Galia ir šviesos srautas parinkti atsižvelgiant į numatytą apšvietimo klasę, montavimo aukštį ir kelio / teritorijos plotį. Tikslas – užtikrinti reikiamą apšviestumą pagal </w:t>
      </w:r>
      <w:r w:rsidRPr="00571ABB">
        <w:rPr>
          <w:rFonts w:ascii="Times New Roman" w:hAnsi="Times New Roman" w:cs="Times New Roman"/>
          <w:b/>
          <w:bCs/>
        </w:rPr>
        <w:t>LST EN 13201</w:t>
      </w:r>
      <w:r w:rsidRPr="00571ABB">
        <w:rPr>
          <w:rFonts w:ascii="Times New Roman" w:hAnsi="Times New Roman" w:cs="Times New Roman"/>
        </w:rPr>
        <w:t xml:space="preserve"> standartą, kartu išlaikant energijos vartojimo efektyvumą. Tiekėjas, pateikdamas LM80/TM-21 ataskaitą, turi ją pateikti konkrečiam siūlomam šviestuvo modeliui su nurodytomis parametrais, todėl galia ir </w:t>
      </w:r>
      <w:proofErr w:type="spellStart"/>
      <w:r w:rsidRPr="00571ABB">
        <w:rPr>
          <w:rFonts w:ascii="Times New Roman" w:hAnsi="Times New Roman" w:cs="Times New Roman"/>
        </w:rPr>
        <w:t>lm</w:t>
      </w:r>
      <w:proofErr w:type="spellEnd"/>
      <w:r w:rsidRPr="00571ABB">
        <w:rPr>
          <w:rFonts w:ascii="Times New Roman" w:hAnsi="Times New Roman" w:cs="Times New Roman"/>
        </w:rPr>
        <w:t xml:space="preserve"> paketas iš anksto apibrėžti.</w:t>
      </w:r>
    </w:p>
    <w:p w14:paraId="0D895BF0" w14:textId="77777777" w:rsidR="00E2040F" w:rsidRPr="00571ABB" w:rsidRDefault="00E2040F" w:rsidP="00E2040F">
      <w:pPr>
        <w:rPr>
          <w:rFonts w:ascii="Times New Roman" w:hAnsi="Times New Roman" w:cs="Times New Roman"/>
        </w:rPr>
      </w:pPr>
    </w:p>
    <w:p w14:paraId="14DD9FDE" w14:textId="4915F706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4. Klausimas</w:t>
      </w:r>
    </w:p>
    <w:p w14:paraId="16683D28" w14:textId="74DBE598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Kokią apšvietimo klasę turėtų atitikti šviestuvai?</w:t>
      </w:r>
    </w:p>
    <w:p w14:paraId="7FDD8FD1" w14:textId="77777777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  <w:b/>
          <w:bCs/>
        </w:rPr>
        <w:t>Atsakymas</w:t>
      </w:r>
      <w:r w:rsidRPr="00571ABB">
        <w:rPr>
          <w:rFonts w:ascii="Times New Roman" w:hAnsi="Times New Roman" w:cs="Times New Roman"/>
        </w:rPr>
        <w:br/>
        <w:t>Taikoma klasė (pvz., M3, M4 ar P-klasės pagal LST EN 13201).</w:t>
      </w:r>
    </w:p>
    <w:p w14:paraId="34B214E6" w14:textId="77777777" w:rsidR="00E2040F" w:rsidRPr="00571ABB" w:rsidRDefault="00E2040F" w:rsidP="00E2040F">
      <w:pPr>
        <w:rPr>
          <w:rFonts w:ascii="Times New Roman" w:hAnsi="Times New Roman" w:cs="Times New Roman"/>
        </w:rPr>
      </w:pPr>
    </w:p>
    <w:p w14:paraId="42D478CC" w14:textId="19D98E05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5. Klausimas</w:t>
      </w:r>
    </w:p>
    <w:p w14:paraId="4AE6E614" w14:textId="4201E53D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Reikalaujamas aptarnavimas: Iš viršaus, be įrankių. Kodėl reikalingas aptarnavimas iš virša</w:t>
      </w:r>
      <w:r w:rsidR="001D57BD" w:rsidRPr="00571ABB">
        <w:rPr>
          <w:rFonts w:ascii="Times New Roman" w:hAnsi="Times New Roman" w:cs="Times New Roman"/>
        </w:rPr>
        <w:t>u</w:t>
      </w:r>
      <w:r w:rsidRPr="00571ABB">
        <w:rPr>
          <w:rFonts w:ascii="Times New Roman" w:hAnsi="Times New Roman" w:cs="Times New Roman"/>
        </w:rPr>
        <w:t>s, jei vis vien reikalaujate modelio be įrankių?</w:t>
      </w:r>
    </w:p>
    <w:p w14:paraId="598428CC" w14:textId="5F2DCF92" w:rsidR="00E2040F" w:rsidRPr="00571ABB" w:rsidRDefault="00E2040F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  <w:b/>
          <w:bCs/>
        </w:rPr>
        <w:t>Atsakymas</w:t>
      </w:r>
      <w:r w:rsidRPr="00571ABB">
        <w:rPr>
          <w:rFonts w:ascii="Times New Roman" w:hAnsi="Times New Roman" w:cs="Times New Roman"/>
        </w:rPr>
        <w:br/>
        <w:t xml:space="preserve">Aptarnavimas iš viršaus pasirenkamas dėl montavimo vietos ir saugos — šviestuvus galima prižiūrėti neardant konstrukcijų iš apačios. </w:t>
      </w:r>
      <w:proofErr w:type="spellStart"/>
      <w:r w:rsidRPr="00571ABB">
        <w:rPr>
          <w:rFonts w:ascii="Times New Roman" w:hAnsi="Times New Roman" w:cs="Times New Roman"/>
        </w:rPr>
        <w:t>Beįrankis</w:t>
      </w:r>
      <w:proofErr w:type="spellEnd"/>
      <w:r w:rsidRPr="00571ABB">
        <w:rPr>
          <w:rFonts w:ascii="Times New Roman" w:hAnsi="Times New Roman" w:cs="Times New Roman"/>
        </w:rPr>
        <w:t xml:space="preserve"> mechanizmas sumažina aptarnavimo laiką ir riziką.</w:t>
      </w:r>
    </w:p>
    <w:p w14:paraId="48C7D621" w14:textId="77777777" w:rsidR="001D57BD" w:rsidRPr="00571ABB" w:rsidRDefault="001D57BD" w:rsidP="00E2040F">
      <w:pPr>
        <w:rPr>
          <w:rFonts w:ascii="Times New Roman" w:hAnsi="Times New Roman" w:cs="Times New Roman"/>
        </w:rPr>
      </w:pPr>
    </w:p>
    <w:p w14:paraId="6F7BDB39" w14:textId="6E958A4B" w:rsidR="001D57BD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6. Klausimas</w:t>
      </w:r>
    </w:p>
    <w:p w14:paraId="3B17BE2E" w14:textId="51D1737C" w:rsidR="001D57BD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Kuo remiantis šviestuvo svoris apribotas iki 5 kg?</w:t>
      </w:r>
    </w:p>
    <w:p w14:paraId="3E1DF0CD" w14:textId="654885D4" w:rsidR="00E2040F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  <w:b/>
          <w:bCs/>
        </w:rPr>
        <w:lastRenderedPageBreak/>
        <w:t>Atsakymas</w:t>
      </w:r>
      <w:r w:rsidR="00E2040F" w:rsidRPr="00571ABB">
        <w:rPr>
          <w:rFonts w:ascii="Times New Roman" w:hAnsi="Times New Roman" w:cs="Times New Roman"/>
        </w:rPr>
        <w:br/>
      </w:r>
      <w:r w:rsidR="000274FD" w:rsidRPr="00571ABB">
        <w:rPr>
          <w:rFonts w:ascii="Times New Roman" w:hAnsi="Times New Roman" w:cs="Times New Roman"/>
        </w:rPr>
        <w:t>S</w:t>
      </w:r>
      <w:r w:rsidR="00E2040F" w:rsidRPr="00571ABB">
        <w:rPr>
          <w:rFonts w:ascii="Times New Roman" w:hAnsi="Times New Roman" w:cs="Times New Roman"/>
        </w:rPr>
        <w:t>iekiant palengvinti montavimo bei priežiūros darbus.</w:t>
      </w:r>
    </w:p>
    <w:p w14:paraId="15AF9044" w14:textId="6DA1B2AB" w:rsidR="001D57BD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7.Klausimas</w:t>
      </w:r>
    </w:p>
    <w:p w14:paraId="74F592B2" w14:textId="5220BCD3" w:rsidR="001D57BD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 xml:space="preserve">Reikalaujama: "Šviestuvo valdiklio funkcijos: Temdymas </w:t>
      </w:r>
      <w:proofErr w:type="spellStart"/>
      <w:r w:rsidRPr="00571ABB">
        <w:rPr>
          <w:rFonts w:ascii="Times New Roman" w:hAnsi="Times New Roman" w:cs="Times New Roman"/>
        </w:rPr>
        <w:t>astroDIM</w:t>
      </w:r>
      <w:proofErr w:type="spellEnd"/>
      <w:r w:rsidRPr="00571ABB">
        <w:rPr>
          <w:rFonts w:ascii="Times New Roman" w:hAnsi="Times New Roman" w:cs="Times New Roman"/>
        </w:rPr>
        <w:t>, DALI, jungtys išoriniams įrenginiams, turi būti pritemdymo scenarijus, debesinė valdymo ir stebėjimo sistema, 2xZhaga jungtys". Ar šiuo Pirkimu perkami ir šviestuvų valdikliai? kokią debesinę valdymo sistemą turite?</w:t>
      </w:r>
    </w:p>
    <w:p w14:paraId="1DABC862" w14:textId="498C06B4" w:rsidR="00E2040F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  <w:b/>
          <w:bCs/>
        </w:rPr>
        <w:t>Atsakymas</w:t>
      </w:r>
      <w:r w:rsidR="00E2040F" w:rsidRPr="00571ABB">
        <w:rPr>
          <w:rFonts w:ascii="Times New Roman" w:hAnsi="Times New Roman" w:cs="Times New Roman"/>
        </w:rPr>
        <w:br/>
      </w:r>
      <w:r w:rsidR="000274FD" w:rsidRPr="00571ABB">
        <w:rPr>
          <w:rFonts w:ascii="Times New Roman" w:hAnsi="Times New Roman" w:cs="Times New Roman"/>
        </w:rPr>
        <w:t>P</w:t>
      </w:r>
      <w:r w:rsidR="00E2040F" w:rsidRPr="00571ABB">
        <w:rPr>
          <w:rFonts w:ascii="Times New Roman" w:hAnsi="Times New Roman" w:cs="Times New Roman"/>
        </w:rPr>
        <w:t xml:space="preserve">irkimu įsigyjami šviestuvai turi turėti integruotus valdiklius su nurodytomis funkcijomis. </w:t>
      </w:r>
    </w:p>
    <w:p w14:paraId="42DD5F80" w14:textId="77777777" w:rsidR="001D57BD" w:rsidRPr="00571ABB" w:rsidRDefault="001D57BD" w:rsidP="00E2040F">
      <w:pPr>
        <w:rPr>
          <w:rFonts w:ascii="Times New Roman" w:hAnsi="Times New Roman" w:cs="Times New Roman"/>
        </w:rPr>
      </w:pPr>
    </w:p>
    <w:p w14:paraId="4749F138" w14:textId="64DCF238" w:rsidR="001D57BD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8. Klausimas</w:t>
      </w:r>
    </w:p>
    <w:p w14:paraId="39CF6831" w14:textId="4D7678E5" w:rsidR="001D57BD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Ar šviestuvo sertifikatai privalo būti išdu</w:t>
      </w:r>
      <w:r w:rsidR="00056DF6" w:rsidRPr="00571ABB">
        <w:rPr>
          <w:rFonts w:ascii="Times New Roman" w:hAnsi="Times New Roman" w:cs="Times New Roman"/>
        </w:rPr>
        <w:t>o</w:t>
      </w:r>
      <w:r w:rsidRPr="00571ABB">
        <w:rPr>
          <w:rFonts w:ascii="Times New Roman" w:hAnsi="Times New Roman" w:cs="Times New Roman"/>
        </w:rPr>
        <w:t>ti Europos Sąjungoje, ar bus tinkami ir Kinijos išduoti dokumentai?</w:t>
      </w:r>
    </w:p>
    <w:p w14:paraId="62331E42" w14:textId="16C14727" w:rsidR="00E2040F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  <w:b/>
          <w:bCs/>
        </w:rPr>
        <w:t>Atsakymas</w:t>
      </w:r>
      <w:r w:rsidR="00E2040F" w:rsidRPr="00571ABB">
        <w:rPr>
          <w:rFonts w:ascii="Times New Roman" w:hAnsi="Times New Roman" w:cs="Times New Roman"/>
        </w:rPr>
        <w:br/>
        <w:t>Bus priimami sertifikatai, išduoti ne tik ES, bet ir kitose šalyse, jei jie atitinka ES teisės aktų reikalavimus ir yra pripažįstami (pvz., pagal tarptautinius standartus, su CE ženklinimu).</w:t>
      </w:r>
    </w:p>
    <w:p w14:paraId="55AF9B08" w14:textId="77777777" w:rsidR="001D57BD" w:rsidRPr="00571ABB" w:rsidRDefault="001D57BD" w:rsidP="00E2040F">
      <w:pPr>
        <w:rPr>
          <w:rFonts w:ascii="Times New Roman" w:hAnsi="Times New Roman" w:cs="Times New Roman"/>
        </w:rPr>
      </w:pPr>
    </w:p>
    <w:p w14:paraId="19359F36" w14:textId="336B160A" w:rsidR="001D57BD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</w:rPr>
        <w:t>9. Klausimas</w:t>
      </w:r>
    </w:p>
    <w:p w14:paraId="68CF2F46" w14:textId="4F1B89FC" w:rsidR="001D57BD" w:rsidRPr="00571ABB" w:rsidRDefault="001D57BD" w:rsidP="00E2040F">
      <w:pPr>
        <w:rPr>
          <w:rFonts w:ascii="Times New Roman" w:hAnsi="Times New Roman" w:cs="Times New Roman"/>
          <w:b/>
          <w:bCs/>
        </w:rPr>
      </w:pPr>
      <w:r w:rsidRPr="00571ABB">
        <w:rPr>
          <w:rFonts w:ascii="Times New Roman" w:hAnsi="Times New Roman" w:cs="Times New Roman"/>
        </w:rPr>
        <w:t xml:space="preserve">Kokius </w:t>
      </w:r>
      <w:r w:rsidR="00056DF6" w:rsidRPr="00571ABB">
        <w:rPr>
          <w:rFonts w:ascii="Times New Roman" w:hAnsi="Times New Roman" w:cs="Times New Roman"/>
        </w:rPr>
        <w:t>konkrečius</w:t>
      </w:r>
      <w:r w:rsidRPr="00571ABB">
        <w:rPr>
          <w:rFonts w:ascii="Times New Roman" w:hAnsi="Times New Roman" w:cs="Times New Roman"/>
        </w:rPr>
        <w:t xml:space="preserve"> dokumentus, įrodančius šviestuvų </w:t>
      </w:r>
      <w:r w:rsidR="00056DF6" w:rsidRPr="00571ABB">
        <w:rPr>
          <w:rFonts w:ascii="Times New Roman" w:hAnsi="Times New Roman" w:cs="Times New Roman"/>
        </w:rPr>
        <w:t>atitiktį</w:t>
      </w:r>
      <w:r w:rsidRPr="00571ABB">
        <w:rPr>
          <w:rFonts w:ascii="Times New Roman" w:hAnsi="Times New Roman" w:cs="Times New Roman"/>
        </w:rPr>
        <w:t xml:space="preserve"> techninės specifikacijos </w:t>
      </w:r>
      <w:r w:rsidR="00056DF6" w:rsidRPr="00571ABB">
        <w:rPr>
          <w:rFonts w:ascii="Times New Roman" w:hAnsi="Times New Roman" w:cs="Times New Roman"/>
        </w:rPr>
        <w:t>reikalavimams</w:t>
      </w:r>
      <w:r w:rsidRPr="00571ABB">
        <w:rPr>
          <w:rFonts w:ascii="Times New Roman" w:hAnsi="Times New Roman" w:cs="Times New Roman"/>
        </w:rPr>
        <w:t xml:space="preserve"> su pasiūlymu turi pateikti tiekėjai?</w:t>
      </w:r>
    </w:p>
    <w:p w14:paraId="5E1CAED4" w14:textId="1A5AD1E4" w:rsidR="00E2040F" w:rsidRPr="00571ABB" w:rsidRDefault="001D57BD" w:rsidP="00E2040F">
      <w:pPr>
        <w:rPr>
          <w:rFonts w:ascii="Times New Roman" w:hAnsi="Times New Roman" w:cs="Times New Roman"/>
        </w:rPr>
      </w:pPr>
      <w:r w:rsidRPr="00571ABB">
        <w:rPr>
          <w:rFonts w:ascii="Times New Roman" w:hAnsi="Times New Roman" w:cs="Times New Roman"/>
          <w:b/>
          <w:bCs/>
        </w:rPr>
        <w:t>Atsakymas</w:t>
      </w:r>
      <w:r w:rsidR="00E2040F" w:rsidRPr="00571ABB">
        <w:rPr>
          <w:rFonts w:ascii="Times New Roman" w:hAnsi="Times New Roman" w:cs="Times New Roman"/>
        </w:rPr>
        <w:br/>
      </w:r>
      <w:r w:rsidR="004A344D" w:rsidRPr="00571ABB">
        <w:rPr>
          <w:rFonts w:ascii="Times New Roman" w:hAnsi="Times New Roman" w:cs="Times New Roman"/>
        </w:rPr>
        <w:t>R</w:t>
      </w:r>
      <w:r w:rsidR="00E2040F" w:rsidRPr="00571ABB">
        <w:rPr>
          <w:rFonts w:ascii="Times New Roman" w:hAnsi="Times New Roman" w:cs="Times New Roman"/>
        </w:rPr>
        <w:t>eikia pateikti:</w:t>
      </w:r>
    </w:p>
    <w:p w14:paraId="0D6BE797" w14:textId="77777777" w:rsidR="00E2040F" w:rsidRPr="00571ABB" w:rsidRDefault="00E2040F" w:rsidP="00E2040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71ABB">
        <w:rPr>
          <w:rFonts w:ascii="Times New Roman" w:eastAsia="Times New Roman" w:hAnsi="Times New Roman" w:cs="Times New Roman"/>
        </w:rPr>
        <w:t>CE atitikties deklaraciją</w:t>
      </w:r>
    </w:p>
    <w:p w14:paraId="7FA046E5" w14:textId="77777777" w:rsidR="00E2040F" w:rsidRPr="00571ABB" w:rsidRDefault="00E2040F" w:rsidP="00E2040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71ABB">
        <w:rPr>
          <w:rFonts w:ascii="Times New Roman" w:eastAsia="Times New Roman" w:hAnsi="Times New Roman" w:cs="Times New Roman"/>
        </w:rPr>
        <w:t>DARK SKY sertifikatą (arba lygiavertį)</w:t>
      </w:r>
    </w:p>
    <w:p w14:paraId="449ACEA5" w14:textId="1C0ABFF8" w:rsidR="00E2040F" w:rsidRPr="00571ABB" w:rsidRDefault="00E2040F" w:rsidP="004A344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71ABB">
        <w:rPr>
          <w:rFonts w:ascii="Times New Roman" w:eastAsia="Times New Roman" w:hAnsi="Times New Roman" w:cs="Times New Roman"/>
        </w:rPr>
        <w:t>LM80 ataskaitą ir TM-21 skaičiavimus</w:t>
      </w:r>
    </w:p>
    <w:p w14:paraId="01F6649D" w14:textId="058AD9BB" w:rsidR="00E2040F" w:rsidRPr="00571ABB" w:rsidRDefault="00E2040F" w:rsidP="00E2040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571ABB">
        <w:rPr>
          <w:rFonts w:ascii="Times New Roman" w:eastAsia="Times New Roman" w:hAnsi="Times New Roman" w:cs="Times New Roman"/>
        </w:rPr>
        <w:t>Fotometri</w:t>
      </w:r>
      <w:r w:rsidR="00056DF6" w:rsidRPr="00571ABB">
        <w:rPr>
          <w:rFonts w:ascii="Times New Roman" w:eastAsia="Times New Roman" w:hAnsi="Times New Roman" w:cs="Times New Roman"/>
        </w:rPr>
        <w:t>nius</w:t>
      </w:r>
      <w:proofErr w:type="spellEnd"/>
      <w:r w:rsidRPr="00571ABB">
        <w:rPr>
          <w:rFonts w:ascii="Times New Roman" w:eastAsia="Times New Roman" w:hAnsi="Times New Roman" w:cs="Times New Roman"/>
        </w:rPr>
        <w:t xml:space="preserve"> duomenis (IES / LDT failus)</w:t>
      </w:r>
    </w:p>
    <w:p w14:paraId="647E9840" w14:textId="77777777" w:rsidR="00E2040F" w:rsidRPr="00571ABB" w:rsidRDefault="00E2040F" w:rsidP="00E2040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71ABB">
        <w:rPr>
          <w:rFonts w:ascii="Times New Roman" w:eastAsia="Times New Roman" w:hAnsi="Times New Roman" w:cs="Times New Roman"/>
        </w:rPr>
        <w:t>Gamintojo techninį aprašą</w:t>
      </w:r>
    </w:p>
    <w:p w14:paraId="67A3B873" w14:textId="210F364E" w:rsidR="00E2040F" w:rsidRPr="00571ABB" w:rsidRDefault="00E2040F" w:rsidP="00E2040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71ABB">
        <w:rPr>
          <w:rFonts w:ascii="Times New Roman" w:eastAsia="Times New Roman" w:hAnsi="Times New Roman" w:cs="Times New Roman"/>
        </w:rPr>
        <w:t>Kilmės sertifikatą</w:t>
      </w:r>
      <w:r w:rsidR="004A344D" w:rsidRPr="00571ABB">
        <w:rPr>
          <w:rFonts w:ascii="Times New Roman" w:eastAsia="Times New Roman" w:hAnsi="Times New Roman" w:cs="Times New Roman"/>
        </w:rPr>
        <w:t>.</w:t>
      </w:r>
    </w:p>
    <w:p w14:paraId="0EE80586" w14:textId="77777777" w:rsidR="00E2040F" w:rsidRPr="00571ABB" w:rsidRDefault="00E2040F" w:rsidP="00E2040F">
      <w:pPr>
        <w:rPr>
          <w:rFonts w:ascii="Times New Roman" w:hAnsi="Times New Roman" w:cs="Times New Roman"/>
        </w:rPr>
      </w:pPr>
    </w:p>
    <w:p w14:paraId="2A6BE320" w14:textId="77777777" w:rsidR="00E2040F" w:rsidRPr="00571ABB" w:rsidRDefault="00E2040F">
      <w:pPr>
        <w:rPr>
          <w:rFonts w:ascii="Times New Roman" w:hAnsi="Times New Roman" w:cs="Times New Roman"/>
        </w:rPr>
      </w:pPr>
    </w:p>
    <w:sectPr w:rsidR="00E2040F" w:rsidRPr="00571ABB" w:rsidSect="009755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0533E"/>
    <w:multiLevelType w:val="multilevel"/>
    <w:tmpl w:val="5A6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39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0F"/>
    <w:rsid w:val="000274FD"/>
    <w:rsid w:val="00056DF6"/>
    <w:rsid w:val="001346F8"/>
    <w:rsid w:val="001D57BD"/>
    <w:rsid w:val="00240CA5"/>
    <w:rsid w:val="00292662"/>
    <w:rsid w:val="0033179D"/>
    <w:rsid w:val="00424230"/>
    <w:rsid w:val="00443800"/>
    <w:rsid w:val="004A344D"/>
    <w:rsid w:val="00571ABB"/>
    <w:rsid w:val="006A60D4"/>
    <w:rsid w:val="007263FD"/>
    <w:rsid w:val="007A68A3"/>
    <w:rsid w:val="00842952"/>
    <w:rsid w:val="008A5F13"/>
    <w:rsid w:val="008D5945"/>
    <w:rsid w:val="008D683E"/>
    <w:rsid w:val="009755A5"/>
    <w:rsid w:val="009A0375"/>
    <w:rsid w:val="00A16F71"/>
    <w:rsid w:val="00A22450"/>
    <w:rsid w:val="00A335AE"/>
    <w:rsid w:val="00A46C84"/>
    <w:rsid w:val="00B02B61"/>
    <w:rsid w:val="00B46317"/>
    <w:rsid w:val="00B4787E"/>
    <w:rsid w:val="00B50E71"/>
    <w:rsid w:val="00B568F9"/>
    <w:rsid w:val="00B84DBF"/>
    <w:rsid w:val="00BF42C5"/>
    <w:rsid w:val="00D3741C"/>
    <w:rsid w:val="00D74BB7"/>
    <w:rsid w:val="00DE019F"/>
    <w:rsid w:val="00E2040F"/>
    <w:rsid w:val="00E323F3"/>
    <w:rsid w:val="00FD63A3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77AC"/>
  <w15:chartTrackingRefBased/>
  <w15:docId w15:val="{4A9B380F-57C9-4541-882A-DE1C17B7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040F"/>
    <w:pPr>
      <w:spacing w:after="0" w:line="240" w:lineRule="auto"/>
    </w:pPr>
    <w:rPr>
      <w:rFonts w:ascii="Calibri" w:eastAsia="Calibri" w:hAnsi="Calibri" w:cs="Calibri"/>
      <w:kern w:val="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0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0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04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04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04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04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04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04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04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040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040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040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040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040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040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040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040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040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0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040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04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040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0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040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E2040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040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0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040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E20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Kondratavičius</dc:creator>
  <cp:keywords/>
  <dc:description/>
  <cp:lastModifiedBy>Jelena Baroniūnienė</cp:lastModifiedBy>
  <cp:revision>4</cp:revision>
  <dcterms:created xsi:type="dcterms:W3CDTF">2025-08-14T11:02:00Z</dcterms:created>
  <dcterms:modified xsi:type="dcterms:W3CDTF">2025-08-14T11:07:00Z</dcterms:modified>
</cp:coreProperties>
</file>