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82A6" w14:textId="77777777" w:rsidR="008F0AB1" w:rsidRPr="00147BFC" w:rsidRDefault="008F0AB1" w:rsidP="008F0AB1">
      <w:pPr>
        <w:spacing w:after="0" w:line="240" w:lineRule="auto"/>
        <w:jc w:val="right"/>
        <w:rPr>
          <w:rFonts w:ascii="Archivo Light" w:hAnsi="Archivo Light" w:cs="Archivo Light"/>
          <w:b/>
        </w:rPr>
      </w:pPr>
      <w:r w:rsidRPr="00147BFC">
        <w:rPr>
          <w:rFonts w:ascii="Archivo Light" w:hAnsi="Archivo Light" w:cs="Archivo Light"/>
          <w:b/>
        </w:rPr>
        <w:t>1 PRIEDAS</w:t>
      </w:r>
    </w:p>
    <w:p w14:paraId="6B68097F" w14:textId="77777777" w:rsidR="008F0AB1" w:rsidRPr="00147BFC" w:rsidRDefault="008F0AB1" w:rsidP="008F0AB1">
      <w:pPr>
        <w:pStyle w:val="BodyText"/>
        <w:spacing w:after="0" w:line="240" w:lineRule="auto"/>
        <w:ind w:left="5670"/>
        <w:rPr>
          <w:rFonts w:ascii="Archivo Light" w:hAnsi="Archivo Light" w:cs="Archivo Light"/>
          <w:sz w:val="20"/>
          <w:lang w:val="lt-LT"/>
        </w:rPr>
      </w:pPr>
    </w:p>
    <w:p w14:paraId="11413C42" w14:textId="77777777" w:rsidR="008F0AB1" w:rsidRPr="00147BFC" w:rsidRDefault="008F0AB1" w:rsidP="008F0AB1">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0EB171D8" w14:textId="77777777" w:rsidR="008F0AB1" w:rsidRPr="00147BFC" w:rsidRDefault="008F0AB1" w:rsidP="008F0AB1">
      <w:pPr>
        <w:pStyle w:val="BodyText"/>
        <w:spacing w:after="0" w:line="240" w:lineRule="auto"/>
        <w:jc w:val="center"/>
        <w:rPr>
          <w:rFonts w:ascii="Archivo Light" w:hAnsi="Archivo Light" w:cs="Archivo Light"/>
          <w:bCs/>
          <w:szCs w:val="24"/>
          <w:lang w:val="lt-LT"/>
        </w:rPr>
      </w:pPr>
    </w:p>
    <w:p w14:paraId="486911FB" w14:textId="77777777" w:rsidR="008F0AB1" w:rsidRPr="00147BFC" w:rsidRDefault="008F0AB1" w:rsidP="008F0AB1">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bCs/>
          <w:szCs w:val="24"/>
          <w:lang w:val="lt-LT"/>
        </w:rPr>
        <w:t xml:space="preserve">DĖL </w:t>
      </w:r>
      <w:r w:rsidRPr="00BD0B7F">
        <w:rPr>
          <w:rFonts w:ascii="Archivo Light" w:hAnsi="Archivo Light" w:cs="Archivo Light"/>
          <w:b/>
          <w:szCs w:val="24"/>
          <w:lang w:val="lt-LT"/>
        </w:rPr>
        <w:t>ATVIRO (</w:t>
      </w:r>
      <w:r w:rsidRPr="00BD0B7F">
        <w:rPr>
          <w:rFonts w:ascii="Archivo Light" w:hAnsi="Archivo Light" w:cs="Archivo Light"/>
          <w:b/>
          <w:bCs/>
          <w:szCs w:val="24"/>
          <w:lang w:val="lt-LT"/>
        </w:rPr>
        <w:t>SUPAPRASTINTO</w:t>
      </w:r>
      <w:r w:rsidRPr="00BD0B7F">
        <w:rPr>
          <w:rFonts w:ascii="Archivo Light" w:hAnsi="Archivo Light" w:cs="Archivo Light"/>
          <w:b/>
          <w:szCs w:val="24"/>
          <w:lang w:val="lt-LT"/>
        </w:rPr>
        <w:t>) KON</w:t>
      </w:r>
      <w:r w:rsidRPr="00147BFC">
        <w:rPr>
          <w:rFonts w:ascii="Archivo Light" w:hAnsi="Archivo Light" w:cs="Archivo Light"/>
          <w:b/>
          <w:szCs w:val="24"/>
          <w:lang w:val="lt-LT"/>
        </w:rPr>
        <w:t xml:space="preserve">KURSO  </w:t>
      </w:r>
    </w:p>
    <w:p w14:paraId="01E3B1F7" w14:textId="77777777" w:rsidR="008F0AB1" w:rsidRPr="00147BFC" w:rsidRDefault="008F0AB1" w:rsidP="008F0AB1">
      <w:pPr>
        <w:pStyle w:val="BodyText"/>
        <w:spacing w:after="0" w:line="240" w:lineRule="auto"/>
        <w:jc w:val="center"/>
        <w:rPr>
          <w:rFonts w:ascii="Archivo Light" w:hAnsi="Archivo Light" w:cs="Archivo Light"/>
          <w:lang w:val="lt-LT"/>
        </w:rPr>
      </w:pPr>
      <w:r w:rsidRPr="00147BFC">
        <w:rPr>
          <w:rFonts w:ascii="Archivo Light" w:hAnsi="Archivo Light" w:cs="Archivo Light"/>
          <w:b/>
          <w:szCs w:val="24"/>
          <w:lang w:val="lt-LT"/>
        </w:rPr>
        <w:t>„</w:t>
      </w:r>
      <w:r w:rsidRPr="00EE1D8D">
        <w:rPr>
          <w:rFonts w:ascii="Archivo Light" w:hAnsi="Archivo Light" w:cs="Archivo Light"/>
          <w:b/>
          <w:szCs w:val="24"/>
        </w:rPr>
        <w:t>Ž</w:t>
      </w:r>
      <w:r>
        <w:rPr>
          <w:rFonts w:ascii="Archivo Light" w:hAnsi="Archivo Light" w:cs="Archivo Light"/>
          <w:b/>
          <w:szCs w:val="24"/>
        </w:rPr>
        <w:t>ALIOJO</w:t>
      </w:r>
      <w:r w:rsidRPr="00EE1D8D">
        <w:rPr>
          <w:rFonts w:ascii="Archivo Light" w:hAnsi="Archivo Light" w:cs="Archivo Light"/>
          <w:b/>
          <w:szCs w:val="24"/>
        </w:rPr>
        <w:t xml:space="preserve"> </w:t>
      </w:r>
      <w:r>
        <w:rPr>
          <w:rFonts w:ascii="Archivo Light" w:hAnsi="Archivo Light" w:cs="Archivo Light"/>
          <w:b/>
          <w:szCs w:val="24"/>
        </w:rPr>
        <w:t>METANOLIO</w:t>
      </w:r>
      <w:r w:rsidRPr="00EE1D8D">
        <w:rPr>
          <w:rFonts w:ascii="Archivo Light" w:hAnsi="Archivo Light" w:cs="Archivo Light"/>
          <w:b/>
          <w:szCs w:val="24"/>
        </w:rPr>
        <w:t xml:space="preserve"> </w:t>
      </w:r>
      <w:r>
        <w:rPr>
          <w:rFonts w:ascii="Archivo Light" w:hAnsi="Archivo Light" w:cs="Archivo Light"/>
          <w:b/>
          <w:szCs w:val="24"/>
        </w:rPr>
        <w:t>BUNKERAVIMO</w:t>
      </w:r>
      <w:r w:rsidRPr="00EE1D8D">
        <w:rPr>
          <w:rFonts w:ascii="Archivo Light" w:hAnsi="Archivo Light" w:cs="Archivo Light"/>
          <w:b/>
          <w:szCs w:val="24"/>
        </w:rPr>
        <w:t xml:space="preserve"> </w:t>
      </w:r>
      <w:r>
        <w:rPr>
          <w:rFonts w:ascii="Archivo Light" w:hAnsi="Archivo Light" w:cs="Archivo Light"/>
          <w:b/>
          <w:szCs w:val="24"/>
        </w:rPr>
        <w:t>LAIVO</w:t>
      </w:r>
      <w:r w:rsidRPr="00EE1D8D">
        <w:rPr>
          <w:rFonts w:ascii="Archivo Light" w:hAnsi="Archivo Light" w:cs="Archivo Light"/>
          <w:b/>
          <w:szCs w:val="24"/>
        </w:rPr>
        <w:t xml:space="preserve"> </w:t>
      </w:r>
      <w:r>
        <w:rPr>
          <w:rFonts w:ascii="Archivo Light" w:hAnsi="Archivo Light" w:cs="Archivo Light"/>
          <w:b/>
          <w:szCs w:val="24"/>
        </w:rPr>
        <w:t>TECHNINĖS SPECIFIKACIJOS PARENGIMO PASLAUGŲ PIRKIMAS</w:t>
      </w:r>
      <w:r w:rsidRPr="00147BFC">
        <w:rPr>
          <w:rFonts w:ascii="Archivo Light" w:hAnsi="Archivo Light" w:cs="Archivo Light"/>
          <w:b/>
          <w:caps/>
          <w:lang w:val="lt-LT"/>
        </w:rPr>
        <w:t>“</w:t>
      </w:r>
    </w:p>
    <w:p w14:paraId="172EF3CD" w14:textId="77777777" w:rsidR="008F0AB1" w:rsidRPr="00147BFC" w:rsidRDefault="008F0AB1" w:rsidP="008F0AB1">
      <w:pPr>
        <w:pStyle w:val="BodyText"/>
        <w:jc w:val="center"/>
        <w:rPr>
          <w:rFonts w:ascii="Archivo Light" w:hAnsi="Archivo Light" w:cs="Archivo Light"/>
          <w:lang w:val="lt-LT"/>
        </w:rPr>
      </w:pPr>
    </w:p>
    <w:p w14:paraId="7F4BB33F" w14:textId="77777777" w:rsidR="008F0AB1" w:rsidRPr="00147BFC" w:rsidRDefault="008F0AB1" w:rsidP="008F0AB1">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25</w:t>
      </w:r>
      <w:r w:rsidRPr="00147BFC">
        <w:rPr>
          <w:rFonts w:ascii="Archivo Light" w:hAnsi="Archivo Light" w:cs="Archivo Light"/>
          <w:lang w:val="lt-LT"/>
        </w:rPr>
        <w:t>-___-___</w:t>
      </w:r>
    </w:p>
    <w:p w14:paraId="16287C70" w14:textId="77777777" w:rsidR="008F0AB1" w:rsidRPr="00147BFC" w:rsidRDefault="008F0AB1" w:rsidP="008F0AB1">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8F0AB1" w:rsidRPr="00147BFC" w14:paraId="39CCB615" w14:textId="77777777" w:rsidTr="00D77552">
        <w:tc>
          <w:tcPr>
            <w:tcW w:w="5637" w:type="dxa"/>
          </w:tcPr>
          <w:p w14:paraId="2A3A949A" w14:textId="77777777" w:rsidR="008F0AB1" w:rsidRPr="00147BFC" w:rsidRDefault="008F0AB1" w:rsidP="00D7755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2463AF77" w14:textId="77777777" w:rsidR="008F0AB1" w:rsidRPr="00147BFC" w:rsidRDefault="008F0AB1" w:rsidP="00D77552">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1F4F21B4" w14:textId="77777777" w:rsidR="008F0AB1" w:rsidRPr="00147BFC" w:rsidRDefault="008F0AB1" w:rsidP="00D77552">
            <w:pPr>
              <w:pStyle w:val="BodyText"/>
              <w:spacing w:after="0" w:line="240" w:lineRule="auto"/>
              <w:rPr>
                <w:rFonts w:ascii="Archivo Light" w:hAnsi="Archivo Light" w:cs="Archivo Light"/>
                <w:lang w:val="lt-LT"/>
              </w:rPr>
            </w:pPr>
          </w:p>
        </w:tc>
      </w:tr>
      <w:tr w:rsidR="008F0AB1" w:rsidRPr="00147BFC" w14:paraId="5BEC7016" w14:textId="77777777" w:rsidTr="00D77552">
        <w:tc>
          <w:tcPr>
            <w:tcW w:w="5637" w:type="dxa"/>
          </w:tcPr>
          <w:p w14:paraId="7D72063D" w14:textId="77777777" w:rsidR="008F0AB1" w:rsidRPr="00147BFC" w:rsidRDefault="008F0AB1" w:rsidP="00D7755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1A663E5C" w14:textId="77777777" w:rsidR="008F0AB1" w:rsidRPr="00147BFC" w:rsidRDefault="008F0AB1" w:rsidP="00D77552">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5F730DFC" w14:textId="77777777" w:rsidR="008F0AB1" w:rsidRPr="00147BFC" w:rsidRDefault="008F0AB1" w:rsidP="00D77552">
            <w:pPr>
              <w:pStyle w:val="BodyText"/>
              <w:spacing w:after="0" w:line="240" w:lineRule="auto"/>
              <w:rPr>
                <w:rFonts w:ascii="Archivo Light" w:hAnsi="Archivo Light" w:cs="Archivo Light"/>
                <w:lang w:val="lt-LT"/>
              </w:rPr>
            </w:pPr>
          </w:p>
        </w:tc>
      </w:tr>
      <w:tr w:rsidR="008F0AB1" w:rsidRPr="00147BFC" w14:paraId="0820B916" w14:textId="77777777" w:rsidTr="00D77552">
        <w:tc>
          <w:tcPr>
            <w:tcW w:w="5637" w:type="dxa"/>
          </w:tcPr>
          <w:p w14:paraId="1894D948" w14:textId="77777777" w:rsidR="008F0AB1" w:rsidRPr="00147BFC" w:rsidRDefault="008F0AB1" w:rsidP="00D7755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2160581B" w14:textId="77777777" w:rsidR="008F0AB1" w:rsidRPr="00147BFC" w:rsidRDefault="008F0AB1" w:rsidP="00D77552">
            <w:pPr>
              <w:pStyle w:val="BodyText"/>
              <w:spacing w:after="0" w:line="240" w:lineRule="auto"/>
              <w:rPr>
                <w:rFonts w:ascii="Archivo Light" w:hAnsi="Archivo Light" w:cs="Archivo Light"/>
                <w:lang w:val="lt-LT"/>
              </w:rPr>
            </w:pPr>
          </w:p>
        </w:tc>
      </w:tr>
      <w:tr w:rsidR="008F0AB1" w:rsidRPr="00147BFC" w14:paraId="5A545CE4" w14:textId="77777777" w:rsidTr="00D77552">
        <w:tc>
          <w:tcPr>
            <w:tcW w:w="5637" w:type="dxa"/>
          </w:tcPr>
          <w:p w14:paraId="6A693A16" w14:textId="77777777" w:rsidR="008F0AB1" w:rsidRPr="00147BFC" w:rsidRDefault="008F0AB1" w:rsidP="00D7755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61E64790" w14:textId="77777777" w:rsidR="008F0AB1" w:rsidRPr="00147BFC" w:rsidRDefault="008F0AB1" w:rsidP="00D77552">
            <w:pPr>
              <w:pStyle w:val="BodyText"/>
              <w:spacing w:after="0" w:line="240" w:lineRule="auto"/>
              <w:rPr>
                <w:rFonts w:ascii="Archivo Light" w:hAnsi="Archivo Light" w:cs="Archivo Light"/>
                <w:lang w:val="lt-LT"/>
              </w:rPr>
            </w:pPr>
          </w:p>
        </w:tc>
      </w:tr>
      <w:tr w:rsidR="008F0AB1" w:rsidRPr="00147BFC" w14:paraId="7ACF423A" w14:textId="77777777" w:rsidTr="00D77552">
        <w:tc>
          <w:tcPr>
            <w:tcW w:w="5637" w:type="dxa"/>
          </w:tcPr>
          <w:p w14:paraId="717C8126"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50738557" w14:textId="77777777" w:rsidR="008F0AB1" w:rsidRPr="00147BFC" w:rsidRDefault="008F0AB1" w:rsidP="00D77552">
            <w:pPr>
              <w:pStyle w:val="BodyText"/>
              <w:spacing w:after="0" w:line="240" w:lineRule="auto"/>
              <w:rPr>
                <w:rFonts w:ascii="Archivo Light" w:hAnsi="Archivo Light" w:cs="Archivo Light"/>
                <w:lang w:val="lt-LT"/>
              </w:rPr>
            </w:pPr>
          </w:p>
        </w:tc>
      </w:tr>
      <w:tr w:rsidR="008F0AB1" w:rsidRPr="00147BFC" w14:paraId="0E07B6F5" w14:textId="77777777" w:rsidTr="00D77552">
        <w:tc>
          <w:tcPr>
            <w:tcW w:w="5637" w:type="dxa"/>
          </w:tcPr>
          <w:p w14:paraId="7C2CB349" w14:textId="77777777" w:rsidR="008F0AB1" w:rsidRPr="00147BFC" w:rsidRDefault="008F0AB1" w:rsidP="00D7755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59E7006A" w14:textId="77777777" w:rsidR="008F0AB1" w:rsidRPr="00147BFC" w:rsidRDefault="008F0AB1" w:rsidP="00D77552">
            <w:pPr>
              <w:pStyle w:val="BodyText"/>
              <w:spacing w:after="0" w:line="240" w:lineRule="auto"/>
              <w:rPr>
                <w:rFonts w:ascii="Archivo Light" w:hAnsi="Archivo Light" w:cs="Archivo Light"/>
                <w:lang w:val="lt-LT"/>
              </w:rPr>
            </w:pPr>
          </w:p>
        </w:tc>
      </w:tr>
    </w:tbl>
    <w:p w14:paraId="59027D50" w14:textId="77777777" w:rsidR="008F0AB1" w:rsidRPr="00147BFC" w:rsidRDefault="008F0AB1" w:rsidP="008F0AB1">
      <w:pPr>
        <w:pStyle w:val="BodyText"/>
        <w:spacing w:after="0"/>
        <w:rPr>
          <w:rFonts w:ascii="Archivo Light" w:hAnsi="Archivo Light" w:cs="Archivo Light"/>
          <w:lang w:val="lt-LT"/>
        </w:rPr>
      </w:pPr>
    </w:p>
    <w:p w14:paraId="4F8E5BA0" w14:textId="77777777" w:rsidR="008F0AB1" w:rsidRPr="00147BFC" w:rsidRDefault="008F0AB1" w:rsidP="008F0AB1">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235DE2BE" w14:textId="77777777" w:rsidR="008F0AB1" w:rsidRPr="00147BFC" w:rsidRDefault="008F0AB1" w:rsidP="008F0AB1">
      <w:pPr>
        <w:pStyle w:val="BodyText"/>
        <w:spacing w:after="0"/>
        <w:rPr>
          <w:rFonts w:ascii="Archivo Light" w:hAnsi="Archivo Light" w:cs="Archivo Light"/>
          <w:lang w:val="lt-LT"/>
        </w:rPr>
      </w:pPr>
    </w:p>
    <w:p w14:paraId="63D04FCA" w14:textId="77777777" w:rsidR="008F0AB1" w:rsidRDefault="008F0AB1" w:rsidP="008F0AB1">
      <w:pPr>
        <w:pStyle w:val="BodyText"/>
        <w:spacing w:after="0"/>
        <w:rPr>
          <w:rFonts w:ascii="Archivo Light" w:hAnsi="Archivo Light" w:cs="Archivo Light"/>
          <w:lang w:val="lt-LT"/>
        </w:rPr>
      </w:pPr>
      <w:r w:rsidRPr="00F455DD">
        <w:rPr>
          <w:rFonts w:ascii="Archivo Light" w:hAnsi="Archivo Light" w:cs="Archivo Light"/>
          <w:lang w:val="lt-LT"/>
        </w:rPr>
        <w:t>Siūlome šias paslaugas:</w:t>
      </w:r>
    </w:p>
    <w:p w14:paraId="4991DE23" w14:textId="77777777" w:rsidR="008F0AB1" w:rsidRPr="00F455DD" w:rsidRDefault="008F0AB1" w:rsidP="008F0AB1">
      <w:pPr>
        <w:pStyle w:val="BodyText"/>
        <w:spacing w:after="0"/>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646"/>
        <w:gridCol w:w="1471"/>
        <w:gridCol w:w="1470"/>
        <w:gridCol w:w="1472"/>
      </w:tblGrid>
      <w:tr w:rsidR="008F0AB1" w:rsidRPr="00F455DD" w14:paraId="6B5F385E" w14:textId="77777777" w:rsidTr="00D77552">
        <w:trPr>
          <w:trHeight w:val="584"/>
        </w:trPr>
        <w:tc>
          <w:tcPr>
            <w:tcW w:w="571" w:type="dxa"/>
          </w:tcPr>
          <w:p w14:paraId="7C03B1D0" w14:textId="77777777" w:rsidR="008F0AB1" w:rsidRPr="00F455DD" w:rsidRDefault="008F0AB1" w:rsidP="00D77552">
            <w:pPr>
              <w:pStyle w:val="BodyText"/>
              <w:spacing w:after="0" w:line="240" w:lineRule="auto"/>
              <w:rPr>
                <w:rFonts w:ascii="Archivo Light" w:hAnsi="Archivo Light" w:cs="Archivo Light"/>
                <w:b/>
                <w:lang w:val="lt-LT"/>
              </w:rPr>
            </w:pPr>
            <w:r w:rsidRPr="00F455DD">
              <w:rPr>
                <w:rFonts w:ascii="Archivo Light" w:hAnsi="Archivo Light" w:cs="Archivo Light"/>
                <w:b/>
                <w:lang w:val="lt-LT"/>
              </w:rPr>
              <w:t>Eil. Nr.</w:t>
            </w:r>
          </w:p>
        </w:tc>
        <w:tc>
          <w:tcPr>
            <w:tcW w:w="4782" w:type="dxa"/>
          </w:tcPr>
          <w:p w14:paraId="34C9753F" w14:textId="77777777" w:rsidR="008F0AB1" w:rsidRPr="00F455DD" w:rsidRDefault="008F0AB1" w:rsidP="00D77552">
            <w:pPr>
              <w:pStyle w:val="BodyText"/>
              <w:spacing w:after="0" w:line="240" w:lineRule="auto"/>
              <w:rPr>
                <w:rFonts w:ascii="Archivo Light" w:hAnsi="Archivo Light" w:cs="Archivo Light"/>
                <w:b/>
                <w:lang w:val="lt-LT"/>
              </w:rPr>
            </w:pPr>
            <w:r w:rsidRPr="00F455DD">
              <w:rPr>
                <w:rFonts w:ascii="Archivo Light" w:hAnsi="Archivo Light" w:cs="Archivo Light"/>
                <w:b/>
                <w:lang w:val="lt-LT"/>
              </w:rPr>
              <w:t>Pavadinimas</w:t>
            </w:r>
          </w:p>
        </w:tc>
        <w:tc>
          <w:tcPr>
            <w:tcW w:w="1500" w:type="dxa"/>
          </w:tcPr>
          <w:p w14:paraId="2FA3AEF4" w14:textId="77777777" w:rsidR="008F0AB1" w:rsidRPr="00F455DD" w:rsidRDefault="008F0AB1" w:rsidP="00D77552">
            <w:pPr>
              <w:pStyle w:val="BodyText"/>
              <w:spacing w:after="0" w:line="240" w:lineRule="auto"/>
              <w:jc w:val="center"/>
              <w:rPr>
                <w:rFonts w:ascii="Archivo Light" w:hAnsi="Archivo Light" w:cs="Archivo Light"/>
                <w:b/>
                <w:lang w:val="lt-LT"/>
              </w:rPr>
            </w:pPr>
            <w:r w:rsidRPr="00F455DD">
              <w:rPr>
                <w:rFonts w:ascii="Archivo Light" w:hAnsi="Archivo Light" w:cs="Archivo Light"/>
                <w:b/>
                <w:lang w:val="lt-LT"/>
              </w:rPr>
              <w:t>Kaina be PVM, Eur</w:t>
            </w:r>
          </w:p>
        </w:tc>
        <w:tc>
          <w:tcPr>
            <w:tcW w:w="1500" w:type="dxa"/>
          </w:tcPr>
          <w:p w14:paraId="357BA1E7" w14:textId="77777777" w:rsidR="008F0AB1" w:rsidRPr="00F455DD" w:rsidRDefault="008F0AB1" w:rsidP="00D77552">
            <w:pPr>
              <w:pStyle w:val="BodyText"/>
              <w:spacing w:after="0" w:line="240" w:lineRule="auto"/>
              <w:jc w:val="center"/>
              <w:rPr>
                <w:rFonts w:ascii="Archivo Light" w:hAnsi="Archivo Light" w:cs="Archivo Light"/>
                <w:b/>
                <w:lang w:val="lt-LT"/>
              </w:rPr>
            </w:pPr>
            <w:r w:rsidRPr="00F455DD">
              <w:rPr>
                <w:rFonts w:ascii="Archivo Light" w:hAnsi="Archivo Light" w:cs="Archivo Light"/>
                <w:b/>
                <w:lang w:val="lt-LT"/>
              </w:rPr>
              <w:t>PVM, Eur</w:t>
            </w:r>
          </w:p>
        </w:tc>
        <w:tc>
          <w:tcPr>
            <w:tcW w:w="1501" w:type="dxa"/>
          </w:tcPr>
          <w:p w14:paraId="62FEFDE5" w14:textId="77777777" w:rsidR="008F0AB1" w:rsidRPr="00F455DD" w:rsidRDefault="008F0AB1" w:rsidP="00D77552">
            <w:pPr>
              <w:pStyle w:val="BodyText"/>
              <w:spacing w:after="0" w:line="240" w:lineRule="auto"/>
              <w:jc w:val="center"/>
              <w:rPr>
                <w:rFonts w:ascii="Archivo Light" w:hAnsi="Archivo Light" w:cs="Archivo Light"/>
                <w:b/>
                <w:lang w:val="lt-LT"/>
              </w:rPr>
            </w:pPr>
            <w:r w:rsidRPr="00F455DD">
              <w:rPr>
                <w:rFonts w:ascii="Archivo Light" w:hAnsi="Archivo Light" w:cs="Archivo Light"/>
                <w:b/>
                <w:lang w:val="lt-LT"/>
              </w:rPr>
              <w:t>Kaina su PVM, Eur</w:t>
            </w:r>
          </w:p>
        </w:tc>
      </w:tr>
      <w:tr w:rsidR="008F0AB1" w:rsidRPr="00F455DD" w14:paraId="657B5F4E" w14:textId="77777777" w:rsidTr="00D77552">
        <w:trPr>
          <w:trHeight w:val="869"/>
        </w:trPr>
        <w:tc>
          <w:tcPr>
            <w:tcW w:w="571" w:type="dxa"/>
          </w:tcPr>
          <w:p w14:paraId="3F0269DB" w14:textId="77777777" w:rsidR="008F0AB1" w:rsidRPr="00F455DD" w:rsidRDefault="008F0AB1" w:rsidP="00D77552">
            <w:pPr>
              <w:pStyle w:val="BodyText"/>
              <w:spacing w:after="0" w:line="240" w:lineRule="auto"/>
              <w:rPr>
                <w:rFonts w:ascii="Archivo Light" w:hAnsi="Archivo Light" w:cs="Archivo Light"/>
                <w:lang w:val="lt-LT"/>
              </w:rPr>
            </w:pPr>
            <w:r w:rsidRPr="00F455DD">
              <w:rPr>
                <w:rFonts w:ascii="Archivo Light" w:hAnsi="Archivo Light" w:cs="Archivo Light"/>
                <w:lang w:val="lt-LT"/>
              </w:rPr>
              <w:t>1.</w:t>
            </w:r>
          </w:p>
        </w:tc>
        <w:tc>
          <w:tcPr>
            <w:tcW w:w="4782" w:type="dxa"/>
          </w:tcPr>
          <w:p w14:paraId="5AA3CC33" w14:textId="77777777" w:rsidR="008F0AB1" w:rsidRPr="00F455DD" w:rsidRDefault="008F0AB1" w:rsidP="00D77552">
            <w:pPr>
              <w:pStyle w:val="BodyText"/>
              <w:spacing w:after="0" w:line="240" w:lineRule="auto"/>
              <w:jc w:val="both"/>
              <w:rPr>
                <w:rFonts w:ascii="Archivo Light" w:hAnsi="Archivo Light" w:cs="Archivo Light"/>
                <w:bCs/>
                <w:lang w:val="lt-LT"/>
              </w:rPr>
            </w:pPr>
            <w:r w:rsidRPr="007C1966">
              <w:rPr>
                <w:rFonts w:ascii="Archivo Light" w:hAnsi="Archivo Light" w:cs="Archivo Light"/>
                <w:bCs/>
                <w:lang w:val="lt-LT"/>
              </w:rPr>
              <w:t xml:space="preserve">Žaliojo metanolio </w:t>
            </w:r>
            <w:proofErr w:type="spellStart"/>
            <w:r w:rsidRPr="007C1966">
              <w:rPr>
                <w:rFonts w:ascii="Archivo Light" w:hAnsi="Archivo Light" w:cs="Archivo Light"/>
                <w:bCs/>
                <w:lang w:val="lt-LT"/>
              </w:rPr>
              <w:t>bunkeravimo</w:t>
            </w:r>
            <w:proofErr w:type="spellEnd"/>
            <w:r w:rsidRPr="007C1966">
              <w:rPr>
                <w:rFonts w:ascii="Archivo Light" w:hAnsi="Archivo Light" w:cs="Archivo Light"/>
                <w:bCs/>
                <w:lang w:val="lt-LT"/>
              </w:rPr>
              <w:t xml:space="preserve"> laivo techninės specifikacijos parengimo paslaugų </w:t>
            </w:r>
            <w:r>
              <w:rPr>
                <w:rFonts w:ascii="Archivo Light" w:hAnsi="Archivo Light" w:cs="Archivo Light"/>
                <w:bCs/>
                <w:lang w:val="lt-LT"/>
              </w:rPr>
              <w:t>kaina.</w:t>
            </w:r>
          </w:p>
        </w:tc>
        <w:tc>
          <w:tcPr>
            <w:tcW w:w="1500" w:type="dxa"/>
          </w:tcPr>
          <w:p w14:paraId="58DDB1F8" w14:textId="77777777" w:rsidR="008F0AB1" w:rsidRPr="00F455DD" w:rsidRDefault="008F0AB1" w:rsidP="00D77552">
            <w:pPr>
              <w:pStyle w:val="BodyText"/>
              <w:spacing w:after="0" w:line="240" w:lineRule="auto"/>
              <w:rPr>
                <w:rFonts w:ascii="Archivo Light" w:hAnsi="Archivo Light" w:cs="Archivo Light"/>
                <w:lang w:val="lt-LT"/>
              </w:rPr>
            </w:pPr>
          </w:p>
        </w:tc>
        <w:tc>
          <w:tcPr>
            <w:tcW w:w="1500" w:type="dxa"/>
          </w:tcPr>
          <w:p w14:paraId="4C015115" w14:textId="77777777" w:rsidR="008F0AB1" w:rsidRPr="00F455DD" w:rsidRDefault="008F0AB1" w:rsidP="00D77552">
            <w:pPr>
              <w:pStyle w:val="BodyText"/>
              <w:spacing w:after="0" w:line="240" w:lineRule="auto"/>
              <w:rPr>
                <w:rFonts w:ascii="Archivo Light" w:hAnsi="Archivo Light" w:cs="Archivo Light"/>
                <w:lang w:val="lt-LT"/>
              </w:rPr>
            </w:pPr>
          </w:p>
        </w:tc>
        <w:tc>
          <w:tcPr>
            <w:tcW w:w="1501" w:type="dxa"/>
          </w:tcPr>
          <w:p w14:paraId="6990723C" w14:textId="77777777" w:rsidR="008F0AB1" w:rsidRPr="00F455DD" w:rsidRDefault="008F0AB1" w:rsidP="00D77552">
            <w:pPr>
              <w:pStyle w:val="BodyText"/>
              <w:spacing w:after="0" w:line="240" w:lineRule="auto"/>
              <w:rPr>
                <w:rFonts w:ascii="Archivo Light" w:hAnsi="Archivo Light" w:cs="Archivo Light"/>
                <w:lang w:val="lt-LT"/>
              </w:rPr>
            </w:pPr>
          </w:p>
        </w:tc>
      </w:tr>
    </w:tbl>
    <w:p w14:paraId="490428AC" w14:textId="77777777" w:rsidR="008F0AB1" w:rsidRPr="00147BFC" w:rsidRDefault="008F0AB1" w:rsidP="008F0AB1">
      <w:pPr>
        <w:pStyle w:val="BodyText"/>
        <w:spacing w:after="0"/>
        <w:rPr>
          <w:rFonts w:ascii="Archivo Light" w:hAnsi="Archivo Light" w:cs="Archivo Light"/>
          <w:lang w:val="lt-LT"/>
        </w:rPr>
      </w:pPr>
    </w:p>
    <w:p w14:paraId="3F99398F" w14:textId="77777777" w:rsidR="008F0AB1" w:rsidRPr="00147BFC" w:rsidRDefault="008F0AB1" w:rsidP="008F0AB1">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7441EC14" w14:textId="77777777" w:rsidR="008F0AB1" w:rsidRPr="00147BFC" w:rsidRDefault="008F0AB1" w:rsidP="008F0AB1">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200A9FE6" w14:textId="77777777" w:rsidR="008F0AB1" w:rsidRPr="00147BFC" w:rsidRDefault="008F0AB1" w:rsidP="008F0AB1">
      <w:pPr>
        <w:suppressAutoHyphens/>
        <w:spacing w:after="0" w:line="240" w:lineRule="auto"/>
        <w:jc w:val="both"/>
        <w:rPr>
          <w:rFonts w:ascii="Archivo Light" w:hAnsi="Archivo Light" w:cs="Archivo Light"/>
          <w:b/>
          <w:szCs w:val="24"/>
          <w:u w:val="single"/>
        </w:rPr>
      </w:pPr>
    </w:p>
    <w:p w14:paraId="52A4EBEE" w14:textId="77777777" w:rsidR="008F0AB1" w:rsidRPr="00147BFC" w:rsidRDefault="008F0AB1" w:rsidP="008F0AB1">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1BFBFE34" w14:textId="77777777" w:rsidR="008F0AB1" w:rsidRPr="00147BFC" w:rsidRDefault="008F0AB1" w:rsidP="008F0AB1">
      <w:pPr>
        <w:suppressAutoHyphens/>
        <w:spacing w:after="0" w:line="240" w:lineRule="auto"/>
        <w:jc w:val="both"/>
        <w:rPr>
          <w:rFonts w:ascii="Archivo Light" w:hAnsi="Archivo Light" w:cs="Archivo Light"/>
          <w:b/>
          <w:szCs w:val="24"/>
        </w:rPr>
      </w:pPr>
    </w:p>
    <w:p w14:paraId="2D53C438" w14:textId="77777777" w:rsidR="008F0AB1" w:rsidRPr="003737B1" w:rsidRDefault="008F0AB1" w:rsidP="008F0AB1">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019B5C15" w14:textId="77777777" w:rsidR="008F0AB1" w:rsidRPr="00147BFC" w:rsidRDefault="008F0AB1" w:rsidP="008F0AB1">
      <w:pPr>
        <w:pStyle w:val="ListParagraph"/>
        <w:ind w:left="0"/>
        <w:rPr>
          <w:rFonts w:ascii="Archivo Light" w:hAnsi="Archivo Light" w:cs="Archivo Light"/>
        </w:rPr>
      </w:pPr>
    </w:p>
    <w:p w14:paraId="40284CE6" w14:textId="77777777" w:rsidR="008F0AB1" w:rsidRPr="00147BFC" w:rsidRDefault="008F0AB1" w:rsidP="008F0AB1">
      <w:pPr>
        <w:pStyle w:val="ListParagraph"/>
        <w:ind w:left="0"/>
        <w:rPr>
          <w:rFonts w:ascii="Archivo Light" w:hAnsi="Archivo Light" w:cs="Archivo Light"/>
        </w:rPr>
      </w:pPr>
      <w:r w:rsidRPr="00147BFC">
        <w:rPr>
          <w:rFonts w:ascii="Archivo Light" w:hAnsi="Archivo Light" w:cs="Archivo Light"/>
          <w:b/>
        </w:rPr>
        <w:lastRenderedPageBreak/>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651AE108" w14:textId="77777777" w:rsidR="008F0AB1" w:rsidRPr="00147BFC" w:rsidRDefault="008F0AB1" w:rsidP="008F0AB1">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5337CE2A" w14:textId="77777777" w:rsidR="008F0AB1" w:rsidRPr="00147BFC" w:rsidRDefault="008F0AB1" w:rsidP="008F0AB1">
      <w:pPr>
        <w:pStyle w:val="ListParagraph"/>
        <w:ind w:left="0"/>
        <w:rPr>
          <w:rFonts w:ascii="Archivo Light" w:hAnsi="Archivo Light" w:cs="Archivo Light"/>
        </w:rPr>
      </w:pPr>
    </w:p>
    <w:p w14:paraId="1EED0E6E" w14:textId="77777777" w:rsidR="008F0AB1" w:rsidRPr="00147BFC" w:rsidRDefault="008F0AB1" w:rsidP="008F0AB1">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074F5E64" w14:textId="77777777" w:rsidR="008F0AB1" w:rsidRPr="00147BFC" w:rsidRDefault="008F0AB1" w:rsidP="008F0AB1">
      <w:pPr>
        <w:pStyle w:val="BodyText"/>
        <w:spacing w:after="0" w:line="240" w:lineRule="auto"/>
        <w:jc w:val="both"/>
        <w:rPr>
          <w:rFonts w:ascii="Archivo Light" w:hAnsi="Archivo Light" w:cs="Archivo Light"/>
          <w:szCs w:val="24"/>
          <w:lang w:val="lt-LT"/>
        </w:rPr>
      </w:pPr>
    </w:p>
    <w:p w14:paraId="0AE4E04C" w14:textId="77777777" w:rsidR="008F0AB1" w:rsidRDefault="008F0AB1" w:rsidP="008F0AB1">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097D7F68" w14:textId="77777777" w:rsidR="008F0AB1" w:rsidRPr="00147BFC" w:rsidRDefault="008F0AB1" w:rsidP="008F0AB1">
      <w:pPr>
        <w:pStyle w:val="BodyText"/>
        <w:spacing w:after="0" w:line="240" w:lineRule="auto"/>
        <w:jc w:val="both"/>
        <w:rPr>
          <w:rFonts w:ascii="Archivo Light" w:hAnsi="Archivo Light" w:cs="Archivo Light"/>
          <w:szCs w:val="24"/>
          <w:lang w:val="lt-LT"/>
        </w:rPr>
      </w:pPr>
    </w:p>
    <w:p w14:paraId="2E8D6A4F" w14:textId="77777777" w:rsidR="008F0AB1" w:rsidRPr="00147BFC" w:rsidRDefault="008F0AB1" w:rsidP="008F0AB1">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8F0AB1" w:rsidRPr="00147BFC" w14:paraId="51B552D6" w14:textId="77777777" w:rsidTr="00D77552">
        <w:trPr>
          <w:trHeight w:val="1837"/>
        </w:trPr>
        <w:tc>
          <w:tcPr>
            <w:tcW w:w="675" w:type="dxa"/>
            <w:vAlign w:val="center"/>
          </w:tcPr>
          <w:p w14:paraId="02343504"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vAlign w:val="center"/>
          </w:tcPr>
          <w:p w14:paraId="27E2858A"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vAlign w:val="center"/>
          </w:tcPr>
          <w:p w14:paraId="3829C39F"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354275FE"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8F0AB1" w:rsidRPr="00147BFC" w14:paraId="4642BD2A" w14:textId="77777777" w:rsidTr="00D77552">
        <w:tc>
          <w:tcPr>
            <w:tcW w:w="675" w:type="dxa"/>
          </w:tcPr>
          <w:p w14:paraId="3437B31C"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tcPr>
          <w:p w14:paraId="57DF0B11" w14:textId="77777777" w:rsidR="008F0AB1" w:rsidRPr="00147BFC" w:rsidRDefault="008F0AB1" w:rsidP="00D77552">
            <w:pPr>
              <w:pStyle w:val="BodyText"/>
              <w:spacing w:after="0" w:line="240" w:lineRule="auto"/>
              <w:rPr>
                <w:rFonts w:ascii="Archivo Light" w:hAnsi="Archivo Light" w:cs="Archivo Light"/>
                <w:szCs w:val="24"/>
                <w:lang w:val="lt-LT"/>
              </w:rPr>
            </w:pPr>
          </w:p>
        </w:tc>
        <w:tc>
          <w:tcPr>
            <w:tcW w:w="3260" w:type="dxa"/>
          </w:tcPr>
          <w:p w14:paraId="22B87979" w14:textId="77777777" w:rsidR="008F0AB1" w:rsidRPr="00147BFC" w:rsidRDefault="008F0AB1" w:rsidP="00D77552">
            <w:pPr>
              <w:pStyle w:val="BodyText"/>
              <w:spacing w:after="0" w:line="240" w:lineRule="auto"/>
              <w:rPr>
                <w:rFonts w:ascii="Archivo Light" w:hAnsi="Archivo Light" w:cs="Archivo Light"/>
                <w:szCs w:val="24"/>
                <w:lang w:val="lt-LT"/>
              </w:rPr>
            </w:pPr>
          </w:p>
        </w:tc>
        <w:tc>
          <w:tcPr>
            <w:tcW w:w="3509" w:type="dxa"/>
          </w:tcPr>
          <w:p w14:paraId="1A18D8D2" w14:textId="77777777" w:rsidR="008F0AB1" w:rsidRPr="00147BFC" w:rsidRDefault="008F0AB1" w:rsidP="00D77552">
            <w:pPr>
              <w:pStyle w:val="BodyText"/>
              <w:spacing w:after="0" w:line="240" w:lineRule="auto"/>
              <w:rPr>
                <w:rFonts w:ascii="Archivo Light" w:hAnsi="Archivo Light" w:cs="Archivo Light"/>
                <w:szCs w:val="24"/>
                <w:lang w:val="lt-LT"/>
              </w:rPr>
            </w:pPr>
          </w:p>
        </w:tc>
      </w:tr>
      <w:tr w:rsidR="008F0AB1" w:rsidRPr="00147BFC" w14:paraId="4BF41ABE" w14:textId="77777777" w:rsidTr="00D77552">
        <w:tc>
          <w:tcPr>
            <w:tcW w:w="675" w:type="dxa"/>
          </w:tcPr>
          <w:p w14:paraId="095FDC0A"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tcPr>
          <w:p w14:paraId="3D890EB3" w14:textId="77777777" w:rsidR="008F0AB1" w:rsidRPr="00147BFC" w:rsidRDefault="008F0AB1" w:rsidP="00D77552">
            <w:pPr>
              <w:pStyle w:val="BodyText"/>
              <w:spacing w:after="0" w:line="240" w:lineRule="auto"/>
              <w:rPr>
                <w:rFonts w:ascii="Archivo Light" w:hAnsi="Archivo Light" w:cs="Archivo Light"/>
                <w:szCs w:val="24"/>
                <w:lang w:val="lt-LT"/>
              </w:rPr>
            </w:pPr>
          </w:p>
        </w:tc>
        <w:tc>
          <w:tcPr>
            <w:tcW w:w="3260" w:type="dxa"/>
          </w:tcPr>
          <w:p w14:paraId="4E05C32A" w14:textId="77777777" w:rsidR="008F0AB1" w:rsidRPr="00147BFC" w:rsidRDefault="008F0AB1" w:rsidP="00D77552">
            <w:pPr>
              <w:pStyle w:val="BodyText"/>
              <w:spacing w:after="0" w:line="240" w:lineRule="auto"/>
              <w:rPr>
                <w:rFonts w:ascii="Archivo Light" w:hAnsi="Archivo Light" w:cs="Archivo Light"/>
                <w:szCs w:val="24"/>
                <w:lang w:val="lt-LT"/>
              </w:rPr>
            </w:pPr>
          </w:p>
        </w:tc>
        <w:tc>
          <w:tcPr>
            <w:tcW w:w="3509" w:type="dxa"/>
          </w:tcPr>
          <w:p w14:paraId="4E1D0FCD" w14:textId="77777777" w:rsidR="008F0AB1" w:rsidRPr="00147BFC" w:rsidRDefault="008F0AB1" w:rsidP="00D77552">
            <w:pPr>
              <w:pStyle w:val="BodyText"/>
              <w:spacing w:after="0" w:line="240" w:lineRule="auto"/>
              <w:rPr>
                <w:rFonts w:ascii="Archivo Light" w:hAnsi="Archivo Light" w:cs="Archivo Light"/>
                <w:szCs w:val="24"/>
                <w:lang w:val="lt-LT"/>
              </w:rPr>
            </w:pPr>
          </w:p>
        </w:tc>
      </w:tr>
    </w:tbl>
    <w:p w14:paraId="6EB2BABF" w14:textId="77777777" w:rsidR="008F0AB1" w:rsidRPr="00147BFC" w:rsidRDefault="008F0AB1" w:rsidP="008F0AB1">
      <w:pPr>
        <w:pStyle w:val="BodyText"/>
        <w:spacing w:after="0" w:line="240" w:lineRule="auto"/>
        <w:jc w:val="both"/>
        <w:rPr>
          <w:rFonts w:ascii="Archivo Light" w:hAnsi="Archivo Light" w:cs="Archivo Light"/>
          <w:szCs w:val="24"/>
          <w:highlight w:val="yellow"/>
          <w:lang w:val="lt-LT"/>
        </w:rPr>
      </w:pPr>
    </w:p>
    <w:p w14:paraId="59B3156A" w14:textId="77777777" w:rsidR="008F0AB1" w:rsidRPr="00147BFC" w:rsidRDefault="008F0AB1" w:rsidP="008F0AB1">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8F0AB1" w:rsidRPr="00147BFC" w14:paraId="6203896F" w14:textId="77777777" w:rsidTr="00D77552">
        <w:trPr>
          <w:trHeight w:val="1837"/>
        </w:trPr>
        <w:tc>
          <w:tcPr>
            <w:tcW w:w="675" w:type="dxa"/>
            <w:vAlign w:val="center"/>
          </w:tcPr>
          <w:p w14:paraId="4649703B"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3969" w:type="dxa"/>
            <w:vAlign w:val="center"/>
          </w:tcPr>
          <w:p w14:paraId="0A63506B"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vAlign w:val="center"/>
          </w:tcPr>
          <w:p w14:paraId="1F10C934"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8F0AB1" w:rsidRPr="00147BFC" w14:paraId="12B18555" w14:textId="77777777" w:rsidTr="00D77552">
        <w:tc>
          <w:tcPr>
            <w:tcW w:w="675" w:type="dxa"/>
          </w:tcPr>
          <w:p w14:paraId="3CBC5458"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tcPr>
          <w:p w14:paraId="1FFC98D3" w14:textId="77777777" w:rsidR="008F0AB1" w:rsidRPr="00147BFC" w:rsidRDefault="008F0AB1" w:rsidP="00D77552">
            <w:pPr>
              <w:pStyle w:val="BodyText"/>
              <w:spacing w:after="0" w:line="240" w:lineRule="auto"/>
              <w:rPr>
                <w:rFonts w:ascii="Archivo Light" w:hAnsi="Archivo Light" w:cs="Archivo Light"/>
                <w:szCs w:val="24"/>
                <w:lang w:val="lt-LT"/>
              </w:rPr>
            </w:pPr>
          </w:p>
        </w:tc>
        <w:tc>
          <w:tcPr>
            <w:tcW w:w="5245" w:type="dxa"/>
          </w:tcPr>
          <w:p w14:paraId="387F9CDC" w14:textId="77777777" w:rsidR="008F0AB1" w:rsidRPr="00147BFC" w:rsidRDefault="008F0AB1" w:rsidP="00D77552">
            <w:pPr>
              <w:pStyle w:val="BodyText"/>
              <w:spacing w:after="0" w:line="240" w:lineRule="auto"/>
              <w:rPr>
                <w:rFonts w:ascii="Archivo Light" w:hAnsi="Archivo Light" w:cs="Archivo Light"/>
                <w:szCs w:val="24"/>
                <w:lang w:val="lt-LT"/>
              </w:rPr>
            </w:pPr>
          </w:p>
        </w:tc>
      </w:tr>
      <w:tr w:rsidR="008F0AB1" w:rsidRPr="00147BFC" w14:paraId="4C2A682A" w14:textId="77777777" w:rsidTr="00D77552">
        <w:tc>
          <w:tcPr>
            <w:tcW w:w="675" w:type="dxa"/>
          </w:tcPr>
          <w:p w14:paraId="3F54C673"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tcPr>
          <w:p w14:paraId="324E08F0" w14:textId="77777777" w:rsidR="008F0AB1" w:rsidRPr="00147BFC" w:rsidRDefault="008F0AB1" w:rsidP="00D77552">
            <w:pPr>
              <w:pStyle w:val="BodyText"/>
              <w:spacing w:after="0" w:line="240" w:lineRule="auto"/>
              <w:rPr>
                <w:rFonts w:ascii="Archivo Light" w:hAnsi="Archivo Light" w:cs="Archivo Light"/>
                <w:szCs w:val="24"/>
                <w:lang w:val="lt-LT"/>
              </w:rPr>
            </w:pPr>
          </w:p>
        </w:tc>
        <w:tc>
          <w:tcPr>
            <w:tcW w:w="5245" w:type="dxa"/>
          </w:tcPr>
          <w:p w14:paraId="76B9ACE3" w14:textId="77777777" w:rsidR="008F0AB1" w:rsidRPr="00147BFC" w:rsidRDefault="008F0AB1" w:rsidP="00D77552">
            <w:pPr>
              <w:pStyle w:val="BodyText"/>
              <w:spacing w:after="0" w:line="240" w:lineRule="auto"/>
              <w:rPr>
                <w:rFonts w:ascii="Archivo Light" w:hAnsi="Archivo Light" w:cs="Archivo Light"/>
                <w:szCs w:val="24"/>
                <w:lang w:val="lt-LT"/>
              </w:rPr>
            </w:pPr>
          </w:p>
        </w:tc>
      </w:tr>
    </w:tbl>
    <w:p w14:paraId="11EAFC16" w14:textId="77777777" w:rsidR="008F0AB1" w:rsidRPr="00147BFC" w:rsidRDefault="008F0AB1" w:rsidP="008F0AB1">
      <w:pPr>
        <w:pStyle w:val="BodyText"/>
        <w:spacing w:after="0" w:line="240" w:lineRule="auto"/>
        <w:rPr>
          <w:rFonts w:ascii="Archivo Light" w:hAnsi="Archivo Light" w:cs="Archivo Light"/>
          <w:szCs w:val="24"/>
          <w:lang w:val="lt-LT"/>
        </w:rPr>
      </w:pPr>
    </w:p>
    <w:p w14:paraId="7ED58FE3" w14:textId="77777777" w:rsidR="008F0AB1" w:rsidRPr="00147BFC" w:rsidRDefault="008F0AB1" w:rsidP="008F0AB1">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F0AB1" w:rsidRPr="00147BFC" w14:paraId="7BD010C6" w14:textId="77777777" w:rsidTr="00D77552">
        <w:tc>
          <w:tcPr>
            <w:tcW w:w="675" w:type="dxa"/>
          </w:tcPr>
          <w:p w14:paraId="61FDE4A2"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64390DB7"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8F0AB1" w:rsidRPr="00147BFC" w14:paraId="09C32765" w14:textId="77777777" w:rsidTr="00D77552">
        <w:tc>
          <w:tcPr>
            <w:tcW w:w="675" w:type="dxa"/>
          </w:tcPr>
          <w:p w14:paraId="78208053"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11E7EEDC" w14:textId="77777777" w:rsidR="008F0AB1" w:rsidRPr="00147BFC" w:rsidRDefault="008F0AB1" w:rsidP="00D77552">
            <w:pPr>
              <w:pStyle w:val="BodyText"/>
              <w:spacing w:after="0" w:line="240" w:lineRule="auto"/>
              <w:rPr>
                <w:rFonts w:ascii="Archivo Light" w:hAnsi="Archivo Light" w:cs="Archivo Light"/>
                <w:szCs w:val="24"/>
                <w:lang w:val="lt-LT"/>
              </w:rPr>
            </w:pPr>
          </w:p>
        </w:tc>
      </w:tr>
      <w:tr w:rsidR="008F0AB1" w:rsidRPr="00147BFC" w14:paraId="4FFFA2D0" w14:textId="77777777" w:rsidTr="00D77552">
        <w:tc>
          <w:tcPr>
            <w:tcW w:w="675" w:type="dxa"/>
          </w:tcPr>
          <w:p w14:paraId="1ECB0D62"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6ECD2B36" w14:textId="77777777" w:rsidR="008F0AB1" w:rsidRPr="00147BFC" w:rsidRDefault="008F0AB1" w:rsidP="00D77552">
            <w:pPr>
              <w:pStyle w:val="BodyText"/>
              <w:spacing w:after="0" w:line="240" w:lineRule="auto"/>
              <w:rPr>
                <w:rFonts w:ascii="Archivo Light" w:hAnsi="Archivo Light" w:cs="Archivo Light"/>
                <w:szCs w:val="24"/>
                <w:lang w:val="lt-LT"/>
              </w:rPr>
            </w:pPr>
          </w:p>
        </w:tc>
      </w:tr>
    </w:tbl>
    <w:p w14:paraId="1D15EA7E" w14:textId="77777777" w:rsidR="008F0AB1" w:rsidRPr="00147BFC" w:rsidRDefault="008F0AB1" w:rsidP="008F0AB1">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6CD1B0F2" w14:textId="77777777" w:rsidR="008F0AB1" w:rsidRPr="00147BFC" w:rsidRDefault="008F0AB1" w:rsidP="008F0AB1">
      <w:pPr>
        <w:pStyle w:val="BodyText"/>
        <w:spacing w:after="0" w:line="240" w:lineRule="auto"/>
        <w:rPr>
          <w:rFonts w:ascii="Archivo Light" w:hAnsi="Archivo Light" w:cs="Archivo Light"/>
          <w:szCs w:val="24"/>
          <w:lang w:val="lt-LT"/>
        </w:rPr>
      </w:pPr>
    </w:p>
    <w:p w14:paraId="437E3790" w14:textId="77777777" w:rsidR="008F0AB1" w:rsidRPr="00147BFC" w:rsidRDefault="008F0AB1" w:rsidP="008F0AB1">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F0AB1" w:rsidRPr="00147BFC" w14:paraId="23128368" w14:textId="77777777" w:rsidTr="00D77552">
        <w:tc>
          <w:tcPr>
            <w:tcW w:w="675" w:type="dxa"/>
          </w:tcPr>
          <w:p w14:paraId="5C266EB2"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49718545" w14:textId="77777777" w:rsidR="008F0AB1" w:rsidRPr="00147BFC" w:rsidRDefault="008F0AB1" w:rsidP="00D7755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8F0AB1" w:rsidRPr="00147BFC" w14:paraId="2F354930" w14:textId="77777777" w:rsidTr="00D77552">
        <w:tc>
          <w:tcPr>
            <w:tcW w:w="675" w:type="dxa"/>
          </w:tcPr>
          <w:p w14:paraId="1847F05F"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1ADD19D9" w14:textId="77777777" w:rsidR="008F0AB1" w:rsidRPr="00147BFC" w:rsidRDefault="008F0AB1" w:rsidP="00D77552">
            <w:pPr>
              <w:pStyle w:val="BodyText"/>
              <w:spacing w:after="0" w:line="240" w:lineRule="auto"/>
              <w:rPr>
                <w:rFonts w:ascii="Archivo Light" w:hAnsi="Archivo Light" w:cs="Archivo Light"/>
                <w:szCs w:val="24"/>
                <w:lang w:val="lt-LT"/>
              </w:rPr>
            </w:pPr>
          </w:p>
        </w:tc>
      </w:tr>
      <w:tr w:rsidR="008F0AB1" w:rsidRPr="00147BFC" w14:paraId="1D553AFE" w14:textId="77777777" w:rsidTr="00D77552">
        <w:tc>
          <w:tcPr>
            <w:tcW w:w="675" w:type="dxa"/>
          </w:tcPr>
          <w:p w14:paraId="2A45887C" w14:textId="77777777" w:rsidR="008F0AB1" w:rsidRPr="00147BFC" w:rsidRDefault="008F0AB1" w:rsidP="00D7755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4891D2EA" w14:textId="77777777" w:rsidR="008F0AB1" w:rsidRPr="00147BFC" w:rsidRDefault="008F0AB1" w:rsidP="00D77552">
            <w:pPr>
              <w:pStyle w:val="BodyText"/>
              <w:spacing w:after="0" w:line="240" w:lineRule="auto"/>
              <w:rPr>
                <w:rFonts w:ascii="Archivo Light" w:hAnsi="Archivo Light" w:cs="Archivo Light"/>
                <w:szCs w:val="24"/>
                <w:lang w:val="lt-LT"/>
              </w:rPr>
            </w:pPr>
          </w:p>
        </w:tc>
      </w:tr>
    </w:tbl>
    <w:p w14:paraId="69C4EFE6" w14:textId="77777777" w:rsidR="008F0AB1" w:rsidRPr="00147BFC" w:rsidRDefault="008F0AB1" w:rsidP="008F0AB1">
      <w:pPr>
        <w:spacing w:after="0" w:line="240" w:lineRule="auto"/>
        <w:rPr>
          <w:rFonts w:ascii="Archivo Light" w:hAnsi="Archivo Light" w:cs="Archivo Light"/>
          <w:szCs w:val="24"/>
        </w:rPr>
      </w:pPr>
    </w:p>
    <w:p w14:paraId="43342B4A" w14:textId="77777777" w:rsidR="008F0AB1" w:rsidRPr="00147BFC" w:rsidRDefault="008F0AB1" w:rsidP="008F0AB1">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436D7C77" w14:textId="77777777" w:rsidR="008F0AB1" w:rsidRPr="00147BFC" w:rsidRDefault="008F0AB1" w:rsidP="008F0AB1">
      <w:pPr>
        <w:spacing w:after="0" w:line="240" w:lineRule="auto"/>
        <w:rPr>
          <w:rFonts w:ascii="Archivo Light" w:hAnsi="Archivo Light" w:cs="Archivo Light"/>
          <w:szCs w:val="24"/>
        </w:rPr>
      </w:pPr>
    </w:p>
    <w:p w14:paraId="5A4CBF1D" w14:textId="77777777" w:rsidR="008F0AB1" w:rsidRPr="00147BFC" w:rsidRDefault="008F0AB1" w:rsidP="008F0AB1">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4D4CAC3A" w14:textId="77777777" w:rsidR="008F0AB1" w:rsidRDefault="008F0AB1" w:rsidP="008F0AB1">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sidRPr="00147BFC">
        <w:rPr>
          <w:rFonts w:ascii="Archivo Light" w:hAnsi="Archivo Light" w:cs="Archivo Light"/>
          <w:i/>
          <w:sz w:val="22"/>
        </w:rPr>
        <w:tab/>
      </w:r>
      <w:r w:rsidRPr="00147BFC">
        <w:rPr>
          <w:rFonts w:ascii="Archivo Light" w:hAnsi="Archivo Light" w:cs="Archivo Light"/>
          <w:i/>
          <w:sz w:val="22"/>
        </w:rPr>
        <w:tab/>
        <w:t xml:space="preserve">               vardas ir pavardė</w:t>
      </w:r>
    </w:p>
    <w:p w14:paraId="11780E1B" w14:textId="77777777" w:rsidR="008F0AB1" w:rsidRDefault="008F0AB1" w:rsidP="008F0AB1">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45C1DDE7" w14:textId="77777777" w:rsidR="008F0AB1" w:rsidRPr="00147BFC" w:rsidRDefault="008F0AB1" w:rsidP="008F0AB1">
      <w:pPr>
        <w:suppressAutoHyphens/>
        <w:spacing w:after="0" w:line="240" w:lineRule="auto"/>
        <w:rPr>
          <w:rFonts w:ascii="Archivo Light" w:hAnsi="Archivo Light" w:cs="Archivo Light"/>
          <w:i/>
          <w:sz w:val="22"/>
        </w:rPr>
      </w:pPr>
      <w:r w:rsidRPr="00147BFC">
        <w:rPr>
          <w:rFonts w:ascii="Archivo Light" w:hAnsi="Archivo Light" w:cs="Archivo Light"/>
          <w:i/>
          <w:sz w:val="22"/>
        </w:rPr>
        <w:t xml:space="preserve">   </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396AB452" w14:textId="77777777" w:rsidR="008F0AB1" w:rsidRPr="00147BFC" w:rsidRDefault="008F0AB1" w:rsidP="008F0AB1">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4D94799E" w14:textId="77777777" w:rsidR="008F0AB1" w:rsidRPr="00147BFC" w:rsidRDefault="008F0AB1" w:rsidP="008F0AB1">
      <w:pPr>
        <w:pStyle w:val="BodyText"/>
        <w:spacing w:after="0" w:line="240" w:lineRule="auto"/>
        <w:rPr>
          <w:rFonts w:ascii="Archivo Light" w:hAnsi="Archivo Light" w:cs="Archivo Light"/>
          <w:b/>
          <w:lang w:val="lt-LT"/>
        </w:rPr>
      </w:pPr>
    </w:p>
    <w:p w14:paraId="540A7558" w14:textId="77777777" w:rsidR="008F0AB1" w:rsidRPr="00147BFC" w:rsidRDefault="008F0AB1" w:rsidP="008F0AB1">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30448DBB" w14:textId="77777777" w:rsidR="008F0AB1" w:rsidRPr="00147BFC" w:rsidRDefault="008F0AB1" w:rsidP="008F0AB1">
      <w:pPr>
        <w:tabs>
          <w:tab w:val="left" w:pos="720"/>
        </w:tabs>
        <w:spacing w:after="0" w:line="240" w:lineRule="auto"/>
        <w:ind w:right="-1"/>
        <w:jc w:val="right"/>
        <w:rPr>
          <w:rFonts w:ascii="Archivo Light" w:hAnsi="Archivo Light" w:cs="Archivo Light"/>
          <w:b/>
          <w:szCs w:val="24"/>
        </w:rPr>
      </w:pPr>
      <w:r w:rsidRPr="001333A5">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50FE13D4" w14:textId="77777777" w:rsidR="008F0AB1" w:rsidRPr="00147BFC" w:rsidRDefault="008F0AB1" w:rsidP="008F0AB1">
      <w:pPr>
        <w:tabs>
          <w:tab w:val="left" w:pos="720"/>
        </w:tabs>
        <w:spacing w:after="0" w:line="240" w:lineRule="auto"/>
        <w:ind w:right="-1"/>
        <w:jc w:val="center"/>
        <w:rPr>
          <w:rFonts w:ascii="Archivo Light" w:hAnsi="Archivo Light" w:cs="Archivo Light"/>
          <w:b/>
          <w:sz w:val="22"/>
        </w:rPr>
      </w:pPr>
    </w:p>
    <w:p w14:paraId="3E4B7E23" w14:textId="77777777" w:rsidR="008F0AB1" w:rsidRPr="001333A5" w:rsidRDefault="008F0AB1" w:rsidP="008F0AB1">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w:t>
      </w:r>
      <w:r w:rsidRPr="001333A5">
        <w:rPr>
          <w:rFonts w:ascii="Archivo Light" w:hAnsi="Archivo Light" w:cs="Archivo Light"/>
          <w:b/>
          <w:bCs/>
        </w:rPr>
        <w:t>SUBTIEKĖJUS, ŪKIO SUBJEKTUS, KURIŲ PAJĖGUMAIS REMIAMASI</w:t>
      </w:r>
    </w:p>
    <w:p w14:paraId="7132E18C" w14:textId="77777777" w:rsidR="008F0AB1" w:rsidRPr="001333A5" w:rsidRDefault="008F0AB1" w:rsidP="008F0AB1">
      <w:pPr>
        <w:spacing w:after="0" w:line="240" w:lineRule="auto"/>
        <w:jc w:val="center"/>
        <w:rPr>
          <w:rFonts w:ascii="Archivo Light" w:hAnsi="Archivo Light" w:cs="Archivo Light"/>
          <w:b/>
          <w:bCs/>
          <w:sz w:val="12"/>
          <w:szCs w:val="12"/>
        </w:rPr>
      </w:pPr>
    </w:p>
    <w:p w14:paraId="4803BA16" w14:textId="77777777" w:rsidR="008F0AB1" w:rsidRPr="001333A5" w:rsidRDefault="008F0AB1" w:rsidP="008F0AB1">
      <w:pPr>
        <w:pStyle w:val="BodyText"/>
        <w:spacing w:after="0" w:line="240" w:lineRule="auto"/>
        <w:jc w:val="center"/>
        <w:rPr>
          <w:rFonts w:ascii="Archivo Light" w:hAnsi="Archivo Light" w:cs="Archivo Light"/>
          <w:b/>
          <w:caps/>
          <w:lang w:val="lt-LT"/>
        </w:rPr>
      </w:pPr>
      <w:r w:rsidRPr="001333A5">
        <w:rPr>
          <w:rFonts w:ascii="Archivo Light" w:hAnsi="Archivo Light" w:cs="Archivo Light"/>
          <w:b/>
          <w:bCs/>
          <w:caps/>
          <w:lang w:val="lt-LT"/>
        </w:rPr>
        <w:t>Atviras (</w:t>
      </w:r>
      <w:r w:rsidRPr="001333A5">
        <w:rPr>
          <w:rFonts w:ascii="Archivo Light" w:hAnsi="Archivo Light" w:cs="Archivo Light"/>
          <w:b/>
          <w:bCs/>
          <w:szCs w:val="24"/>
          <w:lang w:val="lt-LT"/>
        </w:rPr>
        <w:t>SUPAPRASTINTO</w:t>
      </w:r>
      <w:r w:rsidRPr="001333A5">
        <w:rPr>
          <w:rFonts w:ascii="Archivo Light" w:hAnsi="Archivo Light" w:cs="Archivo Light"/>
          <w:b/>
          <w:bCs/>
          <w:caps/>
          <w:lang w:val="lt-LT"/>
        </w:rPr>
        <w:t xml:space="preserve">) konkursas </w:t>
      </w:r>
      <w:r w:rsidRPr="001333A5">
        <w:rPr>
          <w:rFonts w:ascii="Archivo Light" w:hAnsi="Archivo Light" w:cs="Archivo Light"/>
          <w:b/>
          <w:szCs w:val="24"/>
          <w:lang w:val="lt-LT"/>
        </w:rPr>
        <w:t>„</w:t>
      </w:r>
      <w:r w:rsidRPr="00EE1D8D">
        <w:rPr>
          <w:rFonts w:ascii="Archivo Light" w:hAnsi="Archivo Light" w:cs="Archivo Light"/>
          <w:b/>
          <w:szCs w:val="24"/>
        </w:rPr>
        <w:t>Ž</w:t>
      </w:r>
      <w:r>
        <w:rPr>
          <w:rFonts w:ascii="Archivo Light" w:hAnsi="Archivo Light" w:cs="Archivo Light"/>
          <w:b/>
          <w:szCs w:val="24"/>
        </w:rPr>
        <w:t>ALIOJO</w:t>
      </w:r>
      <w:r w:rsidRPr="00EE1D8D">
        <w:rPr>
          <w:rFonts w:ascii="Archivo Light" w:hAnsi="Archivo Light" w:cs="Archivo Light"/>
          <w:b/>
          <w:szCs w:val="24"/>
        </w:rPr>
        <w:t xml:space="preserve"> </w:t>
      </w:r>
      <w:r>
        <w:rPr>
          <w:rFonts w:ascii="Archivo Light" w:hAnsi="Archivo Light" w:cs="Archivo Light"/>
          <w:b/>
          <w:szCs w:val="24"/>
        </w:rPr>
        <w:t>METANOLIO</w:t>
      </w:r>
      <w:r w:rsidRPr="00EE1D8D">
        <w:rPr>
          <w:rFonts w:ascii="Archivo Light" w:hAnsi="Archivo Light" w:cs="Archivo Light"/>
          <w:b/>
          <w:szCs w:val="24"/>
        </w:rPr>
        <w:t xml:space="preserve"> </w:t>
      </w:r>
      <w:r>
        <w:rPr>
          <w:rFonts w:ascii="Archivo Light" w:hAnsi="Archivo Light" w:cs="Archivo Light"/>
          <w:b/>
          <w:szCs w:val="24"/>
        </w:rPr>
        <w:t>BUNKERAVIMO</w:t>
      </w:r>
      <w:r w:rsidRPr="00EE1D8D">
        <w:rPr>
          <w:rFonts w:ascii="Archivo Light" w:hAnsi="Archivo Light" w:cs="Archivo Light"/>
          <w:b/>
          <w:szCs w:val="24"/>
        </w:rPr>
        <w:t xml:space="preserve"> </w:t>
      </w:r>
      <w:r>
        <w:rPr>
          <w:rFonts w:ascii="Archivo Light" w:hAnsi="Archivo Light" w:cs="Archivo Light"/>
          <w:b/>
          <w:szCs w:val="24"/>
        </w:rPr>
        <w:t>LAIVO</w:t>
      </w:r>
      <w:r w:rsidRPr="00EE1D8D">
        <w:rPr>
          <w:rFonts w:ascii="Archivo Light" w:hAnsi="Archivo Light" w:cs="Archivo Light"/>
          <w:b/>
          <w:szCs w:val="24"/>
        </w:rPr>
        <w:t xml:space="preserve"> </w:t>
      </w:r>
      <w:r>
        <w:rPr>
          <w:rFonts w:ascii="Archivo Light" w:hAnsi="Archivo Light" w:cs="Archivo Light"/>
          <w:b/>
          <w:szCs w:val="24"/>
        </w:rPr>
        <w:t>TECHNINĖS SPECIFIKACIJOS PARENGIMO PASLAUGŲ PIRKIMAS</w:t>
      </w:r>
      <w:r w:rsidRPr="001333A5">
        <w:rPr>
          <w:rFonts w:ascii="Archivo Light" w:hAnsi="Archivo Light" w:cs="Archivo Light"/>
          <w:b/>
          <w:caps/>
          <w:lang w:val="lt-LT"/>
        </w:rPr>
        <w:t>“</w:t>
      </w:r>
    </w:p>
    <w:p w14:paraId="5206AC24" w14:textId="77777777" w:rsidR="008F0AB1" w:rsidRPr="001333A5" w:rsidRDefault="008F0AB1" w:rsidP="008F0AB1">
      <w:pPr>
        <w:pStyle w:val="BodyText"/>
        <w:spacing w:after="0" w:line="240" w:lineRule="auto"/>
        <w:jc w:val="center"/>
        <w:rPr>
          <w:rFonts w:ascii="Archivo Light" w:hAnsi="Archivo Light" w:cs="Archivo Light"/>
          <w:lang w:val="lt-LT"/>
        </w:rPr>
      </w:pPr>
    </w:p>
    <w:p w14:paraId="6506CC39" w14:textId="77777777" w:rsidR="008F0AB1" w:rsidRPr="00147BFC" w:rsidRDefault="008F0AB1" w:rsidP="008F0AB1">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50D59D2B" w14:textId="77777777" w:rsidR="008F0AB1" w:rsidRPr="00147BFC" w:rsidRDefault="008F0AB1" w:rsidP="008F0AB1">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2DFB5B21" w14:textId="77777777" w:rsidR="008F0AB1" w:rsidRPr="00147BFC" w:rsidRDefault="008F0AB1" w:rsidP="008F0AB1">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1EE3D908" w14:textId="77777777" w:rsidR="008F0AB1" w:rsidRPr="00147BFC" w:rsidRDefault="008F0AB1" w:rsidP="008F0AB1">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2609CBCB" w14:textId="77777777" w:rsidR="008F0AB1" w:rsidRPr="001333A5" w:rsidRDefault="008F0AB1" w:rsidP="008F0AB1">
      <w:pPr>
        <w:spacing w:after="0" w:line="240" w:lineRule="auto"/>
        <w:rPr>
          <w:rFonts w:ascii="Archivo Light" w:hAnsi="Archivo Light" w:cs="Archivo Light"/>
          <w:sz w:val="12"/>
          <w:szCs w:val="12"/>
          <w:highlight w:val="yellow"/>
          <w:u w:val="single"/>
        </w:rPr>
      </w:pPr>
    </w:p>
    <w:p w14:paraId="60DBF3F3" w14:textId="77777777" w:rsidR="008F0AB1" w:rsidRPr="001333A5" w:rsidRDefault="008F0AB1" w:rsidP="008F0AB1">
      <w:pPr>
        <w:spacing w:after="0" w:line="240" w:lineRule="auto"/>
        <w:jc w:val="both"/>
        <w:rPr>
          <w:rFonts w:ascii="Archivo Light" w:hAnsi="Archivo Light" w:cs="Archivo Light"/>
          <w:szCs w:val="24"/>
          <w:u w:val="single"/>
        </w:rPr>
      </w:pPr>
      <w:r w:rsidRPr="001333A5">
        <w:rPr>
          <w:rFonts w:ascii="Archivo Light" w:eastAsia="Times New Roman" w:hAnsi="Archivo Light" w:cs="Archivo Light"/>
          <w:b/>
          <w:szCs w:val="24"/>
          <w:u w:val="single"/>
        </w:rPr>
        <w:t>Akcinė bendrovė Klaipėdos valstybinio jūrų uosto direkcija</w:t>
      </w:r>
      <w:r w:rsidRPr="001333A5">
        <w:rPr>
          <w:rFonts w:ascii="Archivo Light" w:hAnsi="Archivo Light" w:cs="Archivo Light"/>
          <w:szCs w:val="24"/>
          <w:u w:val="single"/>
        </w:rPr>
        <w:t xml:space="preserve"> </w:t>
      </w:r>
    </w:p>
    <w:p w14:paraId="712A9CDF" w14:textId="77777777" w:rsidR="008F0AB1" w:rsidRPr="001333A5" w:rsidRDefault="008F0AB1" w:rsidP="008F0AB1">
      <w:pPr>
        <w:spacing w:after="0" w:line="240" w:lineRule="auto"/>
        <w:jc w:val="both"/>
        <w:rPr>
          <w:rFonts w:ascii="Archivo Light" w:hAnsi="Archivo Light" w:cs="Archivo Light"/>
          <w:szCs w:val="24"/>
        </w:rPr>
      </w:pPr>
      <w:r w:rsidRPr="001333A5">
        <w:rPr>
          <w:rFonts w:ascii="Archivo Light" w:hAnsi="Archivo Light" w:cs="Archivo Light"/>
          <w:szCs w:val="24"/>
        </w:rPr>
        <w:t>(adresatas)</w:t>
      </w:r>
    </w:p>
    <w:p w14:paraId="0AD110EC" w14:textId="77777777" w:rsidR="008F0AB1" w:rsidRPr="001333A5" w:rsidRDefault="008F0AB1" w:rsidP="008F0AB1">
      <w:pPr>
        <w:spacing w:after="0" w:line="240" w:lineRule="auto"/>
        <w:jc w:val="both"/>
        <w:rPr>
          <w:rFonts w:ascii="Archivo Light" w:hAnsi="Archivo Light" w:cs="Archivo Light"/>
          <w:sz w:val="12"/>
          <w:szCs w:val="12"/>
        </w:rPr>
      </w:pPr>
    </w:p>
    <w:p w14:paraId="1182F598" w14:textId="77777777" w:rsidR="008F0AB1" w:rsidRPr="001333A5" w:rsidRDefault="008F0AB1" w:rsidP="008F0AB1">
      <w:pPr>
        <w:tabs>
          <w:tab w:val="left" w:pos="851"/>
        </w:tabs>
        <w:snapToGrid w:val="0"/>
        <w:spacing w:after="0" w:line="240" w:lineRule="auto"/>
        <w:ind w:right="-1"/>
        <w:jc w:val="both"/>
        <w:rPr>
          <w:rFonts w:ascii="Archivo Light" w:hAnsi="Archivo Light" w:cs="Archivo Light"/>
          <w:spacing w:val="-2"/>
          <w:szCs w:val="24"/>
        </w:rPr>
      </w:pPr>
      <w:r w:rsidRPr="001333A5">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814831C" w14:textId="77777777" w:rsidR="008F0AB1" w:rsidRPr="001333A5" w:rsidRDefault="008F0AB1" w:rsidP="008F0AB1">
      <w:pPr>
        <w:snapToGrid w:val="0"/>
        <w:spacing w:after="0" w:line="240" w:lineRule="auto"/>
        <w:ind w:right="-1"/>
        <w:jc w:val="both"/>
        <w:rPr>
          <w:rFonts w:ascii="Archivo Light" w:hAnsi="Archivo Light" w:cs="Archivo Light"/>
          <w:spacing w:val="-2"/>
          <w:szCs w:val="24"/>
        </w:rPr>
      </w:pPr>
    </w:p>
    <w:p w14:paraId="75F6C088" w14:textId="77777777" w:rsidR="008F0AB1" w:rsidRPr="001333A5" w:rsidRDefault="008F0AB1" w:rsidP="008F0AB1">
      <w:pPr>
        <w:tabs>
          <w:tab w:val="left" w:pos="851"/>
        </w:tabs>
        <w:snapToGrid w:val="0"/>
        <w:spacing w:after="0" w:line="240" w:lineRule="auto"/>
        <w:ind w:right="-1"/>
        <w:jc w:val="both"/>
        <w:rPr>
          <w:rFonts w:ascii="Archivo Light" w:hAnsi="Archivo Light" w:cs="Archivo Light"/>
          <w:szCs w:val="24"/>
        </w:rPr>
      </w:pPr>
      <w:r w:rsidRPr="001333A5">
        <w:rPr>
          <w:rFonts w:ascii="Archivo Light" w:hAnsi="Archivo Light" w:cs="Archivo Light"/>
          <w:spacing w:val="-2"/>
        </w:rPr>
        <w:t xml:space="preserve">deklaruoju, kad mūsų siūlomos paslaugos/prekės/darbai nekelia grėsmės nacionaliniam saugumui kaip tai nurodyta </w:t>
      </w:r>
      <w:r w:rsidRPr="001333A5">
        <w:rPr>
          <w:rFonts w:ascii="Archivo Light" w:hAnsi="Archivo Light" w:cs="Archivo Light"/>
          <w:szCs w:val="24"/>
        </w:rPr>
        <w:t xml:space="preserve">Komunalinio sektoriaus pirkimų </w:t>
      </w:r>
      <w:r w:rsidRPr="001333A5">
        <w:rPr>
          <w:rFonts w:ascii="Archivo Light" w:hAnsi="Archivo Light" w:cs="Archivo Light"/>
          <w:spacing w:val="-2"/>
        </w:rPr>
        <w:t xml:space="preserve">įstatyme ir patvirtinu, kad nėra </w:t>
      </w:r>
      <w:r w:rsidRPr="001333A5">
        <w:rPr>
          <w:rFonts w:ascii="Archivo Light" w:hAnsi="Archivo Light" w:cs="Archivo Light"/>
          <w:szCs w:val="24"/>
        </w:rPr>
        <w:t xml:space="preserve">Komunalinio sektoriaus pirkimų </w:t>
      </w:r>
      <w:r w:rsidRPr="001333A5">
        <w:rPr>
          <w:rFonts w:ascii="Archivo Light" w:hAnsi="Archivo Light" w:cs="Archivo Light"/>
          <w:spacing w:val="-2"/>
        </w:rPr>
        <w:t>įstatymo</w:t>
      </w:r>
      <w:r w:rsidRPr="001333A5">
        <w:rPr>
          <w:rFonts w:ascii="Archivo Light" w:hAnsi="Archivo Light" w:cs="Archivo Light"/>
          <w:szCs w:val="24"/>
        </w:rPr>
        <w:t xml:space="preserve"> 58 str. 4</w:t>
      </w:r>
      <w:r w:rsidRPr="001333A5">
        <w:rPr>
          <w:rFonts w:ascii="Archivo Light" w:hAnsi="Archivo Light" w:cs="Archivo Light"/>
          <w:szCs w:val="24"/>
          <w:vertAlign w:val="superscript"/>
        </w:rPr>
        <w:t>1</w:t>
      </w:r>
      <w:r w:rsidRPr="001333A5">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1333A5">
        <w:rPr>
          <w:rFonts w:ascii="Archivo Light" w:hAnsi="Archivo Light" w:cs="Archivo Light"/>
          <w:spacing w:val="-2"/>
        </w:rPr>
        <w:t>įstatymo</w:t>
      </w:r>
      <w:r w:rsidRPr="001333A5">
        <w:rPr>
          <w:rFonts w:ascii="Archivo Light" w:hAnsi="Archivo Light" w:cs="Archivo Light"/>
          <w:szCs w:val="24"/>
        </w:rPr>
        <w:t xml:space="preserve"> 58 str. 4</w:t>
      </w:r>
      <w:r w:rsidRPr="001333A5">
        <w:rPr>
          <w:rFonts w:ascii="Archivo Light" w:hAnsi="Archivo Light" w:cs="Archivo Light"/>
          <w:szCs w:val="24"/>
          <w:vertAlign w:val="superscript"/>
        </w:rPr>
        <w:t>1</w:t>
      </w:r>
      <w:r w:rsidRPr="001333A5">
        <w:rPr>
          <w:rFonts w:ascii="Archivo Light" w:hAnsi="Archivo Light" w:cs="Archivo Light"/>
          <w:szCs w:val="24"/>
        </w:rPr>
        <w:t xml:space="preserve"> d. dalyje nurodytų aplinkybių/sąlygų nebuvimą.</w:t>
      </w:r>
    </w:p>
    <w:p w14:paraId="164508CF" w14:textId="77777777" w:rsidR="008F0AB1" w:rsidRPr="001333A5" w:rsidRDefault="008F0AB1" w:rsidP="008F0AB1">
      <w:pPr>
        <w:spacing w:after="0" w:line="240" w:lineRule="auto"/>
        <w:jc w:val="both"/>
        <w:rPr>
          <w:rFonts w:ascii="Archivo Light" w:hAnsi="Archivo Light" w:cs="Archivo Light"/>
          <w:b/>
          <w:szCs w:val="24"/>
        </w:rPr>
      </w:pPr>
      <w:r w:rsidRPr="001333A5">
        <w:rPr>
          <w:rFonts w:ascii="Archivo Light" w:hAnsi="Archivo Light" w:cs="Archivo Light"/>
          <w:b/>
          <w:szCs w:val="24"/>
        </w:rPr>
        <w:t xml:space="preserve">Perkančiajam subjektui </w:t>
      </w:r>
      <w:r w:rsidRPr="001333A5">
        <w:rPr>
          <w:rFonts w:ascii="Archivo Light" w:hAnsi="Archivo Light" w:cs="Archivo Light"/>
          <w:b/>
          <w:bCs/>
          <w:szCs w:val="24"/>
        </w:rPr>
        <w:t>paprašius</w:t>
      </w:r>
      <w:r w:rsidRPr="001333A5">
        <w:rPr>
          <w:rFonts w:ascii="Archivo Light" w:hAnsi="Archivo Light" w:cs="Archivo Light"/>
          <w:b/>
          <w:szCs w:val="24"/>
        </w:rPr>
        <w:t>, įsipareigojame pateikti</w:t>
      </w:r>
      <w:r w:rsidRPr="001333A5">
        <w:rPr>
          <w:rFonts w:ascii="Archivo Light" w:hAnsi="Archivo Light" w:cs="Archivo Light"/>
          <w:b/>
          <w:color w:val="FF0000"/>
          <w:szCs w:val="24"/>
        </w:rPr>
        <w:t xml:space="preserve"> </w:t>
      </w:r>
      <w:r w:rsidRPr="001333A5">
        <w:rPr>
          <w:rFonts w:ascii="Archivo Light" w:hAnsi="Archivo Light" w:cs="Archivo Light"/>
          <w:b/>
          <w:szCs w:val="24"/>
        </w:rPr>
        <w:t>šioje deklaracijoje nurodytą informaciją patvirtinančius (viena ar kelis) dokumentus:</w:t>
      </w:r>
    </w:p>
    <w:p w14:paraId="716FBA26" w14:textId="77777777" w:rsidR="008F0AB1" w:rsidRPr="001333A5" w:rsidRDefault="008F0AB1" w:rsidP="008F0AB1">
      <w:pPr>
        <w:spacing w:after="0" w:line="240" w:lineRule="auto"/>
        <w:jc w:val="both"/>
        <w:rPr>
          <w:rFonts w:ascii="Archivo Light" w:hAnsi="Archivo Light" w:cs="Archivo Light"/>
          <w:bCs/>
          <w:szCs w:val="24"/>
        </w:rPr>
      </w:pPr>
      <w:r w:rsidRPr="001333A5">
        <w:rPr>
          <w:rFonts w:ascii="Archivo Light" w:hAnsi="Archivo Light" w:cs="Archivo Light"/>
          <w:szCs w:val="24"/>
        </w:rPr>
        <w:t xml:space="preserve">juridinio asmens vadovo </w:t>
      </w:r>
      <w:r w:rsidRPr="001333A5">
        <w:rPr>
          <w:rFonts w:ascii="Archivo Light" w:hAnsi="Archivo Light" w:cs="Archivo Light"/>
          <w:bCs/>
          <w:szCs w:val="24"/>
        </w:rPr>
        <w:t>patvirtintą</w:t>
      </w:r>
      <w:r w:rsidRPr="001333A5">
        <w:rPr>
          <w:rFonts w:ascii="Archivo Light" w:hAnsi="Archivo Light" w:cs="Archivo Light"/>
          <w:szCs w:val="24"/>
        </w:rPr>
        <w:t xml:space="preserve"> juridinio asmens steigimo dokumentų </w:t>
      </w:r>
      <w:r w:rsidRPr="001333A5">
        <w:rPr>
          <w:rFonts w:ascii="Archivo Light" w:hAnsi="Archivo Light" w:cs="Archivo Light"/>
          <w:bCs/>
          <w:szCs w:val="24"/>
        </w:rPr>
        <w:t>kopiją</w:t>
      </w:r>
      <w:r w:rsidRPr="001333A5">
        <w:rPr>
          <w:rFonts w:ascii="Archivo Light" w:hAnsi="Archivo Light" w:cs="Archivo Light"/>
          <w:szCs w:val="24"/>
        </w:rPr>
        <w:t xml:space="preserve">, Juridinių asmenų registro išplėstinį išrašą su istorija, </w:t>
      </w:r>
      <w:r w:rsidRPr="001333A5">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333A5">
        <w:rPr>
          <w:rFonts w:ascii="Archivo Light" w:hAnsi="Archivo Light" w:cs="Archivo Light"/>
          <w:szCs w:val="24"/>
        </w:rPr>
        <w:t xml:space="preserve">arba </w:t>
      </w:r>
      <w:r w:rsidRPr="001333A5">
        <w:rPr>
          <w:rFonts w:ascii="Archivo Light" w:hAnsi="Archivo Light" w:cs="Archivo Light"/>
          <w:bCs/>
          <w:szCs w:val="24"/>
        </w:rPr>
        <w:t xml:space="preserve">atitinkamus </w:t>
      </w:r>
      <w:r w:rsidRPr="001333A5">
        <w:rPr>
          <w:rFonts w:ascii="Archivo Light" w:hAnsi="Archivo Light" w:cs="Archivo Light"/>
          <w:szCs w:val="24"/>
        </w:rPr>
        <w:t xml:space="preserve">valstybės narės ar trečiosios šalies </w:t>
      </w:r>
      <w:r w:rsidRPr="001333A5">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645328C" w14:textId="77777777" w:rsidR="008F0AB1" w:rsidRPr="001333A5" w:rsidRDefault="008F0AB1" w:rsidP="008F0AB1">
      <w:pPr>
        <w:tabs>
          <w:tab w:val="left" w:pos="851"/>
        </w:tabs>
        <w:snapToGrid w:val="0"/>
        <w:spacing w:after="0" w:line="240" w:lineRule="auto"/>
        <w:ind w:right="-1"/>
        <w:jc w:val="both"/>
        <w:rPr>
          <w:rFonts w:ascii="Archivo Light" w:hAnsi="Archivo Light" w:cs="Archivo Light"/>
          <w:szCs w:val="24"/>
        </w:rPr>
      </w:pPr>
    </w:p>
    <w:p w14:paraId="07B110AF" w14:textId="77777777" w:rsidR="008F0AB1" w:rsidRPr="001333A5" w:rsidRDefault="008F0AB1" w:rsidP="008F0AB1">
      <w:pPr>
        <w:spacing w:after="0" w:line="240" w:lineRule="auto"/>
        <w:jc w:val="both"/>
        <w:rPr>
          <w:rFonts w:ascii="Archivo Light" w:hAnsi="Archivo Light" w:cs="Archivo Light"/>
          <w:b/>
          <w:i/>
          <w:iCs/>
          <w:sz w:val="22"/>
        </w:rPr>
      </w:pPr>
      <w:r w:rsidRPr="001333A5">
        <w:rPr>
          <w:rFonts w:ascii="Archivo Light" w:hAnsi="Archivo Light" w:cs="Archivo Light"/>
          <w:b/>
          <w:sz w:val="22"/>
        </w:rPr>
        <w:t>Patvirtiname, kad:</w:t>
      </w:r>
    </w:p>
    <w:p w14:paraId="2ED9CBAA" w14:textId="77777777" w:rsidR="008F0AB1" w:rsidRPr="001333A5" w:rsidRDefault="008F0AB1" w:rsidP="008F0AB1">
      <w:pPr>
        <w:pStyle w:val="ListParagraph"/>
        <w:numPr>
          <w:ilvl w:val="0"/>
          <w:numId w:val="4"/>
        </w:numPr>
        <w:spacing w:after="0" w:line="240" w:lineRule="auto"/>
        <w:jc w:val="both"/>
        <w:rPr>
          <w:rFonts w:ascii="Archivo Light" w:hAnsi="Archivo Light" w:cs="Archivo Light"/>
          <w:sz w:val="22"/>
        </w:rPr>
      </w:pPr>
      <w:r w:rsidRPr="001333A5">
        <w:rPr>
          <w:rFonts w:ascii="Archivo Light" w:hAnsi="Archivo Light" w:cs="Archivo Light"/>
          <w:sz w:val="22"/>
        </w:rPr>
        <w:t xml:space="preserve">mūsų siūlomų </w:t>
      </w:r>
      <w:r w:rsidRPr="001333A5">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1333A5">
        <w:rPr>
          <w:rFonts w:ascii="Archivo Light" w:hAnsi="Archivo Light" w:cs="Archivo Light"/>
          <w:sz w:val="22"/>
        </w:rPr>
        <w:t>;</w:t>
      </w:r>
    </w:p>
    <w:p w14:paraId="7466F42C" w14:textId="77777777" w:rsidR="008F0AB1" w:rsidRPr="001333A5" w:rsidRDefault="008F0AB1" w:rsidP="008F0AB1">
      <w:pPr>
        <w:numPr>
          <w:ilvl w:val="0"/>
          <w:numId w:val="4"/>
        </w:numPr>
        <w:spacing w:after="120" w:line="240" w:lineRule="auto"/>
        <w:ind w:left="357" w:firstLine="0"/>
        <w:jc w:val="both"/>
        <w:rPr>
          <w:rFonts w:ascii="Archivo Light" w:hAnsi="Archivo Light" w:cs="Archivo Light"/>
          <w:color w:val="000000"/>
          <w:sz w:val="22"/>
          <w:lang w:eastAsia="lt-LT"/>
        </w:rPr>
      </w:pPr>
      <w:r w:rsidRPr="001333A5">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8F0AB1" w:rsidRPr="00147BFC" w14:paraId="77C5AC40" w14:textId="77777777" w:rsidTr="00D77552">
        <w:trPr>
          <w:trHeight w:val="285"/>
        </w:trPr>
        <w:tc>
          <w:tcPr>
            <w:tcW w:w="3450" w:type="dxa"/>
            <w:tcBorders>
              <w:top w:val="nil"/>
              <w:left w:val="nil"/>
              <w:bottom w:val="single" w:sz="4" w:space="0" w:color="auto"/>
              <w:right w:val="nil"/>
            </w:tcBorders>
          </w:tcPr>
          <w:p w14:paraId="2CB23DC3" w14:textId="77777777" w:rsidR="008F0AB1" w:rsidRPr="00147BFC" w:rsidRDefault="008F0AB1" w:rsidP="00D77552">
            <w:pPr>
              <w:spacing w:after="0" w:line="240" w:lineRule="auto"/>
              <w:ind w:right="-1"/>
              <w:jc w:val="both"/>
              <w:rPr>
                <w:rFonts w:ascii="Archivo Light" w:eastAsia="Times New Roman" w:hAnsi="Archivo Light" w:cs="Archivo Light"/>
                <w:sz w:val="22"/>
                <w:lang w:eastAsia="lt-LT"/>
              </w:rPr>
            </w:pPr>
          </w:p>
        </w:tc>
        <w:tc>
          <w:tcPr>
            <w:tcW w:w="634" w:type="dxa"/>
          </w:tcPr>
          <w:p w14:paraId="4CF82C65"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67CBEE43"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c>
          <w:tcPr>
            <w:tcW w:w="736" w:type="dxa"/>
          </w:tcPr>
          <w:p w14:paraId="15807CCC"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7D406CA1" w14:textId="77777777" w:rsidR="008F0AB1" w:rsidRPr="00147BFC" w:rsidRDefault="008F0AB1" w:rsidP="00D77552">
            <w:pPr>
              <w:spacing w:after="0" w:line="240" w:lineRule="auto"/>
              <w:ind w:right="-1"/>
              <w:jc w:val="right"/>
              <w:rPr>
                <w:rFonts w:ascii="Archivo Light" w:eastAsia="Times New Roman" w:hAnsi="Archivo Light" w:cs="Archivo Light"/>
                <w:sz w:val="22"/>
                <w:lang w:eastAsia="lt-LT"/>
              </w:rPr>
            </w:pPr>
          </w:p>
        </w:tc>
        <w:tc>
          <w:tcPr>
            <w:tcW w:w="681" w:type="dxa"/>
          </w:tcPr>
          <w:p w14:paraId="2B946A7B" w14:textId="77777777" w:rsidR="008F0AB1" w:rsidRPr="00147BFC" w:rsidRDefault="008F0AB1" w:rsidP="00D77552">
            <w:pPr>
              <w:spacing w:after="0" w:line="240" w:lineRule="auto"/>
              <w:ind w:right="-1"/>
              <w:jc w:val="right"/>
              <w:rPr>
                <w:rFonts w:ascii="Archivo Light" w:eastAsia="Times New Roman" w:hAnsi="Archivo Light" w:cs="Archivo Light"/>
                <w:sz w:val="22"/>
                <w:lang w:eastAsia="lt-LT"/>
              </w:rPr>
            </w:pPr>
          </w:p>
        </w:tc>
      </w:tr>
      <w:tr w:rsidR="008F0AB1" w:rsidRPr="00147BFC" w14:paraId="0289320B" w14:textId="77777777" w:rsidTr="00D77552">
        <w:trPr>
          <w:trHeight w:val="186"/>
        </w:trPr>
        <w:tc>
          <w:tcPr>
            <w:tcW w:w="3450" w:type="dxa"/>
            <w:tcBorders>
              <w:top w:val="single" w:sz="4" w:space="0" w:color="auto"/>
              <w:left w:val="nil"/>
              <w:bottom w:val="nil"/>
              <w:right w:val="nil"/>
            </w:tcBorders>
          </w:tcPr>
          <w:p w14:paraId="756DFC99" w14:textId="77777777" w:rsidR="008F0AB1" w:rsidRPr="00147BFC" w:rsidRDefault="008F0AB1" w:rsidP="00D77552">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17806269" w14:textId="77777777" w:rsidR="008F0AB1" w:rsidRPr="00147BFC" w:rsidRDefault="008F0AB1" w:rsidP="00D77552">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334C0E1E"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7C662AE"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60C44F27"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61D6FDF" w14:textId="77777777" w:rsidR="008F0AB1" w:rsidRPr="00147BFC" w:rsidRDefault="008F0AB1" w:rsidP="00D77552">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12599CA6"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c>
          <w:tcPr>
            <w:tcW w:w="681" w:type="dxa"/>
          </w:tcPr>
          <w:p w14:paraId="12DB4F98" w14:textId="77777777" w:rsidR="008F0AB1" w:rsidRPr="00147BFC" w:rsidRDefault="008F0AB1" w:rsidP="00D77552">
            <w:pPr>
              <w:spacing w:after="0" w:line="240" w:lineRule="auto"/>
              <w:ind w:right="-1"/>
              <w:jc w:val="center"/>
              <w:rPr>
                <w:rFonts w:ascii="Archivo Light" w:eastAsia="Times New Roman" w:hAnsi="Archivo Light" w:cs="Archivo Light"/>
                <w:sz w:val="22"/>
                <w:lang w:eastAsia="lt-LT"/>
              </w:rPr>
            </w:pPr>
          </w:p>
        </w:tc>
      </w:tr>
    </w:tbl>
    <w:p w14:paraId="64518FD5" w14:textId="77777777" w:rsidR="008F0AB1" w:rsidRDefault="008F0AB1" w:rsidP="008F0AB1">
      <w:pPr>
        <w:jc w:val="right"/>
        <w:rPr>
          <w:rFonts w:ascii="Archivo Light" w:hAnsi="Archivo Light" w:cs="Archivo Light"/>
          <w:b/>
          <w:bCs/>
        </w:rPr>
      </w:pPr>
      <w:r w:rsidRPr="00147BFC">
        <w:rPr>
          <w:rFonts w:ascii="Archivo Light" w:hAnsi="Archivo Light" w:cs="Archivo Light"/>
          <w:sz w:val="20"/>
          <w:szCs w:val="20"/>
        </w:rPr>
        <w:t>*Ši deklaracija privalo būti pasirašyta įmonės vadovo ar jo įgalioto asmens</w:t>
      </w:r>
      <w:r w:rsidRPr="00147BFC">
        <w:rPr>
          <w:rFonts w:ascii="Archivo Light" w:hAnsi="Archivo Light" w:cs="Archivo Light"/>
          <w:sz w:val="20"/>
          <w:szCs w:val="20"/>
        </w:rPr>
        <w:br w:type="page"/>
      </w:r>
      <w:r>
        <w:rPr>
          <w:rFonts w:ascii="Archivo Light" w:hAnsi="Archivo Light" w:cs="Archivo Light"/>
          <w:b/>
          <w:bCs/>
        </w:rPr>
        <w:lastRenderedPageBreak/>
        <w:t>3 PRIEDAS</w:t>
      </w:r>
    </w:p>
    <w:p w14:paraId="2807D54B" w14:textId="77777777" w:rsidR="008F0AB1" w:rsidRPr="00AF09E7" w:rsidRDefault="008F0AB1" w:rsidP="008F0AB1">
      <w:pPr>
        <w:spacing w:afterLines="120" w:after="288"/>
        <w:jc w:val="center"/>
        <w:rPr>
          <w:rFonts w:ascii="Archivo Light" w:hAnsi="Archivo Light" w:cs="Archivo Light"/>
          <w:b/>
        </w:rPr>
      </w:pPr>
      <w:r w:rsidRPr="00AF09E7">
        <w:rPr>
          <w:rFonts w:ascii="Archivo Light" w:hAnsi="Archivo Light" w:cs="Archivo Light"/>
          <w:b/>
        </w:rPr>
        <w:t>TRIŠALĖ ATSISKAITYMO SUTARTIS</w:t>
      </w:r>
    </w:p>
    <w:p w14:paraId="4F8E72D7" w14:textId="77777777" w:rsidR="008F0AB1" w:rsidRPr="00AF09E7" w:rsidRDefault="008F0AB1" w:rsidP="008F0AB1">
      <w:pPr>
        <w:spacing w:afterLines="120" w:after="288"/>
        <w:jc w:val="center"/>
        <w:rPr>
          <w:rFonts w:ascii="Archivo Light" w:hAnsi="Archivo Light" w:cs="Archivo Light"/>
        </w:rPr>
      </w:pPr>
      <w:r w:rsidRPr="00AF09E7">
        <w:rPr>
          <w:rFonts w:ascii="Archivo Light" w:hAnsi="Archivo Light" w:cs="Archivo Light"/>
        </w:rPr>
        <w:t>20..... m. ................  ..... d.</w:t>
      </w:r>
    </w:p>
    <w:p w14:paraId="26D87EB8" w14:textId="77777777" w:rsidR="008F0AB1" w:rsidRPr="00AF09E7" w:rsidRDefault="008F0AB1" w:rsidP="008F0AB1">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5A821FCD" w14:textId="77777777" w:rsidR="008F0AB1" w:rsidRPr="00AF09E7" w:rsidRDefault="008F0AB1" w:rsidP="008F0AB1">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4D0AD5D6" w14:textId="77777777" w:rsidR="008F0AB1" w:rsidRPr="00AF09E7" w:rsidRDefault="008F0AB1" w:rsidP="008F0AB1">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33BA4ED5" w14:textId="77777777" w:rsidR="008F0AB1" w:rsidRPr="00AF09E7" w:rsidRDefault="008F0AB1" w:rsidP="008F0AB1">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0D6EFDED" w14:textId="77777777" w:rsidR="008F0AB1" w:rsidRPr="00AF09E7" w:rsidRDefault="008F0AB1" w:rsidP="008F0AB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165D15">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76101794" w14:textId="77777777" w:rsidR="008F0AB1" w:rsidRPr="00AF09E7" w:rsidRDefault="008F0AB1" w:rsidP="008F0AB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165D15">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62658897" w14:textId="77777777" w:rsidR="008F0AB1" w:rsidRPr="00AF09E7" w:rsidRDefault="008F0AB1" w:rsidP="008F0AB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6C36048F" w14:textId="77777777" w:rsidR="008F0AB1" w:rsidRPr="00AF09E7" w:rsidRDefault="008F0AB1" w:rsidP="008F0AB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6F59DDE1" w14:textId="77777777" w:rsidR="008F0AB1" w:rsidRPr="00AF09E7" w:rsidRDefault="008F0AB1" w:rsidP="008F0AB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65A1EB5C" w14:textId="77777777" w:rsidR="008F0AB1" w:rsidRPr="00AF09E7" w:rsidRDefault="008F0AB1" w:rsidP="008F0AB1">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0FCF148C" w14:textId="77777777" w:rsidR="008F0AB1" w:rsidRPr="00AF09E7" w:rsidRDefault="008F0AB1" w:rsidP="008F0AB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1653F676"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2E22B7CD"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04F21063"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556B626E"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lastRenderedPageBreak/>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13AC0635"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976D67A"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6F0EDB23"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27F9BF3C" w14:textId="77777777" w:rsidR="008F0AB1" w:rsidRPr="00AF09E7" w:rsidRDefault="008F0AB1" w:rsidP="008F0AB1">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332A1B78" w14:textId="77777777" w:rsidR="008F0AB1" w:rsidRPr="00AF09E7" w:rsidRDefault="008F0AB1" w:rsidP="008F0AB1">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716C86AF" w14:textId="77777777" w:rsidR="008F0AB1" w:rsidRPr="00AF09E7" w:rsidRDefault="008F0AB1" w:rsidP="008F0AB1">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6B77DB56"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70266481" w14:textId="77777777" w:rsidR="008F0AB1" w:rsidRPr="00AF09E7" w:rsidRDefault="008F0AB1" w:rsidP="008F0AB1">
      <w:pPr>
        <w:pStyle w:val="ListParagraph"/>
        <w:numPr>
          <w:ilvl w:val="0"/>
          <w:numId w:val="3"/>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0BEAA938"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446A82AA"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45238BE0"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165D15">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7FB9DB3A" w14:textId="77777777" w:rsidR="008F0AB1" w:rsidRPr="00165D15"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165D15">
        <w:rPr>
          <w:rFonts w:ascii="Archivo Light" w:hAnsi="Archivo Light" w:cs="Archivo Light"/>
          <w:lang w:eastAsia="lt-LT"/>
        </w:rPr>
        <w:lastRenderedPageBreak/>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181C2B85"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0BBE5314"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1F85DDDD"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6D9D3894" w14:textId="77777777" w:rsidR="008F0AB1" w:rsidRPr="00AF09E7"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4390890A" w14:textId="77777777" w:rsidR="008F0AB1" w:rsidRPr="00AF09E7" w:rsidRDefault="008F0AB1" w:rsidP="008F0AB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1AE62777"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0A84CA1D"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234A71C2" w14:textId="77777777" w:rsidR="008F0AB1" w:rsidRPr="00AF09E7" w:rsidRDefault="008F0AB1" w:rsidP="008F0AB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79FAF44B" w14:textId="77777777" w:rsidR="008F0AB1" w:rsidRPr="00165D15"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165D15">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165D15">
        <w:rPr>
          <w:rFonts w:ascii="Archivo Light" w:hAnsi="Archivo Light" w:cs="Archivo Light"/>
          <w:lang w:eastAsia="lt-LT"/>
        </w:rPr>
        <w:t>subtiekimo</w:t>
      </w:r>
      <w:proofErr w:type="spellEnd"/>
      <w:r w:rsidRPr="00165D15">
        <w:rPr>
          <w:rFonts w:ascii="Archivo Light" w:hAnsi="Archivo Light" w:cs="Archivo Light"/>
          <w:lang w:eastAsia="lt-LT"/>
        </w:rPr>
        <w:t xml:space="preserve"> sutartį. </w:t>
      </w:r>
    </w:p>
    <w:p w14:paraId="2B7AD2C4" w14:textId="77777777" w:rsidR="008F0AB1" w:rsidRPr="00165D15"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21F463E0" w14:textId="77777777" w:rsidR="008F0AB1" w:rsidRPr="00165D15" w:rsidRDefault="008F0AB1" w:rsidP="008F0AB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lastRenderedPageBreak/>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7A84478"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4D577CFF" w14:textId="77777777" w:rsidR="008F0AB1" w:rsidRPr="00AF09E7" w:rsidRDefault="008F0AB1" w:rsidP="008F0AB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30630E77" w14:textId="77777777" w:rsidR="008F0AB1" w:rsidRPr="00AF09E7" w:rsidRDefault="008F0AB1" w:rsidP="008F0AB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632EBE2D" w14:textId="77777777" w:rsidR="008F0AB1" w:rsidRPr="00AF09E7" w:rsidRDefault="008F0AB1" w:rsidP="008F0AB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1342A11D" w14:textId="77777777" w:rsidR="008F0AB1" w:rsidRPr="00AF09E7" w:rsidRDefault="008F0AB1" w:rsidP="008F0AB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7E2B8410" w14:textId="77777777" w:rsidR="008F0AB1" w:rsidRPr="00AF09E7" w:rsidRDefault="008F0AB1" w:rsidP="008F0AB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6676524C" w14:textId="77777777" w:rsidR="008F0AB1" w:rsidRPr="00165D15" w:rsidRDefault="008F0AB1" w:rsidP="008F0AB1">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165D15">
        <w:rPr>
          <w:rFonts w:ascii="Archivo Light" w:hAnsi="Archivo Light" w:cs="Archivo Light"/>
          <w:lang w:eastAsia="lt-LT"/>
        </w:rPr>
        <w:t>Trišalėje sutartyje dienomis nustatyti terminai skaičiuojami kalendorinėmis dienomis, jei kitaip nenustatyta šioje Trišalėje sutartyje.</w:t>
      </w:r>
    </w:p>
    <w:p w14:paraId="64400A72" w14:textId="77777777" w:rsidR="008F0AB1" w:rsidRPr="00165D15" w:rsidRDefault="008F0AB1" w:rsidP="008F0AB1">
      <w:pPr>
        <w:pStyle w:val="ListParagraph"/>
        <w:numPr>
          <w:ilvl w:val="0"/>
          <w:numId w:val="3"/>
        </w:numPr>
        <w:tabs>
          <w:tab w:val="left" w:pos="567"/>
        </w:tabs>
        <w:spacing w:after="120"/>
        <w:ind w:left="0" w:firstLine="0"/>
        <w:jc w:val="both"/>
        <w:rPr>
          <w:rFonts w:ascii="Archivo Light" w:hAnsi="Archivo Light" w:cs="Archivo Light"/>
          <w:lang w:eastAsia="lt-LT"/>
        </w:rPr>
      </w:pPr>
      <w:r w:rsidRPr="00165D15">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07DD9348" w14:textId="77777777" w:rsidR="008F0AB1" w:rsidRPr="00AF09E7" w:rsidRDefault="008F0AB1" w:rsidP="008F0AB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8F0AB1" w:rsidRPr="00AF09E7" w14:paraId="453FC2BA" w14:textId="77777777" w:rsidTr="00D77552">
        <w:trPr>
          <w:trHeight w:val="631"/>
        </w:trPr>
        <w:tc>
          <w:tcPr>
            <w:tcW w:w="3114" w:type="dxa"/>
            <w:hideMark/>
          </w:tcPr>
          <w:p w14:paraId="5A67D8CB" w14:textId="77777777" w:rsidR="008F0AB1" w:rsidRPr="00AF09E7" w:rsidRDefault="008F0AB1" w:rsidP="00D77552">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5CF4C0F5" w14:textId="77777777" w:rsidR="008F0AB1" w:rsidRPr="00AF09E7" w:rsidRDefault="008F0AB1" w:rsidP="00D77552">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349B4F58" w14:textId="77777777" w:rsidR="008F0AB1" w:rsidRPr="00AF09E7" w:rsidRDefault="008F0AB1" w:rsidP="00D77552">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8F0AB1" w:rsidRPr="00AF09E7" w14:paraId="435732D8" w14:textId="77777777" w:rsidTr="00D77552">
        <w:trPr>
          <w:trHeight w:val="631"/>
        </w:trPr>
        <w:tc>
          <w:tcPr>
            <w:tcW w:w="3114" w:type="dxa"/>
            <w:hideMark/>
          </w:tcPr>
          <w:p w14:paraId="3A1E38A8"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34704BC4"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531763A9"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7C112BA3" w14:textId="77777777" w:rsidTr="00D77552">
        <w:tc>
          <w:tcPr>
            <w:tcW w:w="3114" w:type="dxa"/>
            <w:hideMark/>
          </w:tcPr>
          <w:p w14:paraId="03466A41"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3F66F4AA"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6BC4E850"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1E7F391D" w14:textId="77777777" w:rsidTr="00D77552">
        <w:tc>
          <w:tcPr>
            <w:tcW w:w="3114" w:type="dxa"/>
            <w:hideMark/>
          </w:tcPr>
          <w:p w14:paraId="39C3FFAE"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2F348C9B"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0E02DA59"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1206226A" w14:textId="77777777" w:rsidTr="00D77552">
        <w:tc>
          <w:tcPr>
            <w:tcW w:w="3114" w:type="dxa"/>
            <w:hideMark/>
          </w:tcPr>
          <w:p w14:paraId="11BECA88"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Tel. (8 46)  499 799</w:t>
            </w:r>
          </w:p>
        </w:tc>
        <w:tc>
          <w:tcPr>
            <w:tcW w:w="3189" w:type="dxa"/>
          </w:tcPr>
          <w:p w14:paraId="5F6C7156"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5E44D758"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656CB8E2" w14:textId="77777777" w:rsidTr="00D77552">
        <w:tc>
          <w:tcPr>
            <w:tcW w:w="3114" w:type="dxa"/>
            <w:hideMark/>
          </w:tcPr>
          <w:p w14:paraId="1062EF03"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lastRenderedPageBreak/>
              <w:t>El. p. info@port.lt</w:t>
            </w:r>
          </w:p>
        </w:tc>
        <w:tc>
          <w:tcPr>
            <w:tcW w:w="3189" w:type="dxa"/>
          </w:tcPr>
          <w:p w14:paraId="3E7809E6"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1E20A528"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4450D914" w14:textId="77777777" w:rsidTr="00D77552">
        <w:tc>
          <w:tcPr>
            <w:tcW w:w="3114" w:type="dxa"/>
            <w:hideMark/>
          </w:tcPr>
          <w:p w14:paraId="16FDAFA3"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1D47CB85"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665775D8"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1491F586" w14:textId="77777777" w:rsidTr="00D77552">
        <w:tc>
          <w:tcPr>
            <w:tcW w:w="3114" w:type="dxa"/>
            <w:hideMark/>
          </w:tcPr>
          <w:p w14:paraId="6CA4A689"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A. s. LT14 7300 0100 3488 9443</w:t>
            </w:r>
          </w:p>
        </w:tc>
        <w:tc>
          <w:tcPr>
            <w:tcW w:w="3189" w:type="dxa"/>
          </w:tcPr>
          <w:p w14:paraId="0395C08C"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23086831"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20E3D44C" w14:textId="77777777" w:rsidTr="00D77552">
        <w:tc>
          <w:tcPr>
            <w:tcW w:w="3114" w:type="dxa"/>
            <w:hideMark/>
          </w:tcPr>
          <w:p w14:paraId="3E84C15D" w14:textId="77777777" w:rsidR="008F0AB1" w:rsidRPr="00AF09E7" w:rsidRDefault="008F0AB1" w:rsidP="00D77552">
            <w:pPr>
              <w:spacing w:after="0" w:line="240" w:lineRule="auto"/>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05FAE2A8"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04D600A8"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7289C5AE" w14:textId="77777777" w:rsidTr="00D77552">
        <w:tc>
          <w:tcPr>
            <w:tcW w:w="3114" w:type="dxa"/>
          </w:tcPr>
          <w:p w14:paraId="5F5421FA" w14:textId="77777777" w:rsidR="008F0AB1" w:rsidRPr="00AF09E7" w:rsidRDefault="008F0AB1" w:rsidP="00D77552">
            <w:pPr>
              <w:spacing w:after="0" w:line="240" w:lineRule="auto"/>
              <w:ind w:firstLine="680"/>
              <w:jc w:val="both"/>
              <w:rPr>
                <w:rFonts w:ascii="Archivo Light" w:hAnsi="Archivo Light" w:cs="Archivo Light"/>
                <w:color w:val="000000"/>
              </w:rPr>
            </w:pPr>
          </w:p>
        </w:tc>
        <w:tc>
          <w:tcPr>
            <w:tcW w:w="3189" w:type="dxa"/>
          </w:tcPr>
          <w:p w14:paraId="39A860C4"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0B951D18"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191ABF08" w14:textId="77777777" w:rsidTr="00D77552">
        <w:tc>
          <w:tcPr>
            <w:tcW w:w="3114" w:type="dxa"/>
            <w:hideMark/>
          </w:tcPr>
          <w:p w14:paraId="2A71AB9C" w14:textId="77777777" w:rsidR="008F0AB1" w:rsidRPr="00AF09E7" w:rsidRDefault="008F0AB1" w:rsidP="00D77552">
            <w:pPr>
              <w:spacing w:after="0" w:line="240" w:lineRule="auto"/>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65D13BD6"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26F17B7A" w14:textId="77777777" w:rsidR="008F0AB1" w:rsidRPr="00AF09E7" w:rsidRDefault="008F0AB1" w:rsidP="00D77552">
            <w:pPr>
              <w:spacing w:afterLines="120" w:after="288"/>
              <w:ind w:firstLine="680"/>
              <w:jc w:val="both"/>
              <w:rPr>
                <w:rFonts w:ascii="Archivo Light" w:hAnsi="Archivo Light" w:cs="Archivo Light"/>
                <w:color w:val="000000"/>
              </w:rPr>
            </w:pPr>
          </w:p>
        </w:tc>
      </w:tr>
      <w:tr w:rsidR="008F0AB1" w:rsidRPr="00AF09E7" w14:paraId="36F4F906" w14:textId="77777777" w:rsidTr="00D77552">
        <w:tc>
          <w:tcPr>
            <w:tcW w:w="3114" w:type="dxa"/>
            <w:hideMark/>
          </w:tcPr>
          <w:p w14:paraId="321F42DD" w14:textId="77777777" w:rsidR="008F0AB1" w:rsidRPr="00AF09E7" w:rsidRDefault="008F0AB1" w:rsidP="00D77552">
            <w:pPr>
              <w:spacing w:after="0" w:line="240" w:lineRule="auto"/>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7454F186" w14:textId="77777777" w:rsidR="008F0AB1" w:rsidRPr="00AF09E7" w:rsidRDefault="008F0AB1" w:rsidP="00D77552">
            <w:pPr>
              <w:spacing w:afterLines="120" w:after="288" w:line="240" w:lineRule="auto"/>
              <w:ind w:firstLine="680"/>
              <w:jc w:val="both"/>
              <w:rPr>
                <w:rFonts w:ascii="Archivo Light" w:hAnsi="Archivo Light" w:cs="Archivo Light"/>
                <w:color w:val="000000"/>
              </w:rPr>
            </w:pPr>
          </w:p>
        </w:tc>
        <w:tc>
          <w:tcPr>
            <w:tcW w:w="3325" w:type="dxa"/>
          </w:tcPr>
          <w:p w14:paraId="79C28854" w14:textId="77777777" w:rsidR="008F0AB1" w:rsidRPr="00AF09E7" w:rsidRDefault="008F0AB1" w:rsidP="00D77552">
            <w:pPr>
              <w:spacing w:afterLines="120" w:after="288"/>
              <w:ind w:firstLine="680"/>
              <w:jc w:val="both"/>
              <w:rPr>
                <w:rFonts w:ascii="Archivo Light" w:hAnsi="Archivo Light" w:cs="Archivo Light"/>
                <w:color w:val="000000"/>
              </w:rPr>
            </w:pPr>
          </w:p>
        </w:tc>
      </w:tr>
    </w:tbl>
    <w:p w14:paraId="6F02346B" w14:textId="77777777" w:rsidR="008F0AB1" w:rsidRPr="00AF09E7" w:rsidRDefault="008F0AB1" w:rsidP="008F0AB1">
      <w:pPr>
        <w:spacing w:afterLines="120" w:after="288"/>
        <w:rPr>
          <w:rFonts w:ascii="Archivo Light" w:hAnsi="Archivo Light" w:cs="Archivo Light"/>
        </w:rPr>
      </w:pPr>
    </w:p>
    <w:p w14:paraId="42A1D386" w14:textId="77777777" w:rsidR="008F0AB1" w:rsidRDefault="008F0AB1" w:rsidP="008F0AB1">
      <w:pPr>
        <w:jc w:val="right"/>
        <w:rPr>
          <w:rFonts w:ascii="Archivo Light" w:hAnsi="Archivo Light" w:cs="Archivo Light"/>
          <w:b/>
          <w:bCs/>
        </w:rPr>
      </w:pPr>
    </w:p>
    <w:p w14:paraId="553C8FD3" w14:textId="77777777" w:rsidR="008F0AB1" w:rsidRDefault="008F0AB1" w:rsidP="008F0AB1">
      <w:pPr>
        <w:jc w:val="right"/>
        <w:rPr>
          <w:rFonts w:ascii="Archivo Light" w:hAnsi="Archivo Light" w:cs="Archivo Light"/>
          <w:b/>
          <w:bCs/>
        </w:rPr>
      </w:pPr>
    </w:p>
    <w:p w14:paraId="0F666AD2" w14:textId="77777777" w:rsidR="008F0AB1" w:rsidRDefault="008F0AB1" w:rsidP="008F0AB1">
      <w:pPr>
        <w:jc w:val="right"/>
        <w:rPr>
          <w:rFonts w:ascii="Archivo Light" w:hAnsi="Archivo Light" w:cs="Archivo Light"/>
          <w:b/>
          <w:bCs/>
        </w:rPr>
      </w:pPr>
    </w:p>
    <w:p w14:paraId="671CB39B" w14:textId="77777777" w:rsidR="008F0AB1" w:rsidRDefault="008F0AB1" w:rsidP="008F0AB1">
      <w:pPr>
        <w:jc w:val="right"/>
        <w:rPr>
          <w:rFonts w:ascii="Archivo Light" w:hAnsi="Archivo Light" w:cs="Archivo Light"/>
          <w:b/>
          <w:bCs/>
        </w:rPr>
      </w:pPr>
    </w:p>
    <w:p w14:paraId="53233FC9" w14:textId="77777777" w:rsidR="008F0AB1" w:rsidRDefault="008F0AB1" w:rsidP="008F0AB1">
      <w:pPr>
        <w:jc w:val="right"/>
        <w:rPr>
          <w:rFonts w:ascii="Archivo Light" w:hAnsi="Archivo Light" w:cs="Archivo Light"/>
          <w:b/>
          <w:bCs/>
        </w:rPr>
      </w:pPr>
    </w:p>
    <w:p w14:paraId="0A52F33D" w14:textId="77777777" w:rsidR="008F0AB1" w:rsidRDefault="008F0AB1" w:rsidP="008F0AB1">
      <w:pPr>
        <w:jc w:val="right"/>
        <w:rPr>
          <w:rFonts w:ascii="Archivo Light" w:hAnsi="Archivo Light" w:cs="Archivo Light"/>
          <w:b/>
          <w:bCs/>
        </w:rPr>
      </w:pPr>
    </w:p>
    <w:p w14:paraId="2B4A303F" w14:textId="77777777" w:rsidR="008F0AB1" w:rsidRDefault="008F0AB1" w:rsidP="008F0AB1">
      <w:pPr>
        <w:jc w:val="right"/>
        <w:rPr>
          <w:rFonts w:ascii="Archivo Light" w:hAnsi="Archivo Light" w:cs="Archivo Light"/>
          <w:b/>
          <w:bCs/>
        </w:rPr>
      </w:pPr>
    </w:p>
    <w:p w14:paraId="5829A67E" w14:textId="77777777" w:rsidR="008F0AB1" w:rsidRDefault="008F0AB1" w:rsidP="008F0AB1">
      <w:pPr>
        <w:jc w:val="right"/>
        <w:rPr>
          <w:rFonts w:ascii="Archivo Light" w:hAnsi="Archivo Light" w:cs="Archivo Light"/>
          <w:b/>
          <w:bCs/>
        </w:rPr>
      </w:pPr>
    </w:p>
    <w:p w14:paraId="50E52629" w14:textId="77777777" w:rsidR="008F0AB1" w:rsidRDefault="008F0AB1" w:rsidP="008F0AB1">
      <w:pPr>
        <w:jc w:val="right"/>
        <w:rPr>
          <w:rFonts w:ascii="Archivo Light" w:hAnsi="Archivo Light" w:cs="Archivo Light"/>
          <w:b/>
          <w:bCs/>
        </w:rPr>
      </w:pPr>
    </w:p>
    <w:p w14:paraId="01F5CC70" w14:textId="77777777" w:rsidR="008F0AB1" w:rsidRDefault="008F0AB1" w:rsidP="008F0AB1">
      <w:pPr>
        <w:jc w:val="right"/>
        <w:rPr>
          <w:rFonts w:ascii="Archivo Light" w:hAnsi="Archivo Light" w:cs="Archivo Light"/>
          <w:b/>
          <w:bCs/>
        </w:rPr>
      </w:pPr>
    </w:p>
    <w:p w14:paraId="4DB09A7C" w14:textId="77777777" w:rsidR="008F0AB1" w:rsidRDefault="008F0AB1" w:rsidP="008F0AB1">
      <w:pPr>
        <w:jc w:val="right"/>
        <w:rPr>
          <w:rFonts w:ascii="Archivo Light" w:hAnsi="Archivo Light" w:cs="Archivo Light"/>
          <w:b/>
          <w:bCs/>
        </w:rPr>
      </w:pPr>
    </w:p>
    <w:p w14:paraId="0B2370ED" w14:textId="77777777" w:rsidR="008F0AB1" w:rsidRDefault="008F0AB1" w:rsidP="008F0AB1">
      <w:pPr>
        <w:jc w:val="right"/>
        <w:rPr>
          <w:rFonts w:ascii="Archivo Light" w:hAnsi="Archivo Light" w:cs="Archivo Light"/>
          <w:b/>
          <w:bCs/>
        </w:rPr>
      </w:pPr>
    </w:p>
    <w:p w14:paraId="69AFF176" w14:textId="77777777" w:rsidR="008F0AB1" w:rsidRDefault="008F0AB1" w:rsidP="008F0AB1">
      <w:pPr>
        <w:jc w:val="right"/>
        <w:rPr>
          <w:rFonts w:ascii="Archivo Light" w:hAnsi="Archivo Light" w:cs="Archivo Light"/>
          <w:b/>
          <w:bCs/>
        </w:rPr>
      </w:pPr>
    </w:p>
    <w:p w14:paraId="1DCF3301" w14:textId="77777777" w:rsidR="008F0AB1" w:rsidRDefault="008F0AB1" w:rsidP="008F0AB1">
      <w:pPr>
        <w:jc w:val="right"/>
        <w:rPr>
          <w:rFonts w:ascii="Archivo Light" w:hAnsi="Archivo Light" w:cs="Archivo Light"/>
          <w:b/>
          <w:bCs/>
        </w:rPr>
      </w:pPr>
    </w:p>
    <w:p w14:paraId="30E47FDC" w14:textId="77777777" w:rsidR="008F0AB1" w:rsidRDefault="008F0AB1" w:rsidP="008F0AB1">
      <w:pPr>
        <w:jc w:val="right"/>
        <w:rPr>
          <w:rFonts w:ascii="Archivo Light" w:hAnsi="Archivo Light" w:cs="Archivo Light"/>
          <w:b/>
          <w:bCs/>
        </w:rPr>
      </w:pPr>
    </w:p>
    <w:p w14:paraId="4909F43C" w14:textId="77777777" w:rsidR="008F0AB1" w:rsidRDefault="008F0AB1" w:rsidP="008F0AB1">
      <w:pPr>
        <w:jc w:val="right"/>
        <w:rPr>
          <w:rFonts w:ascii="Archivo Light" w:hAnsi="Archivo Light" w:cs="Archivo Light"/>
          <w:b/>
          <w:bCs/>
        </w:rPr>
      </w:pPr>
    </w:p>
    <w:p w14:paraId="1DEB8F6B" w14:textId="77777777" w:rsidR="008F0AB1" w:rsidRDefault="008F0AB1" w:rsidP="008F0AB1">
      <w:pPr>
        <w:jc w:val="right"/>
        <w:rPr>
          <w:rFonts w:ascii="Archivo Light" w:hAnsi="Archivo Light" w:cs="Archivo Light"/>
          <w:b/>
          <w:bCs/>
        </w:rPr>
      </w:pPr>
    </w:p>
    <w:p w14:paraId="70E9CBBE" w14:textId="77777777" w:rsidR="008F0AB1" w:rsidRDefault="008F0AB1" w:rsidP="008F0AB1">
      <w:pPr>
        <w:jc w:val="right"/>
        <w:rPr>
          <w:rFonts w:ascii="Archivo Light" w:hAnsi="Archivo Light" w:cs="Archivo Light"/>
          <w:b/>
          <w:bCs/>
        </w:rPr>
      </w:pPr>
    </w:p>
    <w:p w14:paraId="543A29FD" w14:textId="77777777" w:rsidR="008F0AB1" w:rsidRDefault="008F0AB1" w:rsidP="008F0AB1">
      <w:pPr>
        <w:jc w:val="right"/>
        <w:rPr>
          <w:rFonts w:ascii="Archivo Light" w:hAnsi="Archivo Light" w:cs="Archivo Light"/>
          <w:b/>
          <w:bCs/>
        </w:rPr>
      </w:pPr>
    </w:p>
    <w:p w14:paraId="5669B363" w14:textId="77777777" w:rsidR="008F0AB1" w:rsidRDefault="008F0AB1" w:rsidP="008F0AB1">
      <w:pPr>
        <w:jc w:val="right"/>
        <w:rPr>
          <w:rFonts w:ascii="Archivo Light" w:hAnsi="Archivo Light" w:cs="Archivo Light"/>
          <w:b/>
          <w:bCs/>
        </w:rPr>
      </w:pPr>
    </w:p>
    <w:p w14:paraId="3013CD0F" w14:textId="77777777" w:rsidR="008F0AB1" w:rsidRDefault="008F0AB1" w:rsidP="008F0AB1">
      <w:pPr>
        <w:jc w:val="right"/>
        <w:rPr>
          <w:rFonts w:ascii="Archivo Light" w:hAnsi="Archivo Light" w:cs="Archivo Light"/>
          <w:b/>
          <w:bCs/>
        </w:rPr>
      </w:pPr>
      <w:r>
        <w:rPr>
          <w:rFonts w:ascii="Archivo Light" w:hAnsi="Archivo Light" w:cs="Archivo Light"/>
          <w:b/>
          <w:bCs/>
        </w:rPr>
        <w:lastRenderedPageBreak/>
        <w:t>4</w:t>
      </w:r>
      <w:r w:rsidRPr="008E4D43">
        <w:rPr>
          <w:rFonts w:ascii="Archivo Light" w:hAnsi="Archivo Light" w:cs="Archivo Light"/>
          <w:b/>
          <w:bCs/>
        </w:rPr>
        <w:t xml:space="preserve"> PRIEDAS</w:t>
      </w:r>
    </w:p>
    <w:p w14:paraId="02AE881A" w14:textId="77777777" w:rsidR="008F0AB1" w:rsidRPr="00B25C18" w:rsidRDefault="008F0AB1" w:rsidP="008F0AB1">
      <w:pPr>
        <w:spacing w:after="0" w:line="240" w:lineRule="auto"/>
        <w:jc w:val="right"/>
        <w:rPr>
          <w:rFonts w:ascii="Archivo Light" w:hAnsi="Archivo Light" w:cs="Archivo Light"/>
          <w:b/>
          <w:bCs/>
        </w:rPr>
      </w:pPr>
      <w:r w:rsidRPr="00313D33">
        <w:rPr>
          <w:rFonts w:ascii="Archivo" w:hAnsi="Archivo" w:cs="Archivo"/>
          <w:sz w:val="22"/>
        </w:rPr>
        <w:t xml:space="preserve"> </w:t>
      </w:r>
    </w:p>
    <w:p w14:paraId="7CA80424" w14:textId="77777777" w:rsidR="008F0AB1" w:rsidRPr="00313D33" w:rsidRDefault="008F0AB1" w:rsidP="008F0AB1">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54B3C9D9" w14:textId="77777777" w:rsidR="008F0AB1" w:rsidRDefault="008F0AB1" w:rsidP="008F0AB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1053627A" w14:textId="77777777" w:rsidR="008F0AB1" w:rsidRDefault="008F0AB1" w:rsidP="008F0AB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69F59139" w14:textId="77777777" w:rsidR="008F0AB1" w:rsidRDefault="008F0AB1" w:rsidP="008F0AB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0CD12CAC" w14:textId="77777777" w:rsidR="008F0AB1" w:rsidRPr="00313D33" w:rsidRDefault="008F0AB1" w:rsidP="008F0AB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4FAB8AB7" w14:textId="77777777" w:rsidR="008F0AB1" w:rsidRPr="00313D33" w:rsidRDefault="008F0AB1" w:rsidP="008F0AB1">
      <w:pPr>
        <w:autoSpaceDE w:val="0"/>
        <w:autoSpaceDN w:val="0"/>
        <w:adjustRightInd w:val="0"/>
        <w:spacing w:after="0" w:line="240" w:lineRule="auto"/>
        <w:jc w:val="right"/>
        <w:rPr>
          <w:rFonts w:ascii="Archivo" w:hAnsi="Archivo" w:cs="Archivo"/>
          <w:b/>
          <w:bCs/>
          <w:sz w:val="22"/>
        </w:rPr>
      </w:pPr>
    </w:p>
    <w:p w14:paraId="02F56C38" w14:textId="77777777" w:rsidR="008F0AB1" w:rsidRPr="00313D33" w:rsidRDefault="008F0AB1" w:rsidP="008F0AB1">
      <w:pPr>
        <w:autoSpaceDE w:val="0"/>
        <w:autoSpaceDN w:val="0"/>
        <w:adjustRightInd w:val="0"/>
        <w:spacing w:after="0" w:line="240" w:lineRule="auto"/>
        <w:rPr>
          <w:rFonts w:ascii="Archivo" w:hAnsi="Archivo" w:cs="Archivo"/>
          <w:b/>
          <w:bCs/>
          <w:sz w:val="22"/>
          <w:lang w:val="lt"/>
        </w:rPr>
      </w:pPr>
    </w:p>
    <w:p w14:paraId="1C455CBD" w14:textId="77777777" w:rsidR="008F0AB1" w:rsidRPr="00313D33" w:rsidRDefault="008F0AB1" w:rsidP="008F0AB1">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2C038193" w14:textId="77777777" w:rsidR="008F0AB1" w:rsidRDefault="008F0AB1" w:rsidP="008F0AB1">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1D8EB6C0" w14:textId="77777777" w:rsidR="008F0AB1" w:rsidRPr="00313D33" w:rsidRDefault="008F0AB1" w:rsidP="008F0AB1">
      <w:pPr>
        <w:autoSpaceDE w:val="0"/>
        <w:autoSpaceDN w:val="0"/>
        <w:adjustRightInd w:val="0"/>
        <w:spacing w:after="0" w:line="240" w:lineRule="auto"/>
        <w:jc w:val="center"/>
        <w:rPr>
          <w:rFonts w:ascii="Archivo" w:hAnsi="Archivo" w:cs="Archivo"/>
          <w:sz w:val="22"/>
          <w:lang w:val="lt"/>
        </w:rPr>
      </w:pPr>
    </w:p>
    <w:p w14:paraId="0705AF22"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001C547E"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59E20E88"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5054706B"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52698825" w14:textId="77777777" w:rsidR="008F0AB1" w:rsidRPr="00F21FE7" w:rsidRDefault="008F0AB1" w:rsidP="008F0AB1">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3598D406" w14:textId="77777777" w:rsidR="008F0AB1" w:rsidRPr="00313D33" w:rsidRDefault="008F0AB1" w:rsidP="008F0AB1">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430AC930"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0FD51C91" w14:textId="77777777" w:rsidR="008F0AB1" w:rsidRPr="00313D33" w:rsidRDefault="008F0AB1" w:rsidP="008F0AB1">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7DB5B040"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3E3795B0" w14:textId="77777777" w:rsidR="008F0AB1" w:rsidRPr="00313D33" w:rsidRDefault="008F0AB1" w:rsidP="008F0AB1">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75766650"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5A40020C"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649B7148" w14:textId="77777777" w:rsidR="008F0AB1" w:rsidRPr="00313D33" w:rsidRDefault="008F0AB1" w:rsidP="008F0AB1">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3A55B8B7" w14:textId="77777777" w:rsidR="008F0AB1" w:rsidRPr="00313D33" w:rsidRDefault="008F0AB1" w:rsidP="008F0AB1">
      <w:pPr>
        <w:tabs>
          <w:tab w:val="left" w:pos="4253"/>
        </w:tabs>
        <w:autoSpaceDE w:val="0"/>
        <w:autoSpaceDN w:val="0"/>
        <w:adjustRightInd w:val="0"/>
        <w:spacing w:after="0" w:line="240" w:lineRule="auto"/>
        <w:jc w:val="both"/>
        <w:rPr>
          <w:rFonts w:ascii="Archivo" w:hAnsi="Archivo" w:cs="Archivo"/>
          <w:sz w:val="22"/>
          <w:lang w:val="lt"/>
        </w:rPr>
      </w:pPr>
    </w:p>
    <w:p w14:paraId="059C0AFE" w14:textId="77777777" w:rsidR="008F0AB1" w:rsidRDefault="008F0AB1" w:rsidP="008F0AB1">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4E5E62D4" w14:textId="77777777" w:rsidR="008F0AB1" w:rsidRPr="00AF230C" w:rsidRDefault="008F0AB1" w:rsidP="008F0AB1">
      <w:pPr>
        <w:pStyle w:val="ListParagraph"/>
        <w:tabs>
          <w:tab w:val="left" w:pos="284"/>
        </w:tabs>
        <w:autoSpaceDE w:val="0"/>
        <w:autoSpaceDN w:val="0"/>
        <w:adjustRightInd w:val="0"/>
        <w:ind w:left="0"/>
        <w:rPr>
          <w:rFonts w:ascii="Archivo" w:hAnsi="Archivo" w:cs="Archivo"/>
          <w:sz w:val="22"/>
          <w:lang w:val="lt"/>
        </w:rPr>
      </w:pPr>
    </w:p>
    <w:p w14:paraId="16022D78"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6C970EE3"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7A230070"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2BD4D122"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1E67D65A" w14:textId="77777777" w:rsidR="008F0AB1" w:rsidRPr="00313D33" w:rsidRDefault="008F0AB1" w:rsidP="008F0AB1">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1096FBBC" w14:textId="77777777" w:rsidR="008F0AB1" w:rsidRPr="00313D33" w:rsidRDefault="008F0AB1" w:rsidP="008F0AB1">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0B442840" w14:textId="77777777" w:rsidR="008F0AB1" w:rsidRPr="00313D33" w:rsidRDefault="008F0AB1" w:rsidP="008F0AB1">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8F0AB1" w:rsidRPr="00706E85" w14:paraId="7DE68E18" w14:textId="77777777" w:rsidTr="00D77552">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C8E7A1" w14:textId="77777777" w:rsidR="008F0AB1" w:rsidRPr="00313D33" w:rsidRDefault="008F0AB1" w:rsidP="00D77552">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6AF729" w14:textId="77777777" w:rsidR="008F0AB1" w:rsidRPr="00313D33" w:rsidRDefault="008F0AB1" w:rsidP="00D77552">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98BA69" w14:textId="77777777" w:rsidR="008F0AB1" w:rsidRPr="00706E85" w:rsidRDefault="008F0AB1" w:rsidP="00D77552">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3411CE" w14:textId="77777777" w:rsidR="008F0AB1" w:rsidRPr="00313D33" w:rsidRDefault="008F0AB1" w:rsidP="00D77552">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9BE680" w14:textId="77777777" w:rsidR="008F0AB1" w:rsidRPr="00313D33" w:rsidRDefault="008F0AB1" w:rsidP="00D77552">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8F0AB1" w:rsidRPr="00706E85" w14:paraId="5DC6D5C0" w14:textId="77777777" w:rsidTr="00D7755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E62782" w14:textId="77777777" w:rsidR="008F0AB1" w:rsidRPr="00313D33" w:rsidRDefault="008F0AB1" w:rsidP="00D7755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865235"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40CAD00"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558222"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6E47D6" w14:textId="77777777" w:rsidR="008F0AB1" w:rsidRPr="00313D33" w:rsidRDefault="008F0AB1" w:rsidP="00D77552">
            <w:pPr>
              <w:autoSpaceDE w:val="0"/>
              <w:autoSpaceDN w:val="0"/>
              <w:adjustRightInd w:val="0"/>
              <w:spacing w:after="0" w:line="240" w:lineRule="auto"/>
              <w:ind w:left="-153" w:right="-142"/>
              <w:jc w:val="both"/>
              <w:rPr>
                <w:rFonts w:ascii="Archivo" w:hAnsi="Archivo" w:cs="Archivo"/>
                <w:sz w:val="22"/>
                <w:lang w:val="lt"/>
              </w:rPr>
            </w:pPr>
          </w:p>
        </w:tc>
      </w:tr>
      <w:tr w:rsidR="008F0AB1" w:rsidRPr="00706E85" w14:paraId="2C435721" w14:textId="77777777" w:rsidTr="00D7755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030E14" w14:textId="77777777" w:rsidR="008F0AB1" w:rsidRPr="00313D33" w:rsidRDefault="008F0AB1" w:rsidP="00D7755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3FDB41"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CCAF2C1"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CF9B0E"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7C07C8" w14:textId="77777777" w:rsidR="008F0AB1" w:rsidRPr="00313D33" w:rsidRDefault="008F0AB1" w:rsidP="00D77552">
            <w:pPr>
              <w:autoSpaceDE w:val="0"/>
              <w:autoSpaceDN w:val="0"/>
              <w:adjustRightInd w:val="0"/>
              <w:spacing w:after="0" w:line="240" w:lineRule="auto"/>
              <w:ind w:left="-153" w:right="-142"/>
              <w:jc w:val="both"/>
              <w:rPr>
                <w:rFonts w:ascii="Archivo" w:hAnsi="Archivo" w:cs="Archivo"/>
                <w:sz w:val="22"/>
                <w:lang w:val="lt"/>
              </w:rPr>
            </w:pPr>
          </w:p>
        </w:tc>
      </w:tr>
      <w:tr w:rsidR="008F0AB1" w:rsidRPr="00706E85" w14:paraId="6893895A" w14:textId="77777777" w:rsidTr="00D7755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725944" w14:textId="77777777" w:rsidR="008F0AB1" w:rsidRPr="00313D33" w:rsidRDefault="008F0AB1" w:rsidP="00D7755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D75C18"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7F4EF1E"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862909"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E147FE" w14:textId="77777777" w:rsidR="008F0AB1" w:rsidRPr="00313D33" w:rsidRDefault="008F0AB1" w:rsidP="00D77552">
            <w:pPr>
              <w:autoSpaceDE w:val="0"/>
              <w:autoSpaceDN w:val="0"/>
              <w:adjustRightInd w:val="0"/>
              <w:spacing w:after="0" w:line="240" w:lineRule="auto"/>
              <w:ind w:left="-153" w:right="-142"/>
              <w:jc w:val="both"/>
              <w:rPr>
                <w:rFonts w:ascii="Archivo" w:hAnsi="Archivo" w:cs="Archivo"/>
                <w:sz w:val="22"/>
                <w:lang w:val="lt"/>
              </w:rPr>
            </w:pPr>
          </w:p>
        </w:tc>
      </w:tr>
      <w:tr w:rsidR="008F0AB1" w:rsidRPr="00706E85" w14:paraId="556E3E14" w14:textId="77777777" w:rsidTr="00D7755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0936BB" w14:textId="77777777" w:rsidR="008F0AB1" w:rsidRPr="00313D33" w:rsidRDefault="008F0AB1" w:rsidP="00D7755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859980"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35E76D3"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0166C0" w14:textId="77777777" w:rsidR="008F0AB1" w:rsidRPr="00313D33" w:rsidRDefault="008F0AB1" w:rsidP="00D7755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CFB561" w14:textId="77777777" w:rsidR="008F0AB1" w:rsidRPr="00313D33" w:rsidRDefault="008F0AB1" w:rsidP="00D77552">
            <w:pPr>
              <w:autoSpaceDE w:val="0"/>
              <w:autoSpaceDN w:val="0"/>
              <w:adjustRightInd w:val="0"/>
              <w:spacing w:after="0" w:line="240" w:lineRule="auto"/>
              <w:ind w:left="-153" w:right="-142"/>
              <w:jc w:val="both"/>
              <w:rPr>
                <w:rFonts w:ascii="Archivo" w:hAnsi="Archivo" w:cs="Archivo"/>
                <w:sz w:val="22"/>
                <w:lang w:val="lt"/>
              </w:rPr>
            </w:pPr>
          </w:p>
        </w:tc>
      </w:tr>
    </w:tbl>
    <w:p w14:paraId="01505811"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024F2CA4" w14:textId="77777777" w:rsidR="008F0AB1" w:rsidRPr="00313D33" w:rsidRDefault="008F0AB1" w:rsidP="008F0AB1">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3270465A"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8F0AB1" w:rsidRPr="00706E85" w14:paraId="6B8AD34D" w14:textId="77777777" w:rsidTr="00D77552">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47C792" w14:textId="77777777" w:rsidR="008F0AB1" w:rsidRPr="00313D33" w:rsidRDefault="008F0AB1" w:rsidP="00D77552">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BFE134" w14:textId="77777777" w:rsidR="008F0AB1" w:rsidRPr="00313D33" w:rsidRDefault="008F0AB1" w:rsidP="00D77552">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2F49B8" w14:textId="77777777" w:rsidR="008F0AB1" w:rsidRPr="00313D33" w:rsidRDefault="008F0AB1" w:rsidP="00D77552">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12BCE0E" w14:textId="77777777" w:rsidR="008F0AB1" w:rsidRPr="00706E85" w:rsidRDefault="008F0AB1" w:rsidP="00D77552">
            <w:pPr>
              <w:autoSpaceDE w:val="0"/>
              <w:autoSpaceDN w:val="0"/>
              <w:adjustRightInd w:val="0"/>
              <w:spacing w:after="0" w:line="240" w:lineRule="auto"/>
              <w:ind w:left="-57" w:right="-143"/>
              <w:jc w:val="center"/>
              <w:rPr>
                <w:rFonts w:ascii="Archivo" w:hAnsi="Archivo" w:cs="Archivo"/>
                <w:sz w:val="22"/>
              </w:rPr>
            </w:pPr>
          </w:p>
          <w:p w14:paraId="188CC5BE" w14:textId="77777777" w:rsidR="008F0AB1" w:rsidRPr="00706E85" w:rsidRDefault="008F0AB1" w:rsidP="00D77552">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8F0AB1" w:rsidRPr="00706E85" w14:paraId="6C81C27B" w14:textId="77777777" w:rsidTr="00D7755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D9238A" w14:textId="77777777" w:rsidR="008F0AB1" w:rsidRPr="00313D33" w:rsidRDefault="008F0AB1" w:rsidP="00D7755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3534A1"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30F9FA"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5F2BE78"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r>
      <w:tr w:rsidR="008F0AB1" w:rsidRPr="00706E85" w14:paraId="5972E720" w14:textId="77777777" w:rsidTr="00D7755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0ECE10" w14:textId="77777777" w:rsidR="008F0AB1" w:rsidRPr="00313D33" w:rsidRDefault="008F0AB1" w:rsidP="00D7755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040C82"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60C91E"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2106155"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rPr>
            </w:pPr>
          </w:p>
        </w:tc>
      </w:tr>
      <w:tr w:rsidR="008F0AB1" w:rsidRPr="00706E85" w14:paraId="5EADA6FC" w14:textId="77777777" w:rsidTr="00D7755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198A06" w14:textId="77777777" w:rsidR="008F0AB1" w:rsidRPr="00313D33" w:rsidRDefault="008F0AB1" w:rsidP="00D7755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D0C205"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B042B6"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1FC1490"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r>
      <w:tr w:rsidR="008F0AB1" w:rsidRPr="00706E85" w14:paraId="6CFB960C" w14:textId="77777777" w:rsidTr="00D7755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EC071C" w14:textId="77777777" w:rsidR="008F0AB1" w:rsidRPr="00313D33" w:rsidRDefault="008F0AB1" w:rsidP="00D7755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D996C9"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7A8027"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393178E"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r>
      <w:tr w:rsidR="008F0AB1" w:rsidRPr="00706E85" w14:paraId="732EBB90" w14:textId="77777777" w:rsidTr="00D7755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B8471E" w14:textId="77777777" w:rsidR="008F0AB1" w:rsidRPr="00313D33" w:rsidRDefault="008F0AB1" w:rsidP="00D7755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8D0E02"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5F40D5"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14730FB"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r>
    </w:tbl>
    <w:p w14:paraId="62DE6DDC"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0A297627" w14:textId="77777777" w:rsidR="008F0AB1" w:rsidRPr="00313D33" w:rsidRDefault="008F0AB1" w:rsidP="008F0AB1">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73A678DA" w14:textId="77777777" w:rsidR="008F0AB1" w:rsidRPr="00313D33" w:rsidRDefault="008F0AB1" w:rsidP="008F0AB1">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8F0AB1" w:rsidRPr="00706E85" w14:paraId="2EA32334" w14:textId="77777777" w:rsidTr="00D77552">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77365C" w14:textId="77777777" w:rsidR="008F0AB1" w:rsidRPr="00313D33" w:rsidRDefault="008F0AB1" w:rsidP="00D77552">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6D484D" w14:textId="77777777" w:rsidR="008F0AB1" w:rsidRPr="00313D33" w:rsidRDefault="008F0AB1" w:rsidP="00D77552">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7BACDC" w14:textId="77777777" w:rsidR="008F0AB1" w:rsidRPr="00313D33" w:rsidRDefault="008F0AB1" w:rsidP="00D77552">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8F0AB1" w:rsidRPr="00706E85" w14:paraId="14F2664F" w14:textId="77777777" w:rsidTr="00D7755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8A4CF8" w14:textId="77777777" w:rsidR="008F0AB1" w:rsidRPr="00313D33" w:rsidRDefault="008F0AB1" w:rsidP="00D77552">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B7A016"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85253D"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r>
      <w:tr w:rsidR="008F0AB1" w:rsidRPr="00706E85" w14:paraId="240856E5" w14:textId="77777777" w:rsidTr="00D7755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4BB3AD" w14:textId="77777777" w:rsidR="008F0AB1" w:rsidRPr="00313D33" w:rsidRDefault="008F0AB1" w:rsidP="00D77552">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38B88F"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0D0F15" w14:textId="77777777" w:rsidR="008F0AB1" w:rsidRPr="00313D33" w:rsidRDefault="008F0AB1" w:rsidP="00D77552">
            <w:pPr>
              <w:autoSpaceDE w:val="0"/>
              <w:autoSpaceDN w:val="0"/>
              <w:adjustRightInd w:val="0"/>
              <w:spacing w:after="0" w:line="240" w:lineRule="auto"/>
              <w:ind w:left="-108" w:right="-143"/>
              <w:jc w:val="both"/>
              <w:rPr>
                <w:rFonts w:ascii="Archivo" w:hAnsi="Archivo" w:cs="Archivo"/>
                <w:sz w:val="22"/>
                <w:lang w:val="lt"/>
              </w:rPr>
            </w:pPr>
          </w:p>
        </w:tc>
      </w:tr>
    </w:tbl>
    <w:p w14:paraId="6EFA66DB"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1748CD55"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5EF9ED66"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351552BF"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0E144A6C"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3B77CD54"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7E0CDCEA"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4E83EF33"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67C4A79"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5941E0B8"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4F56C7BD"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4F396FC8"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6982287D"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415845A3"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72744C36"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p>
    <w:p w14:paraId="729CB730"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012CAB25" w14:textId="77777777" w:rsidR="008F0AB1" w:rsidRPr="00313D33" w:rsidRDefault="008F0AB1" w:rsidP="008F0AB1">
      <w:pPr>
        <w:pStyle w:val="ListParagraph"/>
        <w:tabs>
          <w:tab w:val="left" w:pos="426"/>
        </w:tabs>
        <w:autoSpaceDE w:val="0"/>
        <w:autoSpaceDN w:val="0"/>
        <w:adjustRightInd w:val="0"/>
        <w:ind w:left="0"/>
        <w:rPr>
          <w:rFonts w:ascii="Archivo" w:hAnsi="Archivo" w:cs="Archivo"/>
          <w:bCs/>
          <w:sz w:val="22"/>
          <w:lang w:val="lt"/>
        </w:rPr>
      </w:pPr>
    </w:p>
    <w:p w14:paraId="29AE63EA" w14:textId="77777777" w:rsidR="008F0AB1" w:rsidRPr="00313D33" w:rsidRDefault="008F0AB1" w:rsidP="008F0AB1">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223BC7B3" w14:textId="77777777" w:rsidR="008F0AB1" w:rsidRPr="00313D33" w:rsidRDefault="008F0AB1" w:rsidP="008F0AB1">
      <w:pPr>
        <w:autoSpaceDE w:val="0"/>
        <w:autoSpaceDN w:val="0"/>
        <w:adjustRightInd w:val="0"/>
        <w:spacing w:after="0" w:line="240" w:lineRule="auto"/>
        <w:ind w:firstLine="360"/>
        <w:jc w:val="both"/>
        <w:rPr>
          <w:rFonts w:ascii="Archivo" w:hAnsi="Archivo" w:cs="Archivo"/>
          <w:sz w:val="22"/>
          <w:lang w:val="lt"/>
        </w:rPr>
      </w:pPr>
    </w:p>
    <w:p w14:paraId="6A68EC23"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5637F58F" w14:textId="77777777" w:rsidR="008F0AB1" w:rsidRPr="00706E85" w:rsidRDefault="008F0AB1" w:rsidP="008F0AB1">
      <w:pPr>
        <w:tabs>
          <w:tab w:val="left" w:pos="284"/>
        </w:tabs>
        <w:autoSpaceDE w:val="0"/>
        <w:autoSpaceDN w:val="0"/>
        <w:adjustRightInd w:val="0"/>
        <w:spacing w:after="0" w:line="240" w:lineRule="auto"/>
        <w:jc w:val="both"/>
        <w:rPr>
          <w:rFonts w:ascii="Archivo" w:hAnsi="Archivo" w:cs="Archivo"/>
          <w:bCs/>
          <w:sz w:val="22"/>
        </w:rPr>
      </w:pPr>
    </w:p>
    <w:p w14:paraId="3BD45441"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5BB10B44"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320A1EBF"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u w:val="single"/>
          <w:lang w:val="lt"/>
        </w:rPr>
      </w:pPr>
    </w:p>
    <w:p w14:paraId="494A6692"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464DB911" w14:textId="77777777" w:rsidR="008F0AB1" w:rsidRPr="00313D33" w:rsidRDefault="008F0AB1" w:rsidP="008F0AB1">
      <w:pPr>
        <w:tabs>
          <w:tab w:val="left" w:pos="284"/>
        </w:tabs>
        <w:autoSpaceDE w:val="0"/>
        <w:autoSpaceDN w:val="0"/>
        <w:adjustRightInd w:val="0"/>
        <w:spacing w:after="0" w:line="240" w:lineRule="auto"/>
        <w:ind w:left="426"/>
        <w:jc w:val="both"/>
        <w:rPr>
          <w:rFonts w:ascii="Archivo" w:hAnsi="Archivo" w:cs="Archivo"/>
          <w:sz w:val="22"/>
          <w:lang w:val="lt"/>
        </w:rPr>
      </w:pPr>
    </w:p>
    <w:p w14:paraId="2EC1ACB3"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570B1B9A" w14:textId="77777777" w:rsidR="008F0AB1" w:rsidRPr="00313D33" w:rsidRDefault="008F0AB1" w:rsidP="008F0AB1">
      <w:pPr>
        <w:tabs>
          <w:tab w:val="left" w:pos="284"/>
        </w:tabs>
        <w:autoSpaceDE w:val="0"/>
        <w:autoSpaceDN w:val="0"/>
        <w:adjustRightInd w:val="0"/>
        <w:spacing w:after="0" w:line="240" w:lineRule="auto"/>
        <w:ind w:left="426"/>
        <w:jc w:val="both"/>
        <w:rPr>
          <w:rFonts w:ascii="Archivo" w:hAnsi="Archivo" w:cs="Archivo"/>
          <w:sz w:val="22"/>
          <w:lang w:val="lt"/>
        </w:rPr>
      </w:pPr>
    </w:p>
    <w:p w14:paraId="602ED536" w14:textId="77777777" w:rsidR="008F0AB1" w:rsidRPr="00313D33" w:rsidRDefault="008F0AB1" w:rsidP="008F0AB1">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7FB65287"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1089040D" w14:textId="77777777" w:rsidR="008F0AB1" w:rsidRPr="00313D33" w:rsidRDefault="008F0AB1" w:rsidP="008F0AB1">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736D15B3"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3AE66FF6"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3561F4A1"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09F28A2D"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8AB90FA"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28E59C3E"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0BA7ACB3" w14:textId="77777777" w:rsidR="008F0AB1" w:rsidRPr="00313D33" w:rsidRDefault="008F0AB1" w:rsidP="008F0AB1">
      <w:pPr>
        <w:autoSpaceDE w:val="0"/>
        <w:autoSpaceDN w:val="0"/>
        <w:adjustRightInd w:val="0"/>
        <w:spacing w:after="0" w:line="240" w:lineRule="auto"/>
        <w:jc w:val="both"/>
        <w:rPr>
          <w:rFonts w:ascii="Archivo" w:hAnsi="Archivo" w:cs="Archivo"/>
          <w:b/>
          <w:bCs/>
          <w:sz w:val="22"/>
          <w:u w:val="single"/>
          <w:lang w:val="lt"/>
        </w:rPr>
      </w:pPr>
    </w:p>
    <w:p w14:paraId="3A990F04"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CE1EAF1"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21FED4E7"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483A61FB"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02CDBFA4"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2A3DA7CF" w14:textId="77777777" w:rsidR="008F0AB1" w:rsidRPr="00313D33" w:rsidRDefault="008F0AB1" w:rsidP="008F0AB1">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1A5B70A4"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0FD1626"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48479016"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7C6F857D"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5D610305" w14:textId="77777777" w:rsidR="008F0AB1" w:rsidRPr="00313D33" w:rsidRDefault="008F0AB1" w:rsidP="008F0AB1">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6DBDC555"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24484B03"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047272C2"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35A92696"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53A257B"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12BCA31F"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69CAA205"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1DB677C7"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7C1DDE96"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20F123C5"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5DF5F908"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405F9826"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2E5CC764" w14:textId="77777777" w:rsidR="008F0AB1" w:rsidRPr="00313D33" w:rsidRDefault="008F0AB1" w:rsidP="008F0AB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385A1C26" w14:textId="77777777" w:rsidR="008F0AB1" w:rsidRPr="00313D33" w:rsidRDefault="008F0AB1" w:rsidP="008F0AB1">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73F6A8F4"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58BC9FF6" w14:textId="77777777" w:rsidR="008F0AB1" w:rsidRPr="00313D33" w:rsidRDefault="008F0AB1" w:rsidP="008F0AB1">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57517C01"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6C0F11D2"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192B8EDE"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8F0AB1" w14:paraId="4FEE9C47" w14:textId="77777777" w:rsidTr="00D77552">
        <w:tc>
          <w:tcPr>
            <w:tcW w:w="3569" w:type="dxa"/>
          </w:tcPr>
          <w:p w14:paraId="37148B94" w14:textId="77777777" w:rsidR="008F0AB1" w:rsidRPr="00665AC6" w:rsidRDefault="008F0AB1" w:rsidP="00D7755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2A3B77B2" w14:textId="77777777" w:rsidR="008F0AB1" w:rsidRPr="00665AC6" w:rsidRDefault="008F0AB1" w:rsidP="00D7755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466BB3B7" w14:textId="77777777" w:rsidR="008F0AB1" w:rsidRPr="00665AC6" w:rsidRDefault="008F0AB1" w:rsidP="00D7755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2CDA5B55" w14:textId="77777777" w:rsidR="008F0AB1" w:rsidRPr="00665AC6" w:rsidRDefault="008F0AB1" w:rsidP="00D77552">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8F0AB1" w14:paraId="57B99236" w14:textId="77777777" w:rsidTr="00D77552">
        <w:tc>
          <w:tcPr>
            <w:tcW w:w="3569" w:type="dxa"/>
          </w:tcPr>
          <w:p w14:paraId="0FEE25D0" w14:textId="77777777" w:rsidR="008F0AB1" w:rsidRPr="00665AC6" w:rsidRDefault="008F0AB1" w:rsidP="00D77552">
            <w:pPr>
              <w:autoSpaceDE w:val="0"/>
              <w:autoSpaceDN w:val="0"/>
              <w:adjustRightInd w:val="0"/>
              <w:spacing w:after="0" w:line="240" w:lineRule="auto"/>
              <w:jc w:val="both"/>
              <w:rPr>
                <w:rFonts w:ascii="Archivo" w:hAnsi="Archivo" w:cs="Archivo"/>
                <w:sz w:val="22"/>
                <w:lang w:val="lt"/>
              </w:rPr>
            </w:pPr>
          </w:p>
        </w:tc>
        <w:tc>
          <w:tcPr>
            <w:tcW w:w="3569" w:type="dxa"/>
          </w:tcPr>
          <w:p w14:paraId="3E2D641F" w14:textId="77777777" w:rsidR="008F0AB1" w:rsidRPr="00665AC6" w:rsidRDefault="008F0AB1" w:rsidP="00D77552">
            <w:pPr>
              <w:autoSpaceDE w:val="0"/>
              <w:autoSpaceDN w:val="0"/>
              <w:adjustRightInd w:val="0"/>
              <w:spacing w:after="0" w:line="240" w:lineRule="auto"/>
              <w:jc w:val="both"/>
              <w:rPr>
                <w:rFonts w:ascii="Archivo" w:hAnsi="Archivo" w:cs="Archivo"/>
                <w:sz w:val="22"/>
                <w:lang w:val="lt"/>
              </w:rPr>
            </w:pPr>
          </w:p>
        </w:tc>
        <w:tc>
          <w:tcPr>
            <w:tcW w:w="3570" w:type="dxa"/>
          </w:tcPr>
          <w:p w14:paraId="6E66BEA5" w14:textId="77777777" w:rsidR="008F0AB1" w:rsidRPr="00665AC6" w:rsidRDefault="008F0AB1" w:rsidP="00D77552">
            <w:pPr>
              <w:autoSpaceDE w:val="0"/>
              <w:autoSpaceDN w:val="0"/>
              <w:adjustRightInd w:val="0"/>
              <w:spacing w:after="0" w:line="240" w:lineRule="auto"/>
              <w:jc w:val="both"/>
              <w:rPr>
                <w:rFonts w:ascii="Archivo" w:hAnsi="Archivo" w:cs="Archivo"/>
                <w:sz w:val="22"/>
                <w:lang w:val="lt"/>
              </w:rPr>
            </w:pPr>
          </w:p>
        </w:tc>
        <w:tc>
          <w:tcPr>
            <w:tcW w:w="3570" w:type="dxa"/>
          </w:tcPr>
          <w:p w14:paraId="76ACA16C" w14:textId="77777777" w:rsidR="008F0AB1" w:rsidRPr="00665AC6" w:rsidRDefault="008F0AB1" w:rsidP="00D77552">
            <w:pPr>
              <w:autoSpaceDE w:val="0"/>
              <w:autoSpaceDN w:val="0"/>
              <w:adjustRightInd w:val="0"/>
              <w:spacing w:after="0" w:line="240" w:lineRule="auto"/>
              <w:jc w:val="both"/>
              <w:rPr>
                <w:rFonts w:ascii="Archivo" w:hAnsi="Archivo" w:cs="Archivo"/>
                <w:sz w:val="22"/>
                <w:lang w:val="lt"/>
              </w:rPr>
            </w:pPr>
          </w:p>
        </w:tc>
      </w:tr>
    </w:tbl>
    <w:p w14:paraId="052B03B4"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5E39BAF3" w14:textId="77777777" w:rsidR="008F0AB1" w:rsidRPr="00313D33" w:rsidRDefault="008F0AB1" w:rsidP="008F0AB1">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67C5DCB5" w14:textId="77777777" w:rsidR="008F0AB1" w:rsidRPr="001D5D74" w:rsidRDefault="008F0AB1" w:rsidP="008F0AB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2CB10331" w14:textId="77777777" w:rsidR="008F0AB1" w:rsidRPr="001D5D74" w:rsidRDefault="008F0AB1" w:rsidP="008F0AB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1DD436CF" w14:textId="77777777" w:rsidR="008F0AB1" w:rsidRPr="001D5D74" w:rsidRDefault="008F0AB1" w:rsidP="008F0AB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71476C07" w14:textId="77777777" w:rsidR="008F0AB1" w:rsidRPr="001D5D74" w:rsidRDefault="008F0AB1" w:rsidP="008F0AB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5C0837A9" w14:textId="77777777" w:rsidR="008F0AB1" w:rsidRPr="00313D33" w:rsidRDefault="008F0AB1" w:rsidP="008F0AB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424C369F"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00D83EA4"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02E7DAFF"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p>
    <w:p w14:paraId="13C90BB5" w14:textId="77777777" w:rsidR="008F0AB1" w:rsidRPr="00313D33" w:rsidRDefault="008F0AB1" w:rsidP="008F0AB1">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22D2DE08"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0E9C97BD" w14:textId="77777777" w:rsidR="008F0AB1" w:rsidRPr="00313D33" w:rsidRDefault="008F0AB1" w:rsidP="008F0AB1">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2875D9AF"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4C2CCA41" w14:textId="77777777" w:rsidR="008F0AB1" w:rsidRPr="00313D33" w:rsidRDefault="008F0AB1" w:rsidP="008F0AB1">
      <w:pPr>
        <w:autoSpaceDE w:val="0"/>
        <w:autoSpaceDN w:val="0"/>
        <w:adjustRightInd w:val="0"/>
        <w:spacing w:after="0" w:line="240" w:lineRule="auto"/>
        <w:jc w:val="both"/>
        <w:rPr>
          <w:rFonts w:ascii="Archivo" w:hAnsi="Archivo" w:cs="Archivo"/>
          <w:sz w:val="22"/>
          <w:lang w:val="lt"/>
        </w:rPr>
      </w:pPr>
    </w:p>
    <w:p w14:paraId="6D58003B" w14:textId="77777777" w:rsidR="008F0AB1" w:rsidRPr="00313D33" w:rsidRDefault="008F0AB1" w:rsidP="008F0AB1">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640DCD12" w14:textId="77777777" w:rsidR="008F0AB1" w:rsidRPr="00313D33" w:rsidRDefault="008F0AB1" w:rsidP="008F0AB1">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00810C47" w14:textId="77777777" w:rsidR="008F0AB1" w:rsidRPr="00313D33" w:rsidRDefault="008F0AB1" w:rsidP="008F0AB1">
      <w:pPr>
        <w:autoSpaceDE w:val="0"/>
        <w:autoSpaceDN w:val="0"/>
        <w:adjustRightInd w:val="0"/>
        <w:spacing w:after="0" w:line="240" w:lineRule="auto"/>
        <w:ind w:left="360"/>
        <w:jc w:val="both"/>
        <w:rPr>
          <w:rFonts w:ascii="Archivo" w:hAnsi="Archivo" w:cs="Archivo"/>
          <w:sz w:val="22"/>
          <w:lang w:val="lt"/>
        </w:rPr>
      </w:pPr>
    </w:p>
    <w:p w14:paraId="71C0A002" w14:textId="77777777" w:rsidR="008F0AB1" w:rsidRPr="00313D33" w:rsidRDefault="008F0AB1" w:rsidP="008F0AB1">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05C770FB" w14:textId="77777777" w:rsidR="008F0AB1" w:rsidRDefault="008F0AB1" w:rsidP="008F0AB1">
      <w:pPr>
        <w:autoSpaceDE w:val="0"/>
        <w:autoSpaceDN w:val="0"/>
        <w:adjustRightInd w:val="0"/>
        <w:spacing w:after="0" w:line="240" w:lineRule="auto"/>
        <w:ind w:left="360"/>
        <w:jc w:val="both"/>
        <w:rPr>
          <w:rFonts w:ascii="Archivo" w:hAnsi="Archivo" w:cs="Archivo"/>
          <w:color w:val="000000"/>
          <w:sz w:val="22"/>
          <w:lang w:val="lt"/>
        </w:rPr>
      </w:pPr>
      <w:r w:rsidRPr="00313D33">
        <w:rPr>
          <w:rFonts w:ascii="Archivo" w:hAnsi="Archivo" w:cs="Archivo"/>
          <w:color w:val="000000"/>
          <w:sz w:val="22"/>
          <w:lang w:val="lt"/>
        </w:rPr>
        <w:t>Vardas, pavardė (didžiosiomis raidėmis)</w:t>
      </w:r>
    </w:p>
    <w:p w14:paraId="4F45FCC3" w14:textId="77777777" w:rsidR="008F0AB1" w:rsidRDefault="008F0AB1" w:rsidP="008F0AB1">
      <w:pPr>
        <w:autoSpaceDE w:val="0"/>
        <w:autoSpaceDN w:val="0"/>
        <w:adjustRightInd w:val="0"/>
        <w:spacing w:after="0" w:line="240" w:lineRule="auto"/>
        <w:ind w:left="360"/>
        <w:jc w:val="both"/>
        <w:rPr>
          <w:rFonts w:ascii="Archivo" w:hAnsi="Archivo" w:cs="Archivo"/>
          <w:color w:val="000000"/>
          <w:sz w:val="22"/>
          <w:lang w:val="lt"/>
        </w:rPr>
      </w:pPr>
    </w:p>
    <w:p w14:paraId="4AFEABCA" w14:textId="77777777" w:rsidR="008F0AB1" w:rsidRDefault="008F0AB1" w:rsidP="008F0AB1">
      <w:pPr>
        <w:autoSpaceDE w:val="0"/>
        <w:autoSpaceDN w:val="0"/>
        <w:adjustRightInd w:val="0"/>
        <w:spacing w:after="0" w:line="240" w:lineRule="auto"/>
        <w:ind w:left="360"/>
        <w:jc w:val="both"/>
        <w:rPr>
          <w:rFonts w:ascii="Archivo" w:hAnsi="Archivo" w:cs="Archivo"/>
          <w:color w:val="000000"/>
          <w:sz w:val="22"/>
          <w:lang w:val="lt"/>
        </w:rPr>
      </w:pPr>
    </w:p>
    <w:p w14:paraId="27115441" w14:textId="77777777" w:rsidR="008F0AB1" w:rsidRDefault="008F0AB1" w:rsidP="008F0AB1">
      <w:pPr>
        <w:autoSpaceDE w:val="0"/>
        <w:autoSpaceDN w:val="0"/>
        <w:adjustRightInd w:val="0"/>
        <w:spacing w:after="0" w:line="240" w:lineRule="auto"/>
        <w:ind w:left="360"/>
        <w:jc w:val="both"/>
        <w:rPr>
          <w:rFonts w:ascii="Archivo" w:hAnsi="Archivo" w:cs="Archivo"/>
          <w:color w:val="000000"/>
          <w:sz w:val="22"/>
          <w:lang w:val="lt"/>
        </w:rPr>
      </w:pPr>
    </w:p>
    <w:p w14:paraId="5ED9FC5B" w14:textId="77777777" w:rsidR="008F0AB1" w:rsidRPr="00147BFC" w:rsidRDefault="008F0AB1" w:rsidP="008F0AB1">
      <w:pPr>
        <w:spacing w:after="0" w:line="240" w:lineRule="auto"/>
        <w:ind w:left="360"/>
        <w:rPr>
          <w:rFonts w:ascii="Archivo Light" w:hAnsi="Archivo Light" w:cs="Archivo Light"/>
          <w:b/>
          <w:bCs/>
        </w:rPr>
      </w:pPr>
    </w:p>
    <w:p w14:paraId="6BB3187B" w14:textId="77777777" w:rsidR="008F0AB1" w:rsidRPr="00147BFC" w:rsidRDefault="008F0AB1" w:rsidP="008F0AB1">
      <w:pPr>
        <w:spacing w:after="0" w:line="240" w:lineRule="auto"/>
        <w:rPr>
          <w:rFonts w:ascii="Archivo Light" w:hAnsi="Archivo Light" w:cs="Archivo Light"/>
          <w:szCs w:val="24"/>
        </w:rPr>
      </w:pPr>
    </w:p>
    <w:p w14:paraId="50BF1653" w14:textId="77777777" w:rsidR="008F0AB1" w:rsidRPr="00147BFC" w:rsidRDefault="008F0AB1" w:rsidP="008F0AB1">
      <w:pPr>
        <w:spacing w:after="0" w:line="240" w:lineRule="auto"/>
        <w:jc w:val="both"/>
        <w:rPr>
          <w:rFonts w:ascii="Archivo Light" w:eastAsia="Arial" w:hAnsi="Archivo Light" w:cs="Archivo Light"/>
          <w:bCs/>
          <w:i/>
          <w:iCs/>
          <w:sz w:val="20"/>
          <w:szCs w:val="20"/>
        </w:rPr>
      </w:pPr>
    </w:p>
    <w:p w14:paraId="4DC860DE" w14:textId="77777777" w:rsidR="008F0AB1" w:rsidRPr="00147BFC" w:rsidRDefault="008F0AB1" w:rsidP="008F0AB1">
      <w:pPr>
        <w:spacing w:after="0" w:line="240" w:lineRule="auto"/>
        <w:rPr>
          <w:rFonts w:ascii="Archivo Light" w:hAnsi="Archivo Light" w:cs="Archivo Light"/>
          <w:szCs w:val="24"/>
        </w:rPr>
      </w:pPr>
    </w:p>
    <w:p w14:paraId="1B390203" w14:textId="77777777" w:rsidR="008F0AB1" w:rsidRPr="00147BFC" w:rsidRDefault="008F0AB1" w:rsidP="008F0AB1">
      <w:pPr>
        <w:spacing w:after="0" w:line="240" w:lineRule="auto"/>
        <w:rPr>
          <w:rFonts w:ascii="Archivo Light" w:hAnsi="Archivo Light" w:cs="Archivo Light"/>
          <w:sz w:val="20"/>
          <w:szCs w:val="20"/>
        </w:rPr>
      </w:pPr>
    </w:p>
    <w:p w14:paraId="61E9ADB2" w14:textId="77777777" w:rsidR="00D679F8" w:rsidRDefault="00D679F8"/>
    <w:sectPr w:rsidR="00D679F8" w:rsidSect="008F0AB1">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6A6E" w14:textId="77777777" w:rsidR="008F0AB1" w:rsidRDefault="008F0AB1" w:rsidP="008F0AB1">
      <w:pPr>
        <w:spacing w:after="0" w:line="240" w:lineRule="auto"/>
      </w:pPr>
      <w:r>
        <w:separator/>
      </w:r>
    </w:p>
  </w:endnote>
  <w:endnote w:type="continuationSeparator" w:id="0">
    <w:p w14:paraId="3D7610E9" w14:textId="77777777" w:rsidR="008F0AB1" w:rsidRDefault="008F0AB1" w:rsidP="008F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C648" w14:textId="77777777" w:rsidR="008F0AB1" w:rsidRDefault="008F0AB1" w:rsidP="008F0AB1">
      <w:pPr>
        <w:spacing w:after="0" w:line="240" w:lineRule="auto"/>
      </w:pPr>
      <w:r>
        <w:separator/>
      </w:r>
    </w:p>
  </w:footnote>
  <w:footnote w:type="continuationSeparator" w:id="0">
    <w:p w14:paraId="0FEDE313" w14:textId="77777777" w:rsidR="008F0AB1" w:rsidRDefault="008F0AB1" w:rsidP="008F0AB1">
      <w:pPr>
        <w:spacing w:after="0" w:line="240" w:lineRule="auto"/>
      </w:pPr>
      <w:r>
        <w:continuationSeparator/>
      </w:r>
    </w:p>
  </w:footnote>
  <w:footnote w:id="1">
    <w:p w14:paraId="750EED00" w14:textId="77777777" w:rsidR="008F0AB1" w:rsidRPr="001D5D74" w:rsidRDefault="008F0AB1" w:rsidP="008F0AB1">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58A716E1" w14:textId="77777777" w:rsidR="008F0AB1" w:rsidRPr="00F83453" w:rsidRDefault="008F0AB1" w:rsidP="008F0AB1">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1D259593" w14:textId="77777777" w:rsidR="008F0AB1" w:rsidRPr="00313D33" w:rsidRDefault="008F0AB1" w:rsidP="008F0AB1">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45E7E817" w14:textId="77777777" w:rsidR="008F0AB1" w:rsidRPr="00313D33" w:rsidRDefault="008F0AB1" w:rsidP="008F0AB1">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yperlink"/>
            <w:rFonts w:ascii="Archivo" w:hAnsi="Archivo" w:cs="Archivo"/>
            <w:sz w:val="18"/>
            <w:szCs w:val="18"/>
            <w:lang w:val="lt"/>
          </w:rPr>
          <w:t>patv</w:t>
        </w:r>
        <w:proofErr w:type="spellEnd"/>
        <w:r w:rsidRPr="00313D33">
          <w:rPr>
            <w:rStyle w:val="Hyperlink"/>
            <w:rFonts w:ascii="Archivo" w:hAnsi="Archivo" w:cs="Archivo"/>
            <w:sz w:val="18"/>
            <w:szCs w:val="18"/>
            <w:lang w:val="lt"/>
          </w:rPr>
          <w:t>...</w:t>
        </w:r>
      </w:hyperlink>
    </w:p>
    <w:p w14:paraId="6CBFA354" w14:textId="77777777" w:rsidR="008F0AB1" w:rsidRPr="00E6783D" w:rsidRDefault="008F0AB1" w:rsidP="008F0A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B9B7" w14:textId="77777777" w:rsidR="008F0AB1" w:rsidRDefault="008F0AB1"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6600C" w14:textId="77777777" w:rsidR="008F0AB1" w:rsidRDefault="008F0A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5A0F" w14:textId="77777777" w:rsidR="008F0AB1" w:rsidRDefault="008F0AB1"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4839AA65" w14:textId="77777777" w:rsidR="008F0AB1" w:rsidRDefault="008F0A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880416">
    <w:abstractNumId w:val="3"/>
  </w:num>
  <w:num w:numId="2" w16cid:durableId="503011983">
    <w:abstractNumId w:val="5"/>
  </w:num>
  <w:num w:numId="3" w16cid:durableId="1628509450">
    <w:abstractNumId w:val="2"/>
  </w:num>
  <w:num w:numId="4" w16cid:durableId="839661011">
    <w:abstractNumId w:val="0"/>
  </w:num>
  <w:num w:numId="5" w16cid:durableId="883249210">
    <w:abstractNumId w:val="4"/>
  </w:num>
  <w:num w:numId="6" w16cid:durableId="23084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B1"/>
    <w:rsid w:val="004C50D7"/>
    <w:rsid w:val="006E4B89"/>
    <w:rsid w:val="007F3DE4"/>
    <w:rsid w:val="008F0AB1"/>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DB88"/>
  <w15:chartTrackingRefBased/>
  <w15:docId w15:val="{8B4B8BEC-C3D7-48EF-874B-9BF8F029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B1"/>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8F0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A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A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A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A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A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A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A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A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A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0A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0A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A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A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A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AB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F0A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A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AB1"/>
    <w:pPr>
      <w:spacing w:before="160"/>
      <w:jc w:val="center"/>
    </w:pPr>
    <w:rPr>
      <w:i/>
      <w:iCs/>
      <w:color w:val="404040" w:themeColor="text1" w:themeTint="BF"/>
    </w:rPr>
  </w:style>
  <w:style w:type="character" w:customStyle="1" w:styleId="QuoteChar">
    <w:name w:val="Quote Char"/>
    <w:basedOn w:val="DefaultParagraphFont"/>
    <w:link w:val="Quote"/>
    <w:uiPriority w:val="29"/>
    <w:rsid w:val="008F0AB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8F0AB1"/>
    <w:pPr>
      <w:ind w:left="720"/>
      <w:contextualSpacing/>
    </w:pPr>
  </w:style>
  <w:style w:type="character" w:styleId="IntenseEmphasis">
    <w:name w:val="Intense Emphasis"/>
    <w:basedOn w:val="DefaultParagraphFont"/>
    <w:uiPriority w:val="21"/>
    <w:qFormat/>
    <w:rsid w:val="008F0AB1"/>
    <w:rPr>
      <w:i/>
      <w:iCs/>
      <w:color w:val="0F4761" w:themeColor="accent1" w:themeShade="BF"/>
    </w:rPr>
  </w:style>
  <w:style w:type="paragraph" w:styleId="IntenseQuote">
    <w:name w:val="Intense Quote"/>
    <w:basedOn w:val="Normal"/>
    <w:next w:val="Normal"/>
    <w:link w:val="IntenseQuoteChar"/>
    <w:uiPriority w:val="30"/>
    <w:qFormat/>
    <w:rsid w:val="008F0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AB1"/>
    <w:rPr>
      <w:i/>
      <w:iCs/>
      <w:color w:val="0F4761" w:themeColor="accent1" w:themeShade="BF"/>
    </w:rPr>
  </w:style>
  <w:style w:type="character" w:styleId="IntenseReference">
    <w:name w:val="Intense Reference"/>
    <w:basedOn w:val="DefaultParagraphFont"/>
    <w:uiPriority w:val="32"/>
    <w:qFormat/>
    <w:rsid w:val="008F0AB1"/>
    <w:rPr>
      <w:b/>
      <w:bCs/>
      <w:smallCaps/>
      <w:color w:val="0F4761" w:themeColor="accent1" w:themeShade="BF"/>
      <w:spacing w:val="5"/>
    </w:rPr>
  </w:style>
  <w:style w:type="character" w:styleId="Hyperlink">
    <w:name w:val="Hyperlink"/>
    <w:aliases w:val="Alna"/>
    <w:uiPriority w:val="99"/>
    <w:rsid w:val="008F0AB1"/>
    <w:rPr>
      <w:color w:val="0000FF"/>
      <w:u w:val="single"/>
    </w:rPr>
  </w:style>
  <w:style w:type="paragraph" w:styleId="Header">
    <w:name w:val="header"/>
    <w:basedOn w:val="Normal"/>
    <w:link w:val="HeaderChar"/>
    <w:rsid w:val="008F0AB1"/>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8F0AB1"/>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basedOn w:val="Normal"/>
    <w:link w:val="BodyTextChar"/>
    <w:unhideWhenUsed/>
    <w:rsid w:val="008F0AB1"/>
    <w:pPr>
      <w:spacing w:after="120"/>
    </w:pPr>
    <w:rPr>
      <w:lang w:val="x-none"/>
    </w:rPr>
  </w:style>
  <w:style w:type="character" w:customStyle="1" w:styleId="BodyTextChar">
    <w:name w:val="Body Text Char"/>
    <w:basedOn w:val="DefaultParagraphFont"/>
    <w:link w:val="BodyText"/>
    <w:rsid w:val="008F0AB1"/>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8F0AB1"/>
  </w:style>
  <w:style w:type="paragraph" w:styleId="NormalWeb">
    <w:name w:val="Normal (Web)"/>
    <w:aliases w:val="Įprastasis (tinklapis)"/>
    <w:basedOn w:val="Normal"/>
    <w:uiPriority w:val="99"/>
    <w:rsid w:val="008F0AB1"/>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8F0AB1"/>
  </w:style>
  <w:style w:type="paragraph" w:styleId="FootnoteText">
    <w:name w:val="footnote text"/>
    <w:basedOn w:val="Normal"/>
    <w:link w:val="FootnoteTextChar"/>
    <w:uiPriority w:val="99"/>
    <w:rsid w:val="008F0AB1"/>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F0AB1"/>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8F0AB1"/>
    <w:rPr>
      <w:vertAlign w:val="superscript"/>
    </w:rPr>
  </w:style>
  <w:style w:type="character" w:styleId="PlaceholderText">
    <w:name w:val="Placeholder Text"/>
    <w:uiPriority w:val="99"/>
    <w:semiHidden/>
    <w:rsid w:val="008F0A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16742</Words>
  <Characters>9543</Characters>
  <Application>Microsoft Office Word</Application>
  <DocSecurity>0</DocSecurity>
  <Lines>79</Lines>
  <Paragraphs>52</Paragraphs>
  <ScaleCrop>false</ScaleCrop>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2025-08-14T11:18:00Z</dcterms:created>
  <dcterms:modified xsi:type="dcterms:W3CDTF">2025-08-14T11:19:00Z</dcterms:modified>
</cp:coreProperties>
</file>