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383C09" w:rsidRDefault="00002DDB">
      <w:pPr>
        <w:spacing w:after="0" w:line="240" w:lineRule="auto"/>
        <w:jc w:val="center"/>
        <w:rPr>
          <w:rFonts w:ascii="Arial" w:eastAsia="Arial" w:hAnsi="Arial" w:cs="Arial"/>
          <w:b/>
          <w:sz w:val="18"/>
          <w:szCs w:val="18"/>
          <w:lang w:val="lt-LT"/>
        </w:rPr>
      </w:pPr>
      <w:r w:rsidRPr="00383C09">
        <w:rPr>
          <w:rFonts w:ascii="Arial" w:eastAsia="Arial" w:hAnsi="Arial" w:cs="Arial"/>
          <w:b/>
          <w:sz w:val="18"/>
          <w:szCs w:val="18"/>
          <w:lang w:val="lt-LT"/>
        </w:rPr>
        <w:t>STATYBOS RANGOS SUTARTIS</w:t>
      </w:r>
    </w:p>
    <w:p w14:paraId="00000002" w14:textId="27AA334B" w:rsidR="006B07B9" w:rsidRPr="00383C09" w:rsidRDefault="002F505B">
      <w:pPr>
        <w:spacing w:after="0" w:line="240" w:lineRule="auto"/>
        <w:jc w:val="center"/>
        <w:rPr>
          <w:rFonts w:ascii="Arial" w:eastAsia="Arial" w:hAnsi="Arial" w:cs="Arial"/>
          <w:b/>
          <w:sz w:val="18"/>
          <w:szCs w:val="18"/>
          <w:lang w:val="lt-LT"/>
        </w:rPr>
      </w:pPr>
      <w:r w:rsidRPr="00383C09">
        <w:rPr>
          <w:rFonts w:ascii="Arial" w:eastAsia="Arial" w:hAnsi="Arial" w:cs="Arial"/>
          <w:b/>
          <w:sz w:val="18"/>
          <w:szCs w:val="18"/>
          <w:lang w:val="lt-LT"/>
        </w:rPr>
        <w:t>SPECIALIOSIOS SĄLYGOS</w:t>
      </w:r>
    </w:p>
    <w:p w14:paraId="335D7B40" w14:textId="77777777" w:rsidR="00AE5731" w:rsidRPr="00383C09" w:rsidRDefault="00AE5731">
      <w:pPr>
        <w:spacing w:after="0" w:line="240" w:lineRule="auto"/>
        <w:jc w:val="center"/>
        <w:rPr>
          <w:rFonts w:ascii="Arial" w:eastAsia="Arial" w:hAnsi="Arial" w:cs="Arial"/>
          <w:b/>
          <w:sz w:val="18"/>
          <w:szCs w:val="18"/>
          <w:lang w:val="lt-LT"/>
        </w:rPr>
      </w:pPr>
    </w:p>
    <w:p w14:paraId="477E7BD8" w14:textId="606DC198" w:rsidR="00AE5731" w:rsidRPr="00383C09" w:rsidRDefault="00AE5731">
      <w:pPr>
        <w:spacing w:after="0" w:line="240" w:lineRule="auto"/>
        <w:jc w:val="center"/>
        <w:rPr>
          <w:rFonts w:ascii="Arial" w:eastAsia="Arial" w:hAnsi="Arial" w:cs="Arial"/>
          <w:b/>
          <w:sz w:val="18"/>
          <w:szCs w:val="18"/>
          <w:lang w:val="lt-LT"/>
        </w:rPr>
      </w:pPr>
      <w:r w:rsidRPr="00383C09">
        <w:rPr>
          <w:rFonts w:ascii="Arial" w:eastAsia="Arial" w:hAnsi="Arial" w:cs="Arial"/>
          <w:b/>
          <w:sz w:val="18"/>
          <w:szCs w:val="18"/>
          <w:lang w:val="lt-LT"/>
        </w:rPr>
        <w:t>(parengtos pagal Bendrųjų sąlygų 202</w:t>
      </w:r>
      <w:r w:rsidR="00CA7594" w:rsidRPr="00383C09">
        <w:rPr>
          <w:rFonts w:ascii="Arial" w:eastAsia="Arial" w:hAnsi="Arial" w:cs="Arial"/>
          <w:b/>
          <w:sz w:val="18"/>
          <w:szCs w:val="18"/>
          <w:lang w:val="lt-LT"/>
        </w:rPr>
        <w:t>4</w:t>
      </w:r>
      <w:r w:rsidRPr="00383C09">
        <w:rPr>
          <w:rFonts w:ascii="Arial" w:eastAsia="Arial" w:hAnsi="Arial" w:cs="Arial"/>
          <w:b/>
          <w:sz w:val="18"/>
          <w:szCs w:val="18"/>
          <w:lang w:val="lt-LT"/>
        </w:rPr>
        <w:t>-</w:t>
      </w:r>
      <w:r w:rsidR="00B51C88" w:rsidRPr="00383C09">
        <w:rPr>
          <w:rFonts w:ascii="Arial" w:eastAsia="Arial" w:hAnsi="Arial" w:cs="Arial"/>
          <w:b/>
          <w:sz w:val="18"/>
          <w:szCs w:val="18"/>
          <w:lang w:val="lt-LT"/>
        </w:rPr>
        <w:t>05</w:t>
      </w:r>
      <w:r w:rsidRPr="00383C09">
        <w:rPr>
          <w:rFonts w:ascii="Arial" w:eastAsia="Arial" w:hAnsi="Arial" w:cs="Arial"/>
          <w:b/>
          <w:sz w:val="18"/>
          <w:szCs w:val="18"/>
          <w:lang w:val="lt-LT"/>
        </w:rPr>
        <w:t>-</w:t>
      </w:r>
      <w:r w:rsidR="00B51C88" w:rsidRPr="00383C09">
        <w:rPr>
          <w:rFonts w:ascii="Arial" w:eastAsia="Arial" w:hAnsi="Arial" w:cs="Arial"/>
          <w:b/>
          <w:sz w:val="18"/>
          <w:szCs w:val="18"/>
          <w:lang w:val="lt-LT"/>
        </w:rPr>
        <w:t xml:space="preserve">29 </w:t>
      </w:r>
      <w:r w:rsidRPr="00383C09">
        <w:rPr>
          <w:rFonts w:ascii="Arial" w:eastAsia="Arial" w:hAnsi="Arial" w:cs="Arial"/>
          <w:b/>
          <w:sz w:val="18"/>
          <w:szCs w:val="18"/>
          <w:lang w:val="lt-LT"/>
        </w:rPr>
        <w:t>redakciją)</w:t>
      </w:r>
    </w:p>
    <w:p w14:paraId="00000005" w14:textId="77777777" w:rsidR="006B07B9" w:rsidRPr="00383C09" w:rsidRDefault="006B07B9" w:rsidP="00C679B1">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383C09"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383C09"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383C09">
              <w:rPr>
                <w:rFonts w:ascii="Arial" w:eastAsia="Arial" w:hAnsi="Arial" w:cs="Arial"/>
                <w:b/>
                <w:sz w:val="18"/>
                <w:szCs w:val="18"/>
                <w:lang w:val="lt-LT"/>
              </w:rPr>
              <w:t>SUTARTIES PAVADINIMAS</w:t>
            </w:r>
          </w:p>
        </w:tc>
        <w:tc>
          <w:tcPr>
            <w:tcW w:w="7654" w:type="dxa"/>
            <w:gridSpan w:val="3"/>
            <w:vAlign w:val="center"/>
          </w:tcPr>
          <w:p w14:paraId="00000008" w14:textId="2183EBAA" w:rsidR="006B07B9" w:rsidRPr="00383C09" w:rsidRDefault="000B279A" w:rsidP="00CA75C6">
            <w:pPr>
              <w:spacing w:before="40" w:after="40" w:line="240" w:lineRule="auto"/>
              <w:jc w:val="both"/>
              <w:rPr>
                <w:rFonts w:ascii="Arial" w:eastAsia="Arial" w:hAnsi="Arial" w:cs="Arial"/>
                <w:b/>
                <w:bCs/>
                <w:sz w:val="18"/>
                <w:szCs w:val="18"/>
                <w:lang w:val="lt-LT"/>
              </w:rPr>
            </w:pPr>
            <w:r w:rsidRPr="00383C09">
              <w:rPr>
                <w:rFonts w:ascii="Arial" w:eastAsia="Arial" w:hAnsi="Arial" w:cs="Arial"/>
                <w:b/>
                <w:bCs/>
                <w:sz w:val="18"/>
                <w:szCs w:val="18"/>
                <w:lang w:val="lt-LT"/>
              </w:rPr>
              <w:t>PROJEKTO NR. 06-005-P-0002- „KAUNO CENTRINIO PAŠTO MODERNIZAVIMAS IR ĮVEIKLINIMAS“ TVARKOMIEJI STATYBOS IR TVARKYBOS DARBAI, I ETAPAS</w:t>
            </w:r>
          </w:p>
        </w:tc>
      </w:tr>
      <w:tr w:rsidR="00C679B1" w:rsidRPr="00383C09"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C679B1" w:rsidRPr="00383C09" w:rsidRDefault="00C679B1" w:rsidP="00C679B1">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SUTARTIES DATA</w:t>
            </w:r>
          </w:p>
        </w:tc>
        <w:tc>
          <w:tcPr>
            <w:tcW w:w="3119" w:type="dxa"/>
            <w:vAlign w:val="center"/>
          </w:tcPr>
          <w:p w14:paraId="0000000E" w14:textId="7201FE95" w:rsidR="00C679B1" w:rsidRPr="00383C09" w:rsidRDefault="00C679B1" w:rsidP="00C679B1">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Nurodoma elektroninio dokumento metaduomenyse</w:t>
            </w:r>
          </w:p>
        </w:tc>
        <w:tc>
          <w:tcPr>
            <w:tcW w:w="1980" w:type="dxa"/>
            <w:shd w:val="clear" w:color="auto" w:fill="F2F2F2" w:themeFill="background1" w:themeFillShade="F2"/>
            <w:vAlign w:val="center"/>
          </w:tcPr>
          <w:p w14:paraId="0000000F" w14:textId="3CE3E349" w:rsidR="00C679B1" w:rsidRPr="00383C09" w:rsidRDefault="00C679B1" w:rsidP="00C679B1">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 xml:space="preserve">SUTARTIES </w:t>
            </w:r>
            <w:r w:rsidRPr="00383C09">
              <w:rPr>
                <w:rFonts w:ascii="Arial" w:eastAsia="Times New Roman" w:hAnsi="Arial" w:cs="Arial"/>
                <w:b/>
                <w:bCs/>
                <w:sz w:val="18"/>
                <w:szCs w:val="18"/>
                <w:lang w:val="lt-LT"/>
              </w:rPr>
              <w:t>NR.</w:t>
            </w:r>
          </w:p>
        </w:tc>
        <w:tc>
          <w:tcPr>
            <w:tcW w:w="2555" w:type="dxa"/>
            <w:vAlign w:val="center"/>
          </w:tcPr>
          <w:p w14:paraId="00000011" w14:textId="4E665BD6" w:rsidR="00C679B1" w:rsidRPr="00383C09" w:rsidRDefault="00C679B1" w:rsidP="00C679B1">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Nurodoma elektroninio dokumento metaduomenyse</w:t>
            </w:r>
          </w:p>
        </w:tc>
      </w:tr>
      <w:tr w:rsidR="00C679B1" w:rsidRPr="00383C09"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C679B1" w:rsidRPr="00383C09" w:rsidRDefault="00C679B1" w:rsidP="00C679B1">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SUTARTIES (IŠSKYRUS 13.1 IR 13.2 P.) ĮSIGALIOJIMO DATA</w:t>
            </w:r>
          </w:p>
        </w:tc>
        <w:tc>
          <w:tcPr>
            <w:tcW w:w="2555" w:type="dxa"/>
            <w:vAlign w:val="center"/>
          </w:tcPr>
          <w:p w14:paraId="638B6773" w14:textId="27DD8F15" w:rsidR="00C679B1" w:rsidRPr="00383C09" w:rsidRDefault="00C679B1" w:rsidP="00C679B1">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Paskutinio šalies parašo data nurodoma elektroninio dokumento metaduomenyse</w:t>
            </w:r>
          </w:p>
        </w:tc>
      </w:tr>
      <w:tr w:rsidR="00C679B1" w:rsidRPr="00383C09"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C679B1" w:rsidRPr="00383C09" w:rsidRDefault="00C679B1" w:rsidP="00C679B1">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SPECIALIŲJŲ SĄLYGŲ VERSIJA</w:t>
            </w:r>
          </w:p>
        </w:tc>
        <w:tc>
          <w:tcPr>
            <w:tcW w:w="2555" w:type="dxa"/>
            <w:vAlign w:val="center"/>
          </w:tcPr>
          <w:p w14:paraId="1511378A" w14:textId="3454A7C8" w:rsidR="00C679B1" w:rsidRPr="00383C09" w:rsidRDefault="00C679B1" w:rsidP="00C679B1">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V1</w:t>
            </w:r>
          </w:p>
        </w:tc>
      </w:tr>
      <w:tr w:rsidR="00C679B1" w:rsidRPr="00383C09"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C679B1" w:rsidRPr="00383C09" w:rsidRDefault="00C679B1" w:rsidP="00C679B1">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SPECIALIŲJŲ SĄLYGŲ VERSIJOS ĮSIGALIOJIMO DATA</w:t>
            </w:r>
          </w:p>
        </w:tc>
        <w:tc>
          <w:tcPr>
            <w:tcW w:w="2555" w:type="dxa"/>
            <w:vAlign w:val="center"/>
          </w:tcPr>
          <w:p w14:paraId="644F856D" w14:textId="08ED1C69" w:rsidR="00C679B1" w:rsidRPr="00383C09" w:rsidRDefault="00C679B1" w:rsidP="00C679B1">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Netaikoma</w:t>
            </w:r>
          </w:p>
        </w:tc>
      </w:tr>
      <w:tr w:rsidR="00C679B1" w:rsidRPr="00383C09"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C679B1" w:rsidRPr="00383C09"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ŠALYS:</w:t>
            </w:r>
          </w:p>
        </w:tc>
      </w:tr>
      <w:tr w:rsidR="00BD0880" w:rsidRPr="00383C09"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BD0880" w:rsidRPr="00383C09" w:rsidRDefault="00BD0880" w:rsidP="00BD0880">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Užsakovas (1.1.49 p.)</w:t>
            </w:r>
          </w:p>
        </w:tc>
        <w:tc>
          <w:tcPr>
            <w:tcW w:w="3157" w:type="dxa"/>
            <w:gridSpan w:val="2"/>
            <w:shd w:val="clear" w:color="auto" w:fill="F2F2F2" w:themeFill="background1" w:themeFillShade="F2"/>
            <w:vAlign w:val="center"/>
          </w:tcPr>
          <w:p w14:paraId="00000019"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vAlign w:val="center"/>
          </w:tcPr>
          <w:p w14:paraId="0000001C" w14:textId="50C7C0FA" w:rsidR="00BD0880" w:rsidRPr="00383C09" w:rsidRDefault="00E602E8" w:rsidP="00BD0880">
            <w:pPr>
              <w:spacing w:before="40" w:after="40" w:line="240" w:lineRule="auto"/>
              <w:rPr>
                <w:rFonts w:ascii="Arial" w:eastAsia="Arial" w:hAnsi="Arial" w:cs="Arial"/>
                <w:b/>
                <w:bCs/>
                <w:sz w:val="18"/>
                <w:szCs w:val="18"/>
                <w:lang w:val="lt-LT"/>
              </w:rPr>
            </w:pPr>
            <w:r w:rsidRPr="00383C09">
              <w:rPr>
                <w:rFonts w:ascii="Arial" w:eastAsia="Arial" w:hAnsi="Arial" w:cs="Arial"/>
                <w:b/>
                <w:bCs/>
                <w:sz w:val="18"/>
                <w:szCs w:val="18"/>
                <w:lang w:val="lt-LT"/>
              </w:rPr>
              <w:t>Kultūros infrastruktūros centras</w:t>
            </w:r>
          </w:p>
        </w:tc>
      </w:tr>
      <w:tr w:rsidR="00BD0880" w:rsidRPr="00383C09" w14:paraId="03BC7CDD" w14:textId="77777777" w:rsidTr="009165C1">
        <w:trPr>
          <w:trHeight w:val="156"/>
        </w:trPr>
        <w:tc>
          <w:tcPr>
            <w:tcW w:w="2509" w:type="dxa"/>
            <w:vMerge/>
            <w:vAlign w:val="center"/>
          </w:tcPr>
          <w:p w14:paraId="0000001E"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Įsteigimo valstybė (21.1.1 p.)</w:t>
            </w:r>
          </w:p>
        </w:tc>
        <w:tc>
          <w:tcPr>
            <w:tcW w:w="4535" w:type="dxa"/>
            <w:gridSpan w:val="2"/>
            <w:vAlign w:val="center"/>
          </w:tcPr>
          <w:p w14:paraId="00000022" w14:textId="3CACC79E" w:rsidR="00BD0880" w:rsidRPr="00383C09" w:rsidRDefault="00BD0880" w:rsidP="00BD0880">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Lietuvos Respublika</w:t>
            </w:r>
          </w:p>
        </w:tc>
      </w:tr>
      <w:tr w:rsidR="00BD0880" w:rsidRPr="00383C09" w14:paraId="710EEA92" w14:textId="77777777" w:rsidTr="009165C1">
        <w:trPr>
          <w:trHeight w:val="156"/>
        </w:trPr>
        <w:tc>
          <w:tcPr>
            <w:tcW w:w="2509" w:type="dxa"/>
            <w:vMerge/>
            <w:vAlign w:val="center"/>
          </w:tcPr>
          <w:p w14:paraId="00000024"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Juridinio asmens kodas</w:t>
            </w:r>
          </w:p>
        </w:tc>
        <w:tc>
          <w:tcPr>
            <w:tcW w:w="4535" w:type="dxa"/>
            <w:gridSpan w:val="2"/>
          </w:tcPr>
          <w:p w14:paraId="00000028" w14:textId="1562FDF0" w:rsidR="00BD0880" w:rsidRPr="00383C09" w:rsidRDefault="00C119A8" w:rsidP="00BD0880">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110051791</w:t>
            </w:r>
          </w:p>
        </w:tc>
      </w:tr>
      <w:tr w:rsidR="00BD0880" w:rsidRPr="00383C09" w14:paraId="6449DD65" w14:textId="77777777" w:rsidTr="009165C1">
        <w:trPr>
          <w:trHeight w:val="51"/>
        </w:trPr>
        <w:tc>
          <w:tcPr>
            <w:tcW w:w="2509" w:type="dxa"/>
            <w:vMerge/>
            <w:vAlign w:val="center"/>
          </w:tcPr>
          <w:p w14:paraId="0000002A"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Juridinių asmenų registras</w:t>
            </w:r>
          </w:p>
        </w:tc>
        <w:tc>
          <w:tcPr>
            <w:tcW w:w="4535" w:type="dxa"/>
            <w:gridSpan w:val="2"/>
          </w:tcPr>
          <w:p w14:paraId="0000002E" w14:textId="1F4D7E00" w:rsidR="00BD0880" w:rsidRPr="00383C09" w:rsidRDefault="00BD0880" w:rsidP="00BD0880">
            <w:pPr>
              <w:spacing w:before="40" w:after="40" w:line="240" w:lineRule="auto"/>
              <w:rPr>
                <w:rFonts w:ascii="Arial" w:eastAsia="Arial" w:hAnsi="Arial" w:cs="Arial"/>
                <w:sz w:val="18"/>
                <w:szCs w:val="18"/>
                <w:highlight w:val="yellow"/>
                <w:lang w:val="lt-LT"/>
              </w:rPr>
            </w:pPr>
            <w:r w:rsidRPr="00383C09">
              <w:rPr>
                <w:rFonts w:ascii="Arial" w:eastAsia="Arial" w:hAnsi="Arial" w:cs="Arial"/>
                <w:sz w:val="18"/>
                <w:szCs w:val="18"/>
                <w:lang w:val="lt-LT"/>
              </w:rPr>
              <w:t>Lietuvos Respublikos juridinių asmenų registras</w:t>
            </w:r>
          </w:p>
        </w:tc>
      </w:tr>
      <w:tr w:rsidR="00BD0880" w:rsidRPr="00383C09" w14:paraId="00BF5D5D" w14:textId="77777777" w:rsidTr="009165C1">
        <w:trPr>
          <w:trHeight w:val="51"/>
        </w:trPr>
        <w:tc>
          <w:tcPr>
            <w:tcW w:w="2509" w:type="dxa"/>
            <w:vMerge/>
            <w:vAlign w:val="center"/>
          </w:tcPr>
          <w:p w14:paraId="00000030"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PVM mokėtojo kodas</w:t>
            </w:r>
          </w:p>
        </w:tc>
        <w:tc>
          <w:tcPr>
            <w:tcW w:w="4535" w:type="dxa"/>
            <w:gridSpan w:val="2"/>
            <w:vAlign w:val="center"/>
          </w:tcPr>
          <w:p w14:paraId="00000034" w14:textId="2178FD76" w:rsidR="00BD0880" w:rsidRPr="00383C09" w:rsidRDefault="00BD0880" w:rsidP="00BD0880">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nėra</w:t>
            </w:r>
          </w:p>
        </w:tc>
      </w:tr>
      <w:tr w:rsidR="00BD0880" w:rsidRPr="00383C09" w14:paraId="486D5AF4" w14:textId="77777777" w:rsidTr="009165C1">
        <w:trPr>
          <w:trHeight w:val="51"/>
        </w:trPr>
        <w:tc>
          <w:tcPr>
            <w:tcW w:w="2509" w:type="dxa"/>
            <w:vMerge/>
            <w:vAlign w:val="center"/>
          </w:tcPr>
          <w:p w14:paraId="00000036"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Banko sąskaita</w:t>
            </w:r>
          </w:p>
        </w:tc>
        <w:tc>
          <w:tcPr>
            <w:tcW w:w="4535" w:type="dxa"/>
            <w:gridSpan w:val="2"/>
            <w:vAlign w:val="center"/>
          </w:tcPr>
          <w:p w14:paraId="0000003A" w14:textId="074F7070" w:rsidR="00BD0880" w:rsidRPr="00383C09" w:rsidRDefault="00225C79" w:rsidP="00BD0880">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LT69 4040 0636 1000 0273</w:t>
            </w:r>
          </w:p>
        </w:tc>
      </w:tr>
      <w:tr w:rsidR="00BD0880" w:rsidRPr="00383C09" w14:paraId="264715E4" w14:textId="77777777" w:rsidTr="009165C1">
        <w:tc>
          <w:tcPr>
            <w:tcW w:w="2509" w:type="dxa"/>
            <w:vMerge/>
            <w:vAlign w:val="center"/>
          </w:tcPr>
          <w:p w14:paraId="0000003C"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Faktinės buveinės adresas</w:t>
            </w:r>
          </w:p>
        </w:tc>
        <w:tc>
          <w:tcPr>
            <w:tcW w:w="4535" w:type="dxa"/>
            <w:gridSpan w:val="2"/>
            <w:vAlign w:val="center"/>
          </w:tcPr>
          <w:p w14:paraId="00000040" w14:textId="0E768D79" w:rsidR="00BD0880" w:rsidRPr="00383C09" w:rsidRDefault="00633DE1" w:rsidP="00BD0880">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Šnipiškių g. 3, 09309</w:t>
            </w:r>
          </w:p>
        </w:tc>
      </w:tr>
      <w:tr w:rsidR="00BD0880" w:rsidRPr="00383C09" w14:paraId="101F8334" w14:textId="77777777" w:rsidTr="009165C1">
        <w:trPr>
          <w:trHeight w:val="488"/>
        </w:trPr>
        <w:tc>
          <w:tcPr>
            <w:tcW w:w="2509" w:type="dxa"/>
            <w:vMerge/>
            <w:vAlign w:val="center"/>
          </w:tcPr>
          <w:p w14:paraId="00000042"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383C09">
              <w:rPr>
                <w:rFonts w:ascii="Arial" w:eastAsia="Arial" w:hAnsi="Arial" w:cs="Arial"/>
                <w:sz w:val="18"/>
                <w:szCs w:val="18"/>
                <w:lang w:val="lt-LT"/>
              </w:rPr>
              <w:t>Duomenys korespondencijai ir komunikacijai</w:t>
            </w:r>
            <w:bookmarkEnd w:id="2"/>
          </w:p>
        </w:tc>
        <w:tc>
          <w:tcPr>
            <w:tcW w:w="4535" w:type="dxa"/>
            <w:gridSpan w:val="2"/>
            <w:vAlign w:val="center"/>
          </w:tcPr>
          <w:p w14:paraId="66659D94" w14:textId="77777777" w:rsidR="00C75CA4" w:rsidRPr="00383C09" w:rsidRDefault="00C75CA4" w:rsidP="00BD0880">
            <w:pPr>
              <w:tabs>
                <w:tab w:val="left" w:pos="230"/>
              </w:tabs>
              <w:spacing w:before="40" w:after="40" w:line="240" w:lineRule="auto"/>
              <w:ind w:left="89" w:hanging="89"/>
              <w:rPr>
                <w:rFonts w:ascii="Arial" w:eastAsia="Arial" w:hAnsi="Arial" w:cs="Arial"/>
                <w:sz w:val="18"/>
                <w:szCs w:val="18"/>
                <w:lang w:val="lt-LT"/>
              </w:rPr>
            </w:pPr>
            <w:r w:rsidRPr="00383C09">
              <w:rPr>
                <w:rFonts w:ascii="Arial" w:eastAsia="Arial" w:hAnsi="Arial" w:cs="Arial"/>
                <w:sz w:val="18"/>
                <w:szCs w:val="18"/>
                <w:lang w:val="lt-LT"/>
              </w:rPr>
              <w:t xml:space="preserve">+370 618 45564 </w:t>
            </w:r>
          </w:p>
          <w:p w14:paraId="00000047" w14:textId="1D7D2E4A" w:rsidR="00BD0880" w:rsidRPr="00383C09" w:rsidRDefault="00C75CA4" w:rsidP="00BD0880">
            <w:pPr>
              <w:tabs>
                <w:tab w:val="left" w:pos="230"/>
              </w:tabs>
              <w:spacing w:before="40" w:after="40" w:line="240" w:lineRule="auto"/>
              <w:ind w:left="89" w:hanging="89"/>
              <w:rPr>
                <w:rFonts w:ascii="Arial" w:eastAsia="Arial" w:hAnsi="Arial" w:cs="Arial"/>
                <w:sz w:val="18"/>
                <w:szCs w:val="18"/>
                <w:lang w:val="lt-LT"/>
              </w:rPr>
            </w:pPr>
            <w:proofErr w:type="spellStart"/>
            <w:r w:rsidRPr="00383C09">
              <w:rPr>
                <w:rFonts w:ascii="Arial" w:eastAsia="Arial" w:hAnsi="Arial" w:cs="Arial"/>
                <w:sz w:val="18"/>
                <w:szCs w:val="18"/>
                <w:lang w:val="lt-LT"/>
              </w:rPr>
              <w:t>info@kulturosic.lt</w:t>
            </w:r>
            <w:proofErr w:type="spellEnd"/>
          </w:p>
        </w:tc>
      </w:tr>
      <w:tr w:rsidR="00361ADA" w:rsidRPr="00383C09" w14:paraId="5B241BB7" w14:textId="77777777" w:rsidTr="009165C1">
        <w:trPr>
          <w:trHeight w:val="488"/>
        </w:trPr>
        <w:tc>
          <w:tcPr>
            <w:tcW w:w="2509" w:type="dxa"/>
            <w:vMerge/>
            <w:vAlign w:val="center"/>
          </w:tcPr>
          <w:p w14:paraId="038101B7" w14:textId="77777777" w:rsidR="00361ADA" w:rsidRPr="00383C09" w:rsidRDefault="00361ADA" w:rsidP="00361A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361ADA" w:rsidRPr="00383C09" w:rsidRDefault="00361ADA" w:rsidP="00361A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Užsakovo vadovas (29.2, 29.6 p.)</w:t>
            </w:r>
          </w:p>
        </w:tc>
        <w:tc>
          <w:tcPr>
            <w:tcW w:w="4535" w:type="dxa"/>
            <w:gridSpan w:val="2"/>
            <w:vAlign w:val="center"/>
          </w:tcPr>
          <w:p w14:paraId="45B121A4" w14:textId="20027D6E" w:rsidR="00361ADA" w:rsidRPr="00383C09" w:rsidRDefault="00EF54C3" w:rsidP="00361A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Šarūnas </w:t>
            </w:r>
            <w:proofErr w:type="spellStart"/>
            <w:r w:rsidRPr="00383C09">
              <w:rPr>
                <w:rFonts w:ascii="Arial" w:eastAsia="Arial" w:hAnsi="Arial" w:cs="Arial"/>
                <w:sz w:val="18"/>
                <w:szCs w:val="18"/>
                <w:lang w:val="lt-LT"/>
              </w:rPr>
              <w:t>Šoblinskas</w:t>
            </w:r>
            <w:proofErr w:type="spellEnd"/>
          </w:p>
          <w:p w14:paraId="2937C242" w14:textId="50FD0FC9" w:rsidR="00361ADA" w:rsidRPr="00383C09" w:rsidRDefault="00391F50" w:rsidP="00361A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Direktorius</w:t>
            </w:r>
          </w:p>
        </w:tc>
      </w:tr>
      <w:tr w:rsidR="00361ADA" w:rsidRPr="00383C09" w14:paraId="0C57A111" w14:textId="77777777" w:rsidTr="009165C1">
        <w:trPr>
          <w:trHeight w:val="488"/>
        </w:trPr>
        <w:tc>
          <w:tcPr>
            <w:tcW w:w="2509" w:type="dxa"/>
            <w:vMerge/>
            <w:vAlign w:val="center"/>
          </w:tcPr>
          <w:p w14:paraId="76ABED2F" w14:textId="77777777" w:rsidR="00361ADA" w:rsidRPr="00383C09" w:rsidRDefault="00361ADA" w:rsidP="00361A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361ADA" w:rsidRPr="00383C09" w:rsidRDefault="00361ADA" w:rsidP="00361ADA">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383C09">
              <w:rPr>
                <w:rFonts w:ascii="Arial" w:eastAsia="Arial" w:hAnsi="Arial" w:cs="Arial"/>
                <w:sz w:val="18"/>
                <w:szCs w:val="18"/>
                <w:lang w:val="lt-LT"/>
              </w:rPr>
              <w:t>Užsakovo atstovas</w:t>
            </w:r>
            <w:bookmarkEnd w:id="3"/>
            <w:r w:rsidRPr="00383C09">
              <w:rPr>
                <w:rFonts w:ascii="Arial" w:eastAsia="Arial" w:hAnsi="Arial" w:cs="Arial"/>
                <w:sz w:val="18"/>
                <w:szCs w:val="18"/>
                <w:lang w:val="lt-LT"/>
              </w:rPr>
              <w:t>, atsakingas už Sutarties vykdymą (4.2.1, 4.2.3 p.)</w:t>
            </w:r>
          </w:p>
        </w:tc>
        <w:tc>
          <w:tcPr>
            <w:tcW w:w="4535" w:type="dxa"/>
            <w:gridSpan w:val="2"/>
            <w:vAlign w:val="center"/>
          </w:tcPr>
          <w:p w14:paraId="498CEA28" w14:textId="1636AECA" w:rsidR="00361ADA" w:rsidRPr="00383C09" w:rsidRDefault="00FB58B5" w:rsidP="00361A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Inga </w:t>
            </w:r>
            <w:proofErr w:type="spellStart"/>
            <w:r w:rsidRPr="00383C09">
              <w:rPr>
                <w:rFonts w:ascii="Arial" w:eastAsia="Arial" w:hAnsi="Arial" w:cs="Arial"/>
                <w:sz w:val="18"/>
                <w:szCs w:val="18"/>
                <w:lang w:val="lt-LT"/>
              </w:rPr>
              <w:t>Žilionytė</w:t>
            </w:r>
            <w:proofErr w:type="spellEnd"/>
          </w:p>
          <w:p w14:paraId="3DFFC9BD" w14:textId="41ABB560" w:rsidR="00361ADA" w:rsidRPr="00383C09" w:rsidRDefault="00715E9A" w:rsidP="00361A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Projektų vadovė</w:t>
            </w:r>
          </w:p>
          <w:p w14:paraId="0EC050BD" w14:textId="597A0FBD" w:rsidR="00361ADA" w:rsidRPr="00383C09" w:rsidRDefault="00361ADA" w:rsidP="00361A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+370 </w:t>
            </w:r>
            <w:r w:rsidR="00715E9A" w:rsidRPr="00383C09">
              <w:rPr>
                <w:rFonts w:ascii="Arial" w:eastAsia="Arial" w:hAnsi="Arial" w:cs="Arial"/>
                <w:sz w:val="18"/>
                <w:szCs w:val="18"/>
                <w:lang w:val="lt-LT"/>
              </w:rPr>
              <w:t xml:space="preserve"> 687</w:t>
            </w:r>
            <w:r w:rsidR="00403A5A" w:rsidRPr="00383C09">
              <w:rPr>
                <w:rFonts w:ascii="Arial" w:eastAsia="Arial" w:hAnsi="Arial" w:cs="Arial"/>
                <w:sz w:val="18"/>
                <w:szCs w:val="18"/>
                <w:lang w:val="lt-LT"/>
              </w:rPr>
              <w:t xml:space="preserve"> </w:t>
            </w:r>
            <w:r w:rsidR="00715E9A" w:rsidRPr="00383C09">
              <w:rPr>
                <w:rFonts w:ascii="Arial" w:eastAsia="Arial" w:hAnsi="Arial" w:cs="Arial"/>
                <w:sz w:val="18"/>
                <w:szCs w:val="18"/>
                <w:lang w:val="lt-LT"/>
              </w:rPr>
              <w:t>14055</w:t>
            </w:r>
          </w:p>
          <w:p w14:paraId="48246B44" w14:textId="761234E7" w:rsidR="009B22B6" w:rsidRPr="00383C09" w:rsidRDefault="00715E9A" w:rsidP="00361ADA">
            <w:pPr>
              <w:tabs>
                <w:tab w:val="left" w:pos="1019"/>
              </w:tabs>
              <w:spacing w:before="40" w:after="40" w:line="240" w:lineRule="auto"/>
              <w:rPr>
                <w:rFonts w:ascii="Arial" w:eastAsia="Arial" w:hAnsi="Arial" w:cs="Arial"/>
                <w:sz w:val="18"/>
                <w:szCs w:val="18"/>
                <w:lang w:val="lt-LT"/>
              </w:rPr>
            </w:pPr>
            <w:proofErr w:type="spellStart"/>
            <w:r w:rsidRPr="00383C09">
              <w:rPr>
                <w:rFonts w:ascii="Arial" w:eastAsia="Arial" w:hAnsi="Arial" w:cs="Arial"/>
                <w:sz w:val="18"/>
                <w:szCs w:val="18"/>
                <w:lang w:val="lt-LT"/>
              </w:rPr>
              <w:t>inga.zilionyte@kulturosic.lt</w:t>
            </w:r>
            <w:proofErr w:type="spellEnd"/>
            <w:r w:rsidRPr="00383C09">
              <w:rPr>
                <w:rFonts w:ascii="Arial" w:eastAsia="Arial" w:hAnsi="Arial" w:cs="Arial"/>
                <w:sz w:val="18"/>
                <w:szCs w:val="18"/>
                <w:lang w:val="lt-LT"/>
              </w:rPr>
              <w:t xml:space="preserve"> </w:t>
            </w:r>
          </w:p>
          <w:p w14:paraId="562609ED" w14:textId="09F239C6" w:rsidR="00361ADA" w:rsidRPr="00383C09" w:rsidRDefault="00837AF2" w:rsidP="00361ADA">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361ADA" w:rsidRPr="00383C09">
                  <w:rPr>
                    <w:rFonts w:ascii="Segoe UI Symbol" w:eastAsia="MS Gothic" w:hAnsi="Segoe UI Symbol" w:cs="Segoe UI Symbol"/>
                    <w:bCs/>
                    <w:sz w:val="18"/>
                    <w:szCs w:val="18"/>
                    <w:lang w:val="lt-LT"/>
                  </w:rPr>
                  <w:t>☐</w:t>
                </w:r>
              </w:sdtContent>
            </w:sdt>
            <w:r w:rsidR="00361ADA" w:rsidRPr="00383C09">
              <w:rPr>
                <w:rFonts w:ascii="Arial" w:eastAsia="Arial" w:hAnsi="Arial" w:cs="Arial"/>
                <w:sz w:val="18"/>
                <w:szCs w:val="18"/>
                <w:lang w:val="lt-LT"/>
              </w:rPr>
              <w:t xml:space="preserve"> – pažymėti, jeigu Užsakovo atstovas yra įgaliotas sudaryti Susitarimus</w:t>
            </w:r>
          </w:p>
        </w:tc>
      </w:tr>
      <w:tr w:rsidR="00C679B1" w:rsidRPr="00383C09"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C679B1" w:rsidRPr="00383C09"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Rangovas (1.1.29 p.)</w:t>
            </w:r>
          </w:p>
        </w:tc>
        <w:tc>
          <w:tcPr>
            <w:tcW w:w="3157" w:type="dxa"/>
            <w:gridSpan w:val="2"/>
            <w:shd w:val="clear" w:color="auto" w:fill="F2F2F2" w:themeFill="background1" w:themeFillShade="F2"/>
            <w:vAlign w:val="center"/>
          </w:tcPr>
          <w:p w14:paraId="00000053"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tcPr>
          <w:p w14:paraId="00000056" w14:textId="3DD2EDD0" w:rsidR="00C679B1" w:rsidRPr="00383C09" w:rsidRDefault="00C679B1" w:rsidP="00C679B1">
            <w:pPr>
              <w:spacing w:before="40" w:after="40" w:line="240" w:lineRule="auto"/>
              <w:rPr>
                <w:rFonts w:ascii="Arial" w:eastAsia="Arial" w:hAnsi="Arial" w:cs="Arial"/>
                <w:b/>
                <w:bCs/>
                <w:sz w:val="18"/>
                <w:szCs w:val="18"/>
                <w:lang w:val="lt-LT"/>
              </w:rPr>
            </w:pPr>
            <w:r w:rsidRPr="00383C09">
              <w:rPr>
                <w:rFonts w:ascii="Arial" w:eastAsia="Arial" w:hAnsi="Arial" w:cs="Arial"/>
                <w:b/>
                <w:bCs/>
                <w:sz w:val="18"/>
                <w:szCs w:val="18"/>
                <w:lang w:val="lt-LT"/>
              </w:rPr>
              <w:t>[</w:t>
            </w:r>
            <w:r w:rsidRPr="00383C09">
              <w:rPr>
                <w:rFonts w:ascii="Arial" w:eastAsia="Arial" w:hAnsi="Arial" w:cs="Arial"/>
                <w:b/>
                <w:bCs/>
                <w:i/>
                <w:sz w:val="18"/>
                <w:szCs w:val="18"/>
                <w:lang w:val="lt-LT"/>
              </w:rPr>
              <w:t>nurodoma pasirašant pirkimo sutartį pagal laimėjusį pasiūlymą</w:t>
            </w:r>
            <w:r w:rsidRPr="00383C09">
              <w:rPr>
                <w:rFonts w:ascii="Arial" w:eastAsia="Arial" w:hAnsi="Arial" w:cs="Arial"/>
                <w:b/>
                <w:bCs/>
                <w:sz w:val="18"/>
                <w:szCs w:val="18"/>
                <w:lang w:val="lt-LT"/>
              </w:rPr>
              <w:t>]</w:t>
            </w:r>
          </w:p>
        </w:tc>
      </w:tr>
      <w:tr w:rsidR="00C679B1" w:rsidRPr="00383C09" w14:paraId="2105E66F" w14:textId="77777777" w:rsidTr="009165C1">
        <w:trPr>
          <w:trHeight w:val="233"/>
        </w:trPr>
        <w:tc>
          <w:tcPr>
            <w:tcW w:w="2509" w:type="dxa"/>
            <w:vMerge/>
            <w:vAlign w:val="center"/>
          </w:tcPr>
          <w:p w14:paraId="00000058"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Įsteigimo valstybė (21.1.1 p.)</w:t>
            </w:r>
          </w:p>
        </w:tc>
        <w:tc>
          <w:tcPr>
            <w:tcW w:w="4535" w:type="dxa"/>
            <w:gridSpan w:val="2"/>
          </w:tcPr>
          <w:p w14:paraId="0000005C" w14:textId="5FFA29A4"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7A65E465" w14:textId="77777777" w:rsidTr="009165C1">
        <w:trPr>
          <w:trHeight w:val="233"/>
        </w:trPr>
        <w:tc>
          <w:tcPr>
            <w:tcW w:w="2509" w:type="dxa"/>
            <w:vMerge/>
            <w:vAlign w:val="center"/>
          </w:tcPr>
          <w:p w14:paraId="0000005E"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Juridinio asmens kodas</w:t>
            </w:r>
          </w:p>
        </w:tc>
        <w:tc>
          <w:tcPr>
            <w:tcW w:w="4535" w:type="dxa"/>
            <w:gridSpan w:val="2"/>
          </w:tcPr>
          <w:p w14:paraId="00000062" w14:textId="1B1C53B2"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31F8001C" w14:textId="77777777" w:rsidTr="009165C1">
        <w:trPr>
          <w:trHeight w:val="296"/>
        </w:trPr>
        <w:tc>
          <w:tcPr>
            <w:tcW w:w="2509" w:type="dxa"/>
            <w:vMerge/>
            <w:vAlign w:val="center"/>
          </w:tcPr>
          <w:p w14:paraId="00000064"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Juridinių asmenų registras</w:t>
            </w:r>
          </w:p>
        </w:tc>
        <w:tc>
          <w:tcPr>
            <w:tcW w:w="4535" w:type="dxa"/>
            <w:gridSpan w:val="2"/>
          </w:tcPr>
          <w:p w14:paraId="00000068" w14:textId="28C38259"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1229111C" w14:textId="77777777" w:rsidTr="009165C1">
        <w:trPr>
          <w:trHeight w:val="296"/>
        </w:trPr>
        <w:tc>
          <w:tcPr>
            <w:tcW w:w="2509" w:type="dxa"/>
            <w:vMerge/>
            <w:vAlign w:val="center"/>
          </w:tcPr>
          <w:p w14:paraId="0000006A"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PVM mokėtojo kodas</w:t>
            </w:r>
          </w:p>
        </w:tc>
        <w:tc>
          <w:tcPr>
            <w:tcW w:w="4535" w:type="dxa"/>
            <w:gridSpan w:val="2"/>
          </w:tcPr>
          <w:p w14:paraId="0000006E" w14:textId="6F6C4A06"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4C8217F8" w14:textId="77777777" w:rsidTr="009165C1">
        <w:trPr>
          <w:trHeight w:val="233"/>
        </w:trPr>
        <w:tc>
          <w:tcPr>
            <w:tcW w:w="2509" w:type="dxa"/>
            <w:vMerge/>
            <w:vAlign w:val="center"/>
          </w:tcPr>
          <w:p w14:paraId="00000070"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Banko sąskaita (16.4.1 p.)</w:t>
            </w:r>
          </w:p>
        </w:tc>
        <w:tc>
          <w:tcPr>
            <w:tcW w:w="4535" w:type="dxa"/>
            <w:gridSpan w:val="2"/>
          </w:tcPr>
          <w:p w14:paraId="00000074" w14:textId="2860C324"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35DE52CC" w14:textId="77777777" w:rsidTr="009165C1">
        <w:trPr>
          <w:trHeight w:val="233"/>
        </w:trPr>
        <w:tc>
          <w:tcPr>
            <w:tcW w:w="2509" w:type="dxa"/>
            <w:vMerge/>
            <w:vAlign w:val="center"/>
          </w:tcPr>
          <w:p w14:paraId="00000076"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Faktinės buveinės adresas</w:t>
            </w:r>
          </w:p>
        </w:tc>
        <w:tc>
          <w:tcPr>
            <w:tcW w:w="4535" w:type="dxa"/>
            <w:gridSpan w:val="2"/>
          </w:tcPr>
          <w:p w14:paraId="0000007A" w14:textId="232AF267"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2D1B1D73" w14:textId="77777777" w:rsidTr="009165C1">
        <w:trPr>
          <w:trHeight w:val="431"/>
        </w:trPr>
        <w:tc>
          <w:tcPr>
            <w:tcW w:w="2509" w:type="dxa"/>
            <w:vMerge/>
            <w:vAlign w:val="center"/>
          </w:tcPr>
          <w:p w14:paraId="0000007C"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383C09">
              <w:rPr>
                <w:rFonts w:ascii="Arial" w:eastAsia="Arial" w:hAnsi="Arial" w:cs="Arial"/>
                <w:sz w:val="18"/>
                <w:szCs w:val="18"/>
                <w:lang w:val="lt-LT"/>
              </w:rPr>
              <w:t>Duomenys korespondencijai ir komunikacijai</w:t>
            </w:r>
            <w:bookmarkEnd w:id="5"/>
          </w:p>
        </w:tc>
        <w:tc>
          <w:tcPr>
            <w:tcW w:w="4535" w:type="dxa"/>
            <w:gridSpan w:val="2"/>
            <w:vAlign w:val="center"/>
          </w:tcPr>
          <w:p w14:paraId="04CC3137" w14:textId="77777777" w:rsidR="00C679B1" w:rsidRPr="00383C09" w:rsidRDefault="00C679B1" w:rsidP="00C679B1">
            <w:pPr>
              <w:tabs>
                <w:tab w:val="left" w:pos="1019"/>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[tel. Nr.]</w:t>
            </w:r>
          </w:p>
          <w:p w14:paraId="00000081" w14:textId="2888C115" w:rsidR="00C679B1" w:rsidRPr="00383C09" w:rsidRDefault="00C679B1" w:rsidP="00C679B1">
            <w:pPr>
              <w:tabs>
                <w:tab w:val="left" w:pos="912"/>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[el. pašto adresas]</w:t>
            </w:r>
          </w:p>
        </w:tc>
      </w:tr>
      <w:tr w:rsidR="00C679B1" w:rsidRPr="00383C09" w14:paraId="664258F6" w14:textId="77777777" w:rsidTr="009165C1">
        <w:trPr>
          <w:trHeight w:val="431"/>
        </w:trPr>
        <w:tc>
          <w:tcPr>
            <w:tcW w:w="2509" w:type="dxa"/>
            <w:vMerge/>
            <w:vAlign w:val="center"/>
          </w:tcPr>
          <w:p w14:paraId="276E5ADE"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Rangovo vadovas (29.2, 29.6 p.)</w:t>
            </w:r>
          </w:p>
        </w:tc>
        <w:tc>
          <w:tcPr>
            <w:tcW w:w="4535" w:type="dxa"/>
            <w:gridSpan w:val="2"/>
            <w:vAlign w:val="center"/>
          </w:tcPr>
          <w:p w14:paraId="13B9F1EA" w14:textId="77777777" w:rsidR="00C679B1" w:rsidRPr="00383C09" w:rsidRDefault="00C679B1" w:rsidP="00C679B1">
            <w:pPr>
              <w:tabs>
                <w:tab w:val="left" w:pos="1019"/>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[vardas, pavardė]</w:t>
            </w:r>
          </w:p>
          <w:p w14:paraId="65C8DFE6" w14:textId="5F8252FB" w:rsidR="00C679B1" w:rsidRPr="00383C09" w:rsidRDefault="00C679B1" w:rsidP="00C679B1">
            <w:pPr>
              <w:tabs>
                <w:tab w:val="left" w:pos="1019"/>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[el. pašto adresas]</w:t>
            </w:r>
          </w:p>
        </w:tc>
      </w:tr>
      <w:tr w:rsidR="00C679B1" w:rsidRPr="00383C09" w14:paraId="1EA9AF0B" w14:textId="77777777" w:rsidTr="009165C1">
        <w:trPr>
          <w:trHeight w:val="64"/>
        </w:trPr>
        <w:tc>
          <w:tcPr>
            <w:tcW w:w="2509" w:type="dxa"/>
            <w:vMerge/>
            <w:vAlign w:val="center"/>
          </w:tcPr>
          <w:p w14:paraId="00000083"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383C09">
              <w:rPr>
                <w:rFonts w:ascii="Arial" w:eastAsia="Arial" w:hAnsi="Arial" w:cs="Arial"/>
                <w:sz w:val="18"/>
                <w:szCs w:val="18"/>
                <w:lang w:val="lt-LT"/>
              </w:rPr>
              <w:t>Rangovo atstovas</w:t>
            </w:r>
            <w:bookmarkEnd w:id="7"/>
            <w:r w:rsidRPr="00383C09">
              <w:rPr>
                <w:rFonts w:ascii="Arial" w:eastAsia="Arial" w:hAnsi="Arial" w:cs="Arial"/>
                <w:sz w:val="18"/>
                <w:szCs w:val="18"/>
                <w:lang w:val="lt-LT"/>
              </w:rPr>
              <w:t xml:space="preserve"> (4.2.1, 4.2.3 p.)</w:t>
            </w:r>
          </w:p>
        </w:tc>
        <w:tc>
          <w:tcPr>
            <w:tcW w:w="4535" w:type="dxa"/>
            <w:gridSpan w:val="2"/>
            <w:vAlign w:val="center"/>
          </w:tcPr>
          <w:p w14:paraId="5E53590C" w14:textId="77777777" w:rsidR="00C679B1" w:rsidRPr="00383C09" w:rsidRDefault="00C679B1" w:rsidP="00C679B1">
            <w:pPr>
              <w:tabs>
                <w:tab w:val="left" w:pos="1019"/>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[vardas, pavardė]</w:t>
            </w:r>
          </w:p>
          <w:p w14:paraId="3E8BF714" w14:textId="77777777" w:rsidR="00C679B1" w:rsidRPr="00383C09" w:rsidRDefault="00C679B1" w:rsidP="00C679B1">
            <w:pPr>
              <w:tabs>
                <w:tab w:val="left" w:pos="1019"/>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[mob. tel. Nr.]</w:t>
            </w:r>
          </w:p>
          <w:p w14:paraId="1A928C51" w14:textId="77777777" w:rsidR="00C679B1" w:rsidRPr="00383C09" w:rsidRDefault="00C679B1" w:rsidP="00C679B1">
            <w:pPr>
              <w:tabs>
                <w:tab w:val="left" w:pos="89"/>
              </w:tabs>
              <w:spacing w:after="0" w:line="240" w:lineRule="auto"/>
              <w:rPr>
                <w:rFonts w:ascii="Arial" w:eastAsia="Arial" w:hAnsi="Arial" w:cs="Arial"/>
                <w:i/>
                <w:iCs/>
                <w:sz w:val="18"/>
                <w:szCs w:val="18"/>
                <w:lang w:val="lt-LT"/>
              </w:rPr>
            </w:pPr>
            <w:r w:rsidRPr="00383C09">
              <w:rPr>
                <w:rFonts w:ascii="Arial" w:eastAsia="Arial" w:hAnsi="Arial" w:cs="Arial"/>
                <w:i/>
                <w:iCs/>
                <w:sz w:val="18"/>
                <w:szCs w:val="18"/>
                <w:lang w:val="lt-LT"/>
              </w:rPr>
              <w:t>[el. pašto adresas]</w:t>
            </w:r>
          </w:p>
          <w:p w14:paraId="0000008A" w14:textId="031DAEEF" w:rsidR="00C679B1" w:rsidRPr="00383C09" w:rsidRDefault="00837AF2" w:rsidP="00C679B1">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C679B1" w:rsidRPr="00383C09">
                  <w:rPr>
                    <w:rFonts w:ascii="Segoe UI Symbol" w:eastAsia="MS Gothic" w:hAnsi="Segoe UI Symbol" w:cs="Segoe UI Symbol"/>
                    <w:bCs/>
                    <w:sz w:val="18"/>
                    <w:szCs w:val="18"/>
                    <w:lang w:val="lt-LT"/>
                  </w:rPr>
                  <w:t>☐</w:t>
                </w:r>
              </w:sdtContent>
            </w:sdt>
            <w:r w:rsidR="00C679B1" w:rsidRPr="00383C09">
              <w:rPr>
                <w:rFonts w:ascii="Arial" w:eastAsia="Arial" w:hAnsi="Arial" w:cs="Arial"/>
                <w:sz w:val="18"/>
                <w:szCs w:val="18"/>
                <w:lang w:val="lt-LT"/>
              </w:rPr>
              <w:t xml:space="preserve"> – pažymėti, jeigu Rangovo atstovas yra įgaliotas sudaryti Susitarimus</w:t>
            </w:r>
          </w:p>
        </w:tc>
      </w:tr>
      <w:tr w:rsidR="00C679B1" w:rsidRPr="00383C09"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C679B1" w:rsidRPr="00383C09"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 xml:space="preserve">TRETIEJI ASMENYS, DALYVAUJANTYS VYKDANT DARBUS (1.1.55 p.): </w:t>
            </w:r>
          </w:p>
        </w:tc>
      </w:tr>
      <w:tr w:rsidR="00224F46" w:rsidRPr="00383C09"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224F46" w:rsidRPr="00383C09"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tcPr>
          <w:p w14:paraId="00000096" w14:textId="0313AF2C" w:rsidR="00224F46" w:rsidRPr="00383C09" w:rsidRDefault="003E19E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UAB „Projektavimo ir restauravimo institutas“</w:t>
            </w:r>
          </w:p>
        </w:tc>
      </w:tr>
      <w:tr w:rsidR="00224F46" w:rsidRPr="00383C09" w14:paraId="1154B45D" w14:textId="77777777" w:rsidTr="009165C1">
        <w:trPr>
          <w:trHeight w:val="233"/>
        </w:trPr>
        <w:tc>
          <w:tcPr>
            <w:tcW w:w="2509" w:type="dxa"/>
            <w:vMerge/>
            <w:vAlign w:val="center"/>
          </w:tcPr>
          <w:p w14:paraId="00000098"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Juridinio asmens kodas</w:t>
            </w:r>
          </w:p>
        </w:tc>
        <w:tc>
          <w:tcPr>
            <w:tcW w:w="4535" w:type="dxa"/>
            <w:gridSpan w:val="2"/>
          </w:tcPr>
          <w:p w14:paraId="0000009C" w14:textId="511987D2" w:rsidR="00224F46" w:rsidRPr="00383C09" w:rsidRDefault="00DA3E38" w:rsidP="00224F46">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124563175</w:t>
            </w:r>
          </w:p>
        </w:tc>
      </w:tr>
      <w:tr w:rsidR="00224F46" w:rsidRPr="00383C09" w14:paraId="799805C2" w14:textId="77777777" w:rsidTr="009165C1">
        <w:trPr>
          <w:trHeight w:val="233"/>
        </w:trPr>
        <w:tc>
          <w:tcPr>
            <w:tcW w:w="2509" w:type="dxa"/>
            <w:vMerge/>
            <w:vAlign w:val="center"/>
          </w:tcPr>
          <w:p w14:paraId="0000009E"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Faktinės buveinės adresas</w:t>
            </w:r>
          </w:p>
        </w:tc>
        <w:tc>
          <w:tcPr>
            <w:tcW w:w="4535" w:type="dxa"/>
            <w:gridSpan w:val="2"/>
          </w:tcPr>
          <w:p w14:paraId="000000A2" w14:textId="41FA1A5E" w:rsidR="00224F46" w:rsidRPr="00383C09" w:rsidRDefault="00A873BA" w:rsidP="00224F46">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Gedimino pr. 21, 01103 Vilnius</w:t>
            </w:r>
          </w:p>
        </w:tc>
      </w:tr>
      <w:tr w:rsidR="00224F46" w:rsidRPr="00383C09" w14:paraId="5821E999" w14:textId="77777777" w:rsidTr="009165C1">
        <w:trPr>
          <w:trHeight w:val="431"/>
        </w:trPr>
        <w:tc>
          <w:tcPr>
            <w:tcW w:w="2509" w:type="dxa"/>
            <w:vMerge/>
            <w:vAlign w:val="center"/>
          </w:tcPr>
          <w:p w14:paraId="000000A4"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Duomenys korespondencijai ir komunikacijai</w:t>
            </w:r>
          </w:p>
        </w:tc>
        <w:tc>
          <w:tcPr>
            <w:tcW w:w="4535" w:type="dxa"/>
            <w:gridSpan w:val="2"/>
            <w:vAlign w:val="center"/>
          </w:tcPr>
          <w:p w14:paraId="7448BB57" w14:textId="74B58759" w:rsidR="00224F46" w:rsidRPr="00383C09" w:rsidRDefault="00224F46" w:rsidP="00224F46">
            <w:pPr>
              <w:tabs>
                <w:tab w:val="left" w:pos="912"/>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Tel. </w:t>
            </w:r>
            <w:r w:rsidR="00C31ADC" w:rsidRPr="00383C09">
              <w:rPr>
                <w:rFonts w:ascii="Arial" w:eastAsia="Arial" w:hAnsi="Arial" w:cs="Arial"/>
                <w:sz w:val="18"/>
                <w:szCs w:val="18"/>
                <w:lang w:val="lt-LT"/>
              </w:rPr>
              <w:t>+370 52624882</w:t>
            </w:r>
          </w:p>
          <w:p w14:paraId="000000A9" w14:textId="314E55B2" w:rsidR="00224F46" w:rsidRPr="00383C09" w:rsidRDefault="00224F46" w:rsidP="00224F46">
            <w:pPr>
              <w:tabs>
                <w:tab w:val="left" w:pos="912"/>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El. p. </w:t>
            </w:r>
            <w:r w:rsidR="00B06E05" w:rsidRPr="00383C09">
              <w:rPr>
                <w:lang w:val="lt-LT"/>
              </w:rPr>
              <w:t xml:space="preserve"> </w:t>
            </w:r>
            <w:proofErr w:type="spellStart"/>
            <w:r w:rsidR="00B06E05" w:rsidRPr="00383C09">
              <w:rPr>
                <w:rFonts w:ascii="Arial" w:eastAsia="Arial" w:hAnsi="Arial" w:cs="Arial"/>
                <w:sz w:val="18"/>
                <w:szCs w:val="18"/>
                <w:lang w:val="lt-LT"/>
              </w:rPr>
              <w:t>ofisas@pri.lt</w:t>
            </w:r>
            <w:proofErr w:type="spellEnd"/>
          </w:p>
        </w:tc>
      </w:tr>
      <w:tr w:rsidR="00224F46" w:rsidRPr="00383C09" w14:paraId="280B71D1" w14:textId="77777777" w:rsidTr="009165C1">
        <w:trPr>
          <w:trHeight w:val="64"/>
        </w:trPr>
        <w:tc>
          <w:tcPr>
            <w:tcW w:w="2509" w:type="dxa"/>
            <w:vMerge/>
            <w:vAlign w:val="center"/>
          </w:tcPr>
          <w:p w14:paraId="000000AB"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Statinio projekto vadovas</w:t>
            </w:r>
          </w:p>
        </w:tc>
        <w:tc>
          <w:tcPr>
            <w:tcW w:w="4535" w:type="dxa"/>
            <w:gridSpan w:val="2"/>
            <w:vAlign w:val="center"/>
          </w:tcPr>
          <w:p w14:paraId="000000B1" w14:textId="70EFFD35" w:rsidR="00224F46" w:rsidRPr="00383C09" w:rsidRDefault="00615D24" w:rsidP="00224F46">
            <w:pPr>
              <w:tabs>
                <w:tab w:val="left" w:pos="1019"/>
              </w:tabs>
              <w:spacing w:before="40" w:after="40" w:line="240" w:lineRule="auto"/>
              <w:rPr>
                <w:rFonts w:ascii="Arial" w:eastAsia="Arial" w:hAnsi="Arial" w:cs="Arial"/>
                <w:iCs/>
                <w:sz w:val="18"/>
                <w:szCs w:val="18"/>
                <w:lang w:val="lt-LT"/>
              </w:rPr>
            </w:pPr>
            <w:r w:rsidRPr="00383C09">
              <w:rPr>
                <w:rFonts w:ascii="Arial" w:eastAsia="Arial" w:hAnsi="Arial" w:cs="Arial"/>
                <w:iCs/>
                <w:sz w:val="18"/>
                <w:szCs w:val="18"/>
                <w:lang w:val="lt-LT"/>
              </w:rPr>
              <w:t>Karolis Maciulevičius</w:t>
            </w:r>
          </w:p>
        </w:tc>
      </w:tr>
      <w:tr w:rsidR="00AB3FDA" w:rsidRPr="00383C09"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AB3FDA" w:rsidRPr="00383C09" w:rsidRDefault="00AB3FDA" w:rsidP="00AB3FDA">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AB3FDA" w:rsidRPr="00383C09" w:rsidRDefault="00AB3FDA" w:rsidP="00AB3F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tcPr>
          <w:p w14:paraId="000000B7" w14:textId="2A636E7D" w:rsidR="00AB3FDA" w:rsidRPr="00383C09" w:rsidRDefault="00AB3FDA" w:rsidP="00AB3FDA">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UAB „Projektavimo ir restauravimo institutas“</w:t>
            </w:r>
          </w:p>
        </w:tc>
      </w:tr>
      <w:tr w:rsidR="00AB3FDA" w:rsidRPr="00383C09" w14:paraId="3A3A31CD" w14:textId="77777777" w:rsidTr="009165C1">
        <w:trPr>
          <w:trHeight w:val="233"/>
        </w:trPr>
        <w:tc>
          <w:tcPr>
            <w:tcW w:w="2509" w:type="dxa"/>
            <w:vMerge/>
            <w:vAlign w:val="center"/>
          </w:tcPr>
          <w:p w14:paraId="000000B9" w14:textId="77777777" w:rsidR="00AB3FDA" w:rsidRPr="00383C09" w:rsidRDefault="00AB3FDA" w:rsidP="00AB3F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AB3FDA" w:rsidRPr="00383C09" w:rsidRDefault="00AB3FDA" w:rsidP="00AB3F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Juridinio asmens kodas</w:t>
            </w:r>
          </w:p>
        </w:tc>
        <w:tc>
          <w:tcPr>
            <w:tcW w:w="4535" w:type="dxa"/>
            <w:gridSpan w:val="2"/>
          </w:tcPr>
          <w:p w14:paraId="000000BD" w14:textId="66039E4B" w:rsidR="00AB3FDA" w:rsidRPr="00383C09" w:rsidRDefault="00AB3FDA" w:rsidP="00AB3FDA">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124563175</w:t>
            </w:r>
          </w:p>
        </w:tc>
      </w:tr>
      <w:tr w:rsidR="00AB3FDA" w:rsidRPr="00383C09" w14:paraId="6595484F" w14:textId="77777777" w:rsidTr="009165C1">
        <w:trPr>
          <w:trHeight w:val="233"/>
        </w:trPr>
        <w:tc>
          <w:tcPr>
            <w:tcW w:w="2509" w:type="dxa"/>
            <w:vMerge/>
            <w:vAlign w:val="center"/>
          </w:tcPr>
          <w:p w14:paraId="000000BF" w14:textId="77777777" w:rsidR="00AB3FDA" w:rsidRPr="00383C09" w:rsidRDefault="00AB3FDA" w:rsidP="00AB3F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AB3FDA" w:rsidRPr="00383C09" w:rsidRDefault="00AB3FDA" w:rsidP="00AB3F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Faktinės buveinės adresas</w:t>
            </w:r>
          </w:p>
        </w:tc>
        <w:tc>
          <w:tcPr>
            <w:tcW w:w="4535" w:type="dxa"/>
            <w:gridSpan w:val="2"/>
          </w:tcPr>
          <w:p w14:paraId="000000C3" w14:textId="3001C0C6" w:rsidR="00AB3FDA" w:rsidRPr="00383C09" w:rsidRDefault="00AB3FDA" w:rsidP="00AB3FDA">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Gedimino pr. 21, 01103 Vilnius</w:t>
            </w:r>
          </w:p>
        </w:tc>
      </w:tr>
      <w:tr w:rsidR="00AB3FDA" w:rsidRPr="00383C09" w14:paraId="2B03D970" w14:textId="77777777" w:rsidTr="00025487">
        <w:trPr>
          <w:trHeight w:val="431"/>
        </w:trPr>
        <w:tc>
          <w:tcPr>
            <w:tcW w:w="2509" w:type="dxa"/>
            <w:vMerge/>
            <w:vAlign w:val="center"/>
          </w:tcPr>
          <w:p w14:paraId="000000C5" w14:textId="77777777" w:rsidR="00AB3FDA" w:rsidRPr="00383C09" w:rsidRDefault="00AB3FDA" w:rsidP="00AB3F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AB3FDA" w:rsidRPr="00383C09" w:rsidRDefault="00AB3FDA" w:rsidP="00AB3F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Duomenys korespondencijai ir komunikacijai</w:t>
            </w:r>
          </w:p>
        </w:tc>
        <w:tc>
          <w:tcPr>
            <w:tcW w:w="4535" w:type="dxa"/>
            <w:gridSpan w:val="2"/>
            <w:vAlign w:val="center"/>
          </w:tcPr>
          <w:p w14:paraId="02AEA872" w14:textId="77777777" w:rsidR="00AB3FDA" w:rsidRPr="00383C09" w:rsidRDefault="00AB3FDA" w:rsidP="00AB3FDA">
            <w:pPr>
              <w:tabs>
                <w:tab w:val="left" w:pos="912"/>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Tel. +370 52624882</w:t>
            </w:r>
          </w:p>
          <w:p w14:paraId="000000CA" w14:textId="0180C6C7" w:rsidR="00AB3FDA" w:rsidRPr="00383C09" w:rsidRDefault="00AB3FDA" w:rsidP="00AB3FDA">
            <w:pPr>
              <w:tabs>
                <w:tab w:val="left" w:pos="912"/>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El. p. </w:t>
            </w:r>
            <w:r w:rsidRPr="00383C09">
              <w:rPr>
                <w:lang w:val="lt-LT"/>
              </w:rPr>
              <w:t xml:space="preserve"> </w:t>
            </w:r>
            <w:proofErr w:type="spellStart"/>
            <w:r w:rsidRPr="00383C09">
              <w:rPr>
                <w:rFonts w:ascii="Arial" w:eastAsia="Arial" w:hAnsi="Arial" w:cs="Arial"/>
                <w:sz w:val="18"/>
                <w:szCs w:val="18"/>
                <w:lang w:val="lt-LT"/>
              </w:rPr>
              <w:t>ofisas@pri.lt</w:t>
            </w:r>
            <w:proofErr w:type="spellEnd"/>
          </w:p>
        </w:tc>
      </w:tr>
      <w:tr w:rsidR="00AB3FDA" w:rsidRPr="00383C09" w14:paraId="4DB97641" w14:textId="77777777" w:rsidTr="008E0914">
        <w:trPr>
          <w:trHeight w:val="64"/>
        </w:trPr>
        <w:tc>
          <w:tcPr>
            <w:tcW w:w="2509" w:type="dxa"/>
            <w:vMerge/>
            <w:vAlign w:val="center"/>
          </w:tcPr>
          <w:p w14:paraId="000000CC" w14:textId="77777777" w:rsidR="00AB3FDA" w:rsidRPr="00383C09" w:rsidRDefault="00AB3FDA" w:rsidP="00AB3F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AB3FDA" w:rsidRPr="00383C09" w:rsidRDefault="00AB3FDA" w:rsidP="00AB3F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Statinio projekto vykdymo priežiūros vadovas</w:t>
            </w:r>
          </w:p>
        </w:tc>
        <w:tc>
          <w:tcPr>
            <w:tcW w:w="4535" w:type="dxa"/>
            <w:gridSpan w:val="2"/>
            <w:vAlign w:val="center"/>
          </w:tcPr>
          <w:p w14:paraId="000000D2" w14:textId="452B23A6" w:rsidR="00AB3FDA" w:rsidRPr="00383C09" w:rsidRDefault="00AB3FDA" w:rsidP="00AB3F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iCs/>
                <w:sz w:val="18"/>
                <w:szCs w:val="18"/>
                <w:lang w:val="lt-LT"/>
              </w:rPr>
              <w:t>Karolis Maciulevičius</w:t>
            </w:r>
          </w:p>
        </w:tc>
      </w:tr>
      <w:tr w:rsidR="00224F46" w:rsidRPr="00383C09"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224F46" w:rsidRPr="00383C09"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vMerge w:val="restart"/>
          </w:tcPr>
          <w:p w14:paraId="000000D8" w14:textId="37627E5F"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i/>
                <w:sz w:val="18"/>
                <w:szCs w:val="18"/>
                <w:lang w:val="lt-LT"/>
              </w:rPr>
              <w:t>nurodoma pasirašius pirkimo sutartį atskiru Užsakovo pranešimu</w:t>
            </w:r>
          </w:p>
        </w:tc>
      </w:tr>
      <w:tr w:rsidR="00224F46" w:rsidRPr="00383C09" w14:paraId="47BE08BA" w14:textId="77777777" w:rsidTr="009165C1">
        <w:trPr>
          <w:trHeight w:val="233"/>
        </w:trPr>
        <w:tc>
          <w:tcPr>
            <w:tcW w:w="2509" w:type="dxa"/>
            <w:vMerge/>
            <w:vAlign w:val="center"/>
          </w:tcPr>
          <w:p w14:paraId="000000DA"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Juridinio asmens kodas</w:t>
            </w:r>
          </w:p>
        </w:tc>
        <w:tc>
          <w:tcPr>
            <w:tcW w:w="4535" w:type="dxa"/>
            <w:gridSpan w:val="2"/>
            <w:vMerge/>
          </w:tcPr>
          <w:p w14:paraId="000000DE" w14:textId="0AA8B90C" w:rsidR="00224F46" w:rsidRPr="00383C09" w:rsidRDefault="00224F46" w:rsidP="00224F46">
            <w:pPr>
              <w:spacing w:after="0" w:line="240" w:lineRule="auto"/>
              <w:rPr>
                <w:rFonts w:ascii="Arial" w:eastAsia="Arial" w:hAnsi="Arial" w:cs="Arial"/>
                <w:sz w:val="18"/>
                <w:szCs w:val="18"/>
                <w:lang w:val="lt-LT"/>
              </w:rPr>
            </w:pPr>
          </w:p>
        </w:tc>
      </w:tr>
      <w:tr w:rsidR="00224F46" w:rsidRPr="00383C09" w14:paraId="6061B5CA" w14:textId="77777777" w:rsidTr="009165C1">
        <w:trPr>
          <w:trHeight w:val="233"/>
        </w:trPr>
        <w:tc>
          <w:tcPr>
            <w:tcW w:w="2509" w:type="dxa"/>
            <w:vMerge/>
            <w:vAlign w:val="center"/>
          </w:tcPr>
          <w:p w14:paraId="000000E0"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Faktinės buveinės adresas</w:t>
            </w:r>
          </w:p>
        </w:tc>
        <w:tc>
          <w:tcPr>
            <w:tcW w:w="4535" w:type="dxa"/>
            <w:gridSpan w:val="2"/>
            <w:vMerge/>
          </w:tcPr>
          <w:p w14:paraId="000000E4" w14:textId="05CFBF2E" w:rsidR="00224F46" w:rsidRPr="00383C09" w:rsidRDefault="00224F46" w:rsidP="00224F46">
            <w:pPr>
              <w:spacing w:after="0" w:line="240" w:lineRule="auto"/>
              <w:rPr>
                <w:rFonts w:ascii="Arial" w:eastAsia="Arial" w:hAnsi="Arial" w:cs="Arial"/>
                <w:sz w:val="18"/>
                <w:szCs w:val="18"/>
                <w:lang w:val="lt-LT"/>
              </w:rPr>
            </w:pPr>
          </w:p>
        </w:tc>
      </w:tr>
      <w:tr w:rsidR="00224F46" w:rsidRPr="00383C09" w14:paraId="1F87E7A4" w14:textId="77777777" w:rsidTr="009165C1">
        <w:trPr>
          <w:trHeight w:val="431"/>
        </w:trPr>
        <w:tc>
          <w:tcPr>
            <w:tcW w:w="2509" w:type="dxa"/>
            <w:vMerge/>
            <w:vAlign w:val="center"/>
          </w:tcPr>
          <w:p w14:paraId="000000E6"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Duomenys korespondencijai ir komunikacijai</w:t>
            </w:r>
          </w:p>
        </w:tc>
        <w:tc>
          <w:tcPr>
            <w:tcW w:w="4535" w:type="dxa"/>
            <w:gridSpan w:val="2"/>
            <w:vMerge/>
            <w:vAlign w:val="center"/>
          </w:tcPr>
          <w:p w14:paraId="000000EB" w14:textId="0DE5F592" w:rsidR="00224F46" w:rsidRPr="00383C09" w:rsidRDefault="00224F46" w:rsidP="00224F46">
            <w:pPr>
              <w:tabs>
                <w:tab w:val="left" w:pos="912"/>
              </w:tabs>
              <w:spacing w:before="40" w:after="40" w:line="240" w:lineRule="auto"/>
              <w:rPr>
                <w:rFonts w:ascii="Arial" w:eastAsia="Arial" w:hAnsi="Arial" w:cs="Arial"/>
                <w:sz w:val="18"/>
                <w:szCs w:val="18"/>
                <w:lang w:val="lt-LT"/>
              </w:rPr>
            </w:pPr>
          </w:p>
        </w:tc>
      </w:tr>
      <w:tr w:rsidR="00224F46" w:rsidRPr="00383C09" w14:paraId="3BCE4F94" w14:textId="77777777" w:rsidTr="009165C1">
        <w:trPr>
          <w:trHeight w:val="64"/>
        </w:trPr>
        <w:tc>
          <w:tcPr>
            <w:tcW w:w="2509" w:type="dxa"/>
            <w:vMerge/>
            <w:vAlign w:val="center"/>
          </w:tcPr>
          <w:p w14:paraId="000000ED"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Techninis prižiūrėtojas</w:t>
            </w:r>
          </w:p>
        </w:tc>
        <w:tc>
          <w:tcPr>
            <w:tcW w:w="4535" w:type="dxa"/>
            <w:gridSpan w:val="2"/>
            <w:vMerge/>
            <w:vAlign w:val="center"/>
          </w:tcPr>
          <w:p w14:paraId="000000F3" w14:textId="4A0A9BCF" w:rsidR="00224F46" w:rsidRPr="00383C09" w:rsidRDefault="00224F46" w:rsidP="00224F46">
            <w:pPr>
              <w:tabs>
                <w:tab w:val="left" w:pos="1019"/>
              </w:tabs>
              <w:spacing w:before="40" w:after="40" w:line="240" w:lineRule="auto"/>
              <w:rPr>
                <w:rFonts w:ascii="Arial" w:eastAsia="Arial" w:hAnsi="Arial" w:cs="Arial"/>
                <w:sz w:val="18"/>
                <w:szCs w:val="18"/>
                <w:lang w:val="lt-LT"/>
              </w:rPr>
            </w:pPr>
          </w:p>
        </w:tc>
      </w:tr>
      <w:tr w:rsidR="00224F46" w:rsidRPr="00383C09"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DUOMENYS APIE OBJEKTĄ (1.1.18 p.):</w:t>
            </w:r>
          </w:p>
        </w:tc>
        <w:tc>
          <w:tcPr>
            <w:tcW w:w="4535" w:type="dxa"/>
            <w:gridSpan w:val="2"/>
            <w:vAlign w:val="center"/>
          </w:tcPr>
          <w:p w14:paraId="000000F5" w14:textId="6A7EA0B1" w:rsidR="00224F46" w:rsidRPr="00383C09" w:rsidRDefault="00224F46" w:rsidP="00224F46">
            <w:pPr>
              <w:spacing w:before="40" w:after="40" w:line="240" w:lineRule="auto"/>
              <w:rPr>
                <w:rFonts w:ascii="Arial" w:eastAsia="Arial" w:hAnsi="Arial" w:cs="Arial"/>
                <w:b/>
                <w:sz w:val="18"/>
                <w:szCs w:val="18"/>
                <w:lang w:val="lt-LT"/>
              </w:rPr>
            </w:pPr>
          </w:p>
        </w:tc>
      </w:tr>
      <w:tr w:rsidR="00224F46" w:rsidRPr="00383C09"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224F46" w:rsidRPr="00383C09"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vAlign w:val="center"/>
          </w:tcPr>
          <w:p w14:paraId="000000FF" w14:textId="67C32DED" w:rsidR="00E400D5" w:rsidRPr="00383C09" w:rsidRDefault="00945EA4" w:rsidP="0043357F">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Kauno centrinio pašto rūmai (u. o. k. 1133) Kauno miesto istorinė dalis, vad. Naujamiesčiu (u. o. k. 22149), Kaunas</w:t>
            </w:r>
          </w:p>
        </w:tc>
      </w:tr>
      <w:tr w:rsidR="00224F46" w:rsidRPr="00383C09" w14:paraId="3AA441BF" w14:textId="0792395A" w:rsidTr="009165C1">
        <w:trPr>
          <w:trHeight w:val="73"/>
        </w:trPr>
        <w:tc>
          <w:tcPr>
            <w:tcW w:w="2509" w:type="dxa"/>
            <w:vMerge/>
            <w:vAlign w:val="center"/>
          </w:tcPr>
          <w:p w14:paraId="00000101" w14:textId="14A16A25"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Adresas</w:t>
            </w:r>
          </w:p>
        </w:tc>
        <w:tc>
          <w:tcPr>
            <w:tcW w:w="4535" w:type="dxa"/>
            <w:gridSpan w:val="2"/>
            <w:vAlign w:val="center"/>
          </w:tcPr>
          <w:p w14:paraId="00000105" w14:textId="5C1612C7" w:rsidR="00224F46" w:rsidRPr="00383C09" w:rsidRDefault="0043357F" w:rsidP="0043357F">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Laisvės al. 102, Kaunas</w:t>
            </w:r>
          </w:p>
        </w:tc>
      </w:tr>
      <w:tr w:rsidR="00224F46" w:rsidRPr="00383C09" w14:paraId="18E423F0" w14:textId="46EFB6D3" w:rsidTr="009165C1">
        <w:trPr>
          <w:trHeight w:val="73"/>
        </w:trPr>
        <w:tc>
          <w:tcPr>
            <w:tcW w:w="2509" w:type="dxa"/>
            <w:vMerge/>
            <w:vAlign w:val="center"/>
          </w:tcPr>
          <w:p w14:paraId="00000107" w14:textId="0FAEEB9E"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Unikalus Nr.</w:t>
            </w:r>
          </w:p>
        </w:tc>
        <w:tc>
          <w:tcPr>
            <w:tcW w:w="4535" w:type="dxa"/>
            <w:gridSpan w:val="2"/>
            <w:vAlign w:val="center"/>
          </w:tcPr>
          <w:p w14:paraId="0000010B" w14:textId="5958FE40" w:rsidR="00224F46" w:rsidRPr="00383C09" w:rsidRDefault="00837AF2" w:rsidP="00224F46">
            <w:pPr>
              <w:spacing w:before="40" w:after="40" w:line="240" w:lineRule="auto"/>
              <w:rPr>
                <w:rFonts w:ascii="Arial" w:eastAsia="Arial" w:hAnsi="Arial" w:cs="Arial"/>
                <w:sz w:val="18"/>
                <w:szCs w:val="18"/>
                <w:lang w:val="lt-LT"/>
              </w:rPr>
            </w:pPr>
            <w:bdo w:val="ltr">
              <w:r w:rsidR="00483CE4" w:rsidRPr="00383C09">
                <w:rPr>
                  <w:lang w:val="lt-LT"/>
                </w:rPr>
                <w:t>‬</w:t>
              </w:r>
              <w:r w:rsidR="00C24F69" w:rsidRPr="00383C09">
                <w:rPr>
                  <w:lang w:val="lt-LT"/>
                </w:rPr>
                <w:t>‬</w:t>
              </w:r>
              <w:r w:rsidR="00C24F69" w:rsidRPr="00383C09">
                <w:rPr>
                  <w:lang w:val="lt-LT"/>
                </w:rPr>
                <w:t>‬</w:t>
              </w:r>
              <w:r w:rsidR="003D0545" w:rsidRPr="00383C09">
                <w:rPr>
                  <w:rFonts w:ascii="Arial" w:eastAsia="Arial" w:hAnsi="Arial" w:cs="Arial"/>
                  <w:sz w:val="18"/>
                  <w:szCs w:val="18"/>
                  <w:lang w:val="lt-LT"/>
                </w:rPr>
                <w:t>1993-4013-7026</w:t>
              </w:r>
              <w:r w:rsidR="00610AC9">
                <w:t>‬</w:t>
              </w:r>
              <w:r w:rsidR="00122B02">
                <w:t>‬</w:t>
              </w:r>
              <w:r>
                <w:t>‬</w:t>
              </w:r>
            </w:bdo>
          </w:p>
        </w:tc>
      </w:tr>
      <w:tr w:rsidR="00224F46" w:rsidRPr="00383C09" w14:paraId="02B560D8" w14:textId="77777777" w:rsidTr="009165C1">
        <w:trPr>
          <w:trHeight w:val="73"/>
        </w:trPr>
        <w:tc>
          <w:tcPr>
            <w:tcW w:w="2509" w:type="dxa"/>
            <w:vMerge/>
            <w:vAlign w:val="center"/>
          </w:tcPr>
          <w:p w14:paraId="21D99961"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Objekto rūšis (15.5.3.2 p.)</w:t>
            </w:r>
          </w:p>
        </w:tc>
        <w:tc>
          <w:tcPr>
            <w:tcW w:w="4535" w:type="dxa"/>
            <w:gridSpan w:val="2"/>
            <w:vAlign w:val="center"/>
          </w:tcPr>
          <w:p w14:paraId="6024E6C1" w14:textId="6AF98DB9" w:rsidR="00224F46" w:rsidRPr="00383C09" w:rsidRDefault="007E5280"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Ypatingasis statinys</w:t>
            </w:r>
          </w:p>
        </w:tc>
      </w:tr>
      <w:tr w:rsidR="00224F46" w:rsidRPr="00383C09"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224F46" w:rsidRPr="00383C09"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tcPr>
          <w:p w14:paraId="00000111" w14:textId="2DD0450C" w:rsidR="006421ED" w:rsidRPr="00383C09" w:rsidRDefault="006421ED"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Sklypas</w:t>
            </w:r>
          </w:p>
        </w:tc>
      </w:tr>
      <w:tr w:rsidR="00224F46" w:rsidRPr="00383C09" w14:paraId="29FF5DF5" w14:textId="05925834" w:rsidTr="009165C1">
        <w:trPr>
          <w:trHeight w:val="378"/>
        </w:trPr>
        <w:tc>
          <w:tcPr>
            <w:tcW w:w="2509" w:type="dxa"/>
            <w:vMerge/>
            <w:vAlign w:val="center"/>
          </w:tcPr>
          <w:p w14:paraId="00000113" w14:textId="7AC05262"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Adresas</w:t>
            </w:r>
          </w:p>
        </w:tc>
        <w:tc>
          <w:tcPr>
            <w:tcW w:w="4535" w:type="dxa"/>
            <w:gridSpan w:val="2"/>
          </w:tcPr>
          <w:p w14:paraId="00000117" w14:textId="7949351F" w:rsidR="00224F46" w:rsidRPr="00383C09" w:rsidRDefault="00C03C92"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Laisvės al. 102, Kaunas</w:t>
            </w:r>
          </w:p>
        </w:tc>
      </w:tr>
      <w:tr w:rsidR="00224F46" w:rsidRPr="00383C09" w14:paraId="26EEBCF8" w14:textId="3E2A5ED0" w:rsidTr="009165C1">
        <w:trPr>
          <w:trHeight w:val="231"/>
        </w:trPr>
        <w:tc>
          <w:tcPr>
            <w:tcW w:w="2509" w:type="dxa"/>
            <w:vMerge/>
            <w:vAlign w:val="center"/>
          </w:tcPr>
          <w:p w14:paraId="00000119" w14:textId="5A4E8979"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Unikalus Nr.</w:t>
            </w:r>
          </w:p>
        </w:tc>
        <w:tc>
          <w:tcPr>
            <w:tcW w:w="4535" w:type="dxa"/>
            <w:gridSpan w:val="2"/>
          </w:tcPr>
          <w:p w14:paraId="0000011D" w14:textId="1F15F65F" w:rsidR="00224F46" w:rsidRPr="00383C09" w:rsidRDefault="00721417" w:rsidP="00224F46">
            <w:pPr>
              <w:spacing w:before="40" w:after="40" w:line="240" w:lineRule="auto"/>
              <w:jc w:val="both"/>
              <w:rPr>
                <w:rFonts w:ascii="Arial" w:eastAsia="Arial" w:hAnsi="Arial" w:cs="Arial"/>
                <w:sz w:val="18"/>
                <w:szCs w:val="18"/>
                <w:lang w:val="lt-LT"/>
              </w:rPr>
            </w:pPr>
            <w:r w:rsidRPr="00383C09">
              <w:rPr>
                <w:rFonts w:ascii="Arial" w:eastAsia="Arial" w:hAnsi="Arial" w:cs="Arial"/>
                <w:sz w:val="18"/>
                <w:szCs w:val="18"/>
                <w:lang w:val="lt-LT"/>
              </w:rPr>
              <w:t>1901-0152-0007</w:t>
            </w:r>
          </w:p>
        </w:tc>
      </w:tr>
      <w:tr w:rsidR="00224F46" w:rsidRPr="00383C09"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DARBO PROJEKTAS (</w:t>
            </w:r>
            <w:r w:rsidRPr="00383C09">
              <w:rPr>
                <w:rFonts w:ascii="Arial" w:hAnsi="Arial" w:cs="Arial"/>
                <w:b/>
                <w:sz w:val="18"/>
                <w:szCs w:val="18"/>
                <w:lang w:val="lt-LT"/>
              </w:rPr>
              <w:t>5.3.1 p.)</w:t>
            </w:r>
          </w:p>
        </w:tc>
        <w:tc>
          <w:tcPr>
            <w:tcW w:w="4535" w:type="dxa"/>
            <w:gridSpan w:val="2"/>
            <w:vAlign w:val="center"/>
          </w:tcPr>
          <w:p w14:paraId="00000123" w14:textId="030422F4" w:rsidR="00224F46" w:rsidRPr="00383C09" w:rsidRDefault="00837AF2" w:rsidP="00224F46">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E754FD" w:rsidRPr="00383C09">
                  <w:rPr>
                    <w:rFonts w:ascii="MS Gothic" w:eastAsia="MS Gothic" w:hAnsi="MS Gothic" w:cs="Arial"/>
                    <w:bCs/>
                    <w:sz w:val="18"/>
                    <w:szCs w:val="18"/>
                    <w:lang w:val="lt-LT"/>
                  </w:rPr>
                  <w:t>☐</w:t>
                </w:r>
              </w:sdtContent>
            </w:sdt>
            <w:r w:rsidR="00224F46" w:rsidRPr="00383C09">
              <w:rPr>
                <w:rFonts w:ascii="Arial" w:eastAsia="Arial" w:hAnsi="Arial" w:cs="Arial"/>
                <w:sz w:val="18"/>
                <w:szCs w:val="18"/>
                <w:lang w:val="lt-LT"/>
              </w:rPr>
              <w:t xml:space="preserve">  – pažymėti, jeigu rengia Rangovas </w:t>
            </w:r>
          </w:p>
        </w:tc>
      </w:tr>
      <w:tr w:rsidR="00224F46" w:rsidRPr="00383C09"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DATA, KURIĄ GALIOJUSIUS ĮSTATYMUS TURI ATITIKTI DARBO PROJEKTAS (5.3.5 p.)</w:t>
            </w:r>
          </w:p>
        </w:tc>
        <w:tc>
          <w:tcPr>
            <w:tcW w:w="4535" w:type="dxa"/>
            <w:gridSpan w:val="2"/>
            <w:vAlign w:val="center"/>
          </w:tcPr>
          <w:p w14:paraId="3461D1EF" w14:textId="77777777" w:rsidR="00224F46" w:rsidRPr="00383C09" w:rsidRDefault="00224F46" w:rsidP="00224F46">
            <w:pPr>
              <w:tabs>
                <w:tab w:val="left" w:pos="720"/>
              </w:tabs>
              <w:spacing w:before="40" w:after="40" w:line="240" w:lineRule="auto"/>
              <w:rPr>
                <w:rFonts w:ascii="Arial" w:eastAsia="Times New Roman" w:hAnsi="Arial" w:cs="Arial"/>
                <w:bCs/>
                <w:sz w:val="18"/>
                <w:szCs w:val="18"/>
                <w:lang w:val="lt-LT"/>
              </w:rPr>
            </w:pPr>
          </w:p>
          <w:p w14:paraId="00000129" w14:textId="610226AF" w:rsidR="00224F46" w:rsidRPr="00383C09" w:rsidRDefault="00837AF2" w:rsidP="00224F46">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F2F1B47C63619848BE62AD1C8D0E2FBB"/>
                </w:placeholder>
                <w:showingPlcHdr/>
                <w:date w:fullDate="2024-05-31T00:00:00Z">
                  <w:dateFormat w:val="yyyy-MM-dd"/>
                  <w:lid w:val="lt-LT"/>
                  <w:storeMappedDataAs w:val="dateTime"/>
                  <w:calendar w:val="gregorian"/>
                </w:date>
              </w:sdtPr>
              <w:sdtEndPr/>
              <w:sdtContent>
                <w:r w:rsidR="00224F46" w:rsidRPr="00383C09">
                  <w:rPr>
                    <w:rStyle w:val="PlaceholderText"/>
                    <w:lang w:val="lt-LT"/>
                  </w:rPr>
                  <w:t>Click or tap to enter a date.</w:t>
                </w:r>
              </w:sdtContent>
            </w:sdt>
            <w:r w:rsidR="00224F46" w:rsidRPr="00383C09">
              <w:rPr>
                <w:rFonts w:ascii="Arial" w:eastAsia="Arial" w:hAnsi="Arial" w:cs="Arial"/>
                <w:sz w:val="18"/>
                <w:szCs w:val="18"/>
                <w:lang w:val="lt-LT"/>
              </w:rPr>
              <w:t xml:space="preserve"> – įrašyti, jeigu Darbo projektą rengia Rangovas </w:t>
            </w:r>
          </w:p>
        </w:tc>
      </w:tr>
      <w:tr w:rsidR="00224F46" w:rsidRPr="00383C09"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224F46" w:rsidRPr="00383C09" w:rsidRDefault="00224F46" w:rsidP="00224F46">
            <w:pPr>
              <w:numPr>
                <w:ilvl w:val="0"/>
                <w:numId w:val="3"/>
              </w:numPr>
              <w:spacing w:before="40" w:after="40" w:line="240" w:lineRule="auto"/>
              <w:ind w:left="334" w:hanging="334"/>
              <w:rPr>
                <w:rFonts w:ascii="Arial" w:eastAsia="Arial" w:hAnsi="Arial" w:cs="Arial"/>
                <w:b/>
                <w:bCs/>
                <w:sz w:val="18"/>
                <w:szCs w:val="18"/>
                <w:lang w:val="lt-LT"/>
              </w:rPr>
            </w:pPr>
            <w:r w:rsidRPr="00383C09">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3970946D" w:rsidR="00224F46" w:rsidRPr="00383C09" w:rsidRDefault="00837AF2" w:rsidP="00224F46">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224F46" w:rsidRPr="00383C09">
                  <w:rPr>
                    <w:rFonts w:ascii="Segoe UI Symbol" w:eastAsia="MS Gothic" w:hAnsi="Segoe UI Symbol" w:cs="Segoe UI Symbol"/>
                    <w:bCs/>
                    <w:sz w:val="18"/>
                    <w:szCs w:val="18"/>
                    <w:lang w:val="lt-LT"/>
                  </w:rPr>
                  <w:t>☐</w:t>
                </w:r>
              </w:sdtContent>
            </w:sdt>
            <w:r w:rsidR="00224F46" w:rsidRPr="00383C09">
              <w:rPr>
                <w:rFonts w:ascii="Arial" w:eastAsia="Arial" w:hAnsi="Arial" w:cs="Arial"/>
                <w:sz w:val="18"/>
                <w:szCs w:val="18"/>
                <w:lang w:val="lt-LT"/>
              </w:rPr>
              <w:t xml:space="preserve">  – pažymėti, jeigu Rangovas turi pareigą taikyti statinio informacinį modeliavimą</w:t>
            </w:r>
          </w:p>
        </w:tc>
      </w:tr>
      <w:tr w:rsidR="00224F46" w:rsidRPr="00383C09"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DARBO LAIKAS (6.4.20 p.)</w:t>
            </w:r>
          </w:p>
        </w:tc>
        <w:tc>
          <w:tcPr>
            <w:tcW w:w="4535" w:type="dxa"/>
            <w:gridSpan w:val="2"/>
            <w:vAlign w:val="center"/>
          </w:tcPr>
          <w:p w14:paraId="0000012F" w14:textId="34B02F6D"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Neribojama </w:t>
            </w:r>
          </w:p>
        </w:tc>
      </w:tr>
      <w:tr w:rsidR="00224F46" w:rsidRPr="00383C09"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224F46" w:rsidRPr="00383C09" w:rsidRDefault="00224F46" w:rsidP="00224F46">
            <w:pPr>
              <w:numPr>
                <w:ilvl w:val="0"/>
                <w:numId w:val="3"/>
              </w:numPr>
              <w:spacing w:before="40" w:after="40" w:line="240" w:lineRule="auto"/>
              <w:ind w:left="334" w:hanging="334"/>
              <w:rPr>
                <w:rFonts w:ascii="Arial" w:eastAsia="Arial" w:hAnsi="Arial" w:cs="Arial"/>
                <w:b/>
                <w:bCs/>
                <w:sz w:val="18"/>
                <w:szCs w:val="18"/>
                <w:lang w:val="lt-LT"/>
              </w:rPr>
            </w:pPr>
            <w:r w:rsidRPr="00383C09">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7278E39A" w:rsidR="00224F46" w:rsidRPr="00383C09" w:rsidRDefault="00224F46" w:rsidP="00224F46">
            <w:pPr>
              <w:tabs>
                <w:tab w:val="left" w:pos="720"/>
              </w:tabs>
              <w:spacing w:before="40" w:after="40" w:line="240" w:lineRule="auto"/>
              <w:rPr>
                <w:rFonts w:ascii="Arial" w:eastAsia="Arial" w:hAnsi="Arial" w:cs="Arial"/>
                <w:sz w:val="18"/>
                <w:szCs w:val="18"/>
                <w:highlight w:val="lightGray"/>
                <w:lang w:val="lt-LT"/>
              </w:rPr>
            </w:pPr>
          </w:p>
        </w:tc>
      </w:tr>
      <w:tr w:rsidR="00224F46" w:rsidRPr="00383C09" w14:paraId="5A83CC60" w14:textId="2C1EAF77" w:rsidTr="00153454">
        <w:trPr>
          <w:trHeight w:val="233"/>
        </w:trPr>
        <w:tc>
          <w:tcPr>
            <w:tcW w:w="5666" w:type="dxa"/>
            <w:gridSpan w:val="3"/>
            <w:shd w:val="clear" w:color="auto" w:fill="F2F2F2" w:themeFill="background1" w:themeFillShade="F2"/>
            <w:vAlign w:val="center"/>
          </w:tcPr>
          <w:p w14:paraId="00000137" w14:textId="66DB3686"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Pradinės sutarties vertė, EUR, be PVM (1.1.26, 15.1.2 p.)</w:t>
            </w:r>
          </w:p>
        </w:tc>
        <w:tc>
          <w:tcPr>
            <w:tcW w:w="4535" w:type="dxa"/>
            <w:gridSpan w:val="2"/>
          </w:tcPr>
          <w:p w14:paraId="0000013B" w14:textId="7E9B17BF"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i/>
                <w:sz w:val="18"/>
                <w:szCs w:val="18"/>
                <w:lang w:val="lt-LT"/>
              </w:rPr>
              <w:t xml:space="preserve">nurodoma pasirašant pirkimo sutartį </w:t>
            </w:r>
          </w:p>
        </w:tc>
      </w:tr>
      <w:tr w:rsidR="00224F46" w:rsidRPr="00383C09" w14:paraId="0D4468E7" w14:textId="77777777" w:rsidTr="00153454">
        <w:trPr>
          <w:trHeight w:val="233"/>
        </w:trPr>
        <w:tc>
          <w:tcPr>
            <w:tcW w:w="5666" w:type="dxa"/>
            <w:gridSpan w:val="3"/>
            <w:shd w:val="clear" w:color="auto" w:fill="F2F2F2" w:themeFill="background1" w:themeFillShade="F2"/>
            <w:vAlign w:val="center"/>
          </w:tcPr>
          <w:p w14:paraId="0000013D" w14:textId="76DD204D"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Rangovo pasiūlymo kaina, EUR, be PVM (15.1.2 p.)</w:t>
            </w:r>
          </w:p>
        </w:tc>
        <w:tc>
          <w:tcPr>
            <w:tcW w:w="4535" w:type="dxa"/>
            <w:gridSpan w:val="2"/>
          </w:tcPr>
          <w:p w14:paraId="00000141" w14:textId="34AB3D6A"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i/>
                <w:sz w:val="18"/>
                <w:szCs w:val="18"/>
                <w:lang w:val="lt-LT"/>
              </w:rPr>
              <w:t xml:space="preserve">nurodoma pasirašant pirkimo sutartį </w:t>
            </w:r>
          </w:p>
        </w:tc>
      </w:tr>
      <w:tr w:rsidR="00224F46" w:rsidRPr="00383C09" w14:paraId="0C60D5D8" w14:textId="77777777" w:rsidTr="00153454">
        <w:trPr>
          <w:trHeight w:val="233"/>
        </w:trPr>
        <w:tc>
          <w:tcPr>
            <w:tcW w:w="5666" w:type="dxa"/>
            <w:gridSpan w:val="3"/>
            <w:shd w:val="clear" w:color="auto" w:fill="F2F2F2" w:themeFill="background1" w:themeFillShade="F2"/>
            <w:vAlign w:val="center"/>
          </w:tcPr>
          <w:p w14:paraId="6F1948F8" w14:textId="32E3226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Rangovo pasiūlymo kaina, EUR, su PVM (15.1.2 p.)</w:t>
            </w:r>
          </w:p>
        </w:tc>
        <w:tc>
          <w:tcPr>
            <w:tcW w:w="4535" w:type="dxa"/>
            <w:gridSpan w:val="2"/>
          </w:tcPr>
          <w:p w14:paraId="381157C4" w14:textId="0155FFDD"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i/>
                <w:sz w:val="18"/>
                <w:szCs w:val="18"/>
                <w:lang w:val="lt-LT"/>
              </w:rPr>
              <w:t xml:space="preserve">nurodoma pasirašant pirkimo sutartį </w:t>
            </w:r>
          </w:p>
        </w:tc>
      </w:tr>
      <w:tr w:rsidR="00224F46" w:rsidRPr="00383C09"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Pelnas, procent</w:t>
            </w:r>
            <w:r w:rsidRPr="00383C09">
              <w:rPr>
                <w:rFonts w:ascii="Arial" w:hAnsi="Arial" w:cs="Arial"/>
                <w:sz w:val="18"/>
                <w:szCs w:val="18"/>
                <w:lang w:val="lt-LT"/>
              </w:rPr>
              <w:t xml:space="preserve">ais </w:t>
            </w:r>
            <w:r w:rsidRPr="00383C09">
              <w:rPr>
                <w:rFonts w:ascii="Arial" w:eastAsia="Arial" w:hAnsi="Arial" w:cs="Arial"/>
                <w:sz w:val="18"/>
                <w:szCs w:val="18"/>
                <w:lang w:val="lt-LT"/>
              </w:rPr>
              <w:t>(1.1.22 p.)</w:t>
            </w:r>
          </w:p>
        </w:tc>
        <w:tc>
          <w:tcPr>
            <w:tcW w:w="4535" w:type="dxa"/>
            <w:gridSpan w:val="2"/>
            <w:vAlign w:val="center"/>
          </w:tcPr>
          <w:p w14:paraId="526FB889" w14:textId="4EFA8A4F" w:rsidR="00224F46" w:rsidRPr="00383C09" w:rsidRDefault="00224F46" w:rsidP="00224F46">
            <w:pPr>
              <w:spacing w:after="0" w:line="240" w:lineRule="auto"/>
              <w:rPr>
                <w:lang w:val="lt-LT"/>
              </w:rPr>
            </w:pPr>
            <w:r w:rsidRPr="00383C09">
              <w:rPr>
                <w:rFonts w:ascii="Arial" w:eastAsia="Arial" w:hAnsi="Arial" w:cs="Arial"/>
                <w:sz w:val="18"/>
                <w:szCs w:val="18"/>
                <w:lang w:val="lt-LT"/>
              </w:rPr>
              <w:t xml:space="preserve">5% </w:t>
            </w:r>
          </w:p>
          <w:p w14:paraId="00000153" w14:textId="7C98EA23" w:rsidR="00224F46" w:rsidRPr="00383C09" w:rsidRDefault="00224F46" w:rsidP="00224F46">
            <w:pPr>
              <w:spacing w:after="0" w:line="240" w:lineRule="auto"/>
              <w:jc w:val="both"/>
              <w:rPr>
                <w:rFonts w:ascii="Arial" w:eastAsia="Arial" w:hAnsi="Arial" w:cs="Arial"/>
                <w:sz w:val="18"/>
                <w:szCs w:val="18"/>
                <w:lang w:val="lt-LT"/>
              </w:rPr>
            </w:pPr>
          </w:p>
        </w:tc>
      </w:tr>
      <w:tr w:rsidR="00224F46" w:rsidRPr="00383C09"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Sutarties kainos apskaičiavimo būdas (15.1.1 p.)</w:t>
            </w:r>
          </w:p>
        </w:tc>
        <w:tc>
          <w:tcPr>
            <w:tcW w:w="4535" w:type="dxa"/>
            <w:gridSpan w:val="2"/>
            <w:vAlign w:val="center"/>
          </w:tcPr>
          <w:p w14:paraId="00000159" w14:textId="424099E1" w:rsidR="00224F46" w:rsidRPr="00383C09" w:rsidRDefault="00837AF2"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0B3818" w:rsidRPr="00383C09">
                  <w:rPr>
                    <w:rFonts w:ascii="MS Gothic" w:eastAsia="MS Gothic" w:hAnsi="MS Gothic" w:cs="Arial"/>
                    <w:bCs/>
                    <w:sz w:val="18"/>
                    <w:szCs w:val="18"/>
                    <w:lang w:val="lt-LT"/>
                  </w:rPr>
                  <w:t>☐</w:t>
                </w:r>
              </w:sdtContent>
            </w:sdt>
            <w:r w:rsidR="00224F46" w:rsidRPr="00383C09">
              <w:rPr>
                <w:rFonts w:ascii="Arial" w:eastAsia="Arial" w:hAnsi="Arial" w:cs="Arial"/>
                <w:sz w:val="18"/>
                <w:szCs w:val="18"/>
                <w:lang w:val="lt-LT"/>
              </w:rPr>
              <w:t xml:space="preserve">  – fiksuoto įkainio</w:t>
            </w:r>
          </w:p>
          <w:p w14:paraId="0000015B" w14:textId="1385CF27" w:rsidR="00224F46" w:rsidRPr="00383C09" w:rsidRDefault="00837AF2"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0B3818" w:rsidRPr="00383C09">
                  <w:rPr>
                    <w:rFonts w:ascii="MS Gothic" w:eastAsia="MS Gothic" w:hAnsi="MS Gothic" w:cs="Arial"/>
                    <w:bCs/>
                    <w:sz w:val="18"/>
                    <w:szCs w:val="18"/>
                    <w:lang w:val="lt-LT"/>
                  </w:rPr>
                  <w:t>☒</w:t>
                </w:r>
              </w:sdtContent>
            </w:sdt>
            <w:r w:rsidR="00224F46" w:rsidRPr="00383C09">
              <w:rPr>
                <w:rFonts w:ascii="Arial" w:eastAsia="Arial" w:hAnsi="Arial" w:cs="Arial"/>
                <w:sz w:val="18"/>
                <w:szCs w:val="18"/>
                <w:lang w:val="lt-LT"/>
              </w:rPr>
              <w:t xml:space="preserve">  – fiksuotos kainos</w:t>
            </w:r>
          </w:p>
          <w:p w14:paraId="0000015C" w14:textId="4313E077" w:rsidR="00224F46" w:rsidRPr="00383C09" w:rsidRDefault="00224F46" w:rsidP="00224F46">
            <w:pPr>
              <w:spacing w:after="0" w:line="240" w:lineRule="auto"/>
              <w:rPr>
                <w:rFonts w:ascii="Arial" w:eastAsia="Arial" w:hAnsi="Arial" w:cs="Arial"/>
                <w:sz w:val="18"/>
                <w:szCs w:val="18"/>
                <w:lang w:val="lt-LT"/>
              </w:rPr>
            </w:pPr>
          </w:p>
        </w:tc>
      </w:tr>
      <w:tr w:rsidR="00A61490" w:rsidRPr="00383C09"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A61490" w:rsidRPr="00383C09" w:rsidRDefault="00A61490" w:rsidP="00A61490">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Papildoma suma pagal fiksuoto įkainio sutartį, EUR, be PVM (1.1.19, 15.2.3 p.)</w:t>
            </w:r>
          </w:p>
        </w:tc>
        <w:tc>
          <w:tcPr>
            <w:tcW w:w="4535" w:type="dxa"/>
            <w:gridSpan w:val="2"/>
            <w:vAlign w:val="center"/>
          </w:tcPr>
          <w:p w14:paraId="5569189B" w14:textId="77777777" w:rsidR="00A61490" w:rsidRPr="00383C09" w:rsidRDefault="00A61490" w:rsidP="00A61490">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756FEF9D" w14:textId="27A7C503" w:rsidR="00A61490" w:rsidRPr="00383C09" w:rsidRDefault="00A61490" w:rsidP="00A61490">
            <w:pPr>
              <w:spacing w:after="0" w:line="240" w:lineRule="auto"/>
              <w:rPr>
                <w:rFonts w:ascii="Arial" w:eastAsia="Times New Roman" w:hAnsi="Arial" w:cs="Arial"/>
                <w:bCs/>
                <w:sz w:val="18"/>
                <w:szCs w:val="18"/>
                <w:lang w:val="lt-LT"/>
              </w:rPr>
            </w:pPr>
          </w:p>
        </w:tc>
      </w:tr>
      <w:tr w:rsidR="00224F46" w:rsidRPr="00383C09"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Sutarties kainos peržiūra (15.5.8 p.)</w:t>
            </w:r>
          </w:p>
        </w:tc>
        <w:tc>
          <w:tcPr>
            <w:tcW w:w="4535" w:type="dxa"/>
            <w:gridSpan w:val="2"/>
            <w:vAlign w:val="center"/>
          </w:tcPr>
          <w:p w14:paraId="7FFA0F2D" w14:textId="272CCAD3" w:rsidR="00224F46" w:rsidRPr="00383C09" w:rsidRDefault="00837AF2"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224F46" w:rsidRPr="00383C09">
                  <w:rPr>
                    <w:rFonts w:ascii="MS Gothic" w:eastAsia="MS Gothic" w:hAnsi="MS Gothic" w:cs="Arial"/>
                    <w:bCs/>
                    <w:sz w:val="18"/>
                    <w:szCs w:val="18"/>
                    <w:lang w:val="lt-LT"/>
                  </w:rPr>
                  <w:t>☐</w:t>
                </w:r>
              </w:sdtContent>
            </w:sdt>
            <w:r w:rsidR="00224F46" w:rsidRPr="00383C09">
              <w:rPr>
                <w:rFonts w:ascii="Arial" w:eastAsia="Arial" w:hAnsi="Arial" w:cs="Arial"/>
                <w:sz w:val="18"/>
                <w:szCs w:val="18"/>
                <w:lang w:val="lt-LT"/>
              </w:rPr>
              <w:t xml:space="preserve">  – pažymėti, jeigu </w:t>
            </w:r>
            <w:r w:rsidR="00224F46" w:rsidRPr="00383C09">
              <w:rPr>
                <w:rFonts w:ascii="Arial" w:eastAsia="Arial" w:hAnsi="Arial" w:cs="Arial"/>
                <w:sz w:val="18"/>
                <w:szCs w:val="18"/>
                <w:u w:val="single"/>
                <w:lang w:val="lt-LT"/>
              </w:rPr>
              <w:t>netaikoma</w:t>
            </w:r>
            <w:r w:rsidR="00224F46" w:rsidRPr="00383C09">
              <w:rPr>
                <w:rFonts w:ascii="Arial" w:eastAsia="Arial" w:hAnsi="Arial" w:cs="Arial"/>
                <w:sz w:val="18"/>
                <w:szCs w:val="18"/>
                <w:lang w:val="lt-LT"/>
              </w:rPr>
              <w:t xml:space="preserve"> Sutarties kainos peržiūra</w:t>
            </w:r>
          </w:p>
          <w:p w14:paraId="1CB2BF7E" w14:textId="41E4284C" w:rsidR="00224F46" w:rsidRPr="00383C09" w:rsidRDefault="00837AF2"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224F46" w:rsidRPr="00383C09">
                  <w:rPr>
                    <w:rFonts w:ascii="MS Gothic" w:eastAsia="MS Gothic" w:hAnsi="MS Gothic" w:cs="Arial"/>
                    <w:bCs/>
                    <w:sz w:val="18"/>
                    <w:szCs w:val="18"/>
                    <w:lang w:val="lt-LT"/>
                  </w:rPr>
                  <w:t>☐</w:t>
                </w:r>
              </w:sdtContent>
            </w:sdt>
            <w:r w:rsidR="00224F46" w:rsidRPr="00383C09">
              <w:rPr>
                <w:rFonts w:ascii="Arial" w:eastAsia="Times New Roman" w:hAnsi="Arial" w:cs="Arial"/>
                <w:bCs/>
                <w:sz w:val="18"/>
                <w:szCs w:val="18"/>
                <w:lang w:val="lt-LT"/>
              </w:rPr>
              <w:t xml:space="preserve"> </w:t>
            </w:r>
            <w:r w:rsidR="00224F46" w:rsidRPr="00383C09">
              <w:rPr>
                <w:rFonts w:ascii="Arial" w:eastAsia="Arial" w:hAnsi="Arial" w:cs="Arial"/>
                <w:sz w:val="18"/>
                <w:szCs w:val="18"/>
                <w:lang w:val="lt-LT"/>
              </w:rPr>
              <w:t xml:space="preserve"> – pažymėti, jeigu </w:t>
            </w:r>
            <w:r w:rsidR="00224F46" w:rsidRPr="00383C09">
              <w:rPr>
                <w:rFonts w:ascii="Arial" w:eastAsia="Arial" w:hAnsi="Arial" w:cs="Arial"/>
                <w:sz w:val="18"/>
                <w:szCs w:val="18"/>
                <w:u w:val="single"/>
                <w:lang w:val="lt-LT"/>
              </w:rPr>
              <w:t>netaikomas</w:t>
            </w:r>
            <w:r w:rsidR="00224F46" w:rsidRPr="00383C09">
              <w:rPr>
                <w:rFonts w:ascii="Arial" w:eastAsia="Arial" w:hAnsi="Arial" w:cs="Arial"/>
                <w:sz w:val="18"/>
                <w:szCs w:val="18"/>
                <w:lang w:val="lt-LT"/>
              </w:rPr>
              <w:t xml:space="preserve"> pirmosios peržiūros terminas</w:t>
            </w:r>
          </w:p>
          <w:p w14:paraId="380F72B2" w14:textId="17E81B47" w:rsidR="00224F46" w:rsidRPr="00383C09" w:rsidRDefault="00837AF2" w:rsidP="00224F46">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224F46" w:rsidRPr="00383C09">
                  <w:rPr>
                    <w:rFonts w:ascii="Segoe UI Symbol" w:eastAsia="MS Gothic" w:hAnsi="Segoe UI Symbol" w:cs="Segoe UI Symbol"/>
                    <w:bCs/>
                    <w:sz w:val="18"/>
                    <w:szCs w:val="18"/>
                    <w:lang w:val="lt-LT"/>
                  </w:rPr>
                  <w:t>☐</w:t>
                </w:r>
              </w:sdtContent>
            </w:sdt>
            <w:r w:rsidR="00224F46" w:rsidRPr="00383C09">
              <w:rPr>
                <w:rFonts w:ascii="Arial" w:eastAsia="Arial" w:hAnsi="Arial" w:cs="Arial"/>
                <w:sz w:val="18"/>
                <w:szCs w:val="18"/>
                <w:lang w:val="lt-LT"/>
              </w:rPr>
              <w:t xml:space="preserve">  – pažymėti, jeigu </w:t>
            </w:r>
            <w:r w:rsidR="00224F46" w:rsidRPr="00383C09">
              <w:rPr>
                <w:rFonts w:ascii="Arial" w:eastAsia="Arial" w:hAnsi="Arial" w:cs="Arial"/>
                <w:sz w:val="18"/>
                <w:szCs w:val="18"/>
                <w:u w:val="single"/>
                <w:lang w:val="lt-LT"/>
              </w:rPr>
              <w:t>nėra ribojamas</w:t>
            </w:r>
            <w:r w:rsidR="00224F46" w:rsidRPr="00383C09">
              <w:rPr>
                <w:rFonts w:ascii="Arial" w:eastAsia="Arial" w:hAnsi="Arial" w:cs="Arial"/>
                <w:sz w:val="18"/>
                <w:szCs w:val="18"/>
                <w:lang w:val="lt-LT"/>
              </w:rPr>
              <w:t xml:space="preserve"> peržiūros dažnumas</w:t>
            </w:r>
          </w:p>
        </w:tc>
      </w:tr>
      <w:tr w:rsidR="00224F46" w:rsidRPr="00383C09"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Įrenginiai ir Statybos produktai, pagal Bendrųjų sąlygų 16.2.16 p. apmokami pristačius </w:t>
            </w:r>
          </w:p>
        </w:tc>
        <w:tc>
          <w:tcPr>
            <w:tcW w:w="4535" w:type="dxa"/>
            <w:gridSpan w:val="2"/>
            <w:tcBorders>
              <w:left w:val="single" w:sz="4" w:space="0" w:color="auto"/>
            </w:tcBorders>
            <w:vAlign w:val="center"/>
          </w:tcPr>
          <w:p w14:paraId="181EEDCE" w14:textId="77777777" w:rsidR="00224F46" w:rsidRPr="00383C09" w:rsidRDefault="00224F46" w:rsidP="00224F46">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00000162" w14:textId="77777777" w:rsidR="00224F46" w:rsidRPr="00383C09" w:rsidRDefault="00224F46" w:rsidP="00224F46">
            <w:pPr>
              <w:spacing w:after="0" w:line="240" w:lineRule="auto"/>
              <w:rPr>
                <w:rFonts w:ascii="Arial" w:eastAsia="Arial" w:hAnsi="Arial" w:cs="Arial"/>
                <w:sz w:val="18"/>
                <w:szCs w:val="18"/>
                <w:lang w:val="lt-LT"/>
              </w:rPr>
            </w:pPr>
          </w:p>
        </w:tc>
      </w:tr>
      <w:tr w:rsidR="00224F46" w:rsidRPr="00383C09"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383C09">
              <w:rPr>
                <w:rFonts w:ascii="Arial" w:eastAsia="Arial" w:hAnsi="Arial" w:cs="Arial"/>
                <w:b/>
                <w:sz w:val="18"/>
                <w:szCs w:val="18"/>
                <w:lang w:val="lt-LT"/>
              </w:rPr>
              <w:lastRenderedPageBreak/>
              <w:t>AVANSAS</w:t>
            </w:r>
            <w:bookmarkEnd w:id="9"/>
            <w:r w:rsidRPr="00383C09">
              <w:rPr>
                <w:rFonts w:ascii="Arial" w:eastAsia="Arial" w:hAnsi="Arial" w:cs="Arial"/>
                <w:b/>
                <w:sz w:val="18"/>
                <w:szCs w:val="18"/>
                <w:lang w:val="lt-LT"/>
              </w:rPr>
              <w:t>:</w:t>
            </w:r>
            <w:r w:rsidRPr="00383C09">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224F46" w:rsidRPr="00383C09" w:rsidRDefault="00224F46" w:rsidP="00224F46">
            <w:pPr>
              <w:spacing w:before="40" w:after="40" w:line="240" w:lineRule="auto"/>
              <w:rPr>
                <w:rFonts w:ascii="Arial" w:eastAsia="Arial" w:hAnsi="Arial" w:cs="Arial"/>
                <w:bCs/>
                <w:sz w:val="18"/>
                <w:szCs w:val="18"/>
                <w:lang w:val="lt-LT"/>
              </w:rPr>
            </w:pPr>
          </w:p>
        </w:tc>
      </w:tr>
      <w:tr w:rsidR="00224F46" w:rsidRPr="00383C09"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Avanso dydis, EUR arba procentais nuo Pradinės sutarties vertės be PVM </w:t>
            </w:r>
            <w:r w:rsidRPr="00383C09">
              <w:rPr>
                <w:rFonts w:ascii="Arial" w:eastAsia="Arial" w:hAnsi="Arial" w:cs="Arial"/>
                <w:bCs/>
                <w:sz w:val="18"/>
                <w:szCs w:val="18"/>
                <w:lang w:val="lt-LT"/>
              </w:rPr>
              <w:t>(16.1.1 p.)</w:t>
            </w:r>
          </w:p>
        </w:tc>
        <w:tc>
          <w:tcPr>
            <w:tcW w:w="4535" w:type="dxa"/>
            <w:gridSpan w:val="2"/>
            <w:tcBorders>
              <w:left w:val="single" w:sz="4" w:space="0" w:color="auto"/>
            </w:tcBorders>
            <w:vAlign w:val="center"/>
          </w:tcPr>
          <w:p w14:paraId="7595BB91" w14:textId="77777777" w:rsidR="00224F46" w:rsidRPr="00383C09" w:rsidRDefault="00224F46" w:rsidP="00224F46">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0000016E" w14:textId="77777777" w:rsidR="00224F46" w:rsidRPr="00383C09" w:rsidRDefault="00224F46" w:rsidP="00224F46">
            <w:pPr>
              <w:tabs>
                <w:tab w:val="left" w:pos="720"/>
              </w:tabs>
              <w:spacing w:before="40" w:after="40" w:line="240" w:lineRule="auto"/>
              <w:rPr>
                <w:rFonts w:ascii="Arial" w:eastAsia="Arial" w:hAnsi="Arial" w:cs="Arial"/>
                <w:sz w:val="18"/>
                <w:szCs w:val="18"/>
                <w:lang w:val="lt-LT"/>
              </w:rPr>
            </w:pPr>
          </w:p>
        </w:tc>
      </w:tr>
      <w:tr w:rsidR="00224F46" w:rsidRPr="00383C09"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Avanso išskaitos dydis, procentais </w:t>
            </w:r>
            <w:r w:rsidRPr="00383C09">
              <w:rPr>
                <w:rFonts w:ascii="Arial" w:eastAsia="Arial" w:hAnsi="Arial" w:cs="Arial"/>
                <w:bCs/>
                <w:sz w:val="18"/>
                <w:szCs w:val="18"/>
                <w:lang w:val="lt-LT"/>
              </w:rPr>
              <w:t>(16.1.4 ir 16.2.5 p.)</w:t>
            </w:r>
          </w:p>
        </w:tc>
        <w:tc>
          <w:tcPr>
            <w:tcW w:w="4535" w:type="dxa"/>
            <w:gridSpan w:val="2"/>
            <w:vAlign w:val="center"/>
          </w:tcPr>
          <w:p w14:paraId="0231E10A" w14:textId="77777777" w:rsidR="00224F46" w:rsidRPr="00383C09" w:rsidRDefault="00224F46" w:rsidP="00224F46">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00000174" w14:textId="0C49B1AD" w:rsidR="00224F46" w:rsidRPr="00383C09" w:rsidRDefault="00224F46" w:rsidP="00224F46">
            <w:pPr>
              <w:tabs>
                <w:tab w:val="left" w:pos="720"/>
              </w:tabs>
              <w:spacing w:before="40" w:after="40" w:line="240" w:lineRule="auto"/>
              <w:rPr>
                <w:rFonts w:ascii="Arial" w:eastAsia="Arial" w:hAnsi="Arial" w:cs="Arial"/>
                <w:sz w:val="18"/>
                <w:szCs w:val="18"/>
                <w:lang w:val="lt-LT"/>
              </w:rPr>
            </w:pPr>
          </w:p>
        </w:tc>
      </w:tr>
      <w:tr w:rsidR="00224F46" w:rsidRPr="00383C09"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 xml:space="preserve">SULAIKOMA SUMA </w:t>
            </w:r>
            <w:r w:rsidRPr="00383C09">
              <w:rPr>
                <w:rFonts w:ascii="Arial" w:eastAsia="Arial" w:hAnsi="Arial" w:cs="Arial"/>
                <w:b/>
                <w:bCs/>
                <w:sz w:val="18"/>
                <w:szCs w:val="18"/>
                <w:lang w:val="lt-LT"/>
              </w:rPr>
              <w:t>(1.1.42, 16.2.6 p.)</w:t>
            </w:r>
          </w:p>
        </w:tc>
        <w:tc>
          <w:tcPr>
            <w:tcW w:w="4535" w:type="dxa"/>
            <w:gridSpan w:val="2"/>
            <w:vAlign w:val="center"/>
          </w:tcPr>
          <w:p w14:paraId="4B8705B1" w14:textId="77777777" w:rsidR="00224F46" w:rsidRPr="00383C09" w:rsidRDefault="00224F46" w:rsidP="00224F46">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0000017A" w14:textId="60F253D5" w:rsidR="00224F46" w:rsidRPr="00383C09"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383C09"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383C09">
              <w:rPr>
                <w:rFonts w:ascii="Arial" w:eastAsia="Arial" w:hAnsi="Arial" w:cs="Arial"/>
                <w:b/>
                <w:sz w:val="18"/>
                <w:szCs w:val="18"/>
                <w:lang w:val="lt-LT"/>
              </w:rPr>
              <w:t>TERMINAI (11.1.1 p.):</w:t>
            </w:r>
            <w:bookmarkEnd w:id="10"/>
          </w:p>
        </w:tc>
        <w:tc>
          <w:tcPr>
            <w:tcW w:w="4535" w:type="dxa"/>
            <w:gridSpan w:val="2"/>
            <w:shd w:val="clear" w:color="auto" w:fill="F2F2F2" w:themeFill="background1" w:themeFillShade="F2"/>
            <w:vAlign w:val="center"/>
          </w:tcPr>
          <w:p w14:paraId="00000180" w14:textId="48522DD4" w:rsidR="00224F46" w:rsidRPr="00383C09" w:rsidRDefault="00224F46" w:rsidP="00224F46">
            <w:pPr>
              <w:tabs>
                <w:tab w:val="left" w:pos="720"/>
              </w:tabs>
              <w:spacing w:before="40" w:after="40"/>
              <w:rPr>
                <w:rFonts w:ascii="Arial" w:eastAsia="Arial" w:hAnsi="Arial" w:cs="Arial"/>
                <w:sz w:val="18"/>
                <w:szCs w:val="18"/>
                <w:highlight w:val="lightGray"/>
                <w:lang w:val="lt-LT"/>
              </w:rPr>
            </w:pPr>
          </w:p>
        </w:tc>
      </w:tr>
      <w:tr w:rsidR="00224F46" w:rsidRPr="00383C09" w14:paraId="52631D54" w14:textId="77777777" w:rsidTr="009165C1">
        <w:trPr>
          <w:trHeight w:val="67"/>
        </w:trPr>
        <w:tc>
          <w:tcPr>
            <w:tcW w:w="5666" w:type="dxa"/>
            <w:gridSpan w:val="3"/>
            <w:shd w:val="clear" w:color="auto" w:fill="F2F2F2" w:themeFill="background1" w:themeFillShade="F2"/>
            <w:vAlign w:val="center"/>
          </w:tcPr>
          <w:p w14:paraId="000001B2" w14:textId="01F57752"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Visų Darbų Galutinis terminas (1.1.12 p.)</w:t>
            </w:r>
          </w:p>
        </w:tc>
        <w:tc>
          <w:tcPr>
            <w:tcW w:w="4535" w:type="dxa"/>
            <w:gridSpan w:val="2"/>
            <w:vAlign w:val="center"/>
          </w:tcPr>
          <w:p w14:paraId="000001B6" w14:textId="004CD90E" w:rsidR="00224F46" w:rsidRPr="00383C09" w:rsidRDefault="00A3553A" w:rsidP="00224F46">
            <w:pPr>
              <w:spacing w:before="40" w:after="40" w:line="240" w:lineRule="auto"/>
              <w:rPr>
                <w:rFonts w:ascii="Arial" w:eastAsia="Arial" w:hAnsi="Arial" w:cs="Arial"/>
                <w:b/>
                <w:bCs/>
                <w:iCs/>
                <w:sz w:val="18"/>
                <w:szCs w:val="18"/>
                <w:lang w:val="lt-LT"/>
              </w:rPr>
            </w:pPr>
            <w:r w:rsidRPr="00383C09">
              <w:rPr>
                <w:rFonts w:ascii="Arial" w:eastAsia="Arial" w:hAnsi="Arial" w:cs="Arial"/>
                <w:b/>
                <w:bCs/>
                <w:iCs/>
                <w:sz w:val="18"/>
                <w:szCs w:val="18"/>
                <w:lang w:val="lt-LT"/>
              </w:rPr>
              <w:t>4</w:t>
            </w:r>
            <w:r w:rsidR="00DC2346">
              <w:rPr>
                <w:rFonts w:ascii="Arial" w:eastAsia="Arial" w:hAnsi="Arial" w:cs="Arial"/>
                <w:b/>
                <w:bCs/>
                <w:iCs/>
                <w:sz w:val="18"/>
                <w:szCs w:val="18"/>
                <w:lang w:val="lt-LT"/>
              </w:rPr>
              <w:t>5</w:t>
            </w:r>
            <w:r w:rsidRPr="00383C09">
              <w:rPr>
                <w:rFonts w:ascii="Arial" w:eastAsia="Arial" w:hAnsi="Arial" w:cs="Arial"/>
                <w:b/>
                <w:bCs/>
                <w:iCs/>
                <w:sz w:val="18"/>
                <w:szCs w:val="18"/>
                <w:lang w:val="lt-LT"/>
              </w:rPr>
              <w:t>0</w:t>
            </w:r>
            <w:r w:rsidR="00224F46" w:rsidRPr="00383C09">
              <w:rPr>
                <w:rFonts w:ascii="Arial" w:eastAsia="Arial" w:hAnsi="Arial" w:cs="Arial"/>
                <w:b/>
                <w:bCs/>
                <w:iCs/>
                <w:sz w:val="18"/>
                <w:szCs w:val="18"/>
                <w:lang w:val="lt-LT"/>
              </w:rPr>
              <w:t xml:space="preserve"> kalendorinių dienų nuo Statybvietės perdavimo Rangovui dienos</w:t>
            </w:r>
          </w:p>
        </w:tc>
      </w:tr>
      <w:tr w:rsidR="00224F46" w:rsidRPr="00383C09"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224F46" w:rsidRPr="00383C09" w:rsidRDefault="00224F46" w:rsidP="00224F46">
            <w:pPr>
              <w:numPr>
                <w:ilvl w:val="0"/>
                <w:numId w:val="3"/>
              </w:numPr>
              <w:spacing w:before="40" w:after="40" w:line="240" w:lineRule="auto"/>
              <w:ind w:left="334" w:hanging="334"/>
              <w:rPr>
                <w:rFonts w:ascii="Arial" w:eastAsia="Arial" w:hAnsi="Arial" w:cs="Arial"/>
                <w:sz w:val="18"/>
                <w:szCs w:val="18"/>
                <w:lang w:val="lt-LT"/>
              </w:rPr>
            </w:pPr>
            <w:r w:rsidRPr="00383C09">
              <w:rPr>
                <w:rFonts w:ascii="Arial" w:eastAsia="Arial" w:hAnsi="Arial" w:cs="Arial"/>
                <w:b/>
                <w:sz w:val="18"/>
                <w:szCs w:val="18"/>
                <w:lang w:val="lt-LT"/>
              </w:rPr>
              <w:t xml:space="preserve">GARANTINIAI TERMINAI </w:t>
            </w:r>
            <w:r w:rsidRPr="00383C09">
              <w:rPr>
                <w:rFonts w:ascii="Arial" w:eastAsia="Arial" w:hAnsi="Arial" w:cs="Arial"/>
                <w:b/>
                <w:bCs/>
                <w:sz w:val="18"/>
                <w:szCs w:val="18"/>
                <w:lang w:val="lt-LT"/>
              </w:rPr>
              <w:t>(1.1.13, 9.1.1 p.):</w:t>
            </w:r>
          </w:p>
        </w:tc>
        <w:tc>
          <w:tcPr>
            <w:tcW w:w="4535" w:type="dxa"/>
            <w:gridSpan w:val="2"/>
            <w:shd w:val="clear" w:color="auto" w:fill="F2F2F2" w:themeFill="background1" w:themeFillShade="F2"/>
            <w:vAlign w:val="center"/>
          </w:tcPr>
          <w:p w14:paraId="000001B8" w14:textId="11526000" w:rsidR="00224F46" w:rsidRPr="00383C09" w:rsidRDefault="00224F46" w:rsidP="00224F46">
            <w:pPr>
              <w:spacing w:before="40" w:after="40" w:line="240" w:lineRule="auto"/>
              <w:rPr>
                <w:rFonts w:ascii="Arial" w:eastAsia="Arial" w:hAnsi="Arial" w:cs="Arial"/>
                <w:sz w:val="18"/>
                <w:szCs w:val="18"/>
                <w:lang w:val="lt-LT"/>
              </w:rPr>
            </w:pPr>
          </w:p>
        </w:tc>
      </w:tr>
      <w:tr w:rsidR="00224F46" w:rsidRPr="00383C09"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Ilgiausias iš šių terminų:</w:t>
            </w:r>
          </w:p>
          <w:p w14:paraId="000001C3" w14:textId="77777777" w:rsidR="00224F46" w:rsidRPr="00383C09" w:rsidRDefault="00224F46" w:rsidP="00224F46">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5 metai;</w:t>
            </w:r>
          </w:p>
          <w:p w14:paraId="000001C4" w14:textId="77777777" w:rsidR="00224F46" w:rsidRPr="00383C09" w:rsidRDefault="00224F46" w:rsidP="00224F46">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Užsakovo užduotyje nurodytas terminas;</w:t>
            </w:r>
          </w:p>
          <w:p w14:paraId="000001C5" w14:textId="77777777" w:rsidR="00224F46" w:rsidRPr="00383C09" w:rsidRDefault="00224F46" w:rsidP="00224F46">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Rangovo pasiūlyme nurodytas terminas</w:t>
            </w:r>
          </w:p>
        </w:tc>
      </w:tr>
      <w:tr w:rsidR="00224F46" w:rsidRPr="00383C09"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10 metų</w:t>
            </w:r>
          </w:p>
        </w:tc>
      </w:tr>
      <w:tr w:rsidR="00224F46" w:rsidRPr="00383C09"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20 metų</w:t>
            </w:r>
          </w:p>
        </w:tc>
      </w:tr>
      <w:tr w:rsidR="00224F46" w:rsidRPr="00383C09"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Ilgiausias iš šių terminų:</w:t>
            </w:r>
          </w:p>
          <w:p w14:paraId="000001D8" w14:textId="77777777" w:rsidR="00224F46" w:rsidRPr="00383C09" w:rsidRDefault="00224F46" w:rsidP="00224F46">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2 metai;</w:t>
            </w:r>
          </w:p>
          <w:p w14:paraId="000001D9" w14:textId="79D629E5" w:rsidR="00224F46" w:rsidRPr="00383C09" w:rsidRDefault="00224F46" w:rsidP="00224F4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Užsakovo užduotyje nurodytas terminas;</w:t>
            </w:r>
          </w:p>
          <w:p w14:paraId="000001DA" w14:textId="407B1ED1" w:rsidR="00224F46" w:rsidRPr="00383C09" w:rsidRDefault="00224F46" w:rsidP="00224F4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Rangovo pasiūlyme  nurodytas terminas;</w:t>
            </w:r>
          </w:p>
          <w:p w14:paraId="000001DB" w14:textId="707F5CD6" w:rsidR="00224F46" w:rsidRPr="00383C09" w:rsidRDefault="00224F46" w:rsidP="00224F46">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Įrenginio pardavėjo suteiktas terminas</w:t>
            </w:r>
          </w:p>
        </w:tc>
      </w:tr>
      <w:tr w:rsidR="00224F46" w:rsidRPr="00383C09"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383C09">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03972D13" w:rsidR="00224F46" w:rsidRPr="00383C09"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383C09"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Statybos darbų draudimo suma</w:t>
            </w:r>
          </w:p>
        </w:tc>
        <w:tc>
          <w:tcPr>
            <w:tcW w:w="4535" w:type="dxa"/>
            <w:gridSpan w:val="2"/>
          </w:tcPr>
          <w:p w14:paraId="0000020C" w14:textId="642076DF" w:rsidR="00224F46" w:rsidRPr="00383C09" w:rsidRDefault="00C24F69"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Sutarties kain</w:t>
            </w:r>
            <w:r>
              <w:rPr>
                <w:rFonts w:ascii="Arial" w:eastAsia="Arial" w:hAnsi="Arial" w:cs="Arial"/>
                <w:sz w:val="18"/>
                <w:szCs w:val="18"/>
                <w:lang w:val="lt-LT"/>
              </w:rPr>
              <w:t>a</w:t>
            </w:r>
            <w:r w:rsidRPr="00383C09">
              <w:rPr>
                <w:rFonts w:ascii="Arial" w:eastAsia="Arial" w:hAnsi="Arial" w:cs="Arial"/>
                <w:sz w:val="18"/>
                <w:szCs w:val="18"/>
                <w:lang w:val="lt-LT"/>
              </w:rPr>
              <w:t xml:space="preserve"> (su PVM)</w:t>
            </w:r>
          </w:p>
        </w:tc>
      </w:tr>
      <w:tr w:rsidR="00224F46" w:rsidRPr="00383C09" w14:paraId="0261C4C5" w14:textId="77777777" w:rsidTr="009165C1">
        <w:trPr>
          <w:trHeight w:val="226"/>
        </w:trPr>
        <w:tc>
          <w:tcPr>
            <w:tcW w:w="2509" w:type="dxa"/>
            <w:vMerge/>
            <w:vAlign w:val="center"/>
          </w:tcPr>
          <w:p w14:paraId="0000020E"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Statybos darbų draudimo besąlyginė išskaita</w:t>
            </w:r>
          </w:p>
        </w:tc>
        <w:tc>
          <w:tcPr>
            <w:tcW w:w="4535" w:type="dxa"/>
            <w:gridSpan w:val="2"/>
          </w:tcPr>
          <w:p w14:paraId="00000212" w14:textId="25829292"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Tiek kiek privaloma pagal Lietuvos Respublikos teisės aktų reikalavimus</w:t>
            </w:r>
          </w:p>
        </w:tc>
      </w:tr>
      <w:tr w:rsidR="00224F46" w:rsidRPr="00383C09" w14:paraId="7BC6750E" w14:textId="77777777" w:rsidTr="009165C1">
        <w:trPr>
          <w:trHeight w:val="226"/>
        </w:trPr>
        <w:tc>
          <w:tcPr>
            <w:tcW w:w="2509" w:type="dxa"/>
            <w:vMerge/>
            <w:vAlign w:val="center"/>
          </w:tcPr>
          <w:p w14:paraId="00000214"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Civilinės atsakomybės draudimo suma</w:t>
            </w:r>
          </w:p>
        </w:tc>
        <w:tc>
          <w:tcPr>
            <w:tcW w:w="4535" w:type="dxa"/>
            <w:gridSpan w:val="2"/>
          </w:tcPr>
          <w:p w14:paraId="00000218" w14:textId="641E8FC6" w:rsidR="00224F46" w:rsidRPr="00383C09" w:rsidRDefault="00224F46" w:rsidP="00224F46">
            <w:pPr>
              <w:spacing w:before="40" w:after="40" w:line="240" w:lineRule="auto"/>
              <w:rPr>
                <w:rFonts w:ascii="Arial" w:eastAsia="Arial" w:hAnsi="Arial" w:cs="Arial"/>
                <w:sz w:val="18"/>
                <w:szCs w:val="18"/>
                <w:highlight w:val="yellow"/>
                <w:lang w:val="lt-LT"/>
              </w:rPr>
            </w:pPr>
            <w:r w:rsidRPr="00383C09">
              <w:rPr>
                <w:rFonts w:ascii="Arial" w:eastAsia="Arial" w:hAnsi="Arial" w:cs="Arial"/>
                <w:sz w:val="18"/>
                <w:szCs w:val="18"/>
                <w:lang w:val="lt-LT"/>
              </w:rPr>
              <w:t>Tiek kiek privaloma pagal Lietuvos Respublikos teisės aktų reikalavimus</w:t>
            </w:r>
          </w:p>
        </w:tc>
      </w:tr>
      <w:tr w:rsidR="00224F46" w:rsidRPr="00383C09" w14:paraId="0785A2D6" w14:textId="77777777" w:rsidTr="00AE45A2">
        <w:trPr>
          <w:trHeight w:val="355"/>
        </w:trPr>
        <w:tc>
          <w:tcPr>
            <w:tcW w:w="2509" w:type="dxa"/>
            <w:vMerge/>
            <w:vAlign w:val="center"/>
          </w:tcPr>
          <w:p w14:paraId="0000021A"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383C09">
              <w:rPr>
                <w:rFonts w:ascii="Arial" w:eastAsia="Arial" w:hAnsi="Arial" w:cs="Arial"/>
                <w:sz w:val="18"/>
                <w:szCs w:val="18"/>
                <w:lang w:val="lt-LT"/>
              </w:rPr>
              <w:t>Civilinės atsakomybės besąlyginė išskaita</w:t>
            </w:r>
            <w:bookmarkEnd w:id="14"/>
          </w:p>
        </w:tc>
        <w:tc>
          <w:tcPr>
            <w:tcW w:w="4535" w:type="dxa"/>
            <w:gridSpan w:val="2"/>
          </w:tcPr>
          <w:p w14:paraId="0000021E" w14:textId="27505F34"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Tiek kiek privaloma pagal Lietuvos Respublikos teisės aktų reikalavimus</w:t>
            </w:r>
          </w:p>
        </w:tc>
      </w:tr>
      <w:tr w:rsidR="00224F46" w:rsidRPr="00383C09"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hAnsi="Arial" w:cs="Arial"/>
                <w:sz w:val="18"/>
                <w:szCs w:val="18"/>
                <w:lang w:val="lt-LT"/>
              </w:rPr>
              <w:t xml:space="preserve"> </w:t>
            </w:r>
            <w:r w:rsidRPr="00383C09">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240CD5D0" w:rsidR="00224F46" w:rsidRPr="00383C09"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383C09" w14:paraId="4BDF216D" w14:textId="77777777" w:rsidTr="009165C1">
        <w:trPr>
          <w:trHeight w:val="212"/>
        </w:trPr>
        <w:tc>
          <w:tcPr>
            <w:tcW w:w="5666" w:type="dxa"/>
            <w:gridSpan w:val="3"/>
            <w:shd w:val="clear" w:color="auto" w:fill="F2F2F2" w:themeFill="background1" w:themeFillShade="F2"/>
            <w:vAlign w:val="center"/>
          </w:tcPr>
          <w:p w14:paraId="00000226" w14:textId="3C65700A"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Bauda pagal 3.1.5 p. (kvalifikacijos trūkumai, </w:t>
            </w:r>
            <w:r w:rsidRPr="00383C09">
              <w:rPr>
                <w:lang w:val="lt-LT"/>
              </w:rPr>
              <w:t xml:space="preserve"> </w:t>
            </w:r>
            <w:r w:rsidRPr="00383C09">
              <w:rPr>
                <w:rFonts w:ascii="Arial" w:eastAsia="Arial" w:hAnsi="Arial" w:cs="Arial"/>
                <w:sz w:val="18"/>
                <w:szCs w:val="18"/>
                <w:lang w:val="lt-LT"/>
              </w:rPr>
              <w:t xml:space="preserve">darbų vykdymas neatitinkant pirkimo sąlygų priede „ VADYBOS SISTEMOS STANDARTAI“  aplinkos apsaugos vadybos užtikrinimo reikalavimų) </w:t>
            </w:r>
          </w:p>
        </w:tc>
        <w:tc>
          <w:tcPr>
            <w:tcW w:w="4535" w:type="dxa"/>
            <w:gridSpan w:val="2"/>
            <w:vAlign w:val="center"/>
          </w:tcPr>
          <w:p w14:paraId="0000022A" w14:textId="4C95634E"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500 EUR už kiekvieną atvejį</w:t>
            </w:r>
          </w:p>
        </w:tc>
      </w:tr>
      <w:tr w:rsidR="00224F46" w:rsidRPr="00383C09"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Bauda pagal 3.1.6 p. (Sutarties nutraukimas dėl kvalifikacijos trūkumų) </w:t>
            </w:r>
          </w:p>
        </w:tc>
        <w:tc>
          <w:tcPr>
            <w:tcW w:w="4535" w:type="dxa"/>
            <w:gridSpan w:val="2"/>
            <w:vAlign w:val="center"/>
          </w:tcPr>
          <w:p w14:paraId="00000230" w14:textId="78C3CE95"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5 000 EUR </w:t>
            </w:r>
          </w:p>
        </w:tc>
      </w:tr>
      <w:tr w:rsidR="00224F46" w:rsidRPr="00383C09"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Bauda pagal 3.2.8, 5.3.3 p. (netinkami Sutartį vykdantys asmenys)</w:t>
            </w:r>
          </w:p>
        </w:tc>
        <w:tc>
          <w:tcPr>
            <w:tcW w:w="4535" w:type="dxa"/>
            <w:gridSpan w:val="2"/>
            <w:vAlign w:val="center"/>
          </w:tcPr>
          <w:p w14:paraId="00000236" w14:textId="479CFA42"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5 000 EUR už kiekvieną atvejį</w:t>
            </w:r>
          </w:p>
        </w:tc>
      </w:tr>
      <w:tr w:rsidR="00224F46" w:rsidRPr="00383C09"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Bauda pagal 5.2.3 p. (Darbų vykdymas be dokumentų)</w:t>
            </w:r>
          </w:p>
        </w:tc>
        <w:tc>
          <w:tcPr>
            <w:tcW w:w="4535" w:type="dxa"/>
            <w:gridSpan w:val="2"/>
            <w:vAlign w:val="center"/>
          </w:tcPr>
          <w:p w14:paraId="1FB86E15" w14:textId="02060D08"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500 EUR už kiekvieną atvejį</w:t>
            </w:r>
          </w:p>
        </w:tc>
      </w:tr>
      <w:tr w:rsidR="00224F46" w:rsidRPr="00383C09"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Bauda pagal 6.1.8, 6.1.10 p. (statybvietės apsaugos reikalavimai, neteisėtas statybvietės naudojimas)</w:t>
            </w:r>
          </w:p>
        </w:tc>
        <w:tc>
          <w:tcPr>
            <w:tcW w:w="4535" w:type="dxa"/>
            <w:gridSpan w:val="2"/>
            <w:vAlign w:val="center"/>
          </w:tcPr>
          <w:p w14:paraId="0000023C" w14:textId="68D84C37"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500 EUR už kiekvieną atvejį</w:t>
            </w:r>
          </w:p>
        </w:tc>
      </w:tr>
      <w:tr w:rsidR="00224F46" w:rsidRPr="00383C09"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Bauda pagal 7.2.10 p. (ekonominio naudingumo vertinimo kriterijai) </w:t>
            </w:r>
          </w:p>
        </w:tc>
        <w:tc>
          <w:tcPr>
            <w:tcW w:w="4535" w:type="dxa"/>
            <w:gridSpan w:val="2"/>
            <w:vAlign w:val="center"/>
          </w:tcPr>
          <w:p w14:paraId="564CB5EE" w14:textId="5C058CD6"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5000 EUR už kiekvieną atvejį</w:t>
            </w:r>
          </w:p>
        </w:tc>
      </w:tr>
      <w:tr w:rsidR="00224F46" w:rsidRPr="00383C09"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383C09">
              <w:rPr>
                <w:rFonts w:ascii="Arial" w:hAnsi="Arial" w:cs="Arial"/>
                <w:sz w:val="18"/>
                <w:szCs w:val="18"/>
                <w:lang w:val="lt-LT"/>
              </w:rPr>
              <w:t xml:space="preserve">Bauda </w:t>
            </w:r>
            <w:r w:rsidRPr="00383C09">
              <w:rPr>
                <w:rFonts w:ascii="Arial" w:eastAsia="Arial" w:hAnsi="Arial" w:cs="Arial"/>
                <w:sz w:val="18"/>
                <w:szCs w:val="18"/>
                <w:lang w:val="lt-LT"/>
              </w:rPr>
              <w:t>pagal 9.4.6 p. (delsimas ištaisyti defektus)</w:t>
            </w:r>
            <w:bookmarkEnd w:id="16"/>
          </w:p>
        </w:tc>
        <w:tc>
          <w:tcPr>
            <w:tcW w:w="4535" w:type="dxa"/>
            <w:gridSpan w:val="2"/>
            <w:vAlign w:val="center"/>
          </w:tcPr>
          <w:p w14:paraId="00000242" w14:textId="4045FFA4"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100 </w:t>
            </w:r>
            <w:r w:rsidRPr="00383C09">
              <w:rPr>
                <w:rFonts w:ascii="Arial" w:hAnsi="Arial" w:cs="Arial"/>
                <w:sz w:val="18"/>
                <w:szCs w:val="18"/>
                <w:lang w:val="lt-LT"/>
              </w:rPr>
              <w:t xml:space="preserve">EUR </w:t>
            </w:r>
            <w:r w:rsidRPr="00383C09">
              <w:rPr>
                <w:rFonts w:ascii="Arial" w:eastAsia="Arial" w:hAnsi="Arial" w:cs="Arial"/>
                <w:sz w:val="18"/>
                <w:szCs w:val="18"/>
                <w:lang w:val="lt-LT"/>
              </w:rPr>
              <w:t>už kiekvieną uždelstą dieną</w:t>
            </w:r>
          </w:p>
        </w:tc>
      </w:tr>
      <w:tr w:rsidR="00224F46" w:rsidRPr="00383C09"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hAnsi="Arial" w:cs="Arial"/>
                <w:sz w:val="18"/>
                <w:szCs w:val="18"/>
                <w:lang w:val="lt-LT"/>
              </w:rPr>
              <w:t xml:space="preserve">Bauda </w:t>
            </w:r>
            <w:r w:rsidRPr="00383C09">
              <w:rPr>
                <w:rFonts w:ascii="Arial" w:eastAsia="Arial" w:hAnsi="Arial" w:cs="Arial"/>
                <w:sz w:val="18"/>
                <w:szCs w:val="18"/>
                <w:lang w:val="lt-LT"/>
              </w:rPr>
              <w:t xml:space="preserve">pagal 11.1.5 p. (vėlavimas pateikti Grafiką) </w:t>
            </w:r>
          </w:p>
        </w:tc>
        <w:tc>
          <w:tcPr>
            <w:tcW w:w="4535" w:type="dxa"/>
            <w:gridSpan w:val="2"/>
            <w:vAlign w:val="center"/>
          </w:tcPr>
          <w:p w14:paraId="0000024E" w14:textId="71E7DCA1"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100 </w:t>
            </w:r>
            <w:r w:rsidRPr="00383C09">
              <w:rPr>
                <w:rFonts w:ascii="Arial" w:hAnsi="Arial" w:cs="Arial"/>
                <w:sz w:val="18"/>
                <w:szCs w:val="18"/>
                <w:lang w:val="lt-LT"/>
              </w:rPr>
              <w:t xml:space="preserve">EUR </w:t>
            </w:r>
            <w:r w:rsidRPr="00383C09">
              <w:rPr>
                <w:rFonts w:ascii="Arial" w:eastAsia="Arial" w:hAnsi="Arial" w:cs="Arial"/>
                <w:sz w:val="18"/>
                <w:szCs w:val="18"/>
                <w:lang w:val="lt-LT"/>
              </w:rPr>
              <w:t>už kiekvieną uždelstą dieną</w:t>
            </w:r>
          </w:p>
        </w:tc>
      </w:tr>
      <w:tr w:rsidR="00224F46" w:rsidRPr="00383C09"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383C09">
              <w:rPr>
                <w:rFonts w:ascii="Arial" w:hAnsi="Arial" w:cs="Arial"/>
                <w:sz w:val="18"/>
                <w:szCs w:val="18"/>
                <w:lang w:val="lt-LT"/>
              </w:rPr>
              <w:t xml:space="preserve">Bauda </w:t>
            </w:r>
            <w:r w:rsidRPr="00383C09">
              <w:rPr>
                <w:rFonts w:ascii="Arial" w:eastAsia="Arial" w:hAnsi="Arial" w:cs="Arial"/>
                <w:sz w:val="18"/>
                <w:szCs w:val="18"/>
                <w:lang w:val="lt-LT"/>
              </w:rPr>
              <w:t xml:space="preserve">pagal 11.4.1 p. (Darbų terminų praleidimas) </w:t>
            </w:r>
            <w:bookmarkEnd w:id="18"/>
          </w:p>
        </w:tc>
        <w:tc>
          <w:tcPr>
            <w:tcW w:w="4535" w:type="dxa"/>
            <w:gridSpan w:val="2"/>
            <w:vAlign w:val="center"/>
          </w:tcPr>
          <w:p w14:paraId="00000254" w14:textId="73B7CAB0"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0,04% nuo sekančią dieną po termino suėjimo neatliktų darbų vertės be PVM už kiekvieną vėlavimo dieną</w:t>
            </w:r>
          </w:p>
        </w:tc>
      </w:tr>
      <w:tr w:rsidR="00224F46" w:rsidRPr="00383C09"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383C09">
              <w:rPr>
                <w:rFonts w:ascii="Arial" w:eastAsia="Arial" w:hAnsi="Arial" w:cs="Arial"/>
                <w:sz w:val="18"/>
                <w:szCs w:val="18"/>
                <w:lang w:val="lt-LT"/>
              </w:rPr>
              <w:t xml:space="preserve">Delspinigiai už pavėluotą mokėjimą pagal </w:t>
            </w:r>
            <w:bookmarkEnd w:id="20"/>
            <w:r w:rsidRPr="00383C09">
              <w:rPr>
                <w:rFonts w:ascii="Arial" w:eastAsia="Arial" w:hAnsi="Arial" w:cs="Arial"/>
                <w:sz w:val="18"/>
                <w:szCs w:val="18"/>
                <w:lang w:val="lt-LT"/>
              </w:rPr>
              <w:t>16.4.4 p.</w:t>
            </w:r>
            <w:bookmarkEnd w:id="21"/>
          </w:p>
        </w:tc>
        <w:tc>
          <w:tcPr>
            <w:tcW w:w="4535" w:type="dxa"/>
            <w:gridSpan w:val="2"/>
            <w:vAlign w:val="center"/>
          </w:tcPr>
          <w:p w14:paraId="0000025A" w14:textId="299F9460"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0,04% nuo nesumokėtos sumos už kiekvieną pavėluotą dieną</w:t>
            </w:r>
          </w:p>
        </w:tc>
      </w:tr>
      <w:tr w:rsidR="00224F46" w:rsidRPr="00383C09" w14:paraId="56AEE131" w14:textId="77777777" w:rsidTr="009165C1">
        <w:trPr>
          <w:trHeight w:val="212"/>
        </w:trPr>
        <w:tc>
          <w:tcPr>
            <w:tcW w:w="5666" w:type="dxa"/>
            <w:gridSpan w:val="3"/>
            <w:shd w:val="clear" w:color="auto" w:fill="F2F2F2" w:themeFill="background1" w:themeFillShade="F2"/>
            <w:vAlign w:val="center"/>
          </w:tcPr>
          <w:p w14:paraId="0000025C" w14:textId="666A18EE" w:rsidR="00224F46" w:rsidRPr="00383C09" w:rsidRDefault="00224F46" w:rsidP="00224F4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lastRenderedPageBreak/>
              <w:t xml:space="preserve">Bauda pagal 17.5 p. (konfidencialios informacijos atskleidimas) </w:t>
            </w:r>
          </w:p>
        </w:tc>
        <w:tc>
          <w:tcPr>
            <w:tcW w:w="4535" w:type="dxa"/>
            <w:gridSpan w:val="2"/>
            <w:vAlign w:val="center"/>
          </w:tcPr>
          <w:p w14:paraId="00000260" w14:textId="61159A9F"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100 </w:t>
            </w:r>
            <w:r w:rsidRPr="00383C09">
              <w:rPr>
                <w:rFonts w:ascii="Arial" w:hAnsi="Arial" w:cs="Arial"/>
                <w:sz w:val="18"/>
                <w:szCs w:val="18"/>
                <w:lang w:val="lt-LT"/>
              </w:rPr>
              <w:t xml:space="preserve">EUR </w:t>
            </w:r>
            <w:r w:rsidRPr="00383C09">
              <w:rPr>
                <w:rFonts w:ascii="Arial" w:eastAsia="Arial" w:hAnsi="Arial" w:cs="Arial"/>
                <w:sz w:val="18"/>
                <w:szCs w:val="18"/>
                <w:lang w:val="lt-LT"/>
              </w:rPr>
              <w:t>už kiekvieną atvejį</w:t>
            </w:r>
          </w:p>
        </w:tc>
      </w:tr>
      <w:tr w:rsidR="00224F46" w:rsidRPr="00383C09"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224F46" w:rsidRPr="00383C09" w:rsidRDefault="00224F46" w:rsidP="00224F4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Bauda pagal 26.5.4 p. (pažeidimai nutraukus Sutartį)</w:t>
            </w:r>
          </w:p>
        </w:tc>
        <w:tc>
          <w:tcPr>
            <w:tcW w:w="4535" w:type="dxa"/>
            <w:gridSpan w:val="2"/>
            <w:vAlign w:val="center"/>
          </w:tcPr>
          <w:p w14:paraId="00000266" w14:textId="14D9B449"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100 </w:t>
            </w:r>
            <w:r w:rsidRPr="00383C09">
              <w:rPr>
                <w:rFonts w:ascii="Arial" w:hAnsi="Arial" w:cs="Arial"/>
                <w:sz w:val="18"/>
                <w:szCs w:val="18"/>
                <w:lang w:val="lt-LT"/>
              </w:rPr>
              <w:t xml:space="preserve">EUR </w:t>
            </w:r>
            <w:r w:rsidRPr="00383C09">
              <w:rPr>
                <w:rFonts w:ascii="Arial" w:eastAsia="Arial" w:hAnsi="Arial" w:cs="Arial"/>
                <w:sz w:val="18"/>
                <w:szCs w:val="18"/>
                <w:lang w:val="lt-LT"/>
              </w:rPr>
              <w:t>už kiekvieną atvejį</w:t>
            </w:r>
          </w:p>
        </w:tc>
      </w:tr>
      <w:tr w:rsidR="00224F46" w:rsidRPr="00383C09"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22" w:name="_heading=h.35nkun2" w:colFirst="0" w:colLast="0"/>
            <w:bookmarkEnd w:id="22"/>
            <w:r w:rsidRPr="00383C09">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7A3126E9" w:rsidR="00224F46" w:rsidRPr="00383C09"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383C09"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Sutarties įvykdymo užtikrinimas (13.1 p.)</w:t>
            </w:r>
          </w:p>
        </w:tc>
        <w:tc>
          <w:tcPr>
            <w:tcW w:w="4535" w:type="dxa"/>
            <w:gridSpan w:val="2"/>
            <w:vAlign w:val="center"/>
          </w:tcPr>
          <w:p w14:paraId="47C59BEF" w14:textId="6FBA8E0F" w:rsidR="00224F46" w:rsidRPr="00383C09" w:rsidRDefault="00837AF2"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224F46" w:rsidRPr="00383C09">
                  <w:rPr>
                    <w:rFonts w:ascii="MS Gothic" w:eastAsia="MS Gothic" w:hAnsi="MS Gothic" w:cs="Arial"/>
                    <w:bCs/>
                    <w:sz w:val="18"/>
                    <w:szCs w:val="18"/>
                    <w:lang w:val="lt-LT"/>
                  </w:rPr>
                  <w:t>☒</w:t>
                </w:r>
              </w:sdtContent>
            </w:sdt>
            <w:r w:rsidR="00224F46" w:rsidRPr="00383C09">
              <w:rPr>
                <w:rFonts w:ascii="Arial" w:eastAsia="Arial" w:hAnsi="Arial" w:cs="Arial"/>
                <w:sz w:val="18"/>
                <w:szCs w:val="18"/>
                <w:lang w:val="lt-LT"/>
              </w:rPr>
              <w:t xml:space="preserve"> – banko garantija </w:t>
            </w:r>
          </w:p>
          <w:p w14:paraId="2847A66E" w14:textId="54E4FC94" w:rsidR="00224F46" w:rsidRPr="00383C09" w:rsidRDefault="00837AF2"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224F46" w:rsidRPr="00383C09">
                  <w:rPr>
                    <w:rFonts w:ascii="MS Gothic" w:eastAsia="MS Gothic" w:hAnsi="MS Gothic" w:cs="Arial"/>
                    <w:bCs/>
                    <w:sz w:val="18"/>
                    <w:szCs w:val="18"/>
                    <w:lang w:val="lt-LT"/>
                  </w:rPr>
                  <w:t>☐</w:t>
                </w:r>
              </w:sdtContent>
            </w:sdt>
            <w:r w:rsidR="00224F46" w:rsidRPr="00383C09">
              <w:rPr>
                <w:rFonts w:ascii="Arial" w:eastAsia="Times New Roman" w:hAnsi="Arial" w:cs="Arial"/>
                <w:bCs/>
                <w:sz w:val="18"/>
                <w:szCs w:val="18"/>
                <w:lang w:val="lt-LT"/>
              </w:rPr>
              <w:t xml:space="preserve"> – </w:t>
            </w:r>
            <w:r w:rsidR="00224F46" w:rsidRPr="00383C09">
              <w:rPr>
                <w:rFonts w:ascii="Arial" w:eastAsia="Arial" w:hAnsi="Arial" w:cs="Arial"/>
                <w:sz w:val="18"/>
                <w:szCs w:val="18"/>
                <w:lang w:val="lt-LT"/>
              </w:rPr>
              <w:t>draudimo bendrovės laidavimo draudim</w:t>
            </w:r>
            <w:r w:rsidR="00224F46" w:rsidRPr="00383C09">
              <w:rPr>
                <w:rFonts w:ascii="Arial" w:hAnsi="Arial"/>
                <w:sz w:val="18"/>
                <w:lang w:val="lt-LT"/>
              </w:rPr>
              <w:t>o liudijim</w:t>
            </w:r>
            <w:r w:rsidR="00224F46" w:rsidRPr="00383C09">
              <w:rPr>
                <w:rFonts w:ascii="Arial" w:eastAsia="Arial" w:hAnsi="Arial" w:cs="Arial"/>
                <w:sz w:val="18"/>
                <w:szCs w:val="18"/>
                <w:lang w:val="lt-LT"/>
              </w:rPr>
              <w:t xml:space="preserve">as  </w:t>
            </w:r>
          </w:p>
        </w:tc>
      </w:tr>
    </w:tbl>
    <w:tbl>
      <w:tblPr>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6"/>
        <w:gridCol w:w="4535"/>
      </w:tblGrid>
      <w:tr w:rsidR="00837AF2" w:rsidRPr="008F7E33" w14:paraId="3156AAD9" w14:textId="77777777" w:rsidTr="00C36788">
        <w:trPr>
          <w:trHeight w:val="516"/>
        </w:trPr>
        <w:tc>
          <w:tcPr>
            <w:tcW w:w="5666" w:type="dxa"/>
            <w:shd w:val="clear" w:color="auto" w:fill="F2F2F2" w:themeFill="background1" w:themeFillShade="F2"/>
            <w:vAlign w:val="center"/>
          </w:tcPr>
          <w:p w14:paraId="5B87D044" w14:textId="77777777" w:rsidR="00837AF2" w:rsidRPr="007E6D13" w:rsidRDefault="00837AF2" w:rsidP="00837AF2">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Sutarties įvykdymo užtikrinimo suma (13.2.4. p.)</w:t>
            </w:r>
          </w:p>
        </w:tc>
        <w:tc>
          <w:tcPr>
            <w:tcW w:w="4535" w:type="dxa"/>
            <w:vAlign w:val="center"/>
          </w:tcPr>
          <w:p w14:paraId="044DA244" w14:textId="77777777" w:rsidR="00837AF2" w:rsidRPr="007E6D13" w:rsidRDefault="00837AF2" w:rsidP="00837AF2">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5 % nuo Pradinės sutarties vertės</w:t>
            </w:r>
          </w:p>
        </w:tc>
      </w:tr>
    </w:tbl>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157"/>
        <w:gridCol w:w="4535"/>
      </w:tblGrid>
      <w:tr w:rsidR="00224F46" w:rsidRPr="00383C09" w14:paraId="0DF09289" w14:textId="77777777" w:rsidTr="009165C1">
        <w:trPr>
          <w:trHeight w:val="516"/>
        </w:trPr>
        <w:tc>
          <w:tcPr>
            <w:tcW w:w="5666" w:type="dxa"/>
            <w:gridSpan w:val="2"/>
            <w:shd w:val="clear" w:color="auto" w:fill="F2F2F2" w:themeFill="background1" w:themeFillShade="F2"/>
            <w:vAlign w:val="center"/>
          </w:tcPr>
          <w:p w14:paraId="1F9324DC" w14:textId="5484453F"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Garantinių įsipareigojimų įvykdymo užtikrinimas (10 str.)</w:t>
            </w:r>
          </w:p>
        </w:tc>
        <w:tc>
          <w:tcPr>
            <w:tcW w:w="4535" w:type="dxa"/>
            <w:vAlign w:val="center"/>
          </w:tcPr>
          <w:p w14:paraId="6AF9D86C" w14:textId="2B789B8F"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5 % nuo Sutarties kainos (su PVM) </w:t>
            </w:r>
          </w:p>
        </w:tc>
      </w:tr>
      <w:tr w:rsidR="00224F46" w:rsidRPr="00383C09" w14:paraId="6193DB36" w14:textId="77777777" w:rsidTr="009165C1">
        <w:trPr>
          <w:trHeight w:val="245"/>
        </w:trPr>
        <w:tc>
          <w:tcPr>
            <w:tcW w:w="5666" w:type="dxa"/>
            <w:gridSpan w:val="2"/>
            <w:shd w:val="clear" w:color="auto" w:fill="F2F2F2" w:themeFill="background1" w:themeFillShade="F2"/>
            <w:vAlign w:val="center"/>
          </w:tcPr>
          <w:p w14:paraId="3BDDFF54" w14:textId="77777777"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GINČO KALBA (29.9 p.)</w:t>
            </w:r>
          </w:p>
        </w:tc>
        <w:tc>
          <w:tcPr>
            <w:tcW w:w="4535" w:type="dxa"/>
            <w:vAlign w:val="center"/>
          </w:tcPr>
          <w:p w14:paraId="4E9913A7" w14:textId="2B4AEAB5" w:rsidR="00224F46" w:rsidRPr="00383C09" w:rsidRDefault="00224F46" w:rsidP="00224F46">
            <w:pPr>
              <w:spacing w:after="0" w:line="240" w:lineRule="auto"/>
              <w:rPr>
                <w:rFonts w:ascii="Arial" w:eastAsia="Arial" w:hAnsi="Arial" w:cs="Arial"/>
                <w:sz w:val="18"/>
                <w:szCs w:val="18"/>
                <w:highlight w:val="lightGray"/>
                <w:lang w:val="lt-LT"/>
              </w:rPr>
            </w:pPr>
            <w:r w:rsidRPr="00383C09">
              <w:rPr>
                <w:rFonts w:ascii="Arial" w:eastAsia="Arial" w:hAnsi="Arial" w:cs="Arial"/>
                <w:sz w:val="18"/>
                <w:szCs w:val="18"/>
                <w:lang w:val="lt-LT"/>
              </w:rPr>
              <w:t>Lietuvių kalba</w:t>
            </w:r>
          </w:p>
        </w:tc>
      </w:tr>
      <w:tr w:rsidR="00224F46" w:rsidRPr="00383C09" w14:paraId="25F9D48A" w14:textId="77777777" w:rsidTr="009165C1">
        <w:trPr>
          <w:trHeight w:val="233"/>
        </w:trPr>
        <w:tc>
          <w:tcPr>
            <w:tcW w:w="5666" w:type="dxa"/>
            <w:gridSpan w:val="2"/>
            <w:shd w:val="clear" w:color="auto" w:fill="F2F2F2" w:themeFill="background1" w:themeFillShade="F2"/>
            <w:vAlign w:val="center"/>
          </w:tcPr>
          <w:p w14:paraId="0000026E" w14:textId="28315EBF"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PRIEDAI:</w:t>
            </w:r>
          </w:p>
        </w:tc>
        <w:tc>
          <w:tcPr>
            <w:tcW w:w="4535" w:type="dxa"/>
            <w:shd w:val="clear" w:color="auto" w:fill="F2F2F2" w:themeFill="background1" w:themeFillShade="F2"/>
            <w:vAlign w:val="center"/>
          </w:tcPr>
          <w:p w14:paraId="00000272" w14:textId="741AF452" w:rsidR="00224F46" w:rsidRPr="00383C09"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383C09" w14:paraId="15804A10" w14:textId="77777777" w:rsidTr="009165C1">
        <w:trPr>
          <w:trHeight w:val="115"/>
        </w:trPr>
        <w:tc>
          <w:tcPr>
            <w:tcW w:w="2509" w:type="dxa"/>
            <w:shd w:val="clear" w:color="auto" w:fill="F2F2F2" w:themeFill="background1" w:themeFillShade="F2"/>
          </w:tcPr>
          <w:p w14:paraId="0000027A" w14:textId="1EE410F7" w:rsidR="00224F46" w:rsidRPr="00383C09"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 xml:space="preserve">Priedas Nr. </w:t>
            </w:r>
            <w:r w:rsidRPr="00383C09">
              <w:rPr>
                <w:rFonts w:ascii="Arial" w:eastAsia="Times New Roman" w:hAnsi="Arial" w:cs="Arial"/>
                <w:color w:val="BFBFBF" w:themeColor="background1" w:themeShade="BF"/>
                <w:sz w:val="18"/>
                <w:szCs w:val="18"/>
                <w:lang w:val="lt-LT"/>
              </w:rPr>
              <w:fldChar w:fldCharType="begin"/>
            </w:r>
            <w:r w:rsidRPr="00383C09">
              <w:rPr>
                <w:rFonts w:ascii="Arial" w:eastAsia="Times New Roman" w:hAnsi="Arial" w:cs="Arial"/>
                <w:color w:val="BFBFBF" w:themeColor="background1" w:themeShade="BF"/>
                <w:sz w:val="18"/>
                <w:szCs w:val="18"/>
                <w:lang w:val="lt-LT"/>
              </w:rPr>
              <w:instrText xml:space="preserve"> SEQ Priedas_Nr. \* ARABIC </w:instrText>
            </w:r>
            <w:r w:rsidRPr="00383C09">
              <w:rPr>
                <w:rFonts w:ascii="Arial" w:eastAsia="Times New Roman" w:hAnsi="Arial" w:cs="Arial"/>
                <w:color w:val="BFBFBF" w:themeColor="background1" w:themeShade="BF"/>
                <w:sz w:val="18"/>
                <w:szCs w:val="18"/>
                <w:lang w:val="lt-LT"/>
              </w:rPr>
              <w:fldChar w:fldCharType="separate"/>
            </w:r>
            <w:r w:rsidRPr="00383C09">
              <w:rPr>
                <w:rFonts w:ascii="Arial" w:eastAsia="Times New Roman" w:hAnsi="Arial" w:cs="Arial"/>
                <w:noProof/>
                <w:color w:val="BFBFBF" w:themeColor="background1" w:themeShade="BF"/>
                <w:sz w:val="18"/>
                <w:szCs w:val="18"/>
                <w:lang w:val="lt-LT"/>
              </w:rPr>
              <w:t>1</w:t>
            </w:r>
            <w:r w:rsidRPr="00383C09">
              <w:rPr>
                <w:rFonts w:ascii="Arial" w:eastAsia="Times New Roman" w:hAnsi="Arial" w:cs="Arial"/>
                <w:color w:val="BFBFBF" w:themeColor="background1" w:themeShade="BF"/>
                <w:sz w:val="18"/>
                <w:szCs w:val="18"/>
                <w:lang w:val="lt-LT"/>
              </w:rPr>
              <w:fldChar w:fldCharType="end"/>
            </w:r>
          </w:p>
        </w:tc>
        <w:tc>
          <w:tcPr>
            <w:tcW w:w="7692" w:type="dxa"/>
            <w:gridSpan w:val="2"/>
          </w:tcPr>
          <w:p w14:paraId="0000027B" w14:textId="12D141DB" w:rsidR="00224F46" w:rsidRPr="00383C09" w:rsidRDefault="00224F46" w:rsidP="00224F46">
            <w:pPr>
              <w:spacing w:before="40" w:after="40" w:line="240" w:lineRule="auto"/>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Pirkimo dokumentai (išskyrus dokumentus, kurie pridedami kaip atskiri Priedai, nurodyti žemiau) – priedas nepridedamas, dokumentai skelbiami CVP IS;</w:t>
            </w:r>
          </w:p>
        </w:tc>
      </w:tr>
      <w:tr w:rsidR="00224F46" w:rsidRPr="00383C09" w14:paraId="75A5F930" w14:textId="77777777" w:rsidTr="009165C1">
        <w:trPr>
          <w:trHeight w:val="115"/>
        </w:trPr>
        <w:tc>
          <w:tcPr>
            <w:tcW w:w="2509" w:type="dxa"/>
            <w:shd w:val="clear" w:color="auto" w:fill="F2F2F2" w:themeFill="background1" w:themeFillShade="F2"/>
          </w:tcPr>
          <w:p w14:paraId="00000280" w14:textId="76669BFC"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Times New Roman" w:hAnsi="Arial" w:cs="Arial"/>
                <w:sz w:val="18"/>
                <w:szCs w:val="18"/>
                <w:lang w:val="lt-LT"/>
              </w:rPr>
              <w:fldChar w:fldCharType="begin"/>
            </w:r>
            <w:r w:rsidRPr="00383C09">
              <w:rPr>
                <w:rFonts w:ascii="Arial" w:eastAsia="Times New Roman" w:hAnsi="Arial" w:cs="Arial"/>
                <w:sz w:val="18"/>
                <w:szCs w:val="18"/>
                <w:lang w:val="lt-LT"/>
              </w:rPr>
              <w:instrText xml:space="preserve"> SEQ Priedas_Nr. \* ARABIC </w:instrText>
            </w:r>
            <w:r w:rsidRPr="00383C09">
              <w:rPr>
                <w:rFonts w:ascii="Arial" w:eastAsia="Times New Roman" w:hAnsi="Arial" w:cs="Arial"/>
                <w:sz w:val="18"/>
                <w:szCs w:val="18"/>
                <w:lang w:val="lt-LT"/>
              </w:rPr>
              <w:fldChar w:fldCharType="separate"/>
            </w:r>
            <w:r w:rsidRPr="00383C09">
              <w:rPr>
                <w:rFonts w:ascii="Arial" w:eastAsia="Times New Roman" w:hAnsi="Arial" w:cs="Arial"/>
                <w:noProof/>
                <w:sz w:val="18"/>
                <w:szCs w:val="18"/>
                <w:lang w:val="lt-LT"/>
              </w:rPr>
              <w:t>2</w:t>
            </w:r>
            <w:r w:rsidRPr="00383C09">
              <w:rPr>
                <w:rFonts w:ascii="Arial" w:eastAsia="Times New Roman" w:hAnsi="Arial" w:cs="Arial"/>
                <w:sz w:val="18"/>
                <w:szCs w:val="18"/>
                <w:lang w:val="lt-LT"/>
              </w:rPr>
              <w:fldChar w:fldCharType="end"/>
            </w:r>
          </w:p>
        </w:tc>
        <w:tc>
          <w:tcPr>
            <w:tcW w:w="7692" w:type="dxa"/>
            <w:gridSpan w:val="2"/>
          </w:tcPr>
          <w:p w14:paraId="00000281" w14:textId="21F1B6E9"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Užsakovo užduotis (pirkimo dokumentų Techninė specifikacija su priedais);</w:t>
            </w:r>
          </w:p>
        </w:tc>
      </w:tr>
      <w:tr w:rsidR="00224F46" w:rsidRPr="00383C09" w14:paraId="7B559B2C" w14:textId="77777777" w:rsidTr="009165C1">
        <w:trPr>
          <w:trHeight w:val="115"/>
        </w:trPr>
        <w:tc>
          <w:tcPr>
            <w:tcW w:w="2509" w:type="dxa"/>
            <w:shd w:val="clear" w:color="auto" w:fill="F2F2F2" w:themeFill="background1" w:themeFillShade="F2"/>
          </w:tcPr>
          <w:p w14:paraId="00000286" w14:textId="47BC036F" w:rsidR="00224F46" w:rsidRPr="00383C09"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 xml:space="preserve">Priedas Nr. </w:t>
            </w:r>
            <w:r w:rsidRPr="00383C09">
              <w:rPr>
                <w:rFonts w:ascii="Arial" w:eastAsia="Times New Roman" w:hAnsi="Arial" w:cs="Arial"/>
                <w:color w:val="BFBFBF" w:themeColor="background1" w:themeShade="BF"/>
                <w:sz w:val="18"/>
                <w:szCs w:val="18"/>
                <w:lang w:val="lt-LT"/>
              </w:rPr>
              <w:fldChar w:fldCharType="begin"/>
            </w:r>
            <w:r w:rsidRPr="00383C09">
              <w:rPr>
                <w:rFonts w:ascii="Arial" w:eastAsia="Times New Roman" w:hAnsi="Arial" w:cs="Arial"/>
                <w:color w:val="BFBFBF" w:themeColor="background1" w:themeShade="BF"/>
                <w:sz w:val="18"/>
                <w:szCs w:val="18"/>
                <w:lang w:val="lt-LT"/>
              </w:rPr>
              <w:instrText xml:space="preserve"> SEQ Priedas_Nr. \* ARABIC </w:instrText>
            </w:r>
            <w:r w:rsidRPr="00383C09">
              <w:rPr>
                <w:rFonts w:ascii="Arial" w:eastAsia="Times New Roman" w:hAnsi="Arial" w:cs="Arial"/>
                <w:color w:val="BFBFBF" w:themeColor="background1" w:themeShade="BF"/>
                <w:sz w:val="18"/>
                <w:szCs w:val="18"/>
                <w:lang w:val="lt-LT"/>
              </w:rPr>
              <w:fldChar w:fldCharType="separate"/>
            </w:r>
            <w:r w:rsidRPr="00383C09">
              <w:rPr>
                <w:rFonts w:ascii="Arial" w:eastAsia="Times New Roman" w:hAnsi="Arial" w:cs="Arial"/>
                <w:noProof/>
                <w:color w:val="BFBFBF" w:themeColor="background1" w:themeShade="BF"/>
                <w:sz w:val="18"/>
                <w:szCs w:val="18"/>
                <w:lang w:val="lt-LT"/>
              </w:rPr>
              <w:t>3</w:t>
            </w:r>
            <w:r w:rsidRPr="00383C09">
              <w:rPr>
                <w:rFonts w:ascii="Arial" w:eastAsia="Times New Roman" w:hAnsi="Arial" w:cs="Arial"/>
                <w:color w:val="BFBFBF" w:themeColor="background1" w:themeShade="BF"/>
                <w:sz w:val="18"/>
                <w:szCs w:val="18"/>
                <w:lang w:val="lt-LT"/>
              </w:rPr>
              <w:fldChar w:fldCharType="end"/>
            </w:r>
          </w:p>
        </w:tc>
        <w:tc>
          <w:tcPr>
            <w:tcW w:w="7692" w:type="dxa"/>
            <w:gridSpan w:val="2"/>
          </w:tcPr>
          <w:p w14:paraId="00000287" w14:textId="1BCAEAFF" w:rsidR="00224F46" w:rsidRPr="00383C09" w:rsidRDefault="00224F46" w:rsidP="00224F46">
            <w:pPr>
              <w:spacing w:before="40" w:after="40" w:line="240" w:lineRule="auto"/>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Statinio projektas – priedas nepridedamas, perduodamas įsigaliojus Sutarčiai</w:t>
            </w:r>
          </w:p>
        </w:tc>
      </w:tr>
      <w:tr w:rsidR="00224F46" w:rsidRPr="00383C09" w14:paraId="46BEC4F2" w14:textId="77777777" w:rsidTr="009165C1">
        <w:trPr>
          <w:trHeight w:val="115"/>
        </w:trPr>
        <w:tc>
          <w:tcPr>
            <w:tcW w:w="2509" w:type="dxa"/>
            <w:shd w:val="clear" w:color="auto" w:fill="F2F2F2" w:themeFill="background1" w:themeFillShade="F2"/>
          </w:tcPr>
          <w:p w14:paraId="4A1C6861" w14:textId="775EA688" w:rsidR="00224F46" w:rsidRPr="00383C09"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 xml:space="preserve">Priedas Nr. </w:t>
            </w:r>
            <w:r w:rsidRPr="00383C09">
              <w:rPr>
                <w:rFonts w:ascii="Arial" w:eastAsia="Times New Roman" w:hAnsi="Arial" w:cs="Arial"/>
                <w:color w:val="BFBFBF" w:themeColor="background1" w:themeShade="BF"/>
                <w:sz w:val="18"/>
                <w:szCs w:val="18"/>
                <w:lang w:val="lt-LT"/>
              </w:rPr>
              <w:fldChar w:fldCharType="begin"/>
            </w:r>
            <w:r w:rsidRPr="00383C09">
              <w:rPr>
                <w:rFonts w:ascii="Arial" w:eastAsia="Times New Roman" w:hAnsi="Arial" w:cs="Arial"/>
                <w:color w:val="BFBFBF" w:themeColor="background1" w:themeShade="BF"/>
                <w:sz w:val="18"/>
                <w:szCs w:val="18"/>
                <w:lang w:val="lt-LT"/>
              </w:rPr>
              <w:instrText xml:space="preserve"> SEQ Priedas_Nr. \* ARABIC </w:instrText>
            </w:r>
            <w:r w:rsidRPr="00383C09">
              <w:rPr>
                <w:rFonts w:ascii="Arial" w:eastAsia="Times New Roman" w:hAnsi="Arial" w:cs="Arial"/>
                <w:color w:val="BFBFBF" w:themeColor="background1" w:themeShade="BF"/>
                <w:sz w:val="18"/>
                <w:szCs w:val="18"/>
                <w:lang w:val="lt-LT"/>
              </w:rPr>
              <w:fldChar w:fldCharType="separate"/>
            </w:r>
            <w:r w:rsidRPr="00383C09">
              <w:rPr>
                <w:rFonts w:ascii="Arial" w:eastAsia="Times New Roman" w:hAnsi="Arial" w:cs="Arial"/>
                <w:noProof/>
                <w:color w:val="BFBFBF" w:themeColor="background1" w:themeShade="BF"/>
                <w:sz w:val="18"/>
                <w:szCs w:val="18"/>
                <w:lang w:val="lt-LT"/>
              </w:rPr>
              <w:t>4</w:t>
            </w:r>
            <w:r w:rsidRPr="00383C09">
              <w:rPr>
                <w:rFonts w:ascii="Arial" w:eastAsia="Times New Roman" w:hAnsi="Arial" w:cs="Arial"/>
                <w:color w:val="BFBFBF" w:themeColor="background1" w:themeShade="BF"/>
                <w:sz w:val="18"/>
                <w:szCs w:val="18"/>
                <w:lang w:val="lt-LT"/>
              </w:rPr>
              <w:fldChar w:fldCharType="end"/>
            </w:r>
          </w:p>
        </w:tc>
        <w:tc>
          <w:tcPr>
            <w:tcW w:w="7692" w:type="dxa"/>
            <w:gridSpan w:val="2"/>
          </w:tcPr>
          <w:p w14:paraId="3EDD3172" w14:textId="67205B54" w:rsidR="00224F46" w:rsidRPr="00383C09" w:rsidRDefault="00224F46" w:rsidP="00224F46">
            <w:pPr>
              <w:spacing w:before="40" w:after="40" w:line="240" w:lineRule="auto"/>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Statinio informacinio modeliavimo (BIM) taikymo sąlygų aprašas – priedas netaikomas;</w:t>
            </w:r>
          </w:p>
        </w:tc>
      </w:tr>
      <w:tr w:rsidR="00224F46" w:rsidRPr="00383C09" w14:paraId="1E2EE730" w14:textId="77777777" w:rsidTr="009165C1">
        <w:trPr>
          <w:trHeight w:val="115"/>
        </w:trPr>
        <w:tc>
          <w:tcPr>
            <w:tcW w:w="2509" w:type="dxa"/>
            <w:shd w:val="clear" w:color="auto" w:fill="F2F2F2" w:themeFill="background1" w:themeFillShade="F2"/>
          </w:tcPr>
          <w:p w14:paraId="0000028C" w14:textId="24FA3DB5" w:rsidR="00224F46" w:rsidRPr="00383C09"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 xml:space="preserve">Priedas Nr. </w:t>
            </w:r>
            <w:r w:rsidRPr="00383C09">
              <w:rPr>
                <w:rFonts w:ascii="Arial" w:eastAsia="Arial" w:hAnsi="Arial" w:cs="Arial"/>
                <w:color w:val="BFBFBF" w:themeColor="background1" w:themeShade="BF"/>
                <w:sz w:val="18"/>
                <w:szCs w:val="18"/>
                <w:lang w:val="lt-LT"/>
              </w:rPr>
              <w:fldChar w:fldCharType="begin"/>
            </w:r>
            <w:r w:rsidRPr="00383C09">
              <w:rPr>
                <w:rFonts w:ascii="Arial" w:eastAsia="Arial" w:hAnsi="Arial" w:cs="Arial"/>
                <w:color w:val="BFBFBF" w:themeColor="background1" w:themeShade="BF"/>
                <w:sz w:val="18"/>
                <w:szCs w:val="18"/>
                <w:lang w:val="lt-LT"/>
              </w:rPr>
              <w:instrText xml:space="preserve"> SEQ Priedas_Nr. \* ARABIC </w:instrText>
            </w:r>
            <w:r w:rsidRPr="00383C09">
              <w:rPr>
                <w:rFonts w:ascii="Arial" w:eastAsia="Arial" w:hAnsi="Arial" w:cs="Arial"/>
                <w:color w:val="BFBFBF" w:themeColor="background1" w:themeShade="BF"/>
                <w:sz w:val="18"/>
                <w:szCs w:val="18"/>
                <w:lang w:val="lt-LT"/>
              </w:rPr>
              <w:fldChar w:fldCharType="separate"/>
            </w:r>
            <w:r w:rsidRPr="00383C09">
              <w:rPr>
                <w:rFonts w:ascii="Arial" w:eastAsia="Arial" w:hAnsi="Arial" w:cs="Arial"/>
                <w:noProof/>
                <w:color w:val="BFBFBF" w:themeColor="background1" w:themeShade="BF"/>
                <w:sz w:val="18"/>
                <w:szCs w:val="18"/>
                <w:lang w:val="lt-LT"/>
              </w:rPr>
              <w:t>5</w:t>
            </w:r>
            <w:r w:rsidRPr="00383C09">
              <w:rPr>
                <w:rFonts w:ascii="Arial" w:eastAsia="Arial" w:hAnsi="Arial" w:cs="Arial"/>
                <w:color w:val="BFBFBF" w:themeColor="background1" w:themeShade="BF"/>
                <w:sz w:val="18"/>
                <w:szCs w:val="18"/>
                <w:lang w:val="lt-LT"/>
              </w:rPr>
              <w:fldChar w:fldCharType="end"/>
            </w:r>
          </w:p>
        </w:tc>
        <w:tc>
          <w:tcPr>
            <w:tcW w:w="7692" w:type="dxa"/>
            <w:gridSpan w:val="2"/>
          </w:tcPr>
          <w:p w14:paraId="0000028D" w14:textId="2D5BF0CE" w:rsidR="00224F46" w:rsidRPr="00383C09" w:rsidRDefault="00224F46" w:rsidP="00224F46">
            <w:pPr>
              <w:spacing w:before="40" w:after="40" w:line="240" w:lineRule="auto"/>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 xml:space="preserve">Darbų kainų žiniaraštis -  priedas atskirai nepridedamas, Darbų kainų žiniaraštis yra Rangovo pasiūlymo dalis (Priedas Nr. 6); </w:t>
            </w:r>
          </w:p>
        </w:tc>
      </w:tr>
      <w:tr w:rsidR="00224F46" w:rsidRPr="00383C09" w14:paraId="0867EE30" w14:textId="77777777" w:rsidTr="009165C1">
        <w:trPr>
          <w:trHeight w:val="115"/>
        </w:trPr>
        <w:tc>
          <w:tcPr>
            <w:tcW w:w="2509" w:type="dxa"/>
            <w:shd w:val="clear" w:color="auto" w:fill="F2F2F2" w:themeFill="background1" w:themeFillShade="F2"/>
          </w:tcPr>
          <w:p w14:paraId="00000292" w14:textId="2F3F3421"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6</w:t>
            </w:r>
            <w:r w:rsidRPr="00383C09">
              <w:rPr>
                <w:rFonts w:ascii="Arial" w:eastAsia="Arial" w:hAnsi="Arial" w:cs="Arial"/>
                <w:sz w:val="18"/>
                <w:szCs w:val="18"/>
                <w:lang w:val="lt-LT"/>
              </w:rPr>
              <w:fldChar w:fldCharType="end"/>
            </w:r>
          </w:p>
        </w:tc>
        <w:tc>
          <w:tcPr>
            <w:tcW w:w="7692" w:type="dxa"/>
            <w:gridSpan w:val="2"/>
          </w:tcPr>
          <w:p w14:paraId="00000293" w14:textId="7777777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Rangovo pasiūlymas;</w:t>
            </w:r>
          </w:p>
        </w:tc>
      </w:tr>
      <w:tr w:rsidR="00224F46" w:rsidRPr="00383C09" w14:paraId="1629616F" w14:textId="77777777" w:rsidTr="009165C1">
        <w:trPr>
          <w:trHeight w:val="115"/>
        </w:trPr>
        <w:tc>
          <w:tcPr>
            <w:tcW w:w="2509" w:type="dxa"/>
            <w:shd w:val="clear" w:color="auto" w:fill="F2F2F2" w:themeFill="background1" w:themeFillShade="F2"/>
          </w:tcPr>
          <w:p w14:paraId="00000298" w14:textId="20762476"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7</w:t>
            </w:r>
            <w:r w:rsidRPr="00383C09">
              <w:rPr>
                <w:rFonts w:ascii="Arial" w:eastAsia="Arial" w:hAnsi="Arial" w:cs="Arial"/>
                <w:sz w:val="18"/>
                <w:szCs w:val="18"/>
                <w:lang w:val="lt-LT"/>
              </w:rPr>
              <w:fldChar w:fldCharType="end"/>
            </w:r>
          </w:p>
        </w:tc>
        <w:tc>
          <w:tcPr>
            <w:tcW w:w="7692" w:type="dxa"/>
            <w:gridSpan w:val="2"/>
          </w:tcPr>
          <w:p w14:paraId="00000299" w14:textId="5BD24186"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Sutarties kainos (įkainių) detalizacijos žiniaraštis – pried</w:t>
            </w:r>
            <w:r w:rsidR="004F7264" w:rsidRPr="00383C09">
              <w:rPr>
                <w:rFonts w:ascii="Arial" w:eastAsia="Arial" w:hAnsi="Arial" w:cs="Arial"/>
                <w:sz w:val="18"/>
                <w:szCs w:val="18"/>
                <w:lang w:val="lt-LT"/>
              </w:rPr>
              <w:t>ą pildo pirkimo laimėtojas iki pirkimo sutarties pasirašymo</w:t>
            </w:r>
            <w:r w:rsidR="00157A91" w:rsidRPr="00383C09">
              <w:rPr>
                <w:rFonts w:ascii="Arial" w:eastAsia="Arial" w:hAnsi="Arial" w:cs="Arial"/>
                <w:sz w:val="18"/>
                <w:szCs w:val="18"/>
                <w:lang w:val="lt-LT"/>
              </w:rPr>
              <w:t>;</w:t>
            </w:r>
          </w:p>
        </w:tc>
      </w:tr>
      <w:tr w:rsidR="00224F46" w:rsidRPr="00383C09" w14:paraId="4C8BA96E" w14:textId="77777777" w:rsidTr="009165C1">
        <w:trPr>
          <w:trHeight w:val="115"/>
        </w:trPr>
        <w:tc>
          <w:tcPr>
            <w:tcW w:w="2509" w:type="dxa"/>
            <w:shd w:val="clear" w:color="auto" w:fill="F2F2F2" w:themeFill="background1" w:themeFillShade="F2"/>
          </w:tcPr>
          <w:p w14:paraId="0000029E" w14:textId="0A5070C6"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8</w:t>
            </w:r>
            <w:r w:rsidRPr="00383C09">
              <w:rPr>
                <w:rFonts w:ascii="Arial" w:eastAsia="Arial" w:hAnsi="Arial" w:cs="Arial"/>
                <w:sz w:val="18"/>
                <w:szCs w:val="18"/>
                <w:lang w:val="lt-LT"/>
              </w:rPr>
              <w:fldChar w:fldCharType="end"/>
            </w:r>
          </w:p>
        </w:tc>
        <w:tc>
          <w:tcPr>
            <w:tcW w:w="7692" w:type="dxa"/>
            <w:gridSpan w:val="2"/>
          </w:tcPr>
          <w:p w14:paraId="0000029F" w14:textId="651D24F2"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Subrangovų sąrašo forma;</w:t>
            </w:r>
          </w:p>
        </w:tc>
      </w:tr>
      <w:tr w:rsidR="00224F46" w:rsidRPr="00383C09" w14:paraId="24EFAD17" w14:textId="77777777" w:rsidTr="009165C1">
        <w:trPr>
          <w:trHeight w:val="115"/>
        </w:trPr>
        <w:tc>
          <w:tcPr>
            <w:tcW w:w="2509" w:type="dxa"/>
            <w:shd w:val="clear" w:color="auto" w:fill="F2F2F2" w:themeFill="background1" w:themeFillShade="F2"/>
          </w:tcPr>
          <w:p w14:paraId="000002A4" w14:textId="4D5C3282"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9</w:t>
            </w:r>
            <w:r w:rsidRPr="00383C09">
              <w:rPr>
                <w:rFonts w:ascii="Arial" w:eastAsia="Arial" w:hAnsi="Arial" w:cs="Arial"/>
                <w:sz w:val="18"/>
                <w:szCs w:val="18"/>
                <w:lang w:val="lt-LT"/>
              </w:rPr>
              <w:fldChar w:fldCharType="end"/>
            </w:r>
          </w:p>
        </w:tc>
        <w:tc>
          <w:tcPr>
            <w:tcW w:w="7692" w:type="dxa"/>
            <w:gridSpan w:val="2"/>
          </w:tcPr>
          <w:p w14:paraId="000002A5" w14:textId="7777777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Specialistų sąrašas;</w:t>
            </w:r>
          </w:p>
        </w:tc>
      </w:tr>
      <w:tr w:rsidR="00224F46" w:rsidRPr="00383C09" w14:paraId="16EF63E8" w14:textId="77777777" w:rsidTr="009165C1">
        <w:trPr>
          <w:trHeight w:val="115"/>
        </w:trPr>
        <w:tc>
          <w:tcPr>
            <w:tcW w:w="2509" w:type="dxa"/>
            <w:shd w:val="clear" w:color="auto" w:fill="F2F2F2" w:themeFill="background1" w:themeFillShade="F2"/>
          </w:tcPr>
          <w:p w14:paraId="33BC58F2" w14:textId="5E8B82EA"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10</w:t>
            </w:r>
            <w:r w:rsidRPr="00383C09">
              <w:rPr>
                <w:rFonts w:ascii="Arial" w:eastAsia="Arial" w:hAnsi="Arial" w:cs="Arial"/>
                <w:sz w:val="18"/>
                <w:szCs w:val="18"/>
                <w:lang w:val="lt-LT"/>
              </w:rPr>
              <w:fldChar w:fldCharType="end"/>
            </w:r>
          </w:p>
        </w:tc>
        <w:tc>
          <w:tcPr>
            <w:tcW w:w="7692" w:type="dxa"/>
            <w:gridSpan w:val="2"/>
          </w:tcPr>
          <w:p w14:paraId="5BAD003F" w14:textId="7D489105"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Statybvietės perdavimo-priėmimo akto forma;</w:t>
            </w:r>
          </w:p>
        </w:tc>
      </w:tr>
      <w:tr w:rsidR="00224F46" w:rsidRPr="00383C09" w14:paraId="1035B480" w14:textId="77777777" w:rsidTr="009165C1">
        <w:trPr>
          <w:trHeight w:val="115"/>
        </w:trPr>
        <w:tc>
          <w:tcPr>
            <w:tcW w:w="2509" w:type="dxa"/>
            <w:shd w:val="clear" w:color="auto" w:fill="F2F2F2" w:themeFill="background1" w:themeFillShade="F2"/>
          </w:tcPr>
          <w:p w14:paraId="000002AA" w14:textId="54E4FBB0"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11</w:t>
            </w:r>
            <w:r w:rsidRPr="00383C09">
              <w:rPr>
                <w:rFonts w:ascii="Arial" w:eastAsia="Arial" w:hAnsi="Arial" w:cs="Arial"/>
                <w:sz w:val="18"/>
                <w:szCs w:val="18"/>
                <w:lang w:val="lt-LT"/>
              </w:rPr>
              <w:fldChar w:fldCharType="end"/>
            </w:r>
          </w:p>
        </w:tc>
        <w:tc>
          <w:tcPr>
            <w:tcW w:w="7692" w:type="dxa"/>
            <w:gridSpan w:val="2"/>
          </w:tcPr>
          <w:p w14:paraId="000002AB" w14:textId="332AE339"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Darbų perdavimo-priėmimo akto forma;</w:t>
            </w:r>
          </w:p>
        </w:tc>
      </w:tr>
      <w:tr w:rsidR="00224F46" w:rsidRPr="00383C09" w14:paraId="637B6AD0" w14:textId="77777777" w:rsidTr="009165C1">
        <w:trPr>
          <w:trHeight w:val="115"/>
        </w:trPr>
        <w:tc>
          <w:tcPr>
            <w:tcW w:w="2509" w:type="dxa"/>
            <w:shd w:val="clear" w:color="auto" w:fill="F2F2F2" w:themeFill="background1" w:themeFillShade="F2"/>
          </w:tcPr>
          <w:p w14:paraId="000002C8" w14:textId="458DE53D"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12</w:t>
            </w:r>
            <w:r w:rsidRPr="00383C09">
              <w:rPr>
                <w:rFonts w:ascii="Arial" w:eastAsia="Arial" w:hAnsi="Arial" w:cs="Arial"/>
                <w:sz w:val="18"/>
                <w:szCs w:val="18"/>
                <w:lang w:val="lt-LT"/>
              </w:rPr>
              <w:fldChar w:fldCharType="end"/>
            </w:r>
          </w:p>
        </w:tc>
        <w:tc>
          <w:tcPr>
            <w:tcW w:w="7692" w:type="dxa"/>
            <w:gridSpan w:val="2"/>
          </w:tcPr>
          <w:p w14:paraId="000002C9" w14:textId="7777777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Atliktų darbų akto forma;</w:t>
            </w:r>
          </w:p>
        </w:tc>
      </w:tr>
      <w:tr w:rsidR="00224F46" w:rsidRPr="00383C09" w14:paraId="0D397EEC" w14:textId="77777777" w:rsidTr="009165C1">
        <w:trPr>
          <w:trHeight w:val="115"/>
        </w:trPr>
        <w:tc>
          <w:tcPr>
            <w:tcW w:w="2509" w:type="dxa"/>
            <w:shd w:val="clear" w:color="auto" w:fill="F2F2F2" w:themeFill="background1" w:themeFillShade="F2"/>
          </w:tcPr>
          <w:p w14:paraId="000002CE" w14:textId="718DC9C5"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13</w:t>
            </w:r>
            <w:r w:rsidRPr="00383C09">
              <w:rPr>
                <w:rFonts w:ascii="Arial" w:eastAsia="Arial" w:hAnsi="Arial" w:cs="Arial"/>
                <w:sz w:val="18"/>
                <w:szCs w:val="18"/>
                <w:lang w:val="lt-LT"/>
              </w:rPr>
              <w:fldChar w:fldCharType="end"/>
            </w:r>
          </w:p>
        </w:tc>
        <w:tc>
          <w:tcPr>
            <w:tcW w:w="7692" w:type="dxa"/>
            <w:gridSpan w:val="2"/>
          </w:tcPr>
          <w:p w14:paraId="000002CF" w14:textId="1582502F"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Pažymos apie atliktų darbų vertę forma;</w:t>
            </w:r>
          </w:p>
        </w:tc>
      </w:tr>
      <w:tr w:rsidR="00224F46" w:rsidRPr="00383C09" w14:paraId="71C6CBBE" w14:textId="77777777" w:rsidTr="009165C1">
        <w:trPr>
          <w:trHeight w:val="115"/>
        </w:trPr>
        <w:tc>
          <w:tcPr>
            <w:tcW w:w="2509" w:type="dxa"/>
            <w:shd w:val="clear" w:color="auto" w:fill="F2F2F2" w:themeFill="background1" w:themeFillShade="F2"/>
          </w:tcPr>
          <w:p w14:paraId="000002D4" w14:textId="140D1098"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14</w:t>
            </w:r>
            <w:r w:rsidRPr="00383C09">
              <w:rPr>
                <w:rFonts w:ascii="Arial" w:eastAsia="Arial" w:hAnsi="Arial" w:cs="Arial"/>
                <w:sz w:val="18"/>
                <w:szCs w:val="18"/>
                <w:lang w:val="lt-LT"/>
              </w:rPr>
              <w:fldChar w:fldCharType="end"/>
            </w:r>
          </w:p>
        </w:tc>
        <w:tc>
          <w:tcPr>
            <w:tcW w:w="7692" w:type="dxa"/>
            <w:gridSpan w:val="2"/>
          </w:tcPr>
          <w:p w14:paraId="000002D5" w14:textId="3D829B60"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Trišalio susitarimo su Subrangovu forma;</w:t>
            </w:r>
          </w:p>
        </w:tc>
      </w:tr>
      <w:tr w:rsidR="00224F46" w:rsidRPr="00383C09" w14:paraId="581A9093" w14:textId="77777777" w:rsidTr="009165C1">
        <w:trPr>
          <w:trHeight w:val="115"/>
        </w:trPr>
        <w:tc>
          <w:tcPr>
            <w:tcW w:w="2509" w:type="dxa"/>
            <w:shd w:val="clear" w:color="auto" w:fill="F2F2F2" w:themeFill="background1" w:themeFillShade="F2"/>
          </w:tcPr>
          <w:p w14:paraId="000002DA" w14:textId="1120DED8"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15</w:t>
            </w:r>
            <w:r w:rsidRPr="00383C09">
              <w:rPr>
                <w:rFonts w:ascii="Arial" w:eastAsia="Arial" w:hAnsi="Arial" w:cs="Arial"/>
                <w:sz w:val="18"/>
                <w:szCs w:val="18"/>
                <w:lang w:val="lt-LT"/>
              </w:rPr>
              <w:fldChar w:fldCharType="end"/>
            </w:r>
          </w:p>
        </w:tc>
        <w:tc>
          <w:tcPr>
            <w:tcW w:w="7692" w:type="dxa"/>
            <w:gridSpan w:val="2"/>
          </w:tcPr>
          <w:p w14:paraId="000002DB" w14:textId="67ADF75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Susitarimo forma.</w:t>
            </w:r>
          </w:p>
        </w:tc>
      </w:tr>
      <w:tr w:rsidR="00224F46" w:rsidRPr="00383C09" w14:paraId="5530B2FB" w14:textId="77777777" w:rsidTr="009165C1">
        <w:trPr>
          <w:trHeight w:val="233"/>
        </w:trPr>
        <w:tc>
          <w:tcPr>
            <w:tcW w:w="5666" w:type="dxa"/>
            <w:gridSpan w:val="2"/>
            <w:shd w:val="clear" w:color="auto" w:fill="F2F2F2" w:themeFill="background1" w:themeFillShade="F2"/>
            <w:vAlign w:val="center"/>
          </w:tcPr>
          <w:p w14:paraId="000002E0" w14:textId="10349ADE"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NUORODA Į BENDRĄSIAS SĄLYGAS IR PRIEDUS (30.2 p.):</w:t>
            </w:r>
          </w:p>
        </w:tc>
        <w:tc>
          <w:tcPr>
            <w:tcW w:w="4535" w:type="dxa"/>
            <w:vAlign w:val="center"/>
          </w:tcPr>
          <w:p w14:paraId="000002E4" w14:textId="0815595E" w:rsidR="00224F46" w:rsidRPr="00383C09" w:rsidRDefault="00224F46" w:rsidP="00224F46">
            <w:pPr>
              <w:tabs>
                <w:tab w:val="left" w:pos="720"/>
              </w:tabs>
              <w:spacing w:before="40" w:after="40" w:line="240" w:lineRule="auto"/>
              <w:rPr>
                <w:rFonts w:ascii="Arial" w:eastAsia="Arial" w:hAnsi="Arial" w:cs="Arial"/>
                <w:color w:val="000000" w:themeColor="text1"/>
                <w:sz w:val="18"/>
                <w:szCs w:val="18"/>
                <w:highlight w:val="yellow"/>
                <w:lang w:val="lt-LT"/>
              </w:rPr>
            </w:pPr>
            <w:bookmarkStart w:id="23" w:name="_heading=h.44sinio" w:colFirst="0" w:colLast="0"/>
            <w:bookmarkEnd w:id="23"/>
            <w:r w:rsidRPr="00383C09">
              <w:rPr>
                <w:rFonts w:ascii="Arial" w:eastAsia="Arial" w:hAnsi="Arial" w:cs="Arial"/>
                <w:color w:val="000000" w:themeColor="text1"/>
                <w:sz w:val="18"/>
                <w:szCs w:val="18"/>
                <w:lang w:val="lt-LT"/>
              </w:rPr>
              <w:t>skelbiama CVP IS kartu su kitais Pirkimo dokumentais</w:t>
            </w:r>
          </w:p>
        </w:tc>
      </w:tr>
      <w:tr w:rsidR="00224F46" w:rsidRPr="00383C09" w14:paraId="0B1A3DAF" w14:textId="77777777" w:rsidTr="009165C1">
        <w:trPr>
          <w:trHeight w:val="233"/>
        </w:trPr>
        <w:tc>
          <w:tcPr>
            <w:tcW w:w="5666" w:type="dxa"/>
            <w:gridSpan w:val="2"/>
            <w:shd w:val="clear" w:color="auto" w:fill="F2F2F2" w:themeFill="background1" w:themeFillShade="F2"/>
            <w:vAlign w:val="center"/>
          </w:tcPr>
          <w:p w14:paraId="0FA1BD5A" w14:textId="71E5DF2C"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24" w:name="_Ref141017448"/>
            <w:r w:rsidRPr="00383C09">
              <w:rPr>
                <w:rFonts w:ascii="Arial" w:eastAsia="Arial" w:hAnsi="Arial" w:cs="Arial"/>
                <w:b/>
                <w:sz w:val="18"/>
                <w:szCs w:val="18"/>
                <w:lang w:val="lt-LT"/>
              </w:rPr>
              <w:t>BENDRŲJŲ SĄLYGŲ PAKEITIMAI IR PAPILDYMAI (jeigu būtina dėl konkrečių Darbų specifikos):</w:t>
            </w:r>
            <w:bookmarkEnd w:id="24"/>
          </w:p>
        </w:tc>
        <w:tc>
          <w:tcPr>
            <w:tcW w:w="4535" w:type="dxa"/>
            <w:shd w:val="clear" w:color="auto" w:fill="F2F2F2" w:themeFill="background1" w:themeFillShade="F2"/>
            <w:vAlign w:val="center"/>
          </w:tcPr>
          <w:p w14:paraId="4AE9EC47" w14:textId="3DA8E0A3" w:rsidR="00224F46" w:rsidRPr="00383C09" w:rsidRDefault="00224F46" w:rsidP="00224F46">
            <w:pPr>
              <w:tabs>
                <w:tab w:val="left" w:pos="720"/>
              </w:tabs>
              <w:spacing w:before="40" w:after="40" w:line="240" w:lineRule="auto"/>
              <w:rPr>
                <w:rFonts w:ascii="Arial" w:eastAsia="Arial" w:hAnsi="Arial" w:cs="Arial"/>
                <w:i/>
                <w:sz w:val="18"/>
                <w:szCs w:val="18"/>
                <w:highlight w:val="lightGray"/>
                <w:lang w:val="lt-LT"/>
              </w:rPr>
            </w:pPr>
          </w:p>
        </w:tc>
      </w:tr>
      <w:tr w:rsidR="00224F46" w:rsidRPr="00383C09" w14:paraId="7AA464ED" w14:textId="77777777" w:rsidTr="19AC2CF7">
        <w:trPr>
          <w:trHeight w:val="233"/>
        </w:trPr>
        <w:tc>
          <w:tcPr>
            <w:tcW w:w="10201" w:type="dxa"/>
            <w:gridSpan w:val="3"/>
            <w:shd w:val="clear" w:color="auto" w:fill="F2F2F2" w:themeFill="background1" w:themeFillShade="F2"/>
            <w:vAlign w:val="center"/>
          </w:tcPr>
          <w:p w14:paraId="591AF7E1" w14:textId="02A266BC" w:rsidR="00224F46" w:rsidRPr="00383C09" w:rsidRDefault="00224F46" w:rsidP="00224F46">
            <w:pPr>
              <w:tabs>
                <w:tab w:val="left" w:pos="720"/>
              </w:tabs>
              <w:spacing w:before="40" w:after="40" w:line="240" w:lineRule="auto"/>
              <w:rPr>
                <w:rFonts w:ascii="Arial" w:eastAsia="Arial" w:hAnsi="Arial" w:cs="Arial"/>
                <w:i/>
                <w:sz w:val="18"/>
                <w:szCs w:val="18"/>
                <w:highlight w:val="lightGray"/>
                <w:lang w:val="lt-LT"/>
              </w:rPr>
            </w:pPr>
            <w:r w:rsidRPr="00383C09">
              <w:rPr>
                <w:rFonts w:ascii="Arial" w:eastAsia="Arial" w:hAnsi="Arial" w:cs="Arial"/>
                <w:b/>
                <w:i/>
                <w:sz w:val="18"/>
                <w:szCs w:val="18"/>
                <w:lang w:val="lt-LT"/>
              </w:rPr>
              <w:t>Pastaba – Bendrųjų sąlygų keitimo reikalavimai:</w:t>
            </w:r>
          </w:p>
        </w:tc>
      </w:tr>
      <w:tr w:rsidR="00224F46" w:rsidRPr="00383C09" w14:paraId="1D708A8F" w14:textId="77777777" w:rsidTr="00A5704B">
        <w:trPr>
          <w:trHeight w:val="233"/>
        </w:trPr>
        <w:tc>
          <w:tcPr>
            <w:tcW w:w="10201" w:type="dxa"/>
            <w:gridSpan w:val="3"/>
            <w:shd w:val="clear" w:color="auto" w:fill="F2F2F2" w:themeFill="background1" w:themeFillShade="F2"/>
          </w:tcPr>
          <w:p w14:paraId="389FFB05" w14:textId="06E73EFB" w:rsidR="00C70088" w:rsidRDefault="00224F46" w:rsidP="00224F46">
            <w:pPr>
              <w:spacing w:before="40" w:after="40" w:line="240" w:lineRule="auto"/>
              <w:rPr>
                <w:rFonts w:ascii="Arial" w:eastAsia="Arial" w:hAnsi="Arial" w:cs="Arial"/>
                <w:bCs/>
                <w:sz w:val="18"/>
                <w:szCs w:val="18"/>
                <w:lang w:val="lt-LT"/>
              </w:rPr>
            </w:pPr>
            <w:r w:rsidRPr="00383C09">
              <w:rPr>
                <w:rFonts w:ascii="Arial" w:eastAsia="Arial" w:hAnsi="Arial" w:cs="Arial"/>
                <w:bCs/>
                <w:sz w:val="18"/>
                <w:szCs w:val="18"/>
                <w:lang w:val="lt-LT"/>
              </w:rPr>
              <w:t xml:space="preserve">1. </w:t>
            </w:r>
            <w:r w:rsidR="00C70088" w:rsidRPr="00383C09">
              <w:rPr>
                <w:rFonts w:ascii="Arial" w:eastAsia="Arial" w:hAnsi="Arial" w:cs="Arial"/>
                <w:bCs/>
                <w:sz w:val="18"/>
                <w:szCs w:val="18"/>
                <w:lang w:val="lt-LT"/>
              </w:rPr>
              <w:t>Bendrųjų sąlygų 1.1.36 punkte pateikta sąvoka „Statybos darbai“ keičiama taip: „1.1.36. Statybos darbai – statybos darbai, atliekami statant (montuojant, tiesiant) naują, rekonstruojant, remontuojant ar griaunant esamą statinį, kuriuos Rangovas privalo atlikti pagal Sutartį  ir pagal šią Sutartį nurodyti atlikti tvarkybos darbai apibrėžiami paveldo tvarkybos reglamente PTR 3.08.01:2013 "Tvarkybos darbų rūšys".</w:t>
            </w:r>
          </w:p>
          <w:p w14:paraId="5CD089FA" w14:textId="77777777" w:rsidR="00EF3A4D" w:rsidRPr="00383C09" w:rsidRDefault="00EF3A4D" w:rsidP="00224F46">
            <w:pPr>
              <w:spacing w:before="40" w:after="40" w:line="240" w:lineRule="auto"/>
              <w:rPr>
                <w:rFonts w:ascii="Arial" w:eastAsia="Arial" w:hAnsi="Arial" w:cs="Arial"/>
                <w:bCs/>
                <w:sz w:val="18"/>
                <w:szCs w:val="18"/>
                <w:lang w:val="lt-LT"/>
              </w:rPr>
            </w:pPr>
          </w:p>
          <w:p w14:paraId="0A7E8BFF" w14:textId="2AB49B69" w:rsidR="00C70088" w:rsidRDefault="00EF3A4D" w:rsidP="00C70088">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2</w:t>
            </w:r>
            <w:r w:rsidR="000D6C85" w:rsidRPr="00383C09">
              <w:rPr>
                <w:rFonts w:ascii="Arial" w:eastAsia="Arial" w:hAnsi="Arial" w:cs="Arial"/>
                <w:bCs/>
                <w:sz w:val="18"/>
                <w:szCs w:val="18"/>
                <w:lang w:val="lt-LT"/>
              </w:rPr>
              <w:t xml:space="preserve">. </w:t>
            </w:r>
            <w:r w:rsidR="00C70088" w:rsidRPr="00383C09">
              <w:rPr>
                <w:rFonts w:ascii="Arial" w:eastAsia="Arial" w:hAnsi="Arial" w:cs="Arial"/>
                <w:bCs/>
                <w:sz w:val="18"/>
                <w:szCs w:val="18"/>
                <w:lang w:val="lt-LT"/>
              </w:rPr>
              <w:t xml:space="preserve"> Bendrųjų sąlygų 6.4.8 punktas keičiamas taip: „Rangovas privalo laikyti statybvietėje visų Sutarties dokumentų vieną egzempliorių ir leisti jais naudotis Rangovo bei Užsakovo personalui. Turi būti naudojamas elektroninis statybos darbų žurnalas, todėl Rangovas privalo statybvietėje įrengti pakankamą ne mažiau nei vieną kompiuterinę darbo vietą, kad būtų galima efektyviai pildyti žurnalą. Elektroninį statybos darbų žurnalą nuperka Rangovas ir perleidžia Užsakovui su visomis teisėmis ne vėliau kaip iki statybvietės perdavimo-priėmimo akto pasirašymo.</w:t>
            </w:r>
          </w:p>
          <w:p w14:paraId="03106C67" w14:textId="77777777" w:rsidR="00EF3A4D" w:rsidRDefault="00EF3A4D" w:rsidP="00C70088">
            <w:pPr>
              <w:spacing w:before="40" w:after="40" w:line="240" w:lineRule="auto"/>
              <w:rPr>
                <w:rFonts w:ascii="Arial" w:eastAsia="Arial" w:hAnsi="Arial" w:cs="Arial"/>
                <w:bCs/>
                <w:sz w:val="18"/>
                <w:szCs w:val="18"/>
                <w:lang w:val="lt-LT"/>
              </w:rPr>
            </w:pPr>
          </w:p>
          <w:p w14:paraId="3FA68B40" w14:textId="3859C8BD" w:rsidR="00EF3A4D" w:rsidRDefault="00EF3A4D" w:rsidP="00C70088">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3</w:t>
            </w:r>
            <w:r w:rsidRPr="00383C09">
              <w:rPr>
                <w:rFonts w:ascii="Arial" w:eastAsia="Arial" w:hAnsi="Arial" w:cs="Arial"/>
                <w:bCs/>
                <w:sz w:val="18"/>
                <w:szCs w:val="18"/>
                <w:lang w:val="lt-LT"/>
              </w:rPr>
              <w:t xml:space="preserve">.   Bendrųjų sąlygų 16.2.11 punkte nurodytas 15 dienų atsiskaitymo terminas keičiamas į </w:t>
            </w:r>
            <w:r w:rsidR="00610AC9">
              <w:rPr>
                <w:rFonts w:ascii="Arial" w:eastAsia="Arial" w:hAnsi="Arial" w:cs="Arial"/>
                <w:bCs/>
                <w:sz w:val="18"/>
                <w:szCs w:val="18"/>
              </w:rPr>
              <w:t>3</w:t>
            </w:r>
            <w:r w:rsidR="00DC4BC5">
              <w:rPr>
                <w:rFonts w:ascii="Arial" w:eastAsia="Arial" w:hAnsi="Arial" w:cs="Arial"/>
                <w:bCs/>
                <w:sz w:val="18"/>
                <w:szCs w:val="18"/>
                <w:lang w:val="lt-LT"/>
              </w:rPr>
              <w:t>0</w:t>
            </w:r>
            <w:r w:rsidRPr="00383C09">
              <w:rPr>
                <w:rFonts w:ascii="Arial" w:eastAsia="Arial" w:hAnsi="Arial" w:cs="Arial"/>
                <w:bCs/>
                <w:sz w:val="18"/>
                <w:szCs w:val="18"/>
                <w:lang w:val="lt-LT"/>
              </w:rPr>
              <w:t xml:space="preserve"> dien</w:t>
            </w:r>
            <w:r w:rsidR="00DC4BC5">
              <w:rPr>
                <w:rFonts w:ascii="Arial" w:eastAsia="Arial" w:hAnsi="Arial" w:cs="Arial"/>
                <w:bCs/>
                <w:sz w:val="18"/>
                <w:szCs w:val="18"/>
                <w:lang w:val="lt-LT"/>
              </w:rPr>
              <w:t>ų</w:t>
            </w:r>
            <w:r w:rsidRPr="00383C09">
              <w:rPr>
                <w:rFonts w:ascii="Arial" w:eastAsia="Arial" w:hAnsi="Arial" w:cs="Arial"/>
                <w:bCs/>
                <w:sz w:val="18"/>
                <w:szCs w:val="18"/>
                <w:lang w:val="lt-LT"/>
              </w:rPr>
              <w:t>.</w:t>
            </w:r>
          </w:p>
          <w:p w14:paraId="5ED0D9B9" w14:textId="77777777" w:rsidR="00122B02" w:rsidRDefault="00122B02" w:rsidP="00C70088">
            <w:pPr>
              <w:spacing w:before="40" w:after="40" w:line="240" w:lineRule="auto"/>
              <w:rPr>
                <w:rFonts w:ascii="Arial" w:eastAsia="Arial" w:hAnsi="Arial" w:cs="Arial"/>
                <w:bCs/>
                <w:sz w:val="18"/>
                <w:szCs w:val="18"/>
                <w:lang w:val="lt-LT"/>
              </w:rPr>
            </w:pPr>
          </w:p>
          <w:p w14:paraId="0890DD3E" w14:textId="32839D51" w:rsidR="00122B02" w:rsidRPr="00383C09" w:rsidRDefault="00122B02" w:rsidP="00122B02">
            <w:pPr>
              <w:spacing w:before="40" w:after="40" w:line="240" w:lineRule="auto"/>
              <w:rPr>
                <w:rFonts w:ascii="Arial" w:eastAsia="Arial" w:hAnsi="Arial" w:cs="Arial"/>
                <w:bCs/>
                <w:sz w:val="18"/>
                <w:szCs w:val="18"/>
                <w:lang w:val="lt-LT"/>
              </w:rPr>
            </w:pPr>
            <w:r>
              <w:rPr>
                <w:rFonts w:ascii="Arial" w:eastAsia="Arial" w:hAnsi="Arial" w:cs="Arial"/>
                <w:bCs/>
                <w:sz w:val="18"/>
                <w:szCs w:val="18"/>
              </w:rPr>
              <w:t>4</w:t>
            </w:r>
            <w:r w:rsidRPr="00C35406">
              <w:rPr>
                <w:rFonts w:ascii="Arial" w:eastAsia="Arial" w:hAnsi="Arial" w:cs="Arial"/>
                <w:bCs/>
                <w:sz w:val="18"/>
                <w:szCs w:val="18"/>
                <w:lang w:val="lt-LT"/>
              </w:rPr>
              <w:t xml:space="preserve">. </w:t>
            </w:r>
            <w:r w:rsidRPr="00C35406">
              <w:rPr>
                <w:rFonts w:ascii="Times New Roman" w:hAnsi="Times New Roman" w:cs="Times New Roman"/>
                <w:color w:val="000000"/>
                <w:sz w:val="28"/>
                <w:szCs w:val="28"/>
                <w:lang w:val="lt-LT"/>
              </w:rPr>
              <w:t xml:space="preserve"> </w:t>
            </w:r>
            <w:r w:rsidRPr="00C35406">
              <w:rPr>
                <w:rFonts w:ascii="Arial" w:eastAsia="Arial" w:hAnsi="Arial" w:cs="Arial"/>
                <w:bCs/>
                <w:sz w:val="18"/>
                <w:szCs w:val="18"/>
                <w:lang w:val="lt-LT"/>
              </w:rPr>
              <w:t>Bendrųjų sąlygų 1.1.3 punkto pastaba panaikinama.</w:t>
            </w:r>
          </w:p>
          <w:p w14:paraId="703E347D" w14:textId="6EC237FF" w:rsidR="00224F46" w:rsidRPr="00383C09" w:rsidRDefault="00224F46" w:rsidP="00224F46">
            <w:pPr>
              <w:spacing w:before="40" w:after="40" w:line="240" w:lineRule="auto"/>
              <w:jc w:val="both"/>
              <w:rPr>
                <w:rFonts w:ascii="Arial" w:eastAsia="Arial" w:hAnsi="Arial" w:cs="Arial"/>
                <w:i/>
                <w:sz w:val="18"/>
                <w:szCs w:val="18"/>
                <w:lang w:val="lt-LT"/>
              </w:rPr>
            </w:pPr>
          </w:p>
        </w:tc>
      </w:tr>
    </w:tbl>
    <w:p w14:paraId="12E41463" w14:textId="77777777" w:rsidR="006B07B9" w:rsidRPr="00383C09" w:rsidRDefault="006B07B9">
      <w:pPr>
        <w:spacing w:before="40" w:after="40" w:line="240" w:lineRule="auto"/>
        <w:rPr>
          <w:rFonts w:ascii="Arial" w:eastAsia="Arial" w:hAnsi="Arial" w:cs="Arial"/>
          <w:sz w:val="18"/>
          <w:szCs w:val="18"/>
          <w:lang w:val="lt-LT"/>
        </w:rPr>
      </w:pPr>
    </w:p>
    <w:p w14:paraId="000002E7" w14:textId="5C684C22" w:rsidR="006B07B9" w:rsidRPr="00383C09" w:rsidRDefault="00002DDB">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Šalių atstov</w:t>
      </w:r>
      <w:r w:rsidR="00482847" w:rsidRPr="00383C09">
        <w:rPr>
          <w:rFonts w:ascii="Arial" w:eastAsia="Arial" w:hAnsi="Arial" w:cs="Arial"/>
          <w:b/>
          <w:sz w:val="18"/>
          <w:szCs w:val="18"/>
          <w:lang w:val="lt-LT"/>
        </w:rPr>
        <w:t>ai pasirašo kvalifikuotais elektriniais</w:t>
      </w:r>
      <w:r w:rsidRPr="00383C09">
        <w:rPr>
          <w:rFonts w:ascii="Arial" w:eastAsia="Arial" w:hAnsi="Arial" w:cs="Arial"/>
          <w:b/>
          <w:sz w:val="18"/>
          <w:szCs w:val="18"/>
          <w:lang w:val="lt-LT"/>
        </w:rPr>
        <w:t xml:space="preserve"> parašai</w:t>
      </w:r>
      <w:r w:rsidR="00482847" w:rsidRPr="00383C09">
        <w:rPr>
          <w:rFonts w:ascii="Arial" w:eastAsia="Arial" w:hAnsi="Arial" w:cs="Arial"/>
          <w:b/>
          <w:sz w:val="18"/>
          <w:szCs w:val="18"/>
          <w:lang w:val="lt-LT"/>
        </w:rPr>
        <w:t>s</w:t>
      </w:r>
    </w:p>
    <w:sectPr w:rsidR="006B07B9" w:rsidRPr="00383C09">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2872" w14:textId="77777777" w:rsidR="009B54A0" w:rsidRDefault="009B54A0">
      <w:pPr>
        <w:spacing w:after="0" w:line="240" w:lineRule="auto"/>
      </w:pPr>
      <w:r>
        <w:separator/>
      </w:r>
    </w:p>
  </w:endnote>
  <w:endnote w:type="continuationSeparator" w:id="0">
    <w:p w14:paraId="2F655127" w14:textId="77777777" w:rsidR="009B54A0" w:rsidRDefault="009B54A0">
      <w:pPr>
        <w:spacing w:after="0" w:line="240" w:lineRule="auto"/>
      </w:pPr>
      <w:r>
        <w:continuationSeparator/>
      </w:r>
    </w:p>
  </w:endnote>
  <w:endnote w:type="continuationNotice" w:id="1">
    <w:p w14:paraId="260B4A87" w14:textId="77777777" w:rsidR="009B54A0" w:rsidRDefault="009B5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9113" w14:textId="77777777" w:rsidR="009B54A0" w:rsidRDefault="009B54A0">
      <w:pPr>
        <w:spacing w:after="0" w:line="240" w:lineRule="auto"/>
      </w:pPr>
      <w:r>
        <w:separator/>
      </w:r>
    </w:p>
  </w:footnote>
  <w:footnote w:type="continuationSeparator" w:id="0">
    <w:p w14:paraId="2C1424C6" w14:textId="77777777" w:rsidR="009B54A0" w:rsidRDefault="009B54A0">
      <w:pPr>
        <w:spacing w:after="0" w:line="240" w:lineRule="auto"/>
      </w:pPr>
      <w:r>
        <w:continuationSeparator/>
      </w:r>
    </w:p>
  </w:footnote>
  <w:footnote w:type="continuationNotice" w:id="1">
    <w:p w14:paraId="1D4F284E" w14:textId="77777777" w:rsidR="009B54A0" w:rsidRDefault="009B54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5" w:name="_heading=h.2jxsxqh" w:colFirst="0" w:colLast="0"/>
    <w:bookmarkStart w:id="26" w:name="_Hlk6495071"/>
    <w:bookmarkStart w:id="27" w:name="_Hlk6495072"/>
    <w:bookmarkEnd w:id="25"/>
    <w:r w:rsidRPr="00211172">
      <w:rPr>
        <w:rFonts w:ascii="Arial" w:eastAsia="Arial" w:hAnsi="Arial" w:cs="Arial"/>
        <w:sz w:val="18"/>
        <w:szCs w:val="18"/>
        <w:lang w:val="lt-LT"/>
      </w:rPr>
      <w:t>Statybos rangos sutartis | Specialiosios sąlygos</w:t>
    </w:r>
  </w:p>
  <w:bookmarkEnd w:id="26"/>
  <w:bookmarkEnd w:id="27"/>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4AE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20"/>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D99"/>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1D"/>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3C"/>
    <w:rsid w:val="000871A1"/>
    <w:rsid w:val="000871DB"/>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79A"/>
    <w:rsid w:val="000B28C9"/>
    <w:rsid w:val="000B36A5"/>
    <w:rsid w:val="000B3818"/>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C85"/>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5D1"/>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2B02"/>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2C9"/>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A91"/>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6D70"/>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5E44"/>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966"/>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09A7"/>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EDB"/>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67E"/>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F46"/>
    <w:rsid w:val="0022526B"/>
    <w:rsid w:val="002253F5"/>
    <w:rsid w:val="00225870"/>
    <w:rsid w:val="0022599C"/>
    <w:rsid w:val="00225AD8"/>
    <w:rsid w:val="00225C65"/>
    <w:rsid w:val="00225C79"/>
    <w:rsid w:val="00226514"/>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BEB"/>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361"/>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3E6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57B"/>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AD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C09"/>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1F50"/>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545"/>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187"/>
    <w:rsid w:val="003E1289"/>
    <w:rsid w:val="003E14CD"/>
    <w:rsid w:val="003E16C5"/>
    <w:rsid w:val="003E1724"/>
    <w:rsid w:val="003E19E6"/>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A9A"/>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A5A"/>
    <w:rsid w:val="00403BB1"/>
    <w:rsid w:val="00403E83"/>
    <w:rsid w:val="004042C8"/>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7F"/>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847"/>
    <w:rsid w:val="00482EAB"/>
    <w:rsid w:val="00483101"/>
    <w:rsid w:val="00483115"/>
    <w:rsid w:val="0048348E"/>
    <w:rsid w:val="004839CE"/>
    <w:rsid w:val="00483CE4"/>
    <w:rsid w:val="00484A3A"/>
    <w:rsid w:val="00484FC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1D06"/>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94C"/>
    <w:rsid w:val="004B6CE9"/>
    <w:rsid w:val="004B70DB"/>
    <w:rsid w:val="004B78D3"/>
    <w:rsid w:val="004B7B42"/>
    <w:rsid w:val="004C013A"/>
    <w:rsid w:val="004C0706"/>
    <w:rsid w:val="004C08A7"/>
    <w:rsid w:val="004C0AAF"/>
    <w:rsid w:val="004C0D63"/>
    <w:rsid w:val="004C18A8"/>
    <w:rsid w:val="004C1A97"/>
    <w:rsid w:val="004C1C06"/>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5607"/>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4E7"/>
    <w:rsid w:val="004F49F1"/>
    <w:rsid w:val="004F5820"/>
    <w:rsid w:val="004F59B0"/>
    <w:rsid w:val="004F5E36"/>
    <w:rsid w:val="004F6739"/>
    <w:rsid w:val="004F689B"/>
    <w:rsid w:val="004F70D8"/>
    <w:rsid w:val="004F7264"/>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BE5"/>
    <w:rsid w:val="00521F49"/>
    <w:rsid w:val="005226FE"/>
    <w:rsid w:val="00522B32"/>
    <w:rsid w:val="00522B64"/>
    <w:rsid w:val="00522CF0"/>
    <w:rsid w:val="00522E49"/>
    <w:rsid w:val="00522FF1"/>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2D"/>
    <w:rsid w:val="005305AE"/>
    <w:rsid w:val="005306D8"/>
    <w:rsid w:val="00530BF1"/>
    <w:rsid w:val="00530E2D"/>
    <w:rsid w:val="0053112C"/>
    <w:rsid w:val="00531E54"/>
    <w:rsid w:val="00532958"/>
    <w:rsid w:val="00532BC6"/>
    <w:rsid w:val="00532E5A"/>
    <w:rsid w:val="00533B3F"/>
    <w:rsid w:val="00533C6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92B"/>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5F77"/>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87"/>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B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365"/>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0AC9"/>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4FC7"/>
    <w:rsid w:val="0061501F"/>
    <w:rsid w:val="00615173"/>
    <w:rsid w:val="00615334"/>
    <w:rsid w:val="0061571F"/>
    <w:rsid w:val="00615724"/>
    <w:rsid w:val="00615D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1D43"/>
    <w:rsid w:val="00632001"/>
    <w:rsid w:val="0063209A"/>
    <w:rsid w:val="00632330"/>
    <w:rsid w:val="0063239B"/>
    <w:rsid w:val="006326CB"/>
    <w:rsid w:val="00632DF9"/>
    <w:rsid w:val="006330B5"/>
    <w:rsid w:val="006336A4"/>
    <w:rsid w:val="006339E9"/>
    <w:rsid w:val="00633DE1"/>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1E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7C4"/>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68A"/>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0B4D"/>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E9A"/>
    <w:rsid w:val="00715FA8"/>
    <w:rsid w:val="00716051"/>
    <w:rsid w:val="00716194"/>
    <w:rsid w:val="007165A2"/>
    <w:rsid w:val="00716BFB"/>
    <w:rsid w:val="007170AF"/>
    <w:rsid w:val="00717126"/>
    <w:rsid w:val="00717555"/>
    <w:rsid w:val="00717DB2"/>
    <w:rsid w:val="00720E06"/>
    <w:rsid w:val="00720FD3"/>
    <w:rsid w:val="00721417"/>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1DF0"/>
    <w:rsid w:val="0075215C"/>
    <w:rsid w:val="007524D1"/>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150"/>
    <w:rsid w:val="0075723E"/>
    <w:rsid w:val="00757330"/>
    <w:rsid w:val="00757646"/>
    <w:rsid w:val="00757A46"/>
    <w:rsid w:val="00757B16"/>
    <w:rsid w:val="007605AA"/>
    <w:rsid w:val="00760CED"/>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6B2"/>
    <w:rsid w:val="007A28B3"/>
    <w:rsid w:val="007A2943"/>
    <w:rsid w:val="007A298E"/>
    <w:rsid w:val="007A2EE8"/>
    <w:rsid w:val="007A3683"/>
    <w:rsid w:val="007A3B3B"/>
    <w:rsid w:val="007A3B79"/>
    <w:rsid w:val="007A3E66"/>
    <w:rsid w:val="007A3F3F"/>
    <w:rsid w:val="007A3FB4"/>
    <w:rsid w:val="007A540B"/>
    <w:rsid w:val="007A57DE"/>
    <w:rsid w:val="007A65B3"/>
    <w:rsid w:val="007A68AD"/>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280"/>
    <w:rsid w:val="007E5373"/>
    <w:rsid w:val="007E53F3"/>
    <w:rsid w:val="007E57FC"/>
    <w:rsid w:val="007E5BF0"/>
    <w:rsid w:val="007E5CF3"/>
    <w:rsid w:val="007E627E"/>
    <w:rsid w:val="007E6280"/>
    <w:rsid w:val="007E651E"/>
    <w:rsid w:val="007E670C"/>
    <w:rsid w:val="007E672E"/>
    <w:rsid w:val="007E68AF"/>
    <w:rsid w:val="007E6945"/>
    <w:rsid w:val="007E6A53"/>
    <w:rsid w:val="007E6D1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508"/>
    <w:rsid w:val="008078A6"/>
    <w:rsid w:val="00807CE3"/>
    <w:rsid w:val="00807EB7"/>
    <w:rsid w:val="00807FC3"/>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136"/>
    <w:rsid w:val="00821426"/>
    <w:rsid w:val="008214C5"/>
    <w:rsid w:val="00821508"/>
    <w:rsid w:val="008217FE"/>
    <w:rsid w:val="00821827"/>
    <w:rsid w:val="00821EA4"/>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2D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AF2"/>
    <w:rsid w:val="00837C8D"/>
    <w:rsid w:val="00837EDA"/>
    <w:rsid w:val="008400C4"/>
    <w:rsid w:val="008404D0"/>
    <w:rsid w:val="00840EAB"/>
    <w:rsid w:val="0084131F"/>
    <w:rsid w:val="00841483"/>
    <w:rsid w:val="008416D8"/>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3CA"/>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977"/>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ADE"/>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0EE"/>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1E"/>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1E"/>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283"/>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5EA4"/>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2B6"/>
    <w:rsid w:val="009B2381"/>
    <w:rsid w:val="009B23D9"/>
    <w:rsid w:val="009B2794"/>
    <w:rsid w:val="009B2A05"/>
    <w:rsid w:val="009B2B54"/>
    <w:rsid w:val="009B2E84"/>
    <w:rsid w:val="009B31C7"/>
    <w:rsid w:val="009B32F3"/>
    <w:rsid w:val="009B3328"/>
    <w:rsid w:val="009B35BD"/>
    <w:rsid w:val="009B4206"/>
    <w:rsid w:val="009B4358"/>
    <w:rsid w:val="009B43EA"/>
    <w:rsid w:val="009B4FA1"/>
    <w:rsid w:val="009B50E2"/>
    <w:rsid w:val="009B54A0"/>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6C76"/>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17E6C"/>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53A"/>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490"/>
    <w:rsid w:val="00A6165F"/>
    <w:rsid w:val="00A61882"/>
    <w:rsid w:val="00A61C69"/>
    <w:rsid w:val="00A61E5A"/>
    <w:rsid w:val="00A61EDA"/>
    <w:rsid w:val="00A62458"/>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A5C"/>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3BA"/>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13E"/>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3FDA"/>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E05"/>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4A08"/>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2FB6"/>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880"/>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4C5"/>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C62"/>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C92"/>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19A8"/>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4F69"/>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ADC"/>
    <w:rsid w:val="00C31C90"/>
    <w:rsid w:val="00C31F66"/>
    <w:rsid w:val="00C32A3C"/>
    <w:rsid w:val="00C32E2F"/>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6BD"/>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BFA"/>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57EF7"/>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9B1"/>
    <w:rsid w:val="00C67AD9"/>
    <w:rsid w:val="00C67CA1"/>
    <w:rsid w:val="00C67CAB"/>
    <w:rsid w:val="00C67D63"/>
    <w:rsid w:val="00C67F70"/>
    <w:rsid w:val="00C67FE1"/>
    <w:rsid w:val="00C70088"/>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CA4"/>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102"/>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169"/>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6F2A"/>
    <w:rsid w:val="00CD789A"/>
    <w:rsid w:val="00CE0213"/>
    <w:rsid w:val="00CE0705"/>
    <w:rsid w:val="00CE0924"/>
    <w:rsid w:val="00CE0B48"/>
    <w:rsid w:val="00CE0CA2"/>
    <w:rsid w:val="00CE0D8E"/>
    <w:rsid w:val="00CE1454"/>
    <w:rsid w:val="00CE1702"/>
    <w:rsid w:val="00CE19F4"/>
    <w:rsid w:val="00CE1B7F"/>
    <w:rsid w:val="00CE1C80"/>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292"/>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DD8"/>
    <w:rsid w:val="00D40169"/>
    <w:rsid w:val="00D4026F"/>
    <w:rsid w:val="00D4146E"/>
    <w:rsid w:val="00D42324"/>
    <w:rsid w:val="00D42548"/>
    <w:rsid w:val="00D4267D"/>
    <w:rsid w:val="00D42743"/>
    <w:rsid w:val="00D431D2"/>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AC5"/>
    <w:rsid w:val="00D51BCE"/>
    <w:rsid w:val="00D51CB1"/>
    <w:rsid w:val="00D52C30"/>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941"/>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3E38"/>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46"/>
    <w:rsid w:val="00DC2397"/>
    <w:rsid w:val="00DC24FB"/>
    <w:rsid w:val="00DC2510"/>
    <w:rsid w:val="00DC25DB"/>
    <w:rsid w:val="00DC291F"/>
    <w:rsid w:val="00DC2961"/>
    <w:rsid w:val="00DC2DF7"/>
    <w:rsid w:val="00DC2E82"/>
    <w:rsid w:val="00DC2EBD"/>
    <w:rsid w:val="00DC30E3"/>
    <w:rsid w:val="00DC3BC0"/>
    <w:rsid w:val="00DC3DBA"/>
    <w:rsid w:val="00DC427F"/>
    <w:rsid w:val="00DC42FE"/>
    <w:rsid w:val="00DC49DD"/>
    <w:rsid w:val="00DC4BC5"/>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0CC"/>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0D5"/>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2E8"/>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4FD"/>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4E8"/>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69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05B"/>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A4D"/>
    <w:rsid w:val="00EF3ED9"/>
    <w:rsid w:val="00EF40FA"/>
    <w:rsid w:val="00EF4146"/>
    <w:rsid w:val="00EF488C"/>
    <w:rsid w:val="00EF4A1D"/>
    <w:rsid w:val="00EF4DCE"/>
    <w:rsid w:val="00EF4ED6"/>
    <w:rsid w:val="00EF4F8D"/>
    <w:rsid w:val="00EF4FC7"/>
    <w:rsid w:val="00EF500F"/>
    <w:rsid w:val="00EF54C3"/>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CE3"/>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266"/>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945"/>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6E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59BA"/>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8A"/>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1F7"/>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6B5"/>
    <w:rsid w:val="00FA79D7"/>
    <w:rsid w:val="00FA7C59"/>
    <w:rsid w:val="00FA7CC7"/>
    <w:rsid w:val="00FA7D96"/>
    <w:rsid w:val="00FA7D9C"/>
    <w:rsid w:val="00FB0A22"/>
    <w:rsid w:val="00FB0B58"/>
    <w:rsid w:val="00FB0CA4"/>
    <w:rsid w:val="00FB0CC3"/>
    <w:rsid w:val="00FB0DC5"/>
    <w:rsid w:val="00FB0EF0"/>
    <w:rsid w:val="00FB14A1"/>
    <w:rsid w:val="00FB1EFA"/>
    <w:rsid w:val="00FB250B"/>
    <w:rsid w:val="00FB2A03"/>
    <w:rsid w:val="00FB2FA2"/>
    <w:rsid w:val="00FB3129"/>
    <w:rsid w:val="00FB4DCC"/>
    <w:rsid w:val="00FB5605"/>
    <w:rsid w:val="00FB58B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48B"/>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character" w:customStyle="1" w:styleId="ui-provider">
    <w:name w:val="ui-provider"/>
    <w:basedOn w:val="DefaultParagraphFont"/>
    <w:rsid w:val="008022EE"/>
  </w:style>
  <w:style w:type="character" w:styleId="FollowedHyperlink">
    <w:name w:val="FollowedHyperlink"/>
    <w:basedOn w:val="DefaultParagraphFont"/>
    <w:uiPriority w:val="99"/>
    <w:semiHidden/>
    <w:unhideWhenUsed/>
    <w:rsid w:val="008F7B64"/>
    <w:rPr>
      <w:color w:val="800080" w:themeColor="followedHyperlink"/>
      <w:u w:val="single"/>
    </w:rPr>
  </w:style>
  <w:style w:type="character" w:customStyle="1" w:styleId="normaltextrun">
    <w:name w:val="normaltextrun"/>
    <w:basedOn w:val="DefaultParagraphFont"/>
    <w:rsid w:val="00DD191D"/>
  </w:style>
  <w:style w:type="paragraph" w:styleId="NormalWeb">
    <w:name w:val="Normal (Web)"/>
    <w:basedOn w:val="Normal"/>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6667">
      <w:bodyDiv w:val="1"/>
      <w:marLeft w:val="0"/>
      <w:marRight w:val="0"/>
      <w:marTop w:val="0"/>
      <w:marBottom w:val="0"/>
      <w:divBdr>
        <w:top w:val="none" w:sz="0" w:space="0" w:color="auto"/>
        <w:left w:val="none" w:sz="0" w:space="0" w:color="auto"/>
        <w:bottom w:val="none" w:sz="0" w:space="0" w:color="auto"/>
        <w:right w:val="none" w:sz="0" w:space="0" w:color="auto"/>
      </w:divBdr>
      <w:divsChild>
        <w:div w:id="1421484498">
          <w:marLeft w:val="0"/>
          <w:marRight w:val="0"/>
          <w:marTop w:val="0"/>
          <w:marBottom w:val="0"/>
          <w:divBdr>
            <w:top w:val="none" w:sz="0" w:space="0" w:color="auto"/>
            <w:left w:val="none" w:sz="0" w:space="0" w:color="auto"/>
            <w:bottom w:val="none" w:sz="0" w:space="0" w:color="auto"/>
            <w:right w:val="none" w:sz="0" w:space="0" w:color="auto"/>
          </w:divBdr>
          <w:divsChild>
            <w:div w:id="962269274">
              <w:marLeft w:val="0"/>
              <w:marRight w:val="0"/>
              <w:marTop w:val="0"/>
              <w:marBottom w:val="0"/>
              <w:divBdr>
                <w:top w:val="none" w:sz="0" w:space="0" w:color="auto"/>
                <w:left w:val="none" w:sz="0" w:space="0" w:color="auto"/>
                <w:bottom w:val="none" w:sz="0" w:space="0" w:color="auto"/>
                <w:right w:val="none" w:sz="0" w:space="0" w:color="auto"/>
              </w:divBdr>
              <w:divsChild>
                <w:div w:id="5336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734">
      <w:bodyDiv w:val="1"/>
      <w:marLeft w:val="0"/>
      <w:marRight w:val="0"/>
      <w:marTop w:val="0"/>
      <w:marBottom w:val="0"/>
      <w:divBdr>
        <w:top w:val="none" w:sz="0" w:space="0" w:color="auto"/>
        <w:left w:val="none" w:sz="0" w:space="0" w:color="auto"/>
        <w:bottom w:val="none" w:sz="0" w:space="0" w:color="auto"/>
        <w:right w:val="none" w:sz="0" w:space="0" w:color="auto"/>
      </w:divBdr>
    </w:div>
    <w:div w:id="233394904">
      <w:bodyDiv w:val="1"/>
      <w:marLeft w:val="0"/>
      <w:marRight w:val="0"/>
      <w:marTop w:val="0"/>
      <w:marBottom w:val="0"/>
      <w:divBdr>
        <w:top w:val="none" w:sz="0" w:space="0" w:color="auto"/>
        <w:left w:val="none" w:sz="0" w:space="0" w:color="auto"/>
        <w:bottom w:val="none" w:sz="0" w:space="0" w:color="auto"/>
        <w:right w:val="none" w:sz="0" w:space="0" w:color="auto"/>
      </w:divBdr>
      <w:divsChild>
        <w:div w:id="552084332">
          <w:marLeft w:val="0"/>
          <w:marRight w:val="0"/>
          <w:marTop w:val="0"/>
          <w:marBottom w:val="0"/>
          <w:divBdr>
            <w:top w:val="none" w:sz="0" w:space="0" w:color="auto"/>
            <w:left w:val="none" w:sz="0" w:space="0" w:color="auto"/>
            <w:bottom w:val="none" w:sz="0" w:space="0" w:color="auto"/>
            <w:right w:val="none" w:sz="0" w:space="0" w:color="auto"/>
          </w:divBdr>
        </w:div>
        <w:div w:id="2053337380">
          <w:marLeft w:val="0"/>
          <w:marRight w:val="0"/>
          <w:marTop w:val="0"/>
          <w:marBottom w:val="0"/>
          <w:divBdr>
            <w:top w:val="none" w:sz="0" w:space="0" w:color="auto"/>
            <w:left w:val="none" w:sz="0" w:space="0" w:color="auto"/>
            <w:bottom w:val="none" w:sz="0" w:space="0" w:color="auto"/>
            <w:right w:val="none" w:sz="0" w:space="0" w:color="auto"/>
          </w:divBdr>
        </w:div>
      </w:divsChild>
    </w:div>
    <w:div w:id="240873017">
      <w:bodyDiv w:val="1"/>
      <w:marLeft w:val="0"/>
      <w:marRight w:val="0"/>
      <w:marTop w:val="0"/>
      <w:marBottom w:val="0"/>
      <w:divBdr>
        <w:top w:val="none" w:sz="0" w:space="0" w:color="auto"/>
        <w:left w:val="none" w:sz="0" w:space="0" w:color="auto"/>
        <w:bottom w:val="none" w:sz="0" w:space="0" w:color="auto"/>
        <w:right w:val="none" w:sz="0" w:space="0" w:color="auto"/>
      </w:divBdr>
      <w:divsChild>
        <w:div w:id="1980062957">
          <w:marLeft w:val="0"/>
          <w:marRight w:val="0"/>
          <w:marTop w:val="0"/>
          <w:marBottom w:val="0"/>
          <w:divBdr>
            <w:top w:val="none" w:sz="0" w:space="0" w:color="auto"/>
            <w:left w:val="none" w:sz="0" w:space="0" w:color="auto"/>
            <w:bottom w:val="none" w:sz="0" w:space="0" w:color="auto"/>
            <w:right w:val="none" w:sz="0" w:space="0" w:color="auto"/>
          </w:divBdr>
          <w:divsChild>
            <w:div w:id="1954825407">
              <w:marLeft w:val="0"/>
              <w:marRight w:val="0"/>
              <w:marTop w:val="0"/>
              <w:marBottom w:val="0"/>
              <w:divBdr>
                <w:top w:val="none" w:sz="0" w:space="0" w:color="auto"/>
                <w:left w:val="none" w:sz="0" w:space="0" w:color="auto"/>
                <w:bottom w:val="none" w:sz="0" w:space="0" w:color="auto"/>
                <w:right w:val="none" w:sz="0" w:space="0" w:color="auto"/>
              </w:divBdr>
              <w:divsChild>
                <w:div w:id="4346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66721">
      <w:bodyDiv w:val="1"/>
      <w:marLeft w:val="0"/>
      <w:marRight w:val="0"/>
      <w:marTop w:val="0"/>
      <w:marBottom w:val="0"/>
      <w:divBdr>
        <w:top w:val="none" w:sz="0" w:space="0" w:color="auto"/>
        <w:left w:val="none" w:sz="0" w:space="0" w:color="auto"/>
        <w:bottom w:val="none" w:sz="0" w:space="0" w:color="auto"/>
        <w:right w:val="none" w:sz="0" w:space="0" w:color="auto"/>
      </w:divBdr>
      <w:divsChild>
        <w:div w:id="1847862578">
          <w:marLeft w:val="0"/>
          <w:marRight w:val="0"/>
          <w:marTop w:val="0"/>
          <w:marBottom w:val="0"/>
          <w:divBdr>
            <w:top w:val="none" w:sz="0" w:space="0" w:color="auto"/>
            <w:left w:val="none" w:sz="0" w:space="0" w:color="auto"/>
            <w:bottom w:val="none" w:sz="0" w:space="0" w:color="auto"/>
            <w:right w:val="none" w:sz="0" w:space="0" w:color="auto"/>
          </w:divBdr>
          <w:divsChild>
            <w:div w:id="2171205">
              <w:marLeft w:val="0"/>
              <w:marRight w:val="0"/>
              <w:marTop w:val="0"/>
              <w:marBottom w:val="0"/>
              <w:divBdr>
                <w:top w:val="none" w:sz="0" w:space="0" w:color="auto"/>
                <w:left w:val="none" w:sz="0" w:space="0" w:color="auto"/>
                <w:bottom w:val="none" w:sz="0" w:space="0" w:color="auto"/>
                <w:right w:val="none" w:sz="0" w:space="0" w:color="auto"/>
              </w:divBdr>
              <w:divsChild>
                <w:div w:id="12720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03567">
      <w:bodyDiv w:val="1"/>
      <w:marLeft w:val="0"/>
      <w:marRight w:val="0"/>
      <w:marTop w:val="0"/>
      <w:marBottom w:val="0"/>
      <w:divBdr>
        <w:top w:val="none" w:sz="0" w:space="0" w:color="auto"/>
        <w:left w:val="none" w:sz="0" w:space="0" w:color="auto"/>
        <w:bottom w:val="none" w:sz="0" w:space="0" w:color="auto"/>
        <w:right w:val="none" w:sz="0" w:space="0" w:color="auto"/>
      </w:divBdr>
    </w:div>
    <w:div w:id="609626253">
      <w:bodyDiv w:val="1"/>
      <w:marLeft w:val="0"/>
      <w:marRight w:val="0"/>
      <w:marTop w:val="0"/>
      <w:marBottom w:val="0"/>
      <w:divBdr>
        <w:top w:val="none" w:sz="0" w:space="0" w:color="auto"/>
        <w:left w:val="none" w:sz="0" w:space="0" w:color="auto"/>
        <w:bottom w:val="none" w:sz="0" w:space="0" w:color="auto"/>
        <w:right w:val="none" w:sz="0" w:space="0" w:color="auto"/>
      </w:divBdr>
    </w:div>
    <w:div w:id="785973878">
      <w:bodyDiv w:val="1"/>
      <w:marLeft w:val="0"/>
      <w:marRight w:val="0"/>
      <w:marTop w:val="0"/>
      <w:marBottom w:val="0"/>
      <w:divBdr>
        <w:top w:val="none" w:sz="0" w:space="0" w:color="auto"/>
        <w:left w:val="none" w:sz="0" w:space="0" w:color="auto"/>
        <w:bottom w:val="none" w:sz="0" w:space="0" w:color="auto"/>
        <w:right w:val="none" w:sz="0" w:space="0" w:color="auto"/>
      </w:divBdr>
    </w:div>
    <w:div w:id="900097804">
      <w:bodyDiv w:val="1"/>
      <w:marLeft w:val="0"/>
      <w:marRight w:val="0"/>
      <w:marTop w:val="0"/>
      <w:marBottom w:val="0"/>
      <w:divBdr>
        <w:top w:val="none" w:sz="0" w:space="0" w:color="auto"/>
        <w:left w:val="none" w:sz="0" w:space="0" w:color="auto"/>
        <w:bottom w:val="none" w:sz="0" w:space="0" w:color="auto"/>
        <w:right w:val="none" w:sz="0" w:space="0" w:color="auto"/>
      </w:divBdr>
    </w:div>
    <w:div w:id="1001657843">
      <w:bodyDiv w:val="1"/>
      <w:marLeft w:val="0"/>
      <w:marRight w:val="0"/>
      <w:marTop w:val="0"/>
      <w:marBottom w:val="0"/>
      <w:divBdr>
        <w:top w:val="none" w:sz="0" w:space="0" w:color="auto"/>
        <w:left w:val="none" w:sz="0" w:space="0" w:color="auto"/>
        <w:bottom w:val="none" w:sz="0" w:space="0" w:color="auto"/>
        <w:right w:val="none" w:sz="0" w:space="0" w:color="auto"/>
      </w:divBdr>
    </w:div>
    <w:div w:id="1029524141">
      <w:bodyDiv w:val="1"/>
      <w:marLeft w:val="0"/>
      <w:marRight w:val="0"/>
      <w:marTop w:val="0"/>
      <w:marBottom w:val="0"/>
      <w:divBdr>
        <w:top w:val="none" w:sz="0" w:space="0" w:color="auto"/>
        <w:left w:val="none" w:sz="0" w:space="0" w:color="auto"/>
        <w:bottom w:val="none" w:sz="0" w:space="0" w:color="auto"/>
        <w:right w:val="none" w:sz="0" w:space="0" w:color="auto"/>
      </w:divBdr>
      <w:divsChild>
        <w:div w:id="1546596732">
          <w:marLeft w:val="0"/>
          <w:marRight w:val="0"/>
          <w:marTop w:val="0"/>
          <w:marBottom w:val="0"/>
          <w:divBdr>
            <w:top w:val="none" w:sz="0" w:space="0" w:color="auto"/>
            <w:left w:val="none" w:sz="0" w:space="0" w:color="auto"/>
            <w:bottom w:val="none" w:sz="0" w:space="0" w:color="auto"/>
            <w:right w:val="none" w:sz="0" w:space="0" w:color="auto"/>
          </w:divBdr>
        </w:div>
        <w:div w:id="18359457">
          <w:marLeft w:val="0"/>
          <w:marRight w:val="0"/>
          <w:marTop w:val="0"/>
          <w:marBottom w:val="0"/>
          <w:divBdr>
            <w:top w:val="none" w:sz="0" w:space="0" w:color="auto"/>
            <w:left w:val="none" w:sz="0" w:space="0" w:color="auto"/>
            <w:bottom w:val="none" w:sz="0" w:space="0" w:color="auto"/>
            <w:right w:val="none" w:sz="0" w:space="0" w:color="auto"/>
          </w:divBdr>
        </w:div>
      </w:divsChild>
    </w:div>
    <w:div w:id="1695497480">
      <w:bodyDiv w:val="1"/>
      <w:marLeft w:val="0"/>
      <w:marRight w:val="0"/>
      <w:marTop w:val="0"/>
      <w:marBottom w:val="0"/>
      <w:divBdr>
        <w:top w:val="none" w:sz="0" w:space="0" w:color="auto"/>
        <w:left w:val="none" w:sz="0" w:space="0" w:color="auto"/>
        <w:bottom w:val="none" w:sz="0" w:space="0" w:color="auto"/>
        <w:right w:val="none" w:sz="0" w:space="0" w:color="auto"/>
      </w:divBdr>
      <w:divsChild>
        <w:div w:id="1609922114">
          <w:marLeft w:val="0"/>
          <w:marRight w:val="0"/>
          <w:marTop w:val="0"/>
          <w:marBottom w:val="0"/>
          <w:divBdr>
            <w:top w:val="none" w:sz="0" w:space="0" w:color="auto"/>
            <w:left w:val="none" w:sz="0" w:space="0" w:color="auto"/>
            <w:bottom w:val="none" w:sz="0" w:space="0" w:color="auto"/>
            <w:right w:val="none" w:sz="0" w:space="0" w:color="auto"/>
          </w:divBdr>
          <w:divsChild>
            <w:div w:id="380907833">
              <w:marLeft w:val="0"/>
              <w:marRight w:val="0"/>
              <w:marTop w:val="0"/>
              <w:marBottom w:val="0"/>
              <w:divBdr>
                <w:top w:val="none" w:sz="0" w:space="0" w:color="auto"/>
                <w:left w:val="none" w:sz="0" w:space="0" w:color="auto"/>
                <w:bottom w:val="none" w:sz="0" w:space="0" w:color="auto"/>
                <w:right w:val="none" w:sz="0" w:space="0" w:color="auto"/>
              </w:divBdr>
              <w:divsChild>
                <w:div w:id="7703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687">
      <w:bodyDiv w:val="1"/>
      <w:marLeft w:val="0"/>
      <w:marRight w:val="0"/>
      <w:marTop w:val="0"/>
      <w:marBottom w:val="0"/>
      <w:divBdr>
        <w:top w:val="none" w:sz="0" w:space="0" w:color="auto"/>
        <w:left w:val="none" w:sz="0" w:space="0" w:color="auto"/>
        <w:bottom w:val="none" w:sz="0" w:space="0" w:color="auto"/>
        <w:right w:val="none" w:sz="0" w:space="0" w:color="auto"/>
      </w:divBdr>
      <w:divsChild>
        <w:div w:id="255945218">
          <w:marLeft w:val="0"/>
          <w:marRight w:val="0"/>
          <w:marTop w:val="0"/>
          <w:marBottom w:val="0"/>
          <w:divBdr>
            <w:top w:val="none" w:sz="0" w:space="0" w:color="auto"/>
            <w:left w:val="none" w:sz="0" w:space="0" w:color="auto"/>
            <w:bottom w:val="none" w:sz="0" w:space="0" w:color="auto"/>
            <w:right w:val="none" w:sz="0" w:space="0" w:color="auto"/>
          </w:divBdr>
          <w:divsChild>
            <w:div w:id="240258686">
              <w:marLeft w:val="0"/>
              <w:marRight w:val="0"/>
              <w:marTop w:val="0"/>
              <w:marBottom w:val="0"/>
              <w:divBdr>
                <w:top w:val="none" w:sz="0" w:space="0" w:color="auto"/>
                <w:left w:val="none" w:sz="0" w:space="0" w:color="auto"/>
                <w:bottom w:val="none" w:sz="0" w:space="0" w:color="auto"/>
                <w:right w:val="none" w:sz="0" w:space="0" w:color="auto"/>
              </w:divBdr>
              <w:divsChild>
                <w:div w:id="8829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000696327">
      <w:bodyDiv w:val="1"/>
      <w:marLeft w:val="0"/>
      <w:marRight w:val="0"/>
      <w:marTop w:val="0"/>
      <w:marBottom w:val="0"/>
      <w:divBdr>
        <w:top w:val="none" w:sz="0" w:space="0" w:color="auto"/>
        <w:left w:val="none" w:sz="0" w:space="0" w:color="auto"/>
        <w:bottom w:val="none" w:sz="0" w:space="0" w:color="auto"/>
        <w:right w:val="none" w:sz="0" w:space="0" w:color="auto"/>
      </w:divBdr>
      <w:divsChild>
        <w:div w:id="1246692435">
          <w:marLeft w:val="0"/>
          <w:marRight w:val="0"/>
          <w:marTop w:val="0"/>
          <w:marBottom w:val="0"/>
          <w:divBdr>
            <w:top w:val="none" w:sz="0" w:space="0" w:color="auto"/>
            <w:left w:val="none" w:sz="0" w:space="0" w:color="auto"/>
            <w:bottom w:val="none" w:sz="0" w:space="0" w:color="auto"/>
            <w:right w:val="none" w:sz="0" w:space="0" w:color="auto"/>
          </w:divBdr>
          <w:divsChild>
            <w:div w:id="290788735">
              <w:marLeft w:val="0"/>
              <w:marRight w:val="0"/>
              <w:marTop w:val="0"/>
              <w:marBottom w:val="0"/>
              <w:divBdr>
                <w:top w:val="none" w:sz="0" w:space="0" w:color="auto"/>
                <w:left w:val="none" w:sz="0" w:space="0" w:color="auto"/>
                <w:bottom w:val="none" w:sz="0" w:space="0" w:color="auto"/>
                <w:right w:val="none" w:sz="0" w:space="0" w:color="auto"/>
              </w:divBdr>
              <w:divsChild>
                <w:div w:id="19017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5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F1B47C63619848BE62AD1C8D0E2FBB"/>
        <w:category>
          <w:name w:val="General"/>
          <w:gallery w:val="placeholder"/>
        </w:category>
        <w:types>
          <w:type w:val="bbPlcHdr"/>
        </w:types>
        <w:behaviors>
          <w:behavior w:val="content"/>
        </w:behaviors>
        <w:guid w:val="{C7BCBDFC-82EE-8D4C-8F92-7ECD7177C0C9}"/>
      </w:docPartPr>
      <w:docPartBody>
        <w:p w:rsidR="007B7E31" w:rsidRDefault="006E2D51" w:rsidP="006E2D51">
          <w:pPr>
            <w:pStyle w:val="F2F1B47C63619848BE62AD1C8D0E2FBB"/>
          </w:pPr>
          <w:r w:rsidRPr="00F74F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3168D"/>
    <w:rsid w:val="00032F34"/>
    <w:rsid w:val="000805AC"/>
    <w:rsid w:val="000871DB"/>
    <w:rsid w:val="00095566"/>
    <w:rsid w:val="000B72C5"/>
    <w:rsid w:val="00124A6B"/>
    <w:rsid w:val="00124AEA"/>
    <w:rsid w:val="0013332D"/>
    <w:rsid w:val="0018680A"/>
    <w:rsid w:val="001B203B"/>
    <w:rsid w:val="001D6465"/>
    <w:rsid w:val="0021034F"/>
    <w:rsid w:val="002444D2"/>
    <w:rsid w:val="00283E6E"/>
    <w:rsid w:val="002A6CDA"/>
    <w:rsid w:val="002B157B"/>
    <w:rsid w:val="002C6D41"/>
    <w:rsid w:val="00331EAD"/>
    <w:rsid w:val="0033376D"/>
    <w:rsid w:val="00367AC3"/>
    <w:rsid w:val="003B476A"/>
    <w:rsid w:val="00401547"/>
    <w:rsid w:val="004141B7"/>
    <w:rsid w:val="0044723D"/>
    <w:rsid w:val="004751F7"/>
    <w:rsid w:val="0049029B"/>
    <w:rsid w:val="004907AF"/>
    <w:rsid w:val="004D2E48"/>
    <w:rsid w:val="005150ED"/>
    <w:rsid w:val="00541F22"/>
    <w:rsid w:val="005A5D30"/>
    <w:rsid w:val="00617B13"/>
    <w:rsid w:val="00642A73"/>
    <w:rsid w:val="006567BD"/>
    <w:rsid w:val="006C6F2B"/>
    <w:rsid w:val="006E2D51"/>
    <w:rsid w:val="00700436"/>
    <w:rsid w:val="0071350F"/>
    <w:rsid w:val="00760CED"/>
    <w:rsid w:val="0079444D"/>
    <w:rsid w:val="007A5297"/>
    <w:rsid w:val="007B7E31"/>
    <w:rsid w:val="007C3441"/>
    <w:rsid w:val="00824FE9"/>
    <w:rsid w:val="008920FE"/>
    <w:rsid w:val="008F001E"/>
    <w:rsid w:val="00963D36"/>
    <w:rsid w:val="009B2E84"/>
    <w:rsid w:val="009B6561"/>
    <w:rsid w:val="009E29DE"/>
    <w:rsid w:val="00A052FC"/>
    <w:rsid w:val="00A71A5C"/>
    <w:rsid w:val="00A77DCF"/>
    <w:rsid w:val="00B24A08"/>
    <w:rsid w:val="00B511F7"/>
    <w:rsid w:val="00B52E4E"/>
    <w:rsid w:val="00BE355F"/>
    <w:rsid w:val="00C33C41"/>
    <w:rsid w:val="00C44BF2"/>
    <w:rsid w:val="00CD5E60"/>
    <w:rsid w:val="00CE44D4"/>
    <w:rsid w:val="00D3384F"/>
    <w:rsid w:val="00D45506"/>
    <w:rsid w:val="00DA5D6D"/>
    <w:rsid w:val="00DC24FB"/>
    <w:rsid w:val="00DF026C"/>
    <w:rsid w:val="00EA4683"/>
    <w:rsid w:val="00F30B0F"/>
    <w:rsid w:val="00FB0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D51"/>
    <w:rPr>
      <w:color w:val="808080"/>
    </w:rPr>
  </w:style>
  <w:style w:type="paragraph" w:customStyle="1" w:styleId="F2F1B47C63619848BE62AD1C8D0E2FBB">
    <w:name w:val="F2F1B47C63619848BE62AD1C8D0E2FBB"/>
    <w:rsid w:val="006E2D51"/>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1448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Žilvaras Gelumbauskas</cp:lastModifiedBy>
  <cp:revision>135</cp:revision>
  <cp:lastPrinted>2023-07-25T10:43:00Z</cp:lastPrinted>
  <dcterms:created xsi:type="dcterms:W3CDTF">2024-05-29T13:01:00Z</dcterms:created>
  <dcterms:modified xsi:type="dcterms:W3CDTF">2025-08-13T09:05:00Z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