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584" w14:textId="55C557F9" w:rsidR="00693DFD" w:rsidRPr="00E423C7" w:rsidRDefault="002804D5" w:rsidP="00693DFD">
      <w:pPr>
        <w:autoSpaceDN w:val="0"/>
        <w:spacing w:after="0" w:line="240" w:lineRule="auto"/>
        <w:jc w:val="right"/>
        <w:rPr>
          <w:rFonts w:ascii="Times New Roman" w:eastAsia="Times New Roman" w:hAnsi="Times New Roman" w:cs="Times New Roman"/>
          <w:sz w:val="24"/>
          <w:szCs w:val="24"/>
        </w:rPr>
      </w:pPr>
      <w:bookmarkStart w:id="0" w:name="_Ref518306631"/>
      <w:r w:rsidRPr="00E423C7">
        <w:rPr>
          <w:rFonts w:ascii="Times New Roman" w:eastAsia="Calibri" w:hAnsi="Times New Roman" w:cs="Times New Roman"/>
          <w:sz w:val="24"/>
          <w:szCs w:val="24"/>
        </w:rPr>
        <w:t>Specialiųjų pirkimo sąlygų</w:t>
      </w:r>
      <w:bookmarkEnd w:id="0"/>
      <w:r w:rsidRPr="00E423C7">
        <w:rPr>
          <w:rFonts w:ascii="Times New Roman" w:eastAsia="Calibri" w:hAnsi="Times New Roman" w:cs="Times New Roman"/>
          <w:sz w:val="24"/>
          <w:szCs w:val="24"/>
        </w:rPr>
        <w:t xml:space="preserve"> </w:t>
      </w:r>
      <w:r w:rsidR="00693DFD" w:rsidRPr="00E423C7">
        <w:rPr>
          <w:rFonts w:ascii="Times New Roman" w:eastAsia="Times New Roman" w:hAnsi="Times New Roman" w:cs="Times New Roman"/>
          <w:sz w:val="24"/>
          <w:szCs w:val="24"/>
        </w:rPr>
        <w:t>2 priedas</w:t>
      </w:r>
      <w:r w:rsidR="00477A5D">
        <w:rPr>
          <w:rFonts w:ascii="Times New Roman" w:eastAsia="Times New Roman" w:hAnsi="Times New Roman" w:cs="Times New Roman"/>
          <w:sz w:val="24"/>
          <w:szCs w:val="24"/>
        </w:rPr>
        <w:t xml:space="preserve"> „</w:t>
      </w:r>
      <w:r w:rsidR="00275BC6" w:rsidRPr="00275BC6">
        <w:rPr>
          <w:rFonts w:ascii="Times New Roman" w:eastAsia="Times New Roman" w:hAnsi="Times New Roman" w:cs="Times New Roman"/>
          <w:sz w:val="24"/>
          <w:szCs w:val="24"/>
        </w:rPr>
        <w:t>Pasiūlymo forma“</w:t>
      </w:r>
    </w:p>
    <w:p w14:paraId="76D709EE" w14:textId="77777777" w:rsidR="00E82217" w:rsidRPr="00E423C7" w:rsidRDefault="00E82217" w:rsidP="00693DFD">
      <w:pPr>
        <w:autoSpaceDN w:val="0"/>
        <w:spacing w:after="0" w:line="240" w:lineRule="auto"/>
        <w:jc w:val="right"/>
        <w:rPr>
          <w:rFonts w:ascii="Times New Roman" w:eastAsia="Times New Roman" w:hAnsi="Times New Roman" w:cs="Times New Roman"/>
          <w:i/>
          <w:iCs/>
          <w:sz w:val="24"/>
          <w:szCs w:val="24"/>
        </w:rPr>
      </w:pPr>
    </w:p>
    <w:p w14:paraId="4580ECFB"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Herbas arba prekių ženklas</w:t>
      </w:r>
    </w:p>
    <w:p w14:paraId="7E1045D3"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p>
    <w:p w14:paraId="5153BE64"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(Teikėjo pavadinimas)</w:t>
      </w:r>
    </w:p>
    <w:p w14:paraId="14BBDD38"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p>
    <w:p w14:paraId="06226D7C"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1CEF41A" w14:textId="77777777" w:rsidR="00693DFD" w:rsidRPr="00E423C7" w:rsidRDefault="00693DFD" w:rsidP="00693DFD">
      <w:pPr>
        <w:spacing w:after="0" w:line="240" w:lineRule="auto"/>
        <w:ind w:firstLine="567"/>
        <w:jc w:val="both"/>
        <w:rPr>
          <w:rFonts w:ascii="Times New Roman" w:eastAsia="Times New Roman" w:hAnsi="Times New Roman" w:cs="Times New Roman"/>
          <w:sz w:val="24"/>
          <w:szCs w:val="24"/>
        </w:rPr>
      </w:pPr>
    </w:p>
    <w:p w14:paraId="22F4221F" w14:textId="77777777" w:rsidR="00693DFD" w:rsidRPr="00E423C7" w:rsidRDefault="00693DFD" w:rsidP="00693DFD">
      <w:pPr>
        <w:tabs>
          <w:tab w:val="center" w:pos="2520"/>
        </w:tabs>
        <w:spacing w:after="0" w:line="240" w:lineRule="auto"/>
        <w:jc w:val="both"/>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Valstybinei teritorijų planavimo ir statybos inspekcijai prie Aplinkos ministerijos</w:t>
      </w:r>
    </w:p>
    <w:p w14:paraId="477310F7" w14:textId="77777777" w:rsidR="00143E9D" w:rsidRPr="00E423C7" w:rsidRDefault="00143E9D">
      <w:pPr>
        <w:rPr>
          <w:rFonts w:ascii="Times New Roman" w:hAnsi="Times New Roman" w:cs="Times New Roman"/>
          <w:sz w:val="24"/>
          <w:szCs w:val="24"/>
        </w:rPr>
      </w:pPr>
    </w:p>
    <w:p w14:paraId="66500408" w14:textId="77777777" w:rsidR="00693DFD" w:rsidRPr="00E423C7" w:rsidRDefault="00693DFD" w:rsidP="00693DFD">
      <w:pPr>
        <w:pStyle w:val="Standard"/>
        <w:tabs>
          <w:tab w:val="right" w:leader="underscore" w:pos="8505"/>
        </w:tabs>
        <w:jc w:val="center"/>
        <w:rPr>
          <w:rFonts w:cs="Times New Roman"/>
          <w:b/>
          <w:bCs/>
          <w:lang w:val="lt-LT"/>
        </w:rPr>
      </w:pPr>
      <w:r w:rsidRPr="00E423C7">
        <w:rPr>
          <w:rFonts w:cs="Times New Roman"/>
          <w:b/>
          <w:bCs/>
          <w:lang w:val="lt-LT"/>
        </w:rPr>
        <w:t>PASIŪLYMAS</w:t>
      </w:r>
    </w:p>
    <w:p w14:paraId="00AF5621" w14:textId="6DAD91CE" w:rsidR="00693DFD" w:rsidRPr="00F80590" w:rsidRDefault="00F80590" w:rsidP="00693DFD">
      <w:pPr>
        <w:pStyle w:val="Standard"/>
        <w:jc w:val="center"/>
        <w:rPr>
          <w:rFonts w:cs="Times New Roman"/>
          <w:b/>
          <w:bCs/>
          <w:color w:val="000000"/>
          <w:highlight w:val="white"/>
          <w:lang w:val="lt-LT" w:eastAsia="lt-LT"/>
        </w:rPr>
      </w:pPr>
      <w:r w:rsidRPr="00F80590">
        <w:rPr>
          <w:rFonts w:cs="Times New Roman"/>
          <w:b/>
          <w:bCs/>
          <w:color w:val="000000"/>
          <w:shd w:val="clear" w:color="auto" w:fill="FFFFFF"/>
          <w:lang w:val="lt-LT" w:eastAsia="lt-LT"/>
        </w:rPr>
        <w:t xml:space="preserve">DĖL </w:t>
      </w:r>
      <w:r w:rsidRPr="00F80590">
        <w:rPr>
          <w:rFonts w:cs="Times New Roman"/>
          <w:b/>
          <w:bCs/>
          <w:lang w:val="fi-FI"/>
        </w:rPr>
        <w:t xml:space="preserve">STACIONARAUS KOMPIUTERIO KOMPLEKTO </w:t>
      </w:r>
      <w:r w:rsidRPr="00F80590">
        <w:rPr>
          <w:rFonts w:cs="Times New Roman"/>
          <w:b/>
          <w:bCs/>
          <w:color w:val="000000"/>
          <w:shd w:val="clear" w:color="auto" w:fill="FFFFFF"/>
          <w:lang w:val="lt-LT" w:eastAsia="lt-LT"/>
        </w:rPr>
        <w:t>PIRKIMO</w:t>
      </w:r>
    </w:p>
    <w:p w14:paraId="6187D095" w14:textId="77777777" w:rsidR="00693DFD" w:rsidRPr="00E423C7" w:rsidRDefault="00693DFD" w:rsidP="00693DFD">
      <w:pPr>
        <w:pStyle w:val="Standard"/>
        <w:jc w:val="center"/>
        <w:rPr>
          <w:rFonts w:cs="Times New Roman"/>
          <w:b/>
          <w:bCs/>
          <w:color w:val="000000"/>
          <w:highlight w:val="white"/>
          <w:lang w:val="lt-LT" w:eastAsia="lt-LT"/>
        </w:rPr>
      </w:pPr>
    </w:p>
    <w:p w14:paraId="6769E3E9"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u w:val="single"/>
        </w:rPr>
      </w:pPr>
      <w:r w:rsidRPr="00E423C7">
        <w:rPr>
          <w:rFonts w:ascii="Times New Roman" w:hAnsi="Times New Roman" w:cs="Times New Roman"/>
          <w:sz w:val="24"/>
          <w:szCs w:val="24"/>
          <w:u w:val="single"/>
        </w:rPr>
        <w:t>____________</w:t>
      </w:r>
    </w:p>
    <w:p w14:paraId="64594153"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r w:rsidRPr="00E423C7">
        <w:rPr>
          <w:rFonts w:ascii="Times New Roman" w:hAnsi="Times New Roman" w:cs="Times New Roman"/>
          <w:sz w:val="24"/>
          <w:szCs w:val="24"/>
        </w:rPr>
        <w:t>(Data)</w:t>
      </w:r>
    </w:p>
    <w:p w14:paraId="4F2C0BA1"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u w:val="single"/>
        </w:rPr>
      </w:pPr>
      <w:r w:rsidRPr="00E423C7">
        <w:rPr>
          <w:rFonts w:ascii="Times New Roman" w:hAnsi="Times New Roman" w:cs="Times New Roman"/>
          <w:sz w:val="24"/>
          <w:szCs w:val="24"/>
          <w:u w:val="single"/>
        </w:rPr>
        <w:t>___________</w:t>
      </w:r>
    </w:p>
    <w:p w14:paraId="67C710B4"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r w:rsidRPr="00E423C7">
        <w:rPr>
          <w:rFonts w:ascii="Times New Roman" w:hAnsi="Times New Roman" w:cs="Times New Roman"/>
          <w:sz w:val="24"/>
          <w:szCs w:val="24"/>
        </w:rPr>
        <w:t xml:space="preserve"> (Vieta)</w:t>
      </w:r>
    </w:p>
    <w:p w14:paraId="5AD8B4D6"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p>
    <w:p w14:paraId="4CC91ECE" w14:textId="77777777" w:rsidR="00693DFD" w:rsidRPr="00E423C7" w:rsidRDefault="00693DFD" w:rsidP="00693DFD">
      <w:pPr>
        <w:pStyle w:val="Standard"/>
        <w:jc w:val="center"/>
        <w:rPr>
          <w:rFonts w:cs="Times New Roman"/>
          <w:b/>
          <w:lang w:val="lt-LT"/>
        </w:rPr>
      </w:pPr>
      <w:r w:rsidRPr="00E423C7">
        <w:rPr>
          <w:rFonts w:cs="Times New Roman"/>
          <w:b/>
          <w:lang w:val="lt-LT"/>
        </w:rPr>
        <w:t>1. INFORMACIJA APIE TIEKĖJĄ:</w:t>
      </w:r>
    </w:p>
    <w:p w14:paraId="39FA0143"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p>
    <w:p w14:paraId="469E61B7" w14:textId="0D418F08" w:rsidR="00693DFD" w:rsidRPr="00E423C7" w:rsidRDefault="00693DFD" w:rsidP="00693DFD">
      <w:pPr>
        <w:tabs>
          <w:tab w:val="left" w:pos="2254"/>
        </w:tabs>
        <w:spacing w:after="0" w:line="240" w:lineRule="auto"/>
        <w:rPr>
          <w:rFonts w:ascii="Times New Roman" w:hAnsi="Times New Roman" w:cs="Times New Roman"/>
          <w:b/>
          <w:i/>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693DFD" w:rsidRPr="00E423C7" w14:paraId="72C3D1A3" w14:textId="77777777" w:rsidTr="00693DFD">
        <w:tc>
          <w:tcPr>
            <w:tcW w:w="5670" w:type="dxa"/>
          </w:tcPr>
          <w:p w14:paraId="45177981" w14:textId="77777777" w:rsidR="00693DFD" w:rsidRPr="00E423C7" w:rsidRDefault="00693DFD" w:rsidP="00AA1B94">
            <w:pPr>
              <w:spacing w:after="0" w:line="240" w:lineRule="auto"/>
              <w:rPr>
                <w:rFonts w:ascii="Times New Roman" w:hAnsi="Times New Roman" w:cs="Times New Roman"/>
                <w:b/>
                <w:sz w:val="24"/>
                <w:szCs w:val="24"/>
              </w:rPr>
            </w:pPr>
            <w:r w:rsidRPr="00E423C7">
              <w:rPr>
                <w:rFonts w:ascii="Times New Roman" w:hAnsi="Times New Roman" w:cs="Times New Roman"/>
                <w:b/>
                <w:sz w:val="24"/>
                <w:szCs w:val="24"/>
              </w:rPr>
              <w:t xml:space="preserve">Paslaugų teikėjo pavadinimas </w:t>
            </w:r>
          </w:p>
          <w:p w14:paraId="309D2367" w14:textId="77777777" w:rsidR="00693DFD" w:rsidRPr="00E423C7" w:rsidRDefault="00693DFD" w:rsidP="00AA1B94">
            <w:pPr>
              <w:spacing w:after="0" w:line="240" w:lineRule="auto"/>
              <w:rPr>
                <w:rFonts w:ascii="Times New Roman" w:hAnsi="Times New Roman" w:cs="Times New Roman"/>
                <w:sz w:val="24"/>
                <w:szCs w:val="24"/>
              </w:rPr>
            </w:pPr>
            <w:r w:rsidRPr="00E423C7">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17640295"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6B1E816F" w14:textId="77777777" w:rsidTr="00693DFD">
        <w:tc>
          <w:tcPr>
            <w:tcW w:w="5670" w:type="dxa"/>
          </w:tcPr>
          <w:p w14:paraId="5D4E4D4E" w14:textId="77777777" w:rsidR="00693DFD" w:rsidRPr="00E423C7" w:rsidRDefault="00693DFD" w:rsidP="00AA1B94">
            <w:pPr>
              <w:spacing w:after="0" w:line="240" w:lineRule="auto"/>
              <w:jc w:val="both"/>
              <w:rPr>
                <w:rFonts w:ascii="Times New Roman" w:eastAsia="Times New Roman" w:hAnsi="Times New Roman" w:cs="Times New Roman"/>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sz w:val="24"/>
                <w:szCs w:val="24"/>
              </w:rPr>
              <w:t xml:space="preserve"> /</w:t>
            </w:r>
            <w:r w:rsidRPr="00E423C7">
              <w:rPr>
                <w:rFonts w:ascii="Times New Roman" w:eastAsia="Times New Roman" w:hAnsi="Times New Roman" w:cs="Times New Roman"/>
                <w:i/>
                <w:iCs/>
                <w:sz w:val="24"/>
                <w:szCs w:val="24"/>
              </w:rPr>
              <w:t>jeigu dalyvauja asmenų grupė, surašomi visų dalyvių</w:t>
            </w:r>
            <w:r w:rsidRPr="00E423C7">
              <w:rPr>
                <w:rFonts w:ascii="Times New Roman" w:eastAsia="Times New Roman" w:hAnsi="Times New Roman" w:cs="Times New Roman"/>
                <w:sz w:val="24"/>
                <w:szCs w:val="24"/>
              </w:rPr>
              <w:t xml:space="preserve">/ </w:t>
            </w:r>
            <w:r w:rsidRPr="00E423C7">
              <w:rPr>
                <w:rFonts w:ascii="Times New Roman" w:eastAsia="Times New Roman" w:hAnsi="Times New Roman" w:cs="Times New Roman"/>
                <w:b/>
                <w:bCs/>
                <w:sz w:val="24"/>
                <w:szCs w:val="24"/>
              </w:rPr>
              <w:t>valdymo ar priežiūros organai</w:t>
            </w:r>
            <w:r w:rsidRPr="00E423C7">
              <w:rPr>
                <w:rFonts w:ascii="Times New Roman" w:eastAsia="Times New Roman" w:hAnsi="Times New Roman" w:cs="Times New Roman"/>
                <w:sz w:val="24"/>
                <w:szCs w:val="24"/>
                <w:vertAlign w:val="superscript"/>
              </w:rPr>
              <w:footnoteReference w:id="1"/>
            </w:r>
          </w:p>
        </w:tc>
        <w:tc>
          <w:tcPr>
            <w:tcW w:w="4253" w:type="dxa"/>
          </w:tcPr>
          <w:p w14:paraId="1FF8832D" w14:textId="77777777" w:rsidR="00693DFD" w:rsidRPr="00E423C7" w:rsidRDefault="00693DFD" w:rsidP="00AA1B94">
            <w:pPr>
              <w:spacing w:after="0" w:line="240" w:lineRule="auto"/>
              <w:jc w:val="both"/>
              <w:rPr>
                <w:rFonts w:ascii="Times New Roman" w:hAnsi="Times New Roman" w:cs="Times New Roman"/>
                <w:i/>
                <w:sz w:val="24"/>
                <w:szCs w:val="24"/>
                <w:highlight w:val="lightGray"/>
              </w:rPr>
            </w:pPr>
            <w:r w:rsidRPr="00E423C7">
              <w:rPr>
                <w:rFonts w:ascii="Times New Roman" w:hAnsi="Times New Roman" w:cs="Times New Roman"/>
                <w:i/>
                <w:sz w:val="24"/>
                <w:szCs w:val="24"/>
                <w:highlight w:val="lightGray"/>
              </w:rPr>
              <w:t>1. Jei paslaugų teikėjas turi valdymo ar priežiūros organus, juos nurodyti;</w:t>
            </w:r>
          </w:p>
          <w:p w14:paraId="1BCD2706" w14:textId="77777777" w:rsidR="00693DFD" w:rsidRPr="00E423C7" w:rsidRDefault="00693DFD" w:rsidP="00AA1B94">
            <w:pPr>
              <w:spacing w:after="0" w:line="240" w:lineRule="auto"/>
              <w:jc w:val="both"/>
              <w:rPr>
                <w:rFonts w:ascii="Times New Roman" w:hAnsi="Times New Roman" w:cs="Times New Roman"/>
                <w:i/>
                <w:sz w:val="24"/>
                <w:szCs w:val="24"/>
              </w:rPr>
            </w:pPr>
            <w:r w:rsidRPr="00E423C7">
              <w:rPr>
                <w:rFonts w:ascii="Times New Roman" w:hAnsi="Times New Roman" w:cs="Times New Roman"/>
                <w:i/>
                <w:sz w:val="24"/>
                <w:szCs w:val="24"/>
                <w:highlight w:val="lightGray"/>
              </w:rPr>
              <w:t>2. Jei paslaugų teikėjas neturi valdymo ar priežiūros organo, ši eilutė nepildoma (įrašyti „netaikoma“).</w:t>
            </w:r>
          </w:p>
          <w:p w14:paraId="5699F37A" w14:textId="39550ADE" w:rsidR="00693DFD" w:rsidRPr="00E423C7" w:rsidRDefault="00693DFD" w:rsidP="005B5650">
            <w:pPr>
              <w:spacing w:after="0" w:line="240" w:lineRule="auto"/>
              <w:jc w:val="both"/>
              <w:rPr>
                <w:rFonts w:ascii="Times New Roman" w:eastAsia="Times New Roman" w:hAnsi="Times New Roman" w:cs="Times New Roman"/>
                <w:sz w:val="24"/>
                <w:szCs w:val="24"/>
              </w:rPr>
            </w:pPr>
            <w:r w:rsidRPr="00E423C7">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5B5650" w:rsidRPr="00E423C7">
              <w:rPr>
                <w:rFonts w:ascii="Times New Roman" w:hAnsi="Times New Roman" w:cs="Times New Roman"/>
                <w:i/>
                <w:sz w:val="24"/>
                <w:szCs w:val="24"/>
              </w:rPr>
              <w:t>.</w:t>
            </w:r>
          </w:p>
        </w:tc>
      </w:tr>
      <w:tr w:rsidR="00693DFD" w:rsidRPr="00E423C7" w14:paraId="755392D6" w14:textId="77777777" w:rsidTr="00693DFD">
        <w:tc>
          <w:tcPr>
            <w:tcW w:w="5670" w:type="dxa"/>
          </w:tcPr>
          <w:p w14:paraId="0C5871AB"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i/>
                <w:sz w:val="24"/>
                <w:szCs w:val="24"/>
              </w:rPr>
              <w:t xml:space="preserve"> /jeigu dalyvauja asmenų grupė, surašomi visi dalyvių adresai/</w:t>
            </w:r>
          </w:p>
        </w:tc>
        <w:tc>
          <w:tcPr>
            <w:tcW w:w="4253" w:type="dxa"/>
          </w:tcPr>
          <w:p w14:paraId="380D67CA"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4A2F264B" w14:textId="77777777" w:rsidTr="00693DFD">
        <w:tc>
          <w:tcPr>
            <w:tcW w:w="5670" w:type="dxa"/>
          </w:tcPr>
          <w:p w14:paraId="22350F82" w14:textId="77777777" w:rsidR="00693DFD" w:rsidRPr="00E423C7" w:rsidRDefault="00693DFD" w:rsidP="00AA1B94">
            <w:pPr>
              <w:tabs>
                <w:tab w:val="left" w:pos="2254"/>
              </w:tabs>
              <w:spacing w:after="0" w:line="240" w:lineRule="auto"/>
              <w:jc w:val="both"/>
              <w:rPr>
                <w:rFonts w:ascii="Times New Roman" w:hAnsi="Times New Roman" w:cs="Times New Roman"/>
                <w:b/>
                <w:i/>
                <w:sz w:val="24"/>
                <w:szCs w:val="24"/>
              </w:rPr>
            </w:pPr>
            <w:r w:rsidRPr="00E423C7">
              <w:rPr>
                <w:rFonts w:ascii="Times New Roman" w:hAnsi="Times New Roman" w:cs="Times New Roman"/>
                <w:b/>
                <w:sz w:val="24"/>
                <w:szCs w:val="24"/>
              </w:rPr>
              <w:t>Juridinio/fizinio asmens kodas</w:t>
            </w:r>
            <w:r w:rsidRPr="00E423C7">
              <w:rPr>
                <w:rFonts w:ascii="Times New Roman" w:hAnsi="Times New Roman" w:cs="Times New Roman"/>
                <w:b/>
                <w:i/>
                <w:sz w:val="24"/>
                <w:szCs w:val="24"/>
              </w:rPr>
              <w:t xml:space="preserve"> </w:t>
            </w:r>
          </w:p>
          <w:p w14:paraId="68A0BA20" w14:textId="77777777" w:rsidR="00693DFD" w:rsidRPr="00E423C7" w:rsidRDefault="00693DFD" w:rsidP="00AA1B94">
            <w:pPr>
              <w:spacing w:after="0" w:line="240" w:lineRule="auto"/>
              <w:jc w:val="both"/>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lastRenderedPageBreak/>
              <w:t xml:space="preserve">/ </w:t>
            </w:r>
            <w:r w:rsidRPr="00E423C7">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9115DE6"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eastAsia="Times New Roman" w:hAnsi="Times New Roman" w:cs="Times New Roman"/>
                <w:i/>
                <w:sz w:val="24"/>
                <w:szCs w:val="24"/>
              </w:rPr>
              <w:t>/ jeigu dalyvauja ūkio subjektų grupė, surašomi visų dalyvių kodai/</w:t>
            </w:r>
          </w:p>
        </w:tc>
        <w:tc>
          <w:tcPr>
            <w:tcW w:w="4253" w:type="dxa"/>
          </w:tcPr>
          <w:p w14:paraId="2A4C3F8F"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4B9B0979" w14:textId="77777777" w:rsidTr="00693DFD">
        <w:tc>
          <w:tcPr>
            <w:tcW w:w="5670" w:type="dxa"/>
          </w:tcPr>
          <w:p w14:paraId="0DDCE0D1" w14:textId="77777777" w:rsidR="00693DFD" w:rsidRPr="00E423C7" w:rsidRDefault="00693DFD" w:rsidP="00AA1B94">
            <w:pPr>
              <w:spacing w:after="0" w:line="240" w:lineRule="auto"/>
              <w:ind w:hanging="4"/>
              <w:jc w:val="both"/>
              <w:rPr>
                <w:rFonts w:ascii="Times New Roman" w:hAnsi="Times New Roman" w:cs="Times New Roman"/>
                <w:sz w:val="24"/>
                <w:szCs w:val="24"/>
              </w:rPr>
            </w:pPr>
            <w:r w:rsidRPr="00E423C7">
              <w:rPr>
                <w:rFonts w:ascii="Times New Roman" w:hAnsi="Times New Roman" w:cs="Times New Roman"/>
                <w:b/>
                <w:sz w:val="24"/>
                <w:szCs w:val="24"/>
              </w:rPr>
              <w:t>Asmens, pasirašiusio pasiūlymą, vardas, pavardė, pareigos</w:t>
            </w:r>
            <w:r w:rsidRPr="00E423C7">
              <w:rPr>
                <w:rFonts w:ascii="Times New Roman" w:hAnsi="Times New Roman" w:cs="Times New Roman"/>
                <w:sz w:val="24"/>
                <w:szCs w:val="24"/>
              </w:rPr>
              <w:t>*</w:t>
            </w:r>
          </w:p>
          <w:p w14:paraId="6DA97608"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hAnsi="Times New Roman" w:cs="Times New Roman"/>
                <w:i/>
                <w:iCs/>
                <w:sz w:val="24"/>
                <w:szCs w:val="24"/>
              </w:rPr>
              <w:t>*jeigu pasiūlymą pasirašė ne vadovas, pasiūlyme pateikiama įgaliojimo skaitmeninė kopija</w:t>
            </w:r>
            <w:r w:rsidRPr="00E423C7">
              <w:rPr>
                <w:rFonts w:ascii="Times New Roman" w:hAnsi="Times New Roman" w:cs="Times New Roman"/>
                <w:sz w:val="24"/>
                <w:szCs w:val="24"/>
              </w:rPr>
              <w:t xml:space="preserve"> </w:t>
            </w:r>
            <w:r w:rsidRPr="00E423C7">
              <w:rPr>
                <w:rFonts w:ascii="Times New Roman" w:hAnsi="Times New Roman" w:cs="Times New Roman"/>
                <w:i/>
                <w:iCs/>
                <w:sz w:val="24"/>
                <w:szCs w:val="24"/>
              </w:rPr>
              <w:t>arba įgaliojimas pasirašytas kvalifikuotu elektroniniu parašu</w:t>
            </w:r>
          </w:p>
        </w:tc>
        <w:tc>
          <w:tcPr>
            <w:tcW w:w="4253" w:type="dxa"/>
          </w:tcPr>
          <w:p w14:paraId="19221562"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25567E98" w14:textId="77777777" w:rsidTr="00693DFD">
        <w:tc>
          <w:tcPr>
            <w:tcW w:w="5670" w:type="dxa"/>
          </w:tcPr>
          <w:p w14:paraId="15C73BA1" w14:textId="77777777" w:rsidR="00693DFD" w:rsidRPr="00E423C7" w:rsidRDefault="00693DFD" w:rsidP="00AA1B94">
            <w:pPr>
              <w:spacing w:after="0" w:line="240" w:lineRule="auto"/>
              <w:ind w:hanging="4"/>
              <w:jc w:val="both"/>
              <w:rPr>
                <w:rFonts w:ascii="Times New Roman" w:hAnsi="Times New Roman" w:cs="Times New Roman"/>
                <w:b/>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b/>
                <w:bCs/>
                <w:sz w:val="24"/>
                <w:szCs w:val="24"/>
              </w:rPr>
              <w:t xml:space="preserve"> vadovo vardas ir pavardė</w:t>
            </w:r>
          </w:p>
        </w:tc>
        <w:tc>
          <w:tcPr>
            <w:tcW w:w="4253" w:type="dxa"/>
          </w:tcPr>
          <w:p w14:paraId="17474CB5"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2D80B953" w14:textId="77777777" w:rsidTr="00693DFD">
        <w:tc>
          <w:tcPr>
            <w:tcW w:w="5670" w:type="dxa"/>
          </w:tcPr>
          <w:p w14:paraId="02434199" w14:textId="77777777" w:rsidR="00693DFD" w:rsidRPr="00E423C7" w:rsidRDefault="00693DFD" w:rsidP="00AA1B94">
            <w:pPr>
              <w:tabs>
                <w:tab w:val="left" w:pos="2254"/>
              </w:tabs>
              <w:spacing w:after="0" w:line="240" w:lineRule="auto"/>
              <w:jc w:val="both"/>
              <w:rPr>
                <w:rFonts w:ascii="Times New Roman" w:hAnsi="Times New Roman" w:cs="Times New Roman"/>
                <w:b/>
                <w:sz w:val="24"/>
                <w:szCs w:val="24"/>
              </w:rPr>
            </w:pPr>
            <w:r w:rsidRPr="00E423C7">
              <w:rPr>
                <w:rFonts w:ascii="Times New Roman" w:hAnsi="Times New Roman" w:cs="Times New Roman"/>
                <w:b/>
                <w:sz w:val="24"/>
                <w:szCs w:val="24"/>
              </w:rPr>
              <w:t>Telefono numeris</w:t>
            </w:r>
          </w:p>
        </w:tc>
        <w:tc>
          <w:tcPr>
            <w:tcW w:w="4253" w:type="dxa"/>
          </w:tcPr>
          <w:p w14:paraId="69383CC8"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0A12101D" w14:textId="77777777" w:rsidTr="00693DFD">
        <w:tc>
          <w:tcPr>
            <w:tcW w:w="5670" w:type="dxa"/>
          </w:tcPr>
          <w:p w14:paraId="36EC29CF" w14:textId="77777777" w:rsidR="00693DFD" w:rsidRPr="00E423C7" w:rsidRDefault="00693DFD" w:rsidP="00AA1B94">
            <w:pPr>
              <w:tabs>
                <w:tab w:val="left" w:pos="2254"/>
              </w:tabs>
              <w:spacing w:after="0" w:line="240" w:lineRule="auto"/>
              <w:jc w:val="both"/>
              <w:rPr>
                <w:rFonts w:ascii="Times New Roman" w:hAnsi="Times New Roman" w:cs="Times New Roman"/>
                <w:b/>
                <w:sz w:val="24"/>
                <w:szCs w:val="24"/>
              </w:rPr>
            </w:pPr>
            <w:r w:rsidRPr="00E423C7">
              <w:rPr>
                <w:rFonts w:ascii="Times New Roman" w:hAnsi="Times New Roman" w:cs="Times New Roman"/>
                <w:b/>
                <w:sz w:val="24"/>
                <w:szCs w:val="24"/>
              </w:rPr>
              <w:t>El. pašto adresas</w:t>
            </w:r>
          </w:p>
        </w:tc>
        <w:tc>
          <w:tcPr>
            <w:tcW w:w="4253" w:type="dxa"/>
          </w:tcPr>
          <w:p w14:paraId="1D0CAB3D"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bl>
    <w:p w14:paraId="376970A6" w14:textId="77777777" w:rsidR="00693DFD" w:rsidRPr="00E423C7" w:rsidRDefault="00693DFD">
      <w:pPr>
        <w:rPr>
          <w:rFonts w:ascii="Times New Roman" w:hAnsi="Times New Roman" w:cs="Times New Roman"/>
          <w:sz w:val="24"/>
          <w:szCs w:val="24"/>
        </w:rPr>
      </w:pPr>
    </w:p>
    <w:p w14:paraId="6A09CA68" w14:textId="2718D809" w:rsidR="00693DFD" w:rsidRPr="00E423C7" w:rsidRDefault="00693DFD" w:rsidP="00693DFD">
      <w:pPr>
        <w:widowControl w:val="0"/>
        <w:suppressAutoHyphens/>
        <w:spacing w:after="0" w:line="240" w:lineRule="auto"/>
        <w:ind w:right="-2"/>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Informacija apie žinomus subtiekėjus, kurių pajėgumais tiekėjas nesiremia (jeigu subtiekėjai žinomi):</w:t>
      </w:r>
    </w:p>
    <w:tbl>
      <w:tblPr>
        <w:tblW w:w="5000" w:type="pct"/>
        <w:tblLook w:val="04A0" w:firstRow="1" w:lastRow="0" w:firstColumn="1" w:lastColumn="0" w:noHBand="0" w:noVBand="1"/>
      </w:tblPr>
      <w:tblGrid>
        <w:gridCol w:w="848"/>
        <w:gridCol w:w="2853"/>
        <w:gridCol w:w="3930"/>
        <w:gridCol w:w="2331"/>
      </w:tblGrid>
      <w:tr w:rsidR="00693DFD" w:rsidRPr="00E423C7" w14:paraId="17C2163F" w14:textId="77777777" w:rsidTr="00AA1B94">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E614"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4F20"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71DD"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130F"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693DFD" w:rsidRPr="00E423C7" w14:paraId="2D83251A"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BDC22AA"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72A9AF1"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5886D874"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482AD03A"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4</w:t>
            </w:r>
          </w:p>
        </w:tc>
      </w:tr>
      <w:tr w:rsidR="00693DFD" w:rsidRPr="00E423C7" w14:paraId="313085FD"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B331CB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2E1F3F3"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015865B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3743701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693DFD" w:rsidRPr="00E423C7" w14:paraId="4CB47FB2"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D911979"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328AF347"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7A3A6BD"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C40601F" w14:textId="77777777" w:rsidR="00693DFD" w:rsidRPr="00E423C7" w:rsidRDefault="00693DFD" w:rsidP="00693DF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p w14:paraId="4393A203" w14:textId="77777777" w:rsidR="00693DFD" w:rsidRPr="00E423C7"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b/>
          <w:color w:val="000000"/>
          <w:kern w:val="2"/>
          <w:sz w:val="24"/>
          <w:szCs w:val="24"/>
          <w:lang w:eastAsia="ar-SA" w:bidi="en-US"/>
        </w:rPr>
      </w:pPr>
    </w:p>
    <w:p w14:paraId="11BB1879" w14:textId="7F249899" w:rsidR="00693DFD" w:rsidRPr="00E423C7"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Jei tiekėjas naudojasi (naudosis) trečiųjų asmenų, kurie aktyviai neprisidės prie pirkimo sutarties vykdymo, priemonėmis (</w:t>
      </w:r>
      <w:r w:rsidRPr="00E423C7">
        <w:rPr>
          <w:rFonts w:ascii="Times New Roman" w:eastAsia="Andale Sans UI" w:hAnsi="Times New Roman" w:cs="Times New Roman"/>
          <w:i/>
          <w:color w:val="000000"/>
          <w:kern w:val="2"/>
          <w:sz w:val="24"/>
          <w:szCs w:val="24"/>
          <w:lang w:eastAsia="ar-SA" w:bidi="en-US"/>
        </w:rPr>
        <w:t>tiekėjas pildo tuomet, jei pirkimo sutarties vykdymui naudosis trečiųjų asmenų priemonėmis</w:t>
      </w:r>
      <w:r w:rsidRPr="00E423C7">
        <w:rPr>
          <w:rFonts w:ascii="Times New Roman" w:eastAsia="Andale Sans UI" w:hAnsi="Times New Roman" w:cs="Times New Roman"/>
          <w:color w:val="000000"/>
          <w:kern w:val="2"/>
          <w:sz w:val="24"/>
          <w:szCs w:val="24"/>
          <w:lang w:eastAsia="ar-SA" w:bidi="en-US"/>
        </w:rPr>
        <w:t>):</w:t>
      </w:r>
    </w:p>
    <w:tbl>
      <w:tblPr>
        <w:tblW w:w="5000" w:type="pct"/>
        <w:tblLook w:val="04A0" w:firstRow="1" w:lastRow="0" w:firstColumn="1" w:lastColumn="0" w:noHBand="0" w:noVBand="1"/>
      </w:tblPr>
      <w:tblGrid>
        <w:gridCol w:w="711"/>
        <w:gridCol w:w="3404"/>
        <w:gridCol w:w="5847"/>
      </w:tblGrid>
      <w:tr w:rsidR="00693DFD" w:rsidRPr="00E423C7" w14:paraId="7C02C19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8318"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Eil.</w:t>
            </w:r>
          </w:p>
          <w:p w14:paraId="7BFFFED7"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771E"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7ADD"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Pateikiamas įrodymas dėl trečiųjų asmenų priemonių prieinamumo</w:t>
            </w:r>
          </w:p>
          <w:p w14:paraId="06E43646"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w:t>
            </w:r>
            <w:r w:rsidRPr="00E423C7">
              <w:rPr>
                <w:rFonts w:ascii="Times New Roman" w:eastAsia="Calibri" w:hAnsi="Times New Roman" w:cs="Times New Roman"/>
                <w:i/>
                <w:kern w:val="2"/>
                <w:sz w:val="24"/>
                <w:szCs w:val="24"/>
                <w:lang w:eastAsia="ar-SA" w:bidi="en-US"/>
              </w:rPr>
              <w:t>tiekėjas nurodo dokumento pavadinimą</w:t>
            </w:r>
            <w:r w:rsidRPr="00E423C7">
              <w:rPr>
                <w:rFonts w:ascii="Times New Roman" w:eastAsia="Calibri" w:hAnsi="Times New Roman" w:cs="Times New Roman"/>
                <w:kern w:val="2"/>
                <w:sz w:val="24"/>
                <w:szCs w:val="24"/>
                <w:lang w:eastAsia="ar-SA" w:bidi="en-US"/>
              </w:rPr>
              <w:t>)</w:t>
            </w:r>
            <w:r w:rsidRPr="00E423C7">
              <w:rPr>
                <w:rFonts w:ascii="Times New Roman" w:eastAsia="Calibri" w:hAnsi="Times New Roman" w:cs="Times New Roman"/>
                <w:kern w:val="2"/>
                <w:sz w:val="24"/>
                <w:szCs w:val="24"/>
                <w:vertAlign w:val="superscript"/>
                <w:lang w:eastAsia="ar-SA" w:bidi="en-US"/>
              </w:rPr>
              <w:t>2</w:t>
            </w:r>
          </w:p>
        </w:tc>
      </w:tr>
      <w:tr w:rsidR="00693DFD" w:rsidRPr="00E423C7" w14:paraId="7508D26C"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0C8C2FA"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00ECA87F"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1208C20B"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3</w:t>
            </w:r>
          </w:p>
        </w:tc>
      </w:tr>
      <w:tr w:rsidR="00693DFD" w:rsidRPr="00E423C7" w14:paraId="51DB0842"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E7D67F0"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5C095D98"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6E587059"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E423C7" w14:paraId="2071BD7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AD8A49E"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43016AB"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03E26CBA"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E423C7" w14:paraId="596677C8" w14:textId="77777777" w:rsidTr="00AA1B94">
        <w:tc>
          <w:tcPr>
            <w:tcW w:w="688" w:type="dxa"/>
            <w:tcBorders>
              <w:top w:val="single" w:sz="4" w:space="0" w:color="000000"/>
            </w:tcBorders>
            <w:shd w:val="clear" w:color="auto" w:fill="auto"/>
          </w:tcPr>
          <w:p w14:paraId="467D4F6C"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3293" w:type="dxa"/>
            <w:tcBorders>
              <w:top w:val="single" w:sz="4" w:space="0" w:color="000000"/>
            </w:tcBorders>
            <w:shd w:val="clear" w:color="auto" w:fill="auto"/>
          </w:tcPr>
          <w:p w14:paraId="505CC4FD"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tcBorders>
            <w:shd w:val="clear" w:color="auto" w:fill="auto"/>
          </w:tcPr>
          <w:p w14:paraId="11FE0730"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bl>
    <w:p w14:paraId="4B0E081A"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vertAlign w:val="superscript"/>
          <w:lang w:eastAsia="ar-SA" w:bidi="en-US"/>
        </w:rPr>
        <w:t xml:space="preserve">2 </w:t>
      </w:r>
      <w:r w:rsidRPr="00E423C7">
        <w:rPr>
          <w:rFonts w:ascii="Times New Roman" w:eastAsia="Andale Sans UI" w:hAnsi="Times New Roman" w:cs="Times New Roman"/>
          <w:i/>
          <w:color w:val="000000"/>
          <w:kern w:val="2"/>
          <w:sz w:val="24"/>
          <w:szCs w:val="24"/>
          <w:lang w:eastAsia="ar-SA" w:bidi="en-US"/>
        </w:rPr>
        <w:t>Tokiais įrodymais gali būti dvišaliai tiekėjo ir trečiųjų asmenų pasirašyti dokumentai: pasirašyta sutartis, ketinimo protokolas ir panašiai.</w:t>
      </w:r>
    </w:p>
    <w:p w14:paraId="74599C1E"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p>
    <w:p w14:paraId="2CC72076" w14:textId="77777777" w:rsidR="00693DFD" w:rsidRPr="00E423C7" w:rsidRDefault="00693DFD" w:rsidP="00693DFD">
      <w:pPr>
        <w:widowControl w:val="0"/>
        <w:suppressAutoHyphens/>
        <w:spacing w:after="0" w:line="240" w:lineRule="auto"/>
        <w:ind w:firstLine="567"/>
        <w:jc w:val="center"/>
        <w:textAlignment w:val="baseline"/>
        <w:rPr>
          <w:rFonts w:ascii="Times New Roman" w:eastAsia="Andale Sans UI" w:hAnsi="Times New Roman" w:cs="Times New Roman"/>
          <w:kern w:val="2"/>
          <w:sz w:val="24"/>
          <w:szCs w:val="24"/>
          <w:lang w:val="fi-FI" w:bidi="en-US"/>
        </w:rPr>
      </w:pPr>
      <w:r w:rsidRPr="00E423C7">
        <w:rPr>
          <w:rFonts w:ascii="Times New Roman" w:eastAsia="Andale Sans UI" w:hAnsi="Times New Roman" w:cs="Times New Roman"/>
          <w:b/>
          <w:kern w:val="2"/>
          <w:sz w:val="24"/>
          <w:szCs w:val="24"/>
          <w:lang w:val="fi-FI" w:bidi="en-US"/>
        </w:rPr>
        <w:t>3</w:t>
      </w:r>
      <w:r w:rsidRPr="00E423C7">
        <w:rPr>
          <w:rFonts w:ascii="Times New Roman" w:eastAsia="Andale Sans UI" w:hAnsi="Times New Roman" w:cs="Times New Roman"/>
          <w:kern w:val="2"/>
          <w:sz w:val="24"/>
          <w:szCs w:val="24"/>
          <w:lang w:val="fi-FI" w:bidi="en-US"/>
        </w:rPr>
        <w:t xml:space="preserve">. </w:t>
      </w:r>
      <w:r w:rsidRPr="00E423C7">
        <w:rPr>
          <w:rFonts w:ascii="Times New Roman" w:eastAsia="Calibri" w:hAnsi="Times New Roman" w:cs="Times New Roman"/>
          <w:b/>
          <w:bCs/>
          <w:kern w:val="2"/>
          <w:sz w:val="24"/>
          <w:szCs w:val="24"/>
          <w:lang w:val="fi-FI" w:bidi="en-US"/>
        </w:rPr>
        <w:t>PASIŪLYMO KAINA</w:t>
      </w:r>
    </w:p>
    <w:p w14:paraId="6E35288E" w14:textId="77777777" w:rsidR="00693DFD" w:rsidRPr="00E423C7" w:rsidRDefault="00693DFD" w:rsidP="00693DFD">
      <w:pPr>
        <w:widowControl w:val="0"/>
        <w:suppressAutoHyphens/>
        <w:spacing w:after="0" w:line="240" w:lineRule="auto"/>
        <w:ind w:firstLine="567"/>
        <w:jc w:val="center"/>
        <w:textAlignment w:val="baseline"/>
        <w:rPr>
          <w:rFonts w:ascii="Times New Roman" w:eastAsia="Calibri" w:hAnsi="Times New Roman" w:cs="Times New Roman"/>
          <w:b/>
          <w:bCs/>
          <w:kern w:val="2"/>
          <w:sz w:val="24"/>
          <w:szCs w:val="24"/>
          <w:lang w:val="fi-FI" w:bidi="en-US"/>
        </w:rPr>
      </w:pPr>
    </w:p>
    <w:p w14:paraId="0861B9B0"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fi-FI" w:bidi="en-US"/>
        </w:rPr>
      </w:pPr>
      <w:r w:rsidRPr="00E423C7">
        <w:rPr>
          <w:rFonts w:ascii="Times New Roman" w:eastAsia="Calibri" w:hAnsi="Times New Roman" w:cs="Times New Roman"/>
          <w:bCs/>
          <w:kern w:val="2"/>
          <w:sz w:val="24"/>
          <w:szCs w:val="24"/>
          <w:lang w:val="fi-FI" w:bidi="en-US"/>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81D5035"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E423C7">
        <w:rPr>
          <w:rFonts w:ascii="Times New Roman" w:eastAsia="Calibri" w:hAnsi="Times New Roman" w:cs="Times New Roman"/>
          <w:bCs/>
          <w:kern w:val="2"/>
          <w:sz w:val="24"/>
          <w:szCs w:val="24"/>
          <w:lang w:val="fi-FI" w:bidi="en-US"/>
        </w:rPr>
        <w:lastRenderedPageBreak/>
        <w:t xml:space="preserve">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E423C7">
        <w:rPr>
          <w:rFonts w:ascii="Times New Roman" w:eastAsia="Calibri" w:hAnsi="Times New Roman" w:cs="Times New Roman"/>
          <w:bCs/>
          <w:kern w:val="2"/>
          <w:sz w:val="24"/>
          <w:szCs w:val="24"/>
          <w:lang w:val="pt-BR" w:bidi="en-US"/>
        </w:rPr>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79ACEBC"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E423C7">
        <w:rPr>
          <w:rFonts w:ascii="Times New Roman" w:eastAsia="Calibri" w:hAnsi="Times New Roman" w:cs="Times New Roman"/>
          <w:bCs/>
          <w:kern w:val="2"/>
          <w:sz w:val="24"/>
          <w:szCs w:val="24"/>
          <w:lang w:val="pt-BR" w:bidi="en-US"/>
        </w:rPr>
        <w:t>3.2.1. visas su dokumentų, kurių reikalauja Pirkėjas, rengimu ir pateikimu susijusias išlaidas;</w:t>
      </w:r>
    </w:p>
    <w:p w14:paraId="58F9AEBA"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3.2.2. elektroninių sąskaitų teikimo išlaidos.</w:t>
      </w:r>
    </w:p>
    <w:p w14:paraId="7DB10AC1"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3.3. Jeigu pasiūlyme nurodyta kaina, išreikšta skaitmenimis, neatitinka kainos, nurodytos žodžiais, teisinga laikoma kaina, nurodytos žodžiais.</w:t>
      </w:r>
    </w:p>
    <w:p w14:paraId="0BF6919E" w14:textId="77777777" w:rsidR="00693DFD" w:rsidRPr="00E423C7" w:rsidRDefault="00693DFD"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3.4. Mes siūlome Perkančiosios organizacijos reikalavimuose atitinkančias prekes:</w:t>
      </w:r>
    </w:p>
    <w:p w14:paraId="147B89F7" w14:textId="77777777" w:rsidR="006A65AF" w:rsidRPr="00E423C7" w:rsidRDefault="006A65AF"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p>
    <w:tbl>
      <w:tblPr>
        <w:tblW w:w="9634" w:type="dxa"/>
        <w:tblLook w:val="0000" w:firstRow="0" w:lastRow="0" w:firstColumn="0" w:lastColumn="0" w:noHBand="0" w:noVBand="0"/>
      </w:tblPr>
      <w:tblGrid>
        <w:gridCol w:w="808"/>
        <w:gridCol w:w="4474"/>
        <w:gridCol w:w="975"/>
        <w:gridCol w:w="1393"/>
        <w:gridCol w:w="9"/>
        <w:gridCol w:w="1975"/>
      </w:tblGrid>
      <w:tr w:rsidR="00A760F3" w:rsidRPr="00E423C7" w14:paraId="71A7A205" w14:textId="77777777" w:rsidTr="00A760F3">
        <w:trPr>
          <w:trHeight w:val="783"/>
        </w:trPr>
        <w:tc>
          <w:tcPr>
            <w:tcW w:w="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D057C" w14:textId="77777777" w:rsidR="00A760F3" w:rsidRPr="00E423C7" w:rsidRDefault="00A760F3" w:rsidP="00693DFD">
            <w:pPr>
              <w:spacing w:after="0" w:line="240" w:lineRule="auto"/>
              <w:ind w:right="252"/>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Eil. Nr.</w:t>
            </w:r>
          </w:p>
        </w:tc>
        <w:tc>
          <w:tcPr>
            <w:tcW w:w="447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79082A87" w14:textId="77777777" w:rsidR="00A760F3" w:rsidRPr="00E423C7" w:rsidRDefault="00A760F3" w:rsidP="00693DFD">
            <w:pPr>
              <w:spacing w:after="0" w:line="240" w:lineRule="auto"/>
              <w:ind w:right="252" w:firstLine="567"/>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Prekės pavadinimas</w:t>
            </w:r>
          </w:p>
        </w:tc>
        <w:tc>
          <w:tcPr>
            <w:tcW w:w="975" w:type="dxa"/>
            <w:tcBorders>
              <w:top w:val="single" w:sz="4" w:space="0" w:color="000000"/>
              <w:left w:val="single" w:sz="4" w:space="0" w:color="000000"/>
              <w:bottom w:val="single" w:sz="4" w:space="0" w:color="000000"/>
              <w:right w:val="single" w:sz="4" w:space="0" w:color="000000"/>
            </w:tcBorders>
            <w:shd w:val="clear" w:color="auto" w:fill="F2F2F2"/>
          </w:tcPr>
          <w:p w14:paraId="49547DFF"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xml:space="preserve">Mato vnt.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9726A57" w14:textId="3BE7EB6E"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Perkamas prekių kiekis</w:t>
            </w:r>
            <w:r w:rsidRPr="00E423C7">
              <w:rPr>
                <w:rFonts w:ascii="Times New Roman" w:hAnsi="Times New Roman" w:cs="Times New Roman"/>
                <w:b/>
                <w:bCs/>
                <w:sz w:val="24"/>
                <w:szCs w:val="24"/>
                <w:vertAlign w:val="superscript"/>
                <w:lang w:eastAsia="ar-SA"/>
              </w:rPr>
              <w:t xml:space="preserve"> </w:t>
            </w:r>
          </w:p>
        </w:tc>
        <w:tc>
          <w:tcPr>
            <w:tcW w:w="1975" w:type="dxa"/>
            <w:tcBorders>
              <w:top w:val="single" w:sz="4" w:space="0" w:color="000000"/>
              <w:left w:val="single" w:sz="4" w:space="0" w:color="000000"/>
              <w:bottom w:val="single" w:sz="4" w:space="0" w:color="000000"/>
              <w:right w:val="single" w:sz="4" w:space="0" w:color="000000"/>
            </w:tcBorders>
            <w:shd w:val="clear" w:color="auto" w:fill="F2F2F2"/>
          </w:tcPr>
          <w:p w14:paraId="04DB71C1" w14:textId="07FD055A" w:rsidR="00A760F3" w:rsidRPr="00E423C7" w:rsidRDefault="00A760F3" w:rsidP="00693DFD">
            <w:pPr>
              <w:spacing w:after="0" w:line="240" w:lineRule="auto"/>
              <w:ind w:right="252"/>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 xml:space="preserve">Bendra </w:t>
            </w:r>
            <w:r w:rsidR="00FB1947" w:rsidRPr="00E423C7">
              <w:rPr>
                <w:rFonts w:ascii="Times New Roman" w:eastAsia="Calibri" w:hAnsi="Times New Roman" w:cs="Times New Roman"/>
                <w:bCs/>
                <w:sz w:val="24"/>
                <w:szCs w:val="24"/>
              </w:rPr>
              <w:t xml:space="preserve">pasiūlymo </w:t>
            </w:r>
            <w:r w:rsidRPr="00E423C7">
              <w:rPr>
                <w:rFonts w:ascii="Times New Roman" w:eastAsia="Calibri" w:hAnsi="Times New Roman" w:cs="Times New Roman"/>
                <w:bCs/>
                <w:sz w:val="24"/>
                <w:szCs w:val="24"/>
              </w:rPr>
              <w:t>kaina, Eur be PVM</w:t>
            </w:r>
            <w:r w:rsidRPr="00E423C7">
              <w:rPr>
                <w:rFonts w:ascii="Times New Roman" w:eastAsia="Calibri" w:hAnsi="Times New Roman" w:cs="Times New Roman"/>
                <w:sz w:val="24"/>
                <w:szCs w:val="24"/>
                <w:vertAlign w:val="superscript"/>
              </w:rPr>
              <w:t xml:space="preserve"> 1</w:t>
            </w:r>
          </w:p>
        </w:tc>
      </w:tr>
      <w:tr w:rsidR="00A760F3" w:rsidRPr="00E423C7" w14:paraId="5637F38B" w14:textId="77777777" w:rsidTr="00A760F3">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46FFA0C3"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Calibri" w:hAnsi="Times New Roman" w:cs="Times New Roman"/>
                <w:iCs/>
                <w:sz w:val="24"/>
                <w:szCs w:val="24"/>
              </w:rPr>
              <w:t>1</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737EC"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Calibri" w:hAnsi="Times New Roman" w:cs="Times New Roman"/>
                <w:iCs/>
                <w:sz w:val="24"/>
                <w:szCs w:val="24"/>
              </w:rPr>
              <w:t>2</w:t>
            </w:r>
          </w:p>
        </w:tc>
        <w:tc>
          <w:tcPr>
            <w:tcW w:w="975" w:type="dxa"/>
            <w:tcBorders>
              <w:top w:val="single" w:sz="4" w:space="0" w:color="000000"/>
              <w:left w:val="single" w:sz="4" w:space="0" w:color="000000"/>
              <w:bottom w:val="single" w:sz="4" w:space="0" w:color="000000"/>
              <w:right w:val="single" w:sz="4" w:space="0" w:color="000000"/>
            </w:tcBorders>
          </w:tcPr>
          <w:p w14:paraId="10B945D5"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Andale Sans UI" w:hAnsi="Times New Roman" w:cs="Times New Roman"/>
                <w:iCs/>
                <w:kern w:val="2"/>
                <w:sz w:val="24"/>
                <w:szCs w:val="24"/>
                <w:lang w:bidi="en-US"/>
              </w:rPr>
              <w:t>3</w:t>
            </w:r>
          </w:p>
        </w:tc>
        <w:tc>
          <w:tcPr>
            <w:tcW w:w="1402" w:type="dxa"/>
            <w:gridSpan w:val="2"/>
            <w:tcBorders>
              <w:top w:val="single" w:sz="4" w:space="0" w:color="000000"/>
              <w:left w:val="single" w:sz="4" w:space="0" w:color="000000"/>
              <w:bottom w:val="single" w:sz="4" w:space="0" w:color="000000"/>
              <w:right w:val="single" w:sz="4" w:space="0" w:color="000000"/>
            </w:tcBorders>
          </w:tcPr>
          <w:p w14:paraId="2EB8C1D7"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Andale Sans UI" w:hAnsi="Times New Roman" w:cs="Times New Roman"/>
                <w:iCs/>
                <w:kern w:val="2"/>
                <w:sz w:val="24"/>
                <w:szCs w:val="24"/>
                <w:lang w:bidi="en-US"/>
              </w:rPr>
              <w:t>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C139495" w14:textId="57498DB8" w:rsidR="00A760F3" w:rsidRPr="00E423C7" w:rsidRDefault="00A760F3" w:rsidP="00693DFD">
            <w:pPr>
              <w:spacing w:after="0" w:line="240" w:lineRule="auto"/>
              <w:ind w:right="252"/>
              <w:jc w:val="center"/>
              <w:rPr>
                <w:rFonts w:ascii="Times New Roman" w:eastAsia="Calibri" w:hAnsi="Times New Roman" w:cs="Times New Roman"/>
                <w:iCs/>
                <w:sz w:val="24"/>
                <w:szCs w:val="24"/>
              </w:rPr>
            </w:pPr>
            <w:r w:rsidRPr="00E423C7">
              <w:rPr>
                <w:rFonts w:ascii="Times New Roman" w:eastAsia="Calibri" w:hAnsi="Times New Roman" w:cs="Times New Roman"/>
                <w:iCs/>
                <w:sz w:val="24"/>
                <w:szCs w:val="24"/>
              </w:rPr>
              <w:t>5</w:t>
            </w:r>
          </w:p>
        </w:tc>
      </w:tr>
      <w:tr w:rsidR="00A760F3" w:rsidRPr="00E423C7" w14:paraId="0A28FFA9" w14:textId="77777777" w:rsidTr="00A760F3">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3B86F184"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Calibri" w:hAnsi="Times New Roman" w:cs="Times New Roman"/>
                <w:sz w:val="24"/>
                <w:szCs w:val="24"/>
              </w:rPr>
              <w:t>1.</w:t>
            </w:r>
          </w:p>
        </w:tc>
        <w:tc>
          <w:tcPr>
            <w:tcW w:w="4474" w:type="dxa"/>
            <w:tcBorders>
              <w:top w:val="single" w:sz="6" w:space="0" w:color="000000"/>
              <w:left w:val="single" w:sz="6" w:space="0" w:color="000000"/>
              <w:bottom w:val="single" w:sz="6" w:space="0" w:color="000000"/>
            </w:tcBorders>
            <w:shd w:val="clear" w:color="auto" w:fill="auto"/>
            <w:tcMar>
              <w:left w:w="10" w:type="dxa"/>
              <w:right w:w="10" w:type="dxa"/>
            </w:tcMar>
          </w:tcPr>
          <w:p w14:paraId="42EC1C83" w14:textId="75DE861A" w:rsidR="00A760F3" w:rsidRPr="00E423C7" w:rsidRDefault="00835126" w:rsidP="00835126">
            <w:pPr>
              <w:spacing w:after="0" w:line="240" w:lineRule="auto"/>
              <w:ind w:right="252" w:firstLine="24"/>
              <w:jc w:val="both"/>
              <w:rPr>
                <w:rFonts w:ascii="Times New Roman" w:eastAsia="Andale Sans UI" w:hAnsi="Times New Roman" w:cs="Times New Roman"/>
                <w:kern w:val="2"/>
                <w:sz w:val="24"/>
                <w:szCs w:val="24"/>
                <w:lang w:bidi="en-US"/>
              </w:rPr>
            </w:pPr>
            <w:r w:rsidRPr="00835126">
              <w:rPr>
                <w:rFonts w:ascii="Times New Roman" w:eastAsia="Andale Sans UI" w:hAnsi="Times New Roman" w:cs="Times New Roman"/>
                <w:kern w:val="2"/>
                <w:sz w:val="24"/>
                <w:szCs w:val="24"/>
                <w:lang w:bidi="en-US"/>
              </w:rPr>
              <w:t>Stacionaraus kompiuterio komplektas (kartu su  LED monitoriumi, pele ir klaviatūra)</w:t>
            </w:r>
          </w:p>
        </w:tc>
        <w:tc>
          <w:tcPr>
            <w:tcW w:w="975" w:type="dxa"/>
            <w:tcBorders>
              <w:top w:val="single" w:sz="4" w:space="0" w:color="000000"/>
              <w:left w:val="single" w:sz="4" w:space="0" w:color="000000"/>
              <w:bottom w:val="single" w:sz="4" w:space="0" w:color="000000"/>
              <w:right w:val="single" w:sz="4" w:space="0" w:color="000000"/>
            </w:tcBorders>
          </w:tcPr>
          <w:p w14:paraId="770E92F8" w14:textId="2AB19093"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k-tas</w:t>
            </w:r>
          </w:p>
        </w:tc>
        <w:tc>
          <w:tcPr>
            <w:tcW w:w="1402" w:type="dxa"/>
            <w:gridSpan w:val="2"/>
            <w:tcBorders>
              <w:top w:val="single" w:sz="4" w:space="0" w:color="000000"/>
              <w:left w:val="single" w:sz="4" w:space="0" w:color="000000"/>
              <w:bottom w:val="single" w:sz="4" w:space="0" w:color="000000"/>
              <w:right w:val="single" w:sz="4" w:space="0" w:color="000000"/>
            </w:tcBorders>
          </w:tcPr>
          <w:p w14:paraId="05293BF1" w14:textId="31E07195"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1</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C944"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p>
        </w:tc>
      </w:tr>
      <w:tr w:rsidR="00693DFD" w:rsidRPr="00E423C7" w14:paraId="065F85B5" w14:textId="77777777" w:rsidTr="00A760F3">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53940486" w14:textId="7DF63C7F"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c>
          <w:tcPr>
            <w:tcW w:w="6842"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707E5C12" w14:textId="365C3946" w:rsidR="00693DFD" w:rsidRPr="00E423C7" w:rsidRDefault="00693DFD" w:rsidP="00693DFD">
            <w:pPr>
              <w:spacing w:after="0" w:line="240" w:lineRule="auto"/>
              <w:ind w:right="252"/>
              <w:jc w:val="right"/>
              <w:rPr>
                <w:rFonts w:ascii="Times New Roman" w:eastAsia="Calibri" w:hAnsi="Times New Roman" w:cs="Times New Roman"/>
                <w:sz w:val="24"/>
                <w:szCs w:val="24"/>
              </w:rPr>
            </w:pPr>
            <w:r w:rsidRPr="00E423C7">
              <w:rPr>
                <w:rFonts w:ascii="Times New Roman" w:eastAsia="Andale Sans UI" w:hAnsi="Times New Roman" w:cs="Times New Roman"/>
                <w:kern w:val="2"/>
                <w:sz w:val="24"/>
                <w:szCs w:val="24"/>
                <w:lang w:bidi="en-US"/>
              </w:rPr>
              <w:t>PVM: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9F251C" w14:textId="77777777"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r>
      <w:tr w:rsidR="00693DFD" w:rsidRPr="00E423C7" w14:paraId="2A5729F4" w14:textId="77777777" w:rsidTr="00A760F3">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19991EC3" w14:textId="6A7BD22A"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c>
          <w:tcPr>
            <w:tcW w:w="6842"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223DE68C" w14:textId="27F33D25" w:rsidR="00693DFD" w:rsidRPr="00E423C7" w:rsidRDefault="00A760F3" w:rsidP="00693DFD">
            <w:pPr>
              <w:spacing w:after="0" w:line="240" w:lineRule="auto"/>
              <w:ind w:right="252"/>
              <w:jc w:val="right"/>
              <w:rPr>
                <w:rFonts w:ascii="Times New Roman" w:eastAsia="Calibri" w:hAnsi="Times New Roman" w:cs="Times New Roman"/>
                <w:sz w:val="24"/>
                <w:szCs w:val="24"/>
              </w:rPr>
            </w:pPr>
            <w:r w:rsidRPr="00E423C7">
              <w:rPr>
                <w:rFonts w:ascii="Times New Roman" w:eastAsia="Calibri" w:hAnsi="Times New Roman" w:cs="Times New Roman"/>
                <w:bCs/>
                <w:sz w:val="24"/>
                <w:szCs w:val="24"/>
              </w:rPr>
              <w:t>Bendra p</w:t>
            </w:r>
            <w:r w:rsidR="00693DFD" w:rsidRPr="00E423C7">
              <w:rPr>
                <w:rFonts w:ascii="Times New Roman" w:eastAsia="Andale Sans UI" w:hAnsi="Times New Roman" w:cs="Times New Roman"/>
                <w:bCs/>
                <w:kern w:val="2"/>
                <w:sz w:val="24"/>
                <w:szCs w:val="24"/>
                <w:lang w:bidi="en-US"/>
              </w:rPr>
              <w:t>asiūlymo kaina Eur su PVM*: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C25C2E" w14:textId="77777777"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r>
    </w:tbl>
    <w:p w14:paraId="54D7D9F7" w14:textId="77777777" w:rsidR="00D0203C" w:rsidRPr="00E423C7" w:rsidRDefault="00D0203C"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p>
    <w:p w14:paraId="5EB8EBCE" w14:textId="4ADE7FC1" w:rsidR="00693DFD" w:rsidRPr="00E423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xml:space="preserve">* Į šią sumą įeina visos išlaidos ir visi mokesčiai, įskaitant ir e-sąskaitos pateikimą per </w:t>
      </w:r>
      <w:r w:rsidR="0052263B" w:rsidRPr="00E423C7">
        <w:rPr>
          <w:rFonts w:ascii="Times New Roman" w:eastAsia="Andale Sans UI" w:hAnsi="Times New Roman" w:cs="Times New Roman"/>
          <w:kern w:val="2"/>
          <w:sz w:val="24"/>
          <w:szCs w:val="24"/>
          <w:lang w:bidi="en-US"/>
        </w:rPr>
        <w:t>SABIS</w:t>
      </w:r>
      <w:r w:rsidRPr="00E423C7">
        <w:rPr>
          <w:rFonts w:ascii="Times New Roman" w:eastAsia="Andale Sans UI" w:hAnsi="Times New Roman" w:cs="Times New Roman"/>
          <w:kern w:val="2"/>
          <w:sz w:val="24"/>
          <w:szCs w:val="24"/>
          <w:lang w:bidi="en-US"/>
        </w:rPr>
        <w:t xml:space="preserve"> sistemą. </w:t>
      </w:r>
    </w:p>
    <w:p w14:paraId="773B180C" w14:textId="343A3786" w:rsidR="00693DFD" w:rsidRPr="00E423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w:t>
      </w:r>
      <w:r w:rsidR="003B4B12" w:rsidRPr="00E423C7">
        <w:rPr>
          <w:rFonts w:ascii="Times New Roman" w:eastAsia="Andale Sans UI" w:hAnsi="Times New Roman" w:cs="Times New Roman"/>
          <w:kern w:val="2"/>
          <w:sz w:val="24"/>
          <w:szCs w:val="24"/>
          <w:lang w:bidi="en-US"/>
        </w:rPr>
        <w:t>:</w:t>
      </w:r>
      <w:r w:rsidR="003D00BA" w:rsidRPr="00E423C7">
        <w:rPr>
          <w:rFonts w:ascii="Times New Roman" w:eastAsia="Andale Sans UI" w:hAnsi="Times New Roman" w:cs="Times New Roman"/>
          <w:kern w:val="2"/>
          <w:sz w:val="24"/>
          <w:szCs w:val="24"/>
          <w:lang w:bidi="en-US"/>
        </w:rPr>
        <w:t>________________________________________________________________________</w:t>
      </w:r>
      <w:r w:rsidRPr="00E423C7">
        <w:rPr>
          <w:rFonts w:ascii="Times New Roman" w:eastAsia="Andale Sans UI" w:hAnsi="Times New Roman" w:cs="Times New Roman"/>
          <w:kern w:val="2"/>
          <w:sz w:val="24"/>
          <w:szCs w:val="24"/>
          <w:lang w:bidi="en-US"/>
        </w:rPr>
        <w:t>.</w:t>
      </w:r>
    </w:p>
    <w:p w14:paraId="4627EE3C" w14:textId="77777777" w:rsidR="00693DFD" w:rsidRPr="00E423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395AA7F4" w14:textId="0FC8D99F" w:rsidR="0095691A" w:rsidRPr="00E423C7" w:rsidRDefault="0095691A" w:rsidP="0095691A">
      <w:pPr>
        <w:spacing w:line="240" w:lineRule="auto"/>
        <w:rPr>
          <w:rFonts w:ascii="Times New Roman" w:eastAsia="Calibri" w:hAnsi="Times New Roman" w:cs="Times New Roman"/>
          <w:sz w:val="24"/>
          <w:szCs w:val="24"/>
        </w:rPr>
      </w:pPr>
      <w:r w:rsidRPr="00E423C7">
        <w:rPr>
          <w:rFonts w:ascii="Times New Roman" w:eastAsia="Calibri" w:hAnsi="Times New Roman" w:cs="Times New Roman"/>
          <w:b/>
          <w:bCs/>
          <w:sz w:val="24"/>
          <w:szCs w:val="24"/>
          <w:u w:val="single"/>
        </w:rPr>
        <w:t xml:space="preserve">Jeigu tiekėjo pasiūlymo (su PVM) kaina bus didesnė nei </w:t>
      </w:r>
      <w:r w:rsidR="00CF1B30">
        <w:rPr>
          <w:rFonts w:ascii="Times New Roman" w:eastAsia="Calibri" w:hAnsi="Times New Roman" w:cs="Times New Roman"/>
          <w:b/>
          <w:bCs/>
          <w:sz w:val="24"/>
          <w:szCs w:val="24"/>
          <w:u w:val="single"/>
        </w:rPr>
        <w:t>4 200,</w:t>
      </w:r>
      <w:r w:rsidRPr="00E423C7">
        <w:rPr>
          <w:rFonts w:ascii="Times New Roman" w:eastAsia="Calibri" w:hAnsi="Times New Roman" w:cs="Times New Roman"/>
          <w:b/>
          <w:bCs/>
          <w:sz w:val="24"/>
          <w:szCs w:val="24"/>
          <w:u w:val="single"/>
        </w:rPr>
        <w:t>00 Eur, pasiūlymas bus atmestas kaip neatitinkantis pirkimo dokumentų reikalavimų.</w:t>
      </w:r>
      <w:r w:rsidRPr="00E423C7">
        <w:rPr>
          <w:rFonts w:ascii="Times New Roman" w:eastAsia="Calibri" w:hAnsi="Times New Roman" w:cs="Times New Roman"/>
          <w:sz w:val="24"/>
          <w:szCs w:val="24"/>
        </w:rPr>
        <w:t xml:space="preserve"> Tiekėjų pasiūlymuose nurodytos kainos bus vertinamos ir lyginamos su visais mokesčiais, įskaitant PVM.</w:t>
      </w:r>
    </w:p>
    <w:p w14:paraId="3844BB1D" w14:textId="77777777" w:rsidR="00E1412E" w:rsidRPr="00E423C7" w:rsidRDefault="00E1412E" w:rsidP="006A57A0">
      <w:pPr>
        <w:widowControl w:val="0"/>
        <w:tabs>
          <w:tab w:val="left" w:pos="1296"/>
        </w:tabs>
        <w:suppressAutoHyphens/>
        <w:spacing w:before="120" w:after="0" w:line="240" w:lineRule="auto"/>
        <w:jc w:val="both"/>
        <w:rPr>
          <w:rFonts w:ascii="Times New Roman" w:eastAsia="Calibri" w:hAnsi="Times New Roman" w:cs="Times New Roman"/>
          <w:i/>
          <w:iCs/>
          <w:sz w:val="24"/>
          <w:szCs w:val="24"/>
        </w:rPr>
      </w:pPr>
      <w:r w:rsidRPr="00E423C7">
        <w:rPr>
          <w:rFonts w:ascii="Times New Roman" w:eastAsia="Calibri" w:hAnsi="Times New Roman" w:cs="Times New Roman"/>
          <w:sz w:val="24"/>
          <w:szCs w:val="24"/>
          <w:vertAlign w:val="superscript"/>
        </w:rPr>
        <w:t xml:space="preserve">1 </w:t>
      </w:r>
      <w:r w:rsidRPr="00E423C7">
        <w:rPr>
          <w:rFonts w:ascii="Times New Roman" w:eastAsia="Calibri" w:hAnsi="Times New Roman" w:cs="Times New Roman"/>
          <w:i/>
          <w:iCs/>
          <w:sz w:val="24"/>
          <w:szCs w:val="24"/>
        </w:rPr>
        <w:t>Kaina Eur be PVM turi būti nurodoma dviejų skaičių po kablelio tikslumu.</w:t>
      </w:r>
    </w:p>
    <w:p w14:paraId="1B879BA9" w14:textId="77777777" w:rsidR="00EB6273" w:rsidRPr="00E423C7" w:rsidRDefault="00EB6273" w:rsidP="00693DFD">
      <w:pPr>
        <w:spacing w:after="0" w:line="240" w:lineRule="auto"/>
        <w:ind w:left="720"/>
        <w:contextualSpacing/>
        <w:jc w:val="center"/>
        <w:rPr>
          <w:rFonts w:ascii="Times New Roman" w:eastAsia="Calibri" w:hAnsi="Times New Roman" w:cs="Times New Roman"/>
          <w:b/>
          <w:bCs/>
          <w:sz w:val="24"/>
          <w:szCs w:val="24"/>
        </w:rPr>
      </w:pPr>
    </w:p>
    <w:p w14:paraId="04EB4ADE" w14:textId="115157C8" w:rsidR="00693DFD" w:rsidRPr="00E423C7" w:rsidRDefault="0075767F" w:rsidP="00693DFD">
      <w:pPr>
        <w:spacing w:after="0" w:line="240" w:lineRule="auto"/>
        <w:ind w:left="720"/>
        <w:contextualSpacing/>
        <w:jc w:val="center"/>
        <w:rPr>
          <w:rFonts w:ascii="Times New Roman" w:eastAsia="Calibri" w:hAnsi="Times New Roman" w:cs="Times New Roman"/>
          <w:b/>
          <w:bCs/>
          <w:sz w:val="24"/>
          <w:szCs w:val="24"/>
        </w:rPr>
      </w:pPr>
      <w:r w:rsidRPr="00E423C7">
        <w:rPr>
          <w:rFonts w:ascii="Times New Roman" w:eastAsia="Calibri" w:hAnsi="Times New Roman" w:cs="Times New Roman"/>
          <w:b/>
          <w:bCs/>
          <w:sz w:val="24"/>
          <w:szCs w:val="24"/>
        </w:rPr>
        <w:t>4</w:t>
      </w:r>
      <w:r w:rsidR="00693DFD" w:rsidRPr="00E423C7">
        <w:rPr>
          <w:rFonts w:ascii="Times New Roman" w:eastAsia="Calibri" w:hAnsi="Times New Roman" w:cs="Times New Roman"/>
          <w:b/>
          <w:bCs/>
          <w:sz w:val="24"/>
          <w:szCs w:val="24"/>
        </w:rPr>
        <w:t>. PRIDEDAMI DOKUMENTAI IR INFORMACIJA APIE KONFIDENCIALUMĄ</w:t>
      </w:r>
    </w:p>
    <w:p w14:paraId="51A3DCAC" w14:textId="77777777" w:rsidR="00693DFD" w:rsidRPr="00E423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6558AE7" w14:textId="77777777" w:rsidR="00693DFD" w:rsidRPr="00E423C7" w:rsidRDefault="00693DFD" w:rsidP="00693DFD">
      <w:pPr>
        <w:spacing w:after="0" w:line="240" w:lineRule="auto"/>
        <w:ind w:firstLine="567"/>
        <w:contextualSpacing/>
        <w:rPr>
          <w:rFonts w:ascii="Times New Roman" w:eastAsia="Calibri" w:hAnsi="Times New Roman" w:cs="Times New Roman"/>
          <w:sz w:val="24"/>
          <w:szCs w:val="24"/>
        </w:rPr>
      </w:pPr>
      <w:r w:rsidRPr="00E423C7">
        <w:rPr>
          <w:rFonts w:ascii="Times New Roman" w:eastAsia="Calibri" w:hAnsi="Times New Roman" w:cs="Times New Roman"/>
          <w:sz w:val="24"/>
          <w:szCs w:val="24"/>
        </w:rPr>
        <w:t>Jei nenurodyta kitaip, visi dokumentai teikiami su pasiūlymu (tikslius pridedamus dokumentus nurodo tiekėjas) CVP IS priemonėmis:</w:t>
      </w:r>
    </w:p>
    <w:tbl>
      <w:tblPr>
        <w:tblStyle w:val="Lentelstinklelis1"/>
        <w:tblW w:w="9634" w:type="dxa"/>
        <w:tblLook w:val="04A0" w:firstRow="1" w:lastRow="0" w:firstColumn="1" w:lastColumn="0" w:noHBand="0" w:noVBand="1"/>
      </w:tblPr>
      <w:tblGrid>
        <w:gridCol w:w="570"/>
        <w:gridCol w:w="2719"/>
        <w:gridCol w:w="1239"/>
        <w:gridCol w:w="2126"/>
        <w:gridCol w:w="2980"/>
      </w:tblGrid>
      <w:tr w:rsidR="00693DFD" w:rsidRPr="00E423C7" w14:paraId="2F39BE35" w14:textId="77777777" w:rsidTr="00693DFD">
        <w:tc>
          <w:tcPr>
            <w:tcW w:w="568" w:type="dxa"/>
            <w:shd w:val="pct10" w:color="auto" w:fill="FFFFFF"/>
            <w:vAlign w:val="center"/>
          </w:tcPr>
          <w:p w14:paraId="6ABE8047"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Eil.</w:t>
            </w:r>
          </w:p>
          <w:p w14:paraId="294C251F"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Nr.</w:t>
            </w:r>
          </w:p>
        </w:tc>
        <w:tc>
          <w:tcPr>
            <w:tcW w:w="2720" w:type="dxa"/>
            <w:shd w:val="pct10" w:color="auto" w:fill="FFFFFF"/>
            <w:vAlign w:val="center"/>
          </w:tcPr>
          <w:p w14:paraId="6938DD5E"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Dokumentas</w:t>
            </w:r>
          </w:p>
        </w:tc>
        <w:tc>
          <w:tcPr>
            <w:tcW w:w="1239" w:type="dxa"/>
            <w:shd w:val="pct10" w:color="auto" w:fill="FFFFFF"/>
            <w:vAlign w:val="center"/>
          </w:tcPr>
          <w:p w14:paraId="45914773"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Lapų skaičius</w:t>
            </w:r>
          </w:p>
        </w:tc>
        <w:tc>
          <w:tcPr>
            <w:tcW w:w="2126" w:type="dxa"/>
            <w:shd w:val="pct10" w:color="auto" w:fill="FFFFFF"/>
            <w:vAlign w:val="center"/>
          </w:tcPr>
          <w:p w14:paraId="716EDA9F"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Ar dokumente yra konfidencialios informacijos?</w:t>
            </w:r>
          </w:p>
          <w:p w14:paraId="44C5E96B" w14:textId="77777777" w:rsidR="00693DFD" w:rsidRPr="00E423C7" w:rsidRDefault="00693DFD" w:rsidP="00693DFD">
            <w:pPr>
              <w:suppressAutoHyphens/>
              <w:spacing w:after="0" w:line="240" w:lineRule="auto"/>
              <w:jc w:val="center"/>
              <w:rPr>
                <w:rFonts w:ascii="Times New Roman" w:eastAsia="Andale Sans UI" w:hAnsi="Times New Roman" w:cs="Times New Roman"/>
                <w:sz w:val="24"/>
                <w:szCs w:val="24"/>
                <w:lang w:bidi="en-US"/>
              </w:rPr>
            </w:pPr>
            <w:r w:rsidRPr="00E423C7">
              <w:rPr>
                <w:rFonts w:ascii="Times New Roman" w:eastAsia="Andale Sans UI" w:hAnsi="Times New Roman" w:cs="Times New Roman"/>
                <w:b/>
                <w:bCs/>
                <w:sz w:val="24"/>
                <w:szCs w:val="24"/>
                <w:lang w:bidi="en-US"/>
              </w:rPr>
              <w:lastRenderedPageBreak/>
              <w:t>(Taip / Ne)*</w:t>
            </w:r>
          </w:p>
        </w:tc>
        <w:tc>
          <w:tcPr>
            <w:tcW w:w="2981" w:type="dxa"/>
            <w:shd w:val="pct10" w:color="auto" w:fill="FFFFFF"/>
            <w:vAlign w:val="center"/>
          </w:tcPr>
          <w:p w14:paraId="779877D2"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lastRenderedPageBreak/>
              <w:t xml:space="preserve">Paaiškinimas, kokia konkreti informacija </w:t>
            </w:r>
            <w:r w:rsidRPr="00E423C7">
              <w:rPr>
                <w:rFonts w:ascii="Times New Roman" w:eastAsia="Andale Sans UI" w:hAnsi="Times New Roman" w:cs="Times New Roman"/>
                <w:b/>
                <w:bCs/>
                <w:sz w:val="24"/>
                <w:szCs w:val="24"/>
                <w:lang w:bidi="en-US"/>
              </w:rPr>
              <w:lastRenderedPageBreak/>
              <w:t>dokumente yra konfidenciali ir kodėl*</w:t>
            </w:r>
          </w:p>
        </w:tc>
      </w:tr>
      <w:tr w:rsidR="00693DFD" w:rsidRPr="00E423C7" w14:paraId="126C3558" w14:textId="77777777" w:rsidTr="00AA1B94">
        <w:tc>
          <w:tcPr>
            <w:tcW w:w="568" w:type="dxa"/>
            <w:shd w:val="clear" w:color="auto" w:fill="auto"/>
            <w:vAlign w:val="center"/>
          </w:tcPr>
          <w:p w14:paraId="5542C81A"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i/>
                <w:sz w:val="24"/>
                <w:szCs w:val="24"/>
                <w:lang w:bidi="en-US"/>
              </w:rPr>
              <w:lastRenderedPageBreak/>
              <w:t>1</w:t>
            </w:r>
          </w:p>
        </w:tc>
        <w:tc>
          <w:tcPr>
            <w:tcW w:w="2720" w:type="dxa"/>
            <w:shd w:val="clear" w:color="auto" w:fill="auto"/>
            <w:vAlign w:val="center"/>
          </w:tcPr>
          <w:p w14:paraId="7E0366E8"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kern w:val="2"/>
                <w:sz w:val="24"/>
                <w:szCs w:val="24"/>
                <w:lang w:bidi="en-US"/>
              </w:rPr>
              <w:t>2</w:t>
            </w:r>
          </w:p>
        </w:tc>
        <w:tc>
          <w:tcPr>
            <w:tcW w:w="1239" w:type="dxa"/>
            <w:shd w:val="clear" w:color="auto" w:fill="auto"/>
          </w:tcPr>
          <w:p w14:paraId="638FCDD6" w14:textId="77777777" w:rsidR="00693DFD" w:rsidRPr="00E423C7" w:rsidRDefault="00693DFD" w:rsidP="00693DFD">
            <w:pPr>
              <w:suppressAutoHyphens/>
              <w:spacing w:after="0" w:line="240" w:lineRule="auto"/>
              <w:jc w:val="center"/>
              <w:rPr>
                <w:rFonts w:ascii="Times New Roman" w:eastAsia="Andale Sans UI" w:hAnsi="Times New Roman" w:cs="Times New Roman"/>
                <w:i/>
                <w:kern w:val="2"/>
                <w:sz w:val="24"/>
                <w:szCs w:val="24"/>
                <w:lang w:bidi="en-US"/>
              </w:rPr>
            </w:pPr>
            <w:r w:rsidRPr="00E423C7">
              <w:rPr>
                <w:rFonts w:ascii="Times New Roman" w:eastAsia="Andale Sans UI" w:hAnsi="Times New Roman" w:cs="Times New Roman"/>
                <w:i/>
                <w:sz w:val="24"/>
                <w:szCs w:val="24"/>
                <w:lang w:bidi="en-US"/>
              </w:rPr>
              <w:t>3</w:t>
            </w:r>
          </w:p>
        </w:tc>
        <w:tc>
          <w:tcPr>
            <w:tcW w:w="2126" w:type="dxa"/>
            <w:shd w:val="clear" w:color="auto" w:fill="auto"/>
            <w:vAlign w:val="center"/>
          </w:tcPr>
          <w:p w14:paraId="1ED878D0" w14:textId="77777777" w:rsidR="00693DFD" w:rsidRPr="00E423C7" w:rsidRDefault="00693DFD" w:rsidP="00693DFD">
            <w:pPr>
              <w:suppressAutoHyphens/>
              <w:spacing w:after="0" w:line="240" w:lineRule="auto"/>
              <w:jc w:val="center"/>
              <w:rPr>
                <w:rFonts w:ascii="Times New Roman" w:eastAsia="Andale Sans UI" w:hAnsi="Times New Roman" w:cs="Times New Roman"/>
                <w:bCs/>
                <w:i/>
                <w:iCs/>
                <w:kern w:val="2"/>
                <w:sz w:val="24"/>
                <w:szCs w:val="24"/>
                <w:lang w:bidi="en-US"/>
              </w:rPr>
            </w:pPr>
            <w:r w:rsidRPr="00E423C7">
              <w:rPr>
                <w:rFonts w:ascii="Times New Roman" w:eastAsia="Andale Sans UI" w:hAnsi="Times New Roman" w:cs="Times New Roman"/>
                <w:bCs/>
                <w:i/>
                <w:iCs/>
                <w:sz w:val="24"/>
                <w:szCs w:val="24"/>
                <w:lang w:bidi="en-US"/>
              </w:rPr>
              <w:t>4</w:t>
            </w:r>
          </w:p>
        </w:tc>
        <w:tc>
          <w:tcPr>
            <w:tcW w:w="2981" w:type="dxa"/>
            <w:shd w:val="clear" w:color="auto" w:fill="auto"/>
            <w:vAlign w:val="center"/>
          </w:tcPr>
          <w:p w14:paraId="719F96E1"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i/>
                <w:sz w:val="24"/>
                <w:szCs w:val="24"/>
                <w:lang w:bidi="en-US"/>
              </w:rPr>
              <w:t>5</w:t>
            </w:r>
          </w:p>
        </w:tc>
      </w:tr>
      <w:tr w:rsidR="00693DFD" w:rsidRPr="00E423C7" w14:paraId="662D5E73" w14:textId="77777777" w:rsidTr="00AA1B94">
        <w:tc>
          <w:tcPr>
            <w:tcW w:w="568" w:type="dxa"/>
            <w:shd w:val="clear" w:color="auto" w:fill="auto"/>
          </w:tcPr>
          <w:p w14:paraId="5C473155" w14:textId="77777777"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t>1.</w:t>
            </w:r>
          </w:p>
        </w:tc>
        <w:tc>
          <w:tcPr>
            <w:tcW w:w="2720" w:type="dxa"/>
            <w:shd w:val="clear" w:color="auto" w:fill="auto"/>
          </w:tcPr>
          <w:p w14:paraId="323C64D8" w14:textId="77777777" w:rsidR="00693DFD" w:rsidRPr="00E423C7" w:rsidRDefault="00693DFD" w:rsidP="00030C41">
            <w:pPr>
              <w:suppressAutoHyphens/>
              <w:spacing w:after="0" w:line="240" w:lineRule="auto"/>
              <w:jc w:val="center"/>
              <w:rPr>
                <w:rFonts w:ascii="Times New Roman" w:eastAsia="Calibri" w:hAnsi="Times New Roman" w:cs="Times New Roman"/>
                <w:color w:val="000000"/>
                <w:sz w:val="24"/>
                <w:szCs w:val="24"/>
                <w:lang w:bidi="en-US"/>
              </w:rPr>
            </w:pPr>
          </w:p>
        </w:tc>
        <w:tc>
          <w:tcPr>
            <w:tcW w:w="1239" w:type="dxa"/>
            <w:shd w:val="clear" w:color="auto" w:fill="auto"/>
          </w:tcPr>
          <w:p w14:paraId="51F57993"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5145E4B4"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0163A13D" w14:textId="77777777" w:rsidR="00693DFD" w:rsidRPr="00E423C7" w:rsidRDefault="00693DFD" w:rsidP="00030C41">
            <w:pPr>
              <w:suppressAutoHyphens/>
              <w:spacing w:after="0" w:line="240" w:lineRule="auto"/>
              <w:jc w:val="center"/>
              <w:rPr>
                <w:rFonts w:ascii="Times New Roman" w:eastAsia="Andale Sans UI" w:hAnsi="Times New Roman" w:cs="Times New Roman"/>
                <w:b/>
                <w:bCs/>
                <w:i/>
                <w:iCs/>
                <w:sz w:val="24"/>
                <w:szCs w:val="24"/>
                <w:lang w:bidi="en-US"/>
              </w:rPr>
            </w:pPr>
          </w:p>
        </w:tc>
      </w:tr>
      <w:tr w:rsidR="00693DFD" w:rsidRPr="00E423C7" w14:paraId="4CBF180E" w14:textId="77777777" w:rsidTr="00AA1B94">
        <w:tc>
          <w:tcPr>
            <w:tcW w:w="568" w:type="dxa"/>
            <w:shd w:val="clear" w:color="auto" w:fill="auto"/>
          </w:tcPr>
          <w:p w14:paraId="758D51F1" w14:textId="5AD02F6A"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t>2.</w:t>
            </w:r>
          </w:p>
        </w:tc>
        <w:tc>
          <w:tcPr>
            <w:tcW w:w="2720" w:type="dxa"/>
            <w:shd w:val="clear" w:color="auto" w:fill="auto"/>
          </w:tcPr>
          <w:p w14:paraId="498D92FF" w14:textId="77777777" w:rsidR="00693DFD" w:rsidRPr="00E423C7" w:rsidRDefault="00693DFD" w:rsidP="00030C41">
            <w:pPr>
              <w:suppressAutoHyphens/>
              <w:spacing w:after="0" w:line="240" w:lineRule="auto"/>
              <w:jc w:val="center"/>
              <w:rPr>
                <w:rFonts w:ascii="Times New Roman" w:eastAsia="Arial" w:hAnsi="Times New Roman" w:cs="Times New Roman"/>
                <w:color w:val="000000"/>
                <w:sz w:val="24"/>
                <w:szCs w:val="24"/>
                <w:lang w:bidi="en-US"/>
              </w:rPr>
            </w:pPr>
          </w:p>
        </w:tc>
        <w:tc>
          <w:tcPr>
            <w:tcW w:w="1239" w:type="dxa"/>
            <w:shd w:val="clear" w:color="auto" w:fill="auto"/>
          </w:tcPr>
          <w:p w14:paraId="574D11A2"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42AA5B41"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1C7B9991"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r w:rsidR="00693DFD" w:rsidRPr="00E423C7" w14:paraId="37EA7239" w14:textId="77777777" w:rsidTr="00AA1B94">
        <w:tc>
          <w:tcPr>
            <w:tcW w:w="568" w:type="dxa"/>
            <w:shd w:val="clear" w:color="auto" w:fill="auto"/>
          </w:tcPr>
          <w:p w14:paraId="5A0ABCC2" w14:textId="77777777"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t>3.</w:t>
            </w:r>
          </w:p>
        </w:tc>
        <w:tc>
          <w:tcPr>
            <w:tcW w:w="2720" w:type="dxa"/>
            <w:shd w:val="clear" w:color="auto" w:fill="auto"/>
          </w:tcPr>
          <w:p w14:paraId="68F838FD" w14:textId="77777777" w:rsidR="00693DFD" w:rsidRPr="00E423C7" w:rsidRDefault="00693DFD" w:rsidP="00030C41">
            <w:pPr>
              <w:suppressAutoHyphens/>
              <w:spacing w:after="0" w:line="240" w:lineRule="auto"/>
              <w:jc w:val="center"/>
              <w:rPr>
                <w:rFonts w:ascii="Times New Roman" w:eastAsia="Calibri" w:hAnsi="Times New Roman" w:cs="Times New Roman"/>
                <w:color w:val="00B050"/>
                <w:sz w:val="24"/>
                <w:szCs w:val="24"/>
                <w:lang w:bidi="en-US"/>
              </w:rPr>
            </w:pPr>
          </w:p>
        </w:tc>
        <w:tc>
          <w:tcPr>
            <w:tcW w:w="1239" w:type="dxa"/>
            <w:shd w:val="clear" w:color="auto" w:fill="auto"/>
          </w:tcPr>
          <w:p w14:paraId="15AF2BF0"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7C354A7C"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23776F02"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bl>
    <w:p w14:paraId="382CCE06"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56"/>
        <w:gridCol w:w="475"/>
        <w:gridCol w:w="1970"/>
        <w:gridCol w:w="538"/>
        <w:gridCol w:w="3306"/>
        <w:gridCol w:w="235"/>
      </w:tblGrid>
      <w:tr w:rsidR="00693DFD" w:rsidRPr="00E423C7" w14:paraId="26B872EB" w14:textId="77777777" w:rsidTr="00AA1B94">
        <w:trPr>
          <w:trHeight w:val="324"/>
        </w:trPr>
        <w:tc>
          <w:tcPr>
            <w:tcW w:w="9745" w:type="dxa"/>
            <w:gridSpan w:val="5"/>
            <w:shd w:val="clear" w:color="auto" w:fill="auto"/>
          </w:tcPr>
          <w:p w14:paraId="29E88370" w14:textId="77777777" w:rsidR="00693DFD" w:rsidRPr="00E423C7" w:rsidRDefault="00693DFD" w:rsidP="00693DFD">
            <w:pPr>
              <w:widowControl w:val="0"/>
              <w:suppressAutoHyphens/>
              <w:spacing w:after="0" w:line="240" w:lineRule="auto"/>
              <w:ind w:right="-108" w:firstLine="720"/>
              <w:jc w:val="both"/>
              <w:textAlignment w:val="baseline"/>
              <w:rPr>
                <w:rFonts w:ascii="Times New Roman" w:eastAsia="Andale Sans UI" w:hAnsi="Times New Roman" w:cs="Times New Roman"/>
                <w:i/>
                <w:iCs/>
                <w:kern w:val="2"/>
                <w:sz w:val="24"/>
                <w:szCs w:val="24"/>
                <w:lang w:bidi="en-US"/>
              </w:rPr>
            </w:pPr>
            <w:r w:rsidRPr="00E423C7">
              <w:rPr>
                <w:rFonts w:ascii="Times New Roman" w:eastAsia="Andale Sans UI" w:hAnsi="Times New Roman" w:cs="Times New Roman"/>
                <w:bCs/>
                <w:i/>
                <w:iCs/>
                <w:kern w:val="2"/>
                <w:sz w:val="24"/>
                <w:szCs w:val="24"/>
                <w:lang w:bidi="en-US"/>
              </w:rPr>
              <w:t xml:space="preserve"> </w:t>
            </w:r>
          </w:p>
        </w:tc>
        <w:tc>
          <w:tcPr>
            <w:tcW w:w="234" w:type="dxa"/>
            <w:shd w:val="clear" w:color="auto" w:fill="auto"/>
          </w:tcPr>
          <w:p w14:paraId="58072F8F" w14:textId="77777777" w:rsidR="00693DFD" w:rsidRPr="00E423C7" w:rsidRDefault="00693DFD"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r>
      <w:tr w:rsidR="00693DFD" w:rsidRPr="00E423C7" w14:paraId="13CB7738" w14:textId="77777777" w:rsidTr="00AA1B94">
        <w:trPr>
          <w:trHeight w:val="186"/>
        </w:trPr>
        <w:tc>
          <w:tcPr>
            <w:tcW w:w="3454" w:type="dxa"/>
            <w:shd w:val="clear" w:color="auto" w:fill="auto"/>
          </w:tcPr>
          <w:p w14:paraId="0D1D5F6A" w14:textId="77777777" w:rsidR="00693DFD" w:rsidRPr="00E423C7" w:rsidRDefault="00693DFD" w:rsidP="00693DFD">
            <w:pPr>
              <w:widowControl w:val="0"/>
              <w:suppressAutoHyphens/>
              <w:snapToGrid w:val="0"/>
              <w:spacing w:after="0" w:line="240" w:lineRule="auto"/>
              <w:textAlignment w:val="baseline"/>
              <w:rPr>
                <w:rFonts w:ascii="Times New Roman" w:eastAsia="Times New Roman" w:hAnsi="Times New Roman" w:cs="Times New Roman"/>
                <w:kern w:val="2"/>
                <w:sz w:val="24"/>
                <w:szCs w:val="24"/>
                <w:lang w:bidi="en-US"/>
              </w:rPr>
            </w:pPr>
            <w:r w:rsidRPr="00E423C7">
              <w:rPr>
                <w:rFonts w:ascii="Times New Roman" w:eastAsia="Times New Roman" w:hAnsi="Times New Roman" w:cs="Times New Roman"/>
                <w:i/>
                <w:iCs/>
                <w:kern w:val="2"/>
                <w:position w:val="6"/>
                <w:sz w:val="24"/>
                <w:szCs w:val="24"/>
                <w:lang w:bidi="en-US"/>
              </w:rPr>
              <w:t>___________________________</w:t>
            </w:r>
          </w:p>
        </w:tc>
        <w:tc>
          <w:tcPr>
            <w:tcW w:w="489" w:type="dxa"/>
            <w:shd w:val="clear" w:color="auto" w:fill="auto"/>
          </w:tcPr>
          <w:p w14:paraId="3AE2284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shd w:val="clear" w:color="auto" w:fill="auto"/>
          </w:tcPr>
          <w:p w14:paraId="112FB2D7"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556" w:type="dxa"/>
            <w:shd w:val="clear" w:color="auto" w:fill="auto"/>
          </w:tcPr>
          <w:p w14:paraId="6DEC986D"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shd w:val="clear" w:color="auto" w:fill="auto"/>
          </w:tcPr>
          <w:p w14:paraId="28A081E3"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_____________________</w:t>
            </w:r>
          </w:p>
        </w:tc>
        <w:tc>
          <w:tcPr>
            <w:tcW w:w="236" w:type="dxa"/>
            <w:shd w:val="clear" w:color="auto" w:fill="auto"/>
          </w:tcPr>
          <w:p w14:paraId="30A3B7B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r w:rsidR="00693DFD" w:rsidRPr="00E423C7" w14:paraId="474DFA49" w14:textId="77777777" w:rsidTr="00AA1B94">
        <w:trPr>
          <w:trHeight w:val="186"/>
        </w:trPr>
        <w:tc>
          <w:tcPr>
            <w:tcW w:w="3454" w:type="dxa"/>
            <w:shd w:val="clear" w:color="auto" w:fill="auto"/>
          </w:tcPr>
          <w:p w14:paraId="7FA9585C" w14:textId="77777777" w:rsidR="00693DFD" w:rsidRPr="00E423C7" w:rsidRDefault="00693DFD" w:rsidP="00693DFD">
            <w:pPr>
              <w:widowControl w:val="0"/>
              <w:suppressAutoHyphens/>
              <w:snapToGrid w:val="0"/>
              <w:spacing w:after="0" w:line="240" w:lineRule="auto"/>
              <w:textAlignment w:val="baseline"/>
              <w:rPr>
                <w:rFonts w:ascii="Times New Roman" w:eastAsia="Andale Sans UI" w:hAnsi="Times New Roman" w:cs="Times New Roman"/>
                <w:kern w:val="2"/>
                <w:sz w:val="24"/>
                <w:szCs w:val="24"/>
                <w:lang w:bidi="en-US"/>
              </w:rPr>
            </w:pPr>
            <w:r w:rsidRPr="00E423C7">
              <w:rPr>
                <w:rFonts w:ascii="Times New Roman" w:eastAsia="Times New Roman" w:hAnsi="Times New Roman" w:cs="Times New Roman"/>
                <w:i/>
                <w:iCs/>
                <w:kern w:val="2"/>
                <w:position w:val="6"/>
                <w:sz w:val="24"/>
                <w:szCs w:val="24"/>
                <w:lang w:bidi="en-US"/>
              </w:rPr>
              <w:t>(Tiekėjo arba jo įgalioto asmens pareigų pavadinimas**)</w:t>
            </w:r>
          </w:p>
        </w:tc>
        <w:tc>
          <w:tcPr>
            <w:tcW w:w="489" w:type="dxa"/>
            <w:shd w:val="clear" w:color="auto" w:fill="auto"/>
          </w:tcPr>
          <w:p w14:paraId="1EAFCA6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shd w:val="clear" w:color="auto" w:fill="auto"/>
          </w:tcPr>
          <w:p w14:paraId="58F439AA"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(Parašas**)</w:t>
            </w:r>
            <w:r w:rsidRPr="00E423C7">
              <w:rPr>
                <w:rFonts w:ascii="Times New Roman" w:eastAsia="Andale Sans UI" w:hAnsi="Times New Roman" w:cs="Times New Roman"/>
                <w:i/>
                <w:iCs/>
                <w:kern w:val="2"/>
                <w:sz w:val="24"/>
                <w:szCs w:val="24"/>
                <w:lang w:bidi="en-US"/>
              </w:rPr>
              <w:t xml:space="preserve"> </w:t>
            </w:r>
          </w:p>
        </w:tc>
        <w:tc>
          <w:tcPr>
            <w:tcW w:w="556" w:type="dxa"/>
            <w:shd w:val="clear" w:color="auto" w:fill="auto"/>
          </w:tcPr>
          <w:p w14:paraId="2C5518B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shd w:val="clear" w:color="auto" w:fill="auto"/>
          </w:tcPr>
          <w:p w14:paraId="57A1AB73"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(Vardas ir pavardė**)</w:t>
            </w:r>
          </w:p>
          <w:p w14:paraId="29C04A2F"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p w14:paraId="50EAC304"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sz w:val="24"/>
                <w:szCs w:val="24"/>
                <w:lang w:bidi="en-US"/>
              </w:rPr>
              <w:t xml:space="preserve"> </w:t>
            </w:r>
          </w:p>
        </w:tc>
        <w:tc>
          <w:tcPr>
            <w:tcW w:w="236" w:type="dxa"/>
            <w:shd w:val="clear" w:color="auto" w:fill="auto"/>
          </w:tcPr>
          <w:p w14:paraId="59485767"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bl>
    <w:p w14:paraId="0F9D1A8D" w14:textId="77777777" w:rsidR="00693DFD" w:rsidRPr="00E423C7" w:rsidRDefault="00693DFD" w:rsidP="00693DFD">
      <w:pPr>
        <w:widowControl w:val="0"/>
        <w:shd w:val="clear" w:color="auto" w:fill="FFFFFF"/>
        <w:suppressAutoHyphens/>
        <w:spacing w:after="0" w:line="240" w:lineRule="auto"/>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39803FA0" w14:textId="77777777" w:rsidR="00693DFD" w:rsidRPr="00E423C7" w:rsidRDefault="00693DFD">
      <w:pPr>
        <w:rPr>
          <w:rFonts w:ascii="Times New Roman" w:hAnsi="Times New Roman" w:cs="Times New Roman"/>
          <w:sz w:val="24"/>
          <w:szCs w:val="24"/>
        </w:rPr>
      </w:pPr>
    </w:p>
    <w:sectPr w:rsidR="00693DFD" w:rsidRPr="00E423C7" w:rsidSect="00693DFD">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A6BD" w14:textId="77777777" w:rsidR="00853C6C" w:rsidRDefault="00853C6C" w:rsidP="00693DFD">
      <w:pPr>
        <w:spacing w:after="0" w:line="240" w:lineRule="auto"/>
      </w:pPr>
      <w:r>
        <w:separator/>
      </w:r>
    </w:p>
  </w:endnote>
  <w:endnote w:type="continuationSeparator" w:id="0">
    <w:p w14:paraId="0F2884ED" w14:textId="77777777" w:rsidR="00853C6C" w:rsidRDefault="00853C6C" w:rsidP="0069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4642" w14:textId="77777777" w:rsidR="00853C6C" w:rsidRDefault="00853C6C" w:rsidP="00693DFD">
      <w:pPr>
        <w:spacing w:after="0" w:line="240" w:lineRule="auto"/>
      </w:pPr>
      <w:r>
        <w:separator/>
      </w:r>
    </w:p>
  </w:footnote>
  <w:footnote w:type="continuationSeparator" w:id="0">
    <w:p w14:paraId="1D617C14" w14:textId="77777777" w:rsidR="00853C6C" w:rsidRDefault="00853C6C" w:rsidP="00693DFD">
      <w:pPr>
        <w:spacing w:after="0" w:line="240" w:lineRule="auto"/>
      </w:pPr>
      <w:r>
        <w:continuationSeparator/>
      </w:r>
    </w:p>
  </w:footnote>
  <w:footnote w:id="1">
    <w:p w14:paraId="7200F0EA" w14:textId="77777777" w:rsidR="00693DFD" w:rsidRPr="00B37E7D" w:rsidRDefault="00693DFD" w:rsidP="00693DFD">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817628">
    <w:abstractNumId w:val="0"/>
  </w:num>
  <w:num w:numId="2" w16cid:durableId="131020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D"/>
    <w:rsid w:val="00020414"/>
    <w:rsid w:val="000237B6"/>
    <w:rsid w:val="000257CD"/>
    <w:rsid w:val="00030C41"/>
    <w:rsid w:val="0004664F"/>
    <w:rsid w:val="00052C2C"/>
    <w:rsid w:val="00055FD8"/>
    <w:rsid w:val="00066F22"/>
    <w:rsid w:val="00075BBA"/>
    <w:rsid w:val="00075F6D"/>
    <w:rsid w:val="00096DBC"/>
    <w:rsid w:val="000C53E7"/>
    <w:rsid w:val="000E10D7"/>
    <w:rsid w:val="000F0CF8"/>
    <w:rsid w:val="00111369"/>
    <w:rsid w:val="001172F4"/>
    <w:rsid w:val="00143E9D"/>
    <w:rsid w:val="0016274C"/>
    <w:rsid w:val="001924B5"/>
    <w:rsid w:val="002219B8"/>
    <w:rsid w:val="0022204B"/>
    <w:rsid w:val="0025308F"/>
    <w:rsid w:val="002636B4"/>
    <w:rsid w:val="00273D7B"/>
    <w:rsid w:val="00275BC6"/>
    <w:rsid w:val="00275E81"/>
    <w:rsid w:val="00277BF2"/>
    <w:rsid w:val="002804D5"/>
    <w:rsid w:val="002A4C50"/>
    <w:rsid w:val="00314E89"/>
    <w:rsid w:val="003466A8"/>
    <w:rsid w:val="00374620"/>
    <w:rsid w:val="00395DEB"/>
    <w:rsid w:val="003A13E0"/>
    <w:rsid w:val="003B4B12"/>
    <w:rsid w:val="003D00BA"/>
    <w:rsid w:val="003D778F"/>
    <w:rsid w:val="00477A5D"/>
    <w:rsid w:val="004B1865"/>
    <w:rsid w:val="004C3290"/>
    <w:rsid w:val="004D04B3"/>
    <w:rsid w:val="004F4542"/>
    <w:rsid w:val="00514FF3"/>
    <w:rsid w:val="005174F9"/>
    <w:rsid w:val="0052263B"/>
    <w:rsid w:val="005325B1"/>
    <w:rsid w:val="0056508B"/>
    <w:rsid w:val="005B1BFB"/>
    <w:rsid w:val="005B5650"/>
    <w:rsid w:val="00606791"/>
    <w:rsid w:val="00606CE5"/>
    <w:rsid w:val="00693DFD"/>
    <w:rsid w:val="006A57A0"/>
    <w:rsid w:val="006A65AF"/>
    <w:rsid w:val="006F221D"/>
    <w:rsid w:val="007153BF"/>
    <w:rsid w:val="00746F6C"/>
    <w:rsid w:val="0075767F"/>
    <w:rsid w:val="00757C21"/>
    <w:rsid w:val="00794E8C"/>
    <w:rsid w:val="007B4082"/>
    <w:rsid w:val="007D389A"/>
    <w:rsid w:val="00810E99"/>
    <w:rsid w:val="00810F3D"/>
    <w:rsid w:val="00835126"/>
    <w:rsid w:val="00841D17"/>
    <w:rsid w:val="00853C6C"/>
    <w:rsid w:val="008827BA"/>
    <w:rsid w:val="008B2606"/>
    <w:rsid w:val="008F46ED"/>
    <w:rsid w:val="00920B15"/>
    <w:rsid w:val="0095691A"/>
    <w:rsid w:val="00994C2E"/>
    <w:rsid w:val="00A07387"/>
    <w:rsid w:val="00A22078"/>
    <w:rsid w:val="00A3453D"/>
    <w:rsid w:val="00A6307B"/>
    <w:rsid w:val="00A760F3"/>
    <w:rsid w:val="00A967F5"/>
    <w:rsid w:val="00AC7D56"/>
    <w:rsid w:val="00B55E82"/>
    <w:rsid w:val="00C1156B"/>
    <w:rsid w:val="00C22410"/>
    <w:rsid w:val="00C70EBA"/>
    <w:rsid w:val="00CB0FDF"/>
    <w:rsid w:val="00CC270A"/>
    <w:rsid w:val="00CE5D78"/>
    <w:rsid w:val="00CF1B30"/>
    <w:rsid w:val="00D0203C"/>
    <w:rsid w:val="00D92BDC"/>
    <w:rsid w:val="00DA4E15"/>
    <w:rsid w:val="00DE6965"/>
    <w:rsid w:val="00E1412E"/>
    <w:rsid w:val="00E423C7"/>
    <w:rsid w:val="00E621CD"/>
    <w:rsid w:val="00E82217"/>
    <w:rsid w:val="00EB6273"/>
    <w:rsid w:val="00EC4F31"/>
    <w:rsid w:val="00ED6CAB"/>
    <w:rsid w:val="00ED726B"/>
    <w:rsid w:val="00EE05EC"/>
    <w:rsid w:val="00EF18EE"/>
    <w:rsid w:val="00F02948"/>
    <w:rsid w:val="00F602FB"/>
    <w:rsid w:val="00F80590"/>
    <w:rsid w:val="00F83569"/>
    <w:rsid w:val="00FB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A15"/>
  <w15:chartTrackingRefBased/>
  <w15:docId w15:val="{706595C2-73D6-422E-B3C5-199B7F8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DFD"/>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693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3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3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3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93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93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93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93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93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DF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93DF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93DF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93DF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93DF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93DF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93DF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93DF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93DF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9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3DF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93DF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3DF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93DFD"/>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93DFD"/>
    <w:rPr>
      <w:i/>
      <w:iCs/>
      <w:color w:val="404040" w:themeColor="text1" w:themeTint="BF"/>
      <w:lang w:val="lt-LT"/>
    </w:rPr>
  </w:style>
  <w:style w:type="paragraph" w:styleId="Sraopastraipa">
    <w:name w:val="List Paragraph"/>
    <w:basedOn w:val="prastasis"/>
    <w:uiPriority w:val="34"/>
    <w:qFormat/>
    <w:rsid w:val="00693DFD"/>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93DFD"/>
    <w:rPr>
      <w:i/>
      <w:iCs/>
      <w:color w:val="0F4761" w:themeColor="accent1" w:themeShade="BF"/>
    </w:rPr>
  </w:style>
  <w:style w:type="paragraph" w:styleId="Iskirtacitata">
    <w:name w:val="Intense Quote"/>
    <w:basedOn w:val="prastasis"/>
    <w:next w:val="prastasis"/>
    <w:link w:val="IskirtacitataDiagrama"/>
    <w:uiPriority w:val="30"/>
    <w:qFormat/>
    <w:rsid w:val="00693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93DFD"/>
    <w:rPr>
      <w:i/>
      <w:iCs/>
      <w:color w:val="0F4761" w:themeColor="accent1" w:themeShade="BF"/>
      <w:lang w:val="lt-LT"/>
    </w:rPr>
  </w:style>
  <w:style w:type="character" w:styleId="Rykinuoroda">
    <w:name w:val="Intense Reference"/>
    <w:basedOn w:val="Numatytasispastraiposriftas"/>
    <w:uiPriority w:val="32"/>
    <w:qFormat/>
    <w:rsid w:val="00693DFD"/>
    <w:rPr>
      <w:b/>
      <w:bCs/>
      <w:smallCaps/>
      <w:color w:val="0F4761" w:themeColor="accent1" w:themeShade="BF"/>
      <w:spacing w:val="5"/>
    </w:rPr>
  </w:style>
  <w:style w:type="paragraph" w:customStyle="1" w:styleId="Standard">
    <w:name w:val="Standard"/>
    <w:qFormat/>
    <w:rsid w:val="00693DFD"/>
    <w:pPr>
      <w:widowControl w:val="0"/>
      <w:suppressAutoHyphens/>
      <w:spacing w:after="0" w:line="240" w:lineRule="auto"/>
      <w:textAlignment w:val="baseline"/>
    </w:pPr>
    <w:rPr>
      <w:rFonts w:ascii="Times New Roman" w:eastAsia="Andale Sans UI" w:hAnsi="Times New Roman" w:cs="Tahoma"/>
      <w:sz w:val="24"/>
      <w:szCs w:val="24"/>
      <w:lang w:bidi="en-US"/>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93DFD"/>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93DFD"/>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93DFD"/>
    <w:rPr>
      <w:vertAlign w:val="superscript"/>
    </w:rPr>
  </w:style>
  <w:style w:type="table" w:customStyle="1" w:styleId="Lentelstinklelis1">
    <w:name w:val="Lentelės tinklelis1"/>
    <w:basedOn w:val="prastojilentel"/>
    <w:next w:val="Lentelstinklelis"/>
    <w:uiPriority w:val="39"/>
    <w:rsid w:val="00693DFD"/>
    <w:pPr>
      <w:spacing w:after="0" w:line="240" w:lineRule="auto"/>
    </w:pPr>
    <w:rPr>
      <w:rFonts w:cs="Tahoma"/>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9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57">
      <w:bodyDiv w:val="1"/>
      <w:marLeft w:val="0"/>
      <w:marRight w:val="0"/>
      <w:marTop w:val="0"/>
      <w:marBottom w:val="0"/>
      <w:divBdr>
        <w:top w:val="none" w:sz="0" w:space="0" w:color="auto"/>
        <w:left w:val="none" w:sz="0" w:space="0" w:color="auto"/>
        <w:bottom w:val="none" w:sz="0" w:space="0" w:color="auto"/>
        <w:right w:val="none" w:sz="0" w:space="0" w:color="auto"/>
      </w:divBdr>
    </w:div>
    <w:div w:id="352457318">
      <w:bodyDiv w:val="1"/>
      <w:marLeft w:val="0"/>
      <w:marRight w:val="0"/>
      <w:marTop w:val="0"/>
      <w:marBottom w:val="0"/>
      <w:divBdr>
        <w:top w:val="none" w:sz="0" w:space="0" w:color="auto"/>
        <w:left w:val="none" w:sz="0" w:space="0" w:color="auto"/>
        <w:bottom w:val="none" w:sz="0" w:space="0" w:color="auto"/>
        <w:right w:val="none" w:sz="0" w:space="0" w:color="auto"/>
      </w:divBdr>
    </w:div>
    <w:div w:id="543757773">
      <w:bodyDiv w:val="1"/>
      <w:marLeft w:val="0"/>
      <w:marRight w:val="0"/>
      <w:marTop w:val="0"/>
      <w:marBottom w:val="0"/>
      <w:divBdr>
        <w:top w:val="none" w:sz="0" w:space="0" w:color="auto"/>
        <w:left w:val="none" w:sz="0" w:space="0" w:color="auto"/>
        <w:bottom w:val="none" w:sz="0" w:space="0" w:color="auto"/>
        <w:right w:val="none" w:sz="0" w:space="0" w:color="auto"/>
      </w:divBdr>
    </w:div>
    <w:div w:id="5961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4345</Words>
  <Characters>2478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92</cp:revision>
  <dcterms:created xsi:type="dcterms:W3CDTF">2024-11-06T18:59:00Z</dcterms:created>
  <dcterms:modified xsi:type="dcterms:W3CDTF">2025-08-14T06:13:00Z</dcterms:modified>
</cp:coreProperties>
</file>