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D3A3" w14:textId="77777777" w:rsidR="00AB2AAB" w:rsidRDefault="00000000">
      <w:pPr>
        <w:ind w:left="3888" w:firstLine="1295"/>
        <w:jc w:val="both"/>
        <w:rPr>
          <w:rFonts w:ascii="Arial" w:eastAsia="Arial" w:hAnsi="Arial" w:cs="Arial"/>
          <w:sz w:val="24"/>
          <w:szCs w:val="24"/>
        </w:rPr>
      </w:pPr>
      <w:r>
        <w:rPr>
          <w:rFonts w:ascii="Arial" w:eastAsia="Arial" w:hAnsi="Arial" w:cs="Arial"/>
          <w:sz w:val="24"/>
          <w:szCs w:val="24"/>
        </w:rPr>
        <w:t xml:space="preserve">   TVIRTINU</w:t>
      </w:r>
    </w:p>
    <w:p w14:paraId="51ABDB19" w14:textId="77777777" w:rsidR="00AB2AAB" w:rsidRDefault="00000000">
      <w:pPr>
        <w:ind w:left="5184"/>
        <w:jc w:val="both"/>
        <w:rPr>
          <w:rFonts w:ascii="Arial" w:eastAsia="Arial" w:hAnsi="Arial" w:cs="Arial"/>
          <w:sz w:val="24"/>
          <w:szCs w:val="24"/>
        </w:rPr>
      </w:pPr>
      <w:r>
        <w:rPr>
          <w:rFonts w:ascii="Arial" w:eastAsia="Arial" w:hAnsi="Arial" w:cs="Arial"/>
          <w:sz w:val="24"/>
          <w:szCs w:val="24"/>
        </w:rPr>
        <w:t xml:space="preserve">   VšĮ Klaipėdos rajono savivaldybės</w:t>
      </w:r>
    </w:p>
    <w:p w14:paraId="4901217A" w14:textId="77777777" w:rsidR="00AB2AAB" w:rsidRDefault="00000000">
      <w:pPr>
        <w:jc w:val="both"/>
        <w:rPr>
          <w:rFonts w:ascii="Arial" w:eastAsia="Arial" w:hAnsi="Arial" w:cs="Arial"/>
          <w:sz w:val="24"/>
          <w:szCs w:val="24"/>
        </w:rPr>
      </w:pPr>
      <w:r>
        <w:rPr>
          <w:rFonts w:ascii="Arial" w:eastAsia="Arial" w:hAnsi="Arial" w:cs="Arial"/>
          <w:sz w:val="24"/>
          <w:szCs w:val="24"/>
        </w:rPr>
        <w:t xml:space="preserve">                                                                                 sveikatos centro direktorė</w:t>
      </w:r>
    </w:p>
    <w:p w14:paraId="4B6E2587" w14:textId="77777777" w:rsidR="00AB2AAB" w:rsidRDefault="00000000">
      <w:pPr>
        <w:jc w:val="both"/>
        <w:rPr>
          <w:rFonts w:ascii="Arial" w:eastAsia="Arial" w:hAnsi="Arial" w:cs="Arial"/>
          <w:sz w:val="24"/>
          <w:szCs w:val="24"/>
        </w:rPr>
      </w:pPr>
      <w:r>
        <w:rPr>
          <w:rFonts w:ascii="Arial" w:eastAsia="Arial" w:hAnsi="Arial" w:cs="Arial"/>
          <w:sz w:val="24"/>
          <w:szCs w:val="24"/>
        </w:rPr>
        <w:t xml:space="preserve">                                                                                 Neringa Tarvydienė</w:t>
      </w:r>
    </w:p>
    <w:p w14:paraId="5BA28E93" w14:textId="583A3031" w:rsidR="00AB2AAB" w:rsidRDefault="00000000">
      <w:pPr>
        <w:tabs>
          <w:tab w:val="left" w:pos="6900"/>
        </w:tabs>
        <w:jc w:val="both"/>
        <w:rPr>
          <w:rFonts w:ascii="Arial" w:eastAsia="Arial" w:hAnsi="Arial" w:cs="Arial"/>
          <w:sz w:val="24"/>
          <w:szCs w:val="24"/>
        </w:rPr>
      </w:pPr>
      <w:r>
        <w:rPr>
          <w:rFonts w:ascii="Arial" w:eastAsia="Arial" w:hAnsi="Arial" w:cs="Arial"/>
          <w:sz w:val="24"/>
          <w:szCs w:val="24"/>
        </w:rPr>
        <w:t xml:space="preserve">                                                                                 2025 – 0</w:t>
      </w:r>
      <w:r w:rsidR="00A2587E">
        <w:rPr>
          <w:rFonts w:ascii="Arial" w:eastAsia="Arial" w:hAnsi="Arial" w:cs="Arial"/>
          <w:sz w:val="24"/>
          <w:szCs w:val="24"/>
        </w:rPr>
        <w:t>6</w:t>
      </w:r>
      <w:r>
        <w:rPr>
          <w:rFonts w:ascii="Arial" w:eastAsia="Arial" w:hAnsi="Arial" w:cs="Arial"/>
          <w:sz w:val="24"/>
          <w:szCs w:val="24"/>
        </w:rPr>
        <w:t xml:space="preserve"> -</w:t>
      </w:r>
    </w:p>
    <w:p w14:paraId="46E3365B" w14:textId="1F28106A" w:rsidR="00245E9E" w:rsidRPr="00DA6D0C" w:rsidRDefault="00245E9E" w:rsidP="00245E9E">
      <w:pPr>
        <w:jc w:val="center"/>
        <w:rPr>
          <w:rFonts w:ascii="Arial" w:hAnsi="Arial" w:cs="Arial"/>
          <w:b/>
          <w:bCs/>
          <w:sz w:val="24"/>
          <w:szCs w:val="24"/>
          <w:shd w:val="clear" w:color="auto" w:fill="FFFFFF"/>
        </w:rPr>
      </w:pPr>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Pr>
          <w:rFonts w:ascii="Arial" w:hAnsi="Arial" w:cs="Arial"/>
          <w:b/>
          <w:bCs/>
          <w:i/>
          <w:iCs/>
          <w:sz w:val="24"/>
          <w:szCs w:val="24"/>
          <w:shd w:val="clear" w:color="auto" w:fill="FFFFFF"/>
        </w:rPr>
        <w:t xml:space="preserve"> PU-</w:t>
      </w:r>
      <w:r w:rsidRPr="004370C3">
        <w:rPr>
          <w:rFonts w:ascii="Arial" w:hAnsi="Arial" w:cs="Arial"/>
          <w:b/>
          <w:bCs/>
          <w:i/>
          <w:iCs/>
          <w:sz w:val="24"/>
          <w:szCs w:val="24"/>
          <w:shd w:val="clear" w:color="auto" w:fill="FFFFFF"/>
        </w:rPr>
        <w:t>)</w:t>
      </w:r>
      <w:r w:rsidRPr="00DA6D0C">
        <w:rPr>
          <w:rFonts w:ascii="Arial" w:hAnsi="Arial" w:cs="Arial"/>
          <w:b/>
          <w:bCs/>
          <w:sz w:val="24"/>
          <w:szCs w:val="24"/>
          <w:shd w:val="clear" w:color="auto" w:fill="FFFFFF"/>
        </w:rPr>
        <w:t xml:space="preserve">, </w:t>
      </w:r>
      <w:r>
        <w:rPr>
          <w:rFonts w:ascii="Arial" w:hAnsi="Arial" w:cs="Arial"/>
          <w:b/>
          <w:bCs/>
          <w:sz w:val="24"/>
          <w:szCs w:val="24"/>
          <w:shd w:val="clear" w:color="auto" w:fill="FFFFFF"/>
        </w:rPr>
        <w:t>Narkozės sistema“</w:t>
      </w:r>
    </w:p>
    <w:p w14:paraId="0ACD80A4" w14:textId="77777777" w:rsidR="00AB2AAB" w:rsidRDefault="00AB2AAB">
      <w:pPr>
        <w:rPr>
          <w:rFonts w:ascii="Arial" w:eastAsia="Arial" w:hAnsi="Arial" w:cs="Arial"/>
          <w:b/>
          <w:color w:val="000000"/>
          <w:sz w:val="24"/>
          <w:szCs w:val="24"/>
        </w:rPr>
      </w:pPr>
    </w:p>
    <w:p w14:paraId="08CCC08A" w14:textId="77777777" w:rsidR="00AB2AAB" w:rsidRDefault="00000000">
      <w:pPr>
        <w:rPr>
          <w:rFonts w:ascii="Arial" w:eastAsia="Arial" w:hAnsi="Arial" w:cs="Arial"/>
          <w:color w:val="000000"/>
          <w:sz w:val="24"/>
          <w:szCs w:val="24"/>
          <w:u w:val="single"/>
        </w:rPr>
      </w:pPr>
      <w:r>
        <w:rPr>
          <w:rFonts w:ascii="Arial" w:eastAsia="Arial" w:hAnsi="Arial" w:cs="Arial"/>
          <w:color w:val="000000"/>
          <w:sz w:val="24"/>
          <w:szCs w:val="24"/>
          <w:u w:val="single"/>
        </w:rPr>
        <w:t>Narkozės sistema (1vnt.)</w:t>
      </w:r>
    </w:p>
    <w:p w14:paraId="32032103"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rPr>
      </w:pPr>
    </w:p>
    <w:tbl>
      <w:tblPr>
        <w:tblStyle w:val="a"/>
        <w:tblW w:w="11766" w:type="dxa"/>
        <w:tblInd w:w="-1139" w:type="dxa"/>
        <w:tblLayout w:type="fixed"/>
        <w:tblLook w:val="0000" w:firstRow="0" w:lastRow="0" w:firstColumn="0" w:lastColumn="0" w:noHBand="0" w:noVBand="0"/>
      </w:tblPr>
      <w:tblGrid>
        <w:gridCol w:w="708"/>
        <w:gridCol w:w="3828"/>
        <w:gridCol w:w="3686"/>
        <w:gridCol w:w="3544"/>
      </w:tblGrid>
      <w:tr w:rsidR="00AB2AAB" w14:paraId="06D60F40" w14:textId="77777777">
        <w:tc>
          <w:tcPr>
            <w:tcW w:w="708" w:type="dxa"/>
            <w:tcBorders>
              <w:top w:val="single" w:sz="4" w:space="0" w:color="000000"/>
              <w:left w:val="single" w:sz="4" w:space="0" w:color="000000"/>
              <w:bottom w:val="nil"/>
              <w:right w:val="nil"/>
            </w:tcBorders>
            <w:shd w:val="clear" w:color="auto" w:fill="FFFFFF"/>
            <w:vAlign w:val="center"/>
          </w:tcPr>
          <w:p w14:paraId="3D163061"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b/>
                <w:color w:val="000000"/>
                <w:sz w:val="24"/>
                <w:szCs w:val="24"/>
              </w:rPr>
            </w:pPr>
            <w:r>
              <w:rPr>
                <w:rFonts w:ascii="Arial" w:eastAsia="Arial" w:hAnsi="Arial" w:cs="Arial"/>
                <w:b/>
                <w:color w:val="000000"/>
                <w:sz w:val="24"/>
                <w:szCs w:val="24"/>
                <w:highlight w:val="white"/>
              </w:rPr>
              <w:t>Eil.</w:t>
            </w:r>
          </w:p>
          <w:p w14:paraId="174ACD3C"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b/>
                <w:color w:val="000000"/>
                <w:sz w:val="24"/>
                <w:szCs w:val="24"/>
              </w:rPr>
            </w:pPr>
            <w:r>
              <w:rPr>
                <w:rFonts w:ascii="Arial" w:eastAsia="Arial" w:hAnsi="Arial" w:cs="Arial"/>
                <w:b/>
                <w:color w:val="000000"/>
                <w:sz w:val="24"/>
                <w:szCs w:val="24"/>
                <w:highlight w:val="white"/>
              </w:rPr>
              <w:t>Nr.</w:t>
            </w:r>
          </w:p>
        </w:tc>
        <w:tc>
          <w:tcPr>
            <w:tcW w:w="3828" w:type="dxa"/>
            <w:tcBorders>
              <w:top w:val="single" w:sz="4" w:space="0" w:color="000000"/>
              <w:left w:val="single" w:sz="4" w:space="0" w:color="000000"/>
              <w:bottom w:val="nil"/>
              <w:right w:val="nil"/>
            </w:tcBorders>
            <w:shd w:val="clear" w:color="auto" w:fill="FFFFFF"/>
            <w:vAlign w:val="center"/>
          </w:tcPr>
          <w:p w14:paraId="2BB04207"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b/>
                <w:color w:val="000000"/>
                <w:sz w:val="24"/>
                <w:szCs w:val="24"/>
              </w:rPr>
            </w:pPr>
            <w:r>
              <w:rPr>
                <w:rFonts w:ascii="Arial" w:eastAsia="Arial" w:hAnsi="Arial" w:cs="Arial"/>
                <w:b/>
                <w:color w:val="000000"/>
                <w:sz w:val="24"/>
                <w:szCs w:val="24"/>
                <w:highlight w:val="white"/>
              </w:rPr>
              <w:t xml:space="preserve">                        Parametrai</w:t>
            </w:r>
          </w:p>
        </w:tc>
        <w:tc>
          <w:tcPr>
            <w:tcW w:w="3686" w:type="dxa"/>
            <w:tcBorders>
              <w:top w:val="single" w:sz="4" w:space="0" w:color="000000"/>
              <w:left w:val="single" w:sz="4" w:space="0" w:color="000000"/>
              <w:bottom w:val="nil"/>
              <w:right w:val="single" w:sz="4" w:space="0" w:color="000000"/>
            </w:tcBorders>
            <w:shd w:val="clear" w:color="auto" w:fill="FFFFFF"/>
            <w:vAlign w:val="center"/>
          </w:tcPr>
          <w:p w14:paraId="23E1C81B" w14:textId="77777777" w:rsidR="00AB2AAB" w:rsidRDefault="00000000">
            <w:pPr>
              <w:widowControl w:val="0"/>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highlight w:val="white"/>
              </w:rPr>
              <w:t>Reikalaujama parametro reikšmės</w:t>
            </w:r>
          </w:p>
        </w:tc>
        <w:tc>
          <w:tcPr>
            <w:tcW w:w="3544" w:type="dxa"/>
            <w:tcBorders>
              <w:top w:val="single" w:sz="4" w:space="0" w:color="000000"/>
              <w:left w:val="single" w:sz="4" w:space="0" w:color="000000"/>
              <w:bottom w:val="nil"/>
              <w:right w:val="single" w:sz="4" w:space="0" w:color="000000"/>
            </w:tcBorders>
            <w:shd w:val="clear" w:color="auto" w:fill="FFFFFF"/>
            <w:vAlign w:val="center"/>
          </w:tcPr>
          <w:p w14:paraId="27C68B2D" w14:textId="77777777" w:rsidR="00AB2AAB" w:rsidRDefault="00000000">
            <w:pPr>
              <w:widowControl w:val="0"/>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r>
              <w:rPr>
                <w:rFonts w:ascii="Arial" w:eastAsia="Arial" w:hAnsi="Arial" w:cs="Arial"/>
                <w:b/>
                <w:color w:val="000000"/>
                <w:sz w:val="24"/>
                <w:szCs w:val="24"/>
                <w:highlight w:val="white"/>
              </w:rPr>
              <w:t>Siūlomi techniniai parametrai</w:t>
            </w:r>
          </w:p>
        </w:tc>
      </w:tr>
      <w:tr w:rsidR="00AB2AAB" w14:paraId="62DEF85C" w14:textId="77777777">
        <w:tc>
          <w:tcPr>
            <w:tcW w:w="708" w:type="dxa"/>
            <w:tcBorders>
              <w:top w:val="single" w:sz="4" w:space="0" w:color="000000"/>
              <w:left w:val="single" w:sz="4" w:space="0" w:color="000000"/>
              <w:bottom w:val="nil"/>
              <w:right w:val="nil"/>
            </w:tcBorders>
            <w:shd w:val="clear" w:color="auto" w:fill="FFFFFF"/>
          </w:tcPr>
          <w:p w14:paraId="5D13ABD1"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w:t>
            </w:r>
          </w:p>
        </w:tc>
        <w:tc>
          <w:tcPr>
            <w:tcW w:w="3828" w:type="dxa"/>
            <w:tcBorders>
              <w:top w:val="single" w:sz="4" w:space="0" w:color="000000"/>
              <w:left w:val="single" w:sz="4" w:space="0" w:color="000000"/>
              <w:bottom w:val="nil"/>
              <w:right w:val="nil"/>
            </w:tcBorders>
            <w:shd w:val="clear" w:color="auto" w:fill="FFFFFF"/>
          </w:tcPr>
          <w:p w14:paraId="56B35926" w14:textId="183DC0AF"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Aparatas ant vežimėlio su rat</w:t>
            </w:r>
            <w:r w:rsidR="00A2587E">
              <w:rPr>
                <w:rFonts w:ascii="Arial" w:eastAsia="Arial" w:hAnsi="Arial" w:cs="Arial"/>
                <w:color w:val="000000"/>
                <w:sz w:val="24"/>
                <w:szCs w:val="24"/>
                <w:highlight w:val="white"/>
              </w:rPr>
              <w:t>ukais</w:t>
            </w:r>
            <w:r>
              <w:rPr>
                <w:rFonts w:ascii="Arial" w:eastAsia="Arial" w:hAnsi="Arial" w:cs="Arial"/>
                <w:color w:val="000000"/>
                <w:sz w:val="24"/>
                <w:szCs w:val="24"/>
                <w:highlight w:val="white"/>
              </w:rPr>
              <w:t>, bent vienu užrakinamu stalčiumi, apšviečiamu darbo paviršiumi</w:t>
            </w:r>
          </w:p>
        </w:tc>
        <w:tc>
          <w:tcPr>
            <w:tcW w:w="3686" w:type="dxa"/>
            <w:tcBorders>
              <w:top w:val="single" w:sz="4" w:space="0" w:color="000000"/>
              <w:left w:val="single" w:sz="4" w:space="0" w:color="000000"/>
              <w:bottom w:val="nil"/>
              <w:right w:val="single" w:sz="4" w:space="0" w:color="000000"/>
            </w:tcBorders>
            <w:shd w:val="clear" w:color="auto" w:fill="FFFFFF"/>
          </w:tcPr>
          <w:p w14:paraId="396FFA0C"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Būtina</w:t>
            </w:r>
          </w:p>
        </w:tc>
        <w:tc>
          <w:tcPr>
            <w:tcW w:w="3544" w:type="dxa"/>
            <w:tcBorders>
              <w:top w:val="single" w:sz="4" w:space="0" w:color="000000"/>
              <w:left w:val="single" w:sz="4" w:space="0" w:color="000000"/>
              <w:bottom w:val="nil"/>
              <w:right w:val="single" w:sz="4" w:space="0" w:color="000000"/>
            </w:tcBorders>
            <w:shd w:val="clear" w:color="auto" w:fill="FFFFFF"/>
          </w:tcPr>
          <w:p w14:paraId="17D85FC6"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AB2AAB" w14:paraId="4A5391A8" w14:textId="77777777">
        <w:tc>
          <w:tcPr>
            <w:tcW w:w="708" w:type="dxa"/>
            <w:tcBorders>
              <w:top w:val="single" w:sz="4" w:space="0" w:color="000000"/>
              <w:left w:val="single" w:sz="4" w:space="0" w:color="000000"/>
              <w:bottom w:val="nil"/>
              <w:right w:val="nil"/>
            </w:tcBorders>
            <w:shd w:val="clear" w:color="auto" w:fill="FFFFFF"/>
          </w:tcPr>
          <w:p w14:paraId="1EEABB90"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2.</w:t>
            </w:r>
          </w:p>
        </w:tc>
        <w:tc>
          <w:tcPr>
            <w:tcW w:w="3828" w:type="dxa"/>
            <w:tcBorders>
              <w:top w:val="single" w:sz="4" w:space="0" w:color="000000"/>
              <w:left w:val="single" w:sz="4" w:space="0" w:color="000000"/>
              <w:bottom w:val="nil"/>
              <w:right w:val="nil"/>
            </w:tcBorders>
            <w:shd w:val="clear" w:color="auto" w:fill="FFFFFF"/>
          </w:tcPr>
          <w:p w14:paraId="2E2A4A7F"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Aparatas pritaikytas naudoti</w:t>
            </w:r>
          </w:p>
        </w:tc>
        <w:tc>
          <w:tcPr>
            <w:tcW w:w="3686" w:type="dxa"/>
            <w:tcBorders>
              <w:top w:val="single" w:sz="4" w:space="0" w:color="000000"/>
              <w:left w:val="single" w:sz="4" w:space="0" w:color="000000"/>
              <w:bottom w:val="nil"/>
              <w:right w:val="single" w:sz="4" w:space="0" w:color="000000"/>
            </w:tcBorders>
            <w:shd w:val="clear" w:color="auto" w:fill="FFFFFF"/>
          </w:tcPr>
          <w:p w14:paraId="2778B30B" w14:textId="77777777" w:rsidR="00AB2AAB" w:rsidRDefault="00000000">
            <w:pPr>
              <w:widowControl w:val="0"/>
              <w:pBdr>
                <w:top w:val="nil"/>
                <w:left w:val="nil"/>
                <w:bottom w:val="nil"/>
                <w:right w:val="nil"/>
                <w:between w:val="nil"/>
              </w:pBdr>
              <w:tabs>
                <w:tab w:val="left" w:pos="206"/>
              </w:tabs>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1. Suaugusiems</w:t>
            </w:r>
          </w:p>
          <w:p w14:paraId="5C797CB8" w14:textId="77777777" w:rsidR="00AB2AAB" w:rsidRDefault="00000000">
            <w:pPr>
              <w:widowControl w:val="0"/>
              <w:pBdr>
                <w:top w:val="nil"/>
                <w:left w:val="nil"/>
                <w:bottom w:val="nil"/>
                <w:right w:val="nil"/>
                <w:between w:val="nil"/>
              </w:pBdr>
              <w:tabs>
                <w:tab w:val="left" w:pos="206"/>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2. </w:t>
            </w:r>
            <w:r>
              <w:rPr>
                <w:rFonts w:ascii="Arial" w:eastAsia="Arial" w:hAnsi="Arial" w:cs="Arial"/>
                <w:color w:val="000000"/>
                <w:sz w:val="24"/>
                <w:szCs w:val="24"/>
                <w:highlight w:val="white"/>
              </w:rPr>
              <w:t>Vaikams</w:t>
            </w:r>
          </w:p>
        </w:tc>
        <w:tc>
          <w:tcPr>
            <w:tcW w:w="3544" w:type="dxa"/>
            <w:tcBorders>
              <w:top w:val="single" w:sz="4" w:space="0" w:color="000000"/>
              <w:left w:val="single" w:sz="4" w:space="0" w:color="000000"/>
              <w:bottom w:val="nil"/>
              <w:right w:val="single" w:sz="4" w:space="0" w:color="000000"/>
            </w:tcBorders>
            <w:shd w:val="clear" w:color="auto" w:fill="FFFFFF"/>
          </w:tcPr>
          <w:p w14:paraId="3BB282E0" w14:textId="77777777" w:rsidR="00AB2AAB" w:rsidRDefault="00AB2AAB">
            <w:pPr>
              <w:widowControl w:val="0"/>
              <w:pBdr>
                <w:top w:val="nil"/>
                <w:left w:val="nil"/>
                <w:bottom w:val="nil"/>
                <w:right w:val="nil"/>
                <w:between w:val="nil"/>
              </w:pBdr>
              <w:tabs>
                <w:tab w:val="left" w:pos="206"/>
              </w:tabs>
              <w:spacing w:after="0" w:line="240" w:lineRule="auto"/>
              <w:rPr>
                <w:rFonts w:ascii="Arial" w:eastAsia="Arial" w:hAnsi="Arial" w:cs="Arial"/>
                <w:color w:val="000000"/>
                <w:sz w:val="24"/>
                <w:szCs w:val="24"/>
                <w:highlight w:val="white"/>
              </w:rPr>
            </w:pPr>
          </w:p>
        </w:tc>
      </w:tr>
      <w:tr w:rsidR="00AB2AAB" w14:paraId="5016EEBC" w14:textId="77777777">
        <w:trPr>
          <w:trHeight w:val="965"/>
        </w:trPr>
        <w:tc>
          <w:tcPr>
            <w:tcW w:w="708" w:type="dxa"/>
            <w:tcBorders>
              <w:top w:val="single" w:sz="4" w:space="0" w:color="000000"/>
              <w:left w:val="single" w:sz="4" w:space="0" w:color="000000"/>
              <w:bottom w:val="nil"/>
              <w:right w:val="nil"/>
            </w:tcBorders>
            <w:shd w:val="clear" w:color="auto" w:fill="FFFFFF"/>
          </w:tcPr>
          <w:p w14:paraId="0307C269"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3.</w:t>
            </w:r>
          </w:p>
        </w:tc>
        <w:tc>
          <w:tcPr>
            <w:tcW w:w="3828" w:type="dxa"/>
            <w:tcBorders>
              <w:top w:val="single" w:sz="4" w:space="0" w:color="000000"/>
              <w:left w:val="single" w:sz="4" w:space="0" w:color="000000"/>
              <w:bottom w:val="nil"/>
              <w:right w:val="nil"/>
            </w:tcBorders>
            <w:shd w:val="clear" w:color="auto" w:fill="FFFFFF"/>
          </w:tcPr>
          <w:p w14:paraId="5BB9EA98"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Aparato maitinimo šaltinis</w:t>
            </w:r>
          </w:p>
        </w:tc>
        <w:tc>
          <w:tcPr>
            <w:tcW w:w="3686" w:type="dxa"/>
            <w:tcBorders>
              <w:top w:val="single" w:sz="4" w:space="0" w:color="000000"/>
              <w:left w:val="single" w:sz="4" w:space="0" w:color="000000"/>
              <w:bottom w:val="nil"/>
              <w:right w:val="single" w:sz="4" w:space="0" w:color="000000"/>
            </w:tcBorders>
            <w:shd w:val="clear" w:color="auto" w:fill="FFFFFF"/>
          </w:tcPr>
          <w:p w14:paraId="0669A8C2" w14:textId="77777777" w:rsidR="00AB2AAB" w:rsidRDefault="00000000">
            <w:pPr>
              <w:widowControl w:val="0"/>
              <w:pBdr>
                <w:top w:val="nil"/>
                <w:left w:val="nil"/>
                <w:bottom w:val="nil"/>
                <w:right w:val="nil"/>
                <w:between w:val="nil"/>
              </w:pBdr>
              <w:tabs>
                <w:tab w:val="left" w:pos="211"/>
              </w:tabs>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1.230V 50 Hz elektros tinklas</w:t>
            </w:r>
          </w:p>
          <w:p w14:paraId="1E7BD54C" w14:textId="77777777" w:rsidR="00AB2AAB" w:rsidRDefault="00000000">
            <w:pPr>
              <w:widowControl w:val="0"/>
              <w:pBdr>
                <w:top w:val="nil"/>
                <w:left w:val="nil"/>
                <w:bottom w:val="nil"/>
                <w:right w:val="nil"/>
                <w:between w:val="nil"/>
              </w:pBdr>
              <w:tabs>
                <w:tab w:val="left" w:pos="326"/>
              </w:tabs>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2.Vidinis avarinis maitinimo šaltinis (akumuliatorius) aparato tipinis veikimo laikas, maitinant iš šio šaltinio ≥ 90 min.</w:t>
            </w:r>
          </w:p>
        </w:tc>
        <w:tc>
          <w:tcPr>
            <w:tcW w:w="3544" w:type="dxa"/>
            <w:tcBorders>
              <w:top w:val="single" w:sz="4" w:space="0" w:color="000000"/>
              <w:left w:val="single" w:sz="4" w:space="0" w:color="000000"/>
              <w:bottom w:val="nil"/>
              <w:right w:val="single" w:sz="4" w:space="0" w:color="000000"/>
            </w:tcBorders>
            <w:shd w:val="clear" w:color="auto" w:fill="FFFFFF"/>
          </w:tcPr>
          <w:p w14:paraId="0FB28EA4" w14:textId="77777777" w:rsidR="00AB2AAB" w:rsidRDefault="00AB2AAB">
            <w:pPr>
              <w:widowControl w:val="0"/>
              <w:pBdr>
                <w:top w:val="nil"/>
                <w:left w:val="nil"/>
                <w:bottom w:val="nil"/>
                <w:right w:val="nil"/>
                <w:between w:val="nil"/>
              </w:pBdr>
              <w:tabs>
                <w:tab w:val="left" w:pos="211"/>
              </w:tabs>
              <w:spacing w:after="0" w:line="240" w:lineRule="auto"/>
              <w:rPr>
                <w:rFonts w:ascii="Arial" w:eastAsia="Arial" w:hAnsi="Arial" w:cs="Arial"/>
                <w:color w:val="000000"/>
                <w:sz w:val="24"/>
                <w:szCs w:val="24"/>
                <w:highlight w:val="white"/>
              </w:rPr>
            </w:pPr>
          </w:p>
        </w:tc>
      </w:tr>
      <w:tr w:rsidR="00AB2AAB" w14:paraId="58A690E2" w14:textId="77777777">
        <w:tc>
          <w:tcPr>
            <w:tcW w:w="708" w:type="dxa"/>
            <w:tcBorders>
              <w:top w:val="single" w:sz="4" w:space="0" w:color="000000"/>
              <w:left w:val="single" w:sz="4" w:space="0" w:color="000000"/>
              <w:bottom w:val="nil"/>
              <w:right w:val="nil"/>
            </w:tcBorders>
            <w:shd w:val="clear" w:color="auto" w:fill="FFFFFF"/>
          </w:tcPr>
          <w:p w14:paraId="1AD1953D"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4.</w:t>
            </w:r>
          </w:p>
        </w:tc>
        <w:tc>
          <w:tcPr>
            <w:tcW w:w="3828" w:type="dxa"/>
            <w:tcBorders>
              <w:top w:val="single" w:sz="4" w:space="0" w:color="000000"/>
              <w:left w:val="single" w:sz="4" w:space="0" w:color="000000"/>
              <w:bottom w:val="nil"/>
              <w:right w:val="nil"/>
            </w:tcBorders>
            <w:shd w:val="clear" w:color="auto" w:fill="FFFFFF"/>
          </w:tcPr>
          <w:p w14:paraId="7557110F"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Anestezijos aparto naudojamos dujos</w:t>
            </w:r>
          </w:p>
        </w:tc>
        <w:tc>
          <w:tcPr>
            <w:tcW w:w="3686" w:type="dxa"/>
            <w:tcBorders>
              <w:top w:val="single" w:sz="4" w:space="0" w:color="000000"/>
              <w:left w:val="single" w:sz="4" w:space="0" w:color="000000"/>
              <w:bottom w:val="nil"/>
              <w:right w:val="single" w:sz="4" w:space="0" w:color="000000"/>
            </w:tcBorders>
            <w:shd w:val="clear" w:color="auto" w:fill="FFFFFF"/>
          </w:tcPr>
          <w:p w14:paraId="28366CBA"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O</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 xml:space="preserve"> ir suspaustas oras tiekiami iš magistralinio vamzdyno</w:t>
            </w:r>
          </w:p>
        </w:tc>
        <w:tc>
          <w:tcPr>
            <w:tcW w:w="3544" w:type="dxa"/>
            <w:tcBorders>
              <w:top w:val="single" w:sz="4" w:space="0" w:color="000000"/>
              <w:left w:val="single" w:sz="4" w:space="0" w:color="000000"/>
              <w:bottom w:val="nil"/>
              <w:right w:val="single" w:sz="4" w:space="0" w:color="000000"/>
            </w:tcBorders>
            <w:shd w:val="clear" w:color="auto" w:fill="FFFFFF"/>
          </w:tcPr>
          <w:p w14:paraId="4AF5F436"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4F812CE6" w14:textId="77777777">
        <w:tc>
          <w:tcPr>
            <w:tcW w:w="708" w:type="dxa"/>
            <w:tcBorders>
              <w:top w:val="single" w:sz="4" w:space="0" w:color="000000"/>
              <w:left w:val="single" w:sz="4" w:space="0" w:color="000000"/>
              <w:bottom w:val="single" w:sz="4" w:space="0" w:color="000000"/>
              <w:right w:val="nil"/>
            </w:tcBorders>
            <w:shd w:val="clear" w:color="auto" w:fill="FFFFFF"/>
          </w:tcPr>
          <w:p w14:paraId="09112311"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5.</w:t>
            </w:r>
          </w:p>
        </w:tc>
        <w:tc>
          <w:tcPr>
            <w:tcW w:w="3828" w:type="dxa"/>
            <w:tcBorders>
              <w:top w:val="single" w:sz="4" w:space="0" w:color="000000"/>
              <w:left w:val="single" w:sz="4" w:space="0" w:color="000000"/>
              <w:bottom w:val="single" w:sz="4" w:space="0" w:color="000000"/>
              <w:right w:val="nil"/>
            </w:tcBorders>
            <w:shd w:val="clear" w:color="auto" w:fill="FFFFFF"/>
          </w:tcPr>
          <w:p w14:paraId="717B0B67"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Aparato tiekiamų dujų sunaudojimo matavimas (dujų srauto matuokliai)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8717285"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Elektroniniai sunaudojamų dujų kiekio matuokliai visoms į aparatą tiekiamoms dujoms (O</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 oras)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34314C8"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5D25319A" w14:textId="77777777">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9A45124"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1FC9A6E6"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rPr>
              <w:t>Aparato naudojamu dujų slėgio diapazonas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61490B6"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sdt>
              <w:sdtPr>
                <w:tag w:val="goog_rdk_0"/>
                <w:id w:val="-1509203297"/>
              </w:sdtPr>
              <w:sdtContent>
                <w:r>
                  <w:rPr>
                    <w:rFonts w:ascii="Arial Unicode MS" w:eastAsia="Arial Unicode MS" w:hAnsi="Arial Unicode MS" w:cs="Arial Unicode MS"/>
                    <w:color w:val="000000"/>
                    <w:sz w:val="24"/>
                    <w:szCs w:val="24"/>
                  </w:rPr>
                  <w:t>≤ 3 iki ≥ 6 bar</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E0050B6"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AB2AAB" w14:paraId="5C9A5086" w14:textId="77777777">
        <w:tc>
          <w:tcPr>
            <w:tcW w:w="708" w:type="dxa"/>
            <w:tcBorders>
              <w:top w:val="single" w:sz="4" w:space="0" w:color="000000"/>
              <w:left w:val="single" w:sz="4" w:space="0" w:color="000000"/>
              <w:bottom w:val="nil"/>
              <w:right w:val="nil"/>
            </w:tcBorders>
            <w:shd w:val="clear" w:color="auto" w:fill="FFFFFF"/>
          </w:tcPr>
          <w:p w14:paraId="76ECD8D4" w14:textId="18C15B35" w:rsidR="00AB2AAB" w:rsidRDefault="00A2587E">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7.</w:t>
            </w:r>
          </w:p>
        </w:tc>
        <w:tc>
          <w:tcPr>
            <w:tcW w:w="3828" w:type="dxa"/>
            <w:tcBorders>
              <w:top w:val="single" w:sz="4" w:space="0" w:color="000000"/>
              <w:left w:val="single" w:sz="4" w:space="0" w:color="000000"/>
              <w:bottom w:val="nil"/>
              <w:right w:val="nil"/>
            </w:tcBorders>
            <w:shd w:val="clear" w:color="auto" w:fill="FFFFFF"/>
          </w:tcPr>
          <w:p w14:paraId="77472ED4" w14:textId="1415ACD4"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 xml:space="preserve">Cirkuliuojančių dujų mišinio kiekis kvėpavimo sistemoje (be absorberio ir be maišo rankinei ventiliacijai tūrio) </w:t>
            </w:r>
          </w:p>
        </w:tc>
        <w:tc>
          <w:tcPr>
            <w:tcW w:w="3686" w:type="dxa"/>
            <w:tcBorders>
              <w:top w:val="single" w:sz="4" w:space="0" w:color="000000"/>
              <w:left w:val="single" w:sz="4" w:space="0" w:color="000000"/>
              <w:bottom w:val="nil"/>
              <w:right w:val="single" w:sz="4" w:space="0" w:color="000000"/>
            </w:tcBorders>
            <w:shd w:val="clear" w:color="auto" w:fill="FFFFFF"/>
          </w:tcPr>
          <w:p w14:paraId="00DC77ED"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sdt>
              <w:sdtPr>
                <w:tag w:val="goog_rdk_1"/>
                <w:id w:val="-1198391765"/>
              </w:sdtPr>
              <w:sdtContent>
                <w:r>
                  <w:rPr>
                    <w:rFonts w:ascii="Arial Unicode MS" w:eastAsia="Arial Unicode MS" w:hAnsi="Arial Unicode MS" w:cs="Arial Unicode MS"/>
                    <w:color w:val="000000"/>
                    <w:sz w:val="24"/>
                    <w:szCs w:val="24"/>
                    <w:highlight w:val="white"/>
                  </w:rPr>
                  <w:t xml:space="preserve"> ≤ 2,5 litro </w:t>
                </w:r>
              </w:sdtContent>
            </w:sdt>
          </w:p>
        </w:tc>
        <w:tc>
          <w:tcPr>
            <w:tcW w:w="3544" w:type="dxa"/>
            <w:tcBorders>
              <w:top w:val="single" w:sz="4" w:space="0" w:color="000000"/>
              <w:left w:val="single" w:sz="4" w:space="0" w:color="000000"/>
              <w:bottom w:val="nil"/>
              <w:right w:val="single" w:sz="4" w:space="0" w:color="000000"/>
            </w:tcBorders>
            <w:shd w:val="clear" w:color="auto" w:fill="FFFFFF"/>
          </w:tcPr>
          <w:p w14:paraId="24F16AC8" w14:textId="4B57A649" w:rsidR="00AB2AAB" w:rsidRPr="006F733D"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7964A079" w14:textId="77777777">
        <w:tc>
          <w:tcPr>
            <w:tcW w:w="708" w:type="dxa"/>
            <w:tcBorders>
              <w:top w:val="single" w:sz="4" w:space="0" w:color="000000"/>
              <w:left w:val="single" w:sz="4" w:space="0" w:color="000000"/>
              <w:bottom w:val="nil"/>
              <w:right w:val="nil"/>
            </w:tcBorders>
            <w:shd w:val="clear" w:color="auto" w:fill="FFFFFF"/>
          </w:tcPr>
          <w:p w14:paraId="26DD3A49" w14:textId="189AEC1D" w:rsidR="00AB2AAB" w:rsidRDefault="00A2587E">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8.</w:t>
            </w:r>
          </w:p>
        </w:tc>
        <w:tc>
          <w:tcPr>
            <w:tcW w:w="3828" w:type="dxa"/>
            <w:tcBorders>
              <w:top w:val="single" w:sz="4" w:space="0" w:color="000000"/>
              <w:left w:val="single" w:sz="4" w:space="0" w:color="000000"/>
              <w:bottom w:val="nil"/>
              <w:right w:val="nil"/>
            </w:tcBorders>
            <w:shd w:val="clear" w:color="auto" w:fill="FFFFFF"/>
          </w:tcPr>
          <w:p w14:paraId="1011D911"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Kvėpavimo sistemos pašildymas su jo išjungimo galimybe iš prietaiso valdymo ekrano</w:t>
            </w:r>
          </w:p>
        </w:tc>
        <w:tc>
          <w:tcPr>
            <w:tcW w:w="3686" w:type="dxa"/>
            <w:tcBorders>
              <w:top w:val="single" w:sz="4" w:space="0" w:color="000000"/>
              <w:left w:val="single" w:sz="4" w:space="0" w:color="000000"/>
              <w:bottom w:val="nil"/>
              <w:right w:val="single" w:sz="4" w:space="0" w:color="000000"/>
            </w:tcBorders>
            <w:shd w:val="clear" w:color="auto" w:fill="FFFFFF"/>
          </w:tcPr>
          <w:p w14:paraId="17C10CC9" w14:textId="77777777" w:rsidR="00AB2AAB" w:rsidRDefault="00000000">
            <w:pPr>
              <w:widowControl w:val="0"/>
              <w:pBdr>
                <w:top w:val="nil"/>
                <w:left w:val="nil"/>
                <w:bottom w:val="nil"/>
                <w:right w:val="nil"/>
                <w:between w:val="nil"/>
              </w:pBdr>
              <w:tabs>
                <w:tab w:val="left" w:pos="197"/>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Būtina</w:t>
            </w:r>
          </w:p>
        </w:tc>
        <w:tc>
          <w:tcPr>
            <w:tcW w:w="3544" w:type="dxa"/>
            <w:tcBorders>
              <w:top w:val="single" w:sz="4" w:space="0" w:color="000000"/>
              <w:left w:val="single" w:sz="4" w:space="0" w:color="000000"/>
              <w:bottom w:val="nil"/>
              <w:right w:val="single" w:sz="4" w:space="0" w:color="000000"/>
            </w:tcBorders>
            <w:shd w:val="clear" w:color="auto" w:fill="FFFFFF"/>
          </w:tcPr>
          <w:p w14:paraId="641449EB" w14:textId="77777777" w:rsidR="00AB2AAB" w:rsidRDefault="00AB2AAB">
            <w:pPr>
              <w:widowControl w:val="0"/>
              <w:pBdr>
                <w:top w:val="nil"/>
                <w:left w:val="nil"/>
                <w:bottom w:val="nil"/>
                <w:right w:val="nil"/>
                <w:between w:val="nil"/>
              </w:pBdr>
              <w:tabs>
                <w:tab w:val="left" w:pos="197"/>
              </w:tabs>
              <w:spacing w:after="0" w:line="240" w:lineRule="auto"/>
              <w:rPr>
                <w:rFonts w:ascii="Arial" w:eastAsia="Arial" w:hAnsi="Arial" w:cs="Arial"/>
                <w:color w:val="000000"/>
                <w:sz w:val="24"/>
                <w:szCs w:val="24"/>
                <w:highlight w:val="white"/>
              </w:rPr>
            </w:pPr>
          </w:p>
        </w:tc>
      </w:tr>
      <w:tr w:rsidR="00AB2AAB" w14:paraId="2E84CB62" w14:textId="77777777">
        <w:tc>
          <w:tcPr>
            <w:tcW w:w="708" w:type="dxa"/>
            <w:tcBorders>
              <w:top w:val="single" w:sz="4" w:space="0" w:color="000000"/>
              <w:left w:val="single" w:sz="4" w:space="0" w:color="000000"/>
              <w:bottom w:val="nil"/>
              <w:right w:val="nil"/>
            </w:tcBorders>
            <w:shd w:val="clear" w:color="auto" w:fill="FFFFFF"/>
          </w:tcPr>
          <w:p w14:paraId="246D3593" w14:textId="7F039521" w:rsidR="00AB2AAB" w:rsidRDefault="00A2587E">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9.</w:t>
            </w:r>
          </w:p>
        </w:tc>
        <w:tc>
          <w:tcPr>
            <w:tcW w:w="3828" w:type="dxa"/>
            <w:tcBorders>
              <w:top w:val="single" w:sz="4" w:space="0" w:color="000000"/>
              <w:left w:val="single" w:sz="4" w:space="0" w:color="000000"/>
              <w:bottom w:val="nil"/>
              <w:right w:val="nil"/>
            </w:tcBorders>
            <w:shd w:val="clear" w:color="auto" w:fill="FFFFFF"/>
          </w:tcPr>
          <w:p w14:paraId="0CAD065F"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Paduodamų dujų srauto diapazonas automatinės ventiliacijos režime (ne siauresnis už nurodytą)</w:t>
            </w:r>
          </w:p>
        </w:tc>
        <w:tc>
          <w:tcPr>
            <w:tcW w:w="3686" w:type="dxa"/>
            <w:tcBorders>
              <w:top w:val="single" w:sz="4" w:space="0" w:color="000000"/>
              <w:left w:val="single" w:sz="4" w:space="0" w:color="000000"/>
              <w:bottom w:val="nil"/>
              <w:right w:val="single" w:sz="4" w:space="0" w:color="000000"/>
            </w:tcBorders>
            <w:shd w:val="clear" w:color="auto" w:fill="FFFFFF"/>
          </w:tcPr>
          <w:p w14:paraId="64DA264D"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0 -12 l/min</w:t>
            </w:r>
          </w:p>
        </w:tc>
        <w:tc>
          <w:tcPr>
            <w:tcW w:w="3544" w:type="dxa"/>
            <w:tcBorders>
              <w:top w:val="single" w:sz="4" w:space="0" w:color="000000"/>
              <w:left w:val="single" w:sz="4" w:space="0" w:color="000000"/>
              <w:bottom w:val="nil"/>
              <w:right w:val="single" w:sz="4" w:space="0" w:color="000000"/>
            </w:tcBorders>
            <w:shd w:val="clear" w:color="auto" w:fill="FFFFFF"/>
          </w:tcPr>
          <w:p w14:paraId="1FFC563B"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7E61B09F" w14:textId="77777777">
        <w:tc>
          <w:tcPr>
            <w:tcW w:w="708" w:type="dxa"/>
            <w:tcBorders>
              <w:top w:val="single" w:sz="4" w:space="0" w:color="000000"/>
              <w:left w:val="single" w:sz="4" w:space="0" w:color="000000"/>
              <w:bottom w:val="nil"/>
              <w:right w:val="nil"/>
            </w:tcBorders>
            <w:shd w:val="clear" w:color="auto" w:fill="FFFFFF"/>
          </w:tcPr>
          <w:p w14:paraId="377B400D" w14:textId="62A35C02" w:rsidR="00AB2AAB" w:rsidRDefault="00A2587E">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10.</w:t>
            </w:r>
          </w:p>
        </w:tc>
        <w:tc>
          <w:tcPr>
            <w:tcW w:w="3828" w:type="dxa"/>
            <w:tcBorders>
              <w:top w:val="single" w:sz="4" w:space="0" w:color="000000"/>
              <w:left w:val="single" w:sz="4" w:space="0" w:color="000000"/>
              <w:bottom w:val="nil"/>
              <w:right w:val="nil"/>
            </w:tcBorders>
            <w:shd w:val="clear" w:color="auto" w:fill="FFFFFF"/>
          </w:tcPr>
          <w:p w14:paraId="0E54F736"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Greito O</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 xml:space="preserve"> tiekimo į kvėpavimo kontūrą vožtuvas</w:t>
            </w:r>
          </w:p>
        </w:tc>
        <w:tc>
          <w:tcPr>
            <w:tcW w:w="3686" w:type="dxa"/>
            <w:tcBorders>
              <w:top w:val="single" w:sz="4" w:space="0" w:color="000000"/>
              <w:left w:val="single" w:sz="4" w:space="0" w:color="000000"/>
              <w:bottom w:val="nil"/>
              <w:right w:val="single" w:sz="4" w:space="0" w:color="000000"/>
            </w:tcBorders>
            <w:shd w:val="clear" w:color="auto" w:fill="FFFFFF"/>
          </w:tcPr>
          <w:p w14:paraId="6C9C86D7"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sdt>
              <w:sdtPr>
                <w:tag w:val="goog_rdk_2"/>
                <w:id w:val="689875283"/>
              </w:sdtPr>
              <w:sdtContent>
                <w:r>
                  <w:rPr>
                    <w:rFonts w:ascii="Arial Unicode MS" w:eastAsia="Arial Unicode MS" w:hAnsi="Arial Unicode MS" w:cs="Arial Unicode MS"/>
                    <w:color w:val="000000"/>
                    <w:sz w:val="24"/>
                    <w:szCs w:val="24"/>
                    <w:highlight w:val="white"/>
                  </w:rPr>
                  <w:t>≥ 55 l/min</w:t>
                </w:r>
              </w:sdtContent>
            </w:sdt>
          </w:p>
        </w:tc>
        <w:tc>
          <w:tcPr>
            <w:tcW w:w="3544" w:type="dxa"/>
            <w:tcBorders>
              <w:top w:val="single" w:sz="4" w:space="0" w:color="000000"/>
              <w:left w:val="single" w:sz="4" w:space="0" w:color="000000"/>
              <w:bottom w:val="nil"/>
              <w:right w:val="single" w:sz="4" w:space="0" w:color="000000"/>
            </w:tcBorders>
            <w:shd w:val="clear" w:color="auto" w:fill="FFFFFF"/>
          </w:tcPr>
          <w:p w14:paraId="4BEDD719"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695DF715" w14:textId="77777777">
        <w:tc>
          <w:tcPr>
            <w:tcW w:w="708" w:type="dxa"/>
            <w:tcBorders>
              <w:top w:val="single" w:sz="4" w:space="0" w:color="000000"/>
              <w:left w:val="single" w:sz="4" w:space="0" w:color="000000"/>
              <w:bottom w:val="nil"/>
              <w:right w:val="nil"/>
            </w:tcBorders>
            <w:shd w:val="clear" w:color="auto" w:fill="FFFFFF"/>
          </w:tcPr>
          <w:p w14:paraId="04C1BC1A" w14:textId="1E9EB428"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lastRenderedPageBreak/>
              <w:t>1</w:t>
            </w:r>
            <w:r w:rsidR="00A2587E">
              <w:rPr>
                <w:rFonts w:ascii="Arial" w:eastAsia="Arial" w:hAnsi="Arial" w:cs="Arial"/>
                <w:color w:val="000000"/>
                <w:sz w:val="24"/>
                <w:szCs w:val="24"/>
                <w:highlight w:val="white"/>
              </w:rPr>
              <w:t>1</w:t>
            </w:r>
            <w:r>
              <w:rPr>
                <w:rFonts w:ascii="Arial" w:eastAsia="Arial" w:hAnsi="Arial" w:cs="Arial"/>
                <w:color w:val="000000"/>
                <w:sz w:val="24"/>
                <w:szCs w:val="24"/>
                <w:highlight w:val="white"/>
              </w:rPr>
              <w:t>.</w:t>
            </w:r>
          </w:p>
        </w:tc>
        <w:tc>
          <w:tcPr>
            <w:tcW w:w="3828" w:type="dxa"/>
            <w:tcBorders>
              <w:top w:val="single" w:sz="4" w:space="0" w:color="000000"/>
              <w:left w:val="single" w:sz="4" w:space="0" w:color="000000"/>
              <w:bottom w:val="nil"/>
              <w:right w:val="nil"/>
            </w:tcBorders>
            <w:shd w:val="clear" w:color="auto" w:fill="FFFFFF"/>
          </w:tcPr>
          <w:p w14:paraId="1759DA22"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Integruotas darbo vietos apšvietimas</w:t>
            </w:r>
          </w:p>
        </w:tc>
        <w:tc>
          <w:tcPr>
            <w:tcW w:w="3686" w:type="dxa"/>
            <w:tcBorders>
              <w:top w:val="single" w:sz="4" w:space="0" w:color="000000"/>
              <w:left w:val="single" w:sz="4" w:space="0" w:color="000000"/>
              <w:bottom w:val="nil"/>
              <w:right w:val="single" w:sz="4" w:space="0" w:color="000000"/>
            </w:tcBorders>
            <w:shd w:val="clear" w:color="auto" w:fill="FFFFFF"/>
          </w:tcPr>
          <w:p w14:paraId="6D121607"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Būtina</w:t>
            </w:r>
          </w:p>
        </w:tc>
        <w:tc>
          <w:tcPr>
            <w:tcW w:w="3544" w:type="dxa"/>
            <w:tcBorders>
              <w:top w:val="single" w:sz="4" w:space="0" w:color="000000"/>
              <w:left w:val="single" w:sz="4" w:space="0" w:color="000000"/>
              <w:bottom w:val="nil"/>
              <w:right w:val="single" w:sz="4" w:space="0" w:color="000000"/>
            </w:tcBorders>
            <w:shd w:val="clear" w:color="auto" w:fill="FFFFFF"/>
          </w:tcPr>
          <w:p w14:paraId="69E3F5EA"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34EBDCDE" w14:textId="77777777">
        <w:tc>
          <w:tcPr>
            <w:tcW w:w="708" w:type="dxa"/>
            <w:tcBorders>
              <w:top w:val="single" w:sz="4" w:space="0" w:color="000000"/>
              <w:left w:val="single" w:sz="4" w:space="0" w:color="000000"/>
              <w:bottom w:val="nil"/>
              <w:right w:val="nil"/>
            </w:tcBorders>
            <w:shd w:val="clear" w:color="auto" w:fill="FFFFFF"/>
          </w:tcPr>
          <w:p w14:paraId="54DCE21B" w14:textId="3ADCA43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w:t>
            </w:r>
            <w:r w:rsidR="00A2587E">
              <w:rPr>
                <w:rFonts w:ascii="Arial" w:eastAsia="Arial" w:hAnsi="Arial" w:cs="Arial"/>
                <w:color w:val="000000"/>
                <w:sz w:val="24"/>
                <w:szCs w:val="24"/>
                <w:highlight w:val="white"/>
              </w:rPr>
              <w:t>2.</w:t>
            </w:r>
          </w:p>
        </w:tc>
        <w:tc>
          <w:tcPr>
            <w:tcW w:w="3828" w:type="dxa"/>
            <w:tcBorders>
              <w:top w:val="single" w:sz="4" w:space="0" w:color="000000"/>
              <w:left w:val="single" w:sz="4" w:space="0" w:color="000000"/>
              <w:bottom w:val="nil"/>
              <w:right w:val="nil"/>
            </w:tcBorders>
            <w:shd w:val="clear" w:color="auto" w:fill="FFFFFF"/>
          </w:tcPr>
          <w:p w14:paraId="38DAFADA"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rPr>
              <w:t>Daugkartinio naudojimo absorberio indo tūris</w:t>
            </w:r>
          </w:p>
        </w:tc>
        <w:tc>
          <w:tcPr>
            <w:tcW w:w="3686" w:type="dxa"/>
            <w:tcBorders>
              <w:top w:val="single" w:sz="4" w:space="0" w:color="000000"/>
              <w:left w:val="single" w:sz="4" w:space="0" w:color="000000"/>
              <w:bottom w:val="nil"/>
              <w:right w:val="single" w:sz="4" w:space="0" w:color="000000"/>
            </w:tcBorders>
            <w:shd w:val="clear" w:color="auto" w:fill="FFFFFF"/>
          </w:tcPr>
          <w:p w14:paraId="43D65D41"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sdt>
              <w:sdtPr>
                <w:tag w:val="goog_rdk_3"/>
                <w:id w:val="689567999"/>
              </w:sdtPr>
              <w:sdtContent>
                <w:r>
                  <w:rPr>
                    <w:rFonts w:ascii="Arial Unicode MS" w:eastAsia="Arial Unicode MS" w:hAnsi="Arial Unicode MS" w:cs="Arial Unicode MS"/>
                    <w:color w:val="000000"/>
                    <w:sz w:val="24"/>
                    <w:szCs w:val="24"/>
                  </w:rPr>
                  <w:t>≥ 700 ml</w:t>
                </w:r>
              </w:sdtContent>
            </w:sdt>
          </w:p>
        </w:tc>
        <w:tc>
          <w:tcPr>
            <w:tcW w:w="3544" w:type="dxa"/>
            <w:tcBorders>
              <w:top w:val="single" w:sz="4" w:space="0" w:color="000000"/>
              <w:left w:val="single" w:sz="4" w:space="0" w:color="000000"/>
              <w:bottom w:val="nil"/>
              <w:right w:val="single" w:sz="4" w:space="0" w:color="000000"/>
            </w:tcBorders>
            <w:shd w:val="clear" w:color="auto" w:fill="FFFFFF"/>
          </w:tcPr>
          <w:p w14:paraId="11C45B36"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AB2AAB" w14:paraId="5AF628C3" w14:textId="77777777">
        <w:tc>
          <w:tcPr>
            <w:tcW w:w="708" w:type="dxa"/>
            <w:tcBorders>
              <w:top w:val="single" w:sz="4" w:space="0" w:color="000000"/>
              <w:left w:val="single" w:sz="4" w:space="0" w:color="000000"/>
              <w:bottom w:val="nil"/>
              <w:right w:val="nil"/>
            </w:tcBorders>
            <w:shd w:val="clear" w:color="auto" w:fill="FFFFFF"/>
          </w:tcPr>
          <w:p w14:paraId="5784F79B" w14:textId="5F0B806C"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w:t>
            </w:r>
            <w:r w:rsidR="00A2587E">
              <w:rPr>
                <w:rFonts w:ascii="Arial" w:eastAsia="Arial" w:hAnsi="Arial" w:cs="Arial"/>
                <w:color w:val="000000"/>
                <w:sz w:val="24"/>
                <w:szCs w:val="24"/>
                <w:highlight w:val="white"/>
              </w:rPr>
              <w:t>3.</w:t>
            </w:r>
          </w:p>
        </w:tc>
        <w:tc>
          <w:tcPr>
            <w:tcW w:w="3828" w:type="dxa"/>
            <w:tcBorders>
              <w:top w:val="single" w:sz="4" w:space="0" w:color="000000"/>
              <w:left w:val="single" w:sz="4" w:space="0" w:color="000000"/>
              <w:bottom w:val="nil"/>
              <w:right w:val="nil"/>
            </w:tcBorders>
            <w:shd w:val="clear" w:color="auto" w:fill="FFFFFF"/>
          </w:tcPr>
          <w:p w14:paraId="231BCFAD"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rPr>
              <w:t>Pauzės rėžimas su laikmačiu</w:t>
            </w:r>
          </w:p>
        </w:tc>
        <w:tc>
          <w:tcPr>
            <w:tcW w:w="3686" w:type="dxa"/>
            <w:tcBorders>
              <w:top w:val="single" w:sz="4" w:space="0" w:color="000000"/>
              <w:left w:val="single" w:sz="4" w:space="0" w:color="000000"/>
              <w:bottom w:val="nil"/>
              <w:right w:val="single" w:sz="4" w:space="0" w:color="000000"/>
            </w:tcBorders>
            <w:shd w:val="clear" w:color="auto" w:fill="FFFFFF"/>
          </w:tcPr>
          <w:p w14:paraId="7CFAD591"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rPr>
              <w:t>Būtina. Laikinai nutraukia šviežių dujų tiekimą</w:t>
            </w:r>
          </w:p>
        </w:tc>
        <w:tc>
          <w:tcPr>
            <w:tcW w:w="3544" w:type="dxa"/>
            <w:tcBorders>
              <w:top w:val="single" w:sz="4" w:space="0" w:color="000000"/>
              <w:left w:val="single" w:sz="4" w:space="0" w:color="000000"/>
              <w:bottom w:val="nil"/>
              <w:right w:val="single" w:sz="4" w:space="0" w:color="000000"/>
            </w:tcBorders>
            <w:shd w:val="clear" w:color="auto" w:fill="FFFFFF"/>
          </w:tcPr>
          <w:p w14:paraId="3DE024F2"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rPr>
            </w:pPr>
          </w:p>
        </w:tc>
      </w:tr>
      <w:tr w:rsidR="00AB2AAB" w14:paraId="421063FC" w14:textId="77777777">
        <w:tc>
          <w:tcPr>
            <w:tcW w:w="708" w:type="dxa"/>
            <w:tcBorders>
              <w:top w:val="single" w:sz="4" w:space="0" w:color="000000"/>
              <w:left w:val="single" w:sz="4" w:space="0" w:color="000000"/>
              <w:bottom w:val="nil"/>
              <w:right w:val="nil"/>
            </w:tcBorders>
            <w:shd w:val="clear" w:color="auto" w:fill="FFFFFF"/>
          </w:tcPr>
          <w:p w14:paraId="30869A4E" w14:textId="11EA27F4"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w:t>
            </w:r>
            <w:r w:rsidR="00A2587E">
              <w:rPr>
                <w:rFonts w:ascii="Arial" w:eastAsia="Arial" w:hAnsi="Arial" w:cs="Arial"/>
                <w:color w:val="000000"/>
                <w:sz w:val="24"/>
                <w:szCs w:val="24"/>
                <w:highlight w:val="white"/>
              </w:rPr>
              <w:t>4</w:t>
            </w:r>
            <w:r>
              <w:rPr>
                <w:rFonts w:ascii="Arial" w:eastAsia="Arial" w:hAnsi="Arial" w:cs="Arial"/>
                <w:color w:val="000000"/>
                <w:sz w:val="24"/>
                <w:szCs w:val="24"/>
                <w:highlight w:val="white"/>
              </w:rPr>
              <w:t>.</w:t>
            </w:r>
          </w:p>
        </w:tc>
        <w:tc>
          <w:tcPr>
            <w:tcW w:w="3828" w:type="dxa"/>
            <w:tcBorders>
              <w:top w:val="single" w:sz="4" w:space="0" w:color="000000"/>
              <w:left w:val="single" w:sz="4" w:space="0" w:color="000000"/>
              <w:bottom w:val="nil"/>
              <w:right w:val="nil"/>
            </w:tcBorders>
            <w:shd w:val="clear" w:color="auto" w:fill="FFFFFF"/>
          </w:tcPr>
          <w:p w14:paraId="36DA7788"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Ventiliavimo režimai</w:t>
            </w:r>
          </w:p>
        </w:tc>
        <w:tc>
          <w:tcPr>
            <w:tcW w:w="3686" w:type="dxa"/>
            <w:tcBorders>
              <w:top w:val="single" w:sz="4" w:space="0" w:color="000000"/>
              <w:left w:val="single" w:sz="4" w:space="0" w:color="000000"/>
              <w:bottom w:val="nil"/>
              <w:right w:val="single" w:sz="4" w:space="0" w:color="000000"/>
            </w:tcBorders>
            <w:shd w:val="clear" w:color="auto" w:fill="FFFFFF"/>
          </w:tcPr>
          <w:p w14:paraId="76286409" w14:textId="77777777" w:rsidR="00AB2AAB" w:rsidRDefault="00AB2AAB">
            <w:pPr>
              <w:spacing w:after="0" w:line="240" w:lineRule="auto"/>
              <w:rPr>
                <w:rFonts w:ascii="Arial" w:eastAsia="Arial" w:hAnsi="Arial" w:cs="Arial"/>
                <w:sz w:val="24"/>
                <w:szCs w:val="24"/>
              </w:rPr>
            </w:pPr>
          </w:p>
        </w:tc>
        <w:tc>
          <w:tcPr>
            <w:tcW w:w="3544" w:type="dxa"/>
            <w:tcBorders>
              <w:top w:val="single" w:sz="4" w:space="0" w:color="000000"/>
              <w:left w:val="single" w:sz="4" w:space="0" w:color="000000"/>
              <w:bottom w:val="nil"/>
              <w:right w:val="single" w:sz="4" w:space="0" w:color="000000"/>
            </w:tcBorders>
            <w:shd w:val="clear" w:color="auto" w:fill="FFFFFF"/>
          </w:tcPr>
          <w:p w14:paraId="06929FFD" w14:textId="77777777" w:rsidR="00AB2AAB" w:rsidRDefault="00AB2AAB">
            <w:pPr>
              <w:spacing w:after="0" w:line="240" w:lineRule="auto"/>
              <w:rPr>
                <w:rFonts w:ascii="Arial" w:eastAsia="Arial" w:hAnsi="Arial" w:cs="Arial"/>
                <w:sz w:val="24"/>
                <w:szCs w:val="24"/>
              </w:rPr>
            </w:pPr>
          </w:p>
        </w:tc>
      </w:tr>
      <w:tr w:rsidR="00AB2AAB" w14:paraId="46C4702B" w14:textId="77777777">
        <w:tc>
          <w:tcPr>
            <w:tcW w:w="708" w:type="dxa"/>
            <w:tcBorders>
              <w:top w:val="single" w:sz="4" w:space="0" w:color="000000"/>
              <w:left w:val="single" w:sz="4" w:space="0" w:color="000000"/>
              <w:bottom w:val="nil"/>
              <w:right w:val="nil"/>
            </w:tcBorders>
            <w:shd w:val="clear" w:color="auto" w:fill="FFFFFF"/>
          </w:tcPr>
          <w:p w14:paraId="09D8816F"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15.1</w:t>
            </w:r>
          </w:p>
        </w:tc>
        <w:tc>
          <w:tcPr>
            <w:tcW w:w="3828" w:type="dxa"/>
            <w:tcBorders>
              <w:top w:val="single" w:sz="4" w:space="0" w:color="000000"/>
              <w:left w:val="single" w:sz="4" w:space="0" w:color="000000"/>
              <w:bottom w:val="nil"/>
              <w:right w:val="nil"/>
            </w:tcBorders>
            <w:shd w:val="clear" w:color="auto" w:fill="FFFFFF"/>
          </w:tcPr>
          <w:p w14:paraId="51EA2C5B"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Mechaninė plaučių ventiliacija valdoma tūriu</w:t>
            </w:r>
          </w:p>
        </w:tc>
        <w:tc>
          <w:tcPr>
            <w:tcW w:w="3686" w:type="dxa"/>
            <w:tcBorders>
              <w:top w:val="single" w:sz="4" w:space="0" w:color="000000"/>
              <w:left w:val="single" w:sz="4" w:space="0" w:color="000000"/>
              <w:bottom w:val="nil"/>
              <w:right w:val="single" w:sz="4" w:space="0" w:color="000000"/>
            </w:tcBorders>
            <w:shd w:val="clear" w:color="auto" w:fill="FFFFFF"/>
          </w:tcPr>
          <w:p w14:paraId="1FB47F45"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Būtina</w:t>
            </w:r>
          </w:p>
        </w:tc>
        <w:tc>
          <w:tcPr>
            <w:tcW w:w="3544" w:type="dxa"/>
            <w:tcBorders>
              <w:top w:val="single" w:sz="4" w:space="0" w:color="000000"/>
              <w:left w:val="single" w:sz="4" w:space="0" w:color="000000"/>
              <w:bottom w:val="nil"/>
              <w:right w:val="single" w:sz="4" w:space="0" w:color="000000"/>
            </w:tcBorders>
            <w:shd w:val="clear" w:color="auto" w:fill="FFFFFF"/>
          </w:tcPr>
          <w:p w14:paraId="6A83363B"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5A445C9B" w14:textId="77777777">
        <w:tc>
          <w:tcPr>
            <w:tcW w:w="708" w:type="dxa"/>
            <w:tcBorders>
              <w:top w:val="single" w:sz="4" w:space="0" w:color="000000"/>
              <w:left w:val="single" w:sz="4" w:space="0" w:color="000000"/>
              <w:bottom w:val="nil"/>
              <w:right w:val="nil"/>
            </w:tcBorders>
            <w:shd w:val="clear" w:color="auto" w:fill="FFFFFF"/>
          </w:tcPr>
          <w:p w14:paraId="790FE953"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15.2</w:t>
            </w:r>
          </w:p>
        </w:tc>
        <w:tc>
          <w:tcPr>
            <w:tcW w:w="3828" w:type="dxa"/>
            <w:tcBorders>
              <w:top w:val="single" w:sz="4" w:space="0" w:color="000000"/>
              <w:left w:val="single" w:sz="4" w:space="0" w:color="000000"/>
              <w:bottom w:val="nil"/>
              <w:right w:val="nil"/>
            </w:tcBorders>
            <w:shd w:val="clear" w:color="auto" w:fill="FFFFFF"/>
          </w:tcPr>
          <w:p w14:paraId="72770ED5"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Mechaninė plaučių ventiliacija valdoma slėgiu</w:t>
            </w:r>
          </w:p>
        </w:tc>
        <w:tc>
          <w:tcPr>
            <w:tcW w:w="3686" w:type="dxa"/>
            <w:tcBorders>
              <w:top w:val="single" w:sz="4" w:space="0" w:color="000000"/>
              <w:left w:val="single" w:sz="4" w:space="0" w:color="000000"/>
              <w:bottom w:val="nil"/>
              <w:right w:val="single" w:sz="4" w:space="0" w:color="000000"/>
            </w:tcBorders>
            <w:shd w:val="clear" w:color="auto" w:fill="FFFFFF"/>
          </w:tcPr>
          <w:p w14:paraId="5C8100FB"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Būtina</w:t>
            </w:r>
          </w:p>
        </w:tc>
        <w:tc>
          <w:tcPr>
            <w:tcW w:w="3544" w:type="dxa"/>
            <w:tcBorders>
              <w:top w:val="single" w:sz="4" w:space="0" w:color="000000"/>
              <w:left w:val="single" w:sz="4" w:space="0" w:color="000000"/>
              <w:bottom w:val="nil"/>
              <w:right w:val="single" w:sz="4" w:space="0" w:color="000000"/>
            </w:tcBorders>
            <w:shd w:val="clear" w:color="auto" w:fill="FFFFFF"/>
          </w:tcPr>
          <w:p w14:paraId="5C0F83E9"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0A19A267" w14:textId="77777777">
        <w:tc>
          <w:tcPr>
            <w:tcW w:w="708" w:type="dxa"/>
            <w:tcBorders>
              <w:top w:val="single" w:sz="4" w:space="0" w:color="000000"/>
              <w:left w:val="single" w:sz="4" w:space="0" w:color="000000"/>
              <w:bottom w:val="nil"/>
              <w:right w:val="nil"/>
            </w:tcBorders>
            <w:shd w:val="clear" w:color="auto" w:fill="FFFFFF"/>
          </w:tcPr>
          <w:p w14:paraId="0BA193C8"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15.3</w:t>
            </w:r>
          </w:p>
        </w:tc>
        <w:tc>
          <w:tcPr>
            <w:tcW w:w="3828" w:type="dxa"/>
            <w:tcBorders>
              <w:top w:val="single" w:sz="4" w:space="0" w:color="000000"/>
              <w:left w:val="single" w:sz="4" w:space="0" w:color="000000"/>
              <w:bottom w:val="nil"/>
              <w:right w:val="nil"/>
            </w:tcBorders>
            <w:shd w:val="clear" w:color="auto" w:fill="FFFFFF"/>
          </w:tcPr>
          <w:p w14:paraId="50AF2198"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Mechaninė plaučių ventiliacija palaikoma slėgiu</w:t>
            </w:r>
          </w:p>
        </w:tc>
        <w:tc>
          <w:tcPr>
            <w:tcW w:w="3686" w:type="dxa"/>
            <w:tcBorders>
              <w:top w:val="single" w:sz="4" w:space="0" w:color="000000"/>
              <w:left w:val="single" w:sz="4" w:space="0" w:color="000000"/>
              <w:bottom w:val="nil"/>
              <w:right w:val="single" w:sz="4" w:space="0" w:color="000000"/>
            </w:tcBorders>
            <w:shd w:val="clear" w:color="auto" w:fill="FFFFFF"/>
          </w:tcPr>
          <w:p w14:paraId="69A89810"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Būtina</w:t>
            </w:r>
          </w:p>
        </w:tc>
        <w:tc>
          <w:tcPr>
            <w:tcW w:w="3544" w:type="dxa"/>
            <w:tcBorders>
              <w:top w:val="single" w:sz="4" w:space="0" w:color="000000"/>
              <w:left w:val="single" w:sz="4" w:space="0" w:color="000000"/>
              <w:bottom w:val="nil"/>
              <w:right w:val="single" w:sz="4" w:space="0" w:color="000000"/>
            </w:tcBorders>
            <w:shd w:val="clear" w:color="auto" w:fill="FFFFFF"/>
          </w:tcPr>
          <w:p w14:paraId="03DE8179"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0725BBCB" w14:textId="77777777">
        <w:tc>
          <w:tcPr>
            <w:tcW w:w="708" w:type="dxa"/>
            <w:tcBorders>
              <w:top w:val="single" w:sz="4" w:space="0" w:color="000000"/>
              <w:left w:val="single" w:sz="4" w:space="0" w:color="000000"/>
              <w:bottom w:val="nil"/>
              <w:right w:val="nil"/>
            </w:tcBorders>
            <w:shd w:val="clear" w:color="auto" w:fill="FFFFFF"/>
          </w:tcPr>
          <w:p w14:paraId="1477F9AD"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15.4</w:t>
            </w:r>
          </w:p>
        </w:tc>
        <w:tc>
          <w:tcPr>
            <w:tcW w:w="3828" w:type="dxa"/>
            <w:tcBorders>
              <w:top w:val="single" w:sz="4" w:space="0" w:color="000000"/>
              <w:left w:val="single" w:sz="4" w:space="0" w:color="000000"/>
              <w:bottom w:val="nil"/>
              <w:right w:val="nil"/>
            </w:tcBorders>
            <w:shd w:val="clear" w:color="auto" w:fill="FFFFFF"/>
          </w:tcPr>
          <w:p w14:paraId="59B2146C"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Sinchronizuota ventiliacija valdoma tūriu</w:t>
            </w:r>
          </w:p>
        </w:tc>
        <w:tc>
          <w:tcPr>
            <w:tcW w:w="3686" w:type="dxa"/>
            <w:tcBorders>
              <w:top w:val="single" w:sz="4" w:space="0" w:color="000000"/>
              <w:left w:val="single" w:sz="4" w:space="0" w:color="000000"/>
              <w:bottom w:val="nil"/>
              <w:right w:val="single" w:sz="4" w:space="0" w:color="000000"/>
            </w:tcBorders>
            <w:shd w:val="clear" w:color="auto" w:fill="FFFFFF"/>
          </w:tcPr>
          <w:p w14:paraId="1FC66461"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Būtina</w:t>
            </w:r>
          </w:p>
        </w:tc>
        <w:tc>
          <w:tcPr>
            <w:tcW w:w="3544" w:type="dxa"/>
            <w:tcBorders>
              <w:top w:val="single" w:sz="4" w:space="0" w:color="000000"/>
              <w:left w:val="single" w:sz="4" w:space="0" w:color="000000"/>
              <w:bottom w:val="nil"/>
              <w:right w:val="single" w:sz="4" w:space="0" w:color="000000"/>
            </w:tcBorders>
            <w:shd w:val="clear" w:color="auto" w:fill="FFFFFF"/>
          </w:tcPr>
          <w:p w14:paraId="19059B5B"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6B88700C" w14:textId="77777777">
        <w:tc>
          <w:tcPr>
            <w:tcW w:w="708" w:type="dxa"/>
            <w:tcBorders>
              <w:top w:val="single" w:sz="4" w:space="0" w:color="000000"/>
              <w:left w:val="single" w:sz="4" w:space="0" w:color="000000"/>
              <w:bottom w:val="nil"/>
              <w:right w:val="nil"/>
            </w:tcBorders>
            <w:shd w:val="clear" w:color="auto" w:fill="FFFFFF"/>
          </w:tcPr>
          <w:p w14:paraId="4DA20408"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15.5</w:t>
            </w:r>
          </w:p>
        </w:tc>
        <w:tc>
          <w:tcPr>
            <w:tcW w:w="3828" w:type="dxa"/>
            <w:tcBorders>
              <w:top w:val="single" w:sz="4" w:space="0" w:color="000000"/>
              <w:left w:val="single" w:sz="4" w:space="0" w:color="000000"/>
              <w:bottom w:val="nil"/>
              <w:right w:val="nil"/>
            </w:tcBorders>
            <w:shd w:val="clear" w:color="auto" w:fill="FFFFFF"/>
          </w:tcPr>
          <w:p w14:paraId="5B8183F7"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Sinchronizuota ventiliacija valdoma slėgiu arba reguliuojama slėgiu kontroliuojama tūriu (PRVC)</w:t>
            </w:r>
          </w:p>
        </w:tc>
        <w:tc>
          <w:tcPr>
            <w:tcW w:w="3686" w:type="dxa"/>
            <w:tcBorders>
              <w:top w:val="single" w:sz="4" w:space="0" w:color="000000"/>
              <w:left w:val="single" w:sz="4" w:space="0" w:color="000000"/>
              <w:bottom w:val="nil"/>
              <w:right w:val="single" w:sz="4" w:space="0" w:color="000000"/>
            </w:tcBorders>
            <w:shd w:val="clear" w:color="auto" w:fill="FFFFFF"/>
          </w:tcPr>
          <w:p w14:paraId="12B08B80"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Būtina</w:t>
            </w:r>
          </w:p>
        </w:tc>
        <w:tc>
          <w:tcPr>
            <w:tcW w:w="3544" w:type="dxa"/>
            <w:tcBorders>
              <w:top w:val="single" w:sz="4" w:space="0" w:color="000000"/>
              <w:left w:val="single" w:sz="4" w:space="0" w:color="000000"/>
              <w:bottom w:val="nil"/>
              <w:right w:val="single" w:sz="4" w:space="0" w:color="000000"/>
            </w:tcBorders>
            <w:shd w:val="clear" w:color="auto" w:fill="FFFFFF"/>
          </w:tcPr>
          <w:p w14:paraId="19E46F24"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2EFE8826" w14:textId="77777777">
        <w:tc>
          <w:tcPr>
            <w:tcW w:w="708" w:type="dxa"/>
            <w:tcBorders>
              <w:top w:val="single" w:sz="4" w:space="0" w:color="000000"/>
              <w:left w:val="single" w:sz="4" w:space="0" w:color="000000"/>
              <w:bottom w:val="nil"/>
              <w:right w:val="nil"/>
            </w:tcBorders>
            <w:shd w:val="clear" w:color="auto" w:fill="FFFFFF"/>
          </w:tcPr>
          <w:p w14:paraId="6C3F707F"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16.</w:t>
            </w:r>
          </w:p>
        </w:tc>
        <w:tc>
          <w:tcPr>
            <w:tcW w:w="3828" w:type="dxa"/>
            <w:tcBorders>
              <w:top w:val="single" w:sz="4" w:space="0" w:color="000000"/>
              <w:left w:val="single" w:sz="4" w:space="0" w:color="000000"/>
              <w:bottom w:val="nil"/>
              <w:right w:val="nil"/>
            </w:tcBorders>
            <w:shd w:val="clear" w:color="auto" w:fill="FFFFFF"/>
          </w:tcPr>
          <w:p w14:paraId="58CBA6F4"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Rankinės ventiliacijos slėgio ribojimo vožtuvas</w:t>
            </w:r>
          </w:p>
        </w:tc>
        <w:tc>
          <w:tcPr>
            <w:tcW w:w="3686" w:type="dxa"/>
            <w:tcBorders>
              <w:top w:val="single" w:sz="4" w:space="0" w:color="000000"/>
              <w:left w:val="single" w:sz="4" w:space="0" w:color="000000"/>
              <w:bottom w:val="nil"/>
              <w:right w:val="single" w:sz="4" w:space="0" w:color="000000"/>
            </w:tcBorders>
            <w:shd w:val="clear" w:color="auto" w:fill="FFFFFF"/>
          </w:tcPr>
          <w:p w14:paraId="17D0D15C"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 xml:space="preserve"> Maksimalus ribojamas slėgis ≥ 70 cmH</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0</w:t>
            </w:r>
          </w:p>
        </w:tc>
        <w:tc>
          <w:tcPr>
            <w:tcW w:w="3544" w:type="dxa"/>
            <w:tcBorders>
              <w:top w:val="single" w:sz="4" w:space="0" w:color="000000"/>
              <w:left w:val="single" w:sz="4" w:space="0" w:color="000000"/>
              <w:bottom w:val="nil"/>
              <w:right w:val="single" w:sz="4" w:space="0" w:color="000000"/>
            </w:tcBorders>
            <w:shd w:val="clear" w:color="auto" w:fill="FFFFFF"/>
          </w:tcPr>
          <w:p w14:paraId="40FC6D6B"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6E1AD0BA" w14:textId="77777777">
        <w:tc>
          <w:tcPr>
            <w:tcW w:w="708" w:type="dxa"/>
            <w:tcBorders>
              <w:top w:val="single" w:sz="4" w:space="0" w:color="000000"/>
              <w:left w:val="single" w:sz="4" w:space="0" w:color="000000"/>
              <w:bottom w:val="nil"/>
              <w:right w:val="nil"/>
            </w:tcBorders>
            <w:shd w:val="clear" w:color="auto" w:fill="FFFFFF"/>
          </w:tcPr>
          <w:p w14:paraId="75B9F151"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17.</w:t>
            </w:r>
          </w:p>
        </w:tc>
        <w:tc>
          <w:tcPr>
            <w:tcW w:w="3828" w:type="dxa"/>
            <w:tcBorders>
              <w:top w:val="single" w:sz="4" w:space="0" w:color="000000"/>
              <w:left w:val="single" w:sz="4" w:space="0" w:color="000000"/>
              <w:bottom w:val="nil"/>
              <w:right w:val="nil"/>
            </w:tcBorders>
            <w:shd w:val="clear" w:color="auto" w:fill="FFFFFF"/>
          </w:tcPr>
          <w:p w14:paraId="796BB69F"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Ventiliatorius privalo užtikrinti sekančius ventiliacijos parametrus</w:t>
            </w:r>
          </w:p>
        </w:tc>
        <w:tc>
          <w:tcPr>
            <w:tcW w:w="3686" w:type="dxa"/>
            <w:tcBorders>
              <w:top w:val="single" w:sz="4" w:space="0" w:color="000000"/>
              <w:left w:val="single" w:sz="4" w:space="0" w:color="000000"/>
              <w:bottom w:val="nil"/>
              <w:right w:val="single" w:sz="4" w:space="0" w:color="000000"/>
            </w:tcBorders>
            <w:shd w:val="clear" w:color="auto" w:fill="FFFFFF"/>
          </w:tcPr>
          <w:p w14:paraId="3449D7E4" w14:textId="77777777" w:rsidR="00AB2AAB" w:rsidRDefault="00AB2AAB">
            <w:pPr>
              <w:spacing w:after="0" w:line="240" w:lineRule="auto"/>
              <w:rPr>
                <w:rFonts w:ascii="Arial" w:eastAsia="Arial" w:hAnsi="Arial" w:cs="Arial"/>
                <w:sz w:val="24"/>
                <w:szCs w:val="24"/>
              </w:rPr>
            </w:pPr>
          </w:p>
        </w:tc>
        <w:tc>
          <w:tcPr>
            <w:tcW w:w="3544" w:type="dxa"/>
            <w:tcBorders>
              <w:top w:val="single" w:sz="4" w:space="0" w:color="000000"/>
              <w:left w:val="single" w:sz="4" w:space="0" w:color="000000"/>
              <w:bottom w:val="nil"/>
              <w:right w:val="single" w:sz="4" w:space="0" w:color="000000"/>
            </w:tcBorders>
            <w:shd w:val="clear" w:color="auto" w:fill="FFFFFF"/>
          </w:tcPr>
          <w:p w14:paraId="0FEC0F7C" w14:textId="77777777" w:rsidR="00AB2AAB" w:rsidRDefault="00AB2AAB">
            <w:pPr>
              <w:spacing w:after="0" w:line="240" w:lineRule="auto"/>
              <w:rPr>
                <w:rFonts w:ascii="Arial" w:eastAsia="Arial" w:hAnsi="Arial" w:cs="Arial"/>
                <w:sz w:val="24"/>
                <w:szCs w:val="24"/>
              </w:rPr>
            </w:pPr>
          </w:p>
        </w:tc>
      </w:tr>
      <w:tr w:rsidR="00AB2AAB" w14:paraId="753E3EC8" w14:textId="77777777">
        <w:tc>
          <w:tcPr>
            <w:tcW w:w="708" w:type="dxa"/>
            <w:tcBorders>
              <w:top w:val="single" w:sz="4" w:space="0" w:color="000000"/>
              <w:left w:val="single" w:sz="4" w:space="0" w:color="000000"/>
              <w:bottom w:val="nil"/>
              <w:right w:val="nil"/>
            </w:tcBorders>
            <w:shd w:val="clear" w:color="auto" w:fill="FFFFFF"/>
          </w:tcPr>
          <w:p w14:paraId="15C650C1"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17.1</w:t>
            </w:r>
          </w:p>
        </w:tc>
        <w:tc>
          <w:tcPr>
            <w:tcW w:w="3828" w:type="dxa"/>
            <w:tcBorders>
              <w:top w:val="single" w:sz="4" w:space="0" w:color="000000"/>
              <w:left w:val="single" w:sz="4" w:space="0" w:color="000000"/>
              <w:bottom w:val="nil"/>
              <w:right w:val="nil"/>
            </w:tcBorders>
            <w:shd w:val="clear" w:color="auto" w:fill="FFFFFF"/>
          </w:tcPr>
          <w:p w14:paraId="7414C637"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 xml:space="preserve">Vienkartinio įpūtimo tūrio reguliavimo ribos tūriu kontroliuojamos ventiliacijos režime </w:t>
            </w:r>
          </w:p>
        </w:tc>
        <w:tc>
          <w:tcPr>
            <w:tcW w:w="3686" w:type="dxa"/>
            <w:tcBorders>
              <w:top w:val="single" w:sz="4" w:space="0" w:color="000000"/>
              <w:left w:val="single" w:sz="4" w:space="0" w:color="000000"/>
              <w:bottom w:val="nil"/>
              <w:right w:val="single" w:sz="4" w:space="0" w:color="000000"/>
            </w:tcBorders>
            <w:shd w:val="clear" w:color="auto" w:fill="FFFFFF"/>
          </w:tcPr>
          <w:p w14:paraId="5C051E78"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sdt>
              <w:sdtPr>
                <w:tag w:val="goog_rdk_4"/>
                <w:id w:val="-1112272261"/>
              </w:sdtPr>
              <w:sdtContent>
                <w:r>
                  <w:rPr>
                    <w:rFonts w:ascii="Arial Unicode MS" w:eastAsia="Arial Unicode MS" w:hAnsi="Arial Unicode MS" w:cs="Arial Unicode MS"/>
                    <w:color w:val="000000"/>
                    <w:sz w:val="24"/>
                    <w:szCs w:val="24"/>
                    <w:highlight w:val="white"/>
                  </w:rPr>
                  <w:t xml:space="preserve"> ≤ 10-≥ 1500 ml</w:t>
                </w:r>
              </w:sdtContent>
            </w:sdt>
          </w:p>
        </w:tc>
        <w:tc>
          <w:tcPr>
            <w:tcW w:w="3544" w:type="dxa"/>
            <w:tcBorders>
              <w:top w:val="single" w:sz="4" w:space="0" w:color="000000"/>
              <w:left w:val="single" w:sz="4" w:space="0" w:color="000000"/>
              <w:bottom w:val="nil"/>
              <w:right w:val="single" w:sz="4" w:space="0" w:color="000000"/>
            </w:tcBorders>
            <w:shd w:val="clear" w:color="auto" w:fill="FFFFFF"/>
          </w:tcPr>
          <w:p w14:paraId="4B6ED06A"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66DD6B6D" w14:textId="77777777">
        <w:tc>
          <w:tcPr>
            <w:tcW w:w="708" w:type="dxa"/>
            <w:tcBorders>
              <w:top w:val="single" w:sz="4" w:space="0" w:color="000000"/>
              <w:left w:val="single" w:sz="4" w:space="0" w:color="000000"/>
              <w:bottom w:val="single" w:sz="4" w:space="0" w:color="000000"/>
              <w:right w:val="nil"/>
            </w:tcBorders>
            <w:shd w:val="clear" w:color="auto" w:fill="FFFFFF"/>
          </w:tcPr>
          <w:p w14:paraId="6FFB7B69"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rPr>
            </w:pPr>
            <w:r>
              <w:rPr>
                <w:rFonts w:ascii="Arial" w:eastAsia="Arial" w:hAnsi="Arial" w:cs="Arial"/>
                <w:color w:val="000000"/>
                <w:sz w:val="24"/>
                <w:szCs w:val="24"/>
                <w:highlight w:val="white"/>
              </w:rPr>
              <w:t>17.2</w:t>
            </w:r>
          </w:p>
        </w:tc>
        <w:tc>
          <w:tcPr>
            <w:tcW w:w="3828" w:type="dxa"/>
            <w:tcBorders>
              <w:top w:val="single" w:sz="4" w:space="0" w:color="000000"/>
              <w:left w:val="single" w:sz="4" w:space="0" w:color="000000"/>
              <w:bottom w:val="single" w:sz="4" w:space="0" w:color="000000"/>
              <w:right w:val="nil"/>
            </w:tcBorders>
            <w:shd w:val="clear" w:color="auto" w:fill="FFFFFF"/>
          </w:tcPr>
          <w:p w14:paraId="1DBA559F"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Įkvėpimo pauzės nustatymo ribos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0736C96"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sdt>
              <w:sdtPr>
                <w:tag w:val="goog_rdk_5"/>
                <w:id w:val="898939084"/>
              </w:sdtPr>
              <w:sdtContent>
                <w:r>
                  <w:rPr>
                    <w:rFonts w:ascii="Arial Unicode MS" w:eastAsia="Arial Unicode MS" w:hAnsi="Arial Unicode MS" w:cs="Arial Unicode MS"/>
                    <w:color w:val="000000"/>
                    <w:sz w:val="24"/>
                    <w:szCs w:val="24"/>
                    <w:highlight w:val="white"/>
                  </w:rPr>
                  <w:t xml:space="preserve"> ≤ 5 - ≥ 60 %</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7197655"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359FBAF3" w14:textId="77777777">
        <w:tc>
          <w:tcPr>
            <w:tcW w:w="708" w:type="dxa"/>
            <w:tcBorders>
              <w:top w:val="single" w:sz="4" w:space="0" w:color="000000"/>
              <w:left w:val="single" w:sz="4" w:space="0" w:color="000000"/>
              <w:bottom w:val="single" w:sz="4" w:space="0" w:color="000000"/>
              <w:right w:val="nil"/>
            </w:tcBorders>
            <w:shd w:val="clear" w:color="auto" w:fill="FFFFFF"/>
          </w:tcPr>
          <w:p w14:paraId="576F188D"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17.3</w:t>
            </w:r>
          </w:p>
        </w:tc>
        <w:tc>
          <w:tcPr>
            <w:tcW w:w="3828" w:type="dxa"/>
            <w:tcBorders>
              <w:top w:val="single" w:sz="4" w:space="0" w:color="000000"/>
              <w:left w:val="single" w:sz="4" w:space="0" w:color="000000"/>
              <w:bottom w:val="single" w:sz="4" w:space="0" w:color="000000"/>
              <w:right w:val="nil"/>
            </w:tcBorders>
            <w:shd w:val="clear" w:color="auto" w:fill="FFFFFF"/>
          </w:tcPr>
          <w:p w14:paraId="5C0DBEE6"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Pr>
                <w:rFonts w:ascii="Arial" w:eastAsia="Arial" w:hAnsi="Arial" w:cs="Arial"/>
                <w:color w:val="000000"/>
                <w:sz w:val="24"/>
                <w:szCs w:val="24"/>
                <w:highlight w:val="white"/>
              </w:rPr>
              <w:t xml:space="preserve">Ventiliacijos dažnio reguliavimo ribos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6616A0E" w14:textId="77777777" w:rsidR="00AB2AAB" w:rsidRDefault="00000000">
            <w:pPr>
              <w:widowControl w:val="0"/>
              <w:pBdr>
                <w:top w:val="nil"/>
                <w:left w:val="nil"/>
                <w:bottom w:val="nil"/>
                <w:right w:val="nil"/>
                <w:between w:val="nil"/>
              </w:pBdr>
              <w:spacing w:after="0" w:line="240" w:lineRule="auto"/>
              <w:rPr>
                <w:rFonts w:ascii="Arial" w:eastAsia="Arial" w:hAnsi="Arial" w:cs="Arial"/>
                <w:color w:val="000000"/>
                <w:sz w:val="24"/>
                <w:szCs w:val="24"/>
              </w:rPr>
            </w:pPr>
            <w:sdt>
              <w:sdtPr>
                <w:tag w:val="goog_rdk_6"/>
                <w:id w:val="-916406679"/>
              </w:sdtPr>
              <w:sdtContent>
                <w:r>
                  <w:rPr>
                    <w:rFonts w:ascii="Arial Unicode MS" w:eastAsia="Arial Unicode MS" w:hAnsi="Arial Unicode MS" w:cs="Arial Unicode MS"/>
                    <w:color w:val="000000"/>
                    <w:sz w:val="24"/>
                    <w:szCs w:val="24"/>
                    <w:highlight w:val="white"/>
                  </w:rPr>
                  <w:t xml:space="preserve"> ≤ 4 - ≥ 80 k/min</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22E4F2A" w14:textId="77777777" w:rsidR="00AB2AAB" w:rsidRDefault="00AB2AAB">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AB2AAB" w14:paraId="1BA3B58C" w14:textId="77777777">
        <w:trPr>
          <w:trHeight w:val="359"/>
        </w:trPr>
        <w:tc>
          <w:tcPr>
            <w:tcW w:w="708" w:type="dxa"/>
            <w:tcBorders>
              <w:top w:val="single" w:sz="4" w:space="0" w:color="000000"/>
              <w:left w:val="single" w:sz="4" w:space="0" w:color="000000"/>
              <w:bottom w:val="single" w:sz="4" w:space="0" w:color="000000"/>
              <w:right w:val="nil"/>
            </w:tcBorders>
            <w:shd w:val="clear" w:color="auto" w:fill="FFFFFF"/>
          </w:tcPr>
          <w:p w14:paraId="4BD3DB10" w14:textId="77777777" w:rsidR="00AB2AAB" w:rsidRDefault="00000000">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17.4</w:t>
            </w:r>
          </w:p>
        </w:tc>
        <w:tc>
          <w:tcPr>
            <w:tcW w:w="3828" w:type="dxa"/>
            <w:tcBorders>
              <w:top w:val="single" w:sz="4" w:space="0" w:color="000000"/>
              <w:left w:val="single" w:sz="4" w:space="0" w:color="000000"/>
              <w:bottom w:val="single" w:sz="4" w:space="0" w:color="000000"/>
              <w:right w:val="nil"/>
            </w:tcBorders>
            <w:shd w:val="clear" w:color="auto" w:fill="FFFFFF"/>
          </w:tcPr>
          <w:p w14:paraId="1987C60A"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PEEP režimas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8C51D37" w14:textId="77777777" w:rsidR="00AB2AAB" w:rsidRDefault="00000000">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Reguliuojamas diapazone 2 cmH</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0 iki 30 cmH20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CFE8792" w14:textId="77777777" w:rsidR="00AB2AAB" w:rsidRDefault="00AB2AAB">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p>
        </w:tc>
      </w:tr>
      <w:tr w:rsidR="00A2587E" w14:paraId="5EBCA43D" w14:textId="77777777">
        <w:trPr>
          <w:trHeight w:val="359"/>
        </w:trPr>
        <w:tc>
          <w:tcPr>
            <w:tcW w:w="708" w:type="dxa"/>
            <w:tcBorders>
              <w:top w:val="single" w:sz="4" w:space="0" w:color="000000"/>
              <w:left w:val="single" w:sz="4" w:space="0" w:color="000000"/>
              <w:bottom w:val="single" w:sz="4" w:space="0" w:color="000000"/>
              <w:right w:val="nil"/>
            </w:tcBorders>
            <w:shd w:val="clear" w:color="auto" w:fill="FFFFFF"/>
          </w:tcPr>
          <w:p w14:paraId="465F6523" w14:textId="31EDEE6E" w:rsidR="00A2587E" w:rsidRDefault="00A2587E">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17.5</w:t>
            </w:r>
          </w:p>
        </w:tc>
        <w:tc>
          <w:tcPr>
            <w:tcW w:w="3828" w:type="dxa"/>
            <w:tcBorders>
              <w:top w:val="single" w:sz="4" w:space="0" w:color="000000"/>
              <w:left w:val="single" w:sz="4" w:space="0" w:color="000000"/>
              <w:bottom w:val="single" w:sz="4" w:space="0" w:color="000000"/>
              <w:right w:val="nil"/>
            </w:tcBorders>
            <w:shd w:val="clear" w:color="auto" w:fill="FFFFFF"/>
          </w:tcPr>
          <w:p w14:paraId="54B7BB17" w14:textId="0E982102" w:rsidR="00A2587E" w:rsidRDefault="00A2587E">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Įkvėpimo – iškvėpimo (I:E) santykio nustatymo ribos (ne siauresnės už nurodytas)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27915738" w14:textId="4E7878DA" w:rsidR="00A2587E" w:rsidRDefault="00A2587E">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4:1 – 1:8</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DCBCE79" w14:textId="77777777" w:rsidR="00A2587E" w:rsidRDefault="00A2587E">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p>
        </w:tc>
      </w:tr>
      <w:tr w:rsidR="00972114" w14:paraId="29993681" w14:textId="77777777">
        <w:tc>
          <w:tcPr>
            <w:tcW w:w="708" w:type="dxa"/>
            <w:tcBorders>
              <w:top w:val="single" w:sz="4" w:space="0" w:color="000000"/>
              <w:left w:val="single" w:sz="4" w:space="0" w:color="000000"/>
              <w:bottom w:val="single" w:sz="4" w:space="0" w:color="000000"/>
              <w:right w:val="nil"/>
            </w:tcBorders>
            <w:shd w:val="clear" w:color="auto" w:fill="FFFFFF"/>
          </w:tcPr>
          <w:p w14:paraId="3D376DFF"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17.6</w:t>
            </w:r>
          </w:p>
        </w:tc>
        <w:tc>
          <w:tcPr>
            <w:tcW w:w="3828" w:type="dxa"/>
            <w:tcBorders>
              <w:top w:val="single" w:sz="4" w:space="0" w:color="000000"/>
              <w:left w:val="single" w:sz="4" w:space="0" w:color="000000"/>
              <w:bottom w:val="single" w:sz="4" w:space="0" w:color="000000"/>
              <w:right w:val="nil"/>
            </w:tcBorders>
            <w:shd w:val="clear" w:color="auto" w:fill="FFFFFF"/>
          </w:tcPr>
          <w:p w14:paraId="1283A1E9"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Maksimalus įpūtimo srautas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EE72C0D" w14:textId="77777777" w:rsidR="00972114" w:rsidRDefault="00000000"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sdt>
              <w:sdtPr>
                <w:tag w:val="goog_rdk_7"/>
                <w:id w:val="499237425"/>
              </w:sdtPr>
              <w:sdtContent>
                <w:r w:rsidR="00972114">
                  <w:rPr>
                    <w:rFonts w:ascii="Arial Unicode MS" w:eastAsia="Arial Unicode MS" w:hAnsi="Arial Unicode MS" w:cs="Arial Unicode MS"/>
                    <w:color w:val="000000"/>
                    <w:sz w:val="24"/>
                    <w:szCs w:val="24"/>
                    <w:highlight w:val="white"/>
                  </w:rPr>
                  <w:t xml:space="preserve"> ≥ 160 l/min</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591E8B4"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2CE10A76" w14:textId="77777777">
        <w:tc>
          <w:tcPr>
            <w:tcW w:w="708" w:type="dxa"/>
            <w:tcBorders>
              <w:top w:val="single" w:sz="4" w:space="0" w:color="000000"/>
              <w:left w:val="single" w:sz="4" w:space="0" w:color="000000"/>
              <w:bottom w:val="single" w:sz="4" w:space="0" w:color="000000"/>
              <w:right w:val="nil"/>
            </w:tcBorders>
            <w:shd w:val="clear" w:color="auto" w:fill="FFFFFF"/>
          </w:tcPr>
          <w:p w14:paraId="75CCC907"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17.7</w:t>
            </w:r>
          </w:p>
        </w:tc>
        <w:tc>
          <w:tcPr>
            <w:tcW w:w="3828" w:type="dxa"/>
            <w:tcBorders>
              <w:top w:val="single" w:sz="4" w:space="0" w:color="000000"/>
              <w:left w:val="single" w:sz="4" w:space="0" w:color="000000"/>
              <w:bottom w:val="single" w:sz="4" w:space="0" w:color="000000"/>
              <w:right w:val="nil"/>
            </w:tcBorders>
            <w:shd w:val="clear" w:color="auto" w:fill="FFFFFF"/>
          </w:tcPr>
          <w:p w14:paraId="4C490D66"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Įkvėpimo slėgis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2993E5A3" w14:textId="77777777" w:rsidR="00972114" w:rsidRDefault="00000000"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sdt>
              <w:sdtPr>
                <w:tag w:val="goog_rdk_8"/>
                <w:id w:val="1056046566"/>
              </w:sdtPr>
              <w:sdtContent>
                <w:r w:rsidR="00972114">
                  <w:rPr>
                    <w:rFonts w:ascii="Arial Unicode MS" w:eastAsia="Arial Unicode MS" w:hAnsi="Arial Unicode MS" w:cs="Arial Unicode MS"/>
                    <w:color w:val="000000"/>
                    <w:sz w:val="24"/>
                    <w:szCs w:val="24"/>
                    <w:highlight w:val="white"/>
                  </w:rPr>
                  <w:t xml:space="preserve"> ≤ 7 - ≥ 80 cmH2O</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9DD610D"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2162B232" w14:textId="77777777">
        <w:tc>
          <w:tcPr>
            <w:tcW w:w="708" w:type="dxa"/>
            <w:tcBorders>
              <w:top w:val="single" w:sz="4" w:space="0" w:color="000000"/>
              <w:left w:val="single" w:sz="4" w:space="0" w:color="000000"/>
              <w:bottom w:val="single" w:sz="4" w:space="0" w:color="000000"/>
              <w:right w:val="nil"/>
            </w:tcBorders>
            <w:shd w:val="clear" w:color="auto" w:fill="FFFFFF"/>
          </w:tcPr>
          <w:p w14:paraId="505B296F"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17.8</w:t>
            </w:r>
          </w:p>
        </w:tc>
        <w:tc>
          <w:tcPr>
            <w:tcW w:w="3828" w:type="dxa"/>
            <w:tcBorders>
              <w:top w:val="single" w:sz="4" w:space="0" w:color="000000"/>
              <w:left w:val="single" w:sz="4" w:space="0" w:color="000000"/>
              <w:bottom w:val="single" w:sz="4" w:space="0" w:color="000000"/>
              <w:right w:val="nil"/>
            </w:tcBorders>
            <w:shd w:val="clear" w:color="auto" w:fill="FFFFFF"/>
          </w:tcPr>
          <w:p w14:paraId="545155A0"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Įkvėpimo laikas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F4EADD8" w14:textId="77777777" w:rsidR="00972114" w:rsidRDefault="00000000"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sdt>
              <w:sdtPr>
                <w:tag w:val="goog_rdk_9"/>
                <w:id w:val="-1078139225"/>
              </w:sdtPr>
              <w:sdtContent>
                <w:r w:rsidR="00972114">
                  <w:rPr>
                    <w:rFonts w:ascii="Arial Unicode MS" w:eastAsia="Arial Unicode MS" w:hAnsi="Arial Unicode MS" w:cs="Arial Unicode MS"/>
                    <w:color w:val="000000"/>
                    <w:sz w:val="24"/>
                    <w:szCs w:val="24"/>
                    <w:highlight w:val="white"/>
                  </w:rPr>
                  <w:t xml:space="preserve"> ≤ 0.2 – ≥ 10 s</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87025B1"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7FA674B5" w14:textId="77777777">
        <w:tc>
          <w:tcPr>
            <w:tcW w:w="708" w:type="dxa"/>
            <w:tcBorders>
              <w:top w:val="single" w:sz="4" w:space="0" w:color="000000"/>
              <w:left w:val="single" w:sz="4" w:space="0" w:color="000000"/>
              <w:bottom w:val="single" w:sz="4" w:space="0" w:color="000000"/>
              <w:right w:val="nil"/>
            </w:tcBorders>
            <w:shd w:val="clear" w:color="auto" w:fill="FFFFFF"/>
          </w:tcPr>
          <w:p w14:paraId="625AF929"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18.</w:t>
            </w:r>
          </w:p>
        </w:tc>
        <w:tc>
          <w:tcPr>
            <w:tcW w:w="3828" w:type="dxa"/>
            <w:tcBorders>
              <w:top w:val="single" w:sz="4" w:space="0" w:color="000000"/>
              <w:left w:val="single" w:sz="4" w:space="0" w:color="000000"/>
              <w:bottom w:val="single" w:sz="4" w:space="0" w:color="000000"/>
              <w:right w:val="nil"/>
            </w:tcBorders>
            <w:shd w:val="clear" w:color="auto" w:fill="FFFFFF"/>
          </w:tcPr>
          <w:p w14:paraId="5715814B"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Procedūros metu paciento suvartoto lakaus</w:t>
            </w:r>
          </w:p>
          <w:p w14:paraId="6F0E0D8F"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anestetiko apskaičiavimas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92B15B2"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 Anestetiko kiekis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4EC131F"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6640DA08" w14:textId="77777777">
        <w:trPr>
          <w:trHeight w:val="418"/>
        </w:trPr>
        <w:tc>
          <w:tcPr>
            <w:tcW w:w="708" w:type="dxa"/>
            <w:tcBorders>
              <w:top w:val="single" w:sz="4" w:space="0" w:color="000000"/>
              <w:left w:val="single" w:sz="4" w:space="0" w:color="000000"/>
              <w:bottom w:val="single" w:sz="4" w:space="0" w:color="000000"/>
              <w:right w:val="nil"/>
            </w:tcBorders>
            <w:shd w:val="clear" w:color="auto" w:fill="FFFFFF"/>
          </w:tcPr>
          <w:p w14:paraId="2FD84BE6"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19.</w:t>
            </w:r>
          </w:p>
        </w:tc>
        <w:tc>
          <w:tcPr>
            <w:tcW w:w="3828" w:type="dxa"/>
            <w:tcBorders>
              <w:top w:val="single" w:sz="4" w:space="0" w:color="000000"/>
              <w:left w:val="single" w:sz="4" w:space="0" w:color="000000"/>
              <w:bottom w:val="single" w:sz="4" w:space="0" w:color="000000"/>
              <w:right w:val="nil"/>
            </w:tcBorders>
            <w:shd w:val="clear" w:color="auto" w:fill="FFFFFF"/>
          </w:tcPr>
          <w:p w14:paraId="17E4920B"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Garintuvas </w:t>
            </w:r>
            <w:proofErr w:type="spellStart"/>
            <w:r>
              <w:rPr>
                <w:rFonts w:ascii="Arial" w:eastAsia="Arial" w:hAnsi="Arial" w:cs="Arial"/>
                <w:color w:val="000000"/>
                <w:sz w:val="24"/>
                <w:szCs w:val="24"/>
                <w:highlight w:val="white"/>
              </w:rPr>
              <w:t>anestetinėms</w:t>
            </w:r>
            <w:proofErr w:type="spellEnd"/>
            <w:r>
              <w:rPr>
                <w:rFonts w:ascii="Arial" w:eastAsia="Arial" w:hAnsi="Arial" w:cs="Arial"/>
                <w:color w:val="000000"/>
                <w:sz w:val="24"/>
                <w:szCs w:val="24"/>
                <w:highlight w:val="white"/>
              </w:rPr>
              <w:t xml:space="preserve"> dujoms (</w:t>
            </w:r>
            <w:proofErr w:type="spellStart"/>
            <w:r>
              <w:rPr>
                <w:rFonts w:ascii="Arial" w:eastAsia="Arial" w:hAnsi="Arial" w:cs="Arial"/>
                <w:color w:val="000000"/>
                <w:sz w:val="24"/>
                <w:szCs w:val="24"/>
                <w:highlight w:val="white"/>
              </w:rPr>
              <w:t>Sevoflurano</w:t>
            </w:r>
            <w:proofErr w:type="spellEnd"/>
            <w:r>
              <w:rPr>
                <w:rFonts w:ascii="Arial" w:eastAsia="Arial" w:hAnsi="Arial" w:cs="Arial"/>
                <w:color w:val="000000"/>
                <w:sz w:val="24"/>
                <w:szCs w:val="24"/>
                <w:highlight w:val="white"/>
              </w:rPr>
              <w:t>) suderinamas su siūlomu narkozės aparatu</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36C38185" w14:textId="77777777" w:rsidR="00972114" w:rsidRDefault="00972114" w:rsidP="00972114">
            <w:pPr>
              <w:widowControl w:val="0"/>
              <w:pBdr>
                <w:top w:val="nil"/>
                <w:left w:val="nil"/>
                <w:bottom w:val="nil"/>
                <w:right w:val="nil"/>
                <w:between w:val="nil"/>
              </w:pBdr>
              <w:tabs>
                <w:tab w:val="left" w:pos="442"/>
              </w:tabs>
              <w:spacing w:after="0" w:line="240" w:lineRule="auto"/>
              <w:ind w:left="120"/>
              <w:rPr>
                <w:rFonts w:ascii="Arial" w:eastAsia="Arial" w:hAnsi="Arial" w:cs="Arial"/>
                <w:color w:val="000000"/>
                <w:sz w:val="24"/>
                <w:szCs w:val="24"/>
              </w:rPr>
            </w:pPr>
            <w:r>
              <w:rPr>
                <w:rFonts w:ascii="Arial" w:eastAsia="Arial" w:hAnsi="Arial" w:cs="Arial"/>
                <w:color w:val="000000"/>
                <w:sz w:val="24"/>
                <w:szCs w:val="24"/>
              </w:rPr>
              <w:t xml:space="preserve">1 vnt.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54C96C6" w14:textId="77777777" w:rsidR="00972114" w:rsidRDefault="00972114" w:rsidP="00972114">
            <w:pPr>
              <w:widowControl w:val="0"/>
              <w:pBdr>
                <w:top w:val="nil"/>
                <w:left w:val="nil"/>
                <w:bottom w:val="nil"/>
                <w:right w:val="nil"/>
                <w:between w:val="nil"/>
              </w:pBdr>
              <w:tabs>
                <w:tab w:val="left" w:pos="442"/>
              </w:tabs>
              <w:spacing w:after="0" w:line="240" w:lineRule="auto"/>
              <w:ind w:left="120"/>
              <w:rPr>
                <w:rFonts w:ascii="Arial" w:eastAsia="Arial" w:hAnsi="Arial" w:cs="Arial"/>
                <w:color w:val="000000"/>
                <w:sz w:val="24"/>
                <w:szCs w:val="24"/>
              </w:rPr>
            </w:pPr>
          </w:p>
        </w:tc>
      </w:tr>
      <w:tr w:rsidR="00972114" w14:paraId="206F6074" w14:textId="77777777">
        <w:trPr>
          <w:trHeight w:val="263"/>
        </w:trPr>
        <w:tc>
          <w:tcPr>
            <w:tcW w:w="708" w:type="dxa"/>
            <w:tcBorders>
              <w:top w:val="single" w:sz="4" w:space="0" w:color="000000"/>
              <w:left w:val="single" w:sz="4" w:space="0" w:color="000000"/>
              <w:bottom w:val="single" w:sz="4" w:space="0" w:color="000000"/>
              <w:right w:val="nil"/>
            </w:tcBorders>
            <w:shd w:val="clear" w:color="auto" w:fill="FFFFFF"/>
          </w:tcPr>
          <w:p w14:paraId="60F95645"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20.</w:t>
            </w:r>
          </w:p>
        </w:tc>
        <w:tc>
          <w:tcPr>
            <w:tcW w:w="3828" w:type="dxa"/>
            <w:tcBorders>
              <w:top w:val="single" w:sz="4" w:space="0" w:color="000000"/>
              <w:left w:val="single" w:sz="4" w:space="0" w:color="000000"/>
              <w:bottom w:val="single" w:sz="4" w:space="0" w:color="000000"/>
              <w:right w:val="nil"/>
            </w:tcBorders>
            <w:shd w:val="clear" w:color="auto" w:fill="FFFFFF"/>
          </w:tcPr>
          <w:p w14:paraId="586F8E73"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Ventiliatoriaus valdymo ekranas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AB8B582"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highlight w:val="white"/>
              </w:rPr>
              <w:t>Spalvotas, ≥ 38 cm įstrižainės</w:t>
            </w:r>
          </w:p>
          <w:p w14:paraId="2B180D00"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4B78B7F"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1867FFFD" w14:textId="77777777">
        <w:trPr>
          <w:trHeight w:val="273"/>
        </w:trPr>
        <w:tc>
          <w:tcPr>
            <w:tcW w:w="708" w:type="dxa"/>
            <w:tcBorders>
              <w:top w:val="single" w:sz="4" w:space="0" w:color="000000"/>
              <w:left w:val="single" w:sz="4" w:space="0" w:color="000000"/>
              <w:bottom w:val="single" w:sz="4" w:space="0" w:color="000000"/>
              <w:right w:val="nil"/>
            </w:tcBorders>
            <w:shd w:val="clear" w:color="auto" w:fill="FFFFFF"/>
          </w:tcPr>
          <w:p w14:paraId="6BD40965"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21.</w:t>
            </w:r>
          </w:p>
        </w:tc>
        <w:tc>
          <w:tcPr>
            <w:tcW w:w="3828" w:type="dxa"/>
            <w:tcBorders>
              <w:top w:val="single" w:sz="4" w:space="0" w:color="000000"/>
              <w:left w:val="single" w:sz="4" w:space="0" w:color="000000"/>
              <w:bottom w:val="single" w:sz="4" w:space="0" w:color="000000"/>
              <w:right w:val="nil"/>
            </w:tcBorders>
            <w:shd w:val="clear" w:color="auto" w:fill="FFFFFF"/>
          </w:tcPr>
          <w:p w14:paraId="40795DEE"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Anestezijos aparato ventiliatoriaus monitoriaus valdymas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B153F38" w14:textId="77777777" w:rsidR="00972114" w:rsidRDefault="00972114" w:rsidP="00972114">
            <w:pPr>
              <w:widowControl w:val="0"/>
              <w:pBdr>
                <w:top w:val="nil"/>
                <w:left w:val="nil"/>
                <w:bottom w:val="nil"/>
                <w:right w:val="nil"/>
                <w:between w:val="nil"/>
              </w:pBdr>
              <w:tabs>
                <w:tab w:val="left" w:pos="33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1.Pasukamas greito funkcijų / parametrų  pasirinkimo bei nustatymų patvirtinimo ratukas</w:t>
            </w:r>
          </w:p>
          <w:p w14:paraId="4926ECF5" w14:textId="77777777" w:rsidR="00972114" w:rsidRDefault="00972114" w:rsidP="00972114">
            <w:pPr>
              <w:widowControl w:val="0"/>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2.Lietimui jautrus ekranas (</w:t>
            </w:r>
            <w:proofErr w:type="spellStart"/>
            <w:r>
              <w:rPr>
                <w:rFonts w:ascii="Arial" w:eastAsia="Arial" w:hAnsi="Arial" w:cs="Arial"/>
                <w:color w:val="000000"/>
                <w:sz w:val="24"/>
                <w:szCs w:val="24"/>
                <w:highlight w:val="white"/>
              </w:rPr>
              <w:t>touch</w:t>
            </w:r>
            <w:proofErr w:type="spellEnd"/>
            <w:r>
              <w:rPr>
                <w:rFonts w:ascii="Arial" w:eastAsia="Arial" w:hAnsi="Arial" w:cs="Arial"/>
                <w:color w:val="000000"/>
                <w:sz w:val="24"/>
                <w:szCs w:val="24"/>
                <w:highlight w:val="white"/>
              </w:rPr>
              <w:t xml:space="preserve"> </w:t>
            </w:r>
            <w:proofErr w:type="spellStart"/>
            <w:r>
              <w:rPr>
                <w:rFonts w:ascii="Arial" w:eastAsia="Arial" w:hAnsi="Arial" w:cs="Arial"/>
                <w:color w:val="000000"/>
                <w:sz w:val="24"/>
                <w:szCs w:val="24"/>
                <w:highlight w:val="white"/>
              </w:rPr>
              <w:lastRenderedPageBreak/>
              <w:t>screen</w:t>
            </w:r>
            <w:proofErr w:type="spellEnd"/>
            <w:r>
              <w:rPr>
                <w:rFonts w:ascii="Arial" w:eastAsia="Arial" w:hAnsi="Arial" w:cs="Arial"/>
                <w:color w:val="000000"/>
                <w:sz w:val="24"/>
                <w:szCs w:val="24"/>
                <w:highlight w:val="white"/>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55D53E2" w14:textId="77777777" w:rsidR="00972114" w:rsidRDefault="00972114" w:rsidP="00972114">
            <w:pPr>
              <w:widowControl w:val="0"/>
              <w:pBdr>
                <w:top w:val="nil"/>
                <w:left w:val="nil"/>
                <w:bottom w:val="nil"/>
                <w:right w:val="nil"/>
                <w:between w:val="nil"/>
              </w:pBdr>
              <w:tabs>
                <w:tab w:val="left" w:pos="336"/>
              </w:tabs>
              <w:spacing w:after="0" w:line="240" w:lineRule="auto"/>
              <w:rPr>
                <w:rFonts w:ascii="Arial" w:eastAsia="Arial" w:hAnsi="Arial" w:cs="Arial"/>
                <w:color w:val="000000"/>
                <w:sz w:val="24"/>
                <w:szCs w:val="24"/>
                <w:highlight w:val="white"/>
              </w:rPr>
            </w:pPr>
          </w:p>
        </w:tc>
      </w:tr>
      <w:tr w:rsidR="00972114" w14:paraId="2E3597DC" w14:textId="77777777">
        <w:tc>
          <w:tcPr>
            <w:tcW w:w="708" w:type="dxa"/>
            <w:tcBorders>
              <w:top w:val="single" w:sz="4" w:space="0" w:color="000000"/>
              <w:left w:val="single" w:sz="4" w:space="0" w:color="000000"/>
              <w:bottom w:val="single" w:sz="4" w:space="0" w:color="000000"/>
              <w:right w:val="nil"/>
            </w:tcBorders>
            <w:shd w:val="clear" w:color="auto" w:fill="FFFFFF"/>
          </w:tcPr>
          <w:p w14:paraId="68D43C30"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22.</w:t>
            </w:r>
          </w:p>
        </w:tc>
        <w:tc>
          <w:tcPr>
            <w:tcW w:w="3828" w:type="dxa"/>
            <w:tcBorders>
              <w:top w:val="single" w:sz="4" w:space="0" w:color="000000"/>
              <w:left w:val="single" w:sz="4" w:space="0" w:color="000000"/>
              <w:bottom w:val="single" w:sz="4" w:space="0" w:color="000000"/>
              <w:right w:val="nil"/>
            </w:tcBorders>
            <w:shd w:val="clear" w:color="auto" w:fill="FFFFFF"/>
          </w:tcPr>
          <w:p w14:paraId="3115EEE1"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Grafinis ventiliacijos atvaizdavimas ekrane</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317A07BA"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Ne mažiau 2 kreivių ekrane vienu metu</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1874A2E"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2568D265" w14:textId="77777777">
        <w:tc>
          <w:tcPr>
            <w:tcW w:w="708" w:type="dxa"/>
            <w:tcBorders>
              <w:top w:val="single" w:sz="4" w:space="0" w:color="000000"/>
              <w:left w:val="single" w:sz="4" w:space="0" w:color="000000"/>
              <w:bottom w:val="single" w:sz="4" w:space="0" w:color="000000"/>
              <w:right w:val="nil"/>
            </w:tcBorders>
            <w:shd w:val="clear" w:color="auto" w:fill="FFFFFF"/>
          </w:tcPr>
          <w:p w14:paraId="590FA1E5"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23.</w:t>
            </w:r>
          </w:p>
        </w:tc>
        <w:tc>
          <w:tcPr>
            <w:tcW w:w="3828" w:type="dxa"/>
            <w:tcBorders>
              <w:top w:val="single" w:sz="4" w:space="0" w:color="000000"/>
              <w:left w:val="single" w:sz="4" w:space="0" w:color="000000"/>
              <w:bottom w:val="single" w:sz="4" w:space="0" w:color="000000"/>
              <w:right w:val="nil"/>
            </w:tcBorders>
            <w:shd w:val="clear" w:color="auto" w:fill="FFFFFF"/>
          </w:tcPr>
          <w:p w14:paraId="47C2B944"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Grafinis kilpiniu ventiliacijos grafikų vaizdavimas ekrane</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44A2ED6"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Ne mažiau 2 kilpinių grafikų ekrane vienu metu</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CF38601"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2952D949" w14:textId="77777777">
        <w:trPr>
          <w:trHeight w:val="4556"/>
        </w:trPr>
        <w:tc>
          <w:tcPr>
            <w:tcW w:w="708" w:type="dxa"/>
            <w:tcBorders>
              <w:top w:val="single" w:sz="4" w:space="0" w:color="000000"/>
              <w:left w:val="single" w:sz="4" w:space="0" w:color="000000"/>
              <w:bottom w:val="single" w:sz="4" w:space="0" w:color="000000"/>
              <w:right w:val="nil"/>
            </w:tcBorders>
            <w:shd w:val="clear" w:color="auto" w:fill="FFFFFF"/>
          </w:tcPr>
          <w:p w14:paraId="415C3440"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24.</w:t>
            </w:r>
          </w:p>
        </w:tc>
        <w:tc>
          <w:tcPr>
            <w:tcW w:w="3828" w:type="dxa"/>
            <w:tcBorders>
              <w:top w:val="single" w:sz="4" w:space="0" w:color="000000"/>
              <w:left w:val="single" w:sz="4" w:space="0" w:color="000000"/>
              <w:bottom w:val="single" w:sz="4" w:space="0" w:color="000000"/>
              <w:right w:val="nil"/>
            </w:tcBorders>
            <w:shd w:val="clear" w:color="auto" w:fill="FFFFFF"/>
          </w:tcPr>
          <w:p w14:paraId="094D40A3"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proofErr w:type="spellStart"/>
            <w:r>
              <w:rPr>
                <w:rFonts w:ascii="Arial" w:eastAsia="Arial" w:hAnsi="Arial" w:cs="Arial"/>
                <w:color w:val="000000"/>
                <w:sz w:val="24"/>
                <w:szCs w:val="24"/>
                <w:highlight w:val="white"/>
              </w:rPr>
              <w:t>Monitoruojami</w:t>
            </w:r>
            <w:proofErr w:type="spellEnd"/>
            <w:r>
              <w:rPr>
                <w:rFonts w:ascii="Arial" w:eastAsia="Arial" w:hAnsi="Arial" w:cs="Arial"/>
                <w:color w:val="000000"/>
                <w:sz w:val="24"/>
                <w:szCs w:val="24"/>
                <w:highlight w:val="white"/>
              </w:rPr>
              <w:t xml:space="preserve"> ventiliavimo kvėpuojamųjų dujų parametrai: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73B56855" w14:textId="77777777" w:rsidR="00972114" w:rsidRDefault="00972114" w:rsidP="00972114">
            <w:pPr>
              <w:widowControl w:val="0"/>
              <w:pBdr>
                <w:top w:val="nil"/>
                <w:left w:val="nil"/>
                <w:bottom w:val="nil"/>
                <w:right w:val="nil"/>
                <w:between w:val="nil"/>
              </w:pBdr>
              <w:tabs>
                <w:tab w:val="left" w:pos="33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1.Garinių anestetikų kiekis kvėpuojamajame mišinyje su automatiniu naudojamų </w:t>
            </w:r>
            <w:proofErr w:type="spellStart"/>
            <w:r>
              <w:rPr>
                <w:rFonts w:ascii="Arial" w:eastAsia="Arial" w:hAnsi="Arial" w:cs="Arial"/>
                <w:color w:val="000000"/>
                <w:sz w:val="24"/>
                <w:szCs w:val="24"/>
                <w:highlight w:val="white"/>
              </w:rPr>
              <w:t>anestetinių</w:t>
            </w:r>
            <w:proofErr w:type="spellEnd"/>
            <w:r>
              <w:rPr>
                <w:rFonts w:ascii="Arial" w:eastAsia="Arial" w:hAnsi="Arial" w:cs="Arial"/>
                <w:color w:val="000000"/>
                <w:sz w:val="24"/>
                <w:szCs w:val="24"/>
                <w:highlight w:val="white"/>
              </w:rPr>
              <w:t xml:space="preserve"> dujų tipo atpažinimu</w:t>
            </w:r>
          </w:p>
          <w:p w14:paraId="11706AC9" w14:textId="77777777" w:rsidR="00972114" w:rsidRDefault="00972114" w:rsidP="00972114">
            <w:pPr>
              <w:widowControl w:val="0"/>
              <w:pBdr>
                <w:top w:val="nil"/>
                <w:left w:val="nil"/>
                <w:bottom w:val="nil"/>
                <w:right w:val="nil"/>
                <w:between w:val="nil"/>
              </w:pBdr>
              <w:tabs>
                <w:tab w:val="left" w:pos="33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2.O</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/CO</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 xml:space="preserve"> koncentracija įkvėpime ir iškvėpime</w:t>
            </w:r>
          </w:p>
          <w:p w14:paraId="20BD55B2" w14:textId="77777777" w:rsidR="00972114" w:rsidRDefault="00972114" w:rsidP="00972114">
            <w:pPr>
              <w:widowControl w:val="0"/>
              <w:pBdr>
                <w:top w:val="nil"/>
                <w:left w:val="nil"/>
                <w:bottom w:val="nil"/>
                <w:right w:val="nil"/>
                <w:between w:val="nil"/>
              </w:pBdr>
              <w:tabs>
                <w:tab w:val="left" w:pos="33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3.Automatiškai apskaičiuojama ir parodoma monitoriaus ekrane anestetiko minimali alveolinė koncentracijos reikšmė priklausoma nuo paciento amžiaus</w:t>
            </w:r>
          </w:p>
          <w:p w14:paraId="1A8D5BBE" w14:textId="77777777" w:rsidR="00972114" w:rsidRDefault="00972114" w:rsidP="00972114">
            <w:pPr>
              <w:widowControl w:val="0"/>
              <w:pBdr>
                <w:top w:val="nil"/>
                <w:left w:val="nil"/>
                <w:bottom w:val="nil"/>
                <w:right w:val="nil"/>
                <w:between w:val="nil"/>
              </w:pBdr>
              <w:tabs>
                <w:tab w:val="left" w:pos="33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4.Tūrio ir slėgio parametrų </w:t>
            </w:r>
            <w:proofErr w:type="spellStart"/>
            <w:r>
              <w:rPr>
                <w:rFonts w:ascii="Arial" w:eastAsia="Arial" w:hAnsi="Arial" w:cs="Arial"/>
                <w:color w:val="000000"/>
                <w:sz w:val="24"/>
                <w:szCs w:val="24"/>
                <w:highlight w:val="white"/>
              </w:rPr>
              <w:t>monitoravimas</w:t>
            </w:r>
            <w:proofErr w:type="spellEnd"/>
          </w:p>
          <w:p w14:paraId="3C0545D7" w14:textId="77777777" w:rsidR="00972114" w:rsidRDefault="00972114" w:rsidP="00972114">
            <w:pPr>
              <w:widowControl w:val="0"/>
              <w:pBdr>
                <w:top w:val="nil"/>
                <w:left w:val="nil"/>
                <w:bottom w:val="nil"/>
                <w:right w:val="nil"/>
                <w:between w:val="nil"/>
              </w:pBdr>
              <w:tabs>
                <w:tab w:val="left" w:pos="336"/>
              </w:tabs>
              <w:spacing w:after="0" w:line="240" w:lineRule="auto"/>
              <w:rPr>
                <w:rFonts w:ascii="Arial" w:eastAsia="Arial" w:hAnsi="Arial" w:cs="Arial"/>
                <w:color w:val="000000"/>
                <w:sz w:val="24"/>
                <w:szCs w:val="24"/>
                <w:highlight w:val="yellow"/>
              </w:rPr>
            </w:pPr>
            <w:r w:rsidRPr="00BE3185">
              <w:rPr>
                <w:rFonts w:ascii="Arial" w:eastAsia="Arial" w:hAnsi="Arial" w:cs="Arial"/>
                <w:color w:val="000000"/>
                <w:sz w:val="24"/>
                <w:szCs w:val="24"/>
              </w:rPr>
              <w:t>5.Plaučių tamprumo, elastingumo ir pasipriešinimo parametrų indikacija.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1551D53" w14:textId="77777777" w:rsidR="00972114" w:rsidRDefault="00972114" w:rsidP="00972114">
            <w:pPr>
              <w:widowControl w:val="0"/>
              <w:pBdr>
                <w:top w:val="nil"/>
                <w:left w:val="nil"/>
                <w:bottom w:val="nil"/>
                <w:right w:val="nil"/>
                <w:between w:val="nil"/>
              </w:pBdr>
              <w:tabs>
                <w:tab w:val="left" w:pos="331"/>
              </w:tabs>
              <w:spacing w:after="0" w:line="240" w:lineRule="auto"/>
              <w:rPr>
                <w:rFonts w:ascii="Arial" w:eastAsia="Arial" w:hAnsi="Arial" w:cs="Arial"/>
                <w:color w:val="000000"/>
                <w:sz w:val="24"/>
                <w:szCs w:val="24"/>
                <w:highlight w:val="white"/>
              </w:rPr>
            </w:pPr>
          </w:p>
        </w:tc>
      </w:tr>
      <w:tr w:rsidR="00972114" w14:paraId="1A2DC64C" w14:textId="77777777">
        <w:tc>
          <w:tcPr>
            <w:tcW w:w="708" w:type="dxa"/>
            <w:tcBorders>
              <w:top w:val="single" w:sz="4" w:space="0" w:color="000000"/>
              <w:left w:val="single" w:sz="4" w:space="0" w:color="000000"/>
              <w:bottom w:val="single" w:sz="4" w:space="0" w:color="000000"/>
              <w:right w:val="nil"/>
            </w:tcBorders>
            <w:shd w:val="clear" w:color="auto" w:fill="FFFFFF"/>
          </w:tcPr>
          <w:p w14:paraId="6A66A114"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25.</w:t>
            </w:r>
          </w:p>
        </w:tc>
        <w:tc>
          <w:tcPr>
            <w:tcW w:w="3828" w:type="dxa"/>
            <w:tcBorders>
              <w:top w:val="single" w:sz="4" w:space="0" w:color="000000"/>
              <w:left w:val="single" w:sz="4" w:space="0" w:color="000000"/>
              <w:bottom w:val="single" w:sz="4" w:space="0" w:color="000000"/>
              <w:right w:val="nil"/>
            </w:tcBorders>
            <w:shd w:val="clear" w:color="auto" w:fill="FFFFFF"/>
          </w:tcPr>
          <w:p w14:paraId="7E3E7B1E" w14:textId="77777777" w:rsidR="00972114" w:rsidRPr="00BE3185"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rPr>
            </w:pPr>
            <w:r w:rsidRPr="00BE3185">
              <w:rPr>
                <w:rFonts w:ascii="Arial" w:eastAsia="Arial" w:hAnsi="Arial" w:cs="Arial"/>
                <w:color w:val="000000"/>
                <w:sz w:val="24"/>
                <w:szCs w:val="24"/>
              </w:rPr>
              <w:t xml:space="preserve">Atidirbusių </w:t>
            </w:r>
            <w:proofErr w:type="spellStart"/>
            <w:r w:rsidRPr="00BE3185">
              <w:rPr>
                <w:rFonts w:ascii="Arial" w:eastAsia="Arial" w:hAnsi="Arial" w:cs="Arial"/>
                <w:color w:val="000000"/>
                <w:sz w:val="24"/>
                <w:szCs w:val="24"/>
              </w:rPr>
              <w:t>anestetinių</w:t>
            </w:r>
            <w:proofErr w:type="spellEnd"/>
            <w:r w:rsidRPr="00BE3185">
              <w:rPr>
                <w:rFonts w:ascii="Arial" w:eastAsia="Arial" w:hAnsi="Arial" w:cs="Arial"/>
                <w:color w:val="000000"/>
                <w:sz w:val="24"/>
                <w:szCs w:val="24"/>
              </w:rPr>
              <w:t xml:space="preserve"> dujų pašalinimo iš operacinės įrenginys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3E061B98" w14:textId="77777777" w:rsidR="00972114" w:rsidRPr="00BE3185"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rPr>
            </w:pPr>
            <w:r w:rsidRPr="00BE3185">
              <w:rPr>
                <w:rFonts w:ascii="Arial" w:eastAsia="Arial" w:hAnsi="Arial" w:cs="Arial"/>
                <w:color w:val="000000"/>
                <w:sz w:val="24"/>
                <w:szCs w:val="24"/>
              </w:rPr>
              <w:t xml:space="preserve">Leidžiantis realizuoti </w:t>
            </w:r>
            <w:proofErr w:type="spellStart"/>
            <w:r w:rsidRPr="00BE3185">
              <w:rPr>
                <w:rFonts w:ascii="Arial" w:eastAsia="Arial" w:hAnsi="Arial" w:cs="Arial"/>
                <w:color w:val="000000"/>
                <w:sz w:val="24"/>
                <w:szCs w:val="24"/>
              </w:rPr>
              <w:t>anestetinių</w:t>
            </w:r>
            <w:proofErr w:type="spellEnd"/>
            <w:r w:rsidRPr="00BE3185">
              <w:rPr>
                <w:rFonts w:ascii="Arial" w:eastAsia="Arial" w:hAnsi="Arial" w:cs="Arial"/>
                <w:color w:val="000000"/>
                <w:sz w:val="24"/>
                <w:szCs w:val="24"/>
              </w:rPr>
              <w:t xml:space="preserve"> dujų pašalinimo funkciją nesant aktyvios dujų pašalinimo sistemos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B5D6D10"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238C2389" w14:textId="77777777">
        <w:tc>
          <w:tcPr>
            <w:tcW w:w="708" w:type="dxa"/>
            <w:tcBorders>
              <w:top w:val="single" w:sz="4" w:space="0" w:color="000000"/>
              <w:left w:val="single" w:sz="4" w:space="0" w:color="000000"/>
              <w:bottom w:val="single" w:sz="4" w:space="0" w:color="000000"/>
              <w:right w:val="nil"/>
            </w:tcBorders>
            <w:shd w:val="clear" w:color="auto" w:fill="FFFFFF"/>
          </w:tcPr>
          <w:p w14:paraId="691D1006" w14:textId="77777777" w:rsidR="00972114" w:rsidRDefault="00972114" w:rsidP="00972114">
            <w:pPr>
              <w:widowControl w:val="0"/>
              <w:pBdr>
                <w:top w:val="nil"/>
                <w:left w:val="nil"/>
                <w:bottom w:val="nil"/>
                <w:right w:val="nil"/>
                <w:between w:val="nil"/>
              </w:pBdr>
              <w:shd w:val="clear" w:color="auto" w:fill="FFFFFF"/>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26.</w:t>
            </w:r>
          </w:p>
        </w:tc>
        <w:tc>
          <w:tcPr>
            <w:tcW w:w="3828" w:type="dxa"/>
            <w:tcBorders>
              <w:top w:val="single" w:sz="4" w:space="0" w:color="000000"/>
              <w:left w:val="single" w:sz="4" w:space="0" w:color="000000"/>
              <w:bottom w:val="single" w:sz="4" w:space="0" w:color="000000"/>
              <w:right w:val="nil"/>
            </w:tcBorders>
            <w:shd w:val="clear" w:color="auto" w:fill="FFFFFF"/>
          </w:tcPr>
          <w:p w14:paraId="1AFC9BC9"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proofErr w:type="spellStart"/>
            <w:r>
              <w:rPr>
                <w:rFonts w:ascii="Arial" w:eastAsia="Arial" w:hAnsi="Arial" w:cs="Arial"/>
                <w:color w:val="000000"/>
                <w:sz w:val="24"/>
                <w:szCs w:val="24"/>
                <w:highlight w:val="white"/>
              </w:rPr>
              <w:t>Paramagnetinė</w:t>
            </w:r>
            <w:proofErr w:type="spellEnd"/>
            <w:r>
              <w:rPr>
                <w:rFonts w:ascii="Arial" w:eastAsia="Arial" w:hAnsi="Arial" w:cs="Arial"/>
                <w:color w:val="000000"/>
                <w:sz w:val="24"/>
                <w:szCs w:val="24"/>
                <w:highlight w:val="white"/>
              </w:rPr>
              <w:t xml:space="preserve"> (arba lygiavertė) deguonies koncentracijos matavimo technologija</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67F12D2F"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Būtina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A5F42A3"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1E1B7DD5" w14:textId="77777777">
        <w:tc>
          <w:tcPr>
            <w:tcW w:w="708" w:type="dxa"/>
            <w:tcBorders>
              <w:top w:val="single" w:sz="4" w:space="0" w:color="000000"/>
              <w:left w:val="single" w:sz="4" w:space="0" w:color="000000"/>
              <w:bottom w:val="single" w:sz="4" w:space="0" w:color="000000"/>
              <w:right w:val="nil"/>
            </w:tcBorders>
            <w:shd w:val="clear" w:color="auto" w:fill="FFFFFF"/>
          </w:tcPr>
          <w:p w14:paraId="523BFAB6"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27.</w:t>
            </w:r>
          </w:p>
        </w:tc>
        <w:tc>
          <w:tcPr>
            <w:tcW w:w="3828" w:type="dxa"/>
            <w:tcBorders>
              <w:top w:val="single" w:sz="4" w:space="0" w:color="000000"/>
              <w:left w:val="single" w:sz="4" w:space="0" w:color="000000"/>
              <w:bottom w:val="single" w:sz="4" w:space="0" w:color="000000"/>
              <w:right w:val="nil"/>
            </w:tcBorders>
            <w:shd w:val="clear" w:color="auto" w:fill="FFFFFF"/>
          </w:tcPr>
          <w:p w14:paraId="620DFDF1"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Papildomas O</w:t>
            </w:r>
            <w:r>
              <w:rPr>
                <w:rFonts w:ascii="Arial" w:eastAsia="Arial" w:hAnsi="Arial" w:cs="Arial"/>
                <w:color w:val="000000"/>
                <w:sz w:val="24"/>
                <w:szCs w:val="24"/>
                <w:highlight w:val="white"/>
                <w:vertAlign w:val="subscript"/>
              </w:rPr>
              <w:t>2</w:t>
            </w:r>
            <w:r>
              <w:rPr>
                <w:rFonts w:ascii="Arial" w:eastAsia="Arial" w:hAnsi="Arial" w:cs="Arial"/>
                <w:color w:val="000000"/>
                <w:sz w:val="24"/>
                <w:szCs w:val="24"/>
                <w:highlight w:val="white"/>
              </w:rPr>
              <w:t xml:space="preserve"> išvadas su elektroniniu arba mechaniniu srauto matuokliu</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DD400FC"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Deguonies tiekimui į kaukę arba nosies kaniules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93695BE"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2A3DBD5F" w14:textId="77777777">
        <w:tc>
          <w:tcPr>
            <w:tcW w:w="708" w:type="dxa"/>
            <w:tcBorders>
              <w:top w:val="single" w:sz="4" w:space="0" w:color="000000"/>
              <w:left w:val="single" w:sz="4" w:space="0" w:color="000000"/>
              <w:bottom w:val="single" w:sz="4" w:space="0" w:color="000000"/>
              <w:right w:val="nil"/>
            </w:tcBorders>
            <w:shd w:val="clear" w:color="auto" w:fill="FFFFFF"/>
          </w:tcPr>
          <w:p w14:paraId="1FB705C2"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28.</w:t>
            </w:r>
          </w:p>
        </w:tc>
        <w:tc>
          <w:tcPr>
            <w:tcW w:w="3828" w:type="dxa"/>
            <w:tcBorders>
              <w:top w:val="single" w:sz="4" w:space="0" w:color="000000"/>
              <w:left w:val="single" w:sz="4" w:space="0" w:color="000000"/>
              <w:bottom w:val="single" w:sz="4" w:space="0" w:color="000000"/>
              <w:right w:val="nil"/>
            </w:tcBorders>
            <w:shd w:val="clear" w:color="auto" w:fill="FFFFFF"/>
          </w:tcPr>
          <w:p w14:paraId="4B64B1DA" w14:textId="7C9DF7A4" w:rsidR="00972114" w:rsidRDefault="00A2587E"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Galimybė  įvertinti išvardintas sistemas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107D1E2" w14:textId="1782C7D1" w:rsidR="00972114" w:rsidRDefault="00A2587E" w:rsidP="00972114">
            <w:pPr>
              <w:spacing w:after="0" w:line="240" w:lineRule="auto"/>
              <w:rPr>
                <w:rFonts w:ascii="Arial" w:eastAsia="Arial" w:hAnsi="Arial" w:cs="Arial"/>
                <w:sz w:val="24"/>
                <w:szCs w:val="24"/>
              </w:rPr>
            </w:pPr>
            <w:r>
              <w:rPr>
                <w:rFonts w:ascii="Arial" w:eastAsia="Arial" w:hAnsi="Arial" w:cs="Arial"/>
                <w:sz w:val="24"/>
                <w:szCs w:val="24"/>
              </w:rPr>
              <w:t>1. Akumuliatoriaus įkrovos lygį</w:t>
            </w:r>
          </w:p>
          <w:p w14:paraId="540BB533" w14:textId="5CA00B77" w:rsidR="00972114" w:rsidRDefault="00972114" w:rsidP="00972114">
            <w:pPr>
              <w:spacing w:after="0" w:line="240" w:lineRule="auto"/>
              <w:rPr>
                <w:rFonts w:ascii="Arial" w:eastAsia="Arial" w:hAnsi="Arial" w:cs="Arial"/>
                <w:color w:val="000000"/>
                <w:sz w:val="24"/>
                <w:szCs w:val="24"/>
                <w:highlight w:val="white"/>
              </w:rPr>
            </w:pPr>
            <w:r>
              <w:rPr>
                <w:rFonts w:ascii="Arial" w:eastAsia="Arial" w:hAnsi="Arial" w:cs="Arial"/>
                <w:sz w:val="24"/>
                <w:szCs w:val="24"/>
              </w:rPr>
              <w:t>2.</w:t>
            </w:r>
            <w:r w:rsidR="00A2587E">
              <w:rPr>
                <w:rFonts w:ascii="Arial" w:eastAsia="Arial" w:hAnsi="Arial" w:cs="Arial"/>
                <w:sz w:val="24"/>
                <w:szCs w:val="24"/>
              </w:rPr>
              <w:t xml:space="preserve"> </w:t>
            </w:r>
            <w:r>
              <w:rPr>
                <w:rFonts w:ascii="Arial" w:eastAsia="Arial" w:hAnsi="Arial" w:cs="Arial"/>
                <w:sz w:val="24"/>
                <w:szCs w:val="24"/>
              </w:rPr>
              <w:t xml:space="preserve">Į aparatą tiekiamų </w:t>
            </w:r>
            <w:r w:rsidR="00A2587E">
              <w:rPr>
                <w:rFonts w:ascii="Arial" w:eastAsia="Arial" w:hAnsi="Arial" w:cs="Arial"/>
                <w:sz w:val="24"/>
                <w:szCs w:val="24"/>
              </w:rPr>
              <w:t xml:space="preserve">dujų </w:t>
            </w:r>
            <w:r>
              <w:rPr>
                <w:rFonts w:ascii="Arial" w:eastAsia="Arial" w:hAnsi="Arial" w:cs="Arial"/>
                <w:sz w:val="24"/>
                <w:szCs w:val="24"/>
              </w:rPr>
              <w:t xml:space="preserve">prieinamumą </w:t>
            </w:r>
          </w:p>
        </w:tc>
        <w:tc>
          <w:tcPr>
            <w:tcW w:w="3544" w:type="dxa"/>
            <w:tcBorders>
              <w:top w:val="single" w:sz="4" w:space="0" w:color="000000"/>
              <w:left w:val="single" w:sz="4" w:space="0" w:color="000000"/>
              <w:bottom w:val="single" w:sz="4" w:space="0" w:color="000000"/>
              <w:right w:val="single" w:sz="4" w:space="0" w:color="000000"/>
            </w:tcBorders>
          </w:tcPr>
          <w:p w14:paraId="60334728" w14:textId="7BD2F072" w:rsidR="00972114" w:rsidRDefault="00972114" w:rsidP="00972114">
            <w:pPr>
              <w:spacing w:after="0" w:line="240" w:lineRule="auto"/>
              <w:rPr>
                <w:rFonts w:ascii="Arial" w:eastAsia="Arial" w:hAnsi="Arial" w:cs="Arial"/>
                <w:sz w:val="24"/>
                <w:szCs w:val="24"/>
              </w:rPr>
            </w:pPr>
          </w:p>
        </w:tc>
      </w:tr>
      <w:tr w:rsidR="00972114" w14:paraId="0894A87E" w14:textId="77777777">
        <w:tc>
          <w:tcPr>
            <w:tcW w:w="708" w:type="dxa"/>
            <w:tcBorders>
              <w:top w:val="single" w:sz="4" w:space="0" w:color="000000"/>
              <w:left w:val="single" w:sz="4" w:space="0" w:color="000000"/>
              <w:bottom w:val="single" w:sz="4" w:space="0" w:color="000000"/>
              <w:right w:val="nil"/>
            </w:tcBorders>
            <w:shd w:val="clear" w:color="auto" w:fill="FFFFFF"/>
          </w:tcPr>
          <w:p w14:paraId="1D96B84F"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29.</w:t>
            </w:r>
          </w:p>
        </w:tc>
        <w:tc>
          <w:tcPr>
            <w:tcW w:w="3828" w:type="dxa"/>
            <w:tcBorders>
              <w:top w:val="single" w:sz="4" w:space="0" w:color="000000"/>
              <w:left w:val="single" w:sz="4" w:space="0" w:color="000000"/>
              <w:bottom w:val="single" w:sz="4" w:space="0" w:color="000000"/>
              <w:right w:val="nil"/>
            </w:tcBorders>
            <w:shd w:val="clear" w:color="auto" w:fill="FFFFFF"/>
          </w:tcPr>
          <w:p w14:paraId="3A297D86"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Reikalavimai narkozės aparato komplektavimui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64C15AD0"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Aparatas turi būti sukomplektuotas taip, kad galėtų atlikti visas reikalaujamas funkcijas ir </w:t>
            </w:r>
            <w:proofErr w:type="spellStart"/>
            <w:r>
              <w:rPr>
                <w:rFonts w:ascii="Arial" w:eastAsia="Arial" w:hAnsi="Arial" w:cs="Arial"/>
                <w:color w:val="000000"/>
                <w:sz w:val="24"/>
                <w:szCs w:val="24"/>
                <w:highlight w:val="white"/>
              </w:rPr>
              <w:t>monitoruoti</w:t>
            </w:r>
            <w:proofErr w:type="spellEnd"/>
            <w:r>
              <w:rPr>
                <w:rFonts w:ascii="Arial" w:eastAsia="Arial" w:hAnsi="Arial" w:cs="Arial"/>
                <w:color w:val="000000"/>
                <w:sz w:val="24"/>
                <w:szCs w:val="24"/>
                <w:highlight w:val="white"/>
              </w:rPr>
              <w:t xml:space="preserve"> visus reikalaujamus parametrus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8C5D54C"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3E05DEAD" w14:textId="77777777">
        <w:tc>
          <w:tcPr>
            <w:tcW w:w="708" w:type="dxa"/>
            <w:tcBorders>
              <w:top w:val="single" w:sz="4" w:space="0" w:color="000000"/>
              <w:left w:val="single" w:sz="4" w:space="0" w:color="000000"/>
              <w:bottom w:val="single" w:sz="4" w:space="0" w:color="000000"/>
              <w:right w:val="nil"/>
            </w:tcBorders>
            <w:shd w:val="clear" w:color="auto" w:fill="FFFFFF"/>
          </w:tcPr>
          <w:p w14:paraId="4A10A21F"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30.</w:t>
            </w:r>
          </w:p>
        </w:tc>
        <w:tc>
          <w:tcPr>
            <w:tcW w:w="3828" w:type="dxa"/>
            <w:tcBorders>
              <w:top w:val="single" w:sz="4" w:space="0" w:color="000000"/>
              <w:left w:val="single" w:sz="4" w:space="0" w:color="000000"/>
              <w:bottom w:val="single" w:sz="4" w:space="0" w:color="000000"/>
              <w:right w:val="nil"/>
            </w:tcBorders>
            <w:shd w:val="clear" w:color="auto" w:fill="FFFFFF"/>
          </w:tcPr>
          <w:p w14:paraId="7B284983"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Visų dujų tiekimo žarnos su greitos fiksacijos sienine jungtimi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3992704"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Būtina su 3 metrų ilgio, greitos fiksacijos dujų prijungimo jungtys, techniškai suderinamos su ligoninės naudojama sistema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57AAB2E"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3BC4006F" w14:textId="77777777">
        <w:tc>
          <w:tcPr>
            <w:tcW w:w="708" w:type="dxa"/>
            <w:tcBorders>
              <w:top w:val="single" w:sz="4" w:space="0" w:color="000000"/>
              <w:left w:val="single" w:sz="4" w:space="0" w:color="000000"/>
              <w:bottom w:val="single" w:sz="4" w:space="0" w:color="000000"/>
              <w:right w:val="nil"/>
            </w:tcBorders>
            <w:shd w:val="clear" w:color="auto" w:fill="FFFFFF"/>
          </w:tcPr>
          <w:p w14:paraId="023C59F5"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31.</w:t>
            </w:r>
          </w:p>
        </w:tc>
        <w:tc>
          <w:tcPr>
            <w:tcW w:w="3828" w:type="dxa"/>
            <w:tcBorders>
              <w:top w:val="single" w:sz="4" w:space="0" w:color="000000"/>
              <w:left w:val="single" w:sz="4" w:space="0" w:color="000000"/>
              <w:bottom w:val="single" w:sz="4" w:space="0" w:color="000000"/>
              <w:right w:val="nil"/>
            </w:tcBorders>
            <w:shd w:val="clear" w:color="auto" w:fill="FFFFFF"/>
          </w:tcPr>
          <w:p w14:paraId="6053CDF0"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Atidirbusių dujų išmetimo žarna</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A106A67"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Būtina tinkamo ilgio pagal konkrečią darbo vietą su greitos fiksacijos prijungimo jungtimi techniškai suderinama su ligoninės naudojama sistema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2CE9F5A"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1AF7870D" w14:textId="77777777">
        <w:tc>
          <w:tcPr>
            <w:tcW w:w="708" w:type="dxa"/>
            <w:tcBorders>
              <w:top w:val="single" w:sz="4" w:space="0" w:color="000000"/>
              <w:left w:val="single" w:sz="4" w:space="0" w:color="000000"/>
              <w:bottom w:val="single" w:sz="4" w:space="0" w:color="000000"/>
              <w:right w:val="nil"/>
            </w:tcBorders>
            <w:shd w:val="clear" w:color="auto" w:fill="FFFFFF"/>
          </w:tcPr>
          <w:p w14:paraId="695179C3"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w:t>
            </w:r>
          </w:p>
        </w:tc>
        <w:tc>
          <w:tcPr>
            <w:tcW w:w="3828" w:type="dxa"/>
            <w:tcBorders>
              <w:top w:val="single" w:sz="4" w:space="0" w:color="000000"/>
              <w:left w:val="single" w:sz="4" w:space="0" w:color="000000"/>
              <w:bottom w:val="single" w:sz="4" w:space="0" w:color="000000"/>
              <w:right w:val="nil"/>
            </w:tcBorders>
            <w:shd w:val="clear" w:color="auto" w:fill="FFFFFF"/>
          </w:tcPr>
          <w:p w14:paraId="75B92D11"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Gyvybinių funkcijų monitorius </w:t>
            </w:r>
            <w:r>
              <w:rPr>
                <w:rFonts w:ascii="Arial" w:eastAsia="Arial" w:hAnsi="Arial" w:cs="Arial"/>
                <w:color w:val="000000"/>
                <w:sz w:val="24"/>
                <w:szCs w:val="24"/>
                <w:highlight w:val="white"/>
              </w:rPr>
              <w:lastRenderedPageBreak/>
              <w:t>suderinamas su siūlomu narkozės aparatu</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C02CF59" w14:textId="77777777" w:rsidR="00972114" w:rsidRDefault="00972114" w:rsidP="00972114">
            <w:pPr>
              <w:widowControl w:val="0"/>
              <w:pBdr>
                <w:top w:val="nil"/>
                <w:left w:val="nil"/>
                <w:bottom w:val="nil"/>
                <w:right w:val="nil"/>
                <w:between w:val="nil"/>
              </w:pBdr>
              <w:shd w:val="clear" w:color="auto" w:fill="FFFFFF"/>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 xml:space="preserve">Monitorius sujungtas su narkozės </w:t>
            </w:r>
            <w:r>
              <w:rPr>
                <w:rFonts w:ascii="Arial" w:eastAsia="Arial" w:hAnsi="Arial" w:cs="Arial"/>
                <w:color w:val="000000"/>
                <w:sz w:val="24"/>
                <w:szCs w:val="24"/>
                <w:highlight w:val="white"/>
              </w:rPr>
              <w:lastRenderedPageBreak/>
              <w:t>aparatu kreivių, kilpinių kreivių ir skaitinių parametrų reikšmių perdavimui iš narkozės aparato į gyvybinių funkcijų monitoriaus ekraną</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2D97201" w14:textId="77777777" w:rsidR="00972114" w:rsidRDefault="00972114" w:rsidP="00972114">
            <w:pPr>
              <w:widowControl w:val="0"/>
              <w:pBdr>
                <w:top w:val="nil"/>
                <w:left w:val="nil"/>
                <w:bottom w:val="nil"/>
                <w:right w:val="nil"/>
                <w:between w:val="nil"/>
              </w:pBdr>
              <w:shd w:val="clear" w:color="auto" w:fill="FFFFFF"/>
              <w:spacing w:after="0" w:line="240" w:lineRule="auto"/>
              <w:rPr>
                <w:rFonts w:ascii="Arial" w:eastAsia="Arial" w:hAnsi="Arial" w:cs="Arial"/>
                <w:color w:val="000000"/>
                <w:sz w:val="24"/>
                <w:szCs w:val="24"/>
                <w:highlight w:val="white"/>
              </w:rPr>
            </w:pPr>
          </w:p>
        </w:tc>
      </w:tr>
      <w:tr w:rsidR="00972114" w14:paraId="4B8A1620" w14:textId="77777777">
        <w:tc>
          <w:tcPr>
            <w:tcW w:w="708" w:type="dxa"/>
            <w:tcBorders>
              <w:top w:val="single" w:sz="4" w:space="0" w:color="000000"/>
              <w:left w:val="single" w:sz="4" w:space="0" w:color="000000"/>
              <w:bottom w:val="single" w:sz="4" w:space="0" w:color="000000"/>
              <w:right w:val="nil"/>
            </w:tcBorders>
            <w:shd w:val="clear" w:color="auto" w:fill="FFFFFF"/>
          </w:tcPr>
          <w:p w14:paraId="2504CCC6"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32.1</w:t>
            </w:r>
          </w:p>
        </w:tc>
        <w:tc>
          <w:tcPr>
            <w:tcW w:w="3828" w:type="dxa"/>
            <w:tcBorders>
              <w:top w:val="single" w:sz="4" w:space="0" w:color="000000"/>
              <w:left w:val="single" w:sz="4" w:space="0" w:color="000000"/>
              <w:bottom w:val="single" w:sz="4" w:space="0" w:color="000000"/>
              <w:right w:val="nil"/>
            </w:tcBorders>
            <w:shd w:val="clear" w:color="auto" w:fill="FFFFFF"/>
          </w:tcPr>
          <w:p w14:paraId="4430939B"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Paciento gyvybinių funkcijų monitorius tvirtinimo sistema pritvirtintas prie anestezijos aparato</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69B8CAF"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Būtina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870D436"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04DB5F8F" w14:textId="77777777">
        <w:tc>
          <w:tcPr>
            <w:tcW w:w="708" w:type="dxa"/>
            <w:tcBorders>
              <w:top w:val="single" w:sz="4" w:space="0" w:color="000000"/>
              <w:left w:val="single" w:sz="4" w:space="0" w:color="000000"/>
              <w:bottom w:val="single" w:sz="4" w:space="0" w:color="000000"/>
              <w:right w:val="nil"/>
            </w:tcBorders>
            <w:shd w:val="clear" w:color="auto" w:fill="FFFFFF"/>
          </w:tcPr>
          <w:p w14:paraId="0B7FA2CB"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32.2</w:t>
            </w:r>
          </w:p>
        </w:tc>
        <w:tc>
          <w:tcPr>
            <w:tcW w:w="3828" w:type="dxa"/>
            <w:tcBorders>
              <w:top w:val="single" w:sz="4" w:space="0" w:color="000000"/>
              <w:left w:val="single" w:sz="4" w:space="0" w:color="000000"/>
              <w:bottom w:val="single" w:sz="4" w:space="0" w:color="000000"/>
              <w:right w:val="nil"/>
            </w:tcBorders>
            <w:shd w:val="clear" w:color="auto" w:fill="FFFFFF"/>
          </w:tcPr>
          <w:p w14:paraId="3A94FF11"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sidRPr="0013191A">
              <w:rPr>
                <w:rFonts w:ascii="Arial" w:eastAsia="Arial" w:hAnsi="Arial" w:cs="Arial"/>
                <w:color w:val="000000"/>
                <w:sz w:val="24"/>
                <w:szCs w:val="24"/>
                <w:highlight w:val="yellow"/>
              </w:rPr>
              <w:t>Monitoriaus maitinimo šaltiniai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10A074C"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1.230V± 10% 50 Hz elektros tinklas</w:t>
            </w:r>
          </w:p>
          <w:p w14:paraId="78C69319"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2.Vidinis maitinimo šaltinis (akumuliatorius); monitoriaus veikimo laikas, maitinant iš šio šaltinio ≥ 150 min.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5061187" w14:textId="77777777" w:rsidR="00972114" w:rsidRDefault="00972114" w:rsidP="00972114">
            <w:pPr>
              <w:widowControl w:val="0"/>
              <w:pBdr>
                <w:top w:val="nil"/>
                <w:left w:val="nil"/>
                <w:bottom w:val="nil"/>
                <w:right w:val="nil"/>
                <w:between w:val="nil"/>
              </w:pBdr>
              <w:spacing w:after="0" w:line="240" w:lineRule="auto"/>
              <w:rPr>
                <w:rFonts w:ascii="Arial" w:eastAsia="Arial" w:hAnsi="Arial" w:cs="Arial"/>
                <w:color w:val="000000"/>
                <w:sz w:val="24"/>
                <w:szCs w:val="24"/>
                <w:highlight w:val="white"/>
              </w:rPr>
            </w:pPr>
          </w:p>
        </w:tc>
      </w:tr>
      <w:tr w:rsidR="00972114" w14:paraId="30DA1F55" w14:textId="77777777">
        <w:tc>
          <w:tcPr>
            <w:tcW w:w="708" w:type="dxa"/>
            <w:tcBorders>
              <w:top w:val="single" w:sz="4" w:space="0" w:color="000000"/>
              <w:left w:val="single" w:sz="4" w:space="0" w:color="000000"/>
              <w:bottom w:val="single" w:sz="4" w:space="0" w:color="000000"/>
              <w:right w:val="nil"/>
            </w:tcBorders>
            <w:shd w:val="clear" w:color="auto" w:fill="FFFFFF"/>
          </w:tcPr>
          <w:p w14:paraId="6EED99A2"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32.3</w:t>
            </w:r>
          </w:p>
        </w:tc>
        <w:tc>
          <w:tcPr>
            <w:tcW w:w="3828" w:type="dxa"/>
            <w:tcBorders>
              <w:top w:val="single" w:sz="4" w:space="0" w:color="000000"/>
              <w:left w:val="single" w:sz="4" w:space="0" w:color="000000"/>
              <w:bottom w:val="single" w:sz="4" w:space="0" w:color="000000"/>
              <w:right w:val="nil"/>
            </w:tcBorders>
            <w:shd w:val="clear" w:color="auto" w:fill="FFFFFF"/>
          </w:tcPr>
          <w:p w14:paraId="2C2BCDE5"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Reikalavimai monitoriaus ekranui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27868F5A" w14:textId="77777777" w:rsidR="00972114" w:rsidRDefault="00972114" w:rsidP="00972114">
            <w:pPr>
              <w:spacing w:after="0" w:line="240" w:lineRule="auto"/>
              <w:rPr>
                <w:rFonts w:ascii="Arial" w:eastAsia="Arial" w:hAnsi="Arial" w:cs="Arial"/>
                <w:b/>
                <w:sz w:val="24"/>
                <w:szCs w:val="24"/>
              </w:rPr>
            </w:pPr>
            <w:r>
              <w:rPr>
                <w:rFonts w:ascii="Arial" w:eastAsia="Arial" w:hAnsi="Arial" w:cs="Arial"/>
                <w:color w:val="000000"/>
                <w:sz w:val="24"/>
                <w:szCs w:val="24"/>
              </w:rPr>
              <w:t xml:space="preserve">1.Spalvotas, lietimui jautrus </w:t>
            </w:r>
          </w:p>
          <w:p w14:paraId="70363C45" w14:textId="77777777" w:rsidR="00972114" w:rsidRDefault="00972114" w:rsidP="00972114">
            <w:pPr>
              <w:spacing w:after="0" w:line="240" w:lineRule="auto"/>
              <w:rPr>
                <w:rFonts w:ascii="Arial" w:eastAsia="Arial" w:hAnsi="Arial" w:cs="Arial"/>
                <w:b/>
                <w:sz w:val="24"/>
                <w:szCs w:val="24"/>
              </w:rPr>
            </w:pPr>
            <w:r>
              <w:rPr>
                <w:rFonts w:ascii="Arial" w:eastAsia="Arial" w:hAnsi="Arial" w:cs="Arial"/>
                <w:color w:val="000000"/>
                <w:sz w:val="24"/>
                <w:szCs w:val="24"/>
              </w:rPr>
              <w:t xml:space="preserve">2.Ekrano įstrižainė ≥ 12 colių </w:t>
            </w:r>
          </w:p>
          <w:p w14:paraId="6BB31554" w14:textId="77777777" w:rsidR="00972114" w:rsidRDefault="00972114" w:rsidP="00972114">
            <w:pPr>
              <w:widowControl w:val="0"/>
              <w:pBdr>
                <w:top w:val="nil"/>
                <w:left w:val="nil"/>
                <w:bottom w:val="nil"/>
                <w:right w:val="nil"/>
                <w:between w:val="nil"/>
              </w:pBdr>
              <w:tabs>
                <w:tab w:val="left" w:pos="33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rPr>
              <w:t>3.Galimas kreivių skaičius ekrane vienu metu ≥ 10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04637DE" w14:textId="77777777" w:rsidR="00972114" w:rsidRDefault="00972114" w:rsidP="00972114">
            <w:pPr>
              <w:spacing w:after="0" w:line="240" w:lineRule="auto"/>
              <w:rPr>
                <w:rFonts w:ascii="Arial" w:eastAsia="Arial" w:hAnsi="Arial" w:cs="Arial"/>
                <w:color w:val="000000"/>
                <w:sz w:val="24"/>
                <w:szCs w:val="24"/>
              </w:rPr>
            </w:pPr>
          </w:p>
        </w:tc>
      </w:tr>
      <w:tr w:rsidR="00972114" w14:paraId="0018A181" w14:textId="77777777">
        <w:tc>
          <w:tcPr>
            <w:tcW w:w="708" w:type="dxa"/>
            <w:tcBorders>
              <w:top w:val="single" w:sz="4" w:space="0" w:color="000000"/>
              <w:left w:val="single" w:sz="4" w:space="0" w:color="000000"/>
              <w:bottom w:val="single" w:sz="4" w:space="0" w:color="000000"/>
              <w:right w:val="nil"/>
            </w:tcBorders>
            <w:shd w:val="clear" w:color="auto" w:fill="FFFFFF"/>
          </w:tcPr>
          <w:p w14:paraId="3AF0D7FF"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32.4</w:t>
            </w:r>
          </w:p>
        </w:tc>
        <w:tc>
          <w:tcPr>
            <w:tcW w:w="3828" w:type="dxa"/>
            <w:tcBorders>
              <w:top w:val="single" w:sz="4" w:space="0" w:color="000000"/>
              <w:left w:val="single" w:sz="4" w:space="0" w:color="000000"/>
              <w:bottom w:val="single" w:sz="4" w:space="0" w:color="000000"/>
              <w:right w:val="nil"/>
            </w:tcBorders>
            <w:shd w:val="clear" w:color="auto" w:fill="FFFFFF"/>
          </w:tcPr>
          <w:p w14:paraId="449B1C7D"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Monitoriaus palaikomos-komplektuojamos specializuotos programos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DA0D2DC" w14:textId="77777777" w:rsidR="00972114" w:rsidRDefault="00972114" w:rsidP="00972114">
            <w:pPr>
              <w:widowControl w:val="0"/>
              <w:numPr>
                <w:ilvl w:val="0"/>
                <w:numId w:val="6"/>
              </w:numPr>
              <w:pBdr>
                <w:top w:val="nil"/>
                <w:left w:val="nil"/>
                <w:bottom w:val="nil"/>
                <w:right w:val="nil"/>
                <w:between w:val="nil"/>
              </w:pBdr>
              <w:tabs>
                <w:tab w:val="left" w:pos="202"/>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Vaistų dozės ir titravimo skaičiavimo programa</w:t>
            </w:r>
          </w:p>
          <w:p w14:paraId="6DC60787" w14:textId="77777777" w:rsidR="00972114" w:rsidRDefault="00972114" w:rsidP="00972114">
            <w:pPr>
              <w:widowControl w:val="0"/>
              <w:numPr>
                <w:ilvl w:val="0"/>
                <w:numId w:val="6"/>
              </w:numPr>
              <w:pBdr>
                <w:top w:val="nil"/>
                <w:left w:val="nil"/>
                <w:bottom w:val="nil"/>
                <w:right w:val="nil"/>
                <w:between w:val="nil"/>
              </w:pBdr>
              <w:tabs>
                <w:tab w:val="left" w:pos="21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ST arba QT segmento analizė</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11BBC6E" w14:textId="77777777" w:rsidR="00972114" w:rsidRDefault="00972114" w:rsidP="00972114">
            <w:pPr>
              <w:widowControl w:val="0"/>
              <w:pBdr>
                <w:top w:val="nil"/>
                <w:left w:val="nil"/>
                <w:bottom w:val="nil"/>
                <w:right w:val="nil"/>
                <w:between w:val="nil"/>
              </w:pBdr>
              <w:tabs>
                <w:tab w:val="left" w:pos="202"/>
              </w:tabs>
              <w:spacing w:after="0" w:line="240" w:lineRule="auto"/>
              <w:rPr>
                <w:rFonts w:ascii="Arial" w:eastAsia="Arial" w:hAnsi="Arial" w:cs="Arial"/>
                <w:color w:val="000000"/>
                <w:sz w:val="24"/>
                <w:szCs w:val="24"/>
                <w:highlight w:val="white"/>
              </w:rPr>
            </w:pPr>
          </w:p>
        </w:tc>
      </w:tr>
      <w:tr w:rsidR="00972114" w14:paraId="0923496D" w14:textId="77777777">
        <w:tc>
          <w:tcPr>
            <w:tcW w:w="708" w:type="dxa"/>
            <w:tcBorders>
              <w:top w:val="single" w:sz="4" w:space="0" w:color="000000"/>
              <w:left w:val="single" w:sz="4" w:space="0" w:color="000000"/>
              <w:bottom w:val="single" w:sz="4" w:space="0" w:color="000000"/>
              <w:right w:val="nil"/>
            </w:tcBorders>
            <w:shd w:val="clear" w:color="auto" w:fill="FFFFFF"/>
          </w:tcPr>
          <w:p w14:paraId="4BF887A9"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32.5</w:t>
            </w:r>
          </w:p>
        </w:tc>
        <w:tc>
          <w:tcPr>
            <w:tcW w:w="3828" w:type="dxa"/>
            <w:tcBorders>
              <w:top w:val="single" w:sz="4" w:space="0" w:color="000000"/>
              <w:left w:val="single" w:sz="4" w:space="0" w:color="000000"/>
              <w:bottom w:val="single" w:sz="4" w:space="0" w:color="000000"/>
              <w:right w:val="nil"/>
            </w:tcBorders>
            <w:shd w:val="clear" w:color="auto" w:fill="FFFFFF"/>
          </w:tcPr>
          <w:p w14:paraId="18794846"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Reikalavimai monitoriaus konstrukcijai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7FD6596D" w14:textId="77777777" w:rsidR="00972114" w:rsidRDefault="00000000" w:rsidP="00972114">
            <w:pPr>
              <w:widowControl w:val="0"/>
              <w:numPr>
                <w:ilvl w:val="0"/>
                <w:numId w:val="7"/>
              </w:numPr>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sdt>
              <w:sdtPr>
                <w:tag w:val="goog_rdk_10"/>
                <w:id w:val="16969391"/>
              </w:sdtPr>
              <w:sdtContent>
                <w:r w:rsidR="00972114">
                  <w:rPr>
                    <w:rFonts w:ascii="Arial Unicode MS" w:eastAsia="Arial Unicode MS" w:hAnsi="Arial Unicode MS" w:cs="Arial Unicode MS"/>
                    <w:color w:val="000000"/>
                    <w:sz w:val="24"/>
                    <w:szCs w:val="24"/>
                    <w:highlight w:val="white"/>
                  </w:rPr>
                  <w:t>USB jungtys ≥ 2</w:t>
                </w:r>
              </w:sdtContent>
            </w:sdt>
          </w:p>
          <w:p w14:paraId="5D31AD0C" w14:textId="77777777" w:rsidR="00972114" w:rsidRDefault="00972114" w:rsidP="00972114">
            <w:pPr>
              <w:widowControl w:val="0"/>
              <w:numPr>
                <w:ilvl w:val="0"/>
                <w:numId w:val="7"/>
              </w:numPr>
              <w:pBdr>
                <w:top w:val="nil"/>
                <w:left w:val="nil"/>
                <w:bottom w:val="nil"/>
                <w:right w:val="nil"/>
                <w:between w:val="nil"/>
              </w:pBdr>
              <w:tabs>
                <w:tab w:val="left" w:pos="22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Integruota kompiuterinio tinklo plokštė (RJ45 arba lygiavertė jungtis)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5C88857" w14:textId="77777777" w:rsidR="00972114" w:rsidRDefault="00972114" w:rsidP="00972114">
            <w:pPr>
              <w:widowControl w:val="0"/>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p>
        </w:tc>
      </w:tr>
      <w:tr w:rsidR="00972114" w14:paraId="11C29F0A" w14:textId="77777777">
        <w:tc>
          <w:tcPr>
            <w:tcW w:w="708" w:type="dxa"/>
            <w:tcBorders>
              <w:top w:val="single" w:sz="4" w:space="0" w:color="000000"/>
              <w:left w:val="single" w:sz="4" w:space="0" w:color="000000"/>
              <w:bottom w:val="single" w:sz="4" w:space="0" w:color="000000"/>
              <w:right w:val="nil"/>
            </w:tcBorders>
            <w:shd w:val="clear" w:color="auto" w:fill="FFFFFF"/>
          </w:tcPr>
          <w:p w14:paraId="29C48994"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32.6</w:t>
            </w:r>
          </w:p>
        </w:tc>
        <w:tc>
          <w:tcPr>
            <w:tcW w:w="3828" w:type="dxa"/>
            <w:tcBorders>
              <w:top w:val="single" w:sz="4" w:space="0" w:color="000000"/>
              <w:left w:val="single" w:sz="4" w:space="0" w:color="000000"/>
              <w:bottom w:val="single" w:sz="4" w:space="0" w:color="000000"/>
              <w:right w:val="nil"/>
            </w:tcBorders>
            <w:shd w:val="clear" w:color="auto" w:fill="FFFFFF"/>
          </w:tcPr>
          <w:p w14:paraId="73DEC855"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Monitoriaus matuojamų parametrų atmintis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4B84F5A" w14:textId="77777777" w:rsidR="00972114" w:rsidRDefault="00972114" w:rsidP="00972114">
            <w:pPr>
              <w:widowControl w:val="0"/>
              <w:pBdr>
                <w:top w:val="nil"/>
                <w:left w:val="nil"/>
                <w:bottom w:val="nil"/>
                <w:right w:val="nil"/>
                <w:between w:val="nil"/>
              </w:pBdr>
              <w:tabs>
                <w:tab w:val="left" w:pos="32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1.Atminties trukmė ≥ 48 val. </w:t>
            </w:r>
          </w:p>
          <w:p w14:paraId="6DC90DE1" w14:textId="77777777" w:rsidR="00972114" w:rsidRDefault="00972114" w:rsidP="00972114">
            <w:pPr>
              <w:widowControl w:val="0"/>
              <w:pBdr>
                <w:top w:val="nil"/>
                <w:left w:val="nil"/>
                <w:bottom w:val="nil"/>
                <w:right w:val="nil"/>
                <w:between w:val="nil"/>
              </w:pBdr>
              <w:tabs>
                <w:tab w:val="left" w:pos="32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2.Būtina galimybė atvaizduoti grafiškai ir skaitmenimis</w:t>
            </w:r>
          </w:p>
          <w:p w14:paraId="552656F1" w14:textId="77777777" w:rsidR="00972114" w:rsidRDefault="00972114" w:rsidP="00972114">
            <w:pPr>
              <w:widowControl w:val="0"/>
              <w:pBdr>
                <w:top w:val="nil"/>
                <w:left w:val="nil"/>
                <w:bottom w:val="nil"/>
                <w:right w:val="nil"/>
                <w:between w:val="nil"/>
              </w:pBdr>
              <w:tabs>
                <w:tab w:val="left" w:pos="32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3. ≥ 300 įvykių išsaugojimas atmintyje</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AE22C19" w14:textId="77777777" w:rsidR="00972114" w:rsidRDefault="00972114" w:rsidP="00972114">
            <w:pPr>
              <w:widowControl w:val="0"/>
              <w:pBdr>
                <w:top w:val="nil"/>
                <w:left w:val="nil"/>
                <w:bottom w:val="nil"/>
                <w:right w:val="nil"/>
                <w:between w:val="nil"/>
              </w:pBdr>
              <w:tabs>
                <w:tab w:val="left" w:pos="326"/>
              </w:tabs>
              <w:spacing w:after="0" w:line="240" w:lineRule="auto"/>
              <w:rPr>
                <w:rFonts w:ascii="Arial" w:eastAsia="Arial" w:hAnsi="Arial" w:cs="Arial"/>
                <w:color w:val="000000"/>
                <w:sz w:val="24"/>
                <w:szCs w:val="24"/>
                <w:highlight w:val="white"/>
              </w:rPr>
            </w:pPr>
          </w:p>
        </w:tc>
      </w:tr>
      <w:tr w:rsidR="00972114" w14:paraId="2502538A" w14:textId="77777777">
        <w:tc>
          <w:tcPr>
            <w:tcW w:w="708" w:type="dxa"/>
            <w:tcBorders>
              <w:top w:val="single" w:sz="4" w:space="0" w:color="000000"/>
              <w:left w:val="single" w:sz="4" w:space="0" w:color="000000"/>
              <w:bottom w:val="single" w:sz="4" w:space="0" w:color="000000"/>
              <w:right w:val="nil"/>
            </w:tcBorders>
            <w:shd w:val="clear" w:color="auto" w:fill="FFFFFF"/>
          </w:tcPr>
          <w:p w14:paraId="725C01F2"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33.</w:t>
            </w:r>
          </w:p>
        </w:tc>
        <w:tc>
          <w:tcPr>
            <w:tcW w:w="3828" w:type="dxa"/>
            <w:tcBorders>
              <w:top w:val="single" w:sz="4" w:space="0" w:color="000000"/>
              <w:left w:val="single" w:sz="4" w:space="0" w:color="000000"/>
              <w:bottom w:val="single" w:sz="4" w:space="0" w:color="000000"/>
              <w:right w:val="nil"/>
            </w:tcBorders>
            <w:shd w:val="clear" w:color="auto" w:fill="FFFFFF"/>
          </w:tcPr>
          <w:p w14:paraId="4EC38D69"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proofErr w:type="spellStart"/>
            <w:r>
              <w:rPr>
                <w:rFonts w:ascii="Arial" w:eastAsia="Arial" w:hAnsi="Arial" w:cs="Arial"/>
                <w:color w:val="000000"/>
                <w:sz w:val="24"/>
                <w:szCs w:val="24"/>
                <w:highlight w:val="white"/>
              </w:rPr>
              <w:t>Monitoruojami</w:t>
            </w:r>
            <w:proofErr w:type="spellEnd"/>
            <w:r>
              <w:rPr>
                <w:rFonts w:ascii="Arial" w:eastAsia="Arial" w:hAnsi="Arial" w:cs="Arial"/>
                <w:color w:val="000000"/>
                <w:sz w:val="24"/>
                <w:szCs w:val="24"/>
                <w:highlight w:val="white"/>
              </w:rPr>
              <w:t xml:space="preserve"> parametrai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3F14CF95" w14:textId="77777777" w:rsidR="00972114" w:rsidRDefault="00972114" w:rsidP="00972114">
            <w:pPr>
              <w:widowControl w:val="0"/>
              <w:numPr>
                <w:ilvl w:val="0"/>
                <w:numId w:val="8"/>
              </w:numPr>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EKG (</w:t>
            </w:r>
            <w:proofErr w:type="spellStart"/>
            <w:r>
              <w:rPr>
                <w:rFonts w:ascii="Arial" w:eastAsia="Arial" w:hAnsi="Arial" w:cs="Arial"/>
                <w:color w:val="000000"/>
                <w:sz w:val="24"/>
                <w:szCs w:val="24"/>
                <w:highlight w:val="white"/>
              </w:rPr>
              <w:t>multiderivacinis</w:t>
            </w:r>
            <w:proofErr w:type="spellEnd"/>
            <w:r>
              <w:rPr>
                <w:rFonts w:ascii="Arial" w:eastAsia="Arial" w:hAnsi="Arial" w:cs="Arial"/>
                <w:color w:val="000000"/>
                <w:sz w:val="24"/>
                <w:szCs w:val="24"/>
                <w:highlight w:val="white"/>
              </w:rPr>
              <w:t xml:space="preserve"> kanalas)</w:t>
            </w:r>
          </w:p>
          <w:p w14:paraId="1C6C6A30" w14:textId="77777777" w:rsidR="00972114" w:rsidRDefault="00972114" w:rsidP="00972114">
            <w:pPr>
              <w:widowControl w:val="0"/>
              <w:numPr>
                <w:ilvl w:val="0"/>
                <w:numId w:val="8"/>
              </w:numPr>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Kvėpavimas</w:t>
            </w:r>
          </w:p>
          <w:p w14:paraId="06326BDD" w14:textId="77777777" w:rsidR="00972114" w:rsidRDefault="00972114" w:rsidP="00972114">
            <w:pPr>
              <w:widowControl w:val="0"/>
              <w:numPr>
                <w:ilvl w:val="0"/>
                <w:numId w:val="8"/>
              </w:numPr>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Širdies susitraukimų dažnis (ŠSD)</w:t>
            </w:r>
          </w:p>
          <w:p w14:paraId="5760A825" w14:textId="77777777" w:rsidR="00972114" w:rsidRDefault="00972114" w:rsidP="00972114">
            <w:pPr>
              <w:widowControl w:val="0"/>
              <w:numPr>
                <w:ilvl w:val="0"/>
                <w:numId w:val="8"/>
              </w:numPr>
              <w:pBdr>
                <w:top w:val="nil"/>
                <w:left w:val="nil"/>
                <w:bottom w:val="nil"/>
                <w:right w:val="nil"/>
                <w:between w:val="nil"/>
              </w:pBdr>
              <w:tabs>
                <w:tab w:val="left" w:pos="21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Temperatūra</w:t>
            </w:r>
          </w:p>
          <w:p w14:paraId="321F6963" w14:textId="77777777" w:rsidR="00972114" w:rsidRDefault="00972114" w:rsidP="00972114">
            <w:pPr>
              <w:widowControl w:val="0"/>
              <w:numPr>
                <w:ilvl w:val="0"/>
                <w:numId w:val="8"/>
              </w:numPr>
              <w:pBdr>
                <w:top w:val="nil"/>
                <w:left w:val="nil"/>
                <w:bottom w:val="nil"/>
                <w:right w:val="nil"/>
                <w:between w:val="nil"/>
              </w:pBdr>
              <w:tabs>
                <w:tab w:val="left" w:pos="22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Neinvazinis kraujospūdis</w:t>
            </w:r>
          </w:p>
          <w:p w14:paraId="7A1ABB8D" w14:textId="77777777" w:rsidR="00972114" w:rsidRDefault="00972114" w:rsidP="00972114">
            <w:pPr>
              <w:widowControl w:val="0"/>
              <w:numPr>
                <w:ilvl w:val="0"/>
                <w:numId w:val="8"/>
              </w:numPr>
              <w:pBdr>
                <w:top w:val="nil"/>
                <w:left w:val="nil"/>
                <w:bottom w:val="nil"/>
                <w:right w:val="nil"/>
                <w:between w:val="nil"/>
              </w:pBdr>
              <w:tabs>
                <w:tab w:val="left" w:pos="22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SpO2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E9A0017"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
        </w:tc>
      </w:tr>
      <w:tr w:rsidR="00972114" w14:paraId="6AB8CE20" w14:textId="77777777">
        <w:tc>
          <w:tcPr>
            <w:tcW w:w="708" w:type="dxa"/>
            <w:tcBorders>
              <w:top w:val="single" w:sz="4" w:space="0" w:color="000000"/>
              <w:left w:val="single" w:sz="4" w:space="0" w:color="000000"/>
              <w:bottom w:val="single" w:sz="4" w:space="0" w:color="000000"/>
              <w:right w:val="nil"/>
            </w:tcBorders>
            <w:shd w:val="clear" w:color="auto" w:fill="FFFFFF"/>
          </w:tcPr>
          <w:p w14:paraId="654B9F3C"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34.</w:t>
            </w:r>
          </w:p>
        </w:tc>
        <w:tc>
          <w:tcPr>
            <w:tcW w:w="3828" w:type="dxa"/>
            <w:tcBorders>
              <w:top w:val="single" w:sz="4" w:space="0" w:color="000000"/>
              <w:left w:val="single" w:sz="4" w:space="0" w:color="000000"/>
              <w:bottom w:val="single" w:sz="4" w:space="0" w:color="000000"/>
              <w:right w:val="nil"/>
            </w:tcBorders>
            <w:shd w:val="clear" w:color="auto" w:fill="FFFFFF"/>
          </w:tcPr>
          <w:p w14:paraId="2128B34A"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Reikalavimai EKG </w:t>
            </w:r>
            <w:proofErr w:type="spellStart"/>
            <w:r>
              <w:rPr>
                <w:rFonts w:ascii="Arial" w:eastAsia="Arial" w:hAnsi="Arial" w:cs="Arial"/>
                <w:color w:val="000000"/>
                <w:sz w:val="24"/>
                <w:szCs w:val="24"/>
                <w:highlight w:val="white"/>
              </w:rPr>
              <w:t>multiderivaciniam</w:t>
            </w:r>
            <w:proofErr w:type="spellEnd"/>
            <w:r>
              <w:rPr>
                <w:rFonts w:ascii="Arial" w:eastAsia="Arial" w:hAnsi="Arial" w:cs="Arial"/>
                <w:color w:val="000000"/>
                <w:sz w:val="24"/>
                <w:szCs w:val="24"/>
                <w:highlight w:val="white"/>
              </w:rPr>
              <w:t xml:space="preserve"> kanalui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3172E657" w14:textId="77777777" w:rsidR="00972114" w:rsidRDefault="00972114" w:rsidP="00972114">
            <w:pPr>
              <w:widowControl w:val="0"/>
              <w:numPr>
                <w:ilvl w:val="0"/>
                <w:numId w:val="1"/>
              </w:numPr>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EKG </w:t>
            </w:r>
            <w:proofErr w:type="spellStart"/>
            <w:r>
              <w:rPr>
                <w:rFonts w:ascii="Arial" w:eastAsia="Arial" w:hAnsi="Arial" w:cs="Arial"/>
                <w:color w:val="000000"/>
                <w:sz w:val="24"/>
                <w:szCs w:val="24"/>
                <w:highlight w:val="white"/>
              </w:rPr>
              <w:t>derivacijos</w:t>
            </w:r>
            <w:proofErr w:type="spellEnd"/>
            <w:r>
              <w:rPr>
                <w:rFonts w:ascii="Arial" w:eastAsia="Arial" w:hAnsi="Arial" w:cs="Arial"/>
                <w:color w:val="000000"/>
                <w:sz w:val="24"/>
                <w:szCs w:val="24"/>
                <w:highlight w:val="white"/>
              </w:rPr>
              <w:t xml:space="preserve">: I, II, III, </w:t>
            </w:r>
            <w:proofErr w:type="spellStart"/>
            <w:r>
              <w:rPr>
                <w:rFonts w:ascii="Arial" w:eastAsia="Arial" w:hAnsi="Arial" w:cs="Arial"/>
                <w:color w:val="000000"/>
                <w:sz w:val="24"/>
                <w:szCs w:val="24"/>
                <w:highlight w:val="white"/>
              </w:rPr>
              <w:t>aVL</w:t>
            </w:r>
            <w:proofErr w:type="spellEnd"/>
            <w:r>
              <w:rPr>
                <w:rFonts w:ascii="Arial" w:eastAsia="Arial" w:hAnsi="Arial" w:cs="Arial"/>
                <w:color w:val="000000"/>
                <w:sz w:val="24"/>
                <w:szCs w:val="24"/>
                <w:highlight w:val="white"/>
              </w:rPr>
              <w:t xml:space="preserve">, </w:t>
            </w:r>
            <w:proofErr w:type="spellStart"/>
            <w:r>
              <w:rPr>
                <w:rFonts w:ascii="Arial" w:eastAsia="Arial" w:hAnsi="Arial" w:cs="Arial"/>
                <w:color w:val="000000"/>
                <w:sz w:val="24"/>
                <w:szCs w:val="24"/>
                <w:highlight w:val="white"/>
              </w:rPr>
              <w:t>aVF</w:t>
            </w:r>
            <w:proofErr w:type="spellEnd"/>
            <w:r>
              <w:rPr>
                <w:rFonts w:ascii="Arial" w:eastAsia="Arial" w:hAnsi="Arial" w:cs="Arial"/>
                <w:color w:val="000000"/>
                <w:sz w:val="24"/>
                <w:szCs w:val="24"/>
                <w:highlight w:val="white"/>
              </w:rPr>
              <w:t xml:space="preserve">, </w:t>
            </w:r>
            <w:proofErr w:type="spellStart"/>
            <w:r>
              <w:rPr>
                <w:rFonts w:ascii="Arial" w:eastAsia="Arial" w:hAnsi="Arial" w:cs="Arial"/>
                <w:color w:val="000000"/>
                <w:sz w:val="24"/>
                <w:szCs w:val="24"/>
                <w:highlight w:val="white"/>
              </w:rPr>
              <w:t>aVR</w:t>
            </w:r>
            <w:proofErr w:type="spellEnd"/>
            <w:r>
              <w:rPr>
                <w:rFonts w:ascii="Arial" w:eastAsia="Arial" w:hAnsi="Arial" w:cs="Arial"/>
                <w:color w:val="000000"/>
                <w:sz w:val="24"/>
                <w:szCs w:val="24"/>
                <w:highlight w:val="white"/>
              </w:rPr>
              <w:t>, V</w:t>
            </w:r>
          </w:p>
          <w:p w14:paraId="1FFB63E2" w14:textId="77777777" w:rsidR="00972114" w:rsidRDefault="00972114" w:rsidP="00972114">
            <w:pPr>
              <w:widowControl w:val="0"/>
              <w:numPr>
                <w:ilvl w:val="0"/>
                <w:numId w:val="1"/>
              </w:numPr>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ŠSD matavimo ribos 15-300 k/min (ne siauresnės už nurodytas)</w:t>
            </w:r>
          </w:p>
          <w:p w14:paraId="0A33AB7F" w14:textId="77777777" w:rsidR="00972114" w:rsidRDefault="00972114" w:rsidP="00972114">
            <w:pPr>
              <w:widowControl w:val="0"/>
              <w:numPr>
                <w:ilvl w:val="0"/>
                <w:numId w:val="1"/>
              </w:numPr>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ST segmento matavimas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B46EB2B" w14:textId="77777777" w:rsidR="00972114" w:rsidRDefault="00972114" w:rsidP="00972114">
            <w:pPr>
              <w:widowControl w:val="0"/>
              <w:pBdr>
                <w:top w:val="nil"/>
                <w:left w:val="nil"/>
                <w:bottom w:val="nil"/>
                <w:right w:val="nil"/>
                <w:between w:val="nil"/>
              </w:pBdr>
              <w:tabs>
                <w:tab w:val="left" w:pos="221"/>
              </w:tabs>
              <w:spacing w:after="0" w:line="240" w:lineRule="auto"/>
              <w:rPr>
                <w:rFonts w:ascii="Arial" w:eastAsia="Arial" w:hAnsi="Arial" w:cs="Arial"/>
                <w:color w:val="000000"/>
                <w:sz w:val="24"/>
                <w:szCs w:val="24"/>
                <w:highlight w:val="white"/>
              </w:rPr>
            </w:pPr>
          </w:p>
        </w:tc>
      </w:tr>
      <w:tr w:rsidR="00972114" w14:paraId="4AEB8416" w14:textId="77777777">
        <w:tc>
          <w:tcPr>
            <w:tcW w:w="708" w:type="dxa"/>
            <w:tcBorders>
              <w:top w:val="single" w:sz="4" w:space="0" w:color="000000"/>
              <w:left w:val="single" w:sz="4" w:space="0" w:color="000000"/>
              <w:bottom w:val="single" w:sz="4" w:space="0" w:color="000000"/>
              <w:right w:val="nil"/>
            </w:tcBorders>
            <w:shd w:val="clear" w:color="auto" w:fill="FFFFFF"/>
          </w:tcPr>
          <w:p w14:paraId="4EC8850E"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35.</w:t>
            </w:r>
          </w:p>
        </w:tc>
        <w:tc>
          <w:tcPr>
            <w:tcW w:w="3828" w:type="dxa"/>
            <w:tcBorders>
              <w:top w:val="single" w:sz="4" w:space="0" w:color="000000"/>
              <w:left w:val="single" w:sz="4" w:space="0" w:color="000000"/>
              <w:bottom w:val="single" w:sz="4" w:space="0" w:color="000000"/>
              <w:right w:val="nil"/>
            </w:tcBorders>
            <w:shd w:val="clear" w:color="auto" w:fill="FFFFFF"/>
          </w:tcPr>
          <w:p w14:paraId="7DA54558"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Reikalavimai temperatūros matavimo kanalui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8624A50" w14:textId="77777777" w:rsidR="00972114" w:rsidRDefault="00972114" w:rsidP="00972114">
            <w:pPr>
              <w:widowControl w:val="0"/>
              <w:numPr>
                <w:ilvl w:val="0"/>
                <w:numId w:val="2"/>
              </w:numPr>
              <w:pBdr>
                <w:top w:val="nil"/>
                <w:left w:val="nil"/>
                <w:bottom w:val="nil"/>
                <w:right w:val="nil"/>
                <w:between w:val="nil"/>
              </w:pBdr>
              <w:tabs>
                <w:tab w:val="left" w:pos="20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Temperatūros matavimo ribos: 0 - 45°C (ne siauresnės už nurodytas)</w:t>
            </w:r>
          </w:p>
          <w:p w14:paraId="7DC9B6F3" w14:textId="77777777" w:rsidR="00972114" w:rsidRDefault="00000000" w:rsidP="00972114">
            <w:pPr>
              <w:widowControl w:val="0"/>
              <w:numPr>
                <w:ilvl w:val="0"/>
                <w:numId w:val="2"/>
              </w:numPr>
              <w:pBdr>
                <w:top w:val="nil"/>
                <w:left w:val="nil"/>
                <w:bottom w:val="nil"/>
                <w:right w:val="nil"/>
                <w:between w:val="nil"/>
              </w:pBdr>
              <w:tabs>
                <w:tab w:val="left" w:pos="226"/>
              </w:tabs>
              <w:spacing w:after="0" w:line="240" w:lineRule="auto"/>
              <w:rPr>
                <w:rFonts w:ascii="Arial" w:eastAsia="Arial" w:hAnsi="Arial" w:cs="Arial"/>
                <w:color w:val="000000"/>
                <w:sz w:val="24"/>
                <w:szCs w:val="24"/>
                <w:highlight w:val="white"/>
              </w:rPr>
            </w:pPr>
            <w:sdt>
              <w:sdtPr>
                <w:tag w:val="goog_rdk_11"/>
                <w:id w:val="435873003"/>
              </w:sdtPr>
              <w:sdtContent>
                <w:r w:rsidR="00972114">
                  <w:rPr>
                    <w:rFonts w:ascii="Arial Unicode MS" w:eastAsia="Arial Unicode MS" w:hAnsi="Arial Unicode MS" w:cs="Arial Unicode MS"/>
                    <w:color w:val="000000"/>
                    <w:sz w:val="24"/>
                    <w:szCs w:val="24"/>
                    <w:highlight w:val="white"/>
                  </w:rPr>
                  <w:t>Matavimo paklaida ≤ ± 0,1 °C (diapazone nuo 25-45 °C)</w:t>
                </w:r>
              </w:sdtContent>
            </w:sdt>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E7C8AF4" w14:textId="77777777" w:rsidR="00972114" w:rsidRDefault="00972114" w:rsidP="00972114">
            <w:pPr>
              <w:widowControl w:val="0"/>
              <w:pBdr>
                <w:top w:val="nil"/>
                <w:left w:val="nil"/>
                <w:bottom w:val="nil"/>
                <w:right w:val="nil"/>
                <w:between w:val="nil"/>
              </w:pBdr>
              <w:tabs>
                <w:tab w:val="left" w:pos="206"/>
              </w:tabs>
              <w:spacing w:after="0" w:line="240" w:lineRule="auto"/>
              <w:rPr>
                <w:rFonts w:ascii="Arial" w:eastAsia="Arial" w:hAnsi="Arial" w:cs="Arial"/>
                <w:color w:val="000000"/>
                <w:sz w:val="24"/>
                <w:szCs w:val="24"/>
                <w:highlight w:val="white"/>
              </w:rPr>
            </w:pPr>
          </w:p>
        </w:tc>
      </w:tr>
      <w:tr w:rsidR="00972114" w14:paraId="378A4ADF" w14:textId="77777777">
        <w:tc>
          <w:tcPr>
            <w:tcW w:w="708" w:type="dxa"/>
            <w:tcBorders>
              <w:top w:val="single" w:sz="4" w:space="0" w:color="000000"/>
              <w:left w:val="single" w:sz="4" w:space="0" w:color="000000"/>
              <w:bottom w:val="single" w:sz="4" w:space="0" w:color="000000"/>
              <w:right w:val="nil"/>
            </w:tcBorders>
            <w:shd w:val="clear" w:color="auto" w:fill="FFFFFF"/>
          </w:tcPr>
          <w:p w14:paraId="48372AD7"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36.</w:t>
            </w:r>
          </w:p>
        </w:tc>
        <w:tc>
          <w:tcPr>
            <w:tcW w:w="3828" w:type="dxa"/>
            <w:tcBorders>
              <w:top w:val="single" w:sz="4" w:space="0" w:color="000000"/>
              <w:left w:val="single" w:sz="4" w:space="0" w:color="000000"/>
              <w:bottom w:val="single" w:sz="4" w:space="0" w:color="000000"/>
              <w:right w:val="nil"/>
            </w:tcBorders>
            <w:shd w:val="clear" w:color="auto" w:fill="FFFFFF"/>
          </w:tcPr>
          <w:p w14:paraId="077354B3"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Reikalavimai neinvazinio kraujospūdžio kanalui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6E84FB4A" w14:textId="77777777" w:rsidR="00972114" w:rsidRDefault="00972114" w:rsidP="00972114">
            <w:pPr>
              <w:widowControl w:val="0"/>
              <w:numPr>
                <w:ilvl w:val="0"/>
                <w:numId w:val="3"/>
              </w:numPr>
              <w:pBdr>
                <w:top w:val="nil"/>
                <w:left w:val="nil"/>
                <w:bottom w:val="nil"/>
                <w:right w:val="nil"/>
                <w:between w:val="nil"/>
              </w:pBdr>
              <w:tabs>
                <w:tab w:val="left" w:pos="336"/>
              </w:tabs>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Kraujospūdžio matavimo ribos ne mažiau 15 –</w:t>
            </w:r>
            <w:r>
              <w:rPr>
                <w:rFonts w:ascii="Arial" w:eastAsia="Arial" w:hAnsi="Arial" w:cs="Arial"/>
                <w:color w:val="FF0000"/>
                <w:sz w:val="24"/>
                <w:szCs w:val="24"/>
                <w:highlight w:val="white"/>
              </w:rPr>
              <w:t xml:space="preserve"> </w:t>
            </w:r>
            <w:r>
              <w:rPr>
                <w:rFonts w:ascii="Arial" w:eastAsia="Arial" w:hAnsi="Arial" w:cs="Arial"/>
                <w:color w:val="000000"/>
                <w:sz w:val="24"/>
                <w:szCs w:val="24"/>
                <w:highlight w:val="white"/>
              </w:rPr>
              <w:t xml:space="preserve">250 </w:t>
            </w:r>
            <w:proofErr w:type="spellStart"/>
            <w:r>
              <w:rPr>
                <w:rFonts w:ascii="Arial" w:eastAsia="Arial" w:hAnsi="Arial" w:cs="Arial"/>
                <w:color w:val="000000"/>
                <w:sz w:val="24"/>
                <w:szCs w:val="24"/>
                <w:highlight w:val="white"/>
              </w:rPr>
              <w:t>mmHg</w:t>
            </w:r>
            <w:proofErr w:type="spellEnd"/>
          </w:p>
          <w:p w14:paraId="7EA942C9" w14:textId="77777777" w:rsidR="00972114" w:rsidRDefault="00972114" w:rsidP="00972114">
            <w:pPr>
              <w:widowControl w:val="0"/>
              <w:numPr>
                <w:ilvl w:val="0"/>
                <w:numId w:val="3"/>
              </w:numPr>
              <w:pBdr>
                <w:top w:val="nil"/>
                <w:left w:val="nil"/>
                <w:bottom w:val="nil"/>
                <w:right w:val="nil"/>
                <w:between w:val="nil"/>
              </w:pBdr>
              <w:tabs>
                <w:tab w:val="left" w:pos="346"/>
              </w:tabs>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Neinvazinio kraujo spaudimo matavimo metodas: </w:t>
            </w:r>
            <w:proofErr w:type="spellStart"/>
            <w:r>
              <w:rPr>
                <w:rFonts w:ascii="Arial" w:eastAsia="Arial" w:hAnsi="Arial" w:cs="Arial"/>
                <w:color w:val="000000"/>
                <w:sz w:val="24"/>
                <w:szCs w:val="24"/>
                <w:highlight w:val="white"/>
              </w:rPr>
              <w:t>Osciliometrinis</w:t>
            </w:r>
            <w:proofErr w:type="spellEnd"/>
            <w:r>
              <w:rPr>
                <w:rFonts w:ascii="Arial" w:eastAsia="Arial" w:hAnsi="Arial" w:cs="Arial"/>
                <w:color w:val="000000"/>
                <w:sz w:val="24"/>
                <w:szCs w:val="24"/>
                <w:highlight w:val="white"/>
              </w:rPr>
              <w:t xml:space="preserve"> arba lygiavertis</w:t>
            </w:r>
          </w:p>
          <w:p w14:paraId="3E74116E" w14:textId="77777777" w:rsidR="00972114" w:rsidRDefault="00972114" w:rsidP="00972114">
            <w:pPr>
              <w:widowControl w:val="0"/>
              <w:numPr>
                <w:ilvl w:val="0"/>
                <w:numId w:val="3"/>
              </w:numPr>
              <w:pBdr>
                <w:top w:val="nil"/>
                <w:left w:val="nil"/>
                <w:bottom w:val="nil"/>
                <w:right w:val="nil"/>
                <w:between w:val="nil"/>
              </w:pBdr>
              <w:tabs>
                <w:tab w:val="left" w:pos="346"/>
              </w:tabs>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Darbo režimai: rankinis, periodinis, STAT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5CD7EE8" w14:textId="77777777" w:rsidR="00972114" w:rsidRDefault="00972114" w:rsidP="00972114">
            <w:pPr>
              <w:widowControl w:val="0"/>
              <w:pBdr>
                <w:top w:val="nil"/>
                <w:left w:val="nil"/>
                <w:bottom w:val="nil"/>
                <w:right w:val="nil"/>
                <w:between w:val="nil"/>
              </w:pBdr>
              <w:tabs>
                <w:tab w:val="left" w:pos="336"/>
              </w:tabs>
              <w:spacing w:after="0" w:line="240" w:lineRule="auto"/>
              <w:ind w:left="120"/>
              <w:rPr>
                <w:rFonts w:ascii="Arial" w:eastAsia="Arial" w:hAnsi="Arial" w:cs="Arial"/>
                <w:color w:val="000000"/>
                <w:sz w:val="24"/>
                <w:szCs w:val="24"/>
                <w:highlight w:val="white"/>
              </w:rPr>
            </w:pPr>
          </w:p>
        </w:tc>
      </w:tr>
      <w:tr w:rsidR="00972114" w14:paraId="1E0A620E" w14:textId="77777777">
        <w:trPr>
          <w:trHeight w:val="1242"/>
        </w:trPr>
        <w:tc>
          <w:tcPr>
            <w:tcW w:w="708" w:type="dxa"/>
            <w:tcBorders>
              <w:top w:val="single" w:sz="4" w:space="0" w:color="000000"/>
              <w:left w:val="single" w:sz="4" w:space="0" w:color="000000"/>
              <w:bottom w:val="single" w:sz="4" w:space="0" w:color="000000"/>
              <w:right w:val="nil"/>
            </w:tcBorders>
            <w:shd w:val="clear" w:color="auto" w:fill="FFFFFF"/>
          </w:tcPr>
          <w:p w14:paraId="4F671684"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37.</w:t>
            </w:r>
          </w:p>
        </w:tc>
        <w:tc>
          <w:tcPr>
            <w:tcW w:w="3828" w:type="dxa"/>
            <w:tcBorders>
              <w:top w:val="single" w:sz="4" w:space="0" w:color="000000"/>
              <w:left w:val="single" w:sz="4" w:space="0" w:color="000000"/>
              <w:bottom w:val="single" w:sz="4" w:space="0" w:color="000000"/>
              <w:right w:val="nil"/>
            </w:tcBorders>
            <w:shd w:val="clear" w:color="auto" w:fill="FFFFFF"/>
          </w:tcPr>
          <w:p w14:paraId="40D7A70F"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Reikalavimai SpO2 matavimo kanalui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2C30D3E0" w14:textId="77777777" w:rsidR="00972114" w:rsidRDefault="00972114" w:rsidP="00972114">
            <w:pPr>
              <w:widowControl w:val="0"/>
              <w:numPr>
                <w:ilvl w:val="0"/>
                <w:numId w:val="4"/>
              </w:numPr>
              <w:pBdr>
                <w:top w:val="nil"/>
                <w:left w:val="nil"/>
                <w:bottom w:val="nil"/>
                <w:right w:val="nil"/>
                <w:between w:val="nil"/>
              </w:pBdr>
              <w:tabs>
                <w:tab w:val="left" w:pos="326"/>
              </w:tabs>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SpO2 matavimo ribos 30-100% (ne siauresnis už nurodytą)</w:t>
            </w:r>
          </w:p>
          <w:p w14:paraId="683D01A7" w14:textId="77777777" w:rsidR="00972114" w:rsidRDefault="00000000" w:rsidP="00972114">
            <w:pPr>
              <w:widowControl w:val="0"/>
              <w:numPr>
                <w:ilvl w:val="0"/>
                <w:numId w:val="4"/>
              </w:numPr>
              <w:pBdr>
                <w:top w:val="nil"/>
                <w:left w:val="nil"/>
                <w:bottom w:val="nil"/>
                <w:right w:val="nil"/>
                <w:between w:val="nil"/>
              </w:pBdr>
              <w:tabs>
                <w:tab w:val="left" w:pos="341"/>
              </w:tabs>
              <w:spacing w:after="0" w:line="240" w:lineRule="auto"/>
              <w:ind w:left="120"/>
              <w:rPr>
                <w:rFonts w:ascii="Arial" w:eastAsia="Arial" w:hAnsi="Arial" w:cs="Arial"/>
                <w:color w:val="000000"/>
                <w:sz w:val="24"/>
                <w:szCs w:val="24"/>
                <w:highlight w:val="white"/>
              </w:rPr>
            </w:pPr>
            <w:sdt>
              <w:sdtPr>
                <w:tag w:val="goog_rdk_12"/>
                <w:id w:val="-2141098624"/>
              </w:sdtPr>
              <w:sdtContent>
                <w:r w:rsidR="00972114">
                  <w:rPr>
                    <w:rFonts w:ascii="Arial Unicode MS" w:eastAsia="Arial Unicode MS" w:hAnsi="Arial Unicode MS" w:cs="Arial Unicode MS"/>
                    <w:color w:val="000000"/>
                    <w:sz w:val="24"/>
                    <w:szCs w:val="24"/>
                    <w:highlight w:val="white"/>
                  </w:rPr>
                  <w:t>Matavimo paklaida ≤ ± 2% (diapazone nuo 70% iki 100%)</w:t>
                </w:r>
              </w:sdtContent>
            </w:sdt>
          </w:p>
          <w:p w14:paraId="0775563D" w14:textId="77777777" w:rsidR="00972114" w:rsidRDefault="00972114" w:rsidP="00972114">
            <w:pPr>
              <w:widowControl w:val="0"/>
              <w:numPr>
                <w:ilvl w:val="0"/>
                <w:numId w:val="4"/>
              </w:numPr>
              <w:pBdr>
                <w:top w:val="nil"/>
                <w:left w:val="nil"/>
                <w:bottom w:val="nil"/>
                <w:right w:val="nil"/>
                <w:between w:val="nil"/>
              </w:pBdr>
              <w:tabs>
                <w:tab w:val="left" w:pos="341"/>
              </w:tabs>
              <w:spacing w:after="0" w:line="240" w:lineRule="auto"/>
              <w:ind w:left="120"/>
              <w:rPr>
                <w:rFonts w:ascii="Arial" w:eastAsia="Arial" w:hAnsi="Arial" w:cs="Arial"/>
                <w:color w:val="000000"/>
                <w:sz w:val="24"/>
                <w:szCs w:val="24"/>
                <w:highlight w:val="white"/>
              </w:rPr>
            </w:pPr>
            <w:proofErr w:type="spellStart"/>
            <w:r>
              <w:rPr>
                <w:rFonts w:ascii="Arial" w:eastAsia="Arial" w:hAnsi="Arial" w:cs="Arial"/>
                <w:color w:val="000000"/>
                <w:sz w:val="24"/>
                <w:szCs w:val="24"/>
                <w:highlight w:val="white"/>
              </w:rPr>
              <w:t>Perfuzijos</w:t>
            </w:r>
            <w:proofErr w:type="spellEnd"/>
            <w:r>
              <w:rPr>
                <w:rFonts w:ascii="Arial" w:eastAsia="Arial" w:hAnsi="Arial" w:cs="Arial"/>
                <w:color w:val="000000"/>
                <w:sz w:val="24"/>
                <w:szCs w:val="24"/>
                <w:highlight w:val="white"/>
              </w:rPr>
              <w:t xml:space="preserve"> indeksas</w:t>
            </w:r>
          </w:p>
          <w:p w14:paraId="3B7A0B39" w14:textId="77777777" w:rsidR="00972114" w:rsidRDefault="00972114" w:rsidP="00972114">
            <w:pPr>
              <w:widowControl w:val="0"/>
              <w:pBdr>
                <w:top w:val="nil"/>
                <w:left w:val="nil"/>
                <w:bottom w:val="nil"/>
                <w:right w:val="nil"/>
                <w:between w:val="nil"/>
              </w:pBdr>
              <w:tabs>
                <w:tab w:val="left" w:pos="341"/>
              </w:tabs>
              <w:spacing w:after="0" w:line="240" w:lineRule="auto"/>
              <w:ind w:left="120"/>
              <w:rPr>
                <w:rFonts w:ascii="Arial" w:eastAsia="Arial" w:hAnsi="Arial" w:cs="Arial"/>
                <w:color w:val="000000"/>
                <w:sz w:val="24"/>
                <w:szCs w:val="24"/>
                <w:highlight w:val="white"/>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40D51DD" w14:textId="77777777" w:rsidR="00972114" w:rsidRDefault="00972114" w:rsidP="00972114">
            <w:pPr>
              <w:widowControl w:val="0"/>
              <w:pBdr>
                <w:top w:val="nil"/>
                <w:left w:val="nil"/>
                <w:bottom w:val="nil"/>
                <w:right w:val="nil"/>
                <w:between w:val="nil"/>
              </w:pBdr>
              <w:tabs>
                <w:tab w:val="left" w:pos="326"/>
              </w:tabs>
              <w:spacing w:after="0" w:line="240" w:lineRule="auto"/>
              <w:rPr>
                <w:rFonts w:ascii="Arial" w:eastAsia="Arial" w:hAnsi="Arial" w:cs="Arial"/>
                <w:color w:val="000000"/>
                <w:sz w:val="24"/>
                <w:szCs w:val="24"/>
                <w:highlight w:val="white"/>
              </w:rPr>
            </w:pPr>
          </w:p>
        </w:tc>
      </w:tr>
      <w:tr w:rsidR="00972114" w14:paraId="0A4B3C2B" w14:textId="77777777">
        <w:tc>
          <w:tcPr>
            <w:tcW w:w="708" w:type="dxa"/>
            <w:tcBorders>
              <w:top w:val="single" w:sz="4" w:space="0" w:color="000000"/>
              <w:left w:val="single" w:sz="4" w:space="0" w:color="000000"/>
              <w:bottom w:val="single" w:sz="4" w:space="0" w:color="000000"/>
              <w:right w:val="nil"/>
            </w:tcBorders>
            <w:shd w:val="clear" w:color="auto" w:fill="FFFFFF"/>
          </w:tcPr>
          <w:p w14:paraId="0F60739A"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38.</w:t>
            </w:r>
          </w:p>
        </w:tc>
        <w:tc>
          <w:tcPr>
            <w:tcW w:w="3828" w:type="dxa"/>
            <w:tcBorders>
              <w:top w:val="single" w:sz="4" w:space="0" w:color="000000"/>
              <w:left w:val="single" w:sz="4" w:space="0" w:color="000000"/>
              <w:bottom w:val="single" w:sz="4" w:space="0" w:color="000000"/>
              <w:right w:val="nil"/>
            </w:tcBorders>
            <w:shd w:val="clear" w:color="auto" w:fill="FFFFFF"/>
          </w:tcPr>
          <w:p w14:paraId="023F9D7C"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highlight w:val="white"/>
              </w:rPr>
              <w:t>Komplektuojami monitoriaus priedai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D895CE9" w14:textId="77777777" w:rsidR="00972114" w:rsidRDefault="00972114" w:rsidP="00972114">
            <w:pPr>
              <w:widowControl w:val="0"/>
              <w:numPr>
                <w:ilvl w:val="0"/>
                <w:numId w:val="5"/>
              </w:numPr>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EKG elektrodų kabelis 3-ių elektrodų -1 vnt.</w:t>
            </w:r>
          </w:p>
          <w:p w14:paraId="79BE3FB1" w14:textId="77777777" w:rsidR="00972114" w:rsidRDefault="00972114" w:rsidP="00972114">
            <w:pPr>
              <w:widowControl w:val="0"/>
              <w:numPr>
                <w:ilvl w:val="0"/>
                <w:numId w:val="5"/>
              </w:numPr>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SpO2 matavimo daviklis, skirtas suaugusiems, guminis - 1 vnt.,</w:t>
            </w:r>
          </w:p>
          <w:p w14:paraId="129E7379" w14:textId="77777777" w:rsidR="00972114" w:rsidRDefault="00972114" w:rsidP="00972114">
            <w:pPr>
              <w:widowControl w:val="0"/>
              <w:numPr>
                <w:ilvl w:val="0"/>
                <w:numId w:val="5"/>
              </w:numPr>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roofErr w:type="spellStart"/>
            <w:r>
              <w:rPr>
                <w:rFonts w:ascii="Arial" w:eastAsia="Arial" w:hAnsi="Arial" w:cs="Arial"/>
                <w:color w:val="000000"/>
                <w:sz w:val="24"/>
                <w:szCs w:val="24"/>
                <w:highlight w:val="white"/>
              </w:rPr>
              <w:t>Manžetės</w:t>
            </w:r>
            <w:proofErr w:type="spellEnd"/>
            <w:r>
              <w:rPr>
                <w:rFonts w:ascii="Arial" w:eastAsia="Arial" w:hAnsi="Arial" w:cs="Arial"/>
                <w:color w:val="000000"/>
                <w:sz w:val="24"/>
                <w:szCs w:val="24"/>
                <w:highlight w:val="white"/>
              </w:rPr>
              <w:t xml:space="preserve"> neinvazinio kraujospūdžio matavimui, skirtos suaugusiems, komplekte dviejų skirtingų dydžių - 1 </w:t>
            </w:r>
            <w:proofErr w:type="spellStart"/>
            <w:r>
              <w:rPr>
                <w:rFonts w:ascii="Arial" w:eastAsia="Arial" w:hAnsi="Arial" w:cs="Arial"/>
                <w:color w:val="000000"/>
                <w:sz w:val="24"/>
                <w:szCs w:val="24"/>
                <w:highlight w:val="white"/>
              </w:rPr>
              <w:t>kompl</w:t>
            </w:r>
            <w:proofErr w:type="spellEnd"/>
            <w:r>
              <w:rPr>
                <w:rFonts w:ascii="Arial" w:eastAsia="Arial" w:hAnsi="Arial" w:cs="Arial"/>
                <w:color w:val="000000"/>
                <w:sz w:val="24"/>
                <w:szCs w:val="24"/>
                <w:highlight w:val="white"/>
              </w:rPr>
              <w:t>.</w:t>
            </w:r>
          </w:p>
          <w:p w14:paraId="63C09A55" w14:textId="77777777" w:rsidR="00972114" w:rsidRDefault="00972114" w:rsidP="00972114">
            <w:pPr>
              <w:widowControl w:val="0"/>
              <w:numPr>
                <w:ilvl w:val="0"/>
                <w:numId w:val="5"/>
              </w:numPr>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Žarnelė </w:t>
            </w:r>
            <w:proofErr w:type="spellStart"/>
            <w:r>
              <w:rPr>
                <w:rFonts w:ascii="Arial" w:eastAsia="Arial" w:hAnsi="Arial" w:cs="Arial"/>
                <w:color w:val="000000"/>
                <w:sz w:val="24"/>
                <w:szCs w:val="24"/>
                <w:highlight w:val="white"/>
              </w:rPr>
              <w:t>manžetės</w:t>
            </w:r>
            <w:proofErr w:type="spellEnd"/>
            <w:r>
              <w:rPr>
                <w:rFonts w:ascii="Arial" w:eastAsia="Arial" w:hAnsi="Arial" w:cs="Arial"/>
                <w:color w:val="000000"/>
                <w:sz w:val="24"/>
                <w:szCs w:val="24"/>
                <w:highlight w:val="white"/>
              </w:rPr>
              <w:t xml:space="preserve"> prijungimui prie monitoriaus -1 </w:t>
            </w:r>
            <w:proofErr w:type="spellStart"/>
            <w:r>
              <w:rPr>
                <w:rFonts w:ascii="Arial" w:eastAsia="Arial" w:hAnsi="Arial" w:cs="Arial"/>
                <w:color w:val="000000"/>
                <w:sz w:val="24"/>
                <w:szCs w:val="24"/>
                <w:highlight w:val="white"/>
              </w:rPr>
              <w:t>kompl</w:t>
            </w:r>
            <w:proofErr w:type="spellEnd"/>
            <w:r>
              <w:rPr>
                <w:rFonts w:ascii="Arial" w:eastAsia="Arial" w:hAnsi="Arial" w:cs="Arial"/>
                <w:color w:val="000000"/>
                <w:sz w:val="24"/>
                <w:szCs w:val="24"/>
                <w:highlight w:val="white"/>
              </w:rPr>
              <w:t>.</w:t>
            </w:r>
          </w:p>
          <w:p w14:paraId="6EEDA39D" w14:textId="77777777" w:rsidR="00972114" w:rsidRDefault="00972114" w:rsidP="00972114">
            <w:pPr>
              <w:widowControl w:val="0"/>
              <w:numPr>
                <w:ilvl w:val="0"/>
                <w:numId w:val="5"/>
              </w:numPr>
              <w:pBdr>
                <w:top w:val="nil"/>
                <w:left w:val="nil"/>
                <w:bottom w:val="nil"/>
                <w:right w:val="nil"/>
                <w:between w:val="nil"/>
              </w:pBdr>
              <w:tabs>
                <w:tab w:val="left" w:pos="226"/>
              </w:tabs>
              <w:spacing w:after="0" w:line="240" w:lineRule="auto"/>
              <w:rPr>
                <w:rFonts w:ascii="Arial" w:eastAsia="Arial" w:hAnsi="Arial" w:cs="Arial"/>
                <w:color w:val="000000"/>
                <w:sz w:val="24"/>
                <w:szCs w:val="24"/>
                <w:highlight w:val="white"/>
              </w:rPr>
            </w:pPr>
            <w:proofErr w:type="spellStart"/>
            <w:r>
              <w:rPr>
                <w:rFonts w:ascii="Arial" w:eastAsia="Arial" w:hAnsi="Arial" w:cs="Arial"/>
                <w:color w:val="000000"/>
                <w:sz w:val="24"/>
                <w:szCs w:val="24"/>
                <w:highlight w:val="white"/>
              </w:rPr>
              <w:t>Stemplinis</w:t>
            </w:r>
            <w:proofErr w:type="spellEnd"/>
            <w:r>
              <w:rPr>
                <w:rFonts w:ascii="Arial" w:eastAsia="Arial" w:hAnsi="Arial" w:cs="Arial"/>
                <w:color w:val="000000"/>
                <w:sz w:val="24"/>
                <w:szCs w:val="24"/>
                <w:highlight w:val="white"/>
              </w:rPr>
              <w:t>/</w:t>
            </w:r>
            <w:proofErr w:type="spellStart"/>
            <w:r>
              <w:rPr>
                <w:rFonts w:ascii="Arial" w:eastAsia="Arial" w:hAnsi="Arial" w:cs="Arial"/>
                <w:color w:val="000000"/>
                <w:sz w:val="24"/>
                <w:szCs w:val="24"/>
                <w:highlight w:val="white"/>
              </w:rPr>
              <w:t>rektalinis</w:t>
            </w:r>
            <w:proofErr w:type="spellEnd"/>
            <w:r>
              <w:rPr>
                <w:rFonts w:ascii="Arial" w:eastAsia="Arial" w:hAnsi="Arial" w:cs="Arial"/>
                <w:color w:val="000000"/>
                <w:sz w:val="24"/>
                <w:szCs w:val="24"/>
                <w:highlight w:val="white"/>
              </w:rPr>
              <w:t xml:space="preserve"> temperatūros matavimo daviklis -1 vnt.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DAABE17"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
        </w:tc>
      </w:tr>
      <w:tr w:rsidR="00972114" w14:paraId="23716719" w14:textId="77777777">
        <w:tc>
          <w:tcPr>
            <w:tcW w:w="708" w:type="dxa"/>
            <w:tcBorders>
              <w:top w:val="single" w:sz="4" w:space="0" w:color="000000"/>
              <w:left w:val="single" w:sz="4" w:space="0" w:color="000000"/>
              <w:bottom w:val="single" w:sz="4" w:space="0" w:color="000000"/>
              <w:right w:val="nil"/>
            </w:tcBorders>
            <w:shd w:val="clear" w:color="auto" w:fill="FFFFFF"/>
          </w:tcPr>
          <w:p w14:paraId="034FFFDD"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39.</w:t>
            </w:r>
          </w:p>
        </w:tc>
        <w:tc>
          <w:tcPr>
            <w:tcW w:w="3828" w:type="dxa"/>
            <w:tcBorders>
              <w:top w:val="single" w:sz="4" w:space="0" w:color="000000"/>
              <w:left w:val="single" w:sz="4" w:space="0" w:color="000000"/>
              <w:bottom w:val="single" w:sz="4" w:space="0" w:color="000000"/>
              <w:right w:val="nil"/>
            </w:tcBorders>
            <w:shd w:val="clear" w:color="auto" w:fill="FFFFFF"/>
          </w:tcPr>
          <w:p w14:paraId="2F176447" w14:textId="393DF400" w:rsidR="00972114" w:rsidRDefault="00A2587E"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sidRPr="00F73B58">
              <w:rPr>
                <w:rFonts w:ascii="Arial" w:hAnsi="Arial" w:cs="Arial"/>
                <w:kern w:val="2"/>
                <w:sz w:val="24"/>
                <w:szCs w:val="24"/>
              </w:rPr>
              <w:t>CE sertifikatas arba CE atitikties deklaracija pagal MDR 2017/745</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2F6ECAF8" w14:textId="189C4BD3" w:rsidR="00972114" w:rsidRDefault="00A2587E"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rPr>
              <w:t>Būtina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86D4809"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
        </w:tc>
      </w:tr>
      <w:tr w:rsidR="00972114" w14:paraId="31265E67" w14:textId="77777777">
        <w:tc>
          <w:tcPr>
            <w:tcW w:w="708" w:type="dxa"/>
            <w:tcBorders>
              <w:top w:val="single" w:sz="4" w:space="0" w:color="000000"/>
              <w:left w:val="single" w:sz="4" w:space="0" w:color="000000"/>
              <w:bottom w:val="single" w:sz="4" w:space="0" w:color="000000"/>
              <w:right w:val="nil"/>
            </w:tcBorders>
            <w:shd w:val="clear" w:color="auto" w:fill="FFFFFF"/>
          </w:tcPr>
          <w:p w14:paraId="508CFE27"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40.</w:t>
            </w:r>
          </w:p>
        </w:tc>
        <w:tc>
          <w:tcPr>
            <w:tcW w:w="3828" w:type="dxa"/>
            <w:tcBorders>
              <w:top w:val="single" w:sz="4" w:space="0" w:color="000000"/>
              <w:left w:val="single" w:sz="4" w:space="0" w:color="000000"/>
              <w:bottom w:val="single" w:sz="4" w:space="0" w:color="000000"/>
              <w:right w:val="nil"/>
            </w:tcBorders>
            <w:shd w:val="clear" w:color="auto" w:fill="FFFFFF"/>
          </w:tcPr>
          <w:p w14:paraId="4BFEF05D" w14:textId="77777777" w:rsidR="00972114" w:rsidRDefault="00972114" w:rsidP="00972114">
            <w:pPr>
              <w:rPr>
                <w:rFonts w:ascii="Arial" w:eastAsia="Arial" w:hAnsi="Arial" w:cs="Arial"/>
                <w:color w:val="000000"/>
                <w:sz w:val="24"/>
                <w:szCs w:val="24"/>
              </w:rPr>
            </w:pPr>
            <w:r>
              <w:rPr>
                <w:rFonts w:ascii="Arial" w:eastAsia="Arial" w:hAnsi="Arial" w:cs="Arial"/>
                <w:color w:val="000000"/>
                <w:sz w:val="24"/>
                <w:szCs w:val="24"/>
              </w:rPr>
              <w:t>Pateikiama dokumentacija</w:t>
            </w:r>
            <w:r>
              <w:rPr>
                <w:rFonts w:ascii="Arial" w:eastAsia="Arial" w:hAnsi="Arial" w:cs="Arial"/>
                <w:color w:val="000000"/>
                <w:sz w:val="24"/>
                <w:szCs w:val="24"/>
              </w:rPr>
              <w:tab/>
            </w:r>
          </w:p>
          <w:p w14:paraId="0E580398"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618E8F98" w14:textId="77777777" w:rsidR="00972114" w:rsidRDefault="00972114" w:rsidP="00972114">
            <w:pPr>
              <w:rPr>
                <w:rFonts w:ascii="Arial" w:eastAsia="Arial" w:hAnsi="Arial" w:cs="Arial"/>
                <w:color w:val="000000"/>
                <w:sz w:val="24"/>
                <w:szCs w:val="24"/>
              </w:rPr>
            </w:pPr>
            <w:r>
              <w:rPr>
                <w:rFonts w:ascii="Arial" w:eastAsia="Arial" w:hAnsi="Arial" w:cs="Arial"/>
                <w:color w:val="000000"/>
                <w:sz w:val="24"/>
                <w:szCs w:val="24"/>
              </w:rPr>
              <w:t>1. Vartotojo instrukcija lietuvių kalba;</w:t>
            </w:r>
          </w:p>
          <w:p w14:paraId="3527AEF5"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rPr>
              <w:t>2. Užpildytas prietaiso techninis pasas;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E6FC6B1"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
        </w:tc>
      </w:tr>
      <w:tr w:rsidR="00972114" w14:paraId="1E5B7308" w14:textId="77777777">
        <w:tc>
          <w:tcPr>
            <w:tcW w:w="708" w:type="dxa"/>
            <w:tcBorders>
              <w:top w:val="single" w:sz="4" w:space="0" w:color="000000"/>
              <w:left w:val="single" w:sz="4" w:space="0" w:color="000000"/>
              <w:bottom w:val="single" w:sz="4" w:space="0" w:color="000000"/>
              <w:right w:val="nil"/>
            </w:tcBorders>
            <w:shd w:val="clear" w:color="auto" w:fill="FFFFFF"/>
          </w:tcPr>
          <w:p w14:paraId="280050B0"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41.</w:t>
            </w:r>
          </w:p>
        </w:tc>
        <w:tc>
          <w:tcPr>
            <w:tcW w:w="3828" w:type="dxa"/>
            <w:tcBorders>
              <w:top w:val="single" w:sz="4" w:space="0" w:color="000000"/>
              <w:left w:val="single" w:sz="4" w:space="0" w:color="000000"/>
              <w:bottom w:val="single" w:sz="4" w:space="0" w:color="000000"/>
              <w:right w:val="nil"/>
            </w:tcBorders>
            <w:shd w:val="clear" w:color="auto" w:fill="FFFFFF"/>
          </w:tcPr>
          <w:p w14:paraId="2F243D6A"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rPr>
              <w:t>Garantinio aptarnavimo laikotarpis</w:t>
            </w:r>
            <w:r>
              <w:rPr>
                <w:rFonts w:ascii="Arial" w:eastAsia="Arial" w:hAnsi="Arial" w:cs="Arial"/>
                <w:color w:val="000000"/>
                <w:sz w:val="24"/>
                <w:szCs w:val="24"/>
              </w:rPr>
              <w:tab/>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C54DE4E"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rPr>
              <w:t>Ne mažiau kaip 24 mėn.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EE12528"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
        </w:tc>
      </w:tr>
      <w:tr w:rsidR="00972114" w14:paraId="440CCD4E" w14:textId="77777777">
        <w:tc>
          <w:tcPr>
            <w:tcW w:w="708" w:type="dxa"/>
            <w:tcBorders>
              <w:top w:val="single" w:sz="4" w:space="0" w:color="000000"/>
              <w:left w:val="single" w:sz="4" w:space="0" w:color="000000"/>
              <w:bottom w:val="single" w:sz="4" w:space="0" w:color="000000"/>
              <w:right w:val="nil"/>
            </w:tcBorders>
            <w:shd w:val="clear" w:color="auto" w:fill="FFFFFF"/>
          </w:tcPr>
          <w:p w14:paraId="3558CB5B" w14:textId="77777777" w:rsidR="00972114" w:rsidRDefault="00972114" w:rsidP="00972114">
            <w:pPr>
              <w:widowControl w:val="0"/>
              <w:pBdr>
                <w:top w:val="nil"/>
                <w:left w:val="nil"/>
                <w:bottom w:val="nil"/>
                <w:right w:val="nil"/>
                <w:between w:val="nil"/>
              </w:pBdr>
              <w:spacing w:after="0" w:line="240" w:lineRule="auto"/>
              <w:ind w:left="140"/>
              <w:rPr>
                <w:rFonts w:ascii="Arial" w:eastAsia="Arial" w:hAnsi="Arial" w:cs="Arial"/>
                <w:color w:val="000000"/>
                <w:sz w:val="24"/>
                <w:szCs w:val="24"/>
                <w:highlight w:val="white"/>
              </w:rPr>
            </w:pPr>
            <w:r>
              <w:rPr>
                <w:rFonts w:ascii="Arial" w:eastAsia="Arial" w:hAnsi="Arial" w:cs="Arial"/>
                <w:color w:val="000000"/>
                <w:sz w:val="24"/>
                <w:szCs w:val="24"/>
                <w:highlight w:val="white"/>
              </w:rPr>
              <w:t>42.</w:t>
            </w:r>
          </w:p>
        </w:tc>
        <w:tc>
          <w:tcPr>
            <w:tcW w:w="3828" w:type="dxa"/>
            <w:tcBorders>
              <w:top w:val="single" w:sz="4" w:space="0" w:color="000000"/>
              <w:left w:val="single" w:sz="4" w:space="0" w:color="000000"/>
              <w:bottom w:val="single" w:sz="4" w:space="0" w:color="000000"/>
              <w:right w:val="nil"/>
            </w:tcBorders>
            <w:shd w:val="clear" w:color="auto" w:fill="FFFFFF"/>
          </w:tcPr>
          <w:p w14:paraId="2A7E268B" w14:textId="77777777" w:rsidR="00972114" w:rsidRDefault="00972114" w:rsidP="00972114">
            <w:pPr>
              <w:widowControl w:val="0"/>
              <w:pBdr>
                <w:top w:val="nil"/>
                <w:left w:val="nil"/>
                <w:bottom w:val="nil"/>
                <w:right w:val="nil"/>
                <w:between w:val="nil"/>
              </w:pBdr>
              <w:spacing w:after="0" w:line="240" w:lineRule="auto"/>
              <w:ind w:left="120"/>
              <w:rPr>
                <w:rFonts w:ascii="Arial" w:eastAsia="Arial" w:hAnsi="Arial" w:cs="Arial"/>
                <w:color w:val="000000"/>
                <w:sz w:val="24"/>
                <w:szCs w:val="24"/>
                <w:highlight w:val="white"/>
              </w:rPr>
            </w:pPr>
            <w:r>
              <w:rPr>
                <w:rFonts w:ascii="Arial" w:eastAsia="Arial" w:hAnsi="Arial" w:cs="Arial"/>
                <w:color w:val="000000"/>
                <w:sz w:val="24"/>
                <w:szCs w:val="24"/>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4997D16"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r>
              <w:rPr>
                <w:rFonts w:ascii="Arial" w:eastAsia="Arial" w:hAnsi="Arial" w:cs="Arial"/>
                <w:color w:val="000000"/>
                <w:sz w:val="24"/>
                <w:szCs w:val="24"/>
              </w:rPr>
              <w:t>Būtina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F607F9F" w14:textId="77777777" w:rsidR="00972114" w:rsidRDefault="00972114" w:rsidP="00972114">
            <w:pPr>
              <w:widowControl w:val="0"/>
              <w:pBdr>
                <w:top w:val="nil"/>
                <w:left w:val="nil"/>
                <w:bottom w:val="nil"/>
                <w:right w:val="nil"/>
                <w:between w:val="nil"/>
              </w:pBdr>
              <w:tabs>
                <w:tab w:val="left" w:pos="216"/>
              </w:tabs>
              <w:spacing w:after="0" w:line="240" w:lineRule="auto"/>
              <w:rPr>
                <w:rFonts w:ascii="Arial" w:eastAsia="Arial" w:hAnsi="Arial" w:cs="Arial"/>
                <w:color w:val="000000"/>
                <w:sz w:val="24"/>
                <w:szCs w:val="24"/>
                <w:highlight w:val="white"/>
              </w:rPr>
            </w:pPr>
          </w:p>
        </w:tc>
      </w:tr>
    </w:tbl>
    <w:p w14:paraId="3A2CFB4F" w14:textId="77777777" w:rsidR="00AB2AAB" w:rsidRDefault="00AB2AAB">
      <w:pPr>
        <w:pBdr>
          <w:top w:val="nil"/>
          <w:left w:val="nil"/>
          <w:bottom w:val="nil"/>
          <w:right w:val="nil"/>
          <w:between w:val="nil"/>
        </w:pBdr>
        <w:spacing w:after="0" w:line="240" w:lineRule="auto"/>
        <w:rPr>
          <w:rFonts w:ascii="Arial" w:eastAsia="Arial" w:hAnsi="Arial" w:cs="Arial"/>
          <w:b/>
          <w:smallCaps/>
          <w:color w:val="000000"/>
          <w:sz w:val="24"/>
          <w:szCs w:val="24"/>
        </w:rPr>
      </w:pPr>
    </w:p>
    <w:p w14:paraId="6AB1D499" w14:textId="77777777" w:rsidR="00AB2AAB" w:rsidRDefault="00000000">
      <w:pPr>
        <w:jc w:val="both"/>
        <w:rPr>
          <w:rFonts w:ascii="Arial" w:eastAsia="Arial" w:hAnsi="Arial" w:cs="Arial"/>
          <w:i/>
          <w:sz w:val="24"/>
          <w:szCs w:val="24"/>
        </w:rPr>
      </w:pPr>
      <w:r>
        <w:rPr>
          <w:rFonts w:ascii="Arial" w:eastAsia="Arial" w:hAnsi="Arial" w:cs="Arial"/>
          <w: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w:t>
      </w:r>
      <w:r>
        <w:rPr>
          <w:rFonts w:ascii="Arial" w:eastAsia="Arial" w:hAnsi="Arial" w:cs="Arial"/>
          <w:i/>
          <w:sz w:val="24"/>
          <w:szCs w:val="24"/>
        </w:rPr>
        <w:lastRenderedPageBreak/>
        <w:t xml:space="preserve">laikoma, kad kiekviena tokia nuoroda yra pateikta su žodžiais „arba lygiavertis“. </w:t>
      </w:r>
      <w:r>
        <w:rPr>
          <w:rFonts w:ascii="Arial" w:eastAsia="Arial" w:hAnsi="Arial" w:cs="Arial"/>
          <w:i/>
          <w:sz w:val="24"/>
          <w:szCs w:val="24"/>
          <w:u w:val="single"/>
        </w:rPr>
        <w:t>Lygiavertiškumo įrodymas yra tiekėjo pareiga.</w:t>
      </w:r>
    </w:p>
    <w:p w14:paraId="4335D5B0" w14:textId="77777777" w:rsidR="00AB2AAB" w:rsidRDefault="00000000">
      <w:pPr>
        <w:jc w:val="both"/>
        <w:rPr>
          <w:rFonts w:ascii="Arial" w:eastAsia="Arial" w:hAnsi="Arial" w:cs="Arial"/>
          <w:i/>
          <w:sz w:val="24"/>
          <w:szCs w:val="24"/>
        </w:rPr>
      </w:pPr>
      <w:r>
        <w:rPr>
          <w:rFonts w:ascii="Arial" w:eastAsia="Arial" w:hAnsi="Arial" w:cs="Arial"/>
          <w: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3538E31" w14:textId="77777777" w:rsidR="00AB2AAB" w:rsidRDefault="00AB2AAB">
      <w:pPr>
        <w:pBdr>
          <w:top w:val="nil"/>
          <w:left w:val="nil"/>
          <w:bottom w:val="nil"/>
          <w:right w:val="nil"/>
          <w:between w:val="nil"/>
        </w:pBdr>
        <w:spacing w:after="40" w:line="240" w:lineRule="auto"/>
        <w:jc w:val="both"/>
        <w:rPr>
          <w:rFonts w:ascii="Arial" w:eastAsia="Arial" w:hAnsi="Arial" w:cs="Arial"/>
          <w:color w:val="000000"/>
          <w:sz w:val="24"/>
          <w:szCs w:val="24"/>
        </w:rPr>
      </w:pPr>
    </w:p>
    <w:p w14:paraId="3782ABB1" w14:textId="77777777" w:rsidR="00AB2AAB" w:rsidRDefault="00AB2AAB">
      <w:pPr>
        <w:widowControl w:val="0"/>
        <w:pBdr>
          <w:top w:val="nil"/>
          <w:left w:val="nil"/>
          <w:bottom w:val="nil"/>
          <w:right w:val="nil"/>
          <w:between w:val="nil"/>
        </w:pBdr>
        <w:shd w:val="clear" w:color="auto" w:fill="FFFFFF"/>
        <w:tabs>
          <w:tab w:val="left" w:pos="12384"/>
        </w:tabs>
        <w:spacing w:after="0" w:line="240" w:lineRule="auto"/>
        <w:rPr>
          <w:rFonts w:ascii="Arial" w:eastAsia="Arial" w:hAnsi="Arial" w:cs="Arial"/>
          <w:b/>
          <w:color w:val="000000"/>
          <w:sz w:val="24"/>
          <w:szCs w:val="24"/>
        </w:rPr>
      </w:pPr>
    </w:p>
    <w:p w14:paraId="113FB4D7" w14:textId="77777777" w:rsidR="00245E9E" w:rsidRDefault="00245E9E" w:rsidP="00245E9E">
      <w:pPr>
        <w:ind w:left="2880" w:firstLine="720"/>
        <w:jc w:val="both"/>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p w14:paraId="6BE601AA" w14:textId="67D8E67F" w:rsidR="00245E9E" w:rsidRPr="009B1A76" w:rsidRDefault="00245E9E" w:rsidP="00245E9E">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719E0252" w14:textId="070F8C4D" w:rsidR="00245E9E" w:rsidRPr="00245E9E" w:rsidRDefault="00245E9E" w:rsidP="00245E9E">
      <w:pPr>
        <w:jc w:val="both"/>
        <w:rPr>
          <w:rFonts w:ascii="Arial" w:hAnsi="Arial" w:cs="Arial"/>
          <w:sz w:val="24"/>
          <w:szCs w:val="24"/>
        </w:rPr>
      </w:pPr>
      <w:r w:rsidRPr="008A66BF">
        <w:rPr>
          <w:rFonts w:ascii="Arial" w:hAnsi="Arial" w:cs="Arial"/>
          <w:b/>
          <w:bCs/>
          <w:sz w:val="24"/>
          <w:szCs w:val="24"/>
        </w:rPr>
        <w:t>1.</w:t>
      </w:r>
      <w:r>
        <w:rPr>
          <w:rFonts w:ascii="Arial" w:hAnsi="Arial" w:cs="Arial"/>
          <w:bCs/>
          <w:sz w:val="24"/>
          <w:szCs w:val="24"/>
        </w:rPr>
        <w:t xml:space="preserve">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pagrindžiančia prekės atitikimą techninei specifikacijai originalo (anglų) ir lietuvių kalba.</w:t>
      </w:r>
    </w:p>
    <w:p w14:paraId="0D8B86FE" w14:textId="7A862A9B" w:rsidR="00245E9E" w:rsidRDefault="00245E9E" w:rsidP="00245E9E">
      <w:pPr>
        <w:tabs>
          <w:tab w:val="left" w:pos="851"/>
        </w:tabs>
        <w:overflowPunct w:val="0"/>
        <w:jc w:val="both"/>
        <w:rPr>
          <w:rFonts w:ascii="Arial" w:hAnsi="Arial" w:cs="Arial"/>
          <w:sz w:val="24"/>
          <w:szCs w:val="24"/>
        </w:rPr>
      </w:pPr>
      <w:r w:rsidRPr="008A66BF">
        <w:rPr>
          <w:rFonts w:ascii="Arial" w:hAnsi="Arial" w:cs="Arial"/>
          <w:b/>
          <w:bCs/>
          <w:sz w:val="24"/>
          <w:szCs w:val="24"/>
        </w:rPr>
        <w:t>2.</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22B6538E" w14:textId="081D64D6" w:rsidR="00245E9E" w:rsidRPr="00245E9E" w:rsidRDefault="00245E9E" w:rsidP="00245E9E">
      <w:pPr>
        <w:jc w:val="both"/>
        <w:rPr>
          <w:rFonts w:ascii="Arial" w:hAnsi="Arial" w:cs="Arial"/>
          <w:sz w:val="24"/>
          <w:szCs w:val="24"/>
        </w:rPr>
      </w:pPr>
      <w:r>
        <w:rPr>
          <w:rFonts w:ascii="Arial" w:hAnsi="Arial" w:cs="Arial"/>
          <w:sz w:val="24"/>
          <w:szCs w:val="24"/>
          <w:u w:val="single"/>
          <w:lang w:val="en-US"/>
        </w:rPr>
        <w:t xml:space="preserve">* </w:t>
      </w: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0C222240" w14:textId="77777777" w:rsidR="00245E9E" w:rsidRDefault="00245E9E" w:rsidP="00245E9E">
      <w:pPr>
        <w:tabs>
          <w:tab w:val="left" w:pos="851"/>
        </w:tabs>
        <w:jc w:val="both"/>
        <w:rPr>
          <w:rFonts w:ascii="Arial" w:hAnsi="Arial" w:cs="Arial"/>
          <w:bCs/>
          <w:sz w:val="24"/>
          <w:szCs w:val="24"/>
        </w:rPr>
      </w:pPr>
      <w:r>
        <w:rPr>
          <w:rFonts w:ascii="Arial" w:hAnsi="Arial" w:cs="Arial"/>
          <w:b/>
          <w:sz w:val="24"/>
          <w:szCs w:val="24"/>
        </w:rPr>
        <w:t>3</w:t>
      </w:r>
      <w:r w:rsidRPr="009B1A76">
        <w:rPr>
          <w:rFonts w:ascii="Arial" w:hAnsi="Arial" w:cs="Arial"/>
          <w:b/>
          <w:sz w:val="24"/>
          <w:szCs w:val="24"/>
        </w:rPr>
        <w:t>.</w:t>
      </w:r>
      <w:r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FE451ED" w14:textId="5AB6B323" w:rsidR="00245E9E" w:rsidRPr="00245E9E" w:rsidRDefault="00245E9E" w:rsidP="00245E9E">
      <w:pPr>
        <w:tabs>
          <w:tab w:val="left" w:pos="851"/>
        </w:tabs>
        <w:jc w:val="both"/>
        <w:rPr>
          <w:rFonts w:ascii="Arial" w:hAnsi="Arial" w:cs="Arial"/>
          <w:bCs/>
          <w:sz w:val="24"/>
          <w:szCs w:val="24"/>
        </w:rPr>
      </w:pPr>
      <w:r w:rsidRPr="008A66BF">
        <w:rPr>
          <w:rFonts w:ascii="Arial" w:hAnsi="Arial" w:cs="Arial"/>
          <w:b/>
          <w:bCs/>
          <w:sz w:val="24"/>
          <w:szCs w:val="24"/>
        </w:rPr>
        <w:lastRenderedPageBreak/>
        <w:t>4.</w:t>
      </w:r>
      <w:r>
        <w:rPr>
          <w:rFonts w:ascii="Arial" w:hAnsi="Arial" w:cs="Arial"/>
          <w:sz w:val="24"/>
          <w:szCs w:val="24"/>
        </w:rPr>
        <w:t xml:space="preserve">  </w:t>
      </w:r>
      <w:r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2"/>
        <w:gridCol w:w="2243"/>
      </w:tblGrid>
      <w:tr w:rsidR="00245E9E" w:rsidRPr="008A36D7" w14:paraId="078984DF" w14:textId="77777777" w:rsidTr="007C15BE">
        <w:tc>
          <w:tcPr>
            <w:tcW w:w="577" w:type="dxa"/>
            <w:tcBorders>
              <w:top w:val="single" w:sz="4" w:space="0" w:color="auto"/>
              <w:left w:val="single" w:sz="4" w:space="0" w:color="auto"/>
              <w:bottom w:val="single" w:sz="4" w:space="0" w:color="auto"/>
              <w:right w:val="single" w:sz="4" w:space="0" w:color="auto"/>
            </w:tcBorders>
            <w:hideMark/>
          </w:tcPr>
          <w:p w14:paraId="6527BA27" w14:textId="77777777" w:rsidR="00245E9E" w:rsidRPr="008A36D7" w:rsidRDefault="00245E9E" w:rsidP="007C15BE">
            <w:pPr>
              <w:jc w:val="both"/>
              <w:rPr>
                <w:rFonts w:ascii="Arial" w:hAnsi="Arial" w:cs="Arial"/>
                <w:b/>
                <w:bCs/>
                <w:sz w:val="24"/>
                <w:szCs w:val="24"/>
              </w:rPr>
            </w:pPr>
            <w:bookmarkStart w:id="0"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401D47D4" w14:textId="77777777" w:rsidR="00245E9E" w:rsidRPr="008A36D7" w:rsidRDefault="00245E9E" w:rsidP="007C15BE">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3E596BCE" w14:textId="77777777" w:rsidR="00245E9E" w:rsidRPr="008A36D7" w:rsidRDefault="00245E9E" w:rsidP="007C15BE">
            <w:pPr>
              <w:jc w:val="both"/>
              <w:rPr>
                <w:rFonts w:ascii="Arial" w:hAnsi="Arial" w:cs="Arial"/>
                <w:b/>
                <w:bCs/>
                <w:sz w:val="24"/>
                <w:szCs w:val="24"/>
              </w:rPr>
            </w:pPr>
            <w:r w:rsidRPr="008A36D7">
              <w:rPr>
                <w:rFonts w:ascii="Arial" w:hAnsi="Arial" w:cs="Arial"/>
                <w:b/>
                <w:bCs/>
                <w:sz w:val="24"/>
                <w:szCs w:val="24"/>
              </w:rPr>
              <w:t>Atitikimas reikalavimams (Taip/Ne)</w:t>
            </w:r>
          </w:p>
        </w:tc>
      </w:tr>
      <w:tr w:rsidR="00245E9E" w:rsidRPr="008A36D7" w14:paraId="2F08015F" w14:textId="77777777" w:rsidTr="007C15BE">
        <w:tc>
          <w:tcPr>
            <w:tcW w:w="577" w:type="dxa"/>
            <w:tcBorders>
              <w:top w:val="single" w:sz="4" w:space="0" w:color="auto"/>
              <w:left w:val="single" w:sz="4" w:space="0" w:color="auto"/>
              <w:bottom w:val="single" w:sz="4" w:space="0" w:color="auto"/>
              <w:right w:val="single" w:sz="4" w:space="0" w:color="auto"/>
            </w:tcBorders>
            <w:hideMark/>
          </w:tcPr>
          <w:p w14:paraId="41BB19FB" w14:textId="77777777" w:rsidR="00245E9E" w:rsidRPr="008A36D7" w:rsidRDefault="00245E9E" w:rsidP="007C15BE">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41E08A26" w14:textId="77777777" w:rsidR="00245E9E" w:rsidRPr="008A66BF" w:rsidRDefault="00245E9E" w:rsidP="007C15BE">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5E20B715" w14:textId="77777777" w:rsidR="00245E9E" w:rsidRPr="008A66BF" w:rsidRDefault="00245E9E" w:rsidP="007C15BE">
            <w:pPr>
              <w:spacing w:after="120"/>
              <w:jc w:val="both"/>
              <w:rPr>
                <w:rFonts w:ascii="Arial" w:eastAsia="Arial Unicode MS" w:hAnsi="Arial" w:cs="Arial"/>
                <w:color w:val="000000"/>
                <w:sz w:val="24"/>
                <w:szCs w:val="24"/>
                <w:bdr w:val="none" w:sz="0" w:space="0" w:color="auto" w:frame="1"/>
              </w:rPr>
            </w:pPr>
            <w:r w:rsidRPr="008A66BF">
              <w:rPr>
                <w:rFonts w:ascii="Arial" w:eastAsia="Arial Unicode MS" w:hAnsi="Arial" w:cs="Arial"/>
                <w:color w:val="000000"/>
                <w:sz w:val="24"/>
                <w:szCs w:val="24"/>
                <w:u w:val="single"/>
                <w:bdr w:val="none" w:sz="0" w:space="0" w:color="auto" w:frame="1"/>
              </w:rPr>
              <w:t>Pastaba:</w:t>
            </w:r>
            <w:r w:rsidRPr="008A66BF">
              <w:rPr>
                <w:rFonts w:ascii="Arial" w:eastAsia="Arial Unicode MS" w:hAnsi="Arial" w:cs="Arial"/>
                <w:color w:val="000000"/>
                <w:sz w:val="24"/>
                <w:szCs w:val="24"/>
                <w:bdr w:val="none" w:sz="0" w:space="0" w:color="auto" w:frame="1"/>
              </w:rPr>
              <w:t xml:space="preserve"> Reikalavimas taikomas vadovaujantis </w:t>
            </w:r>
            <w:r w:rsidRPr="008A66BF">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281C9452" w14:textId="77777777" w:rsidR="00245E9E" w:rsidRPr="008A36D7" w:rsidRDefault="00245E9E" w:rsidP="007C15BE">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B72D2A5" w14:textId="77777777" w:rsidR="00245E9E" w:rsidRPr="008A36D7" w:rsidRDefault="00245E9E" w:rsidP="007C15BE">
            <w:pPr>
              <w:jc w:val="both"/>
              <w:rPr>
                <w:rFonts w:ascii="Arial" w:hAnsi="Arial" w:cs="Arial"/>
                <w:b/>
                <w:bCs/>
                <w:sz w:val="24"/>
                <w:szCs w:val="24"/>
              </w:rPr>
            </w:pPr>
          </w:p>
        </w:tc>
      </w:tr>
      <w:tr w:rsidR="00245E9E" w:rsidRPr="008A36D7" w14:paraId="600413A8" w14:textId="77777777" w:rsidTr="007C15BE">
        <w:tc>
          <w:tcPr>
            <w:tcW w:w="577" w:type="dxa"/>
            <w:tcBorders>
              <w:top w:val="single" w:sz="4" w:space="0" w:color="auto"/>
              <w:left w:val="single" w:sz="4" w:space="0" w:color="auto"/>
              <w:bottom w:val="single" w:sz="4" w:space="0" w:color="auto"/>
              <w:right w:val="single" w:sz="4" w:space="0" w:color="auto"/>
            </w:tcBorders>
          </w:tcPr>
          <w:p w14:paraId="6129760C" w14:textId="77777777" w:rsidR="00245E9E" w:rsidRDefault="00245E9E" w:rsidP="007C15BE">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0EA290B7" w14:textId="77777777" w:rsidR="00245E9E" w:rsidDel="00D74465" w:rsidRDefault="00245E9E" w:rsidP="007C15BE">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0D96749B" w14:textId="77777777" w:rsidR="00245E9E" w:rsidRPr="008A36D7" w:rsidRDefault="00245E9E" w:rsidP="007C15BE">
            <w:pPr>
              <w:jc w:val="both"/>
              <w:rPr>
                <w:rFonts w:ascii="Arial" w:hAnsi="Arial" w:cs="Arial"/>
                <w:b/>
                <w:bCs/>
                <w:sz w:val="24"/>
                <w:szCs w:val="24"/>
              </w:rPr>
            </w:pPr>
          </w:p>
        </w:tc>
      </w:tr>
      <w:bookmarkEnd w:id="0"/>
    </w:tbl>
    <w:p w14:paraId="1772FA76" w14:textId="77777777" w:rsidR="00245E9E" w:rsidRPr="008A36D7" w:rsidRDefault="00245E9E" w:rsidP="00245E9E">
      <w:pPr>
        <w:jc w:val="both"/>
        <w:rPr>
          <w:rFonts w:ascii="Arial" w:hAnsi="Arial" w:cs="Arial"/>
          <w:sz w:val="24"/>
          <w:szCs w:val="24"/>
        </w:rPr>
      </w:pPr>
    </w:p>
    <w:p w14:paraId="0A462BDB" w14:textId="77777777" w:rsidR="00AB2AAB" w:rsidRDefault="00AB2AAB" w:rsidP="00245E9E">
      <w:pPr>
        <w:widowControl w:val="0"/>
        <w:pBdr>
          <w:top w:val="nil"/>
          <w:left w:val="nil"/>
          <w:bottom w:val="nil"/>
          <w:right w:val="nil"/>
          <w:between w:val="nil"/>
        </w:pBdr>
        <w:shd w:val="clear" w:color="auto" w:fill="FFFFFF"/>
        <w:tabs>
          <w:tab w:val="left" w:pos="12384"/>
        </w:tabs>
        <w:spacing w:after="0" w:line="240" w:lineRule="auto"/>
        <w:rPr>
          <w:rFonts w:ascii="Times New Roman" w:eastAsia="Times New Roman" w:hAnsi="Times New Roman" w:cs="Times New Roman"/>
          <w:b/>
          <w:smallCaps/>
          <w:color w:val="000000"/>
          <w:sz w:val="20"/>
          <w:szCs w:val="20"/>
        </w:rPr>
      </w:pPr>
    </w:p>
    <w:sectPr w:rsidR="00AB2AAB">
      <w:pgSz w:w="12240" w:h="15840"/>
      <w:pgMar w:top="1134" w:right="851"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Light">
    <w:charset w:val="00"/>
    <w:family w:val="roman"/>
    <w:pitch w:val="default"/>
  </w:font>
  <w:font w:name="Liberation Serif">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30C4"/>
    <w:multiLevelType w:val="multilevel"/>
    <w:tmpl w:val="3064D0D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1" w15:restartNumberingAfterBreak="0">
    <w:nsid w:val="136A0E5B"/>
    <w:multiLevelType w:val="multilevel"/>
    <w:tmpl w:val="EC96ED1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2" w15:restartNumberingAfterBreak="0">
    <w:nsid w:val="353A39B2"/>
    <w:multiLevelType w:val="multilevel"/>
    <w:tmpl w:val="4014973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3" w15:restartNumberingAfterBreak="0">
    <w:nsid w:val="38610FDB"/>
    <w:multiLevelType w:val="multilevel"/>
    <w:tmpl w:val="1542EE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35350B"/>
    <w:multiLevelType w:val="multilevel"/>
    <w:tmpl w:val="687E299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5" w15:restartNumberingAfterBreak="0">
    <w:nsid w:val="41145413"/>
    <w:multiLevelType w:val="multilevel"/>
    <w:tmpl w:val="4CA6CF1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6" w15:restartNumberingAfterBreak="0">
    <w:nsid w:val="551B38D0"/>
    <w:multiLevelType w:val="multilevel"/>
    <w:tmpl w:val="A8B2691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7" w15:restartNumberingAfterBreak="0">
    <w:nsid w:val="73944A07"/>
    <w:multiLevelType w:val="multilevel"/>
    <w:tmpl w:val="7EC2414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abstractNum w:abstractNumId="8" w15:restartNumberingAfterBreak="0">
    <w:nsid w:val="76404372"/>
    <w:multiLevelType w:val="multilevel"/>
    <w:tmpl w:val="40B83BB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2">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3">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4">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5">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6">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7">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lvl w:ilvl="8">
      <w:start w:val="1"/>
      <w:numFmt w:val="decimal"/>
      <w:lvlText w:val="%1."/>
      <w:lvlJc w:val="left"/>
      <w:pPr>
        <w:ind w:left="0" w:firstLine="0"/>
      </w:pPr>
      <w:rPr>
        <w:rFonts w:ascii="Calibri" w:eastAsia="Calibri" w:hAnsi="Calibri" w:cs="Calibri"/>
        <w:b w:val="0"/>
        <w:i w:val="0"/>
        <w:smallCaps w:val="0"/>
        <w:strike w:val="0"/>
        <w:color w:val="000000"/>
        <w:sz w:val="20"/>
        <w:szCs w:val="20"/>
        <w:u w:val="none"/>
        <w:vertAlign w:val="baseline"/>
      </w:rPr>
    </w:lvl>
  </w:abstractNum>
  <w:num w:numId="1" w16cid:durableId="228461118">
    <w:abstractNumId w:val="7"/>
  </w:num>
  <w:num w:numId="2" w16cid:durableId="884757574">
    <w:abstractNumId w:val="2"/>
  </w:num>
  <w:num w:numId="3" w16cid:durableId="2977279">
    <w:abstractNumId w:val="0"/>
  </w:num>
  <w:num w:numId="4" w16cid:durableId="171115100">
    <w:abstractNumId w:val="8"/>
  </w:num>
  <w:num w:numId="5" w16cid:durableId="941302619">
    <w:abstractNumId w:val="4"/>
  </w:num>
  <w:num w:numId="6" w16cid:durableId="546913492">
    <w:abstractNumId w:val="6"/>
  </w:num>
  <w:num w:numId="7" w16cid:durableId="538276882">
    <w:abstractNumId w:val="1"/>
  </w:num>
  <w:num w:numId="8" w16cid:durableId="1828207136">
    <w:abstractNumId w:val="5"/>
  </w:num>
  <w:num w:numId="9" w16cid:durableId="1554275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AB"/>
    <w:rsid w:val="0013191A"/>
    <w:rsid w:val="00245E9E"/>
    <w:rsid w:val="00524DA8"/>
    <w:rsid w:val="00556B4A"/>
    <w:rsid w:val="006F733D"/>
    <w:rsid w:val="007A73C7"/>
    <w:rsid w:val="00972114"/>
    <w:rsid w:val="00A2587E"/>
    <w:rsid w:val="00A82889"/>
    <w:rsid w:val="00AB2AAB"/>
    <w:rsid w:val="00BE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A929"/>
  <w15:docId w15:val="{0286E49C-C133-4149-B9B3-A19BBE85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kern w:val="2"/>
      <w:sz w:val="20"/>
      <w:szCs w:val="20"/>
      <w:lang w:val="en-US"/>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rPr>
  </w:style>
  <w:style w:type="character" w:customStyle="1" w:styleId="BodyTextChar">
    <w:name w:val="Body Text Char"/>
    <w:basedOn w:val="Numatytasispastraiposriftas"/>
    <w:uiPriority w:val="99"/>
    <w:semiHidden/>
    <w:rsid w:val="000832C7"/>
    <w:rPr>
      <w:kern w:val="0"/>
      <w:lang w:val="lt-LT"/>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rPr>
  </w:style>
  <w:style w:type="paragraph" w:styleId="Betarp">
    <w:name w:val="No Spacing"/>
    <w:link w:val="BetarpDiagrama"/>
    <w:uiPriority w:val="1"/>
    <w:qFormat/>
    <w:rsid w:val="000832C7"/>
    <w:pPr>
      <w:spacing w:after="0" w:line="240" w:lineRule="auto"/>
    </w:pPr>
    <w:rPr>
      <w:rFonts w:eastAsia="Times New Roman" w:cs="Times New Roman"/>
      <w:sz w:val="24"/>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style>
  <w:style w:type="numbering" w:customStyle="1" w:styleId="WW8Num201">
    <w:name w:val="WW8Num201"/>
    <w:basedOn w:val="Sraonra"/>
    <w:rsid w:val="006653C9"/>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0" w:type="dxa"/>
        <w:right w:w="0" w:type="dxa"/>
      </w:tblCellMar>
    </w:tblPr>
  </w:style>
  <w:style w:type="table" w:customStyle="1" w:styleId="a0">
    <w:basedOn w:val="prastojilente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4a9ZUJlxnEeLxnovCz9wwUL5z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zgAciExQmNuZFZFaUhabWZGQlJUZHdZMUlwYm9vLW5jTEhkR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7915</Words>
  <Characters>4513</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Jovita Gedmintienė</cp:lastModifiedBy>
  <cp:revision>3</cp:revision>
  <dcterms:created xsi:type="dcterms:W3CDTF">2024-05-17T10:53:00Z</dcterms:created>
  <dcterms:modified xsi:type="dcterms:W3CDTF">2025-07-01T05:49:00Z</dcterms:modified>
</cp:coreProperties>
</file>