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771344" w:rsidRDefault="00B90A76" w:rsidP="00B90A76">
      <w:pPr>
        <w:pStyle w:val="Caption"/>
        <w:rPr>
          <w:rFonts w:asciiTheme="majorHAnsi" w:hAnsiTheme="majorHAnsi"/>
          <w:bCs w:val="0"/>
          <w:sz w:val="22"/>
          <w:szCs w:val="22"/>
          <w:lang w:val="lt-LT"/>
        </w:rPr>
      </w:pPr>
      <w:r w:rsidRPr="00771344">
        <w:rPr>
          <w:rFonts w:asciiTheme="majorHAnsi" w:hAnsiTheme="majorHAnsi"/>
          <w:bCs w:val="0"/>
          <w:sz w:val="22"/>
          <w:szCs w:val="22"/>
          <w:lang w:val="lt-LT"/>
        </w:rPr>
        <w:t xml:space="preserve">LIETUVOS SVEIKATOS MOKSLŲ UNIVERSITETO LIGONINĖ </w:t>
      </w:r>
    </w:p>
    <w:p w14:paraId="39BE9760" w14:textId="77777777" w:rsidR="00B90A76" w:rsidRPr="00771344" w:rsidRDefault="00B90A76" w:rsidP="00B90A76">
      <w:pPr>
        <w:jc w:val="center"/>
        <w:rPr>
          <w:rFonts w:asciiTheme="majorHAnsi" w:hAnsiTheme="majorHAnsi"/>
          <w:b/>
          <w:sz w:val="22"/>
          <w:szCs w:val="22"/>
        </w:rPr>
      </w:pPr>
      <w:r w:rsidRPr="00771344">
        <w:rPr>
          <w:rFonts w:asciiTheme="majorHAnsi" w:hAnsiTheme="majorHAnsi"/>
          <w:b/>
          <w:sz w:val="22"/>
          <w:szCs w:val="22"/>
        </w:rPr>
        <w:t>KAUNO KLINIKOS</w:t>
      </w:r>
    </w:p>
    <w:p w14:paraId="0E7E9EF0" w14:textId="77777777" w:rsidR="00B90A76" w:rsidRPr="00771344" w:rsidRDefault="00B90A76" w:rsidP="00B90A76">
      <w:pPr>
        <w:pStyle w:val="Patvirtinta"/>
        <w:ind w:left="5670"/>
        <w:rPr>
          <w:rFonts w:asciiTheme="majorHAnsi" w:hAnsiTheme="majorHAnsi"/>
          <w:i/>
          <w:sz w:val="22"/>
          <w:szCs w:val="22"/>
          <w:lang w:val="lt-LT"/>
        </w:rPr>
      </w:pPr>
    </w:p>
    <w:p w14:paraId="2AA4280B" w14:textId="77777777" w:rsidR="00B90A76" w:rsidRPr="00771344" w:rsidRDefault="00B90A76" w:rsidP="00B90A76">
      <w:pPr>
        <w:ind w:left="5954" w:right="-999"/>
        <w:rPr>
          <w:rFonts w:asciiTheme="majorHAnsi" w:hAnsiTheme="majorHAnsi"/>
          <w:sz w:val="22"/>
          <w:szCs w:val="22"/>
        </w:rPr>
      </w:pPr>
    </w:p>
    <w:p w14:paraId="179A323D" w14:textId="77777777" w:rsidR="00B90A76" w:rsidRPr="00771344" w:rsidRDefault="00B31770" w:rsidP="00B90A76">
      <w:pPr>
        <w:jc w:val="center"/>
        <w:rPr>
          <w:rFonts w:asciiTheme="majorHAnsi" w:hAnsiTheme="majorHAnsi"/>
          <w:b/>
          <w:sz w:val="22"/>
          <w:szCs w:val="22"/>
        </w:rPr>
      </w:pPr>
      <w:r w:rsidRPr="00771344">
        <w:rPr>
          <w:rFonts w:asciiTheme="majorHAnsi" w:hAnsiTheme="majorHAnsi"/>
          <w:b/>
          <w:sz w:val="22"/>
          <w:szCs w:val="22"/>
        </w:rPr>
        <w:t xml:space="preserve">ATVIRO KONKURSO </w:t>
      </w:r>
      <w:r w:rsidR="00B90A76" w:rsidRPr="00771344">
        <w:rPr>
          <w:rFonts w:asciiTheme="majorHAnsi" w:hAnsiTheme="majorHAnsi"/>
          <w:b/>
          <w:sz w:val="22"/>
          <w:szCs w:val="22"/>
        </w:rPr>
        <w:t>SĄLYGOS</w:t>
      </w:r>
    </w:p>
    <w:p w14:paraId="11861E43" w14:textId="77777777" w:rsidR="00B90A76" w:rsidRPr="00771344" w:rsidRDefault="00B90A76" w:rsidP="00B90A76">
      <w:pPr>
        <w:jc w:val="center"/>
        <w:rPr>
          <w:rFonts w:asciiTheme="majorHAnsi" w:hAnsiTheme="majorHAnsi"/>
          <w:sz w:val="22"/>
          <w:szCs w:val="22"/>
        </w:rPr>
      </w:pPr>
    </w:p>
    <w:p w14:paraId="1CC45478" w14:textId="77777777" w:rsidR="007C1DEB" w:rsidRDefault="007C1DEB" w:rsidP="00B90A76">
      <w:pPr>
        <w:tabs>
          <w:tab w:val="right" w:leader="underscore" w:pos="8505"/>
        </w:tabs>
        <w:jc w:val="center"/>
        <w:rPr>
          <w:rFonts w:ascii="Cambria" w:hAnsi="Cambria"/>
          <w:b/>
          <w:bCs/>
          <w:sz w:val="22"/>
          <w:szCs w:val="22"/>
        </w:rPr>
      </w:pPr>
      <w:r w:rsidRPr="007C1DEB">
        <w:rPr>
          <w:rFonts w:ascii="Cambria" w:hAnsi="Cambria"/>
          <w:b/>
          <w:bCs/>
          <w:sz w:val="22"/>
          <w:szCs w:val="22"/>
        </w:rPr>
        <w:t xml:space="preserve">IMPLANTUOJAMIEJI ELEKTROKARDIOSTIMULIATORIAI, </w:t>
      </w:r>
    </w:p>
    <w:p w14:paraId="48927DCE" w14:textId="32E93C5D" w:rsidR="007C1DEB" w:rsidRPr="007C1DEB" w:rsidRDefault="007C1DEB" w:rsidP="00B90A76">
      <w:pPr>
        <w:tabs>
          <w:tab w:val="right" w:leader="underscore" w:pos="8505"/>
        </w:tabs>
        <w:jc w:val="center"/>
        <w:rPr>
          <w:rFonts w:ascii="Cambria" w:hAnsi="Cambria"/>
          <w:b/>
          <w:bCs/>
          <w:sz w:val="22"/>
          <w:szCs w:val="22"/>
        </w:rPr>
      </w:pPr>
      <w:r w:rsidRPr="007C1DEB">
        <w:rPr>
          <w:rFonts w:ascii="Cambria" w:hAnsi="Cambria"/>
          <w:b/>
          <w:bCs/>
          <w:sz w:val="22"/>
          <w:szCs w:val="22"/>
        </w:rPr>
        <w:t>KARDIOVERTERIAI DEFIBRILIATORIAI IR STIMULIACINIAI ELEKTRODAI</w:t>
      </w:r>
    </w:p>
    <w:p w14:paraId="7BF02F16" w14:textId="77777777" w:rsidR="00B90A76" w:rsidRPr="007C1DEB" w:rsidRDefault="00B90A76" w:rsidP="00B90A76">
      <w:pPr>
        <w:rPr>
          <w:rFonts w:ascii="Cambria" w:hAnsi="Cambria"/>
          <w:sz w:val="22"/>
          <w:szCs w:val="22"/>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0C4F5F">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0C4F5F">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0C4F5F">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0C4F5F">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0C4F5F">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0C4F5F">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0C4F5F">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0C4F5F">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0C4F5F">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0C4F5F">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0C4F5F">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0C4F5F"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0C4F5F">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0C4F5F">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0C4F5F">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0C4F5F">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4. Delaracija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r w:rsidR="00F220D6" w:rsidRPr="00771344">
        <w:rPr>
          <w:rFonts w:asciiTheme="majorHAnsi" w:eastAsia="Calibri" w:hAnsiTheme="majorHAnsi"/>
          <w:bdr w:val="none" w:sz="0" w:space="0" w:color="auto"/>
          <w:lang w:val="lt-LT"/>
        </w:rPr>
        <w:t xml:space="preserve">dėl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42422077"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1.1. Lietuvos sveikatos mokslų universiteto ligoninė Kauno klinikos, juridinio asmens kodas 135163499, adresas Eivenių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6B720B">
        <w:rPr>
          <w:rFonts w:asciiTheme="majorHAnsi" w:hAnsiTheme="majorHAnsi" w:cs="Times New Roman"/>
          <w:color w:val="auto"/>
          <w:lang w:val="lt-LT"/>
        </w:rPr>
        <w:t>implantuojamuosius elektrokardiostimuliatorius, kardioverterius defibriliatorius ir stimuliacinius elektrodus.</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222C3AD4" w14:textId="77777777"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ab/>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0D4337AB" w:rsidR="00B90A76" w:rsidRPr="006B720B"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6B720B" w:rsidRPr="006B720B">
        <w:rPr>
          <w:rFonts w:asciiTheme="majorHAnsi" w:hAnsiTheme="majorHAnsi"/>
          <w:sz w:val="22"/>
        </w:rPr>
        <w:t>implantuojamieji elektrokardiostimuliatoriai, kardioverteri</w:t>
      </w:r>
      <w:r w:rsidR="006B720B">
        <w:rPr>
          <w:rFonts w:asciiTheme="majorHAnsi" w:hAnsiTheme="majorHAnsi"/>
          <w:sz w:val="22"/>
        </w:rPr>
        <w:t>ai</w:t>
      </w:r>
      <w:r w:rsidR="006B720B" w:rsidRPr="006B720B">
        <w:rPr>
          <w:rFonts w:asciiTheme="majorHAnsi" w:hAnsiTheme="majorHAnsi"/>
          <w:sz w:val="22"/>
        </w:rPr>
        <w:t xml:space="preserve"> defibriliatoriai ir stimuliacini</w:t>
      </w:r>
      <w:r w:rsidR="006B720B">
        <w:rPr>
          <w:rFonts w:asciiTheme="majorHAnsi" w:hAnsiTheme="majorHAnsi"/>
          <w:sz w:val="22"/>
        </w:rPr>
        <w:t>ai</w:t>
      </w:r>
      <w:r w:rsidR="006B720B" w:rsidRPr="006B720B">
        <w:rPr>
          <w:rFonts w:asciiTheme="majorHAnsi" w:hAnsiTheme="majorHAnsi"/>
          <w:sz w:val="22"/>
        </w:rPr>
        <w:t xml:space="preserve"> elektrod</w:t>
      </w:r>
      <w:r w:rsidR="006B720B">
        <w:rPr>
          <w:rFonts w:asciiTheme="majorHAnsi" w:hAnsiTheme="majorHAnsi"/>
          <w:sz w:val="22"/>
        </w:rPr>
        <w:t>ai.</w:t>
      </w:r>
    </w:p>
    <w:p w14:paraId="492B91BB" w14:textId="487CBF9B"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6B720B">
        <w:rPr>
          <w:rFonts w:asciiTheme="majorHAnsi" w:hAnsiTheme="majorHAnsi"/>
          <w:sz w:val="22"/>
        </w:rPr>
        <w:t>implantuojamųjų elektrokardiostimuliatorių, kardioverterių defibriliatorių ir stimuliacinių elektrodų</w:t>
      </w:r>
      <w:r w:rsidRPr="00771344">
        <w:rPr>
          <w:rFonts w:asciiTheme="majorHAnsi" w:hAnsiTheme="majorHAnsi"/>
          <w:sz w:val="22"/>
        </w:rPr>
        <w:t xml:space="preserve"> pirkimo (Nr.</w:t>
      </w:r>
      <w:r w:rsidR="006B720B">
        <w:rPr>
          <w:rFonts w:asciiTheme="majorHAnsi" w:hAnsiTheme="majorHAnsi"/>
          <w:sz w:val="22"/>
        </w:rPr>
        <w:t> </w:t>
      </w:r>
      <w:r w:rsidR="00AC692E">
        <w:rPr>
          <w:rFonts w:asciiTheme="majorHAnsi" w:hAnsiTheme="majorHAnsi"/>
          <w:sz w:val="22"/>
        </w:rPr>
        <w:t>3846888</w:t>
      </w:r>
      <w:bookmarkStart w:id="9" w:name="_GoBack"/>
      <w:bookmarkEnd w:id="9"/>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7743CCF1"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6B720B">
        <w:rPr>
          <w:rFonts w:asciiTheme="majorHAnsi" w:hAnsiTheme="majorHAnsi" w:cs="Times New Roman"/>
          <w:sz w:val="22"/>
          <w:szCs w:val="22"/>
          <w:lang w:eastAsia="lt-LT"/>
        </w:rPr>
        <w:t>1</w:t>
      </w:r>
      <w:r w:rsidR="00525B4E">
        <w:rPr>
          <w:rFonts w:asciiTheme="majorHAnsi" w:hAnsiTheme="majorHAnsi" w:cs="Times New Roman"/>
          <w:sz w:val="22"/>
          <w:szCs w:val="22"/>
          <w:lang w:eastAsia="lt-LT"/>
        </w:rPr>
        <w:t>7</w:t>
      </w:r>
      <w:r w:rsidR="009F0748">
        <w:rPr>
          <w:rFonts w:asciiTheme="majorHAnsi" w:hAnsiTheme="majorHAnsi" w:cs="Times New Roman"/>
          <w:sz w:val="22"/>
          <w:szCs w:val="22"/>
          <w:lang w:eastAsia="lt-LT"/>
        </w:rPr>
        <w:t xml:space="preserve"> pirkimo dal</w:t>
      </w:r>
      <w:r w:rsidR="006B720B">
        <w:rPr>
          <w:rFonts w:asciiTheme="majorHAnsi" w:hAnsiTheme="majorHAnsi" w:cs="Times New Roman"/>
          <w:sz w:val="22"/>
          <w:szCs w:val="22"/>
          <w:lang w:eastAsia="lt-LT"/>
        </w:rPr>
        <w:t>ių</w:t>
      </w:r>
      <w:r w:rsidR="00A5569A" w:rsidRPr="00771344">
        <w:rPr>
          <w:rFonts w:asciiTheme="majorHAnsi" w:hAnsiTheme="majorHAnsi" w:cs="Times New Roman"/>
          <w:sz w:val="22"/>
          <w:szCs w:val="22"/>
          <w:lang w:eastAsia="lt-LT"/>
        </w:rPr>
        <w:t>).</w:t>
      </w:r>
    </w:p>
    <w:p w14:paraId="4ED3B2B5" w14:textId="2D9FF67C"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B76425">
        <w:rPr>
          <w:rFonts w:asciiTheme="majorHAnsi" w:hAnsiTheme="majorHAnsi" w:cs="Times New Roman"/>
          <w:sz w:val="22"/>
          <w:szCs w:val="22"/>
          <w:lang w:eastAsia="lt-LT"/>
        </w:rPr>
        <w:t>, kelioms pirkimo dalims, visoms pirkimo dalims</w:t>
      </w:r>
      <w:r w:rsidR="009F0748">
        <w:rPr>
          <w:rFonts w:asciiTheme="majorHAnsi" w:hAnsiTheme="majorHAnsi" w:cs="Times New Roman"/>
          <w:sz w:val="22"/>
          <w:szCs w:val="22"/>
          <w:lang w:eastAsia="lt-LT"/>
        </w:rPr>
        <w:t>.</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Eivenių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Pr="00771344"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10" w:name="_Toc60525484"/>
      <w:bookmarkStart w:id="11" w:name="_Toc47844930"/>
      <w:bookmarkStart w:id="12"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288347F2" w14:textId="77777777" w:rsidR="00D50701" w:rsidRPr="00771344" w:rsidRDefault="00D50701" w:rsidP="00D50701">
      <w:pPr>
        <w:rPr>
          <w:rFonts w:asciiTheme="majorHAnsi" w:hAnsiTheme="majorHAnsi"/>
          <w:sz w:val="22"/>
          <w:szCs w:val="22"/>
        </w:rPr>
      </w:pP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3" w:name="_Toc488306763"/>
      <w:r w:rsidR="002A13B2" w:rsidRPr="00771344">
        <w:rPr>
          <w:rFonts w:asciiTheme="majorHAnsi" w:hAnsiTheme="majorHAnsi"/>
          <w:b/>
          <w:sz w:val="22"/>
          <w:szCs w:val="22"/>
        </w:rPr>
        <w:t>TIEKĖJŲ PAŠALINIMO PAGRINDAI IR REIKALAUJAMA KVALIFIKACIJA</w:t>
      </w:r>
      <w:bookmarkEnd w:id="13"/>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3.1. Tiekėjas su pasiūlymu</w:t>
      </w:r>
      <w:r w:rsidRPr="00771344">
        <w:rPr>
          <w:rFonts w:asciiTheme="majorHAnsi" w:hAnsiTheme="majorHAnsi"/>
          <w:color w:val="00B050"/>
          <w:sz w:val="22"/>
          <w:szCs w:val="22"/>
        </w:rPr>
        <w:t xml:space="preserve"> </w:t>
      </w:r>
      <w:r w:rsidRPr="00771344">
        <w:rPr>
          <w:rFonts w:asciiTheme="majorHAnsi" w:hAnsiTheme="majorHAnsi"/>
          <w:sz w:val="22"/>
          <w:szCs w:val="22"/>
        </w:rPr>
        <w:t>turi pateikti užpildytą pirkimo sąlygų priedą „</w:t>
      </w:r>
      <w:r w:rsidRPr="00771344">
        <w:rPr>
          <w:rFonts w:asciiTheme="majorHAnsi" w:hAnsiTheme="majorHAnsi"/>
          <w:sz w:val="22"/>
          <w:szCs w:val="22"/>
          <w:lang w:val="es-ES_tradnl"/>
        </w:rPr>
        <w:t>Europos bendr</w:t>
      </w:r>
      <w:r w:rsidRPr="00771344">
        <w:rPr>
          <w:rFonts w:asciiTheme="majorHAnsi" w:hAnsiTheme="majorHAnsi"/>
          <w:sz w:val="22"/>
          <w:szCs w:val="22"/>
        </w:rPr>
        <w:t xml:space="preserve">asis viešųjų pirkimų dokumentas (EBVPD)“ </w:t>
      </w:r>
      <w:r w:rsidRPr="00771344">
        <w:rPr>
          <w:rFonts w:asciiTheme="majorHAnsi" w:hAnsiTheme="majorHAnsi"/>
          <w:sz w:val="22"/>
          <w:szCs w:val="22"/>
          <w:lang w:val="pt-PT"/>
        </w:rPr>
        <w:t xml:space="preserve">pagal </w:t>
      </w:r>
      <w:r w:rsidRPr="00771344">
        <w:rPr>
          <w:rFonts w:asciiTheme="majorHAnsi" w:hAnsiTheme="majorHAnsi"/>
          <w:sz w:val="22"/>
          <w:szCs w:val="22"/>
        </w:rPr>
        <w:t xml:space="preserve">Viešųjų pirkimų įstatymo 50 straipsnyje nustatytus </w:t>
      </w:r>
      <w:r w:rsidRPr="00771344">
        <w:rPr>
          <w:rFonts w:asciiTheme="majorHAnsi" w:hAnsiTheme="majorHAnsi"/>
          <w:sz w:val="22"/>
          <w:szCs w:val="22"/>
        </w:rPr>
        <w:lastRenderedPageBreak/>
        <w:t xml:space="preserve">reikalavimus. EBVPD pildomas jį įkėlus į interneto svetainę </w:t>
      </w:r>
      <w:hyperlink r:id="rId14" w:history="1">
        <w:r w:rsidRPr="001B6F21">
          <w:rPr>
            <w:rStyle w:val="Hyperlink"/>
            <w:rFonts w:asciiTheme="majorHAnsi" w:hAnsiTheme="majorHAnsi"/>
            <w:color w:val="auto"/>
            <w:sz w:val="22"/>
            <w:szCs w:val="22"/>
          </w:rPr>
          <w:t>http://ebvpd.eviesiejipirkimai.lt/espd-web/ ir</w:t>
        </w:r>
      </w:hyperlink>
      <w:r w:rsidRPr="001B6F21">
        <w:rPr>
          <w:rStyle w:val="Hyperlink"/>
          <w:rFonts w:asciiTheme="majorHAnsi" w:hAnsiTheme="majorHAnsi"/>
          <w:color w:val="auto"/>
          <w:sz w:val="22"/>
          <w:szCs w:val="22"/>
        </w:rPr>
        <w:t xml:space="preserve"> užpildžius bei atsisiuntus </w:t>
      </w:r>
      <w:r w:rsidRPr="00771344">
        <w:rPr>
          <w:rFonts w:asciiTheme="majorHAnsi" w:hAnsiTheme="majorHAnsi"/>
          <w:sz w:val="22"/>
          <w:szCs w:val="22"/>
        </w:rPr>
        <w:t>pateikiamas kartu su pasiūlymu.</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00347EC5" w:rsidRPr="00771344">
        <w:rPr>
          <w:rFonts w:asciiTheme="majorHAnsi" w:hAnsiTheme="majorHAnsi"/>
          <w:sz w:val="22"/>
          <w:szCs w:val="22"/>
        </w:rPr>
        <w:t>dalyvių</w:t>
      </w:r>
      <w:r w:rsidRPr="00771344">
        <w:rPr>
          <w:rFonts w:asciiTheme="majorHAnsi" w:hAnsiTheme="majorHAnsi"/>
          <w:sz w:val="22"/>
          <w:szCs w:val="22"/>
        </w:rPr>
        <w:t xml:space="preserve"> pateikti visus ar dalį dokumentų, patvirtinančių jo pašalinimo pagrindų nebuvimą, jeigu tai būtina siekiant užtikrinti tinkamą pirkimo procedūros atlikimą.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r w:rsidRPr="00771344">
        <w:rPr>
          <w:rFonts w:asciiTheme="majorHAnsi" w:hAnsiTheme="majorHAnsi"/>
          <w:sz w:val="22"/>
          <w:szCs w:val="22"/>
        </w:rPr>
        <w:t xml:space="preserve">Pašalinimo pagrindai taikomi tiekėjui </w:t>
      </w:r>
      <w:r w:rsidR="00BE3C65" w:rsidRPr="00771344">
        <w:rPr>
          <w:rFonts w:asciiTheme="majorHAnsi" w:hAnsiTheme="majorHAnsi"/>
          <w:color w:val="000000"/>
          <w:sz w:val="22"/>
          <w:szCs w:val="22"/>
          <w:lang w:eastAsia="lt-LT"/>
        </w:rPr>
        <w:t xml:space="preserve">(kai pasiūlymą teikia ūkio subjektų grupė – visiems tos grupės nariams) </w:t>
      </w:r>
      <w:r w:rsidRPr="00771344">
        <w:rPr>
          <w:rFonts w:asciiTheme="majorHAnsi" w:hAnsiTheme="majorHAnsi"/>
          <w:sz w:val="22"/>
          <w:szCs w:val="22"/>
        </w:rPr>
        <w:t xml:space="preserve">ir ūkio subjektams, kurių pajėgumais tiekėjas remiasi.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r w:rsidRPr="00771344">
        <w:rPr>
          <w:rFonts w:asciiTheme="majorHAnsi" w:hAnsiTheme="maj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1344">
        <w:rPr>
          <w:rFonts w:asciiTheme="majorHAnsi" w:eastAsia="Verdana" w:hAnsiTheme="maj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r w:rsidRPr="00771344">
        <w:rPr>
          <w:rFonts w:asciiTheme="majorHAnsi" w:eastAsia="Verdana" w:hAnsiTheme="majorHAnsi"/>
          <w:color w:val="000000" w:themeColor="text1"/>
          <w:sz w:val="22"/>
          <w:szCs w:val="22"/>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eastAsia="Verdana" w:hAnsiTheme="maj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1344">
        <w:rPr>
          <w:rFonts w:asciiTheme="majorHAnsi" w:hAnsiTheme="maj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hAnsiTheme="majorHAnsi"/>
          <w:sz w:val="22"/>
          <w:szCs w:val="22"/>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771344">
        <w:rPr>
          <w:rFonts w:asciiTheme="majorHAnsi" w:hAnsiTheme="majorHAnsi"/>
          <w:color w:val="FFC000"/>
          <w:sz w:val="22"/>
          <w:szCs w:val="22"/>
        </w:rPr>
        <w:t xml:space="preserve"> </w:t>
      </w:r>
      <w:r w:rsidRPr="00771344">
        <w:rPr>
          <w:rFonts w:asciiTheme="majorHAnsi" w:hAnsiTheme="majorHAnsi"/>
          <w:sz w:val="22"/>
          <w:szCs w:val="22"/>
        </w:rPr>
        <w:t>keliamų klausimų, jie gali būti pakeisti:</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3.7.1. priesaikos deklaracija;</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771344">
              <w:rPr>
                <w:rFonts w:asciiTheme="majorHAnsi" w:hAnsiTheme="majorHAnsi"/>
                <w:bCs/>
                <w:color w:val="000000"/>
                <w:sz w:val="22"/>
                <w:szCs w:val="22"/>
                <w:lang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771344">
              <w:rPr>
                <w:rFonts w:asciiTheme="majorHAnsi" w:hAnsiTheme="majorHAnsi"/>
                <w:bCs/>
                <w:color w:val="000000"/>
                <w:sz w:val="22"/>
                <w:szCs w:val="22"/>
                <w:lang w:eastAsia="lt-LT"/>
              </w:rPr>
              <w:lastRenderedPageBreak/>
              <w:t xml:space="preserve">apskaitos dokumentus, per pastaruosius 5 metus buvo priimtas ir įsiteisėjęs apkaltinamasis teismo nuosprendis ir šis asmuo turi 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lastRenderedPageBreak/>
              <w:t xml:space="preserve">struktūrinis </w:t>
            </w:r>
            <w:r w:rsidRPr="00771344">
              <w:rPr>
                <w:rFonts w:asciiTheme="majorHAnsi" w:hAnsiTheme="majorHAnsi"/>
                <w:bCs/>
                <w:color w:val="000000"/>
                <w:sz w:val="22"/>
                <w:szCs w:val="22"/>
                <w:lang w:eastAsia="lt-LT"/>
              </w:rPr>
              <w:t>padalinys, per pastaruosius 5 metus buvo priimtas ir įsiteisėjęs apkaltinamasis teismo nuosprendis arba šio straipsnio 3 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administracinis sprendimas, jeigu toks sprendimas priimamas pagal 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50 Eur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 xml:space="preserve">tos dienos, kai tiekėjas perkančiosios organizacijos prašymu turės pateikti pašalinimo pagrindų </w:t>
            </w:r>
            <w:r w:rsidRPr="00771344">
              <w:rPr>
                <w:rFonts w:asciiTheme="majorHAnsi" w:hAnsiTheme="majorHAnsi"/>
                <w:i/>
                <w:iCs/>
                <w:color w:val="000000"/>
                <w:sz w:val="22"/>
                <w:szCs w:val="22"/>
                <w:lang w:eastAsia="lt-LT"/>
              </w:rPr>
              <w:lastRenderedPageBreak/>
              <w:t>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771344">
              <w:rPr>
                <w:rFonts w:asciiTheme="majorHAnsi" w:hAnsiTheme="majorHAnsi"/>
                <w:color w:val="000000"/>
                <w:sz w:val="22"/>
                <w:szCs w:val="22"/>
                <w:lang w:eastAsia="lt-LT"/>
              </w:rPr>
              <w:lastRenderedPageBreak/>
              <w:t>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0C4F5F"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Tiekėjas yra padaręs rimtą profesinį pažeidimą, dėl kurio perkančioji organizacija</w:t>
            </w:r>
            <w:r w:rsidR="003229BF" w:rsidRPr="00771344">
              <w:rPr>
                <w:rFonts w:asciiTheme="majorHAnsi" w:hAnsiTheme="majorHAnsi"/>
                <w:sz w:val="22"/>
                <w:szCs w:val="22"/>
              </w:rPr>
              <w:t xml:space="preserve"> </w:t>
            </w:r>
            <w:r w:rsidRPr="00771344">
              <w:rPr>
                <w:rFonts w:asciiTheme="majorHAnsi" w:hAnsiTheme="majorHAnsi"/>
                <w:sz w:val="22"/>
                <w:szCs w:val="22"/>
              </w:rPr>
              <w:t>abejoja tiekėjo</w:t>
            </w:r>
            <w:r w:rsidR="003229BF" w:rsidRPr="00771344">
              <w:rPr>
                <w:rFonts w:asciiTheme="majorHAnsi" w:hAnsiTheme="majorHAnsi"/>
                <w:sz w:val="22"/>
                <w:szCs w:val="22"/>
              </w:rPr>
              <w:t xml:space="preserve"> </w:t>
            </w:r>
            <w:r w:rsidRPr="00771344">
              <w:rPr>
                <w:rFonts w:asciiTheme="majorHAnsi" w:hAnsiTheme="majorHAnsi"/>
                <w:sz w:val="22"/>
                <w:szCs w:val="22"/>
              </w:rPr>
              <w:t>sąžiningumu, kai jis yra padaręs</w:t>
            </w:r>
            <w:r w:rsidR="003229BF" w:rsidRPr="00771344">
              <w:rPr>
                <w:rFonts w:asciiTheme="majorHAnsi" w:hAnsiTheme="majorHAnsi"/>
                <w:sz w:val="22"/>
                <w:szCs w:val="22"/>
              </w:rPr>
              <w:t xml:space="preserve"> </w:t>
            </w:r>
            <w:r w:rsidRPr="00771344">
              <w:rPr>
                <w:rFonts w:asciiTheme="majorHAnsi" w:hAnsiTheme="majorHAnsi"/>
                <w:sz w:val="22"/>
                <w:szCs w:val="22"/>
              </w:rPr>
              <w:t>finansinės atskaitomybės ir audito teisės aktų pažeidimą ir nuo jo padarymo dienos praėjo mažiau kaip vieni metai.</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VPĮ 46 straipsnio           4 dalies                 7 punkto              a papunktis</w:t>
            </w:r>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EBVPD III dalies            C11 punktas</w:t>
            </w:r>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 xml:space="preserve">Iš Lietuvoje įsteigtų subjektų įrodančių dokumentų nereikalaujama. Užtenka pateikto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paskelbtą informaciją, taip pat į šiame informaciniame pranešime pateiktą informaciją:</w:t>
            </w:r>
          </w:p>
          <w:p w14:paraId="6CD82AAD" w14:textId="4CD8D406" w:rsidR="00816BB2" w:rsidRPr="00771344" w:rsidRDefault="000C4F5F" w:rsidP="002F64D6">
            <w:pPr>
              <w:pStyle w:val="NoSpacing"/>
              <w:jc w:val="both"/>
              <w:rPr>
                <w:rFonts w:asciiTheme="majorHAnsi" w:hAnsiTheme="majorHAnsi"/>
                <w:sz w:val="22"/>
                <w:szCs w:val="22"/>
              </w:rPr>
            </w:pPr>
            <w:hyperlink r:id="rId18" w:history="1">
              <w:r w:rsidR="005D2815" w:rsidRPr="00A44503">
                <w:rPr>
                  <w:rStyle w:val="Hyperlink"/>
                  <w:rFonts w:asciiTheme="majorHAnsi" w:hAnsiTheme="majorHAnsi"/>
                  <w:sz w:val="22"/>
                  <w:szCs w:val="22"/>
                </w:rPr>
                <w:t>https://vpt.lrv.lt/lt/naujienos-3/finansiniu-ataskaitu-nepateikimas-gali-tapti-kliutimi-dalyvauti-viesuosiuose-pirkimuose</w:t>
              </w:r>
            </w:hyperlink>
            <w:r w:rsidR="00123450">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0C4F5F"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1344">
        <w:rPr>
          <w:rFonts w:asciiTheme="majorHAnsi" w:eastAsia="Arial Unicode MS" w:hAnsiTheme="majorHAnsi"/>
          <w:i/>
          <w:iCs/>
          <w:color w:val="000000"/>
          <w:sz w:val="22"/>
          <w:szCs w:val="22"/>
          <w:bdr w:val="nil"/>
          <w:lang w:eastAsia="lt-LT"/>
        </w:rPr>
        <w:t>Apostille</w:t>
      </w:r>
      <w:r w:rsidRPr="00771344">
        <w:rPr>
          <w:rFonts w:asciiTheme="majorHAnsi" w:eastAsia="Arial Unicode MS" w:hAnsiTheme="majorHAnsi"/>
          <w:color w:val="000000"/>
          <w:sz w:val="22"/>
          <w:szCs w:val="22"/>
          <w:bdr w:val="nil"/>
          <w:lang w:eastAsia="lt-LT"/>
        </w:rPr>
        <w:t xml:space="preserve">) tvarkos aprašo </w:t>
      </w:r>
      <w:r w:rsidRPr="00771344">
        <w:rPr>
          <w:rFonts w:asciiTheme="majorHAnsi" w:eastAsia="Arial Unicode MS" w:hAnsiTheme="majorHAnsi"/>
          <w:color w:val="000000"/>
          <w:sz w:val="22"/>
          <w:szCs w:val="22"/>
          <w:bdr w:val="nil"/>
          <w:lang w:eastAsia="lt-LT"/>
        </w:rPr>
        <w:lastRenderedPageBreak/>
        <w:t xml:space="preserve">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r w:rsidRPr="00771344">
        <w:rPr>
          <w:rFonts w:asciiTheme="majorHAnsi" w:eastAsia="Arial Unicode MS" w:hAnsiTheme="majorHAnsi"/>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pajėgumais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r w:rsidRPr="00771344">
        <w:rPr>
          <w:rFonts w:asciiTheme="majorHAnsi" w:eastAsia="Arial Unicode MS" w:hAnsiTheme="majorHAnsi"/>
          <w:color w:val="000000"/>
          <w:sz w:val="22"/>
          <w:szCs w:val="22"/>
          <w:u w:val="single"/>
          <w:bdr w:val="nil"/>
          <w:lang w:val="es-ES_tradnl" w:eastAsia="lt-LT"/>
        </w:rPr>
        <w:t>jas remiasi, u</w:t>
      </w:r>
      <w:r w:rsidRPr="00771344">
        <w:rPr>
          <w:rFonts w:asciiTheme="majorHAnsi" w:eastAsia="Arial Unicode MS" w:hAnsiTheme="majorHAnsi"/>
          <w:color w:val="000000"/>
          <w:sz w:val="22"/>
          <w:szCs w:val="22"/>
          <w:u w:val="single"/>
          <w:bdr w:val="nil"/>
          <w:lang w:eastAsia="lt-LT"/>
        </w:rPr>
        <w:t>ž</w:t>
      </w:r>
      <w:r w:rsidRPr="00771344">
        <w:rPr>
          <w:rFonts w:asciiTheme="majorHAnsi" w:eastAsia="Arial Unicode MS" w:hAnsiTheme="majorHAnsi"/>
          <w:color w:val="000000"/>
          <w:sz w:val="22"/>
          <w:szCs w:val="22"/>
          <w:u w:val="single"/>
          <w:bdr w:val="nil"/>
          <w:lang w:val="es-ES_tradnl" w:eastAsia="lt-LT"/>
        </w:rPr>
        <w:t>pildo ir pasira</w:t>
      </w:r>
      <w:r w:rsidRPr="00771344">
        <w:rPr>
          <w:rFonts w:asciiTheme="majorHAnsi" w:eastAsia="Arial Unicode MS" w:hAnsiTheme="majorHAnsi"/>
          <w:color w:val="000000"/>
          <w:sz w:val="22"/>
          <w:szCs w:val="22"/>
          <w:u w:val="single"/>
          <w:bdr w:val="nil"/>
          <w:lang w:eastAsia="lt-LT"/>
        </w:rPr>
        <w:t xml:space="preserve">šo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3B4A4445" w14:textId="006A04C6"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3.14.</w:t>
      </w:r>
      <w:r>
        <w:rPr>
          <w:rFonts w:asciiTheme="majorHAnsi" w:hAnsiTheme="majorHAnsi" w:cs="Calibri"/>
          <w:color w:val="000000"/>
          <w:sz w:val="22"/>
          <w:szCs w:val="22"/>
          <w:lang w:eastAsia="lt-LT"/>
        </w:rPr>
        <w:t>1.</w:t>
      </w:r>
      <w:r w:rsidRPr="00E46159">
        <w:rPr>
          <w:rFonts w:asciiTheme="majorHAnsi" w:hAnsiTheme="majorHAnsi" w:cs="Calibri"/>
          <w:b/>
          <w:bCs/>
          <w:color w:val="000000"/>
          <w:sz w:val="22"/>
          <w:szCs w:val="22"/>
          <w:lang w:eastAsia="lt-LT"/>
        </w:rPr>
        <w:t> </w:t>
      </w:r>
      <w:r w:rsidRPr="00E46159">
        <w:rPr>
          <w:rFonts w:asciiTheme="majorHAnsi" w:hAnsiTheme="majorHAnsi" w:cs="Calibri"/>
          <w:color w:val="000000"/>
          <w:sz w:val="22"/>
          <w:szCs w:val="22"/>
          <w:lang w:eastAsia="lt-LT"/>
        </w:rPr>
        <w:t>Pirkimui taikomos Reglamento nuostatos. Kartu su pasiūlymu tiekėjas turi pateikti užpildytą deklaraciją dėl (ne)atitikties Reglamento nuostatoms, kuri pateikta specialiųjų pirkimo sąlygų </w:t>
      </w:r>
      <w:r>
        <w:rPr>
          <w:rFonts w:asciiTheme="majorHAnsi" w:hAnsiTheme="majorHAnsi" w:cs="Calibri"/>
          <w:color w:val="000000"/>
          <w:sz w:val="22"/>
          <w:szCs w:val="22"/>
          <w:lang w:eastAsia="lt-LT"/>
        </w:rPr>
        <w:t>5</w:t>
      </w:r>
      <w:r w:rsidRPr="00E46159">
        <w:rPr>
          <w:rFonts w:asciiTheme="majorHAnsi" w:hAnsiTheme="majorHAnsi" w:cs="Calibri"/>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14:paraId="2B29CE6E" w14:textId="45280547"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w:t>
      </w:r>
      <w:r>
        <w:rPr>
          <w:rFonts w:asciiTheme="majorHAnsi" w:hAnsiTheme="majorHAnsi" w:cs="Calibri"/>
          <w:color w:val="000000"/>
          <w:sz w:val="22"/>
          <w:szCs w:val="22"/>
          <w:lang w:eastAsia="lt-LT"/>
        </w:rPr>
        <w:t>4.2</w:t>
      </w:r>
      <w:r w:rsidRPr="00E46159">
        <w:rPr>
          <w:rFonts w:asciiTheme="majorHAnsi" w:hAnsiTheme="majorHAnsi" w:cs="Calibri"/>
          <w:color w:val="000000"/>
          <w:sz w:val="22"/>
          <w:szCs w:val="22"/>
          <w:lang w:eastAsia="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DE110BF" w14:textId="54B871E4" w:rsidR="00E46159" w:rsidRPr="00E46159" w:rsidRDefault="00E46159" w:rsidP="00E46159">
      <w:pPr>
        <w:shd w:val="clear" w:color="auto" w:fill="FFFFFF"/>
        <w:ind w:firstLine="567"/>
        <w:jc w:val="both"/>
        <w:rPr>
          <w:rFonts w:asciiTheme="majorHAnsi" w:hAnsiTheme="majorHAnsi" w:cs="Calibri"/>
          <w:color w:val="000000"/>
          <w:sz w:val="22"/>
          <w:szCs w:val="22"/>
          <w:lang w:eastAsia="lt-LT"/>
        </w:rPr>
      </w:pPr>
      <w:r w:rsidRPr="00E46159">
        <w:rPr>
          <w:rFonts w:asciiTheme="majorHAnsi" w:hAnsiTheme="majorHAnsi" w:cs="Calibri"/>
          <w:b/>
          <w:bCs/>
          <w:i/>
          <w:iCs/>
          <w:color w:val="000000"/>
          <w:sz w:val="22"/>
          <w:szCs w:val="22"/>
          <w:lang w:val="en-US" w:eastAsia="lt-LT"/>
        </w:rPr>
        <w:t>*Pastaba. Esant poreikiui </w:t>
      </w:r>
      <w:r w:rsidRPr="00E46159">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5</w:t>
      </w:r>
      <w:r w:rsidRPr="00E46159">
        <w:rPr>
          <w:rFonts w:asciiTheme="majorHAnsi" w:hAnsiTheme="majorHAnsi" w:cs="Calibri"/>
          <w:b/>
          <w:bCs/>
          <w:i/>
          <w:iCs/>
          <w:color w:val="000000"/>
          <w:sz w:val="22"/>
          <w:szCs w:val="22"/>
          <w:lang w:eastAsia="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4" w:name="_Toc487805678"/>
      <w:bookmarkStart w:id="15" w:name="_Toc488306764"/>
      <w:bookmarkStart w:id="16" w:name="_Toc227136940"/>
      <w:bookmarkStart w:id="17" w:name="_Toc227136953"/>
      <w:bookmarkEnd w:id="10"/>
      <w:bookmarkEnd w:id="11"/>
      <w:bookmarkEnd w:id="12"/>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4"/>
      <w:bookmarkEnd w:id="15"/>
    </w:p>
    <w:p w14:paraId="7F7E2C04" w14:textId="77777777" w:rsidR="004327DD" w:rsidRPr="00771344" w:rsidRDefault="004327DD" w:rsidP="004327DD">
      <w:pPr>
        <w:rPr>
          <w:rFonts w:asciiTheme="majorHAnsi" w:hAnsiTheme="majorHAnsi"/>
          <w:sz w:val="22"/>
          <w:szCs w:val="22"/>
          <w:lang w:eastAsia="lt-LT"/>
        </w:rPr>
      </w:pPr>
    </w:p>
    <w:bookmarkEnd w:id="16"/>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lastRenderedPageBreak/>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Tokiomis pačiomis sąlygomis ūkio subjektų grupė gali remtis ūkio subjektų grupės dalyvių arba kitų ūkio subjektų pajėgumais.</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306765"/>
      <w:r w:rsidRPr="00771344">
        <w:rPr>
          <w:rFonts w:asciiTheme="majorHAnsi" w:hAnsiTheme="majorHAnsi"/>
          <w:b/>
          <w:sz w:val="22"/>
          <w:szCs w:val="22"/>
          <w:lang w:eastAsia="lt-LT"/>
        </w:rPr>
        <w:t>PASIŪLYMŲ RENGIMAS, PATEIKIMAS, KEITIMAS</w:t>
      </w:r>
      <w:bookmarkEnd w:id="18"/>
      <w:bookmarkEnd w:id="19"/>
      <w:bookmarkEnd w:id="20"/>
      <w:bookmarkEnd w:id="21"/>
      <w:bookmarkEnd w:id="22"/>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3" w:name="_Ref58463908"/>
      <w:bookmarkStart w:id="24" w:name="_Ref60481947"/>
      <w:bookmarkStart w:id="25"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94F07C4" w14:textId="2297D5B7"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6E3568">
        <w:rPr>
          <w:rFonts w:asciiTheme="majorHAnsi" w:hAnsiTheme="majorHAnsi" w:cs="Times New Roman"/>
          <w:b/>
          <w:iCs/>
          <w:color w:val="auto"/>
          <w:lang w:val="lt-LT"/>
        </w:rPr>
        <w:t>5</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E46159">
        <w:rPr>
          <w:rFonts w:asciiTheme="majorHAnsi" w:hAnsiTheme="majorHAnsi" w:cs="Times New Roman"/>
          <w:b/>
          <w:iCs/>
          <w:color w:val="auto"/>
          <w:lang w:val="lt-LT"/>
        </w:rPr>
        <w:t>rugsėjo 2</w:t>
      </w:r>
      <w:r w:rsidR="00DC67F3">
        <w:rPr>
          <w:rFonts w:asciiTheme="majorHAnsi" w:hAnsiTheme="majorHAnsi" w:cs="Times New Roman"/>
          <w:b/>
          <w:iCs/>
          <w:color w:val="auto"/>
          <w:lang w:val="lt-LT"/>
        </w:rPr>
        <w:t>3</w:t>
      </w:r>
      <w:r w:rsidR="003E607F" w:rsidRPr="00771344">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E46159">
        <w:rPr>
          <w:rFonts w:asciiTheme="majorHAnsi" w:hAnsiTheme="majorHAnsi" w:cs="Times New Roman"/>
          <w:b/>
          <w:iCs/>
          <w:color w:val="auto"/>
          <w:lang w:val="lt-LT"/>
        </w:rPr>
        <w:t>9</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lastRenderedPageBreak/>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r w:rsidRPr="00771344">
        <w:rPr>
          <w:rFonts w:asciiTheme="majorHAnsi" w:hAnsiTheme="majorHAnsi" w:cs="Times New Roman"/>
        </w:rPr>
        <w:t>pirkimo sąlygų priedas Nr.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r w:rsidR="00242D7F" w:rsidRPr="00771344">
        <w:rPr>
          <w:rFonts w:asciiTheme="majorHAnsi" w:hAnsiTheme="majorHAnsi" w:cs="Times New Roman"/>
        </w:rPr>
        <w:t>pirkimo sąlygų priedas Nr. 5</w:t>
      </w:r>
      <w:r w:rsidRPr="00771344">
        <w:rPr>
          <w:rFonts w:asciiTheme="majorHAnsi" w:hAnsiTheme="majorHAnsi" w:cs="Times New Roman"/>
        </w:rPr>
        <w:t>).</w:t>
      </w:r>
    </w:p>
    <w:p w14:paraId="4BD75569" w14:textId="2B0174EB" w:rsidR="00BB42B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 xml:space="preserve">Tiekėjai turi pateikti pasiūlyme nurodytų parametrų teisingumą įrodančius </w:t>
      </w:r>
      <w:r w:rsidR="003023DA">
        <w:rPr>
          <w:rFonts w:asciiTheme="majorHAnsi" w:hAnsiTheme="majorHAnsi" w:cs="Times New Roman"/>
          <w:color w:val="auto"/>
          <w:lang w:val="lt-LT"/>
        </w:rPr>
        <w:t>prekės</w:t>
      </w:r>
      <w:r w:rsidRPr="00771344">
        <w:rPr>
          <w:rFonts w:asciiTheme="majorHAnsi" w:hAnsiTheme="majorHAnsi" w:cs="Times New Roman"/>
          <w:color w:val="auto"/>
          <w:lang w:val="lt-LT"/>
        </w:rPr>
        <w:t xml:space="preserve"> gamintojos dokumentus (</w:t>
      </w:r>
      <w:r w:rsidR="00F45E93" w:rsidRPr="00771344">
        <w:rPr>
          <w:rFonts w:asciiTheme="majorHAnsi" w:hAnsiTheme="majorHAnsi" w:cs="Times New Roman"/>
          <w:color w:val="auto"/>
          <w:lang w:val="lt-LT"/>
        </w:rPr>
        <w:t xml:space="preserve">katalogus, </w:t>
      </w:r>
      <w:r w:rsidR="00143000" w:rsidRPr="00771344">
        <w:rPr>
          <w:rFonts w:asciiTheme="majorHAnsi" w:hAnsiTheme="majorHAnsi" w:cs="Times New Roman"/>
          <w:color w:val="auto"/>
          <w:lang w:val="lt-LT"/>
        </w:rPr>
        <w:t>prospektus ar kitą spausdintą informaciją</w:t>
      </w:r>
      <w:r w:rsidR="0061706B">
        <w:rPr>
          <w:rFonts w:asciiTheme="majorHAnsi" w:hAnsiTheme="majorHAnsi" w:cs="Times New Roman"/>
          <w:color w:val="auto"/>
          <w:lang w:val="lt-LT"/>
        </w:rPr>
        <w:t xml:space="preserve"> su visų siūlomų implantuojamų prietaisų eskizais – iliustracijomis)</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(tais atvejais, kai parametrų teisingumą įrodančių firmos gamintojos dokumentų (</w:t>
      </w:r>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r w:rsidR="00F45E93" w:rsidRPr="00771344">
        <w:rPr>
          <w:rFonts w:asciiTheme="majorHAnsi" w:hAnsiTheme="majorHAnsi" w:cs="Times New Roman"/>
          <w:color w:val="auto"/>
        </w:rPr>
        <w:t xml:space="preserve">, </w:t>
      </w:r>
      <w:r w:rsidR="00143000" w:rsidRPr="00771344">
        <w:rPr>
          <w:rFonts w:asciiTheme="majorHAnsi" w:hAnsiTheme="majorHAnsi" w:cs="Times New Roman"/>
          <w:color w:val="auto"/>
          <w:lang w:val="lt-LT"/>
        </w:rPr>
        <w:t>prospektų ar kitos spausdintos informacijos</w:t>
      </w:r>
      <w:r w:rsidRPr="00771344">
        <w:rPr>
          <w:rFonts w:asciiTheme="majorHAnsi" w:hAnsiTheme="majorHAnsi" w:cs="Times New Roman"/>
          <w:color w:val="auto"/>
        </w:rPr>
        <w:t>) originalo kalba yra anglų kalba, pateikti vertimus į lietuvių kalbą kartu su pasiūlymu nėra privaloma, tačiau tokie vertimai turės būti pateikti viešojo pirkimo komisijai pareikalavus).</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gamintojo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1BEE3B6D"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 xml:space="preserve">tiekėjo </w:t>
      </w:r>
      <w:r w:rsidR="006B720B">
        <w:rPr>
          <w:rFonts w:asciiTheme="majorHAnsi" w:hAnsiTheme="majorHAnsi" w:cs="Times New Roman"/>
          <w:lang w:val="lt-LT"/>
        </w:rPr>
        <w:t xml:space="preserve">vadovo </w:t>
      </w:r>
      <w:r w:rsidR="00DE0833">
        <w:rPr>
          <w:rFonts w:asciiTheme="majorHAnsi" w:hAnsiTheme="majorHAnsi" w:cs="Times New Roman"/>
          <w:lang w:val="lt-LT"/>
        </w:rPr>
        <w:t>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darbo dienos</w:t>
      </w:r>
      <w:r w:rsidRPr="00771344">
        <w:rPr>
          <w:rFonts w:asciiTheme="majorHAnsi" w:eastAsia="Calibri" w:hAnsiTheme="majorHAnsi" w:cs="Times New Roman"/>
          <w:lang w:val="lt-LT"/>
        </w:rPr>
        <w:t>, nepateikia tokių įrodymų arba pateikia netinkamus įrodymus,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lastRenderedPageBreak/>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3"/>
      <w:bookmarkEnd w:id="24"/>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6" w:name="_Toc488306766"/>
      <w:r w:rsidRPr="00771344">
        <w:rPr>
          <w:rFonts w:asciiTheme="majorHAnsi" w:hAnsiTheme="majorHAnsi"/>
          <w:b/>
          <w:sz w:val="22"/>
          <w:szCs w:val="22"/>
        </w:rPr>
        <w:t>PASIŪLYMŲ ŠIFRAVIMAS</w:t>
      </w:r>
      <w:bookmarkEnd w:id="26"/>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7" w:name="_Toc488306767"/>
      <w:r w:rsidRPr="00771344">
        <w:rPr>
          <w:rFonts w:asciiTheme="majorHAnsi" w:hAnsiTheme="majorHAnsi"/>
          <w:b/>
          <w:sz w:val="22"/>
          <w:szCs w:val="22"/>
        </w:rPr>
        <w:t>PASIŪLYMŲ GALIOJIMO UŽTIKRINIMAS</w:t>
      </w:r>
      <w:bookmarkEnd w:id="27"/>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8" w:name="_Toc488306768"/>
      <w:r w:rsidRPr="00771344">
        <w:rPr>
          <w:rFonts w:asciiTheme="majorHAnsi" w:hAnsiTheme="majorHAnsi"/>
          <w:b/>
          <w:sz w:val="22"/>
          <w:szCs w:val="22"/>
        </w:rPr>
        <w:t>PAVYZDŽIŲ PATEIKIMAS</w:t>
      </w:r>
      <w:bookmarkEnd w:id="28"/>
    </w:p>
    <w:p w14:paraId="2C467B00" w14:textId="46FEEDE2" w:rsidR="0061706B" w:rsidRPr="0061706B" w:rsidRDefault="002A13B2" w:rsidP="0061706B">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.1.</w:t>
      </w:r>
      <w:r w:rsidR="0061706B">
        <w:rPr>
          <w:rFonts w:asciiTheme="majorHAnsi" w:hAnsiTheme="majorHAnsi" w:cs="Times New Roman"/>
          <w:color w:val="auto"/>
          <w:lang w:val="lt-LT"/>
        </w:rPr>
        <w:t xml:space="preserve"> Netaikoma</w:t>
      </w:r>
    </w:p>
    <w:p w14:paraId="301329AF" w14:textId="77777777" w:rsidR="00FC59A5" w:rsidRPr="00771344" w:rsidRDefault="00FC59A5" w:rsidP="00B912D3">
      <w:pPr>
        <w:pStyle w:val="Body2"/>
        <w:ind w:firstLine="840"/>
        <w:rPr>
          <w:rFonts w:asciiTheme="majorHAnsi" w:hAnsiTheme="majorHAnsi" w:cs="Times New Roman"/>
          <w:color w:val="auto"/>
          <w:lang w:val="lt-LT"/>
        </w:rPr>
      </w:pP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9"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9"/>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7D94AFEB"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3023DA">
        <w:rPr>
          <w:rFonts w:asciiTheme="majorHAnsi" w:hAnsiTheme="majorHAnsi" w:cs="Times New Roman"/>
          <w:color w:val="auto"/>
          <w:lang w:val="lt-LT"/>
        </w:rPr>
        <w:t> </w:t>
      </w:r>
      <w:r w:rsidR="00984FAD" w:rsidRPr="00771344">
        <w:rPr>
          <w:rFonts w:asciiTheme="majorHAnsi" w:hAnsiTheme="majorHAnsi" w:cs="Times New Roman"/>
          <w:color w:val="auto"/>
          <w:lang w:val="lt-LT"/>
        </w:rPr>
        <w:t>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lastRenderedPageBreak/>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r w:rsidR="00895220" w:rsidRPr="00771344">
        <w:rPr>
          <w:rFonts w:asciiTheme="majorHAnsi" w:hAnsiTheme="majorHAnsi"/>
          <w:color w:val="auto"/>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5"/>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30" w:name="_Toc60525487"/>
      <w:bookmarkStart w:id="31" w:name="_Toc47844933"/>
      <w:bookmarkStart w:id="32" w:name="_Toc227136945"/>
      <w:bookmarkStart w:id="33" w:name="_Toc487805680"/>
      <w:r w:rsidRPr="00771344">
        <w:rPr>
          <w:rFonts w:asciiTheme="majorHAnsi" w:hAnsiTheme="majorHAnsi"/>
          <w:b/>
          <w:sz w:val="22"/>
          <w:szCs w:val="22"/>
          <w:lang w:eastAsia="lt-LT"/>
        </w:rPr>
        <w:t xml:space="preserve"> </w:t>
      </w:r>
      <w:bookmarkStart w:id="34" w:name="_Toc488306770"/>
      <w:bookmarkEnd w:id="30"/>
      <w:bookmarkEnd w:id="31"/>
      <w:bookmarkEnd w:id="32"/>
      <w:r w:rsidRPr="00771344">
        <w:rPr>
          <w:rFonts w:asciiTheme="majorHAnsi" w:hAnsiTheme="majorHAnsi"/>
          <w:b/>
          <w:sz w:val="22"/>
          <w:szCs w:val="22"/>
          <w:lang w:eastAsia="lt-LT"/>
        </w:rPr>
        <w:t>SUSIPAŽINIMO SU DALYVIŲ PASIŪLYMAIS PROCEDŪROS</w:t>
      </w:r>
      <w:bookmarkEnd w:id="33"/>
      <w:bookmarkEnd w:id="34"/>
    </w:p>
    <w:p w14:paraId="5D2FC893" w14:textId="5C94AB1B"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w:t>
      </w:r>
      <w:r w:rsidR="003023DA">
        <w:rPr>
          <w:rFonts w:asciiTheme="majorHAnsi" w:hAnsiTheme="majorHAnsi"/>
          <w:sz w:val="22"/>
          <w:szCs w:val="22"/>
        </w:rPr>
        <w:t>e</w:t>
      </w:r>
      <w:r w:rsidR="00C268CE" w:rsidRPr="00771344">
        <w:rPr>
          <w:rFonts w:asciiTheme="majorHAnsi" w:hAnsiTheme="majorHAnsi"/>
          <w:sz w:val="22"/>
          <w:szCs w:val="22"/>
        </w:rPr>
        <w:t xml:space="preserve">, Eivenių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530BEA">
        <w:rPr>
          <w:rFonts w:asciiTheme="majorHAnsi" w:hAnsiTheme="majorHAnsi"/>
          <w:b/>
          <w:iCs/>
          <w:sz w:val="22"/>
          <w:szCs w:val="22"/>
        </w:rPr>
        <w:t>5</w:t>
      </w:r>
      <w:r w:rsidR="00CE2344" w:rsidRPr="00771344">
        <w:rPr>
          <w:rFonts w:asciiTheme="majorHAnsi" w:hAnsiTheme="majorHAnsi"/>
          <w:b/>
          <w:iCs/>
          <w:sz w:val="22"/>
          <w:szCs w:val="22"/>
        </w:rPr>
        <w:t xml:space="preserve"> m.</w:t>
      </w:r>
      <w:r w:rsidR="005717DE" w:rsidRPr="00771344">
        <w:rPr>
          <w:rFonts w:asciiTheme="majorHAnsi" w:hAnsiTheme="majorHAnsi"/>
          <w:b/>
          <w:iCs/>
          <w:sz w:val="22"/>
          <w:szCs w:val="22"/>
        </w:rPr>
        <w:t xml:space="preserve"> </w:t>
      </w:r>
      <w:r w:rsidR="002A3C56">
        <w:rPr>
          <w:rFonts w:asciiTheme="majorHAnsi" w:hAnsiTheme="majorHAnsi"/>
          <w:b/>
          <w:iCs/>
          <w:sz w:val="22"/>
          <w:szCs w:val="22"/>
        </w:rPr>
        <w:t>rugsėjo 2</w:t>
      </w:r>
      <w:r w:rsidR="002C5F88">
        <w:rPr>
          <w:rFonts w:asciiTheme="majorHAnsi" w:hAnsiTheme="majorHAnsi"/>
          <w:b/>
          <w:iCs/>
          <w:sz w:val="22"/>
          <w:szCs w:val="22"/>
        </w:rPr>
        <w:t>3</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2A3C56">
        <w:rPr>
          <w:rFonts w:asciiTheme="majorHAnsi" w:hAnsiTheme="majorHAnsi"/>
          <w:b/>
          <w:iCs/>
          <w:sz w:val="22"/>
          <w:szCs w:val="22"/>
        </w:rPr>
        <w:t>9</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530BEA">
        <w:rPr>
          <w:rFonts w:asciiTheme="majorHAnsi" w:hAnsiTheme="majorHAnsi"/>
          <w:b/>
          <w:iCs/>
          <w:sz w:val="22"/>
          <w:szCs w:val="22"/>
          <w:u w:val="single"/>
        </w:rPr>
        <w:t>5</w:t>
      </w:r>
      <w:r w:rsidR="00027198" w:rsidRPr="00771344">
        <w:rPr>
          <w:rFonts w:asciiTheme="majorHAnsi" w:hAnsiTheme="majorHAnsi"/>
          <w:b/>
          <w:iCs/>
          <w:sz w:val="22"/>
          <w:szCs w:val="22"/>
          <w:u w:val="single"/>
        </w:rPr>
        <w:t xml:space="preserve"> m. </w:t>
      </w:r>
      <w:r w:rsidR="002A3C56">
        <w:rPr>
          <w:rFonts w:asciiTheme="majorHAnsi" w:hAnsiTheme="majorHAnsi"/>
          <w:b/>
          <w:iCs/>
          <w:sz w:val="22"/>
          <w:szCs w:val="22"/>
          <w:u w:val="single"/>
        </w:rPr>
        <w:t>rugsėjo 2</w:t>
      </w:r>
      <w:r w:rsidR="00AA5B45">
        <w:rPr>
          <w:rFonts w:asciiTheme="majorHAnsi" w:hAnsiTheme="majorHAnsi"/>
          <w:b/>
          <w:iCs/>
          <w:sz w:val="22"/>
          <w:szCs w:val="22"/>
          <w:u w:val="single"/>
        </w:rPr>
        <w:t>3</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2A3C56">
        <w:rPr>
          <w:rFonts w:asciiTheme="majorHAnsi" w:hAnsiTheme="majorHAnsi"/>
          <w:b/>
          <w:iCs/>
          <w:sz w:val="22"/>
          <w:szCs w:val="22"/>
          <w:u w:val="single"/>
        </w:rPr>
        <w:t>9</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2A3C56">
        <w:rPr>
          <w:rFonts w:asciiTheme="majorHAnsi" w:hAnsiTheme="majorHAnsi"/>
          <w:b/>
          <w:iCs/>
          <w:sz w:val="22"/>
          <w:szCs w:val="22"/>
          <w:u w:val="single"/>
        </w:rPr>
        <w:t>9</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5" w:name="_Toc487805681"/>
      <w:bookmarkStart w:id="36" w:name="_Toc227136946"/>
      <w:r w:rsidRPr="00771344">
        <w:rPr>
          <w:rFonts w:asciiTheme="majorHAnsi" w:hAnsiTheme="majorHAnsi"/>
          <w:b/>
          <w:spacing w:val="-8"/>
          <w:sz w:val="22"/>
          <w:szCs w:val="22"/>
          <w:lang w:eastAsia="lt-LT"/>
        </w:rPr>
        <w:t xml:space="preserve"> </w:t>
      </w:r>
      <w:bookmarkStart w:id="37"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5"/>
      <w:bookmarkEnd w:id="37"/>
      <w:r w:rsidRPr="00771344">
        <w:rPr>
          <w:rFonts w:asciiTheme="majorHAnsi" w:hAnsiTheme="majorHAnsi"/>
          <w:b/>
          <w:sz w:val="22"/>
          <w:szCs w:val="22"/>
          <w:lang w:eastAsia="lt-LT"/>
        </w:rPr>
        <w:t xml:space="preserve"> </w:t>
      </w:r>
      <w:bookmarkEnd w:id="36"/>
    </w:p>
    <w:p w14:paraId="41CC059C" w14:textId="77777777" w:rsidR="009E513F" w:rsidRPr="00771344" w:rsidRDefault="009E513F" w:rsidP="00A2603C">
      <w:pPr>
        <w:pStyle w:val="Body2"/>
        <w:rPr>
          <w:rFonts w:asciiTheme="majorHAnsi" w:hAnsiTheme="majorHAnsi" w:cs="Times New Roman"/>
          <w:lang w:val="lt-LT"/>
        </w:rPr>
      </w:pPr>
      <w:bookmarkStart w:id="38" w:name="_Toc60525491"/>
      <w:bookmarkStart w:id="39" w:name="_Toc47844937"/>
      <w:bookmarkStart w:id="40"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 xml:space="preserve">galimas </w:t>
      </w:r>
      <w:r w:rsidR="009E513F" w:rsidRPr="00771344">
        <w:rPr>
          <w:rFonts w:asciiTheme="majorHAnsi" w:hAnsiTheme="majorHAnsi" w:cs="Times New Roman"/>
          <w:color w:val="auto"/>
          <w:lang w:val="lt-LT"/>
        </w:rPr>
        <w:lastRenderedPageBreak/>
        <w:t>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2009F9">
      <w:pPr>
        <w:pStyle w:val="Body2"/>
        <w:spacing w:after="0"/>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2009F9">
      <w:pPr>
        <w:pStyle w:val="Body2"/>
        <w:spacing w:after="0"/>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r w:rsidR="006D653C" w:rsidRPr="00771344">
        <w:rPr>
          <w:rFonts w:asciiTheme="majorHAnsi" w:hAnsiTheme="majorHAnsi"/>
          <w:color w:val="auto"/>
        </w:rPr>
        <w:t xml:space="preserve">Perkančioji organizacija gali nevertinti viso tiekėjo pasiūlymo, jeigu patikrinusi jo dalį nustato, kad, vadovaujantis </w:t>
      </w:r>
      <w:r w:rsidR="008C7563" w:rsidRPr="00771344">
        <w:rPr>
          <w:rFonts w:asciiTheme="majorHAnsi" w:hAnsiTheme="majorHAnsi"/>
          <w:color w:val="auto"/>
        </w:rPr>
        <w:t xml:space="preserve">Viešųjų pirkimų įstatymo </w:t>
      </w:r>
      <w:r w:rsidR="006D653C" w:rsidRPr="00771344">
        <w:rPr>
          <w:rFonts w:asciiTheme="majorHAnsi" w:hAnsiTheme="majorHAnsi"/>
          <w:color w:val="auto"/>
        </w:rPr>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8C7563" w:rsidRPr="00771344">
        <w:rPr>
          <w:rFonts w:asciiTheme="majorHAnsi" w:hAnsiTheme="majorHAnsi"/>
          <w:color w:val="auto"/>
        </w:rPr>
        <w:t>Viešųjų pirkimų įstatymo</w:t>
      </w:r>
      <w:r w:rsidR="006D653C" w:rsidRPr="00771344">
        <w:rPr>
          <w:rFonts w:asciiTheme="majorHAnsi" w:hAnsiTheme="majorHAnsi"/>
          <w:color w:val="auto"/>
        </w:rPr>
        <w:t xml:space="preserve"> 63 straipsnio 1 dalies 2 punkte nustatyta skelbiamų derybų sąlyga, kai leidžiama pakartotinai nebeskelbti skelbimo apie pirkimą.</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1" w:name="_Toc488306772"/>
      <w:r w:rsidRPr="00771344">
        <w:rPr>
          <w:rFonts w:asciiTheme="majorHAnsi" w:hAnsiTheme="majorHAnsi"/>
          <w:b/>
          <w:sz w:val="22"/>
          <w:szCs w:val="22"/>
        </w:rPr>
        <w:t>ELEKTRONINIS AUKCIONAS</w:t>
      </w:r>
      <w:bookmarkEnd w:id="41"/>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2" w:name="_Toc488306773"/>
      <w:r w:rsidRPr="00771344">
        <w:rPr>
          <w:rFonts w:asciiTheme="majorHAnsi" w:hAnsiTheme="majorHAnsi"/>
          <w:b/>
          <w:sz w:val="22"/>
          <w:szCs w:val="22"/>
        </w:rPr>
        <w:t>PASIŪLYMŲ ATMETIMO PRIEŽASTYS</w:t>
      </w:r>
      <w:bookmarkEnd w:id="42"/>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77777777"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r w:rsidRPr="00771344">
        <w:rPr>
          <w:rFonts w:asciiTheme="majorHAnsi" w:hAnsiTheme="majorHAnsi" w:cs="Times New Roman"/>
          <w:lang w:val="es-ES_tradnl"/>
        </w:rPr>
        <w:t xml:space="preserve">jas </w:t>
      </w:r>
      <w:r w:rsidRPr="00771344">
        <w:rPr>
          <w:rFonts w:asciiTheme="majorHAnsi" w:hAnsiTheme="majorHAnsi" w:cs="Times New Roman"/>
        </w:rPr>
        <w:t>turi būti pašalinamas iš pirkimo procedūros pagal pirkimo sąlygų</w:t>
      </w:r>
      <w:r w:rsidRPr="00771344">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r>
      <w:bookmarkStart w:id="43"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3"/>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lastRenderedPageBreak/>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4" w:name="_Toc488306774"/>
      <w:r w:rsidRPr="00771344">
        <w:rPr>
          <w:rFonts w:asciiTheme="majorHAnsi" w:hAnsiTheme="majorHAnsi"/>
          <w:b/>
          <w:sz w:val="22"/>
          <w:szCs w:val="22"/>
        </w:rPr>
        <w:t>PASIŪLYMŲ VERTINIMAS IR PALYGINIMAS</w:t>
      </w:r>
      <w:bookmarkEnd w:id="44"/>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5" w:name="_Toc488306775"/>
      <w:r w:rsidRPr="00771344">
        <w:rPr>
          <w:rFonts w:asciiTheme="majorHAnsi" w:hAnsiTheme="majorHAnsi"/>
          <w:b/>
          <w:sz w:val="22"/>
          <w:szCs w:val="22"/>
        </w:rPr>
        <w:t>PASIŪLYMŲ EILĖ IR LAIMĖTOJO NUSTATYMAS</w:t>
      </w:r>
      <w:bookmarkEnd w:id="45"/>
    </w:p>
    <w:p w14:paraId="0365A7C4" w14:textId="636F0933"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r w:rsidR="00D76FEB" w:rsidRPr="00771344">
        <w:rPr>
          <w:rFonts w:asciiTheme="majorHAnsi" w:hAnsiTheme="majorHAnsi"/>
          <w:color w:val="auto"/>
        </w:rPr>
        <w:t>Perkančioji organizacija, norėdama priimti sprendimą dėl laimėjusio pasiūlymo, turi įvertinti pateiktus dalyvių pasiūlymus ir nustatyti pasiūlymų eilę</w:t>
      </w:r>
      <w:r w:rsidR="00232E55">
        <w:rPr>
          <w:rFonts w:asciiTheme="majorHAnsi" w:hAnsiTheme="majorHAnsi"/>
          <w:color w:val="auto"/>
        </w:rPr>
        <w:t>.</w:t>
      </w:r>
      <w:r w:rsidR="00D76FEB" w:rsidRPr="00771344">
        <w:rPr>
          <w:rFonts w:asciiTheme="majorHAnsi" w:hAnsiTheme="majorHAnsi"/>
          <w:color w:val="auto"/>
        </w:rPr>
        <w:t xml:space="preserve"> Pasiūlymų eilė nustatoma ekonominio naudingumo mažėjimo tvarka. Kai kelių tiekėjų pasiūlymų ekonominis naudingumas yra vienodas, sudarant pasiūlymų eilę, pirmesnis į šią eilę įrašomas tiekėjas, kurio pasiūlymas pateiktas anksčiausiai.</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r w:rsidR="00A5281D" w:rsidRPr="00771344">
        <w:rPr>
          <w:rFonts w:asciiTheme="majorHAnsi" w:hAnsiTheme="majorHAnsi"/>
          <w:color w:val="auto"/>
        </w:rPr>
        <w:t>Perkančioji organizacija dalyviams ne vėliau kaip per 3 darbo dienas raštu praneša apie priimtą sprendimą nustatyti laimėjusį pasiūlymą, dėl kurio bus sudaroma pirkimo sutartis, nurodo nustatytą pasiūlymų eilę, laimėjusį pasiūlymą ir tikslų atidėjimo terminą.</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r w:rsidR="004113C4" w:rsidRPr="00771344">
        <w:rPr>
          <w:rFonts w:asciiTheme="majorHAnsi" w:hAnsiTheme="majorHAnsi"/>
          <w:color w:val="auto"/>
        </w:rPr>
        <w:t>Perkančioji organizacija taip pat turi nurodyti priežastis, dėl kurių buvo priimtas sprendimas nesudaryti pirkimo sutarties, pradėti pirkimą iš naujo.</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Pr="00771344" w:rsidRDefault="00D153A7" w:rsidP="00BD3E78">
      <w:pPr>
        <w:pStyle w:val="Body2"/>
        <w:rPr>
          <w:rFonts w:asciiTheme="majorHAnsi" w:hAnsiTheme="majorHAnsi" w:cs="Times New Roman"/>
          <w:strike/>
          <w:color w:val="auto"/>
          <w:lang w:val="lt-LT"/>
        </w:rPr>
      </w:pPr>
      <w:r w:rsidRPr="00771344">
        <w:rPr>
          <w:rFonts w:asciiTheme="majorHAnsi" w:hAnsiTheme="majorHAnsi" w:cs="Times New Roman"/>
          <w:lang w:val="lt-LT"/>
        </w:rPr>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r w:rsidR="007262BA" w:rsidRPr="00771344">
        <w:rPr>
          <w:rFonts w:asciiTheme="majorHAnsi" w:hAnsiTheme="majorHAnsi"/>
          <w:color w:val="auto"/>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w:t>
      </w:r>
      <w:r w:rsidR="00767995" w:rsidRPr="00771344">
        <w:rPr>
          <w:rFonts w:asciiTheme="majorHAnsi" w:hAnsiTheme="majorHAnsi"/>
          <w:color w:val="auto"/>
        </w:rPr>
        <w:t xml:space="preserve">Viešųjų pirkimų įstatymo 86 straipsnio </w:t>
      </w:r>
      <w:r w:rsidR="007262BA" w:rsidRPr="00771344">
        <w:rPr>
          <w:rFonts w:asciiTheme="majorHAnsi" w:hAnsiTheme="majorHAnsi"/>
          <w:color w:val="auto"/>
        </w:rPr>
        <w:t xml:space="preserve">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w:t>
      </w:r>
      <w:r w:rsidR="007262BA" w:rsidRPr="00771344">
        <w:rPr>
          <w:rFonts w:asciiTheme="majorHAnsi" w:hAnsiTheme="majorHAnsi"/>
          <w:color w:val="auto"/>
        </w:rPr>
        <w:lastRenderedPageBreak/>
        <w:t xml:space="preserve">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DA09C9" w:rsidRPr="00771344">
        <w:rPr>
          <w:rFonts w:asciiTheme="majorHAnsi" w:hAnsiTheme="majorHAnsi"/>
          <w:color w:val="auto"/>
        </w:rPr>
        <w:t>Viešųjų pirkimų įstatymo</w:t>
      </w:r>
      <w:r w:rsidR="007262BA" w:rsidRPr="00771344">
        <w:rPr>
          <w:rFonts w:asciiTheme="majorHAnsi" w:hAnsiTheme="majorHAnsi"/>
          <w:color w:val="auto"/>
        </w:rPr>
        <w:t xml:space="preserve"> 45 straipsnio 1 dalyje išdėstytos sąlygos.</w:t>
      </w: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6" w:name="_Toc488306776"/>
      <w:r w:rsidRPr="00771344">
        <w:rPr>
          <w:rFonts w:asciiTheme="majorHAnsi" w:hAnsiTheme="majorHAnsi"/>
          <w:b/>
          <w:sz w:val="22"/>
          <w:szCs w:val="22"/>
        </w:rPr>
        <w:t>PRETENZIJŲ IR SKUNDŲ NAGRINĖJIMAS</w:t>
      </w:r>
      <w:bookmarkEnd w:id="46"/>
    </w:p>
    <w:bookmarkEnd w:id="38"/>
    <w:bookmarkEnd w:id="39"/>
    <w:bookmarkEnd w:id="40"/>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r w:rsidR="00336967" w:rsidRPr="00771344">
        <w:rPr>
          <w:rFonts w:asciiTheme="majorHAnsi" w:hAnsiTheme="majorHAnsi"/>
          <w:color w:val="auto"/>
        </w:rPr>
        <w:t>Perkančioji organizacija, gavusi pretenziją, sudaro pirkimo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16.9. Tiekėjas, pateikęs prašymą ar pareiškęs ieškinį teismui, privalo ne vėliau kaip per 3 darbo dienas pateikti perkančiajai organizacijai prašymo ar ieškinio kopiją su gavimo teisme įrodymais.</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54ED7D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CBBA86D" w14:textId="77777777" w:rsidR="00165A44" w:rsidRPr="00771344" w:rsidRDefault="00511021" w:rsidP="00E47BED">
      <w:pPr>
        <w:pStyle w:val="Heading1"/>
        <w:numPr>
          <w:ilvl w:val="0"/>
          <w:numId w:val="6"/>
        </w:numPr>
        <w:rPr>
          <w:rFonts w:asciiTheme="majorHAnsi" w:hAnsiTheme="majorHAnsi"/>
          <w:b/>
          <w:sz w:val="22"/>
          <w:szCs w:val="22"/>
        </w:rPr>
      </w:pPr>
      <w:bookmarkStart w:id="47" w:name="_Toc488306777"/>
      <w:r w:rsidRPr="00771344">
        <w:rPr>
          <w:rFonts w:asciiTheme="majorHAnsi" w:hAnsiTheme="majorHAnsi"/>
          <w:b/>
          <w:sz w:val="22"/>
          <w:szCs w:val="22"/>
        </w:rPr>
        <w:t>PIRKIMO SUTARTIES PASIRAŠYMAS IR SĄLYGOS</w:t>
      </w:r>
      <w:bookmarkStart w:id="48" w:name="_Hlk488958351"/>
      <w:bookmarkEnd w:id="47"/>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r w:rsidRPr="00771344">
        <w:rPr>
          <w:rFonts w:asciiTheme="majorHAnsi" w:hAnsiTheme="majorHAnsi"/>
          <w:sz w:val="22"/>
          <w:szCs w:val="22"/>
        </w:rPr>
        <w:t xml:space="preserve">čioji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17.2. Pirkimo sutarties są</w:t>
      </w:r>
      <w:r w:rsidRPr="00771344">
        <w:rPr>
          <w:rFonts w:asciiTheme="majorHAnsi" w:hAnsiTheme="majorHAnsi" w:cs="Times New Roman"/>
          <w:lang w:val="pt-PT"/>
        </w:rPr>
        <w:t xml:space="preserve">lygos pateikiamos pirkimo </w:t>
      </w:r>
      <w:r w:rsidRPr="00771344">
        <w:rPr>
          <w:rFonts w:asciiTheme="majorHAnsi" w:hAnsiTheme="majorHAnsi" w:cs="Times New Roman"/>
        </w:rPr>
        <w:t xml:space="preserve">sąlygų 2 </w:t>
      </w:r>
      <w:r w:rsidRPr="00771344">
        <w:rPr>
          <w:rFonts w:asciiTheme="majorHAnsi" w:hAnsiTheme="majorHAnsi" w:cs="Times New Roman"/>
          <w:color w:val="auto"/>
        </w:rPr>
        <w:t xml:space="preserve">priede </w:t>
      </w:r>
      <w:r w:rsidR="000D5EFD">
        <w:rPr>
          <w:rFonts w:asciiTheme="majorHAnsi" w:hAnsiTheme="majorHAnsi" w:cs="Times New Roman"/>
          <w:color w:val="auto"/>
        </w:rPr>
        <w:t>(Prekių pirkimo –pardavimo sutarties specialiosios sąlygos (projektas), prekių pirkimo – pardavimo sutarties bendrosios sąlygos).</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7"/>
    <w:bookmarkEnd w:id="48"/>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4B09E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C792C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757789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B9586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E8209D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DC058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0DD10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817C0D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F0BD6B" w14:textId="77777777" w:rsidR="00232E55" w:rsidRDefault="00232E55" w:rsidP="004E2613">
      <w:pPr>
        <w:ind w:left="1296" w:right="-178" w:hanging="1296"/>
        <w:jc w:val="center"/>
        <w:rPr>
          <w:rFonts w:ascii="Cambria" w:hAnsi="Cambria"/>
          <w:sz w:val="22"/>
          <w:szCs w:val="22"/>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0BC69DEC" w14:textId="77777777" w:rsidTr="003023DA">
        <w:tc>
          <w:tcPr>
            <w:tcW w:w="2654" w:type="dxa"/>
          </w:tcPr>
          <w:p w14:paraId="787CF725"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w:t>
            </w:r>
          </w:p>
          <w:p w14:paraId="6D2234A9" w14:textId="77777777" w:rsidR="00232E55" w:rsidRPr="00771344" w:rsidRDefault="00232E55" w:rsidP="003023DA">
            <w:pPr>
              <w:rPr>
                <w:rFonts w:asciiTheme="majorHAnsi" w:hAnsiTheme="majorHAnsi"/>
                <w:sz w:val="22"/>
                <w:szCs w:val="22"/>
              </w:rPr>
            </w:pPr>
          </w:p>
          <w:p w14:paraId="544B18BA"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Pirkimo sąlygų</w:t>
            </w:r>
          </w:p>
          <w:p w14:paraId="60006F9C" w14:textId="77777777" w:rsidR="00232E55" w:rsidRPr="00771344" w:rsidRDefault="00232E55" w:rsidP="003023DA">
            <w:pPr>
              <w:ind w:left="851"/>
              <w:rPr>
                <w:rFonts w:asciiTheme="majorHAnsi" w:hAnsiTheme="majorHAnsi"/>
                <w:sz w:val="22"/>
                <w:szCs w:val="22"/>
              </w:rPr>
            </w:pPr>
            <w:r w:rsidRPr="00771344">
              <w:rPr>
                <w:rFonts w:asciiTheme="majorHAnsi" w:hAnsiTheme="majorHAnsi"/>
                <w:sz w:val="22"/>
                <w:szCs w:val="22"/>
              </w:rPr>
              <w:t xml:space="preserve">  1 priedas</w:t>
            </w:r>
          </w:p>
        </w:tc>
      </w:tr>
      <w:tr w:rsidR="00232E55" w:rsidRPr="00771344" w14:paraId="252CF5C9" w14:textId="77777777" w:rsidTr="003023DA">
        <w:tc>
          <w:tcPr>
            <w:tcW w:w="2654" w:type="dxa"/>
          </w:tcPr>
          <w:p w14:paraId="5DA52FF0" w14:textId="77777777" w:rsidR="00232E55" w:rsidRPr="00771344" w:rsidRDefault="00232E55" w:rsidP="003023DA">
            <w:pPr>
              <w:ind w:left="709"/>
              <w:rPr>
                <w:rFonts w:asciiTheme="majorHAnsi" w:hAnsiTheme="majorHAnsi"/>
                <w:sz w:val="22"/>
                <w:szCs w:val="22"/>
              </w:rPr>
            </w:pPr>
          </w:p>
        </w:tc>
      </w:tr>
    </w:tbl>
    <w:p w14:paraId="48DDF390" w14:textId="77777777" w:rsidR="00232E55" w:rsidRDefault="00232E55" w:rsidP="00232E55">
      <w:pPr>
        <w:pStyle w:val="Body2"/>
        <w:pBdr>
          <w:top w:val="none" w:sz="0" w:space="0" w:color="auto"/>
        </w:pBdr>
        <w:ind w:firstLine="1296"/>
        <w:rPr>
          <w:rFonts w:asciiTheme="majorHAnsi" w:hAnsiTheme="majorHAnsi" w:cs="Times New Roman"/>
          <w:lang w:val="lt-LT"/>
        </w:rPr>
      </w:pPr>
    </w:p>
    <w:p w14:paraId="41825920" w14:textId="77777777" w:rsidR="00232E55" w:rsidRPr="00771344" w:rsidRDefault="00232E55" w:rsidP="00232E55">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759E67CA" w14:textId="77777777" w:rsidTr="003023DA">
        <w:tc>
          <w:tcPr>
            <w:tcW w:w="2654" w:type="dxa"/>
          </w:tcPr>
          <w:p w14:paraId="05D5C976" w14:textId="77777777" w:rsidR="00232E55" w:rsidRPr="00771344" w:rsidRDefault="00232E55" w:rsidP="003023DA">
            <w:pPr>
              <w:jc w:val="both"/>
              <w:rPr>
                <w:rFonts w:asciiTheme="majorHAnsi" w:hAnsiTheme="majorHAnsi"/>
                <w:sz w:val="22"/>
                <w:szCs w:val="22"/>
              </w:rPr>
            </w:pPr>
          </w:p>
        </w:tc>
      </w:tr>
      <w:tr w:rsidR="00232E55" w:rsidRPr="00771344" w14:paraId="09CE2451" w14:textId="77777777" w:rsidTr="003023DA">
        <w:tc>
          <w:tcPr>
            <w:tcW w:w="2654" w:type="dxa"/>
          </w:tcPr>
          <w:p w14:paraId="5900ABDD" w14:textId="77777777" w:rsidR="00232E55" w:rsidRPr="00771344" w:rsidRDefault="00232E55" w:rsidP="003023DA">
            <w:pPr>
              <w:ind w:left="851"/>
              <w:rPr>
                <w:rFonts w:asciiTheme="majorHAnsi" w:hAnsiTheme="majorHAnsi"/>
                <w:sz w:val="22"/>
                <w:szCs w:val="22"/>
              </w:rPr>
            </w:pPr>
          </w:p>
        </w:tc>
      </w:tr>
      <w:tr w:rsidR="00232E55" w:rsidRPr="00771344" w14:paraId="610021C1" w14:textId="77777777" w:rsidTr="003023DA">
        <w:tc>
          <w:tcPr>
            <w:tcW w:w="2654" w:type="dxa"/>
          </w:tcPr>
          <w:p w14:paraId="6621A43C" w14:textId="77777777" w:rsidR="00232E55" w:rsidRDefault="00232E55" w:rsidP="003023DA">
            <w:pPr>
              <w:ind w:left="709"/>
              <w:rPr>
                <w:rFonts w:asciiTheme="majorHAnsi" w:hAnsiTheme="majorHAnsi"/>
                <w:sz w:val="22"/>
                <w:szCs w:val="22"/>
              </w:rPr>
            </w:pPr>
          </w:p>
          <w:p w14:paraId="33A67826" w14:textId="77777777" w:rsidR="00232E55" w:rsidRDefault="00232E55" w:rsidP="003023DA">
            <w:pPr>
              <w:ind w:left="709"/>
              <w:rPr>
                <w:rFonts w:asciiTheme="majorHAnsi" w:hAnsiTheme="majorHAnsi"/>
                <w:sz w:val="22"/>
                <w:szCs w:val="22"/>
              </w:rPr>
            </w:pPr>
          </w:p>
          <w:p w14:paraId="4453E189" w14:textId="77777777" w:rsidR="00232E55" w:rsidRPr="00771344" w:rsidRDefault="00232E55" w:rsidP="003023DA">
            <w:pPr>
              <w:ind w:left="709"/>
              <w:rPr>
                <w:rFonts w:asciiTheme="majorHAnsi" w:hAnsiTheme="majorHAnsi"/>
                <w:sz w:val="22"/>
                <w:szCs w:val="22"/>
              </w:rPr>
            </w:pPr>
          </w:p>
        </w:tc>
      </w:tr>
    </w:tbl>
    <w:p w14:paraId="61AF903C" w14:textId="77777777" w:rsidR="00232E55" w:rsidRDefault="00232E55" w:rsidP="004E2613">
      <w:pPr>
        <w:ind w:left="1296" w:right="-178" w:hanging="1296"/>
        <w:jc w:val="center"/>
        <w:rPr>
          <w:rFonts w:ascii="Cambria" w:hAnsi="Cambria"/>
          <w:sz w:val="22"/>
          <w:szCs w:val="22"/>
        </w:rPr>
      </w:pPr>
    </w:p>
    <w:p w14:paraId="4B82FD8C" w14:textId="77777777" w:rsidR="0007063A" w:rsidRPr="00644051" w:rsidRDefault="0007063A" w:rsidP="004E2613">
      <w:pPr>
        <w:ind w:left="1296" w:right="-178" w:hanging="1296"/>
        <w:jc w:val="center"/>
        <w:rPr>
          <w:rFonts w:ascii="Cambria" w:hAnsi="Cambria"/>
          <w:sz w:val="22"/>
          <w:szCs w:val="22"/>
        </w:rPr>
      </w:pPr>
      <w:r w:rsidRPr="00644051">
        <w:rPr>
          <w:rFonts w:ascii="Cambria" w:hAnsi="Cambria"/>
          <w:sz w:val="22"/>
          <w:szCs w:val="22"/>
        </w:rPr>
        <w:t>Herbas arba prekių ženklas</w:t>
      </w:r>
    </w:p>
    <w:p w14:paraId="7B45D42C" w14:textId="77777777" w:rsidR="0007063A" w:rsidRPr="00644051" w:rsidRDefault="0007063A" w:rsidP="0007063A">
      <w:pPr>
        <w:ind w:right="-178"/>
        <w:jc w:val="center"/>
        <w:rPr>
          <w:rFonts w:ascii="Cambria" w:hAnsi="Cambria"/>
          <w:sz w:val="22"/>
          <w:szCs w:val="22"/>
        </w:rPr>
      </w:pPr>
    </w:p>
    <w:p w14:paraId="40E9A6E7"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(Tiekėjo pavadinimas)</w:t>
      </w:r>
    </w:p>
    <w:p w14:paraId="5EB4BCC4" w14:textId="77777777" w:rsidR="0007063A" w:rsidRPr="00644051" w:rsidRDefault="0007063A" w:rsidP="0007063A">
      <w:pPr>
        <w:ind w:right="-178"/>
        <w:jc w:val="center"/>
        <w:rPr>
          <w:rFonts w:ascii="Cambria" w:hAnsi="Cambria"/>
          <w:sz w:val="22"/>
          <w:szCs w:val="22"/>
        </w:rPr>
      </w:pPr>
    </w:p>
    <w:p w14:paraId="56BA84AB"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06950" w14:textId="09B9EA4E" w:rsidR="0007063A" w:rsidRPr="00771344" w:rsidRDefault="00E365EF" w:rsidP="0007063A">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w:t>
      </w:r>
      <w:r w:rsidR="00487332" w:rsidRPr="00771344">
        <w:rPr>
          <w:rFonts w:asciiTheme="majorHAnsi" w:hAnsiTheme="majorHAnsi"/>
          <w:sz w:val="22"/>
          <w:szCs w:val="22"/>
        </w:rPr>
        <w:t>_______________________</w:t>
      </w:r>
    </w:p>
    <w:p w14:paraId="7555100E" w14:textId="77777777" w:rsidR="0007063A" w:rsidRPr="00771344" w:rsidRDefault="0007063A" w:rsidP="0007063A">
      <w:pPr>
        <w:jc w:val="center"/>
        <w:rPr>
          <w:rFonts w:asciiTheme="majorHAnsi" w:hAnsiTheme="majorHAnsi"/>
          <w:b/>
          <w:bCs/>
          <w:sz w:val="22"/>
          <w:szCs w:val="22"/>
        </w:rPr>
      </w:pPr>
    </w:p>
    <w:p w14:paraId="5B55DBCD" w14:textId="77777777" w:rsidR="0007063A" w:rsidRPr="00771344" w:rsidRDefault="0007063A" w:rsidP="0007063A">
      <w:pPr>
        <w:jc w:val="both"/>
        <w:rPr>
          <w:rFonts w:asciiTheme="majorHAnsi" w:hAnsiTheme="majorHAnsi"/>
          <w:sz w:val="22"/>
          <w:szCs w:val="22"/>
        </w:rPr>
      </w:pPr>
      <w:r w:rsidRPr="00771344">
        <w:rPr>
          <w:rFonts w:asciiTheme="majorHAnsi" w:hAnsiTheme="majorHAnsi"/>
          <w:sz w:val="22"/>
          <w:szCs w:val="22"/>
        </w:rPr>
        <w:t>__________________________</w:t>
      </w:r>
    </w:p>
    <w:p w14:paraId="07DE24E9" w14:textId="77777777" w:rsidR="0007063A" w:rsidRDefault="0007063A" w:rsidP="0007063A">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300DACE9" w14:textId="77777777" w:rsidR="00232E55" w:rsidRPr="00771344" w:rsidRDefault="00232E55" w:rsidP="0007063A">
      <w:pPr>
        <w:tabs>
          <w:tab w:val="center" w:pos="2520"/>
        </w:tabs>
        <w:jc w:val="both"/>
        <w:rPr>
          <w:rFonts w:asciiTheme="majorHAnsi" w:hAnsiTheme="majorHAnsi"/>
          <w:sz w:val="22"/>
          <w:szCs w:val="22"/>
        </w:rPr>
      </w:pPr>
    </w:p>
    <w:p w14:paraId="3907CA89" w14:textId="77777777" w:rsidR="00771344" w:rsidRPr="00771344" w:rsidRDefault="00771344" w:rsidP="0007063A">
      <w:pPr>
        <w:jc w:val="center"/>
        <w:rPr>
          <w:rFonts w:asciiTheme="majorHAnsi" w:hAnsiTheme="majorHAnsi"/>
          <w:b/>
          <w:sz w:val="22"/>
          <w:szCs w:val="22"/>
        </w:rPr>
      </w:pPr>
    </w:p>
    <w:p w14:paraId="19B89F71"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PASIŪLYMAS</w:t>
      </w:r>
    </w:p>
    <w:p w14:paraId="5AC96BF8" w14:textId="77777777" w:rsidR="0007063A" w:rsidRPr="00771344" w:rsidRDefault="0007063A" w:rsidP="0007063A">
      <w:pPr>
        <w:jc w:val="center"/>
        <w:rPr>
          <w:rFonts w:asciiTheme="majorHAnsi" w:hAnsiTheme="majorHAnsi"/>
          <w:b/>
          <w:sz w:val="22"/>
          <w:szCs w:val="22"/>
        </w:rPr>
      </w:pPr>
    </w:p>
    <w:p w14:paraId="7C3FF297" w14:textId="0A6F50F2" w:rsidR="00D7585C" w:rsidRPr="00771344" w:rsidRDefault="004E2613" w:rsidP="00D7585C">
      <w:pPr>
        <w:tabs>
          <w:tab w:val="right" w:leader="underscore" w:pos="8505"/>
        </w:tabs>
        <w:jc w:val="center"/>
        <w:rPr>
          <w:rFonts w:asciiTheme="majorHAnsi" w:hAnsiTheme="majorHAnsi"/>
          <w:b/>
          <w:bCs/>
          <w:sz w:val="22"/>
          <w:szCs w:val="22"/>
        </w:rPr>
      </w:pPr>
      <w:r w:rsidRPr="00771344">
        <w:rPr>
          <w:rFonts w:asciiTheme="majorHAnsi" w:hAnsiTheme="majorHAnsi"/>
          <w:b/>
          <w:bCs/>
          <w:sz w:val="22"/>
          <w:szCs w:val="22"/>
        </w:rPr>
        <w:t xml:space="preserve">DĖL </w:t>
      </w:r>
      <w:r w:rsidR="00232E55" w:rsidRPr="00232E55">
        <w:rPr>
          <w:rFonts w:asciiTheme="majorHAnsi" w:hAnsiTheme="majorHAnsi"/>
          <w:b/>
          <w:sz w:val="22"/>
          <w:szCs w:val="22"/>
        </w:rPr>
        <w:t>IMPLANTUOJAMŲJŲ ELEKTROKARDIOSTIMULIATORIŲ, KARDIOVERTERIŲ DEFIBRILIATORIŲ IR STIMULIACINIŲ ELEKTRODŲ</w:t>
      </w:r>
      <w:r w:rsidR="00232E55" w:rsidRPr="00771344">
        <w:rPr>
          <w:rFonts w:asciiTheme="majorHAnsi" w:hAnsiTheme="majorHAnsi"/>
          <w:b/>
          <w:bCs/>
          <w:sz w:val="22"/>
          <w:szCs w:val="22"/>
        </w:rPr>
        <w:t xml:space="preserve"> </w:t>
      </w:r>
      <w:r w:rsidRPr="00771344">
        <w:rPr>
          <w:rFonts w:asciiTheme="majorHAnsi" w:hAnsiTheme="majorHAnsi"/>
          <w:b/>
          <w:bCs/>
          <w:sz w:val="22"/>
          <w:szCs w:val="22"/>
        </w:rPr>
        <w:t>PIRKIMO</w:t>
      </w:r>
    </w:p>
    <w:p w14:paraId="3C4A8178" w14:textId="77777777" w:rsidR="0007063A" w:rsidRPr="00771344" w:rsidRDefault="0007063A" w:rsidP="0007063A">
      <w:pPr>
        <w:shd w:val="clear" w:color="auto" w:fill="FFFFFF"/>
        <w:jc w:val="center"/>
        <w:rPr>
          <w:rFonts w:asciiTheme="majorHAnsi" w:hAnsiTheme="majorHAnsi"/>
          <w:sz w:val="22"/>
          <w:szCs w:val="22"/>
        </w:rPr>
      </w:pPr>
    </w:p>
    <w:p w14:paraId="1155A0C1" w14:textId="77777777" w:rsidR="0007063A" w:rsidRPr="00771344" w:rsidRDefault="0007063A" w:rsidP="0007063A">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D04BC85"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59C0FAD4"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5B637FEA"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10E7FBD9" w14:textId="77777777" w:rsidR="0007063A" w:rsidRPr="00771344" w:rsidRDefault="0007063A" w:rsidP="0007063A">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2EB580A3"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TIEKĖJO REKVIZITAI</w:t>
      </w:r>
    </w:p>
    <w:p w14:paraId="0414A7AA" w14:textId="77777777" w:rsidR="0007063A" w:rsidRPr="00771344" w:rsidRDefault="0007063A" w:rsidP="0007063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771344" w14:paraId="30E0F385" w14:textId="77777777" w:rsidTr="005F5F62">
        <w:tc>
          <w:tcPr>
            <w:tcW w:w="4928" w:type="dxa"/>
            <w:tcBorders>
              <w:top w:val="single" w:sz="4" w:space="0" w:color="auto"/>
              <w:left w:val="single" w:sz="4" w:space="0" w:color="auto"/>
              <w:bottom w:val="single" w:sz="4" w:space="0" w:color="auto"/>
              <w:right w:val="single" w:sz="4" w:space="0" w:color="auto"/>
            </w:tcBorders>
          </w:tcPr>
          <w:p w14:paraId="2770CBF2" w14:textId="77777777" w:rsidR="0007063A" w:rsidRPr="00644051" w:rsidRDefault="0007063A" w:rsidP="005F5F62">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D4CDCAE" w14:textId="77777777" w:rsidR="0007063A" w:rsidRPr="00771344" w:rsidRDefault="0007063A" w:rsidP="005F5F62">
            <w:pPr>
              <w:jc w:val="both"/>
              <w:rPr>
                <w:rFonts w:asciiTheme="majorHAnsi" w:hAnsiTheme="majorHAnsi"/>
                <w:sz w:val="22"/>
                <w:szCs w:val="22"/>
              </w:rPr>
            </w:pPr>
          </w:p>
          <w:p w14:paraId="78BAC9E9" w14:textId="77777777" w:rsidR="0007063A" w:rsidRPr="00771344" w:rsidRDefault="0007063A" w:rsidP="005F5F62">
            <w:pPr>
              <w:jc w:val="both"/>
              <w:rPr>
                <w:rFonts w:asciiTheme="majorHAnsi" w:hAnsiTheme="majorHAnsi"/>
                <w:sz w:val="22"/>
                <w:szCs w:val="22"/>
              </w:rPr>
            </w:pPr>
          </w:p>
        </w:tc>
      </w:tr>
      <w:tr w:rsidR="0007063A" w:rsidRPr="00771344" w14:paraId="0369CCC7" w14:textId="77777777" w:rsidTr="005F5F62">
        <w:tc>
          <w:tcPr>
            <w:tcW w:w="4928" w:type="dxa"/>
            <w:tcBorders>
              <w:top w:val="single" w:sz="4" w:space="0" w:color="auto"/>
              <w:left w:val="single" w:sz="4" w:space="0" w:color="auto"/>
              <w:bottom w:val="single" w:sz="4" w:space="0" w:color="auto"/>
              <w:right w:val="single" w:sz="4" w:space="0" w:color="auto"/>
            </w:tcBorders>
          </w:tcPr>
          <w:p w14:paraId="40EB032B" w14:textId="77777777" w:rsidR="0007063A" w:rsidRPr="00644051" w:rsidRDefault="0007063A" w:rsidP="005F5F62">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557E6" w14:textId="77777777" w:rsidR="0007063A" w:rsidRPr="00771344" w:rsidRDefault="0007063A" w:rsidP="005F5F62">
            <w:pPr>
              <w:jc w:val="both"/>
              <w:rPr>
                <w:rFonts w:asciiTheme="majorHAnsi" w:hAnsiTheme="majorHAnsi"/>
                <w:sz w:val="22"/>
                <w:szCs w:val="22"/>
              </w:rPr>
            </w:pPr>
          </w:p>
        </w:tc>
      </w:tr>
      <w:tr w:rsidR="0007063A" w:rsidRPr="00771344" w14:paraId="4B608C01" w14:textId="77777777" w:rsidTr="005F5F62">
        <w:tc>
          <w:tcPr>
            <w:tcW w:w="4928" w:type="dxa"/>
            <w:tcBorders>
              <w:top w:val="single" w:sz="4" w:space="0" w:color="auto"/>
              <w:left w:val="single" w:sz="4" w:space="0" w:color="auto"/>
              <w:bottom w:val="single" w:sz="4" w:space="0" w:color="auto"/>
              <w:right w:val="single" w:sz="4" w:space="0" w:color="auto"/>
            </w:tcBorders>
          </w:tcPr>
          <w:p w14:paraId="0CE1A6F1"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7CE2B51" w14:textId="77777777" w:rsidR="0007063A" w:rsidRPr="00771344" w:rsidRDefault="0007063A" w:rsidP="005F5F62">
            <w:pPr>
              <w:jc w:val="both"/>
              <w:rPr>
                <w:rFonts w:asciiTheme="majorHAnsi" w:hAnsiTheme="majorHAnsi"/>
                <w:sz w:val="22"/>
                <w:szCs w:val="22"/>
              </w:rPr>
            </w:pPr>
          </w:p>
        </w:tc>
      </w:tr>
      <w:tr w:rsidR="0007063A" w:rsidRPr="00771344" w14:paraId="79816CED" w14:textId="77777777" w:rsidTr="005F5F62">
        <w:tc>
          <w:tcPr>
            <w:tcW w:w="4928" w:type="dxa"/>
            <w:tcBorders>
              <w:top w:val="single" w:sz="4" w:space="0" w:color="auto"/>
              <w:left w:val="single" w:sz="4" w:space="0" w:color="auto"/>
              <w:bottom w:val="single" w:sz="4" w:space="0" w:color="auto"/>
              <w:right w:val="single" w:sz="4" w:space="0" w:color="auto"/>
            </w:tcBorders>
          </w:tcPr>
          <w:p w14:paraId="51E7EA70" w14:textId="77777777" w:rsidR="0007063A" w:rsidRPr="00644051" w:rsidRDefault="0007063A" w:rsidP="005F5F62">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19AFFE" w14:textId="77777777" w:rsidR="0007063A" w:rsidRPr="00771344" w:rsidRDefault="0007063A" w:rsidP="005F5F62">
            <w:pPr>
              <w:jc w:val="both"/>
              <w:rPr>
                <w:rFonts w:asciiTheme="majorHAnsi" w:hAnsiTheme="majorHAnsi"/>
                <w:sz w:val="22"/>
                <w:szCs w:val="22"/>
              </w:rPr>
            </w:pPr>
          </w:p>
        </w:tc>
      </w:tr>
      <w:tr w:rsidR="0007063A" w:rsidRPr="00771344" w14:paraId="11FC6930" w14:textId="77777777" w:rsidTr="005F5F62">
        <w:tc>
          <w:tcPr>
            <w:tcW w:w="4928" w:type="dxa"/>
            <w:tcBorders>
              <w:top w:val="single" w:sz="4" w:space="0" w:color="auto"/>
              <w:left w:val="single" w:sz="4" w:space="0" w:color="auto"/>
              <w:bottom w:val="single" w:sz="4" w:space="0" w:color="auto"/>
              <w:right w:val="single" w:sz="4" w:space="0" w:color="auto"/>
            </w:tcBorders>
          </w:tcPr>
          <w:p w14:paraId="753CAF23"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417D969" w14:textId="77777777" w:rsidR="0007063A" w:rsidRPr="00771344" w:rsidRDefault="0007063A" w:rsidP="005F5F62">
            <w:pPr>
              <w:jc w:val="both"/>
              <w:rPr>
                <w:rFonts w:asciiTheme="majorHAnsi" w:hAnsiTheme="majorHAnsi"/>
                <w:sz w:val="22"/>
                <w:szCs w:val="22"/>
              </w:rPr>
            </w:pPr>
          </w:p>
        </w:tc>
      </w:tr>
      <w:tr w:rsidR="0007063A" w:rsidRPr="00771344" w14:paraId="123CADA9" w14:textId="77777777" w:rsidTr="005F5F62">
        <w:tc>
          <w:tcPr>
            <w:tcW w:w="4928" w:type="dxa"/>
            <w:tcBorders>
              <w:top w:val="single" w:sz="4" w:space="0" w:color="auto"/>
              <w:left w:val="single" w:sz="4" w:space="0" w:color="auto"/>
              <w:bottom w:val="single" w:sz="4" w:space="0" w:color="auto"/>
              <w:right w:val="single" w:sz="4" w:space="0" w:color="auto"/>
            </w:tcBorders>
          </w:tcPr>
          <w:p w14:paraId="1B5C1A53" w14:textId="77777777" w:rsidR="0007063A" w:rsidRPr="00644051" w:rsidRDefault="0007063A" w:rsidP="005F5F62">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6AAB5C" w14:textId="77777777" w:rsidR="0007063A" w:rsidRPr="00771344" w:rsidRDefault="0007063A" w:rsidP="005F5F62">
            <w:pPr>
              <w:jc w:val="both"/>
              <w:rPr>
                <w:rFonts w:asciiTheme="majorHAnsi" w:hAnsiTheme="majorHAnsi"/>
                <w:sz w:val="22"/>
                <w:szCs w:val="22"/>
              </w:rPr>
            </w:pPr>
          </w:p>
        </w:tc>
      </w:tr>
      <w:tr w:rsidR="0007063A" w:rsidRPr="00771344" w14:paraId="5F603725" w14:textId="77777777" w:rsidTr="005F5F62">
        <w:tc>
          <w:tcPr>
            <w:tcW w:w="4928" w:type="dxa"/>
            <w:tcBorders>
              <w:top w:val="single" w:sz="4" w:space="0" w:color="auto"/>
              <w:left w:val="single" w:sz="4" w:space="0" w:color="auto"/>
              <w:bottom w:val="single" w:sz="4" w:space="0" w:color="auto"/>
              <w:right w:val="single" w:sz="4" w:space="0" w:color="auto"/>
            </w:tcBorders>
          </w:tcPr>
          <w:p w14:paraId="3CDED994" w14:textId="77777777" w:rsidR="0007063A" w:rsidRPr="00644051" w:rsidRDefault="0007063A" w:rsidP="005F5F62">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C4DCA8C" w14:textId="77777777" w:rsidR="0007063A" w:rsidRPr="00771344" w:rsidRDefault="0007063A" w:rsidP="005F5F62">
            <w:pPr>
              <w:jc w:val="both"/>
              <w:rPr>
                <w:rFonts w:asciiTheme="majorHAnsi" w:hAnsiTheme="majorHAnsi"/>
                <w:sz w:val="22"/>
                <w:szCs w:val="22"/>
              </w:rPr>
            </w:pPr>
          </w:p>
        </w:tc>
      </w:tr>
      <w:tr w:rsidR="0007063A" w:rsidRPr="00771344" w14:paraId="6B1D064F" w14:textId="77777777" w:rsidTr="005F5F62">
        <w:tc>
          <w:tcPr>
            <w:tcW w:w="4928" w:type="dxa"/>
            <w:tcBorders>
              <w:top w:val="single" w:sz="4" w:space="0" w:color="auto"/>
              <w:left w:val="single" w:sz="4" w:space="0" w:color="auto"/>
              <w:bottom w:val="single" w:sz="4" w:space="0" w:color="auto"/>
              <w:right w:val="single" w:sz="4" w:space="0" w:color="auto"/>
            </w:tcBorders>
          </w:tcPr>
          <w:p w14:paraId="093081ED" w14:textId="77777777" w:rsidR="0007063A" w:rsidRPr="00644051" w:rsidRDefault="0007063A" w:rsidP="005F5F62">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F521C3" w14:textId="77777777" w:rsidR="0007063A" w:rsidRPr="00771344" w:rsidRDefault="0007063A" w:rsidP="005F5F62">
            <w:pPr>
              <w:jc w:val="both"/>
              <w:rPr>
                <w:rFonts w:asciiTheme="majorHAnsi" w:hAnsiTheme="majorHAnsi"/>
                <w:sz w:val="22"/>
                <w:szCs w:val="22"/>
              </w:rPr>
            </w:pPr>
          </w:p>
        </w:tc>
      </w:tr>
      <w:tr w:rsidR="0007063A" w:rsidRPr="00771344" w14:paraId="1A283087" w14:textId="77777777" w:rsidTr="005F5F62">
        <w:tc>
          <w:tcPr>
            <w:tcW w:w="4928" w:type="dxa"/>
            <w:tcBorders>
              <w:top w:val="single" w:sz="4" w:space="0" w:color="auto"/>
              <w:left w:val="single" w:sz="4" w:space="0" w:color="auto"/>
              <w:bottom w:val="single" w:sz="4" w:space="0" w:color="auto"/>
              <w:right w:val="single" w:sz="4" w:space="0" w:color="auto"/>
            </w:tcBorders>
          </w:tcPr>
          <w:p w14:paraId="5388080C" w14:textId="77777777" w:rsidR="0007063A" w:rsidRPr="00644051" w:rsidRDefault="0007063A" w:rsidP="005F5F62">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A99E3C" w14:textId="77777777" w:rsidR="0007063A" w:rsidRPr="00771344" w:rsidRDefault="0007063A" w:rsidP="005F5F62">
            <w:pPr>
              <w:jc w:val="both"/>
              <w:rPr>
                <w:rFonts w:asciiTheme="majorHAnsi" w:hAnsiTheme="majorHAnsi"/>
                <w:sz w:val="22"/>
                <w:szCs w:val="22"/>
              </w:rPr>
            </w:pPr>
          </w:p>
        </w:tc>
      </w:tr>
      <w:tr w:rsidR="0007063A" w:rsidRPr="00771344" w14:paraId="794BF44C" w14:textId="77777777" w:rsidTr="005F5F62">
        <w:tc>
          <w:tcPr>
            <w:tcW w:w="4928" w:type="dxa"/>
            <w:tcBorders>
              <w:top w:val="single" w:sz="4" w:space="0" w:color="auto"/>
              <w:left w:val="single" w:sz="4" w:space="0" w:color="auto"/>
              <w:bottom w:val="single" w:sz="4" w:space="0" w:color="auto"/>
              <w:right w:val="single" w:sz="4" w:space="0" w:color="auto"/>
            </w:tcBorders>
          </w:tcPr>
          <w:p w14:paraId="12DA5E86" w14:textId="77777777" w:rsidR="0007063A" w:rsidRPr="00644051" w:rsidRDefault="0007063A" w:rsidP="005F5F62">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68E5FD" w14:textId="77777777" w:rsidR="0007063A" w:rsidRPr="00771344" w:rsidRDefault="0007063A" w:rsidP="005F5F62">
            <w:pPr>
              <w:jc w:val="both"/>
              <w:rPr>
                <w:rFonts w:asciiTheme="majorHAnsi" w:hAnsiTheme="majorHAnsi"/>
                <w:sz w:val="22"/>
                <w:szCs w:val="22"/>
              </w:rPr>
            </w:pPr>
          </w:p>
        </w:tc>
      </w:tr>
    </w:tbl>
    <w:p w14:paraId="6BC2FC47" w14:textId="77777777" w:rsidR="00690265" w:rsidRPr="00771344" w:rsidRDefault="00690265" w:rsidP="0007063A">
      <w:pPr>
        <w:jc w:val="both"/>
        <w:rPr>
          <w:rFonts w:asciiTheme="majorHAnsi" w:hAnsiTheme="majorHAnsi"/>
          <w:sz w:val="22"/>
          <w:szCs w:val="22"/>
        </w:rPr>
      </w:pPr>
    </w:p>
    <w:p w14:paraId="32552236" w14:textId="77777777" w:rsidR="00910736" w:rsidRPr="00771344" w:rsidRDefault="00910736" w:rsidP="00910736">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070E332F"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46CE4314"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kituose pirkimo dokumentuose (jų paaiškinimuose, papildymuose).</w:t>
      </w:r>
    </w:p>
    <w:p w14:paraId="71F02829" w14:textId="75CFD524" w:rsidR="00910736" w:rsidRPr="00771344" w:rsidRDefault="00910736" w:rsidP="00910736">
      <w:pPr>
        <w:tabs>
          <w:tab w:val="left" w:pos="709"/>
        </w:tabs>
        <w:jc w:val="both"/>
        <w:rPr>
          <w:rFonts w:asciiTheme="majorHAnsi" w:hAnsiTheme="majorHAnsi"/>
          <w:b/>
          <w:sz w:val="22"/>
          <w:szCs w:val="22"/>
        </w:rPr>
      </w:pPr>
      <w:r w:rsidRPr="00771344">
        <w:rPr>
          <w:rFonts w:asciiTheme="majorHAnsi" w:hAnsiTheme="majorHAnsi"/>
          <w:spacing w:val="-4"/>
          <w:sz w:val="22"/>
          <w:szCs w:val="22"/>
        </w:rPr>
        <w:tab/>
        <w:t xml:space="preserve">Pasirašydami </w:t>
      </w:r>
      <w:r w:rsidR="00311A3B">
        <w:rPr>
          <w:rFonts w:asciiTheme="majorHAnsi" w:hAnsiTheme="majorHAnsi"/>
          <w:spacing w:val="-4"/>
          <w:sz w:val="22"/>
          <w:szCs w:val="22"/>
        </w:rPr>
        <w:t xml:space="preserve">CVP IS priemonėmis pateiktą </w:t>
      </w:r>
      <w:r w:rsidRPr="00771344">
        <w:rPr>
          <w:rFonts w:asciiTheme="majorHAnsi" w:hAnsiTheme="majorHAnsi"/>
          <w:spacing w:val="-4"/>
          <w:sz w:val="22"/>
          <w:szCs w:val="22"/>
        </w:rPr>
        <w:t>pasiūlymą,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421B0EA2" w14:textId="77777777" w:rsidR="00942979" w:rsidRDefault="0007063A" w:rsidP="00131DBB">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17AF388B" w14:textId="77777777" w:rsidR="00232E55" w:rsidRDefault="00232E55" w:rsidP="00131DBB">
      <w:pPr>
        <w:jc w:val="both"/>
        <w:rPr>
          <w:rFonts w:asciiTheme="majorHAnsi" w:hAnsiTheme="majorHAnsi"/>
          <w:sz w:val="22"/>
          <w:szCs w:val="22"/>
        </w:rPr>
      </w:pPr>
    </w:p>
    <w:p w14:paraId="3818F46E" w14:textId="77777777" w:rsidR="00232E55" w:rsidRDefault="00232E55" w:rsidP="00131DBB">
      <w:pPr>
        <w:jc w:val="both"/>
        <w:rPr>
          <w:rFonts w:asciiTheme="majorHAnsi" w:hAnsiTheme="majorHAnsi"/>
          <w:sz w:val="22"/>
          <w:szCs w:val="22"/>
        </w:rPr>
      </w:pPr>
    </w:p>
    <w:p w14:paraId="4130BE7D" w14:textId="77777777" w:rsidR="00311A3B" w:rsidRDefault="00311A3B" w:rsidP="00131DBB">
      <w:pPr>
        <w:jc w:val="both"/>
        <w:rPr>
          <w:rFonts w:asciiTheme="majorHAnsi" w:hAnsiTheme="majorHAnsi"/>
          <w:sz w:val="22"/>
          <w:szCs w:val="22"/>
        </w:rPr>
      </w:pPr>
    </w:p>
    <w:p w14:paraId="0608975B" w14:textId="77777777" w:rsidR="00311A3B" w:rsidRDefault="00311A3B" w:rsidP="00131DBB">
      <w:pPr>
        <w:jc w:val="both"/>
        <w:rPr>
          <w:rFonts w:asciiTheme="majorHAnsi" w:hAnsiTheme="majorHAnsi"/>
          <w:sz w:val="22"/>
          <w:szCs w:val="22"/>
        </w:rPr>
      </w:pPr>
    </w:p>
    <w:p w14:paraId="230D44A1" w14:textId="77777777" w:rsidR="00690265" w:rsidRPr="00771344" w:rsidRDefault="00690265" w:rsidP="00690265">
      <w:pPr>
        <w:contextualSpacing/>
        <w:jc w:val="both"/>
        <w:rPr>
          <w:rFonts w:asciiTheme="majorHAnsi" w:hAnsiTheme="majorHAnsi"/>
          <w:sz w:val="22"/>
          <w:szCs w:val="22"/>
        </w:rPr>
      </w:pPr>
      <w:r w:rsidRPr="00771344">
        <w:rPr>
          <w:rFonts w:asciiTheme="majorHAnsi" w:hAnsiTheme="majorHAnsi"/>
          <w:sz w:val="22"/>
          <w:szCs w:val="22"/>
        </w:rPr>
        <w:lastRenderedPageBreak/>
        <w:tab/>
        <w:t xml:space="preserve">    </w:t>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 xml:space="preserve">                    2 lentelė</w:t>
      </w:r>
    </w:p>
    <w:p w14:paraId="4F0E9DEB"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z w:val="22"/>
          <w:szCs w:val="22"/>
        </w:rPr>
        <w:t>SUBTIEKĖJO REKVIZITAI</w:t>
      </w:r>
    </w:p>
    <w:p w14:paraId="7ECD1A82" w14:textId="77777777" w:rsidR="00690265" w:rsidRPr="00771344" w:rsidRDefault="00690265" w:rsidP="00690265">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771344" w14:paraId="0F628D08" w14:textId="77777777" w:rsidTr="00B641B9">
        <w:tc>
          <w:tcPr>
            <w:tcW w:w="851" w:type="dxa"/>
            <w:tcBorders>
              <w:top w:val="single" w:sz="4" w:space="0" w:color="auto"/>
              <w:left w:val="single" w:sz="4" w:space="0" w:color="auto"/>
              <w:bottom w:val="single" w:sz="4" w:space="0" w:color="auto"/>
              <w:right w:val="single" w:sz="4" w:space="0" w:color="auto"/>
            </w:tcBorders>
          </w:tcPr>
          <w:p w14:paraId="1D7EDAC6" w14:textId="77777777" w:rsidR="00690265" w:rsidRPr="00771344" w:rsidRDefault="00690265" w:rsidP="00EF3638">
            <w:pPr>
              <w:jc w:val="center"/>
              <w:rPr>
                <w:rFonts w:asciiTheme="majorHAnsi" w:hAnsiTheme="majorHAnsi"/>
                <w:b/>
                <w:sz w:val="22"/>
                <w:szCs w:val="22"/>
              </w:rPr>
            </w:pPr>
            <w:r w:rsidRPr="00771344">
              <w:rPr>
                <w:rFonts w:asciiTheme="majorHAnsi" w:hAnsiTheme="majorHAnsi"/>
                <w:b/>
                <w:sz w:val="22"/>
                <w:szCs w:val="22"/>
              </w:rPr>
              <w:t>Eil.</w:t>
            </w:r>
          </w:p>
          <w:p w14:paraId="269BA6FD" w14:textId="77777777" w:rsidR="00690265" w:rsidRPr="00771344" w:rsidRDefault="00690265" w:rsidP="00EF3638">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C61EF35"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1422A00B" w14:textId="77777777" w:rsidR="00690265" w:rsidRPr="00771344" w:rsidRDefault="00690265" w:rsidP="00EF3638">
            <w:pPr>
              <w:jc w:val="center"/>
              <w:rPr>
                <w:rFonts w:asciiTheme="majorHAnsi" w:hAnsiTheme="majorHAnsi"/>
                <w:b/>
                <w:sz w:val="22"/>
                <w:szCs w:val="22"/>
              </w:rPr>
            </w:pPr>
          </w:p>
        </w:tc>
      </w:tr>
      <w:tr w:rsidR="00690265" w:rsidRPr="00771344" w14:paraId="3988E7E3" w14:textId="77777777" w:rsidTr="00B641B9">
        <w:tc>
          <w:tcPr>
            <w:tcW w:w="851" w:type="dxa"/>
            <w:tcBorders>
              <w:top w:val="single" w:sz="4" w:space="0" w:color="auto"/>
              <w:left w:val="single" w:sz="4" w:space="0" w:color="auto"/>
              <w:bottom w:val="single" w:sz="4" w:space="0" w:color="auto"/>
              <w:right w:val="single" w:sz="4" w:space="0" w:color="auto"/>
            </w:tcBorders>
          </w:tcPr>
          <w:p w14:paraId="52C926E0"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E53758" w14:textId="77777777" w:rsidR="00690265" w:rsidRPr="00771344" w:rsidRDefault="00690265" w:rsidP="00EF3638">
            <w:pPr>
              <w:jc w:val="both"/>
              <w:rPr>
                <w:rFonts w:asciiTheme="majorHAnsi" w:hAnsiTheme="majorHAnsi"/>
                <w:sz w:val="22"/>
                <w:szCs w:val="22"/>
              </w:rPr>
            </w:pPr>
          </w:p>
        </w:tc>
      </w:tr>
      <w:tr w:rsidR="00690265" w:rsidRPr="00771344" w14:paraId="33281D60" w14:textId="77777777" w:rsidTr="00B641B9">
        <w:tc>
          <w:tcPr>
            <w:tcW w:w="851" w:type="dxa"/>
            <w:tcBorders>
              <w:top w:val="single" w:sz="4" w:space="0" w:color="auto"/>
              <w:left w:val="single" w:sz="4" w:space="0" w:color="auto"/>
              <w:bottom w:val="single" w:sz="4" w:space="0" w:color="auto"/>
              <w:right w:val="single" w:sz="4" w:space="0" w:color="auto"/>
            </w:tcBorders>
          </w:tcPr>
          <w:p w14:paraId="5434BCCA"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3B7C9C" w14:textId="77777777" w:rsidR="00690265" w:rsidRPr="00771344" w:rsidRDefault="00690265" w:rsidP="00EF3638">
            <w:pPr>
              <w:jc w:val="both"/>
              <w:rPr>
                <w:rFonts w:asciiTheme="majorHAnsi" w:hAnsiTheme="majorHAnsi"/>
                <w:sz w:val="22"/>
                <w:szCs w:val="22"/>
              </w:rPr>
            </w:pPr>
          </w:p>
        </w:tc>
      </w:tr>
      <w:tr w:rsidR="00690265" w:rsidRPr="00771344" w14:paraId="7C5DF4D6" w14:textId="77777777" w:rsidTr="00B641B9">
        <w:tc>
          <w:tcPr>
            <w:tcW w:w="851" w:type="dxa"/>
            <w:tcBorders>
              <w:top w:val="single" w:sz="4" w:space="0" w:color="auto"/>
              <w:left w:val="single" w:sz="4" w:space="0" w:color="auto"/>
              <w:bottom w:val="single" w:sz="4" w:space="0" w:color="auto"/>
              <w:right w:val="single" w:sz="4" w:space="0" w:color="auto"/>
            </w:tcBorders>
          </w:tcPr>
          <w:p w14:paraId="24FBC843"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A3E8AC1" w14:textId="77777777" w:rsidR="00690265" w:rsidRPr="00771344" w:rsidRDefault="00690265" w:rsidP="00EF3638">
            <w:pPr>
              <w:jc w:val="both"/>
              <w:rPr>
                <w:rFonts w:asciiTheme="majorHAnsi" w:hAnsiTheme="majorHAnsi"/>
                <w:sz w:val="22"/>
                <w:szCs w:val="22"/>
              </w:rPr>
            </w:pPr>
          </w:p>
        </w:tc>
      </w:tr>
    </w:tbl>
    <w:p w14:paraId="1A6F6027" w14:textId="77777777" w:rsidR="00942979" w:rsidRPr="00771344" w:rsidRDefault="00690265" w:rsidP="00690265">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(-us)</w:t>
      </w:r>
    </w:p>
    <w:p w14:paraId="3642BF9B" w14:textId="77777777" w:rsidR="00CC47D6" w:rsidRPr="00771344" w:rsidRDefault="00CC47D6" w:rsidP="00690265">
      <w:pPr>
        <w:pStyle w:val="Header"/>
        <w:widowControl/>
        <w:tabs>
          <w:tab w:val="clear" w:pos="4153"/>
          <w:tab w:val="clear" w:pos="8306"/>
        </w:tabs>
        <w:spacing w:after="0"/>
        <w:jc w:val="left"/>
        <w:rPr>
          <w:rFonts w:asciiTheme="majorHAnsi" w:hAnsiTheme="majorHAnsi"/>
          <w:i/>
          <w:spacing w:val="-4"/>
          <w:sz w:val="22"/>
          <w:szCs w:val="22"/>
        </w:rPr>
      </w:pPr>
    </w:p>
    <w:p w14:paraId="39BD732D" w14:textId="77777777" w:rsidR="00CC47D6" w:rsidRPr="00771344" w:rsidRDefault="00CC47D6" w:rsidP="00690265">
      <w:pPr>
        <w:pStyle w:val="Header"/>
        <w:widowControl/>
        <w:tabs>
          <w:tab w:val="clear" w:pos="4153"/>
          <w:tab w:val="clear" w:pos="8306"/>
        </w:tabs>
        <w:spacing w:after="0"/>
        <w:jc w:val="left"/>
        <w:rPr>
          <w:rFonts w:asciiTheme="majorHAnsi" w:hAnsiTheme="majorHAnsi"/>
          <w:sz w:val="22"/>
          <w:szCs w:val="22"/>
        </w:rPr>
      </w:pPr>
    </w:p>
    <w:p w14:paraId="03D39EE7" w14:textId="3C19B322" w:rsidR="00682834" w:rsidRPr="00771344" w:rsidRDefault="00682834" w:rsidP="00487332">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690265" w:rsidRPr="00771344">
        <w:rPr>
          <w:rFonts w:asciiTheme="majorHAnsi" w:hAnsiTheme="majorHAnsi"/>
          <w:sz w:val="22"/>
          <w:szCs w:val="22"/>
        </w:rPr>
        <w:t>3</w:t>
      </w:r>
      <w:r w:rsidR="00131DBB" w:rsidRPr="00771344">
        <w:rPr>
          <w:rFonts w:asciiTheme="majorHAnsi" w:hAnsiTheme="majorHAnsi"/>
          <w:sz w:val="22"/>
          <w:szCs w:val="22"/>
        </w:rPr>
        <w:t xml:space="preserve"> </w:t>
      </w:r>
      <w:r w:rsidR="004B71F7" w:rsidRPr="00771344">
        <w:rPr>
          <w:rFonts w:asciiTheme="majorHAnsi" w:hAnsiTheme="majorHAnsi"/>
          <w:sz w:val="22"/>
          <w:szCs w:val="22"/>
        </w:rPr>
        <w:t>lentelė</w:t>
      </w:r>
    </w:p>
    <w:p w14:paraId="6D0D2012"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2B944AA7"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p>
    <w:p w14:paraId="7300A2BC" w14:textId="32758579" w:rsidR="00F9384C" w:rsidRPr="00644051" w:rsidRDefault="00F9384C" w:rsidP="00F9384C">
      <w:pPr>
        <w:ind w:left="720"/>
        <w:jc w:val="both"/>
        <w:rPr>
          <w:rFonts w:asciiTheme="majorHAnsi" w:hAnsiTheme="majorHAnsi"/>
          <w:b/>
          <w:sz w:val="22"/>
          <w:szCs w:val="22"/>
        </w:rPr>
      </w:pPr>
      <w:r w:rsidRPr="00644051">
        <w:rPr>
          <w:rFonts w:asciiTheme="majorHAnsi" w:hAnsiTheme="majorHAnsi"/>
          <w:b/>
          <w:sz w:val="22"/>
          <w:szCs w:val="22"/>
        </w:rPr>
        <w:t xml:space="preserve">Pildoma lentelė „Prekių žiniaraštis“ (pirkimo sąlygų </w:t>
      </w:r>
      <w:r w:rsidR="00F33012" w:rsidRPr="00644051">
        <w:rPr>
          <w:rFonts w:asciiTheme="majorHAnsi" w:hAnsiTheme="majorHAnsi"/>
          <w:b/>
          <w:sz w:val="22"/>
          <w:szCs w:val="22"/>
        </w:rPr>
        <w:t>6</w:t>
      </w:r>
      <w:r w:rsidRPr="00644051">
        <w:rPr>
          <w:rFonts w:asciiTheme="majorHAnsi" w:hAnsiTheme="majorHAnsi"/>
          <w:b/>
          <w:sz w:val="22"/>
          <w:szCs w:val="22"/>
        </w:rPr>
        <w:t xml:space="preserve"> priedas).</w:t>
      </w:r>
    </w:p>
    <w:p w14:paraId="42284A91" w14:textId="1FED81FC" w:rsidR="00485888" w:rsidRPr="00644051" w:rsidRDefault="006F6704" w:rsidP="00F9384C">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p>
    <w:p w14:paraId="66A8BFBB" w14:textId="3565DD74" w:rsidR="00485888" w:rsidRPr="00771344" w:rsidRDefault="00485888" w:rsidP="00485888">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72D050DB" w14:textId="25C3B953" w:rsidR="00485888" w:rsidRPr="00771344" w:rsidRDefault="003B271D" w:rsidP="00485888">
      <w:pPr>
        <w:ind w:left="7776"/>
        <w:jc w:val="both"/>
        <w:rPr>
          <w:rFonts w:asciiTheme="majorHAnsi" w:hAnsiTheme="majorHAnsi"/>
          <w:sz w:val="22"/>
          <w:szCs w:val="22"/>
        </w:rPr>
      </w:pPr>
      <w:r w:rsidRPr="00771344">
        <w:rPr>
          <w:rFonts w:asciiTheme="majorHAnsi" w:hAnsiTheme="majorHAnsi"/>
          <w:sz w:val="22"/>
          <w:szCs w:val="22"/>
        </w:rPr>
        <w:t xml:space="preserve">                  </w:t>
      </w:r>
      <w:r w:rsidR="00F9384C" w:rsidRPr="00771344">
        <w:rPr>
          <w:rFonts w:asciiTheme="majorHAnsi" w:hAnsiTheme="majorHAnsi"/>
          <w:sz w:val="22"/>
          <w:szCs w:val="22"/>
        </w:rPr>
        <w:t>4</w:t>
      </w:r>
      <w:r w:rsidR="00485888" w:rsidRPr="00771344">
        <w:rPr>
          <w:rFonts w:asciiTheme="majorHAnsi" w:hAnsiTheme="majorHAnsi"/>
          <w:sz w:val="22"/>
          <w:szCs w:val="22"/>
        </w:rPr>
        <w:t xml:space="preserve"> lentelė</w:t>
      </w:r>
    </w:p>
    <w:p w14:paraId="3CBADF4A" w14:textId="77777777" w:rsidR="00485888" w:rsidRPr="00644051" w:rsidRDefault="00485888" w:rsidP="00485888">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644051" w14:paraId="52F04514" w14:textId="77777777" w:rsidTr="00F220D6">
        <w:tc>
          <w:tcPr>
            <w:tcW w:w="679" w:type="dxa"/>
            <w:tcBorders>
              <w:top w:val="single" w:sz="4" w:space="0" w:color="auto"/>
              <w:left w:val="single" w:sz="4" w:space="0" w:color="auto"/>
              <w:bottom w:val="single" w:sz="4" w:space="0" w:color="auto"/>
              <w:right w:val="single" w:sz="4" w:space="0" w:color="auto"/>
            </w:tcBorders>
          </w:tcPr>
          <w:p w14:paraId="6814EBED" w14:textId="77777777" w:rsidR="00325C6E" w:rsidRPr="00644051" w:rsidRDefault="00485888" w:rsidP="00F220D6">
            <w:pPr>
              <w:jc w:val="center"/>
              <w:rPr>
                <w:rFonts w:ascii="Cambria" w:hAnsi="Cambria"/>
                <w:sz w:val="22"/>
                <w:szCs w:val="22"/>
              </w:rPr>
            </w:pPr>
            <w:r w:rsidRPr="00644051">
              <w:rPr>
                <w:rFonts w:ascii="Cambria" w:hAnsi="Cambria"/>
                <w:sz w:val="22"/>
                <w:szCs w:val="22"/>
              </w:rPr>
              <w:t>Eil.</w:t>
            </w:r>
          </w:p>
          <w:p w14:paraId="05ABDF55" w14:textId="77777777" w:rsidR="00485888" w:rsidRPr="00644051" w:rsidRDefault="00485888" w:rsidP="00F220D6">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2DA37980" w14:textId="77777777" w:rsidR="00485888" w:rsidRPr="00644051" w:rsidRDefault="00485888" w:rsidP="00F220D6">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378F11F" w14:textId="77777777" w:rsidR="00485888" w:rsidRPr="00644051" w:rsidRDefault="00485888" w:rsidP="00F220D6">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01C7395D" w14:textId="77777777" w:rsidR="00485888" w:rsidRPr="00644051" w:rsidRDefault="00485888" w:rsidP="00F220D6">
            <w:pPr>
              <w:jc w:val="center"/>
              <w:rPr>
                <w:rFonts w:ascii="Cambria" w:hAnsi="Cambria"/>
                <w:sz w:val="22"/>
                <w:szCs w:val="22"/>
              </w:rPr>
            </w:pPr>
            <w:r w:rsidRPr="00644051">
              <w:rPr>
                <w:rFonts w:ascii="Cambria" w:hAnsi="Cambria"/>
                <w:sz w:val="22"/>
                <w:szCs w:val="22"/>
              </w:rPr>
              <w:t>Failo, kuriame yra dokumentas, pavadinimas</w:t>
            </w:r>
          </w:p>
        </w:tc>
      </w:tr>
      <w:tr w:rsidR="00485888" w:rsidRPr="00644051" w14:paraId="357A253C" w14:textId="77777777" w:rsidTr="00F220D6">
        <w:trPr>
          <w:trHeight w:val="289"/>
        </w:trPr>
        <w:tc>
          <w:tcPr>
            <w:tcW w:w="679" w:type="dxa"/>
            <w:tcBorders>
              <w:top w:val="single" w:sz="4" w:space="0" w:color="auto"/>
              <w:left w:val="single" w:sz="4" w:space="0" w:color="auto"/>
              <w:bottom w:val="single" w:sz="4" w:space="0" w:color="auto"/>
              <w:right w:val="single" w:sz="4" w:space="0" w:color="auto"/>
            </w:tcBorders>
          </w:tcPr>
          <w:p w14:paraId="6696F51F"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48468379"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542E914C" w14:textId="77777777" w:rsidR="00485888" w:rsidRPr="00644051" w:rsidRDefault="00485888" w:rsidP="00F220D6">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988F05F" w14:textId="77777777" w:rsidR="00485888" w:rsidRPr="00644051" w:rsidRDefault="00485888" w:rsidP="00F220D6">
            <w:pPr>
              <w:jc w:val="both"/>
              <w:rPr>
                <w:rFonts w:ascii="Cambria" w:hAnsi="Cambria"/>
                <w:sz w:val="22"/>
                <w:szCs w:val="22"/>
              </w:rPr>
            </w:pPr>
          </w:p>
        </w:tc>
      </w:tr>
      <w:tr w:rsidR="00485888" w:rsidRPr="00644051" w14:paraId="55DB697E" w14:textId="77777777" w:rsidTr="00F220D6">
        <w:trPr>
          <w:trHeight w:val="290"/>
        </w:trPr>
        <w:tc>
          <w:tcPr>
            <w:tcW w:w="679" w:type="dxa"/>
            <w:tcBorders>
              <w:top w:val="single" w:sz="4" w:space="0" w:color="auto"/>
              <w:left w:val="single" w:sz="4" w:space="0" w:color="auto"/>
              <w:bottom w:val="single" w:sz="4" w:space="0" w:color="auto"/>
              <w:right w:val="single" w:sz="4" w:space="0" w:color="auto"/>
            </w:tcBorders>
          </w:tcPr>
          <w:p w14:paraId="29F33588"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25967DD"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AF271BC" w14:textId="77777777" w:rsidR="00485888" w:rsidRPr="00644051" w:rsidRDefault="00485888" w:rsidP="00F220D6">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021B3A" w14:textId="77777777" w:rsidR="00485888" w:rsidRPr="00644051" w:rsidRDefault="00485888" w:rsidP="00F220D6">
            <w:pPr>
              <w:jc w:val="both"/>
              <w:rPr>
                <w:rFonts w:ascii="Cambria" w:hAnsi="Cambria"/>
                <w:sz w:val="22"/>
                <w:szCs w:val="22"/>
              </w:rPr>
            </w:pPr>
          </w:p>
        </w:tc>
      </w:tr>
      <w:tr w:rsidR="00485888" w:rsidRPr="00771344" w14:paraId="4D4ABC52" w14:textId="77777777" w:rsidTr="00F22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D6AF67D" w14:textId="77777777" w:rsidR="00485888" w:rsidRPr="00771344" w:rsidRDefault="00485888" w:rsidP="00F220D6">
            <w:pPr>
              <w:rPr>
                <w:rFonts w:asciiTheme="majorHAnsi" w:hAnsiTheme="majorHAnsi"/>
                <w:sz w:val="22"/>
                <w:szCs w:val="22"/>
              </w:rPr>
            </w:pPr>
          </w:p>
        </w:tc>
        <w:tc>
          <w:tcPr>
            <w:tcW w:w="9271" w:type="dxa"/>
            <w:gridSpan w:val="3"/>
            <w:tcBorders>
              <w:top w:val="single" w:sz="4" w:space="0" w:color="auto"/>
            </w:tcBorders>
          </w:tcPr>
          <w:p w14:paraId="6B7F12F1" w14:textId="77777777" w:rsidR="00485888" w:rsidRPr="00771344" w:rsidRDefault="00485888" w:rsidP="00F220D6">
            <w:pPr>
              <w:ind w:firstLine="720"/>
              <w:jc w:val="both"/>
              <w:rPr>
                <w:rFonts w:asciiTheme="majorHAnsi" w:hAnsiTheme="majorHAnsi"/>
                <w:sz w:val="22"/>
                <w:szCs w:val="22"/>
              </w:rPr>
            </w:pPr>
          </w:p>
          <w:p w14:paraId="05069939" w14:textId="77777777" w:rsidR="00485888" w:rsidRPr="00771344" w:rsidRDefault="00485888" w:rsidP="00F220D6">
            <w:pPr>
              <w:ind w:firstLine="720"/>
              <w:jc w:val="both"/>
              <w:rPr>
                <w:rFonts w:asciiTheme="majorHAnsi" w:hAnsiTheme="majorHAnsi"/>
                <w:sz w:val="22"/>
                <w:szCs w:val="22"/>
              </w:rPr>
            </w:pPr>
          </w:p>
          <w:p w14:paraId="6930C1F2" w14:textId="77777777" w:rsidR="00485888" w:rsidRPr="00771344" w:rsidRDefault="00485888" w:rsidP="00F220D6">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0E8D617F" w14:textId="77777777" w:rsidR="00485888" w:rsidRPr="00771344" w:rsidRDefault="00485888" w:rsidP="00F220D6">
            <w:pPr>
              <w:ind w:firstLine="720"/>
              <w:jc w:val="both"/>
              <w:rPr>
                <w:rFonts w:asciiTheme="majorHAnsi" w:hAnsiTheme="majorHAnsi"/>
                <w:sz w:val="22"/>
                <w:szCs w:val="22"/>
              </w:rPr>
            </w:pPr>
          </w:p>
          <w:p w14:paraId="60E1ECEC" w14:textId="77777777" w:rsidR="00485888" w:rsidRPr="00771344" w:rsidRDefault="00485888" w:rsidP="00F220D6">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64B04E1" w14:textId="77777777" w:rsidR="00485888" w:rsidRPr="00771344" w:rsidRDefault="00485888" w:rsidP="00F220D6">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17072234" w14:textId="77777777" w:rsidR="00485888" w:rsidRPr="00771344" w:rsidRDefault="00485888" w:rsidP="00F220D6">
            <w:pPr>
              <w:pBdr>
                <w:bottom w:val="single" w:sz="4" w:space="1" w:color="auto"/>
              </w:pBdr>
              <w:ind w:firstLine="440"/>
              <w:rPr>
                <w:rFonts w:asciiTheme="majorHAnsi" w:hAnsiTheme="majorHAnsi"/>
                <w:sz w:val="22"/>
                <w:szCs w:val="22"/>
                <w:u w:val="single"/>
              </w:rPr>
            </w:pPr>
          </w:p>
          <w:p w14:paraId="07B7DF0A" w14:textId="77777777" w:rsidR="00485888" w:rsidRPr="00771344" w:rsidRDefault="00485888" w:rsidP="00F220D6">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33F43450" w14:textId="77777777" w:rsidR="007F4B93" w:rsidRPr="00771344" w:rsidRDefault="007F4B93" w:rsidP="00F220D6">
            <w:pPr>
              <w:ind w:firstLine="851"/>
              <w:jc w:val="both"/>
              <w:rPr>
                <w:rFonts w:asciiTheme="majorHAnsi" w:hAnsiTheme="majorHAnsi"/>
                <w:sz w:val="22"/>
                <w:szCs w:val="22"/>
              </w:rPr>
            </w:pPr>
          </w:p>
          <w:p w14:paraId="3A87A4F3" w14:textId="77777777" w:rsidR="007F4B93" w:rsidRPr="00771344" w:rsidRDefault="007F4B93" w:rsidP="00F220D6">
            <w:pPr>
              <w:ind w:firstLine="851"/>
              <w:jc w:val="both"/>
              <w:rPr>
                <w:rFonts w:asciiTheme="majorHAnsi" w:hAnsiTheme="majorHAnsi"/>
                <w:sz w:val="22"/>
                <w:szCs w:val="22"/>
              </w:rPr>
            </w:pPr>
          </w:p>
          <w:p w14:paraId="00CFC77D" w14:textId="77777777" w:rsidR="007F4B93" w:rsidRPr="00771344" w:rsidRDefault="007F4B93" w:rsidP="00F220D6">
            <w:pPr>
              <w:ind w:firstLine="851"/>
              <w:jc w:val="both"/>
              <w:rPr>
                <w:rFonts w:asciiTheme="majorHAnsi" w:hAnsiTheme="majorHAnsi"/>
                <w:sz w:val="22"/>
                <w:szCs w:val="22"/>
              </w:rPr>
            </w:pPr>
          </w:p>
          <w:p w14:paraId="3E24A548" w14:textId="77777777" w:rsidR="007F4B93" w:rsidRPr="00771344" w:rsidRDefault="007F4B93" w:rsidP="00F220D6">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7F4B93" w:rsidRPr="00771344" w14:paraId="0082316B" w14:textId="77777777" w:rsidTr="00440ED7">
              <w:trPr>
                <w:trHeight w:val="186"/>
              </w:trPr>
              <w:tc>
                <w:tcPr>
                  <w:tcW w:w="3570" w:type="dxa"/>
                  <w:tcBorders>
                    <w:top w:val="single" w:sz="4" w:space="0" w:color="auto"/>
                    <w:left w:val="nil"/>
                    <w:bottom w:val="nil"/>
                    <w:right w:val="nil"/>
                  </w:tcBorders>
                </w:tcPr>
                <w:p w14:paraId="1EE58EB4"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7A062A2" w14:textId="77777777" w:rsidR="007F4B93" w:rsidRPr="00771344" w:rsidRDefault="007F4B93" w:rsidP="00F220D6">
                  <w:pPr>
                    <w:rPr>
                      <w:rFonts w:asciiTheme="majorHAnsi" w:hAnsiTheme="majorHAnsi"/>
                      <w:sz w:val="22"/>
                      <w:szCs w:val="22"/>
                    </w:rPr>
                  </w:pPr>
                </w:p>
              </w:tc>
              <w:tc>
                <w:tcPr>
                  <w:tcW w:w="2153" w:type="dxa"/>
                  <w:tcBorders>
                    <w:top w:val="single" w:sz="4" w:space="0" w:color="auto"/>
                    <w:left w:val="nil"/>
                    <w:bottom w:val="nil"/>
                    <w:right w:val="nil"/>
                  </w:tcBorders>
                </w:tcPr>
                <w:p w14:paraId="0EF4D97D"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624854D1" w14:textId="77777777" w:rsidR="007F4B93" w:rsidRPr="00771344" w:rsidRDefault="007F4B93" w:rsidP="00F220D6">
                  <w:pPr>
                    <w:rPr>
                      <w:rFonts w:asciiTheme="majorHAnsi" w:hAnsiTheme="majorHAnsi"/>
                      <w:sz w:val="22"/>
                      <w:szCs w:val="22"/>
                    </w:rPr>
                  </w:pPr>
                </w:p>
              </w:tc>
              <w:tc>
                <w:tcPr>
                  <w:tcW w:w="2686" w:type="dxa"/>
                  <w:tcBorders>
                    <w:top w:val="single" w:sz="4" w:space="0" w:color="auto"/>
                    <w:left w:val="nil"/>
                    <w:bottom w:val="nil"/>
                    <w:right w:val="nil"/>
                  </w:tcBorders>
                </w:tcPr>
                <w:p w14:paraId="0BEACFEA"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(Vardas ir pavardė) </w:t>
                  </w:r>
                </w:p>
                <w:p w14:paraId="4A36EC65" w14:textId="77777777" w:rsidR="007F4B93" w:rsidRPr="00771344" w:rsidRDefault="007F4B93" w:rsidP="00F220D6">
                  <w:pPr>
                    <w:rPr>
                      <w:rFonts w:asciiTheme="majorHAnsi" w:hAnsiTheme="majorHAnsi"/>
                      <w:sz w:val="22"/>
                      <w:szCs w:val="22"/>
                    </w:rPr>
                  </w:pPr>
                </w:p>
                <w:p w14:paraId="3817B4DC" w14:textId="77777777" w:rsidR="007F4B93" w:rsidRPr="00771344" w:rsidRDefault="007F4B93" w:rsidP="00F220D6">
                  <w:pPr>
                    <w:rPr>
                      <w:rFonts w:asciiTheme="majorHAnsi" w:hAnsiTheme="majorHAnsi"/>
                      <w:sz w:val="22"/>
                      <w:szCs w:val="22"/>
                    </w:rPr>
                  </w:pPr>
                </w:p>
              </w:tc>
            </w:tr>
          </w:tbl>
          <w:p w14:paraId="1DAE9304" w14:textId="77777777" w:rsidR="00485888" w:rsidRPr="00771344" w:rsidRDefault="00485888" w:rsidP="00F220D6">
            <w:pPr>
              <w:ind w:firstLine="720"/>
              <w:jc w:val="both"/>
              <w:rPr>
                <w:rFonts w:asciiTheme="majorHAnsi" w:hAnsiTheme="majorHAnsi"/>
                <w:sz w:val="22"/>
                <w:szCs w:val="22"/>
              </w:rPr>
            </w:pPr>
          </w:p>
        </w:tc>
      </w:tr>
    </w:tbl>
    <w:p w14:paraId="47278026" w14:textId="77777777" w:rsidR="00623B65" w:rsidRPr="004908E1" w:rsidRDefault="00623B65" w:rsidP="007B4C0D">
      <w:pPr>
        <w:ind w:left="11520"/>
        <w:rPr>
          <w:sz w:val="22"/>
          <w:szCs w:val="22"/>
        </w:rPr>
      </w:pPr>
    </w:p>
    <w:sectPr w:rsidR="00623B65" w:rsidRPr="004908E1" w:rsidSect="00232E55">
      <w:headerReference w:type="even" r:id="rId22"/>
      <w:footerReference w:type="even" r:id="rId23"/>
      <w:pgSz w:w="11907" w:h="16840" w:code="9"/>
      <w:pgMar w:top="1276"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934D3" w14:textId="77777777" w:rsidR="000C4F5F" w:rsidRDefault="000C4F5F" w:rsidP="00B90A76">
      <w:r>
        <w:separator/>
      </w:r>
    </w:p>
  </w:endnote>
  <w:endnote w:type="continuationSeparator" w:id="0">
    <w:p w14:paraId="4D369F22" w14:textId="77777777" w:rsidR="000C4F5F" w:rsidRDefault="000C4F5F"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3023DA" w:rsidRDefault="003023DA">
    <w:pPr>
      <w:pStyle w:val="Footer"/>
      <w:jc w:val="right"/>
    </w:pPr>
    <w:r>
      <w:t>Sk-1 tipinė forma</w:t>
    </w:r>
  </w:p>
  <w:p w14:paraId="37A43F3C" w14:textId="77777777" w:rsidR="003023DA" w:rsidRDefault="003023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CFF44" w14:textId="77777777" w:rsidR="000C4F5F" w:rsidRDefault="000C4F5F" w:rsidP="00B90A76">
      <w:r>
        <w:separator/>
      </w:r>
    </w:p>
  </w:footnote>
  <w:footnote w:type="continuationSeparator" w:id="0">
    <w:p w14:paraId="57F7BF5E" w14:textId="77777777" w:rsidR="000C4F5F" w:rsidRDefault="000C4F5F" w:rsidP="00B90A76">
      <w:r>
        <w:continuationSeparator/>
      </w:r>
    </w:p>
  </w:footnote>
  <w:footnote w:id="1">
    <w:p w14:paraId="74858961" w14:textId="77777777" w:rsidR="003023DA" w:rsidRPr="00BA5459" w:rsidRDefault="003023DA"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3023DA" w:rsidRPr="00BA5459" w:rsidRDefault="003023DA"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3023DA" w:rsidRPr="00BA5459" w:rsidRDefault="003023DA"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3023DA" w:rsidRDefault="003023DA" w:rsidP="00816BB2">
      <w:pPr>
        <w:pStyle w:val="FootnoteText"/>
      </w:pPr>
    </w:p>
  </w:footnote>
  <w:footnote w:id="2">
    <w:p w14:paraId="3AFD3B60" w14:textId="77777777" w:rsidR="003023DA" w:rsidRPr="00344E3D" w:rsidRDefault="003023DA"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3023DA" w:rsidRPr="00344E3D" w:rsidRDefault="003023DA"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3023DA" w:rsidRPr="00344E3D" w:rsidRDefault="003023DA"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3023DA" w:rsidRDefault="003023DA" w:rsidP="00816BB2">
      <w:pPr>
        <w:pStyle w:val="FootnoteText"/>
      </w:pPr>
    </w:p>
  </w:footnote>
  <w:footnote w:id="3">
    <w:p w14:paraId="297B25AE" w14:textId="77777777" w:rsidR="003023DA" w:rsidRPr="00D76940" w:rsidRDefault="003023DA"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3023DA" w:rsidRPr="00D76940" w:rsidRDefault="003023DA"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3023DA" w:rsidRPr="00D76940" w:rsidRDefault="003023DA"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3023DA" w:rsidRDefault="003023DA"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3023DA" w:rsidRDefault="003023D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3023DA" w:rsidRDefault="003023DA">
    <w:pPr>
      <w:pStyle w:val="Header"/>
    </w:pPr>
  </w:p>
  <w:p w14:paraId="626D9BE7" w14:textId="77777777" w:rsidR="003023DA" w:rsidRDefault="003023DA"/>
  <w:p w14:paraId="2202CD5A" w14:textId="77777777" w:rsidR="003023DA" w:rsidRDefault="003023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C4F5F"/>
    <w:rsid w:val="000D0470"/>
    <w:rsid w:val="000D46DE"/>
    <w:rsid w:val="000D520B"/>
    <w:rsid w:val="000D5733"/>
    <w:rsid w:val="000D59EF"/>
    <w:rsid w:val="000D5EFD"/>
    <w:rsid w:val="000E0400"/>
    <w:rsid w:val="000E7D07"/>
    <w:rsid w:val="000F0FBF"/>
    <w:rsid w:val="000F1273"/>
    <w:rsid w:val="000F17F1"/>
    <w:rsid w:val="00101F70"/>
    <w:rsid w:val="001068D9"/>
    <w:rsid w:val="00106E11"/>
    <w:rsid w:val="001071CD"/>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56B89"/>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009F9"/>
    <w:rsid w:val="002136FB"/>
    <w:rsid w:val="002154CC"/>
    <w:rsid w:val="0021596F"/>
    <w:rsid w:val="00215BB7"/>
    <w:rsid w:val="00220139"/>
    <w:rsid w:val="002228C4"/>
    <w:rsid w:val="002257E7"/>
    <w:rsid w:val="00226043"/>
    <w:rsid w:val="00232E55"/>
    <w:rsid w:val="00233B2F"/>
    <w:rsid w:val="00234590"/>
    <w:rsid w:val="002370D5"/>
    <w:rsid w:val="0024224D"/>
    <w:rsid w:val="00242D7F"/>
    <w:rsid w:val="00246696"/>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3C56"/>
    <w:rsid w:val="002A7235"/>
    <w:rsid w:val="002B2225"/>
    <w:rsid w:val="002B4CAE"/>
    <w:rsid w:val="002C22FA"/>
    <w:rsid w:val="002C3999"/>
    <w:rsid w:val="002C5F88"/>
    <w:rsid w:val="002C7A5E"/>
    <w:rsid w:val="002D03BA"/>
    <w:rsid w:val="002D3AD0"/>
    <w:rsid w:val="002E01D2"/>
    <w:rsid w:val="002E67CB"/>
    <w:rsid w:val="002F2ECA"/>
    <w:rsid w:val="002F4654"/>
    <w:rsid w:val="002F4942"/>
    <w:rsid w:val="002F613D"/>
    <w:rsid w:val="002F64D6"/>
    <w:rsid w:val="002F727A"/>
    <w:rsid w:val="002F7774"/>
    <w:rsid w:val="003023DA"/>
    <w:rsid w:val="00302602"/>
    <w:rsid w:val="00305744"/>
    <w:rsid w:val="00305B83"/>
    <w:rsid w:val="00306E3C"/>
    <w:rsid w:val="00307865"/>
    <w:rsid w:val="00310E0B"/>
    <w:rsid w:val="00311A3B"/>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B4E"/>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F0BE2"/>
    <w:rsid w:val="005F3A3D"/>
    <w:rsid w:val="005F44E4"/>
    <w:rsid w:val="005F5F62"/>
    <w:rsid w:val="00600FCD"/>
    <w:rsid w:val="006021CD"/>
    <w:rsid w:val="00607756"/>
    <w:rsid w:val="00607A2F"/>
    <w:rsid w:val="0061269A"/>
    <w:rsid w:val="00613A8B"/>
    <w:rsid w:val="00613D74"/>
    <w:rsid w:val="00614532"/>
    <w:rsid w:val="00614A05"/>
    <w:rsid w:val="00615E74"/>
    <w:rsid w:val="0061706B"/>
    <w:rsid w:val="006208FC"/>
    <w:rsid w:val="00623B65"/>
    <w:rsid w:val="0062481A"/>
    <w:rsid w:val="00624B9D"/>
    <w:rsid w:val="006261CA"/>
    <w:rsid w:val="0062623C"/>
    <w:rsid w:val="006352AA"/>
    <w:rsid w:val="0063562D"/>
    <w:rsid w:val="0063730A"/>
    <w:rsid w:val="0064109A"/>
    <w:rsid w:val="00644051"/>
    <w:rsid w:val="0064443D"/>
    <w:rsid w:val="00646A25"/>
    <w:rsid w:val="00651C17"/>
    <w:rsid w:val="006520EC"/>
    <w:rsid w:val="006523F0"/>
    <w:rsid w:val="00655C72"/>
    <w:rsid w:val="006603E6"/>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B720B"/>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108D"/>
    <w:rsid w:val="00752256"/>
    <w:rsid w:val="00754CE3"/>
    <w:rsid w:val="0075671F"/>
    <w:rsid w:val="00756727"/>
    <w:rsid w:val="00756A9B"/>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655B"/>
    <w:rsid w:val="007A1FBD"/>
    <w:rsid w:val="007A3071"/>
    <w:rsid w:val="007A47C6"/>
    <w:rsid w:val="007B0BBF"/>
    <w:rsid w:val="007B44E7"/>
    <w:rsid w:val="007B4C0D"/>
    <w:rsid w:val="007B7F58"/>
    <w:rsid w:val="007C1DEB"/>
    <w:rsid w:val="007C2A50"/>
    <w:rsid w:val="007D21AD"/>
    <w:rsid w:val="007D2866"/>
    <w:rsid w:val="007D375F"/>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7326"/>
    <w:rsid w:val="008B560E"/>
    <w:rsid w:val="008B5F61"/>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321B0"/>
    <w:rsid w:val="00935F71"/>
    <w:rsid w:val="00936A6B"/>
    <w:rsid w:val="0094173E"/>
    <w:rsid w:val="00942979"/>
    <w:rsid w:val="00942A07"/>
    <w:rsid w:val="00942CD4"/>
    <w:rsid w:val="009436CF"/>
    <w:rsid w:val="009444E7"/>
    <w:rsid w:val="00946321"/>
    <w:rsid w:val="0094725F"/>
    <w:rsid w:val="0094756F"/>
    <w:rsid w:val="00954A02"/>
    <w:rsid w:val="00964C38"/>
    <w:rsid w:val="00971992"/>
    <w:rsid w:val="00973BBA"/>
    <w:rsid w:val="009745A9"/>
    <w:rsid w:val="009746B1"/>
    <w:rsid w:val="009801C8"/>
    <w:rsid w:val="00984FAD"/>
    <w:rsid w:val="00986500"/>
    <w:rsid w:val="00987055"/>
    <w:rsid w:val="009933F4"/>
    <w:rsid w:val="009935D0"/>
    <w:rsid w:val="00994EA1"/>
    <w:rsid w:val="009A20DE"/>
    <w:rsid w:val="009A2ADF"/>
    <w:rsid w:val="009A3EC9"/>
    <w:rsid w:val="009A5854"/>
    <w:rsid w:val="009A7C89"/>
    <w:rsid w:val="009B79F3"/>
    <w:rsid w:val="009B7D93"/>
    <w:rsid w:val="009C009B"/>
    <w:rsid w:val="009C0D1C"/>
    <w:rsid w:val="009C553E"/>
    <w:rsid w:val="009C5607"/>
    <w:rsid w:val="009C5918"/>
    <w:rsid w:val="009C7DFE"/>
    <w:rsid w:val="009D1226"/>
    <w:rsid w:val="009D1BAE"/>
    <w:rsid w:val="009D2F77"/>
    <w:rsid w:val="009D2FB2"/>
    <w:rsid w:val="009D4672"/>
    <w:rsid w:val="009D7B03"/>
    <w:rsid w:val="009E513F"/>
    <w:rsid w:val="009E57A1"/>
    <w:rsid w:val="009E5FEF"/>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4334"/>
    <w:rsid w:val="00A94D9B"/>
    <w:rsid w:val="00A95E0E"/>
    <w:rsid w:val="00A97CF9"/>
    <w:rsid w:val="00AA2387"/>
    <w:rsid w:val="00AA51F6"/>
    <w:rsid w:val="00AA524E"/>
    <w:rsid w:val="00AA5B45"/>
    <w:rsid w:val="00AB17F5"/>
    <w:rsid w:val="00AB65BA"/>
    <w:rsid w:val="00AB72AC"/>
    <w:rsid w:val="00AB7C9B"/>
    <w:rsid w:val="00AC0F54"/>
    <w:rsid w:val="00AC157D"/>
    <w:rsid w:val="00AC21AC"/>
    <w:rsid w:val="00AC500A"/>
    <w:rsid w:val="00AC692E"/>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3478"/>
    <w:rsid w:val="00B44498"/>
    <w:rsid w:val="00B51623"/>
    <w:rsid w:val="00B52191"/>
    <w:rsid w:val="00B54C01"/>
    <w:rsid w:val="00B54C18"/>
    <w:rsid w:val="00B55BE6"/>
    <w:rsid w:val="00B56AF9"/>
    <w:rsid w:val="00B60D61"/>
    <w:rsid w:val="00B61695"/>
    <w:rsid w:val="00B641B9"/>
    <w:rsid w:val="00B64BBC"/>
    <w:rsid w:val="00B75D71"/>
    <w:rsid w:val="00B76425"/>
    <w:rsid w:val="00B80B58"/>
    <w:rsid w:val="00B82CB5"/>
    <w:rsid w:val="00B842AE"/>
    <w:rsid w:val="00B90A76"/>
    <w:rsid w:val="00B912D3"/>
    <w:rsid w:val="00B91554"/>
    <w:rsid w:val="00B918FC"/>
    <w:rsid w:val="00B973D2"/>
    <w:rsid w:val="00BA0E1D"/>
    <w:rsid w:val="00BA1CA2"/>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F8"/>
    <w:rsid w:val="00BE78C1"/>
    <w:rsid w:val="00BF1985"/>
    <w:rsid w:val="00BF6833"/>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6D63"/>
    <w:rsid w:val="00D153A7"/>
    <w:rsid w:val="00D17822"/>
    <w:rsid w:val="00D221B1"/>
    <w:rsid w:val="00D2228E"/>
    <w:rsid w:val="00D2555D"/>
    <w:rsid w:val="00D26834"/>
    <w:rsid w:val="00D272C7"/>
    <w:rsid w:val="00D32D70"/>
    <w:rsid w:val="00D32FEB"/>
    <w:rsid w:val="00D33DA3"/>
    <w:rsid w:val="00D3660D"/>
    <w:rsid w:val="00D36921"/>
    <w:rsid w:val="00D4103E"/>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7F90"/>
    <w:rsid w:val="00DB04E5"/>
    <w:rsid w:val="00DB5DB7"/>
    <w:rsid w:val="00DB63A5"/>
    <w:rsid w:val="00DC0160"/>
    <w:rsid w:val="00DC0ACB"/>
    <w:rsid w:val="00DC457E"/>
    <w:rsid w:val="00DC67F3"/>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6159"/>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769"/>
    <w:rsid w:val="00F34E77"/>
    <w:rsid w:val="00F420F3"/>
    <w:rsid w:val="00F43A7A"/>
    <w:rsid w:val="00F45E93"/>
    <w:rsid w:val="00F47A33"/>
    <w:rsid w:val="00F47FE9"/>
    <w:rsid w:val="00F535D1"/>
    <w:rsid w:val="00F5386D"/>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7EA"/>
    <w:rsid w:val="00FD4006"/>
    <w:rsid w:val="00FE06DD"/>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3.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1816A-FA3C-48F0-A675-30C6EF9F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40791</Words>
  <Characters>23251</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8</cp:revision>
  <cp:lastPrinted>2024-02-25T10:27:00Z</cp:lastPrinted>
  <dcterms:created xsi:type="dcterms:W3CDTF">2025-08-13T16:17:00Z</dcterms:created>
  <dcterms:modified xsi:type="dcterms:W3CDTF">2025-08-13T16:44:00Z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