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215F" w14:textId="77777777" w:rsidR="006F2A62" w:rsidRDefault="006F2A62" w:rsidP="006F2A62">
      <w:pPr>
        <w:pStyle w:val="Antrat2"/>
        <w:spacing w:before="0"/>
        <w:ind w:left="5103"/>
        <w:jc w:val="right"/>
        <w:rPr>
          <w:rFonts w:ascii="Times New Roman" w:eastAsia="Calibri" w:hAnsi="Times New Roman" w:cs="Times New Roman"/>
          <w:i/>
          <w:iCs/>
          <w:color w:val="0070C0"/>
          <w:sz w:val="24"/>
          <w:szCs w:val="24"/>
        </w:rPr>
      </w:pPr>
      <w:bookmarkStart w:id="0" w:name="_Ref38540913"/>
      <w:bookmarkStart w:id="1" w:name="_Ref38898051"/>
      <w:bookmarkStart w:id="2" w:name="_Ref38901392"/>
      <w:bookmarkStart w:id="3" w:name="_Toc126333944"/>
      <w:r>
        <w:rPr>
          <w:rFonts w:ascii="Times New Roman" w:eastAsia="Calibri" w:hAnsi="Times New Roman" w:cs="Times New Roman"/>
          <w:i/>
          <w:iCs/>
          <w:color w:val="0070C0"/>
          <w:sz w:val="24"/>
          <w:szCs w:val="24"/>
        </w:rPr>
        <w:t>Specialiųjų p</w:t>
      </w:r>
      <w:r w:rsidR="00A3054E" w:rsidRPr="00104EDB">
        <w:rPr>
          <w:rFonts w:ascii="Times New Roman" w:eastAsia="Calibri" w:hAnsi="Times New Roman" w:cs="Times New Roman"/>
          <w:i/>
          <w:iCs/>
          <w:color w:val="0070C0"/>
          <w:sz w:val="24"/>
          <w:szCs w:val="24"/>
        </w:rPr>
        <w:t xml:space="preserve">irkimo sąlygų </w:t>
      </w:r>
    </w:p>
    <w:p w14:paraId="7FA19615" w14:textId="788DEA44" w:rsidR="00A3054E" w:rsidRPr="00104EDB" w:rsidRDefault="00A3054E" w:rsidP="006F2A62">
      <w:pPr>
        <w:pStyle w:val="Antrat2"/>
        <w:spacing w:before="0"/>
        <w:ind w:left="5103"/>
        <w:jc w:val="right"/>
        <w:rPr>
          <w:rFonts w:ascii="Times New Roman" w:eastAsia="Calibri" w:hAnsi="Times New Roman" w:cs="Times New Roman"/>
          <w:i/>
          <w:iCs/>
          <w:color w:val="0070C0"/>
          <w:sz w:val="24"/>
          <w:szCs w:val="24"/>
        </w:rPr>
      </w:pPr>
      <w:r w:rsidRPr="00104EDB">
        <w:rPr>
          <w:rFonts w:ascii="Times New Roman" w:eastAsia="Calibri" w:hAnsi="Times New Roman" w:cs="Times New Roman"/>
          <w:i/>
          <w:iCs/>
          <w:color w:val="0070C0"/>
          <w:sz w:val="24"/>
          <w:szCs w:val="24"/>
        </w:rPr>
        <w:t>5 priedas „Pasiūlymo forma“</w:t>
      </w:r>
      <w:bookmarkEnd w:id="0"/>
      <w:bookmarkEnd w:id="1"/>
      <w:bookmarkEnd w:id="2"/>
      <w:bookmarkEnd w:id="3"/>
    </w:p>
    <w:p w14:paraId="7507ADCB" w14:textId="77777777" w:rsidR="00A3054E" w:rsidRDefault="00A3054E" w:rsidP="00A3054E">
      <w:pPr>
        <w:rPr>
          <w:rFonts w:cstheme="minorHAnsi"/>
          <w:color w:val="7030A0"/>
        </w:rPr>
      </w:pPr>
    </w:p>
    <w:p w14:paraId="42A342DA" w14:textId="77777777" w:rsidR="00A3054E" w:rsidRPr="00061BAC" w:rsidRDefault="00A3054E" w:rsidP="00A3054E">
      <w:pPr>
        <w:widowControl w:val="0"/>
        <w:spacing w:after="0" w:line="240" w:lineRule="auto"/>
        <w:ind w:right="-178"/>
        <w:jc w:val="center"/>
        <w:rPr>
          <w:rFonts w:ascii="Times New Roman" w:hAnsi="Times New Roman" w:cs="Times New Roman"/>
          <w:sz w:val="20"/>
          <w:szCs w:val="20"/>
        </w:rPr>
      </w:pPr>
      <w:r w:rsidRPr="00061BAC">
        <w:rPr>
          <w:rFonts w:ascii="Times New Roman" w:hAnsi="Times New Roman" w:cs="Times New Roman"/>
          <w:sz w:val="20"/>
          <w:szCs w:val="20"/>
        </w:rPr>
        <w:t>Herbas arba prekių ženklas</w:t>
      </w:r>
    </w:p>
    <w:p w14:paraId="0C4873A6" w14:textId="77777777" w:rsidR="00A3054E" w:rsidRPr="00061BAC" w:rsidRDefault="00A3054E" w:rsidP="00A3054E">
      <w:pPr>
        <w:widowControl w:val="0"/>
        <w:spacing w:after="0" w:line="240" w:lineRule="auto"/>
        <w:ind w:right="-178"/>
        <w:jc w:val="center"/>
        <w:rPr>
          <w:rFonts w:ascii="Times New Roman" w:hAnsi="Times New Roman" w:cs="Times New Roman"/>
          <w:sz w:val="20"/>
          <w:szCs w:val="20"/>
        </w:rPr>
      </w:pPr>
      <w:r w:rsidRPr="00061BAC">
        <w:rPr>
          <w:rFonts w:ascii="Times New Roman" w:hAnsi="Times New Roman" w:cs="Times New Roman"/>
          <w:sz w:val="20"/>
          <w:szCs w:val="20"/>
        </w:rPr>
        <w:t>(Tiekėjo pavadinimas)</w:t>
      </w:r>
    </w:p>
    <w:p w14:paraId="52896199" w14:textId="77777777" w:rsidR="00A3054E" w:rsidRPr="00061BAC" w:rsidRDefault="00A3054E" w:rsidP="00A3054E">
      <w:pPr>
        <w:widowControl w:val="0"/>
        <w:spacing w:after="0" w:line="240" w:lineRule="auto"/>
        <w:ind w:right="-178"/>
        <w:jc w:val="center"/>
        <w:rPr>
          <w:rFonts w:ascii="Times New Roman" w:hAnsi="Times New Roman" w:cs="Times New Roman"/>
          <w:sz w:val="20"/>
          <w:szCs w:val="20"/>
        </w:rPr>
      </w:pPr>
    </w:p>
    <w:p w14:paraId="7B72108E" w14:textId="77777777" w:rsidR="00A3054E" w:rsidRPr="00061BAC" w:rsidRDefault="00A3054E" w:rsidP="00A3054E">
      <w:pPr>
        <w:widowControl w:val="0"/>
        <w:spacing w:after="0" w:line="240" w:lineRule="auto"/>
        <w:ind w:right="-178"/>
        <w:jc w:val="center"/>
        <w:rPr>
          <w:rFonts w:ascii="Times New Roman" w:hAnsi="Times New Roman" w:cs="Times New Roman"/>
          <w:sz w:val="20"/>
          <w:szCs w:val="20"/>
        </w:rPr>
      </w:pPr>
      <w:r w:rsidRPr="00061B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F21FF4" w14:textId="77777777" w:rsidR="00A3054E" w:rsidRPr="00B05789" w:rsidRDefault="00A3054E" w:rsidP="00A3054E">
      <w:pPr>
        <w:widowControl w:val="0"/>
        <w:spacing w:after="0" w:line="240" w:lineRule="auto"/>
        <w:jc w:val="center"/>
        <w:rPr>
          <w:rFonts w:ascii="Times New Roman" w:hAnsi="Times New Roman" w:cs="Times New Roman"/>
          <w:b/>
          <w:bCs/>
          <w:sz w:val="24"/>
          <w:szCs w:val="24"/>
        </w:rPr>
      </w:pPr>
    </w:p>
    <w:p w14:paraId="1E2A728F" w14:textId="77777777" w:rsidR="00A3054E" w:rsidRPr="00B05789" w:rsidRDefault="00A3054E" w:rsidP="00A3054E">
      <w:pPr>
        <w:widowControl w:val="0"/>
        <w:spacing w:after="0" w:line="240" w:lineRule="auto"/>
        <w:jc w:val="center"/>
        <w:rPr>
          <w:rFonts w:ascii="Times New Roman" w:hAnsi="Times New Roman" w:cs="Times New Roman"/>
          <w:b/>
          <w:sz w:val="24"/>
          <w:szCs w:val="24"/>
        </w:rPr>
      </w:pPr>
    </w:p>
    <w:p w14:paraId="5D79A8A5" w14:textId="77777777" w:rsidR="00A3054E" w:rsidRPr="00B05789" w:rsidRDefault="00A3054E" w:rsidP="00A3054E">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1F47B3D6" w14:textId="6C68B190" w:rsidR="00A3054E" w:rsidRDefault="00A3054E" w:rsidP="00A3054E">
      <w:pPr>
        <w:suppressAutoHyphens/>
        <w:spacing w:after="0" w:line="240" w:lineRule="auto"/>
        <w:jc w:val="center"/>
        <w:rPr>
          <w:rFonts w:ascii="Times New Roman" w:hAnsi="Times New Roman" w:cs="Times New Roman"/>
          <w:b/>
          <w:bCs/>
          <w:caps/>
          <w:sz w:val="24"/>
          <w:szCs w:val="24"/>
          <w:shd w:val="clear" w:color="auto" w:fill="FFFFFF"/>
        </w:rPr>
      </w:pPr>
      <w:r w:rsidRPr="00061BAC">
        <w:rPr>
          <w:rFonts w:ascii="Times New Roman" w:hAnsi="Times New Roman" w:cs="Times New Roman"/>
          <w:b/>
          <w:caps/>
          <w:sz w:val="24"/>
          <w:szCs w:val="24"/>
        </w:rPr>
        <w:t xml:space="preserve">DĖL </w:t>
      </w:r>
      <w:r w:rsidR="009261C0">
        <w:rPr>
          <w:rFonts w:ascii="Times New Roman" w:hAnsi="Times New Roman" w:cs="Times New Roman"/>
          <w:b/>
          <w:bCs/>
          <w:sz w:val="24"/>
          <w:szCs w:val="24"/>
        </w:rPr>
        <w:t>MEDICIN</w:t>
      </w:r>
      <w:r w:rsidR="00A40A5D">
        <w:rPr>
          <w:rFonts w:ascii="Times New Roman" w:hAnsi="Times New Roman" w:cs="Times New Roman"/>
          <w:b/>
          <w:bCs/>
          <w:sz w:val="24"/>
          <w:szCs w:val="24"/>
        </w:rPr>
        <w:t>OS</w:t>
      </w:r>
      <w:r w:rsidR="009261C0">
        <w:rPr>
          <w:rFonts w:ascii="Times New Roman" w:hAnsi="Times New Roman" w:cs="Times New Roman"/>
          <w:b/>
          <w:bCs/>
          <w:sz w:val="24"/>
          <w:szCs w:val="24"/>
        </w:rPr>
        <w:t xml:space="preserve"> ĮRANGOS</w:t>
      </w:r>
      <w:r w:rsidRPr="00061BAC">
        <w:rPr>
          <w:rFonts w:ascii="Times New Roman" w:hAnsi="Times New Roman" w:cs="Times New Roman"/>
          <w:b/>
          <w:bCs/>
          <w:sz w:val="24"/>
          <w:szCs w:val="24"/>
        </w:rPr>
        <w:t xml:space="preserve"> </w:t>
      </w:r>
      <w:r w:rsidRPr="00061BAC">
        <w:rPr>
          <w:rFonts w:ascii="Times New Roman" w:hAnsi="Times New Roman" w:cs="Times New Roman"/>
          <w:b/>
          <w:bCs/>
          <w:caps/>
          <w:sz w:val="24"/>
          <w:szCs w:val="24"/>
          <w:shd w:val="clear" w:color="auto" w:fill="FFFFFF"/>
        </w:rPr>
        <w:t>PIRKIMO</w:t>
      </w:r>
    </w:p>
    <w:p w14:paraId="09FCF119" w14:textId="77777777" w:rsidR="009261C0" w:rsidRDefault="009261C0" w:rsidP="00A3054E">
      <w:pPr>
        <w:suppressAutoHyphens/>
        <w:spacing w:after="0" w:line="240" w:lineRule="auto"/>
        <w:jc w:val="center"/>
        <w:rPr>
          <w:rFonts w:ascii="Times New Roman" w:hAnsi="Times New Roman" w:cs="Times New Roman"/>
          <w:b/>
          <w:bCs/>
          <w:caps/>
          <w:color w:val="0070C0"/>
          <w:sz w:val="24"/>
          <w:szCs w:val="24"/>
          <w:shd w:val="clear" w:color="auto" w:fill="FFFFFF"/>
        </w:rPr>
      </w:pPr>
      <w:r w:rsidRPr="009261C0">
        <w:rPr>
          <w:rFonts w:ascii="Times New Roman" w:hAnsi="Times New Roman" w:cs="Times New Roman"/>
          <w:b/>
          <w:bCs/>
          <w:caps/>
          <w:color w:val="0070C0"/>
          <w:sz w:val="24"/>
          <w:szCs w:val="24"/>
          <w:shd w:val="clear" w:color="auto" w:fill="FFFFFF"/>
        </w:rPr>
        <w:t xml:space="preserve">i PIRKIMO OBJEKTO DALIES </w:t>
      </w:r>
    </w:p>
    <w:p w14:paraId="7F9E925C" w14:textId="258A1F65" w:rsidR="009261C0" w:rsidRPr="009261C0" w:rsidRDefault="009261C0" w:rsidP="00A3054E">
      <w:pPr>
        <w:suppressAutoHyphens/>
        <w:spacing w:after="0" w:line="240" w:lineRule="auto"/>
        <w:jc w:val="center"/>
        <w:rPr>
          <w:rFonts w:ascii="Times New Roman" w:hAnsi="Times New Roman" w:cs="Times New Roman"/>
          <w:b/>
          <w:bCs/>
          <w:color w:val="0070C0"/>
          <w:sz w:val="24"/>
          <w:szCs w:val="24"/>
        </w:rPr>
      </w:pPr>
      <w:r w:rsidRPr="009261C0">
        <w:rPr>
          <w:rFonts w:ascii="Times New Roman" w:hAnsi="Times New Roman" w:cs="Times New Roman"/>
          <w:b/>
          <w:bCs/>
          <w:caps/>
          <w:color w:val="0070C0"/>
          <w:sz w:val="24"/>
          <w:szCs w:val="24"/>
          <w:shd w:val="clear" w:color="auto" w:fill="FFFFFF"/>
        </w:rPr>
        <w:t>„</w:t>
      </w:r>
      <w:r w:rsidR="00EE007F">
        <w:rPr>
          <w:rFonts w:ascii="Times New Roman" w:hAnsi="Times New Roman" w:cs="Times New Roman"/>
          <w:b/>
          <w:i/>
          <w:iCs/>
          <w:caps/>
          <w:color w:val="0070C0"/>
          <w:sz w:val="24"/>
          <w:szCs w:val="24"/>
        </w:rPr>
        <w:t>Didelės tėkmės deguonies terapijos sistema“</w:t>
      </w:r>
    </w:p>
    <w:p w14:paraId="1CCACFD1" w14:textId="77777777" w:rsidR="00A3054E" w:rsidRPr="00B05789" w:rsidRDefault="00A3054E" w:rsidP="00A3054E">
      <w:pPr>
        <w:suppressAutoHyphens/>
        <w:spacing w:after="0" w:line="240" w:lineRule="auto"/>
        <w:jc w:val="center"/>
        <w:rPr>
          <w:rFonts w:ascii="Times New Roman" w:hAnsi="Times New Roman" w:cs="Times New Roman"/>
          <w:b/>
          <w:caps/>
          <w:sz w:val="24"/>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A3054E" w:rsidRPr="00B05789" w14:paraId="0E8A8122" w14:textId="77777777" w:rsidTr="00C50761">
        <w:trPr>
          <w:gridAfter w:val="1"/>
          <w:wAfter w:w="125" w:type="dxa"/>
        </w:trPr>
        <w:tc>
          <w:tcPr>
            <w:tcW w:w="9385" w:type="dxa"/>
            <w:gridSpan w:val="2"/>
          </w:tcPr>
          <w:p w14:paraId="2B934BCF" w14:textId="77777777" w:rsidR="00A3054E" w:rsidRPr="00B05789" w:rsidRDefault="00A3054E" w:rsidP="00C50761">
            <w:pPr>
              <w:widowControl w:val="0"/>
              <w:shd w:val="clear" w:color="auto" w:fill="FFFFFF"/>
              <w:snapToGrid w:val="0"/>
              <w:spacing w:after="0" w:line="240" w:lineRule="auto"/>
              <w:jc w:val="center"/>
              <w:rPr>
                <w:rFonts w:ascii="Times New Roman" w:hAnsi="Times New Roman" w:cs="Times New Roman"/>
                <w:bCs/>
                <w:sz w:val="24"/>
                <w:szCs w:val="24"/>
              </w:rPr>
            </w:pPr>
            <w:r w:rsidRPr="00B05789">
              <w:rPr>
                <w:rFonts w:ascii="Times New Roman" w:hAnsi="Times New Roman" w:cs="Times New Roman"/>
                <w:sz w:val="24"/>
                <w:szCs w:val="24"/>
              </w:rPr>
              <w:t>_____________</w:t>
            </w:r>
            <w:r w:rsidRPr="00B05789">
              <w:rPr>
                <w:rFonts w:ascii="Times New Roman" w:hAnsi="Times New Roman" w:cs="Times New Roman"/>
                <w:b/>
                <w:bCs/>
                <w:sz w:val="24"/>
                <w:szCs w:val="24"/>
              </w:rPr>
              <w:t xml:space="preserve"> </w:t>
            </w:r>
          </w:p>
          <w:p w14:paraId="4CD01798" w14:textId="77777777" w:rsidR="00A3054E" w:rsidRPr="00B05789" w:rsidRDefault="00A3054E" w:rsidP="00C50761">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(Data)</w:t>
            </w:r>
          </w:p>
          <w:p w14:paraId="6626026D" w14:textId="77777777" w:rsidR="00A3054E" w:rsidRPr="00B05789" w:rsidRDefault="00A3054E" w:rsidP="00C50761">
            <w:pPr>
              <w:widowControl w:val="0"/>
              <w:shd w:val="clear" w:color="auto" w:fill="FFFFFF"/>
              <w:snapToGrid w:val="0"/>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_________________</w:t>
            </w:r>
          </w:p>
        </w:tc>
        <w:tc>
          <w:tcPr>
            <w:tcW w:w="231" w:type="dxa"/>
          </w:tcPr>
          <w:p w14:paraId="5B37F221" w14:textId="77777777" w:rsidR="00A3054E" w:rsidRPr="00B05789" w:rsidRDefault="00A3054E" w:rsidP="00C50761">
            <w:pPr>
              <w:widowControl w:val="0"/>
              <w:snapToGrid w:val="0"/>
              <w:spacing w:after="0" w:line="240" w:lineRule="auto"/>
              <w:rPr>
                <w:rFonts w:ascii="Times New Roman" w:hAnsi="Times New Roman" w:cs="Times New Roman"/>
                <w:b/>
                <w:sz w:val="24"/>
                <w:szCs w:val="24"/>
              </w:rPr>
            </w:pPr>
          </w:p>
        </w:tc>
        <w:tc>
          <w:tcPr>
            <w:tcW w:w="40" w:type="dxa"/>
          </w:tcPr>
          <w:p w14:paraId="0C50B05C"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r w:rsidR="00A3054E" w:rsidRPr="00B05789" w14:paraId="2FF38870" w14:textId="77777777" w:rsidTr="00C50761">
        <w:trPr>
          <w:gridAfter w:val="1"/>
          <w:wAfter w:w="125" w:type="dxa"/>
        </w:trPr>
        <w:tc>
          <w:tcPr>
            <w:tcW w:w="9385" w:type="dxa"/>
            <w:gridSpan w:val="2"/>
          </w:tcPr>
          <w:p w14:paraId="7288A24E" w14:textId="77777777" w:rsidR="00A3054E" w:rsidRPr="00B05789" w:rsidRDefault="00A3054E" w:rsidP="00C50761">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(Sudarymo vieta)</w:t>
            </w:r>
          </w:p>
          <w:p w14:paraId="7EC789EF" w14:textId="77777777" w:rsidR="00A3054E" w:rsidRPr="00B05789" w:rsidRDefault="00A3054E" w:rsidP="00C50761">
            <w:pPr>
              <w:widowControl w:val="0"/>
              <w:shd w:val="clear" w:color="auto" w:fill="FFFFFF"/>
              <w:snapToGrid w:val="0"/>
              <w:spacing w:after="0" w:line="240" w:lineRule="auto"/>
              <w:jc w:val="center"/>
              <w:rPr>
                <w:rFonts w:ascii="Times New Roman" w:hAnsi="Times New Roman" w:cs="Times New Roman"/>
                <w:bCs/>
                <w:sz w:val="24"/>
                <w:szCs w:val="24"/>
              </w:rPr>
            </w:pPr>
          </w:p>
        </w:tc>
        <w:tc>
          <w:tcPr>
            <w:tcW w:w="231" w:type="dxa"/>
          </w:tcPr>
          <w:p w14:paraId="4803A2EA" w14:textId="77777777" w:rsidR="00A3054E" w:rsidRPr="00B05789" w:rsidRDefault="00A3054E" w:rsidP="00C50761">
            <w:pPr>
              <w:widowControl w:val="0"/>
              <w:snapToGrid w:val="0"/>
              <w:spacing w:after="0" w:line="240" w:lineRule="auto"/>
              <w:rPr>
                <w:rFonts w:ascii="Times New Roman" w:hAnsi="Times New Roman" w:cs="Times New Roman"/>
                <w:b/>
                <w:sz w:val="24"/>
                <w:szCs w:val="24"/>
              </w:rPr>
            </w:pPr>
          </w:p>
        </w:tc>
        <w:tc>
          <w:tcPr>
            <w:tcW w:w="40" w:type="dxa"/>
          </w:tcPr>
          <w:p w14:paraId="4E8DC60C"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r w:rsidR="00A3054E" w:rsidRPr="00B05789" w14:paraId="69A493E8" w14:textId="77777777" w:rsidTr="00C50761">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CC5EE81" w14:textId="77777777" w:rsidR="00A3054E" w:rsidRPr="00B05789" w:rsidRDefault="00A3054E" w:rsidP="00C50761">
            <w:pPr>
              <w:pStyle w:val="Standard"/>
              <w:widowControl w:val="0"/>
              <w:suppressAutoHyphens w:val="0"/>
              <w:snapToGrid w:val="0"/>
              <w:spacing w:after="0" w:line="240" w:lineRule="auto"/>
              <w:rPr>
                <w:rFonts w:cs="Times New Roman"/>
                <w:szCs w:val="24"/>
              </w:rPr>
            </w:pPr>
            <w:r w:rsidRPr="00B05789">
              <w:rPr>
                <w:rFonts w:cs="Times New Roman"/>
                <w:szCs w:val="24"/>
              </w:rPr>
              <w:t xml:space="preserve">Tiekėjo pavadinimas </w:t>
            </w:r>
            <w:r w:rsidRPr="00B05789">
              <w:rPr>
                <w:rFonts w:cs="Times New Roman"/>
                <w:i/>
                <w:szCs w:val="24"/>
              </w:rPr>
              <w:t>[jei tai ūkio subjektų grupė, nurodyti</w:t>
            </w:r>
            <w:r w:rsidRPr="00B05789">
              <w:rPr>
                <w:rFonts w:cs="Times New Roman"/>
                <w:szCs w:val="24"/>
              </w:rPr>
              <w:t xml:space="preserve">: Jungtinės veiklos sutarties pagrindu veikianti ūkio subjektų grupė, sudaryta iš: </w:t>
            </w:r>
            <w:r w:rsidRPr="00B05789">
              <w:rPr>
                <w:rFonts w:cs="Times New Roman"/>
                <w:i/>
                <w:szCs w:val="24"/>
              </w:rPr>
              <w:t>[nurodyti visų parnerių pavadinimus ir įmonės kodus]</w:t>
            </w:r>
          </w:p>
          <w:p w14:paraId="405B9F15" w14:textId="77777777" w:rsidR="00A3054E" w:rsidRPr="00B05789" w:rsidRDefault="00A3054E" w:rsidP="00C50761">
            <w:pPr>
              <w:pStyle w:val="Standard"/>
              <w:widowControl w:val="0"/>
              <w:suppressAutoHyphens w:val="0"/>
              <w:snapToGrid w:val="0"/>
              <w:spacing w:after="0" w:line="240" w:lineRule="auto"/>
              <w:rPr>
                <w:rFonts w:cs="Times New Roman"/>
                <w:i/>
                <w:szCs w:val="24"/>
              </w:rPr>
            </w:pPr>
            <w:r w:rsidRPr="00B05789">
              <w:rPr>
                <w:rFonts w:cs="Times New Roman"/>
                <w:szCs w:val="24"/>
              </w:rPr>
              <w:t>Atsakingas partneris</w:t>
            </w:r>
            <w:r w:rsidRPr="00B05789">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15F2C8C4" w14:textId="77777777" w:rsidR="00A3054E" w:rsidRPr="00B05789" w:rsidRDefault="00A3054E" w:rsidP="00C50761">
            <w:pPr>
              <w:pStyle w:val="Standard"/>
              <w:widowControl w:val="0"/>
              <w:suppressAutoHyphens w:val="0"/>
              <w:snapToGrid w:val="0"/>
              <w:spacing w:after="0" w:line="240" w:lineRule="auto"/>
              <w:rPr>
                <w:rFonts w:cs="Times New Roman"/>
                <w:szCs w:val="24"/>
              </w:rPr>
            </w:pPr>
          </w:p>
          <w:p w14:paraId="1E0CBC68" w14:textId="77777777" w:rsidR="00A3054E" w:rsidRPr="00B05789" w:rsidRDefault="00A3054E" w:rsidP="00C50761">
            <w:pPr>
              <w:pStyle w:val="Standard"/>
              <w:widowControl w:val="0"/>
              <w:suppressAutoHyphens w:val="0"/>
              <w:spacing w:after="0" w:line="240" w:lineRule="auto"/>
              <w:rPr>
                <w:rFonts w:cs="Times New Roman"/>
                <w:szCs w:val="24"/>
              </w:rPr>
            </w:pPr>
          </w:p>
        </w:tc>
      </w:tr>
      <w:tr w:rsidR="00A3054E" w:rsidRPr="00B05789" w14:paraId="19B092F1" w14:textId="77777777" w:rsidTr="00C50761">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9CB18F9" w14:textId="77777777" w:rsidR="00A3054E" w:rsidRPr="00B05789" w:rsidRDefault="00A3054E" w:rsidP="00C50761">
            <w:pPr>
              <w:pStyle w:val="Standard"/>
              <w:widowControl w:val="0"/>
              <w:suppressAutoHyphens w:val="0"/>
              <w:snapToGrid w:val="0"/>
              <w:spacing w:after="0" w:line="240" w:lineRule="auto"/>
              <w:rPr>
                <w:rFonts w:cs="Times New Roman"/>
                <w:i/>
                <w:szCs w:val="24"/>
              </w:rPr>
            </w:pPr>
            <w:r w:rsidRPr="00B05789">
              <w:rPr>
                <w:rFonts w:cs="Times New Roman"/>
                <w:szCs w:val="24"/>
              </w:rPr>
              <w:t>Tiekėjo adresas</w:t>
            </w:r>
            <w:r w:rsidRPr="00B05789">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2F8A05AA" w14:textId="77777777" w:rsidR="00A3054E" w:rsidRPr="00B05789" w:rsidRDefault="00A3054E" w:rsidP="00C50761">
            <w:pPr>
              <w:pStyle w:val="Standard"/>
              <w:widowControl w:val="0"/>
              <w:suppressAutoHyphens w:val="0"/>
              <w:snapToGrid w:val="0"/>
              <w:spacing w:after="0" w:line="240" w:lineRule="auto"/>
              <w:rPr>
                <w:rFonts w:cs="Times New Roman"/>
                <w:szCs w:val="24"/>
              </w:rPr>
            </w:pPr>
          </w:p>
          <w:p w14:paraId="5D08123D" w14:textId="77777777" w:rsidR="00A3054E" w:rsidRPr="00B05789" w:rsidRDefault="00A3054E" w:rsidP="00C50761">
            <w:pPr>
              <w:pStyle w:val="Standard"/>
              <w:widowControl w:val="0"/>
              <w:suppressAutoHyphens w:val="0"/>
              <w:spacing w:after="0" w:line="240" w:lineRule="auto"/>
              <w:rPr>
                <w:rFonts w:cs="Times New Roman"/>
                <w:szCs w:val="24"/>
              </w:rPr>
            </w:pPr>
          </w:p>
        </w:tc>
      </w:tr>
      <w:tr w:rsidR="00A3054E" w:rsidRPr="00B05789" w14:paraId="3A65A134" w14:textId="77777777" w:rsidTr="00C50761">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601E6CB" w14:textId="77777777" w:rsidR="00A3054E" w:rsidRPr="00B05789" w:rsidRDefault="00A3054E" w:rsidP="00C50761">
            <w:pPr>
              <w:pStyle w:val="Standard"/>
              <w:widowControl w:val="0"/>
              <w:suppressAutoHyphens w:val="0"/>
              <w:snapToGrid w:val="0"/>
              <w:spacing w:after="0" w:line="240" w:lineRule="auto"/>
              <w:rPr>
                <w:rFonts w:cs="Times New Roman"/>
                <w:szCs w:val="24"/>
              </w:rPr>
            </w:pPr>
            <w:r w:rsidRPr="00B05789">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31FFB8E9" w14:textId="77777777" w:rsidR="00A3054E" w:rsidRPr="00B05789" w:rsidRDefault="00A3054E" w:rsidP="00C50761">
            <w:pPr>
              <w:pStyle w:val="Standard"/>
              <w:widowControl w:val="0"/>
              <w:suppressAutoHyphens w:val="0"/>
              <w:snapToGrid w:val="0"/>
              <w:spacing w:after="0" w:line="240" w:lineRule="auto"/>
              <w:rPr>
                <w:rFonts w:cs="Times New Roman"/>
                <w:szCs w:val="24"/>
              </w:rPr>
            </w:pPr>
          </w:p>
        </w:tc>
      </w:tr>
      <w:tr w:rsidR="00A3054E" w:rsidRPr="00B05789" w14:paraId="7665E6CB" w14:textId="77777777" w:rsidTr="00C50761">
        <w:tblPrEx>
          <w:tblCellMar>
            <w:left w:w="10" w:type="dxa"/>
            <w:right w:w="10" w:type="dxa"/>
          </w:tblCellMar>
        </w:tblPrEx>
        <w:tc>
          <w:tcPr>
            <w:tcW w:w="5387" w:type="dxa"/>
            <w:tcBorders>
              <w:left w:val="single" w:sz="4" w:space="0" w:color="000080"/>
              <w:bottom w:val="single" w:sz="4" w:space="0" w:color="000080"/>
            </w:tcBorders>
          </w:tcPr>
          <w:p w14:paraId="67E62A92" w14:textId="77777777" w:rsidR="00A3054E" w:rsidRPr="00B05789" w:rsidRDefault="00A3054E" w:rsidP="00C50761">
            <w:pPr>
              <w:pStyle w:val="Standard"/>
              <w:widowControl w:val="0"/>
              <w:suppressAutoHyphens w:val="0"/>
              <w:snapToGrid w:val="0"/>
              <w:spacing w:after="0" w:line="240" w:lineRule="auto"/>
              <w:rPr>
                <w:rFonts w:cs="Times New Roman"/>
                <w:szCs w:val="24"/>
              </w:rPr>
            </w:pPr>
            <w:r w:rsidRPr="00B05789">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03FC0559" w14:textId="77777777" w:rsidR="00A3054E" w:rsidRPr="00B05789" w:rsidRDefault="00A3054E" w:rsidP="00C50761">
            <w:pPr>
              <w:pStyle w:val="Standard"/>
              <w:widowControl w:val="0"/>
              <w:suppressAutoHyphens w:val="0"/>
              <w:snapToGrid w:val="0"/>
              <w:spacing w:after="0" w:line="240" w:lineRule="auto"/>
              <w:rPr>
                <w:rFonts w:cs="Times New Roman"/>
                <w:szCs w:val="24"/>
              </w:rPr>
            </w:pPr>
          </w:p>
        </w:tc>
      </w:tr>
    </w:tbl>
    <w:p w14:paraId="3E53F42E" w14:textId="77777777" w:rsidR="00A3054E" w:rsidRPr="00B05789" w:rsidRDefault="00A3054E" w:rsidP="00A3054E">
      <w:pPr>
        <w:widowControl w:val="0"/>
        <w:spacing w:after="0" w:line="240" w:lineRule="auto"/>
        <w:outlineLvl w:val="0"/>
        <w:rPr>
          <w:rFonts w:ascii="Times New Roman" w:hAnsi="Times New Roman" w:cs="Times New Roman"/>
          <w:b/>
          <w:sz w:val="24"/>
          <w:szCs w:val="24"/>
          <w:lang w:eastAsia="fi-FI"/>
        </w:rPr>
      </w:pPr>
      <w:r w:rsidRPr="00B05789">
        <w:rPr>
          <w:rFonts w:ascii="Times New Roman" w:hAnsi="Times New Roman" w:cs="Times New Roman"/>
          <w:b/>
          <w:sz w:val="24"/>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A3054E" w:rsidRPr="00B05789" w14:paraId="6EF8A983" w14:textId="77777777" w:rsidTr="00C50761">
        <w:trPr>
          <w:trHeight w:val="328"/>
        </w:trPr>
        <w:tc>
          <w:tcPr>
            <w:tcW w:w="3119" w:type="dxa"/>
            <w:shd w:val="pct5" w:color="auto" w:fill="FFFFFF"/>
            <w:vAlign w:val="center"/>
          </w:tcPr>
          <w:p w14:paraId="35CB5B0F"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Vardas, pavardė</w:t>
            </w:r>
          </w:p>
        </w:tc>
        <w:tc>
          <w:tcPr>
            <w:tcW w:w="6662" w:type="dxa"/>
            <w:vAlign w:val="center"/>
          </w:tcPr>
          <w:p w14:paraId="557119D3" w14:textId="77777777" w:rsidR="00A3054E" w:rsidRPr="00B05789" w:rsidRDefault="00A3054E" w:rsidP="00C50761">
            <w:pPr>
              <w:widowControl w:val="0"/>
              <w:spacing w:after="0" w:line="240" w:lineRule="auto"/>
              <w:rPr>
                <w:rFonts w:ascii="Times New Roman" w:hAnsi="Times New Roman" w:cs="Times New Roman"/>
                <w:sz w:val="24"/>
                <w:szCs w:val="24"/>
              </w:rPr>
            </w:pPr>
          </w:p>
        </w:tc>
      </w:tr>
      <w:tr w:rsidR="00A3054E" w:rsidRPr="00B05789" w14:paraId="07E99AE6" w14:textId="77777777" w:rsidTr="00C50761">
        <w:trPr>
          <w:trHeight w:val="229"/>
        </w:trPr>
        <w:tc>
          <w:tcPr>
            <w:tcW w:w="3119" w:type="dxa"/>
            <w:shd w:val="pct5" w:color="auto" w:fill="FFFFFF"/>
            <w:vAlign w:val="center"/>
          </w:tcPr>
          <w:p w14:paraId="548BFC14"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Adresas</w:t>
            </w:r>
          </w:p>
        </w:tc>
        <w:tc>
          <w:tcPr>
            <w:tcW w:w="6662" w:type="dxa"/>
            <w:vAlign w:val="center"/>
          </w:tcPr>
          <w:p w14:paraId="19525DEA" w14:textId="77777777" w:rsidR="00A3054E" w:rsidRPr="00B05789" w:rsidRDefault="00A3054E" w:rsidP="00C50761">
            <w:pPr>
              <w:widowControl w:val="0"/>
              <w:spacing w:after="0" w:line="240" w:lineRule="auto"/>
              <w:rPr>
                <w:rFonts w:ascii="Times New Roman" w:hAnsi="Times New Roman" w:cs="Times New Roman"/>
                <w:sz w:val="24"/>
                <w:szCs w:val="24"/>
              </w:rPr>
            </w:pPr>
          </w:p>
        </w:tc>
      </w:tr>
      <w:tr w:rsidR="00A3054E" w:rsidRPr="00B05789" w14:paraId="2FD5F352" w14:textId="77777777" w:rsidTr="00C50761">
        <w:tc>
          <w:tcPr>
            <w:tcW w:w="3119" w:type="dxa"/>
            <w:shd w:val="pct5" w:color="auto" w:fill="FFFFFF"/>
            <w:vAlign w:val="center"/>
          </w:tcPr>
          <w:p w14:paraId="27E82892"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Telefonas</w:t>
            </w:r>
          </w:p>
        </w:tc>
        <w:tc>
          <w:tcPr>
            <w:tcW w:w="6662" w:type="dxa"/>
            <w:vAlign w:val="center"/>
          </w:tcPr>
          <w:p w14:paraId="106939AA" w14:textId="77777777" w:rsidR="00A3054E" w:rsidRPr="00B05789" w:rsidRDefault="00A3054E" w:rsidP="00C50761">
            <w:pPr>
              <w:widowControl w:val="0"/>
              <w:spacing w:after="0" w:line="240" w:lineRule="auto"/>
              <w:rPr>
                <w:rFonts w:ascii="Times New Roman" w:hAnsi="Times New Roman" w:cs="Times New Roman"/>
                <w:sz w:val="24"/>
                <w:szCs w:val="24"/>
              </w:rPr>
            </w:pPr>
          </w:p>
        </w:tc>
      </w:tr>
      <w:tr w:rsidR="00A3054E" w:rsidRPr="00B05789" w14:paraId="1584F501" w14:textId="77777777" w:rsidTr="00C50761">
        <w:trPr>
          <w:trHeight w:val="354"/>
        </w:trPr>
        <w:tc>
          <w:tcPr>
            <w:tcW w:w="3119" w:type="dxa"/>
            <w:shd w:val="pct5" w:color="auto" w:fill="FFFFFF"/>
            <w:vAlign w:val="center"/>
          </w:tcPr>
          <w:p w14:paraId="3DE44BFC"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El. paštas</w:t>
            </w:r>
          </w:p>
        </w:tc>
        <w:tc>
          <w:tcPr>
            <w:tcW w:w="6662" w:type="dxa"/>
            <w:vAlign w:val="center"/>
          </w:tcPr>
          <w:p w14:paraId="7A43C90D" w14:textId="77777777" w:rsidR="00A3054E" w:rsidRPr="00B05789" w:rsidRDefault="00A3054E" w:rsidP="00C50761">
            <w:pPr>
              <w:widowControl w:val="0"/>
              <w:spacing w:after="0" w:line="240" w:lineRule="auto"/>
              <w:rPr>
                <w:rFonts w:ascii="Times New Roman" w:hAnsi="Times New Roman" w:cs="Times New Roman"/>
                <w:sz w:val="24"/>
                <w:szCs w:val="24"/>
              </w:rPr>
            </w:pPr>
          </w:p>
        </w:tc>
      </w:tr>
    </w:tbl>
    <w:p w14:paraId="28B7F5D1" w14:textId="77777777" w:rsidR="00A3054E" w:rsidRPr="00B05789" w:rsidRDefault="00A3054E" w:rsidP="00A3054E">
      <w:pPr>
        <w:widowControl w:val="0"/>
        <w:spacing w:after="0" w:line="240" w:lineRule="auto"/>
        <w:ind w:firstLine="720"/>
        <w:rPr>
          <w:rFonts w:ascii="Times New Roman" w:hAnsi="Times New Roman" w:cs="Times New Roman"/>
          <w:sz w:val="24"/>
          <w:szCs w:val="24"/>
        </w:rPr>
      </w:pPr>
    </w:p>
    <w:p w14:paraId="345E0D39" w14:textId="77777777" w:rsidR="00A3054E" w:rsidRPr="00B05789" w:rsidRDefault="00A3054E" w:rsidP="00A3054E">
      <w:pPr>
        <w:spacing w:after="0" w:line="240" w:lineRule="auto"/>
        <w:ind w:firstLine="567"/>
        <w:rPr>
          <w:rFonts w:ascii="Times New Roman" w:hAnsi="Times New Roman" w:cs="Times New Roman"/>
          <w:sz w:val="24"/>
          <w:szCs w:val="24"/>
        </w:rPr>
      </w:pPr>
      <w:r w:rsidRPr="00B05789">
        <w:rPr>
          <w:rFonts w:ascii="Times New Roman" w:hAnsi="Times New Roman" w:cs="Times New Roman"/>
          <w:sz w:val="24"/>
          <w:szCs w:val="24"/>
        </w:rPr>
        <w:t xml:space="preserve">Dalyvis pasiūlyme privalo išviešinti </w:t>
      </w:r>
      <w:r>
        <w:rPr>
          <w:rFonts w:ascii="Times New Roman" w:hAnsi="Times New Roman" w:cs="Times New Roman"/>
          <w:sz w:val="24"/>
          <w:szCs w:val="24"/>
        </w:rPr>
        <w:t>subtiekėjus</w:t>
      </w:r>
      <w:r w:rsidRPr="00B05789">
        <w:rPr>
          <w:rFonts w:ascii="Times New Roman" w:hAnsi="Times New Roman" w:cs="Times New Roman"/>
          <w:sz w:val="24"/>
          <w:szCs w:val="24"/>
        </w:rPr>
        <w:t xml:space="preserve"> ir ūkio subjektus, kurių pajėgumais remiasi, taip pat nurodyti ir kitus žinomus </w:t>
      </w:r>
      <w:r>
        <w:rPr>
          <w:rFonts w:ascii="Times New Roman" w:hAnsi="Times New Roman" w:cs="Times New Roman"/>
          <w:sz w:val="24"/>
          <w:szCs w:val="24"/>
        </w:rPr>
        <w:t>subtiekėjus</w:t>
      </w:r>
      <w:r w:rsidRPr="00B05789">
        <w:rPr>
          <w:rFonts w:ascii="Times New Roman" w:hAnsi="Times New Roman" w:cs="Times New Roman"/>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369"/>
        <w:gridCol w:w="3170"/>
        <w:gridCol w:w="2065"/>
        <w:gridCol w:w="1354"/>
      </w:tblGrid>
      <w:tr w:rsidR="00A3054E" w:rsidRPr="00B05789" w14:paraId="22774ED9" w14:textId="77777777" w:rsidTr="00437844">
        <w:tc>
          <w:tcPr>
            <w:tcW w:w="670" w:type="dxa"/>
            <w:vMerge w:val="restart"/>
            <w:vAlign w:val="center"/>
          </w:tcPr>
          <w:p w14:paraId="172E0353" w14:textId="77777777" w:rsidR="00A3054E" w:rsidRPr="00B05789" w:rsidRDefault="00A3054E" w:rsidP="00C5076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Eil. Nr.</w:t>
            </w:r>
          </w:p>
        </w:tc>
        <w:tc>
          <w:tcPr>
            <w:tcW w:w="2369" w:type="dxa"/>
            <w:vMerge w:val="restart"/>
            <w:vAlign w:val="center"/>
          </w:tcPr>
          <w:p w14:paraId="5B4242CB" w14:textId="77777777" w:rsidR="00A3054E" w:rsidRPr="00B05789" w:rsidRDefault="00A3054E" w:rsidP="00C5076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Ūkio subjekto pavadinimas, kodas ir adresas</w:t>
            </w:r>
          </w:p>
        </w:tc>
        <w:tc>
          <w:tcPr>
            <w:tcW w:w="3170" w:type="dxa"/>
            <w:vMerge w:val="restart"/>
            <w:vAlign w:val="center"/>
          </w:tcPr>
          <w:p w14:paraId="18095611" w14:textId="77777777" w:rsidR="00A3054E" w:rsidRPr="00B05789" w:rsidRDefault="00A3054E" w:rsidP="00C5076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Numatom</w:t>
            </w:r>
            <w:r>
              <w:rPr>
                <w:rFonts w:ascii="Times New Roman" w:hAnsi="Times New Roman" w:cs="Times New Roman"/>
                <w:bCs/>
                <w:sz w:val="24"/>
                <w:szCs w:val="24"/>
              </w:rPr>
              <w:t>os</w:t>
            </w:r>
            <w:r w:rsidRPr="00B05789">
              <w:rPr>
                <w:rFonts w:ascii="Times New Roman" w:hAnsi="Times New Roman" w:cs="Times New Roman"/>
                <w:bCs/>
                <w:sz w:val="24"/>
                <w:szCs w:val="24"/>
              </w:rPr>
              <w:t xml:space="preserve"> atlikti </w:t>
            </w:r>
            <w:r>
              <w:rPr>
                <w:rFonts w:ascii="Times New Roman" w:hAnsi="Times New Roman" w:cs="Times New Roman"/>
                <w:bCs/>
                <w:sz w:val="24"/>
                <w:szCs w:val="24"/>
              </w:rPr>
              <w:t>paslaugos</w:t>
            </w:r>
            <w:r w:rsidRPr="00B05789">
              <w:rPr>
                <w:rFonts w:ascii="Times New Roman" w:hAnsi="Times New Roman" w:cs="Times New Roman"/>
                <w:bCs/>
                <w:sz w:val="24"/>
                <w:szCs w:val="24"/>
              </w:rPr>
              <w:t xml:space="preserve"> </w:t>
            </w:r>
          </w:p>
        </w:tc>
        <w:tc>
          <w:tcPr>
            <w:tcW w:w="3419" w:type="dxa"/>
            <w:gridSpan w:val="2"/>
            <w:vAlign w:val="center"/>
          </w:tcPr>
          <w:p w14:paraId="3937885E" w14:textId="77777777" w:rsidR="00A3054E" w:rsidRPr="00B05789" w:rsidRDefault="00A3054E" w:rsidP="00C5076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w:t>
            </w:r>
            <w:r w:rsidRPr="00B05789">
              <w:rPr>
                <w:rFonts w:ascii="Times New Roman" w:hAnsi="Times New Roman" w:cs="Times New Roman"/>
                <w:bCs/>
                <w:sz w:val="24"/>
                <w:szCs w:val="24"/>
              </w:rPr>
              <w:t>utarties dalis pasiūlymo kainoje, kuriai ketinama pasitelkti ūkio subjektą</w:t>
            </w:r>
          </w:p>
        </w:tc>
      </w:tr>
      <w:tr w:rsidR="00A3054E" w:rsidRPr="00B05789" w14:paraId="2B859D1C" w14:textId="77777777" w:rsidTr="00437844">
        <w:tc>
          <w:tcPr>
            <w:tcW w:w="670" w:type="dxa"/>
            <w:vMerge/>
            <w:vAlign w:val="center"/>
          </w:tcPr>
          <w:p w14:paraId="5618A65C" w14:textId="77777777" w:rsidR="00A3054E" w:rsidRPr="00B05789" w:rsidRDefault="00A3054E" w:rsidP="00C50761">
            <w:pPr>
              <w:spacing w:after="0" w:line="240" w:lineRule="auto"/>
              <w:jc w:val="center"/>
              <w:rPr>
                <w:rFonts w:ascii="Times New Roman" w:hAnsi="Times New Roman" w:cs="Times New Roman"/>
                <w:bCs/>
                <w:sz w:val="24"/>
                <w:szCs w:val="24"/>
              </w:rPr>
            </w:pPr>
          </w:p>
        </w:tc>
        <w:tc>
          <w:tcPr>
            <w:tcW w:w="2369" w:type="dxa"/>
            <w:vMerge/>
            <w:vAlign w:val="center"/>
          </w:tcPr>
          <w:p w14:paraId="0AB2F4DC" w14:textId="77777777" w:rsidR="00A3054E" w:rsidRPr="00B05789" w:rsidRDefault="00A3054E" w:rsidP="00C50761">
            <w:pPr>
              <w:spacing w:after="0" w:line="240" w:lineRule="auto"/>
              <w:jc w:val="center"/>
              <w:rPr>
                <w:rFonts w:ascii="Times New Roman" w:hAnsi="Times New Roman" w:cs="Times New Roman"/>
                <w:bCs/>
                <w:sz w:val="24"/>
                <w:szCs w:val="24"/>
              </w:rPr>
            </w:pPr>
          </w:p>
        </w:tc>
        <w:tc>
          <w:tcPr>
            <w:tcW w:w="3170" w:type="dxa"/>
            <w:vMerge/>
            <w:vAlign w:val="center"/>
          </w:tcPr>
          <w:p w14:paraId="0E6862CF" w14:textId="77777777" w:rsidR="00A3054E" w:rsidRPr="00B05789" w:rsidRDefault="00A3054E" w:rsidP="00C50761">
            <w:pPr>
              <w:spacing w:after="0" w:line="240" w:lineRule="auto"/>
              <w:jc w:val="center"/>
              <w:rPr>
                <w:rFonts w:ascii="Times New Roman" w:hAnsi="Times New Roman" w:cs="Times New Roman"/>
                <w:bCs/>
                <w:sz w:val="24"/>
                <w:szCs w:val="24"/>
              </w:rPr>
            </w:pPr>
          </w:p>
        </w:tc>
        <w:tc>
          <w:tcPr>
            <w:tcW w:w="2065" w:type="dxa"/>
            <w:vAlign w:val="center"/>
          </w:tcPr>
          <w:p w14:paraId="55A34C3B" w14:textId="77777777" w:rsidR="00A3054E" w:rsidRPr="00B05789" w:rsidRDefault="00A3054E" w:rsidP="00C5076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EUR su PVM</w:t>
            </w:r>
          </w:p>
        </w:tc>
        <w:tc>
          <w:tcPr>
            <w:tcW w:w="1354" w:type="dxa"/>
            <w:vAlign w:val="center"/>
          </w:tcPr>
          <w:p w14:paraId="74B053A3" w14:textId="77777777" w:rsidR="00A3054E" w:rsidRPr="00B05789" w:rsidRDefault="00A3054E" w:rsidP="00C50761">
            <w:pPr>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Proc.</w:t>
            </w:r>
          </w:p>
        </w:tc>
      </w:tr>
      <w:tr w:rsidR="00437844" w:rsidRPr="00B05789" w14:paraId="784D1D20" w14:textId="77777777" w:rsidTr="00437844">
        <w:tc>
          <w:tcPr>
            <w:tcW w:w="9633" w:type="dxa"/>
            <w:gridSpan w:val="5"/>
          </w:tcPr>
          <w:p w14:paraId="61C5B211" w14:textId="77777777" w:rsidR="00437844" w:rsidRPr="00B05789" w:rsidRDefault="00437844" w:rsidP="00762C0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 xml:space="preserve">Ūkio subjektai, kurių pajėgumais </w:t>
            </w:r>
            <w:r w:rsidRPr="00B05789">
              <w:rPr>
                <w:rFonts w:ascii="Times New Roman" w:hAnsi="Times New Roman" w:cs="Times New Roman"/>
                <w:b/>
                <w:sz w:val="24"/>
                <w:szCs w:val="24"/>
              </w:rPr>
              <w:t>remiamasi</w:t>
            </w:r>
            <w:r w:rsidRPr="00B05789">
              <w:rPr>
                <w:rFonts w:ascii="Times New Roman" w:hAnsi="Times New Roman" w:cs="Times New Roman"/>
                <w:bCs/>
                <w:sz w:val="24"/>
                <w:szCs w:val="24"/>
              </w:rPr>
              <w:t xml:space="preserve"> įrodinėjant kvalifikacijos atitiktį</w:t>
            </w:r>
          </w:p>
        </w:tc>
      </w:tr>
      <w:tr w:rsidR="00437844" w:rsidRPr="00B05789" w14:paraId="34410B09" w14:textId="77777777" w:rsidTr="00437844">
        <w:tc>
          <w:tcPr>
            <w:tcW w:w="675" w:type="dxa"/>
          </w:tcPr>
          <w:p w14:paraId="4163447E"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184776F5"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08AB5F09"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3169A16E"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3C62C58A"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22C22BD6" w14:textId="77777777" w:rsidTr="00437844">
        <w:tc>
          <w:tcPr>
            <w:tcW w:w="675" w:type="dxa"/>
          </w:tcPr>
          <w:p w14:paraId="3E51322F"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4BFF0DB7"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12BDFAC1"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1D49665A"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23E852EE"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5122F6DD" w14:textId="77777777" w:rsidTr="00437844">
        <w:tc>
          <w:tcPr>
            <w:tcW w:w="675" w:type="dxa"/>
          </w:tcPr>
          <w:p w14:paraId="0E186D23"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5A1F9AA0"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097BCDD6"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6D9438D2"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6A54C553"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72460481" w14:textId="77777777" w:rsidTr="00437844">
        <w:tc>
          <w:tcPr>
            <w:tcW w:w="675" w:type="dxa"/>
          </w:tcPr>
          <w:p w14:paraId="456563D6"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5DB3E3A1"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59307DFD"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345E3F55"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1EB0735A"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493BA44E" w14:textId="77777777" w:rsidTr="00437844">
        <w:tc>
          <w:tcPr>
            <w:tcW w:w="6214" w:type="dxa"/>
            <w:gridSpan w:val="3"/>
          </w:tcPr>
          <w:p w14:paraId="0327CDA4" w14:textId="77777777" w:rsidR="00437844" w:rsidRPr="00B05789" w:rsidRDefault="00437844" w:rsidP="00762C01">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2908BAF6"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4EF9338E"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7A368377" w14:textId="77777777" w:rsidTr="00437844">
        <w:tc>
          <w:tcPr>
            <w:tcW w:w="9633" w:type="dxa"/>
            <w:gridSpan w:val="5"/>
          </w:tcPr>
          <w:p w14:paraId="101B1663" w14:textId="77777777" w:rsidR="00437844" w:rsidRPr="00B05789" w:rsidRDefault="00437844" w:rsidP="00762C01">
            <w:pPr>
              <w:spacing w:after="0" w:line="240" w:lineRule="auto"/>
              <w:rPr>
                <w:rFonts w:ascii="Times New Roman" w:hAnsi="Times New Roman" w:cs="Times New Roman"/>
                <w:bCs/>
                <w:sz w:val="24"/>
                <w:szCs w:val="24"/>
                <w:vertAlign w:val="superscript"/>
              </w:rPr>
            </w:pPr>
            <w:r w:rsidRPr="00B05789">
              <w:rPr>
                <w:rFonts w:ascii="Times New Roman" w:hAnsi="Times New Roman" w:cs="Times New Roman"/>
                <w:bCs/>
                <w:sz w:val="24"/>
                <w:szCs w:val="24"/>
              </w:rPr>
              <w:t xml:space="preserve">Kiti žinomi subrangovai, kurie bus pasitelkti vykdant pirkimo sutartį ir kurių pajėgumais </w:t>
            </w:r>
            <w:r w:rsidRPr="00B05789">
              <w:rPr>
                <w:rFonts w:ascii="Times New Roman" w:hAnsi="Times New Roman" w:cs="Times New Roman"/>
                <w:b/>
                <w:sz w:val="24"/>
                <w:szCs w:val="24"/>
              </w:rPr>
              <w:t>nesiremiama</w:t>
            </w:r>
            <w:r w:rsidRPr="00B05789">
              <w:rPr>
                <w:rFonts w:ascii="Times New Roman" w:hAnsi="Times New Roman" w:cs="Times New Roman"/>
                <w:bCs/>
                <w:sz w:val="24"/>
                <w:szCs w:val="24"/>
              </w:rPr>
              <w:t xml:space="preserve"> įrodinėjant kvalifikacijos atitiktį</w:t>
            </w:r>
            <w:r w:rsidRPr="00B05789">
              <w:rPr>
                <w:rFonts w:ascii="Times New Roman" w:hAnsi="Times New Roman" w:cs="Times New Roman"/>
                <w:bCs/>
                <w:sz w:val="24"/>
                <w:szCs w:val="24"/>
                <w:vertAlign w:val="superscript"/>
              </w:rPr>
              <w:t>*</w:t>
            </w:r>
          </w:p>
        </w:tc>
      </w:tr>
      <w:tr w:rsidR="00437844" w:rsidRPr="00B05789" w14:paraId="5E3C2176" w14:textId="77777777" w:rsidTr="00437844">
        <w:tc>
          <w:tcPr>
            <w:tcW w:w="675" w:type="dxa"/>
          </w:tcPr>
          <w:p w14:paraId="185E7294"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7A5E6577"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12676DEF"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24F12C4A"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533CCAC7"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293229CA" w14:textId="77777777" w:rsidTr="00437844">
        <w:tc>
          <w:tcPr>
            <w:tcW w:w="675" w:type="dxa"/>
          </w:tcPr>
          <w:p w14:paraId="43DC9EA8"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01BF775D"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2952E694"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6C6493A8"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69818758"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44DC6BB5" w14:textId="77777777" w:rsidTr="00437844">
        <w:tc>
          <w:tcPr>
            <w:tcW w:w="675" w:type="dxa"/>
          </w:tcPr>
          <w:p w14:paraId="0479F6AA"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55F887C9"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3A7E146B"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11E22404"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2B8C6A72"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7FFFAA74" w14:textId="77777777" w:rsidTr="00437844">
        <w:tc>
          <w:tcPr>
            <w:tcW w:w="6214" w:type="dxa"/>
            <w:gridSpan w:val="3"/>
          </w:tcPr>
          <w:p w14:paraId="571CE5DB" w14:textId="77777777" w:rsidR="00437844" w:rsidRPr="00B05789" w:rsidRDefault="00437844" w:rsidP="00762C01">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0AAADA01"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577A0ADD" w14:textId="77777777" w:rsidR="00437844" w:rsidRPr="00B05789" w:rsidRDefault="00437844" w:rsidP="00762C01">
            <w:pPr>
              <w:spacing w:after="0" w:line="240" w:lineRule="auto"/>
              <w:rPr>
                <w:rFonts w:ascii="Times New Roman" w:hAnsi="Times New Roman" w:cs="Times New Roman"/>
                <w:sz w:val="24"/>
                <w:szCs w:val="24"/>
              </w:rPr>
            </w:pPr>
          </w:p>
        </w:tc>
      </w:tr>
    </w:tbl>
    <w:p w14:paraId="59614BD6" w14:textId="77777777" w:rsidR="00A3054E" w:rsidRPr="00B05789" w:rsidRDefault="00A3054E" w:rsidP="00A3054E">
      <w:pPr>
        <w:spacing w:after="0" w:line="240" w:lineRule="auto"/>
        <w:ind w:firstLine="567"/>
        <w:rPr>
          <w:rFonts w:ascii="Times New Roman" w:hAnsi="Times New Roman" w:cs="Times New Roman"/>
          <w:sz w:val="24"/>
          <w:szCs w:val="24"/>
        </w:rPr>
      </w:pPr>
      <w:r w:rsidRPr="00B05789">
        <w:rPr>
          <w:rFonts w:ascii="Times New Roman" w:hAnsi="Times New Roman" w:cs="Times New Roman"/>
          <w:sz w:val="24"/>
          <w:szCs w:val="24"/>
          <w:vertAlign w:val="superscript"/>
        </w:rPr>
        <w:t>*</w:t>
      </w:r>
      <w:r w:rsidRPr="00B05789">
        <w:rPr>
          <w:rFonts w:ascii="Times New Roman" w:hAnsi="Times New Roman" w:cs="Times New Roman"/>
          <w:sz w:val="24"/>
          <w:szCs w:val="24"/>
        </w:rPr>
        <w:t xml:space="preserve">Pildyti tuomet, jei sutarties vykdymui bus pasitelkti </w:t>
      </w:r>
      <w:r>
        <w:rPr>
          <w:rFonts w:ascii="Times New Roman" w:hAnsi="Times New Roman" w:cs="Times New Roman"/>
          <w:sz w:val="24"/>
          <w:szCs w:val="24"/>
        </w:rPr>
        <w:t>subtiekėjai</w:t>
      </w:r>
      <w:r w:rsidRPr="00B05789">
        <w:rPr>
          <w:rFonts w:ascii="Times New Roman" w:hAnsi="Times New Roman" w:cs="Times New Roman"/>
          <w:sz w:val="24"/>
          <w:szCs w:val="24"/>
        </w:rPr>
        <w:t>, kurių kvalifikacija tiekėjas nesiremia, kad atitiktų kvalifikacijos reikalavimus.</w:t>
      </w:r>
    </w:p>
    <w:p w14:paraId="04A72CFC" w14:textId="77777777" w:rsidR="00A3054E" w:rsidRPr="00B05789" w:rsidRDefault="00A3054E" w:rsidP="00A3054E">
      <w:pPr>
        <w:spacing w:after="0" w:line="240" w:lineRule="auto"/>
        <w:ind w:firstLine="567"/>
        <w:jc w:val="both"/>
        <w:rPr>
          <w:rFonts w:ascii="Times New Roman" w:hAnsi="Times New Roman" w:cs="Times New Roman"/>
          <w:sz w:val="24"/>
          <w:szCs w:val="24"/>
        </w:rPr>
      </w:pPr>
      <w:r w:rsidRPr="00B05789">
        <w:rPr>
          <w:rFonts w:ascii="Times New Roman" w:hAnsi="Times New Roman" w:cs="Times New Roman"/>
          <w:sz w:val="24"/>
          <w:szCs w:val="24"/>
        </w:rPr>
        <w:t>Pateikiama ūkio subjektų, kurių pajėgumais tiekėjas remiasi, ir (ar) s</w:t>
      </w:r>
      <w:r>
        <w:rPr>
          <w:rFonts w:ascii="Times New Roman" w:hAnsi="Times New Roman" w:cs="Times New Roman"/>
          <w:sz w:val="24"/>
          <w:szCs w:val="24"/>
        </w:rPr>
        <w:t>ubtiekėjų</w:t>
      </w:r>
      <w:r w:rsidRPr="00B05789">
        <w:rPr>
          <w:rFonts w:ascii="Times New Roman" w:hAnsi="Times New Roman" w:cs="Times New Roman"/>
          <w:sz w:val="24"/>
          <w:szCs w:val="24"/>
        </w:rPr>
        <w:t xml:space="preserve"> pasirašytos laisvos formos susitarimo ar pažymos, patvirtinančios sutikimą dalyvauti šiame viešajame pirkime,</w:t>
      </w:r>
      <w:r>
        <w:rPr>
          <w:rFonts w:ascii="Times New Roman" w:hAnsi="Times New Roman" w:cs="Times New Roman"/>
          <w:sz w:val="24"/>
          <w:szCs w:val="24"/>
        </w:rPr>
        <w:t xml:space="preserve"> </w:t>
      </w:r>
      <w:r w:rsidRPr="00B05789">
        <w:rPr>
          <w:rFonts w:ascii="Times New Roman" w:hAnsi="Times New Roman" w:cs="Times New Roman"/>
          <w:sz w:val="24"/>
          <w:szCs w:val="24"/>
        </w:rPr>
        <w:t>skaitmeninė kopija.</w:t>
      </w:r>
    </w:p>
    <w:p w14:paraId="1C7563AA" w14:textId="77777777" w:rsidR="00A3054E" w:rsidRPr="00B05789" w:rsidRDefault="00A3054E" w:rsidP="00A3054E">
      <w:pPr>
        <w:widowControl w:val="0"/>
        <w:spacing w:after="0" w:line="240" w:lineRule="auto"/>
        <w:jc w:val="both"/>
        <w:outlineLvl w:val="0"/>
        <w:rPr>
          <w:rFonts w:ascii="Times New Roman" w:hAnsi="Times New Roman" w:cs="Times New Roman"/>
          <w:bCs/>
          <w:sz w:val="24"/>
          <w:szCs w:val="24"/>
          <w:vertAlign w:val="superscript"/>
          <w:lang w:eastAsia="fi-FI"/>
        </w:rPr>
      </w:pPr>
      <w:r w:rsidRPr="00B05789">
        <w:rPr>
          <w:rFonts w:ascii="Times New Roman" w:hAnsi="Times New Roman" w:cs="Times New Roman"/>
          <w:b/>
          <w:sz w:val="24"/>
          <w:szCs w:val="24"/>
          <w:lang w:eastAsia="fi-FI"/>
        </w:rPr>
        <w:t>Vykdant sutartį pasitelksim šiuos specialistus, kuriuos ketiname įdarbinti (toliau - kvazisubtiekėjus)</w:t>
      </w:r>
      <w:r w:rsidRPr="00B05789">
        <w:rPr>
          <w:rFonts w:ascii="Times New Roman" w:hAnsi="Times New Roman" w:cs="Times New Roman"/>
          <w:bCs/>
          <w:sz w:val="24"/>
          <w:szCs w:val="24"/>
          <w:lang w:eastAsia="fi-FI"/>
        </w:rPr>
        <w:t xml:space="preserve"> </w:t>
      </w:r>
      <w:r w:rsidRPr="00B05789">
        <w:rPr>
          <w:rFonts w:ascii="Times New Roman" w:hAnsi="Times New Roman" w:cs="Times New Roman"/>
          <w:bCs/>
          <w:sz w:val="24"/>
          <w:szCs w:val="24"/>
          <w:vertAlign w:val="superscript"/>
          <w:lang w:eastAsia="fi-FI"/>
        </w:rPr>
        <w:t>**</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A3054E" w:rsidRPr="00B05789" w14:paraId="427229F4" w14:textId="77777777" w:rsidTr="00C50761">
        <w:tc>
          <w:tcPr>
            <w:tcW w:w="675" w:type="dxa"/>
          </w:tcPr>
          <w:p w14:paraId="5E7D395D" w14:textId="77777777" w:rsidR="00A3054E" w:rsidRPr="00B05789" w:rsidRDefault="00A3054E" w:rsidP="00C50761">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Eil.Nr.</w:t>
            </w:r>
          </w:p>
        </w:tc>
        <w:tc>
          <w:tcPr>
            <w:tcW w:w="4293" w:type="dxa"/>
          </w:tcPr>
          <w:p w14:paraId="050E7F01" w14:textId="77777777" w:rsidR="00A3054E" w:rsidRPr="00B05789" w:rsidRDefault="00A3054E" w:rsidP="00C50761">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Kvazisubtiekėjo vardas ir pavardė</w:t>
            </w:r>
          </w:p>
        </w:tc>
        <w:tc>
          <w:tcPr>
            <w:tcW w:w="4819" w:type="dxa"/>
          </w:tcPr>
          <w:p w14:paraId="182AF127" w14:textId="77777777" w:rsidR="00A3054E" w:rsidRPr="00B05789" w:rsidRDefault="00A3054E" w:rsidP="00C50761">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Kvazisubtiekėjui numatomi perduoti darbai/ paslaugos (įvardinti konkrečiai darbus/ paslaugas);</w:t>
            </w:r>
          </w:p>
        </w:tc>
      </w:tr>
      <w:tr w:rsidR="00A3054E" w:rsidRPr="00B05789" w14:paraId="21A726A5" w14:textId="77777777" w:rsidTr="00C50761">
        <w:tc>
          <w:tcPr>
            <w:tcW w:w="675" w:type="dxa"/>
          </w:tcPr>
          <w:p w14:paraId="30C045BD"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293" w:type="dxa"/>
          </w:tcPr>
          <w:p w14:paraId="5B40442B"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819" w:type="dxa"/>
          </w:tcPr>
          <w:p w14:paraId="4B83FDA9"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r w:rsidR="00A3054E" w:rsidRPr="00B05789" w14:paraId="04C7D77F" w14:textId="77777777" w:rsidTr="00C50761">
        <w:tc>
          <w:tcPr>
            <w:tcW w:w="675" w:type="dxa"/>
          </w:tcPr>
          <w:p w14:paraId="24825126"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293" w:type="dxa"/>
          </w:tcPr>
          <w:p w14:paraId="366FE40A"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819" w:type="dxa"/>
          </w:tcPr>
          <w:p w14:paraId="7D8C272D"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bl>
    <w:p w14:paraId="01A2D737" w14:textId="77777777" w:rsidR="00A3054E" w:rsidRPr="00B05789" w:rsidRDefault="00A3054E" w:rsidP="00A3054E">
      <w:pPr>
        <w:widowControl w:val="0"/>
        <w:spacing w:after="0" w:line="240" w:lineRule="auto"/>
        <w:jc w:val="both"/>
        <w:outlineLvl w:val="0"/>
        <w:rPr>
          <w:rFonts w:ascii="Times New Roman" w:hAnsi="Times New Roman" w:cs="Times New Roman"/>
          <w:bCs/>
          <w:sz w:val="24"/>
          <w:szCs w:val="24"/>
          <w:lang w:eastAsia="fi-FI"/>
        </w:rPr>
      </w:pPr>
      <w:r w:rsidRPr="00B05789">
        <w:rPr>
          <w:rFonts w:ascii="Times New Roman" w:hAnsi="Times New Roman" w:cs="Times New Roman"/>
          <w:bCs/>
          <w:sz w:val="24"/>
          <w:szCs w:val="24"/>
          <w:vertAlign w:val="superscript"/>
          <w:lang w:eastAsia="fi-FI"/>
        </w:rPr>
        <w:t>**</w:t>
      </w:r>
      <w:r w:rsidRPr="00B05789">
        <w:rPr>
          <w:rFonts w:ascii="Times New Roman" w:hAnsi="Times New Roman" w:cs="Times New Roman"/>
          <w:bCs/>
          <w:sz w:val="24"/>
          <w:szCs w:val="24"/>
          <w:lang w:eastAsia="fi-FI"/>
        </w:rPr>
        <w:t>Pildyti tuomet, jei sutarties vykdymui bus pasitelkti kvazisubtiekėjai.</w:t>
      </w:r>
    </w:p>
    <w:p w14:paraId="5F2715AC" w14:textId="77777777" w:rsidR="00A3054E" w:rsidRPr="00B05789" w:rsidRDefault="00A3054E" w:rsidP="00A3054E">
      <w:pPr>
        <w:widowControl w:val="0"/>
        <w:spacing w:after="0" w:line="240" w:lineRule="auto"/>
        <w:jc w:val="both"/>
        <w:outlineLvl w:val="0"/>
        <w:rPr>
          <w:rFonts w:ascii="Times New Roman" w:hAnsi="Times New Roman" w:cs="Times New Roman"/>
          <w:bCs/>
          <w:sz w:val="24"/>
          <w:szCs w:val="24"/>
          <w:lang w:eastAsia="fi-FI"/>
        </w:rPr>
      </w:pPr>
      <w:r w:rsidRPr="00B05789">
        <w:rPr>
          <w:rFonts w:ascii="Times New Roman" w:hAnsi="Times New Roman" w:cs="Times New Roman"/>
          <w:bCs/>
          <w:sz w:val="24"/>
          <w:szCs w:val="24"/>
          <w:lang w:eastAsia="fi-FI"/>
        </w:rPr>
        <w:t>Pateikiama kvazisubtiekėjų pasirašytas laisvos formos sutikimas, patvirtinantis suteikti sutartyje nurodytas paslaugas ir subteikėjo patvirtinimas, kad laimėjęs konkursą, įdarbins šį specialistą</w:t>
      </w:r>
    </w:p>
    <w:p w14:paraId="45B88307" w14:textId="77777777" w:rsidR="00CD3352" w:rsidRDefault="00CD3352" w:rsidP="00A3054E">
      <w:pPr>
        <w:widowControl w:val="0"/>
        <w:spacing w:after="0" w:line="240" w:lineRule="auto"/>
        <w:jc w:val="both"/>
        <w:outlineLvl w:val="0"/>
        <w:rPr>
          <w:rFonts w:ascii="Times New Roman" w:hAnsi="Times New Roman" w:cs="Times New Roman"/>
          <w:b/>
          <w:sz w:val="24"/>
          <w:szCs w:val="24"/>
          <w:lang w:eastAsia="fi-FI"/>
        </w:rPr>
      </w:pPr>
    </w:p>
    <w:p w14:paraId="3DD1C067" w14:textId="64CE2974" w:rsidR="00A3054E" w:rsidRPr="00FA621B" w:rsidRDefault="00A3054E" w:rsidP="00F66B7C">
      <w:pPr>
        <w:pStyle w:val="Sraopastraipa"/>
        <w:widowControl w:val="0"/>
        <w:spacing w:after="0" w:line="240" w:lineRule="auto"/>
        <w:ind w:left="0" w:firstLine="851"/>
        <w:jc w:val="both"/>
        <w:rPr>
          <w:rFonts w:ascii="Times New Roman" w:hAnsi="Times New Roman" w:cs="Times New Roman"/>
          <w:sz w:val="24"/>
          <w:szCs w:val="24"/>
        </w:rPr>
      </w:pPr>
      <w:r w:rsidRPr="00B05789">
        <w:rPr>
          <w:rFonts w:ascii="Times New Roman" w:hAnsi="Times New Roman" w:cs="Times New Roman"/>
          <w:sz w:val="24"/>
          <w:szCs w:val="24"/>
        </w:rPr>
        <w:t xml:space="preserve">Vadovaudamiesi </w:t>
      </w:r>
      <w:r w:rsidR="004D2301">
        <w:rPr>
          <w:rFonts w:ascii="Times New Roman" w:hAnsi="Times New Roman" w:cs="Times New Roman"/>
          <w:sz w:val="24"/>
          <w:szCs w:val="24"/>
        </w:rPr>
        <w:t>Konkurso dokumentuose</w:t>
      </w:r>
      <w:r w:rsidR="0047350F">
        <w:rPr>
          <w:rFonts w:ascii="Times New Roman" w:hAnsi="Times New Roman" w:cs="Times New Roman"/>
          <w:sz w:val="24"/>
          <w:szCs w:val="24"/>
        </w:rPr>
        <w:t xml:space="preserve"> nurodytomis sąlygomis bei terminais</w:t>
      </w:r>
      <w:r w:rsidRPr="00B05789">
        <w:rPr>
          <w:rFonts w:ascii="Times New Roman" w:hAnsi="Times New Roman" w:cs="Times New Roman"/>
          <w:sz w:val="24"/>
          <w:szCs w:val="24"/>
        </w:rPr>
        <w:t xml:space="preserve">, mes siūlome </w:t>
      </w:r>
      <w:r w:rsidR="00EE007F" w:rsidRPr="00EE007F">
        <w:rPr>
          <w:rFonts w:ascii="Times New Roman" w:hAnsi="Times New Roman" w:cs="Times New Roman"/>
          <w:b/>
          <w:bCs/>
          <w:i/>
          <w:iCs/>
          <w:sz w:val="24"/>
          <w:szCs w:val="24"/>
        </w:rPr>
        <w:t>didelės tėkmės deguonies terapijos sistem</w:t>
      </w:r>
      <w:r w:rsidR="00F66B7C">
        <w:rPr>
          <w:rFonts w:ascii="Times New Roman" w:hAnsi="Times New Roman" w:cs="Times New Roman"/>
          <w:b/>
          <w:bCs/>
          <w:i/>
          <w:iCs/>
          <w:sz w:val="24"/>
          <w:szCs w:val="24"/>
        </w:rPr>
        <w:t>as</w:t>
      </w:r>
      <w:r w:rsidRPr="00014486">
        <w:rPr>
          <w:rFonts w:ascii="Times New Roman" w:hAnsi="Times New Roman" w:cs="Times New Roman"/>
          <w:sz w:val="24"/>
          <w:szCs w:val="24"/>
        </w:rPr>
        <w:t>, pagal</w:t>
      </w:r>
      <w:r w:rsidRPr="00B05789">
        <w:rPr>
          <w:rFonts w:ascii="Times New Roman" w:hAnsi="Times New Roman" w:cs="Times New Roman"/>
          <w:sz w:val="24"/>
          <w:szCs w:val="24"/>
        </w:rPr>
        <w:t xml:space="preserve"> visus dokumentų reikalavimus.</w:t>
      </w:r>
    </w:p>
    <w:p w14:paraId="5125B622" w14:textId="77777777" w:rsidR="00F82079" w:rsidRDefault="00F82079" w:rsidP="00FA621B">
      <w:pPr>
        <w:widowControl w:val="0"/>
        <w:spacing w:after="0" w:line="240" w:lineRule="auto"/>
        <w:ind w:firstLine="851"/>
        <w:rPr>
          <w:rFonts w:ascii="Times New Roman" w:hAnsi="Times New Roman" w:cs="Times New Roman"/>
          <w:b/>
          <w:bCs/>
          <w:sz w:val="24"/>
          <w:szCs w:val="24"/>
        </w:rPr>
      </w:pPr>
    </w:p>
    <w:p w14:paraId="0D5D25A2" w14:textId="147F5781" w:rsidR="00986BFC" w:rsidRDefault="00A3054E" w:rsidP="00986BFC">
      <w:pPr>
        <w:widowControl w:val="0"/>
        <w:spacing w:after="0" w:line="240" w:lineRule="auto"/>
        <w:ind w:firstLine="851"/>
        <w:rPr>
          <w:rFonts w:ascii="Times New Roman" w:hAnsi="Times New Roman" w:cs="Times New Roman"/>
          <w:b/>
          <w:bCs/>
          <w:sz w:val="24"/>
          <w:szCs w:val="24"/>
        </w:rPr>
      </w:pPr>
      <w:r w:rsidRPr="00B05789">
        <w:rPr>
          <w:rFonts w:ascii="Times New Roman" w:hAnsi="Times New Roman" w:cs="Times New Roman"/>
          <w:b/>
          <w:bCs/>
          <w:sz w:val="24"/>
          <w:szCs w:val="24"/>
        </w:rPr>
        <w:t>M</w:t>
      </w:r>
      <w:r>
        <w:rPr>
          <w:rFonts w:ascii="Times New Roman" w:hAnsi="Times New Roman" w:cs="Times New Roman"/>
          <w:b/>
          <w:bCs/>
          <w:sz w:val="24"/>
          <w:szCs w:val="24"/>
        </w:rPr>
        <w:t>es siūlome</w:t>
      </w:r>
      <w:r w:rsidR="00986BFC">
        <w:rPr>
          <w:rFonts w:ascii="Times New Roman" w:hAnsi="Times New Roman" w:cs="Times New Roman"/>
          <w:b/>
          <w:bCs/>
          <w:sz w:val="24"/>
          <w:szCs w:val="24"/>
        </w:rPr>
        <w:t>:</w:t>
      </w:r>
    </w:p>
    <w:tbl>
      <w:tblPr>
        <w:tblStyle w:val="Lentelstinklelis1"/>
        <w:tblW w:w="0" w:type="auto"/>
        <w:jc w:val="center"/>
        <w:tblInd w:w="0" w:type="dxa"/>
        <w:tblLayout w:type="fixed"/>
        <w:tblLook w:val="04A0" w:firstRow="1" w:lastRow="0" w:firstColumn="1" w:lastColumn="0" w:noHBand="0" w:noVBand="1"/>
      </w:tblPr>
      <w:tblGrid>
        <w:gridCol w:w="562"/>
        <w:gridCol w:w="4937"/>
        <w:gridCol w:w="870"/>
        <w:gridCol w:w="1479"/>
        <w:gridCol w:w="19"/>
        <w:gridCol w:w="1626"/>
      </w:tblGrid>
      <w:tr w:rsidR="00FD4262" w:rsidRPr="008672AB" w14:paraId="32B1E5D6" w14:textId="77777777" w:rsidTr="00FC15AD">
        <w:trPr>
          <w:jc w:val="center"/>
        </w:trPr>
        <w:tc>
          <w:tcPr>
            <w:tcW w:w="562" w:type="dxa"/>
          </w:tcPr>
          <w:p w14:paraId="62D3BF97" w14:textId="77777777" w:rsidR="00FD4262" w:rsidRPr="008672AB" w:rsidRDefault="00FD4262" w:rsidP="00086127">
            <w:pPr>
              <w:widowControl w:val="0"/>
              <w:jc w:val="both"/>
              <w:rPr>
                <w:b/>
                <w:sz w:val="22"/>
                <w:lang w:eastAsia="en-US"/>
              </w:rPr>
            </w:pPr>
            <w:r w:rsidRPr="008672AB">
              <w:rPr>
                <w:b/>
                <w:sz w:val="22"/>
                <w:lang w:eastAsia="en-US"/>
              </w:rPr>
              <w:t>Eil. Nr.</w:t>
            </w:r>
          </w:p>
        </w:tc>
        <w:tc>
          <w:tcPr>
            <w:tcW w:w="4937" w:type="dxa"/>
            <w:vAlign w:val="center"/>
          </w:tcPr>
          <w:p w14:paraId="7069F43F" w14:textId="77777777" w:rsidR="00FD4262" w:rsidRPr="008672AB" w:rsidRDefault="00FD4262" w:rsidP="00086127">
            <w:pPr>
              <w:widowControl w:val="0"/>
              <w:jc w:val="center"/>
              <w:rPr>
                <w:b/>
                <w:sz w:val="22"/>
                <w:lang w:eastAsia="en-US"/>
              </w:rPr>
            </w:pPr>
            <w:r w:rsidRPr="008672AB">
              <w:rPr>
                <w:b/>
                <w:sz w:val="22"/>
                <w:lang w:eastAsia="en-US"/>
              </w:rPr>
              <w:t>Prekių pavadinimas</w:t>
            </w:r>
          </w:p>
        </w:tc>
        <w:tc>
          <w:tcPr>
            <w:tcW w:w="870" w:type="dxa"/>
            <w:vAlign w:val="center"/>
          </w:tcPr>
          <w:p w14:paraId="2BCC0069" w14:textId="77777777" w:rsidR="00FD4262" w:rsidRPr="008672AB" w:rsidRDefault="00FD4262" w:rsidP="00086127">
            <w:pPr>
              <w:widowControl w:val="0"/>
              <w:jc w:val="center"/>
              <w:rPr>
                <w:b/>
                <w:sz w:val="22"/>
                <w:lang w:eastAsia="en-US"/>
              </w:rPr>
            </w:pPr>
            <w:r w:rsidRPr="008672AB">
              <w:rPr>
                <w:b/>
                <w:sz w:val="22"/>
                <w:lang w:eastAsia="en-US"/>
              </w:rPr>
              <w:t>Kiekis, vnt</w:t>
            </w:r>
            <w:r>
              <w:rPr>
                <w:b/>
                <w:sz w:val="22"/>
                <w:lang w:eastAsia="en-US"/>
              </w:rPr>
              <w:t>.</w:t>
            </w:r>
          </w:p>
        </w:tc>
        <w:tc>
          <w:tcPr>
            <w:tcW w:w="1479" w:type="dxa"/>
          </w:tcPr>
          <w:p w14:paraId="4C3888CC" w14:textId="77777777" w:rsidR="00FD4262" w:rsidRPr="008672AB" w:rsidRDefault="00FD4262" w:rsidP="00086127">
            <w:pPr>
              <w:widowControl w:val="0"/>
              <w:jc w:val="center"/>
              <w:rPr>
                <w:b/>
                <w:sz w:val="22"/>
                <w:lang w:eastAsia="en-US"/>
              </w:rPr>
            </w:pPr>
            <w:r w:rsidRPr="008672AB">
              <w:rPr>
                <w:b/>
                <w:sz w:val="22"/>
                <w:lang w:eastAsia="en-US"/>
              </w:rPr>
              <w:t>Vieneto kaina, Eur be PVM</w:t>
            </w:r>
          </w:p>
        </w:tc>
        <w:tc>
          <w:tcPr>
            <w:tcW w:w="1645" w:type="dxa"/>
            <w:gridSpan w:val="2"/>
          </w:tcPr>
          <w:p w14:paraId="2FE4CCFB" w14:textId="77777777" w:rsidR="00FD4262" w:rsidRDefault="00FD4262" w:rsidP="00086127">
            <w:pPr>
              <w:widowControl w:val="0"/>
              <w:jc w:val="center"/>
              <w:rPr>
                <w:b/>
                <w:sz w:val="22"/>
                <w:lang w:eastAsia="en-US"/>
              </w:rPr>
            </w:pPr>
            <w:r w:rsidRPr="008672AB">
              <w:rPr>
                <w:b/>
                <w:sz w:val="22"/>
                <w:lang w:eastAsia="en-US"/>
              </w:rPr>
              <w:t>Bendra kaina, Eur be PVM</w:t>
            </w:r>
          </w:p>
          <w:p w14:paraId="77988EF9" w14:textId="77777777" w:rsidR="00FD4262" w:rsidRPr="008672AB" w:rsidRDefault="00FD4262" w:rsidP="00086127">
            <w:pPr>
              <w:widowControl w:val="0"/>
              <w:jc w:val="center"/>
              <w:rPr>
                <w:b/>
                <w:sz w:val="22"/>
                <w:lang w:eastAsia="en-US"/>
              </w:rPr>
            </w:pPr>
            <w:r>
              <w:rPr>
                <w:b/>
                <w:sz w:val="22"/>
                <w:lang w:eastAsia="en-US"/>
              </w:rPr>
              <w:t>(3*4)</w:t>
            </w:r>
          </w:p>
        </w:tc>
      </w:tr>
      <w:tr w:rsidR="00FD4262" w:rsidRPr="008672AB" w14:paraId="691D3D74" w14:textId="77777777" w:rsidTr="00FC15AD">
        <w:trPr>
          <w:jc w:val="center"/>
        </w:trPr>
        <w:tc>
          <w:tcPr>
            <w:tcW w:w="562" w:type="dxa"/>
          </w:tcPr>
          <w:p w14:paraId="6DCB147D" w14:textId="77777777" w:rsidR="00FD4262" w:rsidRPr="00852B72" w:rsidRDefault="00FD4262" w:rsidP="00086127">
            <w:pPr>
              <w:widowControl w:val="0"/>
              <w:jc w:val="center"/>
              <w:rPr>
                <w:bCs/>
                <w:i/>
                <w:iCs/>
                <w:sz w:val="22"/>
                <w:lang w:eastAsia="en-US"/>
              </w:rPr>
            </w:pPr>
            <w:r w:rsidRPr="00852B72">
              <w:rPr>
                <w:bCs/>
                <w:i/>
                <w:iCs/>
                <w:sz w:val="22"/>
                <w:lang w:eastAsia="en-US"/>
              </w:rPr>
              <w:t>1</w:t>
            </w:r>
          </w:p>
        </w:tc>
        <w:tc>
          <w:tcPr>
            <w:tcW w:w="4937" w:type="dxa"/>
            <w:vAlign w:val="center"/>
          </w:tcPr>
          <w:p w14:paraId="22DDDFC5" w14:textId="77777777" w:rsidR="00FD4262" w:rsidRPr="00852B72" w:rsidRDefault="00FD4262" w:rsidP="00086127">
            <w:pPr>
              <w:widowControl w:val="0"/>
              <w:jc w:val="center"/>
              <w:rPr>
                <w:bCs/>
                <w:i/>
                <w:iCs/>
                <w:sz w:val="22"/>
                <w:lang w:eastAsia="en-US"/>
              </w:rPr>
            </w:pPr>
            <w:r w:rsidRPr="00852B72">
              <w:rPr>
                <w:bCs/>
                <w:i/>
                <w:iCs/>
                <w:sz w:val="22"/>
                <w:lang w:eastAsia="en-US"/>
              </w:rPr>
              <w:t>2</w:t>
            </w:r>
          </w:p>
        </w:tc>
        <w:tc>
          <w:tcPr>
            <w:tcW w:w="870" w:type="dxa"/>
            <w:vAlign w:val="center"/>
          </w:tcPr>
          <w:p w14:paraId="34DE52D2" w14:textId="77777777" w:rsidR="00FD4262" w:rsidRPr="00852B72" w:rsidRDefault="00FD4262" w:rsidP="00086127">
            <w:pPr>
              <w:widowControl w:val="0"/>
              <w:jc w:val="center"/>
              <w:rPr>
                <w:bCs/>
                <w:i/>
                <w:iCs/>
                <w:sz w:val="22"/>
                <w:lang w:eastAsia="en-US"/>
              </w:rPr>
            </w:pPr>
            <w:r w:rsidRPr="00852B72">
              <w:rPr>
                <w:bCs/>
                <w:i/>
                <w:iCs/>
                <w:sz w:val="22"/>
                <w:lang w:eastAsia="en-US"/>
              </w:rPr>
              <w:t>3</w:t>
            </w:r>
          </w:p>
        </w:tc>
        <w:tc>
          <w:tcPr>
            <w:tcW w:w="1479" w:type="dxa"/>
          </w:tcPr>
          <w:p w14:paraId="501C1C5A" w14:textId="77777777" w:rsidR="00FD4262" w:rsidRPr="00852B72" w:rsidRDefault="00FD4262" w:rsidP="00086127">
            <w:pPr>
              <w:widowControl w:val="0"/>
              <w:jc w:val="center"/>
              <w:rPr>
                <w:bCs/>
                <w:i/>
                <w:iCs/>
                <w:sz w:val="22"/>
                <w:lang w:eastAsia="en-US"/>
              </w:rPr>
            </w:pPr>
            <w:r w:rsidRPr="00852B72">
              <w:rPr>
                <w:bCs/>
                <w:i/>
                <w:iCs/>
                <w:sz w:val="22"/>
                <w:lang w:eastAsia="en-US"/>
              </w:rPr>
              <w:t>4</w:t>
            </w:r>
          </w:p>
        </w:tc>
        <w:tc>
          <w:tcPr>
            <w:tcW w:w="1645" w:type="dxa"/>
            <w:gridSpan w:val="2"/>
          </w:tcPr>
          <w:p w14:paraId="61788F45" w14:textId="77777777" w:rsidR="00FD4262" w:rsidRPr="00852B72" w:rsidRDefault="00FD4262" w:rsidP="00086127">
            <w:pPr>
              <w:widowControl w:val="0"/>
              <w:jc w:val="center"/>
              <w:rPr>
                <w:bCs/>
                <w:i/>
                <w:iCs/>
                <w:sz w:val="22"/>
                <w:lang w:eastAsia="en-US"/>
              </w:rPr>
            </w:pPr>
            <w:r w:rsidRPr="00852B72">
              <w:rPr>
                <w:bCs/>
                <w:i/>
                <w:iCs/>
                <w:sz w:val="22"/>
                <w:lang w:eastAsia="en-US"/>
              </w:rPr>
              <w:t>5</w:t>
            </w:r>
          </w:p>
        </w:tc>
      </w:tr>
      <w:tr w:rsidR="00FD4262" w:rsidRPr="008672AB" w14:paraId="1703FE93" w14:textId="77777777" w:rsidTr="00FC15AD">
        <w:trPr>
          <w:trHeight w:val="583"/>
          <w:jc w:val="center"/>
        </w:trPr>
        <w:tc>
          <w:tcPr>
            <w:tcW w:w="562" w:type="dxa"/>
          </w:tcPr>
          <w:p w14:paraId="21CB80DB" w14:textId="77777777" w:rsidR="00FD4262" w:rsidRPr="008672AB" w:rsidRDefault="00FD4262" w:rsidP="00FD4262">
            <w:pPr>
              <w:widowControl w:val="0"/>
              <w:numPr>
                <w:ilvl w:val="0"/>
                <w:numId w:val="37"/>
              </w:numPr>
              <w:spacing w:line="240" w:lineRule="auto"/>
              <w:contextualSpacing/>
              <w:jc w:val="both"/>
              <w:rPr>
                <w:bCs/>
                <w:sz w:val="22"/>
                <w:lang w:eastAsia="en-US"/>
              </w:rPr>
            </w:pPr>
          </w:p>
        </w:tc>
        <w:tc>
          <w:tcPr>
            <w:tcW w:w="4937" w:type="dxa"/>
            <w:vAlign w:val="center"/>
          </w:tcPr>
          <w:p w14:paraId="171B12C0" w14:textId="357CDC2B" w:rsidR="00FD4262" w:rsidRPr="00FC15AD" w:rsidRDefault="00FD4262" w:rsidP="00FC15AD">
            <w:pPr>
              <w:autoSpaceDE w:val="0"/>
              <w:autoSpaceDN w:val="0"/>
              <w:adjustRightInd w:val="0"/>
              <w:spacing w:line="240" w:lineRule="auto"/>
              <w:jc w:val="center"/>
              <w:rPr>
                <w:b/>
                <w:i/>
                <w:iCs/>
                <w:sz w:val="24"/>
                <w:szCs w:val="24"/>
              </w:rPr>
            </w:pPr>
            <w:r w:rsidRPr="00A12072">
              <w:rPr>
                <w:b/>
                <w:i/>
                <w:iCs/>
                <w:sz w:val="24"/>
                <w:szCs w:val="24"/>
              </w:rPr>
              <w:t>Didelės tėkmės deguonies terapijos sistema</w:t>
            </w:r>
          </w:p>
        </w:tc>
        <w:tc>
          <w:tcPr>
            <w:tcW w:w="870" w:type="dxa"/>
            <w:vAlign w:val="center"/>
          </w:tcPr>
          <w:p w14:paraId="04AB0447" w14:textId="1C12A601" w:rsidR="00FD4262" w:rsidRPr="008672AB" w:rsidRDefault="00FD4262" w:rsidP="00FD4262">
            <w:pPr>
              <w:widowControl w:val="0"/>
              <w:jc w:val="center"/>
              <w:rPr>
                <w:bCs/>
                <w:sz w:val="22"/>
                <w:lang w:eastAsia="en-US"/>
              </w:rPr>
            </w:pPr>
            <w:r>
              <w:rPr>
                <w:bCs/>
                <w:sz w:val="22"/>
                <w:lang w:eastAsia="en-US"/>
              </w:rPr>
              <w:t>4 vnt.</w:t>
            </w:r>
          </w:p>
        </w:tc>
        <w:tc>
          <w:tcPr>
            <w:tcW w:w="1479" w:type="dxa"/>
          </w:tcPr>
          <w:p w14:paraId="2FCFD7EF" w14:textId="77777777" w:rsidR="00FD4262" w:rsidRPr="008672AB" w:rsidRDefault="00FD4262" w:rsidP="00FD4262">
            <w:pPr>
              <w:widowControl w:val="0"/>
              <w:jc w:val="both"/>
              <w:rPr>
                <w:b/>
                <w:szCs w:val="24"/>
                <w:lang w:eastAsia="en-US"/>
              </w:rPr>
            </w:pPr>
          </w:p>
        </w:tc>
        <w:tc>
          <w:tcPr>
            <w:tcW w:w="1645" w:type="dxa"/>
            <w:gridSpan w:val="2"/>
          </w:tcPr>
          <w:p w14:paraId="539BB1E2" w14:textId="77777777" w:rsidR="00FD4262" w:rsidRPr="008672AB" w:rsidRDefault="00FD4262" w:rsidP="00FD4262">
            <w:pPr>
              <w:widowControl w:val="0"/>
              <w:jc w:val="both"/>
              <w:rPr>
                <w:b/>
                <w:szCs w:val="24"/>
                <w:lang w:eastAsia="en-US"/>
              </w:rPr>
            </w:pPr>
          </w:p>
        </w:tc>
      </w:tr>
      <w:tr w:rsidR="00FD4262" w:rsidRPr="008672AB" w14:paraId="3369FB13" w14:textId="77777777" w:rsidTr="00FC15AD">
        <w:trPr>
          <w:jc w:val="center"/>
        </w:trPr>
        <w:tc>
          <w:tcPr>
            <w:tcW w:w="7867" w:type="dxa"/>
            <w:gridSpan w:val="5"/>
          </w:tcPr>
          <w:p w14:paraId="0F4A0E38" w14:textId="5216FAED" w:rsidR="00FD4262" w:rsidRPr="008672AB" w:rsidRDefault="00FD4262" w:rsidP="00FD4262">
            <w:pPr>
              <w:widowControl w:val="0"/>
              <w:jc w:val="right"/>
              <w:rPr>
                <w:b/>
                <w:bCs/>
                <w:sz w:val="22"/>
                <w:lang w:eastAsia="en-US"/>
              </w:rPr>
            </w:pPr>
            <w:r w:rsidRPr="008672AB">
              <w:rPr>
                <w:b/>
                <w:bCs/>
                <w:sz w:val="22"/>
                <w:lang w:eastAsia="en-US"/>
              </w:rPr>
              <w:t>PVM</w:t>
            </w:r>
            <w:r>
              <w:rPr>
                <w:b/>
                <w:bCs/>
                <w:sz w:val="22"/>
                <w:lang w:eastAsia="en-US"/>
              </w:rPr>
              <w:t xml:space="preserve"> (21 %) Eur</w:t>
            </w:r>
            <w:r w:rsidRPr="008672AB">
              <w:rPr>
                <w:b/>
                <w:bCs/>
                <w:sz w:val="22"/>
                <w:lang w:eastAsia="en-US"/>
              </w:rPr>
              <w:t>:</w:t>
            </w:r>
          </w:p>
        </w:tc>
        <w:tc>
          <w:tcPr>
            <w:tcW w:w="1626" w:type="dxa"/>
          </w:tcPr>
          <w:p w14:paraId="27103264" w14:textId="77777777" w:rsidR="00FD4262" w:rsidRPr="008672AB" w:rsidRDefault="00FD4262" w:rsidP="00FD4262">
            <w:pPr>
              <w:widowControl w:val="0"/>
              <w:jc w:val="both"/>
              <w:rPr>
                <w:b/>
                <w:szCs w:val="24"/>
                <w:lang w:eastAsia="en-US"/>
              </w:rPr>
            </w:pPr>
          </w:p>
        </w:tc>
      </w:tr>
      <w:tr w:rsidR="00FD4262" w:rsidRPr="008672AB" w14:paraId="6E8C86A6" w14:textId="77777777" w:rsidTr="00FC15AD">
        <w:trPr>
          <w:jc w:val="center"/>
        </w:trPr>
        <w:tc>
          <w:tcPr>
            <w:tcW w:w="7867" w:type="dxa"/>
            <w:gridSpan w:val="5"/>
          </w:tcPr>
          <w:p w14:paraId="03D1CC17" w14:textId="77777777" w:rsidR="00FD4262" w:rsidRPr="008672AB" w:rsidRDefault="00FD4262" w:rsidP="00FD4262">
            <w:pPr>
              <w:widowControl w:val="0"/>
              <w:jc w:val="right"/>
              <w:rPr>
                <w:b/>
                <w:bCs/>
                <w:sz w:val="22"/>
                <w:lang w:eastAsia="en-US"/>
              </w:rPr>
            </w:pPr>
            <w:r w:rsidRPr="008672AB">
              <w:rPr>
                <w:b/>
                <w:bCs/>
                <w:sz w:val="22"/>
                <w:lang w:eastAsia="en-US"/>
              </w:rPr>
              <w:t>Bendra pasiūlymo kaina su PVM:</w:t>
            </w:r>
          </w:p>
        </w:tc>
        <w:tc>
          <w:tcPr>
            <w:tcW w:w="1626" w:type="dxa"/>
          </w:tcPr>
          <w:p w14:paraId="228F4D13" w14:textId="77777777" w:rsidR="00FD4262" w:rsidRPr="008672AB" w:rsidRDefault="00FD4262" w:rsidP="00FD4262">
            <w:pPr>
              <w:widowControl w:val="0"/>
              <w:jc w:val="both"/>
              <w:rPr>
                <w:b/>
                <w:szCs w:val="24"/>
                <w:lang w:eastAsia="en-US"/>
              </w:rPr>
            </w:pPr>
          </w:p>
        </w:tc>
      </w:tr>
    </w:tbl>
    <w:p w14:paraId="649C7F7D" w14:textId="77777777" w:rsidR="00FD4262" w:rsidRPr="00986BFC" w:rsidRDefault="00FD4262" w:rsidP="00986BFC">
      <w:pPr>
        <w:widowControl w:val="0"/>
        <w:spacing w:after="0" w:line="240" w:lineRule="auto"/>
        <w:ind w:firstLine="851"/>
        <w:rPr>
          <w:rFonts w:ascii="Times New Roman" w:hAnsi="Times New Roman" w:cs="Times New Roman"/>
          <w:b/>
          <w:bCs/>
          <w:sz w:val="24"/>
          <w:szCs w:val="24"/>
        </w:rPr>
      </w:pPr>
    </w:p>
    <w:p w14:paraId="41AC32D3" w14:textId="02675EF5" w:rsidR="00902E81" w:rsidRPr="00902E81" w:rsidRDefault="00902E81" w:rsidP="00902E81">
      <w:pPr>
        <w:ind w:right="-314"/>
        <w:jc w:val="both"/>
        <w:rPr>
          <w:rFonts w:ascii="Times New Roman" w:hAnsi="Times New Roman" w:cs="Times New Roman"/>
          <w:color w:val="000000"/>
          <w:sz w:val="22"/>
          <w:szCs w:val="22"/>
        </w:rPr>
      </w:pPr>
      <w:r w:rsidRPr="00902E81">
        <w:rPr>
          <w:rFonts w:ascii="Times New Roman" w:eastAsia="Times New Roman" w:hAnsi="Times New Roman" w:cs="Times New Roman"/>
          <w:b/>
          <w:bCs/>
          <w:i/>
          <w:iCs/>
          <w:sz w:val="22"/>
          <w:szCs w:val="22"/>
        </w:rPr>
        <w:t>Tais atvejais, kai pagal galiojančius teisės aktus tiekėjui nereikia mokėti PVM, tiekėjas atitinkamos pasiūlymo skilties nepildo ir nurodo priežastis, dėl kurių PVM nemokamas _______________</w:t>
      </w:r>
      <w:r>
        <w:rPr>
          <w:rFonts w:ascii="Times New Roman" w:eastAsia="Times New Roman" w:hAnsi="Times New Roman" w:cs="Times New Roman"/>
          <w:b/>
          <w:bCs/>
          <w:i/>
          <w:iCs/>
          <w:sz w:val="22"/>
          <w:szCs w:val="22"/>
        </w:rPr>
        <w:t>__________________</w:t>
      </w:r>
    </w:p>
    <w:p w14:paraId="6B1D7638" w14:textId="030C62E8" w:rsidR="00902E81" w:rsidRPr="007F7480" w:rsidRDefault="00902E81" w:rsidP="00902E81">
      <w:pPr>
        <w:autoSpaceDE w:val="0"/>
        <w:autoSpaceDN w:val="0"/>
        <w:adjustRightInd w:val="0"/>
        <w:spacing w:after="0" w:line="240" w:lineRule="auto"/>
        <w:ind w:firstLine="709"/>
        <w:rPr>
          <w:rFonts w:ascii="TimesNewRomanPS-BoldMT" w:eastAsia="Times New Roman" w:hAnsi="TimesNewRomanPS-BoldMT" w:cs="TimesNewRomanPS-BoldMT"/>
          <w:b/>
          <w:bCs/>
          <w:i/>
          <w:iCs/>
          <w:sz w:val="20"/>
          <w:szCs w:val="20"/>
        </w:rPr>
      </w:pPr>
      <w:r w:rsidRPr="00E23E70">
        <w:rPr>
          <w:rFonts w:ascii="Times New Roman" w:hAnsi="Times New Roman" w:cs="Times New Roman"/>
          <w:i/>
          <w:iCs/>
          <w:color w:val="0070C0"/>
          <w:sz w:val="22"/>
          <w:szCs w:val="22"/>
        </w:rPr>
        <w:t>Teikdami šį pasiūlymą, mes patvirtiname, kad į mūsų siūlom</w:t>
      </w:r>
      <w:r>
        <w:rPr>
          <w:rFonts w:ascii="Times New Roman" w:hAnsi="Times New Roman" w:cs="Times New Roman"/>
          <w:i/>
          <w:iCs/>
          <w:color w:val="0070C0"/>
          <w:sz w:val="22"/>
          <w:szCs w:val="22"/>
        </w:rPr>
        <w:t>ą</w:t>
      </w:r>
      <w:r w:rsidRPr="00E23E70">
        <w:rPr>
          <w:rFonts w:ascii="Times New Roman" w:hAnsi="Times New Roman" w:cs="Times New Roman"/>
          <w:i/>
          <w:iCs/>
          <w:color w:val="0070C0"/>
          <w:sz w:val="22"/>
          <w:szCs w:val="22"/>
        </w:rPr>
        <w:t xml:space="preserve"> </w:t>
      </w:r>
      <w:r>
        <w:rPr>
          <w:rFonts w:ascii="Times New Roman" w:hAnsi="Times New Roman" w:cs="Times New Roman"/>
          <w:i/>
          <w:iCs/>
          <w:color w:val="0070C0"/>
          <w:sz w:val="22"/>
          <w:szCs w:val="22"/>
        </w:rPr>
        <w:t>kainą</w:t>
      </w:r>
      <w:r w:rsidRPr="00E23E70">
        <w:rPr>
          <w:rFonts w:ascii="Times New Roman" w:hAnsi="Times New Roman" w:cs="Times New Roman"/>
          <w:i/>
          <w:iCs/>
          <w:color w:val="0070C0"/>
          <w:sz w:val="22"/>
          <w:szCs w:val="22"/>
        </w:rPr>
        <w:t xml:space="preserve"> įskaičiuotos visos sutarties vykdymo išlaidos ir visi mokesčiai, ir kad mes prisiimame riziką už visas išlaidas ir visus mokesčius, kuriuos teikdami pasiūlymą ir laikydamiesi pirkimo dokumentuose nustatytų reikalavimų, privalėjome įskaičiuoti į siūlom</w:t>
      </w:r>
      <w:r>
        <w:rPr>
          <w:rFonts w:ascii="Times New Roman" w:hAnsi="Times New Roman" w:cs="Times New Roman"/>
          <w:i/>
          <w:iCs/>
          <w:color w:val="0070C0"/>
          <w:sz w:val="22"/>
          <w:szCs w:val="22"/>
        </w:rPr>
        <w:t>ą</w:t>
      </w:r>
      <w:r w:rsidRPr="00E23E70">
        <w:rPr>
          <w:rFonts w:ascii="Times New Roman" w:hAnsi="Times New Roman" w:cs="Times New Roman"/>
          <w:i/>
          <w:iCs/>
          <w:color w:val="0070C0"/>
          <w:sz w:val="22"/>
          <w:szCs w:val="22"/>
        </w:rPr>
        <w:t xml:space="preserve"> </w:t>
      </w:r>
      <w:r>
        <w:rPr>
          <w:rFonts w:ascii="Times New Roman" w:hAnsi="Times New Roman" w:cs="Times New Roman"/>
          <w:i/>
          <w:iCs/>
          <w:color w:val="0070C0"/>
          <w:sz w:val="22"/>
          <w:szCs w:val="22"/>
        </w:rPr>
        <w:t>kainą.</w:t>
      </w:r>
    </w:p>
    <w:p w14:paraId="3F15A37C" w14:textId="77777777" w:rsidR="00F63DB2" w:rsidRDefault="00F63DB2" w:rsidP="00986BFC">
      <w:pPr>
        <w:widowControl w:val="0"/>
        <w:spacing w:after="0" w:line="240" w:lineRule="auto"/>
        <w:jc w:val="both"/>
        <w:rPr>
          <w:rFonts w:ascii="Times New Roman" w:hAnsi="Times New Roman" w:cs="Times New Roman"/>
          <w:sz w:val="24"/>
          <w:szCs w:val="24"/>
        </w:rPr>
      </w:pPr>
    </w:p>
    <w:p w14:paraId="0B01978E" w14:textId="77777777" w:rsidR="00695D31" w:rsidRDefault="00695D31" w:rsidP="00986BFC">
      <w:pPr>
        <w:widowControl w:val="0"/>
        <w:spacing w:after="0" w:line="240" w:lineRule="auto"/>
        <w:jc w:val="both"/>
        <w:rPr>
          <w:rFonts w:ascii="Times New Roman" w:hAnsi="Times New Roman" w:cs="Times New Roman"/>
          <w:sz w:val="24"/>
          <w:szCs w:val="24"/>
        </w:rPr>
        <w:sectPr w:rsidR="00695D31" w:rsidSect="00204D59">
          <w:footerReference w:type="first" r:id="rId8"/>
          <w:pgSz w:w="12240" w:h="15840"/>
          <w:pgMar w:top="1134" w:right="567" w:bottom="1134" w:left="1701" w:header="720" w:footer="720" w:gutter="0"/>
          <w:pgNumType w:start="22"/>
          <w:cols w:space="720"/>
          <w:titlePg/>
          <w:docGrid w:linePitch="360"/>
        </w:sectPr>
      </w:pPr>
    </w:p>
    <w:p w14:paraId="50A24A7A" w14:textId="77777777" w:rsidR="009829EC" w:rsidRDefault="009829EC" w:rsidP="00986BFC">
      <w:pPr>
        <w:widowControl w:val="0"/>
        <w:spacing w:after="0" w:line="240" w:lineRule="auto"/>
        <w:jc w:val="both"/>
        <w:rPr>
          <w:rFonts w:ascii="Times New Roman" w:hAnsi="Times New Roman" w:cs="Times New Roman"/>
          <w:sz w:val="24"/>
          <w:szCs w:val="24"/>
        </w:rPr>
      </w:pPr>
    </w:p>
    <w:p w14:paraId="548B2B98" w14:textId="78BE59A3" w:rsidR="00362276" w:rsidRPr="00161DA8" w:rsidRDefault="00362276" w:rsidP="00362276">
      <w:pPr>
        <w:spacing w:after="0" w:line="240" w:lineRule="auto"/>
        <w:rPr>
          <w:rFonts w:ascii="Times New Roman" w:hAnsi="Times New Roman" w:cs="Times New Roman"/>
          <w:b/>
          <w:bCs/>
          <w:i/>
          <w:iCs/>
          <w:color w:val="00B050"/>
          <w:sz w:val="28"/>
          <w:szCs w:val="28"/>
        </w:rPr>
      </w:pPr>
      <w:r w:rsidRPr="00362276">
        <w:rPr>
          <w:rFonts w:ascii="Times New Roman" w:hAnsi="Times New Roman" w:cs="Times New Roman"/>
          <w:b/>
          <w:bCs/>
          <w:i/>
          <w:iCs/>
          <w:sz w:val="28"/>
          <w:szCs w:val="28"/>
        </w:rPr>
        <w:t>Siūlomos prekės specifikacija</w:t>
      </w:r>
      <w:r w:rsidR="00161DA8">
        <w:rPr>
          <w:rFonts w:ascii="Times New Roman" w:hAnsi="Times New Roman" w:cs="Times New Roman"/>
          <w:b/>
          <w:bCs/>
          <w:i/>
          <w:iCs/>
          <w:sz w:val="28"/>
          <w:szCs w:val="28"/>
        </w:rPr>
        <w:t xml:space="preserve"> </w:t>
      </w:r>
    </w:p>
    <w:tbl>
      <w:tblPr>
        <w:tblW w:w="14169"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1"/>
        <w:gridCol w:w="3119"/>
        <w:gridCol w:w="4677"/>
        <w:gridCol w:w="2835"/>
        <w:gridCol w:w="2977"/>
      </w:tblGrid>
      <w:tr w:rsidR="009261C0" w:rsidRPr="00BD20C2" w14:paraId="43423169" w14:textId="30A42079" w:rsidTr="009261C0">
        <w:trPr>
          <w:trHeight w:val="278"/>
        </w:trPr>
        <w:tc>
          <w:tcPr>
            <w:tcW w:w="561" w:type="dxa"/>
          </w:tcPr>
          <w:p w14:paraId="30B0B212" w14:textId="77777777" w:rsidR="009261C0" w:rsidRPr="00D51B22" w:rsidRDefault="009261C0" w:rsidP="009261C0">
            <w:pPr>
              <w:pStyle w:val="TableParagraph"/>
              <w:spacing w:before="35" w:line="223" w:lineRule="exact"/>
              <w:ind w:left="533" w:hanging="413"/>
              <w:jc w:val="center"/>
              <w:rPr>
                <w:b/>
                <w:bCs/>
              </w:rPr>
            </w:pPr>
            <w:r w:rsidRPr="00D51B22">
              <w:rPr>
                <w:b/>
                <w:bCs/>
              </w:rPr>
              <w:t>Eil.</w:t>
            </w:r>
          </w:p>
          <w:p w14:paraId="4D768BC2" w14:textId="55FB6434" w:rsidR="009261C0" w:rsidRPr="00D51B22" w:rsidRDefault="009261C0" w:rsidP="009261C0">
            <w:pPr>
              <w:pStyle w:val="TableParagraph"/>
              <w:spacing w:before="35" w:line="223" w:lineRule="exact"/>
              <w:ind w:left="533" w:hanging="413"/>
              <w:jc w:val="center"/>
              <w:rPr>
                <w:b/>
                <w:bCs/>
              </w:rPr>
            </w:pPr>
            <w:r w:rsidRPr="00D51B22">
              <w:rPr>
                <w:b/>
                <w:bCs/>
              </w:rPr>
              <w:t>Nr.</w:t>
            </w:r>
          </w:p>
        </w:tc>
        <w:tc>
          <w:tcPr>
            <w:tcW w:w="3119" w:type="dxa"/>
          </w:tcPr>
          <w:p w14:paraId="57DC6D6A" w14:textId="77777777" w:rsidR="009261C0" w:rsidRPr="00D51B22" w:rsidRDefault="009261C0" w:rsidP="00C727DB">
            <w:pPr>
              <w:pStyle w:val="TableParagraph"/>
              <w:ind w:left="-5"/>
              <w:jc w:val="center"/>
              <w:rPr>
                <w:b/>
                <w:bCs/>
              </w:rPr>
            </w:pPr>
            <w:r w:rsidRPr="00D51B22">
              <w:rPr>
                <w:b/>
                <w:bCs/>
              </w:rPr>
              <w:t>Techniniai parametrai</w:t>
            </w:r>
          </w:p>
        </w:tc>
        <w:tc>
          <w:tcPr>
            <w:tcW w:w="4677" w:type="dxa"/>
          </w:tcPr>
          <w:p w14:paraId="3E5E507A" w14:textId="77777777" w:rsidR="009261C0" w:rsidRPr="00D51B22" w:rsidRDefault="009261C0" w:rsidP="00C727DB">
            <w:pPr>
              <w:pStyle w:val="TableParagraph"/>
              <w:ind w:right="-10"/>
              <w:jc w:val="center"/>
              <w:rPr>
                <w:b/>
                <w:bCs/>
              </w:rPr>
            </w:pPr>
            <w:r w:rsidRPr="00D51B22">
              <w:rPr>
                <w:b/>
                <w:bCs/>
              </w:rPr>
              <w:t>Techninių parametrų reikšmės</w:t>
            </w:r>
          </w:p>
        </w:tc>
        <w:tc>
          <w:tcPr>
            <w:tcW w:w="2835" w:type="dxa"/>
          </w:tcPr>
          <w:p w14:paraId="786FC2D1" w14:textId="77777777" w:rsidR="009261C0" w:rsidRDefault="009261C0" w:rsidP="00C727DB">
            <w:pPr>
              <w:pStyle w:val="TableParagraph"/>
              <w:ind w:right="-10"/>
              <w:jc w:val="center"/>
              <w:rPr>
                <w:b/>
                <w:sz w:val="24"/>
                <w:szCs w:val="24"/>
              </w:rPr>
            </w:pPr>
            <w:r w:rsidRPr="00F63DB2">
              <w:rPr>
                <w:b/>
                <w:sz w:val="24"/>
                <w:szCs w:val="24"/>
              </w:rPr>
              <w:t>Tiekėjo siūlomos prekės parametr</w:t>
            </w:r>
            <w:r>
              <w:rPr>
                <w:b/>
                <w:sz w:val="24"/>
                <w:szCs w:val="24"/>
              </w:rPr>
              <w:t>as</w:t>
            </w:r>
          </w:p>
          <w:p w14:paraId="7AA42C28" w14:textId="35B46D93" w:rsidR="00C05544" w:rsidRPr="00C05544" w:rsidRDefault="00C05544" w:rsidP="00C727DB">
            <w:pPr>
              <w:pStyle w:val="TableParagraph"/>
              <w:ind w:right="-10"/>
              <w:jc w:val="center"/>
              <w:rPr>
                <w:bCs/>
                <w:i/>
                <w:iCs/>
              </w:rPr>
            </w:pPr>
            <w:r>
              <w:rPr>
                <w:bCs/>
                <w:i/>
                <w:iCs/>
                <w:sz w:val="24"/>
                <w:szCs w:val="24"/>
              </w:rPr>
              <w:t>(pildo tiekėjas)</w:t>
            </w:r>
          </w:p>
        </w:tc>
        <w:tc>
          <w:tcPr>
            <w:tcW w:w="2977" w:type="dxa"/>
          </w:tcPr>
          <w:p w14:paraId="237E9A73" w14:textId="78988315" w:rsidR="009261C0" w:rsidRPr="00BD20C2" w:rsidRDefault="009261C0" w:rsidP="00C727DB">
            <w:pPr>
              <w:pStyle w:val="TableParagraph"/>
              <w:ind w:right="-10"/>
              <w:jc w:val="center"/>
            </w:pPr>
            <w:r w:rsidRPr="00F63DB2">
              <w:rPr>
                <w:b/>
                <w:sz w:val="24"/>
                <w:szCs w:val="24"/>
              </w:rPr>
              <w:t>Failo, dokumento pavadinimas ir puslapio Nr., pažymintis vietą, kurioje yra siūlomus techninius parametrus patvirtinantys dokumentai, siūlomos prekės katalogo numeris</w:t>
            </w:r>
            <w:r w:rsidR="00C05544">
              <w:rPr>
                <w:b/>
                <w:sz w:val="24"/>
                <w:szCs w:val="24"/>
              </w:rPr>
              <w:t xml:space="preserve"> </w:t>
            </w:r>
            <w:r w:rsidR="00C05544">
              <w:rPr>
                <w:bCs/>
                <w:i/>
                <w:iCs/>
                <w:sz w:val="24"/>
                <w:szCs w:val="24"/>
              </w:rPr>
              <w:t>(pildo tiekėjas)</w:t>
            </w:r>
          </w:p>
        </w:tc>
      </w:tr>
      <w:tr w:rsidR="00695D31" w:rsidRPr="00BD20C2" w14:paraId="1AE557A2" w14:textId="4AF7F51C" w:rsidTr="009261C0">
        <w:trPr>
          <w:trHeight w:val="278"/>
        </w:trPr>
        <w:tc>
          <w:tcPr>
            <w:tcW w:w="561" w:type="dxa"/>
          </w:tcPr>
          <w:p w14:paraId="5D6E61DC" w14:textId="6C056900" w:rsidR="00695D31" w:rsidRPr="00D00DFA" w:rsidRDefault="00695D31" w:rsidP="00695D31">
            <w:pPr>
              <w:pStyle w:val="TableParagraph"/>
              <w:spacing w:before="35" w:line="223" w:lineRule="exact"/>
              <w:ind w:left="134" w:hanging="98"/>
              <w:jc w:val="center"/>
            </w:pPr>
            <w:r w:rsidRPr="00D00DFA">
              <w:t>1.</w:t>
            </w:r>
          </w:p>
        </w:tc>
        <w:tc>
          <w:tcPr>
            <w:tcW w:w="3119" w:type="dxa"/>
          </w:tcPr>
          <w:p w14:paraId="6EAD1128" w14:textId="5E293762" w:rsidR="00695D31" w:rsidRPr="00D00DFA" w:rsidRDefault="000E0D7E" w:rsidP="00C32D49">
            <w:pPr>
              <w:autoSpaceDE w:val="0"/>
              <w:autoSpaceDN w:val="0"/>
              <w:adjustRightInd w:val="0"/>
              <w:spacing w:after="0" w:line="240" w:lineRule="auto"/>
              <w:rPr>
                <w:rFonts w:ascii="Times New Roman" w:hAnsi="Times New Roman" w:cs="Times New Roman"/>
                <w:sz w:val="24"/>
                <w:szCs w:val="24"/>
              </w:rPr>
            </w:pPr>
            <w:r w:rsidRPr="00D00DFA">
              <w:rPr>
                <w:rFonts w:ascii="Times New Roman" w:hAnsi="Times New Roman" w:cs="Times New Roman"/>
                <w:sz w:val="24"/>
                <w:szCs w:val="24"/>
              </w:rPr>
              <w:t>Didelės tėkmės deguonies terapijos sistema</w:t>
            </w:r>
          </w:p>
        </w:tc>
        <w:tc>
          <w:tcPr>
            <w:tcW w:w="4677" w:type="dxa"/>
          </w:tcPr>
          <w:p w14:paraId="00781C61" w14:textId="40C8120C" w:rsidR="00695D31" w:rsidRPr="00F66B7C" w:rsidRDefault="000E0D7E" w:rsidP="00695D31">
            <w:pPr>
              <w:pStyle w:val="TableParagraph"/>
              <w:spacing w:before="25" w:line="233" w:lineRule="exact"/>
              <w:ind w:left="96"/>
              <w:rPr>
                <w:highlight w:val="yellow"/>
              </w:rPr>
            </w:pPr>
            <w:r w:rsidRPr="008B6EEF">
              <w:rPr>
                <w:rFonts w:eastAsia="Calibri"/>
                <w:bCs/>
                <w:i/>
                <w:szCs w:val="24"/>
              </w:rPr>
              <w:t>pavadinimas, modelis, gamintojas, kilmės šalis</w:t>
            </w:r>
          </w:p>
        </w:tc>
        <w:tc>
          <w:tcPr>
            <w:tcW w:w="2835" w:type="dxa"/>
          </w:tcPr>
          <w:p w14:paraId="153A1AA7" w14:textId="77777777" w:rsidR="00695D31" w:rsidRPr="00BD20C2" w:rsidRDefault="00695D31" w:rsidP="00695D31">
            <w:pPr>
              <w:pStyle w:val="TableParagraph"/>
              <w:spacing w:before="25" w:line="233" w:lineRule="exact"/>
              <w:ind w:left="96"/>
            </w:pPr>
          </w:p>
        </w:tc>
        <w:tc>
          <w:tcPr>
            <w:tcW w:w="2977" w:type="dxa"/>
          </w:tcPr>
          <w:p w14:paraId="25830A04" w14:textId="77777777" w:rsidR="00695D31" w:rsidRPr="00BD20C2" w:rsidRDefault="00695D31" w:rsidP="00695D31">
            <w:pPr>
              <w:pStyle w:val="TableParagraph"/>
              <w:spacing w:before="25" w:line="233" w:lineRule="exact"/>
              <w:ind w:left="96"/>
            </w:pPr>
          </w:p>
        </w:tc>
      </w:tr>
      <w:tr w:rsidR="00F66B7C" w:rsidRPr="00BD20C2" w14:paraId="351D6AFE" w14:textId="2F2402F0" w:rsidTr="008205CD">
        <w:trPr>
          <w:trHeight w:val="278"/>
        </w:trPr>
        <w:tc>
          <w:tcPr>
            <w:tcW w:w="561" w:type="dxa"/>
          </w:tcPr>
          <w:p w14:paraId="6B5FA3A3" w14:textId="1CAF1494" w:rsidR="00F66B7C" w:rsidRPr="00BD20C2" w:rsidRDefault="000E0D7E" w:rsidP="00F66B7C">
            <w:pPr>
              <w:pStyle w:val="TableParagraph"/>
              <w:spacing w:before="30" w:line="228" w:lineRule="exact"/>
              <w:ind w:left="134" w:hanging="98"/>
              <w:jc w:val="center"/>
            </w:pPr>
            <w:r>
              <w:t>2.</w:t>
            </w:r>
          </w:p>
        </w:tc>
        <w:tc>
          <w:tcPr>
            <w:tcW w:w="3119" w:type="dxa"/>
            <w:vAlign w:val="center"/>
          </w:tcPr>
          <w:p w14:paraId="4F159BFD" w14:textId="21871739" w:rsidR="00F66B7C" w:rsidRPr="00BD20C2" w:rsidRDefault="00F66B7C" w:rsidP="00C32D49">
            <w:pPr>
              <w:pStyle w:val="TableParagraph"/>
              <w:spacing w:before="25" w:line="233" w:lineRule="exact"/>
              <w:ind w:left="0"/>
            </w:pPr>
            <w:r>
              <w:rPr>
                <w:kern w:val="2"/>
                <w:sz w:val="24"/>
                <w:szCs w:val="24"/>
                <w14:ligatures w14:val="standardContextual"/>
              </w:rPr>
              <w:t xml:space="preserve"> Prietaiso paskirtis</w:t>
            </w:r>
          </w:p>
        </w:tc>
        <w:tc>
          <w:tcPr>
            <w:tcW w:w="4677" w:type="dxa"/>
            <w:vAlign w:val="center"/>
          </w:tcPr>
          <w:p w14:paraId="0B0E0D35" w14:textId="50FA3285" w:rsidR="00F66B7C" w:rsidRPr="00BD20C2" w:rsidRDefault="00F66B7C" w:rsidP="00F66B7C">
            <w:pPr>
              <w:pStyle w:val="TableParagraph"/>
              <w:ind w:left="115"/>
            </w:pPr>
            <w:r>
              <w:rPr>
                <w:kern w:val="2"/>
                <w14:ligatures w14:val="standardContextual"/>
              </w:rPr>
              <w:t>Skirtas invaziniam pašildyto ir sudrėkinto oro bei O2 mišinio tiekimui teigiamu slėgiu</w:t>
            </w:r>
            <w:r>
              <w:rPr>
                <w:kern w:val="2"/>
                <w:u w:val="single"/>
                <w14:ligatures w14:val="standardContextual"/>
              </w:rPr>
              <w:t xml:space="preserve"> </w:t>
            </w:r>
          </w:p>
        </w:tc>
        <w:tc>
          <w:tcPr>
            <w:tcW w:w="2835" w:type="dxa"/>
          </w:tcPr>
          <w:p w14:paraId="0713BA8A" w14:textId="77777777" w:rsidR="00F66B7C" w:rsidRPr="00BD20C2" w:rsidRDefault="00F66B7C" w:rsidP="00F66B7C">
            <w:pPr>
              <w:pStyle w:val="TableParagraph"/>
              <w:ind w:left="115"/>
            </w:pPr>
          </w:p>
        </w:tc>
        <w:tc>
          <w:tcPr>
            <w:tcW w:w="2977" w:type="dxa"/>
          </w:tcPr>
          <w:p w14:paraId="13916F9B" w14:textId="77777777" w:rsidR="00F66B7C" w:rsidRPr="00BD20C2" w:rsidRDefault="00F66B7C" w:rsidP="00F66B7C">
            <w:pPr>
              <w:pStyle w:val="TableParagraph"/>
              <w:ind w:left="115"/>
            </w:pPr>
          </w:p>
        </w:tc>
      </w:tr>
      <w:tr w:rsidR="0002109D" w:rsidRPr="00BD20C2" w14:paraId="4E7DF29A" w14:textId="77777777" w:rsidTr="008205CD">
        <w:trPr>
          <w:trHeight w:val="278"/>
        </w:trPr>
        <w:tc>
          <w:tcPr>
            <w:tcW w:w="561" w:type="dxa"/>
          </w:tcPr>
          <w:p w14:paraId="7BA49B9C" w14:textId="59429799" w:rsidR="0002109D" w:rsidRPr="00BD20C2" w:rsidRDefault="0002109D" w:rsidP="0002109D">
            <w:pPr>
              <w:pStyle w:val="TableParagraph"/>
              <w:spacing w:before="30" w:line="228" w:lineRule="exact"/>
              <w:ind w:left="134" w:hanging="98"/>
              <w:jc w:val="center"/>
            </w:pPr>
            <w:r>
              <w:t>3.</w:t>
            </w:r>
          </w:p>
        </w:tc>
        <w:tc>
          <w:tcPr>
            <w:tcW w:w="3119" w:type="dxa"/>
            <w:vAlign w:val="center"/>
          </w:tcPr>
          <w:p w14:paraId="74F2B065" w14:textId="2E9B2206" w:rsidR="0002109D" w:rsidRPr="0002109D" w:rsidRDefault="0002109D" w:rsidP="0002109D">
            <w:pPr>
              <w:spacing w:after="0" w:line="240" w:lineRule="auto"/>
              <w:rPr>
                <w:rFonts w:ascii="Times New Roman" w:hAnsi="Times New Roman" w:cs="Times New Roman"/>
                <w:sz w:val="24"/>
                <w:szCs w:val="24"/>
              </w:rPr>
            </w:pPr>
            <w:r w:rsidRPr="0002109D">
              <w:rPr>
                <w:rFonts w:ascii="Times New Roman" w:hAnsi="Times New Roman" w:cs="Times New Roman"/>
                <w:sz w:val="24"/>
                <w:szCs w:val="24"/>
              </w:rPr>
              <w:t>Naudotojų amžius</w:t>
            </w:r>
          </w:p>
        </w:tc>
        <w:tc>
          <w:tcPr>
            <w:tcW w:w="4677" w:type="dxa"/>
            <w:vAlign w:val="center"/>
          </w:tcPr>
          <w:p w14:paraId="1D66154B" w14:textId="4B16DCD3" w:rsidR="0002109D" w:rsidRPr="005C27F2" w:rsidRDefault="0002109D" w:rsidP="005C27F2">
            <w:pPr>
              <w:pStyle w:val="TableParagraph"/>
              <w:spacing w:before="0" w:line="240" w:lineRule="auto"/>
              <w:ind w:left="0"/>
              <w:rPr>
                <w:sz w:val="24"/>
                <w:szCs w:val="24"/>
              </w:rPr>
            </w:pPr>
            <w:r w:rsidRPr="0002109D">
              <w:rPr>
                <w:sz w:val="24"/>
                <w:szCs w:val="24"/>
              </w:rPr>
              <w:t xml:space="preserve"> Tinkamas naudoti visoms amžiaus grupėms:</w:t>
            </w:r>
            <w:r w:rsidR="005C27F2">
              <w:rPr>
                <w:sz w:val="24"/>
                <w:szCs w:val="24"/>
              </w:rPr>
              <w:t xml:space="preserve"> </w:t>
            </w:r>
            <w:r w:rsidRPr="0002109D">
              <w:rPr>
                <w:sz w:val="24"/>
                <w:szCs w:val="24"/>
              </w:rPr>
              <w:t>suaugusiems, vaikams, naujagimiams.</w:t>
            </w:r>
          </w:p>
        </w:tc>
        <w:tc>
          <w:tcPr>
            <w:tcW w:w="2835" w:type="dxa"/>
          </w:tcPr>
          <w:p w14:paraId="704BA8CC" w14:textId="77777777" w:rsidR="0002109D" w:rsidRPr="00BD20C2" w:rsidRDefault="0002109D" w:rsidP="0002109D">
            <w:pPr>
              <w:pStyle w:val="TableParagraph"/>
              <w:ind w:left="115"/>
            </w:pPr>
          </w:p>
        </w:tc>
        <w:tc>
          <w:tcPr>
            <w:tcW w:w="2977" w:type="dxa"/>
          </w:tcPr>
          <w:p w14:paraId="2197900C" w14:textId="77777777" w:rsidR="0002109D" w:rsidRPr="00BD20C2" w:rsidRDefault="0002109D" w:rsidP="0002109D">
            <w:pPr>
              <w:pStyle w:val="TableParagraph"/>
              <w:ind w:left="115"/>
            </w:pPr>
          </w:p>
        </w:tc>
      </w:tr>
      <w:tr w:rsidR="0002109D" w:rsidRPr="00BD20C2" w14:paraId="649182A5" w14:textId="77777777" w:rsidTr="008205CD">
        <w:trPr>
          <w:trHeight w:val="278"/>
        </w:trPr>
        <w:tc>
          <w:tcPr>
            <w:tcW w:w="561" w:type="dxa"/>
          </w:tcPr>
          <w:p w14:paraId="26C75BAF" w14:textId="2EB1B7AD" w:rsidR="0002109D" w:rsidRPr="00BD20C2" w:rsidRDefault="0002109D" w:rsidP="0002109D">
            <w:pPr>
              <w:pStyle w:val="TableParagraph"/>
              <w:spacing w:before="30" w:line="228" w:lineRule="exact"/>
              <w:ind w:left="134" w:hanging="98"/>
              <w:jc w:val="center"/>
            </w:pPr>
            <w:r>
              <w:t>4.</w:t>
            </w:r>
          </w:p>
        </w:tc>
        <w:tc>
          <w:tcPr>
            <w:tcW w:w="3119" w:type="dxa"/>
            <w:vAlign w:val="center"/>
          </w:tcPr>
          <w:p w14:paraId="49151A2C" w14:textId="0348C351" w:rsidR="0002109D" w:rsidRPr="00C32D49" w:rsidRDefault="0002109D" w:rsidP="0002109D">
            <w:pPr>
              <w:spacing w:after="0" w:line="240" w:lineRule="auto"/>
              <w:rPr>
                <w:rFonts w:ascii="Times New Roman" w:eastAsia="Times New Roman" w:hAnsi="Times New Roman" w:cs="Times New Roman"/>
                <w:sz w:val="24"/>
                <w:szCs w:val="24"/>
              </w:rPr>
            </w:pPr>
            <w:r w:rsidRPr="00F66B7C">
              <w:rPr>
                <w:rFonts w:ascii="Times New Roman" w:hAnsi="Times New Roman" w:cs="Times New Roman"/>
                <w:sz w:val="24"/>
                <w:szCs w:val="24"/>
              </w:rPr>
              <w:t xml:space="preserve">Galimi darbinės temperatūros   </w:t>
            </w:r>
            <w:r w:rsidR="00C32D49">
              <w:rPr>
                <w:rFonts w:ascii="Times New Roman" w:eastAsia="Times New Roman" w:hAnsi="Times New Roman" w:cs="Times New Roman"/>
                <w:sz w:val="24"/>
                <w:szCs w:val="24"/>
              </w:rPr>
              <w:t xml:space="preserve"> </w:t>
            </w:r>
            <w:r w:rsidRPr="00F66B7C">
              <w:rPr>
                <w:rFonts w:ascii="Times New Roman" w:hAnsi="Times New Roman" w:cs="Times New Roman"/>
                <w:sz w:val="24"/>
                <w:szCs w:val="24"/>
              </w:rPr>
              <w:t>pacientui tiekiamame dujų mišinyje nustatymai</w:t>
            </w:r>
          </w:p>
        </w:tc>
        <w:tc>
          <w:tcPr>
            <w:tcW w:w="4677" w:type="dxa"/>
            <w:vAlign w:val="center"/>
          </w:tcPr>
          <w:p w14:paraId="04069FB4" w14:textId="508A9FC5" w:rsidR="0002109D" w:rsidRDefault="0002109D" w:rsidP="0002109D">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sz w:val="24"/>
                <w:szCs w:val="24"/>
              </w:rPr>
              <w:t>1. 31 ±0,2 ºC;</w:t>
            </w:r>
          </w:p>
          <w:p w14:paraId="0D296AC6" w14:textId="460BDF84" w:rsidR="0002109D" w:rsidRDefault="0002109D" w:rsidP="0002109D">
            <w:pPr>
              <w:spacing w:after="0" w:line="240" w:lineRule="auto"/>
              <w:rPr>
                <w:rFonts w:ascii="Times New Roman" w:hAnsi="Times New Roman" w:cs="Times New Roman"/>
                <w:sz w:val="24"/>
                <w:szCs w:val="24"/>
              </w:rPr>
            </w:pPr>
            <w:r>
              <w:rPr>
                <w:rFonts w:ascii="Times New Roman" w:hAnsi="Times New Roman" w:cs="Times New Roman"/>
                <w:sz w:val="24"/>
                <w:szCs w:val="24"/>
              </w:rPr>
              <w:t>2. 34 ±0,2 ºC;</w:t>
            </w:r>
          </w:p>
          <w:p w14:paraId="4999DC68" w14:textId="26E54EC7" w:rsidR="0002109D" w:rsidRDefault="0002109D" w:rsidP="0002109D">
            <w:pPr>
              <w:pStyle w:val="TableParagraph"/>
              <w:ind w:left="0"/>
              <w:rPr>
                <w:kern w:val="2"/>
                <w14:ligatures w14:val="standardContextual"/>
              </w:rPr>
            </w:pPr>
            <w:r>
              <w:rPr>
                <w:kern w:val="2"/>
                <w14:ligatures w14:val="standardContextual"/>
              </w:rPr>
              <w:t>3. 37 ±0,2 ºC</w:t>
            </w:r>
          </w:p>
        </w:tc>
        <w:tc>
          <w:tcPr>
            <w:tcW w:w="2835" w:type="dxa"/>
          </w:tcPr>
          <w:p w14:paraId="2EA95421" w14:textId="77777777" w:rsidR="0002109D" w:rsidRPr="00BD20C2" w:rsidRDefault="0002109D" w:rsidP="0002109D">
            <w:pPr>
              <w:pStyle w:val="TableParagraph"/>
              <w:ind w:left="115"/>
            </w:pPr>
          </w:p>
        </w:tc>
        <w:tc>
          <w:tcPr>
            <w:tcW w:w="2977" w:type="dxa"/>
          </w:tcPr>
          <w:p w14:paraId="310D415E" w14:textId="77777777" w:rsidR="0002109D" w:rsidRPr="00BD20C2" w:rsidRDefault="0002109D" w:rsidP="0002109D">
            <w:pPr>
              <w:pStyle w:val="TableParagraph"/>
              <w:ind w:left="115"/>
            </w:pPr>
          </w:p>
        </w:tc>
      </w:tr>
      <w:tr w:rsidR="0002109D" w:rsidRPr="00BD20C2" w14:paraId="19C42EFC" w14:textId="77777777" w:rsidTr="00696B4B">
        <w:trPr>
          <w:trHeight w:val="278"/>
        </w:trPr>
        <w:tc>
          <w:tcPr>
            <w:tcW w:w="561" w:type="dxa"/>
          </w:tcPr>
          <w:p w14:paraId="1F659B6C" w14:textId="1C429CC8" w:rsidR="0002109D" w:rsidRPr="00BD20C2" w:rsidRDefault="0002109D" w:rsidP="0002109D">
            <w:pPr>
              <w:pStyle w:val="TableParagraph"/>
              <w:spacing w:before="30" w:line="228" w:lineRule="exact"/>
              <w:ind w:left="134" w:hanging="98"/>
              <w:jc w:val="center"/>
            </w:pPr>
            <w:r>
              <w:t>5.</w:t>
            </w:r>
          </w:p>
        </w:tc>
        <w:tc>
          <w:tcPr>
            <w:tcW w:w="3119" w:type="dxa"/>
          </w:tcPr>
          <w:p w14:paraId="18083A2E" w14:textId="115DA9A2" w:rsidR="0002109D" w:rsidRDefault="0002109D" w:rsidP="00C32D49">
            <w:pPr>
              <w:pStyle w:val="TableParagraph"/>
              <w:spacing w:before="0" w:line="240" w:lineRule="auto"/>
              <w:ind w:left="0"/>
              <w:rPr>
                <w:kern w:val="2"/>
                <w:sz w:val="24"/>
                <w:szCs w:val="24"/>
                <w14:ligatures w14:val="standardContextual"/>
              </w:rPr>
            </w:pPr>
            <w:r>
              <w:rPr>
                <w:kern w:val="2"/>
                <w:sz w:val="24"/>
                <w:szCs w:val="24"/>
                <w14:ligatures w14:val="standardContextual"/>
              </w:rPr>
              <w:t xml:space="preserve"> Maksimali darbinė į prietaisą</w:t>
            </w:r>
            <w:r w:rsidR="00C32D49">
              <w:rPr>
                <w:kern w:val="2"/>
                <w:sz w:val="24"/>
                <w:szCs w:val="24"/>
                <w14:ligatures w14:val="standardContextual"/>
              </w:rPr>
              <w:t xml:space="preserve"> </w:t>
            </w:r>
            <w:r>
              <w:rPr>
                <w:kern w:val="2"/>
                <w:sz w:val="24"/>
                <w:szCs w:val="24"/>
                <w14:ligatures w14:val="standardContextual"/>
              </w:rPr>
              <w:t>paduodamo O2 tėkmė</w:t>
            </w:r>
          </w:p>
        </w:tc>
        <w:tc>
          <w:tcPr>
            <w:tcW w:w="4677" w:type="dxa"/>
          </w:tcPr>
          <w:p w14:paraId="0EACB62E" w14:textId="56693A8A" w:rsidR="0002109D" w:rsidRDefault="0002109D" w:rsidP="0002109D">
            <w:pPr>
              <w:pStyle w:val="TableParagraph"/>
              <w:ind w:left="0"/>
              <w:rPr>
                <w:kern w:val="2"/>
                <w14:ligatures w14:val="standardContextual"/>
              </w:rPr>
            </w:pPr>
            <w:r>
              <w:rPr>
                <w:sz w:val="24"/>
                <w:szCs w:val="24"/>
              </w:rPr>
              <w:t>Ne &lt; 60 l/min</w:t>
            </w:r>
          </w:p>
        </w:tc>
        <w:tc>
          <w:tcPr>
            <w:tcW w:w="2835" w:type="dxa"/>
          </w:tcPr>
          <w:p w14:paraId="12D5B06C" w14:textId="77777777" w:rsidR="0002109D" w:rsidRPr="00BD20C2" w:rsidRDefault="0002109D" w:rsidP="0002109D">
            <w:pPr>
              <w:pStyle w:val="TableParagraph"/>
              <w:ind w:left="115"/>
            </w:pPr>
          </w:p>
        </w:tc>
        <w:tc>
          <w:tcPr>
            <w:tcW w:w="2977" w:type="dxa"/>
          </w:tcPr>
          <w:p w14:paraId="2ADDCB12" w14:textId="77777777" w:rsidR="0002109D" w:rsidRPr="00BD20C2" w:rsidRDefault="0002109D" w:rsidP="0002109D">
            <w:pPr>
              <w:pStyle w:val="TableParagraph"/>
              <w:ind w:left="115"/>
            </w:pPr>
          </w:p>
        </w:tc>
      </w:tr>
      <w:tr w:rsidR="0002109D" w:rsidRPr="00BD20C2" w14:paraId="1C740855" w14:textId="77777777" w:rsidTr="00AB1531">
        <w:trPr>
          <w:trHeight w:val="278"/>
        </w:trPr>
        <w:tc>
          <w:tcPr>
            <w:tcW w:w="561" w:type="dxa"/>
          </w:tcPr>
          <w:p w14:paraId="6AE9BA2D" w14:textId="12870B86" w:rsidR="0002109D" w:rsidRPr="00BD20C2" w:rsidRDefault="0002109D" w:rsidP="0002109D">
            <w:pPr>
              <w:pStyle w:val="TableParagraph"/>
              <w:spacing w:before="30" w:line="228" w:lineRule="exact"/>
              <w:ind w:left="134" w:hanging="98"/>
              <w:jc w:val="center"/>
            </w:pPr>
            <w:r>
              <w:t>6.</w:t>
            </w:r>
          </w:p>
        </w:tc>
        <w:tc>
          <w:tcPr>
            <w:tcW w:w="3119" w:type="dxa"/>
          </w:tcPr>
          <w:p w14:paraId="23984982" w14:textId="3E08E07F" w:rsidR="0002109D" w:rsidRDefault="0002109D" w:rsidP="0002109D">
            <w:pPr>
              <w:pStyle w:val="TableParagraph"/>
              <w:spacing w:before="25" w:line="233" w:lineRule="exact"/>
              <w:ind w:left="100"/>
              <w:rPr>
                <w:kern w:val="2"/>
                <w:sz w:val="24"/>
                <w:szCs w:val="24"/>
                <w14:ligatures w14:val="standardContextual"/>
              </w:rPr>
            </w:pPr>
            <w:r>
              <w:rPr>
                <w:kern w:val="2"/>
                <w:sz w:val="24"/>
                <w:szCs w:val="24"/>
                <w14:ligatures w14:val="standardContextual"/>
              </w:rPr>
              <w:t>Integruotas dujų srauto reguliatorius</w:t>
            </w:r>
          </w:p>
        </w:tc>
        <w:tc>
          <w:tcPr>
            <w:tcW w:w="4677" w:type="dxa"/>
          </w:tcPr>
          <w:p w14:paraId="2448CF21" w14:textId="39CB8AC0" w:rsidR="0002109D" w:rsidRDefault="0002109D" w:rsidP="0002109D">
            <w:pPr>
              <w:pStyle w:val="TableParagraph"/>
              <w:ind w:left="0"/>
              <w:rPr>
                <w:kern w:val="2"/>
                <w14:ligatures w14:val="standardContextual"/>
              </w:rPr>
            </w:pPr>
            <w:r>
              <w:rPr>
                <w:sz w:val="24"/>
                <w:szCs w:val="24"/>
              </w:rPr>
              <w:t>Būtinas</w:t>
            </w:r>
          </w:p>
        </w:tc>
        <w:tc>
          <w:tcPr>
            <w:tcW w:w="2835" w:type="dxa"/>
          </w:tcPr>
          <w:p w14:paraId="183EE2BB" w14:textId="77777777" w:rsidR="0002109D" w:rsidRPr="00BD20C2" w:rsidRDefault="0002109D" w:rsidP="0002109D">
            <w:pPr>
              <w:pStyle w:val="TableParagraph"/>
              <w:ind w:left="115"/>
            </w:pPr>
          </w:p>
        </w:tc>
        <w:tc>
          <w:tcPr>
            <w:tcW w:w="2977" w:type="dxa"/>
          </w:tcPr>
          <w:p w14:paraId="3F8CED2F" w14:textId="77777777" w:rsidR="0002109D" w:rsidRPr="00BD20C2" w:rsidRDefault="0002109D" w:rsidP="0002109D">
            <w:pPr>
              <w:pStyle w:val="TableParagraph"/>
              <w:ind w:left="115"/>
            </w:pPr>
          </w:p>
        </w:tc>
      </w:tr>
      <w:tr w:rsidR="0002109D" w:rsidRPr="00BD20C2" w14:paraId="2D3A2B46" w14:textId="77777777" w:rsidTr="00AB1531">
        <w:trPr>
          <w:trHeight w:val="278"/>
        </w:trPr>
        <w:tc>
          <w:tcPr>
            <w:tcW w:w="561" w:type="dxa"/>
          </w:tcPr>
          <w:p w14:paraId="684B4991" w14:textId="4987078C" w:rsidR="0002109D" w:rsidRPr="00BD20C2" w:rsidRDefault="0002109D" w:rsidP="0002109D">
            <w:pPr>
              <w:pStyle w:val="TableParagraph"/>
              <w:spacing w:before="30" w:line="228" w:lineRule="exact"/>
              <w:ind w:left="134" w:hanging="98"/>
              <w:jc w:val="center"/>
            </w:pPr>
            <w:r>
              <w:t>7.</w:t>
            </w:r>
          </w:p>
        </w:tc>
        <w:tc>
          <w:tcPr>
            <w:tcW w:w="3119" w:type="dxa"/>
          </w:tcPr>
          <w:p w14:paraId="2B521BEA" w14:textId="52A29A51" w:rsidR="0002109D" w:rsidRDefault="0002109D" w:rsidP="00C32D49">
            <w:pPr>
              <w:pStyle w:val="TableParagraph"/>
              <w:spacing w:before="0" w:line="240" w:lineRule="auto"/>
              <w:ind w:left="0"/>
              <w:rPr>
                <w:kern w:val="2"/>
                <w:sz w:val="24"/>
                <w:szCs w:val="24"/>
                <w14:ligatures w14:val="standardContextual"/>
              </w:rPr>
            </w:pPr>
            <w:r>
              <w:rPr>
                <w:kern w:val="2"/>
                <w:sz w:val="24"/>
                <w:szCs w:val="24"/>
                <w14:ligatures w14:val="standardContextual"/>
              </w:rPr>
              <w:t xml:space="preserve"> Oro ir O2 mišinio tėkmės reguliavimo diapazonas</w:t>
            </w:r>
          </w:p>
        </w:tc>
        <w:tc>
          <w:tcPr>
            <w:tcW w:w="4677" w:type="dxa"/>
          </w:tcPr>
          <w:p w14:paraId="68CB03F8" w14:textId="77777777" w:rsidR="0002109D" w:rsidRDefault="0002109D" w:rsidP="0002109D">
            <w:pPr>
              <w:pStyle w:val="TableParagraph"/>
              <w:spacing w:before="0" w:line="240" w:lineRule="auto"/>
              <w:ind w:left="0"/>
              <w:rPr>
                <w:kern w:val="2"/>
                <w14:ligatures w14:val="standardContextual"/>
              </w:rPr>
            </w:pPr>
            <w:r>
              <w:rPr>
                <w:kern w:val="2"/>
                <w:sz w:val="24"/>
                <w:szCs w:val="24"/>
                <w14:ligatures w14:val="standardContextual"/>
              </w:rPr>
              <w:t xml:space="preserve"> Ne siauresnis kaip 10-60 l/min</w:t>
            </w:r>
          </w:p>
          <w:p w14:paraId="0805AA7E" w14:textId="4F643468" w:rsidR="0002109D" w:rsidRDefault="0002109D" w:rsidP="0002109D">
            <w:pPr>
              <w:pStyle w:val="TableParagraph"/>
              <w:ind w:left="115"/>
              <w:rPr>
                <w:kern w:val="2"/>
                <w14:ligatures w14:val="standardContextual"/>
              </w:rPr>
            </w:pPr>
            <w:r>
              <w:rPr>
                <w:kern w:val="2"/>
                <w14:ligatures w14:val="standardContextual"/>
              </w:rPr>
              <w:t xml:space="preserve"> </w:t>
            </w:r>
          </w:p>
        </w:tc>
        <w:tc>
          <w:tcPr>
            <w:tcW w:w="2835" w:type="dxa"/>
          </w:tcPr>
          <w:p w14:paraId="5C6A4604" w14:textId="77777777" w:rsidR="0002109D" w:rsidRPr="00BD20C2" w:rsidRDefault="0002109D" w:rsidP="0002109D">
            <w:pPr>
              <w:pStyle w:val="TableParagraph"/>
              <w:ind w:left="115"/>
            </w:pPr>
          </w:p>
        </w:tc>
        <w:tc>
          <w:tcPr>
            <w:tcW w:w="2977" w:type="dxa"/>
          </w:tcPr>
          <w:p w14:paraId="740CE1AA" w14:textId="77777777" w:rsidR="0002109D" w:rsidRPr="00BD20C2" w:rsidRDefault="0002109D" w:rsidP="0002109D">
            <w:pPr>
              <w:pStyle w:val="TableParagraph"/>
              <w:ind w:left="115"/>
            </w:pPr>
          </w:p>
        </w:tc>
      </w:tr>
      <w:tr w:rsidR="0002109D" w:rsidRPr="00BD20C2" w14:paraId="6E14344C" w14:textId="77777777" w:rsidTr="00AB1531">
        <w:trPr>
          <w:trHeight w:val="278"/>
        </w:trPr>
        <w:tc>
          <w:tcPr>
            <w:tcW w:w="561" w:type="dxa"/>
          </w:tcPr>
          <w:p w14:paraId="7C89FA3D" w14:textId="1E24FE34" w:rsidR="0002109D" w:rsidRPr="00BD20C2" w:rsidRDefault="0002109D" w:rsidP="0002109D">
            <w:pPr>
              <w:pStyle w:val="TableParagraph"/>
              <w:spacing w:before="30" w:line="228" w:lineRule="exact"/>
              <w:ind w:left="134" w:hanging="98"/>
              <w:jc w:val="center"/>
            </w:pPr>
            <w:r>
              <w:t>8.</w:t>
            </w:r>
          </w:p>
        </w:tc>
        <w:tc>
          <w:tcPr>
            <w:tcW w:w="3119" w:type="dxa"/>
          </w:tcPr>
          <w:p w14:paraId="5451FCF5" w14:textId="15AA91FF" w:rsidR="0002109D" w:rsidRDefault="0002109D" w:rsidP="0002109D">
            <w:pPr>
              <w:pStyle w:val="TableParagraph"/>
              <w:spacing w:before="0" w:line="240" w:lineRule="auto"/>
              <w:ind w:left="0"/>
              <w:rPr>
                <w:kern w:val="2"/>
                <w:sz w:val="24"/>
                <w:szCs w:val="24"/>
                <w14:ligatures w14:val="standardContextual"/>
              </w:rPr>
            </w:pPr>
            <w:r>
              <w:rPr>
                <w:kern w:val="2"/>
                <w14:ligatures w14:val="standardContextual"/>
              </w:rPr>
              <w:t>Pastovus O2 analizavimas be jutiklio keitimo</w:t>
            </w:r>
          </w:p>
        </w:tc>
        <w:tc>
          <w:tcPr>
            <w:tcW w:w="4677" w:type="dxa"/>
          </w:tcPr>
          <w:p w14:paraId="68621426" w14:textId="47226B29" w:rsidR="0002109D" w:rsidRDefault="0002109D" w:rsidP="0002109D">
            <w:pPr>
              <w:pStyle w:val="TableParagraph"/>
              <w:spacing w:before="0" w:line="240" w:lineRule="auto"/>
              <w:ind w:left="0"/>
              <w:rPr>
                <w:kern w:val="2"/>
                <w:sz w:val="24"/>
                <w:szCs w:val="24"/>
                <w14:ligatures w14:val="standardContextual"/>
              </w:rPr>
            </w:pPr>
            <w:r>
              <w:rPr>
                <w:sz w:val="24"/>
                <w:szCs w:val="24"/>
              </w:rPr>
              <w:t xml:space="preserve"> Būtina</w:t>
            </w:r>
            <w:r w:rsidR="005C27F2">
              <w:rPr>
                <w:sz w:val="24"/>
                <w:szCs w:val="24"/>
              </w:rPr>
              <w:t>s</w:t>
            </w:r>
          </w:p>
        </w:tc>
        <w:tc>
          <w:tcPr>
            <w:tcW w:w="2835" w:type="dxa"/>
          </w:tcPr>
          <w:p w14:paraId="15ABEB25" w14:textId="77777777" w:rsidR="0002109D" w:rsidRPr="00BD20C2" w:rsidRDefault="0002109D" w:rsidP="0002109D">
            <w:pPr>
              <w:pStyle w:val="TableParagraph"/>
              <w:ind w:left="115"/>
            </w:pPr>
          </w:p>
        </w:tc>
        <w:tc>
          <w:tcPr>
            <w:tcW w:w="2977" w:type="dxa"/>
          </w:tcPr>
          <w:p w14:paraId="7F68AF26" w14:textId="77777777" w:rsidR="0002109D" w:rsidRPr="00BD20C2" w:rsidRDefault="0002109D" w:rsidP="0002109D">
            <w:pPr>
              <w:pStyle w:val="TableParagraph"/>
              <w:ind w:left="115"/>
            </w:pPr>
          </w:p>
        </w:tc>
      </w:tr>
      <w:tr w:rsidR="0002109D" w:rsidRPr="00BD20C2" w14:paraId="2579BA3D" w14:textId="77777777" w:rsidTr="00AB1531">
        <w:trPr>
          <w:trHeight w:val="278"/>
        </w:trPr>
        <w:tc>
          <w:tcPr>
            <w:tcW w:w="561" w:type="dxa"/>
          </w:tcPr>
          <w:p w14:paraId="18272C3E" w14:textId="7CBA6ED0" w:rsidR="0002109D" w:rsidRPr="00BD20C2" w:rsidRDefault="0002109D" w:rsidP="0002109D">
            <w:pPr>
              <w:pStyle w:val="TableParagraph"/>
              <w:spacing w:before="30" w:line="228" w:lineRule="exact"/>
              <w:ind w:left="134" w:hanging="98"/>
              <w:jc w:val="center"/>
            </w:pPr>
            <w:r>
              <w:t>9.</w:t>
            </w:r>
          </w:p>
        </w:tc>
        <w:tc>
          <w:tcPr>
            <w:tcW w:w="3119" w:type="dxa"/>
          </w:tcPr>
          <w:p w14:paraId="31D8F7E7" w14:textId="28F79436" w:rsidR="0002109D" w:rsidRDefault="0002109D" w:rsidP="0002109D">
            <w:pPr>
              <w:pStyle w:val="TableParagraph"/>
              <w:spacing w:before="0" w:line="240" w:lineRule="auto"/>
              <w:ind w:left="0"/>
              <w:rPr>
                <w:kern w:val="2"/>
                <w:sz w:val="24"/>
                <w:szCs w:val="24"/>
                <w14:ligatures w14:val="standardContextual"/>
              </w:rPr>
            </w:pPr>
            <w:r>
              <w:rPr>
                <w:kern w:val="2"/>
                <w14:ligatures w14:val="standardContextual"/>
              </w:rPr>
              <w:t>O2 koncentracijos nustatymo tikslumas (paklaida), O2 koncentracijai esant 25-95% intervale</w:t>
            </w:r>
          </w:p>
        </w:tc>
        <w:tc>
          <w:tcPr>
            <w:tcW w:w="4677" w:type="dxa"/>
          </w:tcPr>
          <w:p w14:paraId="6BAB274A" w14:textId="5096AE08" w:rsidR="0002109D" w:rsidRDefault="0002109D" w:rsidP="0002109D">
            <w:pPr>
              <w:pStyle w:val="TableParagraph"/>
              <w:spacing w:before="0" w:line="240" w:lineRule="auto"/>
              <w:ind w:left="0"/>
              <w:rPr>
                <w:kern w:val="2"/>
                <w:sz w:val="24"/>
                <w:szCs w:val="24"/>
                <w14:ligatures w14:val="standardContextual"/>
              </w:rPr>
            </w:pPr>
            <w:r>
              <w:rPr>
                <w:sz w:val="24"/>
                <w:szCs w:val="24"/>
              </w:rPr>
              <w:t xml:space="preserve">  ± 4 % nuo dujų lygio</w:t>
            </w:r>
          </w:p>
        </w:tc>
        <w:tc>
          <w:tcPr>
            <w:tcW w:w="2835" w:type="dxa"/>
          </w:tcPr>
          <w:p w14:paraId="200F41F0" w14:textId="77777777" w:rsidR="0002109D" w:rsidRPr="00BD20C2" w:rsidRDefault="0002109D" w:rsidP="0002109D">
            <w:pPr>
              <w:pStyle w:val="TableParagraph"/>
              <w:ind w:left="115"/>
            </w:pPr>
          </w:p>
        </w:tc>
        <w:tc>
          <w:tcPr>
            <w:tcW w:w="2977" w:type="dxa"/>
          </w:tcPr>
          <w:p w14:paraId="04615800" w14:textId="77777777" w:rsidR="0002109D" w:rsidRPr="00BD20C2" w:rsidRDefault="0002109D" w:rsidP="0002109D">
            <w:pPr>
              <w:pStyle w:val="TableParagraph"/>
              <w:ind w:left="115"/>
            </w:pPr>
          </w:p>
        </w:tc>
      </w:tr>
      <w:tr w:rsidR="0002109D" w:rsidRPr="00BD20C2" w14:paraId="27DA55DC" w14:textId="77777777" w:rsidTr="00A312F7">
        <w:trPr>
          <w:trHeight w:val="278"/>
        </w:trPr>
        <w:tc>
          <w:tcPr>
            <w:tcW w:w="561" w:type="dxa"/>
          </w:tcPr>
          <w:p w14:paraId="3561C597" w14:textId="7F1615B8" w:rsidR="0002109D" w:rsidRPr="00BD20C2" w:rsidRDefault="0002109D" w:rsidP="0002109D">
            <w:pPr>
              <w:pStyle w:val="TableParagraph"/>
              <w:spacing w:before="30" w:line="228" w:lineRule="exact"/>
              <w:ind w:left="134" w:hanging="98"/>
              <w:jc w:val="center"/>
            </w:pPr>
            <w:r>
              <w:t>10.</w:t>
            </w:r>
          </w:p>
        </w:tc>
        <w:tc>
          <w:tcPr>
            <w:tcW w:w="3119" w:type="dxa"/>
            <w:vAlign w:val="center"/>
          </w:tcPr>
          <w:p w14:paraId="02E5F645" w14:textId="53741D1C" w:rsidR="0002109D" w:rsidRDefault="0002109D" w:rsidP="0002109D">
            <w:pPr>
              <w:pStyle w:val="TableParagraph"/>
              <w:spacing w:before="0" w:line="240" w:lineRule="auto"/>
              <w:ind w:left="0"/>
              <w:rPr>
                <w:kern w:val="2"/>
                <w:sz w:val="24"/>
                <w:szCs w:val="24"/>
                <w14:ligatures w14:val="standardContextual"/>
              </w:rPr>
            </w:pPr>
            <w:r>
              <w:rPr>
                <w:kern w:val="2"/>
                <w:sz w:val="24"/>
                <w:szCs w:val="24"/>
                <w14:ligatures w14:val="standardContextual"/>
              </w:rPr>
              <w:t xml:space="preserve"> Triukšmingumo lygis</w:t>
            </w:r>
          </w:p>
        </w:tc>
        <w:tc>
          <w:tcPr>
            <w:tcW w:w="4677" w:type="dxa"/>
            <w:vAlign w:val="center"/>
          </w:tcPr>
          <w:p w14:paraId="4B256253" w14:textId="288DA4D3" w:rsidR="0002109D" w:rsidRDefault="0002109D" w:rsidP="0002109D">
            <w:pPr>
              <w:pStyle w:val="TableParagraph"/>
              <w:spacing w:before="0" w:line="240" w:lineRule="auto"/>
              <w:ind w:left="0"/>
              <w:rPr>
                <w:kern w:val="2"/>
                <w:sz w:val="24"/>
                <w:szCs w:val="24"/>
                <w14:ligatures w14:val="standardContextual"/>
              </w:rPr>
            </w:pPr>
            <w:r>
              <w:rPr>
                <w:kern w:val="2"/>
                <w:sz w:val="24"/>
                <w:szCs w:val="24"/>
                <w14:ligatures w14:val="standardContextual"/>
              </w:rPr>
              <w:t xml:space="preserve"> Ne &gt; 50 dbA iki 1 m atstumu</w:t>
            </w:r>
          </w:p>
        </w:tc>
        <w:tc>
          <w:tcPr>
            <w:tcW w:w="2835" w:type="dxa"/>
          </w:tcPr>
          <w:p w14:paraId="7439D8E7" w14:textId="77777777" w:rsidR="0002109D" w:rsidRPr="00BD20C2" w:rsidRDefault="0002109D" w:rsidP="0002109D">
            <w:pPr>
              <w:pStyle w:val="TableParagraph"/>
              <w:ind w:left="115"/>
            </w:pPr>
          </w:p>
        </w:tc>
        <w:tc>
          <w:tcPr>
            <w:tcW w:w="2977" w:type="dxa"/>
          </w:tcPr>
          <w:p w14:paraId="6A430316" w14:textId="77777777" w:rsidR="0002109D" w:rsidRPr="00BD20C2" w:rsidRDefault="0002109D" w:rsidP="0002109D">
            <w:pPr>
              <w:pStyle w:val="TableParagraph"/>
              <w:ind w:left="115"/>
            </w:pPr>
          </w:p>
        </w:tc>
      </w:tr>
      <w:tr w:rsidR="0002109D" w:rsidRPr="00BD20C2" w14:paraId="50980CD6" w14:textId="77777777" w:rsidTr="00A312F7">
        <w:trPr>
          <w:trHeight w:val="278"/>
        </w:trPr>
        <w:tc>
          <w:tcPr>
            <w:tcW w:w="561" w:type="dxa"/>
          </w:tcPr>
          <w:p w14:paraId="7E1C9DDA" w14:textId="3D421B74" w:rsidR="0002109D" w:rsidRPr="00BD20C2" w:rsidRDefault="0002109D" w:rsidP="0002109D">
            <w:pPr>
              <w:pStyle w:val="TableParagraph"/>
              <w:spacing w:before="30" w:line="228" w:lineRule="exact"/>
              <w:ind w:left="134" w:hanging="98"/>
              <w:jc w:val="center"/>
            </w:pPr>
            <w:r>
              <w:t>11.</w:t>
            </w:r>
          </w:p>
        </w:tc>
        <w:tc>
          <w:tcPr>
            <w:tcW w:w="3119" w:type="dxa"/>
            <w:vAlign w:val="center"/>
          </w:tcPr>
          <w:p w14:paraId="2AE0B898" w14:textId="5CF8EA79" w:rsidR="0002109D" w:rsidRDefault="0002109D" w:rsidP="0002109D">
            <w:pPr>
              <w:pStyle w:val="TableParagraph"/>
              <w:spacing w:before="0" w:line="240" w:lineRule="auto"/>
              <w:ind w:left="0"/>
              <w:rPr>
                <w:kern w:val="2"/>
                <w:sz w:val="24"/>
                <w:szCs w:val="24"/>
                <w14:ligatures w14:val="standardContextual"/>
              </w:rPr>
            </w:pPr>
            <w:r>
              <w:rPr>
                <w:kern w:val="2"/>
                <w:sz w:val="24"/>
                <w:szCs w:val="24"/>
                <w14:ligatures w14:val="standardContextual"/>
              </w:rPr>
              <w:t xml:space="preserve"> Ekranas</w:t>
            </w:r>
          </w:p>
        </w:tc>
        <w:tc>
          <w:tcPr>
            <w:tcW w:w="4677" w:type="dxa"/>
            <w:vAlign w:val="center"/>
          </w:tcPr>
          <w:p w14:paraId="0A167790" w14:textId="54480A29" w:rsidR="0002109D" w:rsidRDefault="0002109D" w:rsidP="0002109D">
            <w:pPr>
              <w:pStyle w:val="TableParagraph"/>
              <w:spacing w:before="0" w:line="240" w:lineRule="auto"/>
              <w:ind w:left="0"/>
              <w:rPr>
                <w:kern w:val="2"/>
                <w:sz w:val="24"/>
                <w:szCs w:val="24"/>
                <w14:ligatures w14:val="standardContextual"/>
              </w:rPr>
            </w:pPr>
            <w:r>
              <w:rPr>
                <w:kern w:val="2"/>
                <w:sz w:val="24"/>
                <w:szCs w:val="24"/>
                <w14:ligatures w14:val="standardContextual"/>
              </w:rPr>
              <w:t xml:space="preserve"> Spalvotas, su grafiniu atvaizdavimu</w:t>
            </w:r>
          </w:p>
        </w:tc>
        <w:tc>
          <w:tcPr>
            <w:tcW w:w="2835" w:type="dxa"/>
          </w:tcPr>
          <w:p w14:paraId="1AF588B6" w14:textId="77777777" w:rsidR="0002109D" w:rsidRPr="00BD20C2" w:rsidRDefault="0002109D" w:rsidP="0002109D">
            <w:pPr>
              <w:pStyle w:val="TableParagraph"/>
              <w:ind w:left="115"/>
            </w:pPr>
          </w:p>
        </w:tc>
        <w:tc>
          <w:tcPr>
            <w:tcW w:w="2977" w:type="dxa"/>
          </w:tcPr>
          <w:p w14:paraId="588A66D6" w14:textId="77777777" w:rsidR="0002109D" w:rsidRPr="00BD20C2" w:rsidRDefault="0002109D" w:rsidP="0002109D">
            <w:pPr>
              <w:pStyle w:val="TableParagraph"/>
              <w:ind w:left="115"/>
            </w:pPr>
          </w:p>
        </w:tc>
      </w:tr>
      <w:tr w:rsidR="0002109D" w:rsidRPr="00BD20C2" w14:paraId="6CD8B957" w14:textId="77777777" w:rsidTr="00AB1531">
        <w:trPr>
          <w:trHeight w:val="278"/>
        </w:trPr>
        <w:tc>
          <w:tcPr>
            <w:tcW w:w="561" w:type="dxa"/>
          </w:tcPr>
          <w:p w14:paraId="0249FFE7" w14:textId="7F10A1FB" w:rsidR="0002109D" w:rsidRPr="00BD20C2" w:rsidRDefault="0002109D" w:rsidP="0002109D">
            <w:pPr>
              <w:pStyle w:val="TableParagraph"/>
              <w:spacing w:before="30" w:line="228" w:lineRule="exact"/>
              <w:ind w:left="134" w:hanging="98"/>
              <w:jc w:val="center"/>
            </w:pPr>
            <w:r>
              <w:t>12.</w:t>
            </w:r>
          </w:p>
        </w:tc>
        <w:tc>
          <w:tcPr>
            <w:tcW w:w="3119" w:type="dxa"/>
          </w:tcPr>
          <w:p w14:paraId="6BEAE99A" w14:textId="6ABA9771" w:rsidR="0002109D" w:rsidRDefault="0002109D" w:rsidP="0002109D">
            <w:pPr>
              <w:pStyle w:val="TableParagraph"/>
              <w:spacing w:before="0" w:line="240" w:lineRule="auto"/>
              <w:ind w:left="0"/>
              <w:rPr>
                <w:kern w:val="2"/>
                <w:sz w:val="24"/>
                <w:szCs w:val="24"/>
                <w14:ligatures w14:val="standardContextual"/>
              </w:rPr>
            </w:pPr>
            <w:r>
              <w:rPr>
                <w:kern w:val="2"/>
                <w:sz w:val="24"/>
                <w:szCs w:val="24"/>
                <w14:ligatures w14:val="standardContextual"/>
              </w:rPr>
              <w:t xml:space="preserve"> Aliarmo signalai, ne prasčiau kaip:</w:t>
            </w:r>
          </w:p>
        </w:tc>
        <w:tc>
          <w:tcPr>
            <w:tcW w:w="4677" w:type="dxa"/>
          </w:tcPr>
          <w:p w14:paraId="1350AE02" w14:textId="77777777" w:rsidR="0002109D" w:rsidRDefault="0002109D" w:rsidP="0002109D">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sz w:val="24"/>
                <w:szCs w:val="24"/>
              </w:rPr>
              <w:t>1. Nepasiekta nustatyta tėkmė;</w:t>
            </w:r>
          </w:p>
          <w:p w14:paraId="1930420B" w14:textId="77777777" w:rsidR="0002109D" w:rsidRDefault="0002109D" w:rsidP="0002109D">
            <w:pPr>
              <w:spacing w:after="0" w:line="240" w:lineRule="auto"/>
              <w:rPr>
                <w:rFonts w:ascii="Times New Roman" w:hAnsi="Times New Roman" w:cs="Times New Roman"/>
                <w:sz w:val="24"/>
                <w:szCs w:val="24"/>
              </w:rPr>
            </w:pPr>
            <w:r>
              <w:rPr>
                <w:rFonts w:ascii="Times New Roman" w:hAnsi="Times New Roman" w:cs="Times New Roman"/>
                <w:sz w:val="24"/>
                <w:szCs w:val="24"/>
              </w:rPr>
              <w:t>2. Nepasiekta nustatyta temperatūra;</w:t>
            </w:r>
          </w:p>
          <w:p w14:paraId="6B626620" w14:textId="77777777" w:rsidR="0002109D" w:rsidRDefault="0002109D" w:rsidP="000210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Per žemas ar per aukštas O2 koncentracijos </w:t>
            </w:r>
          </w:p>
          <w:p w14:paraId="38F4DA6D" w14:textId="77777777" w:rsidR="0002109D" w:rsidRDefault="0002109D" w:rsidP="0002109D">
            <w:pPr>
              <w:spacing w:after="0" w:line="240" w:lineRule="auto"/>
              <w:ind w:firstLine="141"/>
              <w:rPr>
                <w:rFonts w:ascii="Times New Roman" w:hAnsi="Times New Roman" w:cs="Times New Roman"/>
                <w:sz w:val="24"/>
                <w:szCs w:val="24"/>
              </w:rPr>
            </w:pPr>
            <w:r>
              <w:rPr>
                <w:rFonts w:ascii="Times New Roman" w:hAnsi="Times New Roman" w:cs="Times New Roman"/>
                <w:sz w:val="24"/>
                <w:szCs w:val="24"/>
              </w:rPr>
              <w:t>lygis;</w:t>
            </w:r>
          </w:p>
          <w:p w14:paraId="246C6ABB" w14:textId="77777777" w:rsidR="0002109D" w:rsidRDefault="0002109D" w:rsidP="0002109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 Nepakankama drėgmė;</w:t>
            </w:r>
          </w:p>
          <w:p w14:paraId="6E474752" w14:textId="77777777" w:rsidR="0002109D" w:rsidRDefault="0002109D" w:rsidP="0002109D">
            <w:pPr>
              <w:spacing w:after="0" w:line="240" w:lineRule="auto"/>
              <w:rPr>
                <w:rFonts w:ascii="Times New Roman" w:hAnsi="Times New Roman" w:cs="Times New Roman"/>
                <w:sz w:val="24"/>
                <w:szCs w:val="24"/>
              </w:rPr>
            </w:pPr>
            <w:r>
              <w:rPr>
                <w:rFonts w:ascii="Times New Roman" w:hAnsi="Times New Roman" w:cs="Times New Roman"/>
                <w:sz w:val="24"/>
                <w:szCs w:val="24"/>
              </w:rPr>
              <w:t>5. Nepakankamas vandens lygis rezervuare;</w:t>
            </w:r>
          </w:p>
          <w:p w14:paraId="2E10AAFD" w14:textId="3F880841" w:rsidR="0002109D" w:rsidRDefault="0002109D" w:rsidP="0002109D">
            <w:pPr>
              <w:pStyle w:val="TableParagraph"/>
              <w:spacing w:before="0" w:line="240" w:lineRule="auto"/>
              <w:ind w:left="0"/>
              <w:rPr>
                <w:kern w:val="2"/>
                <w:sz w:val="24"/>
                <w:szCs w:val="24"/>
                <w14:ligatures w14:val="standardContextual"/>
              </w:rPr>
            </w:pPr>
            <w:r>
              <w:rPr>
                <w:kern w:val="2"/>
                <w:sz w:val="24"/>
                <w:szCs w:val="24"/>
                <w14:ligatures w14:val="standardContextual"/>
              </w:rPr>
              <w:t>6. Nutrūkęs elektros maitinimas iš tinklo.</w:t>
            </w:r>
          </w:p>
        </w:tc>
        <w:tc>
          <w:tcPr>
            <w:tcW w:w="2835" w:type="dxa"/>
          </w:tcPr>
          <w:p w14:paraId="507C87FF" w14:textId="77777777" w:rsidR="0002109D" w:rsidRPr="00BD20C2" w:rsidRDefault="0002109D" w:rsidP="0002109D">
            <w:pPr>
              <w:pStyle w:val="TableParagraph"/>
              <w:ind w:left="115"/>
            </w:pPr>
          </w:p>
        </w:tc>
        <w:tc>
          <w:tcPr>
            <w:tcW w:w="2977" w:type="dxa"/>
          </w:tcPr>
          <w:p w14:paraId="547A248B" w14:textId="77777777" w:rsidR="0002109D" w:rsidRPr="00BD20C2" w:rsidRDefault="0002109D" w:rsidP="0002109D">
            <w:pPr>
              <w:pStyle w:val="TableParagraph"/>
              <w:ind w:left="115"/>
            </w:pPr>
          </w:p>
        </w:tc>
      </w:tr>
      <w:tr w:rsidR="0002109D" w:rsidRPr="00BD20C2" w14:paraId="451C5ECB" w14:textId="77777777" w:rsidTr="00AB1531">
        <w:trPr>
          <w:trHeight w:val="278"/>
        </w:trPr>
        <w:tc>
          <w:tcPr>
            <w:tcW w:w="561" w:type="dxa"/>
          </w:tcPr>
          <w:p w14:paraId="514B3E6F" w14:textId="279E91D3" w:rsidR="0002109D" w:rsidRPr="00BD20C2" w:rsidRDefault="0002109D" w:rsidP="0002109D">
            <w:pPr>
              <w:pStyle w:val="TableParagraph"/>
              <w:spacing w:before="30" w:line="228" w:lineRule="exact"/>
              <w:ind w:left="134" w:hanging="98"/>
              <w:jc w:val="center"/>
            </w:pPr>
            <w:r>
              <w:t>13.</w:t>
            </w:r>
          </w:p>
        </w:tc>
        <w:tc>
          <w:tcPr>
            <w:tcW w:w="3119" w:type="dxa"/>
          </w:tcPr>
          <w:p w14:paraId="4EA6FDAB" w14:textId="49DC3026" w:rsidR="0002109D" w:rsidRDefault="0002109D" w:rsidP="0002109D">
            <w:pPr>
              <w:pStyle w:val="TableParagraph"/>
              <w:spacing w:before="0" w:line="240" w:lineRule="auto"/>
              <w:ind w:left="0"/>
              <w:rPr>
                <w:kern w:val="2"/>
                <w:sz w:val="24"/>
                <w:szCs w:val="24"/>
                <w14:ligatures w14:val="standardContextual"/>
              </w:rPr>
            </w:pPr>
            <w:r>
              <w:rPr>
                <w:kern w:val="2"/>
                <w:sz w:val="24"/>
                <w:szCs w:val="24"/>
                <w14:ligatures w14:val="standardContextual"/>
              </w:rPr>
              <w:t xml:space="preserve"> Prietaisas turi </w:t>
            </w:r>
            <w:r w:rsidR="00A03BC8">
              <w:rPr>
                <w:kern w:val="2"/>
                <w:sz w:val="24"/>
                <w:szCs w:val="24"/>
                <w14:ligatures w14:val="standardContextual"/>
              </w:rPr>
              <w:t>veikti</w:t>
            </w:r>
            <w:r>
              <w:rPr>
                <w:kern w:val="2"/>
                <w:sz w:val="24"/>
                <w:szCs w:val="24"/>
                <w14:ligatures w14:val="standardContextual"/>
              </w:rPr>
              <w:t xml:space="preserve"> be suspausto oro tiekimo sistemos </w:t>
            </w:r>
          </w:p>
        </w:tc>
        <w:tc>
          <w:tcPr>
            <w:tcW w:w="4677" w:type="dxa"/>
          </w:tcPr>
          <w:p w14:paraId="775E5EB0" w14:textId="14CE8003" w:rsidR="0002109D" w:rsidRDefault="0002109D" w:rsidP="0002109D">
            <w:pPr>
              <w:pStyle w:val="TableParagraph"/>
              <w:spacing w:before="0" w:line="240" w:lineRule="auto"/>
              <w:ind w:left="0"/>
              <w:rPr>
                <w:kern w:val="2"/>
                <w:sz w:val="24"/>
                <w:szCs w:val="24"/>
                <w14:ligatures w14:val="standardContextual"/>
              </w:rPr>
            </w:pPr>
            <w:r>
              <w:rPr>
                <w:sz w:val="24"/>
                <w:szCs w:val="24"/>
              </w:rPr>
              <w:t>Būtina</w:t>
            </w:r>
          </w:p>
        </w:tc>
        <w:tc>
          <w:tcPr>
            <w:tcW w:w="2835" w:type="dxa"/>
          </w:tcPr>
          <w:p w14:paraId="7A637068" w14:textId="77777777" w:rsidR="0002109D" w:rsidRPr="00BD20C2" w:rsidRDefault="0002109D" w:rsidP="0002109D">
            <w:pPr>
              <w:pStyle w:val="TableParagraph"/>
              <w:ind w:left="115"/>
            </w:pPr>
          </w:p>
        </w:tc>
        <w:tc>
          <w:tcPr>
            <w:tcW w:w="2977" w:type="dxa"/>
          </w:tcPr>
          <w:p w14:paraId="53DC4A54" w14:textId="77777777" w:rsidR="0002109D" w:rsidRPr="00BD20C2" w:rsidRDefault="0002109D" w:rsidP="0002109D">
            <w:pPr>
              <w:pStyle w:val="TableParagraph"/>
              <w:ind w:left="115"/>
            </w:pPr>
          </w:p>
        </w:tc>
      </w:tr>
      <w:tr w:rsidR="0002109D" w:rsidRPr="00BD20C2" w14:paraId="26D8EBF8" w14:textId="77777777" w:rsidTr="00AB1531">
        <w:trPr>
          <w:trHeight w:val="278"/>
        </w:trPr>
        <w:tc>
          <w:tcPr>
            <w:tcW w:w="561" w:type="dxa"/>
          </w:tcPr>
          <w:p w14:paraId="0E88ECFA" w14:textId="1B37E452" w:rsidR="0002109D" w:rsidRPr="00BD20C2" w:rsidRDefault="0002109D" w:rsidP="0002109D">
            <w:pPr>
              <w:pStyle w:val="TableParagraph"/>
              <w:spacing w:before="30" w:line="228" w:lineRule="exact"/>
              <w:ind w:left="134" w:hanging="98"/>
              <w:jc w:val="center"/>
            </w:pPr>
            <w:r>
              <w:t>14.</w:t>
            </w:r>
          </w:p>
        </w:tc>
        <w:tc>
          <w:tcPr>
            <w:tcW w:w="3119" w:type="dxa"/>
          </w:tcPr>
          <w:p w14:paraId="35F7FC7A" w14:textId="55C7FCB0" w:rsidR="0002109D" w:rsidRDefault="0002109D" w:rsidP="0002109D">
            <w:pPr>
              <w:pStyle w:val="TableParagraph"/>
              <w:spacing w:before="0" w:line="240" w:lineRule="auto"/>
              <w:ind w:left="0"/>
              <w:rPr>
                <w:kern w:val="2"/>
                <w:sz w:val="24"/>
                <w:szCs w:val="24"/>
                <w14:ligatures w14:val="standardContextual"/>
              </w:rPr>
            </w:pPr>
            <w:r>
              <w:rPr>
                <w:kern w:val="2"/>
                <w:sz w:val="24"/>
                <w:szCs w:val="24"/>
                <w14:ligatures w14:val="standardContextual"/>
              </w:rPr>
              <w:t xml:space="preserve"> Nuoseklioji arba lygiavertė jungtis programinės įrangos ir duomenų atsisiuntimui</w:t>
            </w:r>
          </w:p>
        </w:tc>
        <w:tc>
          <w:tcPr>
            <w:tcW w:w="4677" w:type="dxa"/>
          </w:tcPr>
          <w:p w14:paraId="059D9D01" w14:textId="051BBF9B" w:rsidR="0002109D" w:rsidRDefault="0002109D" w:rsidP="0002109D">
            <w:pPr>
              <w:pStyle w:val="TableParagraph"/>
              <w:spacing w:before="0" w:line="240" w:lineRule="auto"/>
              <w:ind w:left="0"/>
              <w:rPr>
                <w:kern w:val="2"/>
                <w:sz w:val="24"/>
                <w:szCs w:val="24"/>
                <w14:ligatures w14:val="standardContextual"/>
              </w:rPr>
            </w:pPr>
            <w:r>
              <w:rPr>
                <w:sz w:val="24"/>
                <w:szCs w:val="24"/>
              </w:rPr>
              <w:t>Būtina</w:t>
            </w:r>
          </w:p>
        </w:tc>
        <w:tc>
          <w:tcPr>
            <w:tcW w:w="2835" w:type="dxa"/>
          </w:tcPr>
          <w:p w14:paraId="0A9CEA30" w14:textId="77777777" w:rsidR="0002109D" w:rsidRPr="00BD20C2" w:rsidRDefault="0002109D" w:rsidP="0002109D">
            <w:pPr>
              <w:pStyle w:val="TableParagraph"/>
              <w:ind w:left="115"/>
            </w:pPr>
          </w:p>
        </w:tc>
        <w:tc>
          <w:tcPr>
            <w:tcW w:w="2977" w:type="dxa"/>
          </w:tcPr>
          <w:p w14:paraId="40D0D71B" w14:textId="77777777" w:rsidR="0002109D" w:rsidRPr="00BD20C2" w:rsidRDefault="0002109D" w:rsidP="0002109D">
            <w:pPr>
              <w:pStyle w:val="TableParagraph"/>
              <w:ind w:left="115"/>
            </w:pPr>
          </w:p>
        </w:tc>
      </w:tr>
      <w:tr w:rsidR="0002109D" w:rsidRPr="00BD20C2" w14:paraId="36B61E1B" w14:textId="77777777" w:rsidTr="0032722D">
        <w:trPr>
          <w:trHeight w:val="278"/>
        </w:trPr>
        <w:tc>
          <w:tcPr>
            <w:tcW w:w="561" w:type="dxa"/>
          </w:tcPr>
          <w:p w14:paraId="6AE155AB" w14:textId="6A10EB4A" w:rsidR="0002109D" w:rsidRPr="00BD20C2" w:rsidRDefault="0002109D" w:rsidP="0002109D">
            <w:pPr>
              <w:pStyle w:val="TableParagraph"/>
              <w:spacing w:before="30" w:line="228" w:lineRule="exact"/>
              <w:ind w:left="134" w:hanging="98"/>
              <w:jc w:val="center"/>
            </w:pPr>
            <w:r>
              <w:t>15.</w:t>
            </w:r>
          </w:p>
        </w:tc>
        <w:tc>
          <w:tcPr>
            <w:tcW w:w="13608" w:type="dxa"/>
            <w:gridSpan w:val="4"/>
          </w:tcPr>
          <w:p w14:paraId="2795BE66" w14:textId="56E50804" w:rsidR="0002109D" w:rsidRPr="000E0D7E" w:rsidRDefault="0002109D" w:rsidP="0002109D">
            <w:pPr>
              <w:pStyle w:val="TableParagraph"/>
              <w:ind w:left="115"/>
              <w:rPr>
                <w:b/>
                <w:i/>
                <w:iCs/>
              </w:rPr>
            </w:pPr>
            <w:r w:rsidRPr="000E0D7E">
              <w:rPr>
                <w:b/>
                <w:i/>
                <w:iCs/>
              </w:rPr>
              <w:t>Prietaiso komplektacija</w:t>
            </w:r>
          </w:p>
        </w:tc>
      </w:tr>
      <w:tr w:rsidR="0002109D" w:rsidRPr="00BD20C2" w14:paraId="67B86865" w14:textId="77777777" w:rsidTr="00AB1531">
        <w:trPr>
          <w:trHeight w:val="278"/>
        </w:trPr>
        <w:tc>
          <w:tcPr>
            <w:tcW w:w="561" w:type="dxa"/>
          </w:tcPr>
          <w:p w14:paraId="0771D891" w14:textId="679A3B29" w:rsidR="0002109D" w:rsidRPr="00BD20C2" w:rsidRDefault="0002109D" w:rsidP="0002109D">
            <w:pPr>
              <w:pStyle w:val="TableParagraph"/>
              <w:spacing w:before="30" w:line="228" w:lineRule="exact"/>
              <w:ind w:left="134" w:hanging="98"/>
              <w:jc w:val="center"/>
            </w:pPr>
            <w:r>
              <w:t>15.1</w:t>
            </w:r>
          </w:p>
        </w:tc>
        <w:tc>
          <w:tcPr>
            <w:tcW w:w="3119" w:type="dxa"/>
          </w:tcPr>
          <w:p w14:paraId="358DF5F6" w14:textId="4E8F3AF1" w:rsidR="0002109D" w:rsidRDefault="0002109D" w:rsidP="0002109D">
            <w:pPr>
              <w:pStyle w:val="TableParagraph"/>
              <w:spacing w:before="0" w:line="240" w:lineRule="auto"/>
              <w:ind w:left="0"/>
              <w:rPr>
                <w:kern w:val="2"/>
                <w:sz w:val="24"/>
                <w:szCs w:val="24"/>
                <w14:ligatures w14:val="standardContextual"/>
              </w:rPr>
            </w:pPr>
            <w:r>
              <w:rPr>
                <w:kern w:val="2"/>
                <w:sz w:val="24"/>
                <w:szCs w:val="24"/>
                <w14:ligatures w14:val="standardContextual"/>
              </w:rPr>
              <w:t xml:space="preserve"> Mobilus stovas, 1 vnt.</w:t>
            </w:r>
          </w:p>
        </w:tc>
        <w:tc>
          <w:tcPr>
            <w:tcW w:w="4677" w:type="dxa"/>
          </w:tcPr>
          <w:p w14:paraId="67D50D82" w14:textId="77777777" w:rsidR="0002109D" w:rsidRDefault="0002109D" w:rsidP="0002109D">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sz w:val="24"/>
                <w:szCs w:val="24"/>
              </w:rPr>
              <w:t>1. Su ratukais;</w:t>
            </w:r>
          </w:p>
          <w:p w14:paraId="73742BE2" w14:textId="77777777" w:rsidR="0002109D" w:rsidRDefault="0002109D" w:rsidP="0002109D">
            <w:pPr>
              <w:spacing w:after="0" w:line="240" w:lineRule="auto"/>
              <w:rPr>
                <w:rFonts w:ascii="Times New Roman" w:hAnsi="Times New Roman" w:cs="Times New Roman"/>
                <w:sz w:val="24"/>
                <w:szCs w:val="24"/>
              </w:rPr>
            </w:pPr>
            <w:r>
              <w:rPr>
                <w:rFonts w:ascii="Times New Roman" w:hAnsi="Times New Roman" w:cs="Times New Roman"/>
                <w:sz w:val="24"/>
                <w:szCs w:val="24"/>
              </w:rPr>
              <w:t>2. Su laikikliu vandens maišams pakabinti ir paciento kontūro fiksatoriumi;</w:t>
            </w:r>
          </w:p>
          <w:p w14:paraId="2221BC8E" w14:textId="4AC48060" w:rsidR="0002109D" w:rsidRDefault="0002109D" w:rsidP="0002109D">
            <w:pPr>
              <w:pStyle w:val="TableParagraph"/>
              <w:spacing w:before="0" w:line="240" w:lineRule="auto"/>
              <w:ind w:left="0"/>
              <w:rPr>
                <w:kern w:val="2"/>
                <w:sz w:val="24"/>
                <w:szCs w:val="24"/>
                <w14:ligatures w14:val="standardContextual"/>
              </w:rPr>
            </w:pPr>
            <w:r>
              <w:rPr>
                <w:sz w:val="24"/>
                <w:szCs w:val="24"/>
              </w:rPr>
              <w:t>3. Su padėklu, tinkančiu prietaisui fiksuoti.</w:t>
            </w:r>
          </w:p>
        </w:tc>
        <w:tc>
          <w:tcPr>
            <w:tcW w:w="2835" w:type="dxa"/>
          </w:tcPr>
          <w:p w14:paraId="034B536E" w14:textId="77777777" w:rsidR="0002109D" w:rsidRPr="00BD20C2" w:rsidRDefault="0002109D" w:rsidP="0002109D">
            <w:pPr>
              <w:pStyle w:val="TableParagraph"/>
              <w:ind w:left="115"/>
            </w:pPr>
          </w:p>
        </w:tc>
        <w:tc>
          <w:tcPr>
            <w:tcW w:w="2977" w:type="dxa"/>
          </w:tcPr>
          <w:p w14:paraId="7BCC4D24" w14:textId="77777777" w:rsidR="0002109D" w:rsidRPr="00BD20C2" w:rsidRDefault="0002109D" w:rsidP="0002109D">
            <w:pPr>
              <w:pStyle w:val="TableParagraph"/>
              <w:ind w:left="115"/>
            </w:pPr>
          </w:p>
        </w:tc>
      </w:tr>
      <w:tr w:rsidR="0002109D" w:rsidRPr="00BD20C2" w14:paraId="0A3653B0" w14:textId="77777777" w:rsidTr="00AB1531">
        <w:trPr>
          <w:trHeight w:val="278"/>
        </w:trPr>
        <w:tc>
          <w:tcPr>
            <w:tcW w:w="561" w:type="dxa"/>
          </w:tcPr>
          <w:p w14:paraId="77D0914F" w14:textId="2A0031CA" w:rsidR="0002109D" w:rsidRPr="00BD20C2" w:rsidRDefault="0002109D" w:rsidP="0002109D">
            <w:pPr>
              <w:pStyle w:val="TableParagraph"/>
              <w:spacing w:before="30" w:line="228" w:lineRule="exact"/>
              <w:ind w:left="134" w:hanging="98"/>
              <w:jc w:val="center"/>
            </w:pPr>
            <w:r>
              <w:t>15.2</w:t>
            </w:r>
          </w:p>
        </w:tc>
        <w:tc>
          <w:tcPr>
            <w:tcW w:w="3119" w:type="dxa"/>
          </w:tcPr>
          <w:p w14:paraId="17638182" w14:textId="6F7DC5B4" w:rsidR="0002109D" w:rsidRDefault="0002109D" w:rsidP="0002109D">
            <w:pPr>
              <w:pStyle w:val="TableParagraph"/>
              <w:spacing w:before="0" w:line="240" w:lineRule="auto"/>
              <w:ind w:left="0"/>
              <w:rPr>
                <w:kern w:val="2"/>
                <w:sz w:val="24"/>
                <w:szCs w:val="24"/>
                <w14:ligatures w14:val="standardContextual"/>
              </w:rPr>
            </w:pPr>
            <w:r>
              <w:rPr>
                <w:kern w:val="2"/>
                <w:sz w:val="24"/>
                <w:szCs w:val="24"/>
                <w14:ligatures w14:val="standardContextual"/>
              </w:rPr>
              <w:t xml:space="preserve"> Krepšys priemonėms sudėti, 1 vnt.</w:t>
            </w:r>
          </w:p>
        </w:tc>
        <w:tc>
          <w:tcPr>
            <w:tcW w:w="4677" w:type="dxa"/>
          </w:tcPr>
          <w:p w14:paraId="5F6C0ACD" w14:textId="47167AA2" w:rsidR="0002109D" w:rsidRDefault="0002109D" w:rsidP="0002109D">
            <w:pPr>
              <w:pStyle w:val="TableParagraph"/>
              <w:spacing w:before="0" w:line="240" w:lineRule="auto"/>
              <w:ind w:left="0"/>
              <w:rPr>
                <w:kern w:val="2"/>
                <w:sz w:val="24"/>
                <w:szCs w:val="24"/>
                <w14:ligatures w14:val="standardContextual"/>
              </w:rPr>
            </w:pPr>
            <w:r>
              <w:rPr>
                <w:bCs/>
                <w:sz w:val="24"/>
                <w:szCs w:val="24"/>
              </w:rPr>
              <w:t>Būtina, tvirtinamas prie mobilaus stovo</w:t>
            </w:r>
          </w:p>
        </w:tc>
        <w:tc>
          <w:tcPr>
            <w:tcW w:w="2835" w:type="dxa"/>
          </w:tcPr>
          <w:p w14:paraId="4EE74B9D" w14:textId="77777777" w:rsidR="0002109D" w:rsidRPr="00BD20C2" w:rsidRDefault="0002109D" w:rsidP="0002109D">
            <w:pPr>
              <w:pStyle w:val="TableParagraph"/>
              <w:ind w:left="115"/>
            </w:pPr>
          </w:p>
        </w:tc>
        <w:tc>
          <w:tcPr>
            <w:tcW w:w="2977" w:type="dxa"/>
          </w:tcPr>
          <w:p w14:paraId="1A4CAA84" w14:textId="77777777" w:rsidR="0002109D" w:rsidRPr="00BD20C2" w:rsidRDefault="0002109D" w:rsidP="0002109D">
            <w:pPr>
              <w:pStyle w:val="TableParagraph"/>
              <w:ind w:left="115"/>
            </w:pPr>
          </w:p>
        </w:tc>
      </w:tr>
      <w:tr w:rsidR="0002109D" w:rsidRPr="00BD20C2" w14:paraId="6393957A" w14:textId="77777777" w:rsidTr="00AB1531">
        <w:trPr>
          <w:trHeight w:val="278"/>
        </w:trPr>
        <w:tc>
          <w:tcPr>
            <w:tcW w:w="561" w:type="dxa"/>
          </w:tcPr>
          <w:p w14:paraId="1A4155DD" w14:textId="0903EB2B" w:rsidR="0002109D" w:rsidRPr="00BD20C2" w:rsidRDefault="0002109D" w:rsidP="0002109D">
            <w:pPr>
              <w:pStyle w:val="TableParagraph"/>
              <w:spacing w:before="30" w:line="228" w:lineRule="exact"/>
              <w:ind w:left="134" w:hanging="98"/>
              <w:jc w:val="center"/>
            </w:pPr>
            <w:r>
              <w:t>15.3</w:t>
            </w:r>
          </w:p>
        </w:tc>
        <w:tc>
          <w:tcPr>
            <w:tcW w:w="3119" w:type="dxa"/>
          </w:tcPr>
          <w:p w14:paraId="5787C797" w14:textId="4D199EAA" w:rsidR="0002109D" w:rsidRDefault="0002109D" w:rsidP="0002109D">
            <w:pPr>
              <w:pStyle w:val="TableParagraph"/>
              <w:spacing w:before="0" w:line="240" w:lineRule="auto"/>
              <w:ind w:left="0"/>
              <w:rPr>
                <w:kern w:val="2"/>
                <w:sz w:val="24"/>
                <w:szCs w:val="24"/>
                <w14:ligatures w14:val="standardContextual"/>
              </w:rPr>
            </w:pPr>
            <w:r>
              <w:rPr>
                <w:kern w:val="2"/>
                <w:sz w:val="24"/>
                <w:szCs w:val="24"/>
                <w14:ligatures w14:val="standardContextual"/>
              </w:rPr>
              <w:t xml:space="preserve"> Įrenginio dezinfekavimo rinkinys, 1 kompl.:</w:t>
            </w:r>
          </w:p>
        </w:tc>
        <w:tc>
          <w:tcPr>
            <w:tcW w:w="4677" w:type="dxa"/>
          </w:tcPr>
          <w:p w14:paraId="4F3AC929" w14:textId="77777777" w:rsidR="0002109D" w:rsidRDefault="0002109D" w:rsidP="0002109D">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sz w:val="24"/>
                <w:szCs w:val="24"/>
              </w:rPr>
              <w:t>1. Dezinfekavimo filtras;</w:t>
            </w:r>
          </w:p>
          <w:p w14:paraId="4A77DB5E" w14:textId="77777777" w:rsidR="0002109D" w:rsidRPr="001B587A" w:rsidRDefault="0002109D" w:rsidP="0002109D">
            <w:pPr>
              <w:spacing w:after="0" w:line="240" w:lineRule="auto"/>
              <w:rPr>
                <w:rFonts w:ascii="Times New Roman" w:hAnsi="Times New Roman" w:cs="Times New Roman"/>
                <w:color w:val="EE0000"/>
                <w:sz w:val="24"/>
                <w:szCs w:val="24"/>
              </w:rPr>
            </w:pPr>
            <w:r>
              <w:rPr>
                <w:rFonts w:ascii="Times New Roman" w:hAnsi="Times New Roman" w:cs="Times New Roman"/>
                <w:sz w:val="24"/>
                <w:szCs w:val="24"/>
              </w:rPr>
              <w:t xml:space="preserve">2. </w:t>
            </w:r>
            <w:r w:rsidRPr="00452840">
              <w:rPr>
                <w:rFonts w:ascii="Times New Roman" w:hAnsi="Times New Roman" w:cs="Times New Roman"/>
                <w:sz w:val="24"/>
                <w:szCs w:val="24"/>
              </w:rPr>
              <w:t xml:space="preserve">Oro filtrai </w:t>
            </w:r>
            <w:r>
              <w:rPr>
                <w:rFonts w:ascii="Times New Roman" w:hAnsi="Times New Roman" w:cs="Times New Roman"/>
                <w:sz w:val="24"/>
                <w:szCs w:val="24"/>
              </w:rPr>
              <w:t>ne ˂</w:t>
            </w:r>
            <w:r w:rsidRPr="00452840">
              <w:rPr>
                <w:rFonts w:ascii="Times New Roman" w:hAnsi="Times New Roman" w:cs="Times New Roman"/>
                <w:sz w:val="24"/>
                <w:szCs w:val="24"/>
              </w:rPr>
              <w:t xml:space="preserve"> 2 vnt.</w:t>
            </w:r>
            <w:r>
              <w:rPr>
                <w:rFonts w:ascii="Times New Roman" w:hAnsi="Times New Roman" w:cs="Times New Roman"/>
                <w:sz w:val="24"/>
                <w:szCs w:val="24"/>
              </w:rPr>
              <w:t xml:space="preserve"> </w:t>
            </w:r>
          </w:p>
          <w:p w14:paraId="7327777E" w14:textId="77777777" w:rsidR="0002109D" w:rsidRPr="00452840" w:rsidRDefault="0002109D" w:rsidP="0002109D">
            <w:pPr>
              <w:spacing w:after="0" w:line="240" w:lineRule="auto"/>
              <w:rPr>
                <w:rFonts w:ascii="Times New Roman" w:hAnsi="Times New Roman" w:cs="Times New Roman"/>
                <w:sz w:val="24"/>
                <w:szCs w:val="24"/>
              </w:rPr>
            </w:pPr>
            <w:r w:rsidRPr="00452840">
              <w:rPr>
                <w:rFonts w:ascii="Times New Roman" w:hAnsi="Times New Roman" w:cs="Times New Roman"/>
                <w:sz w:val="24"/>
                <w:szCs w:val="24"/>
              </w:rPr>
              <w:t xml:space="preserve">3. Paviršių valymo kempinėlės </w:t>
            </w:r>
            <w:r>
              <w:rPr>
                <w:rFonts w:ascii="Times New Roman" w:hAnsi="Times New Roman" w:cs="Times New Roman"/>
                <w:sz w:val="24"/>
                <w:szCs w:val="24"/>
              </w:rPr>
              <w:t>ne ˂</w:t>
            </w:r>
            <w:r w:rsidRPr="00452840">
              <w:rPr>
                <w:rFonts w:ascii="Times New Roman" w:hAnsi="Times New Roman" w:cs="Times New Roman"/>
                <w:sz w:val="24"/>
                <w:szCs w:val="24"/>
              </w:rPr>
              <w:t xml:space="preserve"> 2 vnt.</w:t>
            </w:r>
          </w:p>
          <w:p w14:paraId="0F00D090" w14:textId="1F126998" w:rsidR="0002109D" w:rsidRDefault="0002109D" w:rsidP="0002109D">
            <w:pPr>
              <w:pStyle w:val="TableParagraph"/>
              <w:spacing w:before="0" w:line="240" w:lineRule="auto"/>
              <w:ind w:left="0"/>
              <w:rPr>
                <w:kern w:val="2"/>
                <w:sz w:val="24"/>
                <w:szCs w:val="24"/>
                <w14:ligatures w14:val="standardContextual"/>
              </w:rPr>
            </w:pPr>
            <w:r>
              <w:rPr>
                <w:sz w:val="24"/>
                <w:szCs w:val="24"/>
              </w:rPr>
              <w:t>4. Plastikiniai uždangalai švariam sistemos laikymui ˂</w:t>
            </w:r>
            <w:r w:rsidRPr="00452840">
              <w:rPr>
                <w:sz w:val="24"/>
                <w:szCs w:val="24"/>
              </w:rPr>
              <w:t xml:space="preserve"> 3 </w:t>
            </w:r>
            <w:r>
              <w:rPr>
                <w:sz w:val="24"/>
                <w:szCs w:val="24"/>
              </w:rPr>
              <w:t xml:space="preserve"> vnt.</w:t>
            </w:r>
          </w:p>
        </w:tc>
        <w:tc>
          <w:tcPr>
            <w:tcW w:w="2835" w:type="dxa"/>
          </w:tcPr>
          <w:p w14:paraId="2D4DDC96" w14:textId="77777777" w:rsidR="0002109D" w:rsidRPr="00BD20C2" w:rsidRDefault="0002109D" w:rsidP="0002109D">
            <w:pPr>
              <w:pStyle w:val="TableParagraph"/>
              <w:ind w:left="115"/>
            </w:pPr>
          </w:p>
        </w:tc>
        <w:tc>
          <w:tcPr>
            <w:tcW w:w="2977" w:type="dxa"/>
          </w:tcPr>
          <w:p w14:paraId="1F1429C8" w14:textId="77777777" w:rsidR="0002109D" w:rsidRPr="00BD20C2" w:rsidRDefault="0002109D" w:rsidP="0002109D">
            <w:pPr>
              <w:pStyle w:val="TableParagraph"/>
              <w:ind w:left="115"/>
            </w:pPr>
          </w:p>
        </w:tc>
      </w:tr>
      <w:tr w:rsidR="0002109D" w:rsidRPr="00BD20C2" w14:paraId="1E591FAB" w14:textId="77777777" w:rsidTr="00AB1531">
        <w:trPr>
          <w:trHeight w:val="278"/>
        </w:trPr>
        <w:tc>
          <w:tcPr>
            <w:tcW w:w="561" w:type="dxa"/>
          </w:tcPr>
          <w:p w14:paraId="2C855D87" w14:textId="2B155454" w:rsidR="0002109D" w:rsidRPr="00BD20C2" w:rsidRDefault="0002109D" w:rsidP="0002109D">
            <w:pPr>
              <w:pStyle w:val="TableParagraph"/>
              <w:spacing w:before="30" w:line="228" w:lineRule="exact"/>
              <w:ind w:left="134" w:hanging="98"/>
              <w:jc w:val="center"/>
            </w:pPr>
            <w:r>
              <w:t>15.4</w:t>
            </w:r>
          </w:p>
        </w:tc>
        <w:tc>
          <w:tcPr>
            <w:tcW w:w="3119" w:type="dxa"/>
          </w:tcPr>
          <w:p w14:paraId="49AD1390" w14:textId="77777777" w:rsidR="0002109D" w:rsidRDefault="0002109D" w:rsidP="0002109D">
            <w:pPr>
              <w:pStyle w:val="TableParagraph"/>
              <w:spacing w:before="0" w:line="240" w:lineRule="auto"/>
              <w:ind w:left="0"/>
              <w:rPr>
                <w:kern w:val="2"/>
                <w:sz w:val="24"/>
                <w:szCs w:val="24"/>
                <w14:ligatures w14:val="standardContextual"/>
              </w:rPr>
            </w:pPr>
            <w:r>
              <w:rPr>
                <w:kern w:val="2"/>
                <w:sz w:val="24"/>
                <w:szCs w:val="24"/>
                <w14:ligatures w14:val="standardContextual"/>
              </w:rPr>
              <w:t xml:space="preserve">  O2 srauto reguliatorius su O2  </w:t>
            </w:r>
          </w:p>
          <w:p w14:paraId="1361C0BD" w14:textId="150E656F" w:rsidR="0002109D" w:rsidRDefault="0002109D" w:rsidP="0002109D">
            <w:pPr>
              <w:pStyle w:val="TableParagraph"/>
              <w:tabs>
                <w:tab w:val="left" w:pos="2370"/>
              </w:tabs>
              <w:spacing w:before="0" w:line="240" w:lineRule="auto"/>
              <w:ind w:left="0"/>
              <w:rPr>
                <w:kern w:val="2"/>
                <w:sz w:val="24"/>
                <w:szCs w:val="24"/>
                <w14:ligatures w14:val="standardContextual"/>
              </w:rPr>
            </w:pPr>
            <w:r>
              <w:rPr>
                <w:kern w:val="2"/>
                <w:sz w:val="24"/>
                <w:szCs w:val="24"/>
                <w14:ligatures w14:val="standardContextual"/>
              </w:rPr>
              <w:t xml:space="preserve"> tiekimo žarnele</w:t>
            </w:r>
            <w:r>
              <w:rPr>
                <w:kern w:val="2"/>
                <w:sz w:val="24"/>
                <w:szCs w:val="24"/>
                <w14:ligatures w14:val="standardContextual"/>
              </w:rPr>
              <w:tab/>
            </w:r>
          </w:p>
        </w:tc>
        <w:tc>
          <w:tcPr>
            <w:tcW w:w="4677" w:type="dxa"/>
          </w:tcPr>
          <w:p w14:paraId="5560A059" w14:textId="77777777" w:rsidR="0002109D" w:rsidRPr="00670C9C" w:rsidRDefault="0002109D" w:rsidP="0002109D">
            <w:pPr>
              <w:pStyle w:val="Default"/>
              <w:rPr>
                <w:lang w:val="lt-LT"/>
              </w:rPr>
            </w:pPr>
            <w:r w:rsidRPr="00670C9C">
              <w:rPr>
                <w:lang w:val="lt-LT"/>
              </w:rPr>
              <w:t xml:space="preserve">1. Nustatomos tiekiamo O2 tėkmės ribos 0–50 l/min diapazone; </w:t>
            </w:r>
          </w:p>
          <w:p w14:paraId="282BCB15" w14:textId="76F458B6" w:rsidR="0002109D" w:rsidRDefault="0002109D" w:rsidP="0002109D">
            <w:pPr>
              <w:pStyle w:val="TableParagraph"/>
              <w:spacing w:before="0" w:line="240" w:lineRule="auto"/>
              <w:ind w:left="0"/>
              <w:rPr>
                <w:kern w:val="2"/>
                <w:sz w:val="24"/>
                <w:szCs w:val="24"/>
                <w14:ligatures w14:val="standardContextual"/>
              </w:rPr>
            </w:pPr>
            <w:r w:rsidRPr="00670C9C">
              <w:t>2. Ne trumpesnė kaip 1 m ilgio O2 tiekimo žarnelė su dedikuota sriegine jungtimi jos prijungimui prie O2 srauto reguliatoriaus. Kitoje O2 tiekimo žarnelės pusėje sumontuotas prijungimo prie O2 tiekimo lizdo kištukas, atitinkantis Perkančiojoje organizacijoje naudojamų O2 tiekimo lizdų kodavimą.</w:t>
            </w:r>
          </w:p>
        </w:tc>
        <w:tc>
          <w:tcPr>
            <w:tcW w:w="2835" w:type="dxa"/>
          </w:tcPr>
          <w:p w14:paraId="331AB5DA" w14:textId="77777777" w:rsidR="0002109D" w:rsidRPr="00BD20C2" w:rsidRDefault="0002109D" w:rsidP="0002109D">
            <w:pPr>
              <w:pStyle w:val="TableParagraph"/>
              <w:ind w:left="115"/>
            </w:pPr>
          </w:p>
        </w:tc>
        <w:tc>
          <w:tcPr>
            <w:tcW w:w="2977" w:type="dxa"/>
          </w:tcPr>
          <w:p w14:paraId="22BF4224" w14:textId="77777777" w:rsidR="0002109D" w:rsidRPr="00BD20C2" w:rsidRDefault="0002109D" w:rsidP="0002109D">
            <w:pPr>
              <w:pStyle w:val="TableParagraph"/>
              <w:ind w:left="115"/>
            </w:pPr>
          </w:p>
        </w:tc>
      </w:tr>
      <w:tr w:rsidR="0002109D" w:rsidRPr="00BD20C2" w14:paraId="2ED9EF10" w14:textId="77777777" w:rsidTr="00F92A25">
        <w:trPr>
          <w:trHeight w:val="278"/>
        </w:trPr>
        <w:tc>
          <w:tcPr>
            <w:tcW w:w="561" w:type="dxa"/>
          </w:tcPr>
          <w:p w14:paraId="5ED4FD08" w14:textId="77B37CB2" w:rsidR="0002109D" w:rsidRPr="00BD20C2" w:rsidRDefault="0002109D" w:rsidP="0002109D">
            <w:pPr>
              <w:pStyle w:val="TableParagraph"/>
              <w:spacing w:before="30" w:line="228" w:lineRule="exact"/>
              <w:ind w:left="134" w:hanging="98"/>
              <w:jc w:val="center"/>
            </w:pPr>
            <w:r>
              <w:t>15.5</w:t>
            </w:r>
          </w:p>
        </w:tc>
        <w:tc>
          <w:tcPr>
            <w:tcW w:w="13608" w:type="dxa"/>
            <w:gridSpan w:val="4"/>
          </w:tcPr>
          <w:p w14:paraId="29474976" w14:textId="7E2FDD1A" w:rsidR="0002109D" w:rsidRPr="000E0D7E" w:rsidRDefault="0002109D" w:rsidP="0002109D">
            <w:pPr>
              <w:pStyle w:val="TableParagraph"/>
              <w:ind w:left="115"/>
              <w:rPr>
                <w:b/>
                <w:bCs/>
                <w:i/>
                <w:iCs/>
              </w:rPr>
            </w:pPr>
            <w:r w:rsidRPr="000E0D7E">
              <w:rPr>
                <w:b/>
                <w:bCs/>
                <w:i/>
                <w:iCs/>
              </w:rPr>
              <w:t>Vienkartinio naudojimo priemonės</w:t>
            </w:r>
          </w:p>
        </w:tc>
      </w:tr>
      <w:tr w:rsidR="0002109D" w:rsidRPr="00BD20C2" w14:paraId="23F3C0FE" w14:textId="77777777" w:rsidTr="00A81D52">
        <w:trPr>
          <w:trHeight w:val="278"/>
        </w:trPr>
        <w:tc>
          <w:tcPr>
            <w:tcW w:w="561" w:type="dxa"/>
          </w:tcPr>
          <w:p w14:paraId="5CA58840" w14:textId="12CD691E" w:rsidR="0002109D" w:rsidRPr="00BD20C2" w:rsidRDefault="0002109D" w:rsidP="0002109D">
            <w:pPr>
              <w:pStyle w:val="TableParagraph"/>
              <w:spacing w:before="30" w:line="228" w:lineRule="exact"/>
              <w:ind w:left="134" w:hanging="98"/>
              <w:jc w:val="center"/>
            </w:pPr>
            <w:r>
              <w:t>15.5.1</w:t>
            </w:r>
          </w:p>
        </w:tc>
        <w:tc>
          <w:tcPr>
            <w:tcW w:w="3119" w:type="dxa"/>
            <w:vAlign w:val="center"/>
          </w:tcPr>
          <w:p w14:paraId="16142163" w14:textId="77777777" w:rsidR="0002109D" w:rsidRDefault="0002109D" w:rsidP="0002109D">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hAnsi="Times New Roman" w:cs="Times New Roman"/>
                <w:sz w:val="24"/>
                <w:szCs w:val="24"/>
              </w:rPr>
              <w:t xml:space="preserve"> Kvėpavimo kontūras (dydis  </w:t>
            </w:r>
          </w:p>
          <w:p w14:paraId="1D5188FE" w14:textId="77777777" w:rsidR="0002109D" w:rsidRDefault="0002109D" w:rsidP="000210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suaugusiems)</w:t>
            </w:r>
          </w:p>
          <w:p w14:paraId="5568F9AF" w14:textId="77777777" w:rsidR="0002109D" w:rsidRDefault="0002109D" w:rsidP="0002109D">
            <w:pPr>
              <w:pStyle w:val="TableParagraph"/>
              <w:spacing w:before="0" w:line="240" w:lineRule="auto"/>
              <w:ind w:left="0"/>
              <w:rPr>
                <w:kern w:val="2"/>
                <w:sz w:val="24"/>
                <w:szCs w:val="24"/>
                <w14:ligatures w14:val="standardContextual"/>
              </w:rPr>
            </w:pPr>
          </w:p>
        </w:tc>
        <w:tc>
          <w:tcPr>
            <w:tcW w:w="4677" w:type="dxa"/>
            <w:vAlign w:val="center"/>
          </w:tcPr>
          <w:p w14:paraId="1EF818F3" w14:textId="77777777" w:rsidR="0002109D" w:rsidRPr="007B40A9" w:rsidRDefault="0002109D" w:rsidP="0002109D">
            <w:pPr>
              <w:pStyle w:val="Default"/>
              <w:rPr>
                <w:lang w:val="lt-LT"/>
              </w:rPr>
            </w:pPr>
            <w:r w:rsidRPr="007B40A9">
              <w:rPr>
                <w:lang w:val="lt-LT"/>
              </w:rPr>
              <w:t xml:space="preserve">1. Vienkartinis, kliniškai švarus, suderinamas su prietaisu (ne </w:t>
            </w:r>
            <w:r w:rsidRPr="00E972AA">
              <w:rPr>
                <w:lang w:val="lt-LT"/>
              </w:rPr>
              <w:t>&lt;</w:t>
            </w:r>
            <w:r w:rsidRPr="007B40A9">
              <w:rPr>
                <w:lang w:val="lt-LT"/>
              </w:rPr>
              <w:t xml:space="preserve"> 6 vnt. kiekvienam prietaisui); </w:t>
            </w:r>
          </w:p>
          <w:p w14:paraId="2EE1DF6C" w14:textId="77777777" w:rsidR="0002109D" w:rsidRPr="007B40A9" w:rsidRDefault="0002109D" w:rsidP="0002109D">
            <w:pPr>
              <w:pStyle w:val="Default"/>
              <w:rPr>
                <w:lang w:val="lt-LT"/>
              </w:rPr>
            </w:pPr>
            <w:r w:rsidRPr="007B40A9">
              <w:rPr>
                <w:lang w:val="lt-LT"/>
              </w:rPr>
              <w:t xml:space="preserve">2. Tinkamas naudoti vienam pacientui ne mažiau 14 parų; </w:t>
            </w:r>
          </w:p>
          <w:p w14:paraId="373F80C5" w14:textId="2A44EE1B" w:rsidR="0002109D" w:rsidRDefault="0002109D" w:rsidP="0002109D">
            <w:pPr>
              <w:pStyle w:val="TableParagraph"/>
              <w:spacing w:before="0" w:line="240" w:lineRule="auto"/>
              <w:ind w:left="0"/>
              <w:rPr>
                <w:kern w:val="2"/>
                <w:sz w:val="24"/>
                <w:szCs w:val="24"/>
                <w14:ligatures w14:val="standardContextual"/>
              </w:rPr>
            </w:pPr>
            <w:r w:rsidRPr="007B40A9">
              <w:t>3. Be latekso ir ftalatų.</w:t>
            </w:r>
          </w:p>
        </w:tc>
        <w:tc>
          <w:tcPr>
            <w:tcW w:w="2835" w:type="dxa"/>
          </w:tcPr>
          <w:p w14:paraId="1A3BE960" w14:textId="77777777" w:rsidR="0002109D" w:rsidRPr="00BD20C2" w:rsidRDefault="0002109D" w:rsidP="0002109D">
            <w:pPr>
              <w:pStyle w:val="TableParagraph"/>
              <w:ind w:left="115"/>
            </w:pPr>
          </w:p>
        </w:tc>
        <w:tc>
          <w:tcPr>
            <w:tcW w:w="2977" w:type="dxa"/>
          </w:tcPr>
          <w:p w14:paraId="0774B942" w14:textId="77777777" w:rsidR="0002109D" w:rsidRPr="00BD20C2" w:rsidRDefault="0002109D" w:rsidP="0002109D">
            <w:pPr>
              <w:pStyle w:val="TableParagraph"/>
              <w:ind w:left="115"/>
            </w:pPr>
          </w:p>
        </w:tc>
      </w:tr>
      <w:tr w:rsidR="0002109D" w:rsidRPr="00BD20C2" w14:paraId="337D4FA7" w14:textId="77777777" w:rsidTr="00A81D52">
        <w:trPr>
          <w:trHeight w:val="278"/>
        </w:trPr>
        <w:tc>
          <w:tcPr>
            <w:tcW w:w="561" w:type="dxa"/>
          </w:tcPr>
          <w:p w14:paraId="4BE6B1B4" w14:textId="3AE1857C" w:rsidR="0002109D" w:rsidRPr="00BD20C2" w:rsidRDefault="0002109D" w:rsidP="0002109D">
            <w:pPr>
              <w:pStyle w:val="TableParagraph"/>
              <w:spacing w:before="30" w:line="228" w:lineRule="exact"/>
              <w:ind w:left="134" w:hanging="98"/>
              <w:jc w:val="center"/>
            </w:pPr>
            <w:r>
              <w:lastRenderedPageBreak/>
              <w:t>15.5.2</w:t>
            </w:r>
          </w:p>
        </w:tc>
        <w:tc>
          <w:tcPr>
            <w:tcW w:w="3119" w:type="dxa"/>
            <w:vAlign w:val="center"/>
          </w:tcPr>
          <w:p w14:paraId="6C3C1FC7" w14:textId="5CF7227F" w:rsidR="0002109D" w:rsidRDefault="0002109D" w:rsidP="0002109D">
            <w:pPr>
              <w:pStyle w:val="TableParagraph"/>
              <w:spacing w:before="0" w:line="240" w:lineRule="auto"/>
              <w:ind w:left="0"/>
              <w:rPr>
                <w:kern w:val="2"/>
                <w:sz w:val="24"/>
                <w:szCs w:val="24"/>
                <w14:ligatures w14:val="standardContextual"/>
              </w:rPr>
            </w:pPr>
            <w:r>
              <w:rPr>
                <w:sz w:val="24"/>
                <w:szCs w:val="24"/>
              </w:rPr>
              <w:t xml:space="preserve"> Nosies kaniulė</w:t>
            </w:r>
          </w:p>
        </w:tc>
        <w:tc>
          <w:tcPr>
            <w:tcW w:w="4677" w:type="dxa"/>
            <w:vAlign w:val="center"/>
          </w:tcPr>
          <w:p w14:paraId="478F1DCF" w14:textId="64552887" w:rsidR="0002109D" w:rsidRPr="007B40A9" w:rsidRDefault="0002109D" w:rsidP="0002109D">
            <w:pPr>
              <w:pStyle w:val="Default"/>
              <w:rPr>
                <w:lang w:val="lt-LT"/>
              </w:rPr>
            </w:pPr>
            <w:r w:rsidRPr="0052460D">
              <w:rPr>
                <w:lang w:val="lt-LT"/>
              </w:rPr>
              <w:t xml:space="preserve">1. Vienkartinė, kliniškai švari, suderinama su prietaisu,  </w:t>
            </w:r>
            <w:r>
              <w:rPr>
                <w:lang w:val="lt-LT"/>
              </w:rPr>
              <w:t xml:space="preserve">ne </w:t>
            </w:r>
            <w:r w:rsidRPr="00024C5E">
              <w:rPr>
                <w:lang w:val="lt-LT"/>
              </w:rPr>
              <w:t>˂</w:t>
            </w:r>
            <w:r w:rsidRPr="0052460D">
              <w:rPr>
                <w:lang w:val="lt-LT"/>
              </w:rPr>
              <w:t xml:space="preserve"> 3 </w:t>
            </w:r>
            <w:r w:rsidRPr="00024C5E">
              <w:rPr>
                <w:color w:val="auto"/>
                <w:lang w:val="lt-LT"/>
              </w:rPr>
              <w:t xml:space="preserve">dydžių, </w:t>
            </w:r>
            <w:r w:rsidRPr="0052460D">
              <w:rPr>
                <w:lang w:val="lt-LT"/>
              </w:rPr>
              <w:t xml:space="preserve">po 2 vnt. </w:t>
            </w:r>
            <w:r>
              <w:rPr>
                <w:lang w:val="lt-LT"/>
              </w:rPr>
              <w:t xml:space="preserve">kiekvieno dydžio </w:t>
            </w:r>
            <w:r w:rsidRPr="0052460D">
              <w:rPr>
                <w:lang w:val="lt-LT"/>
              </w:rPr>
              <w:t xml:space="preserve">vienam </w:t>
            </w:r>
            <w:r w:rsidRPr="007B40A9">
              <w:rPr>
                <w:lang w:val="lt-LT"/>
              </w:rPr>
              <w:t xml:space="preserve">prietaisui (ne </w:t>
            </w:r>
            <w:r w:rsidRPr="00E972AA">
              <w:rPr>
                <w:color w:val="auto"/>
                <w:lang w:val="lt-LT"/>
              </w:rPr>
              <w:t xml:space="preserve">&lt; </w:t>
            </w:r>
            <w:r w:rsidRPr="007B40A9">
              <w:rPr>
                <w:lang w:val="lt-LT"/>
              </w:rPr>
              <w:t xml:space="preserve">6 vnt.kiekvienam prietaisui); </w:t>
            </w:r>
          </w:p>
          <w:p w14:paraId="5877572E" w14:textId="77777777" w:rsidR="0002109D" w:rsidRPr="007B40A9" w:rsidRDefault="0002109D" w:rsidP="0002109D">
            <w:pPr>
              <w:pStyle w:val="Default"/>
              <w:rPr>
                <w:lang w:val="lt-LT"/>
              </w:rPr>
            </w:pPr>
            <w:r w:rsidRPr="007B40A9">
              <w:rPr>
                <w:lang w:val="lt-LT"/>
              </w:rPr>
              <w:t xml:space="preserve">2. Tinkama naudoti vienam pacientui ne mažiau </w:t>
            </w:r>
          </w:p>
          <w:p w14:paraId="75585666" w14:textId="77777777" w:rsidR="0002109D" w:rsidRPr="007B40A9" w:rsidRDefault="0002109D" w:rsidP="0002109D">
            <w:pPr>
              <w:pStyle w:val="Default"/>
              <w:rPr>
                <w:lang w:val="lt-LT"/>
              </w:rPr>
            </w:pPr>
            <w:r w:rsidRPr="007B40A9">
              <w:rPr>
                <w:lang w:val="lt-LT"/>
              </w:rPr>
              <w:t xml:space="preserve">14 parų; </w:t>
            </w:r>
          </w:p>
          <w:p w14:paraId="599C09E1" w14:textId="58F78D53" w:rsidR="0002109D" w:rsidRPr="009171CF" w:rsidRDefault="0002109D" w:rsidP="0002109D">
            <w:pPr>
              <w:pStyle w:val="Default"/>
              <w:spacing w:line="256" w:lineRule="auto"/>
              <w:rPr>
                <w:kern w:val="2"/>
                <w:lang w:val="pl-PL"/>
                <w14:ligatures w14:val="standardContextual"/>
              </w:rPr>
            </w:pPr>
            <w:r w:rsidRPr="007B40A9">
              <w:rPr>
                <w:lang w:val="lt-LT"/>
              </w:rPr>
              <w:t>3. Be latekso, ftalatų ir bisfenolio.</w:t>
            </w:r>
          </w:p>
        </w:tc>
        <w:tc>
          <w:tcPr>
            <w:tcW w:w="2835" w:type="dxa"/>
          </w:tcPr>
          <w:p w14:paraId="5233EEDA" w14:textId="77777777" w:rsidR="0002109D" w:rsidRPr="00BD20C2" w:rsidRDefault="0002109D" w:rsidP="0002109D">
            <w:pPr>
              <w:pStyle w:val="TableParagraph"/>
              <w:ind w:left="115"/>
            </w:pPr>
          </w:p>
        </w:tc>
        <w:tc>
          <w:tcPr>
            <w:tcW w:w="2977" w:type="dxa"/>
          </w:tcPr>
          <w:p w14:paraId="2D5F138A" w14:textId="77777777" w:rsidR="0002109D" w:rsidRPr="00BD20C2" w:rsidRDefault="0002109D" w:rsidP="0002109D">
            <w:pPr>
              <w:pStyle w:val="TableParagraph"/>
              <w:ind w:left="115"/>
            </w:pPr>
          </w:p>
        </w:tc>
      </w:tr>
      <w:tr w:rsidR="0002109D" w:rsidRPr="00BD20C2" w14:paraId="2F760BDC" w14:textId="77777777" w:rsidTr="005E36D7">
        <w:trPr>
          <w:trHeight w:val="278"/>
        </w:trPr>
        <w:tc>
          <w:tcPr>
            <w:tcW w:w="561" w:type="dxa"/>
          </w:tcPr>
          <w:p w14:paraId="7711FC3A" w14:textId="2EE83A74" w:rsidR="0002109D" w:rsidRPr="00BD20C2" w:rsidRDefault="0002109D" w:rsidP="0002109D">
            <w:pPr>
              <w:pStyle w:val="TableParagraph"/>
              <w:spacing w:before="30" w:line="228" w:lineRule="exact"/>
              <w:ind w:left="134" w:hanging="98"/>
              <w:jc w:val="center"/>
            </w:pPr>
            <w:r>
              <w:t>16.</w:t>
            </w:r>
          </w:p>
        </w:tc>
        <w:tc>
          <w:tcPr>
            <w:tcW w:w="3119" w:type="dxa"/>
            <w:vAlign w:val="center"/>
          </w:tcPr>
          <w:p w14:paraId="08064080" w14:textId="1DD1423C" w:rsidR="0002109D" w:rsidRDefault="0002109D" w:rsidP="0002109D">
            <w:pPr>
              <w:pStyle w:val="TableParagraph"/>
              <w:spacing w:before="0" w:line="240" w:lineRule="auto"/>
              <w:ind w:left="0"/>
              <w:rPr>
                <w:kern w:val="2"/>
                <w:sz w:val="24"/>
                <w:szCs w:val="24"/>
                <w14:ligatures w14:val="standardContextual"/>
              </w:rPr>
            </w:pPr>
            <w:r>
              <w:rPr>
                <w:kern w:val="2"/>
                <w:sz w:val="24"/>
                <w:szCs w:val="24"/>
                <w14:ligatures w14:val="standardContextual"/>
              </w:rPr>
              <w:t xml:space="preserve"> Maitinimo šaltinis</w:t>
            </w:r>
          </w:p>
        </w:tc>
        <w:tc>
          <w:tcPr>
            <w:tcW w:w="4677" w:type="dxa"/>
            <w:vAlign w:val="center"/>
          </w:tcPr>
          <w:p w14:paraId="72E512B0" w14:textId="7FE6BCA7" w:rsidR="0002109D" w:rsidRDefault="0002109D" w:rsidP="0002109D">
            <w:pPr>
              <w:pStyle w:val="TableParagraph"/>
              <w:spacing w:before="0" w:line="240" w:lineRule="auto"/>
              <w:ind w:left="0"/>
              <w:rPr>
                <w:kern w:val="2"/>
                <w:sz w:val="24"/>
                <w:szCs w:val="24"/>
                <w14:ligatures w14:val="standardContextual"/>
              </w:rPr>
            </w:pPr>
            <w:r>
              <w:rPr>
                <w:kern w:val="2"/>
                <w:sz w:val="24"/>
                <w:szCs w:val="24"/>
                <w14:ligatures w14:val="standardContextual"/>
              </w:rPr>
              <w:t xml:space="preserve"> 230 (±10%) V AC, 50/60Hz elektros tinklas</w:t>
            </w:r>
          </w:p>
        </w:tc>
        <w:tc>
          <w:tcPr>
            <w:tcW w:w="2835" w:type="dxa"/>
          </w:tcPr>
          <w:p w14:paraId="590ADFE0" w14:textId="77777777" w:rsidR="0002109D" w:rsidRPr="00BD20C2" w:rsidRDefault="0002109D" w:rsidP="0002109D">
            <w:pPr>
              <w:pStyle w:val="TableParagraph"/>
              <w:ind w:left="115"/>
            </w:pPr>
          </w:p>
        </w:tc>
        <w:tc>
          <w:tcPr>
            <w:tcW w:w="2977" w:type="dxa"/>
          </w:tcPr>
          <w:p w14:paraId="113B6A9F" w14:textId="77777777" w:rsidR="0002109D" w:rsidRPr="00BD20C2" w:rsidRDefault="0002109D" w:rsidP="0002109D">
            <w:pPr>
              <w:pStyle w:val="TableParagraph"/>
              <w:ind w:left="115"/>
            </w:pPr>
          </w:p>
        </w:tc>
      </w:tr>
      <w:tr w:rsidR="0002109D" w:rsidRPr="00BD20C2" w14:paraId="77F7F048" w14:textId="77777777" w:rsidTr="00AB1531">
        <w:trPr>
          <w:trHeight w:val="278"/>
        </w:trPr>
        <w:tc>
          <w:tcPr>
            <w:tcW w:w="561" w:type="dxa"/>
          </w:tcPr>
          <w:p w14:paraId="6007C345" w14:textId="0ACB53A0" w:rsidR="0002109D" w:rsidRPr="00BD20C2" w:rsidRDefault="0002109D" w:rsidP="0002109D">
            <w:pPr>
              <w:pStyle w:val="TableParagraph"/>
              <w:spacing w:before="30" w:line="228" w:lineRule="exact"/>
              <w:ind w:left="134" w:hanging="98"/>
              <w:jc w:val="center"/>
            </w:pPr>
            <w:r>
              <w:t>17.</w:t>
            </w:r>
          </w:p>
        </w:tc>
        <w:tc>
          <w:tcPr>
            <w:tcW w:w="3119" w:type="dxa"/>
          </w:tcPr>
          <w:p w14:paraId="24DB2A73" w14:textId="26567AD6" w:rsidR="0002109D" w:rsidRDefault="0002109D" w:rsidP="0002109D">
            <w:pPr>
              <w:pStyle w:val="TableParagraph"/>
              <w:spacing w:before="0" w:line="240" w:lineRule="auto"/>
              <w:ind w:left="0"/>
              <w:rPr>
                <w:kern w:val="2"/>
                <w:sz w:val="24"/>
                <w:szCs w:val="24"/>
                <w14:ligatures w14:val="standardContextual"/>
              </w:rPr>
            </w:pPr>
            <w:r>
              <w:rPr>
                <w:kern w:val="2"/>
                <w:sz w:val="24"/>
                <w:szCs w:val="24"/>
                <w14:ligatures w14:val="standardContextual"/>
              </w:rPr>
              <w:t xml:space="preserve"> Atitiktis (ES) 2017/745 reglamentui (CE atitikties ženklas)</w:t>
            </w:r>
          </w:p>
        </w:tc>
        <w:tc>
          <w:tcPr>
            <w:tcW w:w="4677" w:type="dxa"/>
          </w:tcPr>
          <w:p w14:paraId="06F84556" w14:textId="7B5DB2BF" w:rsidR="0002109D" w:rsidRDefault="0002109D" w:rsidP="0002109D">
            <w:pPr>
              <w:pStyle w:val="TableParagraph"/>
              <w:spacing w:before="0" w:line="240" w:lineRule="auto"/>
              <w:ind w:left="0"/>
              <w:rPr>
                <w:kern w:val="2"/>
                <w:sz w:val="24"/>
                <w:szCs w:val="24"/>
                <w14:ligatures w14:val="standardContextual"/>
              </w:rPr>
            </w:pPr>
            <w:r>
              <w:rPr>
                <w:kern w:val="2"/>
                <w:sz w:val="24"/>
                <w:szCs w:val="24"/>
                <w14:ligatures w14:val="standardContextual"/>
              </w:rPr>
              <w:t xml:space="preserve"> Būtina </w:t>
            </w:r>
          </w:p>
        </w:tc>
        <w:tc>
          <w:tcPr>
            <w:tcW w:w="2835" w:type="dxa"/>
          </w:tcPr>
          <w:p w14:paraId="7D88B99F" w14:textId="77777777" w:rsidR="0002109D" w:rsidRPr="00BD20C2" w:rsidRDefault="0002109D" w:rsidP="0002109D">
            <w:pPr>
              <w:pStyle w:val="TableParagraph"/>
              <w:ind w:left="115"/>
            </w:pPr>
          </w:p>
        </w:tc>
        <w:tc>
          <w:tcPr>
            <w:tcW w:w="2977" w:type="dxa"/>
          </w:tcPr>
          <w:p w14:paraId="0146109C" w14:textId="77777777" w:rsidR="0002109D" w:rsidRPr="00BD20C2" w:rsidRDefault="0002109D" w:rsidP="0002109D">
            <w:pPr>
              <w:pStyle w:val="TableParagraph"/>
              <w:ind w:left="115"/>
            </w:pPr>
          </w:p>
        </w:tc>
      </w:tr>
      <w:tr w:rsidR="0002109D" w:rsidRPr="00BD20C2" w14:paraId="33CCEF9F" w14:textId="77777777" w:rsidTr="00AB1531">
        <w:trPr>
          <w:trHeight w:val="278"/>
        </w:trPr>
        <w:tc>
          <w:tcPr>
            <w:tcW w:w="561" w:type="dxa"/>
          </w:tcPr>
          <w:p w14:paraId="7F54A814" w14:textId="6B004318" w:rsidR="0002109D" w:rsidRPr="00BD20C2" w:rsidRDefault="0002109D" w:rsidP="0002109D">
            <w:pPr>
              <w:pStyle w:val="TableParagraph"/>
              <w:spacing w:before="30" w:line="228" w:lineRule="exact"/>
              <w:ind w:left="134" w:hanging="98"/>
              <w:jc w:val="center"/>
            </w:pPr>
            <w:r>
              <w:t>18.</w:t>
            </w:r>
          </w:p>
        </w:tc>
        <w:tc>
          <w:tcPr>
            <w:tcW w:w="3119" w:type="dxa"/>
          </w:tcPr>
          <w:p w14:paraId="549F4E3C" w14:textId="77777777" w:rsidR="0002109D" w:rsidRDefault="0002109D" w:rsidP="0002109D">
            <w:pPr>
              <w:pStyle w:val="TableParagraph"/>
              <w:spacing w:before="0" w:line="240" w:lineRule="auto"/>
              <w:ind w:left="0"/>
              <w:rPr>
                <w:kern w:val="2"/>
                <w:sz w:val="24"/>
                <w:szCs w:val="24"/>
                <w:lang w:val="pl-PL"/>
                <w14:ligatures w14:val="standardContextual"/>
              </w:rPr>
            </w:pPr>
            <w:r>
              <w:rPr>
                <w:kern w:val="2"/>
                <w:sz w:val="24"/>
                <w:szCs w:val="24"/>
                <w:lang w:val="pl-PL"/>
                <w14:ligatures w14:val="standardContextual"/>
              </w:rPr>
              <w:t xml:space="preserve"> Vartotojo instrukcija lietuvių ir </w:t>
            </w:r>
          </w:p>
          <w:p w14:paraId="6DC102F8" w14:textId="7E892F95" w:rsidR="0002109D" w:rsidRDefault="0002109D" w:rsidP="0002109D">
            <w:pPr>
              <w:pStyle w:val="TableParagraph"/>
              <w:spacing w:before="0" w:line="240" w:lineRule="auto"/>
              <w:ind w:left="0"/>
              <w:rPr>
                <w:kern w:val="2"/>
                <w:sz w:val="24"/>
                <w:szCs w:val="24"/>
                <w14:ligatures w14:val="standardContextual"/>
              </w:rPr>
            </w:pPr>
            <w:r>
              <w:rPr>
                <w:kern w:val="2"/>
                <w:sz w:val="24"/>
                <w:szCs w:val="24"/>
                <w:lang w:val="pl-PL"/>
                <w14:ligatures w14:val="standardContextual"/>
              </w:rPr>
              <w:t xml:space="preserve"> anglų kalbomis</w:t>
            </w:r>
          </w:p>
        </w:tc>
        <w:tc>
          <w:tcPr>
            <w:tcW w:w="4677" w:type="dxa"/>
          </w:tcPr>
          <w:p w14:paraId="209BE01A" w14:textId="6FF35486" w:rsidR="0002109D" w:rsidRDefault="0002109D" w:rsidP="0002109D">
            <w:pPr>
              <w:pStyle w:val="TableParagraph"/>
              <w:spacing w:before="0" w:line="240" w:lineRule="auto"/>
              <w:ind w:left="0"/>
              <w:rPr>
                <w:kern w:val="2"/>
                <w:sz w:val="24"/>
                <w:szCs w:val="24"/>
                <w14:ligatures w14:val="standardContextual"/>
              </w:rPr>
            </w:pPr>
            <w:r>
              <w:rPr>
                <w:kern w:val="2"/>
                <w:sz w:val="24"/>
                <w:szCs w:val="24"/>
                <w14:ligatures w14:val="standardContextual"/>
              </w:rPr>
              <w:t xml:space="preserve"> Būtina pateikti pristatant prekes</w:t>
            </w:r>
          </w:p>
        </w:tc>
        <w:tc>
          <w:tcPr>
            <w:tcW w:w="2835" w:type="dxa"/>
          </w:tcPr>
          <w:p w14:paraId="16F1109A" w14:textId="77777777" w:rsidR="0002109D" w:rsidRPr="00BD20C2" w:rsidRDefault="0002109D" w:rsidP="0002109D">
            <w:pPr>
              <w:pStyle w:val="TableParagraph"/>
              <w:ind w:left="115"/>
            </w:pPr>
          </w:p>
        </w:tc>
        <w:tc>
          <w:tcPr>
            <w:tcW w:w="2977" w:type="dxa"/>
          </w:tcPr>
          <w:p w14:paraId="39169E8A" w14:textId="77777777" w:rsidR="0002109D" w:rsidRPr="00BD20C2" w:rsidRDefault="0002109D" w:rsidP="0002109D">
            <w:pPr>
              <w:pStyle w:val="TableParagraph"/>
              <w:ind w:left="115"/>
            </w:pPr>
          </w:p>
        </w:tc>
      </w:tr>
      <w:tr w:rsidR="0002109D" w:rsidRPr="00BD20C2" w14:paraId="7F93CE91" w14:textId="77777777" w:rsidTr="00AB1531">
        <w:trPr>
          <w:trHeight w:val="278"/>
        </w:trPr>
        <w:tc>
          <w:tcPr>
            <w:tcW w:w="561" w:type="dxa"/>
          </w:tcPr>
          <w:p w14:paraId="5E5618F5" w14:textId="14990EC5" w:rsidR="0002109D" w:rsidRPr="00BD20C2" w:rsidRDefault="0002109D" w:rsidP="0002109D">
            <w:pPr>
              <w:pStyle w:val="TableParagraph"/>
              <w:spacing w:before="30" w:line="228" w:lineRule="exact"/>
              <w:ind w:left="134" w:hanging="98"/>
              <w:jc w:val="center"/>
            </w:pPr>
            <w:r>
              <w:t>19</w:t>
            </w:r>
          </w:p>
        </w:tc>
        <w:tc>
          <w:tcPr>
            <w:tcW w:w="3119" w:type="dxa"/>
          </w:tcPr>
          <w:p w14:paraId="28086625" w14:textId="64FE7A02" w:rsidR="0002109D" w:rsidRDefault="0002109D" w:rsidP="0002109D">
            <w:pPr>
              <w:pStyle w:val="TableParagraph"/>
              <w:spacing w:before="0" w:line="240" w:lineRule="auto"/>
              <w:ind w:left="0"/>
              <w:rPr>
                <w:kern w:val="2"/>
                <w:sz w:val="24"/>
                <w:szCs w:val="24"/>
                <w14:ligatures w14:val="standardContextual"/>
              </w:rPr>
            </w:pPr>
            <w:r>
              <w:rPr>
                <w:kern w:val="2"/>
                <w:sz w:val="24"/>
                <w:szCs w:val="24"/>
                <w14:ligatures w14:val="standardContextual"/>
              </w:rPr>
              <w:t xml:space="preserve"> Medicinos prietaiso pasas</w:t>
            </w:r>
          </w:p>
        </w:tc>
        <w:tc>
          <w:tcPr>
            <w:tcW w:w="4677" w:type="dxa"/>
          </w:tcPr>
          <w:p w14:paraId="65435C93" w14:textId="119B9D22" w:rsidR="0002109D" w:rsidRDefault="0002109D" w:rsidP="0002109D">
            <w:pPr>
              <w:pStyle w:val="TableParagraph"/>
              <w:spacing w:before="0" w:line="240" w:lineRule="auto"/>
              <w:ind w:left="0"/>
              <w:rPr>
                <w:kern w:val="2"/>
                <w:sz w:val="24"/>
                <w:szCs w:val="24"/>
                <w14:ligatures w14:val="standardContextual"/>
              </w:rPr>
            </w:pPr>
            <w:r>
              <w:rPr>
                <w:kern w:val="2"/>
                <w:sz w:val="24"/>
                <w:szCs w:val="24"/>
                <w14:ligatures w14:val="standardContextual"/>
              </w:rPr>
              <w:t xml:space="preserve"> Būtina pateikti pristatant prekes</w:t>
            </w:r>
          </w:p>
        </w:tc>
        <w:tc>
          <w:tcPr>
            <w:tcW w:w="2835" w:type="dxa"/>
          </w:tcPr>
          <w:p w14:paraId="64436A03" w14:textId="77777777" w:rsidR="0002109D" w:rsidRPr="00BD20C2" w:rsidRDefault="0002109D" w:rsidP="0002109D">
            <w:pPr>
              <w:pStyle w:val="TableParagraph"/>
              <w:ind w:left="115"/>
            </w:pPr>
          </w:p>
        </w:tc>
        <w:tc>
          <w:tcPr>
            <w:tcW w:w="2977" w:type="dxa"/>
          </w:tcPr>
          <w:p w14:paraId="0946E38A" w14:textId="77777777" w:rsidR="0002109D" w:rsidRPr="00BD20C2" w:rsidRDefault="0002109D" w:rsidP="0002109D">
            <w:pPr>
              <w:pStyle w:val="TableParagraph"/>
              <w:ind w:left="115"/>
            </w:pPr>
          </w:p>
        </w:tc>
      </w:tr>
      <w:tr w:rsidR="0002109D" w:rsidRPr="00BD20C2" w14:paraId="4EF5A58A" w14:textId="77777777" w:rsidTr="00AB1531">
        <w:trPr>
          <w:trHeight w:val="278"/>
        </w:trPr>
        <w:tc>
          <w:tcPr>
            <w:tcW w:w="561" w:type="dxa"/>
          </w:tcPr>
          <w:p w14:paraId="2D743AA8" w14:textId="5A68D5A9" w:rsidR="0002109D" w:rsidRPr="00BD20C2" w:rsidRDefault="0002109D" w:rsidP="0002109D">
            <w:pPr>
              <w:pStyle w:val="TableParagraph"/>
              <w:spacing w:before="30" w:line="228" w:lineRule="exact"/>
              <w:ind w:left="134" w:hanging="98"/>
              <w:jc w:val="center"/>
            </w:pPr>
            <w:r>
              <w:t>20</w:t>
            </w:r>
          </w:p>
        </w:tc>
        <w:tc>
          <w:tcPr>
            <w:tcW w:w="3119" w:type="dxa"/>
          </w:tcPr>
          <w:p w14:paraId="19E7E53D" w14:textId="77777777" w:rsidR="0002109D" w:rsidRDefault="0002109D" w:rsidP="0002109D">
            <w:pPr>
              <w:pStyle w:val="TableParagraph"/>
              <w:spacing w:before="0" w:line="240" w:lineRule="auto"/>
              <w:ind w:left="0"/>
              <w:rPr>
                <w:bCs/>
                <w:kern w:val="2"/>
                <w:sz w:val="24"/>
                <w:szCs w:val="24"/>
                <w14:ligatures w14:val="standardContextual"/>
              </w:rPr>
            </w:pPr>
            <w:r>
              <w:rPr>
                <w:bCs/>
                <w:kern w:val="2"/>
                <w:sz w:val="24"/>
                <w:szCs w:val="24"/>
                <w14:ligatures w14:val="standardContextual"/>
              </w:rPr>
              <w:t xml:space="preserve"> Garantija (išskyrus vienkartinio  </w:t>
            </w:r>
          </w:p>
          <w:p w14:paraId="5EFAFC65" w14:textId="70521E5D" w:rsidR="0002109D" w:rsidRDefault="0002109D" w:rsidP="0002109D">
            <w:pPr>
              <w:pStyle w:val="TableParagraph"/>
              <w:spacing w:before="0" w:line="240" w:lineRule="auto"/>
              <w:ind w:left="0"/>
              <w:rPr>
                <w:kern w:val="2"/>
                <w:sz w:val="24"/>
                <w:szCs w:val="24"/>
                <w14:ligatures w14:val="standardContextual"/>
              </w:rPr>
            </w:pPr>
            <w:r>
              <w:rPr>
                <w:bCs/>
                <w:kern w:val="2"/>
                <w:sz w:val="24"/>
                <w:szCs w:val="24"/>
                <w14:ligatures w14:val="standardContextual"/>
              </w:rPr>
              <w:t xml:space="preserve"> naudojimo priemones)</w:t>
            </w:r>
          </w:p>
        </w:tc>
        <w:tc>
          <w:tcPr>
            <w:tcW w:w="4677" w:type="dxa"/>
          </w:tcPr>
          <w:p w14:paraId="1963C163" w14:textId="10958DC7" w:rsidR="0002109D" w:rsidRDefault="0002109D" w:rsidP="0002109D">
            <w:pPr>
              <w:pStyle w:val="TableParagraph"/>
              <w:spacing w:before="0" w:line="240" w:lineRule="auto"/>
              <w:ind w:left="0"/>
              <w:rPr>
                <w:kern w:val="2"/>
                <w:sz w:val="24"/>
                <w:szCs w:val="24"/>
                <w14:ligatures w14:val="standardContextual"/>
              </w:rPr>
            </w:pPr>
            <w:r>
              <w:rPr>
                <w:kern w:val="2"/>
                <w:sz w:val="24"/>
                <w:szCs w:val="24"/>
                <w:lang w:val="pl-PL"/>
                <w14:ligatures w14:val="standardContextual"/>
              </w:rPr>
              <w:t xml:space="preserve"> Ne trumpesnė kaip 24 mėn. </w:t>
            </w:r>
          </w:p>
          <w:p w14:paraId="5DB1A5D3" w14:textId="69F3F915" w:rsidR="0002109D" w:rsidRDefault="0002109D" w:rsidP="0002109D">
            <w:pPr>
              <w:pStyle w:val="TableParagraph"/>
              <w:spacing w:before="0" w:line="240" w:lineRule="auto"/>
              <w:ind w:left="0"/>
              <w:rPr>
                <w:kern w:val="2"/>
                <w:sz w:val="24"/>
                <w:szCs w:val="24"/>
                <w14:ligatures w14:val="standardContextual"/>
              </w:rPr>
            </w:pPr>
          </w:p>
        </w:tc>
        <w:tc>
          <w:tcPr>
            <w:tcW w:w="2835" w:type="dxa"/>
          </w:tcPr>
          <w:p w14:paraId="03338884" w14:textId="77777777" w:rsidR="0002109D" w:rsidRPr="00BD20C2" w:rsidRDefault="0002109D" w:rsidP="0002109D">
            <w:pPr>
              <w:pStyle w:val="TableParagraph"/>
              <w:ind w:left="115"/>
            </w:pPr>
          </w:p>
        </w:tc>
        <w:tc>
          <w:tcPr>
            <w:tcW w:w="2977" w:type="dxa"/>
          </w:tcPr>
          <w:p w14:paraId="6B08E2E7" w14:textId="77777777" w:rsidR="0002109D" w:rsidRPr="00BD20C2" w:rsidRDefault="0002109D" w:rsidP="0002109D">
            <w:pPr>
              <w:pStyle w:val="TableParagraph"/>
              <w:ind w:left="115"/>
            </w:pPr>
          </w:p>
        </w:tc>
      </w:tr>
    </w:tbl>
    <w:p w14:paraId="3BBD0DBA" w14:textId="70DC641E" w:rsidR="00695D31" w:rsidRPr="00D47E18" w:rsidRDefault="00695D31" w:rsidP="00695D31">
      <w:pPr>
        <w:widowControl w:val="0"/>
        <w:tabs>
          <w:tab w:val="num" w:pos="720"/>
        </w:tabs>
        <w:spacing w:after="0" w:line="240" w:lineRule="auto"/>
        <w:ind w:firstLine="709"/>
        <w:jc w:val="both"/>
        <w:rPr>
          <w:rFonts w:ascii="Times New Roman" w:hAnsi="Times New Roman" w:cs="Times New Roman"/>
          <w:b/>
          <w:bCs/>
          <w:i/>
          <w:iCs/>
          <w:sz w:val="24"/>
          <w:szCs w:val="24"/>
        </w:rPr>
      </w:pPr>
      <w:r w:rsidRPr="00D47E18">
        <w:rPr>
          <w:rFonts w:ascii="Times New Roman" w:hAnsi="Times New Roman" w:cs="Times New Roman"/>
          <w:b/>
          <w:bCs/>
          <w:i/>
          <w:iCs/>
          <w:sz w:val="24"/>
          <w:szCs w:val="24"/>
        </w:rPr>
        <w:t xml:space="preserve">Tiekėjas, teikdamas dokumentus, pagrindžiančius </w:t>
      </w:r>
      <w:r w:rsidRPr="00601099">
        <w:rPr>
          <w:rFonts w:ascii="Times New Roman" w:hAnsi="Times New Roman" w:cs="Times New Roman"/>
          <w:b/>
          <w:bCs/>
          <w:i/>
          <w:iCs/>
          <w:sz w:val="24"/>
          <w:szCs w:val="24"/>
        </w:rPr>
        <w:t>siūlomo</w:t>
      </w:r>
      <w:r>
        <w:rPr>
          <w:rFonts w:ascii="Times New Roman" w:hAnsi="Times New Roman" w:cs="Times New Roman"/>
          <w:b/>
          <w:bCs/>
          <w:i/>
          <w:iCs/>
          <w:sz w:val="24"/>
          <w:szCs w:val="24"/>
        </w:rPr>
        <w:t xml:space="preserve">s įrangos </w:t>
      </w:r>
      <w:r w:rsidRPr="00D47E18">
        <w:rPr>
          <w:rFonts w:ascii="Times New Roman" w:hAnsi="Times New Roman" w:cs="Times New Roman"/>
          <w:b/>
          <w:bCs/>
          <w:i/>
          <w:iCs/>
          <w:sz w:val="24"/>
          <w:szCs w:val="24"/>
        </w:rPr>
        <w:t>atitiktį techninei specifikacijai, privalo pateikti juos lietuvių kalba.</w:t>
      </w:r>
      <w:r>
        <w:rPr>
          <w:rFonts w:ascii="Times New Roman" w:hAnsi="Times New Roman" w:cs="Times New Roman"/>
          <w:b/>
          <w:bCs/>
          <w:i/>
          <w:iCs/>
          <w:sz w:val="24"/>
          <w:szCs w:val="24"/>
        </w:rPr>
        <w:t xml:space="preserve"> </w:t>
      </w:r>
      <w:r w:rsidRPr="00D47E18">
        <w:rPr>
          <w:rFonts w:ascii="Times New Roman" w:hAnsi="Times New Roman" w:cs="Times New Roman"/>
          <w:b/>
          <w:bCs/>
          <w:i/>
          <w:iCs/>
          <w:sz w:val="24"/>
          <w:szCs w:val="24"/>
        </w:rPr>
        <w:t>Jei informacija yra parengta kita kalba, tiekėjas privalo pateikti vertimą į lietuvių kalbą.</w:t>
      </w:r>
      <w:r>
        <w:rPr>
          <w:rFonts w:ascii="Times New Roman" w:hAnsi="Times New Roman" w:cs="Times New Roman"/>
          <w:b/>
          <w:bCs/>
          <w:i/>
          <w:iCs/>
          <w:sz w:val="24"/>
          <w:szCs w:val="24"/>
        </w:rPr>
        <w:t xml:space="preserve"> </w:t>
      </w:r>
      <w:r w:rsidRPr="00D47E18">
        <w:rPr>
          <w:rFonts w:ascii="Times New Roman" w:hAnsi="Times New Roman" w:cs="Times New Roman"/>
          <w:b/>
          <w:bCs/>
          <w:i/>
          <w:iCs/>
          <w:sz w:val="24"/>
          <w:szCs w:val="24"/>
        </w:rPr>
        <w:t xml:space="preserve">Visuose pateikiamuose dokumentuose tiekėjas privalo grafiškai pažymėti </w:t>
      </w:r>
      <w:r>
        <w:rPr>
          <w:rFonts w:ascii="Times New Roman" w:hAnsi="Times New Roman" w:cs="Times New Roman"/>
          <w:b/>
          <w:bCs/>
          <w:i/>
          <w:iCs/>
          <w:sz w:val="24"/>
          <w:szCs w:val="24"/>
        </w:rPr>
        <w:t>(</w:t>
      </w:r>
      <w:r w:rsidRPr="00175761">
        <w:rPr>
          <w:rFonts w:ascii="Times New Roman" w:hAnsi="Times New Roman" w:cs="Times New Roman"/>
          <w:b/>
          <w:bCs/>
          <w:i/>
          <w:iCs/>
          <w:sz w:val="24"/>
          <w:szCs w:val="24"/>
        </w:rPr>
        <w:t>t. y. pastebimai pažymėti – spalvotai markiruoti, ir/ar nurodyti rodyklėmis, ir/ar pabraukti</w:t>
      </w:r>
      <w:r w:rsidRPr="00D47E18">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D47E18">
        <w:rPr>
          <w:rFonts w:ascii="Times New Roman" w:hAnsi="Times New Roman" w:cs="Times New Roman"/>
          <w:b/>
          <w:bCs/>
          <w:i/>
          <w:iCs/>
          <w:sz w:val="24"/>
          <w:szCs w:val="24"/>
        </w:rPr>
        <w:t>tas vietas, kuriose nurodomos techninės charakteristikos, atitinkančios techninėje specifikacijoje keliamus reikalavimus</w:t>
      </w:r>
      <w:r>
        <w:rPr>
          <w:rFonts w:ascii="Times New Roman" w:hAnsi="Times New Roman" w:cs="Times New Roman"/>
          <w:b/>
          <w:bCs/>
          <w:i/>
          <w:iCs/>
          <w:sz w:val="24"/>
          <w:szCs w:val="24"/>
        </w:rPr>
        <w:t>.</w:t>
      </w:r>
      <w:r w:rsidRPr="00D47E18">
        <w:rPr>
          <w:rFonts w:ascii="Times New Roman" w:hAnsi="Times New Roman" w:cs="Times New Roman"/>
          <w:b/>
          <w:bCs/>
          <w:i/>
          <w:iCs/>
          <w:sz w:val="24"/>
          <w:szCs w:val="24"/>
        </w:rPr>
        <w:t xml:space="preserve"> Prie kiekvienos tokios pažymėtos vietos turi būti aiškiai nurodytas atitinkamas techninės specifikacijos punktas, kuriam ši informacija skirta.</w:t>
      </w:r>
      <w:r>
        <w:rPr>
          <w:rFonts w:ascii="Times New Roman" w:hAnsi="Times New Roman" w:cs="Times New Roman"/>
          <w:b/>
          <w:bCs/>
          <w:i/>
          <w:iCs/>
          <w:sz w:val="24"/>
          <w:szCs w:val="24"/>
        </w:rPr>
        <w:t xml:space="preserve"> </w:t>
      </w:r>
      <w:r w:rsidRPr="00D47E18">
        <w:rPr>
          <w:rFonts w:ascii="Times New Roman" w:hAnsi="Times New Roman" w:cs="Times New Roman"/>
          <w:b/>
          <w:bCs/>
          <w:i/>
          <w:iCs/>
          <w:sz w:val="24"/>
          <w:szCs w:val="24"/>
        </w:rPr>
        <w:t>Tiekėjas atsako už vertimo tikslumą ir dokumentų aiškumą. Neaiškiai pažymėta ar nepažymėta informacija gali būti nevertinama kaip atitikties įrodymas.</w:t>
      </w:r>
    </w:p>
    <w:p w14:paraId="0ABE25CE" w14:textId="77777777" w:rsidR="00695D31" w:rsidRDefault="00695D31" w:rsidP="00F63DB2">
      <w:pPr>
        <w:spacing w:after="0" w:line="240" w:lineRule="auto"/>
        <w:jc w:val="both"/>
        <w:rPr>
          <w:rFonts w:ascii="Times New Roman" w:hAnsi="Times New Roman" w:cs="Times New Roman"/>
          <w:sz w:val="24"/>
          <w:szCs w:val="24"/>
        </w:rPr>
      </w:pPr>
    </w:p>
    <w:p w14:paraId="73C04978" w14:textId="091877F2" w:rsidR="00F63DB2" w:rsidRPr="00170864" w:rsidRDefault="00F63DB2" w:rsidP="00F63DB2">
      <w:pPr>
        <w:spacing w:after="0" w:line="240" w:lineRule="auto"/>
        <w:jc w:val="both"/>
        <w:rPr>
          <w:rFonts w:ascii="Times New Roman" w:hAnsi="Times New Roman" w:cs="Times New Roman"/>
          <w:sz w:val="24"/>
          <w:szCs w:val="24"/>
        </w:rPr>
      </w:pPr>
      <w:r w:rsidRPr="00170864">
        <w:rPr>
          <w:rFonts w:ascii="Times New Roman" w:hAnsi="Times New Roman" w:cs="Times New Roman"/>
          <w:sz w:val="24"/>
          <w:szCs w:val="24"/>
        </w:rPr>
        <w:t>Siūlomos</w:t>
      </w:r>
      <w:r>
        <w:rPr>
          <w:rFonts w:ascii="Times New Roman" w:hAnsi="Times New Roman" w:cs="Times New Roman"/>
          <w:sz w:val="24"/>
          <w:szCs w:val="24"/>
        </w:rPr>
        <w:t xml:space="preserve"> prekės</w:t>
      </w:r>
      <w:r w:rsidRPr="00170864">
        <w:rPr>
          <w:rFonts w:ascii="Times New Roman" w:hAnsi="Times New Roman" w:cs="Times New Roman"/>
          <w:sz w:val="24"/>
          <w:szCs w:val="24"/>
        </w:rPr>
        <w:t xml:space="preserve"> visiškai atitinka pirkimo dokumentuose nurodytus reikalavimus.</w:t>
      </w:r>
    </w:p>
    <w:p w14:paraId="571FE5B8" w14:textId="77777777" w:rsidR="00F63DB2" w:rsidRDefault="00F63DB2" w:rsidP="00986BFC">
      <w:pPr>
        <w:widowControl w:val="0"/>
        <w:spacing w:after="0" w:line="240" w:lineRule="auto"/>
        <w:jc w:val="both"/>
        <w:rPr>
          <w:rFonts w:ascii="Times New Roman" w:hAnsi="Times New Roman" w:cs="Times New Roman"/>
          <w:sz w:val="24"/>
          <w:szCs w:val="24"/>
        </w:rPr>
        <w:sectPr w:rsidR="00F63DB2" w:rsidSect="00F63DB2">
          <w:pgSz w:w="15840" w:h="12240" w:orient="landscape"/>
          <w:pgMar w:top="567" w:right="1134" w:bottom="1701" w:left="1134" w:header="720" w:footer="720" w:gutter="0"/>
          <w:pgNumType w:start="22"/>
          <w:cols w:space="720"/>
          <w:titlePg/>
          <w:docGrid w:linePitch="360"/>
        </w:sectPr>
      </w:pPr>
    </w:p>
    <w:p w14:paraId="6C4855DF" w14:textId="77777777" w:rsidR="009829EC" w:rsidRDefault="009829EC" w:rsidP="00986BFC">
      <w:pPr>
        <w:widowControl w:val="0"/>
        <w:spacing w:after="0" w:line="240" w:lineRule="auto"/>
        <w:jc w:val="both"/>
        <w:rPr>
          <w:rFonts w:ascii="Times New Roman" w:hAnsi="Times New Roman" w:cs="Times New Roman"/>
          <w:sz w:val="24"/>
          <w:szCs w:val="24"/>
        </w:rPr>
      </w:pPr>
    </w:p>
    <w:p w14:paraId="46B3DE67" w14:textId="77777777" w:rsidR="00A3054E" w:rsidRDefault="00A3054E" w:rsidP="00A3054E">
      <w:pPr>
        <w:widowControl w:val="0"/>
        <w:spacing w:after="0" w:line="240" w:lineRule="auto"/>
        <w:rPr>
          <w:rFonts w:ascii="Times New Roman" w:hAnsi="Times New Roman" w:cs="Times New Roman"/>
          <w:sz w:val="24"/>
          <w:szCs w:val="24"/>
        </w:rPr>
      </w:pPr>
    </w:p>
    <w:p w14:paraId="6B99B073" w14:textId="77777777" w:rsidR="00902E81" w:rsidRPr="00170864" w:rsidRDefault="00902E81" w:rsidP="00902E81">
      <w:pPr>
        <w:spacing w:after="0" w:line="240" w:lineRule="auto"/>
        <w:rPr>
          <w:rFonts w:ascii="Times New Roman" w:hAnsi="Times New Roman" w:cs="Times New Roman"/>
          <w:b/>
          <w:sz w:val="24"/>
          <w:szCs w:val="24"/>
        </w:rPr>
      </w:pPr>
      <w:r w:rsidRPr="00170864">
        <w:rPr>
          <w:rFonts w:ascii="Times New Roman" w:hAnsi="Times New Roman" w:cs="Times New Roman"/>
          <w:sz w:val="24"/>
          <w:szCs w:val="24"/>
          <w:lang w:eastAsia="en-US"/>
        </w:rPr>
        <w:t>Pasiūlymas galioja 90 dienų nuo paskutinės pasiūlymų pateikimo termino dienos imtinai.</w:t>
      </w:r>
    </w:p>
    <w:p w14:paraId="59995D35" w14:textId="77777777" w:rsidR="00902E81" w:rsidRPr="00B05789" w:rsidRDefault="00902E81" w:rsidP="00A3054E">
      <w:pPr>
        <w:widowControl w:val="0"/>
        <w:spacing w:after="0" w:line="240" w:lineRule="auto"/>
        <w:rPr>
          <w:rFonts w:ascii="Times New Roman" w:hAnsi="Times New Roman" w:cs="Times New Roman"/>
          <w:sz w:val="24"/>
          <w:szCs w:val="24"/>
        </w:rPr>
      </w:pPr>
    </w:p>
    <w:p w14:paraId="7D67F76C" w14:textId="77777777" w:rsidR="00A3054E" w:rsidRPr="00B05789" w:rsidRDefault="00A3054E" w:rsidP="00902E8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Prie pasiūlymo pridedami priedai: [Sunumeruotų priedų su pavadinimais sąrašas]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431"/>
        <w:gridCol w:w="3685"/>
        <w:gridCol w:w="1985"/>
      </w:tblGrid>
      <w:tr w:rsidR="00CD3352" w:rsidRPr="00B05789" w14:paraId="01FBBA1D" w14:textId="77777777" w:rsidTr="00CD3352">
        <w:tc>
          <w:tcPr>
            <w:tcW w:w="959" w:type="dxa"/>
          </w:tcPr>
          <w:p w14:paraId="188BDA8E" w14:textId="77777777" w:rsidR="00CD3352" w:rsidRPr="00B05789" w:rsidRDefault="00CD3352" w:rsidP="00CD3352">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Eil.</w:t>
            </w:r>
          </w:p>
          <w:p w14:paraId="484C37DA" w14:textId="77777777" w:rsidR="00CD3352" w:rsidRPr="00B05789" w:rsidRDefault="00CD3352" w:rsidP="00CD3352">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Nr.</w:t>
            </w:r>
          </w:p>
        </w:tc>
        <w:tc>
          <w:tcPr>
            <w:tcW w:w="3431" w:type="dxa"/>
          </w:tcPr>
          <w:p w14:paraId="2F077DDD" w14:textId="70B9AAD1" w:rsidR="00CD3352" w:rsidRPr="00B05789" w:rsidRDefault="00CD3352" w:rsidP="00CD3352">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Prie pasiūlymo pridedamų dokumentų pavadinimas</w:t>
            </w:r>
          </w:p>
        </w:tc>
        <w:tc>
          <w:tcPr>
            <w:tcW w:w="3685" w:type="dxa"/>
          </w:tcPr>
          <w:p w14:paraId="1DDAFC27" w14:textId="77777777" w:rsidR="00CD3352" w:rsidRPr="0079224C" w:rsidRDefault="00CD3352" w:rsidP="00CD3352">
            <w:pPr>
              <w:widowControl w:val="0"/>
              <w:spacing w:after="0" w:line="240" w:lineRule="auto"/>
              <w:rPr>
                <w:rFonts w:ascii="Times New Roman" w:hAnsi="Times New Roman" w:cs="Times New Roman"/>
                <w:sz w:val="24"/>
                <w:szCs w:val="24"/>
              </w:rPr>
            </w:pPr>
            <w:r w:rsidRPr="0079224C">
              <w:rPr>
                <w:rFonts w:ascii="Times New Roman" w:hAnsi="Times New Roman" w:cs="Times New Roman"/>
                <w:sz w:val="24"/>
                <w:szCs w:val="24"/>
              </w:rPr>
              <w:t>Dokumentas yra konfidencialus/</w:t>
            </w:r>
          </w:p>
          <w:p w14:paraId="035EBCD7" w14:textId="7508311E" w:rsidR="00CD3352" w:rsidRPr="00B05789" w:rsidRDefault="00CD3352" w:rsidP="00CD3352">
            <w:pPr>
              <w:widowControl w:val="0"/>
              <w:spacing w:after="0" w:line="240" w:lineRule="auto"/>
              <w:rPr>
                <w:rFonts w:ascii="Times New Roman" w:hAnsi="Times New Roman" w:cs="Times New Roman"/>
                <w:sz w:val="24"/>
                <w:szCs w:val="24"/>
              </w:rPr>
            </w:pPr>
            <w:r w:rsidRPr="0079224C">
              <w:rPr>
                <w:rFonts w:ascii="Times New Roman" w:hAnsi="Times New Roman" w:cs="Times New Roman"/>
                <w:sz w:val="24"/>
                <w:szCs w:val="24"/>
              </w:rPr>
              <w:t>nekonfidencialus (įrašyti)</w:t>
            </w:r>
          </w:p>
        </w:tc>
        <w:tc>
          <w:tcPr>
            <w:tcW w:w="1985" w:type="dxa"/>
          </w:tcPr>
          <w:p w14:paraId="4D744EB1" w14:textId="05439167" w:rsidR="00CD3352" w:rsidRPr="00B05789" w:rsidRDefault="00CD3352" w:rsidP="00CD3352">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Dokumento puslapių skaičius</w:t>
            </w:r>
          </w:p>
        </w:tc>
      </w:tr>
      <w:tr w:rsidR="00CD3352" w:rsidRPr="00B05789" w14:paraId="1E5B8CF2" w14:textId="77777777" w:rsidTr="00CD3352">
        <w:tc>
          <w:tcPr>
            <w:tcW w:w="959" w:type="dxa"/>
          </w:tcPr>
          <w:p w14:paraId="311FADE6" w14:textId="77777777" w:rsidR="00CD3352" w:rsidRPr="00B05789" w:rsidRDefault="00CD3352"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1.</w:t>
            </w:r>
          </w:p>
        </w:tc>
        <w:tc>
          <w:tcPr>
            <w:tcW w:w="3431" w:type="dxa"/>
          </w:tcPr>
          <w:p w14:paraId="275F0F59" w14:textId="77777777" w:rsidR="00CD3352" w:rsidRPr="0047350F" w:rsidRDefault="00CD3352" w:rsidP="00C50761">
            <w:pPr>
              <w:widowControl w:val="0"/>
              <w:spacing w:after="0" w:line="240" w:lineRule="auto"/>
              <w:rPr>
                <w:rFonts w:ascii="Times New Roman" w:hAnsi="Times New Roman" w:cs="Times New Roman"/>
                <w:i/>
                <w:iCs/>
                <w:sz w:val="24"/>
                <w:szCs w:val="24"/>
              </w:rPr>
            </w:pPr>
            <w:r w:rsidRPr="0047350F">
              <w:rPr>
                <w:rFonts w:ascii="Times New Roman" w:hAnsi="Times New Roman" w:cs="Times New Roman"/>
                <w:i/>
                <w:iCs/>
                <w:color w:val="A5A5A5" w:themeColor="accent3"/>
                <w:sz w:val="24"/>
                <w:szCs w:val="24"/>
              </w:rPr>
              <w:t>Įgaliojimas</w:t>
            </w:r>
          </w:p>
        </w:tc>
        <w:tc>
          <w:tcPr>
            <w:tcW w:w="3685" w:type="dxa"/>
          </w:tcPr>
          <w:p w14:paraId="7E47EF06" w14:textId="77777777" w:rsidR="00CD3352" w:rsidRPr="00B05789" w:rsidRDefault="00CD3352" w:rsidP="00C50761">
            <w:pPr>
              <w:widowControl w:val="0"/>
              <w:spacing w:after="0" w:line="240" w:lineRule="auto"/>
              <w:rPr>
                <w:rFonts w:ascii="Times New Roman" w:hAnsi="Times New Roman" w:cs="Times New Roman"/>
                <w:sz w:val="24"/>
                <w:szCs w:val="24"/>
              </w:rPr>
            </w:pPr>
          </w:p>
        </w:tc>
        <w:tc>
          <w:tcPr>
            <w:tcW w:w="1985" w:type="dxa"/>
          </w:tcPr>
          <w:p w14:paraId="04DC9C0F" w14:textId="647F2F56" w:rsidR="00CD3352" w:rsidRPr="00B05789" w:rsidRDefault="00CD3352" w:rsidP="00C50761">
            <w:pPr>
              <w:widowControl w:val="0"/>
              <w:spacing w:after="0" w:line="240" w:lineRule="auto"/>
              <w:rPr>
                <w:rFonts w:ascii="Times New Roman" w:hAnsi="Times New Roman" w:cs="Times New Roman"/>
                <w:sz w:val="24"/>
                <w:szCs w:val="24"/>
              </w:rPr>
            </w:pPr>
          </w:p>
        </w:tc>
      </w:tr>
      <w:tr w:rsidR="00CD3352" w:rsidRPr="00B05789" w14:paraId="1B6880A1" w14:textId="77777777" w:rsidTr="00CD3352">
        <w:tc>
          <w:tcPr>
            <w:tcW w:w="959" w:type="dxa"/>
          </w:tcPr>
          <w:p w14:paraId="393ADACF" w14:textId="77777777" w:rsidR="00CD3352" w:rsidRPr="00B05789" w:rsidRDefault="00CD3352"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2.</w:t>
            </w:r>
          </w:p>
        </w:tc>
        <w:tc>
          <w:tcPr>
            <w:tcW w:w="3431" w:type="dxa"/>
          </w:tcPr>
          <w:p w14:paraId="21E90833" w14:textId="77777777" w:rsidR="00CD3352" w:rsidRPr="00B05789" w:rsidRDefault="00CD3352" w:rsidP="00C507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685" w:type="dxa"/>
          </w:tcPr>
          <w:p w14:paraId="111A4349" w14:textId="77777777" w:rsidR="00CD3352" w:rsidRPr="00B05789" w:rsidRDefault="00CD3352" w:rsidP="00C50761">
            <w:pPr>
              <w:widowControl w:val="0"/>
              <w:spacing w:after="0" w:line="240" w:lineRule="auto"/>
              <w:rPr>
                <w:rFonts w:ascii="Times New Roman" w:hAnsi="Times New Roman" w:cs="Times New Roman"/>
                <w:sz w:val="24"/>
                <w:szCs w:val="24"/>
              </w:rPr>
            </w:pPr>
          </w:p>
        </w:tc>
        <w:tc>
          <w:tcPr>
            <w:tcW w:w="1985" w:type="dxa"/>
          </w:tcPr>
          <w:p w14:paraId="03EC4D92" w14:textId="28A9B1E4" w:rsidR="00CD3352" w:rsidRPr="00B05789" w:rsidRDefault="00CD3352" w:rsidP="00C50761">
            <w:pPr>
              <w:widowControl w:val="0"/>
              <w:spacing w:after="0" w:line="240" w:lineRule="auto"/>
              <w:rPr>
                <w:rFonts w:ascii="Times New Roman" w:hAnsi="Times New Roman" w:cs="Times New Roman"/>
                <w:sz w:val="24"/>
                <w:szCs w:val="24"/>
              </w:rPr>
            </w:pPr>
          </w:p>
        </w:tc>
      </w:tr>
    </w:tbl>
    <w:p w14:paraId="56BDDCA5" w14:textId="77777777" w:rsidR="00CD3352" w:rsidRPr="0079224C" w:rsidRDefault="00CD3352" w:rsidP="00CD3352">
      <w:pPr>
        <w:widowControl w:val="0"/>
        <w:spacing w:after="0" w:line="240" w:lineRule="auto"/>
        <w:ind w:firstLine="851"/>
        <w:rPr>
          <w:rFonts w:ascii="Times New Roman" w:hAnsi="Times New Roman" w:cs="Times New Roman"/>
          <w:sz w:val="24"/>
          <w:szCs w:val="24"/>
        </w:rPr>
      </w:pPr>
      <w:r w:rsidRPr="0079224C">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131B68DF" w14:textId="77777777" w:rsidR="00A3054E" w:rsidRPr="00B05789" w:rsidRDefault="00A3054E" w:rsidP="00A3054E">
      <w:pPr>
        <w:widowControl w:val="0"/>
        <w:spacing w:after="0" w:line="240" w:lineRule="auto"/>
        <w:rPr>
          <w:rFonts w:ascii="Times New Roman" w:hAnsi="Times New Roman" w:cs="Times New Roman"/>
          <w:sz w:val="24"/>
          <w:szCs w:val="24"/>
        </w:rPr>
      </w:pPr>
    </w:p>
    <w:p w14:paraId="1D92F853" w14:textId="77777777" w:rsidR="00A3054E" w:rsidRPr="00B05789" w:rsidRDefault="00A3054E" w:rsidP="00A3054E">
      <w:pPr>
        <w:widowControl w:val="0"/>
        <w:spacing w:after="0" w:line="240" w:lineRule="auto"/>
        <w:rPr>
          <w:rFonts w:ascii="Times New Roman" w:hAnsi="Times New Roman" w:cs="Times New Roman"/>
          <w:sz w:val="24"/>
          <w:szCs w:val="24"/>
          <w:u w:val="single"/>
        </w:rPr>
      </w:pP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p>
    <w:p w14:paraId="2A4D3C4E" w14:textId="77777777" w:rsidR="00A3054E" w:rsidRPr="00C72B8E" w:rsidRDefault="00A3054E" w:rsidP="00A3054E">
      <w:pPr>
        <w:widowControl w:val="0"/>
        <w:spacing w:after="0" w:line="240" w:lineRule="auto"/>
        <w:rPr>
          <w:rFonts w:ascii="Times New Roman" w:hAnsi="Times New Roman" w:cs="Times New Roman"/>
          <w:sz w:val="20"/>
          <w:szCs w:val="20"/>
        </w:rPr>
      </w:pPr>
      <w:r w:rsidRPr="00C72B8E">
        <w:rPr>
          <w:rFonts w:ascii="Times New Roman" w:hAnsi="Times New Roman" w:cs="Times New Roman"/>
          <w:sz w:val="20"/>
          <w:szCs w:val="20"/>
        </w:rPr>
        <w:t xml:space="preserve">(Tiekėjo vadovo ir jo </w:t>
      </w:r>
    </w:p>
    <w:p w14:paraId="1416F44E" w14:textId="6A3BFAB9" w:rsidR="00A3054E" w:rsidRDefault="00A3054E" w:rsidP="00AC60BC">
      <w:pPr>
        <w:rPr>
          <w:rFonts w:ascii="Times New Roman" w:hAnsi="Times New Roman" w:cs="Times New Roman"/>
          <w:sz w:val="20"/>
          <w:szCs w:val="20"/>
        </w:rPr>
      </w:pPr>
      <w:r w:rsidRPr="00C72B8E">
        <w:rPr>
          <w:rFonts w:ascii="Times New Roman" w:hAnsi="Times New Roman" w:cs="Times New Roman"/>
          <w:sz w:val="20"/>
          <w:szCs w:val="20"/>
        </w:rPr>
        <w:t>įgalioto asmens pareigos)</w:t>
      </w:r>
      <w:r w:rsidRPr="00C72B8E">
        <w:rPr>
          <w:rFonts w:ascii="Times New Roman" w:hAnsi="Times New Roman" w:cs="Times New Roman"/>
          <w:sz w:val="20"/>
          <w:szCs w:val="20"/>
        </w:rPr>
        <w:tab/>
        <w:t xml:space="preserve">                               (parašas)                                         (vardas, pavardė</w:t>
      </w:r>
      <w:r>
        <w:rPr>
          <w:rFonts w:ascii="Times New Roman" w:hAnsi="Times New Roman" w:cs="Times New Roman"/>
          <w:sz w:val="20"/>
          <w:szCs w:val="20"/>
        </w:rPr>
        <w:t>)</w:t>
      </w:r>
    </w:p>
    <w:p w14:paraId="5E0C0F83" w14:textId="79E855CE" w:rsidR="00AB3E2A" w:rsidRPr="00B155E8" w:rsidRDefault="00A3054E" w:rsidP="00B155E8">
      <w:pPr>
        <w:jc w:val="center"/>
        <w:rPr>
          <w:rFonts w:cstheme="minorHAnsi"/>
          <w:color w:val="7030A0"/>
        </w:rPr>
      </w:pPr>
      <w:r w:rsidRPr="00F0499F">
        <w:rPr>
          <w:rFonts w:cstheme="minorHAnsi"/>
        </w:rPr>
        <w:t>__________</w:t>
      </w:r>
    </w:p>
    <w:sectPr w:rsidR="00AB3E2A" w:rsidRPr="00B155E8" w:rsidSect="00F63DB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610E3" w14:textId="77777777" w:rsidR="00B504CC" w:rsidRDefault="00B504CC">
      <w:pPr>
        <w:spacing w:after="0" w:line="240" w:lineRule="auto"/>
      </w:pPr>
      <w:r>
        <w:separator/>
      </w:r>
    </w:p>
  </w:endnote>
  <w:endnote w:type="continuationSeparator" w:id="0">
    <w:p w14:paraId="40C51A99" w14:textId="77777777" w:rsidR="00B504CC" w:rsidRDefault="00B50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92FF" w14:textId="17F192B0" w:rsidR="003056E5" w:rsidRDefault="003056E5">
    <w:pPr>
      <w:pStyle w:val="Porat"/>
      <w:jc w:val="right"/>
    </w:pPr>
  </w:p>
  <w:p w14:paraId="2EC90CC4" w14:textId="77777777" w:rsidR="003056E5" w:rsidRDefault="003056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9E5A3" w14:textId="77777777" w:rsidR="00B504CC" w:rsidRDefault="00B504CC">
      <w:pPr>
        <w:spacing w:after="0" w:line="240" w:lineRule="auto"/>
      </w:pPr>
      <w:r>
        <w:separator/>
      </w:r>
    </w:p>
  </w:footnote>
  <w:footnote w:type="continuationSeparator" w:id="0">
    <w:p w14:paraId="705B4EE9" w14:textId="77777777" w:rsidR="00B504CC" w:rsidRDefault="00B50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1A591103"/>
    <w:multiLevelType w:val="hybridMultilevel"/>
    <w:tmpl w:val="1C228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AA501F"/>
    <w:multiLevelType w:val="hybridMultilevel"/>
    <w:tmpl w:val="3DD443C0"/>
    <w:lvl w:ilvl="0" w:tplc="986AC51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C4678F"/>
    <w:multiLevelType w:val="hybridMultilevel"/>
    <w:tmpl w:val="3E90790A"/>
    <w:lvl w:ilvl="0" w:tplc="952E7BA8">
      <w:start w:val="1"/>
      <w:numFmt w:val="decimal"/>
      <w:lvlText w:val="%1."/>
      <w:lvlJc w:val="left"/>
      <w:pPr>
        <w:ind w:left="523" w:hanging="360"/>
      </w:pPr>
      <w:rPr>
        <w:rFonts w:hint="default"/>
      </w:rPr>
    </w:lvl>
    <w:lvl w:ilvl="1" w:tplc="04270019" w:tentative="1">
      <w:start w:val="1"/>
      <w:numFmt w:val="lowerLetter"/>
      <w:lvlText w:val="%2."/>
      <w:lvlJc w:val="left"/>
      <w:pPr>
        <w:ind w:left="1243" w:hanging="360"/>
      </w:pPr>
    </w:lvl>
    <w:lvl w:ilvl="2" w:tplc="0427001B" w:tentative="1">
      <w:start w:val="1"/>
      <w:numFmt w:val="lowerRoman"/>
      <w:lvlText w:val="%3."/>
      <w:lvlJc w:val="right"/>
      <w:pPr>
        <w:ind w:left="1963" w:hanging="180"/>
      </w:pPr>
    </w:lvl>
    <w:lvl w:ilvl="3" w:tplc="0427000F" w:tentative="1">
      <w:start w:val="1"/>
      <w:numFmt w:val="decimal"/>
      <w:lvlText w:val="%4."/>
      <w:lvlJc w:val="left"/>
      <w:pPr>
        <w:ind w:left="2683" w:hanging="360"/>
      </w:pPr>
    </w:lvl>
    <w:lvl w:ilvl="4" w:tplc="04270019" w:tentative="1">
      <w:start w:val="1"/>
      <w:numFmt w:val="lowerLetter"/>
      <w:lvlText w:val="%5."/>
      <w:lvlJc w:val="left"/>
      <w:pPr>
        <w:ind w:left="3403" w:hanging="360"/>
      </w:pPr>
    </w:lvl>
    <w:lvl w:ilvl="5" w:tplc="0427001B" w:tentative="1">
      <w:start w:val="1"/>
      <w:numFmt w:val="lowerRoman"/>
      <w:lvlText w:val="%6."/>
      <w:lvlJc w:val="right"/>
      <w:pPr>
        <w:ind w:left="4123" w:hanging="180"/>
      </w:pPr>
    </w:lvl>
    <w:lvl w:ilvl="6" w:tplc="0427000F" w:tentative="1">
      <w:start w:val="1"/>
      <w:numFmt w:val="decimal"/>
      <w:lvlText w:val="%7."/>
      <w:lvlJc w:val="left"/>
      <w:pPr>
        <w:ind w:left="4843" w:hanging="360"/>
      </w:pPr>
    </w:lvl>
    <w:lvl w:ilvl="7" w:tplc="04270019" w:tentative="1">
      <w:start w:val="1"/>
      <w:numFmt w:val="lowerLetter"/>
      <w:lvlText w:val="%8."/>
      <w:lvlJc w:val="left"/>
      <w:pPr>
        <w:ind w:left="5563" w:hanging="360"/>
      </w:pPr>
    </w:lvl>
    <w:lvl w:ilvl="8" w:tplc="0427001B" w:tentative="1">
      <w:start w:val="1"/>
      <w:numFmt w:val="lowerRoman"/>
      <w:lvlText w:val="%9."/>
      <w:lvlJc w:val="right"/>
      <w:pPr>
        <w:ind w:left="6283" w:hanging="180"/>
      </w:pPr>
    </w:lvl>
  </w:abstractNum>
  <w:abstractNum w:abstractNumId="6" w15:restartNumberingAfterBreak="0">
    <w:nsid w:val="20C8506A"/>
    <w:multiLevelType w:val="hybridMultilevel"/>
    <w:tmpl w:val="9B163DB4"/>
    <w:lvl w:ilvl="0" w:tplc="2A58F2A0">
      <w:start w:val="1"/>
      <w:numFmt w:val="decimal"/>
      <w:lvlText w:val="%1."/>
      <w:lvlJc w:val="left"/>
      <w:pPr>
        <w:ind w:left="485" w:hanging="360"/>
      </w:pPr>
      <w:rPr>
        <w:rFonts w:hint="default"/>
      </w:rPr>
    </w:lvl>
    <w:lvl w:ilvl="1" w:tplc="04090019" w:tentative="1">
      <w:start w:val="1"/>
      <w:numFmt w:val="lowerLetter"/>
      <w:lvlText w:val="%2."/>
      <w:lvlJc w:val="left"/>
      <w:pPr>
        <w:ind w:left="1205" w:hanging="360"/>
      </w:pPr>
    </w:lvl>
    <w:lvl w:ilvl="2" w:tplc="0409001B" w:tentative="1">
      <w:start w:val="1"/>
      <w:numFmt w:val="lowerRoman"/>
      <w:lvlText w:val="%3."/>
      <w:lvlJc w:val="right"/>
      <w:pPr>
        <w:ind w:left="1925" w:hanging="180"/>
      </w:pPr>
    </w:lvl>
    <w:lvl w:ilvl="3" w:tplc="0409000F" w:tentative="1">
      <w:start w:val="1"/>
      <w:numFmt w:val="decimal"/>
      <w:lvlText w:val="%4."/>
      <w:lvlJc w:val="left"/>
      <w:pPr>
        <w:ind w:left="2645" w:hanging="360"/>
      </w:pPr>
    </w:lvl>
    <w:lvl w:ilvl="4" w:tplc="04090019" w:tentative="1">
      <w:start w:val="1"/>
      <w:numFmt w:val="lowerLetter"/>
      <w:lvlText w:val="%5."/>
      <w:lvlJc w:val="left"/>
      <w:pPr>
        <w:ind w:left="3365" w:hanging="360"/>
      </w:pPr>
    </w:lvl>
    <w:lvl w:ilvl="5" w:tplc="0409001B" w:tentative="1">
      <w:start w:val="1"/>
      <w:numFmt w:val="lowerRoman"/>
      <w:lvlText w:val="%6."/>
      <w:lvlJc w:val="right"/>
      <w:pPr>
        <w:ind w:left="4085" w:hanging="180"/>
      </w:pPr>
    </w:lvl>
    <w:lvl w:ilvl="6" w:tplc="0409000F" w:tentative="1">
      <w:start w:val="1"/>
      <w:numFmt w:val="decimal"/>
      <w:lvlText w:val="%7."/>
      <w:lvlJc w:val="left"/>
      <w:pPr>
        <w:ind w:left="4805" w:hanging="360"/>
      </w:pPr>
    </w:lvl>
    <w:lvl w:ilvl="7" w:tplc="04090019" w:tentative="1">
      <w:start w:val="1"/>
      <w:numFmt w:val="lowerLetter"/>
      <w:lvlText w:val="%8."/>
      <w:lvlJc w:val="left"/>
      <w:pPr>
        <w:ind w:left="5525" w:hanging="360"/>
      </w:pPr>
    </w:lvl>
    <w:lvl w:ilvl="8" w:tplc="0409001B" w:tentative="1">
      <w:start w:val="1"/>
      <w:numFmt w:val="lowerRoman"/>
      <w:lvlText w:val="%9."/>
      <w:lvlJc w:val="right"/>
      <w:pPr>
        <w:ind w:left="6245" w:hanging="180"/>
      </w:pPr>
    </w:lvl>
  </w:abstractNum>
  <w:abstractNum w:abstractNumId="7" w15:restartNumberingAfterBreak="0">
    <w:nsid w:val="23C566FA"/>
    <w:multiLevelType w:val="multilevel"/>
    <w:tmpl w:val="9D567A16"/>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24FE5960"/>
    <w:multiLevelType w:val="multilevel"/>
    <w:tmpl w:val="761EC870"/>
    <w:lvl w:ilvl="0">
      <w:start w:val="1"/>
      <w:numFmt w:val="decimal"/>
      <w:lvlText w:val="%1."/>
      <w:lvlJc w:val="left"/>
      <w:pPr>
        <w:ind w:left="485" w:hanging="360"/>
      </w:pPr>
      <w:rPr>
        <w:rFonts w:hint="default"/>
      </w:rPr>
    </w:lvl>
    <w:lvl w:ilvl="1">
      <w:start w:val="1"/>
      <w:numFmt w:val="decimal"/>
      <w:isLgl/>
      <w:lvlText w:val="%1.%2."/>
      <w:lvlJc w:val="left"/>
      <w:pPr>
        <w:ind w:left="485" w:hanging="360"/>
      </w:pPr>
      <w:rPr>
        <w:rFonts w:hint="default"/>
      </w:rPr>
    </w:lvl>
    <w:lvl w:ilvl="2">
      <w:start w:val="1"/>
      <w:numFmt w:val="decimal"/>
      <w:isLgl/>
      <w:lvlText w:val="%1.%2.%3."/>
      <w:lvlJc w:val="left"/>
      <w:pPr>
        <w:ind w:left="845" w:hanging="720"/>
      </w:pPr>
      <w:rPr>
        <w:rFonts w:hint="default"/>
      </w:rPr>
    </w:lvl>
    <w:lvl w:ilvl="3">
      <w:start w:val="1"/>
      <w:numFmt w:val="decimal"/>
      <w:isLgl/>
      <w:lvlText w:val="%1.%2.%3.%4."/>
      <w:lvlJc w:val="left"/>
      <w:pPr>
        <w:ind w:left="845" w:hanging="720"/>
      </w:pPr>
      <w:rPr>
        <w:rFonts w:hint="default"/>
      </w:rPr>
    </w:lvl>
    <w:lvl w:ilvl="4">
      <w:start w:val="1"/>
      <w:numFmt w:val="decimal"/>
      <w:isLgl/>
      <w:lvlText w:val="%1.%2.%3.%4.%5."/>
      <w:lvlJc w:val="left"/>
      <w:pPr>
        <w:ind w:left="1205" w:hanging="1080"/>
      </w:pPr>
      <w:rPr>
        <w:rFonts w:hint="default"/>
      </w:rPr>
    </w:lvl>
    <w:lvl w:ilvl="5">
      <w:start w:val="1"/>
      <w:numFmt w:val="decimal"/>
      <w:isLgl/>
      <w:lvlText w:val="%1.%2.%3.%4.%5.%6."/>
      <w:lvlJc w:val="left"/>
      <w:pPr>
        <w:ind w:left="1205" w:hanging="1080"/>
      </w:pPr>
      <w:rPr>
        <w:rFonts w:hint="default"/>
      </w:rPr>
    </w:lvl>
    <w:lvl w:ilvl="6">
      <w:start w:val="1"/>
      <w:numFmt w:val="decimal"/>
      <w:isLgl/>
      <w:lvlText w:val="%1.%2.%3.%4.%5.%6.%7."/>
      <w:lvlJc w:val="left"/>
      <w:pPr>
        <w:ind w:left="1565" w:hanging="1440"/>
      </w:pPr>
      <w:rPr>
        <w:rFonts w:hint="default"/>
      </w:rPr>
    </w:lvl>
    <w:lvl w:ilvl="7">
      <w:start w:val="1"/>
      <w:numFmt w:val="decimal"/>
      <w:isLgl/>
      <w:lvlText w:val="%1.%2.%3.%4.%5.%6.%7.%8."/>
      <w:lvlJc w:val="left"/>
      <w:pPr>
        <w:ind w:left="1565" w:hanging="1440"/>
      </w:pPr>
      <w:rPr>
        <w:rFonts w:hint="default"/>
      </w:rPr>
    </w:lvl>
    <w:lvl w:ilvl="8">
      <w:start w:val="1"/>
      <w:numFmt w:val="decimal"/>
      <w:isLgl/>
      <w:lvlText w:val="%1.%2.%3.%4.%5.%6.%7.%8.%9."/>
      <w:lvlJc w:val="left"/>
      <w:pPr>
        <w:ind w:left="1925" w:hanging="1800"/>
      </w:pPr>
      <w:rPr>
        <w:rFonts w:hint="default"/>
      </w:rPr>
    </w:lvl>
  </w:abstractNum>
  <w:abstractNum w:abstractNumId="9" w15:restartNumberingAfterBreak="0">
    <w:nsid w:val="2DD34323"/>
    <w:multiLevelType w:val="multilevel"/>
    <w:tmpl w:val="0427001F"/>
    <w:lvl w:ilvl="0">
      <w:start w:val="1"/>
      <w:numFmt w:val="decimal"/>
      <w:lvlText w:val="%1."/>
      <w:lvlJc w:val="left"/>
      <w:pPr>
        <w:ind w:left="786" w:hanging="360"/>
      </w:pPr>
    </w:lvl>
    <w:lvl w:ilvl="1">
      <w:start w:val="1"/>
      <w:numFmt w:val="decimal"/>
      <w:lvlText w:val="%1.%2."/>
      <w:lvlJc w:val="left"/>
      <w:pPr>
        <w:ind w:left="999"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7506EC"/>
    <w:multiLevelType w:val="hybridMultilevel"/>
    <w:tmpl w:val="33107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96F6F"/>
    <w:multiLevelType w:val="hybridMultilevel"/>
    <w:tmpl w:val="ACB6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8D86C09"/>
    <w:multiLevelType w:val="hybridMultilevel"/>
    <w:tmpl w:val="07A8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5C4592"/>
    <w:multiLevelType w:val="hybridMultilevel"/>
    <w:tmpl w:val="442807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B1F51B3"/>
    <w:multiLevelType w:val="hybridMultilevel"/>
    <w:tmpl w:val="69C088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45191785"/>
    <w:multiLevelType w:val="hybridMultilevel"/>
    <w:tmpl w:val="FBBCEB02"/>
    <w:lvl w:ilvl="0" w:tplc="28C2FEB2">
      <w:start w:val="1"/>
      <w:numFmt w:val="decimal"/>
      <w:lvlText w:val="%1."/>
      <w:lvlJc w:val="left"/>
      <w:pPr>
        <w:ind w:left="343" w:hanging="236"/>
      </w:pPr>
      <w:rPr>
        <w:rFonts w:ascii="Times New Roman" w:eastAsia="Times New Roman" w:hAnsi="Times New Roman" w:cs="Times New Roman" w:hint="default"/>
        <w:b w:val="0"/>
        <w:bCs w:val="0"/>
        <w:i w:val="0"/>
        <w:iCs w:val="0"/>
        <w:color w:val="5B5B5B"/>
        <w:spacing w:val="0"/>
        <w:w w:val="105"/>
        <w:sz w:val="23"/>
        <w:szCs w:val="23"/>
        <w:lang w:val="lt-LT" w:eastAsia="en-US" w:bidi="ar-SA"/>
      </w:rPr>
    </w:lvl>
    <w:lvl w:ilvl="1" w:tplc="9CEC9BDA">
      <w:numFmt w:val="bullet"/>
      <w:lvlText w:val="•"/>
      <w:lvlJc w:val="left"/>
      <w:pPr>
        <w:ind w:left="906" w:hanging="236"/>
      </w:pPr>
      <w:rPr>
        <w:rFonts w:hint="default"/>
        <w:lang w:val="lt-LT" w:eastAsia="en-US" w:bidi="ar-SA"/>
      </w:rPr>
    </w:lvl>
    <w:lvl w:ilvl="2" w:tplc="6F2A1B60">
      <w:numFmt w:val="bullet"/>
      <w:lvlText w:val="•"/>
      <w:lvlJc w:val="left"/>
      <w:pPr>
        <w:ind w:left="1473" w:hanging="236"/>
      </w:pPr>
      <w:rPr>
        <w:rFonts w:hint="default"/>
        <w:lang w:val="lt-LT" w:eastAsia="en-US" w:bidi="ar-SA"/>
      </w:rPr>
    </w:lvl>
    <w:lvl w:ilvl="3" w:tplc="B8FC0AA8">
      <w:numFmt w:val="bullet"/>
      <w:lvlText w:val="•"/>
      <w:lvlJc w:val="left"/>
      <w:pPr>
        <w:ind w:left="2040" w:hanging="236"/>
      </w:pPr>
      <w:rPr>
        <w:rFonts w:hint="default"/>
        <w:lang w:val="lt-LT" w:eastAsia="en-US" w:bidi="ar-SA"/>
      </w:rPr>
    </w:lvl>
    <w:lvl w:ilvl="4" w:tplc="20C0BAD2">
      <w:numFmt w:val="bullet"/>
      <w:lvlText w:val="•"/>
      <w:lvlJc w:val="left"/>
      <w:pPr>
        <w:ind w:left="2607" w:hanging="236"/>
      </w:pPr>
      <w:rPr>
        <w:rFonts w:hint="default"/>
        <w:lang w:val="lt-LT" w:eastAsia="en-US" w:bidi="ar-SA"/>
      </w:rPr>
    </w:lvl>
    <w:lvl w:ilvl="5" w:tplc="986E5FF6">
      <w:numFmt w:val="bullet"/>
      <w:lvlText w:val="•"/>
      <w:lvlJc w:val="left"/>
      <w:pPr>
        <w:ind w:left="3174" w:hanging="236"/>
      </w:pPr>
      <w:rPr>
        <w:rFonts w:hint="default"/>
        <w:lang w:val="lt-LT" w:eastAsia="en-US" w:bidi="ar-SA"/>
      </w:rPr>
    </w:lvl>
    <w:lvl w:ilvl="6" w:tplc="EA6CC59C">
      <w:numFmt w:val="bullet"/>
      <w:lvlText w:val="•"/>
      <w:lvlJc w:val="left"/>
      <w:pPr>
        <w:ind w:left="3740" w:hanging="236"/>
      </w:pPr>
      <w:rPr>
        <w:rFonts w:hint="default"/>
        <w:lang w:val="lt-LT" w:eastAsia="en-US" w:bidi="ar-SA"/>
      </w:rPr>
    </w:lvl>
    <w:lvl w:ilvl="7" w:tplc="79F67612">
      <w:numFmt w:val="bullet"/>
      <w:lvlText w:val="•"/>
      <w:lvlJc w:val="left"/>
      <w:pPr>
        <w:ind w:left="4307" w:hanging="236"/>
      </w:pPr>
      <w:rPr>
        <w:rFonts w:hint="default"/>
        <w:lang w:val="lt-LT" w:eastAsia="en-US" w:bidi="ar-SA"/>
      </w:rPr>
    </w:lvl>
    <w:lvl w:ilvl="8" w:tplc="3414429E">
      <w:numFmt w:val="bullet"/>
      <w:lvlText w:val="•"/>
      <w:lvlJc w:val="left"/>
      <w:pPr>
        <w:ind w:left="4874" w:hanging="236"/>
      </w:pPr>
      <w:rPr>
        <w:rFonts w:hint="default"/>
        <w:lang w:val="lt-LT" w:eastAsia="en-US" w:bidi="ar-SA"/>
      </w:rPr>
    </w:lvl>
  </w:abstractNum>
  <w:abstractNum w:abstractNumId="18"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56D16559"/>
    <w:multiLevelType w:val="hybridMultilevel"/>
    <w:tmpl w:val="82FA4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F526E"/>
    <w:multiLevelType w:val="hybridMultilevel"/>
    <w:tmpl w:val="F3CC7E06"/>
    <w:lvl w:ilvl="0" w:tplc="3CB8BFFC">
      <w:start w:val="1"/>
      <w:numFmt w:val="decimal"/>
      <w:lvlText w:val="%1."/>
      <w:lvlJc w:val="left"/>
      <w:pPr>
        <w:ind w:left="386" w:hanging="245"/>
      </w:pPr>
      <w:rPr>
        <w:rFonts w:ascii="Times New Roman" w:eastAsia="Times New Roman" w:hAnsi="Times New Roman" w:cs="Times New Roman" w:hint="default"/>
        <w:b w:val="0"/>
        <w:bCs w:val="0"/>
        <w:i w:val="0"/>
        <w:iCs w:val="0"/>
        <w:color w:val="313131"/>
        <w:spacing w:val="0"/>
        <w:w w:val="109"/>
        <w:sz w:val="23"/>
        <w:szCs w:val="23"/>
        <w:lang w:val="lt-LT" w:eastAsia="en-US" w:bidi="ar-SA"/>
      </w:rPr>
    </w:lvl>
    <w:lvl w:ilvl="1" w:tplc="D1787336">
      <w:numFmt w:val="bullet"/>
      <w:lvlText w:val="•"/>
      <w:lvlJc w:val="left"/>
      <w:pPr>
        <w:ind w:left="942" w:hanging="245"/>
      </w:pPr>
      <w:rPr>
        <w:rFonts w:hint="default"/>
        <w:lang w:val="lt-LT" w:eastAsia="en-US" w:bidi="ar-SA"/>
      </w:rPr>
    </w:lvl>
    <w:lvl w:ilvl="2" w:tplc="46DCEBFE">
      <w:numFmt w:val="bullet"/>
      <w:lvlText w:val="•"/>
      <w:lvlJc w:val="left"/>
      <w:pPr>
        <w:ind w:left="1505" w:hanging="245"/>
      </w:pPr>
      <w:rPr>
        <w:rFonts w:hint="default"/>
        <w:lang w:val="lt-LT" w:eastAsia="en-US" w:bidi="ar-SA"/>
      </w:rPr>
    </w:lvl>
    <w:lvl w:ilvl="3" w:tplc="354A9E46">
      <w:numFmt w:val="bullet"/>
      <w:lvlText w:val="•"/>
      <w:lvlJc w:val="left"/>
      <w:pPr>
        <w:ind w:left="2068" w:hanging="245"/>
      </w:pPr>
      <w:rPr>
        <w:rFonts w:hint="default"/>
        <w:lang w:val="lt-LT" w:eastAsia="en-US" w:bidi="ar-SA"/>
      </w:rPr>
    </w:lvl>
    <w:lvl w:ilvl="4" w:tplc="6168591A">
      <w:numFmt w:val="bullet"/>
      <w:lvlText w:val="•"/>
      <w:lvlJc w:val="left"/>
      <w:pPr>
        <w:ind w:left="2631" w:hanging="245"/>
      </w:pPr>
      <w:rPr>
        <w:rFonts w:hint="default"/>
        <w:lang w:val="lt-LT" w:eastAsia="en-US" w:bidi="ar-SA"/>
      </w:rPr>
    </w:lvl>
    <w:lvl w:ilvl="5" w:tplc="BF48A24C">
      <w:numFmt w:val="bullet"/>
      <w:lvlText w:val="•"/>
      <w:lvlJc w:val="left"/>
      <w:pPr>
        <w:ind w:left="3194" w:hanging="245"/>
      </w:pPr>
      <w:rPr>
        <w:rFonts w:hint="default"/>
        <w:lang w:val="lt-LT" w:eastAsia="en-US" w:bidi="ar-SA"/>
      </w:rPr>
    </w:lvl>
    <w:lvl w:ilvl="6" w:tplc="AC6423EC">
      <w:numFmt w:val="bullet"/>
      <w:lvlText w:val="•"/>
      <w:lvlJc w:val="left"/>
      <w:pPr>
        <w:ind w:left="3756" w:hanging="245"/>
      </w:pPr>
      <w:rPr>
        <w:rFonts w:hint="default"/>
        <w:lang w:val="lt-LT" w:eastAsia="en-US" w:bidi="ar-SA"/>
      </w:rPr>
    </w:lvl>
    <w:lvl w:ilvl="7" w:tplc="8446FA28">
      <w:numFmt w:val="bullet"/>
      <w:lvlText w:val="•"/>
      <w:lvlJc w:val="left"/>
      <w:pPr>
        <w:ind w:left="4319" w:hanging="245"/>
      </w:pPr>
      <w:rPr>
        <w:rFonts w:hint="default"/>
        <w:lang w:val="lt-LT" w:eastAsia="en-US" w:bidi="ar-SA"/>
      </w:rPr>
    </w:lvl>
    <w:lvl w:ilvl="8" w:tplc="95706E56">
      <w:numFmt w:val="bullet"/>
      <w:lvlText w:val="•"/>
      <w:lvlJc w:val="left"/>
      <w:pPr>
        <w:ind w:left="4882" w:hanging="245"/>
      </w:pPr>
      <w:rPr>
        <w:rFonts w:hint="default"/>
        <w:lang w:val="lt-LT" w:eastAsia="en-US" w:bidi="ar-SA"/>
      </w:rPr>
    </w:lvl>
  </w:abstractNum>
  <w:abstractNum w:abstractNumId="23" w15:restartNumberingAfterBreak="0">
    <w:nsid w:val="5A1F138C"/>
    <w:multiLevelType w:val="hybridMultilevel"/>
    <w:tmpl w:val="F3AEFA4A"/>
    <w:lvl w:ilvl="0" w:tplc="39A0265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4" w15:restartNumberingAfterBreak="0">
    <w:nsid w:val="5F1A24D2"/>
    <w:multiLevelType w:val="hybridMultilevel"/>
    <w:tmpl w:val="03367BA2"/>
    <w:lvl w:ilvl="0" w:tplc="574EDB10">
      <w:start w:val="1"/>
      <w:numFmt w:val="decimal"/>
      <w:lvlText w:val="%1."/>
      <w:lvlJc w:val="left"/>
      <w:pPr>
        <w:ind w:left="531" w:hanging="360"/>
      </w:pPr>
      <w:rPr>
        <w:rFonts w:ascii="Times New Roman" w:eastAsia="Times New Roman" w:hAnsi="Times New Roman" w:cs="Times New Roman"/>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2618B9"/>
    <w:multiLevelType w:val="hybridMultilevel"/>
    <w:tmpl w:val="63C2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78C0EC3"/>
    <w:multiLevelType w:val="hybridMultilevel"/>
    <w:tmpl w:val="665E975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BB068F4"/>
    <w:multiLevelType w:val="hybridMultilevel"/>
    <w:tmpl w:val="8EEC6B5C"/>
    <w:lvl w:ilvl="0" w:tplc="3DAC3AC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927765243">
    <w:abstractNumId w:val="10"/>
  </w:num>
  <w:num w:numId="2" w16cid:durableId="207184103">
    <w:abstractNumId w:val="1"/>
  </w:num>
  <w:num w:numId="3" w16cid:durableId="1484615006">
    <w:abstractNumId w:val="28"/>
  </w:num>
  <w:num w:numId="4" w16cid:durableId="408162091">
    <w:abstractNumId w:val="35"/>
  </w:num>
  <w:num w:numId="5" w16cid:durableId="12269543">
    <w:abstractNumId w:val="32"/>
  </w:num>
  <w:num w:numId="6" w16cid:durableId="412043720">
    <w:abstractNumId w:val="33"/>
  </w:num>
  <w:num w:numId="7" w16cid:durableId="1864435576">
    <w:abstractNumId w:val="30"/>
  </w:num>
  <w:num w:numId="8" w16cid:durableId="21089623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8631871">
    <w:abstractNumId w:val="25"/>
  </w:num>
  <w:num w:numId="10" w16cid:durableId="98334857">
    <w:abstractNumId w:val="27"/>
  </w:num>
  <w:num w:numId="11" w16cid:durableId="1664427950">
    <w:abstractNumId w:val="13"/>
  </w:num>
  <w:num w:numId="12" w16cid:durableId="15715728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75079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4684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1002232">
    <w:abstractNumId w:val="12"/>
  </w:num>
  <w:num w:numId="16" w16cid:durableId="642856983">
    <w:abstractNumId w:val="14"/>
  </w:num>
  <w:num w:numId="17" w16cid:durableId="284889944">
    <w:abstractNumId w:val="31"/>
  </w:num>
  <w:num w:numId="18" w16cid:durableId="361396548">
    <w:abstractNumId w:val="21"/>
  </w:num>
  <w:num w:numId="19" w16cid:durableId="854342177">
    <w:abstractNumId w:val="9"/>
  </w:num>
  <w:num w:numId="20" w16cid:durableId="37627199">
    <w:abstractNumId w:val="11"/>
  </w:num>
  <w:num w:numId="21" w16cid:durableId="1653607532">
    <w:abstractNumId w:val="17"/>
  </w:num>
  <w:num w:numId="22" w16cid:durableId="1184825623">
    <w:abstractNumId w:val="22"/>
  </w:num>
  <w:num w:numId="23" w16cid:durableId="1311592734">
    <w:abstractNumId w:val="34"/>
  </w:num>
  <w:num w:numId="24" w16cid:durableId="1328746480">
    <w:abstractNumId w:val="24"/>
  </w:num>
  <w:num w:numId="25" w16cid:durableId="347096976">
    <w:abstractNumId w:val="6"/>
  </w:num>
  <w:num w:numId="26" w16cid:durableId="21446039">
    <w:abstractNumId w:val="23"/>
  </w:num>
  <w:num w:numId="27" w16cid:durableId="951135555">
    <w:abstractNumId w:val="36"/>
  </w:num>
  <w:num w:numId="28" w16cid:durableId="1594439421">
    <w:abstractNumId w:val="5"/>
  </w:num>
  <w:num w:numId="29" w16cid:durableId="1023365611">
    <w:abstractNumId w:val="2"/>
  </w:num>
  <w:num w:numId="30" w16cid:durableId="2014650091">
    <w:abstractNumId w:val="8"/>
  </w:num>
  <w:num w:numId="31" w16cid:durableId="360253706">
    <w:abstractNumId w:val="18"/>
  </w:num>
  <w:num w:numId="32" w16cid:durableId="1071270673">
    <w:abstractNumId w:val="4"/>
  </w:num>
  <w:num w:numId="33" w16cid:durableId="1047724135">
    <w:abstractNumId w:val="15"/>
  </w:num>
  <w:num w:numId="34" w16cid:durableId="645859848">
    <w:abstractNumId w:val="20"/>
  </w:num>
  <w:num w:numId="35" w16cid:durableId="32778075">
    <w:abstractNumId w:val="3"/>
  </w:num>
  <w:num w:numId="36" w16cid:durableId="1680161926">
    <w:abstractNumId w:val="7"/>
  </w:num>
  <w:num w:numId="37" w16cid:durableId="8273269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59"/>
    <w:rsid w:val="00001023"/>
    <w:rsid w:val="0002109D"/>
    <w:rsid w:val="00052EC7"/>
    <w:rsid w:val="000B448D"/>
    <w:rsid w:val="000E0D7E"/>
    <w:rsid w:val="00104EDB"/>
    <w:rsid w:val="0010683D"/>
    <w:rsid w:val="0012282A"/>
    <w:rsid w:val="00131ECC"/>
    <w:rsid w:val="00132ABD"/>
    <w:rsid w:val="00156863"/>
    <w:rsid w:val="00161DA8"/>
    <w:rsid w:val="001900E4"/>
    <w:rsid w:val="00190A64"/>
    <w:rsid w:val="001C72FA"/>
    <w:rsid w:val="00204D59"/>
    <w:rsid w:val="00236CEB"/>
    <w:rsid w:val="00240B7C"/>
    <w:rsid w:val="00261D1A"/>
    <w:rsid w:val="00273FD3"/>
    <w:rsid w:val="002B351C"/>
    <w:rsid w:val="002E3689"/>
    <w:rsid w:val="002E5DBD"/>
    <w:rsid w:val="003056E5"/>
    <w:rsid w:val="00362276"/>
    <w:rsid w:val="00397549"/>
    <w:rsid w:val="003C3EE0"/>
    <w:rsid w:val="003D7927"/>
    <w:rsid w:val="00437844"/>
    <w:rsid w:val="004432ED"/>
    <w:rsid w:val="0045145E"/>
    <w:rsid w:val="0047350F"/>
    <w:rsid w:val="0047556D"/>
    <w:rsid w:val="004A192A"/>
    <w:rsid w:val="004C725B"/>
    <w:rsid w:val="004D2301"/>
    <w:rsid w:val="004F125A"/>
    <w:rsid w:val="00594135"/>
    <w:rsid w:val="00594F41"/>
    <w:rsid w:val="005B0758"/>
    <w:rsid w:val="005C27F2"/>
    <w:rsid w:val="005D03D9"/>
    <w:rsid w:val="005E78A8"/>
    <w:rsid w:val="00631AFC"/>
    <w:rsid w:val="0064203F"/>
    <w:rsid w:val="006916D7"/>
    <w:rsid w:val="00695D31"/>
    <w:rsid w:val="006A1BD7"/>
    <w:rsid w:val="006A54E4"/>
    <w:rsid w:val="006C17F6"/>
    <w:rsid w:val="006F2A62"/>
    <w:rsid w:val="006F6BBE"/>
    <w:rsid w:val="007055BA"/>
    <w:rsid w:val="00727536"/>
    <w:rsid w:val="00735454"/>
    <w:rsid w:val="00761C15"/>
    <w:rsid w:val="0076497F"/>
    <w:rsid w:val="007745F7"/>
    <w:rsid w:val="007D0C83"/>
    <w:rsid w:val="00811CA9"/>
    <w:rsid w:val="00831DCF"/>
    <w:rsid w:val="008372C2"/>
    <w:rsid w:val="0086655C"/>
    <w:rsid w:val="0087623A"/>
    <w:rsid w:val="008A39C0"/>
    <w:rsid w:val="00902E81"/>
    <w:rsid w:val="009171CF"/>
    <w:rsid w:val="009261C0"/>
    <w:rsid w:val="00933163"/>
    <w:rsid w:val="00940673"/>
    <w:rsid w:val="00980EF9"/>
    <w:rsid w:val="009829EC"/>
    <w:rsid w:val="00986BFC"/>
    <w:rsid w:val="009C019E"/>
    <w:rsid w:val="009D2266"/>
    <w:rsid w:val="009E1DF8"/>
    <w:rsid w:val="00A03BC8"/>
    <w:rsid w:val="00A12072"/>
    <w:rsid w:val="00A12FDC"/>
    <w:rsid w:val="00A3054E"/>
    <w:rsid w:val="00A40A5D"/>
    <w:rsid w:val="00A56F0D"/>
    <w:rsid w:val="00A611AE"/>
    <w:rsid w:val="00A925DC"/>
    <w:rsid w:val="00AB0148"/>
    <w:rsid w:val="00AB3E2A"/>
    <w:rsid w:val="00AB5B29"/>
    <w:rsid w:val="00AC60BC"/>
    <w:rsid w:val="00AF15B1"/>
    <w:rsid w:val="00B155E8"/>
    <w:rsid w:val="00B407C6"/>
    <w:rsid w:val="00B430DF"/>
    <w:rsid w:val="00B504CC"/>
    <w:rsid w:val="00B5321C"/>
    <w:rsid w:val="00B94D97"/>
    <w:rsid w:val="00BA3F6F"/>
    <w:rsid w:val="00BB3959"/>
    <w:rsid w:val="00BC7BC6"/>
    <w:rsid w:val="00BE2DE3"/>
    <w:rsid w:val="00BF4D35"/>
    <w:rsid w:val="00C05544"/>
    <w:rsid w:val="00C06A41"/>
    <w:rsid w:val="00C11D27"/>
    <w:rsid w:val="00C126C4"/>
    <w:rsid w:val="00C32D49"/>
    <w:rsid w:val="00C40AB6"/>
    <w:rsid w:val="00C858D3"/>
    <w:rsid w:val="00CA48D5"/>
    <w:rsid w:val="00CB3BF2"/>
    <w:rsid w:val="00CD3352"/>
    <w:rsid w:val="00D00DFA"/>
    <w:rsid w:val="00D3492E"/>
    <w:rsid w:val="00D41094"/>
    <w:rsid w:val="00D51B22"/>
    <w:rsid w:val="00DC3522"/>
    <w:rsid w:val="00DF5B6C"/>
    <w:rsid w:val="00E24EF9"/>
    <w:rsid w:val="00E33954"/>
    <w:rsid w:val="00E71255"/>
    <w:rsid w:val="00E763D5"/>
    <w:rsid w:val="00E971DB"/>
    <w:rsid w:val="00ED7D01"/>
    <w:rsid w:val="00EE007F"/>
    <w:rsid w:val="00F204D0"/>
    <w:rsid w:val="00F24AA3"/>
    <w:rsid w:val="00F63DB2"/>
    <w:rsid w:val="00F66B7C"/>
    <w:rsid w:val="00F6781A"/>
    <w:rsid w:val="00F70147"/>
    <w:rsid w:val="00F721B5"/>
    <w:rsid w:val="00F82079"/>
    <w:rsid w:val="00F838D5"/>
    <w:rsid w:val="00FA621B"/>
    <w:rsid w:val="00FB4966"/>
    <w:rsid w:val="00FC15AD"/>
    <w:rsid w:val="00FC2307"/>
    <w:rsid w:val="00FC41A3"/>
    <w:rsid w:val="00FD0217"/>
    <w:rsid w:val="00FD4262"/>
    <w:rsid w:val="00FE2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AC6B4"/>
  <w15:chartTrackingRefBased/>
  <w15:docId w15:val="{F17B1E83-432F-41F4-908A-C70FD68D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054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3054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A3054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3054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3054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3054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3054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3054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3054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3054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054E"/>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A3054E"/>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3054E"/>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3054E"/>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3054E"/>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A3054E"/>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A3054E"/>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A3054E"/>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A3054E"/>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A3054E"/>
    <w:rPr>
      <w:strike w:val="0"/>
      <w:dstrike w:val="0"/>
      <w:color w:val="auto"/>
      <w:u w:val="none"/>
      <w:effect w:val="none"/>
    </w:rPr>
  </w:style>
  <w:style w:type="paragraph" w:styleId="Puslapioinaostekstas">
    <w:name w:val="footnote text"/>
    <w:basedOn w:val="prastasis"/>
    <w:link w:val="PuslapioinaostekstasDiagrama"/>
    <w:uiPriority w:val="99"/>
    <w:unhideWhenUsed/>
    <w:rsid w:val="00A3054E"/>
    <w:rPr>
      <w:sz w:val="20"/>
      <w:szCs w:val="20"/>
    </w:rPr>
  </w:style>
  <w:style w:type="character" w:customStyle="1" w:styleId="PuslapioinaostekstasDiagrama">
    <w:name w:val="Puslapio išnašos tekstas Diagrama"/>
    <w:basedOn w:val="Numatytasispastraiposriftas"/>
    <w:link w:val="Puslapioinaostekstas"/>
    <w:uiPriority w:val="99"/>
    <w:rsid w:val="00A3054E"/>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A3054E"/>
    <w:rPr>
      <w:sz w:val="20"/>
      <w:szCs w:val="20"/>
    </w:rPr>
  </w:style>
  <w:style w:type="character" w:customStyle="1" w:styleId="KomentarotekstasDiagrama">
    <w:name w:val="Komentaro tekstas Diagrama"/>
    <w:basedOn w:val="Numatytasispastraiposriftas"/>
    <w:link w:val="Komentarotekstas"/>
    <w:uiPriority w:val="99"/>
    <w:rsid w:val="00A3054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A3054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3054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3054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3054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3054E"/>
    <w:rPr>
      <w:vertAlign w:val="superscript"/>
    </w:rPr>
  </w:style>
  <w:style w:type="character" w:styleId="Komentaronuoroda">
    <w:name w:val="annotation reference"/>
    <w:basedOn w:val="Numatytasispastraiposriftas"/>
    <w:uiPriority w:val="99"/>
    <w:unhideWhenUsed/>
    <w:rsid w:val="00A3054E"/>
    <w:rPr>
      <w:sz w:val="16"/>
      <w:szCs w:val="16"/>
    </w:rPr>
  </w:style>
  <w:style w:type="table" w:styleId="Lentelstinklelis">
    <w:name w:val="Table Grid"/>
    <w:basedOn w:val="prastojilentel"/>
    <w:uiPriority w:val="39"/>
    <w:rsid w:val="00A3054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3054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054E"/>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A3054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3054E"/>
    <w:rPr>
      <w:b/>
      <w:bCs/>
    </w:rPr>
  </w:style>
  <w:style w:type="character" w:customStyle="1" w:styleId="KomentarotemaDiagrama">
    <w:name w:val="Komentaro tema Diagrama"/>
    <w:basedOn w:val="KomentarotekstasDiagrama"/>
    <w:link w:val="Komentarotema"/>
    <w:uiPriority w:val="99"/>
    <w:semiHidden/>
    <w:rsid w:val="00A3054E"/>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A3054E"/>
    <w:pPr>
      <w:spacing w:before="100" w:beforeAutospacing="1" w:after="100" w:afterAutospacing="1"/>
    </w:pPr>
  </w:style>
  <w:style w:type="character" w:customStyle="1" w:styleId="pildymui">
    <w:name w:val="pildymui"/>
    <w:basedOn w:val="Numatytasispastraiposriftas"/>
    <w:rsid w:val="00A3054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3054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3054E"/>
    <w:rPr>
      <w:rFonts w:eastAsiaTheme="minorEastAsia"/>
      <w:kern w:val="0"/>
      <w:sz w:val="21"/>
      <w:szCs w:val="20"/>
      <w:lang w:eastAsia="lt-LT"/>
      <w14:ligatures w14:val="none"/>
    </w:rPr>
  </w:style>
  <w:style w:type="character" w:customStyle="1" w:styleId="Internetlink">
    <w:name w:val="Internet link"/>
    <w:rsid w:val="00A3054E"/>
    <w:rPr>
      <w:color w:val="000080"/>
      <w:u w:val="single"/>
    </w:rPr>
  </w:style>
  <w:style w:type="paragraph" w:styleId="Antrats">
    <w:name w:val="header"/>
    <w:basedOn w:val="prastasis"/>
    <w:link w:val="AntratsDiagrama"/>
    <w:uiPriority w:val="99"/>
    <w:unhideWhenUsed/>
    <w:rsid w:val="00A3054E"/>
    <w:pPr>
      <w:tabs>
        <w:tab w:val="center" w:pos="4513"/>
        <w:tab w:val="right" w:pos="9026"/>
      </w:tabs>
    </w:pPr>
  </w:style>
  <w:style w:type="character" w:customStyle="1" w:styleId="AntratsDiagrama">
    <w:name w:val="Antraštės Diagrama"/>
    <w:basedOn w:val="Numatytasispastraiposriftas"/>
    <w:link w:val="Antrats"/>
    <w:uiPriority w:val="99"/>
    <w:rsid w:val="00A3054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A3054E"/>
    <w:pPr>
      <w:tabs>
        <w:tab w:val="center" w:pos="4513"/>
        <w:tab w:val="right" w:pos="9026"/>
      </w:tabs>
    </w:pPr>
  </w:style>
  <w:style w:type="character" w:customStyle="1" w:styleId="PoratDiagrama">
    <w:name w:val="Poraštė Diagrama"/>
    <w:basedOn w:val="Numatytasispastraiposriftas"/>
    <w:link w:val="Porat"/>
    <w:uiPriority w:val="99"/>
    <w:rsid w:val="00A3054E"/>
    <w:rPr>
      <w:rFonts w:eastAsiaTheme="minorEastAsia"/>
      <w:kern w:val="0"/>
      <w:sz w:val="21"/>
      <w:szCs w:val="21"/>
      <w:lang w:eastAsia="lt-LT"/>
      <w14:ligatures w14:val="none"/>
    </w:rPr>
  </w:style>
  <w:style w:type="paragraph" w:styleId="Pataisymai">
    <w:name w:val="Revision"/>
    <w:hidden/>
    <w:uiPriority w:val="99"/>
    <w:semiHidden/>
    <w:rsid w:val="00A3054E"/>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A3054E"/>
    <w:rPr>
      <w:i/>
      <w:iCs/>
      <w:color w:val="595959" w:themeColor="text1" w:themeTint="A6"/>
    </w:rPr>
  </w:style>
  <w:style w:type="paragraph" w:styleId="Antrat">
    <w:name w:val="caption"/>
    <w:basedOn w:val="prastasis"/>
    <w:next w:val="prastasis"/>
    <w:uiPriority w:val="35"/>
    <w:semiHidden/>
    <w:unhideWhenUsed/>
    <w:qFormat/>
    <w:rsid w:val="00A3054E"/>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3054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3054E"/>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3054E"/>
    <w:rPr>
      <w:b/>
      <w:bCs/>
    </w:rPr>
  </w:style>
  <w:style w:type="character" w:styleId="Emfaz">
    <w:name w:val="Emphasis"/>
    <w:basedOn w:val="Numatytasispastraiposriftas"/>
    <w:uiPriority w:val="20"/>
    <w:qFormat/>
    <w:rsid w:val="00A3054E"/>
    <w:rPr>
      <w:i/>
      <w:iCs/>
      <w:color w:val="000000" w:themeColor="text1"/>
    </w:rPr>
  </w:style>
  <w:style w:type="paragraph" w:styleId="Betarp">
    <w:name w:val="No Spacing"/>
    <w:link w:val="BetarpDiagrama"/>
    <w:uiPriority w:val="1"/>
    <w:qFormat/>
    <w:rsid w:val="00A3054E"/>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A3054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3054E"/>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A3054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3054E"/>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A3054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3054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3054E"/>
    <w:rPr>
      <w:b/>
      <w:bCs/>
      <w:caps w:val="0"/>
      <w:smallCaps/>
      <w:color w:val="auto"/>
      <w:spacing w:val="0"/>
      <w:u w:val="single"/>
    </w:rPr>
  </w:style>
  <w:style w:type="character" w:styleId="Knygospavadinimas">
    <w:name w:val="Book Title"/>
    <w:basedOn w:val="Numatytasispastraiposriftas"/>
    <w:uiPriority w:val="33"/>
    <w:qFormat/>
    <w:rsid w:val="00A3054E"/>
    <w:rPr>
      <w:b/>
      <w:bCs/>
      <w:caps w:val="0"/>
      <w:smallCaps/>
      <w:spacing w:val="0"/>
    </w:rPr>
  </w:style>
  <w:style w:type="paragraph" w:styleId="Turinioantrat">
    <w:name w:val="TOC Heading"/>
    <w:basedOn w:val="Antrat1"/>
    <w:next w:val="prastasis"/>
    <w:uiPriority w:val="39"/>
    <w:unhideWhenUsed/>
    <w:qFormat/>
    <w:rsid w:val="00A3054E"/>
    <w:pPr>
      <w:outlineLvl w:val="9"/>
    </w:pPr>
  </w:style>
  <w:style w:type="character" w:customStyle="1" w:styleId="BetarpDiagrama">
    <w:name w:val="Be tarpų Diagrama"/>
    <w:basedOn w:val="Numatytasispastraiposriftas"/>
    <w:link w:val="Betarp"/>
    <w:uiPriority w:val="1"/>
    <w:rsid w:val="00A3054E"/>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A3054E"/>
    <w:rPr>
      <w:color w:val="808080"/>
    </w:rPr>
  </w:style>
  <w:style w:type="paragraph" w:styleId="Turinys1">
    <w:name w:val="toc 1"/>
    <w:basedOn w:val="prastasis"/>
    <w:next w:val="prastasis"/>
    <w:autoRedefine/>
    <w:uiPriority w:val="39"/>
    <w:unhideWhenUsed/>
    <w:rsid w:val="00A3054E"/>
    <w:pPr>
      <w:tabs>
        <w:tab w:val="left" w:pos="142"/>
        <w:tab w:val="right" w:leader="dot" w:pos="9962"/>
      </w:tabs>
      <w:spacing w:after="0"/>
      <w:ind w:left="426" w:hanging="284"/>
    </w:pPr>
  </w:style>
  <w:style w:type="paragraph" w:customStyle="1" w:styleId="tajtip">
    <w:name w:val="tajtip"/>
    <w:basedOn w:val="prastasis"/>
    <w:rsid w:val="00A3054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3054E"/>
    <w:rPr>
      <w:color w:val="954F72" w:themeColor="followedHyperlink"/>
      <w:u w:val="single"/>
    </w:rPr>
  </w:style>
  <w:style w:type="paragraph" w:customStyle="1" w:styleId="Body2">
    <w:name w:val="Body 2"/>
    <w:rsid w:val="00A3054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3054E"/>
    <w:pPr>
      <w:numPr>
        <w:numId w:val="2"/>
      </w:numPr>
    </w:pPr>
  </w:style>
  <w:style w:type="paragraph" w:styleId="Turinys2">
    <w:name w:val="toc 2"/>
    <w:basedOn w:val="prastasis"/>
    <w:next w:val="prastasis"/>
    <w:autoRedefine/>
    <w:uiPriority w:val="39"/>
    <w:unhideWhenUsed/>
    <w:rsid w:val="00A3054E"/>
    <w:pPr>
      <w:tabs>
        <w:tab w:val="right" w:leader="dot" w:pos="9962"/>
      </w:tabs>
      <w:spacing w:after="0"/>
      <w:ind w:left="220"/>
    </w:pPr>
  </w:style>
  <w:style w:type="table" w:customStyle="1" w:styleId="TableGrid2">
    <w:name w:val="Table Grid2"/>
    <w:basedOn w:val="prastojilentel"/>
    <w:next w:val="Lentelstinklelis"/>
    <w:uiPriority w:val="39"/>
    <w:rsid w:val="00A3054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3054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3054E"/>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3054E"/>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A3054E"/>
    <w:pPr>
      <w:numPr>
        <w:ilvl w:val="2"/>
      </w:numPr>
    </w:pPr>
  </w:style>
  <w:style w:type="paragraph" w:customStyle="1" w:styleId="Heading">
    <w:name w:val="Heading"/>
    <w:next w:val="Body2"/>
    <w:rsid w:val="00A3054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A3054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3054E"/>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A3054E"/>
    <w:rPr>
      <w:vertAlign w:val="superscript"/>
    </w:rPr>
  </w:style>
  <w:style w:type="character" w:customStyle="1" w:styleId="Normal12ptChar">
    <w:name w:val="Normal + 12 pt Char"/>
    <w:basedOn w:val="Numatytasispastraiposriftas"/>
    <w:link w:val="Normal12pt"/>
    <w:locked/>
    <w:rsid w:val="00A3054E"/>
  </w:style>
  <w:style w:type="paragraph" w:customStyle="1" w:styleId="Normal12pt">
    <w:name w:val="Normal + 12 pt"/>
    <w:basedOn w:val="prastasis"/>
    <w:link w:val="Normal12ptChar"/>
    <w:rsid w:val="00A3054E"/>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A305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A3054E"/>
    <w:rPr>
      <w:rFonts w:ascii="Segoe UI" w:hAnsi="Segoe UI" w:cs="Segoe UI" w:hint="default"/>
      <w:sz w:val="18"/>
      <w:szCs w:val="18"/>
    </w:rPr>
  </w:style>
  <w:style w:type="character" w:styleId="Paminjimas">
    <w:name w:val="Mention"/>
    <w:basedOn w:val="Numatytasispastraiposriftas"/>
    <w:uiPriority w:val="99"/>
    <w:unhideWhenUsed/>
    <w:rsid w:val="00A3054E"/>
    <w:rPr>
      <w:color w:val="2B579A"/>
      <w:shd w:val="clear" w:color="auto" w:fill="E6E6E6"/>
    </w:rPr>
  </w:style>
  <w:style w:type="table" w:customStyle="1" w:styleId="3">
    <w:name w:val="3"/>
    <w:basedOn w:val="prastojilentel"/>
    <w:rsid w:val="00A3054E"/>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A3054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3054E"/>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3054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3054E"/>
    <w:rPr>
      <w:rFonts w:eastAsiaTheme="minorEastAsia"/>
      <w:kern w:val="0"/>
      <w:sz w:val="21"/>
      <w:szCs w:val="21"/>
      <w:lang w:eastAsia="lt-LT"/>
      <w14:ligatures w14:val="none"/>
    </w:rPr>
  </w:style>
  <w:style w:type="character" w:customStyle="1" w:styleId="cf11">
    <w:name w:val="cf11"/>
    <w:basedOn w:val="Numatytasispastraiposriftas"/>
    <w:rsid w:val="00A3054E"/>
    <w:rPr>
      <w:rFonts w:ascii="Segoe UI" w:hAnsi="Segoe UI" w:cs="Segoe UI" w:hint="default"/>
      <w:color w:val="0000FF"/>
      <w:sz w:val="18"/>
      <w:szCs w:val="18"/>
    </w:rPr>
  </w:style>
  <w:style w:type="character" w:customStyle="1" w:styleId="cf21">
    <w:name w:val="cf21"/>
    <w:basedOn w:val="Numatytasispastraiposriftas"/>
    <w:rsid w:val="00A3054E"/>
    <w:rPr>
      <w:rFonts w:ascii="Segoe UI" w:hAnsi="Segoe UI" w:cs="Segoe UI" w:hint="default"/>
      <w:color w:val="538135"/>
      <w:sz w:val="18"/>
      <w:szCs w:val="18"/>
    </w:rPr>
  </w:style>
  <w:style w:type="table" w:customStyle="1" w:styleId="TableGrid1">
    <w:name w:val="Table Grid1"/>
    <w:basedOn w:val="prastojilentel"/>
    <w:uiPriority w:val="99"/>
    <w:rsid w:val="00A3054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3054E"/>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paragraph" w:customStyle="1" w:styleId="TableContents">
    <w:name w:val="Table Contents"/>
    <w:basedOn w:val="prastasis"/>
    <w:rsid w:val="00AB0148"/>
    <w:pPr>
      <w:widowControl w:val="0"/>
      <w:suppressLineNumbers/>
      <w:suppressAutoHyphens/>
      <w:spacing w:after="0" w:line="240" w:lineRule="auto"/>
    </w:pPr>
    <w:rPr>
      <w:rFonts w:ascii="Liberation Serif" w:eastAsia="SimSun" w:hAnsi="Liberation Serif" w:cs="Mangal"/>
      <w:color w:val="00000A"/>
      <w:kern w:val="1"/>
      <w:sz w:val="24"/>
      <w:szCs w:val="24"/>
      <w:lang w:val="en-US" w:eastAsia="zh-CN" w:bidi="hi-IN"/>
    </w:rPr>
  </w:style>
  <w:style w:type="paragraph" w:customStyle="1" w:styleId="TableParagraph">
    <w:name w:val="Table Paragraph"/>
    <w:basedOn w:val="prastasis"/>
    <w:uiPriority w:val="1"/>
    <w:qFormat/>
    <w:rsid w:val="009261C0"/>
    <w:pPr>
      <w:widowControl w:val="0"/>
      <w:autoSpaceDE w:val="0"/>
      <w:autoSpaceDN w:val="0"/>
      <w:spacing w:before="20" w:after="0" w:line="238" w:lineRule="exact"/>
      <w:ind w:left="125"/>
    </w:pPr>
    <w:rPr>
      <w:rFonts w:ascii="Times New Roman" w:eastAsia="Times New Roman" w:hAnsi="Times New Roman" w:cs="Times New Roman"/>
      <w:sz w:val="22"/>
      <w:szCs w:val="22"/>
      <w:lang w:eastAsia="en-US"/>
    </w:rPr>
  </w:style>
  <w:style w:type="paragraph" w:customStyle="1" w:styleId="Default">
    <w:name w:val="Default"/>
    <w:rsid w:val="000E0D7E"/>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table" w:customStyle="1" w:styleId="Lentelstinklelis1">
    <w:name w:val="Lentelės tinklelis1"/>
    <w:basedOn w:val="prastojilentel"/>
    <w:next w:val="Lentelstinklelis"/>
    <w:rsid w:val="00FD4262"/>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76457">
      <w:bodyDiv w:val="1"/>
      <w:marLeft w:val="0"/>
      <w:marRight w:val="0"/>
      <w:marTop w:val="0"/>
      <w:marBottom w:val="0"/>
      <w:divBdr>
        <w:top w:val="none" w:sz="0" w:space="0" w:color="auto"/>
        <w:left w:val="none" w:sz="0" w:space="0" w:color="auto"/>
        <w:bottom w:val="none" w:sz="0" w:space="0" w:color="auto"/>
        <w:right w:val="none" w:sz="0" w:space="0" w:color="auto"/>
      </w:divBdr>
    </w:div>
    <w:div w:id="173554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288DC-3504-4970-857E-7380C8C8E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6</Pages>
  <Words>5816</Words>
  <Characters>3316</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63</cp:revision>
  <dcterms:created xsi:type="dcterms:W3CDTF">2024-03-01T11:07:00Z</dcterms:created>
  <dcterms:modified xsi:type="dcterms:W3CDTF">2025-07-17T12:40:00Z</dcterms:modified>
</cp:coreProperties>
</file>