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977" w:type="dxa"/>
        <w:tblInd w:w="11032" w:type="dxa"/>
        <w:tblLook w:val="01E0" w:firstRow="1" w:lastRow="1" w:firstColumn="1" w:lastColumn="1" w:noHBand="0" w:noVBand="0"/>
      </w:tblPr>
      <w:tblGrid>
        <w:gridCol w:w="2977"/>
      </w:tblGrid>
      <w:tr w:rsidR="000940E9" w:rsidRPr="00031EB2" w:rsidTr="000940E9">
        <w:tc>
          <w:tcPr>
            <w:tcW w:w="2977" w:type="dxa"/>
          </w:tcPr>
          <w:p w:rsidR="000940E9" w:rsidRPr="00031EB2" w:rsidRDefault="000940E9" w:rsidP="000940E9">
            <w:pPr>
              <w:widowControl w:val="0"/>
              <w:jc w:val="right"/>
            </w:pPr>
            <w:r w:rsidRPr="00031EB2">
              <w:br w:type="page"/>
            </w:r>
            <w:r w:rsidRPr="00031EB2">
              <w:br w:type="page"/>
            </w:r>
            <w:r w:rsidRPr="00031EB2">
              <w:br w:type="page"/>
            </w:r>
            <w:r w:rsidRPr="00031EB2">
              <w:br w:type="page"/>
            </w:r>
            <w:r w:rsidRPr="00031EB2">
              <w:br w:type="page"/>
              <w:t>Konkurso sąlygų aprašo</w:t>
            </w:r>
          </w:p>
        </w:tc>
      </w:tr>
      <w:tr w:rsidR="000940E9" w:rsidRPr="00031EB2" w:rsidTr="000940E9">
        <w:tc>
          <w:tcPr>
            <w:tcW w:w="2977" w:type="dxa"/>
          </w:tcPr>
          <w:p w:rsidR="000940E9" w:rsidRPr="00031EB2" w:rsidRDefault="000940E9" w:rsidP="000940E9">
            <w:pPr>
              <w:widowControl w:val="0"/>
              <w:jc w:val="right"/>
            </w:pPr>
            <w:r w:rsidRPr="00031EB2">
              <w:t>1 priedas</w:t>
            </w:r>
          </w:p>
        </w:tc>
      </w:tr>
    </w:tbl>
    <w:p w:rsidR="000940E9" w:rsidRPr="00031EB2" w:rsidRDefault="000940E9" w:rsidP="000940E9">
      <w:pPr>
        <w:widowControl w:val="0"/>
        <w:ind w:right="-178"/>
        <w:jc w:val="center"/>
        <w:rPr>
          <w:sz w:val="20"/>
          <w:szCs w:val="20"/>
        </w:rPr>
      </w:pPr>
    </w:p>
    <w:p w:rsidR="000940E9" w:rsidRPr="002D2115" w:rsidRDefault="000940E9" w:rsidP="000940E9">
      <w:pPr>
        <w:ind w:right="-178"/>
        <w:jc w:val="center"/>
        <w:rPr>
          <w:sz w:val="18"/>
          <w:szCs w:val="18"/>
        </w:rPr>
      </w:pPr>
      <w:r w:rsidRPr="002D2115">
        <w:rPr>
          <w:sz w:val="18"/>
          <w:szCs w:val="18"/>
        </w:rPr>
        <w:t>(Tiekėjo pavadinimas)</w:t>
      </w:r>
    </w:p>
    <w:p w:rsidR="000940E9" w:rsidRPr="002D2115" w:rsidRDefault="000940E9" w:rsidP="000940E9">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940E9" w:rsidRPr="00031EB2" w:rsidRDefault="000940E9" w:rsidP="000940E9">
      <w:pPr>
        <w:widowControl w:val="0"/>
        <w:tabs>
          <w:tab w:val="center" w:pos="2520"/>
        </w:tabs>
        <w:jc w:val="both"/>
        <w:rPr>
          <w:szCs w:val="22"/>
          <w:u w:val="single"/>
        </w:rPr>
      </w:pPr>
    </w:p>
    <w:p w:rsidR="000940E9" w:rsidRPr="00031EB2" w:rsidRDefault="000940E9" w:rsidP="000940E9">
      <w:pPr>
        <w:widowControl w:val="0"/>
        <w:tabs>
          <w:tab w:val="center" w:pos="2520"/>
        </w:tabs>
        <w:jc w:val="both"/>
        <w:rPr>
          <w:szCs w:val="22"/>
          <w:u w:val="single"/>
        </w:rPr>
      </w:pPr>
      <w:r w:rsidRPr="00031EB2">
        <w:rPr>
          <w:szCs w:val="22"/>
          <w:u w:val="single"/>
        </w:rPr>
        <w:t>Klaipėdos miesto savivaldybės administracijai</w:t>
      </w:r>
    </w:p>
    <w:p w:rsidR="000940E9" w:rsidRPr="00031EB2" w:rsidRDefault="000940E9" w:rsidP="000940E9">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rsidR="000940E9" w:rsidRPr="00031EB2" w:rsidRDefault="000940E9" w:rsidP="000940E9">
      <w:pPr>
        <w:ind w:left="5400"/>
        <w:jc w:val="both"/>
      </w:pPr>
    </w:p>
    <w:p w:rsidR="000940E9" w:rsidRPr="00031EB2" w:rsidRDefault="000940E9" w:rsidP="000940E9">
      <w:pPr>
        <w:jc w:val="center"/>
        <w:rPr>
          <w:b/>
        </w:rPr>
      </w:pPr>
      <w:r w:rsidRPr="00031EB2">
        <w:rPr>
          <w:b/>
        </w:rPr>
        <w:t>PASIŪLYMAS</w:t>
      </w:r>
    </w:p>
    <w:p w:rsidR="000940E9" w:rsidRPr="00031EB2" w:rsidRDefault="000940E9" w:rsidP="000940E9">
      <w:pPr>
        <w:shd w:val="clear" w:color="auto" w:fill="FFFFFF"/>
        <w:spacing w:after="120"/>
        <w:jc w:val="center"/>
        <w:rPr>
          <w:b/>
        </w:rPr>
      </w:pPr>
      <w:r>
        <w:rPr>
          <w:b/>
          <w:lang w:eastAsia="lt-LT"/>
        </w:rPr>
        <w:t>MEDICININĖS ĮRANGOS (</w:t>
      </w:r>
      <w:r w:rsidRPr="00215DF4">
        <w:rPr>
          <w:b/>
          <w:lang w:eastAsia="lt-LT"/>
        </w:rPr>
        <w:t xml:space="preserve">ULTRAGARSINĖS DIAGNOSTIKOS </w:t>
      </w:r>
      <w:r>
        <w:rPr>
          <w:b/>
          <w:lang w:eastAsia="lt-LT"/>
        </w:rPr>
        <w:t>SISTEM</w:t>
      </w:r>
      <w:r w:rsidR="00F65F56">
        <w:rPr>
          <w:b/>
          <w:lang w:eastAsia="lt-LT"/>
        </w:rPr>
        <w:t>OS</w:t>
      </w:r>
      <w:r>
        <w:rPr>
          <w:b/>
          <w:lang w:eastAsia="lt-LT"/>
        </w:rPr>
        <w:t xml:space="preserve">) PIRKIMUI </w:t>
      </w:r>
    </w:p>
    <w:p w:rsidR="000940E9" w:rsidRPr="00031EB2" w:rsidRDefault="000940E9" w:rsidP="000940E9">
      <w:pPr>
        <w:shd w:val="clear" w:color="auto" w:fill="FFFFFF"/>
        <w:jc w:val="center"/>
        <w:rPr>
          <w:b/>
          <w:bCs/>
          <w:color w:val="000000"/>
        </w:rPr>
      </w:pPr>
      <w:r w:rsidRPr="00031EB2">
        <w:t>_____________</w:t>
      </w:r>
      <w:r w:rsidRPr="00031EB2">
        <w:rPr>
          <w:b/>
          <w:bCs/>
          <w:color w:val="000000"/>
        </w:rPr>
        <w:t xml:space="preserve"> </w:t>
      </w:r>
      <w:r w:rsidRPr="00031EB2">
        <w:t>Nr.______</w:t>
      </w:r>
    </w:p>
    <w:p w:rsidR="000940E9" w:rsidRDefault="000940E9" w:rsidP="000940E9">
      <w:pPr>
        <w:shd w:val="clear" w:color="auto" w:fill="FFFFFF"/>
        <w:ind w:left="2592" w:firstLine="1296"/>
        <w:rPr>
          <w:bCs/>
          <w:color w:val="000000"/>
          <w:sz w:val="20"/>
          <w:szCs w:val="20"/>
        </w:rPr>
      </w:pPr>
      <w:r>
        <w:rPr>
          <w:bCs/>
          <w:color w:val="000000"/>
          <w:sz w:val="20"/>
          <w:szCs w:val="20"/>
        </w:rPr>
        <w:t xml:space="preserve">                                                    </w:t>
      </w:r>
    </w:p>
    <w:p w:rsidR="000940E9" w:rsidRPr="00031EB2" w:rsidRDefault="000940E9" w:rsidP="000940E9">
      <w:pPr>
        <w:shd w:val="clear" w:color="auto" w:fill="FFFFFF"/>
        <w:jc w:val="center"/>
        <w:rPr>
          <w:bCs/>
          <w:color w:val="000000"/>
        </w:rPr>
      </w:pPr>
      <w:r w:rsidRPr="00031EB2">
        <w:rPr>
          <w:bCs/>
          <w:color w:val="000000"/>
        </w:rPr>
        <w:t>_____________</w:t>
      </w:r>
    </w:p>
    <w:p w:rsidR="000940E9" w:rsidRPr="00031EB2" w:rsidRDefault="000940E9" w:rsidP="000940E9">
      <w:pPr>
        <w:shd w:val="clear" w:color="auto" w:fill="FFFFFF"/>
        <w:ind w:left="2592" w:firstLine="1296"/>
        <w:rPr>
          <w:bCs/>
          <w:color w:val="000000"/>
          <w:sz w:val="20"/>
          <w:szCs w:val="20"/>
        </w:rPr>
      </w:pPr>
      <w:r>
        <w:rPr>
          <w:bCs/>
          <w:color w:val="000000"/>
          <w:sz w:val="20"/>
          <w:szCs w:val="20"/>
        </w:rPr>
        <w:t xml:space="preserve">                                                    </w:t>
      </w:r>
      <w:r w:rsidRPr="00031EB2">
        <w:rPr>
          <w:bCs/>
          <w:color w:val="000000"/>
          <w:sz w:val="20"/>
          <w:szCs w:val="20"/>
        </w:rPr>
        <w:t xml:space="preserve">    (Data)</w:t>
      </w:r>
    </w:p>
    <w:p w:rsidR="000940E9" w:rsidRPr="00031EB2" w:rsidRDefault="000940E9" w:rsidP="000940E9">
      <w:pPr>
        <w:shd w:val="clear" w:color="auto" w:fill="FFFFFF"/>
        <w:jc w:val="center"/>
        <w:rPr>
          <w:bCs/>
          <w:color w:val="000000"/>
        </w:rPr>
      </w:pPr>
      <w:r w:rsidRPr="00031EB2">
        <w:rPr>
          <w:bCs/>
          <w:color w:val="000000"/>
        </w:rPr>
        <w:t>_____________</w:t>
      </w:r>
    </w:p>
    <w:p w:rsidR="000940E9" w:rsidRPr="00031EB2" w:rsidRDefault="000940E9" w:rsidP="000940E9">
      <w:pPr>
        <w:shd w:val="clear" w:color="auto" w:fill="FFFFFF"/>
        <w:jc w:val="center"/>
        <w:rPr>
          <w:bCs/>
          <w:color w:val="000000"/>
          <w:sz w:val="20"/>
          <w:szCs w:val="20"/>
        </w:rPr>
      </w:pPr>
      <w:r w:rsidRPr="00031EB2">
        <w:rPr>
          <w:bCs/>
          <w:color w:val="000000"/>
          <w:sz w:val="20"/>
          <w:szCs w:val="20"/>
        </w:rPr>
        <w:t>(Sudarymo vieta)</w:t>
      </w:r>
    </w:p>
    <w:p w:rsidR="000940E9" w:rsidRPr="00031EB2" w:rsidRDefault="000940E9" w:rsidP="000940E9">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gridCol w:w="5598"/>
      </w:tblGrid>
      <w:tr w:rsidR="000940E9" w:rsidRPr="00E01F7C" w:rsidTr="005C17C0">
        <w:tc>
          <w:tcPr>
            <w:tcW w:w="3035" w:type="pct"/>
            <w:shd w:val="clear" w:color="auto" w:fill="F2F2F2" w:themeFill="background1" w:themeFillShade="F2"/>
          </w:tcPr>
          <w:p w:rsidR="000940E9" w:rsidRPr="00E01F7C" w:rsidRDefault="000940E9" w:rsidP="005C17C0">
            <w:pPr>
              <w:widowControl w:val="0"/>
              <w:jc w:val="both"/>
            </w:pPr>
            <w:r w:rsidRPr="00E01F7C">
              <w:rPr>
                <w:b/>
              </w:rPr>
              <w:t>Tiekėjo pavadinimas</w:t>
            </w:r>
          </w:p>
          <w:p w:rsidR="000940E9" w:rsidRPr="00E01F7C" w:rsidRDefault="000940E9" w:rsidP="005C17C0">
            <w:pPr>
              <w:widowControl w:val="0"/>
              <w:jc w:val="both"/>
              <w:rPr>
                <w:i/>
              </w:rPr>
            </w:pPr>
            <w:r w:rsidRPr="00E01F7C">
              <w:rPr>
                <w:i/>
              </w:rPr>
              <w:t>(jeigu dalyvauja tiekėjų grupė, surašomi visi dalyvių pavadinimai)</w:t>
            </w:r>
          </w:p>
        </w:tc>
        <w:tc>
          <w:tcPr>
            <w:tcW w:w="1965" w:type="pct"/>
            <w:shd w:val="clear" w:color="auto" w:fill="FFFFFF" w:themeFill="background1"/>
          </w:tcPr>
          <w:p w:rsidR="000940E9" w:rsidRPr="00E01F7C" w:rsidRDefault="000940E9" w:rsidP="005C17C0">
            <w:pPr>
              <w:widowControl w:val="0"/>
              <w:jc w:val="both"/>
            </w:pPr>
          </w:p>
          <w:p w:rsidR="000940E9" w:rsidRPr="00E01F7C" w:rsidRDefault="000940E9" w:rsidP="005C17C0">
            <w:pPr>
              <w:widowControl w:val="0"/>
              <w:jc w:val="both"/>
            </w:pPr>
          </w:p>
        </w:tc>
      </w:tr>
      <w:tr w:rsidR="000940E9" w:rsidRPr="00E01F7C" w:rsidTr="005C17C0">
        <w:tc>
          <w:tcPr>
            <w:tcW w:w="3035" w:type="pct"/>
            <w:shd w:val="clear" w:color="auto" w:fill="F2F2F2" w:themeFill="background1" w:themeFillShade="F2"/>
          </w:tcPr>
          <w:p w:rsidR="000940E9" w:rsidRPr="00E01F7C" w:rsidRDefault="000940E9" w:rsidP="005C17C0">
            <w:pPr>
              <w:widowControl w:val="0"/>
              <w:jc w:val="both"/>
            </w:pPr>
            <w:r w:rsidRPr="00E01F7C">
              <w:t>Tiekėjo adresas</w:t>
            </w:r>
            <w:r w:rsidRPr="00E01F7C">
              <w:rPr>
                <w:i/>
              </w:rPr>
              <w:t xml:space="preserve"> (jeigu dalyvauja tiekėjų grupė, surašomi visi dalyvių adresai)</w:t>
            </w:r>
          </w:p>
        </w:tc>
        <w:tc>
          <w:tcPr>
            <w:tcW w:w="1965" w:type="pct"/>
          </w:tcPr>
          <w:p w:rsidR="000940E9" w:rsidRPr="00E01F7C" w:rsidRDefault="000940E9" w:rsidP="005C17C0">
            <w:pPr>
              <w:widowControl w:val="0"/>
              <w:jc w:val="both"/>
            </w:pPr>
          </w:p>
          <w:p w:rsidR="000940E9" w:rsidRPr="00E01F7C" w:rsidRDefault="000940E9" w:rsidP="005C17C0">
            <w:pPr>
              <w:widowControl w:val="0"/>
              <w:jc w:val="both"/>
            </w:pPr>
          </w:p>
        </w:tc>
      </w:tr>
      <w:tr w:rsidR="000940E9" w:rsidRPr="00E01F7C" w:rsidTr="005C17C0">
        <w:tc>
          <w:tcPr>
            <w:tcW w:w="3035" w:type="pct"/>
            <w:shd w:val="clear" w:color="auto" w:fill="F2F2F2" w:themeFill="background1" w:themeFillShade="F2"/>
          </w:tcPr>
          <w:p w:rsidR="000940E9" w:rsidRPr="00E01F7C" w:rsidRDefault="000940E9" w:rsidP="005C17C0">
            <w:pPr>
              <w:widowControl w:val="0"/>
              <w:jc w:val="both"/>
            </w:pPr>
            <w:r w:rsidRPr="00E01F7C">
              <w:t>Už pasiūlymą atsakingo asmens vardas, pavardė</w:t>
            </w:r>
          </w:p>
        </w:tc>
        <w:tc>
          <w:tcPr>
            <w:tcW w:w="1965" w:type="pct"/>
          </w:tcPr>
          <w:p w:rsidR="000940E9" w:rsidRPr="00E01F7C" w:rsidRDefault="000940E9" w:rsidP="005C17C0">
            <w:pPr>
              <w:widowControl w:val="0"/>
              <w:jc w:val="both"/>
            </w:pPr>
          </w:p>
        </w:tc>
      </w:tr>
      <w:tr w:rsidR="000940E9" w:rsidRPr="00E01F7C" w:rsidTr="005C17C0">
        <w:tc>
          <w:tcPr>
            <w:tcW w:w="3035" w:type="pct"/>
            <w:shd w:val="clear" w:color="auto" w:fill="F2F2F2" w:themeFill="background1" w:themeFillShade="F2"/>
          </w:tcPr>
          <w:p w:rsidR="000940E9" w:rsidRPr="00E01F7C" w:rsidRDefault="000940E9" w:rsidP="005C17C0">
            <w:pPr>
              <w:widowControl w:val="0"/>
              <w:jc w:val="both"/>
            </w:pPr>
            <w:r w:rsidRPr="00E01F7C">
              <w:t>Telefono numeris</w:t>
            </w:r>
          </w:p>
        </w:tc>
        <w:tc>
          <w:tcPr>
            <w:tcW w:w="1965" w:type="pct"/>
          </w:tcPr>
          <w:p w:rsidR="000940E9" w:rsidRPr="00E01F7C" w:rsidRDefault="000940E9" w:rsidP="005C17C0">
            <w:pPr>
              <w:widowControl w:val="0"/>
              <w:jc w:val="both"/>
            </w:pPr>
          </w:p>
        </w:tc>
      </w:tr>
      <w:tr w:rsidR="000940E9" w:rsidRPr="00E01F7C" w:rsidTr="005C17C0">
        <w:tc>
          <w:tcPr>
            <w:tcW w:w="3035" w:type="pct"/>
            <w:shd w:val="clear" w:color="auto" w:fill="F2F2F2" w:themeFill="background1" w:themeFillShade="F2"/>
          </w:tcPr>
          <w:p w:rsidR="000940E9" w:rsidRPr="00E01F7C" w:rsidRDefault="000940E9" w:rsidP="005C17C0">
            <w:pPr>
              <w:widowControl w:val="0"/>
              <w:jc w:val="both"/>
            </w:pPr>
            <w:r w:rsidRPr="00E01F7C">
              <w:t>El. pašto adresas</w:t>
            </w:r>
          </w:p>
        </w:tc>
        <w:tc>
          <w:tcPr>
            <w:tcW w:w="1965" w:type="pct"/>
          </w:tcPr>
          <w:p w:rsidR="000940E9" w:rsidRPr="00E01F7C" w:rsidRDefault="000940E9" w:rsidP="005C17C0">
            <w:pPr>
              <w:widowControl w:val="0"/>
              <w:jc w:val="both"/>
            </w:pPr>
          </w:p>
        </w:tc>
      </w:tr>
    </w:tbl>
    <w:p w:rsidR="000940E9" w:rsidRPr="00E01F7C" w:rsidRDefault="000940E9" w:rsidP="000940E9">
      <w:pPr>
        <w:jc w:val="both"/>
        <w:rPr>
          <w:color w:val="000000" w:themeColor="text1"/>
        </w:rPr>
      </w:pPr>
    </w:p>
    <w:p w:rsidR="000940E9" w:rsidRPr="00E01F7C" w:rsidRDefault="000940E9" w:rsidP="000940E9">
      <w:pPr>
        <w:jc w:val="both"/>
        <w:rPr>
          <w:color w:val="000000" w:themeColor="text1"/>
        </w:rPr>
      </w:pPr>
    </w:p>
    <w:tbl>
      <w:tblPr>
        <w:tblW w:w="14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6"/>
        <w:gridCol w:w="1089"/>
        <w:gridCol w:w="986"/>
        <w:gridCol w:w="1123"/>
        <w:gridCol w:w="1123"/>
        <w:gridCol w:w="1139"/>
        <w:gridCol w:w="1107"/>
        <w:gridCol w:w="1053"/>
        <w:gridCol w:w="1104"/>
        <w:gridCol w:w="992"/>
      </w:tblGrid>
      <w:tr w:rsidR="000940E9" w:rsidRPr="00E01F7C" w:rsidTr="000940E9">
        <w:trPr>
          <w:trHeight w:val="505"/>
        </w:trPr>
        <w:tc>
          <w:tcPr>
            <w:tcW w:w="4596" w:type="dxa"/>
            <w:tcBorders>
              <w:top w:val="nil"/>
              <w:left w:val="nil"/>
            </w:tcBorders>
            <w:shd w:val="clear" w:color="auto" w:fill="auto"/>
            <w:tcMar>
              <w:top w:w="0" w:type="dxa"/>
              <w:left w:w="108" w:type="dxa"/>
              <w:bottom w:w="0" w:type="dxa"/>
              <w:right w:w="108" w:type="dxa"/>
            </w:tcMar>
          </w:tcPr>
          <w:p w:rsidR="000940E9" w:rsidRPr="00E01F7C" w:rsidRDefault="000940E9" w:rsidP="005C17C0">
            <w:pPr>
              <w:jc w:val="both"/>
              <w:rPr>
                <w:b/>
                <w:bCs/>
                <w:color w:val="000000" w:themeColor="text1"/>
              </w:rPr>
            </w:pPr>
          </w:p>
        </w:tc>
        <w:tc>
          <w:tcPr>
            <w:tcW w:w="1089" w:type="dxa"/>
            <w:shd w:val="clear" w:color="auto" w:fill="FFFFFF" w:themeFill="background1"/>
            <w:tcMar>
              <w:top w:w="0" w:type="dxa"/>
              <w:left w:w="108" w:type="dxa"/>
              <w:bottom w:w="0" w:type="dxa"/>
              <w:right w:w="108" w:type="dxa"/>
            </w:tcMar>
            <w:vAlign w:val="center"/>
          </w:tcPr>
          <w:p w:rsidR="000940E9" w:rsidRPr="00E01F7C" w:rsidRDefault="000940E9" w:rsidP="005C17C0">
            <w:pPr>
              <w:jc w:val="center"/>
              <w:rPr>
                <w:b/>
                <w:bCs/>
                <w:color w:val="000000" w:themeColor="text1"/>
              </w:rPr>
            </w:pPr>
            <w:r w:rsidRPr="00E01F7C">
              <w:rPr>
                <w:b/>
                <w:bCs/>
                <w:color w:val="000000" w:themeColor="text1"/>
              </w:rPr>
              <w:t>I pirkimo dalis</w:t>
            </w:r>
          </w:p>
        </w:tc>
        <w:tc>
          <w:tcPr>
            <w:tcW w:w="986" w:type="dxa"/>
            <w:shd w:val="clear" w:color="auto" w:fill="FFFFFF" w:themeFill="background1"/>
            <w:vAlign w:val="center"/>
          </w:tcPr>
          <w:p w:rsidR="000940E9" w:rsidRPr="00E01F7C" w:rsidRDefault="000940E9" w:rsidP="005C17C0">
            <w:pPr>
              <w:jc w:val="center"/>
              <w:rPr>
                <w:b/>
                <w:bCs/>
                <w:color w:val="000000" w:themeColor="text1"/>
              </w:rPr>
            </w:pPr>
            <w:r w:rsidRPr="00E01F7C">
              <w:rPr>
                <w:b/>
                <w:bCs/>
                <w:color w:val="000000" w:themeColor="text1"/>
              </w:rPr>
              <w:t>II pirkimo dalis</w:t>
            </w:r>
          </w:p>
        </w:tc>
        <w:tc>
          <w:tcPr>
            <w:tcW w:w="1123" w:type="dxa"/>
            <w:shd w:val="clear" w:color="auto" w:fill="FFFFFF" w:themeFill="background1"/>
          </w:tcPr>
          <w:p w:rsidR="000940E9" w:rsidRPr="00E01F7C" w:rsidRDefault="000940E9" w:rsidP="005C17C0">
            <w:pPr>
              <w:jc w:val="center"/>
              <w:rPr>
                <w:b/>
                <w:bCs/>
                <w:color w:val="000000" w:themeColor="text1"/>
              </w:rPr>
            </w:pPr>
            <w:r w:rsidRPr="00E01F7C">
              <w:rPr>
                <w:b/>
                <w:bCs/>
                <w:color w:val="000000" w:themeColor="text1"/>
              </w:rPr>
              <w:t>III pirkimo dalis</w:t>
            </w:r>
          </w:p>
        </w:tc>
        <w:tc>
          <w:tcPr>
            <w:tcW w:w="1123" w:type="dxa"/>
            <w:shd w:val="clear" w:color="auto" w:fill="FFFFFF" w:themeFill="background1"/>
          </w:tcPr>
          <w:p w:rsidR="000940E9" w:rsidRPr="00E01F7C" w:rsidRDefault="000940E9" w:rsidP="005C17C0">
            <w:pPr>
              <w:jc w:val="center"/>
              <w:rPr>
                <w:b/>
                <w:bCs/>
                <w:color w:val="000000" w:themeColor="text1"/>
              </w:rPr>
            </w:pPr>
            <w:r w:rsidRPr="00E01F7C">
              <w:rPr>
                <w:b/>
                <w:bCs/>
                <w:color w:val="000000" w:themeColor="text1"/>
              </w:rPr>
              <w:t>IV pirkimo dalis</w:t>
            </w:r>
          </w:p>
        </w:tc>
        <w:tc>
          <w:tcPr>
            <w:tcW w:w="1139" w:type="dxa"/>
            <w:shd w:val="clear" w:color="auto" w:fill="FFFFFF" w:themeFill="background1"/>
          </w:tcPr>
          <w:p w:rsidR="000940E9" w:rsidRPr="00E01F7C" w:rsidRDefault="000940E9" w:rsidP="005C17C0">
            <w:pPr>
              <w:jc w:val="center"/>
              <w:rPr>
                <w:b/>
                <w:bCs/>
                <w:color w:val="000000" w:themeColor="text1"/>
              </w:rPr>
            </w:pPr>
            <w:r w:rsidRPr="00E01F7C">
              <w:rPr>
                <w:b/>
                <w:bCs/>
                <w:color w:val="000000" w:themeColor="text1"/>
              </w:rPr>
              <w:t>IV</w:t>
            </w:r>
          </w:p>
          <w:p w:rsidR="000940E9" w:rsidRPr="00E01F7C" w:rsidRDefault="000940E9" w:rsidP="005C17C0">
            <w:pPr>
              <w:jc w:val="center"/>
              <w:rPr>
                <w:b/>
                <w:bCs/>
                <w:color w:val="000000" w:themeColor="text1"/>
              </w:rPr>
            </w:pPr>
            <w:r w:rsidRPr="00E01F7C">
              <w:rPr>
                <w:b/>
                <w:bCs/>
                <w:color w:val="000000" w:themeColor="text1"/>
              </w:rPr>
              <w:t>pirkimo dalis</w:t>
            </w:r>
          </w:p>
        </w:tc>
        <w:tc>
          <w:tcPr>
            <w:tcW w:w="1107" w:type="dxa"/>
            <w:shd w:val="clear" w:color="auto" w:fill="FFFFFF" w:themeFill="background1"/>
          </w:tcPr>
          <w:p w:rsidR="000940E9" w:rsidRPr="00E01F7C" w:rsidRDefault="000940E9" w:rsidP="000940E9">
            <w:pPr>
              <w:jc w:val="center"/>
              <w:rPr>
                <w:b/>
                <w:bCs/>
                <w:color w:val="000000" w:themeColor="text1"/>
              </w:rPr>
            </w:pPr>
            <w:r w:rsidRPr="00E01F7C">
              <w:rPr>
                <w:b/>
                <w:bCs/>
                <w:color w:val="000000" w:themeColor="text1"/>
              </w:rPr>
              <w:t>V</w:t>
            </w:r>
          </w:p>
          <w:p w:rsidR="000940E9" w:rsidRPr="00E01F7C" w:rsidRDefault="000940E9" w:rsidP="000940E9">
            <w:pPr>
              <w:jc w:val="center"/>
              <w:rPr>
                <w:b/>
                <w:bCs/>
                <w:color w:val="000000" w:themeColor="text1"/>
              </w:rPr>
            </w:pPr>
            <w:r w:rsidRPr="00E01F7C">
              <w:rPr>
                <w:b/>
                <w:bCs/>
                <w:color w:val="000000" w:themeColor="text1"/>
              </w:rPr>
              <w:t>pirkimo dalis</w:t>
            </w:r>
          </w:p>
        </w:tc>
        <w:tc>
          <w:tcPr>
            <w:tcW w:w="1053" w:type="dxa"/>
            <w:shd w:val="clear" w:color="auto" w:fill="FFFFFF" w:themeFill="background1"/>
          </w:tcPr>
          <w:p w:rsidR="000940E9" w:rsidRPr="00E01F7C" w:rsidRDefault="000940E9" w:rsidP="000940E9">
            <w:pPr>
              <w:jc w:val="center"/>
              <w:rPr>
                <w:b/>
                <w:bCs/>
                <w:color w:val="000000" w:themeColor="text1"/>
              </w:rPr>
            </w:pPr>
            <w:r w:rsidRPr="00E01F7C">
              <w:rPr>
                <w:b/>
                <w:bCs/>
                <w:color w:val="000000" w:themeColor="text1"/>
              </w:rPr>
              <w:t>VI</w:t>
            </w:r>
          </w:p>
          <w:p w:rsidR="000940E9" w:rsidRPr="00E01F7C" w:rsidRDefault="000940E9" w:rsidP="000940E9">
            <w:pPr>
              <w:jc w:val="center"/>
              <w:rPr>
                <w:b/>
                <w:bCs/>
                <w:color w:val="000000" w:themeColor="text1"/>
              </w:rPr>
            </w:pPr>
            <w:r w:rsidRPr="00E01F7C">
              <w:rPr>
                <w:b/>
                <w:bCs/>
                <w:color w:val="000000" w:themeColor="text1"/>
              </w:rPr>
              <w:t>pirkimo dalis</w:t>
            </w:r>
          </w:p>
        </w:tc>
        <w:tc>
          <w:tcPr>
            <w:tcW w:w="1104" w:type="dxa"/>
            <w:shd w:val="clear" w:color="auto" w:fill="FFFFFF" w:themeFill="background1"/>
          </w:tcPr>
          <w:p w:rsidR="000940E9" w:rsidRPr="00E01F7C" w:rsidRDefault="000940E9" w:rsidP="000940E9">
            <w:pPr>
              <w:jc w:val="center"/>
              <w:rPr>
                <w:b/>
                <w:bCs/>
                <w:color w:val="000000" w:themeColor="text1"/>
              </w:rPr>
            </w:pPr>
            <w:r w:rsidRPr="00E01F7C">
              <w:rPr>
                <w:b/>
                <w:bCs/>
                <w:color w:val="000000" w:themeColor="text1"/>
              </w:rPr>
              <w:t>VII</w:t>
            </w:r>
          </w:p>
          <w:p w:rsidR="000940E9" w:rsidRPr="00E01F7C" w:rsidRDefault="000940E9" w:rsidP="000940E9">
            <w:pPr>
              <w:jc w:val="center"/>
              <w:rPr>
                <w:b/>
                <w:bCs/>
                <w:color w:val="000000" w:themeColor="text1"/>
              </w:rPr>
            </w:pPr>
            <w:r w:rsidRPr="00E01F7C">
              <w:rPr>
                <w:b/>
                <w:bCs/>
                <w:color w:val="000000" w:themeColor="text1"/>
              </w:rPr>
              <w:t>pirkimo dalis</w:t>
            </w:r>
          </w:p>
        </w:tc>
        <w:tc>
          <w:tcPr>
            <w:tcW w:w="992" w:type="dxa"/>
            <w:shd w:val="clear" w:color="auto" w:fill="FFFFFF" w:themeFill="background1"/>
          </w:tcPr>
          <w:p w:rsidR="000940E9" w:rsidRPr="00E01F7C" w:rsidRDefault="000940E9" w:rsidP="000940E9">
            <w:pPr>
              <w:jc w:val="center"/>
              <w:rPr>
                <w:b/>
                <w:bCs/>
                <w:color w:val="000000" w:themeColor="text1"/>
              </w:rPr>
            </w:pPr>
            <w:r w:rsidRPr="00E01F7C">
              <w:rPr>
                <w:b/>
                <w:bCs/>
                <w:color w:val="000000" w:themeColor="text1"/>
              </w:rPr>
              <w:t>VIII</w:t>
            </w:r>
          </w:p>
          <w:p w:rsidR="000940E9" w:rsidRPr="00E01F7C" w:rsidRDefault="000940E9" w:rsidP="000940E9">
            <w:pPr>
              <w:jc w:val="center"/>
              <w:rPr>
                <w:b/>
                <w:bCs/>
                <w:color w:val="000000" w:themeColor="text1"/>
              </w:rPr>
            </w:pPr>
            <w:r w:rsidRPr="00E01F7C">
              <w:rPr>
                <w:b/>
                <w:bCs/>
                <w:color w:val="000000" w:themeColor="text1"/>
              </w:rPr>
              <w:t>pirkimo dalis</w:t>
            </w:r>
          </w:p>
        </w:tc>
      </w:tr>
      <w:tr w:rsidR="000940E9" w:rsidRPr="00E01F7C" w:rsidTr="000940E9">
        <w:trPr>
          <w:trHeight w:val="505"/>
        </w:trPr>
        <w:tc>
          <w:tcPr>
            <w:tcW w:w="4596" w:type="dxa"/>
            <w:shd w:val="clear" w:color="auto" w:fill="F2F2F2" w:themeFill="background1" w:themeFillShade="F2"/>
            <w:tcMar>
              <w:top w:w="0" w:type="dxa"/>
              <w:left w:w="108" w:type="dxa"/>
              <w:bottom w:w="0" w:type="dxa"/>
              <w:right w:w="108" w:type="dxa"/>
            </w:tcMar>
            <w:hideMark/>
          </w:tcPr>
          <w:p w:rsidR="000940E9" w:rsidRPr="00E01F7C" w:rsidRDefault="000940E9" w:rsidP="005C17C0">
            <w:pPr>
              <w:jc w:val="both"/>
              <w:rPr>
                <w:i/>
                <w:iCs/>
                <w:color w:val="000000" w:themeColor="text1"/>
              </w:rPr>
            </w:pPr>
            <w:r w:rsidRPr="00E01F7C">
              <w:rPr>
                <w:b/>
                <w:bCs/>
                <w:color w:val="000000" w:themeColor="text1"/>
              </w:rPr>
              <w:t xml:space="preserve">Subtiekėjo pavadinimas </w:t>
            </w:r>
            <w:r w:rsidRPr="00E01F7C">
              <w:rPr>
                <w:bCs/>
                <w:i/>
              </w:rPr>
              <w:t>(sutarties vykdymui pasitelkiamas trečiasis asmuo</w:t>
            </w:r>
            <w:r w:rsidRPr="00E01F7C">
              <w:rPr>
                <w:i/>
                <w:iCs/>
              </w:rPr>
              <w:t>)</w:t>
            </w:r>
          </w:p>
        </w:tc>
        <w:tc>
          <w:tcPr>
            <w:tcW w:w="1089" w:type="dxa"/>
            <w:shd w:val="clear" w:color="auto" w:fill="FFFFFF" w:themeFill="background1"/>
            <w:tcMar>
              <w:top w:w="0" w:type="dxa"/>
              <w:left w:w="108" w:type="dxa"/>
              <w:bottom w:w="0" w:type="dxa"/>
              <w:right w:w="108" w:type="dxa"/>
            </w:tcMar>
          </w:tcPr>
          <w:p w:rsidR="000940E9" w:rsidRPr="00E01F7C" w:rsidRDefault="000940E9" w:rsidP="005C17C0">
            <w:pPr>
              <w:jc w:val="both"/>
              <w:rPr>
                <w:color w:val="000000" w:themeColor="text1"/>
              </w:rPr>
            </w:pPr>
          </w:p>
        </w:tc>
        <w:tc>
          <w:tcPr>
            <w:tcW w:w="986" w:type="dxa"/>
            <w:shd w:val="clear" w:color="auto" w:fill="FFFFFF" w:themeFill="background1"/>
          </w:tcPr>
          <w:p w:rsidR="000940E9" w:rsidRPr="00E01F7C" w:rsidRDefault="000940E9" w:rsidP="005C17C0">
            <w:pPr>
              <w:jc w:val="both"/>
              <w:rPr>
                <w:color w:val="000000" w:themeColor="text1"/>
              </w:rPr>
            </w:pPr>
          </w:p>
        </w:tc>
        <w:tc>
          <w:tcPr>
            <w:tcW w:w="1123" w:type="dxa"/>
            <w:shd w:val="clear" w:color="auto" w:fill="FFFFFF" w:themeFill="background1"/>
          </w:tcPr>
          <w:p w:rsidR="000940E9" w:rsidRPr="00E01F7C" w:rsidRDefault="000940E9" w:rsidP="005C17C0">
            <w:pPr>
              <w:jc w:val="both"/>
              <w:rPr>
                <w:color w:val="000000" w:themeColor="text1"/>
              </w:rPr>
            </w:pPr>
          </w:p>
        </w:tc>
        <w:tc>
          <w:tcPr>
            <w:tcW w:w="1123" w:type="dxa"/>
            <w:shd w:val="clear" w:color="auto" w:fill="FFFFFF" w:themeFill="background1"/>
          </w:tcPr>
          <w:p w:rsidR="000940E9" w:rsidRPr="00E01F7C" w:rsidRDefault="000940E9" w:rsidP="005C17C0">
            <w:pPr>
              <w:jc w:val="both"/>
              <w:rPr>
                <w:color w:val="000000" w:themeColor="text1"/>
              </w:rPr>
            </w:pPr>
          </w:p>
        </w:tc>
        <w:tc>
          <w:tcPr>
            <w:tcW w:w="1139" w:type="dxa"/>
            <w:shd w:val="clear" w:color="auto" w:fill="FFFFFF" w:themeFill="background1"/>
          </w:tcPr>
          <w:p w:rsidR="000940E9" w:rsidRPr="00E01F7C" w:rsidRDefault="000940E9" w:rsidP="005C17C0">
            <w:pPr>
              <w:jc w:val="both"/>
              <w:rPr>
                <w:color w:val="000000" w:themeColor="text1"/>
              </w:rPr>
            </w:pPr>
          </w:p>
        </w:tc>
        <w:tc>
          <w:tcPr>
            <w:tcW w:w="1107" w:type="dxa"/>
            <w:shd w:val="clear" w:color="auto" w:fill="FFFFFF" w:themeFill="background1"/>
          </w:tcPr>
          <w:p w:rsidR="000940E9" w:rsidRPr="00E01F7C" w:rsidRDefault="000940E9" w:rsidP="005C17C0">
            <w:pPr>
              <w:jc w:val="both"/>
              <w:rPr>
                <w:color w:val="000000" w:themeColor="text1"/>
              </w:rPr>
            </w:pPr>
          </w:p>
        </w:tc>
        <w:tc>
          <w:tcPr>
            <w:tcW w:w="1053" w:type="dxa"/>
            <w:shd w:val="clear" w:color="auto" w:fill="FFFFFF" w:themeFill="background1"/>
          </w:tcPr>
          <w:p w:rsidR="000940E9" w:rsidRPr="00E01F7C" w:rsidRDefault="000940E9" w:rsidP="005C17C0">
            <w:pPr>
              <w:jc w:val="both"/>
              <w:rPr>
                <w:color w:val="000000" w:themeColor="text1"/>
              </w:rPr>
            </w:pPr>
          </w:p>
        </w:tc>
        <w:tc>
          <w:tcPr>
            <w:tcW w:w="1104" w:type="dxa"/>
            <w:shd w:val="clear" w:color="auto" w:fill="FFFFFF" w:themeFill="background1"/>
          </w:tcPr>
          <w:p w:rsidR="000940E9" w:rsidRPr="00E01F7C" w:rsidRDefault="000940E9" w:rsidP="005C17C0">
            <w:pPr>
              <w:jc w:val="both"/>
              <w:rPr>
                <w:color w:val="000000" w:themeColor="text1"/>
              </w:rPr>
            </w:pPr>
          </w:p>
        </w:tc>
        <w:tc>
          <w:tcPr>
            <w:tcW w:w="992" w:type="dxa"/>
            <w:shd w:val="clear" w:color="auto" w:fill="FFFFFF" w:themeFill="background1"/>
          </w:tcPr>
          <w:p w:rsidR="000940E9" w:rsidRPr="00E01F7C" w:rsidRDefault="000940E9" w:rsidP="005C17C0">
            <w:pPr>
              <w:jc w:val="both"/>
              <w:rPr>
                <w:color w:val="000000" w:themeColor="text1"/>
              </w:rPr>
            </w:pPr>
          </w:p>
        </w:tc>
      </w:tr>
      <w:tr w:rsidR="000940E9" w:rsidRPr="00E01F7C" w:rsidTr="000940E9">
        <w:trPr>
          <w:trHeight w:val="519"/>
        </w:trPr>
        <w:tc>
          <w:tcPr>
            <w:tcW w:w="4596" w:type="dxa"/>
            <w:shd w:val="clear" w:color="auto" w:fill="F2F2F2" w:themeFill="background1" w:themeFillShade="F2"/>
            <w:tcMar>
              <w:top w:w="0" w:type="dxa"/>
              <w:left w:w="108" w:type="dxa"/>
              <w:bottom w:w="0" w:type="dxa"/>
              <w:right w:w="108" w:type="dxa"/>
            </w:tcMar>
          </w:tcPr>
          <w:p w:rsidR="000940E9" w:rsidRPr="00E01F7C" w:rsidRDefault="000940E9" w:rsidP="005C17C0">
            <w:pPr>
              <w:jc w:val="both"/>
              <w:rPr>
                <w:color w:val="000000" w:themeColor="text1"/>
              </w:rPr>
            </w:pPr>
            <w:r w:rsidRPr="00E01F7C">
              <w:rPr>
                <w:color w:val="000000" w:themeColor="text1"/>
              </w:rPr>
              <w:t>Subtiekėjui perduodamų vykdyti sutartinių prievolių dalis (procentais)</w:t>
            </w:r>
          </w:p>
        </w:tc>
        <w:tc>
          <w:tcPr>
            <w:tcW w:w="1089" w:type="dxa"/>
            <w:tcMar>
              <w:top w:w="0" w:type="dxa"/>
              <w:left w:w="108" w:type="dxa"/>
              <w:bottom w:w="0" w:type="dxa"/>
              <w:right w:w="108" w:type="dxa"/>
            </w:tcMar>
          </w:tcPr>
          <w:p w:rsidR="000940E9" w:rsidRPr="00E01F7C" w:rsidRDefault="000940E9" w:rsidP="005C17C0">
            <w:pPr>
              <w:jc w:val="both"/>
              <w:rPr>
                <w:color w:val="000000" w:themeColor="text1"/>
              </w:rPr>
            </w:pPr>
          </w:p>
        </w:tc>
        <w:tc>
          <w:tcPr>
            <w:tcW w:w="986" w:type="dxa"/>
          </w:tcPr>
          <w:p w:rsidR="000940E9" w:rsidRPr="00E01F7C" w:rsidRDefault="000940E9" w:rsidP="005C17C0">
            <w:pPr>
              <w:jc w:val="both"/>
              <w:rPr>
                <w:color w:val="000000" w:themeColor="text1"/>
              </w:rPr>
            </w:pPr>
          </w:p>
        </w:tc>
        <w:tc>
          <w:tcPr>
            <w:tcW w:w="1123" w:type="dxa"/>
          </w:tcPr>
          <w:p w:rsidR="000940E9" w:rsidRPr="00E01F7C" w:rsidRDefault="000940E9" w:rsidP="005C17C0">
            <w:pPr>
              <w:jc w:val="both"/>
              <w:rPr>
                <w:color w:val="000000" w:themeColor="text1"/>
              </w:rPr>
            </w:pPr>
          </w:p>
        </w:tc>
        <w:tc>
          <w:tcPr>
            <w:tcW w:w="1123" w:type="dxa"/>
          </w:tcPr>
          <w:p w:rsidR="000940E9" w:rsidRPr="00E01F7C" w:rsidRDefault="000940E9" w:rsidP="005C17C0">
            <w:pPr>
              <w:jc w:val="both"/>
              <w:rPr>
                <w:color w:val="000000" w:themeColor="text1"/>
              </w:rPr>
            </w:pPr>
          </w:p>
        </w:tc>
        <w:tc>
          <w:tcPr>
            <w:tcW w:w="1139" w:type="dxa"/>
          </w:tcPr>
          <w:p w:rsidR="000940E9" w:rsidRPr="00E01F7C" w:rsidRDefault="000940E9" w:rsidP="005C17C0">
            <w:pPr>
              <w:jc w:val="both"/>
              <w:rPr>
                <w:color w:val="000000" w:themeColor="text1"/>
              </w:rPr>
            </w:pPr>
          </w:p>
        </w:tc>
        <w:tc>
          <w:tcPr>
            <w:tcW w:w="1107" w:type="dxa"/>
          </w:tcPr>
          <w:p w:rsidR="000940E9" w:rsidRPr="00E01F7C" w:rsidRDefault="000940E9" w:rsidP="005C17C0">
            <w:pPr>
              <w:jc w:val="both"/>
              <w:rPr>
                <w:color w:val="000000" w:themeColor="text1"/>
              </w:rPr>
            </w:pPr>
          </w:p>
        </w:tc>
        <w:tc>
          <w:tcPr>
            <w:tcW w:w="1053" w:type="dxa"/>
          </w:tcPr>
          <w:p w:rsidR="000940E9" w:rsidRPr="00E01F7C" w:rsidRDefault="000940E9" w:rsidP="005C17C0">
            <w:pPr>
              <w:jc w:val="both"/>
              <w:rPr>
                <w:color w:val="000000" w:themeColor="text1"/>
              </w:rPr>
            </w:pPr>
          </w:p>
        </w:tc>
        <w:tc>
          <w:tcPr>
            <w:tcW w:w="1104" w:type="dxa"/>
          </w:tcPr>
          <w:p w:rsidR="000940E9" w:rsidRPr="00E01F7C" w:rsidRDefault="000940E9" w:rsidP="005C17C0">
            <w:pPr>
              <w:jc w:val="both"/>
              <w:rPr>
                <w:color w:val="000000" w:themeColor="text1"/>
              </w:rPr>
            </w:pPr>
          </w:p>
        </w:tc>
        <w:tc>
          <w:tcPr>
            <w:tcW w:w="992" w:type="dxa"/>
          </w:tcPr>
          <w:p w:rsidR="000940E9" w:rsidRPr="00E01F7C" w:rsidRDefault="000940E9" w:rsidP="005C17C0">
            <w:pPr>
              <w:jc w:val="both"/>
              <w:rPr>
                <w:color w:val="000000" w:themeColor="text1"/>
              </w:rPr>
            </w:pPr>
          </w:p>
        </w:tc>
      </w:tr>
      <w:tr w:rsidR="000940E9" w:rsidRPr="00E01F7C" w:rsidTr="000940E9">
        <w:trPr>
          <w:trHeight w:val="252"/>
        </w:trPr>
        <w:tc>
          <w:tcPr>
            <w:tcW w:w="4596" w:type="dxa"/>
            <w:shd w:val="clear" w:color="auto" w:fill="F2F2F2" w:themeFill="background1" w:themeFillShade="F2"/>
            <w:tcMar>
              <w:top w:w="0" w:type="dxa"/>
              <w:left w:w="108" w:type="dxa"/>
              <w:bottom w:w="0" w:type="dxa"/>
              <w:right w:w="108" w:type="dxa"/>
            </w:tcMar>
            <w:hideMark/>
          </w:tcPr>
          <w:p w:rsidR="000940E9" w:rsidRPr="00E01F7C" w:rsidRDefault="000940E9" w:rsidP="005C17C0">
            <w:pPr>
              <w:jc w:val="both"/>
              <w:rPr>
                <w:color w:val="000000" w:themeColor="text1"/>
              </w:rPr>
            </w:pPr>
            <w:r w:rsidRPr="00E01F7C">
              <w:rPr>
                <w:color w:val="000000" w:themeColor="text1"/>
              </w:rPr>
              <w:lastRenderedPageBreak/>
              <w:t>Subtiekėjui perduodamos vykdyti sutartinės prievolės</w:t>
            </w:r>
          </w:p>
        </w:tc>
        <w:tc>
          <w:tcPr>
            <w:tcW w:w="1089" w:type="dxa"/>
            <w:tcMar>
              <w:top w:w="0" w:type="dxa"/>
              <w:left w:w="108" w:type="dxa"/>
              <w:bottom w:w="0" w:type="dxa"/>
              <w:right w:w="108" w:type="dxa"/>
            </w:tcMar>
          </w:tcPr>
          <w:p w:rsidR="000940E9" w:rsidRPr="00E01F7C" w:rsidRDefault="000940E9" w:rsidP="005C17C0">
            <w:pPr>
              <w:jc w:val="both"/>
              <w:rPr>
                <w:color w:val="000000" w:themeColor="text1"/>
              </w:rPr>
            </w:pPr>
          </w:p>
        </w:tc>
        <w:tc>
          <w:tcPr>
            <w:tcW w:w="986" w:type="dxa"/>
          </w:tcPr>
          <w:p w:rsidR="000940E9" w:rsidRPr="00E01F7C" w:rsidRDefault="000940E9" w:rsidP="005C17C0">
            <w:pPr>
              <w:jc w:val="both"/>
              <w:rPr>
                <w:color w:val="000000" w:themeColor="text1"/>
              </w:rPr>
            </w:pPr>
          </w:p>
        </w:tc>
        <w:tc>
          <w:tcPr>
            <w:tcW w:w="1123" w:type="dxa"/>
          </w:tcPr>
          <w:p w:rsidR="000940E9" w:rsidRPr="00E01F7C" w:rsidRDefault="000940E9" w:rsidP="005C17C0">
            <w:pPr>
              <w:jc w:val="both"/>
              <w:rPr>
                <w:color w:val="000000" w:themeColor="text1"/>
              </w:rPr>
            </w:pPr>
          </w:p>
        </w:tc>
        <w:tc>
          <w:tcPr>
            <w:tcW w:w="1123" w:type="dxa"/>
          </w:tcPr>
          <w:p w:rsidR="000940E9" w:rsidRPr="00E01F7C" w:rsidRDefault="000940E9" w:rsidP="005C17C0">
            <w:pPr>
              <w:jc w:val="both"/>
              <w:rPr>
                <w:color w:val="000000" w:themeColor="text1"/>
              </w:rPr>
            </w:pPr>
          </w:p>
        </w:tc>
        <w:tc>
          <w:tcPr>
            <w:tcW w:w="1139" w:type="dxa"/>
          </w:tcPr>
          <w:p w:rsidR="000940E9" w:rsidRPr="00E01F7C" w:rsidRDefault="000940E9" w:rsidP="005C17C0">
            <w:pPr>
              <w:jc w:val="both"/>
              <w:rPr>
                <w:color w:val="000000" w:themeColor="text1"/>
              </w:rPr>
            </w:pPr>
          </w:p>
        </w:tc>
        <w:tc>
          <w:tcPr>
            <w:tcW w:w="1107" w:type="dxa"/>
          </w:tcPr>
          <w:p w:rsidR="000940E9" w:rsidRPr="00E01F7C" w:rsidRDefault="000940E9" w:rsidP="005C17C0">
            <w:pPr>
              <w:jc w:val="both"/>
              <w:rPr>
                <w:color w:val="000000" w:themeColor="text1"/>
              </w:rPr>
            </w:pPr>
          </w:p>
        </w:tc>
        <w:tc>
          <w:tcPr>
            <w:tcW w:w="1053" w:type="dxa"/>
          </w:tcPr>
          <w:p w:rsidR="000940E9" w:rsidRPr="00E01F7C" w:rsidRDefault="000940E9" w:rsidP="005C17C0">
            <w:pPr>
              <w:jc w:val="both"/>
              <w:rPr>
                <w:color w:val="000000" w:themeColor="text1"/>
              </w:rPr>
            </w:pPr>
          </w:p>
        </w:tc>
        <w:tc>
          <w:tcPr>
            <w:tcW w:w="1104" w:type="dxa"/>
          </w:tcPr>
          <w:p w:rsidR="000940E9" w:rsidRPr="00E01F7C" w:rsidRDefault="000940E9" w:rsidP="005C17C0">
            <w:pPr>
              <w:jc w:val="both"/>
              <w:rPr>
                <w:color w:val="000000" w:themeColor="text1"/>
              </w:rPr>
            </w:pPr>
          </w:p>
        </w:tc>
        <w:tc>
          <w:tcPr>
            <w:tcW w:w="992" w:type="dxa"/>
          </w:tcPr>
          <w:p w:rsidR="000940E9" w:rsidRPr="00E01F7C" w:rsidRDefault="000940E9" w:rsidP="005C17C0">
            <w:pPr>
              <w:jc w:val="both"/>
              <w:rPr>
                <w:color w:val="000000" w:themeColor="text1"/>
              </w:rPr>
            </w:pPr>
          </w:p>
        </w:tc>
      </w:tr>
    </w:tbl>
    <w:p w:rsidR="000940E9" w:rsidRPr="00E01F7C" w:rsidRDefault="000940E9" w:rsidP="000940E9">
      <w:pPr>
        <w:jc w:val="both"/>
        <w:rPr>
          <w:rFonts w:eastAsiaTheme="minorHAnsi"/>
          <w:i/>
          <w:iCs/>
          <w:color w:val="000000" w:themeColor="text1"/>
        </w:rPr>
      </w:pPr>
      <w:r w:rsidRPr="00E01F7C">
        <w:rPr>
          <w:i/>
          <w:iCs/>
          <w:color w:val="000000" w:themeColor="text1"/>
        </w:rPr>
        <w:t>Pastaba. Pildoma, jei tiekėjas sutartinėms prievolėms vykdyti pasitelkia subtiekėjus.</w:t>
      </w:r>
    </w:p>
    <w:p w:rsidR="000940E9" w:rsidRPr="00E01F7C" w:rsidRDefault="000940E9" w:rsidP="000940E9">
      <w:pPr>
        <w:jc w:val="both"/>
        <w:rPr>
          <w:color w:val="000000" w:themeColor="text1"/>
        </w:rPr>
      </w:pPr>
    </w:p>
    <w:p w:rsidR="000940E9" w:rsidRPr="00E01F7C" w:rsidRDefault="000940E9" w:rsidP="000940E9">
      <w:pPr>
        <w:ind w:firstLine="720"/>
        <w:jc w:val="both"/>
      </w:pPr>
      <w:r w:rsidRPr="00E01F7C">
        <w:t>Šiuo pasiūlymu pažymime, kad sutinkame su visomis pirkimo sąlygomis, nustatytomis:</w:t>
      </w:r>
    </w:p>
    <w:p w:rsidR="000940E9" w:rsidRPr="00E01F7C" w:rsidRDefault="000940E9" w:rsidP="000940E9">
      <w:pPr>
        <w:ind w:firstLine="720"/>
        <w:jc w:val="both"/>
      </w:pPr>
      <w:r w:rsidRPr="00E01F7C">
        <w:t>1) skelbime apie pirkimą, paskelbtame VPĮ nustatyta tvarka;</w:t>
      </w:r>
    </w:p>
    <w:p w:rsidR="000940E9" w:rsidRPr="00E01F7C" w:rsidRDefault="000940E9" w:rsidP="000940E9">
      <w:pPr>
        <w:ind w:firstLine="720"/>
        <w:jc w:val="both"/>
      </w:pPr>
      <w:r w:rsidRPr="00E01F7C">
        <w:t>2) pirkimo dokumentuose (taip pat jų paaiškinimuose, papildymuose).</w:t>
      </w:r>
    </w:p>
    <w:p w:rsidR="000940E9" w:rsidRPr="00E01F7C" w:rsidRDefault="000940E9" w:rsidP="000940E9">
      <w:pPr>
        <w:widowControl w:val="0"/>
        <w:ind w:firstLine="709"/>
        <w:jc w:val="both"/>
      </w:pPr>
    </w:p>
    <w:p w:rsidR="000940E9" w:rsidRPr="00E01F7C" w:rsidRDefault="000940E9" w:rsidP="00E01F7C">
      <w:pPr>
        <w:widowControl w:val="0"/>
        <w:ind w:firstLine="709"/>
        <w:jc w:val="both"/>
      </w:pPr>
      <w:r w:rsidRPr="00E01F7C">
        <w:t>Mes siūlome šią prekę:</w:t>
      </w:r>
    </w:p>
    <w:p w:rsidR="000940E9" w:rsidRPr="00E01F7C" w:rsidRDefault="000940E9" w:rsidP="00E60476">
      <w:pPr>
        <w:widowControl w:val="0"/>
        <w:ind w:firstLine="709"/>
        <w:jc w:val="both"/>
        <w:rPr>
          <w:b/>
          <w:bCs/>
        </w:rPr>
      </w:pPr>
      <w:r w:rsidRPr="00E01F7C">
        <w:rPr>
          <w:b/>
          <w:bCs/>
          <w:u w:val="single"/>
        </w:rPr>
        <w:t>I pirkimo daliai</w:t>
      </w:r>
      <w:r w:rsidRPr="00E01F7C">
        <w:t xml:space="preserve"> - </w:t>
      </w:r>
      <w:r w:rsidRPr="00E01F7C">
        <w:tab/>
      </w:r>
      <w:r w:rsidRPr="00E01F7C">
        <w:rPr>
          <w:b/>
        </w:rPr>
        <w:t>ultragarsinės diagnostinės sistemos (echoskopas) chirurgijai</w:t>
      </w:r>
      <w:r w:rsidRPr="00E01F7C">
        <w:rPr>
          <w:b/>
          <w:bCs/>
          <w:iCs/>
          <w:color w:val="000000" w:themeColor="text1"/>
        </w:rPr>
        <w:t xml:space="preserve"> (1 vnt.)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945"/>
      </w:tblGrid>
      <w:tr w:rsidR="000940E9" w:rsidRPr="00E01F7C" w:rsidTr="000940E9">
        <w:tc>
          <w:tcPr>
            <w:tcW w:w="704" w:type="dxa"/>
            <w:shd w:val="clear" w:color="auto" w:fill="F2F2F2" w:themeFill="background1" w:themeFillShade="F2"/>
            <w:vAlign w:val="center"/>
            <w:hideMark/>
          </w:tcPr>
          <w:p w:rsidR="000940E9" w:rsidRPr="00E01F7C" w:rsidRDefault="000940E9" w:rsidP="005C17C0">
            <w:pPr>
              <w:widowControl w:val="0"/>
              <w:jc w:val="center"/>
              <w:rPr>
                <w:b/>
              </w:rPr>
            </w:pPr>
            <w:r w:rsidRPr="00E01F7C">
              <w:rPr>
                <w:b/>
              </w:rPr>
              <w:t>Eil. Nr.</w:t>
            </w:r>
          </w:p>
        </w:tc>
        <w:tc>
          <w:tcPr>
            <w:tcW w:w="13466" w:type="dxa"/>
            <w:gridSpan w:val="2"/>
            <w:shd w:val="clear" w:color="auto" w:fill="F2F2F2" w:themeFill="background1" w:themeFillShade="F2"/>
            <w:vAlign w:val="center"/>
          </w:tcPr>
          <w:p w:rsidR="000940E9" w:rsidRPr="00E01F7C" w:rsidRDefault="000940E9" w:rsidP="005C17C0">
            <w:pPr>
              <w:widowControl w:val="0"/>
              <w:jc w:val="center"/>
              <w:rPr>
                <w:b/>
              </w:rPr>
            </w:pPr>
            <w:r w:rsidRPr="00E01F7C">
              <w:rPr>
                <w:b/>
                <w:bCs/>
              </w:rPr>
              <w:t>Prekės pavadinimas</w:t>
            </w:r>
          </w:p>
        </w:tc>
      </w:tr>
      <w:tr w:rsidR="000940E9" w:rsidRPr="00E01F7C" w:rsidTr="000940E9">
        <w:tc>
          <w:tcPr>
            <w:tcW w:w="704" w:type="dxa"/>
            <w:vAlign w:val="center"/>
          </w:tcPr>
          <w:p w:rsidR="000940E9" w:rsidRPr="00E01F7C" w:rsidRDefault="000940E9" w:rsidP="005C17C0">
            <w:pPr>
              <w:widowControl w:val="0"/>
              <w:jc w:val="center"/>
            </w:pPr>
            <w:r w:rsidRPr="00E01F7C">
              <w:t>1.</w:t>
            </w:r>
          </w:p>
        </w:tc>
        <w:tc>
          <w:tcPr>
            <w:tcW w:w="13466" w:type="dxa"/>
            <w:gridSpan w:val="2"/>
          </w:tcPr>
          <w:p w:rsidR="000940E9" w:rsidRPr="00E01F7C" w:rsidRDefault="000940E9" w:rsidP="005C17C0">
            <w:pPr>
              <w:widowControl w:val="0"/>
              <w:rPr>
                <w:rFonts w:eastAsia="Calibri"/>
              </w:rPr>
            </w:pPr>
            <w:r w:rsidRPr="00E01F7C">
              <w:t>Ultragarsinės diagnostinės sistemos (echoskopas) chirurgijai</w:t>
            </w:r>
          </w:p>
        </w:tc>
      </w:tr>
      <w:tr w:rsidR="000940E9" w:rsidRPr="00E01F7C" w:rsidTr="000940E9">
        <w:tc>
          <w:tcPr>
            <w:tcW w:w="7225" w:type="dxa"/>
            <w:gridSpan w:val="2"/>
            <w:shd w:val="clear" w:color="auto" w:fill="F2F2F2" w:themeFill="background1" w:themeFillShade="F2"/>
          </w:tcPr>
          <w:p w:rsidR="000940E9" w:rsidRPr="00E01F7C" w:rsidRDefault="000940E9" w:rsidP="005C17C0">
            <w:pPr>
              <w:widowControl w:val="0"/>
              <w:jc w:val="right"/>
            </w:pPr>
            <w:r w:rsidRPr="00E01F7C">
              <w:rPr>
                <w:b/>
              </w:rPr>
              <w:t>Fiksuota pasiūlymo kaina Eur be PVM:</w:t>
            </w:r>
          </w:p>
        </w:tc>
        <w:tc>
          <w:tcPr>
            <w:tcW w:w="6945"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 ir žodžiais</w:t>
            </w:r>
            <w:r w:rsidRPr="00E01F7C">
              <w:rPr>
                <w:highlight w:val="lightGray"/>
              </w:rPr>
              <w:t>)</w:t>
            </w:r>
          </w:p>
        </w:tc>
      </w:tr>
      <w:tr w:rsidR="000940E9" w:rsidRPr="00E01F7C" w:rsidTr="000940E9">
        <w:tc>
          <w:tcPr>
            <w:tcW w:w="7225" w:type="dxa"/>
            <w:gridSpan w:val="2"/>
            <w:shd w:val="clear" w:color="auto" w:fill="F2F2F2" w:themeFill="background1" w:themeFillShade="F2"/>
          </w:tcPr>
          <w:p w:rsidR="000940E9" w:rsidRPr="00E01F7C" w:rsidRDefault="000940E9" w:rsidP="005C17C0">
            <w:pPr>
              <w:widowControl w:val="0"/>
              <w:jc w:val="right"/>
              <w:rPr>
                <w:b/>
              </w:rPr>
            </w:pPr>
            <w:r w:rsidRPr="00E01F7C">
              <w:rPr>
                <w:b/>
              </w:rPr>
              <w:t>PVM (21 proc.) Eur:</w:t>
            </w:r>
          </w:p>
        </w:tc>
        <w:tc>
          <w:tcPr>
            <w:tcW w:w="6945"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w:t>
            </w:r>
            <w:r w:rsidRPr="00E01F7C">
              <w:rPr>
                <w:highlight w:val="lightGray"/>
              </w:rPr>
              <w:t>)</w:t>
            </w:r>
          </w:p>
        </w:tc>
      </w:tr>
      <w:tr w:rsidR="000940E9" w:rsidRPr="00E01F7C" w:rsidTr="000940E9">
        <w:tc>
          <w:tcPr>
            <w:tcW w:w="7225" w:type="dxa"/>
            <w:gridSpan w:val="2"/>
            <w:shd w:val="clear" w:color="auto" w:fill="F2F2F2" w:themeFill="background1" w:themeFillShade="F2"/>
          </w:tcPr>
          <w:p w:rsidR="000940E9" w:rsidRPr="00E01F7C" w:rsidRDefault="000940E9" w:rsidP="005C17C0">
            <w:pPr>
              <w:widowControl w:val="0"/>
              <w:jc w:val="right"/>
              <w:rPr>
                <w:b/>
              </w:rPr>
            </w:pPr>
            <w:r w:rsidRPr="00E01F7C">
              <w:rPr>
                <w:b/>
              </w:rPr>
              <w:t>Fiksuota pasiūlymo kaina Eur su PVM:</w:t>
            </w:r>
          </w:p>
        </w:tc>
        <w:tc>
          <w:tcPr>
            <w:tcW w:w="6945"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 ir žodžiais</w:t>
            </w:r>
            <w:r w:rsidRPr="00E01F7C">
              <w:rPr>
                <w:highlight w:val="lightGray"/>
              </w:rPr>
              <w:t>)</w:t>
            </w:r>
          </w:p>
        </w:tc>
      </w:tr>
    </w:tbl>
    <w:p w:rsidR="000940E9" w:rsidRPr="00E01F7C" w:rsidRDefault="000940E9" w:rsidP="00E60476">
      <w:pPr>
        <w:ind w:firstLine="851"/>
        <w:rPr>
          <w:b/>
        </w:rPr>
      </w:pPr>
      <w:r w:rsidRPr="00E01F7C">
        <w:rPr>
          <w:i/>
        </w:rPr>
        <w:t>Pastabos:</w:t>
      </w:r>
    </w:p>
    <w:p w:rsidR="000940E9" w:rsidRPr="00E01F7C" w:rsidRDefault="000940E9" w:rsidP="000940E9">
      <w:pPr>
        <w:widowControl w:val="0"/>
        <w:ind w:firstLine="851"/>
        <w:rPr>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2B0A01" w:rsidRPr="00E01F7C">
        <w:rPr>
          <w:b/>
          <w:bCs/>
          <w:i/>
        </w:rPr>
        <w:t>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0940E9" w:rsidRPr="00E01F7C" w:rsidRDefault="000940E9" w:rsidP="000940E9">
      <w:pPr>
        <w:widowControl w:val="0"/>
        <w:ind w:firstLine="851"/>
        <w:jc w:val="both"/>
        <w:rPr>
          <w:i/>
        </w:rPr>
      </w:pPr>
      <w:r w:rsidRPr="00E01F7C">
        <w:rPr>
          <w:i/>
        </w:rPr>
        <w:t>- tais atvejais, kai pagal galiojančius teisės aktus tiekėjui nereikia mokėti PVM, jis kainas nurodo be PVM ir nurodo priežastis, dėl kurių PVM nemoka;</w:t>
      </w:r>
    </w:p>
    <w:p w:rsidR="000940E9" w:rsidRPr="00E01F7C" w:rsidRDefault="000940E9" w:rsidP="000940E9">
      <w:pPr>
        <w:widowControl w:val="0"/>
        <w:ind w:firstLine="851"/>
        <w:jc w:val="both"/>
        <w:rPr>
          <w:i/>
        </w:rPr>
      </w:pPr>
      <w:r w:rsidRPr="00E01F7C">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rsidR="000940E9" w:rsidRPr="00E01F7C" w:rsidRDefault="000940E9" w:rsidP="000940E9">
      <w:pPr>
        <w:widowControl w:val="0"/>
        <w:ind w:firstLine="567"/>
        <w:rPr>
          <w:b/>
          <w:bCs/>
          <w:u w:val="single"/>
        </w:rPr>
      </w:pPr>
    </w:p>
    <w:p w:rsidR="000A50A4" w:rsidRPr="00E01F7C" w:rsidRDefault="000940E9" w:rsidP="00E60476">
      <w:pPr>
        <w:widowControl w:val="0"/>
        <w:ind w:firstLine="567"/>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4A0" w:firstRow="1" w:lastRow="0" w:firstColumn="1" w:lastColumn="0" w:noHBand="0" w:noVBand="1"/>
      </w:tblPr>
      <w:tblGrid>
        <w:gridCol w:w="700"/>
        <w:gridCol w:w="4759"/>
        <w:gridCol w:w="8534"/>
      </w:tblGrid>
      <w:tr w:rsidR="00AC2920" w:rsidRPr="00E01F7C" w:rsidTr="00AC2920">
        <w:trPr>
          <w:trHeight w:val="152"/>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C2920" w:rsidRPr="00E01F7C" w:rsidRDefault="00AC2920" w:rsidP="00F75364">
            <w:pPr>
              <w:pStyle w:val="Standard"/>
              <w:jc w:val="center"/>
              <w:textAlignment w:val="auto"/>
              <w:rPr>
                <w:rFonts w:ascii="Times New Roman" w:hAnsi="Times New Roman" w:cs="Times New Roman"/>
                <w:b/>
                <w:bCs/>
              </w:rPr>
            </w:pPr>
          </w:p>
        </w:tc>
        <w:tc>
          <w:tcPr>
            <w:tcW w:w="4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AC2920" w:rsidRPr="00E01F7C" w:rsidRDefault="00AC2920" w:rsidP="00F75364">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AC2920" w:rsidRPr="00E01F7C" w:rsidRDefault="00AC2920" w:rsidP="00F75364">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AC2920" w:rsidRPr="00E01F7C" w:rsidTr="00AC2920">
        <w:trPr>
          <w:trHeight w:val="152"/>
        </w:trPr>
        <w:tc>
          <w:tcPr>
            <w:tcW w:w="709" w:type="dxa"/>
            <w:tcBorders>
              <w:left w:val="single" w:sz="4" w:space="0" w:color="000000"/>
              <w:bottom w:val="single" w:sz="4" w:space="0" w:color="000000"/>
              <w:right w:val="single" w:sz="4" w:space="0" w:color="000000"/>
            </w:tcBorders>
          </w:tcPr>
          <w:p w:rsidR="00AC2920" w:rsidRPr="00E01F7C" w:rsidRDefault="00AC2920" w:rsidP="00AC2920">
            <w:pPr>
              <w:pStyle w:val="Standard"/>
              <w:jc w:val="center"/>
              <w:rPr>
                <w:rFonts w:ascii="Times New Roman" w:hAnsi="Times New Roman" w:cs="Times New Roman"/>
              </w:rPr>
            </w:pPr>
            <w:r w:rsidRPr="00E01F7C">
              <w:rPr>
                <w:rFonts w:ascii="Times New Roman" w:hAnsi="Times New Roman" w:cs="Times New Roman"/>
              </w:rPr>
              <w:t>1.</w:t>
            </w:r>
          </w:p>
        </w:tc>
        <w:tc>
          <w:tcPr>
            <w:tcW w:w="4820" w:type="dxa"/>
            <w:tcBorders>
              <w:left w:val="single" w:sz="4" w:space="0" w:color="000000"/>
              <w:bottom w:val="single" w:sz="4" w:space="0" w:color="000000"/>
              <w:right w:val="single" w:sz="4" w:space="0" w:color="000000"/>
            </w:tcBorders>
            <w:tcMar>
              <w:top w:w="0" w:type="dxa"/>
              <w:left w:w="108" w:type="dxa"/>
              <w:bottom w:w="0" w:type="dxa"/>
              <w:right w:w="108" w:type="dxa"/>
            </w:tcMar>
          </w:tcPr>
          <w:p w:rsidR="00AC2920" w:rsidRPr="00E01F7C" w:rsidRDefault="00AC2920" w:rsidP="00AC2920">
            <w:pPr>
              <w:pStyle w:val="Standard"/>
              <w:jc w:val="both"/>
              <w:rPr>
                <w:rFonts w:ascii="Times New Roman" w:hAnsi="Times New Roman" w:cs="Times New Roman"/>
              </w:rPr>
            </w:pPr>
            <w:proofErr w:type="spellStart"/>
            <w:r w:rsidRPr="00E01F7C">
              <w:rPr>
                <w:rFonts w:ascii="Times New Roman" w:hAnsi="Times New Roman" w:cs="Times New Roman"/>
              </w:rPr>
              <w:t>Valdymo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pulto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pasukimo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kampu</w:t>
            </w:r>
            <w:proofErr w:type="spellEnd"/>
            <w:r w:rsidRPr="00E01F7C">
              <w:rPr>
                <w:rFonts w:ascii="Times New Roman" w:hAnsi="Times New Roman" w:cs="Times New Roman"/>
              </w:rPr>
              <w:t xml:space="preserve"> </w:t>
            </w:r>
            <w:r w:rsidRPr="00E01F7C">
              <w:rPr>
                <w:rFonts w:ascii="Times New Roman" w:eastAsia="Liberation Serif" w:hAnsi="Times New Roman" w:cs="Times New Roman"/>
              </w:rPr>
              <w:t>≥</w:t>
            </w:r>
            <w:r w:rsidRPr="00E01F7C">
              <w:rPr>
                <w:rFonts w:ascii="Times New Roman" w:hAnsi="Times New Roman" w:cs="Times New Roman"/>
              </w:rPr>
              <w:t xml:space="preserve"> </w:t>
            </w:r>
            <w:r w:rsidRPr="00E01F7C">
              <w:rPr>
                <w:rFonts w:ascii="Times New Roman" w:hAnsi="Times New Roman" w:cs="Times New Roman"/>
                <w:lang w:val="lt-LT"/>
              </w:rPr>
              <w:t>40°</w:t>
            </w:r>
          </w:p>
        </w:tc>
        <w:tc>
          <w:tcPr>
            <w:tcW w:w="8646" w:type="dxa"/>
            <w:tcBorders>
              <w:left w:val="single" w:sz="4" w:space="0" w:color="000000"/>
              <w:bottom w:val="single" w:sz="4" w:space="0" w:color="000000"/>
              <w:right w:val="single" w:sz="4" w:space="0" w:color="000000"/>
            </w:tcBorders>
            <w:tcMar>
              <w:top w:w="0" w:type="dxa"/>
              <w:left w:w="108" w:type="dxa"/>
              <w:bottom w:w="0" w:type="dxa"/>
              <w:right w:w="108" w:type="dxa"/>
            </w:tcMar>
          </w:tcPr>
          <w:p w:rsidR="00AC2920" w:rsidRPr="00E01F7C" w:rsidRDefault="00AC2920" w:rsidP="00804F17">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AC2920" w:rsidRPr="00E01F7C" w:rsidTr="00AC2920">
        <w:trPr>
          <w:trHeight w:val="152"/>
        </w:trPr>
        <w:tc>
          <w:tcPr>
            <w:tcW w:w="709" w:type="dxa"/>
            <w:tcBorders>
              <w:top w:val="single" w:sz="4" w:space="0" w:color="000000"/>
              <w:left w:val="single" w:sz="4" w:space="0" w:color="000000"/>
              <w:bottom w:val="single" w:sz="4" w:space="0" w:color="000000"/>
              <w:right w:val="single" w:sz="4" w:space="0" w:color="000000"/>
            </w:tcBorders>
          </w:tcPr>
          <w:p w:rsidR="00AC2920" w:rsidRPr="00E01F7C" w:rsidRDefault="00AC2920" w:rsidP="00AC2920">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920" w:rsidRPr="00E01F7C" w:rsidRDefault="00AC2920" w:rsidP="00AC2920">
            <w:pPr>
              <w:pStyle w:val="Standard"/>
              <w:jc w:val="both"/>
              <w:textAlignment w:val="auto"/>
              <w:rPr>
                <w:rFonts w:ascii="Times New Roman" w:hAnsi="Times New Roman" w:cs="Times New Roman"/>
              </w:rPr>
            </w:pPr>
            <w:proofErr w:type="spellStart"/>
            <w:r w:rsidRPr="00E01F7C">
              <w:rPr>
                <w:rFonts w:ascii="Times New Roman" w:hAnsi="Times New Roman" w:cs="Times New Roman"/>
              </w:rPr>
              <w:t>Siunčiamo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ir</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gaunamo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signalo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fokusavimas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visame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tyrimo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gylyje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skenavimas</w:t>
            </w:r>
            <w:proofErr w:type="spellEnd"/>
            <w:r w:rsidRPr="00E01F7C">
              <w:rPr>
                <w:rFonts w:ascii="Times New Roman" w:hAnsi="Times New Roman" w:cs="Times New Roman"/>
              </w:rPr>
              <w:t xml:space="preserve"> be </w:t>
            </w:r>
            <w:proofErr w:type="spellStart"/>
            <w:r w:rsidRPr="00E01F7C">
              <w:rPr>
                <w:rFonts w:ascii="Times New Roman" w:hAnsi="Times New Roman" w:cs="Times New Roman"/>
              </w:rPr>
              <w:t>fokuso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zonų</w:t>
            </w:r>
            <w:proofErr w:type="spellEnd"/>
            <w:r w:rsidRPr="00E01F7C">
              <w:rPr>
                <w:rFonts w:ascii="Times New Roman" w:hAnsi="Times New Roman" w:cs="Times New Roman"/>
                <w:lang w:val="en-GB"/>
              </w:rPr>
              <w:t>)</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920" w:rsidRPr="00E01F7C" w:rsidRDefault="00AC2920" w:rsidP="00804F17">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AC2920" w:rsidRPr="00E01F7C" w:rsidTr="00AC2920">
        <w:trPr>
          <w:trHeight w:val="152"/>
        </w:trPr>
        <w:tc>
          <w:tcPr>
            <w:tcW w:w="709" w:type="dxa"/>
            <w:tcBorders>
              <w:top w:val="single" w:sz="4" w:space="0" w:color="000000"/>
              <w:left w:val="single" w:sz="4" w:space="0" w:color="000000"/>
              <w:bottom w:val="single" w:sz="4" w:space="0" w:color="000000"/>
              <w:right w:val="single" w:sz="4" w:space="0" w:color="000000"/>
            </w:tcBorders>
          </w:tcPr>
          <w:p w:rsidR="00AC2920" w:rsidRPr="00E01F7C" w:rsidRDefault="00AC2920" w:rsidP="00AC2920">
            <w:pPr>
              <w:pStyle w:val="Standard"/>
              <w:jc w:val="center"/>
              <w:textAlignment w:val="auto"/>
              <w:rPr>
                <w:rFonts w:ascii="Times New Roman" w:hAnsi="Times New Roman" w:cs="Times New Roman"/>
                <w:lang w:val="lt-LT"/>
              </w:rPr>
            </w:pPr>
            <w:r w:rsidRPr="00E01F7C">
              <w:rPr>
                <w:rFonts w:ascii="Times New Roman" w:hAnsi="Times New Roman" w:cs="Times New Roman"/>
                <w:lang w:val="lt-LT"/>
              </w:rPr>
              <w:lastRenderedPageBreak/>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920" w:rsidRPr="00E01F7C" w:rsidRDefault="00AC2920" w:rsidP="00AC2920">
            <w:pPr>
              <w:pStyle w:val="Standard"/>
              <w:jc w:val="both"/>
              <w:textAlignment w:val="auto"/>
              <w:rPr>
                <w:rFonts w:ascii="Times New Roman" w:hAnsi="Times New Roman" w:cs="Times New Roman"/>
                <w:lang w:val="lt-LT"/>
              </w:rPr>
            </w:pPr>
            <w:r w:rsidRPr="00E01F7C">
              <w:rPr>
                <w:rFonts w:ascii="Times New Roman" w:hAnsi="Times New Roman" w:cs="Times New Roman"/>
                <w:lang w:val="lt-LT"/>
              </w:rPr>
              <w:t xml:space="preserve">Linijinio daviklio darbinis dažnių diapazonas Nuo </w:t>
            </w:r>
            <w:r w:rsidRPr="00E01F7C">
              <w:rPr>
                <w:rFonts w:ascii="Times New Roman" w:eastAsia="Liberation Serif" w:hAnsi="Times New Roman" w:cs="Times New Roman"/>
                <w:lang w:val="lt-LT"/>
              </w:rPr>
              <w:t xml:space="preserve">≤ </w:t>
            </w:r>
            <w:r w:rsidRPr="00E01F7C">
              <w:rPr>
                <w:rFonts w:ascii="Times New Roman" w:hAnsi="Times New Roman" w:cs="Times New Roman"/>
                <w:lang w:val="lt-LT"/>
              </w:rPr>
              <w:t xml:space="preserve">5.0 MHz iki </w:t>
            </w:r>
            <w:r w:rsidRPr="00E01F7C">
              <w:rPr>
                <w:rFonts w:ascii="Times New Roman" w:eastAsia="Liberation Serif" w:hAnsi="Times New Roman" w:cs="Times New Roman"/>
                <w:lang w:val="lt-LT"/>
              </w:rPr>
              <w:t>≥</w:t>
            </w:r>
            <w:r w:rsidRPr="00E01F7C">
              <w:rPr>
                <w:rFonts w:ascii="Times New Roman" w:hAnsi="Times New Roman" w:cs="Times New Roman"/>
                <w:lang w:val="lt-LT"/>
              </w:rPr>
              <w:t xml:space="preserve"> 18.0 MHz</w:t>
            </w:r>
          </w:p>
        </w:tc>
        <w:tc>
          <w:tcPr>
            <w:tcW w:w="8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920" w:rsidRPr="00E01F7C" w:rsidRDefault="00AC2920" w:rsidP="00804F17">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rsidR="00E60476" w:rsidRPr="00E01F7C" w:rsidRDefault="000940E9" w:rsidP="00E60476">
      <w:pPr>
        <w:tabs>
          <w:tab w:val="left" w:pos="851"/>
          <w:tab w:val="left" w:pos="1647"/>
          <w:tab w:val="left" w:pos="2007"/>
        </w:tabs>
        <w:ind w:firstLine="822"/>
        <w:jc w:val="both"/>
        <w:rPr>
          <w:b/>
          <w:bCs/>
        </w:rPr>
      </w:pPr>
      <w:r w:rsidRPr="00E01F7C">
        <w:rPr>
          <w:i/>
          <w:iCs/>
        </w:rPr>
        <w:t>Pastabos.</w:t>
      </w:r>
      <w:r w:rsidRPr="00E01F7C">
        <w:rPr>
          <w:b/>
          <w:bCs/>
        </w:rPr>
        <w:t xml:space="preserve"> Kokybei taikomos balų skyrimo taisyklės:</w:t>
      </w:r>
    </w:p>
    <w:p w:rsidR="000940E9" w:rsidRPr="00E01F7C" w:rsidRDefault="000940E9" w:rsidP="00E60476">
      <w:pPr>
        <w:tabs>
          <w:tab w:val="left" w:pos="851"/>
          <w:tab w:val="left" w:pos="1647"/>
          <w:tab w:val="left" w:pos="2007"/>
        </w:tabs>
        <w:ind w:firstLine="822"/>
        <w:jc w:val="both"/>
      </w:pPr>
      <w:r w:rsidRPr="00E01F7C">
        <w:t>Siūlomo objekto kokybės kriterijai (Q) aprašomi statiniu vertinimo būdu ir neturi skaitinių išraiškų (atitinka arba neatitinka), todėl kokybės kriterijaus įvertinimas apskaičiuojamas pagal tokią metodiką:</w:t>
      </w:r>
    </w:p>
    <w:p w:rsidR="000940E9" w:rsidRPr="00E01F7C" w:rsidRDefault="000940E9" w:rsidP="000940E9">
      <w:pPr>
        <w:pStyle w:val="Standard"/>
        <w:ind w:firstLine="851"/>
        <w:jc w:val="both"/>
        <w:rPr>
          <w:rFonts w:ascii="Times New Roman" w:hAnsi="Times New Roman" w:cs="Times New Roman"/>
          <w:lang w:val="lt-LT"/>
        </w:rPr>
      </w:pPr>
      <w:r w:rsidRPr="00E01F7C">
        <w:rPr>
          <w:rFonts w:ascii="Times New Roman" w:hAnsi="Times New Roman" w:cs="Times New Roman"/>
          <w:lang w:val="lt-LT"/>
        </w:rPr>
        <w:t xml:space="preserve">a) jei siūlomas objektas turi nurodytą kokybinį pranašumą, gauna pranašumui </w:t>
      </w:r>
      <w:r w:rsidRPr="00E01F7C">
        <w:rPr>
          <w:rFonts w:ascii="Times New Roman" w:hAnsi="Times New Roman" w:cs="Times New Roman"/>
          <w:color w:val="000000" w:themeColor="text1"/>
          <w:lang w:val="lt-LT"/>
        </w:rPr>
        <w:t>6</w:t>
      </w:r>
      <w:r w:rsidR="008003A8" w:rsidRPr="00E01F7C">
        <w:rPr>
          <w:rFonts w:ascii="Times New Roman" w:hAnsi="Times New Roman" w:cs="Times New Roman"/>
          <w:color w:val="000000" w:themeColor="text1"/>
          <w:lang w:val="lt-LT"/>
        </w:rPr>
        <w:t>9</w:t>
      </w:r>
      <w:r w:rsidRPr="00E01F7C">
        <w:rPr>
          <w:rFonts w:ascii="Times New Roman" w:hAnsi="Times New Roman" w:cs="Times New Roman"/>
          <w:color w:val="000000" w:themeColor="text1"/>
          <w:lang w:val="lt-LT"/>
        </w:rPr>
        <w:t xml:space="preserve"> p. </w:t>
      </w:r>
      <w:r w:rsidRPr="00E01F7C">
        <w:rPr>
          <w:rFonts w:ascii="Times New Roman" w:hAnsi="Times New Roman" w:cs="Times New Roman"/>
          <w:lang w:val="lt-LT"/>
        </w:rPr>
        <w:t>lentelėje numatytą balų skaičių;</w:t>
      </w:r>
    </w:p>
    <w:p w:rsidR="000940E9" w:rsidRPr="00E01F7C" w:rsidRDefault="000940E9" w:rsidP="000940E9">
      <w:pPr>
        <w:pStyle w:val="Standard"/>
        <w:ind w:firstLine="851"/>
        <w:rPr>
          <w:rFonts w:ascii="Times New Roman" w:hAnsi="Times New Roman" w:cs="Times New Roman"/>
          <w:lang w:val="lt-LT"/>
        </w:rPr>
      </w:pPr>
      <w:r w:rsidRPr="00E01F7C">
        <w:rPr>
          <w:rFonts w:ascii="Times New Roman" w:hAnsi="Times New Roman" w:cs="Times New Roman"/>
          <w:lang w:val="lt-LT"/>
        </w:rPr>
        <w:t>b) jei siūlomas objektas neturi nurodyto kokybinio pranašumo, gauna nulį balų.</w:t>
      </w:r>
    </w:p>
    <w:p w:rsidR="000940E9" w:rsidRPr="00E01F7C" w:rsidRDefault="000940E9" w:rsidP="00804F17">
      <w:pPr>
        <w:widowControl w:val="0"/>
        <w:rPr>
          <w:b/>
          <w:bCs/>
          <w:u w:val="single"/>
        </w:rPr>
      </w:pPr>
    </w:p>
    <w:p w:rsidR="00BD40D7" w:rsidRPr="00E01F7C" w:rsidRDefault="000940E9" w:rsidP="00E60476">
      <w:pPr>
        <w:widowControl w:val="0"/>
        <w:ind w:firstLine="851"/>
        <w:jc w:val="both"/>
        <w:rPr>
          <w:b/>
        </w:rPr>
      </w:pPr>
      <w:r w:rsidRPr="00E01F7C">
        <w:rPr>
          <w:b/>
          <w:bCs/>
          <w:u w:val="single"/>
        </w:rPr>
        <w:t>II pirkimo daliai</w:t>
      </w:r>
      <w:r w:rsidRPr="00E01F7C">
        <w:t xml:space="preserve"> - </w:t>
      </w:r>
      <w:r w:rsidR="00BD40D7" w:rsidRPr="00E01F7C">
        <w:rPr>
          <w:b/>
        </w:rPr>
        <w:t xml:space="preserve">ultragarsinės diagnostinės sistemos (echoskopas) kardiologijai (1 </w:t>
      </w:r>
      <w:proofErr w:type="spellStart"/>
      <w:r w:rsidR="00BD40D7" w:rsidRPr="00E01F7C">
        <w:rPr>
          <w:b/>
        </w:rPr>
        <w:t>vnt</w:t>
      </w:r>
      <w:proofErr w:type="spellEnd"/>
      <w:r w:rsidR="00BD40D7" w:rsidRPr="00E01F7C">
        <w:rPr>
          <w:b/>
        </w:rPr>
        <w: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0940E9" w:rsidRPr="00E01F7C" w:rsidTr="00BD40D7">
        <w:tc>
          <w:tcPr>
            <w:tcW w:w="704" w:type="dxa"/>
            <w:shd w:val="clear" w:color="auto" w:fill="F2F2F2" w:themeFill="background1" w:themeFillShade="F2"/>
            <w:vAlign w:val="center"/>
            <w:hideMark/>
          </w:tcPr>
          <w:p w:rsidR="000940E9" w:rsidRPr="00E01F7C" w:rsidRDefault="000940E9" w:rsidP="005C17C0">
            <w:pPr>
              <w:widowControl w:val="0"/>
              <w:jc w:val="center"/>
              <w:rPr>
                <w:b/>
              </w:rPr>
            </w:pPr>
            <w:r w:rsidRPr="00E01F7C">
              <w:rPr>
                <w:b/>
              </w:rPr>
              <w:t>Eil. Nr.</w:t>
            </w:r>
          </w:p>
        </w:tc>
        <w:tc>
          <w:tcPr>
            <w:tcW w:w="13183" w:type="dxa"/>
            <w:gridSpan w:val="2"/>
            <w:shd w:val="clear" w:color="auto" w:fill="F2F2F2" w:themeFill="background1" w:themeFillShade="F2"/>
            <w:vAlign w:val="center"/>
          </w:tcPr>
          <w:p w:rsidR="000940E9" w:rsidRPr="00E01F7C" w:rsidRDefault="000940E9" w:rsidP="005C17C0">
            <w:pPr>
              <w:widowControl w:val="0"/>
              <w:jc w:val="center"/>
              <w:rPr>
                <w:b/>
              </w:rPr>
            </w:pPr>
            <w:r w:rsidRPr="00E01F7C">
              <w:rPr>
                <w:b/>
                <w:bCs/>
              </w:rPr>
              <w:t>Prekės pavadinimas</w:t>
            </w:r>
          </w:p>
        </w:tc>
      </w:tr>
      <w:tr w:rsidR="000940E9" w:rsidRPr="00E01F7C" w:rsidTr="00BD40D7">
        <w:tc>
          <w:tcPr>
            <w:tcW w:w="704" w:type="dxa"/>
            <w:vAlign w:val="center"/>
          </w:tcPr>
          <w:p w:rsidR="000940E9" w:rsidRPr="00E01F7C" w:rsidRDefault="000940E9" w:rsidP="005C17C0">
            <w:pPr>
              <w:widowControl w:val="0"/>
              <w:jc w:val="center"/>
            </w:pPr>
            <w:r w:rsidRPr="00E01F7C">
              <w:t>1.</w:t>
            </w:r>
          </w:p>
        </w:tc>
        <w:tc>
          <w:tcPr>
            <w:tcW w:w="13183" w:type="dxa"/>
            <w:gridSpan w:val="2"/>
          </w:tcPr>
          <w:p w:rsidR="000940E9" w:rsidRPr="00E01F7C" w:rsidRDefault="00BD40D7" w:rsidP="005C17C0">
            <w:pPr>
              <w:widowControl w:val="0"/>
              <w:rPr>
                <w:rFonts w:eastAsia="Calibri"/>
              </w:rPr>
            </w:pPr>
            <w:r w:rsidRPr="00E01F7C">
              <w:t>Ultragarsinės diagnostinės sistemos (echoskopas) kardiologijai</w:t>
            </w:r>
          </w:p>
        </w:tc>
      </w:tr>
      <w:tr w:rsidR="000940E9" w:rsidRPr="00E01F7C" w:rsidTr="00BD40D7">
        <w:tc>
          <w:tcPr>
            <w:tcW w:w="7225" w:type="dxa"/>
            <w:gridSpan w:val="2"/>
            <w:shd w:val="clear" w:color="auto" w:fill="F2F2F2" w:themeFill="background1" w:themeFillShade="F2"/>
          </w:tcPr>
          <w:p w:rsidR="000940E9" w:rsidRPr="00E01F7C" w:rsidRDefault="000940E9" w:rsidP="005C17C0">
            <w:pPr>
              <w:widowControl w:val="0"/>
              <w:jc w:val="right"/>
            </w:pPr>
            <w:r w:rsidRPr="00E01F7C">
              <w:rPr>
                <w:b/>
              </w:rPr>
              <w:t>Fiksuota pasiūlymo kaina Eur be PVM:</w:t>
            </w:r>
          </w:p>
        </w:tc>
        <w:tc>
          <w:tcPr>
            <w:tcW w:w="6662"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 ir žodžiais</w:t>
            </w:r>
            <w:r w:rsidRPr="00E01F7C">
              <w:rPr>
                <w:highlight w:val="lightGray"/>
              </w:rPr>
              <w:t>)</w:t>
            </w:r>
          </w:p>
        </w:tc>
      </w:tr>
      <w:tr w:rsidR="000940E9" w:rsidRPr="00E01F7C" w:rsidTr="00BD40D7">
        <w:tc>
          <w:tcPr>
            <w:tcW w:w="7225" w:type="dxa"/>
            <w:gridSpan w:val="2"/>
            <w:shd w:val="clear" w:color="auto" w:fill="F2F2F2" w:themeFill="background1" w:themeFillShade="F2"/>
          </w:tcPr>
          <w:p w:rsidR="000940E9" w:rsidRPr="00E01F7C" w:rsidRDefault="000940E9" w:rsidP="005C17C0">
            <w:pPr>
              <w:widowControl w:val="0"/>
              <w:jc w:val="right"/>
              <w:rPr>
                <w:b/>
              </w:rPr>
            </w:pPr>
            <w:r w:rsidRPr="00E01F7C">
              <w:rPr>
                <w:b/>
              </w:rPr>
              <w:t>PVM (21 proc.) Eur:</w:t>
            </w:r>
          </w:p>
        </w:tc>
        <w:tc>
          <w:tcPr>
            <w:tcW w:w="6662"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w:t>
            </w:r>
            <w:r w:rsidRPr="00E01F7C">
              <w:rPr>
                <w:highlight w:val="lightGray"/>
              </w:rPr>
              <w:t>)</w:t>
            </w:r>
          </w:p>
        </w:tc>
      </w:tr>
      <w:tr w:rsidR="000940E9" w:rsidRPr="00E01F7C" w:rsidTr="00BD40D7">
        <w:tc>
          <w:tcPr>
            <w:tcW w:w="7225" w:type="dxa"/>
            <w:gridSpan w:val="2"/>
            <w:shd w:val="clear" w:color="auto" w:fill="F2F2F2" w:themeFill="background1" w:themeFillShade="F2"/>
          </w:tcPr>
          <w:p w:rsidR="000940E9" w:rsidRPr="00E01F7C" w:rsidRDefault="000940E9" w:rsidP="005C17C0">
            <w:pPr>
              <w:widowControl w:val="0"/>
              <w:jc w:val="right"/>
              <w:rPr>
                <w:b/>
              </w:rPr>
            </w:pPr>
            <w:r w:rsidRPr="00E01F7C">
              <w:rPr>
                <w:b/>
              </w:rPr>
              <w:t>Fiksuota pasiūlymo kaina Eur su PVM:</w:t>
            </w:r>
          </w:p>
        </w:tc>
        <w:tc>
          <w:tcPr>
            <w:tcW w:w="6662"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 ir žodžiais</w:t>
            </w:r>
            <w:r w:rsidRPr="00E01F7C">
              <w:rPr>
                <w:highlight w:val="lightGray"/>
              </w:rPr>
              <w:t>)</w:t>
            </w:r>
          </w:p>
        </w:tc>
      </w:tr>
    </w:tbl>
    <w:p w:rsidR="000940E9" w:rsidRPr="00E01F7C" w:rsidRDefault="000940E9" w:rsidP="00E60476">
      <w:pPr>
        <w:ind w:firstLine="851"/>
        <w:rPr>
          <w:b/>
        </w:rPr>
      </w:pPr>
      <w:r w:rsidRPr="00E01F7C">
        <w:rPr>
          <w:i/>
        </w:rPr>
        <w:t>Pastabos:</w:t>
      </w:r>
    </w:p>
    <w:p w:rsidR="000940E9" w:rsidRPr="00E01F7C" w:rsidRDefault="000940E9" w:rsidP="000940E9">
      <w:pPr>
        <w:widowControl w:val="0"/>
        <w:ind w:firstLine="851"/>
        <w:rPr>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2B0A01" w:rsidRPr="00E01F7C">
        <w:rPr>
          <w:b/>
          <w:bCs/>
          <w:i/>
        </w:rPr>
        <w:t>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0940E9" w:rsidRPr="00E01F7C" w:rsidRDefault="000940E9" w:rsidP="000940E9">
      <w:pPr>
        <w:widowControl w:val="0"/>
        <w:ind w:firstLine="851"/>
        <w:jc w:val="both"/>
        <w:rPr>
          <w:i/>
        </w:rPr>
      </w:pPr>
      <w:r w:rsidRPr="00E01F7C">
        <w:rPr>
          <w:i/>
        </w:rPr>
        <w:t>- tais atvejais, kai pagal galiojančius teisės aktus tiekėjui nereikia mokėti PVM, jis kainas nurodo be PVM ir nurodo priežastis, dėl kurių PVM nemoka;</w:t>
      </w:r>
    </w:p>
    <w:p w:rsidR="000940E9" w:rsidRPr="00E01F7C" w:rsidRDefault="000940E9" w:rsidP="000940E9">
      <w:pPr>
        <w:widowControl w:val="0"/>
        <w:ind w:firstLine="851"/>
        <w:jc w:val="both"/>
        <w:rPr>
          <w:i/>
        </w:rPr>
      </w:pPr>
      <w:r w:rsidRPr="00E01F7C">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rsidR="000940E9" w:rsidRPr="00E01F7C" w:rsidRDefault="000940E9" w:rsidP="000940E9">
      <w:pPr>
        <w:widowControl w:val="0"/>
        <w:ind w:firstLine="567"/>
        <w:rPr>
          <w:b/>
          <w:bCs/>
          <w:u w:val="single"/>
        </w:rPr>
      </w:pPr>
    </w:p>
    <w:p w:rsidR="00BD40D7" w:rsidRPr="00E01F7C" w:rsidRDefault="000940E9" w:rsidP="00AB218F">
      <w:pPr>
        <w:ind w:firstLine="851"/>
        <w:jc w:val="both"/>
        <w:rPr>
          <w:b/>
          <w:bCs/>
        </w:rPr>
      </w:pPr>
      <w:r w:rsidRPr="00E01F7C">
        <w:rPr>
          <w:b/>
          <w:bCs/>
        </w:rPr>
        <w:t>Mūsų siūloma ekonominio naudingumo vertinimo kriterijaus reikšmė</w:t>
      </w:r>
      <w:r w:rsidR="00AB218F" w:rsidRPr="00E01F7C">
        <w:rPr>
          <w:b/>
          <w:bCs/>
        </w:rPr>
        <w:t>:</w:t>
      </w:r>
    </w:p>
    <w:tbl>
      <w:tblPr>
        <w:tblW w:w="5000" w:type="pct"/>
        <w:tblInd w:w="5" w:type="dxa"/>
        <w:tblLayout w:type="fixed"/>
        <w:tblCellMar>
          <w:left w:w="10" w:type="dxa"/>
          <w:right w:w="10" w:type="dxa"/>
        </w:tblCellMar>
        <w:tblLook w:val="0000" w:firstRow="0" w:lastRow="0" w:firstColumn="0" w:lastColumn="0" w:noHBand="0" w:noVBand="0"/>
      </w:tblPr>
      <w:tblGrid>
        <w:gridCol w:w="888"/>
        <w:gridCol w:w="4618"/>
        <w:gridCol w:w="8487"/>
      </w:tblGrid>
      <w:tr w:rsidR="00BD40D7" w:rsidRPr="00E01F7C" w:rsidTr="00AB218F">
        <w:trPr>
          <w:trHeight w:val="152"/>
        </w:trPr>
        <w:tc>
          <w:tcPr>
            <w:tcW w:w="550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D40D7" w:rsidRPr="00E01F7C" w:rsidRDefault="00BD40D7" w:rsidP="00EB3001">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w:t>
            </w:r>
            <w:r w:rsidR="00AB218F" w:rsidRPr="00E01F7C">
              <w:rPr>
                <w:rFonts w:ascii="Times New Roman" w:hAnsi="Times New Roman" w:cs="Times New Roman"/>
                <w:b/>
                <w:bCs/>
              </w:rPr>
              <w:t>us</w:t>
            </w:r>
            <w:proofErr w:type="spellEnd"/>
          </w:p>
        </w:tc>
        <w:tc>
          <w:tcPr>
            <w:tcW w:w="84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BD40D7" w:rsidRPr="00E01F7C" w:rsidRDefault="00AB218F" w:rsidP="00EB3001">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BD40D7" w:rsidRPr="00E01F7C" w:rsidTr="008114F7">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EB3001">
            <w:pPr>
              <w:pStyle w:val="Standard"/>
              <w:jc w:val="center"/>
              <w:textAlignment w:val="auto"/>
              <w:rPr>
                <w:rFonts w:ascii="Times New Roman" w:hAnsi="Times New Roman" w:cs="Times New Roman"/>
              </w:rPr>
            </w:pPr>
            <w:r w:rsidRPr="00E01F7C">
              <w:rPr>
                <w:rFonts w:ascii="Times New Roman" w:hAnsi="Times New Roman" w:cs="Times New Roman"/>
              </w:rPr>
              <w:t>1.</w:t>
            </w:r>
          </w:p>
        </w:tc>
        <w:tc>
          <w:tcPr>
            <w:tcW w:w="4618"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C2920">
            <w:pPr>
              <w:pStyle w:val="Standard"/>
              <w:snapToGrid w:val="0"/>
              <w:jc w:val="both"/>
              <w:rPr>
                <w:rFonts w:ascii="Times New Roman" w:hAnsi="Times New Roman" w:cs="Times New Roman"/>
              </w:rPr>
            </w:pPr>
            <w:proofErr w:type="spellStart"/>
            <w:r w:rsidRPr="00E01F7C">
              <w:rPr>
                <w:rFonts w:ascii="Times New Roman" w:hAnsi="Times New Roman" w:cs="Times New Roman"/>
                <w:lang w:eastAsia="en-US"/>
              </w:rPr>
              <w:t>Skaitmeninių</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kanalų</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skaičius</w:t>
            </w:r>
            <w:proofErr w:type="spellEnd"/>
            <w:r w:rsidRPr="00E01F7C">
              <w:rPr>
                <w:rFonts w:ascii="Times New Roman" w:hAnsi="Times New Roman" w:cs="Times New Roman"/>
                <w:lang w:eastAsia="en-US"/>
              </w:rPr>
              <w:t xml:space="preserve"> </w:t>
            </w:r>
            <w:r w:rsidRPr="00E01F7C">
              <w:rPr>
                <w:rFonts w:ascii="Times New Roman" w:hAnsi="Times New Roman" w:cs="Times New Roman"/>
                <w:u w:val="single"/>
                <w:lang w:eastAsia="en-US"/>
              </w:rPr>
              <w:t xml:space="preserve">&gt; </w:t>
            </w:r>
            <w:r w:rsidRPr="00E01F7C">
              <w:rPr>
                <w:rFonts w:ascii="Times New Roman" w:hAnsi="Times New Roman" w:cs="Times New Roman"/>
                <w:lang w:eastAsia="en-US"/>
              </w:rPr>
              <w:t>4 000 000;</w:t>
            </w:r>
          </w:p>
          <w:p w:rsidR="00BD40D7" w:rsidRPr="00E01F7C" w:rsidRDefault="00BD40D7" w:rsidP="00AC2920">
            <w:pPr>
              <w:pStyle w:val="TableParagraph"/>
              <w:tabs>
                <w:tab w:val="left" w:pos="348"/>
              </w:tabs>
              <w:spacing w:line="270" w:lineRule="exact"/>
              <w:ind w:left="0"/>
              <w:jc w:val="both"/>
              <w:rPr>
                <w:sz w:val="24"/>
                <w:szCs w:val="24"/>
              </w:rPr>
            </w:pPr>
          </w:p>
        </w:tc>
        <w:tc>
          <w:tcPr>
            <w:tcW w:w="8487"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B218F">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BD40D7" w:rsidRPr="00E01F7C" w:rsidTr="002A5324">
        <w:trPr>
          <w:trHeight w:val="152"/>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EB3001">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C2920">
            <w:pPr>
              <w:pStyle w:val="prastasis1"/>
              <w:jc w:val="both"/>
              <w:rPr>
                <w:rFonts w:cs="Times New Roman"/>
              </w:rPr>
            </w:pPr>
            <w:proofErr w:type="spellStart"/>
            <w:r w:rsidRPr="00E01F7C">
              <w:rPr>
                <w:rFonts w:cs="Times New Roman"/>
              </w:rPr>
              <w:t>Skenavimo</w:t>
            </w:r>
            <w:proofErr w:type="spellEnd"/>
            <w:r w:rsidRPr="00E01F7C">
              <w:rPr>
                <w:rFonts w:cs="Times New Roman"/>
              </w:rPr>
              <w:t xml:space="preserve"> </w:t>
            </w:r>
            <w:proofErr w:type="spellStart"/>
            <w:r w:rsidRPr="00E01F7C">
              <w:rPr>
                <w:rFonts w:cs="Times New Roman"/>
              </w:rPr>
              <w:t>gylis</w:t>
            </w:r>
            <w:proofErr w:type="spellEnd"/>
            <w:r w:rsidRPr="00E01F7C">
              <w:rPr>
                <w:rFonts w:cs="Times New Roman"/>
              </w:rPr>
              <w:t xml:space="preserve"> </w:t>
            </w:r>
            <w:r w:rsidRPr="00E01F7C">
              <w:rPr>
                <w:rFonts w:cs="Times New Roman"/>
                <w:u w:val="single"/>
              </w:rPr>
              <w:t>&gt;</w:t>
            </w:r>
            <w:r w:rsidRPr="00E01F7C">
              <w:rPr>
                <w:rFonts w:cs="Times New Roman"/>
              </w:rPr>
              <w:t xml:space="preserve"> 5</w:t>
            </w:r>
            <w:r w:rsidRPr="00E01F7C">
              <w:rPr>
                <w:rFonts w:cs="Times New Roman"/>
                <w:lang w:val="ru-RU"/>
              </w:rPr>
              <w:t>0 с</w:t>
            </w:r>
            <w:r w:rsidRPr="00E01F7C">
              <w:rPr>
                <w:rFonts w:cs="Times New Roman"/>
              </w:rPr>
              <w:t>m</w:t>
            </w:r>
          </w:p>
        </w:tc>
        <w:tc>
          <w:tcPr>
            <w:tcW w:w="8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B218F">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BD40D7" w:rsidRPr="00E01F7C" w:rsidTr="001528C3">
        <w:trPr>
          <w:trHeight w:val="152"/>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EB3001">
            <w:pPr>
              <w:pStyle w:val="Standard"/>
              <w:jc w:val="center"/>
              <w:textAlignment w:val="auto"/>
              <w:rPr>
                <w:rFonts w:ascii="Times New Roman" w:hAnsi="Times New Roman" w:cs="Times New Roman"/>
              </w:rPr>
            </w:pPr>
            <w:r w:rsidRPr="00E01F7C">
              <w:rPr>
                <w:rFonts w:ascii="Times New Roman" w:hAnsi="Times New Roman" w:cs="Times New Roman"/>
              </w:rPr>
              <w:lastRenderedPageBreak/>
              <w:t>3.</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C2920">
            <w:pPr>
              <w:pStyle w:val="Standard"/>
              <w:tabs>
                <w:tab w:val="left" w:pos="151"/>
                <w:tab w:val="left" w:pos="241"/>
                <w:tab w:val="left" w:pos="331"/>
                <w:tab w:val="center" w:pos="1522"/>
              </w:tabs>
              <w:jc w:val="both"/>
              <w:rPr>
                <w:rFonts w:ascii="Times New Roman" w:hAnsi="Times New Roman" w:cs="Times New Roman"/>
              </w:rPr>
            </w:pPr>
            <w:proofErr w:type="spellStart"/>
            <w:r w:rsidRPr="00E01F7C">
              <w:rPr>
                <w:rFonts w:ascii="Times New Roman" w:hAnsi="Times New Roman" w:cs="Times New Roman"/>
                <w:lang w:eastAsia="en-US"/>
              </w:rPr>
              <w:t>Komplektuojamo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sektorinio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daviklio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pagaminimo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technologija</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vienalyčio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kristalo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arba</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lygiavertė</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viršutinė</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dažnių</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diapazono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riba</w:t>
            </w:r>
            <w:proofErr w:type="spellEnd"/>
            <w:r w:rsidRPr="00E01F7C">
              <w:rPr>
                <w:rFonts w:ascii="Times New Roman" w:hAnsi="Times New Roman" w:cs="Times New Roman"/>
                <w:lang w:eastAsia="en-US"/>
              </w:rPr>
              <w:t xml:space="preserve"> </w:t>
            </w:r>
            <w:proofErr w:type="gramStart"/>
            <w:r w:rsidRPr="00E01F7C">
              <w:rPr>
                <w:rFonts w:ascii="Times New Roman" w:hAnsi="Times New Roman" w:cs="Times New Roman"/>
                <w:u w:val="single"/>
                <w:lang w:eastAsia="en-US"/>
              </w:rPr>
              <w:t>&gt;</w:t>
            </w:r>
            <w:r w:rsidRPr="00E01F7C">
              <w:rPr>
                <w:rFonts w:ascii="Times New Roman" w:hAnsi="Times New Roman" w:cs="Times New Roman"/>
                <w:lang w:eastAsia="en-US"/>
              </w:rPr>
              <w:t xml:space="preserve">  </w:t>
            </w:r>
            <w:r w:rsidRPr="00E01F7C">
              <w:rPr>
                <w:rFonts w:ascii="Times New Roman" w:hAnsi="Times New Roman" w:cs="Times New Roman"/>
                <w:color w:val="000000"/>
                <w:lang w:val="ru-RU" w:eastAsia="en-US"/>
              </w:rPr>
              <w:t>6</w:t>
            </w:r>
            <w:proofErr w:type="gramEnd"/>
            <w:r w:rsidRPr="00E01F7C">
              <w:rPr>
                <w:rFonts w:ascii="Times New Roman" w:hAnsi="Times New Roman" w:cs="Times New Roman"/>
                <w:color w:val="000000"/>
                <w:lang w:eastAsia="en-US"/>
              </w:rPr>
              <w:t>,0 MHz</w:t>
            </w:r>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skenavimo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kampas</w:t>
            </w:r>
            <w:proofErr w:type="spellEnd"/>
            <w:r w:rsidRPr="00E01F7C">
              <w:rPr>
                <w:rFonts w:ascii="Times New Roman" w:hAnsi="Times New Roman" w:cs="Times New Roman"/>
                <w:lang w:eastAsia="en-US"/>
              </w:rPr>
              <w:t xml:space="preserve"> </w:t>
            </w:r>
            <w:r w:rsidRPr="00E01F7C">
              <w:rPr>
                <w:rFonts w:ascii="Times New Roman" w:hAnsi="Times New Roman" w:cs="Times New Roman"/>
                <w:u w:val="single"/>
                <w:lang w:eastAsia="en-US"/>
              </w:rPr>
              <w:t>&gt;</w:t>
            </w:r>
            <w:r w:rsidRPr="00E01F7C">
              <w:rPr>
                <w:rFonts w:ascii="Times New Roman" w:hAnsi="Times New Roman" w:cs="Times New Roman"/>
                <w:lang w:eastAsia="en-US"/>
              </w:rPr>
              <w:t xml:space="preserve"> </w:t>
            </w:r>
            <w:r w:rsidRPr="00E01F7C">
              <w:rPr>
                <w:rFonts w:ascii="Times New Roman" w:hAnsi="Times New Roman" w:cs="Times New Roman"/>
                <w:lang w:val="ru-RU" w:eastAsia="en-US"/>
              </w:rPr>
              <w:t>12</w:t>
            </w:r>
            <w:r w:rsidRPr="00E01F7C">
              <w:rPr>
                <w:rFonts w:ascii="Times New Roman" w:hAnsi="Times New Roman" w:cs="Times New Roman"/>
                <w:lang w:eastAsia="en-US"/>
              </w:rPr>
              <w:t xml:space="preserve">0°, </w:t>
            </w:r>
            <w:proofErr w:type="spellStart"/>
            <w:r w:rsidRPr="00E01F7C">
              <w:rPr>
                <w:rFonts w:ascii="Times New Roman" w:hAnsi="Times New Roman" w:cs="Times New Roman"/>
                <w:lang w:eastAsia="en-US"/>
              </w:rPr>
              <w:t>kristalų</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kiekis</w:t>
            </w:r>
            <w:proofErr w:type="spellEnd"/>
            <w:r w:rsidRPr="00E01F7C">
              <w:rPr>
                <w:rFonts w:ascii="Times New Roman" w:hAnsi="Times New Roman" w:cs="Times New Roman"/>
                <w:lang w:eastAsia="en-US"/>
              </w:rPr>
              <w:t xml:space="preserve"> </w:t>
            </w:r>
            <w:r w:rsidRPr="00E01F7C">
              <w:rPr>
                <w:rFonts w:ascii="Times New Roman" w:hAnsi="Times New Roman" w:cs="Times New Roman"/>
                <w:u w:val="single"/>
                <w:lang w:eastAsia="en-US"/>
              </w:rPr>
              <w:t>&gt;</w:t>
            </w:r>
            <w:r w:rsidRPr="00E01F7C">
              <w:rPr>
                <w:rFonts w:ascii="Times New Roman" w:hAnsi="Times New Roman" w:cs="Times New Roman"/>
                <w:lang w:eastAsia="en-US"/>
              </w:rPr>
              <w:t xml:space="preserve"> </w:t>
            </w:r>
            <w:r w:rsidRPr="00E01F7C">
              <w:rPr>
                <w:rFonts w:ascii="Times New Roman" w:hAnsi="Times New Roman" w:cs="Times New Roman"/>
                <w:lang w:val="ru-RU" w:eastAsia="en-US"/>
              </w:rPr>
              <w:t>90</w:t>
            </w:r>
            <w:r w:rsidRPr="00E01F7C">
              <w:rPr>
                <w:rFonts w:ascii="Times New Roman" w:hAnsi="Times New Roman" w:cs="Times New Roman"/>
                <w:lang w:eastAsia="en-US"/>
              </w:rPr>
              <w:t>;</w:t>
            </w:r>
          </w:p>
          <w:p w:rsidR="00BD40D7" w:rsidRPr="00E01F7C" w:rsidRDefault="00BD40D7" w:rsidP="00AC2920">
            <w:pPr>
              <w:pStyle w:val="prastasis1"/>
              <w:jc w:val="both"/>
              <w:rPr>
                <w:rFonts w:cs="Times New Roman"/>
                <w:color w:val="auto"/>
                <w:lang w:val="lt-LT"/>
              </w:rPr>
            </w:pPr>
          </w:p>
        </w:tc>
        <w:tc>
          <w:tcPr>
            <w:tcW w:w="8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B218F">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BD40D7" w:rsidRPr="00E01F7C" w:rsidTr="00FE2B26">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EB3001">
            <w:pPr>
              <w:pStyle w:val="Standard"/>
              <w:jc w:val="center"/>
              <w:textAlignment w:val="auto"/>
              <w:rPr>
                <w:rFonts w:ascii="Times New Roman" w:hAnsi="Times New Roman" w:cs="Times New Roman"/>
              </w:rPr>
            </w:pPr>
            <w:r w:rsidRPr="00E01F7C">
              <w:rPr>
                <w:rFonts w:ascii="Times New Roman" w:hAnsi="Times New Roman" w:cs="Times New Roman"/>
              </w:rPr>
              <w:t>4.</w:t>
            </w:r>
          </w:p>
        </w:tc>
        <w:tc>
          <w:tcPr>
            <w:tcW w:w="4618"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C2920">
            <w:pPr>
              <w:pStyle w:val="Standard"/>
              <w:ind w:firstLine="19"/>
              <w:jc w:val="both"/>
              <w:rPr>
                <w:rFonts w:ascii="Times New Roman" w:hAnsi="Times New Roman" w:cs="Times New Roman"/>
              </w:rPr>
            </w:pPr>
            <w:r w:rsidRPr="00E01F7C">
              <w:rPr>
                <w:rFonts w:ascii="Times New Roman" w:hAnsi="Times New Roman" w:cs="Times New Roman"/>
                <w:lang w:eastAsia="en-US"/>
              </w:rPr>
              <w:t>CW (</w:t>
            </w:r>
            <w:proofErr w:type="spellStart"/>
            <w:r w:rsidRPr="00E01F7C">
              <w:rPr>
                <w:rFonts w:ascii="Times New Roman" w:hAnsi="Times New Roman" w:cs="Times New Roman"/>
                <w:lang w:eastAsia="en-US"/>
              </w:rPr>
              <w:t>nuolatinės</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bangos</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doplerio</w:t>
            </w:r>
            <w:proofErr w:type="spellEnd"/>
            <w:r w:rsidRPr="00E01F7C">
              <w:rPr>
                <w:rFonts w:ascii="Times New Roman" w:hAnsi="Times New Roman" w:cs="Times New Roman"/>
                <w:lang w:eastAsia="en-US"/>
              </w:rPr>
              <w:t xml:space="preserve">) PRF </w:t>
            </w:r>
            <w:proofErr w:type="spellStart"/>
            <w:r w:rsidRPr="00E01F7C">
              <w:rPr>
                <w:rFonts w:ascii="Times New Roman" w:hAnsi="Times New Roman" w:cs="Times New Roman"/>
                <w:lang w:eastAsia="en-US"/>
              </w:rPr>
              <w:t>diapazono</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virštuinė</w:t>
            </w:r>
            <w:proofErr w:type="spellEnd"/>
            <w:r w:rsidRPr="00E01F7C">
              <w:rPr>
                <w:rFonts w:ascii="Times New Roman" w:hAnsi="Times New Roman" w:cs="Times New Roman"/>
                <w:lang w:eastAsia="en-US"/>
              </w:rPr>
              <w:t xml:space="preserve"> </w:t>
            </w:r>
            <w:proofErr w:type="spellStart"/>
            <w:r w:rsidRPr="00E01F7C">
              <w:rPr>
                <w:rFonts w:ascii="Times New Roman" w:hAnsi="Times New Roman" w:cs="Times New Roman"/>
                <w:lang w:eastAsia="en-US"/>
              </w:rPr>
              <w:t>riba</w:t>
            </w:r>
            <w:proofErr w:type="spellEnd"/>
            <w:r w:rsidRPr="00E01F7C">
              <w:rPr>
                <w:rFonts w:ascii="Times New Roman" w:hAnsi="Times New Roman" w:cs="Times New Roman"/>
                <w:lang w:eastAsia="en-US"/>
              </w:rPr>
              <w:t xml:space="preserve"> </w:t>
            </w:r>
            <w:r w:rsidRPr="00E01F7C">
              <w:rPr>
                <w:rFonts w:ascii="Times New Roman" w:hAnsi="Times New Roman" w:cs="Times New Roman"/>
                <w:u w:val="single"/>
                <w:lang w:eastAsia="en-US"/>
              </w:rPr>
              <w:t>&gt;</w:t>
            </w:r>
            <w:r w:rsidRPr="00E01F7C">
              <w:rPr>
                <w:rFonts w:ascii="Times New Roman" w:hAnsi="Times New Roman" w:cs="Times New Roman"/>
                <w:lang w:eastAsia="en-US"/>
              </w:rPr>
              <w:t xml:space="preserve"> </w:t>
            </w:r>
            <w:r w:rsidRPr="00E01F7C">
              <w:rPr>
                <w:rFonts w:ascii="Times New Roman" w:hAnsi="Times New Roman" w:cs="Times New Roman"/>
                <w:lang w:val="ru-RU" w:eastAsia="en-US"/>
              </w:rPr>
              <w:t xml:space="preserve">52 </w:t>
            </w:r>
            <w:r w:rsidRPr="00E01F7C">
              <w:rPr>
                <w:rFonts w:ascii="Times New Roman" w:hAnsi="Times New Roman" w:cs="Times New Roman"/>
                <w:lang w:eastAsia="en-US"/>
              </w:rPr>
              <w:t>kHz;</w:t>
            </w:r>
          </w:p>
        </w:tc>
        <w:tc>
          <w:tcPr>
            <w:tcW w:w="8487"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B218F">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BD40D7" w:rsidRPr="00E01F7C" w:rsidTr="00BD40D7">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EB3001">
            <w:pPr>
              <w:pStyle w:val="Standard"/>
              <w:jc w:val="center"/>
              <w:textAlignment w:val="auto"/>
              <w:rPr>
                <w:rFonts w:ascii="Times New Roman" w:hAnsi="Times New Roman" w:cs="Times New Roman"/>
              </w:rPr>
            </w:pPr>
            <w:r w:rsidRPr="00E01F7C">
              <w:rPr>
                <w:rFonts w:ascii="Times New Roman" w:hAnsi="Times New Roman" w:cs="Times New Roman"/>
              </w:rPr>
              <w:t>5.</w:t>
            </w:r>
          </w:p>
        </w:tc>
        <w:tc>
          <w:tcPr>
            <w:tcW w:w="4618"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C2920">
            <w:pPr>
              <w:pStyle w:val="Standard"/>
              <w:tabs>
                <w:tab w:val="left" w:pos="432"/>
              </w:tabs>
              <w:ind w:firstLine="19"/>
              <w:jc w:val="both"/>
              <w:rPr>
                <w:rFonts w:ascii="Times New Roman" w:hAnsi="Times New Roman" w:cs="Times New Roman"/>
              </w:rPr>
            </w:pPr>
            <w:r w:rsidRPr="00E01F7C">
              <w:rPr>
                <w:rFonts w:ascii="Times New Roman" w:hAnsi="Times New Roman" w:cs="Times New Roman"/>
              </w:rPr>
              <w:t xml:space="preserve">3D </w:t>
            </w:r>
            <w:proofErr w:type="spellStart"/>
            <w:r w:rsidRPr="00E01F7C">
              <w:rPr>
                <w:rFonts w:ascii="Times New Roman" w:hAnsi="Times New Roman" w:cs="Times New Roman"/>
              </w:rPr>
              <w:t>režimas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Tūrinė</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rekonstrukcija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iš</w:t>
            </w:r>
            <w:proofErr w:type="spellEnd"/>
            <w:r w:rsidRPr="00E01F7C">
              <w:rPr>
                <w:rFonts w:ascii="Times New Roman" w:hAnsi="Times New Roman" w:cs="Times New Roman"/>
              </w:rPr>
              <w:t xml:space="preserve"> 2D </w:t>
            </w:r>
            <w:proofErr w:type="spellStart"/>
            <w:r w:rsidRPr="00E01F7C">
              <w:rPr>
                <w:rFonts w:ascii="Times New Roman" w:hAnsi="Times New Roman" w:cs="Times New Roman"/>
              </w:rPr>
              <w:t>režime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gautų</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vaizdų</w:t>
            </w:r>
            <w:proofErr w:type="spellEnd"/>
            <w:r w:rsidRPr="00E01F7C">
              <w:rPr>
                <w:rFonts w:ascii="Times New Roman" w:hAnsi="Times New Roman" w:cs="Times New Roman"/>
              </w:rPr>
              <w:t>.</w:t>
            </w:r>
          </w:p>
        </w:tc>
        <w:tc>
          <w:tcPr>
            <w:tcW w:w="8487" w:type="dxa"/>
            <w:tcBorders>
              <w:left w:val="single" w:sz="4" w:space="0" w:color="000000"/>
              <w:bottom w:val="single" w:sz="4" w:space="0" w:color="000000"/>
              <w:right w:val="single" w:sz="4" w:space="0" w:color="000000"/>
            </w:tcBorders>
            <w:tcMar>
              <w:top w:w="0" w:type="dxa"/>
              <w:left w:w="108" w:type="dxa"/>
              <w:bottom w:w="0" w:type="dxa"/>
              <w:right w:w="108" w:type="dxa"/>
            </w:tcMar>
          </w:tcPr>
          <w:p w:rsidR="00BD40D7" w:rsidRPr="00E01F7C" w:rsidRDefault="00BD40D7" w:rsidP="00AB218F">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rsidR="000940E9" w:rsidRPr="00E01F7C" w:rsidRDefault="000940E9" w:rsidP="00E60476">
      <w:pPr>
        <w:tabs>
          <w:tab w:val="left" w:pos="180"/>
          <w:tab w:val="left" w:pos="1080"/>
          <w:tab w:val="left" w:pos="1440"/>
        </w:tabs>
        <w:ind w:firstLine="709"/>
        <w:jc w:val="both"/>
        <w:rPr>
          <w:i/>
          <w:iCs/>
        </w:rPr>
      </w:pPr>
      <w:r w:rsidRPr="00E01F7C">
        <w:rPr>
          <w:i/>
          <w:iCs/>
        </w:rPr>
        <w:t xml:space="preserve">Pastaba. </w:t>
      </w:r>
      <w:r w:rsidRPr="00E01F7C">
        <w:rPr>
          <w:b/>
          <w:bCs/>
          <w:i/>
          <w:iCs/>
        </w:rPr>
        <w:t>Kokybei taikomos balų skyrimo taisyklės:</w:t>
      </w:r>
    </w:p>
    <w:p w:rsidR="000940E9" w:rsidRPr="00E01F7C" w:rsidRDefault="000940E9" w:rsidP="00AB218F">
      <w:pPr>
        <w:pStyle w:val="Standard"/>
        <w:ind w:firstLine="709"/>
        <w:jc w:val="both"/>
        <w:rPr>
          <w:rFonts w:ascii="Times New Roman" w:hAnsi="Times New Roman" w:cs="Times New Roman"/>
          <w:lang w:val="lt-LT"/>
        </w:rPr>
      </w:pPr>
      <w:r w:rsidRPr="00E01F7C">
        <w:rPr>
          <w:rFonts w:ascii="Times New Roman" w:hAnsi="Times New Roman" w:cs="Times New Roman"/>
          <w:lang w:val="lt-LT"/>
        </w:rPr>
        <w:t>Siūlomo objekto kokybės kriterijai (Q) aprašomi statiniu vertinimo būdu ir neturi skaitinių išraiškų (atitinka arba neatitinka), todėl kokybės kriterijaus įvertinimas apskaičiuojamas pagal tokią metodiką:</w:t>
      </w:r>
    </w:p>
    <w:p w:rsidR="000940E9" w:rsidRPr="00E01F7C" w:rsidRDefault="000940E9" w:rsidP="00AB218F">
      <w:pPr>
        <w:pStyle w:val="Standard"/>
        <w:ind w:firstLine="709"/>
        <w:jc w:val="both"/>
        <w:rPr>
          <w:rFonts w:ascii="Times New Roman" w:hAnsi="Times New Roman" w:cs="Times New Roman"/>
          <w:lang w:val="lt-LT"/>
        </w:rPr>
      </w:pPr>
      <w:r w:rsidRPr="00E01F7C">
        <w:rPr>
          <w:rFonts w:ascii="Times New Roman" w:hAnsi="Times New Roman" w:cs="Times New Roman"/>
          <w:lang w:val="lt-LT"/>
        </w:rPr>
        <w:t>a) jei siūlomas objektas turi nurodytą kokybinį pranašumą, gauna pranašumui 7</w:t>
      </w:r>
      <w:r w:rsidR="008003A8" w:rsidRPr="00E01F7C">
        <w:rPr>
          <w:rFonts w:ascii="Times New Roman" w:hAnsi="Times New Roman" w:cs="Times New Roman"/>
          <w:lang w:val="lt-LT"/>
        </w:rPr>
        <w:t>3</w:t>
      </w:r>
      <w:r w:rsidRPr="00E01F7C">
        <w:rPr>
          <w:rFonts w:ascii="Times New Roman" w:hAnsi="Times New Roman" w:cs="Times New Roman"/>
          <w:lang w:val="lt-LT"/>
        </w:rPr>
        <w:t xml:space="preserve"> p. lentelėje numatytą balų skaičių;</w:t>
      </w:r>
    </w:p>
    <w:p w:rsidR="000940E9" w:rsidRPr="00E01F7C" w:rsidRDefault="000940E9" w:rsidP="00AB218F">
      <w:pPr>
        <w:pStyle w:val="Standard"/>
        <w:ind w:firstLine="709"/>
        <w:rPr>
          <w:rFonts w:ascii="Times New Roman" w:hAnsi="Times New Roman" w:cs="Times New Roman"/>
          <w:lang w:val="lt-LT"/>
        </w:rPr>
      </w:pPr>
      <w:r w:rsidRPr="00E01F7C">
        <w:rPr>
          <w:rFonts w:ascii="Times New Roman" w:hAnsi="Times New Roman" w:cs="Times New Roman"/>
          <w:lang w:val="lt-LT"/>
        </w:rPr>
        <w:t>b) jei siūlomas objektas neturi nurodyto kokybinio pranašumo, gauna nulį balų.</w:t>
      </w:r>
    </w:p>
    <w:p w:rsidR="000940E9" w:rsidRPr="00E01F7C" w:rsidRDefault="000940E9" w:rsidP="000940E9">
      <w:pPr>
        <w:widowControl w:val="0"/>
        <w:rPr>
          <w:b/>
          <w:bCs/>
          <w:u w:val="single"/>
        </w:rPr>
      </w:pPr>
    </w:p>
    <w:p w:rsidR="000940E9" w:rsidRPr="00E01F7C" w:rsidRDefault="000940E9" w:rsidP="00E60476">
      <w:pPr>
        <w:widowControl w:val="0"/>
        <w:ind w:firstLine="709"/>
        <w:jc w:val="both"/>
      </w:pPr>
      <w:r w:rsidRPr="00E01F7C">
        <w:rPr>
          <w:b/>
          <w:bCs/>
          <w:u w:val="single"/>
        </w:rPr>
        <w:t>III pirkimo daliai</w:t>
      </w:r>
      <w:r w:rsidRPr="00E01F7C">
        <w:t xml:space="preserve"> - </w:t>
      </w:r>
      <w:r w:rsidR="00AB218F" w:rsidRPr="00E01F7C">
        <w:rPr>
          <w:b/>
        </w:rPr>
        <w:t xml:space="preserve">ultragarsinės diagnostinės sistemos (echoskopas) neurologijai </w:t>
      </w:r>
      <w:r w:rsidRPr="00E01F7C">
        <w:rPr>
          <w:b/>
          <w:bCs/>
        </w:rPr>
        <w:t xml:space="preserve">(1 vnt.)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0940E9" w:rsidRPr="00E01F7C" w:rsidTr="00AB218F">
        <w:tc>
          <w:tcPr>
            <w:tcW w:w="704" w:type="dxa"/>
            <w:shd w:val="clear" w:color="auto" w:fill="F2F2F2" w:themeFill="background1" w:themeFillShade="F2"/>
            <w:vAlign w:val="center"/>
            <w:hideMark/>
          </w:tcPr>
          <w:p w:rsidR="000940E9" w:rsidRPr="00E01F7C" w:rsidRDefault="000940E9" w:rsidP="005C17C0">
            <w:pPr>
              <w:widowControl w:val="0"/>
              <w:jc w:val="center"/>
              <w:rPr>
                <w:b/>
              </w:rPr>
            </w:pPr>
            <w:r w:rsidRPr="00E01F7C">
              <w:rPr>
                <w:b/>
              </w:rPr>
              <w:t>Eil. Nr.</w:t>
            </w:r>
          </w:p>
        </w:tc>
        <w:tc>
          <w:tcPr>
            <w:tcW w:w="13183" w:type="dxa"/>
            <w:gridSpan w:val="2"/>
            <w:shd w:val="clear" w:color="auto" w:fill="F2F2F2" w:themeFill="background1" w:themeFillShade="F2"/>
            <w:vAlign w:val="center"/>
          </w:tcPr>
          <w:p w:rsidR="000940E9" w:rsidRPr="00E01F7C" w:rsidRDefault="000940E9" w:rsidP="005C17C0">
            <w:pPr>
              <w:widowControl w:val="0"/>
              <w:jc w:val="center"/>
              <w:rPr>
                <w:b/>
              </w:rPr>
            </w:pPr>
            <w:r w:rsidRPr="00E01F7C">
              <w:rPr>
                <w:b/>
                <w:bCs/>
              </w:rPr>
              <w:t>Prekės pavadinimas</w:t>
            </w:r>
          </w:p>
        </w:tc>
      </w:tr>
      <w:tr w:rsidR="000940E9" w:rsidRPr="00E01F7C" w:rsidTr="00AB218F">
        <w:tc>
          <w:tcPr>
            <w:tcW w:w="704" w:type="dxa"/>
            <w:vAlign w:val="center"/>
          </w:tcPr>
          <w:p w:rsidR="000940E9" w:rsidRPr="00E01F7C" w:rsidRDefault="000940E9" w:rsidP="005C17C0">
            <w:pPr>
              <w:widowControl w:val="0"/>
              <w:jc w:val="center"/>
            </w:pPr>
            <w:r w:rsidRPr="00E01F7C">
              <w:t>1.</w:t>
            </w:r>
          </w:p>
        </w:tc>
        <w:tc>
          <w:tcPr>
            <w:tcW w:w="13183" w:type="dxa"/>
            <w:gridSpan w:val="2"/>
          </w:tcPr>
          <w:p w:rsidR="000940E9" w:rsidRPr="00E01F7C" w:rsidRDefault="00AB218F" w:rsidP="005C17C0">
            <w:pPr>
              <w:widowControl w:val="0"/>
              <w:rPr>
                <w:rFonts w:eastAsia="Calibri"/>
              </w:rPr>
            </w:pPr>
            <w:r w:rsidRPr="00E01F7C">
              <w:t>Ultragarsinės diagnostinės sistemos (echoskopas) neurologijai</w:t>
            </w:r>
          </w:p>
        </w:tc>
      </w:tr>
      <w:tr w:rsidR="000940E9" w:rsidRPr="00E01F7C" w:rsidTr="00AB218F">
        <w:tc>
          <w:tcPr>
            <w:tcW w:w="7225" w:type="dxa"/>
            <w:gridSpan w:val="2"/>
            <w:shd w:val="clear" w:color="auto" w:fill="F2F2F2" w:themeFill="background1" w:themeFillShade="F2"/>
          </w:tcPr>
          <w:p w:rsidR="000940E9" w:rsidRPr="00E01F7C" w:rsidRDefault="000940E9" w:rsidP="005C17C0">
            <w:pPr>
              <w:widowControl w:val="0"/>
              <w:jc w:val="right"/>
            </w:pPr>
            <w:r w:rsidRPr="00E01F7C">
              <w:rPr>
                <w:b/>
              </w:rPr>
              <w:t>Fiksuota pasiūlymo kaina Eur be PVM:</w:t>
            </w:r>
          </w:p>
        </w:tc>
        <w:tc>
          <w:tcPr>
            <w:tcW w:w="6662"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 ir žodžiais</w:t>
            </w:r>
            <w:r w:rsidRPr="00E01F7C">
              <w:rPr>
                <w:highlight w:val="lightGray"/>
              </w:rPr>
              <w:t>)</w:t>
            </w:r>
          </w:p>
        </w:tc>
      </w:tr>
      <w:tr w:rsidR="000940E9" w:rsidRPr="00E01F7C" w:rsidTr="00AB218F">
        <w:tc>
          <w:tcPr>
            <w:tcW w:w="7225" w:type="dxa"/>
            <w:gridSpan w:val="2"/>
            <w:shd w:val="clear" w:color="auto" w:fill="F2F2F2" w:themeFill="background1" w:themeFillShade="F2"/>
          </w:tcPr>
          <w:p w:rsidR="000940E9" w:rsidRPr="00E01F7C" w:rsidRDefault="000940E9" w:rsidP="005C17C0">
            <w:pPr>
              <w:widowControl w:val="0"/>
              <w:jc w:val="right"/>
              <w:rPr>
                <w:b/>
              </w:rPr>
            </w:pPr>
            <w:r w:rsidRPr="00E01F7C">
              <w:rPr>
                <w:b/>
              </w:rPr>
              <w:t>PVM (21 proc.) Eur:</w:t>
            </w:r>
          </w:p>
        </w:tc>
        <w:tc>
          <w:tcPr>
            <w:tcW w:w="6662"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w:t>
            </w:r>
            <w:r w:rsidRPr="00E01F7C">
              <w:rPr>
                <w:highlight w:val="lightGray"/>
              </w:rPr>
              <w:t>)</w:t>
            </w:r>
          </w:p>
        </w:tc>
      </w:tr>
      <w:tr w:rsidR="000940E9" w:rsidRPr="00E01F7C" w:rsidTr="00AB218F">
        <w:tc>
          <w:tcPr>
            <w:tcW w:w="7225" w:type="dxa"/>
            <w:gridSpan w:val="2"/>
            <w:shd w:val="clear" w:color="auto" w:fill="F2F2F2" w:themeFill="background1" w:themeFillShade="F2"/>
          </w:tcPr>
          <w:p w:rsidR="000940E9" w:rsidRPr="00E01F7C" w:rsidRDefault="000940E9" w:rsidP="005C17C0">
            <w:pPr>
              <w:widowControl w:val="0"/>
              <w:jc w:val="right"/>
              <w:rPr>
                <w:b/>
              </w:rPr>
            </w:pPr>
            <w:r w:rsidRPr="00E01F7C">
              <w:rPr>
                <w:b/>
              </w:rPr>
              <w:t>Fiksuota pasiūlymo kaina Eur su PVM:</w:t>
            </w:r>
          </w:p>
        </w:tc>
        <w:tc>
          <w:tcPr>
            <w:tcW w:w="6662" w:type="dxa"/>
            <w:shd w:val="clear" w:color="auto" w:fill="F2F2F2" w:themeFill="background1" w:themeFillShade="F2"/>
            <w:vAlign w:val="center"/>
          </w:tcPr>
          <w:p w:rsidR="000940E9" w:rsidRPr="00E01F7C" w:rsidRDefault="000940E9" w:rsidP="005C17C0">
            <w:pPr>
              <w:widowControl w:val="0"/>
              <w:jc w:val="center"/>
            </w:pPr>
            <w:r w:rsidRPr="00E01F7C">
              <w:rPr>
                <w:i/>
                <w:highlight w:val="lightGray"/>
              </w:rPr>
              <w:t>(įrašyti skaičiais ir žodžiais</w:t>
            </w:r>
            <w:r w:rsidRPr="00E01F7C">
              <w:rPr>
                <w:highlight w:val="lightGray"/>
              </w:rPr>
              <w:t>)</w:t>
            </w:r>
          </w:p>
        </w:tc>
      </w:tr>
    </w:tbl>
    <w:p w:rsidR="000940E9" w:rsidRPr="00E01F7C" w:rsidRDefault="000940E9" w:rsidP="00E60476">
      <w:pPr>
        <w:ind w:firstLine="851"/>
        <w:rPr>
          <w:b/>
        </w:rPr>
      </w:pPr>
      <w:r w:rsidRPr="00E01F7C">
        <w:rPr>
          <w:i/>
        </w:rPr>
        <w:t>Pastabos:</w:t>
      </w:r>
    </w:p>
    <w:p w:rsidR="000940E9" w:rsidRPr="00E01F7C" w:rsidRDefault="000940E9" w:rsidP="000940E9">
      <w:pPr>
        <w:widowControl w:val="0"/>
        <w:ind w:firstLine="851"/>
        <w:rPr>
          <w:b/>
          <w:bCs/>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2B0A01" w:rsidRPr="00E01F7C">
        <w:rPr>
          <w:b/>
          <w:bCs/>
          <w:i/>
        </w:rPr>
        <w:t>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0940E9" w:rsidRPr="00E01F7C" w:rsidRDefault="000940E9" w:rsidP="000940E9">
      <w:pPr>
        <w:widowControl w:val="0"/>
        <w:ind w:firstLine="851"/>
        <w:rPr>
          <w:i/>
        </w:rPr>
      </w:pPr>
      <w:r w:rsidRPr="00E01F7C">
        <w:rPr>
          <w:i/>
        </w:rPr>
        <w:t>- išsamesnė perkamų prekių informacija bei reikalavimai pateikiami atitinkamos pirkimo dalies techninėje specifikacijoje;</w:t>
      </w:r>
    </w:p>
    <w:p w:rsidR="000940E9" w:rsidRPr="00E01F7C" w:rsidRDefault="000940E9" w:rsidP="000940E9">
      <w:pPr>
        <w:widowControl w:val="0"/>
        <w:ind w:firstLine="851"/>
        <w:rPr>
          <w:i/>
        </w:rPr>
      </w:pPr>
      <w:r w:rsidRPr="00E01F7C">
        <w:rPr>
          <w:i/>
        </w:rPr>
        <w:t>- tais atvejais, kai pagal galiojančius teisės aktus tiekėjui nereikia mokėti PVM, jis kainas nurodo be PVM ir nurodo priežastis, dėl kurių PVM nemoka;</w:t>
      </w:r>
    </w:p>
    <w:p w:rsidR="000940E9" w:rsidRPr="00E01F7C" w:rsidRDefault="000940E9" w:rsidP="000940E9">
      <w:pPr>
        <w:widowControl w:val="0"/>
        <w:ind w:firstLine="851"/>
        <w:jc w:val="both"/>
        <w:rPr>
          <w:i/>
        </w:rPr>
      </w:pPr>
      <w:r w:rsidRPr="00E01F7C">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rsidR="000940E9" w:rsidRPr="00E01F7C" w:rsidRDefault="000940E9" w:rsidP="000940E9">
      <w:pPr>
        <w:widowControl w:val="0"/>
        <w:ind w:firstLine="567"/>
        <w:rPr>
          <w:b/>
          <w:bCs/>
          <w:u w:val="single"/>
        </w:rPr>
      </w:pPr>
    </w:p>
    <w:p w:rsidR="00AB218F" w:rsidRPr="00E01F7C" w:rsidRDefault="000940E9" w:rsidP="00E60476">
      <w:pPr>
        <w:ind w:firstLine="567"/>
        <w:jc w:val="both"/>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000" w:firstRow="0" w:lastRow="0" w:firstColumn="0" w:lastColumn="0" w:noHBand="0" w:noVBand="0"/>
      </w:tblPr>
      <w:tblGrid>
        <w:gridCol w:w="888"/>
        <w:gridCol w:w="3978"/>
        <w:gridCol w:w="9127"/>
      </w:tblGrid>
      <w:tr w:rsidR="00AB218F" w:rsidRPr="00E01F7C" w:rsidTr="00DD469D">
        <w:trPr>
          <w:trHeight w:val="152"/>
        </w:trPr>
        <w:tc>
          <w:tcPr>
            <w:tcW w:w="486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AB218F" w:rsidRPr="00E01F7C" w:rsidRDefault="00AB218F" w:rsidP="00EB3001">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9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AB218F" w:rsidRPr="00E01F7C" w:rsidRDefault="00DD469D" w:rsidP="00EB3001">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DD469D" w:rsidRPr="00E01F7C" w:rsidTr="004B32AA">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EB3001">
            <w:pPr>
              <w:pStyle w:val="Standard"/>
              <w:jc w:val="center"/>
              <w:textAlignment w:val="auto"/>
              <w:rPr>
                <w:rFonts w:ascii="Times New Roman" w:hAnsi="Times New Roman" w:cs="Times New Roman"/>
              </w:rPr>
            </w:pPr>
            <w:r w:rsidRPr="00E01F7C">
              <w:rPr>
                <w:rFonts w:ascii="Times New Roman" w:hAnsi="Times New Roman" w:cs="Times New Roman"/>
              </w:rPr>
              <w:t>1.</w:t>
            </w:r>
          </w:p>
        </w:tc>
        <w:tc>
          <w:tcPr>
            <w:tcW w:w="3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AC2920">
            <w:pPr>
              <w:pStyle w:val="Standard"/>
              <w:jc w:val="both"/>
              <w:rPr>
                <w:rFonts w:ascii="Times New Roman" w:hAnsi="Times New Roman" w:cs="Times New Roman"/>
              </w:rPr>
            </w:pPr>
            <w:proofErr w:type="spellStart"/>
            <w:r w:rsidRPr="00E01F7C">
              <w:rPr>
                <w:rFonts w:ascii="Times New Roman" w:hAnsi="Times New Roman" w:cs="Times New Roman"/>
                <w:color w:val="000000"/>
              </w:rPr>
              <w:t>Maksimalus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vaizduojamas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gylis</w:t>
            </w:r>
            <w:proofErr w:type="spellEnd"/>
            <w:r w:rsidRPr="00E01F7C">
              <w:rPr>
                <w:rFonts w:ascii="Times New Roman" w:hAnsi="Times New Roman" w:cs="Times New Roman"/>
                <w:color w:val="000000"/>
              </w:rPr>
              <w:t xml:space="preserve"> B </w:t>
            </w:r>
            <w:proofErr w:type="spellStart"/>
            <w:r w:rsidRPr="00E01F7C">
              <w:rPr>
                <w:rFonts w:ascii="Times New Roman" w:hAnsi="Times New Roman" w:cs="Times New Roman"/>
                <w:color w:val="000000"/>
              </w:rPr>
              <w:t>režime</w:t>
            </w:r>
            <w:proofErr w:type="spellEnd"/>
            <w:r w:rsidRPr="00E01F7C">
              <w:rPr>
                <w:rFonts w:ascii="Times New Roman" w:hAnsi="Times New Roman" w:cs="Times New Roman"/>
                <w:color w:val="000000"/>
              </w:rPr>
              <w:t xml:space="preserve"> ≥ 55 cm</w:t>
            </w:r>
          </w:p>
        </w:tc>
        <w:tc>
          <w:tcPr>
            <w:tcW w:w="9127"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DD469D">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DD469D" w:rsidRPr="00E01F7C" w:rsidTr="00057694">
        <w:trPr>
          <w:trHeight w:val="152"/>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EB3001">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AC2920">
            <w:pPr>
              <w:pStyle w:val="Standard"/>
              <w:jc w:val="both"/>
              <w:rPr>
                <w:rFonts w:ascii="Times New Roman" w:hAnsi="Times New Roman" w:cs="Times New Roman"/>
              </w:rPr>
            </w:pPr>
            <w:proofErr w:type="spellStart"/>
            <w:r w:rsidRPr="00E01F7C">
              <w:rPr>
                <w:rFonts w:ascii="Times New Roman" w:hAnsi="Times New Roman" w:cs="Times New Roman"/>
                <w:color w:val="000000"/>
              </w:rPr>
              <w:t>Maksimalus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dinaminis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diapazonas</w:t>
            </w:r>
            <w:proofErr w:type="spellEnd"/>
            <w:r w:rsidRPr="00E01F7C">
              <w:rPr>
                <w:rFonts w:ascii="Times New Roman" w:hAnsi="Times New Roman" w:cs="Times New Roman"/>
                <w:color w:val="000000"/>
              </w:rPr>
              <w:t xml:space="preserve"> ≥ 420 dB</w:t>
            </w:r>
          </w:p>
        </w:tc>
        <w:tc>
          <w:tcPr>
            <w:tcW w:w="9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DD469D">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DD469D" w:rsidRPr="00E01F7C" w:rsidTr="00E37C62">
        <w:trPr>
          <w:trHeight w:val="152"/>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EB3001">
            <w:pPr>
              <w:pStyle w:val="Standard"/>
              <w:jc w:val="center"/>
              <w:textAlignment w:val="auto"/>
              <w:rPr>
                <w:rFonts w:ascii="Times New Roman" w:hAnsi="Times New Roman" w:cs="Times New Roman"/>
              </w:rPr>
            </w:pPr>
            <w:r w:rsidRPr="00E01F7C">
              <w:rPr>
                <w:rFonts w:ascii="Times New Roman" w:hAnsi="Times New Roman" w:cs="Times New Roman"/>
              </w:rPr>
              <w:t>3.</w:t>
            </w:r>
          </w:p>
        </w:tc>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AC2920">
            <w:pPr>
              <w:pStyle w:val="Standard"/>
              <w:jc w:val="both"/>
              <w:rPr>
                <w:rFonts w:ascii="Times New Roman" w:hAnsi="Times New Roman" w:cs="Times New Roman"/>
              </w:rPr>
            </w:pPr>
            <w:proofErr w:type="spellStart"/>
            <w:r w:rsidRPr="00E01F7C">
              <w:rPr>
                <w:rFonts w:ascii="Times New Roman" w:hAnsi="Times New Roman" w:cs="Times New Roman"/>
                <w:color w:val="000000"/>
              </w:rPr>
              <w:t>Maksimalus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palaikomų</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daviklių</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darbinis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dažnis</w:t>
            </w:r>
            <w:proofErr w:type="spellEnd"/>
            <w:r w:rsidRPr="00E01F7C">
              <w:rPr>
                <w:rFonts w:ascii="Times New Roman" w:hAnsi="Times New Roman" w:cs="Times New Roman"/>
                <w:color w:val="000000"/>
              </w:rPr>
              <w:t xml:space="preserve"> ≥ 24 MHz</w:t>
            </w:r>
          </w:p>
        </w:tc>
        <w:tc>
          <w:tcPr>
            <w:tcW w:w="9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DD469D">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DD469D" w:rsidRPr="00E01F7C" w:rsidTr="00090B6F">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EB3001">
            <w:pPr>
              <w:pStyle w:val="Standard"/>
              <w:jc w:val="center"/>
              <w:textAlignment w:val="auto"/>
              <w:rPr>
                <w:rFonts w:ascii="Times New Roman" w:hAnsi="Times New Roman" w:cs="Times New Roman"/>
              </w:rPr>
            </w:pPr>
            <w:r w:rsidRPr="00E01F7C">
              <w:rPr>
                <w:rFonts w:ascii="Times New Roman" w:hAnsi="Times New Roman" w:cs="Times New Roman"/>
              </w:rPr>
              <w:t>4.</w:t>
            </w:r>
          </w:p>
        </w:tc>
        <w:tc>
          <w:tcPr>
            <w:tcW w:w="3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AC2920">
            <w:pPr>
              <w:pStyle w:val="Standard"/>
              <w:jc w:val="both"/>
              <w:rPr>
                <w:rFonts w:ascii="Times New Roman" w:hAnsi="Times New Roman" w:cs="Times New Roman"/>
              </w:rPr>
            </w:pPr>
            <w:proofErr w:type="spellStart"/>
            <w:r w:rsidRPr="00E01F7C">
              <w:rPr>
                <w:rFonts w:ascii="Times New Roman" w:hAnsi="Times New Roman" w:cs="Times New Roman"/>
                <w:color w:val="000000"/>
              </w:rPr>
              <w:t>Vaizdo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monitoriaus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ekrano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įstrižainė</w:t>
            </w:r>
            <w:proofErr w:type="spellEnd"/>
            <w:r w:rsidRPr="00E01F7C">
              <w:rPr>
                <w:rFonts w:ascii="Times New Roman" w:hAnsi="Times New Roman" w:cs="Times New Roman"/>
                <w:color w:val="000000"/>
              </w:rPr>
              <w:t xml:space="preserve"> ≥ 60 cm</w:t>
            </w:r>
          </w:p>
        </w:tc>
        <w:tc>
          <w:tcPr>
            <w:tcW w:w="9127"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DD469D">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DD469D" w:rsidRPr="00E01F7C" w:rsidTr="004A2273">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EB3001">
            <w:pPr>
              <w:pStyle w:val="Standard"/>
              <w:jc w:val="center"/>
              <w:textAlignment w:val="auto"/>
              <w:rPr>
                <w:rFonts w:ascii="Times New Roman" w:hAnsi="Times New Roman" w:cs="Times New Roman"/>
              </w:rPr>
            </w:pPr>
            <w:r w:rsidRPr="00E01F7C">
              <w:rPr>
                <w:rFonts w:ascii="Times New Roman" w:hAnsi="Times New Roman" w:cs="Times New Roman"/>
              </w:rPr>
              <w:t>5.</w:t>
            </w:r>
          </w:p>
        </w:tc>
        <w:tc>
          <w:tcPr>
            <w:tcW w:w="3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AC2920">
            <w:pPr>
              <w:pStyle w:val="Standard"/>
              <w:jc w:val="both"/>
              <w:rPr>
                <w:rFonts w:ascii="Times New Roman" w:hAnsi="Times New Roman" w:cs="Times New Roman"/>
              </w:rPr>
            </w:pPr>
            <w:proofErr w:type="spellStart"/>
            <w:r w:rsidRPr="00E01F7C">
              <w:rPr>
                <w:rFonts w:ascii="Times New Roman" w:hAnsi="Times New Roman" w:cs="Times New Roman"/>
                <w:color w:val="000000"/>
              </w:rPr>
              <w:t>Automatinis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spalvinio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ir</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pulsinio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doplerio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intereso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zonos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nustatymas</w:t>
            </w:r>
            <w:proofErr w:type="spellEnd"/>
          </w:p>
        </w:tc>
        <w:tc>
          <w:tcPr>
            <w:tcW w:w="9127"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DD469D">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DD469D" w:rsidRPr="00E01F7C" w:rsidTr="003C0EA0">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EB3001">
            <w:pPr>
              <w:pStyle w:val="Standard"/>
              <w:jc w:val="center"/>
              <w:textAlignment w:val="auto"/>
              <w:rPr>
                <w:rFonts w:ascii="Times New Roman" w:hAnsi="Times New Roman" w:cs="Times New Roman"/>
              </w:rPr>
            </w:pPr>
            <w:r w:rsidRPr="00E01F7C">
              <w:rPr>
                <w:rFonts w:ascii="Times New Roman" w:hAnsi="Times New Roman" w:cs="Times New Roman"/>
              </w:rPr>
              <w:t>6.</w:t>
            </w:r>
          </w:p>
        </w:tc>
        <w:tc>
          <w:tcPr>
            <w:tcW w:w="3978"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AC2920">
            <w:pPr>
              <w:pStyle w:val="Standard"/>
              <w:jc w:val="both"/>
              <w:rPr>
                <w:rFonts w:ascii="Times New Roman" w:hAnsi="Times New Roman" w:cs="Times New Roman"/>
              </w:rPr>
            </w:pPr>
            <w:proofErr w:type="spellStart"/>
            <w:r w:rsidRPr="00E01F7C">
              <w:rPr>
                <w:rFonts w:ascii="Times New Roman" w:hAnsi="Times New Roman" w:cs="Times New Roman"/>
                <w:color w:val="000000"/>
              </w:rPr>
              <w:t>Nuolatinis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signalo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fokusavimas</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visame</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tyrimo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gylyje</w:t>
            </w:r>
            <w:proofErr w:type="spellEnd"/>
            <w:r w:rsidRPr="00E01F7C">
              <w:rPr>
                <w:rFonts w:ascii="Times New Roman" w:hAnsi="Times New Roman" w:cs="Times New Roman"/>
                <w:color w:val="000000"/>
              </w:rPr>
              <w:t xml:space="preserve">, be </w:t>
            </w:r>
            <w:proofErr w:type="spellStart"/>
            <w:r w:rsidRPr="00E01F7C">
              <w:rPr>
                <w:rFonts w:ascii="Times New Roman" w:hAnsi="Times New Roman" w:cs="Times New Roman"/>
                <w:color w:val="000000"/>
              </w:rPr>
              <w:t>fokuso</w:t>
            </w:r>
            <w:proofErr w:type="spellEnd"/>
            <w:r w:rsidRPr="00E01F7C">
              <w:rPr>
                <w:rFonts w:ascii="Times New Roman" w:hAnsi="Times New Roman" w:cs="Times New Roman"/>
                <w:color w:val="000000"/>
              </w:rPr>
              <w:t xml:space="preserve"> </w:t>
            </w:r>
            <w:proofErr w:type="spellStart"/>
            <w:r w:rsidRPr="00E01F7C">
              <w:rPr>
                <w:rFonts w:ascii="Times New Roman" w:hAnsi="Times New Roman" w:cs="Times New Roman"/>
                <w:color w:val="000000"/>
              </w:rPr>
              <w:t>zon</w:t>
            </w:r>
            <w:proofErr w:type="spellEnd"/>
            <w:r w:rsidRPr="00E01F7C">
              <w:rPr>
                <w:rFonts w:ascii="Times New Roman" w:hAnsi="Times New Roman" w:cs="Times New Roman"/>
                <w:color w:val="000000"/>
                <w:lang w:val="lt-LT"/>
              </w:rPr>
              <w:t>ų</w:t>
            </w:r>
          </w:p>
        </w:tc>
        <w:tc>
          <w:tcPr>
            <w:tcW w:w="9127" w:type="dxa"/>
            <w:tcBorders>
              <w:left w:val="single" w:sz="4" w:space="0" w:color="000000"/>
              <w:bottom w:val="single" w:sz="4" w:space="0" w:color="000000"/>
              <w:right w:val="single" w:sz="4" w:space="0" w:color="000000"/>
            </w:tcBorders>
            <w:tcMar>
              <w:top w:w="0" w:type="dxa"/>
              <w:left w:w="108" w:type="dxa"/>
              <w:bottom w:w="0" w:type="dxa"/>
              <w:right w:w="108" w:type="dxa"/>
            </w:tcMar>
          </w:tcPr>
          <w:p w:rsidR="00DD469D" w:rsidRPr="00E01F7C" w:rsidRDefault="00DD469D" w:rsidP="00DD469D">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rsidR="000940E9" w:rsidRPr="00E01F7C" w:rsidRDefault="000940E9" w:rsidP="00E60476">
      <w:pPr>
        <w:tabs>
          <w:tab w:val="left" w:pos="180"/>
          <w:tab w:val="left" w:pos="1080"/>
          <w:tab w:val="left" w:pos="1440"/>
        </w:tabs>
        <w:ind w:firstLine="851"/>
        <w:jc w:val="both"/>
        <w:rPr>
          <w:i/>
          <w:iCs/>
        </w:rPr>
      </w:pPr>
      <w:r w:rsidRPr="00E01F7C">
        <w:rPr>
          <w:i/>
          <w:iCs/>
        </w:rPr>
        <w:t xml:space="preserve">Pastaba. </w:t>
      </w:r>
      <w:r w:rsidRPr="00E01F7C">
        <w:rPr>
          <w:b/>
          <w:bCs/>
          <w:i/>
          <w:iCs/>
        </w:rPr>
        <w:t>Kokybei taikomos balų skyrimo taisyklės:</w:t>
      </w:r>
    </w:p>
    <w:p w:rsidR="000940E9" w:rsidRPr="00E01F7C" w:rsidRDefault="000940E9" w:rsidP="000940E9">
      <w:pPr>
        <w:ind w:firstLine="851"/>
        <w:jc w:val="both"/>
      </w:pPr>
      <w:r w:rsidRPr="00E01F7C">
        <w:t>Siūlomo objekto kokybės kriterijai (Q) aprašomi statiniu vertinimo būdu ir neturi skaitinių išraiškų (atitinka arba neatitinka), todėl kokybės kriterijaus įvertinimas apskaičiuojamas pagal tokią metodiką:</w:t>
      </w:r>
    </w:p>
    <w:p w:rsidR="000940E9" w:rsidRPr="00E01F7C" w:rsidRDefault="000940E9" w:rsidP="000940E9">
      <w:pPr>
        <w:ind w:firstLine="851"/>
        <w:jc w:val="both"/>
      </w:pPr>
      <w:r w:rsidRPr="00E01F7C">
        <w:t>a) jei siūlomas objektas turi nurodytą kokybinį pranašumą, gauna pranašumui Konkurso sąlygų 7</w:t>
      </w:r>
      <w:r w:rsidR="008003A8" w:rsidRPr="00E01F7C">
        <w:t>7</w:t>
      </w:r>
      <w:r w:rsidRPr="00E01F7C">
        <w:t xml:space="preserve"> p. lentelėje numatytą balų skaičių;</w:t>
      </w:r>
    </w:p>
    <w:p w:rsidR="000940E9" w:rsidRPr="00E01F7C" w:rsidRDefault="000940E9" w:rsidP="000940E9">
      <w:pPr>
        <w:ind w:firstLine="851"/>
      </w:pPr>
      <w:r w:rsidRPr="00E01F7C">
        <w:rPr>
          <w:lang w:val="it-IT"/>
        </w:rPr>
        <w:t>b) jei siūlomas objektas neturi nurodyto kokybinio pranašumo, gauna nulį balų</w:t>
      </w:r>
      <w:r w:rsidRPr="00E01F7C">
        <w:t>.</w:t>
      </w:r>
    </w:p>
    <w:p w:rsidR="00457C5C" w:rsidRPr="00E01F7C" w:rsidRDefault="00457C5C" w:rsidP="000940E9">
      <w:pPr>
        <w:ind w:firstLine="851"/>
      </w:pPr>
    </w:p>
    <w:p w:rsidR="00457C5C" w:rsidRPr="00E01F7C" w:rsidRDefault="00457C5C" w:rsidP="00E60476">
      <w:pPr>
        <w:widowControl w:val="0"/>
        <w:ind w:firstLine="709"/>
        <w:jc w:val="both"/>
      </w:pPr>
      <w:r w:rsidRPr="00E01F7C">
        <w:rPr>
          <w:b/>
          <w:bCs/>
          <w:u w:val="single"/>
        </w:rPr>
        <w:t>IV pirkimo daliai</w:t>
      </w:r>
      <w:r w:rsidRPr="00E01F7C">
        <w:t xml:space="preserve"> - </w:t>
      </w:r>
      <w:r w:rsidR="00B03FD9" w:rsidRPr="00E4301E">
        <w:rPr>
          <w:b/>
        </w:rPr>
        <w:t xml:space="preserve">ultragarsinės diagnostinės sistemos (echoskopas) endokrinologijai su </w:t>
      </w:r>
      <w:proofErr w:type="spellStart"/>
      <w:r w:rsidR="00B03FD9" w:rsidRPr="00E4301E">
        <w:rPr>
          <w:b/>
        </w:rPr>
        <w:t>endokavitaliniu</w:t>
      </w:r>
      <w:proofErr w:type="spellEnd"/>
      <w:r w:rsidR="00B03FD9" w:rsidRPr="00E4301E">
        <w:rPr>
          <w:b/>
        </w:rPr>
        <w:t xml:space="preserve">, linijiniu ir dviem </w:t>
      </w:r>
      <w:proofErr w:type="spellStart"/>
      <w:r w:rsidR="00B03FD9" w:rsidRPr="00E4301E">
        <w:rPr>
          <w:b/>
        </w:rPr>
        <w:t>konvekciniais</w:t>
      </w:r>
      <w:proofErr w:type="spellEnd"/>
      <w:r w:rsidR="00B03FD9" w:rsidRPr="00E4301E">
        <w:rPr>
          <w:b/>
        </w:rPr>
        <w:t xml:space="preserve"> davikliais</w:t>
      </w:r>
      <w:r w:rsidR="00B03FD9" w:rsidRPr="00E01F7C">
        <w:rPr>
          <w:b/>
        </w:rPr>
        <w:t xml:space="preserve"> </w:t>
      </w:r>
      <w:r w:rsidRPr="00E01F7C">
        <w:rPr>
          <w:b/>
        </w:rPr>
        <w:t>(</w:t>
      </w:r>
      <w:r w:rsidRPr="00E01F7C">
        <w:rPr>
          <w:b/>
          <w:bCs/>
        </w:rPr>
        <w:t xml:space="preserve">1 vnt.)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457C5C" w:rsidRPr="00E01F7C" w:rsidTr="00EB3001">
        <w:tc>
          <w:tcPr>
            <w:tcW w:w="704" w:type="dxa"/>
            <w:shd w:val="clear" w:color="auto" w:fill="F2F2F2" w:themeFill="background1" w:themeFillShade="F2"/>
            <w:vAlign w:val="center"/>
            <w:hideMark/>
          </w:tcPr>
          <w:p w:rsidR="00457C5C" w:rsidRPr="00E01F7C" w:rsidRDefault="00457C5C" w:rsidP="00EB3001">
            <w:pPr>
              <w:widowControl w:val="0"/>
              <w:jc w:val="center"/>
              <w:rPr>
                <w:b/>
              </w:rPr>
            </w:pPr>
            <w:r w:rsidRPr="00E01F7C">
              <w:rPr>
                <w:b/>
              </w:rPr>
              <w:t>Eil. Nr.</w:t>
            </w:r>
          </w:p>
        </w:tc>
        <w:tc>
          <w:tcPr>
            <w:tcW w:w="13183" w:type="dxa"/>
            <w:gridSpan w:val="2"/>
            <w:shd w:val="clear" w:color="auto" w:fill="F2F2F2" w:themeFill="background1" w:themeFillShade="F2"/>
            <w:vAlign w:val="center"/>
          </w:tcPr>
          <w:p w:rsidR="00457C5C" w:rsidRPr="00E01F7C" w:rsidRDefault="00457C5C" w:rsidP="00EB3001">
            <w:pPr>
              <w:widowControl w:val="0"/>
              <w:jc w:val="center"/>
              <w:rPr>
                <w:b/>
              </w:rPr>
            </w:pPr>
            <w:r w:rsidRPr="00E01F7C">
              <w:rPr>
                <w:b/>
                <w:bCs/>
              </w:rPr>
              <w:t>Prekės pavadinimas</w:t>
            </w:r>
          </w:p>
        </w:tc>
      </w:tr>
      <w:tr w:rsidR="00457C5C" w:rsidRPr="00E01F7C" w:rsidTr="00EB3001">
        <w:tc>
          <w:tcPr>
            <w:tcW w:w="704" w:type="dxa"/>
            <w:vAlign w:val="center"/>
          </w:tcPr>
          <w:p w:rsidR="00457C5C" w:rsidRPr="00E01F7C" w:rsidRDefault="00457C5C" w:rsidP="00EB3001">
            <w:pPr>
              <w:widowControl w:val="0"/>
              <w:jc w:val="center"/>
            </w:pPr>
            <w:r w:rsidRPr="00E01F7C">
              <w:t>1.</w:t>
            </w:r>
          </w:p>
        </w:tc>
        <w:tc>
          <w:tcPr>
            <w:tcW w:w="13183" w:type="dxa"/>
            <w:gridSpan w:val="2"/>
          </w:tcPr>
          <w:p w:rsidR="00457C5C" w:rsidRPr="00F8303A" w:rsidRDefault="00F8303A" w:rsidP="00EB3001">
            <w:pPr>
              <w:widowControl w:val="0"/>
              <w:rPr>
                <w:rFonts w:eastAsia="Calibri"/>
              </w:rPr>
            </w:pPr>
            <w:r w:rsidRPr="00F8303A">
              <w:t xml:space="preserve">Ultragarsinės diagnostinės sistemos (echoskopas) endokrinologijai su </w:t>
            </w:r>
            <w:proofErr w:type="spellStart"/>
            <w:r w:rsidRPr="00F8303A">
              <w:t>endokavitaliniu</w:t>
            </w:r>
            <w:proofErr w:type="spellEnd"/>
            <w:r w:rsidRPr="00F8303A">
              <w:t xml:space="preserve">, linijiniu ir dviem </w:t>
            </w:r>
            <w:proofErr w:type="spellStart"/>
            <w:r w:rsidRPr="00F8303A">
              <w:t>konvekciniais</w:t>
            </w:r>
            <w:proofErr w:type="spellEnd"/>
            <w:r w:rsidRPr="00F8303A">
              <w:t xml:space="preserve"> davikliais</w:t>
            </w:r>
          </w:p>
        </w:tc>
      </w:tr>
      <w:tr w:rsidR="00457C5C" w:rsidRPr="00E01F7C" w:rsidTr="00EB3001">
        <w:tc>
          <w:tcPr>
            <w:tcW w:w="7225" w:type="dxa"/>
            <w:gridSpan w:val="2"/>
            <w:shd w:val="clear" w:color="auto" w:fill="F2F2F2" w:themeFill="background1" w:themeFillShade="F2"/>
          </w:tcPr>
          <w:p w:rsidR="00457C5C" w:rsidRPr="00E01F7C" w:rsidRDefault="00457C5C" w:rsidP="00EB3001">
            <w:pPr>
              <w:widowControl w:val="0"/>
              <w:jc w:val="right"/>
            </w:pPr>
            <w:r w:rsidRPr="00E01F7C">
              <w:rPr>
                <w:b/>
              </w:rPr>
              <w:t>Fiksuota pasiūlymo kaina Eur be PVM:</w:t>
            </w:r>
          </w:p>
        </w:tc>
        <w:tc>
          <w:tcPr>
            <w:tcW w:w="6662" w:type="dxa"/>
            <w:shd w:val="clear" w:color="auto" w:fill="F2F2F2" w:themeFill="background1" w:themeFillShade="F2"/>
            <w:vAlign w:val="center"/>
          </w:tcPr>
          <w:p w:rsidR="00457C5C" w:rsidRPr="00E01F7C" w:rsidRDefault="00457C5C" w:rsidP="00EB3001">
            <w:pPr>
              <w:widowControl w:val="0"/>
              <w:jc w:val="center"/>
            </w:pPr>
            <w:r w:rsidRPr="00E01F7C">
              <w:rPr>
                <w:i/>
                <w:highlight w:val="lightGray"/>
              </w:rPr>
              <w:t>(įrašyti skaičiais ir žodžiais</w:t>
            </w:r>
            <w:r w:rsidRPr="00E01F7C">
              <w:rPr>
                <w:highlight w:val="lightGray"/>
              </w:rPr>
              <w:t>)</w:t>
            </w:r>
          </w:p>
        </w:tc>
      </w:tr>
      <w:tr w:rsidR="00457C5C" w:rsidRPr="00E01F7C" w:rsidTr="00EB3001">
        <w:tc>
          <w:tcPr>
            <w:tcW w:w="7225" w:type="dxa"/>
            <w:gridSpan w:val="2"/>
            <w:shd w:val="clear" w:color="auto" w:fill="F2F2F2" w:themeFill="background1" w:themeFillShade="F2"/>
          </w:tcPr>
          <w:p w:rsidR="00457C5C" w:rsidRPr="00E01F7C" w:rsidRDefault="00457C5C" w:rsidP="00EB3001">
            <w:pPr>
              <w:widowControl w:val="0"/>
              <w:jc w:val="right"/>
              <w:rPr>
                <w:b/>
              </w:rPr>
            </w:pPr>
            <w:r w:rsidRPr="00E01F7C">
              <w:rPr>
                <w:b/>
              </w:rPr>
              <w:t>PVM (21 proc.) Eur:</w:t>
            </w:r>
          </w:p>
        </w:tc>
        <w:tc>
          <w:tcPr>
            <w:tcW w:w="6662" w:type="dxa"/>
            <w:shd w:val="clear" w:color="auto" w:fill="F2F2F2" w:themeFill="background1" w:themeFillShade="F2"/>
            <w:vAlign w:val="center"/>
          </w:tcPr>
          <w:p w:rsidR="00457C5C" w:rsidRPr="00E01F7C" w:rsidRDefault="00457C5C" w:rsidP="00EB3001">
            <w:pPr>
              <w:widowControl w:val="0"/>
              <w:jc w:val="center"/>
            </w:pPr>
            <w:r w:rsidRPr="00E01F7C">
              <w:rPr>
                <w:i/>
                <w:highlight w:val="lightGray"/>
              </w:rPr>
              <w:t>(įrašyti skaičiais</w:t>
            </w:r>
            <w:r w:rsidRPr="00E01F7C">
              <w:rPr>
                <w:highlight w:val="lightGray"/>
              </w:rPr>
              <w:t>)</w:t>
            </w:r>
          </w:p>
        </w:tc>
      </w:tr>
      <w:tr w:rsidR="00457C5C" w:rsidRPr="00E01F7C" w:rsidTr="00EB3001">
        <w:tc>
          <w:tcPr>
            <w:tcW w:w="7225" w:type="dxa"/>
            <w:gridSpan w:val="2"/>
            <w:shd w:val="clear" w:color="auto" w:fill="F2F2F2" w:themeFill="background1" w:themeFillShade="F2"/>
          </w:tcPr>
          <w:p w:rsidR="00457C5C" w:rsidRPr="00E01F7C" w:rsidRDefault="00457C5C" w:rsidP="00EB3001">
            <w:pPr>
              <w:widowControl w:val="0"/>
              <w:jc w:val="right"/>
              <w:rPr>
                <w:b/>
              </w:rPr>
            </w:pPr>
            <w:r w:rsidRPr="00E01F7C">
              <w:rPr>
                <w:b/>
              </w:rPr>
              <w:lastRenderedPageBreak/>
              <w:t>Fiksuota pasiūlymo kaina Eur su PVM:</w:t>
            </w:r>
          </w:p>
        </w:tc>
        <w:tc>
          <w:tcPr>
            <w:tcW w:w="6662" w:type="dxa"/>
            <w:shd w:val="clear" w:color="auto" w:fill="F2F2F2" w:themeFill="background1" w:themeFillShade="F2"/>
            <w:vAlign w:val="center"/>
          </w:tcPr>
          <w:p w:rsidR="00457C5C" w:rsidRPr="00E01F7C" w:rsidRDefault="00457C5C" w:rsidP="00EB3001">
            <w:pPr>
              <w:widowControl w:val="0"/>
              <w:jc w:val="center"/>
            </w:pPr>
            <w:r w:rsidRPr="00E01F7C">
              <w:rPr>
                <w:i/>
                <w:highlight w:val="lightGray"/>
              </w:rPr>
              <w:t>(įrašyti skaičiais ir žodžiais</w:t>
            </w:r>
            <w:r w:rsidRPr="00E01F7C">
              <w:rPr>
                <w:highlight w:val="lightGray"/>
              </w:rPr>
              <w:t>)</w:t>
            </w:r>
          </w:p>
        </w:tc>
      </w:tr>
    </w:tbl>
    <w:p w:rsidR="00457C5C" w:rsidRPr="00E01F7C" w:rsidRDefault="00457C5C" w:rsidP="00E60476">
      <w:pPr>
        <w:ind w:firstLine="851"/>
        <w:rPr>
          <w:b/>
        </w:rPr>
      </w:pPr>
      <w:r w:rsidRPr="00E01F7C">
        <w:rPr>
          <w:i/>
        </w:rPr>
        <w:t>Pastabos:</w:t>
      </w:r>
    </w:p>
    <w:p w:rsidR="00457C5C" w:rsidRPr="00E01F7C" w:rsidRDefault="00457C5C" w:rsidP="00E60476">
      <w:pPr>
        <w:widowControl w:val="0"/>
        <w:ind w:firstLine="851"/>
        <w:rPr>
          <w:b/>
          <w:bCs/>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2B0A01" w:rsidRPr="00E01F7C">
        <w:rPr>
          <w:b/>
          <w:bCs/>
          <w:i/>
        </w:rPr>
        <w:t>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457C5C" w:rsidRPr="00E01F7C" w:rsidRDefault="00457C5C" w:rsidP="00457C5C">
      <w:pPr>
        <w:widowControl w:val="0"/>
        <w:ind w:firstLine="851"/>
        <w:rPr>
          <w:i/>
        </w:rPr>
      </w:pPr>
      <w:r w:rsidRPr="00E01F7C">
        <w:rPr>
          <w:i/>
        </w:rPr>
        <w:t>- išsamesnė perkamų prekių informacija bei reikalavimai pateikiami atitinkamos pirkimo dalies techninėje specifikacijoje;</w:t>
      </w:r>
    </w:p>
    <w:p w:rsidR="00457C5C" w:rsidRPr="00E01F7C" w:rsidRDefault="00457C5C" w:rsidP="00457C5C">
      <w:pPr>
        <w:widowControl w:val="0"/>
        <w:ind w:firstLine="851"/>
        <w:rPr>
          <w:i/>
        </w:rPr>
      </w:pPr>
      <w:r w:rsidRPr="00E01F7C">
        <w:rPr>
          <w:i/>
        </w:rPr>
        <w:t>- tais atvejais, kai pagal galiojančius teisės aktus tiekėjui nereikia mokėti PVM, jis kainas nurodo be PVM ir nurodo priežastis, dėl kurių PVM nemoka;</w:t>
      </w:r>
    </w:p>
    <w:p w:rsidR="00457C5C" w:rsidRPr="00E01F7C" w:rsidRDefault="00457C5C" w:rsidP="00457C5C">
      <w:pPr>
        <w:widowControl w:val="0"/>
        <w:ind w:firstLine="851"/>
        <w:jc w:val="both"/>
        <w:rPr>
          <w:i/>
        </w:rPr>
      </w:pPr>
      <w:r w:rsidRPr="00E01F7C">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rsidR="00457C5C" w:rsidRPr="00E01F7C" w:rsidRDefault="00457C5C" w:rsidP="00457C5C">
      <w:pPr>
        <w:widowControl w:val="0"/>
        <w:ind w:firstLine="567"/>
        <w:rPr>
          <w:b/>
          <w:bCs/>
          <w:u w:val="single"/>
        </w:rPr>
      </w:pPr>
    </w:p>
    <w:p w:rsidR="006153CD" w:rsidRPr="00E01F7C" w:rsidRDefault="00457C5C" w:rsidP="0064653A">
      <w:pPr>
        <w:ind w:firstLine="567"/>
        <w:jc w:val="both"/>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000" w:firstRow="0" w:lastRow="0" w:firstColumn="0" w:lastColumn="0" w:noHBand="0" w:noVBand="0"/>
      </w:tblPr>
      <w:tblGrid>
        <w:gridCol w:w="887"/>
        <w:gridCol w:w="5790"/>
        <w:gridCol w:w="7316"/>
      </w:tblGrid>
      <w:tr w:rsidR="006153CD" w:rsidRPr="00E01F7C" w:rsidTr="00E1346B">
        <w:trPr>
          <w:trHeight w:val="152"/>
        </w:trPr>
        <w:tc>
          <w:tcPr>
            <w:tcW w:w="66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153CD" w:rsidRPr="00E01F7C" w:rsidRDefault="006153CD" w:rsidP="00EB3001">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7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153CD" w:rsidRPr="00E01F7C" w:rsidRDefault="006153CD" w:rsidP="00EB3001">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E1346B" w:rsidRPr="00E01F7C" w:rsidTr="00ED5F76">
        <w:trPr>
          <w:trHeight w:val="152"/>
        </w:trPr>
        <w:tc>
          <w:tcPr>
            <w:tcW w:w="887" w:type="dxa"/>
            <w:tcBorders>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EB3001">
            <w:pPr>
              <w:pStyle w:val="Standard"/>
              <w:jc w:val="center"/>
              <w:textAlignment w:val="auto"/>
              <w:rPr>
                <w:rFonts w:ascii="Times New Roman" w:hAnsi="Times New Roman" w:cs="Times New Roman"/>
              </w:rPr>
            </w:pPr>
            <w:r w:rsidRPr="00E01F7C">
              <w:rPr>
                <w:rFonts w:ascii="Times New Roman" w:hAnsi="Times New Roman" w:cs="Times New Roman"/>
              </w:rPr>
              <w:t>1.</w:t>
            </w:r>
          </w:p>
        </w:tc>
        <w:tc>
          <w:tcPr>
            <w:tcW w:w="5790" w:type="dxa"/>
            <w:tcBorders>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AC2920">
            <w:pPr>
              <w:pStyle w:val="Standard"/>
              <w:jc w:val="both"/>
              <w:textAlignment w:val="auto"/>
              <w:rPr>
                <w:rFonts w:ascii="Times New Roman" w:eastAsia="Calibri" w:hAnsi="Times New Roman" w:cs="Times New Roman"/>
              </w:rPr>
            </w:pPr>
            <w:proofErr w:type="spellStart"/>
            <w:r w:rsidRPr="00E01F7C">
              <w:rPr>
                <w:rFonts w:ascii="Times New Roman" w:eastAsia="Calibri" w:hAnsi="Times New Roman" w:cs="Times New Roman"/>
              </w:rPr>
              <w:t>Padidintos</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skiriamosios</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gebos</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režimas</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pasirinktoje</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intereso</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zonoje</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angl.</w:t>
            </w:r>
            <w:proofErr w:type="spellEnd"/>
            <w:r w:rsidRPr="00E01F7C">
              <w:rPr>
                <w:rFonts w:ascii="Times New Roman" w:eastAsia="Calibri" w:hAnsi="Times New Roman" w:cs="Times New Roman"/>
              </w:rPr>
              <w:t xml:space="preserve"> ROI). Ne </w:t>
            </w:r>
            <w:proofErr w:type="spellStart"/>
            <w:r w:rsidRPr="00E01F7C">
              <w:rPr>
                <w:rFonts w:ascii="Times New Roman" w:eastAsia="Calibri" w:hAnsi="Times New Roman" w:cs="Times New Roman"/>
              </w:rPr>
              <w:t>mažiau</w:t>
            </w:r>
            <w:proofErr w:type="spellEnd"/>
            <w:r w:rsidRPr="00E01F7C">
              <w:rPr>
                <w:rFonts w:ascii="Times New Roman" w:eastAsia="Calibri" w:hAnsi="Times New Roman" w:cs="Times New Roman"/>
              </w:rPr>
              <w:t xml:space="preserve"> </w:t>
            </w:r>
            <w:proofErr w:type="spellStart"/>
            <w:r w:rsidRPr="00E01F7C">
              <w:rPr>
                <w:rFonts w:ascii="Times New Roman" w:eastAsia="Calibri" w:hAnsi="Times New Roman" w:cs="Times New Roman"/>
              </w:rPr>
              <w:t>kaip</w:t>
            </w:r>
            <w:proofErr w:type="spellEnd"/>
            <w:r w:rsidRPr="00E01F7C">
              <w:rPr>
                <w:rFonts w:ascii="Times New Roman" w:eastAsia="Calibri" w:hAnsi="Times New Roman" w:cs="Times New Roman"/>
              </w:rPr>
              <w:t xml:space="preserve"> 3 </w:t>
            </w:r>
            <w:proofErr w:type="spellStart"/>
            <w:r w:rsidRPr="00E01F7C">
              <w:rPr>
                <w:rFonts w:ascii="Times New Roman" w:eastAsia="Calibri" w:hAnsi="Times New Roman" w:cs="Times New Roman"/>
              </w:rPr>
              <w:t>lygių</w:t>
            </w:r>
            <w:proofErr w:type="spellEnd"/>
            <w:r w:rsidRPr="00E01F7C">
              <w:rPr>
                <w:rFonts w:ascii="Times New Roman" w:eastAsia="Calibri" w:hAnsi="Times New Roman" w:cs="Times New Roman"/>
              </w:rPr>
              <w:t>.</w:t>
            </w:r>
          </w:p>
        </w:tc>
        <w:tc>
          <w:tcPr>
            <w:tcW w:w="7316" w:type="dxa"/>
            <w:tcBorders>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E1346B">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E1346B" w:rsidRPr="00E01F7C" w:rsidTr="004352CB">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EB3001">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AC2920">
            <w:pPr>
              <w:pStyle w:val="Standard"/>
              <w:jc w:val="both"/>
              <w:textAlignment w:val="auto"/>
              <w:rPr>
                <w:rFonts w:ascii="Times New Roman" w:hAnsi="Times New Roman" w:cs="Times New Roman"/>
              </w:rPr>
            </w:pPr>
            <w:proofErr w:type="spellStart"/>
            <w:r w:rsidRPr="00E01F7C">
              <w:rPr>
                <w:rFonts w:ascii="Times New Roman" w:hAnsi="Times New Roman" w:cs="Times New Roman"/>
              </w:rPr>
              <w:t>Programinė</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įranga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automatiškai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atpažįstanti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pakitimus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skydliaukės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ultragarsinės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diagnostikos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metu</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Dariniai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automatiškai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atpažįstami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ir</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išmatuojami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sustabdytame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vaizde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specialistui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nepasirenkant</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intereso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zonos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kurioje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galimai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yra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tiriamas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darinys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Vieno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tyrimo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metu</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programinė</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įranga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gali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ištirti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ir</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pasirinkti</w:t>
            </w:r>
            <w:proofErr w:type="spellEnd"/>
            <w:r w:rsidRPr="00E01F7C">
              <w:rPr>
                <w:rFonts w:ascii="Times New Roman" w:hAnsi="Times New Roman" w:cs="Times New Roman"/>
              </w:rPr>
              <w:t xml:space="preserve"> ne </w:t>
            </w:r>
            <w:proofErr w:type="spellStart"/>
            <w:r w:rsidRPr="00E01F7C">
              <w:rPr>
                <w:rFonts w:ascii="Times New Roman" w:hAnsi="Times New Roman" w:cs="Times New Roman"/>
              </w:rPr>
              <w:t>mažiau</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kaip</w:t>
            </w:r>
            <w:proofErr w:type="spellEnd"/>
            <w:r w:rsidRPr="00E01F7C">
              <w:rPr>
                <w:rFonts w:ascii="Times New Roman" w:hAnsi="Times New Roman" w:cs="Times New Roman"/>
              </w:rPr>
              <w:t xml:space="preserve"> 10 </w:t>
            </w:r>
            <w:proofErr w:type="spellStart"/>
            <w:r w:rsidRPr="00E01F7C">
              <w:rPr>
                <w:rFonts w:ascii="Times New Roman" w:hAnsi="Times New Roman" w:cs="Times New Roman"/>
              </w:rPr>
              <w:t>skirtingų</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darinių</w:t>
            </w:r>
            <w:proofErr w:type="spellEnd"/>
            <w:r w:rsidRPr="00E01F7C">
              <w:rPr>
                <w:rFonts w:ascii="Times New Roman" w:hAnsi="Times New Roman" w:cs="Times New Roman"/>
              </w:rPr>
              <w:t>.</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E1346B">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E1346B" w:rsidRPr="00E01F7C" w:rsidTr="00FC7F8C">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EB3001">
            <w:pPr>
              <w:pStyle w:val="Standard"/>
              <w:jc w:val="center"/>
              <w:textAlignment w:val="auto"/>
              <w:rPr>
                <w:rFonts w:ascii="Times New Roman" w:hAnsi="Times New Roman" w:cs="Times New Roman"/>
              </w:rPr>
            </w:pPr>
            <w:r w:rsidRPr="00E01F7C">
              <w:rPr>
                <w:rFonts w:ascii="Times New Roman" w:hAnsi="Times New Roman" w:cs="Times New Roman"/>
              </w:rPr>
              <w:t>3.</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AC2920">
            <w:pPr>
              <w:pStyle w:val="Standard"/>
              <w:jc w:val="both"/>
              <w:textAlignment w:val="auto"/>
              <w:rPr>
                <w:rFonts w:ascii="Times New Roman" w:hAnsi="Times New Roman" w:cs="Times New Roman"/>
              </w:rPr>
            </w:pPr>
            <w:proofErr w:type="spellStart"/>
            <w:r w:rsidRPr="00E01F7C">
              <w:rPr>
                <w:rFonts w:ascii="Times New Roman" w:hAnsi="Times New Roman" w:cs="Times New Roman"/>
              </w:rPr>
              <w:t>Programinė</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įranga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automatiškai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atpažįstanti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pakitimus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krūtų</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ultragarsinės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diagnostikos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metu</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Dariniai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automatiškai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atpažįstami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ir</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išmatuojami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sustabdytame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vaizde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specialistui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nepasirenkant</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intereso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zonos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kurioje</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galimai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yra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tiriamas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darinys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Vieno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tyrimo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metu</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programinė</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įranga</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gali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ištirti</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ir</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pasirinkti</w:t>
            </w:r>
            <w:proofErr w:type="spellEnd"/>
            <w:r w:rsidRPr="00E01F7C">
              <w:rPr>
                <w:rFonts w:ascii="Times New Roman" w:hAnsi="Times New Roman" w:cs="Times New Roman"/>
              </w:rPr>
              <w:t xml:space="preserve"> ne </w:t>
            </w:r>
            <w:proofErr w:type="spellStart"/>
            <w:r w:rsidRPr="00E01F7C">
              <w:rPr>
                <w:rFonts w:ascii="Times New Roman" w:hAnsi="Times New Roman" w:cs="Times New Roman"/>
              </w:rPr>
              <w:t>mažiau</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kaip</w:t>
            </w:r>
            <w:proofErr w:type="spellEnd"/>
            <w:r w:rsidRPr="00E01F7C">
              <w:rPr>
                <w:rFonts w:ascii="Times New Roman" w:hAnsi="Times New Roman" w:cs="Times New Roman"/>
              </w:rPr>
              <w:t xml:space="preserve"> 10 </w:t>
            </w:r>
            <w:proofErr w:type="spellStart"/>
            <w:r w:rsidRPr="00E01F7C">
              <w:rPr>
                <w:rFonts w:ascii="Times New Roman" w:hAnsi="Times New Roman" w:cs="Times New Roman"/>
              </w:rPr>
              <w:t>skirtingų</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darinių</w:t>
            </w:r>
            <w:proofErr w:type="spellEnd"/>
            <w:r w:rsidRPr="00E01F7C">
              <w:rPr>
                <w:rFonts w:ascii="Times New Roman" w:hAnsi="Times New Roman" w:cs="Times New Roman"/>
              </w:rPr>
              <w:t>.</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346B" w:rsidRPr="00E01F7C" w:rsidRDefault="00E1346B" w:rsidP="00E1346B">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rsidR="00457C5C" w:rsidRPr="00E01F7C" w:rsidRDefault="00E1346B" w:rsidP="0064653A">
      <w:pPr>
        <w:tabs>
          <w:tab w:val="left" w:pos="180"/>
          <w:tab w:val="left" w:pos="1080"/>
          <w:tab w:val="left" w:pos="1440"/>
        </w:tabs>
        <w:ind w:firstLine="709"/>
        <w:jc w:val="both"/>
        <w:rPr>
          <w:i/>
          <w:iCs/>
        </w:rPr>
      </w:pPr>
      <w:r w:rsidRPr="00E01F7C">
        <w:rPr>
          <w:i/>
          <w:iCs/>
        </w:rPr>
        <w:t xml:space="preserve"> </w:t>
      </w:r>
      <w:r w:rsidR="00457C5C" w:rsidRPr="00E01F7C">
        <w:rPr>
          <w:i/>
          <w:iCs/>
        </w:rPr>
        <w:t xml:space="preserve">Pastaba. </w:t>
      </w:r>
      <w:r w:rsidR="00457C5C" w:rsidRPr="00E01F7C">
        <w:rPr>
          <w:b/>
          <w:bCs/>
          <w:i/>
          <w:iCs/>
        </w:rPr>
        <w:t>Kokybei taikomos balų skyrimo taisyklės:</w:t>
      </w:r>
    </w:p>
    <w:p w:rsidR="00457C5C" w:rsidRPr="00E01F7C" w:rsidRDefault="00457C5C" w:rsidP="0064653A">
      <w:pPr>
        <w:ind w:firstLine="709"/>
        <w:jc w:val="both"/>
      </w:pPr>
      <w:r w:rsidRPr="00E01F7C">
        <w:t>Siūlomo objekto kokybės kriterijai (Q) aprašomi statiniu vertinimo būdu ir neturi skaitinių išraiškų (atitinka arba neatitinka), todėl kokybės kriterijaus įvertinimas apskaičiuojamas pagal tokią metodiką:</w:t>
      </w:r>
    </w:p>
    <w:p w:rsidR="00457C5C" w:rsidRPr="00E01F7C" w:rsidRDefault="00457C5C" w:rsidP="00457C5C">
      <w:pPr>
        <w:ind w:firstLine="851"/>
        <w:jc w:val="both"/>
      </w:pPr>
      <w:r w:rsidRPr="00E01F7C">
        <w:t xml:space="preserve">a) jei siūlomas objektas turi nurodytą kokybinį pranašumą, gauna pranašumui Konkurso sąlygų </w:t>
      </w:r>
      <w:r w:rsidR="002B0A01" w:rsidRPr="00E01F7C">
        <w:t>8</w:t>
      </w:r>
      <w:r w:rsidR="008003A8" w:rsidRPr="00E01F7C">
        <w:t>1</w:t>
      </w:r>
      <w:r w:rsidRPr="00E01F7C">
        <w:t xml:space="preserve"> p. lentelėje numatytą balų skaičių;</w:t>
      </w:r>
    </w:p>
    <w:p w:rsidR="001D5D2E" w:rsidRPr="00E01F7C" w:rsidRDefault="00457C5C" w:rsidP="00E01F7C">
      <w:pPr>
        <w:ind w:firstLine="851"/>
      </w:pPr>
      <w:r w:rsidRPr="00E01F7C">
        <w:rPr>
          <w:lang w:val="it-IT"/>
        </w:rPr>
        <w:t>b) jei siūlomas objektas neturi nurodyto kokybinio pranašumo, gauna nulį balų</w:t>
      </w:r>
      <w:r w:rsidRPr="00E01F7C">
        <w:t>.</w:t>
      </w:r>
    </w:p>
    <w:p w:rsidR="001D5D2E" w:rsidRPr="00E01F7C" w:rsidRDefault="001D5D2E" w:rsidP="0064653A">
      <w:pPr>
        <w:widowControl w:val="0"/>
        <w:ind w:firstLine="709"/>
        <w:jc w:val="both"/>
      </w:pPr>
      <w:r w:rsidRPr="00E01F7C">
        <w:rPr>
          <w:b/>
          <w:bCs/>
          <w:u w:val="single"/>
        </w:rPr>
        <w:lastRenderedPageBreak/>
        <w:t>V pirkimo daliai</w:t>
      </w:r>
      <w:r w:rsidRPr="00E01F7C">
        <w:t xml:space="preserve"> - </w:t>
      </w:r>
      <w:r w:rsidR="00B03FD9" w:rsidRPr="00E4301E">
        <w:rPr>
          <w:b/>
        </w:rPr>
        <w:t xml:space="preserve">ultragarsinės diagnostinės sistemos (echoskopas) endokrinologijai su </w:t>
      </w:r>
      <w:proofErr w:type="spellStart"/>
      <w:r w:rsidR="00B03FD9" w:rsidRPr="00E4301E">
        <w:rPr>
          <w:b/>
        </w:rPr>
        <w:t>endokavitaliniu</w:t>
      </w:r>
      <w:proofErr w:type="spellEnd"/>
      <w:r w:rsidR="00B03FD9" w:rsidRPr="00E4301E">
        <w:rPr>
          <w:b/>
        </w:rPr>
        <w:t xml:space="preserve">, </w:t>
      </w:r>
      <w:proofErr w:type="spellStart"/>
      <w:r w:rsidR="00B03FD9" w:rsidRPr="00E4301E">
        <w:rPr>
          <w:b/>
        </w:rPr>
        <w:t>konvekciniu</w:t>
      </w:r>
      <w:proofErr w:type="spellEnd"/>
      <w:r w:rsidR="00B03FD9" w:rsidRPr="00E4301E">
        <w:rPr>
          <w:b/>
        </w:rPr>
        <w:t xml:space="preserve"> ir dviem linijiniais davikliais </w:t>
      </w:r>
      <w:r w:rsidR="00B03FD9" w:rsidRPr="00B72760">
        <w:rPr>
          <w:b/>
        </w:rPr>
        <w:t xml:space="preserve"> </w:t>
      </w:r>
      <w:r w:rsidRPr="00E01F7C">
        <w:rPr>
          <w:b/>
        </w:rPr>
        <w:t>(</w:t>
      </w:r>
      <w:r w:rsidRPr="00E01F7C">
        <w:rPr>
          <w:b/>
          <w:bCs/>
        </w:rPr>
        <w:t xml:space="preserve">1 vnt.)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1D5D2E" w:rsidRPr="00E01F7C" w:rsidTr="00EB3001">
        <w:tc>
          <w:tcPr>
            <w:tcW w:w="704" w:type="dxa"/>
            <w:shd w:val="clear" w:color="auto" w:fill="F2F2F2" w:themeFill="background1" w:themeFillShade="F2"/>
            <w:vAlign w:val="center"/>
            <w:hideMark/>
          </w:tcPr>
          <w:p w:rsidR="001D5D2E" w:rsidRPr="00E01F7C" w:rsidRDefault="001D5D2E" w:rsidP="00EB3001">
            <w:pPr>
              <w:widowControl w:val="0"/>
              <w:jc w:val="center"/>
              <w:rPr>
                <w:b/>
              </w:rPr>
            </w:pPr>
            <w:r w:rsidRPr="00E01F7C">
              <w:rPr>
                <w:b/>
              </w:rPr>
              <w:t>Eil. Nr.</w:t>
            </w:r>
          </w:p>
        </w:tc>
        <w:tc>
          <w:tcPr>
            <w:tcW w:w="13183" w:type="dxa"/>
            <w:gridSpan w:val="2"/>
            <w:shd w:val="clear" w:color="auto" w:fill="F2F2F2" w:themeFill="background1" w:themeFillShade="F2"/>
            <w:vAlign w:val="center"/>
          </w:tcPr>
          <w:p w:rsidR="001D5D2E" w:rsidRPr="00E01F7C" w:rsidRDefault="001D5D2E" w:rsidP="00EB3001">
            <w:pPr>
              <w:widowControl w:val="0"/>
              <w:jc w:val="center"/>
              <w:rPr>
                <w:b/>
              </w:rPr>
            </w:pPr>
            <w:r w:rsidRPr="00E01F7C">
              <w:rPr>
                <w:b/>
                <w:bCs/>
              </w:rPr>
              <w:t>Prekės pavadinimas</w:t>
            </w:r>
          </w:p>
        </w:tc>
      </w:tr>
      <w:tr w:rsidR="004B0818" w:rsidRPr="00E01F7C" w:rsidTr="00EB3001">
        <w:tc>
          <w:tcPr>
            <w:tcW w:w="704" w:type="dxa"/>
            <w:vAlign w:val="center"/>
          </w:tcPr>
          <w:p w:rsidR="004B0818" w:rsidRPr="00E01F7C" w:rsidRDefault="004B0818" w:rsidP="004B0818">
            <w:pPr>
              <w:widowControl w:val="0"/>
              <w:jc w:val="center"/>
            </w:pPr>
            <w:r w:rsidRPr="00E01F7C">
              <w:t>1.</w:t>
            </w:r>
          </w:p>
        </w:tc>
        <w:tc>
          <w:tcPr>
            <w:tcW w:w="13183" w:type="dxa"/>
            <w:gridSpan w:val="2"/>
          </w:tcPr>
          <w:p w:rsidR="004B0818" w:rsidRPr="00F8303A" w:rsidRDefault="00F8303A" w:rsidP="004B0818">
            <w:pPr>
              <w:widowControl w:val="0"/>
              <w:rPr>
                <w:rFonts w:eastAsia="Calibri"/>
              </w:rPr>
            </w:pPr>
            <w:r w:rsidRPr="00F8303A">
              <w:t xml:space="preserve">Ultragarsinės diagnostinės sistemos (echoskopas) endokrinologijai su </w:t>
            </w:r>
            <w:proofErr w:type="spellStart"/>
            <w:r w:rsidRPr="00F8303A">
              <w:t>endokavitaliniu</w:t>
            </w:r>
            <w:proofErr w:type="spellEnd"/>
            <w:r w:rsidRPr="00F8303A">
              <w:t xml:space="preserve">, </w:t>
            </w:r>
            <w:proofErr w:type="spellStart"/>
            <w:r w:rsidRPr="00F8303A">
              <w:t>konvekciniu</w:t>
            </w:r>
            <w:proofErr w:type="spellEnd"/>
            <w:r w:rsidRPr="00F8303A">
              <w:t xml:space="preserve"> ir dviem linijiniais davikliais  </w:t>
            </w:r>
          </w:p>
        </w:tc>
      </w:tr>
      <w:tr w:rsidR="001D5D2E" w:rsidRPr="00E01F7C" w:rsidTr="00EB3001">
        <w:tc>
          <w:tcPr>
            <w:tcW w:w="7225" w:type="dxa"/>
            <w:gridSpan w:val="2"/>
            <w:shd w:val="clear" w:color="auto" w:fill="F2F2F2" w:themeFill="background1" w:themeFillShade="F2"/>
          </w:tcPr>
          <w:p w:rsidR="001D5D2E" w:rsidRPr="00E01F7C" w:rsidRDefault="001D5D2E" w:rsidP="00EB3001">
            <w:pPr>
              <w:widowControl w:val="0"/>
              <w:jc w:val="right"/>
            </w:pPr>
            <w:r w:rsidRPr="00E01F7C">
              <w:rPr>
                <w:b/>
              </w:rPr>
              <w:t>Fiksuota pasiūlymo kaina Eur be PVM:</w:t>
            </w:r>
          </w:p>
        </w:tc>
        <w:tc>
          <w:tcPr>
            <w:tcW w:w="6662" w:type="dxa"/>
            <w:shd w:val="clear" w:color="auto" w:fill="F2F2F2" w:themeFill="background1" w:themeFillShade="F2"/>
            <w:vAlign w:val="center"/>
          </w:tcPr>
          <w:p w:rsidR="001D5D2E" w:rsidRPr="00E01F7C" w:rsidRDefault="001D5D2E" w:rsidP="00EB3001">
            <w:pPr>
              <w:widowControl w:val="0"/>
              <w:jc w:val="center"/>
            </w:pPr>
            <w:r w:rsidRPr="00E01F7C">
              <w:rPr>
                <w:i/>
                <w:highlight w:val="lightGray"/>
              </w:rPr>
              <w:t>(įrašyti skaičiais ir žodžiais</w:t>
            </w:r>
            <w:r w:rsidRPr="00E01F7C">
              <w:rPr>
                <w:highlight w:val="lightGray"/>
              </w:rPr>
              <w:t>)</w:t>
            </w:r>
          </w:p>
        </w:tc>
      </w:tr>
      <w:tr w:rsidR="001D5D2E" w:rsidRPr="00E01F7C" w:rsidTr="00EB3001">
        <w:tc>
          <w:tcPr>
            <w:tcW w:w="7225" w:type="dxa"/>
            <w:gridSpan w:val="2"/>
            <w:shd w:val="clear" w:color="auto" w:fill="F2F2F2" w:themeFill="background1" w:themeFillShade="F2"/>
          </w:tcPr>
          <w:p w:rsidR="001D5D2E" w:rsidRPr="00E01F7C" w:rsidRDefault="001D5D2E" w:rsidP="00EB3001">
            <w:pPr>
              <w:widowControl w:val="0"/>
              <w:jc w:val="right"/>
              <w:rPr>
                <w:b/>
              </w:rPr>
            </w:pPr>
            <w:r w:rsidRPr="00E01F7C">
              <w:rPr>
                <w:b/>
              </w:rPr>
              <w:t>PVM (21 proc.) Eur:</w:t>
            </w:r>
          </w:p>
        </w:tc>
        <w:tc>
          <w:tcPr>
            <w:tcW w:w="6662" w:type="dxa"/>
            <w:shd w:val="clear" w:color="auto" w:fill="F2F2F2" w:themeFill="background1" w:themeFillShade="F2"/>
            <w:vAlign w:val="center"/>
          </w:tcPr>
          <w:p w:rsidR="001D5D2E" w:rsidRPr="00E01F7C" w:rsidRDefault="001D5D2E" w:rsidP="00EB3001">
            <w:pPr>
              <w:widowControl w:val="0"/>
              <w:jc w:val="center"/>
            </w:pPr>
            <w:r w:rsidRPr="00E01F7C">
              <w:rPr>
                <w:i/>
                <w:highlight w:val="lightGray"/>
              </w:rPr>
              <w:t>(įrašyti skaičiais</w:t>
            </w:r>
            <w:r w:rsidRPr="00E01F7C">
              <w:rPr>
                <w:highlight w:val="lightGray"/>
              </w:rPr>
              <w:t>)</w:t>
            </w:r>
          </w:p>
        </w:tc>
      </w:tr>
      <w:tr w:rsidR="001D5D2E" w:rsidRPr="00E01F7C" w:rsidTr="00EB3001">
        <w:tc>
          <w:tcPr>
            <w:tcW w:w="7225" w:type="dxa"/>
            <w:gridSpan w:val="2"/>
            <w:shd w:val="clear" w:color="auto" w:fill="F2F2F2" w:themeFill="background1" w:themeFillShade="F2"/>
          </w:tcPr>
          <w:p w:rsidR="001D5D2E" w:rsidRPr="00E01F7C" w:rsidRDefault="001D5D2E" w:rsidP="00EB3001">
            <w:pPr>
              <w:widowControl w:val="0"/>
              <w:jc w:val="right"/>
              <w:rPr>
                <w:b/>
              </w:rPr>
            </w:pPr>
            <w:r w:rsidRPr="00E01F7C">
              <w:rPr>
                <w:b/>
              </w:rPr>
              <w:t>Fiksuota pasiūlymo kaina Eur su PVM:</w:t>
            </w:r>
          </w:p>
        </w:tc>
        <w:tc>
          <w:tcPr>
            <w:tcW w:w="6662" w:type="dxa"/>
            <w:shd w:val="clear" w:color="auto" w:fill="F2F2F2" w:themeFill="background1" w:themeFillShade="F2"/>
            <w:vAlign w:val="center"/>
          </w:tcPr>
          <w:p w:rsidR="001D5D2E" w:rsidRPr="00E01F7C" w:rsidRDefault="001D5D2E" w:rsidP="00EB3001">
            <w:pPr>
              <w:widowControl w:val="0"/>
              <w:jc w:val="center"/>
            </w:pPr>
            <w:r w:rsidRPr="00E01F7C">
              <w:rPr>
                <w:i/>
                <w:highlight w:val="lightGray"/>
              </w:rPr>
              <w:t>(įrašyti skaičiais ir žodžiais</w:t>
            </w:r>
            <w:r w:rsidRPr="00E01F7C">
              <w:rPr>
                <w:highlight w:val="lightGray"/>
              </w:rPr>
              <w:t>)</w:t>
            </w:r>
          </w:p>
        </w:tc>
      </w:tr>
    </w:tbl>
    <w:p w:rsidR="001D5D2E" w:rsidRPr="00E01F7C" w:rsidRDefault="001D5D2E" w:rsidP="0064653A">
      <w:pPr>
        <w:ind w:firstLine="709"/>
        <w:rPr>
          <w:b/>
        </w:rPr>
      </w:pPr>
      <w:r w:rsidRPr="00E01F7C">
        <w:rPr>
          <w:i/>
        </w:rPr>
        <w:t>Pastabos:</w:t>
      </w:r>
    </w:p>
    <w:p w:rsidR="001D5D2E" w:rsidRPr="00E01F7C" w:rsidRDefault="001D5D2E" w:rsidP="0064653A">
      <w:pPr>
        <w:widowControl w:val="0"/>
        <w:ind w:firstLine="709"/>
        <w:rPr>
          <w:b/>
          <w:bCs/>
          <w:i/>
        </w:rPr>
      </w:pPr>
      <w:r w:rsidRPr="00E01F7C">
        <w:rPr>
          <w:i/>
        </w:rPr>
        <w:t xml:space="preserve">- </w:t>
      </w:r>
      <w:r w:rsidRPr="00E01F7C">
        <w:rPr>
          <w:b/>
          <w:bCs/>
          <w:i/>
        </w:rPr>
        <w:t>Svarbu: tiekėjas kartu su pasiūlymu turi pateikti konkurso sąlygų aprašo 3</w:t>
      </w:r>
      <w:r w:rsidR="002B0A01" w:rsidRPr="00E01F7C">
        <w:rPr>
          <w:b/>
          <w:bCs/>
          <w:i/>
        </w:rPr>
        <w:t>5.4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1D5D2E" w:rsidRPr="00E01F7C" w:rsidRDefault="001D5D2E" w:rsidP="001D5D2E">
      <w:pPr>
        <w:widowControl w:val="0"/>
        <w:ind w:firstLine="851"/>
        <w:rPr>
          <w:i/>
        </w:rPr>
      </w:pPr>
      <w:r w:rsidRPr="00E01F7C">
        <w:rPr>
          <w:i/>
        </w:rPr>
        <w:t>- išsamesnė perkamų prekių informacija bei reikalavimai pateikiami atitinkamos pirkimo dalies techninėje specifikacijoje;</w:t>
      </w:r>
    </w:p>
    <w:p w:rsidR="001D5D2E" w:rsidRPr="00E01F7C" w:rsidRDefault="001D5D2E" w:rsidP="001D5D2E">
      <w:pPr>
        <w:widowControl w:val="0"/>
        <w:ind w:firstLine="851"/>
        <w:rPr>
          <w:i/>
        </w:rPr>
      </w:pPr>
      <w:r w:rsidRPr="00E01F7C">
        <w:rPr>
          <w:i/>
        </w:rPr>
        <w:t>- tais atvejais, kai pagal galiojančius teisės aktus tiekėjui nereikia mokėti PVM, jis kainas nurodo be PVM ir nurodo priežastis, dėl kurių PVM nemoka;</w:t>
      </w:r>
    </w:p>
    <w:p w:rsidR="001D5D2E" w:rsidRPr="00E01F7C" w:rsidRDefault="001D5D2E" w:rsidP="001D5D2E">
      <w:pPr>
        <w:widowControl w:val="0"/>
        <w:ind w:firstLine="851"/>
        <w:jc w:val="both"/>
        <w:rPr>
          <w:i/>
        </w:rPr>
      </w:pPr>
      <w:r w:rsidRPr="00E01F7C">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rsidR="001D5D2E" w:rsidRPr="00E01F7C" w:rsidRDefault="001D5D2E" w:rsidP="001D5D2E">
      <w:pPr>
        <w:widowControl w:val="0"/>
        <w:ind w:firstLine="567"/>
        <w:rPr>
          <w:b/>
          <w:bCs/>
          <w:u w:val="single"/>
        </w:rPr>
      </w:pPr>
    </w:p>
    <w:p w:rsidR="00D77943" w:rsidRPr="00E01F7C" w:rsidRDefault="001D5D2E" w:rsidP="0064653A">
      <w:pPr>
        <w:ind w:firstLine="567"/>
        <w:jc w:val="both"/>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4A0" w:firstRow="1" w:lastRow="0" w:firstColumn="1" w:lastColumn="0" w:noHBand="0" w:noVBand="1"/>
      </w:tblPr>
      <w:tblGrid>
        <w:gridCol w:w="888"/>
        <w:gridCol w:w="4875"/>
        <w:gridCol w:w="8230"/>
      </w:tblGrid>
      <w:tr w:rsidR="00D77943" w:rsidRPr="00E01F7C" w:rsidTr="00D77943">
        <w:trPr>
          <w:trHeight w:val="152"/>
        </w:trPr>
        <w:tc>
          <w:tcPr>
            <w:tcW w:w="57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8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D77943" w:rsidRPr="00E01F7C" w:rsidTr="00A41AF0">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rPr>
            </w:pPr>
            <w:r w:rsidRPr="00E01F7C">
              <w:rPr>
                <w:rFonts w:ascii="Times New Roman" w:hAnsi="Times New Roman" w:cs="Times New Roman"/>
              </w:rPr>
              <w:t>1.</w:t>
            </w:r>
          </w:p>
        </w:tc>
        <w:tc>
          <w:tcPr>
            <w:tcW w:w="4875"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AC2920">
            <w:pPr>
              <w:pStyle w:val="Standard"/>
              <w:jc w:val="both"/>
              <w:rPr>
                <w:rFonts w:ascii="Times New Roman" w:hAnsi="Times New Roman" w:cs="Times New Roman"/>
              </w:rPr>
            </w:pPr>
            <w:proofErr w:type="spellStart"/>
            <w:r w:rsidRPr="00E01F7C">
              <w:rPr>
                <w:rFonts w:ascii="Times New Roman" w:eastAsia="Times New Roman" w:hAnsi="Times New Roman" w:cs="Times New Roman"/>
                <w:lang w:eastAsia="lt-LT"/>
              </w:rPr>
              <w:t>Bendrasis</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dinaminis</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diapazonas</w:t>
            </w:r>
            <w:proofErr w:type="spellEnd"/>
            <w:r w:rsidRPr="00E01F7C">
              <w:rPr>
                <w:rFonts w:ascii="Times New Roman" w:eastAsia="Times New Roman" w:hAnsi="Times New Roman" w:cs="Times New Roman"/>
                <w:lang w:eastAsia="lt-LT"/>
              </w:rPr>
              <w:t xml:space="preserve"> &gt; 380 dB</w:t>
            </w:r>
          </w:p>
        </w:tc>
        <w:tc>
          <w:tcPr>
            <w:tcW w:w="8230"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8003A8">
            <w:pPr>
              <w:pStyle w:val="Standard"/>
              <w:jc w:val="center"/>
              <w:textAlignment w:val="auto"/>
              <w:rPr>
                <w:rFonts w:ascii="Times New Roman" w:hAnsi="Times New Roman" w:cs="Times New Roman"/>
              </w:rPr>
            </w:pPr>
            <w:r w:rsidRPr="00E01F7C">
              <w:rPr>
                <w:rFonts w:ascii="Times New Roman" w:hAnsi="Times New Roman" w:cs="Times New Roman"/>
                <w:lang w:val="lt-LT"/>
              </w:rPr>
              <w:t xml:space="preserve">Statinis: </w:t>
            </w:r>
            <w:r w:rsidRPr="00E01F7C">
              <w:rPr>
                <w:rFonts w:ascii="Times New Roman" w:hAnsi="Times New Roman" w:cs="Times New Roman"/>
                <w:color w:val="548DD4"/>
                <w:lang w:val="lt-LT"/>
              </w:rPr>
              <w:t>(yra/nėra)</w:t>
            </w:r>
            <w:r w:rsidRPr="00E01F7C">
              <w:rPr>
                <w:rFonts w:ascii="Times New Roman" w:hAnsi="Times New Roman" w:cs="Times New Roman"/>
                <w:lang w:val="lt-LT"/>
              </w:rPr>
              <w:br/>
            </w:r>
            <w:r w:rsidRPr="00E01F7C">
              <w:rPr>
                <w:rFonts w:ascii="Times New Roman" w:hAnsi="Times New Roman" w:cs="Times New Roman"/>
                <w:i/>
                <w:iCs/>
                <w:color w:val="548DD4"/>
                <w:lang w:val="lt-LT"/>
              </w:rPr>
              <w:t>Palikti tinkamą ir nurodyti dokumentą/ nuorodą, puslapį, kuriame matosi reikalaujamas kriterijus</w:t>
            </w:r>
          </w:p>
        </w:tc>
      </w:tr>
      <w:tr w:rsidR="00D77943" w:rsidRPr="00E01F7C" w:rsidTr="00C0169C">
        <w:trPr>
          <w:trHeight w:val="152"/>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4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AC2920">
            <w:pPr>
              <w:pStyle w:val="Standard"/>
              <w:jc w:val="both"/>
              <w:rPr>
                <w:rFonts w:ascii="Times New Roman" w:hAnsi="Times New Roman" w:cs="Times New Roman"/>
              </w:rPr>
            </w:pPr>
            <w:proofErr w:type="spellStart"/>
            <w:r w:rsidRPr="00E01F7C">
              <w:rPr>
                <w:rFonts w:ascii="Times New Roman" w:eastAsia="Times New Roman" w:hAnsi="Times New Roman" w:cs="Times New Roman"/>
                <w:lang w:eastAsia="lt-LT"/>
              </w:rPr>
              <w:t>Linijinio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daviklio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elementų</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skaičius</w:t>
            </w:r>
            <w:proofErr w:type="spellEnd"/>
            <w:r w:rsidRPr="00E01F7C">
              <w:rPr>
                <w:rFonts w:ascii="Times New Roman" w:eastAsia="Times New Roman" w:hAnsi="Times New Roman" w:cs="Times New Roman"/>
                <w:lang w:eastAsia="lt-LT"/>
              </w:rPr>
              <w:t xml:space="preserve"> ≥ 1500</w:t>
            </w:r>
          </w:p>
        </w:tc>
        <w:tc>
          <w:tcPr>
            <w:tcW w:w="8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8003A8">
            <w:pPr>
              <w:pStyle w:val="Standard"/>
              <w:jc w:val="center"/>
              <w:textAlignment w:val="auto"/>
              <w:rPr>
                <w:rFonts w:ascii="Times New Roman" w:hAnsi="Times New Roman" w:cs="Times New Roman"/>
              </w:rPr>
            </w:pPr>
            <w:r w:rsidRPr="00E01F7C">
              <w:rPr>
                <w:rFonts w:ascii="Times New Roman" w:hAnsi="Times New Roman" w:cs="Times New Roman"/>
                <w:lang w:val="lt-LT"/>
              </w:rPr>
              <w:t xml:space="preserve">Statinis: </w:t>
            </w:r>
            <w:r w:rsidRPr="00E01F7C">
              <w:rPr>
                <w:rFonts w:ascii="Times New Roman" w:hAnsi="Times New Roman" w:cs="Times New Roman"/>
                <w:color w:val="548DD4"/>
                <w:lang w:val="lt-LT"/>
              </w:rPr>
              <w:t>(yra/nėra)</w:t>
            </w:r>
            <w:r w:rsidRPr="00E01F7C">
              <w:rPr>
                <w:rFonts w:ascii="Times New Roman" w:hAnsi="Times New Roman" w:cs="Times New Roman"/>
                <w:lang w:val="lt-LT"/>
              </w:rPr>
              <w:br/>
            </w:r>
            <w:r w:rsidRPr="00E01F7C">
              <w:rPr>
                <w:rFonts w:ascii="Times New Roman" w:hAnsi="Times New Roman" w:cs="Times New Roman"/>
                <w:i/>
                <w:iCs/>
                <w:color w:val="548DD4"/>
                <w:lang w:val="lt-LT"/>
              </w:rPr>
              <w:t>Palikti tinkamą ir nurodyti dokumentą/ nuorodą, puslapį, kuriame matosi reikalaujamas kriterijus</w:t>
            </w:r>
          </w:p>
        </w:tc>
      </w:tr>
      <w:tr w:rsidR="00D77943" w:rsidRPr="00E01F7C" w:rsidTr="00782C5C">
        <w:trPr>
          <w:trHeight w:val="152"/>
        </w:trPr>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rPr>
            </w:pPr>
            <w:r w:rsidRPr="00E01F7C">
              <w:rPr>
                <w:rFonts w:ascii="Times New Roman" w:hAnsi="Times New Roman" w:cs="Times New Roman"/>
              </w:rPr>
              <w:t>3.</w:t>
            </w:r>
          </w:p>
        </w:tc>
        <w:tc>
          <w:tcPr>
            <w:tcW w:w="4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AC2920">
            <w:pPr>
              <w:pStyle w:val="Standard"/>
              <w:jc w:val="both"/>
              <w:rPr>
                <w:rFonts w:ascii="Times New Roman" w:hAnsi="Times New Roman" w:cs="Times New Roman"/>
              </w:rPr>
            </w:pPr>
            <w:proofErr w:type="spellStart"/>
            <w:r w:rsidRPr="00E01F7C">
              <w:rPr>
                <w:rFonts w:ascii="Times New Roman" w:eastAsia="Times New Roman" w:hAnsi="Times New Roman" w:cs="Times New Roman"/>
                <w:lang w:eastAsia="lt-LT"/>
              </w:rPr>
              <w:t>Linijinio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daviklio</w:t>
            </w:r>
            <w:proofErr w:type="spellEnd"/>
            <w:r w:rsidRPr="00E01F7C">
              <w:rPr>
                <w:rFonts w:ascii="Times New Roman" w:eastAsia="Times New Roman" w:hAnsi="Times New Roman" w:cs="Times New Roman"/>
                <w:lang w:eastAsia="lt-LT"/>
              </w:rPr>
              <w:t xml:space="preserve"> (p.4.1.) </w:t>
            </w:r>
            <w:proofErr w:type="spellStart"/>
            <w:r w:rsidRPr="00E01F7C">
              <w:rPr>
                <w:rFonts w:ascii="Times New Roman" w:eastAsia="Times New Roman" w:hAnsi="Times New Roman" w:cs="Times New Roman"/>
                <w:lang w:eastAsia="lt-LT"/>
              </w:rPr>
              <w:t>viršutinė</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dažnio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diapazono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riba</w:t>
            </w:r>
            <w:proofErr w:type="spellEnd"/>
            <w:r w:rsidRPr="00E01F7C">
              <w:rPr>
                <w:rFonts w:ascii="Times New Roman" w:eastAsia="Times New Roman" w:hAnsi="Times New Roman" w:cs="Times New Roman"/>
                <w:lang w:eastAsia="lt-LT"/>
              </w:rPr>
              <w:t xml:space="preserve"> ne </w:t>
            </w:r>
            <w:proofErr w:type="spellStart"/>
            <w:r w:rsidRPr="00E01F7C">
              <w:rPr>
                <w:rFonts w:ascii="Times New Roman" w:eastAsia="Times New Roman" w:hAnsi="Times New Roman" w:cs="Times New Roman"/>
                <w:lang w:eastAsia="lt-LT"/>
              </w:rPr>
              <w:t>mažiau</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kaip</w:t>
            </w:r>
            <w:proofErr w:type="spellEnd"/>
            <w:r w:rsidRPr="00E01F7C">
              <w:rPr>
                <w:rFonts w:ascii="Times New Roman" w:eastAsia="Times New Roman" w:hAnsi="Times New Roman" w:cs="Times New Roman"/>
                <w:lang w:eastAsia="lt-LT"/>
              </w:rPr>
              <w:t xml:space="preserve"> 20 MHz</w:t>
            </w:r>
          </w:p>
        </w:tc>
        <w:tc>
          <w:tcPr>
            <w:tcW w:w="8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8003A8">
            <w:pPr>
              <w:pStyle w:val="Standard"/>
              <w:jc w:val="center"/>
              <w:textAlignment w:val="auto"/>
              <w:rPr>
                <w:rFonts w:ascii="Times New Roman" w:hAnsi="Times New Roman" w:cs="Times New Roman"/>
              </w:rPr>
            </w:pPr>
            <w:r w:rsidRPr="00E01F7C">
              <w:rPr>
                <w:rFonts w:ascii="Times New Roman" w:hAnsi="Times New Roman" w:cs="Times New Roman"/>
                <w:lang w:val="lt-LT"/>
              </w:rPr>
              <w:t xml:space="preserve">Statinis: </w:t>
            </w:r>
            <w:r w:rsidRPr="00E01F7C">
              <w:rPr>
                <w:rFonts w:ascii="Times New Roman" w:hAnsi="Times New Roman" w:cs="Times New Roman"/>
                <w:color w:val="548DD4"/>
                <w:lang w:val="lt-LT"/>
              </w:rPr>
              <w:t>(yra/nėra)</w:t>
            </w:r>
            <w:r w:rsidRPr="00E01F7C">
              <w:rPr>
                <w:rFonts w:ascii="Times New Roman" w:hAnsi="Times New Roman" w:cs="Times New Roman"/>
                <w:lang w:val="lt-LT"/>
              </w:rPr>
              <w:br/>
            </w:r>
            <w:r w:rsidRPr="00E01F7C">
              <w:rPr>
                <w:rFonts w:ascii="Times New Roman" w:hAnsi="Times New Roman" w:cs="Times New Roman"/>
                <w:i/>
                <w:iCs/>
                <w:color w:val="548DD4"/>
                <w:lang w:val="lt-LT"/>
              </w:rPr>
              <w:t>Palikti tinkamą ir nurodyti dokumentą/ nuorodą, puslapį, kuriame matosi reikalaujamas kriterijus</w:t>
            </w:r>
          </w:p>
        </w:tc>
      </w:tr>
      <w:tr w:rsidR="00D77943" w:rsidRPr="00E01F7C" w:rsidTr="00557833">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rPr>
            </w:pPr>
            <w:r w:rsidRPr="00E01F7C">
              <w:rPr>
                <w:rFonts w:ascii="Times New Roman" w:hAnsi="Times New Roman" w:cs="Times New Roman"/>
              </w:rPr>
              <w:t>4.</w:t>
            </w:r>
          </w:p>
        </w:tc>
        <w:tc>
          <w:tcPr>
            <w:tcW w:w="4875"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AC2920">
            <w:pPr>
              <w:pStyle w:val="Standard"/>
              <w:jc w:val="both"/>
              <w:rPr>
                <w:rFonts w:ascii="Times New Roman" w:hAnsi="Times New Roman" w:cs="Times New Roman"/>
              </w:rPr>
            </w:pPr>
            <w:proofErr w:type="spellStart"/>
            <w:r w:rsidRPr="00E01F7C">
              <w:rPr>
                <w:rFonts w:ascii="Times New Roman" w:hAnsi="Times New Roman" w:cs="Times New Roman"/>
              </w:rPr>
              <w:t>Komplektuojamo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konveksinio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daviklio</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apžvalgos</w:t>
            </w:r>
            <w:proofErr w:type="spellEnd"/>
            <w:r w:rsidRPr="00E01F7C">
              <w:rPr>
                <w:rFonts w:ascii="Times New Roman" w:hAnsi="Times New Roman" w:cs="Times New Roman"/>
              </w:rPr>
              <w:t xml:space="preserve"> </w:t>
            </w:r>
            <w:proofErr w:type="spellStart"/>
            <w:r w:rsidRPr="00E01F7C">
              <w:rPr>
                <w:rFonts w:ascii="Times New Roman" w:hAnsi="Times New Roman" w:cs="Times New Roman"/>
              </w:rPr>
              <w:t>laukas</w:t>
            </w:r>
            <w:proofErr w:type="spellEnd"/>
            <w:r w:rsidRPr="00E01F7C">
              <w:rPr>
                <w:rFonts w:ascii="Times New Roman" w:hAnsi="Times New Roman" w:cs="Times New Roman"/>
              </w:rPr>
              <w:t xml:space="preserve"> ≥ 110°</w:t>
            </w:r>
          </w:p>
        </w:tc>
        <w:tc>
          <w:tcPr>
            <w:tcW w:w="8230"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8003A8">
            <w:pPr>
              <w:pStyle w:val="Standard"/>
              <w:jc w:val="center"/>
              <w:textAlignment w:val="auto"/>
              <w:rPr>
                <w:rFonts w:ascii="Times New Roman" w:hAnsi="Times New Roman" w:cs="Times New Roman"/>
              </w:rPr>
            </w:pPr>
            <w:r w:rsidRPr="00E01F7C">
              <w:rPr>
                <w:rFonts w:ascii="Times New Roman" w:hAnsi="Times New Roman" w:cs="Times New Roman"/>
                <w:lang w:val="lt-LT"/>
              </w:rPr>
              <w:t xml:space="preserve">Statinis: </w:t>
            </w:r>
            <w:r w:rsidRPr="00E01F7C">
              <w:rPr>
                <w:rFonts w:ascii="Times New Roman" w:hAnsi="Times New Roman" w:cs="Times New Roman"/>
                <w:color w:val="548DD4"/>
                <w:lang w:val="lt-LT"/>
              </w:rPr>
              <w:t>(yra/nėra)</w:t>
            </w:r>
            <w:r w:rsidRPr="00E01F7C">
              <w:rPr>
                <w:rFonts w:ascii="Times New Roman" w:hAnsi="Times New Roman" w:cs="Times New Roman"/>
                <w:lang w:val="lt-LT"/>
              </w:rPr>
              <w:br/>
            </w:r>
            <w:r w:rsidRPr="00E01F7C">
              <w:rPr>
                <w:rFonts w:ascii="Times New Roman" w:hAnsi="Times New Roman" w:cs="Times New Roman"/>
                <w:i/>
                <w:iCs/>
                <w:color w:val="548DD4"/>
                <w:lang w:val="lt-LT"/>
              </w:rPr>
              <w:t>Palikti tinkamą ir nurodyti dokumentą/ nuorodą, puslapį, kuriame matosi reikalaujamas kriterijus</w:t>
            </w:r>
          </w:p>
        </w:tc>
      </w:tr>
      <w:tr w:rsidR="00D77943" w:rsidRPr="00E01F7C" w:rsidTr="003F1F15">
        <w:trPr>
          <w:trHeight w:val="152"/>
        </w:trPr>
        <w:tc>
          <w:tcPr>
            <w:tcW w:w="888"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D77943">
            <w:pPr>
              <w:pStyle w:val="Standard"/>
              <w:jc w:val="center"/>
              <w:textAlignment w:val="auto"/>
              <w:rPr>
                <w:rFonts w:ascii="Times New Roman" w:hAnsi="Times New Roman" w:cs="Times New Roman"/>
              </w:rPr>
            </w:pPr>
            <w:r w:rsidRPr="00E01F7C">
              <w:rPr>
                <w:rFonts w:ascii="Times New Roman" w:hAnsi="Times New Roman" w:cs="Times New Roman"/>
              </w:rPr>
              <w:t>5.</w:t>
            </w:r>
          </w:p>
        </w:tc>
        <w:tc>
          <w:tcPr>
            <w:tcW w:w="4875"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AC2920">
            <w:pPr>
              <w:pStyle w:val="Standard"/>
              <w:jc w:val="both"/>
              <w:rPr>
                <w:rFonts w:ascii="Times New Roman" w:hAnsi="Times New Roman" w:cs="Times New Roman"/>
              </w:rPr>
            </w:pPr>
            <w:proofErr w:type="spellStart"/>
            <w:r w:rsidRPr="00E01F7C">
              <w:rPr>
                <w:rFonts w:ascii="Times New Roman" w:eastAsia="Times New Roman" w:hAnsi="Times New Roman" w:cs="Times New Roman"/>
                <w:lang w:eastAsia="lt-LT"/>
              </w:rPr>
              <w:t>Specializuota</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programa</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skirta</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itin</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mažo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srauto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mikro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kraujagyslėms</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kurios</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kadrų</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dažnis</w:t>
            </w:r>
            <w:proofErr w:type="spellEnd"/>
            <w:r w:rsidRPr="00E01F7C">
              <w:rPr>
                <w:rFonts w:ascii="Times New Roman" w:eastAsia="Times New Roman" w:hAnsi="Times New Roman" w:cs="Times New Roman"/>
                <w:lang w:eastAsia="lt-LT"/>
              </w:rPr>
              <w:t xml:space="preserve"> ne </w:t>
            </w:r>
            <w:proofErr w:type="spellStart"/>
            <w:r w:rsidRPr="00E01F7C">
              <w:rPr>
                <w:rFonts w:ascii="Times New Roman" w:eastAsia="Times New Roman" w:hAnsi="Times New Roman" w:cs="Times New Roman"/>
                <w:lang w:eastAsia="lt-LT"/>
              </w:rPr>
              <w:t>mažesnis</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kaip</w:t>
            </w:r>
            <w:proofErr w:type="spellEnd"/>
            <w:r w:rsidRPr="00E01F7C">
              <w:rPr>
                <w:rFonts w:ascii="Times New Roman" w:eastAsia="Times New Roman" w:hAnsi="Times New Roman" w:cs="Times New Roman"/>
                <w:lang w:eastAsia="lt-LT"/>
              </w:rPr>
              <w:t xml:space="preserve"> 60 </w:t>
            </w:r>
            <w:proofErr w:type="spellStart"/>
            <w:r w:rsidRPr="00E01F7C">
              <w:rPr>
                <w:rFonts w:ascii="Times New Roman" w:eastAsia="Times New Roman" w:hAnsi="Times New Roman" w:cs="Times New Roman"/>
                <w:lang w:eastAsia="lt-LT"/>
              </w:rPr>
              <w:t>kadrų</w:t>
            </w:r>
            <w:proofErr w:type="spellEnd"/>
            <w:r w:rsidRPr="00E01F7C">
              <w:rPr>
                <w:rFonts w:ascii="Times New Roman" w:eastAsia="Times New Roman" w:hAnsi="Times New Roman" w:cs="Times New Roman"/>
                <w:lang w:eastAsia="lt-LT"/>
              </w:rPr>
              <w:t xml:space="preserve"> per </w:t>
            </w:r>
            <w:proofErr w:type="spellStart"/>
            <w:r w:rsidRPr="00E01F7C">
              <w:rPr>
                <w:rFonts w:ascii="Times New Roman" w:eastAsia="Times New Roman" w:hAnsi="Times New Roman" w:cs="Times New Roman"/>
                <w:lang w:eastAsia="lt-LT"/>
              </w:rPr>
              <w:t>sekundę</w:t>
            </w:r>
            <w:proofErr w:type="spellEnd"/>
            <w:r w:rsidRPr="00E01F7C">
              <w:rPr>
                <w:rFonts w:ascii="Times New Roman" w:eastAsia="Times New Roman" w:hAnsi="Times New Roman" w:cs="Times New Roman"/>
                <w:lang w:eastAsia="lt-LT"/>
              </w:rPr>
              <w:t xml:space="preserve">, o </w:t>
            </w:r>
            <w:proofErr w:type="spellStart"/>
            <w:r w:rsidRPr="00E01F7C">
              <w:rPr>
                <w:rFonts w:ascii="Times New Roman" w:eastAsia="Times New Roman" w:hAnsi="Times New Roman" w:cs="Times New Roman"/>
                <w:lang w:eastAsia="lt-LT"/>
              </w:rPr>
              <w:t>mažiausia</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lastRenderedPageBreak/>
              <w:t>kraujo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srauto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aptikimo</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riba</w:t>
            </w:r>
            <w:proofErr w:type="spellEnd"/>
            <w:r w:rsidRPr="00E01F7C">
              <w:rPr>
                <w:rFonts w:ascii="Times New Roman" w:eastAsia="Times New Roman" w:hAnsi="Times New Roman" w:cs="Times New Roman"/>
                <w:lang w:eastAsia="lt-LT"/>
              </w:rPr>
              <w:t xml:space="preserve"> - ne </w:t>
            </w:r>
            <w:proofErr w:type="spellStart"/>
            <w:r w:rsidRPr="00E01F7C">
              <w:rPr>
                <w:rFonts w:ascii="Times New Roman" w:eastAsia="Times New Roman" w:hAnsi="Times New Roman" w:cs="Times New Roman"/>
                <w:lang w:eastAsia="lt-LT"/>
              </w:rPr>
              <w:t>didesnė</w:t>
            </w:r>
            <w:proofErr w:type="spellEnd"/>
            <w:r w:rsidRPr="00E01F7C">
              <w:rPr>
                <w:rFonts w:ascii="Times New Roman" w:eastAsia="Times New Roman" w:hAnsi="Times New Roman" w:cs="Times New Roman"/>
                <w:lang w:eastAsia="lt-LT"/>
              </w:rPr>
              <w:t xml:space="preserve"> </w:t>
            </w:r>
            <w:proofErr w:type="spellStart"/>
            <w:r w:rsidRPr="00E01F7C">
              <w:rPr>
                <w:rFonts w:ascii="Times New Roman" w:eastAsia="Times New Roman" w:hAnsi="Times New Roman" w:cs="Times New Roman"/>
                <w:lang w:eastAsia="lt-LT"/>
              </w:rPr>
              <w:t>kaip</w:t>
            </w:r>
            <w:proofErr w:type="spellEnd"/>
            <w:r w:rsidRPr="00E01F7C">
              <w:rPr>
                <w:rFonts w:ascii="Times New Roman" w:eastAsia="Times New Roman" w:hAnsi="Times New Roman" w:cs="Times New Roman"/>
                <w:lang w:eastAsia="lt-LT"/>
              </w:rPr>
              <w:t xml:space="preserve"> 0,3 cm/s.</w:t>
            </w:r>
          </w:p>
        </w:tc>
        <w:tc>
          <w:tcPr>
            <w:tcW w:w="8230" w:type="dxa"/>
            <w:tcBorders>
              <w:left w:val="single" w:sz="4" w:space="0" w:color="000000"/>
              <w:bottom w:val="single" w:sz="4" w:space="0" w:color="000000"/>
              <w:right w:val="single" w:sz="4" w:space="0" w:color="000000"/>
            </w:tcBorders>
            <w:tcMar>
              <w:top w:w="0" w:type="dxa"/>
              <w:left w:w="108" w:type="dxa"/>
              <w:bottom w:w="0" w:type="dxa"/>
              <w:right w:w="108" w:type="dxa"/>
            </w:tcMar>
          </w:tcPr>
          <w:p w:rsidR="00D77943" w:rsidRPr="00E01F7C" w:rsidRDefault="00D77943" w:rsidP="008003A8">
            <w:pPr>
              <w:pStyle w:val="Standard"/>
              <w:jc w:val="center"/>
              <w:textAlignment w:val="auto"/>
              <w:rPr>
                <w:rFonts w:ascii="Times New Roman" w:hAnsi="Times New Roman" w:cs="Times New Roman"/>
              </w:rPr>
            </w:pPr>
            <w:r w:rsidRPr="00E01F7C">
              <w:rPr>
                <w:rFonts w:ascii="Times New Roman" w:hAnsi="Times New Roman" w:cs="Times New Roman"/>
                <w:lang w:val="lt-LT"/>
              </w:rPr>
              <w:lastRenderedPageBreak/>
              <w:t xml:space="preserve">Statinis: </w:t>
            </w:r>
            <w:r w:rsidRPr="00E01F7C">
              <w:rPr>
                <w:rFonts w:ascii="Times New Roman" w:hAnsi="Times New Roman" w:cs="Times New Roman"/>
                <w:color w:val="548DD4"/>
                <w:lang w:val="lt-LT"/>
              </w:rPr>
              <w:t>(yra/nėra)</w:t>
            </w:r>
            <w:r w:rsidRPr="00E01F7C">
              <w:rPr>
                <w:rFonts w:ascii="Times New Roman" w:hAnsi="Times New Roman" w:cs="Times New Roman"/>
                <w:lang w:val="lt-LT"/>
              </w:rPr>
              <w:br/>
            </w:r>
            <w:r w:rsidRPr="00E01F7C">
              <w:rPr>
                <w:rFonts w:ascii="Times New Roman" w:hAnsi="Times New Roman" w:cs="Times New Roman"/>
                <w:i/>
                <w:iCs/>
                <w:color w:val="548DD4"/>
                <w:lang w:val="lt-LT"/>
              </w:rPr>
              <w:t>Palikti tinkamą ir nurodyti dokumentą/ nuorodą, puslapį, kuriame matosi reikalaujamas kriterijus</w:t>
            </w:r>
          </w:p>
        </w:tc>
      </w:tr>
    </w:tbl>
    <w:p w:rsidR="001D5D2E" w:rsidRPr="00E01F7C" w:rsidRDefault="001D5D2E" w:rsidP="0064653A">
      <w:pPr>
        <w:tabs>
          <w:tab w:val="left" w:pos="180"/>
          <w:tab w:val="left" w:pos="1080"/>
          <w:tab w:val="left" w:pos="1440"/>
        </w:tabs>
        <w:ind w:firstLine="851"/>
        <w:jc w:val="both"/>
        <w:rPr>
          <w:i/>
          <w:iCs/>
        </w:rPr>
      </w:pPr>
      <w:r w:rsidRPr="00E01F7C">
        <w:rPr>
          <w:i/>
          <w:iCs/>
        </w:rPr>
        <w:t xml:space="preserve">Pastaba. </w:t>
      </w:r>
      <w:r w:rsidRPr="00E01F7C">
        <w:rPr>
          <w:b/>
          <w:bCs/>
          <w:i/>
          <w:iCs/>
        </w:rPr>
        <w:t>Kokybei taikomos balų skyrimo taisyklės:</w:t>
      </w:r>
    </w:p>
    <w:p w:rsidR="001D5D2E" w:rsidRPr="00E01F7C" w:rsidRDefault="001D5D2E" w:rsidP="001D5D2E">
      <w:pPr>
        <w:ind w:firstLine="851"/>
        <w:jc w:val="both"/>
      </w:pPr>
      <w:r w:rsidRPr="00E01F7C">
        <w:t>Siūlomo objekto kokybės kriterijai (Q) aprašomi statiniu vertinimo būdu ir neturi skaitinių išraiškų (atitinka arba neatitinka), todėl kokybės kriterijaus įvertinimas apskaičiuojamas pagal tokią metodiką:</w:t>
      </w:r>
    </w:p>
    <w:p w:rsidR="001D5D2E" w:rsidRPr="00E01F7C" w:rsidRDefault="001D5D2E" w:rsidP="001D5D2E">
      <w:pPr>
        <w:ind w:firstLine="851"/>
        <w:jc w:val="both"/>
      </w:pPr>
      <w:r w:rsidRPr="00E01F7C">
        <w:t xml:space="preserve">a) jei siūlomas objektas turi nurodytą kokybinį pranašumą, gauna pranašumui Konkurso sąlygų </w:t>
      </w:r>
      <w:r w:rsidR="002B0A01" w:rsidRPr="00E01F7C">
        <w:t>8</w:t>
      </w:r>
      <w:r w:rsidR="008003A8" w:rsidRPr="00E01F7C">
        <w:t>5</w:t>
      </w:r>
      <w:r w:rsidRPr="00E01F7C">
        <w:t xml:space="preserve"> p. lentelėje numatytą balų skaičių;</w:t>
      </w:r>
    </w:p>
    <w:p w:rsidR="001D5D2E" w:rsidRPr="00E01F7C" w:rsidRDefault="001D5D2E" w:rsidP="001D5D2E">
      <w:pPr>
        <w:ind w:firstLine="851"/>
      </w:pPr>
      <w:r w:rsidRPr="00E01F7C">
        <w:rPr>
          <w:lang w:val="it-IT"/>
        </w:rPr>
        <w:t>b) jei siūlomas objektas neturi nurodyto kokybinio pranašumo, gauna nulį balų</w:t>
      </w:r>
      <w:r w:rsidRPr="00E01F7C">
        <w:t>.</w:t>
      </w:r>
    </w:p>
    <w:p w:rsidR="00457C5C" w:rsidRPr="00E01F7C" w:rsidRDefault="00457C5C" w:rsidP="00457C5C">
      <w:pPr>
        <w:ind w:firstLine="851"/>
      </w:pPr>
      <w:bookmarkStart w:id="0" w:name="_GoBack"/>
      <w:bookmarkEnd w:id="0"/>
    </w:p>
    <w:p w:rsidR="007764F2" w:rsidRPr="00E01F7C" w:rsidRDefault="007764F2" w:rsidP="0064653A">
      <w:pPr>
        <w:widowControl w:val="0"/>
        <w:ind w:firstLine="709"/>
        <w:jc w:val="both"/>
      </w:pPr>
      <w:r w:rsidRPr="00E01F7C">
        <w:rPr>
          <w:b/>
          <w:bCs/>
          <w:u w:val="single"/>
        </w:rPr>
        <w:t>VI pirkimo daliai</w:t>
      </w:r>
      <w:r w:rsidRPr="00E01F7C">
        <w:t xml:space="preserve"> - </w:t>
      </w:r>
      <w:r w:rsidR="0086772A" w:rsidRPr="00E01F7C">
        <w:rPr>
          <w:b/>
        </w:rPr>
        <w:t>echoskopas ultragarsiniams</w:t>
      </w:r>
      <w:r w:rsidR="0083222D">
        <w:rPr>
          <w:b/>
        </w:rPr>
        <w:t xml:space="preserve"> tyrimams</w:t>
      </w:r>
      <w:r w:rsidR="0086772A" w:rsidRPr="00E01F7C">
        <w:rPr>
          <w:b/>
        </w:rPr>
        <w:t xml:space="preserve"> </w:t>
      </w:r>
      <w:r w:rsidRPr="00E01F7C">
        <w:rPr>
          <w:b/>
        </w:rPr>
        <w:t>(</w:t>
      </w:r>
      <w:r w:rsidRPr="00E01F7C">
        <w:rPr>
          <w:b/>
          <w:bCs/>
        </w:rPr>
        <w:t xml:space="preserve">1 vnt.)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7764F2" w:rsidRPr="00E01F7C" w:rsidTr="007354D2">
        <w:tc>
          <w:tcPr>
            <w:tcW w:w="704" w:type="dxa"/>
            <w:shd w:val="clear" w:color="auto" w:fill="F2F2F2" w:themeFill="background1" w:themeFillShade="F2"/>
            <w:vAlign w:val="center"/>
            <w:hideMark/>
          </w:tcPr>
          <w:p w:rsidR="007764F2" w:rsidRPr="00E01F7C" w:rsidRDefault="007764F2" w:rsidP="007354D2">
            <w:pPr>
              <w:widowControl w:val="0"/>
              <w:jc w:val="center"/>
              <w:rPr>
                <w:b/>
              </w:rPr>
            </w:pPr>
            <w:r w:rsidRPr="00E01F7C">
              <w:rPr>
                <w:b/>
              </w:rPr>
              <w:t>Eil. Nr.</w:t>
            </w:r>
          </w:p>
        </w:tc>
        <w:tc>
          <w:tcPr>
            <w:tcW w:w="13183" w:type="dxa"/>
            <w:gridSpan w:val="2"/>
            <w:shd w:val="clear" w:color="auto" w:fill="F2F2F2" w:themeFill="background1" w:themeFillShade="F2"/>
            <w:vAlign w:val="center"/>
          </w:tcPr>
          <w:p w:rsidR="007764F2" w:rsidRPr="00E01F7C" w:rsidRDefault="007764F2" w:rsidP="007354D2">
            <w:pPr>
              <w:widowControl w:val="0"/>
              <w:jc w:val="center"/>
              <w:rPr>
                <w:b/>
              </w:rPr>
            </w:pPr>
            <w:r w:rsidRPr="00E01F7C">
              <w:rPr>
                <w:b/>
                <w:bCs/>
              </w:rPr>
              <w:t>Prekės pavadinimas</w:t>
            </w:r>
          </w:p>
        </w:tc>
      </w:tr>
      <w:tr w:rsidR="007764F2" w:rsidRPr="00E01F7C" w:rsidTr="007354D2">
        <w:tc>
          <w:tcPr>
            <w:tcW w:w="704" w:type="dxa"/>
            <w:vAlign w:val="center"/>
          </w:tcPr>
          <w:p w:rsidR="007764F2" w:rsidRPr="00E01F7C" w:rsidRDefault="007764F2" w:rsidP="007354D2">
            <w:pPr>
              <w:widowControl w:val="0"/>
              <w:jc w:val="center"/>
            </w:pPr>
            <w:r w:rsidRPr="00E01F7C">
              <w:t>1.</w:t>
            </w:r>
          </w:p>
        </w:tc>
        <w:tc>
          <w:tcPr>
            <w:tcW w:w="13183" w:type="dxa"/>
            <w:gridSpan w:val="2"/>
          </w:tcPr>
          <w:p w:rsidR="007764F2" w:rsidRPr="00E01F7C" w:rsidRDefault="0086772A" w:rsidP="007354D2">
            <w:pPr>
              <w:widowControl w:val="0"/>
              <w:rPr>
                <w:rFonts w:eastAsia="Calibri"/>
              </w:rPr>
            </w:pPr>
            <w:r w:rsidRPr="00E01F7C">
              <w:t>Echoskopas ultragarsiniams</w:t>
            </w:r>
          </w:p>
        </w:tc>
      </w:tr>
      <w:tr w:rsidR="007764F2" w:rsidRPr="00E01F7C" w:rsidTr="007354D2">
        <w:tc>
          <w:tcPr>
            <w:tcW w:w="7225" w:type="dxa"/>
            <w:gridSpan w:val="2"/>
            <w:shd w:val="clear" w:color="auto" w:fill="F2F2F2" w:themeFill="background1" w:themeFillShade="F2"/>
          </w:tcPr>
          <w:p w:rsidR="007764F2" w:rsidRPr="00E01F7C" w:rsidRDefault="007764F2" w:rsidP="007354D2">
            <w:pPr>
              <w:widowControl w:val="0"/>
              <w:jc w:val="right"/>
            </w:pPr>
            <w:r w:rsidRPr="00E01F7C">
              <w:rPr>
                <w:b/>
              </w:rPr>
              <w:t>Fiksuota pasiūlymo kaina Eur be PVM:</w:t>
            </w:r>
          </w:p>
        </w:tc>
        <w:tc>
          <w:tcPr>
            <w:tcW w:w="6662" w:type="dxa"/>
            <w:shd w:val="clear" w:color="auto" w:fill="F2F2F2" w:themeFill="background1" w:themeFillShade="F2"/>
            <w:vAlign w:val="center"/>
          </w:tcPr>
          <w:p w:rsidR="007764F2" w:rsidRPr="00E01F7C" w:rsidRDefault="007764F2" w:rsidP="007354D2">
            <w:pPr>
              <w:widowControl w:val="0"/>
              <w:jc w:val="center"/>
            </w:pPr>
            <w:r w:rsidRPr="00E01F7C">
              <w:rPr>
                <w:i/>
                <w:highlight w:val="lightGray"/>
              </w:rPr>
              <w:t>(įrašyti skaičiais ir žodžiais</w:t>
            </w:r>
            <w:r w:rsidRPr="00E01F7C">
              <w:rPr>
                <w:highlight w:val="lightGray"/>
              </w:rPr>
              <w:t>)</w:t>
            </w:r>
          </w:p>
        </w:tc>
      </w:tr>
      <w:tr w:rsidR="007764F2" w:rsidRPr="00E01F7C" w:rsidTr="007354D2">
        <w:tc>
          <w:tcPr>
            <w:tcW w:w="7225" w:type="dxa"/>
            <w:gridSpan w:val="2"/>
            <w:shd w:val="clear" w:color="auto" w:fill="F2F2F2" w:themeFill="background1" w:themeFillShade="F2"/>
          </w:tcPr>
          <w:p w:rsidR="007764F2" w:rsidRPr="00E01F7C" w:rsidRDefault="007764F2" w:rsidP="007354D2">
            <w:pPr>
              <w:widowControl w:val="0"/>
              <w:jc w:val="right"/>
              <w:rPr>
                <w:b/>
              </w:rPr>
            </w:pPr>
            <w:r w:rsidRPr="00E01F7C">
              <w:rPr>
                <w:b/>
              </w:rPr>
              <w:t>PVM (21 proc.) Eur:</w:t>
            </w:r>
          </w:p>
        </w:tc>
        <w:tc>
          <w:tcPr>
            <w:tcW w:w="6662" w:type="dxa"/>
            <w:shd w:val="clear" w:color="auto" w:fill="F2F2F2" w:themeFill="background1" w:themeFillShade="F2"/>
            <w:vAlign w:val="center"/>
          </w:tcPr>
          <w:p w:rsidR="007764F2" w:rsidRPr="00E01F7C" w:rsidRDefault="007764F2" w:rsidP="007354D2">
            <w:pPr>
              <w:widowControl w:val="0"/>
              <w:jc w:val="center"/>
            </w:pPr>
            <w:r w:rsidRPr="00E01F7C">
              <w:rPr>
                <w:i/>
                <w:highlight w:val="lightGray"/>
              </w:rPr>
              <w:t>(įrašyti skaičiais</w:t>
            </w:r>
            <w:r w:rsidRPr="00E01F7C">
              <w:rPr>
                <w:highlight w:val="lightGray"/>
              </w:rPr>
              <w:t>)</w:t>
            </w:r>
          </w:p>
        </w:tc>
      </w:tr>
      <w:tr w:rsidR="007764F2" w:rsidRPr="00E01F7C" w:rsidTr="007354D2">
        <w:tc>
          <w:tcPr>
            <w:tcW w:w="7225" w:type="dxa"/>
            <w:gridSpan w:val="2"/>
            <w:shd w:val="clear" w:color="auto" w:fill="F2F2F2" w:themeFill="background1" w:themeFillShade="F2"/>
          </w:tcPr>
          <w:p w:rsidR="007764F2" w:rsidRPr="00E01F7C" w:rsidRDefault="007764F2" w:rsidP="007354D2">
            <w:pPr>
              <w:widowControl w:val="0"/>
              <w:jc w:val="right"/>
              <w:rPr>
                <w:b/>
              </w:rPr>
            </w:pPr>
            <w:r w:rsidRPr="00E01F7C">
              <w:rPr>
                <w:b/>
              </w:rPr>
              <w:t>Fiksuota pasiūlymo kaina Eur su PVM:</w:t>
            </w:r>
          </w:p>
        </w:tc>
        <w:tc>
          <w:tcPr>
            <w:tcW w:w="6662" w:type="dxa"/>
            <w:shd w:val="clear" w:color="auto" w:fill="F2F2F2" w:themeFill="background1" w:themeFillShade="F2"/>
            <w:vAlign w:val="center"/>
          </w:tcPr>
          <w:p w:rsidR="007764F2" w:rsidRPr="00E01F7C" w:rsidRDefault="007764F2" w:rsidP="007354D2">
            <w:pPr>
              <w:widowControl w:val="0"/>
              <w:jc w:val="center"/>
            </w:pPr>
            <w:r w:rsidRPr="00E01F7C">
              <w:rPr>
                <w:i/>
                <w:highlight w:val="lightGray"/>
              </w:rPr>
              <w:t>(įrašyti skaičiais ir žodžiais</w:t>
            </w:r>
            <w:r w:rsidRPr="00E01F7C">
              <w:rPr>
                <w:highlight w:val="lightGray"/>
              </w:rPr>
              <w:t>)</w:t>
            </w:r>
          </w:p>
        </w:tc>
      </w:tr>
    </w:tbl>
    <w:p w:rsidR="007764F2" w:rsidRPr="00E01F7C" w:rsidRDefault="007764F2" w:rsidP="0064653A">
      <w:pPr>
        <w:ind w:firstLine="851"/>
        <w:rPr>
          <w:b/>
        </w:rPr>
      </w:pPr>
      <w:r w:rsidRPr="00E01F7C">
        <w:rPr>
          <w:i/>
        </w:rPr>
        <w:t>Pastabos:</w:t>
      </w:r>
    </w:p>
    <w:p w:rsidR="007764F2" w:rsidRPr="00E01F7C" w:rsidRDefault="007764F2" w:rsidP="0064653A">
      <w:pPr>
        <w:widowControl w:val="0"/>
        <w:ind w:firstLine="851"/>
        <w:rPr>
          <w:b/>
          <w:bCs/>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2B0A01" w:rsidRPr="00E01F7C">
        <w:rPr>
          <w:b/>
          <w:bCs/>
          <w:i/>
        </w:rPr>
        <w:t>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7764F2" w:rsidRPr="00E01F7C" w:rsidRDefault="007764F2" w:rsidP="007764F2">
      <w:pPr>
        <w:widowControl w:val="0"/>
        <w:ind w:firstLine="851"/>
        <w:rPr>
          <w:i/>
        </w:rPr>
      </w:pPr>
      <w:r w:rsidRPr="00E01F7C">
        <w:rPr>
          <w:i/>
        </w:rPr>
        <w:t>- išsamesnė perkamų prekių informacija bei reikalavimai pateikiami atitinkamos pirkimo dalies techninėje specifikacijoje;</w:t>
      </w:r>
    </w:p>
    <w:p w:rsidR="007764F2" w:rsidRPr="00E01F7C" w:rsidRDefault="007764F2" w:rsidP="007764F2">
      <w:pPr>
        <w:widowControl w:val="0"/>
        <w:ind w:firstLine="851"/>
        <w:rPr>
          <w:i/>
        </w:rPr>
      </w:pPr>
      <w:r w:rsidRPr="00E01F7C">
        <w:rPr>
          <w:i/>
        </w:rPr>
        <w:t>- tais atvejais, kai pagal galiojančius teisės aktus tiekėjui nereikia mokėti PVM, jis kainas nurodo be PVM ir nurodo priežastis, dėl kurių PVM nemoka;</w:t>
      </w:r>
    </w:p>
    <w:p w:rsidR="007764F2" w:rsidRPr="00E01F7C" w:rsidRDefault="007764F2" w:rsidP="007764F2">
      <w:pPr>
        <w:widowControl w:val="0"/>
        <w:ind w:firstLine="851"/>
        <w:jc w:val="both"/>
        <w:rPr>
          <w:i/>
        </w:rPr>
      </w:pPr>
      <w:r w:rsidRPr="00E01F7C">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rsidR="007764F2" w:rsidRPr="00E01F7C" w:rsidRDefault="007764F2" w:rsidP="007764F2">
      <w:pPr>
        <w:widowControl w:val="0"/>
        <w:ind w:firstLine="567"/>
        <w:rPr>
          <w:b/>
          <w:bCs/>
          <w:u w:val="single"/>
        </w:rPr>
      </w:pPr>
    </w:p>
    <w:p w:rsidR="007764F2" w:rsidRPr="00E01F7C" w:rsidRDefault="007764F2" w:rsidP="0064653A">
      <w:pPr>
        <w:ind w:firstLine="567"/>
        <w:jc w:val="both"/>
        <w:rPr>
          <w:b/>
          <w:bCs/>
        </w:rPr>
      </w:pPr>
      <w:r w:rsidRPr="00E01F7C">
        <w:rPr>
          <w:b/>
          <w:bCs/>
        </w:rPr>
        <w:t>Mūsų siūloma ekonominio naudingumo vertinimo kriterijaus reikšmė:</w:t>
      </w:r>
    </w:p>
    <w:tbl>
      <w:tblPr>
        <w:tblW w:w="5000" w:type="pct"/>
        <w:tblInd w:w="5" w:type="dxa"/>
        <w:tblLayout w:type="fixed"/>
        <w:tblCellMar>
          <w:left w:w="10" w:type="dxa"/>
          <w:right w:w="10" w:type="dxa"/>
        </w:tblCellMar>
        <w:tblLook w:val="0000" w:firstRow="0" w:lastRow="0" w:firstColumn="0" w:lastColumn="0" w:noHBand="0" w:noVBand="0"/>
      </w:tblPr>
      <w:tblGrid>
        <w:gridCol w:w="887"/>
        <w:gridCol w:w="5790"/>
        <w:gridCol w:w="7316"/>
      </w:tblGrid>
      <w:tr w:rsidR="007764F2" w:rsidRPr="00E01F7C" w:rsidTr="007354D2">
        <w:trPr>
          <w:trHeight w:val="152"/>
        </w:trPr>
        <w:tc>
          <w:tcPr>
            <w:tcW w:w="66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7764F2" w:rsidRPr="00E01F7C" w:rsidRDefault="007764F2" w:rsidP="007354D2">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7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7764F2" w:rsidRPr="00E01F7C" w:rsidRDefault="007764F2" w:rsidP="007354D2">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86772A" w:rsidRPr="00E01F7C" w:rsidTr="0047692F">
        <w:trPr>
          <w:trHeight w:val="152"/>
        </w:trPr>
        <w:tc>
          <w:tcPr>
            <w:tcW w:w="887" w:type="dxa"/>
            <w:tcBorders>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r w:rsidRPr="00E01F7C">
              <w:rPr>
                <w:rFonts w:ascii="Times New Roman" w:hAnsi="Times New Roman" w:cs="Times New Roman"/>
              </w:rPr>
              <w:t>1.</w:t>
            </w:r>
          </w:p>
        </w:tc>
        <w:tc>
          <w:tcPr>
            <w:tcW w:w="579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86772A" w:rsidRPr="00E01F7C" w:rsidRDefault="0086772A" w:rsidP="00153310">
            <w:pPr>
              <w:jc w:val="both"/>
              <w:rPr>
                <w:bCs/>
                <w:noProof/>
              </w:rPr>
            </w:pPr>
            <w:r w:rsidRPr="00E01F7C">
              <w:rPr>
                <w:bCs/>
                <w:noProof/>
              </w:rPr>
              <w:t>Komplektuojamo linijinio daviklio elementų skaičius ≥ 1500</w:t>
            </w:r>
          </w:p>
        </w:tc>
        <w:tc>
          <w:tcPr>
            <w:tcW w:w="7316" w:type="dxa"/>
            <w:tcBorders>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86772A" w:rsidRPr="00E01F7C" w:rsidTr="0047692F">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772A" w:rsidRPr="00E01F7C" w:rsidRDefault="0086772A" w:rsidP="00153310">
            <w:pPr>
              <w:jc w:val="both"/>
              <w:rPr>
                <w:noProof/>
              </w:rPr>
            </w:pPr>
            <w:r w:rsidRPr="00E01F7C">
              <w:rPr>
                <w:noProof/>
              </w:rPr>
              <w:t xml:space="preserve">Komplektuojamo linijinio daviklio diapazonas </w:t>
            </w:r>
            <w:r w:rsidRPr="00E01F7C">
              <w:rPr>
                <w:bCs/>
                <w:noProof/>
              </w:rPr>
              <w:t xml:space="preserve">≥ 2 – 22 </w:t>
            </w:r>
            <w:r w:rsidRPr="00E01F7C">
              <w:rPr>
                <w:noProof/>
              </w:rPr>
              <w:t>(MHz)</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86772A" w:rsidRPr="00E01F7C" w:rsidTr="0047692F">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r w:rsidRPr="00E01F7C">
              <w:rPr>
                <w:rFonts w:ascii="Times New Roman" w:hAnsi="Times New Roman" w:cs="Times New Roman"/>
              </w:rPr>
              <w:lastRenderedPageBreak/>
              <w:t>3.</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772A" w:rsidRPr="00E01F7C" w:rsidRDefault="0086772A" w:rsidP="00153310">
            <w:pPr>
              <w:jc w:val="both"/>
              <w:rPr>
                <w:noProof/>
              </w:rPr>
            </w:pPr>
            <w:r w:rsidRPr="00E01F7C">
              <w:rPr>
                <w:noProof/>
              </w:rPr>
              <w:t>Komplektuojamo konveksinio daviklio apžvalgos laukas ≥ 110°</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86772A" w:rsidRPr="00E01F7C" w:rsidTr="0047692F">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r w:rsidRPr="00E01F7C">
              <w:rPr>
                <w:rFonts w:ascii="Times New Roman" w:hAnsi="Times New Roman" w:cs="Times New Roman"/>
              </w:rPr>
              <w:t>4.</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772A" w:rsidRPr="00E01F7C" w:rsidRDefault="0086772A" w:rsidP="00153310">
            <w:pPr>
              <w:jc w:val="both"/>
              <w:rPr>
                <w:noProof/>
              </w:rPr>
            </w:pPr>
            <w:r w:rsidRPr="00E01F7C">
              <w:rPr>
                <w:lang w:val="pt-BR" w:eastAsia="lt-LT"/>
              </w:rPr>
              <w:t>Programinė įranga kepenų riebalingumo vertinimui su hepatorenalinio indekso apskaičiavimu</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color w:val="000000"/>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86772A" w:rsidRPr="00E01F7C" w:rsidTr="0047692F">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r w:rsidRPr="00E01F7C">
              <w:rPr>
                <w:rFonts w:ascii="Times New Roman" w:hAnsi="Times New Roman" w:cs="Times New Roman"/>
              </w:rPr>
              <w:t>5.</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772A" w:rsidRPr="00E01F7C" w:rsidRDefault="0086772A" w:rsidP="00153310">
            <w:pPr>
              <w:jc w:val="both"/>
              <w:rPr>
                <w:noProof/>
              </w:rPr>
            </w:pPr>
            <w:r w:rsidRPr="00E01F7C">
              <w:rPr>
                <w:noProof/>
              </w:rPr>
              <w:t>Ultragarsinės sistemos architektūra gebanti apdoroti signalo informaciją ne mažiau kaip 65 GB/s greičiu</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color w:val="000000"/>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86772A" w:rsidRPr="00E01F7C" w:rsidTr="0047692F">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rPr>
            </w:pPr>
            <w:r w:rsidRPr="00E01F7C">
              <w:rPr>
                <w:rFonts w:ascii="Times New Roman" w:hAnsi="Times New Roman" w:cs="Times New Roman"/>
              </w:rPr>
              <w:t xml:space="preserve">6. </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772A" w:rsidRPr="00E01F7C" w:rsidRDefault="0086772A" w:rsidP="00153310">
            <w:pPr>
              <w:jc w:val="both"/>
              <w:rPr>
                <w:noProof/>
                <w:lang w:val="pt-BR"/>
              </w:rPr>
            </w:pPr>
            <w:r w:rsidRPr="00E01F7C">
              <w:rPr>
                <w:noProof/>
                <w:lang w:val="pt-BR"/>
              </w:rPr>
              <w:t>Stiklu padengtas ultragarsinės sistemos IPS tipo monitorius ≥ 24 colių su ne mažesniu kaip 350 cd/m2 ryškumu</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72A" w:rsidRPr="00E01F7C" w:rsidRDefault="0086772A" w:rsidP="00153310">
            <w:pPr>
              <w:pStyle w:val="Standard"/>
              <w:jc w:val="center"/>
              <w:textAlignment w:val="auto"/>
              <w:rPr>
                <w:rFonts w:ascii="Times New Roman" w:hAnsi="Times New Roman" w:cs="Times New Roman"/>
                <w:color w:val="000000"/>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bl>
    <w:p w:rsidR="007764F2" w:rsidRPr="00E01F7C" w:rsidRDefault="007764F2" w:rsidP="0064653A">
      <w:pPr>
        <w:tabs>
          <w:tab w:val="left" w:pos="180"/>
          <w:tab w:val="left" w:pos="1080"/>
          <w:tab w:val="left" w:pos="1440"/>
        </w:tabs>
        <w:ind w:firstLine="851"/>
        <w:jc w:val="both"/>
        <w:rPr>
          <w:i/>
          <w:iCs/>
        </w:rPr>
      </w:pPr>
      <w:r w:rsidRPr="00E01F7C">
        <w:rPr>
          <w:i/>
          <w:iCs/>
        </w:rPr>
        <w:t xml:space="preserve"> Pastaba. </w:t>
      </w:r>
      <w:r w:rsidRPr="00E01F7C">
        <w:rPr>
          <w:b/>
          <w:bCs/>
          <w:i/>
          <w:iCs/>
        </w:rPr>
        <w:t>Kokybei taikomos balų skyrimo taisyklės:</w:t>
      </w:r>
    </w:p>
    <w:p w:rsidR="007764F2" w:rsidRPr="00E01F7C" w:rsidRDefault="007764F2" w:rsidP="007764F2">
      <w:pPr>
        <w:ind w:firstLine="851"/>
        <w:jc w:val="both"/>
      </w:pPr>
      <w:r w:rsidRPr="00E01F7C">
        <w:t xml:space="preserve">Siūlomo objekto </w:t>
      </w:r>
      <w:r w:rsidR="00881311">
        <w:rPr>
          <w:noProof/>
        </w:rPr>
        <w:t>kokybiniai kriterijai</w:t>
      </w:r>
      <w:r w:rsidR="008003A8" w:rsidRPr="00E01F7C">
        <w:rPr>
          <w:noProof/>
        </w:rPr>
        <w:t xml:space="preserve"> </w:t>
      </w:r>
      <w:r w:rsidRPr="00E01F7C">
        <w:t>(</w:t>
      </w:r>
      <w:r w:rsidR="008003A8" w:rsidRPr="00E01F7C">
        <w:t>T</w:t>
      </w:r>
      <w:r w:rsidRPr="00E01F7C">
        <w:t xml:space="preserve">) aprašomi statiniu vertinimo būdu ir neturi skaitinių išraiškų (atitinka arba neatitinka), todėl </w:t>
      </w:r>
      <w:r w:rsidR="00881311">
        <w:rPr>
          <w:noProof/>
        </w:rPr>
        <w:t>kokybinių kriterijų</w:t>
      </w:r>
      <w:r w:rsidR="008003A8" w:rsidRPr="00E01F7C">
        <w:rPr>
          <w:noProof/>
        </w:rPr>
        <w:t xml:space="preserve"> </w:t>
      </w:r>
      <w:r w:rsidRPr="00E01F7C">
        <w:t>įvertinimas apskaičiuojamas pagal tokią metodiką:</w:t>
      </w:r>
    </w:p>
    <w:p w:rsidR="007764F2" w:rsidRPr="00E01F7C" w:rsidRDefault="007764F2" w:rsidP="007764F2">
      <w:pPr>
        <w:ind w:firstLine="851"/>
        <w:jc w:val="both"/>
      </w:pPr>
      <w:r w:rsidRPr="00E01F7C">
        <w:t xml:space="preserve">a) jei siūlomas objektas turi nurodytą pranašumą, gauna pranašumui Konkurso sąlygų </w:t>
      </w:r>
      <w:r w:rsidR="008003A8" w:rsidRPr="00E01F7C">
        <w:t>90</w:t>
      </w:r>
      <w:r w:rsidRPr="00E01F7C">
        <w:t xml:space="preserve"> p. lentelėje numatytą balų skaičių;</w:t>
      </w:r>
    </w:p>
    <w:p w:rsidR="007764F2" w:rsidRPr="00E01F7C" w:rsidRDefault="007764F2" w:rsidP="007764F2">
      <w:pPr>
        <w:ind w:firstLine="851"/>
      </w:pPr>
      <w:r w:rsidRPr="00E01F7C">
        <w:rPr>
          <w:lang w:val="it-IT"/>
        </w:rPr>
        <w:t>b) jei siūlomas objektas neturi nurodyto pranašumo, gauna nulį balų</w:t>
      </w:r>
      <w:r w:rsidRPr="00E01F7C">
        <w:t>.</w:t>
      </w:r>
    </w:p>
    <w:p w:rsidR="0086772A" w:rsidRPr="00E01F7C" w:rsidRDefault="0086772A" w:rsidP="007764F2">
      <w:pPr>
        <w:ind w:firstLine="851"/>
      </w:pPr>
    </w:p>
    <w:p w:rsidR="0086772A" w:rsidRPr="00E01F7C" w:rsidRDefault="0086772A" w:rsidP="0064653A">
      <w:pPr>
        <w:widowControl w:val="0"/>
        <w:ind w:firstLine="709"/>
        <w:jc w:val="both"/>
      </w:pPr>
      <w:r w:rsidRPr="00E01F7C">
        <w:rPr>
          <w:b/>
          <w:bCs/>
          <w:u w:val="single"/>
        </w:rPr>
        <w:t>VII pirkimo daliai</w:t>
      </w:r>
      <w:r w:rsidRPr="00E01F7C">
        <w:t xml:space="preserve"> - </w:t>
      </w:r>
      <w:proofErr w:type="spellStart"/>
      <w:r w:rsidRPr="00E01F7C">
        <w:rPr>
          <w:b/>
        </w:rPr>
        <w:t>transkranijinis</w:t>
      </w:r>
      <w:proofErr w:type="spellEnd"/>
      <w:r w:rsidRPr="00E01F7C">
        <w:rPr>
          <w:b/>
        </w:rPr>
        <w:t xml:space="preserve"> </w:t>
      </w:r>
      <w:proofErr w:type="spellStart"/>
      <w:r w:rsidRPr="00E01F7C">
        <w:rPr>
          <w:b/>
        </w:rPr>
        <w:t>dopleris</w:t>
      </w:r>
      <w:proofErr w:type="spellEnd"/>
      <w:r w:rsidRPr="00E01F7C">
        <w:rPr>
          <w:iCs/>
          <w:color w:val="000000" w:themeColor="text1"/>
        </w:rPr>
        <w:t xml:space="preserve"> </w:t>
      </w:r>
      <w:r w:rsidRPr="00E01F7C">
        <w:rPr>
          <w:b/>
        </w:rPr>
        <w:t>(</w:t>
      </w:r>
      <w:r w:rsidRPr="00E01F7C">
        <w:rPr>
          <w:b/>
          <w:bCs/>
        </w:rPr>
        <w:t xml:space="preserve">1 vnt.)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86772A" w:rsidRPr="00E01F7C" w:rsidTr="007354D2">
        <w:tc>
          <w:tcPr>
            <w:tcW w:w="704" w:type="dxa"/>
            <w:shd w:val="clear" w:color="auto" w:fill="F2F2F2" w:themeFill="background1" w:themeFillShade="F2"/>
            <w:vAlign w:val="center"/>
            <w:hideMark/>
          </w:tcPr>
          <w:p w:rsidR="0086772A" w:rsidRPr="00E01F7C" w:rsidRDefault="0086772A" w:rsidP="007354D2">
            <w:pPr>
              <w:widowControl w:val="0"/>
              <w:jc w:val="center"/>
              <w:rPr>
                <w:b/>
              </w:rPr>
            </w:pPr>
            <w:r w:rsidRPr="00E01F7C">
              <w:rPr>
                <w:b/>
              </w:rPr>
              <w:t>Eil. Nr.</w:t>
            </w:r>
          </w:p>
        </w:tc>
        <w:tc>
          <w:tcPr>
            <w:tcW w:w="13183" w:type="dxa"/>
            <w:gridSpan w:val="2"/>
            <w:shd w:val="clear" w:color="auto" w:fill="F2F2F2" w:themeFill="background1" w:themeFillShade="F2"/>
            <w:vAlign w:val="center"/>
          </w:tcPr>
          <w:p w:rsidR="0086772A" w:rsidRPr="00E01F7C" w:rsidRDefault="0086772A" w:rsidP="007354D2">
            <w:pPr>
              <w:widowControl w:val="0"/>
              <w:jc w:val="center"/>
              <w:rPr>
                <w:b/>
              </w:rPr>
            </w:pPr>
            <w:r w:rsidRPr="00E01F7C">
              <w:rPr>
                <w:b/>
                <w:bCs/>
              </w:rPr>
              <w:t>Prekės pavadinimas</w:t>
            </w:r>
          </w:p>
        </w:tc>
      </w:tr>
      <w:tr w:rsidR="0086772A" w:rsidRPr="00E01F7C" w:rsidTr="007354D2">
        <w:tc>
          <w:tcPr>
            <w:tcW w:w="704" w:type="dxa"/>
            <w:vAlign w:val="center"/>
          </w:tcPr>
          <w:p w:rsidR="0086772A" w:rsidRPr="00E01F7C" w:rsidRDefault="0086772A" w:rsidP="007354D2">
            <w:pPr>
              <w:widowControl w:val="0"/>
              <w:jc w:val="center"/>
            </w:pPr>
            <w:r w:rsidRPr="00E01F7C">
              <w:t>1.</w:t>
            </w:r>
          </w:p>
        </w:tc>
        <w:tc>
          <w:tcPr>
            <w:tcW w:w="13183" w:type="dxa"/>
            <w:gridSpan w:val="2"/>
          </w:tcPr>
          <w:p w:rsidR="0086772A" w:rsidRPr="00E01F7C" w:rsidRDefault="0086772A" w:rsidP="007354D2">
            <w:pPr>
              <w:widowControl w:val="0"/>
              <w:rPr>
                <w:rFonts w:eastAsia="Calibri"/>
              </w:rPr>
            </w:pPr>
            <w:proofErr w:type="spellStart"/>
            <w:r w:rsidRPr="00E01F7C">
              <w:rPr>
                <w:b/>
              </w:rPr>
              <w:t>Transkranijinis</w:t>
            </w:r>
            <w:proofErr w:type="spellEnd"/>
            <w:r w:rsidRPr="00E01F7C">
              <w:rPr>
                <w:b/>
              </w:rPr>
              <w:t xml:space="preserve"> </w:t>
            </w:r>
            <w:proofErr w:type="spellStart"/>
            <w:r w:rsidRPr="00E01F7C">
              <w:rPr>
                <w:b/>
              </w:rPr>
              <w:t>dopleris</w:t>
            </w:r>
            <w:proofErr w:type="spellEnd"/>
          </w:p>
        </w:tc>
      </w:tr>
      <w:tr w:rsidR="0086772A" w:rsidRPr="00E01F7C" w:rsidTr="007354D2">
        <w:tc>
          <w:tcPr>
            <w:tcW w:w="7225" w:type="dxa"/>
            <w:gridSpan w:val="2"/>
            <w:shd w:val="clear" w:color="auto" w:fill="F2F2F2" w:themeFill="background1" w:themeFillShade="F2"/>
          </w:tcPr>
          <w:p w:rsidR="0086772A" w:rsidRPr="00E01F7C" w:rsidRDefault="0086772A" w:rsidP="007354D2">
            <w:pPr>
              <w:widowControl w:val="0"/>
              <w:jc w:val="right"/>
            </w:pPr>
            <w:r w:rsidRPr="00E01F7C">
              <w:rPr>
                <w:b/>
              </w:rPr>
              <w:t>Fiksuota pasiūlymo kaina Eur be PVM:</w:t>
            </w:r>
          </w:p>
        </w:tc>
        <w:tc>
          <w:tcPr>
            <w:tcW w:w="6662" w:type="dxa"/>
            <w:shd w:val="clear" w:color="auto" w:fill="F2F2F2" w:themeFill="background1" w:themeFillShade="F2"/>
            <w:vAlign w:val="center"/>
          </w:tcPr>
          <w:p w:rsidR="0086772A" w:rsidRPr="00E01F7C" w:rsidRDefault="0086772A" w:rsidP="007354D2">
            <w:pPr>
              <w:widowControl w:val="0"/>
              <w:jc w:val="center"/>
            </w:pPr>
            <w:r w:rsidRPr="00E01F7C">
              <w:rPr>
                <w:i/>
                <w:highlight w:val="lightGray"/>
              </w:rPr>
              <w:t>(įrašyti skaičiais ir žodžiais</w:t>
            </w:r>
            <w:r w:rsidRPr="00E01F7C">
              <w:rPr>
                <w:highlight w:val="lightGray"/>
              </w:rPr>
              <w:t>)</w:t>
            </w:r>
          </w:p>
        </w:tc>
      </w:tr>
      <w:tr w:rsidR="0086772A" w:rsidRPr="00E01F7C" w:rsidTr="007354D2">
        <w:tc>
          <w:tcPr>
            <w:tcW w:w="7225" w:type="dxa"/>
            <w:gridSpan w:val="2"/>
            <w:shd w:val="clear" w:color="auto" w:fill="F2F2F2" w:themeFill="background1" w:themeFillShade="F2"/>
          </w:tcPr>
          <w:p w:rsidR="0086772A" w:rsidRPr="00E01F7C" w:rsidRDefault="0086772A" w:rsidP="007354D2">
            <w:pPr>
              <w:widowControl w:val="0"/>
              <w:jc w:val="right"/>
              <w:rPr>
                <w:b/>
              </w:rPr>
            </w:pPr>
            <w:r w:rsidRPr="00E01F7C">
              <w:rPr>
                <w:b/>
              </w:rPr>
              <w:t>PVM (21 proc.) Eur:</w:t>
            </w:r>
          </w:p>
        </w:tc>
        <w:tc>
          <w:tcPr>
            <w:tcW w:w="6662" w:type="dxa"/>
            <w:shd w:val="clear" w:color="auto" w:fill="F2F2F2" w:themeFill="background1" w:themeFillShade="F2"/>
            <w:vAlign w:val="center"/>
          </w:tcPr>
          <w:p w:rsidR="0086772A" w:rsidRPr="00E01F7C" w:rsidRDefault="0086772A" w:rsidP="007354D2">
            <w:pPr>
              <w:widowControl w:val="0"/>
              <w:jc w:val="center"/>
            </w:pPr>
            <w:r w:rsidRPr="00E01F7C">
              <w:rPr>
                <w:i/>
                <w:highlight w:val="lightGray"/>
              </w:rPr>
              <w:t>(įrašyti skaičiais</w:t>
            </w:r>
            <w:r w:rsidRPr="00E01F7C">
              <w:rPr>
                <w:highlight w:val="lightGray"/>
              </w:rPr>
              <w:t>)</w:t>
            </w:r>
          </w:p>
        </w:tc>
      </w:tr>
      <w:tr w:rsidR="0086772A" w:rsidRPr="00E01F7C" w:rsidTr="007354D2">
        <w:tc>
          <w:tcPr>
            <w:tcW w:w="7225" w:type="dxa"/>
            <w:gridSpan w:val="2"/>
            <w:shd w:val="clear" w:color="auto" w:fill="F2F2F2" w:themeFill="background1" w:themeFillShade="F2"/>
          </w:tcPr>
          <w:p w:rsidR="0086772A" w:rsidRPr="00E01F7C" w:rsidRDefault="0086772A" w:rsidP="007354D2">
            <w:pPr>
              <w:widowControl w:val="0"/>
              <w:jc w:val="right"/>
              <w:rPr>
                <w:b/>
              </w:rPr>
            </w:pPr>
            <w:r w:rsidRPr="00E01F7C">
              <w:rPr>
                <w:b/>
              </w:rPr>
              <w:t>Fiksuota pasiūlymo kaina Eur su PVM:</w:t>
            </w:r>
          </w:p>
        </w:tc>
        <w:tc>
          <w:tcPr>
            <w:tcW w:w="6662" w:type="dxa"/>
            <w:shd w:val="clear" w:color="auto" w:fill="F2F2F2" w:themeFill="background1" w:themeFillShade="F2"/>
            <w:vAlign w:val="center"/>
          </w:tcPr>
          <w:p w:rsidR="0086772A" w:rsidRPr="00E01F7C" w:rsidRDefault="0086772A" w:rsidP="007354D2">
            <w:pPr>
              <w:widowControl w:val="0"/>
              <w:jc w:val="center"/>
            </w:pPr>
            <w:r w:rsidRPr="00E01F7C">
              <w:rPr>
                <w:i/>
                <w:highlight w:val="lightGray"/>
              </w:rPr>
              <w:t>(įrašyti skaičiais ir žodžiais</w:t>
            </w:r>
            <w:r w:rsidRPr="00E01F7C">
              <w:rPr>
                <w:highlight w:val="lightGray"/>
              </w:rPr>
              <w:t>)</w:t>
            </w:r>
          </w:p>
        </w:tc>
      </w:tr>
    </w:tbl>
    <w:p w:rsidR="0086772A" w:rsidRPr="00E01F7C" w:rsidRDefault="0086772A" w:rsidP="0064653A">
      <w:pPr>
        <w:widowControl w:val="0"/>
        <w:ind w:firstLine="851"/>
        <w:rPr>
          <w:i/>
        </w:rPr>
      </w:pPr>
      <w:r w:rsidRPr="00E01F7C">
        <w:rPr>
          <w:i/>
        </w:rPr>
        <w:t>Pastabos:</w:t>
      </w:r>
    </w:p>
    <w:p w:rsidR="0086772A" w:rsidRPr="00E01F7C" w:rsidRDefault="0086772A" w:rsidP="0064653A">
      <w:pPr>
        <w:widowControl w:val="0"/>
        <w:ind w:firstLine="851"/>
        <w:rPr>
          <w:b/>
          <w:bCs/>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2B0A01" w:rsidRPr="00E01F7C">
        <w:rPr>
          <w:b/>
          <w:bCs/>
          <w:i/>
        </w:rPr>
        <w:t>4</w:t>
      </w:r>
      <w:r w:rsidRPr="00E01F7C">
        <w:rPr>
          <w:b/>
          <w:bCs/>
          <w:i/>
        </w:rPr>
        <w:t xml:space="preserve"> - 3</w:t>
      </w:r>
      <w:r w:rsidR="002B0A01" w:rsidRPr="00E01F7C">
        <w:rPr>
          <w:b/>
          <w:bCs/>
          <w:i/>
        </w:rPr>
        <w:t>5</w:t>
      </w:r>
      <w:r w:rsidRPr="00E01F7C">
        <w:rPr>
          <w:b/>
          <w:bCs/>
          <w:i/>
        </w:rPr>
        <w:t>.</w:t>
      </w:r>
      <w:r w:rsidR="005E4696">
        <w:rPr>
          <w:b/>
          <w:bCs/>
          <w:i/>
        </w:rPr>
        <w:t>6</w:t>
      </w:r>
      <w:r w:rsidRPr="00E01F7C">
        <w:rPr>
          <w:b/>
          <w:bCs/>
          <w:i/>
        </w:rPr>
        <w:t xml:space="preserve"> p. nurodytus dokumentus;</w:t>
      </w:r>
    </w:p>
    <w:p w:rsidR="0086772A" w:rsidRPr="00E01F7C" w:rsidRDefault="0086772A" w:rsidP="0086772A">
      <w:pPr>
        <w:widowControl w:val="0"/>
        <w:ind w:firstLine="851"/>
        <w:rPr>
          <w:i/>
        </w:rPr>
      </w:pPr>
      <w:r w:rsidRPr="00E01F7C">
        <w:rPr>
          <w:i/>
        </w:rPr>
        <w:t>- išsamesnė perkamų prekių informacija bei reikalavimai pateikiami atitinkamos pirkimo dalies techninėje specifikacijoje;</w:t>
      </w:r>
    </w:p>
    <w:p w:rsidR="0086772A" w:rsidRPr="00E01F7C" w:rsidRDefault="0086772A" w:rsidP="0086772A">
      <w:pPr>
        <w:widowControl w:val="0"/>
        <w:ind w:firstLine="851"/>
        <w:rPr>
          <w:i/>
        </w:rPr>
      </w:pPr>
      <w:r w:rsidRPr="00E01F7C">
        <w:rPr>
          <w:i/>
        </w:rPr>
        <w:t>- tais atvejais, kai pagal galiojančius teisės aktus tiekėjui nereikia mokėti PVM, jis kainas nurodo be PVM ir nurodo priežastis, dėl kurių PVM nemoka;</w:t>
      </w:r>
    </w:p>
    <w:p w:rsidR="0086772A" w:rsidRPr="00E01F7C" w:rsidRDefault="0086772A" w:rsidP="0086772A">
      <w:pPr>
        <w:widowControl w:val="0"/>
        <w:ind w:firstLine="851"/>
        <w:jc w:val="both"/>
        <w:rPr>
          <w:i/>
        </w:rPr>
      </w:pPr>
      <w:r w:rsidRPr="00E01F7C">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rsidR="0086772A" w:rsidRPr="00E01F7C" w:rsidRDefault="0086772A" w:rsidP="0086772A">
      <w:pPr>
        <w:widowControl w:val="0"/>
        <w:ind w:firstLine="567"/>
        <w:rPr>
          <w:b/>
          <w:bCs/>
          <w:u w:val="single"/>
        </w:rPr>
      </w:pPr>
    </w:p>
    <w:p w:rsidR="0086772A" w:rsidRPr="00E01F7C" w:rsidRDefault="0086772A" w:rsidP="0064653A">
      <w:pPr>
        <w:ind w:firstLine="567"/>
        <w:jc w:val="both"/>
        <w:rPr>
          <w:b/>
          <w:bCs/>
        </w:rPr>
      </w:pPr>
      <w:r w:rsidRPr="00E01F7C">
        <w:rPr>
          <w:b/>
          <w:bCs/>
        </w:rPr>
        <w:lastRenderedPageBreak/>
        <w:t>Mūsų siūloma ekonominio naudingumo vertinimo kriterijaus reikšmė:</w:t>
      </w:r>
    </w:p>
    <w:tbl>
      <w:tblPr>
        <w:tblW w:w="5000" w:type="pct"/>
        <w:tblInd w:w="5" w:type="dxa"/>
        <w:tblLayout w:type="fixed"/>
        <w:tblCellMar>
          <w:left w:w="10" w:type="dxa"/>
          <w:right w:w="10" w:type="dxa"/>
        </w:tblCellMar>
        <w:tblLook w:val="0000" w:firstRow="0" w:lastRow="0" w:firstColumn="0" w:lastColumn="0" w:noHBand="0" w:noVBand="0"/>
      </w:tblPr>
      <w:tblGrid>
        <w:gridCol w:w="887"/>
        <w:gridCol w:w="5790"/>
        <w:gridCol w:w="7316"/>
      </w:tblGrid>
      <w:tr w:rsidR="0086772A" w:rsidRPr="00E01F7C" w:rsidTr="007354D2">
        <w:trPr>
          <w:trHeight w:val="152"/>
        </w:trPr>
        <w:tc>
          <w:tcPr>
            <w:tcW w:w="66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86772A" w:rsidRPr="00E01F7C" w:rsidRDefault="0086772A" w:rsidP="007354D2">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7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86772A" w:rsidRPr="00E01F7C" w:rsidRDefault="0086772A" w:rsidP="007354D2">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236531" w:rsidRPr="00E01F7C" w:rsidTr="007354D2">
        <w:trPr>
          <w:trHeight w:val="152"/>
        </w:trPr>
        <w:tc>
          <w:tcPr>
            <w:tcW w:w="887" w:type="dxa"/>
            <w:tcBorders>
              <w:left w:val="single" w:sz="4" w:space="0" w:color="000000"/>
              <w:bottom w:val="single" w:sz="4" w:space="0" w:color="000000"/>
              <w:right w:val="single" w:sz="4" w:space="0" w:color="000000"/>
            </w:tcBorders>
            <w:tcMar>
              <w:top w:w="0" w:type="dxa"/>
              <w:left w:w="108" w:type="dxa"/>
              <w:bottom w:w="0" w:type="dxa"/>
              <w:right w:w="108" w:type="dxa"/>
            </w:tcMar>
          </w:tcPr>
          <w:p w:rsidR="00236531" w:rsidRPr="00E01F7C" w:rsidRDefault="00236531" w:rsidP="00236531">
            <w:pPr>
              <w:pStyle w:val="Standard"/>
              <w:jc w:val="center"/>
              <w:textAlignment w:val="auto"/>
              <w:rPr>
                <w:rFonts w:ascii="Times New Roman" w:hAnsi="Times New Roman" w:cs="Times New Roman"/>
              </w:rPr>
            </w:pPr>
            <w:r w:rsidRPr="00E01F7C">
              <w:rPr>
                <w:rFonts w:ascii="Times New Roman" w:hAnsi="Times New Roman" w:cs="Times New Roman"/>
              </w:rPr>
              <w:t>1.</w:t>
            </w:r>
          </w:p>
        </w:tc>
        <w:tc>
          <w:tcPr>
            <w:tcW w:w="579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236531" w:rsidRPr="00E01F7C" w:rsidRDefault="00236531" w:rsidP="00153310">
            <w:pPr>
              <w:pBdr>
                <w:top w:val="nil"/>
                <w:left w:val="nil"/>
                <w:bottom w:val="nil"/>
                <w:right w:val="nil"/>
                <w:between w:val="nil"/>
                <w:bar w:val="nil"/>
              </w:pBdr>
              <w:jc w:val="both"/>
              <w:rPr>
                <w:rFonts w:eastAsia="Arial Unicode MS"/>
                <w:b/>
                <w:bdr w:val="nil"/>
              </w:rPr>
            </w:pPr>
            <w:r w:rsidRPr="00E01F7C">
              <w:rPr>
                <w:lang w:eastAsia="lt-LT"/>
              </w:rPr>
              <w:t xml:space="preserve">Monokristalinė arba </w:t>
            </w:r>
            <w:proofErr w:type="spellStart"/>
            <w:r w:rsidRPr="00E01F7C">
              <w:rPr>
                <w:lang w:eastAsia="lt-LT"/>
              </w:rPr>
              <w:t>matricinė</w:t>
            </w:r>
            <w:proofErr w:type="spellEnd"/>
            <w:r w:rsidRPr="00E01F7C">
              <w:rPr>
                <w:lang w:eastAsia="lt-LT"/>
              </w:rPr>
              <w:t>, arba lygiavertė technologija</w:t>
            </w:r>
          </w:p>
        </w:tc>
        <w:tc>
          <w:tcPr>
            <w:tcW w:w="7316" w:type="dxa"/>
            <w:tcBorders>
              <w:left w:val="single" w:sz="4" w:space="0" w:color="000000"/>
              <w:bottom w:val="single" w:sz="4" w:space="0" w:color="000000"/>
              <w:right w:val="single" w:sz="4" w:space="0" w:color="000000"/>
            </w:tcBorders>
            <w:tcMar>
              <w:top w:w="0" w:type="dxa"/>
              <w:left w:w="108" w:type="dxa"/>
              <w:bottom w:w="0" w:type="dxa"/>
              <w:right w:w="108" w:type="dxa"/>
            </w:tcMar>
          </w:tcPr>
          <w:p w:rsidR="00236531" w:rsidRPr="00E01F7C" w:rsidRDefault="00236531" w:rsidP="00236531">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236531" w:rsidRPr="00E01F7C" w:rsidTr="007354D2">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6531" w:rsidRPr="00E01F7C" w:rsidRDefault="00236531" w:rsidP="00236531">
            <w:pPr>
              <w:pStyle w:val="Standard"/>
              <w:jc w:val="center"/>
              <w:textAlignment w:val="auto"/>
              <w:rPr>
                <w:rFonts w:ascii="Times New Roman" w:hAnsi="Times New Roman" w:cs="Times New Roman"/>
              </w:rPr>
            </w:pPr>
            <w:r w:rsidRPr="00E01F7C">
              <w:rPr>
                <w:rFonts w:ascii="Times New Roman" w:hAnsi="Times New Roman" w:cs="Times New Roman"/>
              </w:rPr>
              <w:t>2.</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6531" w:rsidRPr="00E01F7C" w:rsidRDefault="00236531" w:rsidP="00153310">
            <w:pPr>
              <w:pBdr>
                <w:top w:val="nil"/>
                <w:left w:val="nil"/>
                <w:bottom w:val="nil"/>
                <w:right w:val="nil"/>
                <w:between w:val="nil"/>
                <w:bar w:val="nil"/>
              </w:pBdr>
              <w:jc w:val="both"/>
            </w:pPr>
            <w:r w:rsidRPr="00E01F7C">
              <w:rPr>
                <w:lang w:eastAsia="lt-LT"/>
              </w:rPr>
              <w:t>Papildomai kartu su standartinėmis (</w:t>
            </w:r>
            <w:proofErr w:type="spellStart"/>
            <w:r w:rsidRPr="00E01F7C">
              <w:rPr>
                <w:lang w:eastAsia="lt-LT"/>
              </w:rPr>
              <w:t>Autoscan</w:t>
            </w:r>
            <w:proofErr w:type="spellEnd"/>
            <w:r w:rsidRPr="00E01F7C">
              <w:rPr>
                <w:lang w:eastAsia="lt-LT"/>
              </w:rPr>
              <w:t xml:space="preserve">, </w:t>
            </w:r>
            <w:proofErr w:type="spellStart"/>
            <w:r w:rsidRPr="00E01F7C">
              <w:rPr>
                <w:lang w:eastAsia="lt-LT"/>
              </w:rPr>
              <w:t>Adaptive</w:t>
            </w:r>
            <w:proofErr w:type="spellEnd"/>
            <w:r w:rsidRPr="00E01F7C">
              <w:rPr>
                <w:lang w:eastAsia="lt-LT"/>
              </w:rPr>
              <w:t xml:space="preserve"> </w:t>
            </w:r>
            <w:proofErr w:type="spellStart"/>
            <w:r w:rsidRPr="00E01F7C">
              <w:rPr>
                <w:lang w:eastAsia="lt-LT"/>
              </w:rPr>
              <w:t>contrast</w:t>
            </w:r>
            <w:proofErr w:type="spellEnd"/>
            <w:r w:rsidRPr="00E01F7C">
              <w:rPr>
                <w:lang w:eastAsia="lt-LT"/>
              </w:rPr>
              <w:t xml:space="preserve"> </w:t>
            </w:r>
            <w:proofErr w:type="spellStart"/>
            <w:r w:rsidRPr="00E01F7C">
              <w:rPr>
                <w:lang w:eastAsia="lt-LT"/>
              </w:rPr>
              <w:t>enhancement</w:t>
            </w:r>
            <w:proofErr w:type="spellEnd"/>
            <w:r w:rsidRPr="00E01F7C">
              <w:rPr>
                <w:lang w:eastAsia="lt-LT"/>
              </w:rPr>
              <w:t xml:space="preserve">, </w:t>
            </w:r>
            <w:proofErr w:type="spellStart"/>
            <w:r w:rsidRPr="00E01F7C">
              <w:rPr>
                <w:lang w:eastAsia="lt-LT"/>
              </w:rPr>
              <w:t>Automatic</w:t>
            </w:r>
            <w:proofErr w:type="spellEnd"/>
            <w:r w:rsidRPr="00E01F7C">
              <w:rPr>
                <w:lang w:eastAsia="lt-LT"/>
              </w:rPr>
              <w:t xml:space="preserve"> </w:t>
            </w:r>
            <w:proofErr w:type="spellStart"/>
            <w:r w:rsidRPr="00E01F7C">
              <w:rPr>
                <w:lang w:eastAsia="lt-LT"/>
              </w:rPr>
              <w:t>tissue</w:t>
            </w:r>
            <w:proofErr w:type="spellEnd"/>
            <w:r w:rsidRPr="00E01F7C">
              <w:rPr>
                <w:lang w:eastAsia="lt-LT"/>
              </w:rPr>
              <w:t xml:space="preserve"> </w:t>
            </w:r>
            <w:proofErr w:type="spellStart"/>
            <w:r w:rsidRPr="00E01F7C">
              <w:rPr>
                <w:lang w:eastAsia="lt-LT"/>
              </w:rPr>
              <w:t>optimization</w:t>
            </w:r>
            <w:proofErr w:type="spellEnd"/>
            <w:r w:rsidRPr="00E01F7C">
              <w:rPr>
                <w:lang w:eastAsia="lt-LT"/>
              </w:rPr>
              <w:t>, Auto TEQ)   vaizdo apdorojimo programomis veikianti, kardiologiniams TTE ir TEE tyrimams specializuota signalo duomenų apdorojimo funkcija, kuri slopina trikdžių signalus ir sustiprina pageidaujamus miokardo ir kardiologinių struktūrų signalus</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6531" w:rsidRPr="00E01F7C" w:rsidRDefault="00236531" w:rsidP="00236531">
            <w:pPr>
              <w:pStyle w:val="Standard"/>
              <w:jc w:val="center"/>
              <w:textAlignment w:val="auto"/>
              <w:rPr>
                <w:rFonts w:ascii="Times New Roman" w:hAnsi="Times New Roman" w:cs="Times New Roma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rPr>
              <w:br/>
            </w:r>
            <w:proofErr w:type="spellStart"/>
            <w:r w:rsidRPr="00E01F7C">
              <w:rPr>
                <w:rFonts w:ascii="Times New Roman" w:hAnsi="Times New Roman" w:cs="Times New Roman"/>
                <w:i/>
                <w:iCs/>
                <w:color w:val="548DD4"/>
              </w:rPr>
              <w:t>Palikti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tinkamą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ir</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nurodyti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dokumentą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nuorodą</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puslapį</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kuriame</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matosi</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reikalaujamas</w:t>
            </w:r>
            <w:proofErr w:type="spellEnd"/>
            <w:r w:rsidRPr="00E01F7C">
              <w:rPr>
                <w:rFonts w:ascii="Times New Roman" w:hAnsi="Times New Roman" w:cs="Times New Roman"/>
                <w:i/>
                <w:iCs/>
                <w:color w:val="548DD4"/>
              </w:rPr>
              <w:t xml:space="preserve"> </w:t>
            </w:r>
            <w:proofErr w:type="spellStart"/>
            <w:r w:rsidRPr="00E01F7C">
              <w:rPr>
                <w:rFonts w:ascii="Times New Roman" w:hAnsi="Times New Roman" w:cs="Times New Roman"/>
                <w:i/>
                <w:iCs/>
                <w:color w:val="548DD4"/>
              </w:rPr>
              <w:t>kriterijus</w:t>
            </w:r>
            <w:proofErr w:type="spellEnd"/>
          </w:p>
        </w:tc>
      </w:tr>
      <w:tr w:rsidR="00236531" w:rsidRPr="00E01F7C" w:rsidTr="007354D2">
        <w:trPr>
          <w:trHeight w:val="152"/>
        </w:trPr>
        <w:tc>
          <w:tcPr>
            <w:tcW w:w="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6531" w:rsidRPr="00E01F7C" w:rsidRDefault="00236531" w:rsidP="00236531">
            <w:pPr>
              <w:pStyle w:val="Standard"/>
              <w:jc w:val="center"/>
              <w:textAlignment w:val="auto"/>
              <w:rPr>
                <w:rFonts w:ascii="Times New Roman" w:hAnsi="Times New Roman" w:cs="Times New Roman"/>
              </w:rPr>
            </w:pPr>
            <w:r w:rsidRPr="00E01F7C">
              <w:rPr>
                <w:rFonts w:ascii="Times New Roman" w:hAnsi="Times New Roman" w:cs="Times New Roman"/>
              </w:rPr>
              <w:t>3.</w:t>
            </w:r>
          </w:p>
        </w:tc>
        <w:tc>
          <w:tcPr>
            <w:tcW w:w="5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1AC5" w:rsidRDefault="00E5369E" w:rsidP="00153310">
            <w:pPr>
              <w:jc w:val="both"/>
              <w:rPr>
                <w:lang w:eastAsia="lt-LT"/>
              </w:rPr>
            </w:pPr>
            <w:r w:rsidRPr="00E01F7C">
              <w:rPr>
                <w:lang w:eastAsia="lt-LT"/>
              </w:rPr>
              <w:t xml:space="preserve">Papildoma </w:t>
            </w:r>
            <w:proofErr w:type="spellStart"/>
            <w:r w:rsidRPr="00E01F7C">
              <w:t>transkranijinio</w:t>
            </w:r>
            <w:proofErr w:type="spellEnd"/>
            <w:r w:rsidRPr="00E01F7C">
              <w:t xml:space="preserve"> </w:t>
            </w:r>
            <w:proofErr w:type="spellStart"/>
            <w:r w:rsidRPr="00E01F7C">
              <w:t>doplerio</w:t>
            </w:r>
            <w:proofErr w:type="spellEnd"/>
            <w:r w:rsidRPr="00E01F7C">
              <w:rPr>
                <w:iCs/>
                <w:color w:val="000000" w:themeColor="text1"/>
              </w:rPr>
              <w:t xml:space="preserve"> </w:t>
            </w:r>
            <w:r w:rsidRPr="00E01F7C">
              <w:rPr>
                <w:lang w:eastAsia="lt-LT"/>
              </w:rPr>
              <w:t>garantinio termino trukmė 12 mėnesių</w:t>
            </w:r>
            <w:r w:rsidR="00847824">
              <w:rPr>
                <w:lang w:eastAsia="lt-LT"/>
              </w:rPr>
              <w:t>.</w:t>
            </w:r>
          </w:p>
          <w:p w:rsidR="00236531" w:rsidRPr="00E01F7C" w:rsidRDefault="00847824" w:rsidP="00153310">
            <w:pPr>
              <w:jc w:val="both"/>
              <w:rPr>
                <w:b/>
                <w:highlight w:val="green"/>
              </w:rPr>
            </w:pPr>
            <w:r w:rsidRPr="00E01F7C">
              <w:rPr>
                <w:i/>
              </w:rPr>
              <w:t xml:space="preserve">Papildoma techninėje specifikacijoje </w:t>
            </w:r>
            <w:proofErr w:type="spellStart"/>
            <w:r w:rsidR="00241AC5" w:rsidRPr="00241AC5">
              <w:rPr>
                <w:i/>
              </w:rPr>
              <w:t>transkranijinio</w:t>
            </w:r>
            <w:proofErr w:type="spellEnd"/>
            <w:r w:rsidR="00241AC5" w:rsidRPr="00241AC5">
              <w:rPr>
                <w:i/>
              </w:rPr>
              <w:t xml:space="preserve"> </w:t>
            </w:r>
            <w:proofErr w:type="spellStart"/>
            <w:r w:rsidR="00241AC5" w:rsidRPr="00241AC5">
              <w:rPr>
                <w:i/>
              </w:rPr>
              <w:t>doplerio</w:t>
            </w:r>
            <w:proofErr w:type="spellEnd"/>
            <w:r w:rsidR="00241AC5" w:rsidRPr="00241AC5">
              <w:rPr>
                <w:i/>
                <w:iCs/>
                <w:color w:val="000000" w:themeColor="text1"/>
              </w:rPr>
              <w:t xml:space="preserve"> </w:t>
            </w:r>
            <w:r w:rsidRPr="00241AC5">
              <w:rPr>
                <w:i/>
              </w:rPr>
              <w:t>garantinio</w:t>
            </w:r>
            <w:r w:rsidRPr="00E01F7C">
              <w:rPr>
                <w:i/>
              </w:rPr>
              <w:t xml:space="preserve"> termino trukmė metais – tiekėjo suteikiamas papildomas terminas, viršijantis minimalų techninėje specifikacijoje (nustatytą garantinį terminą (2 metai)</w:t>
            </w:r>
            <w:r w:rsidR="00241AC5">
              <w:rPr>
                <w:i/>
              </w:rPr>
              <w:t>.</w:t>
            </w:r>
          </w:p>
        </w:tc>
        <w:tc>
          <w:tcPr>
            <w:tcW w:w="7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6531" w:rsidRPr="00E01F7C" w:rsidRDefault="00236531" w:rsidP="00236531">
            <w:pPr>
              <w:pStyle w:val="Standard"/>
              <w:jc w:val="center"/>
              <w:textAlignment w:val="auto"/>
              <w:rPr>
                <w:rFonts w:ascii="Times New Roman" w:hAnsi="Times New Roman" w:cs="Times New Roman"/>
                <w:highlight w:val="green"/>
              </w:rPr>
            </w:pPr>
            <w:proofErr w:type="spellStart"/>
            <w:r w:rsidRPr="00E01F7C">
              <w:rPr>
                <w:rFonts w:ascii="Times New Roman" w:hAnsi="Times New Roman" w:cs="Times New Roman"/>
                <w:color w:val="000000"/>
              </w:rPr>
              <w:t>Statinis</w:t>
            </w:r>
            <w:proofErr w:type="spellEnd"/>
            <w:r w:rsidRPr="00E01F7C">
              <w:rPr>
                <w:rFonts w:ascii="Times New Roman" w:hAnsi="Times New Roman" w:cs="Times New Roman"/>
                <w:color w:val="000000"/>
              </w:rPr>
              <w:t xml:space="preserve">: </w:t>
            </w:r>
            <w:r w:rsidRPr="00E01F7C">
              <w:rPr>
                <w:rFonts w:ascii="Times New Roman" w:hAnsi="Times New Roman" w:cs="Times New Roman"/>
                <w:color w:val="4F81BD"/>
              </w:rPr>
              <w:t>(</w:t>
            </w:r>
            <w:proofErr w:type="spellStart"/>
            <w:r w:rsidRPr="00E01F7C">
              <w:rPr>
                <w:rFonts w:ascii="Times New Roman" w:hAnsi="Times New Roman" w:cs="Times New Roman"/>
                <w:color w:val="4F81BD"/>
              </w:rPr>
              <w:t>taip</w:t>
            </w:r>
            <w:proofErr w:type="spellEnd"/>
            <w:r w:rsidRPr="00E01F7C">
              <w:rPr>
                <w:rFonts w:ascii="Times New Roman" w:hAnsi="Times New Roman" w:cs="Times New Roman"/>
                <w:color w:val="4F81BD"/>
              </w:rPr>
              <w:t>/ne)</w:t>
            </w:r>
            <w:r w:rsidRPr="00E01F7C">
              <w:rPr>
                <w:rFonts w:ascii="Times New Roman" w:hAnsi="Times New Roman" w:cs="Times New Roman"/>
                <w:color w:val="4F81BD"/>
                <w:highlight w:val="green"/>
              </w:rPr>
              <w:br/>
            </w:r>
          </w:p>
        </w:tc>
      </w:tr>
    </w:tbl>
    <w:p w:rsidR="00881311" w:rsidRPr="00E01F7C" w:rsidRDefault="00881311" w:rsidP="00881311">
      <w:pPr>
        <w:tabs>
          <w:tab w:val="left" w:pos="180"/>
          <w:tab w:val="left" w:pos="1080"/>
          <w:tab w:val="left" w:pos="1440"/>
        </w:tabs>
        <w:ind w:firstLine="851"/>
        <w:jc w:val="both"/>
        <w:rPr>
          <w:i/>
          <w:iCs/>
        </w:rPr>
      </w:pPr>
      <w:r w:rsidRPr="00E01F7C">
        <w:rPr>
          <w:i/>
          <w:iCs/>
        </w:rPr>
        <w:t xml:space="preserve">Pastaba. </w:t>
      </w:r>
      <w:r w:rsidRPr="00E01F7C">
        <w:rPr>
          <w:b/>
          <w:bCs/>
          <w:i/>
          <w:iCs/>
        </w:rPr>
        <w:t>Kokybei taikomos balų skyrimo taisyklės:</w:t>
      </w:r>
    </w:p>
    <w:p w:rsidR="00881311" w:rsidRPr="00E01F7C" w:rsidRDefault="00881311" w:rsidP="00881311">
      <w:pPr>
        <w:ind w:firstLine="851"/>
        <w:jc w:val="both"/>
      </w:pPr>
      <w:r w:rsidRPr="00E01F7C">
        <w:t xml:space="preserve">Siūlomo objekto </w:t>
      </w:r>
      <w:r>
        <w:rPr>
          <w:noProof/>
        </w:rPr>
        <w:t>kokybiniai kriterijai</w:t>
      </w:r>
      <w:r w:rsidRPr="00E01F7C">
        <w:rPr>
          <w:noProof/>
        </w:rPr>
        <w:t xml:space="preserve"> </w:t>
      </w:r>
      <w:r w:rsidRPr="00E01F7C">
        <w:t xml:space="preserve">(T) aprašomi statiniu vertinimo būdu ir neturi skaitinių išraiškų (atitinka arba neatitinka), todėl </w:t>
      </w:r>
      <w:r>
        <w:rPr>
          <w:noProof/>
        </w:rPr>
        <w:t>kokybinių kriterijų</w:t>
      </w:r>
      <w:r w:rsidRPr="00E01F7C">
        <w:rPr>
          <w:noProof/>
        </w:rPr>
        <w:t xml:space="preserve"> </w:t>
      </w:r>
      <w:r w:rsidRPr="00E01F7C">
        <w:t>įvertinimas apskaičiuojamas pagal tokią metodiką:</w:t>
      </w:r>
    </w:p>
    <w:p w:rsidR="00881311" w:rsidRPr="00E01F7C" w:rsidRDefault="00881311" w:rsidP="00881311">
      <w:pPr>
        <w:ind w:firstLine="851"/>
        <w:jc w:val="both"/>
      </w:pPr>
      <w:r w:rsidRPr="00E01F7C">
        <w:t>a) jei siūlomas objektas turi nurodytą pranašumą, gauna pranašumui Konkurso sąlygų 9</w:t>
      </w:r>
      <w:r w:rsidR="001F6D14">
        <w:t>5</w:t>
      </w:r>
      <w:r w:rsidRPr="00E01F7C">
        <w:t xml:space="preserve"> p. lentelėje numatytą balų skaičių;</w:t>
      </w:r>
    </w:p>
    <w:p w:rsidR="00CB2125" w:rsidRPr="00E01F7C" w:rsidRDefault="00881311" w:rsidP="001F6D14">
      <w:pPr>
        <w:ind w:firstLine="851"/>
      </w:pPr>
      <w:r w:rsidRPr="00E01F7C">
        <w:rPr>
          <w:lang w:val="it-IT"/>
        </w:rPr>
        <w:t>b) jei siūlomas objektas neturi nurodyto pranašumo, gauna nulį balų</w:t>
      </w:r>
      <w:r w:rsidRPr="00E01F7C">
        <w:t>.</w:t>
      </w:r>
    </w:p>
    <w:p w:rsidR="002B0A01" w:rsidRPr="00E01F7C" w:rsidRDefault="002B0A01" w:rsidP="002B0A01">
      <w:pPr>
        <w:ind w:firstLine="851"/>
      </w:pPr>
    </w:p>
    <w:p w:rsidR="00D975BC" w:rsidRPr="00E01F7C" w:rsidRDefault="00D975BC" w:rsidP="0064653A">
      <w:pPr>
        <w:widowControl w:val="0"/>
        <w:ind w:firstLine="709"/>
        <w:jc w:val="both"/>
      </w:pPr>
      <w:r w:rsidRPr="00E01F7C">
        <w:rPr>
          <w:b/>
          <w:bCs/>
          <w:u w:val="single"/>
        </w:rPr>
        <w:t>VIII pirkimo daliai</w:t>
      </w:r>
      <w:r w:rsidRPr="00E01F7C">
        <w:t xml:space="preserve"> </w:t>
      </w:r>
      <w:r w:rsidR="00F05908" w:rsidRPr="00E01F7C">
        <w:t>–</w:t>
      </w:r>
      <w:r w:rsidRPr="00E01F7C">
        <w:t xml:space="preserve"> </w:t>
      </w:r>
      <w:r w:rsidR="00F05908" w:rsidRPr="00E01F7C">
        <w:rPr>
          <w:b/>
        </w:rPr>
        <w:t>akies ultragarso aparatas</w:t>
      </w:r>
      <w:r w:rsidRPr="00E01F7C">
        <w:rPr>
          <w:iCs/>
          <w:color w:val="000000" w:themeColor="text1"/>
        </w:rPr>
        <w:t xml:space="preserve"> </w:t>
      </w:r>
      <w:r w:rsidRPr="00E01F7C">
        <w:rPr>
          <w:b/>
        </w:rPr>
        <w:t>(</w:t>
      </w:r>
      <w:r w:rsidRPr="00E01F7C">
        <w:rPr>
          <w:b/>
          <w:bCs/>
        </w:rPr>
        <w:t xml:space="preserve">1 vnt.)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6662"/>
      </w:tblGrid>
      <w:tr w:rsidR="00D975BC" w:rsidRPr="00E01F7C" w:rsidTr="007354D2">
        <w:tc>
          <w:tcPr>
            <w:tcW w:w="704" w:type="dxa"/>
            <w:shd w:val="clear" w:color="auto" w:fill="F2F2F2" w:themeFill="background1" w:themeFillShade="F2"/>
            <w:vAlign w:val="center"/>
            <w:hideMark/>
          </w:tcPr>
          <w:p w:rsidR="00D975BC" w:rsidRPr="00E01F7C" w:rsidRDefault="00D975BC" w:rsidP="007354D2">
            <w:pPr>
              <w:widowControl w:val="0"/>
              <w:jc w:val="center"/>
              <w:rPr>
                <w:b/>
              </w:rPr>
            </w:pPr>
            <w:r w:rsidRPr="00E01F7C">
              <w:rPr>
                <w:b/>
              </w:rPr>
              <w:t>Eil. Nr.</w:t>
            </w:r>
          </w:p>
        </w:tc>
        <w:tc>
          <w:tcPr>
            <w:tcW w:w="13183" w:type="dxa"/>
            <w:gridSpan w:val="2"/>
            <w:shd w:val="clear" w:color="auto" w:fill="F2F2F2" w:themeFill="background1" w:themeFillShade="F2"/>
            <w:vAlign w:val="center"/>
          </w:tcPr>
          <w:p w:rsidR="00D975BC" w:rsidRPr="00E01F7C" w:rsidRDefault="00D975BC" w:rsidP="007354D2">
            <w:pPr>
              <w:widowControl w:val="0"/>
              <w:jc w:val="center"/>
              <w:rPr>
                <w:b/>
              </w:rPr>
            </w:pPr>
            <w:r w:rsidRPr="00E01F7C">
              <w:rPr>
                <w:b/>
                <w:bCs/>
              </w:rPr>
              <w:t>Prekės pavadinimas</w:t>
            </w:r>
          </w:p>
        </w:tc>
      </w:tr>
      <w:tr w:rsidR="00D975BC" w:rsidRPr="00E01F7C" w:rsidTr="007354D2">
        <w:tc>
          <w:tcPr>
            <w:tcW w:w="704" w:type="dxa"/>
            <w:vAlign w:val="center"/>
          </w:tcPr>
          <w:p w:rsidR="00D975BC" w:rsidRPr="00E01F7C" w:rsidRDefault="00D975BC" w:rsidP="007354D2">
            <w:pPr>
              <w:widowControl w:val="0"/>
              <w:jc w:val="center"/>
            </w:pPr>
            <w:r w:rsidRPr="00E01F7C">
              <w:t>1.</w:t>
            </w:r>
          </w:p>
        </w:tc>
        <w:tc>
          <w:tcPr>
            <w:tcW w:w="13183" w:type="dxa"/>
            <w:gridSpan w:val="2"/>
          </w:tcPr>
          <w:p w:rsidR="00D975BC" w:rsidRPr="00E01F7C" w:rsidRDefault="00F05908" w:rsidP="007354D2">
            <w:pPr>
              <w:widowControl w:val="0"/>
              <w:rPr>
                <w:rFonts w:eastAsia="Calibri"/>
              </w:rPr>
            </w:pPr>
            <w:r w:rsidRPr="00E01F7C">
              <w:rPr>
                <w:b/>
              </w:rPr>
              <w:t>Akies ultragarso aparatas</w:t>
            </w:r>
          </w:p>
        </w:tc>
      </w:tr>
      <w:tr w:rsidR="00D975BC" w:rsidRPr="00E01F7C" w:rsidTr="007354D2">
        <w:tc>
          <w:tcPr>
            <w:tcW w:w="7225" w:type="dxa"/>
            <w:gridSpan w:val="2"/>
            <w:shd w:val="clear" w:color="auto" w:fill="F2F2F2" w:themeFill="background1" w:themeFillShade="F2"/>
          </w:tcPr>
          <w:p w:rsidR="00D975BC" w:rsidRPr="00E01F7C" w:rsidRDefault="00D975BC" w:rsidP="007354D2">
            <w:pPr>
              <w:widowControl w:val="0"/>
              <w:jc w:val="right"/>
            </w:pPr>
            <w:r w:rsidRPr="00E01F7C">
              <w:rPr>
                <w:b/>
              </w:rPr>
              <w:t>Fiksuota pasiūlymo kaina Eur be PVM:</w:t>
            </w:r>
          </w:p>
        </w:tc>
        <w:tc>
          <w:tcPr>
            <w:tcW w:w="6662" w:type="dxa"/>
            <w:shd w:val="clear" w:color="auto" w:fill="F2F2F2" w:themeFill="background1" w:themeFillShade="F2"/>
            <w:vAlign w:val="center"/>
          </w:tcPr>
          <w:p w:rsidR="00D975BC" w:rsidRPr="00E01F7C" w:rsidRDefault="00D975BC" w:rsidP="007354D2">
            <w:pPr>
              <w:widowControl w:val="0"/>
              <w:jc w:val="center"/>
            </w:pPr>
            <w:r w:rsidRPr="00E01F7C">
              <w:rPr>
                <w:i/>
                <w:highlight w:val="lightGray"/>
              </w:rPr>
              <w:t>(įrašyti skaičiais ir žodžiais</w:t>
            </w:r>
            <w:r w:rsidRPr="00E01F7C">
              <w:rPr>
                <w:highlight w:val="lightGray"/>
              </w:rPr>
              <w:t>)</w:t>
            </w:r>
          </w:p>
        </w:tc>
      </w:tr>
      <w:tr w:rsidR="00D975BC" w:rsidRPr="00E01F7C" w:rsidTr="007354D2">
        <w:tc>
          <w:tcPr>
            <w:tcW w:w="7225" w:type="dxa"/>
            <w:gridSpan w:val="2"/>
            <w:shd w:val="clear" w:color="auto" w:fill="F2F2F2" w:themeFill="background1" w:themeFillShade="F2"/>
          </w:tcPr>
          <w:p w:rsidR="00D975BC" w:rsidRPr="00E01F7C" w:rsidRDefault="00D975BC" w:rsidP="007354D2">
            <w:pPr>
              <w:widowControl w:val="0"/>
              <w:jc w:val="right"/>
              <w:rPr>
                <w:b/>
              </w:rPr>
            </w:pPr>
            <w:r w:rsidRPr="00E01F7C">
              <w:rPr>
                <w:b/>
              </w:rPr>
              <w:t>PVM (21 proc.) Eur:</w:t>
            </w:r>
          </w:p>
        </w:tc>
        <w:tc>
          <w:tcPr>
            <w:tcW w:w="6662" w:type="dxa"/>
            <w:shd w:val="clear" w:color="auto" w:fill="F2F2F2" w:themeFill="background1" w:themeFillShade="F2"/>
            <w:vAlign w:val="center"/>
          </w:tcPr>
          <w:p w:rsidR="00D975BC" w:rsidRPr="00E01F7C" w:rsidRDefault="00D975BC" w:rsidP="007354D2">
            <w:pPr>
              <w:widowControl w:val="0"/>
              <w:jc w:val="center"/>
            </w:pPr>
            <w:r w:rsidRPr="00E01F7C">
              <w:rPr>
                <w:i/>
                <w:highlight w:val="lightGray"/>
              </w:rPr>
              <w:t>(įrašyti skaičiais</w:t>
            </w:r>
            <w:r w:rsidRPr="00E01F7C">
              <w:rPr>
                <w:highlight w:val="lightGray"/>
              </w:rPr>
              <w:t>)</w:t>
            </w:r>
          </w:p>
        </w:tc>
      </w:tr>
      <w:tr w:rsidR="00D975BC" w:rsidRPr="00E01F7C" w:rsidTr="007354D2">
        <w:tc>
          <w:tcPr>
            <w:tcW w:w="7225" w:type="dxa"/>
            <w:gridSpan w:val="2"/>
            <w:shd w:val="clear" w:color="auto" w:fill="F2F2F2" w:themeFill="background1" w:themeFillShade="F2"/>
          </w:tcPr>
          <w:p w:rsidR="00D975BC" w:rsidRPr="00E01F7C" w:rsidRDefault="00D975BC" w:rsidP="007354D2">
            <w:pPr>
              <w:widowControl w:val="0"/>
              <w:jc w:val="right"/>
              <w:rPr>
                <w:b/>
              </w:rPr>
            </w:pPr>
            <w:r w:rsidRPr="00E01F7C">
              <w:rPr>
                <w:b/>
              </w:rPr>
              <w:t>Fiksuota pasiūlymo kaina Eur su PVM:</w:t>
            </w:r>
          </w:p>
        </w:tc>
        <w:tc>
          <w:tcPr>
            <w:tcW w:w="6662" w:type="dxa"/>
            <w:shd w:val="clear" w:color="auto" w:fill="F2F2F2" w:themeFill="background1" w:themeFillShade="F2"/>
            <w:vAlign w:val="center"/>
          </w:tcPr>
          <w:p w:rsidR="00D975BC" w:rsidRPr="00E01F7C" w:rsidRDefault="00D975BC" w:rsidP="007354D2">
            <w:pPr>
              <w:widowControl w:val="0"/>
              <w:jc w:val="center"/>
            </w:pPr>
            <w:r w:rsidRPr="00E01F7C">
              <w:rPr>
                <w:i/>
                <w:highlight w:val="lightGray"/>
              </w:rPr>
              <w:t>(įrašyti skaičiais ir žodžiais</w:t>
            </w:r>
            <w:r w:rsidRPr="00E01F7C">
              <w:rPr>
                <w:highlight w:val="lightGray"/>
              </w:rPr>
              <w:t>)</w:t>
            </w:r>
          </w:p>
        </w:tc>
      </w:tr>
    </w:tbl>
    <w:p w:rsidR="00D975BC" w:rsidRPr="00E01F7C" w:rsidRDefault="00D975BC" w:rsidP="0064653A">
      <w:pPr>
        <w:ind w:firstLine="851"/>
        <w:rPr>
          <w:b/>
        </w:rPr>
      </w:pPr>
      <w:r w:rsidRPr="00E01F7C">
        <w:rPr>
          <w:i/>
        </w:rPr>
        <w:t>Pastabos:</w:t>
      </w:r>
    </w:p>
    <w:p w:rsidR="00D975BC" w:rsidRPr="00E01F7C" w:rsidRDefault="00D975BC" w:rsidP="0064653A">
      <w:pPr>
        <w:widowControl w:val="0"/>
        <w:ind w:firstLine="851"/>
        <w:rPr>
          <w:b/>
          <w:bCs/>
          <w:i/>
        </w:rPr>
      </w:pPr>
      <w:r w:rsidRPr="00E01F7C">
        <w:rPr>
          <w:i/>
        </w:rPr>
        <w:t xml:space="preserve">- </w:t>
      </w:r>
      <w:r w:rsidRPr="00E01F7C">
        <w:rPr>
          <w:b/>
          <w:bCs/>
          <w:i/>
        </w:rPr>
        <w:t>Svarbu: tiekėjas kartu su pasiūlymu turi pateikti konkurso sąlygų aprašo 3</w:t>
      </w:r>
      <w:r w:rsidR="002B0A01" w:rsidRPr="00E01F7C">
        <w:rPr>
          <w:b/>
          <w:bCs/>
          <w:i/>
        </w:rPr>
        <w:t>5</w:t>
      </w:r>
      <w:r w:rsidRPr="00E01F7C">
        <w:rPr>
          <w:b/>
          <w:bCs/>
          <w:i/>
        </w:rPr>
        <w:t>.</w:t>
      </w:r>
      <w:r w:rsidR="008A3558" w:rsidRPr="00E01F7C">
        <w:rPr>
          <w:b/>
          <w:bCs/>
          <w:i/>
        </w:rPr>
        <w:t>4</w:t>
      </w:r>
      <w:r w:rsidRPr="00E01F7C">
        <w:rPr>
          <w:b/>
          <w:bCs/>
          <w:i/>
        </w:rPr>
        <w:t xml:space="preserve"> - 3</w:t>
      </w:r>
      <w:r w:rsidR="008A3558" w:rsidRPr="00E01F7C">
        <w:rPr>
          <w:b/>
          <w:bCs/>
          <w:i/>
        </w:rPr>
        <w:t>5</w:t>
      </w:r>
      <w:r w:rsidRPr="00E01F7C">
        <w:rPr>
          <w:b/>
          <w:bCs/>
          <w:i/>
        </w:rPr>
        <w:t>.</w:t>
      </w:r>
      <w:r w:rsidR="005E4696">
        <w:rPr>
          <w:b/>
          <w:bCs/>
          <w:i/>
        </w:rPr>
        <w:t>6</w:t>
      </w:r>
      <w:r w:rsidRPr="00E01F7C">
        <w:rPr>
          <w:b/>
          <w:bCs/>
          <w:i/>
        </w:rPr>
        <w:t xml:space="preserve"> p. nurodytus dokumentus;</w:t>
      </w:r>
    </w:p>
    <w:p w:rsidR="00D975BC" w:rsidRPr="00E01F7C" w:rsidRDefault="00D975BC" w:rsidP="00D975BC">
      <w:pPr>
        <w:widowControl w:val="0"/>
        <w:ind w:firstLine="851"/>
        <w:rPr>
          <w:i/>
        </w:rPr>
      </w:pPr>
      <w:r w:rsidRPr="00E01F7C">
        <w:rPr>
          <w:i/>
        </w:rPr>
        <w:lastRenderedPageBreak/>
        <w:t>- išsamesnė perkamų prekių informacija bei reikalavimai pateikiami atitinkamos pirkimo dalies techninėje specifikacijoje;</w:t>
      </w:r>
    </w:p>
    <w:p w:rsidR="00D975BC" w:rsidRPr="00E01F7C" w:rsidRDefault="00D975BC" w:rsidP="00D975BC">
      <w:pPr>
        <w:widowControl w:val="0"/>
        <w:ind w:firstLine="851"/>
        <w:rPr>
          <w:i/>
        </w:rPr>
      </w:pPr>
      <w:r w:rsidRPr="00E01F7C">
        <w:rPr>
          <w:i/>
        </w:rPr>
        <w:t>- tais atvejais, kai pagal galiojančius teisės aktus tiekėjui nereikia mokėti PVM, jis kainas nurodo be PVM ir nurodo priežastis, dėl kurių PVM nemoka;</w:t>
      </w:r>
    </w:p>
    <w:p w:rsidR="00D975BC" w:rsidRPr="00684F29" w:rsidRDefault="00D975BC" w:rsidP="00684F29">
      <w:pPr>
        <w:widowControl w:val="0"/>
        <w:ind w:firstLine="851"/>
        <w:jc w:val="both"/>
        <w:rPr>
          <w:i/>
        </w:rPr>
      </w:pPr>
      <w:r w:rsidRPr="00E01F7C">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rsidR="00A85992" w:rsidRPr="00E01F7C" w:rsidRDefault="00D975BC" w:rsidP="0064653A">
      <w:pPr>
        <w:ind w:firstLine="567"/>
        <w:jc w:val="both"/>
        <w:rPr>
          <w:b/>
          <w:bCs/>
        </w:rPr>
      </w:pPr>
      <w:r w:rsidRPr="00E01F7C">
        <w:rPr>
          <w:b/>
          <w:bCs/>
        </w:rPr>
        <w:t>Mūsų siūloma ekonominio naudingumo vertinimo kriterijaus reikšmė:</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7825"/>
      </w:tblGrid>
      <w:tr w:rsidR="00A85992" w:rsidRPr="00E01F7C" w:rsidTr="00A85992">
        <w:tc>
          <w:tcPr>
            <w:tcW w:w="675" w:type="dxa"/>
            <w:shd w:val="clear" w:color="auto" w:fill="F2F2F2"/>
            <w:vAlign w:val="center"/>
          </w:tcPr>
          <w:p w:rsidR="00A85992" w:rsidRPr="00E01F7C" w:rsidRDefault="00A85992" w:rsidP="007354D2">
            <w:pPr>
              <w:suppressAutoHyphens/>
              <w:jc w:val="center"/>
              <w:rPr>
                <w:b/>
              </w:rPr>
            </w:pPr>
            <w:r w:rsidRPr="00E01F7C">
              <w:rPr>
                <w:b/>
              </w:rPr>
              <w:t>Eil. Nr.</w:t>
            </w:r>
          </w:p>
        </w:tc>
        <w:tc>
          <w:tcPr>
            <w:tcW w:w="5387" w:type="dxa"/>
            <w:shd w:val="clear" w:color="auto" w:fill="F2F2F2"/>
            <w:vAlign w:val="center"/>
          </w:tcPr>
          <w:p w:rsidR="00A85992" w:rsidRPr="00E01F7C" w:rsidRDefault="00A85992" w:rsidP="007354D2">
            <w:pPr>
              <w:suppressAutoHyphens/>
              <w:jc w:val="center"/>
              <w:rPr>
                <w:b/>
              </w:rPr>
            </w:pPr>
            <w:r w:rsidRPr="00E01F7C">
              <w:rPr>
                <w:b/>
              </w:rPr>
              <w:t>Vertinimo kriterijai</w:t>
            </w:r>
          </w:p>
        </w:tc>
        <w:tc>
          <w:tcPr>
            <w:tcW w:w="7825" w:type="dxa"/>
            <w:shd w:val="clear" w:color="auto" w:fill="F2F2F2"/>
            <w:vAlign w:val="center"/>
          </w:tcPr>
          <w:p w:rsidR="00A85992" w:rsidRPr="00E01F7C" w:rsidRDefault="00A85992" w:rsidP="007354D2">
            <w:pPr>
              <w:suppressAutoHyphens/>
              <w:jc w:val="center"/>
              <w:rPr>
                <w:b/>
              </w:rPr>
            </w:pPr>
            <w:r w:rsidRPr="00E01F7C">
              <w:rPr>
                <w:b/>
              </w:rPr>
              <w:t>Siūloma kriterijaus reikšmė</w:t>
            </w:r>
          </w:p>
        </w:tc>
      </w:tr>
      <w:tr w:rsidR="00A85992" w:rsidRPr="00E01F7C" w:rsidTr="00A85992">
        <w:tc>
          <w:tcPr>
            <w:tcW w:w="675" w:type="dxa"/>
          </w:tcPr>
          <w:p w:rsidR="00A85992" w:rsidRPr="00E01F7C" w:rsidRDefault="00A85992" w:rsidP="007354D2">
            <w:pPr>
              <w:suppressAutoHyphens/>
              <w:jc w:val="both"/>
            </w:pPr>
            <w:r w:rsidRPr="00E01F7C">
              <w:t>1.</w:t>
            </w:r>
          </w:p>
        </w:tc>
        <w:tc>
          <w:tcPr>
            <w:tcW w:w="5387" w:type="dxa"/>
          </w:tcPr>
          <w:p w:rsidR="00A85992" w:rsidRPr="00E01F7C" w:rsidRDefault="00A85992" w:rsidP="007354D2">
            <w:pPr>
              <w:suppressAutoHyphens/>
              <w:jc w:val="both"/>
              <w:rPr>
                <w:b/>
                <w:color w:val="000000"/>
                <w:vertAlign w:val="subscript"/>
                <w:lang w:val="fi-FI"/>
              </w:rPr>
            </w:pPr>
            <w:r w:rsidRPr="00E01F7C">
              <w:rPr>
                <w:b/>
                <w:color w:val="000000"/>
              </w:rPr>
              <w:t>Papildoma akies ultragarso garantijos termino</w:t>
            </w:r>
            <w:r w:rsidRPr="00E01F7C">
              <w:rPr>
                <w:b/>
              </w:rPr>
              <w:t xml:space="preserve"> </w:t>
            </w:r>
            <w:r w:rsidRPr="00E01F7C">
              <w:rPr>
                <w:b/>
                <w:color w:val="000000"/>
              </w:rPr>
              <w:t xml:space="preserve">trukmė metais </w:t>
            </w:r>
            <w:r w:rsidRPr="00E01F7C">
              <w:rPr>
                <w:b/>
                <w:lang w:eastAsia="lt-LT"/>
              </w:rPr>
              <w:t>(</w:t>
            </w:r>
            <w:r w:rsidRPr="00E01F7C">
              <w:rPr>
                <w:b/>
                <w:lang w:val="fi-FI" w:eastAsia="lt-LT"/>
              </w:rPr>
              <w:t>G)</w:t>
            </w:r>
          </w:p>
          <w:p w:rsidR="00A85992" w:rsidRPr="00E01F7C" w:rsidRDefault="00A85992" w:rsidP="007354D2">
            <w:pPr>
              <w:tabs>
                <w:tab w:val="left" w:pos="1134"/>
              </w:tabs>
              <w:jc w:val="both"/>
              <w:rPr>
                <w:i/>
              </w:rPr>
            </w:pPr>
            <w:r w:rsidRPr="00E01F7C">
              <w:rPr>
                <w:i/>
              </w:rPr>
              <w:t xml:space="preserve">Papildoma techninėje specifikacijoje akies ultragarso garantinio termino trukmė metais – tiekėjo suteikiamas papildomas terminas, viršijantis minimalų techninėje specifikacijoje (nustatytą garantinį terminą (2 metai). </w:t>
            </w:r>
            <w:r w:rsidRPr="00E01F7C">
              <w:rPr>
                <w:b/>
                <w:i/>
              </w:rPr>
              <w:t xml:space="preserve">Galimi </w:t>
            </w:r>
            <w:r w:rsidR="00BC7482" w:rsidRPr="00E01F7C">
              <w:rPr>
                <w:b/>
                <w:i/>
              </w:rPr>
              <w:t xml:space="preserve">šeši </w:t>
            </w:r>
            <w:r w:rsidRPr="00E01F7C">
              <w:rPr>
                <w:b/>
                <w:i/>
              </w:rPr>
              <w:t>papildomi akies ultragarso garantinio termino</w:t>
            </w:r>
            <w:r w:rsidRPr="00E01F7C">
              <w:t xml:space="preserve"> </w:t>
            </w:r>
            <w:r w:rsidRPr="00E01F7C">
              <w:rPr>
                <w:b/>
                <w:i/>
              </w:rPr>
              <w:t>trukmės variantai (0 metų, 1 metai, 2 metai, 3 metai, 4 metai, 5 metai).</w:t>
            </w:r>
            <w:r w:rsidRPr="00E01F7C">
              <w:rPr>
                <w:i/>
              </w:rPr>
              <w:t xml:space="preserve"> Metų skaičius turi būti išreikštas sveiku skaičiumi.</w:t>
            </w:r>
          </w:p>
        </w:tc>
        <w:tc>
          <w:tcPr>
            <w:tcW w:w="7825" w:type="dxa"/>
          </w:tcPr>
          <w:p w:rsidR="00A85992" w:rsidRPr="00E01F7C" w:rsidRDefault="00A85992" w:rsidP="007354D2">
            <w:pPr>
              <w:jc w:val="center"/>
              <w:rPr>
                <w:b/>
              </w:rPr>
            </w:pPr>
          </w:p>
          <w:p w:rsidR="00A85992" w:rsidRPr="00E01F7C" w:rsidRDefault="00A85992" w:rsidP="007354D2">
            <w:pPr>
              <w:jc w:val="center"/>
              <w:rPr>
                <w:b/>
              </w:rPr>
            </w:pPr>
          </w:p>
          <w:p w:rsidR="00A85992" w:rsidRPr="00E01F7C" w:rsidRDefault="00A85992" w:rsidP="007354D2">
            <w:pPr>
              <w:jc w:val="center"/>
              <w:rPr>
                <w:b/>
              </w:rPr>
            </w:pPr>
          </w:p>
          <w:p w:rsidR="00A85992" w:rsidRPr="00E01F7C" w:rsidRDefault="00A85992" w:rsidP="007354D2">
            <w:pPr>
              <w:jc w:val="center"/>
              <w:rPr>
                <w:b/>
              </w:rPr>
            </w:pPr>
            <w:r w:rsidRPr="00E01F7C">
              <w:rPr>
                <w:b/>
              </w:rPr>
              <w:t>...</w:t>
            </w:r>
            <w:r w:rsidRPr="00E01F7C">
              <w:rPr>
                <w:b/>
                <w:i/>
                <w:iCs/>
                <w:color w:val="8496B0" w:themeColor="text2" w:themeTint="99"/>
              </w:rPr>
              <w:t>įrašyti.</w:t>
            </w:r>
            <w:r w:rsidRPr="00E01F7C">
              <w:rPr>
                <w:b/>
              </w:rPr>
              <w:t>... metai</w:t>
            </w:r>
          </w:p>
          <w:p w:rsidR="00A85992" w:rsidRPr="00E01F7C" w:rsidRDefault="00A85992" w:rsidP="007354D2">
            <w:pPr>
              <w:suppressAutoHyphens/>
              <w:jc w:val="center"/>
              <w:rPr>
                <w:i/>
                <w:iCs/>
              </w:rPr>
            </w:pPr>
            <w:r w:rsidRPr="00E01F7C">
              <w:rPr>
                <w:i/>
                <w:iCs/>
              </w:rPr>
              <w:t>(nurodomas metų skaičius,</w:t>
            </w:r>
          </w:p>
          <w:p w:rsidR="00A85992" w:rsidRPr="00E01F7C" w:rsidRDefault="00A85992" w:rsidP="007354D2">
            <w:pPr>
              <w:suppressAutoHyphens/>
              <w:jc w:val="center"/>
              <w:rPr>
                <w:i/>
                <w:iCs/>
              </w:rPr>
            </w:pPr>
            <w:r w:rsidRPr="00E01F7C">
              <w:rPr>
                <w:i/>
                <w:iCs/>
              </w:rPr>
              <w:t>nurodoma sveiku skaičiumi)</w:t>
            </w:r>
          </w:p>
        </w:tc>
      </w:tr>
    </w:tbl>
    <w:p w:rsidR="00CB2125" w:rsidRPr="00E01F7C" w:rsidRDefault="00CB2125" w:rsidP="00CB2125">
      <w:pPr>
        <w:tabs>
          <w:tab w:val="left" w:pos="180"/>
          <w:tab w:val="left" w:pos="1080"/>
          <w:tab w:val="left" w:pos="1440"/>
        </w:tabs>
        <w:ind w:firstLine="709"/>
        <w:jc w:val="both"/>
        <w:rPr>
          <w:b/>
          <w:iCs/>
        </w:rPr>
      </w:pPr>
      <w:r w:rsidRPr="00E01F7C">
        <w:rPr>
          <w:i/>
          <w:iCs/>
        </w:rPr>
        <w:t xml:space="preserve">  Pastaba</w:t>
      </w:r>
      <w:r w:rsidRPr="00E01F7C">
        <w:rPr>
          <w:iCs/>
        </w:rPr>
        <w:t>.</w:t>
      </w:r>
      <w:r w:rsidRPr="00E01F7C">
        <w:rPr>
          <w:b/>
          <w:iCs/>
        </w:rPr>
        <w:t xml:space="preserve"> </w:t>
      </w:r>
      <w:r w:rsidRPr="00E01F7C">
        <w:rPr>
          <w:b/>
          <w:bCs/>
          <w:iCs/>
        </w:rPr>
        <w:t xml:space="preserve">Kokybei taikomos balų skyrimo taisyklės nurodytos konkurso sąlygų aprašo 100 p. </w:t>
      </w:r>
    </w:p>
    <w:p w:rsidR="000940E9" w:rsidRPr="00E01F7C" w:rsidRDefault="000940E9" w:rsidP="000940E9">
      <w:pPr>
        <w:widowControl w:val="0"/>
        <w:rPr>
          <w:b/>
          <w:bCs/>
          <w:u w:val="single"/>
        </w:rPr>
      </w:pPr>
    </w:p>
    <w:p w:rsidR="000940E9" w:rsidRPr="00E01F7C" w:rsidRDefault="000940E9" w:rsidP="000940E9">
      <w:pPr>
        <w:widowControl w:val="0"/>
        <w:ind w:firstLine="851"/>
        <w:jc w:val="both"/>
        <w:rPr>
          <w:iCs/>
        </w:rPr>
      </w:pPr>
      <w:r w:rsidRPr="00E01F7C">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rsidR="000940E9" w:rsidRPr="00E01F7C" w:rsidRDefault="000940E9" w:rsidP="000940E9">
      <w:pPr>
        <w:widowControl w:val="0"/>
        <w:ind w:firstLine="709"/>
        <w:jc w:val="both"/>
        <w:rPr>
          <w:iCs/>
        </w:rPr>
      </w:pPr>
    </w:p>
    <w:p w:rsidR="000940E9" w:rsidRPr="00E01F7C" w:rsidRDefault="000940E9" w:rsidP="000940E9">
      <w:pPr>
        <w:widowControl w:val="0"/>
        <w:ind w:firstLine="851"/>
        <w:jc w:val="both"/>
      </w:pPr>
      <w:r w:rsidRPr="00E01F7C">
        <w:t>Teikdami šį pasiūlymą mes patvirtiname, kad siūloma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rsidR="000940E9" w:rsidRPr="00E01F7C" w:rsidRDefault="000940E9" w:rsidP="000940E9">
      <w:pPr>
        <w:widowControl w:val="0"/>
        <w:jc w:val="both"/>
        <w:rPr>
          <w:i/>
        </w:rPr>
      </w:pPr>
    </w:p>
    <w:p w:rsidR="000940E9" w:rsidRPr="00E01F7C" w:rsidRDefault="000940E9" w:rsidP="000940E9">
      <w:pPr>
        <w:widowControl w:val="0"/>
        <w:ind w:firstLine="709"/>
        <w:jc w:val="both"/>
        <w:rPr>
          <w:b/>
        </w:rPr>
      </w:pPr>
      <w:r w:rsidRPr="00E01F7C">
        <w:rPr>
          <w:b/>
        </w:rPr>
        <w:t xml:space="preserve">Sutartyje kiekvienai pirkimo daliai nustatomas kainos apskaičiavimo būdas  – fiksuota kaina. </w:t>
      </w:r>
      <w:r w:rsidRPr="00E01F7C">
        <w:rPr>
          <w:bCs/>
        </w:rPr>
        <w:t>Kiekvienai pirkimo daliai bus sudaroma atskira pirkimo sutartis, išskyrus atvejus, kai dėl kelių ar visų pirkimo dalių konkurso laimėtoju bus pripažintas tas pats tiekėjas - tokiu atveju gali būti sudaryta viena pirkimo sutartis.</w:t>
      </w:r>
    </w:p>
    <w:p w:rsidR="000940E9" w:rsidRPr="00E01F7C" w:rsidRDefault="000940E9" w:rsidP="000940E9">
      <w:pPr>
        <w:widowControl w:val="0"/>
        <w:jc w:val="both"/>
        <w:rPr>
          <w:b/>
        </w:rPr>
      </w:pPr>
    </w:p>
    <w:tbl>
      <w:tblPr>
        <w:tblW w:w="14712" w:type="dxa"/>
        <w:tblLayout w:type="fixed"/>
        <w:tblLook w:val="01E0" w:firstRow="1" w:lastRow="1" w:firstColumn="1" w:lastColumn="1" w:noHBand="0" w:noVBand="0"/>
      </w:tblPr>
      <w:tblGrid>
        <w:gridCol w:w="14712"/>
      </w:tblGrid>
      <w:tr w:rsidR="000940E9" w:rsidRPr="00E01F7C" w:rsidTr="00DB7749">
        <w:trPr>
          <w:trHeight w:val="319"/>
        </w:trPr>
        <w:tc>
          <w:tcPr>
            <w:tcW w:w="14712" w:type="dxa"/>
          </w:tcPr>
          <w:p w:rsidR="000940E9" w:rsidRPr="00E01F7C" w:rsidRDefault="000940E9" w:rsidP="005C17C0">
            <w:pPr>
              <w:widowControl w:val="0"/>
              <w:ind w:firstLine="605"/>
              <w:jc w:val="both"/>
            </w:pPr>
            <w:r w:rsidRPr="00E01F7C">
              <w:rPr>
                <w:b/>
                <w:bCs/>
              </w:rPr>
              <w:lastRenderedPageBreak/>
              <w:t>Ši teikiamame pasiūlyme nurodyta informacija yra konfidenciali</w:t>
            </w:r>
            <w:r w:rsidRPr="00E01F7C">
              <w:t xml:space="preserve"> </w:t>
            </w:r>
            <w:r w:rsidRPr="00E01F7C">
              <w:rPr>
                <w:i/>
              </w:rPr>
              <w:t>(detaliau apie konfidencialią informaciją žiūrėti sąlygų 3</w:t>
            </w:r>
            <w:r w:rsidR="005C4730" w:rsidRPr="00E01F7C">
              <w:rPr>
                <w:i/>
              </w:rPr>
              <w:t>1</w:t>
            </w:r>
            <w:r w:rsidRPr="00E01F7C">
              <w:rPr>
                <w:i/>
              </w:rPr>
              <w:t xml:space="preserve"> punkte</w:t>
            </w:r>
            <w:r w:rsidRPr="00E01F7C">
              <w:t>):</w:t>
            </w:r>
          </w:p>
          <w:tbl>
            <w:tblPr>
              <w:tblW w:w="1373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6462"/>
              <w:gridCol w:w="6462"/>
            </w:tblGrid>
            <w:tr w:rsidR="000940E9" w:rsidRPr="00E01F7C" w:rsidTr="00DB7749">
              <w:trPr>
                <w:trHeight w:val="582"/>
              </w:trPr>
              <w:tc>
                <w:tcPr>
                  <w:tcW w:w="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40E9" w:rsidRPr="00E01F7C" w:rsidRDefault="000940E9" w:rsidP="005C17C0">
                  <w:pPr>
                    <w:widowControl w:val="0"/>
                  </w:pPr>
                  <w:r w:rsidRPr="00E01F7C">
                    <w:t>Eil. Nr.</w:t>
                  </w:r>
                </w:p>
              </w:tc>
              <w:tc>
                <w:tcPr>
                  <w:tcW w:w="6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40E9" w:rsidRPr="00E01F7C" w:rsidRDefault="000940E9" w:rsidP="005C17C0">
                  <w:pPr>
                    <w:widowControl w:val="0"/>
                    <w:jc w:val="center"/>
                  </w:pPr>
                  <w:r w:rsidRPr="00E01F7C">
                    <w:t>Pateikto dokumento (ar jo dalies) pavadinimas (rekomenduojama pavadinime vartoti žodį „Konfidencialu“)</w:t>
                  </w:r>
                </w:p>
              </w:tc>
              <w:tc>
                <w:tcPr>
                  <w:tcW w:w="6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40E9" w:rsidRPr="00E01F7C" w:rsidRDefault="000940E9" w:rsidP="005C17C0">
                  <w:pPr>
                    <w:widowControl w:val="0"/>
                    <w:jc w:val="center"/>
                  </w:pPr>
                  <w:r w:rsidRPr="00E01F7C">
                    <w:t>Nurodytos konfidencialios informacijos pagrindimas (paaiškinimas, kuo remiantis nurodytas dokumentas ar jo dalis yra konfidencialūs)</w:t>
                  </w:r>
                </w:p>
              </w:tc>
            </w:tr>
            <w:tr w:rsidR="000940E9" w:rsidRPr="00E01F7C" w:rsidTr="00DB7749">
              <w:trPr>
                <w:trHeight w:val="155"/>
              </w:trPr>
              <w:tc>
                <w:tcPr>
                  <w:tcW w:w="807" w:type="dxa"/>
                  <w:tcBorders>
                    <w:top w:val="single" w:sz="4" w:space="0" w:color="auto"/>
                    <w:left w:val="single" w:sz="4" w:space="0" w:color="auto"/>
                    <w:bottom w:val="single" w:sz="4" w:space="0" w:color="auto"/>
                    <w:right w:val="single" w:sz="4" w:space="0" w:color="auto"/>
                  </w:tcBorders>
                </w:tcPr>
                <w:p w:rsidR="000940E9" w:rsidRPr="00E01F7C" w:rsidRDefault="000940E9" w:rsidP="005C17C0">
                  <w:pPr>
                    <w:widowControl w:val="0"/>
                  </w:pPr>
                </w:p>
              </w:tc>
              <w:tc>
                <w:tcPr>
                  <w:tcW w:w="6462" w:type="dxa"/>
                  <w:tcBorders>
                    <w:top w:val="single" w:sz="4" w:space="0" w:color="auto"/>
                    <w:left w:val="single" w:sz="4" w:space="0" w:color="auto"/>
                    <w:bottom w:val="single" w:sz="4" w:space="0" w:color="auto"/>
                    <w:right w:val="single" w:sz="4" w:space="0" w:color="auto"/>
                  </w:tcBorders>
                </w:tcPr>
                <w:p w:rsidR="000940E9" w:rsidRPr="00E01F7C" w:rsidRDefault="000940E9" w:rsidP="005C17C0">
                  <w:pPr>
                    <w:widowControl w:val="0"/>
                  </w:pPr>
                </w:p>
              </w:tc>
              <w:tc>
                <w:tcPr>
                  <w:tcW w:w="6462" w:type="dxa"/>
                  <w:tcBorders>
                    <w:top w:val="single" w:sz="4" w:space="0" w:color="auto"/>
                    <w:left w:val="single" w:sz="4" w:space="0" w:color="auto"/>
                    <w:bottom w:val="single" w:sz="4" w:space="0" w:color="auto"/>
                    <w:right w:val="single" w:sz="4" w:space="0" w:color="auto"/>
                  </w:tcBorders>
                </w:tcPr>
                <w:p w:rsidR="000940E9" w:rsidRPr="00E01F7C" w:rsidRDefault="000940E9" w:rsidP="005C17C0">
                  <w:pPr>
                    <w:widowControl w:val="0"/>
                  </w:pPr>
                </w:p>
              </w:tc>
            </w:tr>
            <w:tr w:rsidR="000940E9" w:rsidRPr="00E01F7C" w:rsidTr="00DB7749">
              <w:trPr>
                <w:trHeight w:val="233"/>
              </w:trPr>
              <w:tc>
                <w:tcPr>
                  <w:tcW w:w="807" w:type="dxa"/>
                  <w:tcBorders>
                    <w:top w:val="single" w:sz="4" w:space="0" w:color="auto"/>
                    <w:left w:val="single" w:sz="4" w:space="0" w:color="auto"/>
                    <w:bottom w:val="single" w:sz="4" w:space="0" w:color="auto"/>
                    <w:right w:val="single" w:sz="4" w:space="0" w:color="auto"/>
                  </w:tcBorders>
                </w:tcPr>
                <w:p w:rsidR="000940E9" w:rsidRPr="00E01F7C" w:rsidRDefault="000940E9" w:rsidP="005C17C0">
                  <w:pPr>
                    <w:widowControl w:val="0"/>
                  </w:pPr>
                </w:p>
              </w:tc>
              <w:tc>
                <w:tcPr>
                  <w:tcW w:w="6462" w:type="dxa"/>
                  <w:tcBorders>
                    <w:top w:val="single" w:sz="4" w:space="0" w:color="auto"/>
                    <w:left w:val="single" w:sz="4" w:space="0" w:color="auto"/>
                    <w:bottom w:val="single" w:sz="4" w:space="0" w:color="auto"/>
                    <w:right w:val="single" w:sz="4" w:space="0" w:color="auto"/>
                  </w:tcBorders>
                </w:tcPr>
                <w:p w:rsidR="000940E9" w:rsidRPr="00E01F7C" w:rsidRDefault="000940E9" w:rsidP="005C17C0">
                  <w:pPr>
                    <w:widowControl w:val="0"/>
                  </w:pPr>
                </w:p>
              </w:tc>
              <w:tc>
                <w:tcPr>
                  <w:tcW w:w="6462" w:type="dxa"/>
                  <w:tcBorders>
                    <w:top w:val="single" w:sz="4" w:space="0" w:color="auto"/>
                    <w:left w:val="single" w:sz="4" w:space="0" w:color="auto"/>
                    <w:bottom w:val="single" w:sz="4" w:space="0" w:color="auto"/>
                    <w:right w:val="single" w:sz="4" w:space="0" w:color="auto"/>
                  </w:tcBorders>
                </w:tcPr>
                <w:p w:rsidR="000940E9" w:rsidRPr="00E01F7C" w:rsidRDefault="000940E9" w:rsidP="005C17C0">
                  <w:pPr>
                    <w:widowControl w:val="0"/>
                  </w:pPr>
                </w:p>
              </w:tc>
            </w:tr>
          </w:tbl>
          <w:p w:rsidR="000940E9" w:rsidRPr="00E01F7C" w:rsidRDefault="000940E9" w:rsidP="005C17C0">
            <w:pPr>
              <w:widowControl w:val="0"/>
            </w:pPr>
          </w:p>
        </w:tc>
      </w:tr>
    </w:tbl>
    <w:p w:rsidR="000940E9" w:rsidRPr="00E01F7C" w:rsidRDefault="000940E9" w:rsidP="000940E9">
      <w:pPr>
        <w:widowControl w:val="0"/>
        <w:ind w:firstLine="851"/>
        <w:jc w:val="both"/>
      </w:pPr>
      <w:r w:rsidRPr="00E01F7C">
        <w:rPr>
          <w:i/>
        </w:rPr>
        <w:t>Pastabos:</w:t>
      </w:r>
    </w:p>
    <w:p w:rsidR="000940E9" w:rsidRPr="00E01F7C" w:rsidRDefault="000940E9" w:rsidP="000940E9">
      <w:pPr>
        <w:widowControl w:val="0"/>
        <w:ind w:left="142" w:firstLine="567"/>
        <w:jc w:val="both"/>
        <w:rPr>
          <w:i/>
          <w:iCs/>
        </w:rPr>
      </w:pPr>
      <w:r w:rsidRPr="00E01F7C">
        <w:rPr>
          <w:i/>
          <w:iCs/>
        </w:rPr>
        <w:t xml:space="preserve">- tiekėjas, nurodantis konfidencialią informaciją, privalo vadovautis </w:t>
      </w:r>
      <w:r w:rsidRPr="00E01F7C">
        <w:t>VPĮ</w:t>
      </w:r>
      <w:r w:rsidRPr="00E01F7C">
        <w:rPr>
          <w:i/>
          <w:iCs/>
        </w:rPr>
        <w:t xml:space="preserve"> 20 straipsnio 2 dalies nuostatomis bei Viešųjų pirkimų tarnybos paaiškinimais, paskelbtais informaciniame leidinyje „Konfidencialumas viešuosiuose pirkimuose“ (</w:t>
      </w:r>
      <w:hyperlink r:id="rId4" w:history="1">
        <w:r w:rsidRPr="00E01F7C">
          <w:rPr>
            <w:rStyle w:val="Hipersaitas"/>
            <w:i/>
            <w:iCs/>
          </w:rPr>
          <w:t>http://www.vpt.lrv.lt/</w:t>
        </w:r>
      </w:hyperlink>
      <w:r w:rsidRPr="00E01F7C">
        <w:rPr>
          <w:i/>
          <w:iCs/>
        </w:rPr>
        <w:t>)</w:t>
      </w:r>
      <w:r w:rsidRPr="00E01F7C">
        <w:rPr>
          <w:rFonts w:eastAsia="Calibri"/>
          <w:i/>
          <w:iCs/>
        </w:rPr>
        <w:t>.</w:t>
      </w:r>
    </w:p>
    <w:p w:rsidR="000940E9" w:rsidRPr="00E01F7C" w:rsidRDefault="000940E9" w:rsidP="000940E9">
      <w:pPr>
        <w:widowControl w:val="0"/>
        <w:ind w:left="142" w:firstLine="567"/>
        <w:jc w:val="both"/>
        <w:rPr>
          <w:i/>
          <w:iCs/>
        </w:rPr>
      </w:pPr>
      <w:r w:rsidRPr="00E01F7C">
        <w:rPr>
          <w:i/>
          <w:iCs/>
        </w:rPr>
        <w:t xml:space="preserve">- tiekėjas pilnai atsako už tai, kad jo pateiktame pasiūlyme nurodyta konfidenciali (neskelbtina) arba komercinę (gamybinę) paslaptį turinti informacija nepažeidžia </w:t>
      </w:r>
      <w:r w:rsidRPr="00E01F7C">
        <w:t>VPĮ</w:t>
      </w:r>
      <w:r w:rsidRPr="00E01F7C">
        <w:rPr>
          <w:i/>
          <w:iCs/>
        </w:rPr>
        <w:t xml:space="preserve"> įtvirtintų skaidrumo principų, draudžiančių nepagrįstai riboti teisę susipažinti su nekonfidencialia viešojo pirkimo informacija.</w:t>
      </w:r>
    </w:p>
    <w:p w:rsidR="000940E9" w:rsidRPr="00E01F7C" w:rsidRDefault="000940E9" w:rsidP="000940E9">
      <w:pPr>
        <w:widowControl w:val="0"/>
        <w:ind w:left="142" w:firstLine="567"/>
        <w:jc w:val="both"/>
        <w:rPr>
          <w:i/>
          <w:iCs/>
        </w:rPr>
      </w:pPr>
      <w:r w:rsidRPr="00E01F7C">
        <w:rPr>
          <w:i/>
          <w:iCs/>
        </w:rPr>
        <w:t>-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rsidR="000940E9" w:rsidRPr="00E01F7C" w:rsidRDefault="000940E9" w:rsidP="000940E9">
      <w:pPr>
        <w:widowControl w:val="0"/>
      </w:pPr>
    </w:p>
    <w:p w:rsidR="000940E9" w:rsidRPr="00E01F7C" w:rsidRDefault="000940E9" w:rsidP="000940E9">
      <w:pPr>
        <w:widowControl w:val="0"/>
        <w:ind w:firstLine="709"/>
        <w:jc w:val="both"/>
      </w:pPr>
      <w:r w:rsidRPr="00E01F7C">
        <w:rPr>
          <w:b/>
          <w:bCs/>
        </w:rPr>
        <w:t>Kartu su pasiūlymu pateikiami šie dokumentai</w:t>
      </w:r>
      <w:r w:rsidRPr="00E01F7C">
        <w:t xml:space="preserve"> (</w:t>
      </w:r>
      <w:r w:rsidRPr="00E01F7C">
        <w:rPr>
          <w:i/>
        </w:rPr>
        <w:t>kartu su pasiūlymu pateikiami dokumentai nurodyti konkurso sąlygų aprašo 3</w:t>
      </w:r>
      <w:r w:rsidR="0064247C" w:rsidRPr="00E01F7C">
        <w:rPr>
          <w:i/>
        </w:rPr>
        <w:t>5</w:t>
      </w:r>
      <w:r w:rsidRPr="00E01F7C">
        <w:rPr>
          <w:i/>
        </w:rPr>
        <w:t xml:space="preserve"> p</w:t>
      </w:r>
      <w:r w:rsidRPr="00E01F7C">
        <w:t>.:</w:t>
      </w:r>
    </w:p>
    <w:tbl>
      <w:tblPr>
        <w:tblW w:w="13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0411"/>
        <w:gridCol w:w="2694"/>
      </w:tblGrid>
      <w:tr w:rsidR="000940E9" w:rsidRPr="00E01F7C" w:rsidTr="00DB7749">
        <w:trPr>
          <w:trHeight w:val="606"/>
        </w:trPr>
        <w:tc>
          <w:tcPr>
            <w:tcW w:w="827" w:type="dxa"/>
            <w:shd w:val="clear" w:color="auto" w:fill="F2F2F2" w:themeFill="background1" w:themeFillShade="F2"/>
          </w:tcPr>
          <w:p w:rsidR="000940E9" w:rsidRPr="00E01F7C" w:rsidRDefault="000940E9" w:rsidP="005C17C0">
            <w:pPr>
              <w:widowControl w:val="0"/>
            </w:pPr>
            <w:r w:rsidRPr="00E01F7C">
              <w:t>Eil. Nr.</w:t>
            </w:r>
          </w:p>
        </w:tc>
        <w:tc>
          <w:tcPr>
            <w:tcW w:w="10411" w:type="dxa"/>
            <w:shd w:val="clear" w:color="auto" w:fill="F2F2F2" w:themeFill="background1" w:themeFillShade="F2"/>
            <w:vAlign w:val="center"/>
          </w:tcPr>
          <w:p w:rsidR="000940E9" w:rsidRPr="00E01F7C" w:rsidRDefault="000940E9" w:rsidP="005C17C0">
            <w:pPr>
              <w:widowControl w:val="0"/>
              <w:jc w:val="center"/>
            </w:pPr>
            <w:r w:rsidRPr="00E01F7C">
              <w:t>Pateiktų dokumentų pavadinimas</w:t>
            </w:r>
          </w:p>
        </w:tc>
        <w:tc>
          <w:tcPr>
            <w:tcW w:w="2694" w:type="dxa"/>
            <w:shd w:val="clear" w:color="auto" w:fill="F2F2F2" w:themeFill="background1" w:themeFillShade="F2"/>
          </w:tcPr>
          <w:p w:rsidR="000940E9" w:rsidRPr="00E01F7C" w:rsidRDefault="000940E9" w:rsidP="005C17C0">
            <w:pPr>
              <w:widowControl w:val="0"/>
              <w:jc w:val="center"/>
            </w:pPr>
            <w:r w:rsidRPr="00E01F7C">
              <w:t>Dokumento puslapių skaičius</w:t>
            </w:r>
          </w:p>
        </w:tc>
      </w:tr>
      <w:tr w:rsidR="000940E9" w:rsidRPr="00E01F7C" w:rsidTr="00DB7749">
        <w:trPr>
          <w:trHeight w:val="209"/>
        </w:trPr>
        <w:tc>
          <w:tcPr>
            <w:tcW w:w="827" w:type="dxa"/>
          </w:tcPr>
          <w:p w:rsidR="000940E9" w:rsidRPr="00E01F7C" w:rsidRDefault="000940E9" w:rsidP="005C17C0">
            <w:pPr>
              <w:widowControl w:val="0"/>
            </w:pPr>
          </w:p>
        </w:tc>
        <w:tc>
          <w:tcPr>
            <w:tcW w:w="10411" w:type="dxa"/>
          </w:tcPr>
          <w:p w:rsidR="000940E9" w:rsidRPr="00E01F7C" w:rsidRDefault="000940E9" w:rsidP="005C17C0">
            <w:pPr>
              <w:widowControl w:val="0"/>
            </w:pPr>
          </w:p>
        </w:tc>
        <w:tc>
          <w:tcPr>
            <w:tcW w:w="2694" w:type="dxa"/>
          </w:tcPr>
          <w:p w:rsidR="000940E9" w:rsidRPr="00E01F7C" w:rsidRDefault="000940E9" w:rsidP="005C17C0">
            <w:pPr>
              <w:widowControl w:val="0"/>
            </w:pPr>
          </w:p>
        </w:tc>
      </w:tr>
      <w:tr w:rsidR="000940E9" w:rsidRPr="00E01F7C" w:rsidTr="00DB7749">
        <w:trPr>
          <w:trHeight w:val="209"/>
        </w:trPr>
        <w:tc>
          <w:tcPr>
            <w:tcW w:w="827" w:type="dxa"/>
          </w:tcPr>
          <w:p w:rsidR="000940E9" w:rsidRPr="00E01F7C" w:rsidRDefault="000940E9" w:rsidP="005C17C0">
            <w:pPr>
              <w:widowControl w:val="0"/>
            </w:pPr>
          </w:p>
        </w:tc>
        <w:tc>
          <w:tcPr>
            <w:tcW w:w="10411" w:type="dxa"/>
          </w:tcPr>
          <w:p w:rsidR="000940E9" w:rsidRPr="00E01F7C" w:rsidRDefault="000940E9" w:rsidP="005C17C0">
            <w:pPr>
              <w:widowControl w:val="0"/>
            </w:pPr>
          </w:p>
        </w:tc>
        <w:tc>
          <w:tcPr>
            <w:tcW w:w="2694" w:type="dxa"/>
          </w:tcPr>
          <w:p w:rsidR="000940E9" w:rsidRPr="00E01F7C" w:rsidRDefault="000940E9" w:rsidP="005C17C0">
            <w:pPr>
              <w:widowControl w:val="0"/>
            </w:pPr>
          </w:p>
        </w:tc>
      </w:tr>
    </w:tbl>
    <w:p w:rsidR="000940E9" w:rsidRPr="00E01F7C" w:rsidRDefault="000940E9" w:rsidP="000940E9">
      <w:pPr>
        <w:widowControl w:val="0"/>
        <w:ind w:firstLine="709"/>
        <w:jc w:val="both"/>
      </w:pPr>
    </w:p>
    <w:p w:rsidR="000940E9" w:rsidRPr="00E01F7C" w:rsidRDefault="000940E9" w:rsidP="000940E9">
      <w:pPr>
        <w:widowControl w:val="0"/>
        <w:ind w:firstLine="709"/>
        <w:jc w:val="both"/>
        <w:rPr>
          <w:b/>
        </w:rPr>
      </w:pPr>
      <w:r w:rsidRPr="00E01F7C">
        <w:rPr>
          <w:b/>
        </w:rPr>
        <w:t>Pasiūlymas galioja Perkančiosios organizacijos pirkimo dokumentuose nurodytą terminą.</w:t>
      </w:r>
    </w:p>
    <w:p w:rsidR="000940E9" w:rsidRPr="00E01F7C" w:rsidRDefault="000940E9" w:rsidP="000940E9">
      <w:pPr>
        <w:widowControl w:val="0"/>
        <w:ind w:firstLine="709"/>
        <w:jc w:val="both"/>
      </w:pPr>
    </w:p>
    <w:p w:rsidR="000940E9" w:rsidRPr="00E01F7C" w:rsidRDefault="000940E9" w:rsidP="00B44ED6">
      <w:pPr>
        <w:widowControl w:val="0"/>
        <w:ind w:firstLine="709"/>
        <w:jc w:val="both"/>
      </w:pPr>
      <w:r w:rsidRPr="00E01F7C">
        <w:t>Pateikdamas CVP IS priemonėmis pasiūlymą, patvirtinu, kad dokumentų skaitmeninės kopijos ir elektroninėmis priemonėmis pateikti duomenys yra tikri.</w:t>
      </w:r>
    </w:p>
    <w:p w:rsidR="00DD731C" w:rsidRPr="00E01F7C" w:rsidRDefault="00DD731C" w:rsidP="00B44ED6">
      <w:pPr>
        <w:widowControl w:val="0"/>
        <w:ind w:firstLine="709"/>
        <w:jc w:val="both"/>
      </w:pPr>
    </w:p>
    <w:p w:rsidR="000940E9" w:rsidRPr="00E01F7C" w:rsidRDefault="000940E9" w:rsidP="000940E9">
      <w:pPr>
        <w:spacing w:after="200" w:line="276" w:lineRule="auto"/>
        <w:ind w:firstLine="709"/>
        <w:jc w:val="both"/>
      </w:pPr>
      <w:r w:rsidRPr="00E01F7C">
        <w:rPr>
          <w:b/>
          <w:iCs/>
        </w:rPr>
        <w:t xml:space="preserve">Perkančioji organizacija nereikalauja, kad </w:t>
      </w:r>
      <w:r w:rsidRPr="00E01F7C">
        <w:rPr>
          <w:bCs/>
          <w:iCs/>
        </w:rPr>
        <w:t>pasiūlymas</w:t>
      </w:r>
      <w:r w:rsidRPr="00E01F7C">
        <w:rPr>
          <w:bCs/>
        </w:rPr>
        <w:t xml:space="preserve"> (</w:t>
      </w:r>
      <w:r w:rsidRPr="00E01F7C">
        <w:rPr>
          <w:bCs/>
          <w:iCs/>
        </w:rPr>
        <w:t>pagal šią formą)</w:t>
      </w:r>
      <w:r w:rsidRPr="00E01F7C">
        <w:rPr>
          <w:b/>
          <w:iCs/>
        </w:rPr>
        <w:t xml:space="preserve"> </w:t>
      </w:r>
      <w:r w:rsidRPr="00E01F7C">
        <w:rPr>
          <w:bCs/>
          <w:iCs/>
        </w:rPr>
        <w:t>būtų pasirašytas.</w:t>
      </w:r>
      <w:r w:rsidRPr="00E01F7C">
        <w:rPr>
          <w:b/>
          <w:iCs/>
        </w:rPr>
        <w:t xml:space="preserve"> </w:t>
      </w:r>
      <w:r w:rsidRPr="00E01F7C">
        <w:t xml:space="preserve">Tiekėjui pateikus pasirašytą pasiūlymą, jo pasirašymas nebus vertinamas. </w:t>
      </w:r>
    </w:p>
    <w:p w:rsidR="000940E9" w:rsidRPr="00E01F7C" w:rsidRDefault="000940E9" w:rsidP="000940E9"/>
    <w:p w:rsidR="006000ED" w:rsidRPr="00E01F7C" w:rsidRDefault="006000ED"/>
    <w:sectPr w:rsidR="006000ED" w:rsidRPr="00E01F7C" w:rsidSect="000940E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E9"/>
    <w:rsid w:val="000940E9"/>
    <w:rsid w:val="000A50A4"/>
    <w:rsid w:val="000B3793"/>
    <w:rsid w:val="00153310"/>
    <w:rsid w:val="001D5D2E"/>
    <w:rsid w:val="001F6D14"/>
    <w:rsid w:val="00236531"/>
    <w:rsid w:val="00241AC5"/>
    <w:rsid w:val="002B0A01"/>
    <w:rsid w:val="003E2FF9"/>
    <w:rsid w:val="00457C5C"/>
    <w:rsid w:val="00460B11"/>
    <w:rsid w:val="004B0818"/>
    <w:rsid w:val="005C4730"/>
    <w:rsid w:val="005E4696"/>
    <w:rsid w:val="006000ED"/>
    <w:rsid w:val="006153CD"/>
    <w:rsid w:val="0064247C"/>
    <w:rsid w:val="0064653A"/>
    <w:rsid w:val="00684F29"/>
    <w:rsid w:val="007764F2"/>
    <w:rsid w:val="008003A8"/>
    <w:rsid w:val="00804F17"/>
    <w:rsid w:val="0083222D"/>
    <w:rsid w:val="00847824"/>
    <w:rsid w:val="0086772A"/>
    <w:rsid w:val="00881311"/>
    <w:rsid w:val="008A3558"/>
    <w:rsid w:val="00A85992"/>
    <w:rsid w:val="00AB218F"/>
    <w:rsid w:val="00AC2694"/>
    <w:rsid w:val="00AC2920"/>
    <w:rsid w:val="00B03FD9"/>
    <w:rsid w:val="00B44ED6"/>
    <w:rsid w:val="00BC7482"/>
    <w:rsid w:val="00BD40D7"/>
    <w:rsid w:val="00CB2125"/>
    <w:rsid w:val="00CB7A1F"/>
    <w:rsid w:val="00D77943"/>
    <w:rsid w:val="00D975BC"/>
    <w:rsid w:val="00DB7749"/>
    <w:rsid w:val="00DD469D"/>
    <w:rsid w:val="00DD731C"/>
    <w:rsid w:val="00E01F7C"/>
    <w:rsid w:val="00E1346B"/>
    <w:rsid w:val="00E5369E"/>
    <w:rsid w:val="00E60476"/>
    <w:rsid w:val="00F05908"/>
    <w:rsid w:val="00F65F56"/>
    <w:rsid w:val="00F83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D90E"/>
  <w15:chartTrackingRefBased/>
  <w15:docId w15:val="{732E4E09-D71A-4C99-8B2C-BE95DA6B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40E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0940E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940E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940E9"/>
    <w:rPr>
      <w:rFonts w:ascii="Times New Roman" w:eastAsia="Times New Roman" w:hAnsi="Times New Roman" w:cs="Times New Roman"/>
      <w:sz w:val="20"/>
      <w:szCs w:val="20"/>
      <w:lang w:eastAsia="lt-LT"/>
    </w:rPr>
  </w:style>
  <w:style w:type="paragraph" w:customStyle="1" w:styleId="prastasis1">
    <w:name w:val="Įprastasis1"/>
    <w:rsid w:val="000940E9"/>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Standard">
    <w:name w:val="Standard"/>
    <w:rsid w:val="000940E9"/>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customStyle="1" w:styleId="TableParagraph">
    <w:name w:val="Table Paragraph"/>
    <w:basedOn w:val="Standard"/>
    <w:rsid w:val="00BD40D7"/>
    <w:pPr>
      <w:widowControl w:val="0"/>
      <w:ind w:left="347"/>
    </w:pPr>
    <w:rPr>
      <w:rFonts w:ascii="Times New Roman" w:eastAsia="Times New Roman" w:hAnsi="Times New Roman" w:cs="Times New Roman"/>
      <w:sz w:val="22"/>
      <w:szCs w:val="22"/>
      <w:lang w:eastAsia="en-US"/>
    </w:rPr>
  </w:style>
  <w:style w:type="paragraph" w:customStyle="1" w:styleId="Textbody">
    <w:name w:val="Text body"/>
    <w:basedOn w:val="Standard"/>
    <w:rsid w:val="006153CD"/>
    <w:pPr>
      <w:spacing w:after="140" w:line="276" w:lineRule="auto"/>
    </w:pPr>
  </w:style>
  <w:style w:type="paragraph" w:customStyle="1" w:styleId="TableContents">
    <w:name w:val="Table Contents"/>
    <w:basedOn w:val="Standard"/>
    <w:rsid w:val="006153CD"/>
    <w:pPr>
      <w:widowControl w:val="0"/>
      <w:suppressLineNumbers/>
    </w:pPr>
  </w:style>
  <w:style w:type="paragraph" w:customStyle="1" w:styleId="StandardWW">
    <w:name w:val="Standard (WW)"/>
    <w:rsid w:val="00D77943"/>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ebesliotekstas">
    <w:name w:val="Balloon Text"/>
    <w:basedOn w:val="prastasis"/>
    <w:link w:val="DebesliotekstasDiagrama"/>
    <w:uiPriority w:val="99"/>
    <w:semiHidden/>
    <w:unhideWhenUsed/>
    <w:rsid w:val="008478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8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16010</Words>
  <Characters>9127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29</cp:revision>
  <cp:lastPrinted>2025-08-11T09:00:00Z</cp:lastPrinted>
  <dcterms:created xsi:type="dcterms:W3CDTF">2025-08-04T05:34:00Z</dcterms:created>
  <dcterms:modified xsi:type="dcterms:W3CDTF">2025-08-18T11:34:00Z</dcterms:modified>
</cp:coreProperties>
</file>