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2C" w:rsidRPr="006C782C" w:rsidRDefault="006C782C" w:rsidP="006C782C">
      <w:pPr>
        <w:spacing w:line="240" w:lineRule="auto"/>
        <w:ind w:left="567" w:firstLine="0"/>
        <w:contextualSpacing/>
        <w:jc w:val="center"/>
        <w:rPr>
          <w:rFonts w:ascii="Times New Roman" w:hAnsi="Times New Roman"/>
          <w:b/>
          <w:bCs/>
        </w:rPr>
      </w:pPr>
    </w:p>
    <w:p w:rsidR="006C782C" w:rsidRPr="00905C37" w:rsidRDefault="006C782C" w:rsidP="006C782C">
      <w:pPr>
        <w:spacing w:line="240" w:lineRule="auto"/>
        <w:ind w:left="567" w:firstLine="0"/>
        <w:contextualSpacing/>
        <w:jc w:val="center"/>
        <w:rPr>
          <w:rFonts w:ascii="Times New Roman" w:hAnsi="Times New Roman"/>
          <w:b/>
          <w:bCs/>
          <w:sz w:val="28"/>
          <w:szCs w:val="28"/>
        </w:rPr>
      </w:pPr>
      <w:r w:rsidRPr="00905C37">
        <w:rPr>
          <w:rFonts w:ascii="Times New Roman" w:hAnsi="Times New Roman"/>
          <w:b/>
          <w:bCs/>
          <w:sz w:val="28"/>
          <w:szCs w:val="28"/>
        </w:rPr>
        <w:t>ŠILALĖS RAJONO SAVIVALDYBĖS SVEIKATOS CENTRAS</w:t>
      </w:r>
    </w:p>
    <w:p w:rsidR="006C782C" w:rsidRPr="00905C37" w:rsidRDefault="006C782C" w:rsidP="006C782C">
      <w:pPr>
        <w:spacing w:line="240" w:lineRule="auto"/>
        <w:ind w:left="567" w:firstLine="0"/>
        <w:contextualSpacing/>
        <w:jc w:val="center"/>
        <w:rPr>
          <w:rFonts w:ascii="Times New Roman" w:hAnsi="Times New Roman"/>
          <w:sz w:val="28"/>
          <w:szCs w:val="28"/>
        </w:rPr>
      </w:pPr>
      <w:r w:rsidRPr="00905C37">
        <w:rPr>
          <w:rFonts w:ascii="Times New Roman" w:hAnsi="Times New Roman"/>
          <w:sz w:val="28"/>
          <w:szCs w:val="28"/>
        </w:rPr>
        <w:t xml:space="preserve">Adresas: Vytauto Didžiojo g. 19, 75132 Šilalė </w:t>
      </w:r>
    </w:p>
    <w:p w:rsidR="006C782C" w:rsidRPr="00905C37" w:rsidRDefault="006C782C" w:rsidP="006C782C">
      <w:pPr>
        <w:spacing w:line="240" w:lineRule="auto"/>
        <w:ind w:left="567" w:firstLine="0"/>
        <w:contextualSpacing/>
        <w:jc w:val="center"/>
        <w:rPr>
          <w:rFonts w:ascii="Times New Roman" w:hAnsi="Times New Roman"/>
          <w:sz w:val="28"/>
          <w:szCs w:val="28"/>
        </w:rPr>
      </w:pPr>
      <w:r w:rsidRPr="00905C37">
        <w:rPr>
          <w:rFonts w:ascii="Times New Roman" w:hAnsi="Times New Roman"/>
          <w:sz w:val="28"/>
          <w:szCs w:val="28"/>
        </w:rPr>
        <w:t>Juridinio asmens kodas 176628756, Duomenys kaupiami ir saugomi Juridinių asmenų registre</w:t>
      </w:r>
    </w:p>
    <w:p w:rsidR="006C782C" w:rsidRPr="00905C37" w:rsidRDefault="006C782C" w:rsidP="006C782C">
      <w:pPr>
        <w:spacing w:line="240" w:lineRule="auto"/>
        <w:ind w:left="567" w:firstLine="0"/>
        <w:contextualSpacing/>
        <w:jc w:val="center"/>
        <w:rPr>
          <w:rFonts w:ascii="Times New Roman" w:hAnsi="Times New Roman"/>
          <w:sz w:val="28"/>
          <w:szCs w:val="28"/>
        </w:rPr>
      </w:pPr>
    </w:p>
    <w:p w:rsidR="006C782C" w:rsidRPr="00905C37" w:rsidRDefault="006C782C" w:rsidP="006C782C">
      <w:pPr>
        <w:spacing w:line="240" w:lineRule="auto"/>
        <w:ind w:left="567" w:firstLine="0"/>
        <w:contextualSpacing/>
        <w:jc w:val="center"/>
        <w:rPr>
          <w:rFonts w:ascii="Times New Roman" w:hAnsi="Times New Roman"/>
          <w:sz w:val="28"/>
          <w:szCs w:val="28"/>
        </w:rPr>
      </w:pPr>
      <w:r w:rsidRPr="00905C37">
        <w:rPr>
          <w:rFonts w:ascii="Times New Roman" w:hAnsi="Times New Roman"/>
          <w:sz w:val="28"/>
          <w:szCs w:val="28"/>
        </w:rPr>
        <w:t>Pirkimą vykdo centrinė perkančioji organizacija:</w:t>
      </w:r>
    </w:p>
    <w:p w:rsidR="006C782C" w:rsidRPr="00905C37" w:rsidRDefault="006C782C" w:rsidP="006C782C">
      <w:pPr>
        <w:spacing w:line="240" w:lineRule="auto"/>
        <w:ind w:left="567" w:firstLine="0"/>
        <w:contextualSpacing/>
        <w:jc w:val="center"/>
        <w:rPr>
          <w:rFonts w:ascii="Times New Roman" w:hAnsi="Times New Roman"/>
          <w:b/>
          <w:bCs/>
          <w:sz w:val="28"/>
          <w:szCs w:val="28"/>
        </w:rPr>
      </w:pPr>
      <w:r w:rsidRPr="00905C37">
        <w:rPr>
          <w:rFonts w:ascii="Times New Roman" w:hAnsi="Times New Roman"/>
          <w:b/>
          <w:bCs/>
          <w:sz w:val="28"/>
          <w:szCs w:val="28"/>
        </w:rPr>
        <w:t xml:space="preserve">ŠILALĖS RAJONO SAVIVALDYBĖS ADMINISTRACIJA </w:t>
      </w:r>
    </w:p>
    <w:p w:rsidR="006C782C" w:rsidRPr="00905C37" w:rsidRDefault="006C782C" w:rsidP="006C782C">
      <w:pPr>
        <w:spacing w:line="240" w:lineRule="auto"/>
        <w:ind w:left="567" w:firstLine="0"/>
        <w:contextualSpacing/>
        <w:jc w:val="center"/>
        <w:rPr>
          <w:rFonts w:ascii="Times New Roman" w:hAnsi="Times New Roman"/>
          <w:sz w:val="28"/>
          <w:szCs w:val="28"/>
        </w:rPr>
      </w:pPr>
      <w:r w:rsidRPr="00905C37">
        <w:rPr>
          <w:rFonts w:ascii="Times New Roman" w:hAnsi="Times New Roman"/>
          <w:sz w:val="28"/>
          <w:szCs w:val="28"/>
        </w:rPr>
        <w:t>Adresas J. Basanavičiaus g. 2-1, Šilalė</w:t>
      </w:r>
    </w:p>
    <w:p w:rsidR="006C782C" w:rsidRPr="00905C37" w:rsidRDefault="006C782C" w:rsidP="006C782C">
      <w:pPr>
        <w:spacing w:line="240" w:lineRule="auto"/>
        <w:ind w:left="567" w:firstLine="0"/>
        <w:contextualSpacing/>
        <w:jc w:val="center"/>
        <w:rPr>
          <w:rFonts w:ascii="Times New Roman" w:hAnsi="Times New Roman"/>
          <w:sz w:val="28"/>
          <w:szCs w:val="28"/>
        </w:rPr>
      </w:pPr>
      <w:r w:rsidRPr="00905C37">
        <w:rPr>
          <w:rFonts w:ascii="Times New Roman" w:hAnsi="Times New Roman"/>
          <w:sz w:val="28"/>
          <w:szCs w:val="28"/>
        </w:rPr>
        <w:t>Juridinio asmens kodas 188773720, Duomenys kaupiami ir saugomi Juridinių asmenų registre</w:t>
      </w:r>
    </w:p>
    <w:p w:rsidR="006C782C" w:rsidRPr="006C782C" w:rsidRDefault="006C782C" w:rsidP="006C782C">
      <w:pPr>
        <w:spacing w:line="240" w:lineRule="auto"/>
        <w:ind w:left="567" w:firstLine="0"/>
        <w:contextualSpacing/>
        <w:jc w:val="center"/>
        <w:rPr>
          <w:rFonts w:ascii="Times New Roman" w:hAnsi="Times New Roman"/>
          <w:color w:val="00B050"/>
        </w:rPr>
      </w:pPr>
    </w:p>
    <w:p w:rsidR="006C782C" w:rsidRPr="006C782C" w:rsidRDefault="006C782C" w:rsidP="006C782C">
      <w:pPr>
        <w:spacing w:line="240" w:lineRule="auto"/>
        <w:ind w:left="567" w:firstLine="0"/>
        <w:contextualSpacing/>
        <w:jc w:val="center"/>
        <w:rPr>
          <w:rFonts w:ascii="Times New Roman" w:hAnsi="Times New Roman"/>
          <w:color w:val="00B050"/>
        </w:rPr>
      </w:pPr>
    </w:p>
    <w:p w:rsidR="006C782C" w:rsidRPr="006C782C" w:rsidRDefault="006C782C" w:rsidP="006C782C">
      <w:pPr>
        <w:spacing w:line="240" w:lineRule="auto"/>
        <w:ind w:left="567" w:firstLine="0"/>
        <w:contextualSpacing/>
        <w:jc w:val="center"/>
        <w:rPr>
          <w:rFonts w:ascii="Times New Roman" w:hAnsi="Times New Roman"/>
        </w:rPr>
      </w:pPr>
    </w:p>
    <w:p w:rsidR="006C782C" w:rsidRPr="006C782C" w:rsidRDefault="006C782C" w:rsidP="006C782C">
      <w:pPr>
        <w:spacing w:line="240" w:lineRule="auto"/>
        <w:ind w:left="567" w:firstLine="0"/>
        <w:contextualSpacing/>
        <w:jc w:val="center"/>
        <w:rPr>
          <w:rFonts w:ascii="Times New Roman" w:hAnsi="Times New Roman"/>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Pr="00905C37" w:rsidRDefault="006C782C" w:rsidP="006C782C">
      <w:pPr>
        <w:spacing w:line="240" w:lineRule="auto"/>
        <w:ind w:left="567" w:firstLine="0"/>
        <w:contextualSpacing/>
        <w:jc w:val="center"/>
        <w:rPr>
          <w:rFonts w:ascii="Times New Roman" w:hAnsi="Times New Roman"/>
          <w:b/>
          <w:bCs/>
          <w:sz w:val="28"/>
          <w:szCs w:val="28"/>
        </w:rPr>
      </w:pPr>
      <w:r w:rsidRPr="006C782C">
        <w:rPr>
          <w:rFonts w:ascii="Times New Roman" w:hAnsi="Times New Roman"/>
          <w:b/>
          <w:bCs/>
          <w:sz w:val="28"/>
          <w:szCs w:val="28"/>
        </w:rPr>
        <w:t xml:space="preserve">MAŽOS </w:t>
      </w:r>
      <w:r w:rsidRPr="00905C37">
        <w:rPr>
          <w:rFonts w:ascii="Times New Roman" w:hAnsi="Times New Roman"/>
          <w:b/>
          <w:bCs/>
          <w:sz w:val="28"/>
          <w:szCs w:val="28"/>
        </w:rPr>
        <w:t>VERTĖS VIEŠOJO PIRKIMO „P</w:t>
      </w:r>
      <w:r w:rsidR="00905C37">
        <w:rPr>
          <w:rFonts w:ascii="Times New Roman" w:hAnsi="Times New Roman"/>
          <w:b/>
          <w:bCs/>
          <w:sz w:val="28"/>
          <w:szCs w:val="28"/>
        </w:rPr>
        <w:t>AGRINDINIO PĖSČIŲJŲ TAKO ATNAUJI</w:t>
      </w:r>
      <w:r w:rsidRPr="00905C37">
        <w:rPr>
          <w:rFonts w:ascii="Times New Roman" w:hAnsi="Times New Roman"/>
          <w:b/>
          <w:bCs/>
          <w:sz w:val="28"/>
          <w:szCs w:val="28"/>
        </w:rPr>
        <w:t>NIMO DARBŲ PIRKIMAS“</w:t>
      </w:r>
    </w:p>
    <w:p w:rsidR="00905C37" w:rsidRDefault="006C782C" w:rsidP="006C782C">
      <w:pPr>
        <w:spacing w:line="240" w:lineRule="auto"/>
        <w:ind w:left="567" w:firstLine="0"/>
        <w:contextualSpacing/>
        <w:jc w:val="center"/>
        <w:rPr>
          <w:rFonts w:ascii="Times New Roman" w:hAnsi="Times New Roman"/>
          <w:b/>
          <w:bCs/>
          <w:sz w:val="28"/>
          <w:szCs w:val="28"/>
        </w:rPr>
      </w:pPr>
      <w:r w:rsidRPr="006C782C">
        <w:rPr>
          <w:rFonts w:ascii="Times New Roman" w:hAnsi="Times New Roman"/>
          <w:b/>
          <w:bCs/>
          <w:sz w:val="28"/>
          <w:szCs w:val="28"/>
        </w:rPr>
        <w:t xml:space="preserve">SKELBIAMOS APKLAUSOS SPECIALIOSIOS SĄLYGOS </w:t>
      </w:r>
    </w:p>
    <w:p w:rsidR="006C782C" w:rsidRDefault="006C782C" w:rsidP="006C782C">
      <w:pPr>
        <w:spacing w:line="240" w:lineRule="auto"/>
        <w:ind w:left="567" w:firstLine="0"/>
        <w:contextualSpacing/>
        <w:jc w:val="center"/>
        <w:rPr>
          <w:rFonts w:ascii="Times New Roman" w:hAnsi="Times New Roman"/>
          <w:b/>
          <w:bCs/>
          <w:sz w:val="28"/>
          <w:szCs w:val="28"/>
        </w:rPr>
      </w:pPr>
      <w:r w:rsidRPr="006C782C">
        <w:rPr>
          <w:rFonts w:ascii="Times New Roman" w:hAnsi="Times New Roman"/>
          <w:b/>
          <w:bCs/>
          <w:sz w:val="28"/>
          <w:szCs w:val="28"/>
        </w:rPr>
        <w:t>Versija Nr.</w:t>
      </w:r>
      <w:r>
        <w:rPr>
          <w:rFonts w:ascii="Times New Roman" w:hAnsi="Times New Roman"/>
          <w:b/>
          <w:bCs/>
          <w:sz w:val="28"/>
          <w:szCs w:val="28"/>
        </w:rPr>
        <w:t xml:space="preserve"> 1</w:t>
      </w:r>
      <w:r w:rsidRPr="006C782C">
        <w:rPr>
          <w:rFonts w:ascii="Times New Roman" w:hAnsi="Times New Roman"/>
          <w:b/>
          <w:bCs/>
          <w:sz w:val="28"/>
          <w:szCs w:val="28"/>
        </w:rPr>
        <w:t xml:space="preserve"> </w:t>
      </w: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Default="006C782C" w:rsidP="006C782C">
      <w:pPr>
        <w:spacing w:line="240" w:lineRule="auto"/>
        <w:ind w:left="567" w:firstLine="0"/>
        <w:contextualSpacing/>
        <w:jc w:val="center"/>
        <w:rPr>
          <w:rFonts w:ascii="Times New Roman" w:hAnsi="Times New Roman"/>
          <w:b/>
          <w:bCs/>
          <w:sz w:val="28"/>
          <w:szCs w:val="28"/>
        </w:rPr>
      </w:pPr>
    </w:p>
    <w:p w:rsidR="00A1013E" w:rsidRDefault="00A1013E" w:rsidP="006C782C">
      <w:pPr>
        <w:spacing w:line="240" w:lineRule="auto"/>
        <w:ind w:left="567" w:firstLine="0"/>
        <w:contextualSpacing/>
        <w:jc w:val="center"/>
        <w:rPr>
          <w:rFonts w:ascii="Times New Roman" w:hAnsi="Times New Roman"/>
          <w:b/>
          <w:bCs/>
          <w:sz w:val="28"/>
          <w:szCs w:val="28"/>
        </w:rPr>
      </w:pPr>
    </w:p>
    <w:p w:rsidR="00A1013E" w:rsidRDefault="00A1013E" w:rsidP="006C782C">
      <w:pPr>
        <w:spacing w:line="240" w:lineRule="auto"/>
        <w:ind w:left="567" w:firstLine="0"/>
        <w:contextualSpacing/>
        <w:jc w:val="center"/>
        <w:rPr>
          <w:rFonts w:ascii="Times New Roman" w:hAnsi="Times New Roman"/>
          <w:b/>
          <w:bCs/>
          <w:sz w:val="28"/>
          <w:szCs w:val="28"/>
        </w:rPr>
      </w:pPr>
    </w:p>
    <w:p w:rsidR="00A1013E" w:rsidRDefault="00A1013E" w:rsidP="006C782C">
      <w:pPr>
        <w:spacing w:line="240" w:lineRule="auto"/>
        <w:ind w:left="567" w:firstLine="0"/>
        <w:contextualSpacing/>
        <w:jc w:val="center"/>
        <w:rPr>
          <w:rFonts w:ascii="Times New Roman" w:hAnsi="Times New Roman"/>
          <w:b/>
          <w:bCs/>
          <w:sz w:val="28"/>
          <w:szCs w:val="28"/>
        </w:rPr>
      </w:pPr>
    </w:p>
    <w:p w:rsidR="00A1013E" w:rsidRDefault="00A1013E" w:rsidP="006C782C">
      <w:pPr>
        <w:spacing w:line="240" w:lineRule="auto"/>
        <w:ind w:left="567" w:firstLine="0"/>
        <w:contextualSpacing/>
        <w:jc w:val="center"/>
        <w:rPr>
          <w:rFonts w:ascii="Times New Roman" w:hAnsi="Times New Roman"/>
          <w:b/>
          <w:bCs/>
          <w:sz w:val="28"/>
          <w:szCs w:val="28"/>
        </w:rPr>
      </w:pPr>
    </w:p>
    <w:p w:rsidR="00A1013E" w:rsidRDefault="00A1013E" w:rsidP="006C782C">
      <w:pPr>
        <w:spacing w:line="240" w:lineRule="auto"/>
        <w:ind w:left="567" w:firstLine="0"/>
        <w:contextualSpacing/>
        <w:jc w:val="center"/>
        <w:rPr>
          <w:rFonts w:ascii="Times New Roman" w:hAnsi="Times New Roman"/>
          <w:b/>
          <w:bCs/>
          <w:sz w:val="28"/>
          <w:szCs w:val="28"/>
        </w:rPr>
      </w:pPr>
    </w:p>
    <w:p w:rsidR="00A1013E" w:rsidRDefault="00A1013E" w:rsidP="006C782C">
      <w:pPr>
        <w:spacing w:line="240" w:lineRule="auto"/>
        <w:ind w:left="567" w:firstLine="0"/>
        <w:contextualSpacing/>
        <w:jc w:val="center"/>
        <w:rPr>
          <w:rFonts w:ascii="Times New Roman" w:hAnsi="Times New Roman"/>
          <w:b/>
          <w:bCs/>
          <w:sz w:val="28"/>
          <w:szCs w:val="28"/>
        </w:rPr>
      </w:pPr>
      <w:bookmarkStart w:id="0" w:name="_GoBack"/>
      <w:bookmarkEnd w:id="0"/>
    </w:p>
    <w:p w:rsidR="006C782C" w:rsidRDefault="006C782C" w:rsidP="006C782C">
      <w:pPr>
        <w:spacing w:line="240" w:lineRule="auto"/>
        <w:ind w:left="567" w:firstLine="0"/>
        <w:contextualSpacing/>
        <w:jc w:val="center"/>
        <w:rPr>
          <w:rFonts w:ascii="Times New Roman" w:hAnsi="Times New Roman"/>
          <w:b/>
          <w:bCs/>
          <w:sz w:val="28"/>
          <w:szCs w:val="28"/>
        </w:rPr>
      </w:pPr>
    </w:p>
    <w:p w:rsidR="006C782C" w:rsidRPr="006C782C" w:rsidRDefault="006C782C" w:rsidP="00905C37">
      <w:pPr>
        <w:pStyle w:val="Turinioantrat"/>
        <w:tabs>
          <w:tab w:val="left" w:pos="6555"/>
        </w:tabs>
        <w:spacing w:before="0" w:after="0" w:line="360" w:lineRule="auto"/>
        <w:rPr>
          <w:rFonts w:ascii="Times New Roman" w:hAnsi="Times New Roman"/>
        </w:rPr>
      </w:pPr>
      <w:r w:rsidRPr="006C782C">
        <w:rPr>
          <w:rFonts w:ascii="Times New Roman" w:hAnsi="Times New Roman"/>
        </w:rPr>
        <w:lastRenderedPageBreak/>
        <w:t>TURINYS</w:t>
      </w:r>
      <w:r w:rsidRPr="006C782C">
        <w:rPr>
          <w:rFonts w:ascii="Times New Roman" w:hAnsi="Times New Roman"/>
        </w:rPr>
        <w:tab/>
      </w:r>
    </w:p>
    <w:p w:rsidR="00FF5EC9" w:rsidRDefault="006C782C">
      <w:pPr>
        <w:pStyle w:val="Turinys1"/>
        <w:rPr>
          <w:rFonts w:cstheme="minorBidi"/>
          <w:noProof/>
          <w:sz w:val="22"/>
          <w:szCs w:val="22"/>
        </w:rPr>
      </w:pPr>
      <w:r w:rsidRPr="006C782C">
        <w:rPr>
          <w:rFonts w:ascii="Times New Roman" w:hAnsi="Times New Roman"/>
        </w:rPr>
        <w:fldChar w:fldCharType="begin"/>
      </w:r>
      <w:r w:rsidRPr="006C782C">
        <w:rPr>
          <w:rFonts w:ascii="Times New Roman" w:hAnsi="Times New Roman"/>
        </w:rPr>
        <w:instrText xml:space="preserve"> TOC \o "1-3" \h \z \u </w:instrText>
      </w:r>
      <w:r w:rsidRPr="006C782C">
        <w:rPr>
          <w:rFonts w:ascii="Times New Roman" w:hAnsi="Times New Roman"/>
        </w:rPr>
        <w:fldChar w:fldCharType="separate"/>
      </w:r>
      <w:hyperlink w:anchor="_Toc184803567" w:history="1">
        <w:r w:rsidR="00FF5EC9" w:rsidRPr="00C4443B">
          <w:rPr>
            <w:rStyle w:val="Hipersaitas"/>
            <w:rFonts w:ascii="Times New Roman" w:hAnsi="Times New Roman"/>
            <w:noProof/>
          </w:rPr>
          <w:t>1.</w:t>
        </w:r>
        <w:r w:rsidR="00FF5EC9">
          <w:rPr>
            <w:rFonts w:cstheme="minorBidi"/>
            <w:noProof/>
            <w:sz w:val="22"/>
            <w:szCs w:val="22"/>
          </w:rPr>
          <w:tab/>
        </w:r>
        <w:r w:rsidR="00FF5EC9" w:rsidRPr="00C4443B">
          <w:rPr>
            <w:rStyle w:val="Hipersaitas"/>
            <w:rFonts w:ascii="Times New Roman" w:hAnsi="Times New Roman"/>
            <w:noProof/>
          </w:rPr>
          <w:t>Bendra informacija</w:t>
        </w:r>
        <w:r w:rsidR="00FF5EC9">
          <w:rPr>
            <w:noProof/>
            <w:webHidden/>
          </w:rPr>
          <w:tab/>
        </w:r>
        <w:r w:rsidR="00FF5EC9">
          <w:rPr>
            <w:noProof/>
            <w:webHidden/>
          </w:rPr>
          <w:fldChar w:fldCharType="begin"/>
        </w:r>
        <w:r w:rsidR="00FF5EC9">
          <w:rPr>
            <w:noProof/>
            <w:webHidden/>
          </w:rPr>
          <w:instrText xml:space="preserve"> PAGEREF _Toc184803567 \h </w:instrText>
        </w:r>
        <w:r w:rsidR="00FF5EC9">
          <w:rPr>
            <w:noProof/>
            <w:webHidden/>
          </w:rPr>
        </w:r>
        <w:r w:rsidR="00FF5EC9">
          <w:rPr>
            <w:noProof/>
            <w:webHidden/>
          </w:rPr>
          <w:fldChar w:fldCharType="separate"/>
        </w:r>
        <w:r w:rsidR="00315701">
          <w:rPr>
            <w:noProof/>
            <w:webHidden/>
          </w:rPr>
          <w:t>1</w:t>
        </w:r>
        <w:r w:rsidR="00FF5EC9">
          <w:rPr>
            <w:noProof/>
            <w:webHidden/>
          </w:rPr>
          <w:fldChar w:fldCharType="end"/>
        </w:r>
      </w:hyperlink>
    </w:p>
    <w:p w:rsidR="00FF5EC9" w:rsidRDefault="005D3253">
      <w:pPr>
        <w:pStyle w:val="Turinys1"/>
        <w:rPr>
          <w:rFonts w:cstheme="minorBidi"/>
          <w:noProof/>
          <w:sz w:val="22"/>
          <w:szCs w:val="22"/>
        </w:rPr>
      </w:pPr>
      <w:hyperlink w:anchor="_Toc184803568" w:history="1">
        <w:r w:rsidR="00FF5EC9" w:rsidRPr="00C4443B">
          <w:rPr>
            <w:rStyle w:val="Hipersaitas"/>
            <w:rFonts w:ascii="Times New Roman" w:eastAsia="Times New Roman" w:hAnsi="Times New Roman"/>
            <w:noProof/>
          </w:rPr>
          <w:t>2.</w:t>
        </w:r>
        <w:r w:rsidR="00FF5EC9">
          <w:rPr>
            <w:rFonts w:cstheme="minorBidi"/>
            <w:noProof/>
            <w:sz w:val="22"/>
            <w:szCs w:val="22"/>
          </w:rPr>
          <w:tab/>
        </w:r>
        <w:r w:rsidR="00FF5EC9" w:rsidRPr="00C4443B">
          <w:rPr>
            <w:rStyle w:val="Hipersaitas"/>
            <w:rFonts w:ascii="Times New Roman" w:hAnsi="Times New Roman"/>
            <w:noProof/>
          </w:rPr>
          <w:t>Pirkimo objektas</w:t>
        </w:r>
        <w:r w:rsidR="00FF5EC9">
          <w:rPr>
            <w:noProof/>
            <w:webHidden/>
          </w:rPr>
          <w:tab/>
        </w:r>
        <w:r w:rsidR="00FF5EC9">
          <w:rPr>
            <w:noProof/>
            <w:webHidden/>
          </w:rPr>
          <w:fldChar w:fldCharType="begin"/>
        </w:r>
        <w:r w:rsidR="00FF5EC9">
          <w:rPr>
            <w:noProof/>
            <w:webHidden/>
          </w:rPr>
          <w:instrText xml:space="preserve"> PAGEREF _Toc184803568 \h </w:instrText>
        </w:r>
        <w:r w:rsidR="00FF5EC9">
          <w:rPr>
            <w:noProof/>
            <w:webHidden/>
          </w:rPr>
        </w:r>
        <w:r w:rsidR="00FF5EC9">
          <w:rPr>
            <w:noProof/>
            <w:webHidden/>
          </w:rPr>
          <w:fldChar w:fldCharType="separate"/>
        </w:r>
        <w:r w:rsidR="00315701">
          <w:rPr>
            <w:noProof/>
            <w:webHidden/>
          </w:rPr>
          <w:t>1</w:t>
        </w:r>
        <w:r w:rsidR="00FF5EC9">
          <w:rPr>
            <w:noProof/>
            <w:webHidden/>
          </w:rPr>
          <w:fldChar w:fldCharType="end"/>
        </w:r>
      </w:hyperlink>
    </w:p>
    <w:p w:rsidR="00FF5EC9" w:rsidRDefault="005D3253">
      <w:pPr>
        <w:pStyle w:val="Turinys1"/>
        <w:rPr>
          <w:rFonts w:cstheme="minorBidi"/>
          <w:noProof/>
          <w:sz w:val="22"/>
          <w:szCs w:val="22"/>
        </w:rPr>
      </w:pPr>
      <w:hyperlink w:anchor="_Toc184803569" w:history="1">
        <w:r w:rsidR="00FF5EC9" w:rsidRPr="00C4443B">
          <w:rPr>
            <w:rStyle w:val="Hipersaitas"/>
            <w:rFonts w:ascii="Times New Roman" w:eastAsia="Times New Roman" w:hAnsi="Times New Roman"/>
            <w:noProof/>
          </w:rPr>
          <w:t>3.</w:t>
        </w:r>
        <w:r w:rsidR="00FF5EC9">
          <w:rPr>
            <w:rFonts w:cstheme="minorBidi"/>
            <w:noProof/>
            <w:sz w:val="22"/>
            <w:szCs w:val="22"/>
          </w:rPr>
          <w:tab/>
        </w:r>
        <w:r w:rsidR="00FF5EC9" w:rsidRPr="00C4443B">
          <w:rPr>
            <w:rStyle w:val="Hipersaitas"/>
            <w:rFonts w:ascii="Times New Roman" w:hAnsi="Times New Roman"/>
            <w:noProof/>
          </w:rPr>
          <w:t>Tiekėjų pašalinimo pagrindai, kvalifikacijos reikalavimai ir reikalaujami kokybės vadybos sistemos ir (arba) aplinkos apsaugos vadybos sistemos standartai</w:t>
        </w:r>
        <w:r w:rsidR="00FF5EC9">
          <w:rPr>
            <w:noProof/>
            <w:webHidden/>
          </w:rPr>
          <w:tab/>
        </w:r>
        <w:r w:rsidR="00FF5EC9">
          <w:rPr>
            <w:noProof/>
            <w:webHidden/>
          </w:rPr>
          <w:fldChar w:fldCharType="begin"/>
        </w:r>
        <w:r w:rsidR="00FF5EC9">
          <w:rPr>
            <w:noProof/>
            <w:webHidden/>
          </w:rPr>
          <w:instrText xml:space="preserve"> PAGEREF _Toc184803569 \h </w:instrText>
        </w:r>
        <w:r w:rsidR="00FF5EC9">
          <w:rPr>
            <w:noProof/>
            <w:webHidden/>
          </w:rPr>
        </w:r>
        <w:r w:rsidR="00FF5EC9">
          <w:rPr>
            <w:noProof/>
            <w:webHidden/>
          </w:rPr>
          <w:fldChar w:fldCharType="separate"/>
        </w:r>
        <w:r w:rsidR="00315701">
          <w:rPr>
            <w:noProof/>
            <w:webHidden/>
          </w:rPr>
          <w:t>1</w:t>
        </w:r>
        <w:r w:rsidR="00FF5EC9">
          <w:rPr>
            <w:noProof/>
            <w:webHidden/>
          </w:rPr>
          <w:fldChar w:fldCharType="end"/>
        </w:r>
      </w:hyperlink>
    </w:p>
    <w:p w:rsidR="00FF5EC9" w:rsidRDefault="005D3253">
      <w:pPr>
        <w:pStyle w:val="Turinys1"/>
        <w:rPr>
          <w:rFonts w:cstheme="minorBidi"/>
          <w:noProof/>
          <w:sz w:val="22"/>
          <w:szCs w:val="22"/>
        </w:rPr>
      </w:pPr>
      <w:hyperlink w:anchor="_Toc184803570" w:history="1">
        <w:r w:rsidR="00FF5EC9" w:rsidRPr="00C4443B">
          <w:rPr>
            <w:rStyle w:val="Hipersaitas"/>
            <w:rFonts w:ascii="Times New Roman" w:eastAsia="Times New Roman" w:hAnsi="Times New Roman"/>
            <w:noProof/>
          </w:rPr>
          <w:t>4.</w:t>
        </w:r>
        <w:r w:rsidR="00FF5EC9">
          <w:rPr>
            <w:rFonts w:cstheme="minorBidi"/>
            <w:noProof/>
            <w:sz w:val="22"/>
            <w:szCs w:val="22"/>
          </w:rPr>
          <w:tab/>
        </w:r>
        <w:r w:rsidR="00FF5EC9" w:rsidRPr="00C4443B">
          <w:rPr>
            <w:rStyle w:val="Hipersaitas"/>
            <w:rFonts w:ascii="Times New Roman" w:hAnsi="Times New Roman"/>
            <w:noProof/>
          </w:rPr>
          <w:t>Reikalavimai, susiję su nacionaliniu saugumu</w:t>
        </w:r>
        <w:r w:rsidR="00FF5EC9">
          <w:rPr>
            <w:noProof/>
            <w:webHidden/>
          </w:rPr>
          <w:tab/>
        </w:r>
        <w:r w:rsidR="00FF5EC9">
          <w:rPr>
            <w:noProof/>
            <w:webHidden/>
          </w:rPr>
          <w:fldChar w:fldCharType="begin"/>
        </w:r>
        <w:r w:rsidR="00FF5EC9">
          <w:rPr>
            <w:noProof/>
            <w:webHidden/>
          </w:rPr>
          <w:instrText xml:space="preserve"> PAGEREF _Toc184803570 \h </w:instrText>
        </w:r>
        <w:r w:rsidR="00FF5EC9">
          <w:rPr>
            <w:noProof/>
            <w:webHidden/>
          </w:rPr>
        </w:r>
        <w:r w:rsidR="00FF5EC9">
          <w:rPr>
            <w:noProof/>
            <w:webHidden/>
          </w:rPr>
          <w:fldChar w:fldCharType="separate"/>
        </w:r>
        <w:r w:rsidR="00315701">
          <w:rPr>
            <w:noProof/>
            <w:webHidden/>
          </w:rPr>
          <w:t>2</w:t>
        </w:r>
        <w:r w:rsidR="00FF5EC9">
          <w:rPr>
            <w:noProof/>
            <w:webHidden/>
          </w:rPr>
          <w:fldChar w:fldCharType="end"/>
        </w:r>
      </w:hyperlink>
    </w:p>
    <w:p w:rsidR="00FF5EC9" w:rsidRDefault="005D3253">
      <w:pPr>
        <w:pStyle w:val="Turinys1"/>
        <w:rPr>
          <w:rFonts w:cstheme="minorBidi"/>
          <w:noProof/>
          <w:sz w:val="22"/>
          <w:szCs w:val="22"/>
        </w:rPr>
      </w:pPr>
      <w:hyperlink w:anchor="_Toc184803571" w:history="1">
        <w:r w:rsidR="00FF5EC9" w:rsidRPr="00C4443B">
          <w:rPr>
            <w:rStyle w:val="Hipersaitas"/>
            <w:rFonts w:ascii="Times New Roman" w:eastAsia="Times New Roman" w:hAnsi="Times New Roman"/>
            <w:noProof/>
          </w:rPr>
          <w:t>5.</w:t>
        </w:r>
        <w:r w:rsidR="00FF5EC9">
          <w:rPr>
            <w:rFonts w:cstheme="minorBidi"/>
            <w:noProof/>
            <w:sz w:val="22"/>
            <w:szCs w:val="22"/>
          </w:rPr>
          <w:tab/>
        </w:r>
        <w:r w:rsidR="00FF5EC9" w:rsidRPr="00C4443B">
          <w:rPr>
            <w:rStyle w:val="Hipersaitas"/>
            <w:rFonts w:ascii="Times New Roman" w:hAnsi="Times New Roman"/>
            <w:noProof/>
          </w:rPr>
          <w:t>Specialieji reikalavimai pasiūlymų rengimui ir pateikimui</w:t>
        </w:r>
        <w:r w:rsidR="00FF5EC9">
          <w:rPr>
            <w:noProof/>
            <w:webHidden/>
          </w:rPr>
          <w:tab/>
        </w:r>
        <w:r w:rsidR="00FF5EC9">
          <w:rPr>
            <w:noProof/>
            <w:webHidden/>
          </w:rPr>
          <w:fldChar w:fldCharType="begin"/>
        </w:r>
        <w:r w:rsidR="00FF5EC9">
          <w:rPr>
            <w:noProof/>
            <w:webHidden/>
          </w:rPr>
          <w:instrText xml:space="preserve"> PAGEREF _Toc184803571 \h </w:instrText>
        </w:r>
        <w:r w:rsidR="00FF5EC9">
          <w:rPr>
            <w:noProof/>
            <w:webHidden/>
          </w:rPr>
        </w:r>
        <w:r w:rsidR="00FF5EC9">
          <w:rPr>
            <w:noProof/>
            <w:webHidden/>
          </w:rPr>
          <w:fldChar w:fldCharType="separate"/>
        </w:r>
        <w:r w:rsidR="00315701">
          <w:rPr>
            <w:noProof/>
            <w:webHidden/>
          </w:rPr>
          <w:t>2</w:t>
        </w:r>
        <w:r w:rsidR="00FF5EC9">
          <w:rPr>
            <w:noProof/>
            <w:webHidden/>
          </w:rPr>
          <w:fldChar w:fldCharType="end"/>
        </w:r>
      </w:hyperlink>
    </w:p>
    <w:p w:rsidR="00FF5EC9" w:rsidRDefault="005D3253">
      <w:pPr>
        <w:pStyle w:val="Turinys1"/>
        <w:rPr>
          <w:rFonts w:cstheme="minorBidi"/>
          <w:noProof/>
          <w:sz w:val="22"/>
          <w:szCs w:val="22"/>
        </w:rPr>
      </w:pPr>
      <w:hyperlink w:anchor="_Toc184803572" w:history="1">
        <w:r w:rsidR="00FF5EC9" w:rsidRPr="00C4443B">
          <w:rPr>
            <w:rStyle w:val="Hipersaitas"/>
            <w:rFonts w:ascii="Times New Roman" w:hAnsi="Times New Roman"/>
            <w:noProof/>
          </w:rPr>
          <w:t>6. Pasiūlymo galiojimo užtikrinimas</w:t>
        </w:r>
        <w:r w:rsidR="00FF5EC9">
          <w:rPr>
            <w:noProof/>
            <w:webHidden/>
          </w:rPr>
          <w:tab/>
        </w:r>
        <w:r w:rsidR="00FF5EC9">
          <w:rPr>
            <w:noProof/>
            <w:webHidden/>
          </w:rPr>
          <w:fldChar w:fldCharType="begin"/>
        </w:r>
        <w:r w:rsidR="00FF5EC9">
          <w:rPr>
            <w:noProof/>
            <w:webHidden/>
          </w:rPr>
          <w:instrText xml:space="preserve"> PAGEREF _Toc184803572 \h </w:instrText>
        </w:r>
        <w:r w:rsidR="00FF5EC9">
          <w:rPr>
            <w:noProof/>
            <w:webHidden/>
          </w:rPr>
        </w:r>
        <w:r w:rsidR="00FF5EC9">
          <w:rPr>
            <w:noProof/>
            <w:webHidden/>
          </w:rPr>
          <w:fldChar w:fldCharType="separate"/>
        </w:r>
        <w:r w:rsidR="00315701">
          <w:rPr>
            <w:noProof/>
            <w:webHidden/>
          </w:rPr>
          <w:t>2</w:t>
        </w:r>
        <w:r w:rsidR="00FF5EC9">
          <w:rPr>
            <w:noProof/>
            <w:webHidden/>
          </w:rPr>
          <w:fldChar w:fldCharType="end"/>
        </w:r>
      </w:hyperlink>
    </w:p>
    <w:p w:rsidR="00FF5EC9" w:rsidRDefault="005D3253">
      <w:pPr>
        <w:pStyle w:val="Turinys1"/>
        <w:rPr>
          <w:rFonts w:cstheme="minorBidi"/>
          <w:noProof/>
          <w:sz w:val="22"/>
          <w:szCs w:val="22"/>
        </w:rPr>
      </w:pPr>
      <w:hyperlink w:anchor="_Toc184803573" w:history="1">
        <w:r w:rsidR="00FF5EC9" w:rsidRPr="00C4443B">
          <w:rPr>
            <w:rStyle w:val="Hipersaitas"/>
            <w:rFonts w:ascii="Times New Roman" w:hAnsi="Times New Roman"/>
            <w:noProof/>
          </w:rPr>
          <w:t>7.</w:t>
        </w:r>
        <w:r w:rsidR="00FF5EC9">
          <w:rPr>
            <w:rFonts w:cstheme="minorBidi"/>
            <w:noProof/>
            <w:sz w:val="22"/>
            <w:szCs w:val="22"/>
          </w:rPr>
          <w:tab/>
        </w:r>
        <w:r w:rsidR="00FF5EC9" w:rsidRPr="00C4443B">
          <w:rPr>
            <w:rStyle w:val="Hipersaitas"/>
            <w:rFonts w:ascii="Times New Roman" w:hAnsi="Times New Roman"/>
            <w:noProof/>
          </w:rPr>
          <w:t>Pasiūlymų vertinimas</w:t>
        </w:r>
        <w:r w:rsidR="00FF5EC9">
          <w:rPr>
            <w:noProof/>
            <w:webHidden/>
          </w:rPr>
          <w:tab/>
        </w:r>
        <w:r w:rsidR="00FF5EC9">
          <w:rPr>
            <w:noProof/>
            <w:webHidden/>
          </w:rPr>
          <w:fldChar w:fldCharType="begin"/>
        </w:r>
        <w:r w:rsidR="00FF5EC9">
          <w:rPr>
            <w:noProof/>
            <w:webHidden/>
          </w:rPr>
          <w:instrText xml:space="preserve"> PAGEREF _Toc184803573 \h </w:instrText>
        </w:r>
        <w:r w:rsidR="00FF5EC9">
          <w:rPr>
            <w:noProof/>
            <w:webHidden/>
          </w:rPr>
        </w:r>
        <w:r w:rsidR="00FF5EC9">
          <w:rPr>
            <w:noProof/>
            <w:webHidden/>
          </w:rPr>
          <w:fldChar w:fldCharType="separate"/>
        </w:r>
        <w:r w:rsidR="00315701">
          <w:rPr>
            <w:noProof/>
            <w:webHidden/>
          </w:rPr>
          <w:t>3</w:t>
        </w:r>
        <w:r w:rsidR="00FF5EC9">
          <w:rPr>
            <w:noProof/>
            <w:webHidden/>
          </w:rPr>
          <w:fldChar w:fldCharType="end"/>
        </w:r>
      </w:hyperlink>
    </w:p>
    <w:p w:rsidR="00FF5EC9" w:rsidRDefault="005D3253">
      <w:pPr>
        <w:pStyle w:val="Turinys1"/>
        <w:rPr>
          <w:rFonts w:cstheme="minorBidi"/>
          <w:noProof/>
          <w:sz w:val="22"/>
          <w:szCs w:val="22"/>
        </w:rPr>
      </w:pPr>
      <w:hyperlink w:anchor="_Toc184803574" w:history="1">
        <w:r w:rsidR="00FF5EC9" w:rsidRPr="00C4443B">
          <w:rPr>
            <w:rStyle w:val="Hipersaitas"/>
            <w:rFonts w:ascii="Times New Roman" w:hAnsi="Times New Roman"/>
            <w:noProof/>
          </w:rPr>
          <w:t>8. Sutarties sudarymas</w:t>
        </w:r>
        <w:r w:rsidR="00FF5EC9">
          <w:rPr>
            <w:noProof/>
            <w:webHidden/>
          </w:rPr>
          <w:tab/>
        </w:r>
        <w:r w:rsidR="00FF5EC9">
          <w:rPr>
            <w:noProof/>
            <w:webHidden/>
          </w:rPr>
          <w:fldChar w:fldCharType="begin"/>
        </w:r>
        <w:r w:rsidR="00FF5EC9">
          <w:rPr>
            <w:noProof/>
            <w:webHidden/>
          </w:rPr>
          <w:instrText xml:space="preserve"> PAGEREF _Toc184803574 \h </w:instrText>
        </w:r>
        <w:r w:rsidR="00FF5EC9">
          <w:rPr>
            <w:noProof/>
            <w:webHidden/>
          </w:rPr>
        </w:r>
        <w:r w:rsidR="00FF5EC9">
          <w:rPr>
            <w:noProof/>
            <w:webHidden/>
          </w:rPr>
          <w:fldChar w:fldCharType="separate"/>
        </w:r>
        <w:r w:rsidR="00315701">
          <w:rPr>
            <w:noProof/>
            <w:webHidden/>
          </w:rPr>
          <w:t>3</w:t>
        </w:r>
        <w:r w:rsidR="00FF5EC9">
          <w:rPr>
            <w:noProof/>
            <w:webHidden/>
          </w:rPr>
          <w:fldChar w:fldCharType="end"/>
        </w:r>
      </w:hyperlink>
    </w:p>
    <w:p w:rsidR="00FF5EC9" w:rsidRDefault="005D3253">
      <w:pPr>
        <w:pStyle w:val="Turinys1"/>
        <w:rPr>
          <w:rFonts w:cstheme="minorBidi"/>
          <w:noProof/>
          <w:sz w:val="22"/>
          <w:szCs w:val="22"/>
        </w:rPr>
      </w:pPr>
      <w:hyperlink w:anchor="_Toc184803575" w:history="1">
        <w:r w:rsidR="00FF5EC9" w:rsidRPr="00C4443B">
          <w:rPr>
            <w:rStyle w:val="Hipersaitas"/>
            <w:rFonts w:ascii="Times New Roman" w:hAnsi="Times New Roman"/>
            <w:noProof/>
          </w:rPr>
          <w:t>9. Pirkimo sąlygų priedai</w:t>
        </w:r>
        <w:r w:rsidR="00FF5EC9">
          <w:rPr>
            <w:noProof/>
            <w:webHidden/>
          </w:rPr>
          <w:tab/>
        </w:r>
        <w:r w:rsidR="00FF5EC9">
          <w:rPr>
            <w:noProof/>
            <w:webHidden/>
          </w:rPr>
          <w:fldChar w:fldCharType="begin"/>
        </w:r>
        <w:r w:rsidR="00FF5EC9">
          <w:rPr>
            <w:noProof/>
            <w:webHidden/>
          </w:rPr>
          <w:instrText xml:space="preserve"> PAGEREF _Toc184803575 \h </w:instrText>
        </w:r>
        <w:r w:rsidR="00FF5EC9">
          <w:rPr>
            <w:noProof/>
            <w:webHidden/>
          </w:rPr>
        </w:r>
        <w:r w:rsidR="00FF5EC9">
          <w:rPr>
            <w:noProof/>
            <w:webHidden/>
          </w:rPr>
          <w:fldChar w:fldCharType="separate"/>
        </w:r>
        <w:r w:rsidR="00315701">
          <w:rPr>
            <w:noProof/>
            <w:webHidden/>
          </w:rPr>
          <w:t>3</w:t>
        </w:r>
        <w:r w:rsidR="00FF5EC9">
          <w:rPr>
            <w:noProof/>
            <w:webHidden/>
          </w:rPr>
          <w:fldChar w:fldCharType="end"/>
        </w:r>
      </w:hyperlink>
    </w:p>
    <w:p w:rsidR="006C782C" w:rsidRPr="006C782C" w:rsidRDefault="006C782C" w:rsidP="00905C37">
      <w:pPr>
        <w:spacing w:line="360" w:lineRule="auto"/>
        <w:rPr>
          <w:rFonts w:ascii="Times New Roman" w:hAnsi="Times New Roman"/>
        </w:rPr>
        <w:sectPr w:rsidR="006C782C" w:rsidRPr="006C782C" w:rsidSect="0094708F">
          <w:headerReference w:type="default" r:id="rId7"/>
          <w:footerReference w:type="default" r:id="rId8"/>
          <w:footerReference w:type="first" r:id="rId9"/>
          <w:pgSz w:w="12240" w:h="15840"/>
          <w:pgMar w:top="1134" w:right="567" w:bottom="1134" w:left="1701" w:header="567" w:footer="567" w:gutter="0"/>
          <w:pgNumType w:start="0"/>
          <w:cols w:space="1296"/>
          <w:titlePg/>
          <w:docGrid w:linePitch="360"/>
        </w:sectPr>
      </w:pPr>
      <w:r w:rsidRPr="006C782C">
        <w:rPr>
          <w:rFonts w:ascii="Times New Roman" w:hAnsi="Times New Roman"/>
        </w:rPr>
        <w:fldChar w:fldCharType="end"/>
      </w:r>
    </w:p>
    <w:p w:rsidR="006C782C" w:rsidRPr="006C782C" w:rsidRDefault="006C782C" w:rsidP="006C782C">
      <w:pPr>
        <w:spacing w:line="240" w:lineRule="auto"/>
        <w:ind w:firstLine="0"/>
        <w:contextualSpacing/>
        <w:rPr>
          <w:rFonts w:ascii="Times New Roman" w:hAnsi="Times New Roman"/>
        </w:rPr>
      </w:pPr>
    </w:p>
    <w:p w:rsidR="006C782C" w:rsidRPr="006C782C" w:rsidRDefault="006C782C" w:rsidP="00E77996">
      <w:pPr>
        <w:pStyle w:val="Antrat1"/>
        <w:numPr>
          <w:ilvl w:val="0"/>
          <w:numId w:val="5"/>
        </w:numPr>
        <w:spacing w:before="0" w:after="0"/>
        <w:ind w:left="357" w:hanging="357"/>
        <w:rPr>
          <w:rFonts w:ascii="Times New Roman" w:hAnsi="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84803567"/>
      <w:bookmarkStart w:id="7" w:name="_Ref39666794"/>
      <w:bookmarkStart w:id="8" w:name="_Ref39666796"/>
      <w:bookmarkStart w:id="9" w:name="_Toc48053171"/>
      <w:bookmarkStart w:id="10" w:name="_Toc147739116"/>
      <w:bookmarkEnd w:id="1"/>
      <w:bookmarkEnd w:id="2"/>
      <w:bookmarkEnd w:id="3"/>
      <w:bookmarkEnd w:id="4"/>
      <w:bookmarkEnd w:id="5"/>
      <w:r w:rsidRPr="006C782C">
        <w:rPr>
          <w:rFonts w:ascii="Times New Roman" w:hAnsi="Times New Roman"/>
          <w:color w:val="auto"/>
        </w:rPr>
        <w:t>Bendra informacija</w:t>
      </w:r>
      <w:bookmarkEnd w:id="6"/>
      <w:r w:rsidRPr="006C782C">
        <w:rPr>
          <w:rFonts w:ascii="Times New Roman" w:hAnsi="Times New Roman"/>
          <w:color w:val="auto"/>
        </w:rPr>
        <w:t xml:space="preserve"> </w:t>
      </w:r>
    </w:p>
    <w:p w:rsidR="006C782C" w:rsidRPr="006C782C" w:rsidRDefault="006C782C" w:rsidP="006C782C">
      <w:pPr>
        <w:spacing w:line="240" w:lineRule="auto"/>
        <w:ind w:firstLine="0"/>
        <w:rPr>
          <w:rFonts w:ascii="Times New Roman" w:hAnsi="Times New Roman"/>
        </w:rPr>
      </w:pPr>
    </w:p>
    <w:p w:rsidR="006C782C" w:rsidRPr="00BE425E" w:rsidRDefault="006C782C" w:rsidP="006C782C">
      <w:pPr>
        <w:spacing w:line="240" w:lineRule="auto"/>
        <w:rPr>
          <w:rFonts w:ascii="Times New Roman" w:hAnsi="Times New Roman"/>
          <w:sz w:val="24"/>
          <w:szCs w:val="24"/>
        </w:rPr>
      </w:pPr>
      <w:r w:rsidRPr="00BE425E">
        <w:rPr>
          <w:rFonts w:ascii="Times New Roman" w:hAnsi="Times New Roman"/>
          <w:sz w:val="24"/>
          <w:szCs w:val="24"/>
        </w:rPr>
        <w:t xml:space="preserve">1.1. Perkančioji organizacija – </w:t>
      </w:r>
      <w:r w:rsidR="00905C37" w:rsidRPr="00BE425E">
        <w:rPr>
          <w:rFonts w:ascii="Times New Roman" w:hAnsi="Times New Roman"/>
          <w:sz w:val="24"/>
          <w:szCs w:val="24"/>
        </w:rPr>
        <w:t>Viešoji įstaiga Šilalės rajono savivaldybės sveikatos centras</w:t>
      </w:r>
      <w:r w:rsidRPr="00BE425E">
        <w:rPr>
          <w:rFonts w:ascii="Times New Roman" w:hAnsi="Times New Roman"/>
          <w:sz w:val="24"/>
          <w:szCs w:val="24"/>
        </w:rPr>
        <w:t xml:space="preserve">, juridinio asmens kodas </w:t>
      </w:r>
      <w:r w:rsidR="00905C37" w:rsidRPr="00BE425E">
        <w:rPr>
          <w:rFonts w:ascii="Times New Roman" w:hAnsi="Times New Roman"/>
          <w:sz w:val="24"/>
          <w:szCs w:val="24"/>
        </w:rPr>
        <w:t>176628756</w:t>
      </w:r>
      <w:r w:rsidRPr="00BE425E">
        <w:rPr>
          <w:rFonts w:ascii="Times New Roman" w:hAnsi="Times New Roman"/>
          <w:sz w:val="24"/>
          <w:szCs w:val="24"/>
        </w:rPr>
        <w:t xml:space="preserve">, adresas </w:t>
      </w:r>
      <w:r w:rsidR="00905C37" w:rsidRPr="00BE425E">
        <w:rPr>
          <w:rFonts w:ascii="Times New Roman" w:hAnsi="Times New Roman"/>
          <w:sz w:val="24"/>
          <w:szCs w:val="24"/>
        </w:rPr>
        <w:t>Vytauto Didžiojo g. 19</w:t>
      </w:r>
      <w:r w:rsidRPr="00BE425E">
        <w:rPr>
          <w:rFonts w:ascii="Times New Roman" w:hAnsi="Times New Roman"/>
          <w:sz w:val="24"/>
          <w:szCs w:val="24"/>
        </w:rPr>
        <w:t>,</w:t>
      </w:r>
      <w:r w:rsidR="00905C37" w:rsidRPr="00BE425E">
        <w:rPr>
          <w:rFonts w:ascii="Times New Roman" w:hAnsi="Times New Roman"/>
          <w:sz w:val="24"/>
          <w:szCs w:val="24"/>
        </w:rPr>
        <w:t xml:space="preserve"> Šilalė.</w:t>
      </w:r>
      <w:r w:rsidRPr="00BE425E">
        <w:rPr>
          <w:rFonts w:ascii="Times New Roman" w:hAnsi="Times New Roman"/>
          <w:sz w:val="24"/>
          <w:szCs w:val="24"/>
        </w:rPr>
        <w:t xml:space="preserve"> Perkančioji organizacija nėra PVM mokėtojas.</w:t>
      </w:r>
    </w:p>
    <w:p w:rsidR="00BE425E" w:rsidRPr="00BE425E" w:rsidRDefault="006C782C" w:rsidP="00E77996">
      <w:pPr>
        <w:pStyle w:val="Sraopastraipa"/>
        <w:numPr>
          <w:ilvl w:val="1"/>
          <w:numId w:val="8"/>
        </w:numPr>
        <w:spacing w:line="240" w:lineRule="auto"/>
        <w:ind w:left="0" w:firstLine="710"/>
        <w:rPr>
          <w:szCs w:val="24"/>
        </w:rPr>
      </w:pPr>
      <w:r w:rsidRPr="00BE425E">
        <w:rPr>
          <w:rFonts w:eastAsia="Times New Roman"/>
          <w:szCs w:val="24"/>
        </w:rPr>
        <w:t xml:space="preserve">Pirkimą </w:t>
      </w:r>
      <w:r w:rsidRPr="00BE425E">
        <w:rPr>
          <w:szCs w:val="24"/>
        </w:rPr>
        <w:t xml:space="preserve">perkančiosios organizacijos </w:t>
      </w:r>
      <w:r w:rsidRPr="00BE425E">
        <w:rPr>
          <w:rFonts w:eastAsia="Times New Roman"/>
          <w:szCs w:val="24"/>
        </w:rPr>
        <w:t xml:space="preserve">vardu atlieka centrinė perkančioji organizacija: </w:t>
      </w:r>
      <w:r w:rsidR="00BE425E" w:rsidRPr="00BE425E">
        <w:rPr>
          <w:rFonts w:eastAsia="Times New Roman"/>
          <w:szCs w:val="24"/>
        </w:rPr>
        <w:t>Šilalės rajono savivaldybės administracijos</w:t>
      </w:r>
      <w:r w:rsidRPr="00BE425E">
        <w:rPr>
          <w:rFonts w:eastAsia="Times New Roman"/>
          <w:szCs w:val="24"/>
        </w:rPr>
        <w:t xml:space="preserve">, juridinio asmens kodas </w:t>
      </w:r>
      <w:r w:rsidR="00BE425E" w:rsidRPr="00BE425E">
        <w:rPr>
          <w:rFonts w:eastAsia="Times New Roman"/>
          <w:szCs w:val="24"/>
        </w:rPr>
        <w:t>188773720</w:t>
      </w:r>
      <w:r w:rsidRPr="00BE425E">
        <w:rPr>
          <w:rFonts w:eastAsia="Times New Roman"/>
          <w:szCs w:val="24"/>
        </w:rPr>
        <w:t>, adresas</w:t>
      </w:r>
      <w:r w:rsidR="00BE425E" w:rsidRPr="00BE425E">
        <w:rPr>
          <w:rFonts w:eastAsia="Times New Roman"/>
          <w:szCs w:val="24"/>
        </w:rPr>
        <w:t xml:space="preserve"> J. Basanavičiaus g. 2-1</w:t>
      </w:r>
      <w:r w:rsidRPr="00BE425E">
        <w:rPr>
          <w:rFonts w:eastAsia="Times New Roman"/>
          <w:szCs w:val="24"/>
        </w:rPr>
        <w:t>,</w:t>
      </w:r>
      <w:r w:rsidR="00BE425E" w:rsidRPr="00BE425E">
        <w:rPr>
          <w:rFonts w:eastAsia="Times New Roman"/>
          <w:szCs w:val="24"/>
        </w:rPr>
        <w:t xml:space="preserve"> Šilalė</w:t>
      </w:r>
      <w:r w:rsidRPr="00BE425E">
        <w:rPr>
          <w:rFonts w:eastAsia="Times New Roman"/>
          <w:szCs w:val="24"/>
        </w:rPr>
        <w:t xml:space="preserve"> darbo laikas </w:t>
      </w:r>
      <w:r w:rsidR="00BE425E" w:rsidRPr="00BE425E">
        <w:rPr>
          <w:rFonts w:eastAsia="Times New Roman"/>
          <w:szCs w:val="24"/>
        </w:rPr>
        <w:t>pirmadieniais – ketvirtadieniais nuo 8:00 iki 17:00, penktadieniais nuo 8:00 iki 15:45, pietų pertrauka nuo 12:00 iki 12:45</w:t>
      </w:r>
      <w:r w:rsidRPr="00BE425E">
        <w:rPr>
          <w:rFonts w:eastAsia="Times New Roman"/>
          <w:szCs w:val="24"/>
        </w:rPr>
        <w:t xml:space="preserve">. Sutartį pasirašys </w:t>
      </w:r>
      <w:r w:rsidRPr="00BE425E">
        <w:rPr>
          <w:szCs w:val="24"/>
        </w:rPr>
        <w:t>perkančioji organizacija</w:t>
      </w:r>
      <w:r w:rsidRPr="00BE425E">
        <w:rPr>
          <w:rFonts w:eastAsia="Times New Roman"/>
          <w:szCs w:val="24"/>
        </w:rPr>
        <w:t xml:space="preserve">. </w:t>
      </w:r>
    </w:p>
    <w:p w:rsidR="006C782C" w:rsidRPr="00BE425E" w:rsidRDefault="006C782C" w:rsidP="00E77996">
      <w:pPr>
        <w:pStyle w:val="Sraopastraipa"/>
        <w:numPr>
          <w:ilvl w:val="1"/>
          <w:numId w:val="8"/>
        </w:numPr>
        <w:spacing w:line="240" w:lineRule="auto"/>
        <w:ind w:left="0" w:firstLine="710"/>
        <w:rPr>
          <w:szCs w:val="24"/>
        </w:rPr>
      </w:pPr>
      <w:r w:rsidRPr="00BE425E">
        <w:rPr>
          <w:szCs w:val="24"/>
        </w:rPr>
        <w:t xml:space="preserve">Pirkimas neatliekamas naudojantis centralizuotų pirkimų katalogu, nes </w:t>
      </w:r>
      <w:r w:rsidR="00BE425E" w:rsidRPr="00BE425E">
        <w:rPr>
          <w:szCs w:val="24"/>
        </w:rPr>
        <w:t>CPO kataloge nėra pirkimo, atitinkančio konkurso sąlygų technines specifikacijas</w:t>
      </w:r>
      <w:r w:rsidRPr="00BE425E">
        <w:rPr>
          <w:szCs w:val="24"/>
        </w:rPr>
        <w:t xml:space="preserve">.  </w:t>
      </w:r>
    </w:p>
    <w:p w:rsidR="006C782C" w:rsidRPr="00BE425E" w:rsidRDefault="006C782C" w:rsidP="006C782C">
      <w:pPr>
        <w:spacing w:line="240" w:lineRule="auto"/>
        <w:ind w:left="697" w:firstLine="0"/>
        <w:rPr>
          <w:rFonts w:ascii="Times New Roman" w:hAnsi="Times New Roman"/>
          <w:sz w:val="24"/>
          <w:szCs w:val="24"/>
        </w:rPr>
      </w:pPr>
      <w:r w:rsidRPr="00BE425E">
        <w:rPr>
          <w:rFonts w:ascii="Times New Roman" w:hAnsi="Times New Roman"/>
          <w:sz w:val="24"/>
          <w:szCs w:val="24"/>
        </w:rPr>
        <w:t xml:space="preserve">1.4. Pirkimo Komisija sudaroma. </w:t>
      </w:r>
    </w:p>
    <w:p w:rsidR="006C782C" w:rsidRPr="00BE425E" w:rsidRDefault="006C782C" w:rsidP="006C782C">
      <w:pPr>
        <w:pStyle w:val="Sraopastraipa"/>
        <w:spacing w:line="240" w:lineRule="auto"/>
        <w:ind w:left="0" w:firstLine="709"/>
        <w:rPr>
          <w:color w:val="00B050"/>
          <w:szCs w:val="24"/>
        </w:rPr>
      </w:pPr>
      <w:r w:rsidRPr="00BE425E">
        <w:rPr>
          <w:szCs w:val="24"/>
        </w:rPr>
        <w:t>1.5.</w:t>
      </w:r>
      <w:r w:rsidRPr="00BE425E">
        <w:rPr>
          <w:i/>
          <w:iCs/>
          <w:szCs w:val="24"/>
        </w:rPr>
        <w:t xml:space="preserve"> </w:t>
      </w:r>
      <w:r w:rsidRPr="00BE425E">
        <w:rPr>
          <w:szCs w:val="24"/>
        </w:rPr>
        <w:t xml:space="preserve">Atliekamas žaliasis pirkimas. Pirkimas vykdomas vadovaujantis </w:t>
      </w:r>
      <w:hyperlink r:id="rId10" w:history="1">
        <w:r w:rsidRPr="00BE425E">
          <w:rPr>
            <w:rStyle w:val="Hipersaitas"/>
            <w:szCs w:val="24"/>
          </w:rPr>
          <w:t>Lietuvos Respublikos aplinkos ministro 2011 m. birželio 28 d. įsakymu Nr. D1-508 „Dėl aplinkos apsaugos kriterijų taikymo, vykdant žaliuosius pirkimus, tvarkos aprašo patvirtinimo“</w:t>
        </w:r>
      </w:hyperlink>
      <w:r w:rsidRPr="00BE425E">
        <w:rPr>
          <w:color w:val="00B050"/>
          <w:szCs w:val="24"/>
        </w:rPr>
        <w:t xml:space="preserve"> </w:t>
      </w:r>
      <w:r w:rsidRPr="00BE425E">
        <w:rPr>
          <w:szCs w:val="24"/>
        </w:rPr>
        <w:t xml:space="preserve">4 </w:t>
      </w:r>
      <w:r w:rsidRPr="00315701">
        <w:rPr>
          <w:szCs w:val="24"/>
        </w:rPr>
        <w:t xml:space="preserve">punkto </w:t>
      </w:r>
      <w:r w:rsidR="00F47514" w:rsidRPr="00315701">
        <w:rPr>
          <w:szCs w:val="24"/>
        </w:rPr>
        <w:t>3</w:t>
      </w:r>
      <w:r w:rsidRPr="00315701">
        <w:rPr>
          <w:i/>
          <w:szCs w:val="24"/>
        </w:rPr>
        <w:t xml:space="preserve"> </w:t>
      </w:r>
      <w:r w:rsidRPr="00315701">
        <w:rPr>
          <w:szCs w:val="24"/>
        </w:rPr>
        <w:t>papunkčiu</w:t>
      </w:r>
      <w:r w:rsidRPr="00BE425E">
        <w:rPr>
          <w:szCs w:val="24"/>
        </w:rPr>
        <w:t>. Aplinkos apaugos kriterijai nustatyti</w:t>
      </w:r>
      <w:r w:rsidR="00F47514">
        <w:rPr>
          <w:szCs w:val="24"/>
        </w:rPr>
        <w:t xml:space="preserve"> specialiųjų pirkimo </w:t>
      </w:r>
      <w:r w:rsidR="00F47514" w:rsidRPr="00315701">
        <w:rPr>
          <w:szCs w:val="24"/>
        </w:rPr>
        <w:t xml:space="preserve">sąlygų </w:t>
      </w:r>
      <w:r w:rsidR="00315701" w:rsidRPr="00315701">
        <w:rPr>
          <w:szCs w:val="24"/>
        </w:rPr>
        <w:t>2</w:t>
      </w:r>
      <w:r w:rsidR="00F47514" w:rsidRPr="00315701">
        <w:rPr>
          <w:szCs w:val="24"/>
        </w:rPr>
        <w:t xml:space="preserve"> priede</w:t>
      </w:r>
      <w:r w:rsidR="00F47514">
        <w:rPr>
          <w:szCs w:val="24"/>
        </w:rPr>
        <w:t>.</w:t>
      </w:r>
      <w:r w:rsidRPr="00BE425E">
        <w:rPr>
          <w:szCs w:val="24"/>
        </w:rPr>
        <w:t xml:space="preserve"> </w:t>
      </w:r>
    </w:p>
    <w:p w:rsidR="006C782C" w:rsidRPr="00BE425E" w:rsidRDefault="006C782C" w:rsidP="006C782C">
      <w:pPr>
        <w:spacing w:line="240" w:lineRule="auto"/>
        <w:ind w:firstLine="567"/>
        <w:rPr>
          <w:rFonts w:ascii="Times New Roman" w:eastAsia="Times New Roman" w:hAnsi="Times New Roman"/>
          <w:sz w:val="24"/>
          <w:szCs w:val="24"/>
        </w:rPr>
      </w:pPr>
      <w:r w:rsidRPr="00BE425E">
        <w:rPr>
          <w:rFonts w:ascii="Times New Roman" w:eastAsia="Times New Roman" w:hAnsi="Times New Roman"/>
          <w:sz w:val="24"/>
          <w:szCs w:val="24"/>
        </w:rPr>
        <w:t>1.</w:t>
      </w:r>
      <w:r w:rsidR="00BE425E" w:rsidRPr="00BE425E">
        <w:rPr>
          <w:rFonts w:ascii="Times New Roman" w:eastAsia="Times New Roman" w:hAnsi="Times New Roman"/>
          <w:sz w:val="24"/>
          <w:szCs w:val="24"/>
        </w:rPr>
        <w:t>6</w:t>
      </w:r>
      <w:r w:rsidRPr="00BE425E">
        <w:rPr>
          <w:rFonts w:ascii="Times New Roman" w:eastAsia="Times New Roman" w:hAnsi="Times New Roman"/>
          <w:sz w:val="24"/>
          <w:szCs w:val="24"/>
        </w:rPr>
        <w:t>. Bendrosios pirkimo sąlygos yra neatskiriama šių pirkimo sąlygų dalis.</w:t>
      </w:r>
    </w:p>
    <w:p w:rsidR="00BE425E" w:rsidRPr="006C782C" w:rsidRDefault="00BE425E" w:rsidP="006C782C">
      <w:pPr>
        <w:spacing w:line="240" w:lineRule="auto"/>
        <w:ind w:firstLine="567"/>
        <w:rPr>
          <w:rFonts w:ascii="Times New Roman" w:hAnsi="Times New Roman"/>
        </w:rPr>
      </w:pPr>
    </w:p>
    <w:p w:rsidR="006C782C" w:rsidRPr="006C782C" w:rsidRDefault="006C782C" w:rsidP="00E77996">
      <w:pPr>
        <w:pStyle w:val="Antrat1"/>
        <w:numPr>
          <w:ilvl w:val="0"/>
          <w:numId w:val="7"/>
        </w:numPr>
        <w:spacing w:before="0" w:after="0"/>
        <w:rPr>
          <w:rFonts w:ascii="Times New Roman" w:hAnsi="Times New Roman"/>
          <w:color w:val="auto"/>
        </w:rPr>
      </w:pPr>
      <w:bookmarkStart w:id="11" w:name="_Toc184803568"/>
      <w:r w:rsidRPr="006C782C">
        <w:rPr>
          <w:rFonts w:ascii="Times New Roman" w:hAnsi="Times New Roman"/>
          <w:color w:val="auto"/>
        </w:rPr>
        <w:t>Pirkimo objektas</w:t>
      </w:r>
      <w:bookmarkEnd w:id="11"/>
    </w:p>
    <w:p w:rsidR="006C782C" w:rsidRPr="006C782C" w:rsidRDefault="006C782C" w:rsidP="006C782C">
      <w:pPr>
        <w:spacing w:line="240" w:lineRule="auto"/>
        <w:ind w:firstLine="0"/>
        <w:rPr>
          <w:rFonts w:ascii="Times New Roman" w:hAnsi="Times New Roman"/>
        </w:rPr>
      </w:pPr>
    </w:p>
    <w:p w:rsidR="006C782C" w:rsidRPr="00F47514" w:rsidRDefault="006C782C" w:rsidP="00E77996">
      <w:pPr>
        <w:pStyle w:val="Betarp"/>
        <w:numPr>
          <w:ilvl w:val="1"/>
          <w:numId w:val="7"/>
        </w:numPr>
        <w:tabs>
          <w:tab w:val="left" w:pos="1134"/>
        </w:tabs>
        <w:ind w:left="0" w:firstLine="709"/>
        <w:contextualSpacing/>
        <w:rPr>
          <w:rFonts w:ascii="Times New Roman" w:hAnsi="Times New Roman"/>
          <w:color w:val="000000" w:themeColor="text1"/>
          <w:sz w:val="24"/>
          <w:szCs w:val="24"/>
        </w:rPr>
      </w:pPr>
      <w:r w:rsidRPr="00F47514">
        <w:rPr>
          <w:rFonts w:ascii="Times New Roman" w:hAnsi="Times New Roman"/>
          <w:sz w:val="24"/>
          <w:szCs w:val="24"/>
        </w:rPr>
        <w:t xml:space="preserve"> Perkančioji organizacija </w:t>
      </w:r>
      <w:r w:rsidRPr="00F47514">
        <w:rPr>
          <w:rFonts w:ascii="Times New Roman" w:eastAsia="Times New Roman" w:hAnsi="Times New Roman"/>
          <w:color w:val="000000" w:themeColor="text1"/>
          <w:sz w:val="24"/>
          <w:szCs w:val="24"/>
        </w:rPr>
        <w:t xml:space="preserve">numato </w:t>
      </w:r>
      <w:r w:rsidRPr="00F47514">
        <w:rPr>
          <w:rFonts w:ascii="Times New Roman" w:eastAsia="Times New Roman" w:hAnsi="Times New Roman"/>
          <w:sz w:val="24"/>
          <w:szCs w:val="24"/>
        </w:rPr>
        <w:t xml:space="preserve">įsigyti </w:t>
      </w:r>
      <w:r w:rsidR="00BE425E" w:rsidRPr="00F47514">
        <w:rPr>
          <w:rFonts w:ascii="Times New Roman" w:eastAsia="Times New Roman" w:hAnsi="Times New Roman"/>
          <w:sz w:val="24"/>
          <w:szCs w:val="24"/>
        </w:rPr>
        <w:t>pagrindinio pėsčiųjų tako atnaujinimo darbus</w:t>
      </w:r>
      <w:r w:rsidRPr="00F47514">
        <w:rPr>
          <w:rFonts w:ascii="Times New Roman" w:eastAsia="Times New Roman" w:hAnsi="Times New Roman"/>
          <w:sz w:val="24"/>
          <w:szCs w:val="24"/>
        </w:rPr>
        <w:t>.</w:t>
      </w:r>
      <w:r w:rsidRPr="00F47514">
        <w:rPr>
          <w:rFonts w:ascii="Times New Roman" w:hAnsi="Times New Roman"/>
          <w:sz w:val="24"/>
          <w:szCs w:val="24"/>
        </w:rPr>
        <w:t xml:space="preserve"> Reikalavimai pirkimo objektui nustatyti specialiųjų pirkimo sąlygų </w:t>
      </w:r>
      <w:r w:rsidR="00FF5EC9">
        <w:rPr>
          <w:rFonts w:ascii="Times New Roman" w:hAnsi="Times New Roman"/>
          <w:sz w:val="24"/>
          <w:szCs w:val="24"/>
        </w:rPr>
        <w:t>3</w:t>
      </w:r>
      <w:r w:rsidRPr="00F47514">
        <w:rPr>
          <w:rFonts w:ascii="Times New Roman" w:hAnsi="Times New Roman"/>
          <w:color w:val="00B050"/>
          <w:sz w:val="24"/>
          <w:szCs w:val="24"/>
        </w:rPr>
        <w:t xml:space="preserve"> </w:t>
      </w:r>
      <w:r w:rsidRPr="00F47514">
        <w:rPr>
          <w:rFonts w:ascii="Times New Roman" w:hAnsi="Times New Roman"/>
          <w:sz w:val="24"/>
          <w:szCs w:val="24"/>
        </w:rPr>
        <w:t>priede.</w:t>
      </w:r>
    </w:p>
    <w:p w:rsidR="006C782C" w:rsidRPr="00F47514" w:rsidRDefault="006C782C" w:rsidP="006C782C">
      <w:pPr>
        <w:pStyle w:val="Betarp"/>
        <w:contextualSpacing/>
        <w:rPr>
          <w:rFonts w:ascii="Times New Roman" w:hAnsi="Times New Roman"/>
          <w:sz w:val="24"/>
          <w:szCs w:val="24"/>
        </w:rPr>
      </w:pPr>
      <w:r w:rsidRPr="00F47514">
        <w:rPr>
          <w:rFonts w:ascii="Times New Roman" w:hAnsi="Times New Roman"/>
          <w:sz w:val="24"/>
          <w:szCs w:val="24"/>
        </w:rPr>
        <w:t xml:space="preserve">2.2. Pirkimo objektas į dalis neskaidomas. Pirkimo apimtys, reikalavimai ir techninė specifikacija apibrėžti specialiųjų pirkimo sąlygų </w:t>
      </w:r>
      <w:r w:rsidR="00FF5EC9">
        <w:rPr>
          <w:rFonts w:ascii="Times New Roman" w:hAnsi="Times New Roman"/>
          <w:sz w:val="24"/>
          <w:szCs w:val="24"/>
        </w:rPr>
        <w:t xml:space="preserve">3 </w:t>
      </w:r>
      <w:r w:rsidRPr="00F47514">
        <w:rPr>
          <w:rFonts w:ascii="Times New Roman" w:hAnsi="Times New Roman"/>
          <w:sz w:val="24"/>
          <w:szCs w:val="24"/>
        </w:rPr>
        <w:t>priede.</w:t>
      </w:r>
    </w:p>
    <w:p w:rsidR="006C782C" w:rsidRPr="006C782C" w:rsidRDefault="006C782C" w:rsidP="006C782C">
      <w:pPr>
        <w:pStyle w:val="Sraopastraipa"/>
        <w:spacing w:line="240" w:lineRule="auto"/>
        <w:ind w:left="0" w:firstLine="709"/>
      </w:pPr>
      <w:r w:rsidRPr="00F47514">
        <w:rPr>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w:t>
      </w:r>
      <w:r w:rsidRPr="006C782C">
        <w:t xml:space="preserve"> būti laikoma, kad kiekviena tokia nuoroda yra pateikta su žodžiais „arba lygiavertis“. </w:t>
      </w:r>
    </w:p>
    <w:p w:rsidR="006C782C" w:rsidRDefault="006C782C" w:rsidP="006C782C">
      <w:pPr>
        <w:pStyle w:val="Sraopastraipa"/>
        <w:spacing w:line="240" w:lineRule="auto"/>
        <w:ind w:left="0" w:firstLine="709"/>
      </w:pPr>
      <w:r w:rsidRPr="006C782C">
        <w:t xml:space="preserve">2.4. Jeigu apibūdinant pirkimo objektą techninėje specifikacijoje nurodytas standartas, </w:t>
      </w:r>
      <w:r w:rsidRPr="006C782C">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C782C">
        <w:t xml:space="preserve">turi būti laikoma, kad kiekviena tokia nuoroda yra pateikta su žodžiais „arba lygiavertis“. </w:t>
      </w:r>
    </w:p>
    <w:p w:rsidR="00BE425E" w:rsidRPr="006C782C" w:rsidRDefault="00BE425E" w:rsidP="006C782C">
      <w:pPr>
        <w:pStyle w:val="Sraopastraipa"/>
        <w:spacing w:line="240" w:lineRule="auto"/>
        <w:ind w:left="0" w:firstLine="709"/>
      </w:pPr>
    </w:p>
    <w:p w:rsidR="006C782C" w:rsidRPr="006C782C" w:rsidRDefault="006C782C" w:rsidP="00E77996">
      <w:pPr>
        <w:pStyle w:val="Antrat1"/>
        <w:numPr>
          <w:ilvl w:val="0"/>
          <w:numId w:val="7"/>
        </w:numPr>
        <w:spacing w:before="0" w:after="0"/>
        <w:ind w:left="357" w:hanging="357"/>
        <w:rPr>
          <w:rFonts w:ascii="Times New Roman" w:hAnsi="Times New Roman"/>
          <w:color w:val="auto"/>
        </w:rPr>
      </w:pPr>
      <w:bookmarkStart w:id="12" w:name="_Toc184803569"/>
      <w:r w:rsidRPr="006C782C">
        <w:rPr>
          <w:rFonts w:ascii="Times New Roman" w:hAnsi="Times New Roman"/>
          <w:color w:val="auto"/>
        </w:rPr>
        <w:t>Tiekėjų pašalinimo pagrindai, kvalifikacijos reikalavimai ir reikalaujami kokybės vadybos sistemos ir (arba) aplinkos apsaugos vadybos sistemos standartai</w:t>
      </w:r>
      <w:bookmarkEnd w:id="12"/>
      <w:r w:rsidRPr="006C782C">
        <w:rPr>
          <w:rFonts w:ascii="Times New Roman" w:hAnsi="Times New Roman"/>
          <w:color w:val="auto"/>
        </w:rPr>
        <w:t xml:space="preserve"> </w:t>
      </w:r>
    </w:p>
    <w:p w:rsidR="006C782C" w:rsidRPr="006C782C" w:rsidRDefault="006C782C" w:rsidP="006C782C">
      <w:pPr>
        <w:spacing w:line="240" w:lineRule="auto"/>
        <w:ind w:firstLine="0"/>
        <w:rPr>
          <w:rFonts w:ascii="Times New Roman" w:hAnsi="Times New Roman"/>
        </w:rPr>
      </w:pPr>
    </w:p>
    <w:p w:rsidR="00F47514" w:rsidRDefault="006C782C" w:rsidP="00E77996">
      <w:pPr>
        <w:pStyle w:val="Sraopastraipa"/>
        <w:numPr>
          <w:ilvl w:val="1"/>
          <w:numId w:val="7"/>
        </w:numPr>
        <w:spacing w:line="240" w:lineRule="auto"/>
        <w:ind w:left="0" w:firstLine="697"/>
      </w:pPr>
      <w:r w:rsidRPr="006C782C">
        <w:t xml:space="preserve">Reikalavimai dėl tiekėjo ir subtiekėjų (jeigu taikoma), ūkio subjektų, kurių pajėgumais tiekėjas remiasi, pašalinimo pagrindų nebuvimo bei jų nebuvimą patvirtinantys dokumentai nurodyti specialiųjų pirkimo sąlygų </w:t>
      </w:r>
      <w:r w:rsidR="00F47514">
        <w:t>1</w:t>
      </w:r>
      <w:r w:rsidRPr="006C782C">
        <w:rPr>
          <w:color w:val="00B050"/>
        </w:rPr>
        <w:t xml:space="preserve"> </w:t>
      </w:r>
      <w:r w:rsidRPr="006C782C">
        <w:t xml:space="preserve">priede. </w:t>
      </w:r>
    </w:p>
    <w:p w:rsidR="006C782C" w:rsidRPr="006C782C" w:rsidRDefault="006C782C" w:rsidP="00E77996">
      <w:pPr>
        <w:pStyle w:val="Sraopastraipa"/>
        <w:numPr>
          <w:ilvl w:val="1"/>
          <w:numId w:val="7"/>
        </w:numPr>
        <w:spacing w:line="240" w:lineRule="auto"/>
        <w:ind w:left="0" w:firstLine="697"/>
      </w:pPr>
      <w:r w:rsidRPr="006C782C">
        <w:t xml:space="preserve">Tiekėjams nustatomi kvalifikacijos reikalavimai, ir (arba) reikalavimai dėl kokybės vadybos sistemos ir (arba) aplinkos apsaugos vadybos sistemos standartų laikymosi ir jų atitiktį patvirtinantys dokumentai </w:t>
      </w:r>
      <w:r w:rsidRPr="006C782C">
        <w:lastRenderedPageBreak/>
        <w:t xml:space="preserve">nurodyti specialiųjų pirkimo sąlygų </w:t>
      </w:r>
      <w:r w:rsidR="00FF5EC9">
        <w:t>2</w:t>
      </w:r>
      <w:r w:rsidRPr="006C782C">
        <w:rPr>
          <w:color w:val="00B050"/>
        </w:rPr>
        <w:t xml:space="preserve"> </w:t>
      </w:r>
      <w:r w:rsidRPr="006C782C">
        <w:t>priede. Tiekėjas, teikdamas pasiūlymą, įsipareigoja, kad sutartį vykdys tik teisę verstis atitinkama veikla turintys asmenys.</w:t>
      </w:r>
    </w:p>
    <w:p w:rsidR="006C782C" w:rsidRDefault="006C782C" w:rsidP="006C782C">
      <w:pPr>
        <w:spacing w:line="240" w:lineRule="auto"/>
        <w:ind w:firstLine="709"/>
        <w:rPr>
          <w:rFonts w:ascii="Times New Roman" w:eastAsia="Times New Roman" w:hAnsi="Times New Roman"/>
          <w:sz w:val="24"/>
          <w:szCs w:val="24"/>
        </w:rPr>
      </w:pPr>
      <w:r w:rsidRPr="00F47514">
        <w:rPr>
          <w:rFonts w:ascii="Times New Roman" w:hAnsi="Times New Roman"/>
          <w:sz w:val="24"/>
          <w:szCs w:val="24"/>
        </w:rPr>
        <w:t xml:space="preserve">3.3. </w:t>
      </w:r>
      <w:r w:rsidRPr="00F47514">
        <w:rPr>
          <w:rFonts w:ascii="Times New Roman" w:eastAsia="Times New Roman" w:hAnsi="Times New Roman"/>
          <w:sz w:val="24"/>
          <w:szCs w:val="24"/>
        </w:rPr>
        <w:t xml:space="preserve">Tiekėjas teikdamas pasiūlymą neturi pateikti nei EBVPD, nei laisvos formos deklaracijos dėl atitikties reikalavimams. </w:t>
      </w:r>
    </w:p>
    <w:p w:rsidR="00F47514" w:rsidRPr="00F47514" w:rsidRDefault="00F47514" w:rsidP="006C782C">
      <w:pPr>
        <w:spacing w:line="240" w:lineRule="auto"/>
        <w:ind w:firstLine="709"/>
        <w:rPr>
          <w:rFonts w:ascii="Times New Roman" w:eastAsia="Times New Roman" w:hAnsi="Times New Roman"/>
          <w:sz w:val="24"/>
          <w:szCs w:val="24"/>
        </w:rPr>
      </w:pPr>
    </w:p>
    <w:p w:rsidR="006C782C" w:rsidRPr="006C782C" w:rsidRDefault="006C782C" w:rsidP="00E77996">
      <w:pPr>
        <w:pStyle w:val="Antrat1"/>
        <w:numPr>
          <w:ilvl w:val="0"/>
          <w:numId w:val="7"/>
        </w:numPr>
        <w:spacing w:before="0" w:after="0"/>
        <w:ind w:left="357" w:hanging="357"/>
        <w:rPr>
          <w:rFonts w:ascii="Times New Roman" w:hAnsi="Times New Roman"/>
          <w:color w:val="auto"/>
        </w:rPr>
      </w:pPr>
      <w:bookmarkStart w:id="13" w:name="_Toc184803570"/>
      <w:r w:rsidRPr="006C782C">
        <w:rPr>
          <w:rFonts w:ascii="Times New Roman" w:hAnsi="Times New Roman"/>
          <w:color w:val="auto"/>
        </w:rPr>
        <w:t>Reikalavimai, susiję su nacionaliniu saugumu</w:t>
      </w:r>
      <w:bookmarkEnd w:id="13"/>
      <w:r w:rsidRPr="006C782C">
        <w:rPr>
          <w:rFonts w:ascii="Times New Roman" w:hAnsi="Times New Roman"/>
          <w:color w:val="auto"/>
        </w:rPr>
        <w:t xml:space="preserve"> </w:t>
      </w:r>
    </w:p>
    <w:p w:rsidR="006C782C" w:rsidRPr="006C782C" w:rsidRDefault="006C782C" w:rsidP="006C782C">
      <w:pPr>
        <w:pStyle w:val="Sraopastraipa"/>
        <w:spacing w:line="240" w:lineRule="auto"/>
        <w:ind w:left="697" w:firstLine="0"/>
      </w:pPr>
    </w:p>
    <w:p w:rsidR="006C782C" w:rsidRPr="00BE425E" w:rsidRDefault="006C782C" w:rsidP="00E77996">
      <w:pPr>
        <w:pStyle w:val="Sraopastraipa"/>
        <w:numPr>
          <w:ilvl w:val="1"/>
          <w:numId w:val="7"/>
        </w:numPr>
        <w:spacing w:line="240" w:lineRule="auto"/>
        <w:rPr>
          <w:iCs/>
        </w:rPr>
      </w:pPr>
      <w:r w:rsidRPr="00BE425E">
        <w:rPr>
          <w:iCs/>
        </w:rPr>
        <w:t xml:space="preserve">Perkančioji organizacija </w:t>
      </w:r>
      <w:r w:rsidR="00BE425E" w:rsidRPr="00BE425E">
        <w:rPr>
          <w:iCs/>
        </w:rPr>
        <w:t>netaiko reikalavimų susijusių su nacionaliniu saugumu.</w:t>
      </w:r>
    </w:p>
    <w:p w:rsidR="00BE425E" w:rsidRPr="00BE425E" w:rsidRDefault="00BE425E" w:rsidP="00BE425E">
      <w:pPr>
        <w:pStyle w:val="Sraopastraipa"/>
        <w:spacing w:line="240" w:lineRule="auto"/>
        <w:ind w:left="644" w:firstLine="0"/>
        <w:rPr>
          <w:i/>
          <w:color w:val="FF0000"/>
        </w:rPr>
      </w:pPr>
    </w:p>
    <w:p w:rsidR="006C782C" w:rsidRPr="006C782C" w:rsidRDefault="006C782C" w:rsidP="00E77996">
      <w:pPr>
        <w:pStyle w:val="Antrat1"/>
        <w:numPr>
          <w:ilvl w:val="0"/>
          <w:numId w:val="7"/>
        </w:numPr>
        <w:spacing w:before="0" w:after="0"/>
        <w:rPr>
          <w:rFonts w:ascii="Times New Roman" w:hAnsi="Times New Roman"/>
          <w:color w:val="auto"/>
        </w:rPr>
      </w:pPr>
      <w:bookmarkStart w:id="14" w:name="_Toc184803571"/>
      <w:r w:rsidRPr="006C782C">
        <w:rPr>
          <w:rFonts w:ascii="Times New Roman" w:hAnsi="Times New Roman"/>
          <w:color w:val="auto"/>
        </w:rPr>
        <w:t>Specialieji reikalavimai pasiūlymų rengimui ir pateikimui</w:t>
      </w:r>
      <w:bookmarkEnd w:id="7"/>
      <w:bookmarkEnd w:id="8"/>
      <w:bookmarkEnd w:id="9"/>
      <w:bookmarkEnd w:id="14"/>
    </w:p>
    <w:p w:rsidR="006C782C" w:rsidRPr="006C782C" w:rsidRDefault="006C782C" w:rsidP="006C782C">
      <w:pPr>
        <w:spacing w:line="240" w:lineRule="auto"/>
        <w:ind w:firstLine="0"/>
        <w:rPr>
          <w:rFonts w:ascii="Times New Roman" w:hAnsi="Times New Roman"/>
          <w:b/>
          <w:bCs/>
        </w:rPr>
      </w:pPr>
    </w:p>
    <w:p w:rsidR="006C782C" w:rsidRPr="006C782C" w:rsidRDefault="006C782C" w:rsidP="00FF5EC9">
      <w:pPr>
        <w:pStyle w:val="Sraopastraipa"/>
        <w:spacing w:line="240" w:lineRule="auto"/>
        <w:ind w:left="0" w:firstLine="709"/>
      </w:pPr>
      <w:r w:rsidRPr="006C782C">
        <w:t xml:space="preserve">5.1. </w:t>
      </w:r>
      <w:r w:rsidRPr="006C782C">
        <w:rPr>
          <w:b/>
          <w:bCs/>
        </w:rPr>
        <w:t>CVP IS pasiūlymo lango eilutėje „Prisegti dokumentus“ pateikiamas</w:t>
      </w:r>
      <w:r w:rsidRPr="006C782C">
        <w:t xml:space="preserve"> tiekėjo pasirašytas pasiūlymas, parengtas pagal specialiųjų </w:t>
      </w:r>
      <w:r w:rsidR="00FF5EC9">
        <w:t xml:space="preserve">pirkimo sąlygų 4 priede </w:t>
      </w:r>
      <w:r w:rsidRPr="006C782C">
        <w:t>pateiktą pasiūlymo formą ir pasiūlymo formoje nurodyti ir kiti, tiekėjo nuomone, būtini dokumentai (jų kopijos).</w:t>
      </w:r>
      <w:r w:rsidR="00FF5EC9">
        <w:t xml:space="preserve"> </w:t>
      </w:r>
    </w:p>
    <w:p w:rsidR="006C782C" w:rsidRPr="006C782C" w:rsidRDefault="006C782C" w:rsidP="00FF5EC9">
      <w:pPr>
        <w:pStyle w:val="Sraopastraipa"/>
        <w:spacing w:line="240" w:lineRule="auto"/>
        <w:ind w:left="0"/>
        <w:rPr>
          <w:u w:val="single"/>
        </w:rPr>
      </w:pPr>
      <w:r w:rsidRPr="006C782C">
        <w:rPr>
          <w:rFonts w:eastAsia="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C782C">
        <w:t>Perkančiajai organizacijai kilus abejonių dėl dokumentų tikrumo, ji turi teisę reikalauti pateikti dokumentų originalus.</w:t>
      </w:r>
      <w:r w:rsidRPr="006C782C">
        <w:rPr>
          <w:rFonts w:eastAsia="Times New Roman"/>
        </w:rPr>
        <w:t xml:space="preserve"> Gali būti:</w:t>
      </w:r>
    </w:p>
    <w:p w:rsidR="006C782C" w:rsidRPr="0082245A" w:rsidRDefault="006C782C" w:rsidP="006C782C">
      <w:pPr>
        <w:spacing w:line="240" w:lineRule="auto"/>
        <w:ind w:firstLine="709"/>
        <w:rPr>
          <w:rFonts w:ascii="Times New Roman" w:hAnsi="Times New Roman"/>
          <w:sz w:val="24"/>
          <w:szCs w:val="24"/>
        </w:rPr>
      </w:pPr>
      <w:r w:rsidRPr="0082245A">
        <w:rPr>
          <w:rFonts w:ascii="Times New Roman" w:eastAsia="Times New Roman" w:hAnsi="Times New Roman"/>
          <w:sz w:val="24"/>
          <w:szCs w:val="24"/>
        </w:rPr>
        <w:t>5.2.1. pateikiami kvalifikuotu elektroniniu parašu pasirašyti elektroninėmis priemonėmis suformuoti dokumentai;</w:t>
      </w:r>
    </w:p>
    <w:p w:rsidR="006C782C" w:rsidRPr="0082245A" w:rsidRDefault="006C782C" w:rsidP="006C782C">
      <w:pPr>
        <w:pStyle w:val="Sraopastraipa"/>
        <w:spacing w:line="240" w:lineRule="auto"/>
        <w:ind w:left="0"/>
        <w:rPr>
          <w:szCs w:val="24"/>
        </w:rPr>
      </w:pPr>
      <w:r w:rsidRPr="0082245A">
        <w:rPr>
          <w:rFonts w:eastAsia="Times New Roman"/>
          <w:szCs w:val="24"/>
        </w:rPr>
        <w:t>5.2.2. skaitmeninės dokumentų kopijos (fiziniu parašu tvirtinami dokumentai turi būti pateikiami pasirašyti ir nuskenuoti).</w:t>
      </w:r>
    </w:p>
    <w:p w:rsidR="006C782C" w:rsidRPr="006C782C" w:rsidRDefault="006C782C" w:rsidP="006C782C">
      <w:pPr>
        <w:pStyle w:val="Sraopastraipa"/>
        <w:spacing w:line="240" w:lineRule="auto"/>
        <w:ind w:left="0"/>
      </w:pPr>
      <w:r w:rsidRPr="006C782C">
        <w:rPr>
          <w:rFonts w:eastAsia="Times New Roman"/>
        </w:rPr>
        <w:t xml:space="preserve">5.3. Pasiūlymas turi būti parengtas lietuvių arba </w:t>
      </w:r>
      <w:r w:rsidRPr="00826F27">
        <w:rPr>
          <w:rFonts w:eastAsia="Times New Roman"/>
        </w:rPr>
        <w:t xml:space="preserve">anglų kalbomis. </w:t>
      </w:r>
      <w:r w:rsidRPr="006C782C">
        <w:rPr>
          <w:rFonts w:eastAsia="Times New Roman"/>
        </w:rPr>
        <w:t xml:space="preserve">Jei kurie nors su pasiūlymu teikiami dokumentai parengti ne ta kalba, kuria reikalaujama, turi būti pateiktas tikslus vertimas į reikalaujamą kalbą. </w:t>
      </w:r>
    </w:p>
    <w:p w:rsidR="006C782C" w:rsidRPr="006C782C" w:rsidRDefault="006C782C" w:rsidP="006C782C">
      <w:pPr>
        <w:pStyle w:val="Sraopastraipa"/>
        <w:spacing w:line="240" w:lineRule="auto"/>
        <w:ind w:left="0"/>
      </w:pPr>
      <w:r w:rsidRPr="006C782C">
        <w:t>5.4. Pasiūlymuose nurodytos kainos bus vertinamos eurais</w:t>
      </w:r>
      <w:r w:rsidRPr="006C782C">
        <w:rPr>
          <w:rFonts w:eastAsia="Times New Roman"/>
        </w:rPr>
        <w:t>.</w:t>
      </w:r>
      <w:r w:rsidRPr="006C782C">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C782C" w:rsidRPr="006C782C" w:rsidRDefault="006C782C" w:rsidP="006C782C">
      <w:pPr>
        <w:pStyle w:val="Sraopastraipa"/>
        <w:spacing w:line="240" w:lineRule="auto"/>
        <w:ind w:left="0" w:firstLine="710"/>
        <w:rPr>
          <w:rFonts w:eastAsia="Times New Roman"/>
          <w:color w:val="7030A0"/>
        </w:rPr>
      </w:pPr>
      <w:r w:rsidRPr="006C782C">
        <w:rPr>
          <w:rFonts w:eastAsia="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rsidR="006C782C" w:rsidRPr="006C782C" w:rsidRDefault="006C782C" w:rsidP="00826F27">
      <w:pPr>
        <w:pStyle w:val="Sraopastraipa"/>
        <w:spacing w:line="240" w:lineRule="auto"/>
        <w:ind w:left="0" w:firstLine="709"/>
      </w:pPr>
      <w:r w:rsidRPr="006C782C">
        <w:rPr>
          <w:rFonts w:eastAsia="Times New Roman"/>
        </w:rPr>
        <w:t xml:space="preserve">5.6. Tiekėjų pasiūlymuose nurodytos kainos bus vertinamos </w:t>
      </w:r>
      <w:r w:rsidRPr="006C782C">
        <w:t xml:space="preserve">ir lyginamos su visais mokesčiais, įskaitant PVM. </w:t>
      </w:r>
    </w:p>
    <w:p w:rsidR="006C782C" w:rsidRPr="006C782C" w:rsidRDefault="006C782C" w:rsidP="006C782C">
      <w:pPr>
        <w:pStyle w:val="Sraopastraipa"/>
        <w:spacing w:line="240" w:lineRule="auto"/>
        <w:ind w:left="0" w:firstLine="710"/>
      </w:pPr>
    </w:p>
    <w:p w:rsidR="006C782C" w:rsidRPr="006C782C" w:rsidRDefault="006C782C" w:rsidP="006C782C">
      <w:pPr>
        <w:pStyle w:val="Sraopastraipa"/>
        <w:spacing w:line="240" w:lineRule="auto"/>
        <w:ind w:left="0"/>
        <w:rPr>
          <w:rFonts w:eastAsia="Times New Roman"/>
          <w:vanish/>
          <w:color w:val="7030A0"/>
        </w:rPr>
      </w:pPr>
    </w:p>
    <w:p w:rsidR="006C782C" w:rsidRPr="006C782C" w:rsidRDefault="006C782C" w:rsidP="006C782C">
      <w:pPr>
        <w:pStyle w:val="paragrafesrasas2lygis"/>
        <w:spacing w:after="0" w:line="240" w:lineRule="auto"/>
        <w:rPr>
          <w:sz w:val="21"/>
          <w:szCs w:val="21"/>
        </w:rPr>
      </w:pPr>
    </w:p>
    <w:p w:rsidR="006C782C" w:rsidRPr="006C782C" w:rsidRDefault="006C782C" w:rsidP="006C782C">
      <w:pPr>
        <w:pStyle w:val="Antrat1"/>
        <w:spacing w:before="0" w:after="0"/>
        <w:ind w:left="357" w:firstLine="0"/>
        <w:rPr>
          <w:rFonts w:ascii="Times New Roman" w:hAnsi="Times New Roman"/>
          <w:color w:val="auto"/>
        </w:rPr>
      </w:pPr>
      <w:bookmarkStart w:id="15" w:name="_Toc184803572"/>
      <w:r w:rsidRPr="006C782C">
        <w:rPr>
          <w:rFonts w:ascii="Times New Roman" w:hAnsi="Times New Roman"/>
          <w:color w:val="auto"/>
        </w:rPr>
        <w:t>6. Pasiūlymo galiojimo užtikrinimas</w:t>
      </w:r>
      <w:bookmarkEnd w:id="15"/>
    </w:p>
    <w:p w:rsidR="006C782C" w:rsidRPr="006C782C" w:rsidRDefault="006C782C" w:rsidP="006C782C">
      <w:pPr>
        <w:spacing w:line="240" w:lineRule="auto"/>
        <w:ind w:firstLine="0"/>
        <w:rPr>
          <w:rFonts w:ascii="Times New Roman" w:hAnsi="Times New Roman"/>
          <w:i/>
          <w:iCs/>
          <w:color w:val="7030A0"/>
        </w:rPr>
      </w:pPr>
    </w:p>
    <w:p w:rsidR="0082245A" w:rsidRPr="009A3168" w:rsidRDefault="0082245A" w:rsidP="0082245A">
      <w:pPr>
        <w:pStyle w:val="Sraopastraipa"/>
        <w:spacing w:line="240" w:lineRule="auto"/>
        <w:ind w:left="0" w:firstLine="567"/>
      </w:pPr>
      <w:r>
        <w:t xml:space="preserve">6.1.  Tiekėjas privalo užtikrinti savo pasiūlymo galiojimą </w:t>
      </w:r>
      <w:r w:rsidRPr="004673C5">
        <w:t xml:space="preserve">ne </w:t>
      </w:r>
      <w:r w:rsidR="004673C5" w:rsidRPr="004673C5">
        <w:t>mažesne kaip 2</w:t>
      </w:r>
      <w:r w:rsidRPr="004673C5">
        <w:t>00,00 Eur (d</w:t>
      </w:r>
      <w:r w:rsidR="004673C5" w:rsidRPr="004673C5">
        <w:t>u</w:t>
      </w:r>
      <w:r w:rsidRPr="004673C5">
        <w:t xml:space="preserve"> šimtai</w:t>
      </w:r>
      <w:r>
        <w:t xml:space="preserve"> eurų 0</w:t>
      </w:r>
      <w:r w:rsidRPr="009A3168">
        <w:t xml:space="preserve"> ct) vienu iš šių būdų: </w:t>
      </w:r>
    </w:p>
    <w:p w:rsidR="0082245A" w:rsidRPr="009A3168" w:rsidRDefault="0082245A" w:rsidP="0082245A">
      <w:pPr>
        <w:pStyle w:val="Body2"/>
        <w:spacing w:after="0"/>
        <w:ind w:firstLine="567"/>
        <w:rPr>
          <w:rFonts w:cs="Times New Roman"/>
          <w:b/>
          <w:bCs/>
          <w:color w:val="auto"/>
          <w:sz w:val="24"/>
          <w:szCs w:val="24"/>
          <w:lang w:val="lt-LT"/>
        </w:rPr>
      </w:pPr>
      <w:r>
        <w:rPr>
          <w:rFonts w:cs="Times New Roman"/>
          <w:sz w:val="24"/>
          <w:szCs w:val="24"/>
          <w:lang w:val="lt-LT"/>
        </w:rPr>
        <w:t>6</w:t>
      </w:r>
      <w:r w:rsidRPr="00096157">
        <w:rPr>
          <w:rFonts w:cs="Times New Roman"/>
          <w:sz w:val="24"/>
          <w:szCs w:val="24"/>
          <w:lang w:val="lt-LT"/>
        </w:rPr>
        <w:t xml:space="preserve">.1.1. </w:t>
      </w:r>
      <w:r w:rsidRPr="009A3168">
        <w:rPr>
          <w:rFonts w:cs="Times New Roman"/>
          <w:color w:val="auto"/>
          <w:sz w:val="24"/>
          <w:szCs w:val="24"/>
          <w:lang w:val="lt-LT"/>
        </w:rPr>
        <w:t xml:space="preserve">pasiūlymo galiojimo užtikrinimui pateikiamas Lietuvos Respublikoje ar užsienyje registruoto banko išduoto banko garantijos raštas, kredito unijos garantija, ar draudimo bendrovės laidavimas atitinkantys šiame skyriuje nurodytus reikalavimus. </w:t>
      </w:r>
      <w:r w:rsidRPr="009A3168">
        <w:rPr>
          <w:rFonts w:cs="Times New Roman"/>
          <w:b/>
          <w:bCs/>
          <w:color w:val="auto"/>
          <w:sz w:val="24"/>
          <w:szCs w:val="24"/>
          <w:lang w:val="lt-LT"/>
        </w:rPr>
        <w:t>Draudimo bendrovės laidavimo raštas turi būti pateiktas kartu su apmokėjimo faktą patvirtinančiu dokumentu.</w:t>
      </w:r>
    </w:p>
    <w:p w:rsidR="0082245A" w:rsidRPr="009A3168" w:rsidRDefault="0082245A" w:rsidP="0082245A">
      <w:pPr>
        <w:pStyle w:val="Body2"/>
        <w:spacing w:after="0"/>
        <w:ind w:firstLine="567"/>
        <w:rPr>
          <w:rFonts w:cs="Times New Roman"/>
          <w:b/>
          <w:color w:val="auto"/>
          <w:sz w:val="24"/>
          <w:szCs w:val="24"/>
          <w:lang w:val="lt-LT"/>
        </w:rPr>
      </w:pPr>
      <w:r>
        <w:rPr>
          <w:rFonts w:cs="Times New Roman"/>
          <w:bCs/>
          <w:color w:val="auto"/>
          <w:sz w:val="24"/>
          <w:szCs w:val="24"/>
          <w:lang w:val="lt-LT"/>
        </w:rPr>
        <w:t>6</w:t>
      </w:r>
      <w:r w:rsidRPr="009A3168">
        <w:rPr>
          <w:rFonts w:cs="Times New Roman"/>
          <w:bCs/>
          <w:color w:val="auto"/>
          <w:sz w:val="24"/>
          <w:szCs w:val="24"/>
          <w:lang w:val="lt-LT"/>
        </w:rPr>
        <w:t xml:space="preserve">.1.2. </w:t>
      </w:r>
      <w:r w:rsidRPr="009A3168">
        <w:rPr>
          <w:rFonts w:cs="Times New Roman"/>
          <w:color w:val="auto"/>
          <w:sz w:val="24"/>
          <w:szCs w:val="24"/>
          <w:lang w:val="lt-LT"/>
        </w:rPr>
        <w:t xml:space="preserve">Lėšos pervedamos į perkančiosios organizacijos </w:t>
      </w:r>
      <w:r>
        <w:rPr>
          <w:rFonts w:cs="Times New Roman"/>
          <w:color w:val="auto"/>
          <w:sz w:val="24"/>
          <w:szCs w:val="24"/>
          <w:lang w:val="lt-LT"/>
        </w:rPr>
        <w:t xml:space="preserve">VšĮ Šilalės rajono savivaldybės sveikatos centras </w:t>
      </w:r>
      <w:r w:rsidRPr="009A3168">
        <w:rPr>
          <w:rFonts w:cs="Times New Roman"/>
          <w:color w:val="auto"/>
          <w:sz w:val="24"/>
          <w:szCs w:val="24"/>
          <w:lang w:val="lt-LT"/>
        </w:rPr>
        <w:t xml:space="preserve">(įmonės kodas </w:t>
      </w:r>
      <w:r>
        <w:rPr>
          <w:rFonts w:cs="Times New Roman"/>
          <w:color w:val="auto"/>
          <w:sz w:val="24"/>
          <w:szCs w:val="24"/>
          <w:lang w:val="lt-LT"/>
        </w:rPr>
        <w:t>176628756</w:t>
      </w:r>
      <w:r w:rsidRPr="009A3168">
        <w:rPr>
          <w:rFonts w:cs="Times New Roman"/>
          <w:color w:val="auto"/>
          <w:sz w:val="24"/>
          <w:szCs w:val="24"/>
          <w:lang w:val="lt-LT"/>
        </w:rPr>
        <w:t xml:space="preserve">) atsiskaitomąją sąskaitą Nr. </w:t>
      </w:r>
      <w:r>
        <w:rPr>
          <w:rFonts w:cs="Times New Roman"/>
          <w:color w:val="auto"/>
          <w:sz w:val="24"/>
          <w:szCs w:val="24"/>
          <w:lang w:val="lt-LT"/>
        </w:rPr>
        <w:t>LT31 4010 0445 0002 0914</w:t>
      </w:r>
      <w:r w:rsidRPr="009A3168">
        <w:rPr>
          <w:rFonts w:cs="Times New Roman"/>
          <w:color w:val="auto"/>
          <w:sz w:val="24"/>
          <w:szCs w:val="24"/>
          <w:lang w:val="lt-LT"/>
        </w:rPr>
        <w:t xml:space="preserve">, </w:t>
      </w:r>
      <w:proofErr w:type="spellStart"/>
      <w:r w:rsidRPr="009A3168">
        <w:rPr>
          <w:rFonts w:cs="Times New Roman"/>
          <w:color w:val="auto"/>
          <w:sz w:val="24"/>
          <w:szCs w:val="24"/>
          <w:lang w:val="lt-LT"/>
        </w:rPr>
        <w:t>Luminor</w:t>
      </w:r>
      <w:proofErr w:type="spellEnd"/>
      <w:r>
        <w:rPr>
          <w:rFonts w:cs="Times New Roman"/>
          <w:color w:val="auto"/>
          <w:sz w:val="24"/>
          <w:szCs w:val="24"/>
          <w:lang w:val="lt-LT"/>
        </w:rPr>
        <w:t xml:space="preserve"> bank AS</w:t>
      </w:r>
      <w:r w:rsidRPr="009A3168">
        <w:rPr>
          <w:rFonts w:cs="Times New Roman"/>
          <w:color w:val="auto"/>
          <w:sz w:val="24"/>
          <w:szCs w:val="24"/>
          <w:lang w:val="lt-LT"/>
        </w:rPr>
        <w:t>.</w:t>
      </w:r>
      <w:r w:rsidRPr="009A3168">
        <w:rPr>
          <w:rFonts w:cs="Times New Roman"/>
          <w:b/>
          <w:color w:val="auto"/>
          <w:sz w:val="24"/>
          <w:szCs w:val="24"/>
          <w:lang w:val="lt-LT"/>
        </w:rPr>
        <w:t xml:space="preserve"> Kartu su pasiūlymu pateikiama mokėjimo dokumento kopija.</w:t>
      </w:r>
    </w:p>
    <w:p w:rsidR="0082245A" w:rsidRPr="009A3168" w:rsidRDefault="0082245A" w:rsidP="0082245A">
      <w:pPr>
        <w:pStyle w:val="Sraopastraipa"/>
        <w:spacing w:line="240" w:lineRule="auto"/>
        <w:ind w:left="0" w:firstLine="567"/>
        <w:rPr>
          <w:rFonts w:eastAsiaTheme="minorEastAsia"/>
        </w:rPr>
      </w:pPr>
      <w:r>
        <w:rPr>
          <w:color w:val="000000" w:themeColor="text1"/>
        </w:rPr>
        <w:lastRenderedPageBreak/>
        <w:t xml:space="preserve">6.2. Dalyvis netenka pasiūlymo galiojimo užtikrinimo esant bent vienai šių </w:t>
      </w:r>
      <w:r w:rsidRPr="009A3168">
        <w:t xml:space="preserve">sąlygų: </w:t>
      </w:r>
    </w:p>
    <w:p w:rsidR="0082245A" w:rsidRPr="009A3168" w:rsidRDefault="0082245A" w:rsidP="00E77996">
      <w:pPr>
        <w:pStyle w:val="Sraopastraipa"/>
        <w:numPr>
          <w:ilvl w:val="2"/>
          <w:numId w:val="9"/>
        </w:numPr>
        <w:spacing w:line="240" w:lineRule="auto"/>
        <w:ind w:left="0" w:firstLine="567"/>
        <w:rPr>
          <w:szCs w:val="24"/>
        </w:rPr>
      </w:pPr>
      <w:r w:rsidRPr="009A3168">
        <w:rPr>
          <w:szCs w:val="24"/>
        </w:rPr>
        <w:t>Pasiūlymo galiojimo laikotarpiu tiekėjas atsisako savo pasiūlymo arba jo dalies (pasiūlyme nurodyto pirkimo objekto, jo kiekio (apimties), siūlomų kainų, tiekimo ar mokėjimo terminų, kitų pasiūlyme nurodytų sąlygų);</w:t>
      </w:r>
    </w:p>
    <w:p w:rsidR="0082245A" w:rsidRPr="009A3168" w:rsidRDefault="0082245A" w:rsidP="0082245A">
      <w:pPr>
        <w:tabs>
          <w:tab w:val="left" w:pos="1418"/>
          <w:tab w:val="left" w:pos="1701"/>
        </w:tabs>
        <w:spacing w:line="240" w:lineRule="auto"/>
        <w:ind w:firstLine="567"/>
        <w:rPr>
          <w:rFonts w:ascii="Times New Roman" w:hAnsi="Times New Roman"/>
          <w:sz w:val="24"/>
          <w:szCs w:val="24"/>
        </w:rPr>
      </w:pPr>
      <w:r>
        <w:rPr>
          <w:rFonts w:ascii="Times New Roman" w:hAnsi="Times New Roman"/>
          <w:sz w:val="24"/>
          <w:szCs w:val="24"/>
        </w:rPr>
        <w:t>6</w:t>
      </w:r>
      <w:r w:rsidRPr="009A3168">
        <w:rPr>
          <w:rFonts w:ascii="Times New Roman" w:hAnsi="Times New Roman"/>
          <w:sz w:val="24"/>
          <w:szCs w:val="24"/>
        </w:rPr>
        <w:t>.2.2.    perkančiajai organizacijai paprašius pagrįsti neįprastai mažą kainą, tiekėjas nepateikia jokio pagrindimo;</w:t>
      </w:r>
    </w:p>
    <w:p w:rsidR="0082245A" w:rsidRPr="009A3168" w:rsidRDefault="0082245A" w:rsidP="0082245A">
      <w:pPr>
        <w:tabs>
          <w:tab w:val="left" w:pos="1701"/>
        </w:tabs>
        <w:spacing w:line="240" w:lineRule="auto"/>
        <w:ind w:firstLine="567"/>
        <w:rPr>
          <w:rFonts w:ascii="Times New Roman" w:hAnsi="Times New Roman"/>
          <w:sz w:val="24"/>
          <w:szCs w:val="24"/>
        </w:rPr>
      </w:pPr>
      <w:r>
        <w:rPr>
          <w:rFonts w:ascii="Times New Roman" w:hAnsi="Times New Roman"/>
          <w:sz w:val="24"/>
          <w:szCs w:val="24"/>
        </w:rPr>
        <w:t>6</w:t>
      </w:r>
      <w:r w:rsidRPr="009A3168">
        <w:rPr>
          <w:rFonts w:ascii="Times New Roman" w:hAnsi="Times New Roman"/>
          <w:sz w:val="24"/>
          <w:szCs w:val="24"/>
        </w:rPr>
        <w:t xml:space="preserve">.2.3.   jeigu tiekėją pripažinus pirkimo laimėtoju, tiekėjas iki perkančiosios organizacijos nurodyto laiko neatvyksta sudaryti/nesudaro pirkimo sutarties. </w:t>
      </w:r>
    </w:p>
    <w:p w:rsidR="0082245A" w:rsidRDefault="0082245A" w:rsidP="0082245A">
      <w:pPr>
        <w:tabs>
          <w:tab w:val="left" w:pos="1701"/>
        </w:tabs>
        <w:spacing w:line="240" w:lineRule="auto"/>
        <w:ind w:firstLine="567"/>
        <w:rPr>
          <w:rFonts w:ascii="Times New Roman" w:hAnsi="Times New Roman"/>
          <w:sz w:val="24"/>
          <w:szCs w:val="24"/>
        </w:rPr>
      </w:pPr>
      <w:r>
        <w:rPr>
          <w:rFonts w:ascii="Times New Roman" w:hAnsi="Times New Roman"/>
          <w:sz w:val="24"/>
          <w:szCs w:val="24"/>
        </w:rPr>
        <w:t>6</w:t>
      </w:r>
      <w:r w:rsidRPr="009A3168">
        <w:rPr>
          <w:rFonts w:ascii="Times New Roman" w:hAnsi="Times New Roman"/>
          <w:sz w:val="24"/>
          <w:szCs w:val="24"/>
        </w:rPr>
        <w:t xml:space="preserve">.3.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A3168">
        <w:rPr>
          <w:rFonts w:ascii="Times New Roman" w:hAnsi="Times New Roman"/>
          <w:color w:val="00B050"/>
          <w:sz w:val="24"/>
          <w:szCs w:val="24"/>
        </w:rPr>
        <w:t>1</w:t>
      </w:r>
      <w:r w:rsidRPr="009A3168">
        <w:rPr>
          <w:rFonts w:ascii="Times New Roman" w:hAnsi="Times New Roman"/>
          <w:color w:val="0070C0"/>
          <w:sz w:val="24"/>
          <w:szCs w:val="24"/>
        </w:rPr>
        <w:t xml:space="preserve"> </w:t>
      </w:r>
      <w:r w:rsidRPr="009A3168">
        <w:rPr>
          <w:rFonts w:ascii="Times New Roman" w:hAnsi="Times New Roman"/>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A3168">
        <w:rPr>
          <w:rFonts w:ascii="Times New Roman" w:hAnsi="Times New Roman"/>
          <w:color w:val="7030A0"/>
          <w:sz w:val="24"/>
          <w:szCs w:val="24"/>
        </w:rPr>
        <w:t xml:space="preserve"> </w:t>
      </w:r>
      <w:r w:rsidRPr="009A3168">
        <w:rPr>
          <w:rFonts w:ascii="Times New Roman" w:hAnsi="Times New Roman"/>
          <w:sz w:val="24"/>
          <w:szCs w:val="24"/>
        </w:rPr>
        <w:t>perkančiajai organizacijai  arba kitiems ūkio subjektams, ar netinkamai juos vykdė.</w:t>
      </w:r>
    </w:p>
    <w:p w:rsidR="0082245A" w:rsidRDefault="0082245A" w:rsidP="0082245A">
      <w:pPr>
        <w:tabs>
          <w:tab w:val="left" w:pos="1701"/>
        </w:tabs>
        <w:spacing w:line="240" w:lineRule="auto"/>
        <w:ind w:firstLine="567"/>
        <w:rPr>
          <w:rFonts w:ascii="Times New Roman" w:hAnsi="Times New Roman"/>
          <w:sz w:val="24"/>
          <w:szCs w:val="24"/>
        </w:rPr>
      </w:pPr>
      <w:r>
        <w:rPr>
          <w:rFonts w:ascii="Times New Roman" w:hAnsi="Times New Roman"/>
          <w:sz w:val="24"/>
          <w:szCs w:val="24"/>
        </w:rPr>
        <w:t xml:space="preserve">6.4. </w:t>
      </w:r>
      <w:r w:rsidRPr="009A3168">
        <w:rPr>
          <w:rFonts w:ascii="Times New Roman" w:hAnsi="Times New Roman"/>
          <w:sz w:val="24"/>
          <w:szCs w:val="24"/>
        </w:rPr>
        <w:t>Perkančioji organizacija gali prašyti dalyvius pratęsti pasiūlymo galiojimo užtikrinimo laiką iki konkrečiai nurodytos datos.</w:t>
      </w:r>
    </w:p>
    <w:p w:rsidR="0082245A" w:rsidRPr="000F041F" w:rsidRDefault="0082245A" w:rsidP="0082245A">
      <w:pPr>
        <w:tabs>
          <w:tab w:val="left" w:pos="1701"/>
        </w:tabs>
        <w:spacing w:line="240" w:lineRule="auto"/>
        <w:ind w:firstLine="567"/>
        <w:rPr>
          <w:rFonts w:ascii="Times New Roman" w:hAnsi="Times New Roman"/>
          <w:sz w:val="24"/>
          <w:szCs w:val="24"/>
        </w:rPr>
      </w:pPr>
      <w:r>
        <w:rPr>
          <w:rFonts w:ascii="Times New Roman" w:hAnsi="Times New Roman"/>
          <w:sz w:val="24"/>
          <w:szCs w:val="24"/>
        </w:rPr>
        <w:t>6</w:t>
      </w:r>
      <w:r w:rsidRPr="000F041F">
        <w:rPr>
          <w:rFonts w:ascii="Times New Roman" w:hAnsi="Times New Roman"/>
          <w:sz w:val="24"/>
          <w:szCs w:val="24"/>
        </w:rPr>
        <w:t>.5. Pasiūlymo galiojimo užtikrinimas dalyviui grąžinamas (arba atsisakoma teisių į jį) per specialiųjų p</w:t>
      </w:r>
      <w:r w:rsidRPr="000F041F">
        <w:rPr>
          <w:rFonts w:ascii="Times New Roman" w:hAnsi="Times New Roman"/>
          <w:sz w:val="24"/>
          <w:szCs w:val="24"/>
          <w:shd w:val="clear" w:color="auto" w:fill="FFFFFF"/>
        </w:rPr>
        <w:t xml:space="preserve">irkimo sąlygų priede 1 priede </w:t>
      </w:r>
      <w:r w:rsidRPr="000F041F">
        <w:rPr>
          <w:rFonts w:ascii="Times New Roman" w:hAnsi="Times New Roman"/>
          <w:sz w:val="24"/>
          <w:szCs w:val="24"/>
        </w:rPr>
        <w:t>nustatytą terminą įvykus bent vienai iš šių sąlygų:</w:t>
      </w:r>
    </w:p>
    <w:p w:rsidR="0082245A" w:rsidRPr="0082245A" w:rsidRDefault="0082245A" w:rsidP="00E77996">
      <w:pPr>
        <w:pStyle w:val="Sraopastraipa"/>
        <w:numPr>
          <w:ilvl w:val="2"/>
          <w:numId w:val="10"/>
        </w:numPr>
        <w:spacing w:line="240" w:lineRule="auto"/>
        <w:ind w:left="0" w:firstLine="567"/>
        <w:rPr>
          <w:rFonts w:cstheme="minorHAnsi"/>
          <w:color w:val="000000" w:themeColor="text1"/>
        </w:rPr>
      </w:pPr>
      <w:r w:rsidRPr="0082245A">
        <w:rPr>
          <w:rFonts w:cstheme="minorHAnsi"/>
        </w:rPr>
        <w:t xml:space="preserve">pasibaigia pasiūlymų užtikrinimo galiojimo </w:t>
      </w:r>
      <w:r w:rsidRPr="0082245A">
        <w:rPr>
          <w:rFonts w:cstheme="minorHAnsi"/>
          <w:color w:val="000000" w:themeColor="text1"/>
        </w:rPr>
        <w:t>laikas ir dalyvis jo nepratęsia ir (ar) ne</w:t>
      </w:r>
      <w:r w:rsidRPr="0082245A">
        <w:rPr>
          <w:rFonts w:cstheme="minorHAnsi"/>
        </w:rPr>
        <w:t>pateikia naujo pasiūlymo galiojimo užtikrinimą patvirtinančio dokumento (jeigu jo reikalaujama)</w:t>
      </w:r>
      <w:r w:rsidRPr="0082245A">
        <w:rPr>
          <w:rFonts w:cstheme="minorHAnsi"/>
          <w:color w:val="000000" w:themeColor="text1"/>
        </w:rPr>
        <w:t>;</w:t>
      </w:r>
    </w:p>
    <w:p w:rsidR="0082245A" w:rsidRPr="0082245A" w:rsidRDefault="0082245A" w:rsidP="00E77996">
      <w:pPr>
        <w:pStyle w:val="Sraopastraipa"/>
        <w:numPr>
          <w:ilvl w:val="2"/>
          <w:numId w:val="10"/>
        </w:numPr>
        <w:spacing w:line="240" w:lineRule="auto"/>
        <w:ind w:left="0" w:firstLine="567"/>
        <w:rPr>
          <w:rFonts w:cstheme="minorHAnsi"/>
          <w:color w:val="000000" w:themeColor="text1"/>
        </w:rPr>
      </w:pPr>
      <w:r w:rsidRPr="0082245A">
        <w:rPr>
          <w:rFonts w:cstheme="minorHAnsi"/>
          <w:color w:val="000000" w:themeColor="text1"/>
        </w:rPr>
        <w:t>įsigalioja pasirašyta sutartis;</w:t>
      </w:r>
    </w:p>
    <w:p w:rsidR="0082245A" w:rsidRDefault="0082245A" w:rsidP="00E77996">
      <w:pPr>
        <w:pStyle w:val="Sraopastraipa"/>
        <w:numPr>
          <w:ilvl w:val="2"/>
          <w:numId w:val="10"/>
        </w:numPr>
        <w:spacing w:line="240" w:lineRule="auto"/>
        <w:ind w:left="0" w:firstLine="567"/>
        <w:rPr>
          <w:rFonts w:cstheme="minorHAnsi"/>
        </w:rPr>
      </w:pPr>
      <w:r>
        <w:rPr>
          <w:rFonts w:cstheme="minorHAnsi"/>
          <w:color w:val="000000" w:themeColor="text1"/>
        </w:rPr>
        <w:t>nutraukiamos pirkimo procedūros.</w:t>
      </w:r>
    </w:p>
    <w:p w:rsidR="006C782C" w:rsidRPr="006C782C" w:rsidRDefault="006C782C" w:rsidP="006C782C">
      <w:pPr>
        <w:pStyle w:val="paragrafesrasas2lygis"/>
        <w:spacing w:after="0" w:line="240" w:lineRule="auto"/>
        <w:ind w:left="1059"/>
        <w:rPr>
          <w:color w:val="002060"/>
          <w:sz w:val="40"/>
          <w:szCs w:val="40"/>
        </w:rPr>
      </w:pPr>
    </w:p>
    <w:p w:rsidR="006C782C" w:rsidRPr="006C782C" w:rsidRDefault="006C782C" w:rsidP="00E77996">
      <w:pPr>
        <w:pStyle w:val="Antrat1"/>
        <w:numPr>
          <w:ilvl w:val="0"/>
          <w:numId w:val="6"/>
        </w:numPr>
        <w:spacing w:before="0" w:after="0"/>
        <w:ind w:left="0" w:firstLine="0"/>
        <w:rPr>
          <w:rFonts w:ascii="Times New Roman" w:hAnsi="Times New Roman"/>
        </w:rPr>
      </w:pPr>
      <w:bookmarkStart w:id="16" w:name="_Toc15392775"/>
      <w:bookmarkStart w:id="17" w:name="_Toc184803573"/>
      <w:r w:rsidRPr="006C782C">
        <w:rPr>
          <w:rFonts w:ascii="Times New Roman" w:hAnsi="Times New Roman"/>
          <w:color w:val="auto"/>
        </w:rPr>
        <w:t>P</w:t>
      </w:r>
      <w:bookmarkEnd w:id="16"/>
      <w:r w:rsidRPr="006C782C">
        <w:rPr>
          <w:rFonts w:ascii="Times New Roman" w:hAnsi="Times New Roman"/>
          <w:color w:val="auto"/>
        </w:rPr>
        <w:t>asiūlymų vertinimas</w:t>
      </w:r>
      <w:bookmarkEnd w:id="17"/>
    </w:p>
    <w:p w:rsidR="006C782C" w:rsidRPr="006C782C" w:rsidRDefault="006C782C" w:rsidP="006C782C">
      <w:pPr>
        <w:spacing w:line="240" w:lineRule="auto"/>
        <w:ind w:firstLine="0"/>
        <w:rPr>
          <w:rFonts w:ascii="Times New Roman" w:hAnsi="Times New Roman"/>
          <w:vanish/>
        </w:rPr>
      </w:pPr>
    </w:p>
    <w:p w:rsidR="006C782C" w:rsidRDefault="006C782C" w:rsidP="006C782C">
      <w:pPr>
        <w:pStyle w:val="Sraopastraipa"/>
        <w:spacing w:line="240" w:lineRule="auto"/>
        <w:ind w:left="0" w:firstLine="709"/>
        <w:rPr>
          <w:rFonts w:eastAsia="Times New Roman"/>
        </w:rPr>
      </w:pPr>
      <w:r w:rsidRPr="006C782C">
        <w:rPr>
          <w:rFonts w:eastAsia="Times New Roman"/>
        </w:rPr>
        <w:t xml:space="preserve">7.1.  </w:t>
      </w:r>
      <w:r w:rsidRPr="006C782C">
        <w:t>Perkančioji organizacija</w:t>
      </w:r>
      <w:r w:rsidRPr="006C782C">
        <w:rPr>
          <w:rFonts w:eastAsia="Times New Roman"/>
        </w:rPr>
        <w:t xml:space="preserve"> ekonomiškai naudingiausią pasiūlymą išrenka pagal tiekėjo pasiūlyme nurodytą kainą, kuri turi būti apskaičiuota ir nurodyta taip, kaip reikalaujama sp</w:t>
      </w:r>
      <w:r w:rsidR="0082245A">
        <w:rPr>
          <w:rFonts w:eastAsia="Times New Roman"/>
        </w:rPr>
        <w:t>ecialiųjų pirkimo sąlygų 4 priede.</w:t>
      </w:r>
    </w:p>
    <w:p w:rsidR="0076643E" w:rsidRDefault="0076643E" w:rsidP="006C782C">
      <w:pPr>
        <w:pStyle w:val="Sraopastraipa"/>
        <w:spacing w:line="240" w:lineRule="auto"/>
        <w:ind w:left="0" w:firstLine="709"/>
        <w:rPr>
          <w:rFonts w:eastAsia="Times New Roman"/>
        </w:rPr>
      </w:pPr>
      <w:r>
        <w:rPr>
          <w:rFonts w:eastAsia="Times New Roman"/>
        </w:rPr>
        <w:t>7.2. Laimėjusiu pasiūlymu galės būti pripažintas tik 1 (vienas) ekonomiškai naudingiausias pasiūlymas, es</w:t>
      </w:r>
      <w:r w:rsidR="004673C5">
        <w:rPr>
          <w:rFonts w:eastAsia="Times New Roman"/>
        </w:rPr>
        <w:t>antis pasiūlymų eilės pirmoje v</w:t>
      </w:r>
      <w:r>
        <w:rPr>
          <w:rFonts w:eastAsia="Times New Roman"/>
        </w:rPr>
        <w:t>i</w:t>
      </w:r>
      <w:r w:rsidR="004673C5">
        <w:rPr>
          <w:rFonts w:eastAsia="Times New Roman"/>
        </w:rPr>
        <w:t>e</w:t>
      </w:r>
      <w:r>
        <w:rPr>
          <w:rFonts w:eastAsia="Times New Roman"/>
        </w:rPr>
        <w:t>toje.</w:t>
      </w:r>
    </w:p>
    <w:p w:rsidR="0082245A" w:rsidRPr="006C782C" w:rsidRDefault="0082245A" w:rsidP="006C782C">
      <w:pPr>
        <w:pStyle w:val="Sraopastraipa"/>
        <w:spacing w:line="240" w:lineRule="auto"/>
        <w:ind w:left="0" w:firstLine="709"/>
        <w:rPr>
          <w:rFonts w:eastAsia="Times New Roman"/>
        </w:rPr>
      </w:pPr>
    </w:p>
    <w:p w:rsidR="006C782C" w:rsidRPr="006C782C" w:rsidRDefault="006C782C" w:rsidP="006C782C">
      <w:pPr>
        <w:pStyle w:val="Antrat1"/>
        <w:tabs>
          <w:tab w:val="left" w:pos="567"/>
        </w:tabs>
        <w:spacing w:before="0" w:after="0"/>
        <w:ind w:firstLine="0"/>
        <w:contextualSpacing/>
        <w:rPr>
          <w:rFonts w:ascii="Times New Roman" w:hAnsi="Times New Roman"/>
        </w:rPr>
      </w:pPr>
      <w:bookmarkStart w:id="18" w:name="_Ref39425999"/>
      <w:bookmarkStart w:id="19" w:name="_Ref39426005"/>
      <w:bookmarkStart w:id="20" w:name="_Toc126333937"/>
      <w:bookmarkStart w:id="21" w:name="_Toc184803574"/>
      <w:r w:rsidRPr="006C782C">
        <w:rPr>
          <w:rFonts w:ascii="Times New Roman" w:hAnsi="Times New Roman"/>
        </w:rPr>
        <w:t>8. Sutarties sudarymas</w:t>
      </w:r>
      <w:bookmarkEnd w:id="18"/>
      <w:bookmarkEnd w:id="19"/>
      <w:bookmarkEnd w:id="20"/>
      <w:bookmarkEnd w:id="21"/>
    </w:p>
    <w:p w:rsidR="006C782C" w:rsidRPr="006C782C" w:rsidRDefault="006C782C" w:rsidP="006C782C">
      <w:pPr>
        <w:spacing w:line="240" w:lineRule="auto"/>
        <w:ind w:left="284" w:hanging="284"/>
        <w:rPr>
          <w:rFonts w:ascii="Times New Roman" w:hAnsi="Times New Roman"/>
          <w:color w:val="000000" w:themeColor="text1"/>
        </w:rPr>
      </w:pPr>
    </w:p>
    <w:p w:rsidR="006C782C" w:rsidRPr="006C782C" w:rsidRDefault="006C782C" w:rsidP="006C782C">
      <w:pPr>
        <w:pStyle w:val="Sraopastraipa"/>
        <w:spacing w:line="240" w:lineRule="auto"/>
        <w:ind w:left="0" w:firstLine="709"/>
        <w:rPr>
          <w:color w:val="000000" w:themeColor="text1"/>
        </w:rPr>
      </w:pPr>
      <w:r w:rsidRPr="006C782C">
        <w:rPr>
          <w:color w:val="000000" w:themeColor="text1"/>
        </w:rPr>
        <w:t>8.1. Ši pirkimo procedūra atliekama siekiant sudaryti sutartį su tiekėju, kurio pasiūlymas, vadovaujantis pirkimo sąlygose</w:t>
      </w:r>
      <w:r w:rsidRPr="006C782C">
        <w:rPr>
          <w:color w:val="0070C0"/>
        </w:rPr>
        <w:t xml:space="preserve"> </w:t>
      </w:r>
      <w:r w:rsidRPr="006C782C">
        <w:rPr>
          <w:color w:val="000000" w:themeColor="text1"/>
        </w:rPr>
        <w:t xml:space="preserve">nustatyta tvarka, bus pripažintas laimėjęs, o jei pirkimas skaidomas į dalis – su tiekėjais, kurių pasiūlymai bus pripažinti laimėję. </w:t>
      </w:r>
      <w:r w:rsidRPr="006C782C">
        <w:t xml:space="preserve">Sutarties sąlygos pateikiamos specialiųjų pirkimo </w:t>
      </w:r>
      <w:r w:rsidRPr="00315701">
        <w:t xml:space="preserve">sąlygų </w:t>
      </w:r>
      <w:r w:rsidR="00315701" w:rsidRPr="00315701">
        <w:t>5</w:t>
      </w:r>
      <w:r w:rsidRPr="00315701">
        <w:t xml:space="preserve"> priede</w:t>
      </w:r>
      <w:r w:rsidRPr="006C782C">
        <w:t xml:space="preserve">. </w:t>
      </w:r>
    </w:p>
    <w:p w:rsidR="006C782C" w:rsidRPr="006C782C" w:rsidRDefault="006C782C" w:rsidP="006C782C">
      <w:pPr>
        <w:pStyle w:val="Betarp"/>
        <w:contextualSpacing/>
        <w:jc w:val="left"/>
        <w:rPr>
          <w:rFonts w:ascii="Times New Roman" w:hAnsi="Times New Roman"/>
        </w:rPr>
      </w:pPr>
    </w:p>
    <w:p w:rsidR="006C782C" w:rsidRPr="006C782C" w:rsidRDefault="006C782C" w:rsidP="006C782C">
      <w:pPr>
        <w:pStyle w:val="Betarp"/>
        <w:contextualSpacing/>
        <w:jc w:val="left"/>
        <w:rPr>
          <w:rFonts w:ascii="Times New Roman" w:hAnsi="Times New Roman"/>
        </w:rPr>
      </w:pPr>
    </w:p>
    <w:p w:rsidR="006C782C" w:rsidRPr="006C782C" w:rsidRDefault="006C782C" w:rsidP="006C782C">
      <w:pPr>
        <w:pStyle w:val="Antrat1"/>
        <w:spacing w:before="0" w:after="0"/>
        <w:ind w:firstLine="0"/>
        <w:rPr>
          <w:rFonts w:ascii="Times New Roman" w:hAnsi="Times New Roman"/>
          <w:color w:val="auto"/>
        </w:rPr>
      </w:pPr>
      <w:bookmarkStart w:id="22" w:name="_Toc184803575"/>
      <w:r w:rsidRPr="006C782C">
        <w:rPr>
          <w:rFonts w:ascii="Times New Roman" w:hAnsi="Times New Roman"/>
          <w:color w:val="auto"/>
        </w:rPr>
        <w:t xml:space="preserve">9. </w:t>
      </w:r>
      <w:r w:rsidR="00754880">
        <w:rPr>
          <w:rFonts w:ascii="Times New Roman" w:hAnsi="Times New Roman"/>
          <w:color w:val="auto"/>
        </w:rPr>
        <w:t>Pirkimo sąlygų priedai</w:t>
      </w:r>
      <w:bookmarkEnd w:id="22"/>
      <w:r w:rsidR="00754880">
        <w:rPr>
          <w:rFonts w:ascii="Times New Roman" w:hAnsi="Times New Roman"/>
          <w:color w:val="auto"/>
        </w:rPr>
        <w:t xml:space="preserve"> </w:t>
      </w:r>
      <w:r w:rsidRPr="006C782C">
        <w:rPr>
          <w:rFonts w:ascii="Times New Roman" w:hAnsi="Times New Roman"/>
          <w:color w:val="auto"/>
        </w:rPr>
        <w:t xml:space="preserve"> </w:t>
      </w:r>
    </w:p>
    <w:p w:rsidR="006C782C" w:rsidRPr="006C782C" w:rsidRDefault="006C782C" w:rsidP="006C782C">
      <w:pPr>
        <w:pStyle w:val="Betarp"/>
        <w:ind w:firstLine="0"/>
        <w:contextualSpacing/>
        <w:rPr>
          <w:rFonts w:ascii="Times New Roman" w:eastAsia="Times New Roman" w:hAnsi="Times New Roman"/>
        </w:rPr>
      </w:pPr>
    </w:p>
    <w:p w:rsidR="00754880" w:rsidRPr="00F47514" w:rsidRDefault="00754880" w:rsidP="006C782C">
      <w:pPr>
        <w:pStyle w:val="Betarp"/>
        <w:ind w:firstLine="0"/>
        <w:contextualSpacing/>
        <w:rPr>
          <w:rFonts w:ascii="Times New Roman" w:eastAsia="Times New Roman" w:hAnsi="Times New Roman"/>
          <w:iCs/>
          <w:sz w:val="24"/>
          <w:szCs w:val="24"/>
        </w:rPr>
      </w:pPr>
      <w:r w:rsidRPr="00F47514">
        <w:rPr>
          <w:rFonts w:ascii="Times New Roman" w:eastAsia="Times New Roman" w:hAnsi="Times New Roman"/>
          <w:iCs/>
          <w:sz w:val="24"/>
          <w:szCs w:val="24"/>
        </w:rPr>
        <w:t>1 priedas „Tiekėjų pašalinimo pagrindai“</w:t>
      </w:r>
    </w:p>
    <w:p w:rsidR="00F47514" w:rsidRDefault="00754880" w:rsidP="00F47514">
      <w:pPr>
        <w:spacing w:line="240" w:lineRule="auto"/>
        <w:ind w:firstLine="0"/>
        <w:rPr>
          <w:rFonts w:ascii="Times New Roman" w:hAnsi="Times New Roman"/>
          <w:sz w:val="24"/>
          <w:szCs w:val="24"/>
        </w:rPr>
      </w:pPr>
      <w:r w:rsidRPr="00F47514">
        <w:rPr>
          <w:rFonts w:ascii="Times New Roman" w:eastAsia="Times New Roman" w:hAnsi="Times New Roman"/>
          <w:iCs/>
          <w:sz w:val="24"/>
          <w:szCs w:val="24"/>
        </w:rPr>
        <w:t xml:space="preserve">2 priedas </w:t>
      </w:r>
      <w:r w:rsidR="00F47514" w:rsidRPr="00F47514">
        <w:rPr>
          <w:rFonts w:ascii="Times New Roman" w:hAnsi="Times New Roman"/>
          <w:sz w:val="24"/>
          <w:szCs w:val="24"/>
        </w:rPr>
        <w:t>„Tiekėjų kvalifikacijos reikalavimai ir reikalaujami kokybės bei aplinkos apsaugos vadybos sistemų standartai“</w:t>
      </w:r>
    </w:p>
    <w:p w:rsidR="0082245A" w:rsidRDefault="0082245A" w:rsidP="00F47514">
      <w:pPr>
        <w:spacing w:line="240" w:lineRule="auto"/>
        <w:ind w:firstLine="0"/>
        <w:rPr>
          <w:rFonts w:ascii="Times New Roman" w:hAnsi="Times New Roman"/>
          <w:sz w:val="24"/>
          <w:szCs w:val="24"/>
        </w:rPr>
      </w:pPr>
      <w:r>
        <w:rPr>
          <w:rFonts w:ascii="Times New Roman" w:hAnsi="Times New Roman"/>
          <w:sz w:val="24"/>
          <w:szCs w:val="24"/>
        </w:rPr>
        <w:t>3 priedas „Techninė specifikacija“</w:t>
      </w:r>
    </w:p>
    <w:p w:rsidR="0082245A" w:rsidRDefault="0082245A" w:rsidP="00F47514">
      <w:pPr>
        <w:spacing w:line="240" w:lineRule="auto"/>
        <w:ind w:firstLine="0"/>
        <w:rPr>
          <w:rFonts w:ascii="Times New Roman" w:hAnsi="Times New Roman"/>
          <w:sz w:val="24"/>
          <w:szCs w:val="24"/>
        </w:rPr>
      </w:pPr>
      <w:r>
        <w:rPr>
          <w:rFonts w:ascii="Times New Roman" w:hAnsi="Times New Roman"/>
          <w:sz w:val="24"/>
          <w:szCs w:val="24"/>
        </w:rPr>
        <w:t>4 priedas „Pasiūlymo forma“</w:t>
      </w:r>
    </w:p>
    <w:p w:rsidR="0082245A" w:rsidRDefault="0082245A" w:rsidP="00F47514">
      <w:pPr>
        <w:spacing w:line="240" w:lineRule="auto"/>
        <w:ind w:firstLine="0"/>
        <w:rPr>
          <w:rFonts w:ascii="Times New Roman" w:hAnsi="Times New Roman"/>
          <w:sz w:val="24"/>
          <w:szCs w:val="24"/>
        </w:rPr>
      </w:pPr>
      <w:r>
        <w:rPr>
          <w:rFonts w:ascii="Times New Roman" w:hAnsi="Times New Roman"/>
          <w:sz w:val="24"/>
          <w:szCs w:val="24"/>
        </w:rPr>
        <w:t>5 priedas „Sutarties projektas“</w:t>
      </w:r>
    </w:p>
    <w:p w:rsidR="0082245A" w:rsidRPr="00F47514" w:rsidRDefault="0082245A" w:rsidP="00F47514">
      <w:pPr>
        <w:spacing w:line="240" w:lineRule="auto"/>
        <w:ind w:firstLine="0"/>
        <w:rPr>
          <w:rFonts w:ascii="Times New Roman" w:hAnsi="Times New Roman"/>
          <w:sz w:val="24"/>
          <w:szCs w:val="24"/>
        </w:rPr>
      </w:pPr>
      <w:r>
        <w:rPr>
          <w:rFonts w:ascii="Times New Roman" w:hAnsi="Times New Roman"/>
          <w:sz w:val="24"/>
          <w:szCs w:val="24"/>
        </w:rPr>
        <w:t>6 priedas „Terminai“</w:t>
      </w:r>
    </w:p>
    <w:p w:rsidR="006C782C" w:rsidRPr="00754880" w:rsidRDefault="006C782C" w:rsidP="006C782C">
      <w:pPr>
        <w:pStyle w:val="Betarp"/>
        <w:ind w:firstLine="0"/>
        <w:contextualSpacing/>
        <w:rPr>
          <w:rFonts w:ascii="Times New Roman" w:hAnsi="Times New Roman"/>
        </w:rPr>
      </w:pPr>
    </w:p>
    <w:p w:rsidR="006C782C" w:rsidRPr="006C782C" w:rsidRDefault="006C782C" w:rsidP="006C782C">
      <w:pPr>
        <w:spacing w:line="240" w:lineRule="auto"/>
        <w:ind w:left="7314" w:firstLine="0"/>
        <w:rPr>
          <w:rFonts w:ascii="Times New Roman" w:hAnsi="Times New Roman"/>
        </w:rPr>
      </w:pPr>
      <w:r w:rsidRPr="006C782C">
        <w:rPr>
          <w:rFonts w:ascii="Times New Roman" w:hAnsi="Times New Roman"/>
        </w:rPr>
        <w:lastRenderedPageBreak/>
        <w:t>Pirkimo sąlygų 1 priedas „Tiekėjų pašalinimo pagrindai“</w:t>
      </w:r>
    </w:p>
    <w:p w:rsidR="006C782C" w:rsidRPr="006C782C" w:rsidRDefault="006C782C" w:rsidP="006C782C">
      <w:pPr>
        <w:keepNext/>
        <w:keepLines/>
        <w:spacing w:line="240" w:lineRule="auto"/>
        <w:ind w:left="318"/>
        <w:jc w:val="right"/>
        <w:rPr>
          <w:rFonts w:ascii="Times New Roman" w:eastAsia="Times New Roman" w:hAnsi="Times New Roman"/>
          <w:color w:val="0070C0"/>
        </w:rPr>
      </w:pPr>
    </w:p>
    <w:p w:rsidR="006C782C" w:rsidRPr="00F47514" w:rsidRDefault="006C782C" w:rsidP="006C782C">
      <w:pPr>
        <w:spacing w:line="240" w:lineRule="auto"/>
        <w:jc w:val="center"/>
        <w:rPr>
          <w:rFonts w:ascii="Times New Roman" w:eastAsia="Times New Roman" w:hAnsi="Times New Roman"/>
          <w:smallCaps/>
          <w:sz w:val="28"/>
          <w:szCs w:val="28"/>
        </w:rPr>
      </w:pPr>
      <w:r w:rsidRPr="00F47514">
        <w:rPr>
          <w:rFonts w:ascii="Times New Roman" w:eastAsia="Times New Roman" w:hAnsi="Times New Roman"/>
          <w:smallCaps/>
          <w:sz w:val="28"/>
          <w:szCs w:val="28"/>
        </w:rPr>
        <w:t>TIEKĖJŲ PAŠALINIMO PAGRINDAI</w:t>
      </w:r>
    </w:p>
    <w:p w:rsidR="00754880" w:rsidRPr="006C782C" w:rsidRDefault="00754880" w:rsidP="006C782C">
      <w:pPr>
        <w:spacing w:line="240" w:lineRule="auto"/>
        <w:jc w:val="center"/>
        <w:rPr>
          <w:rFonts w:ascii="Times New Roman" w:eastAsia="Times New Roman" w:hAnsi="Times New Roman"/>
          <w:smallCaps/>
          <w:color w:val="404040"/>
          <w:sz w:val="28"/>
          <w:szCs w:val="28"/>
        </w:rPr>
      </w:pPr>
    </w:p>
    <w:p w:rsidR="006C782C" w:rsidRPr="00754880" w:rsidRDefault="006C782C" w:rsidP="006C782C">
      <w:pPr>
        <w:spacing w:line="240" w:lineRule="auto"/>
        <w:ind w:firstLine="720"/>
        <w:rPr>
          <w:rFonts w:ascii="Times New Roman" w:eastAsia="Times New Roman" w:hAnsi="Times New Roman"/>
          <w:sz w:val="24"/>
          <w:szCs w:val="24"/>
        </w:rPr>
      </w:pPr>
      <w:r w:rsidRPr="00754880">
        <w:rPr>
          <w:rFonts w:ascii="Times New Roman" w:eastAsia="Times New Roman" w:hAnsi="Times New Roman"/>
          <w:sz w:val="24"/>
          <w:szCs w:val="24"/>
        </w:rPr>
        <w:t xml:space="preserve">Perkančioji organizacija atmeta tiekėjo pasiūlymą, jeigu: </w:t>
      </w:r>
    </w:p>
    <w:p w:rsidR="006C782C" w:rsidRPr="00754880" w:rsidRDefault="006C782C" w:rsidP="006C782C">
      <w:pPr>
        <w:pStyle w:val="Betarp"/>
        <w:ind w:firstLine="720"/>
        <w:rPr>
          <w:rFonts w:ascii="Times New Roman" w:eastAsia="Yu Mincho" w:hAnsi="Times New Roman"/>
          <w:b/>
          <w:bCs/>
          <w:sz w:val="24"/>
          <w:szCs w:val="24"/>
        </w:rPr>
      </w:pPr>
      <w:r w:rsidRPr="00754880">
        <w:rPr>
          <w:rFonts w:ascii="Times New Roman" w:eastAsia="Times New Roman" w:hAnsi="Times New Roman"/>
          <w:sz w:val="24"/>
          <w:szCs w:val="24"/>
        </w:rPr>
        <w:t xml:space="preserve">1. </w:t>
      </w:r>
      <w:r w:rsidRPr="00754880">
        <w:rPr>
          <w:rFonts w:ascii="Times New Roman" w:hAnsi="Times New Roman"/>
          <w:sz w:val="24"/>
          <w:szCs w:val="24"/>
        </w:rPr>
        <w:t xml:space="preserve">Tiekėjas su kitais tiekėjais yra sudaręs susitarimų, kuriais siekiama iškreipti konkurenciją atliekamame pirkime, ir perkančioji organizacija dėl to turi įtikinamų duomenų </w:t>
      </w:r>
      <w:r w:rsidRPr="00754880">
        <w:rPr>
          <w:rFonts w:ascii="Times New Roman" w:hAnsi="Times New Roman"/>
          <w:b/>
          <w:sz w:val="24"/>
          <w:szCs w:val="24"/>
        </w:rPr>
        <w:t>(</w:t>
      </w:r>
      <w:r w:rsidRPr="00754880">
        <w:rPr>
          <w:rFonts w:ascii="Times New Roman" w:eastAsia="Yu Mincho" w:hAnsi="Times New Roman"/>
          <w:b/>
          <w:sz w:val="24"/>
          <w:szCs w:val="24"/>
        </w:rPr>
        <w:t>VPĮ 46 straipsnio 4 dalies 1 punktas</w:t>
      </w:r>
      <w:r w:rsidRPr="00754880">
        <w:rPr>
          <w:rFonts w:ascii="Times New Roman" w:eastAsia="Times New Roman" w:hAnsi="Times New Roman"/>
          <w:sz w:val="24"/>
          <w:szCs w:val="24"/>
        </w:rPr>
        <w:t>).</w:t>
      </w:r>
    </w:p>
    <w:p w:rsidR="006C782C" w:rsidRPr="00754880" w:rsidRDefault="006C782C" w:rsidP="006C782C">
      <w:pPr>
        <w:pStyle w:val="Betarp"/>
        <w:ind w:firstLine="720"/>
        <w:rPr>
          <w:rFonts w:ascii="Times New Roman" w:hAnsi="Times New Roman"/>
          <w:b/>
          <w:sz w:val="24"/>
          <w:szCs w:val="24"/>
        </w:rPr>
      </w:pPr>
      <w:r w:rsidRPr="00754880">
        <w:rPr>
          <w:rFonts w:ascii="Times New Roman" w:eastAsia="Times New Roman" w:hAnsi="Times New Roman"/>
          <w:sz w:val="24"/>
          <w:szCs w:val="24"/>
        </w:rPr>
        <w:t xml:space="preserve">2. </w:t>
      </w:r>
      <w:r w:rsidRPr="00754880">
        <w:rPr>
          <w:rFonts w:ascii="Times New Roman" w:hAnsi="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4880">
        <w:rPr>
          <w:rFonts w:ascii="Times New Roman" w:hAnsi="Times New Roman"/>
          <w:b/>
          <w:sz w:val="24"/>
          <w:szCs w:val="24"/>
        </w:rPr>
        <w:t>(</w:t>
      </w:r>
      <w:r w:rsidRPr="00754880">
        <w:rPr>
          <w:rFonts w:ascii="Times New Roman" w:eastAsia="Yu Mincho" w:hAnsi="Times New Roman"/>
          <w:b/>
          <w:sz w:val="24"/>
          <w:szCs w:val="24"/>
        </w:rPr>
        <w:t>VPĮ 46 straipsnio 4 dalies 2 punktas)</w:t>
      </w:r>
      <w:r w:rsidRPr="00754880">
        <w:rPr>
          <w:rFonts w:ascii="Times New Roman" w:hAnsi="Times New Roman"/>
          <w:sz w:val="24"/>
          <w:szCs w:val="24"/>
        </w:rPr>
        <w:t>.</w:t>
      </w:r>
    </w:p>
    <w:p w:rsidR="006C782C" w:rsidRPr="00754880" w:rsidRDefault="006C782C" w:rsidP="006C782C">
      <w:pPr>
        <w:pStyle w:val="Betarp"/>
        <w:ind w:firstLine="720"/>
        <w:rPr>
          <w:rFonts w:ascii="Times New Roman" w:eastAsia="Yu Mincho" w:hAnsi="Times New Roman"/>
          <w:b/>
          <w:bCs/>
          <w:sz w:val="24"/>
          <w:szCs w:val="24"/>
        </w:rPr>
      </w:pPr>
      <w:r w:rsidRPr="00754880">
        <w:rPr>
          <w:rFonts w:ascii="Times New Roman" w:eastAsia="Times New Roman" w:hAnsi="Times New Roman"/>
          <w:sz w:val="24"/>
          <w:szCs w:val="24"/>
        </w:rPr>
        <w:t xml:space="preserve">3. </w:t>
      </w:r>
      <w:r w:rsidRPr="00754880">
        <w:rPr>
          <w:rFonts w:ascii="Times New Roman" w:hAnsi="Times New Roman"/>
          <w:sz w:val="24"/>
          <w:szCs w:val="24"/>
        </w:rPr>
        <w:t xml:space="preserve">Pažeista konkurencija, kaip nustatyta VPĮ 27 straipsnio 3 ir 4 dalyse, ir atitinkamos padėties negalima ištaisyti </w:t>
      </w:r>
      <w:r w:rsidRPr="00754880">
        <w:rPr>
          <w:rFonts w:ascii="Times New Roman" w:hAnsi="Times New Roman"/>
          <w:b/>
          <w:sz w:val="24"/>
          <w:szCs w:val="24"/>
        </w:rPr>
        <w:t>(</w:t>
      </w:r>
      <w:r w:rsidRPr="00754880">
        <w:rPr>
          <w:rFonts w:ascii="Times New Roman" w:eastAsia="Yu Mincho" w:hAnsi="Times New Roman"/>
          <w:b/>
          <w:sz w:val="24"/>
          <w:szCs w:val="24"/>
        </w:rPr>
        <w:t>VPĮ 46 straipsnio 4 dalies 3 punktas).</w:t>
      </w:r>
    </w:p>
    <w:p w:rsidR="006C782C" w:rsidRPr="00754880" w:rsidRDefault="006C782C" w:rsidP="006C782C">
      <w:pPr>
        <w:pStyle w:val="Betarp"/>
        <w:ind w:firstLine="720"/>
        <w:rPr>
          <w:rFonts w:ascii="Times New Roman" w:hAnsi="Times New Roman"/>
          <w:sz w:val="24"/>
          <w:szCs w:val="24"/>
        </w:rPr>
      </w:pPr>
      <w:r w:rsidRPr="00754880">
        <w:rPr>
          <w:rFonts w:ascii="Times New Roman" w:eastAsia="Times New Roman" w:hAnsi="Times New Roman"/>
          <w:sz w:val="24"/>
          <w:szCs w:val="24"/>
        </w:rPr>
        <w:t xml:space="preserve">4. </w:t>
      </w:r>
      <w:r w:rsidRPr="00754880">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C782C" w:rsidRPr="00754880" w:rsidRDefault="006C782C" w:rsidP="006C782C">
      <w:pPr>
        <w:pStyle w:val="Betarp"/>
        <w:ind w:firstLine="720"/>
        <w:rPr>
          <w:rFonts w:ascii="Times New Roman" w:eastAsia="Yu Mincho" w:hAnsi="Times New Roman"/>
          <w:b/>
          <w:bCs/>
          <w:iCs/>
          <w:sz w:val="24"/>
          <w:szCs w:val="24"/>
        </w:rPr>
      </w:pPr>
      <w:r w:rsidRPr="00754880">
        <w:rPr>
          <w:rFonts w:ascii="Times New Roman" w:eastAsia="Times New Roman" w:hAnsi="Times New Roman"/>
          <w:sz w:val="24"/>
          <w:szCs w:val="24"/>
        </w:rPr>
        <w:t>5.</w:t>
      </w:r>
      <w:r w:rsidRPr="00754880">
        <w:rPr>
          <w:rFonts w:ascii="Times New Roman" w:hAnsi="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4880">
        <w:rPr>
          <w:rFonts w:ascii="Times New Roman" w:hAnsi="Times New Roman"/>
          <w:sz w:val="24"/>
          <w:szCs w:val="24"/>
        </w:rPr>
        <w:t>(</w:t>
      </w:r>
      <w:r w:rsidRPr="00754880">
        <w:rPr>
          <w:rFonts w:ascii="Times New Roman" w:eastAsia="Yu Mincho" w:hAnsi="Times New Roman"/>
          <w:b/>
          <w:sz w:val="24"/>
          <w:szCs w:val="24"/>
        </w:rPr>
        <w:t>VPĮ 46 straipsnio 4 dalies 5 punktas).</w:t>
      </w:r>
    </w:p>
    <w:p w:rsidR="006C782C" w:rsidRPr="006C782C" w:rsidRDefault="006C782C" w:rsidP="006C782C">
      <w:pPr>
        <w:spacing w:line="240" w:lineRule="auto"/>
        <w:ind w:firstLine="720"/>
        <w:rPr>
          <w:rFonts w:ascii="Times New Roman" w:eastAsia="Times New Roman" w:hAnsi="Times New Roman"/>
          <w:i/>
          <w:color w:val="7030A0"/>
        </w:rPr>
      </w:pPr>
    </w:p>
    <w:p w:rsidR="006C782C" w:rsidRPr="006C782C" w:rsidRDefault="006C782C" w:rsidP="006C782C">
      <w:pPr>
        <w:spacing w:line="240" w:lineRule="auto"/>
        <w:ind w:firstLine="720"/>
        <w:rPr>
          <w:rFonts w:ascii="Times New Roman" w:eastAsia="Times New Roman" w:hAnsi="Times New Roman"/>
          <w:i/>
          <w:color w:val="7030A0"/>
        </w:rPr>
      </w:pPr>
    </w:p>
    <w:p w:rsidR="006C782C" w:rsidRPr="006C782C" w:rsidRDefault="006C782C" w:rsidP="006C782C">
      <w:pPr>
        <w:spacing w:line="240" w:lineRule="auto"/>
        <w:ind w:firstLine="0"/>
        <w:jc w:val="center"/>
        <w:rPr>
          <w:rFonts w:ascii="Times New Roman" w:eastAsia="Times New Roman" w:hAnsi="Times New Roman"/>
          <w:smallCaps/>
        </w:rPr>
      </w:pPr>
      <w:r w:rsidRPr="006C782C">
        <w:rPr>
          <w:rFonts w:ascii="Times New Roman" w:eastAsia="Times New Roman" w:hAnsi="Times New Roman"/>
          <w:smallCaps/>
        </w:rPr>
        <w:t>__________</w:t>
      </w:r>
    </w:p>
    <w:p w:rsidR="00F47514" w:rsidRPr="006C782C" w:rsidRDefault="006C782C" w:rsidP="00F47514">
      <w:pPr>
        <w:spacing w:line="240" w:lineRule="auto"/>
        <w:rPr>
          <w:rFonts w:ascii="Times New Roman" w:hAnsi="Times New Roman"/>
          <w:smallCaps/>
          <w:color w:val="404040"/>
          <w:sz w:val="28"/>
          <w:szCs w:val="28"/>
        </w:rPr>
      </w:pPr>
      <w:r w:rsidRPr="006C782C">
        <w:rPr>
          <w:rFonts w:ascii="Times New Roman" w:eastAsia="Times New Roman" w:hAnsi="Times New Roman"/>
        </w:rPr>
        <w:br w:type="page"/>
      </w:r>
    </w:p>
    <w:p w:rsidR="00FF5EC9" w:rsidRDefault="00FF5EC9" w:rsidP="00F47514">
      <w:pPr>
        <w:spacing w:line="240" w:lineRule="auto"/>
        <w:jc w:val="center"/>
        <w:rPr>
          <w:rFonts w:ascii="Times New Roman" w:eastAsia="Times New Roman" w:hAnsi="Times New Roman"/>
          <w:smallCaps/>
          <w:color w:val="404040"/>
          <w:sz w:val="28"/>
          <w:szCs w:val="28"/>
        </w:rPr>
      </w:pPr>
    </w:p>
    <w:p w:rsidR="00FF5EC9" w:rsidRPr="00F47514" w:rsidRDefault="00FF5EC9" w:rsidP="00FF5EC9">
      <w:pPr>
        <w:spacing w:line="240" w:lineRule="auto"/>
        <w:ind w:left="7776" w:firstLine="0"/>
        <w:rPr>
          <w:rFonts w:ascii="Times New Roman" w:hAnsi="Times New Roman"/>
          <w:sz w:val="24"/>
          <w:szCs w:val="24"/>
        </w:rPr>
      </w:pPr>
      <w:r w:rsidRPr="00F47514">
        <w:rPr>
          <w:rFonts w:ascii="Times New Roman" w:eastAsia="Times New Roman" w:hAnsi="Times New Roman"/>
          <w:iCs/>
          <w:sz w:val="24"/>
          <w:szCs w:val="24"/>
        </w:rPr>
        <w:t xml:space="preserve">2 priedas </w:t>
      </w:r>
      <w:r w:rsidRPr="00F47514">
        <w:rPr>
          <w:rFonts w:ascii="Times New Roman" w:hAnsi="Times New Roman"/>
          <w:sz w:val="24"/>
          <w:szCs w:val="24"/>
        </w:rPr>
        <w:t>„Tiekėjų kvalifikacijos reikalavimai ir reikalaujami kokybės bei aplinkos apsaugos vadybos sistemų standartai“</w:t>
      </w:r>
    </w:p>
    <w:p w:rsidR="00FF5EC9" w:rsidRDefault="00FF5EC9" w:rsidP="00F47514">
      <w:pPr>
        <w:spacing w:line="240" w:lineRule="auto"/>
        <w:jc w:val="center"/>
        <w:rPr>
          <w:rFonts w:ascii="Times New Roman" w:eastAsia="Times New Roman" w:hAnsi="Times New Roman"/>
          <w:smallCaps/>
          <w:color w:val="404040"/>
          <w:sz w:val="28"/>
          <w:szCs w:val="28"/>
        </w:rPr>
      </w:pPr>
    </w:p>
    <w:p w:rsidR="00FF5EC9" w:rsidRDefault="00FF5EC9" w:rsidP="00F47514">
      <w:pPr>
        <w:spacing w:line="240" w:lineRule="auto"/>
        <w:jc w:val="center"/>
        <w:rPr>
          <w:rFonts w:ascii="Times New Roman" w:eastAsia="Times New Roman" w:hAnsi="Times New Roman"/>
          <w:smallCaps/>
          <w:color w:val="404040"/>
          <w:sz w:val="28"/>
          <w:szCs w:val="28"/>
        </w:rPr>
      </w:pPr>
    </w:p>
    <w:p w:rsidR="00F47514" w:rsidRPr="006C782C" w:rsidRDefault="00F47514" w:rsidP="00F47514">
      <w:pPr>
        <w:spacing w:line="240" w:lineRule="auto"/>
        <w:jc w:val="center"/>
        <w:rPr>
          <w:rFonts w:ascii="Times New Roman" w:eastAsia="Times New Roman" w:hAnsi="Times New Roman"/>
          <w:smallCaps/>
          <w:color w:val="404040"/>
          <w:sz w:val="28"/>
          <w:szCs w:val="28"/>
        </w:rPr>
      </w:pPr>
      <w:r w:rsidRPr="006C782C">
        <w:rPr>
          <w:rFonts w:ascii="Times New Roman" w:eastAsia="Times New Roman" w:hAnsi="Times New Roman"/>
          <w:smallCaps/>
          <w:color w:val="404040"/>
          <w:sz w:val="28"/>
          <w:szCs w:val="28"/>
        </w:rPr>
        <w:t>TIEKĖJŲ KVALIFIKACIJOS REIKALAVIMAI IR REIKALAVIMAI LAIKYTIS KOKYBĖS VADYBOS SISTEMOS IR (ARBA) APLINKOS APSAUGOS VADYBOS SISTEMOS STANDARTŲ</w:t>
      </w:r>
    </w:p>
    <w:p w:rsidR="00F47514" w:rsidRDefault="00F47514" w:rsidP="00F47514">
      <w:pPr>
        <w:spacing w:line="240" w:lineRule="auto"/>
        <w:ind w:firstLine="567"/>
        <w:rPr>
          <w:rFonts w:ascii="Times New Roman" w:hAnsi="Times New Roman"/>
        </w:rPr>
      </w:pPr>
    </w:p>
    <w:p w:rsidR="006C782C" w:rsidRPr="006C782C" w:rsidRDefault="006C782C" w:rsidP="006C782C">
      <w:pPr>
        <w:tabs>
          <w:tab w:val="left" w:pos="720"/>
        </w:tabs>
        <w:spacing w:line="240" w:lineRule="auto"/>
        <w:ind w:firstLine="567"/>
        <w:jc w:val="center"/>
        <w:rPr>
          <w:rFonts w:ascii="Times New Roman" w:eastAsia="Times New Roman" w:hAnsi="Times New Roman"/>
          <w:b/>
          <w:bCs/>
          <w:lang w:eastAsia="en-US"/>
        </w:rPr>
      </w:pPr>
      <w:r w:rsidRPr="006C782C">
        <w:rPr>
          <w:rFonts w:ascii="Times New Roman" w:eastAsia="Times New Roman" w:hAnsi="Times New Roman"/>
          <w:b/>
          <w:bCs/>
          <w:lang w:eastAsia="en-US"/>
        </w:rPr>
        <w:t>Tiekėjams keliami reikalavimai dėl kokybės vadybos sistemos ir (ar) aplinkos apsaugos vadybos sistemos standartų reikalavimai</w:t>
      </w:r>
    </w:p>
    <w:p w:rsidR="006C782C" w:rsidRPr="006C782C" w:rsidRDefault="006C782C" w:rsidP="006C782C">
      <w:pPr>
        <w:tabs>
          <w:tab w:val="left" w:pos="720"/>
        </w:tabs>
        <w:spacing w:line="240" w:lineRule="auto"/>
        <w:ind w:firstLine="0"/>
        <w:rPr>
          <w:rFonts w:ascii="Times New Roman" w:eastAsia="Times New Roman" w:hAnsi="Times New Roman"/>
        </w:rPr>
      </w:pPr>
    </w:p>
    <w:p w:rsidR="006C782C" w:rsidRPr="00FF5EC9" w:rsidRDefault="006C782C" w:rsidP="006C782C">
      <w:pPr>
        <w:tabs>
          <w:tab w:val="left" w:pos="720"/>
        </w:tabs>
        <w:spacing w:line="240" w:lineRule="auto"/>
        <w:ind w:firstLine="567"/>
        <w:rPr>
          <w:rFonts w:ascii="Times New Roman" w:eastAsia="Times New Roman" w:hAnsi="Times New Roman"/>
          <w:i/>
          <w:iCs/>
          <w:lang w:eastAsia="en-US"/>
        </w:rPr>
      </w:pPr>
      <w:bookmarkStart w:id="23" w:name="_heading=h.3rdcrjn" w:colFirst="0" w:colLast="0"/>
      <w:bookmarkEnd w:id="23"/>
    </w:p>
    <w:p w:rsidR="006C782C" w:rsidRPr="00FF5EC9" w:rsidRDefault="006C782C" w:rsidP="006C782C">
      <w:pPr>
        <w:spacing w:line="240" w:lineRule="auto"/>
        <w:ind w:left="567"/>
        <w:rPr>
          <w:rFonts w:ascii="Times New Roman" w:eastAsia="Times New Roman" w:hAnsi="Times New Roman"/>
        </w:rPr>
      </w:pPr>
      <w:r w:rsidRPr="00FF5EC9">
        <w:rPr>
          <w:rFonts w:ascii="Times New Roman" w:eastAsia="Times New Roman" w:hAnsi="Times New Roman"/>
        </w:rPr>
        <w:t>1. Tiekėjai turi atitikti šiame priede nustatytus reikalavimus dėl kokybės vadybos sistemos ir (arba) aplinkos apsaugos vadybos sistemos standartų laikymosi.</w:t>
      </w:r>
    </w:p>
    <w:p w:rsidR="006C782C" w:rsidRPr="006C782C" w:rsidRDefault="006C782C" w:rsidP="006C782C">
      <w:pPr>
        <w:tabs>
          <w:tab w:val="left" w:pos="709"/>
        </w:tabs>
        <w:spacing w:line="240" w:lineRule="auto"/>
        <w:ind w:firstLine="567"/>
        <w:jc w:val="right"/>
        <w:rPr>
          <w:rFonts w:ascii="Times New Roman" w:eastAsia="Times New Roman" w:hAnsi="Times New Roman"/>
        </w:rPr>
      </w:pPr>
    </w:p>
    <w:tbl>
      <w:tblPr>
        <w:tblStyle w:val="TableGrid3"/>
        <w:tblW w:w="5000" w:type="pct"/>
        <w:tblLook w:val="04A0" w:firstRow="1" w:lastRow="0" w:firstColumn="1" w:lastColumn="0" w:noHBand="0" w:noVBand="1"/>
      </w:tblPr>
      <w:tblGrid>
        <w:gridCol w:w="1233"/>
        <w:gridCol w:w="3267"/>
        <w:gridCol w:w="3146"/>
        <w:gridCol w:w="3144"/>
      </w:tblGrid>
      <w:tr w:rsidR="006C782C" w:rsidRPr="006C782C" w:rsidTr="00F310B0">
        <w:trPr>
          <w:cantSplit/>
          <w:tblHeader/>
        </w:trPr>
        <w:tc>
          <w:tcPr>
            <w:tcW w:w="571" w:type="pct"/>
            <w:shd w:val="clear" w:color="auto" w:fill="D9E2F3" w:themeFill="accent5" w:themeFillTint="33"/>
            <w:vAlign w:val="center"/>
            <w:hideMark/>
          </w:tcPr>
          <w:p w:rsidR="006C782C" w:rsidRPr="006C782C" w:rsidRDefault="006C782C" w:rsidP="006C782C">
            <w:pPr>
              <w:spacing w:line="240" w:lineRule="auto"/>
              <w:ind w:firstLine="0"/>
              <w:rPr>
                <w:rFonts w:ascii="Times New Roman" w:hAnsi="Times New Roman"/>
                <w:b/>
                <w:bCs/>
              </w:rPr>
            </w:pPr>
            <w:r w:rsidRPr="006C782C">
              <w:rPr>
                <w:rFonts w:ascii="Times New Roman" w:hAnsi="Times New Roman"/>
                <w:b/>
                <w:bCs/>
              </w:rPr>
              <w:t>Eil. Nr.</w:t>
            </w:r>
          </w:p>
        </w:tc>
        <w:tc>
          <w:tcPr>
            <w:tcW w:w="1514" w:type="pct"/>
            <w:shd w:val="clear" w:color="auto" w:fill="D9E2F3" w:themeFill="accent5" w:themeFillTint="33"/>
            <w:vAlign w:val="center"/>
            <w:hideMark/>
          </w:tcPr>
          <w:p w:rsidR="006C782C" w:rsidRPr="006C782C" w:rsidRDefault="006C782C" w:rsidP="00FF5EC9">
            <w:pPr>
              <w:spacing w:line="240" w:lineRule="auto"/>
              <w:ind w:firstLine="0"/>
              <w:jc w:val="left"/>
              <w:rPr>
                <w:rFonts w:ascii="Times New Roman" w:hAnsi="Times New Roman"/>
                <w:b/>
                <w:bCs/>
              </w:rPr>
            </w:pPr>
            <w:r w:rsidRPr="006C782C">
              <w:rPr>
                <w:rFonts w:ascii="Times New Roman" w:hAnsi="Times New Roman"/>
                <w:b/>
                <w:bCs/>
                <w:color w:val="000000"/>
              </w:rPr>
              <w:t xml:space="preserve">Reikalavimas </w:t>
            </w:r>
            <w:r w:rsidRPr="00FF5EC9">
              <w:rPr>
                <w:rFonts w:ascii="Times New Roman" w:hAnsi="Times New Roman"/>
                <w:b/>
                <w:bCs/>
                <w:lang w:eastAsia="en-US"/>
              </w:rPr>
              <w:t xml:space="preserve">dėl </w:t>
            </w:r>
            <w:r w:rsidRPr="00FF5EC9">
              <w:rPr>
                <w:rFonts w:ascii="Times New Roman" w:eastAsia="Times New Roman" w:hAnsi="Times New Roman"/>
                <w:b/>
                <w:bCs/>
                <w:iCs/>
                <w:lang w:eastAsia="en-US"/>
              </w:rPr>
              <w:t xml:space="preserve">aplinkos apsaugos vadybos sistemos </w:t>
            </w:r>
            <w:r w:rsidRPr="006C782C">
              <w:rPr>
                <w:rFonts w:ascii="Times New Roman" w:eastAsia="Times New Roman" w:hAnsi="Times New Roman"/>
                <w:b/>
                <w:bCs/>
                <w:iCs/>
                <w:lang w:eastAsia="en-US"/>
              </w:rPr>
              <w:t>standartų</w:t>
            </w:r>
            <w:r w:rsidRPr="006C782C">
              <w:rPr>
                <w:rFonts w:ascii="Times New Roman" w:hAnsi="Times New Roman"/>
                <w:b/>
                <w:bCs/>
                <w:lang w:eastAsia="en-US"/>
              </w:rPr>
              <w:t xml:space="preserve"> laikymosi.</w:t>
            </w:r>
          </w:p>
        </w:tc>
        <w:tc>
          <w:tcPr>
            <w:tcW w:w="1458" w:type="pct"/>
            <w:shd w:val="clear" w:color="auto" w:fill="D9E2F3" w:themeFill="accent5" w:themeFillTint="33"/>
            <w:vAlign w:val="center"/>
          </w:tcPr>
          <w:p w:rsidR="006C782C" w:rsidRPr="006C782C" w:rsidRDefault="006C782C" w:rsidP="006C782C">
            <w:pPr>
              <w:autoSpaceDE w:val="0"/>
              <w:autoSpaceDN w:val="0"/>
              <w:adjustRightInd w:val="0"/>
              <w:spacing w:line="240" w:lineRule="auto"/>
              <w:ind w:firstLine="0"/>
              <w:rPr>
                <w:rFonts w:ascii="Times New Roman" w:hAnsi="Times New Roman"/>
                <w:b/>
                <w:bCs/>
                <w:color w:val="000000"/>
              </w:rPr>
            </w:pPr>
            <w:r w:rsidRPr="006C782C">
              <w:rPr>
                <w:rFonts w:ascii="Times New Roman" w:hAnsi="Times New Roman"/>
                <w:b/>
                <w:bCs/>
                <w:color w:val="000000"/>
              </w:rPr>
              <w:t>Atitiktį reikalavimui įrodantys dokumentai</w:t>
            </w:r>
          </w:p>
        </w:tc>
        <w:tc>
          <w:tcPr>
            <w:tcW w:w="1457" w:type="pct"/>
            <w:shd w:val="clear" w:color="auto" w:fill="D9E2F3" w:themeFill="accent5" w:themeFillTint="33"/>
          </w:tcPr>
          <w:p w:rsidR="006C782C" w:rsidRPr="006C782C" w:rsidRDefault="006C782C" w:rsidP="006C782C">
            <w:pPr>
              <w:autoSpaceDE w:val="0"/>
              <w:autoSpaceDN w:val="0"/>
              <w:adjustRightInd w:val="0"/>
              <w:spacing w:line="240" w:lineRule="auto"/>
              <w:ind w:firstLine="0"/>
              <w:jc w:val="left"/>
              <w:rPr>
                <w:rFonts w:ascii="Times New Roman" w:hAnsi="Times New Roman"/>
                <w:b/>
                <w:bCs/>
                <w:color w:val="000000"/>
              </w:rPr>
            </w:pPr>
            <w:r w:rsidRPr="006C782C">
              <w:rPr>
                <w:rFonts w:ascii="Times New Roman" w:hAnsi="Times New Roman"/>
                <w:b/>
                <w:bCs/>
                <w:color w:val="000000"/>
              </w:rPr>
              <w:t>Subjektas, kuris turi atitikti reikalavimą</w:t>
            </w:r>
          </w:p>
          <w:p w:rsidR="006C782C" w:rsidRPr="006C782C" w:rsidRDefault="006C782C" w:rsidP="00FF5EC9">
            <w:pPr>
              <w:autoSpaceDE w:val="0"/>
              <w:autoSpaceDN w:val="0"/>
              <w:adjustRightInd w:val="0"/>
              <w:spacing w:line="240" w:lineRule="auto"/>
              <w:ind w:firstLine="0"/>
              <w:jc w:val="left"/>
              <w:rPr>
                <w:rFonts w:ascii="Times New Roman" w:hAnsi="Times New Roman"/>
                <w:b/>
                <w:bCs/>
                <w:color w:val="000000"/>
              </w:rPr>
            </w:pPr>
          </w:p>
        </w:tc>
      </w:tr>
      <w:tr w:rsidR="006C782C" w:rsidRPr="006C782C" w:rsidTr="00F310B0">
        <w:tc>
          <w:tcPr>
            <w:tcW w:w="571" w:type="pct"/>
          </w:tcPr>
          <w:p w:rsidR="006C782C" w:rsidRPr="006C782C" w:rsidRDefault="00FF5EC9" w:rsidP="006C782C">
            <w:pPr>
              <w:spacing w:line="240" w:lineRule="auto"/>
              <w:jc w:val="center"/>
              <w:rPr>
                <w:rFonts w:ascii="Times New Roman" w:hAnsi="Times New Roman"/>
                <w:b/>
                <w:bCs/>
              </w:rPr>
            </w:pPr>
            <w:r>
              <w:rPr>
                <w:rFonts w:ascii="Times New Roman" w:hAnsi="Times New Roman"/>
                <w:b/>
                <w:bCs/>
              </w:rPr>
              <w:t>1</w:t>
            </w:r>
            <w:r w:rsidR="006C782C" w:rsidRPr="006C782C">
              <w:rPr>
                <w:rFonts w:ascii="Times New Roman" w:hAnsi="Times New Roman"/>
                <w:b/>
                <w:bCs/>
              </w:rPr>
              <w:t>.</w:t>
            </w:r>
          </w:p>
        </w:tc>
        <w:tc>
          <w:tcPr>
            <w:tcW w:w="4429" w:type="pct"/>
            <w:gridSpan w:val="3"/>
          </w:tcPr>
          <w:p w:rsidR="006C782C" w:rsidRPr="006C782C" w:rsidRDefault="006C782C" w:rsidP="006C782C">
            <w:pPr>
              <w:autoSpaceDE w:val="0"/>
              <w:autoSpaceDN w:val="0"/>
              <w:adjustRightInd w:val="0"/>
              <w:spacing w:line="240" w:lineRule="auto"/>
              <w:rPr>
                <w:rFonts w:ascii="Times New Roman" w:hAnsi="Times New Roman"/>
                <w:b/>
                <w:bCs/>
                <w:color w:val="000000"/>
              </w:rPr>
            </w:pPr>
            <w:r w:rsidRPr="006C782C">
              <w:rPr>
                <w:rFonts w:ascii="Times New Roman" w:hAnsi="Times New Roman"/>
                <w:b/>
                <w:bCs/>
                <w:color w:val="000000"/>
              </w:rPr>
              <w:t>Aplinkos apsaugos vadybos sistemos taikymas</w:t>
            </w:r>
          </w:p>
        </w:tc>
      </w:tr>
      <w:tr w:rsidR="006C782C" w:rsidRPr="006C782C" w:rsidTr="00F310B0">
        <w:tc>
          <w:tcPr>
            <w:tcW w:w="571" w:type="pct"/>
          </w:tcPr>
          <w:p w:rsidR="006C782C" w:rsidRPr="006C782C" w:rsidRDefault="00FF5EC9" w:rsidP="006C782C">
            <w:pPr>
              <w:spacing w:line="240" w:lineRule="auto"/>
              <w:jc w:val="center"/>
              <w:rPr>
                <w:rFonts w:ascii="Times New Roman" w:hAnsi="Times New Roman"/>
              </w:rPr>
            </w:pPr>
            <w:r>
              <w:rPr>
                <w:rFonts w:ascii="Times New Roman" w:hAnsi="Times New Roman"/>
              </w:rPr>
              <w:t>1</w:t>
            </w:r>
            <w:r w:rsidR="006C782C" w:rsidRPr="006C782C">
              <w:rPr>
                <w:rFonts w:ascii="Times New Roman" w:hAnsi="Times New Roman"/>
              </w:rPr>
              <w:t>.1.</w:t>
            </w:r>
          </w:p>
        </w:tc>
        <w:tc>
          <w:tcPr>
            <w:tcW w:w="1514" w:type="pct"/>
          </w:tcPr>
          <w:p w:rsidR="006C782C" w:rsidRPr="00FF5EC9" w:rsidRDefault="006C782C" w:rsidP="00FF5EC9">
            <w:pPr>
              <w:autoSpaceDE w:val="0"/>
              <w:autoSpaceDN w:val="0"/>
              <w:adjustRightInd w:val="0"/>
              <w:spacing w:line="240" w:lineRule="auto"/>
              <w:ind w:firstLine="0"/>
              <w:rPr>
                <w:rFonts w:ascii="Times New Roman" w:hAnsi="Times New Roman"/>
                <w:color w:val="000000"/>
                <w:sz w:val="24"/>
                <w:szCs w:val="24"/>
              </w:rPr>
            </w:pPr>
            <w:r w:rsidRPr="00FF5EC9">
              <w:rPr>
                <w:rFonts w:ascii="Times New Roman" w:hAnsi="Times New Roman"/>
                <w:sz w:val="24"/>
                <w:szCs w:val="24"/>
              </w:rPr>
              <w:t>Perkam</w:t>
            </w:r>
            <w:r w:rsidR="00FF5EC9" w:rsidRPr="00FF5EC9">
              <w:rPr>
                <w:rFonts w:ascii="Times New Roman" w:hAnsi="Times New Roman"/>
                <w:sz w:val="24"/>
                <w:szCs w:val="24"/>
              </w:rPr>
              <w:t>iems</w:t>
            </w:r>
            <w:r w:rsidRPr="00FF5EC9">
              <w:rPr>
                <w:rFonts w:ascii="Times New Roman" w:hAnsi="Times New Roman"/>
                <w:sz w:val="24"/>
                <w:szCs w:val="24"/>
              </w:rPr>
              <w:t xml:space="preserve"> darbams</w:t>
            </w:r>
            <w:r w:rsidR="004673C5">
              <w:rPr>
                <w:rFonts w:ascii="Times New Roman" w:hAnsi="Times New Roman"/>
                <w:sz w:val="24"/>
                <w:szCs w:val="24"/>
              </w:rPr>
              <w:t xml:space="preserve"> (tako dangos įrengimas)</w:t>
            </w:r>
            <w:r w:rsidRPr="00FF5EC9">
              <w:rPr>
                <w:rFonts w:ascii="Times New Roman" w:hAnsi="Times New Roman"/>
                <w:sz w:val="24"/>
                <w:szCs w:val="24"/>
              </w:rPr>
              <w:t xml:space="preserve"> tiekėjas </w:t>
            </w:r>
            <w:r w:rsidRPr="00FF5EC9">
              <w:rPr>
                <w:rFonts w:ascii="Times New Roman" w:hAnsi="Times New Roman"/>
                <w:color w:val="000000"/>
                <w:sz w:val="24"/>
                <w:szCs w:val="24"/>
              </w:rPr>
              <w:t xml:space="preserve">taiko Europos Sąjungos aplinkos apsaugos vadybos ir audito sistemą (angl. </w:t>
            </w:r>
            <w:proofErr w:type="spellStart"/>
            <w:r w:rsidRPr="00FF5EC9">
              <w:rPr>
                <w:rFonts w:ascii="Times New Roman" w:hAnsi="Times New Roman"/>
                <w:color w:val="000000"/>
                <w:sz w:val="24"/>
                <w:szCs w:val="24"/>
              </w:rPr>
              <w:t>Eco</w:t>
            </w:r>
            <w:proofErr w:type="spellEnd"/>
            <w:r w:rsidRPr="00FF5EC9">
              <w:rPr>
                <w:rFonts w:ascii="Times New Roman" w:hAnsi="Times New Roman"/>
                <w:color w:val="000000"/>
                <w:sz w:val="24"/>
                <w:szCs w:val="24"/>
              </w:rPr>
              <w:t>–</w:t>
            </w:r>
            <w:proofErr w:type="spellStart"/>
            <w:r w:rsidRPr="00FF5EC9">
              <w:rPr>
                <w:rFonts w:ascii="Times New Roman" w:hAnsi="Times New Roman"/>
                <w:color w:val="000000"/>
                <w:sz w:val="24"/>
                <w:szCs w:val="24"/>
              </w:rPr>
              <w:t>Management</w:t>
            </w:r>
            <w:proofErr w:type="spellEnd"/>
            <w:r w:rsidRPr="00FF5EC9">
              <w:rPr>
                <w:rFonts w:ascii="Times New Roman" w:hAnsi="Times New Roman"/>
                <w:color w:val="000000"/>
                <w:sz w:val="24"/>
                <w:szCs w:val="24"/>
              </w:rPr>
              <w:t xml:space="preserve"> </w:t>
            </w:r>
            <w:proofErr w:type="spellStart"/>
            <w:r w:rsidRPr="00FF5EC9">
              <w:rPr>
                <w:rFonts w:ascii="Times New Roman" w:hAnsi="Times New Roman"/>
                <w:color w:val="000000"/>
                <w:sz w:val="24"/>
                <w:szCs w:val="24"/>
              </w:rPr>
              <w:t>and</w:t>
            </w:r>
            <w:proofErr w:type="spellEnd"/>
            <w:r w:rsidRPr="00FF5EC9">
              <w:rPr>
                <w:rFonts w:ascii="Times New Roman" w:hAnsi="Times New Roman"/>
                <w:color w:val="000000"/>
                <w:sz w:val="24"/>
                <w:szCs w:val="24"/>
              </w:rPr>
              <w:t xml:space="preserve"> </w:t>
            </w:r>
            <w:proofErr w:type="spellStart"/>
            <w:r w:rsidRPr="00FF5EC9">
              <w:rPr>
                <w:rFonts w:ascii="Times New Roman" w:hAnsi="Times New Roman"/>
                <w:color w:val="000000"/>
                <w:sz w:val="24"/>
                <w:szCs w:val="24"/>
              </w:rPr>
              <w:t>Audit</w:t>
            </w:r>
            <w:proofErr w:type="spellEnd"/>
            <w:r w:rsidRPr="00FF5EC9">
              <w:rPr>
                <w:rFonts w:ascii="Times New Roman" w:hAnsi="Times New Roman"/>
                <w:color w:val="000000"/>
                <w:sz w:val="24"/>
                <w:szCs w:val="24"/>
              </w:rPr>
              <w:t xml:space="preserve"> </w:t>
            </w:r>
            <w:proofErr w:type="spellStart"/>
            <w:r w:rsidRPr="00FF5EC9">
              <w:rPr>
                <w:rFonts w:ascii="Times New Roman" w:hAnsi="Times New Roman"/>
                <w:color w:val="000000"/>
                <w:sz w:val="24"/>
                <w:szCs w:val="24"/>
              </w:rPr>
              <w:t>Scheme</w:t>
            </w:r>
            <w:proofErr w:type="spellEnd"/>
            <w:r w:rsidRPr="00FF5EC9">
              <w:rPr>
                <w:rFonts w:ascii="Times New Roman" w:hAnsi="Times New Roman"/>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FF5EC9">
              <w:rPr>
                <w:rFonts w:ascii="Times New Roman" w:hAnsi="Times New Roman"/>
                <w:color w:val="000000"/>
                <w:sz w:val="24"/>
                <w:szCs w:val="24"/>
              </w:rPr>
              <w:lastRenderedPageBreak/>
              <w:t>atitinkančios Europos Sąjungos teisės aktus arba atitinkamus Europos ar tarptautinius sertifikavimo standartus.</w:t>
            </w:r>
          </w:p>
        </w:tc>
        <w:tc>
          <w:tcPr>
            <w:tcW w:w="1458" w:type="pct"/>
          </w:tcPr>
          <w:p w:rsidR="006C782C" w:rsidRPr="00FF5EC9" w:rsidRDefault="006C782C" w:rsidP="006C782C">
            <w:pPr>
              <w:autoSpaceDE w:val="0"/>
              <w:autoSpaceDN w:val="0"/>
              <w:adjustRightInd w:val="0"/>
              <w:spacing w:line="240" w:lineRule="auto"/>
              <w:ind w:firstLine="0"/>
              <w:rPr>
                <w:rFonts w:ascii="Times New Roman" w:hAnsi="Times New Roman"/>
                <w:color w:val="000000"/>
                <w:sz w:val="24"/>
                <w:szCs w:val="24"/>
              </w:rPr>
            </w:pPr>
            <w:r w:rsidRPr="00FF5EC9">
              <w:rPr>
                <w:rFonts w:ascii="Times New Roman" w:hAnsi="Times New Roman"/>
                <w:color w:val="000000"/>
                <w:sz w:val="24"/>
                <w:szCs w:val="24"/>
              </w:rPr>
              <w:lastRenderedPageBreak/>
              <w:t xml:space="preserve">Nepriklausomos įstaigos išduoto </w:t>
            </w:r>
            <w:r w:rsidRPr="00FF5EC9">
              <w:rPr>
                <w:rFonts w:ascii="Times New Roman" w:hAnsi="Times New Roman"/>
                <w:color w:val="000000"/>
                <w:sz w:val="24"/>
                <w:szCs w:val="24"/>
                <w:u w:val="single"/>
              </w:rPr>
              <w:t>galiojančio</w:t>
            </w:r>
            <w:r w:rsidRPr="00FF5EC9">
              <w:rPr>
                <w:rFonts w:ascii="Times New Roman" w:hAnsi="Times New Roman"/>
                <w:color w:val="000000"/>
                <w:sz w:val="24"/>
                <w:szCs w:val="24"/>
              </w:rPr>
              <w:t xml:space="preserve"> sertifikato, patvirtinančio, kad tiekėjas laikosi reikalaujamos aplinkos apsaugos vadybos sistemos standartų, skaitmeninė kopija.</w:t>
            </w:r>
          </w:p>
          <w:p w:rsidR="006C782C" w:rsidRPr="00FF5EC9" w:rsidRDefault="006C782C" w:rsidP="006C782C">
            <w:pPr>
              <w:autoSpaceDE w:val="0"/>
              <w:autoSpaceDN w:val="0"/>
              <w:adjustRightInd w:val="0"/>
              <w:spacing w:line="240" w:lineRule="auto"/>
              <w:rPr>
                <w:rFonts w:ascii="Times New Roman" w:hAnsi="Times New Roman"/>
                <w:color w:val="000000"/>
                <w:sz w:val="24"/>
                <w:szCs w:val="24"/>
              </w:rPr>
            </w:pPr>
          </w:p>
          <w:p w:rsidR="006C782C" w:rsidRPr="00FF5EC9" w:rsidRDefault="006C782C" w:rsidP="006C782C">
            <w:pPr>
              <w:autoSpaceDE w:val="0"/>
              <w:autoSpaceDN w:val="0"/>
              <w:adjustRightInd w:val="0"/>
              <w:spacing w:line="240" w:lineRule="auto"/>
              <w:ind w:firstLine="0"/>
              <w:rPr>
                <w:rFonts w:ascii="Times New Roman" w:hAnsi="Times New Roman"/>
                <w:color w:val="000000"/>
                <w:sz w:val="24"/>
                <w:szCs w:val="24"/>
              </w:rPr>
            </w:pPr>
            <w:r w:rsidRPr="00FF5EC9">
              <w:rPr>
                <w:rFonts w:ascii="Times New Roman" w:hAnsi="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6C782C" w:rsidRPr="00FF5EC9" w:rsidRDefault="006C782C" w:rsidP="006C782C">
            <w:pPr>
              <w:autoSpaceDE w:val="0"/>
              <w:autoSpaceDN w:val="0"/>
              <w:adjustRightInd w:val="0"/>
              <w:spacing w:line="240" w:lineRule="auto"/>
              <w:ind w:firstLine="0"/>
              <w:rPr>
                <w:rFonts w:ascii="Times New Roman" w:hAnsi="Times New Roman"/>
                <w:color w:val="000000"/>
                <w:sz w:val="24"/>
                <w:szCs w:val="24"/>
              </w:rPr>
            </w:pPr>
          </w:p>
          <w:p w:rsidR="006C782C" w:rsidRPr="00FF5EC9" w:rsidRDefault="006C782C" w:rsidP="006C782C">
            <w:pPr>
              <w:autoSpaceDE w:val="0"/>
              <w:autoSpaceDN w:val="0"/>
              <w:adjustRightInd w:val="0"/>
              <w:spacing w:line="240" w:lineRule="auto"/>
              <w:ind w:firstLine="0"/>
              <w:rPr>
                <w:rFonts w:ascii="Times New Roman" w:hAnsi="Times New Roman"/>
                <w:color w:val="000000"/>
                <w:sz w:val="24"/>
                <w:szCs w:val="24"/>
              </w:rPr>
            </w:pPr>
            <w:r w:rsidRPr="00FF5EC9">
              <w:rPr>
                <w:rFonts w:ascii="Times New Roman" w:hAnsi="Times New Roman"/>
                <w:sz w:val="24"/>
                <w:szCs w:val="24"/>
              </w:rPr>
              <w:t>Pe</w:t>
            </w:r>
            <w:r w:rsidRPr="00FF5EC9">
              <w:rPr>
                <w:rFonts w:ascii="Times New Roman" w:hAnsi="Times New Roman"/>
                <w:color w:val="000000"/>
                <w:sz w:val="24"/>
                <w:szCs w:val="24"/>
              </w:rPr>
              <w:t xml:space="preserve">rkančioji organizacija priima ir kitus tiekėjo lygiaverčių aplinkos apsaugos vadybos užtikrinimo priemonių įrodymus, kurie patvirtintų, kad jo siūlomos aplinkos apsaugos vadybos </w:t>
            </w:r>
            <w:r w:rsidRPr="00FF5EC9">
              <w:rPr>
                <w:rFonts w:ascii="Times New Roman" w:hAnsi="Times New Roman"/>
                <w:color w:val="000000"/>
                <w:sz w:val="24"/>
                <w:szCs w:val="24"/>
              </w:rPr>
              <w:lastRenderedPageBreak/>
              <w:t>užtikrinimo priemonės atitinka reikalaujamus aplinkos apsaugos vadybos sistemos standartus.</w:t>
            </w:r>
          </w:p>
          <w:p w:rsidR="006C782C" w:rsidRPr="00FF5EC9" w:rsidRDefault="006C782C" w:rsidP="006C782C">
            <w:pPr>
              <w:autoSpaceDE w:val="0"/>
              <w:autoSpaceDN w:val="0"/>
              <w:adjustRightInd w:val="0"/>
              <w:spacing w:line="240" w:lineRule="auto"/>
              <w:ind w:firstLine="0"/>
              <w:rPr>
                <w:rFonts w:ascii="Times New Roman" w:hAnsi="Times New Roman"/>
                <w:color w:val="000000"/>
                <w:sz w:val="24"/>
                <w:szCs w:val="24"/>
              </w:rPr>
            </w:pPr>
          </w:p>
          <w:p w:rsidR="006C782C" w:rsidRPr="00FF5EC9" w:rsidRDefault="006C782C" w:rsidP="00FF5EC9">
            <w:pPr>
              <w:autoSpaceDE w:val="0"/>
              <w:autoSpaceDN w:val="0"/>
              <w:adjustRightInd w:val="0"/>
              <w:spacing w:line="240" w:lineRule="auto"/>
              <w:ind w:firstLine="0"/>
              <w:rPr>
                <w:rFonts w:ascii="Times New Roman" w:hAnsi="Times New Roman"/>
                <w:color w:val="000000"/>
                <w:sz w:val="24"/>
                <w:szCs w:val="24"/>
              </w:rPr>
            </w:pPr>
            <w:r w:rsidRPr="00FF5EC9">
              <w:rPr>
                <w:rStyle w:val="cf01"/>
                <w:rFonts w:ascii="Times New Roman" w:hAnsi="Times New Roman" w:cs="Times New Roman"/>
                <w:sz w:val="24"/>
                <w:szCs w:val="24"/>
              </w:rPr>
              <w:t xml:space="preserve">Jeigu Tiekėjas pats atitinka šį reikalavimą, tačiau pasitelkia Subtiekėjus nurodytiems darbams atlikti </w:t>
            </w:r>
            <w:r w:rsidR="00FF5EC9" w:rsidRPr="00FF5EC9">
              <w:rPr>
                <w:rStyle w:val="cf01"/>
                <w:rFonts w:ascii="Times New Roman" w:hAnsi="Times New Roman" w:cs="Times New Roman"/>
                <w:sz w:val="24"/>
                <w:szCs w:val="24"/>
              </w:rPr>
              <w:t>k</w:t>
            </w:r>
            <w:r w:rsidRPr="00FF5EC9">
              <w:rPr>
                <w:rStyle w:val="cf01"/>
                <w:rFonts w:ascii="Times New Roman" w:hAnsi="Times New Roman" w:cs="Times New Roman"/>
                <w:sz w:val="24"/>
                <w:szCs w:val="24"/>
              </w:rPr>
              <w:t>uriems (-</w:t>
            </w:r>
            <w:proofErr w:type="spellStart"/>
            <w:r w:rsidRPr="00FF5EC9">
              <w:rPr>
                <w:rStyle w:val="cf01"/>
                <w:rFonts w:ascii="Times New Roman" w:hAnsi="Times New Roman" w:cs="Times New Roman"/>
                <w:sz w:val="24"/>
                <w:szCs w:val="24"/>
              </w:rPr>
              <w:t>ioms</w:t>
            </w:r>
            <w:proofErr w:type="spellEnd"/>
            <w:r w:rsidRPr="00FF5EC9">
              <w:rPr>
                <w:rStyle w:val="cf01"/>
                <w:rFonts w:ascii="Times New Roman" w:hAnsi="Times New Roman" w:cs="Times New Roman"/>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FF5EC9">
              <w:rPr>
                <w:rStyle w:val="cf11"/>
                <w:rFonts w:ascii="Times New Roman" w:hAnsi="Times New Roman" w:cs="Times New Roman"/>
                <w:sz w:val="24"/>
                <w:szCs w:val="24"/>
              </w:rPr>
              <w:t>tiek kiek jis (jos) taikomas (-</w:t>
            </w:r>
            <w:proofErr w:type="spellStart"/>
            <w:r w:rsidRPr="00FF5EC9">
              <w:rPr>
                <w:rStyle w:val="cf11"/>
                <w:rFonts w:ascii="Times New Roman" w:hAnsi="Times New Roman" w:cs="Times New Roman"/>
                <w:sz w:val="24"/>
                <w:szCs w:val="24"/>
              </w:rPr>
              <w:t>os</w:t>
            </w:r>
            <w:proofErr w:type="spellEnd"/>
            <w:r w:rsidRPr="00FF5EC9">
              <w:rPr>
                <w:rStyle w:val="cf11"/>
                <w:rFonts w:ascii="Times New Roman" w:hAnsi="Times New Roman" w:cs="Times New Roman"/>
                <w:sz w:val="24"/>
                <w:szCs w:val="24"/>
              </w:rPr>
              <w:t xml:space="preserve">) atsižvelgiant į Subtiekėjo prisiimamus įsipareigojimus pirkimo sutarčiai vykdyti </w:t>
            </w:r>
            <w:r w:rsidRPr="00FF5EC9">
              <w:rPr>
                <w:rStyle w:val="cf01"/>
                <w:rFonts w:ascii="Times New Roman" w:hAnsi="Times New Roman" w:cs="Times New Roman"/>
                <w:sz w:val="24"/>
                <w:szCs w:val="24"/>
              </w:rPr>
              <w:t>bei</w:t>
            </w:r>
            <w:r w:rsidRPr="00FF5EC9">
              <w:rPr>
                <w:rStyle w:val="cf11"/>
                <w:rFonts w:ascii="Times New Roman" w:hAnsi="Times New Roman" w:cs="Times New Roman"/>
                <w:sz w:val="24"/>
                <w:szCs w:val="24"/>
              </w:rPr>
              <w:t xml:space="preserve"> nustatyta Tiekėjo atsakomybė prižiūrėti, kad Subtiekėjas vadovautųsi Tiekėjo turimu a</w:t>
            </w:r>
            <w:r w:rsidRPr="00FF5EC9">
              <w:rPr>
                <w:rStyle w:val="cf01"/>
                <w:rFonts w:ascii="Times New Roman" w:hAnsi="Times New Roman" w:cs="Times New Roman"/>
                <w:sz w:val="24"/>
                <w:szCs w:val="24"/>
              </w:rPr>
              <w:t>plinkos apsaugos vadybos standartu (ar Tiekėjo a</w:t>
            </w:r>
            <w:r w:rsidRPr="00FF5EC9">
              <w:rPr>
                <w:rStyle w:val="cf11"/>
                <w:rFonts w:ascii="Times New Roman" w:hAnsi="Times New Roman" w:cs="Times New Roman"/>
                <w:sz w:val="24"/>
                <w:szCs w:val="24"/>
              </w:rPr>
              <w:t xml:space="preserve">plinkos </w:t>
            </w:r>
            <w:r w:rsidRPr="00FF5EC9">
              <w:rPr>
                <w:rStyle w:val="cf01"/>
                <w:rFonts w:ascii="Times New Roman" w:hAnsi="Times New Roman" w:cs="Times New Roman"/>
                <w:sz w:val="24"/>
                <w:szCs w:val="24"/>
              </w:rPr>
              <w:t>apsaugos vadybos užtikrinimo priemonėmis).</w:t>
            </w:r>
          </w:p>
        </w:tc>
        <w:tc>
          <w:tcPr>
            <w:tcW w:w="1457" w:type="pct"/>
          </w:tcPr>
          <w:p w:rsidR="006C782C" w:rsidRPr="00FF5EC9" w:rsidRDefault="006C782C" w:rsidP="006C782C">
            <w:pPr>
              <w:autoSpaceDE w:val="0"/>
              <w:autoSpaceDN w:val="0"/>
              <w:adjustRightInd w:val="0"/>
              <w:spacing w:line="240" w:lineRule="auto"/>
              <w:ind w:firstLine="0"/>
              <w:rPr>
                <w:rFonts w:ascii="Times New Roman" w:hAnsi="Times New Roman"/>
                <w:color w:val="000000"/>
                <w:sz w:val="24"/>
                <w:szCs w:val="24"/>
              </w:rPr>
            </w:pPr>
          </w:p>
          <w:p w:rsidR="006C782C" w:rsidRPr="00FF5EC9" w:rsidRDefault="006C782C" w:rsidP="00FF5EC9">
            <w:pPr>
              <w:autoSpaceDE w:val="0"/>
              <w:autoSpaceDN w:val="0"/>
              <w:adjustRightInd w:val="0"/>
              <w:spacing w:line="240" w:lineRule="auto"/>
              <w:ind w:firstLine="0"/>
              <w:rPr>
                <w:rFonts w:ascii="Times New Roman" w:hAnsi="Times New Roman"/>
                <w:color w:val="000000"/>
                <w:sz w:val="24"/>
                <w:szCs w:val="24"/>
              </w:rPr>
            </w:pPr>
            <w:r w:rsidRPr="00FF5EC9">
              <w:rPr>
                <w:rFonts w:ascii="Times New Roman" w:hAnsi="Times New Roman"/>
                <w:b/>
                <w:bCs/>
                <w:color w:val="000000"/>
                <w:sz w:val="24"/>
                <w:szCs w:val="24"/>
              </w:rPr>
              <w:t>Pastaba:</w:t>
            </w:r>
            <w:r w:rsidRPr="00FF5EC9">
              <w:rPr>
                <w:rFonts w:ascii="Times New Roman" w:hAnsi="Times New Roman"/>
                <w:color w:val="000000"/>
                <w:sz w:val="24"/>
                <w:szCs w:val="24"/>
              </w:rPr>
              <w:t xml:space="preserve"> Jeigu Tiekėjas pats atitinka šį reikalavimą, tačiau pasitelkia </w:t>
            </w:r>
            <w:r w:rsidRPr="00FF5EC9">
              <w:rPr>
                <w:rFonts w:ascii="Times New Roman" w:hAnsi="Times New Roman"/>
                <w:sz w:val="24"/>
                <w:szCs w:val="24"/>
              </w:rPr>
              <w:t>Subtiekėjus nurodytiems darbams atlikti, kuriems (-</w:t>
            </w:r>
            <w:proofErr w:type="spellStart"/>
            <w:r w:rsidRPr="00FF5EC9">
              <w:rPr>
                <w:rFonts w:ascii="Times New Roman" w:hAnsi="Times New Roman"/>
                <w:sz w:val="24"/>
                <w:szCs w:val="24"/>
              </w:rPr>
              <w:t>ioms</w:t>
            </w:r>
            <w:proofErr w:type="spellEnd"/>
            <w:r w:rsidRPr="00FF5EC9">
              <w:rPr>
                <w:rFonts w:ascii="Times New Roman" w:hAnsi="Times New Roman"/>
                <w:sz w:val="24"/>
                <w:szCs w:val="24"/>
              </w:rPr>
              <w:t xml:space="preserve">) yra keliamas šis reikalavimas, tokiu atveju Subtiekėjai </w:t>
            </w:r>
            <w:r w:rsidRPr="00FF5EC9">
              <w:rPr>
                <w:rFonts w:ascii="Times New Roman" w:hAnsi="Times New Roman"/>
                <w:color w:val="000000"/>
                <w:sz w:val="24"/>
                <w:szCs w:val="24"/>
              </w:rPr>
              <w:t>turi laikytis reikalaujamo aplinkos apsaugos vadybos standarto reikalavimų, atsižvelgiant į jų prisiimamus įsipareigojimus pirkimo sutarčiai vykdyti.</w:t>
            </w:r>
          </w:p>
        </w:tc>
      </w:tr>
    </w:tbl>
    <w:p w:rsidR="006C782C" w:rsidRPr="006C782C" w:rsidRDefault="006C782C" w:rsidP="006C782C">
      <w:pPr>
        <w:spacing w:line="240" w:lineRule="auto"/>
        <w:jc w:val="center"/>
        <w:rPr>
          <w:rFonts w:ascii="Times New Roman" w:eastAsia="Times New Roman" w:hAnsi="Times New Roman"/>
        </w:rPr>
      </w:pPr>
    </w:p>
    <w:p w:rsidR="006C782C" w:rsidRPr="006C782C" w:rsidRDefault="006C782C" w:rsidP="006C782C">
      <w:pPr>
        <w:spacing w:line="240" w:lineRule="auto"/>
        <w:jc w:val="center"/>
        <w:rPr>
          <w:rFonts w:ascii="Times New Roman" w:eastAsia="Times New Roman" w:hAnsi="Times New Roman"/>
        </w:rPr>
      </w:pPr>
      <w:r w:rsidRPr="006C782C">
        <w:rPr>
          <w:rFonts w:ascii="Times New Roman" w:eastAsia="Times New Roman" w:hAnsi="Times New Roman"/>
        </w:rPr>
        <w:t>__________</w:t>
      </w:r>
    </w:p>
    <w:p w:rsidR="006C782C" w:rsidRPr="006C782C" w:rsidRDefault="006C782C" w:rsidP="006C782C">
      <w:pPr>
        <w:spacing w:line="240" w:lineRule="auto"/>
        <w:jc w:val="center"/>
        <w:rPr>
          <w:rFonts w:ascii="Times New Roman" w:eastAsia="Times New Roman" w:hAnsi="Times New Roman"/>
          <w:b/>
          <w:smallCaps/>
        </w:rPr>
      </w:pPr>
    </w:p>
    <w:p w:rsidR="006C782C" w:rsidRPr="006C782C" w:rsidRDefault="006C782C" w:rsidP="006C782C">
      <w:pPr>
        <w:pStyle w:val="Antrat2"/>
        <w:spacing w:before="0"/>
        <w:ind w:firstLine="0"/>
        <w:jc w:val="right"/>
        <w:rPr>
          <w:rFonts w:ascii="Times New Roman" w:hAnsi="Times New Roman"/>
        </w:rPr>
      </w:pPr>
      <w:bookmarkStart w:id="24" w:name="_heading=h.26in1rg" w:colFirst="0" w:colLast="0"/>
      <w:bookmarkStart w:id="25" w:name="ketvpriedas"/>
      <w:bookmarkStart w:id="26" w:name="_Toc85439812"/>
      <w:bookmarkEnd w:id="24"/>
    </w:p>
    <w:p w:rsidR="006C782C" w:rsidRPr="006C782C" w:rsidRDefault="006C782C" w:rsidP="006C782C">
      <w:pPr>
        <w:spacing w:line="240" w:lineRule="auto"/>
        <w:rPr>
          <w:rFonts w:ascii="Times New Roman" w:hAnsi="Times New Roman"/>
        </w:rPr>
      </w:pPr>
    </w:p>
    <w:p w:rsidR="006C782C" w:rsidRPr="006C782C" w:rsidRDefault="006C782C" w:rsidP="006C782C">
      <w:pPr>
        <w:spacing w:line="240" w:lineRule="auto"/>
        <w:rPr>
          <w:rFonts w:ascii="Times New Roman" w:hAnsi="Times New Roman"/>
        </w:rPr>
      </w:pPr>
    </w:p>
    <w:p w:rsidR="006C782C" w:rsidRPr="006C782C" w:rsidRDefault="006C782C" w:rsidP="006C782C">
      <w:pPr>
        <w:spacing w:line="240" w:lineRule="auto"/>
        <w:rPr>
          <w:rFonts w:ascii="Times New Roman" w:hAnsi="Times New Roman"/>
        </w:rPr>
      </w:pPr>
    </w:p>
    <w:p w:rsidR="006C782C" w:rsidRPr="006C782C" w:rsidRDefault="006C782C" w:rsidP="006C782C">
      <w:pPr>
        <w:spacing w:line="240" w:lineRule="auto"/>
        <w:rPr>
          <w:rFonts w:ascii="Times New Roman" w:hAnsi="Times New Roman"/>
        </w:rPr>
      </w:pPr>
    </w:p>
    <w:p w:rsidR="006C782C" w:rsidRPr="006C782C" w:rsidRDefault="006C782C" w:rsidP="006C782C">
      <w:pPr>
        <w:spacing w:line="240" w:lineRule="auto"/>
        <w:rPr>
          <w:rFonts w:ascii="Times New Roman" w:hAnsi="Times New Roman"/>
        </w:rPr>
      </w:pPr>
    </w:p>
    <w:p w:rsidR="006C782C" w:rsidRPr="006C782C" w:rsidRDefault="006C782C" w:rsidP="006C782C">
      <w:pPr>
        <w:spacing w:line="240" w:lineRule="auto"/>
        <w:rPr>
          <w:rFonts w:ascii="Times New Roman" w:hAnsi="Times New Roman"/>
        </w:rPr>
      </w:pPr>
    </w:p>
    <w:p w:rsidR="006C782C" w:rsidRPr="006C782C" w:rsidRDefault="006C782C" w:rsidP="006C782C">
      <w:pPr>
        <w:spacing w:line="240" w:lineRule="auto"/>
        <w:rPr>
          <w:rFonts w:ascii="Times New Roman" w:hAnsi="Times New Roman"/>
        </w:rPr>
      </w:pPr>
    </w:p>
    <w:bookmarkEnd w:id="25"/>
    <w:bookmarkEnd w:id="26"/>
    <w:p w:rsidR="006C782C" w:rsidRPr="006C782C" w:rsidRDefault="006C782C" w:rsidP="006C782C">
      <w:pPr>
        <w:spacing w:line="240" w:lineRule="auto"/>
        <w:jc w:val="right"/>
        <w:rPr>
          <w:rFonts w:ascii="Times New Roman" w:eastAsia="Times New Roman" w:hAnsi="Times New Roman"/>
          <w:b/>
          <w:smallCaps/>
        </w:rPr>
      </w:pPr>
      <w:r w:rsidRPr="006C782C">
        <w:rPr>
          <w:rFonts w:ascii="Times New Roman" w:hAnsi="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rsidR="006C782C" w:rsidRPr="006C782C" w:rsidRDefault="006C782C" w:rsidP="006C782C">
      <w:pPr>
        <w:spacing w:line="240" w:lineRule="auto"/>
        <w:jc w:val="right"/>
        <w:rPr>
          <w:rFonts w:ascii="Times New Roman" w:eastAsia="Times New Roman" w:hAnsi="Times New Roman"/>
          <w:b/>
          <w:smallCaps/>
        </w:rPr>
      </w:pPr>
    </w:p>
    <w:p w:rsidR="006C782C" w:rsidRPr="006C782C" w:rsidRDefault="006C782C" w:rsidP="006C782C">
      <w:pPr>
        <w:spacing w:line="240" w:lineRule="auto"/>
        <w:ind w:left="7314" w:firstLine="0"/>
        <w:rPr>
          <w:rFonts w:ascii="Times New Roman" w:hAnsi="Times New Roman"/>
        </w:rPr>
      </w:pPr>
      <w:bookmarkStart w:id="34" w:name="_Pirkimo_sąlygų_2"/>
      <w:bookmarkEnd w:id="27"/>
      <w:bookmarkEnd w:id="28"/>
      <w:bookmarkEnd w:id="29"/>
      <w:bookmarkEnd w:id="30"/>
      <w:bookmarkEnd w:id="31"/>
      <w:bookmarkEnd w:id="32"/>
      <w:bookmarkEnd w:id="33"/>
      <w:bookmarkEnd w:id="34"/>
    </w:p>
    <w:p w:rsidR="006C782C" w:rsidRPr="006C782C" w:rsidRDefault="006C782C" w:rsidP="006C782C">
      <w:pPr>
        <w:spacing w:line="240" w:lineRule="auto"/>
        <w:ind w:left="7314" w:firstLine="0"/>
        <w:rPr>
          <w:rFonts w:ascii="Times New Roman" w:hAnsi="Times New Roman"/>
        </w:rPr>
      </w:pPr>
    </w:p>
    <w:p w:rsidR="006C782C" w:rsidRPr="006C782C" w:rsidRDefault="006C782C" w:rsidP="006C782C">
      <w:pPr>
        <w:spacing w:line="240" w:lineRule="auto"/>
        <w:ind w:left="7314" w:firstLine="0"/>
        <w:rPr>
          <w:rFonts w:ascii="Times New Roman" w:hAnsi="Times New Roman"/>
        </w:rPr>
      </w:pPr>
    </w:p>
    <w:p w:rsidR="006C782C" w:rsidRPr="006C782C" w:rsidRDefault="006C782C" w:rsidP="006C782C">
      <w:pPr>
        <w:pStyle w:val="Betarp"/>
        <w:ind w:firstLine="0"/>
        <w:contextualSpacing/>
        <w:rPr>
          <w:rFonts w:ascii="Times New Roman" w:hAnsi="Times New Roman"/>
          <w:bCs/>
          <w:iCs/>
        </w:rPr>
      </w:pPr>
    </w:p>
    <w:p w:rsidR="006C782C" w:rsidRPr="006C782C" w:rsidRDefault="006C782C" w:rsidP="006C782C">
      <w:pPr>
        <w:pStyle w:val="Betarp"/>
        <w:ind w:firstLine="0"/>
        <w:contextualSpacing/>
        <w:rPr>
          <w:rFonts w:ascii="Times New Roman" w:hAnsi="Times New Roman"/>
          <w:bCs/>
          <w:iCs/>
        </w:rPr>
      </w:pPr>
    </w:p>
    <w:p w:rsidR="006C782C" w:rsidRPr="006C782C" w:rsidRDefault="006C782C" w:rsidP="006C782C">
      <w:pPr>
        <w:spacing w:line="240" w:lineRule="auto"/>
        <w:rPr>
          <w:rFonts w:ascii="Times New Roman" w:eastAsia="Times New Roman" w:hAnsi="Times New Roman"/>
          <w:bCs/>
          <w:iCs/>
        </w:rPr>
      </w:pPr>
    </w:p>
    <w:p w:rsidR="00315701" w:rsidRDefault="0082245A" w:rsidP="006C782C">
      <w:pPr>
        <w:spacing w:line="240" w:lineRule="auto"/>
        <w:ind w:firstLine="7371"/>
        <w:rPr>
          <w:rFonts w:ascii="Times New Roman" w:hAnsi="Times New Roman"/>
          <w:sz w:val="24"/>
          <w:szCs w:val="24"/>
        </w:rPr>
      </w:pPr>
      <w:r w:rsidRPr="00315701">
        <w:rPr>
          <w:rFonts w:ascii="Times New Roman" w:hAnsi="Times New Roman"/>
          <w:sz w:val="24"/>
          <w:szCs w:val="24"/>
        </w:rPr>
        <w:t>Pirkimo sąlygų 6</w:t>
      </w:r>
      <w:r w:rsidR="006C782C" w:rsidRPr="00315701">
        <w:rPr>
          <w:rFonts w:ascii="Times New Roman" w:hAnsi="Times New Roman"/>
          <w:sz w:val="24"/>
          <w:szCs w:val="24"/>
        </w:rPr>
        <w:t xml:space="preserve"> priedas </w:t>
      </w:r>
    </w:p>
    <w:p w:rsidR="006C782C" w:rsidRPr="00315701" w:rsidRDefault="006C782C" w:rsidP="006C782C">
      <w:pPr>
        <w:spacing w:line="240" w:lineRule="auto"/>
        <w:ind w:firstLine="7371"/>
        <w:rPr>
          <w:rFonts w:ascii="Times New Roman" w:eastAsia="Times New Roman" w:hAnsi="Times New Roman"/>
          <w:bCs/>
          <w:iCs/>
          <w:sz w:val="24"/>
          <w:szCs w:val="24"/>
        </w:rPr>
      </w:pPr>
      <w:r w:rsidRPr="00315701">
        <w:rPr>
          <w:rFonts w:ascii="Times New Roman" w:hAnsi="Times New Roman"/>
          <w:sz w:val="24"/>
          <w:szCs w:val="24"/>
        </w:rPr>
        <w:t>„Terminai“</w:t>
      </w:r>
    </w:p>
    <w:p w:rsidR="006C782C" w:rsidRPr="00315701" w:rsidRDefault="006C782C" w:rsidP="006C782C">
      <w:pPr>
        <w:spacing w:line="240" w:lineRule="auto"/>
        <w:rPr>
          <w:rFonts w:ascii="Times New Roman" w:eastAsia="Times New Roman" w:hAnsi="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Eil.</w:t>
            </w:r>
          </w:p>
          <w:p w:rsidR="006C782C" w:rsidRPr="006C782C" w:rsidRDefault="006C782C" w:rsidP="006C782C">
            <w:pPr>
              <w:spacing w:line="240" w:lineRule="auto"/>
              <w:ind w:firstLine="0"/>
              <w:rPr>
                <w:rFonts w:ascii="Times New Roman" w:hAnsi="Times New Roman"/>
              </w:rPr>
            </w:pPr>
            <w:r w:rsidRPr="006C782C">
              <w:rPr>
                <w:rFonts w:ascii="Times New Roman" w:hAnsi="Times New Roman"/>
              </w:rPr>
              <w:t>Nr.</w:t>
            </w:r>
          </w:p>
        </w:tc>
        <w:tc>
          <w:tcPr>
            <w:tcW w:w="2660"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b/>
              </w:rPr>
              <w:t xml:space="preserve">VEIKSMAS </w:t>
            </w:r>
          </w:p>
        </w:tc>
        <w:tc>
          <w:tcPr>
            <w:tcW w:w="3685" w:type="dxa"/>
            <w:hideMark/>
          </w:tcPr>
          <w:p w:rsidR="006C782C" w:rsidRPr="006C782C" w:rsidRDefault="006C782C" w:rsidP="006C782C">
            <w:pPr>
              <w:spacing w:line="240" w:lineRule="auto"/>
              <w:ind w:firstLine="34"/>
              <w:rPr>
                <w:rFonts w:ascii="Times New Roman" w:hAnsi="Times New Roman"/>
                <w:b/>
              </w:rPr>
            </w:pPr>
            <w:r w:rsidRPr="006C782C">
              <w:rPr>
                <w:rFonts w:ascii="Times New Roman" w:hAnsi="Times New Roman"/>
                <w:b/>
              </w:rPr>
              <w:t>DATA/DIENŲ SKAIČIUS/ LAIKAS</w:t>
            </w:r>
          </w:p>
          <w:p w:rsidR="006C782C" w:rsidRPr="006C782C" w:rsidRDefault="006C782C" w:rsidP="006C782C">
            <w:pPr>
              <w:spacing w:line="240" w:lineRule="auto"/>
              <w:ind w:firstLine="34"/>
              <w:rPr>
                <w:rFonts w:ascii="Times New Roman" w:hAnsi="Times New Roman"/>
              </w:rPr>
            </w:pPr>
            <w:r w:rsidRPr="006C782C">
              <w:rPr>
                <w:rFonts w:ascii="Times New Roman" w:hAnsi="Times New Roman"/>
              </w:rPr>
              <w:t>(Lietuvos laiku)</w:t>
            </w:r>
          </w:p>
        </w:tc>
        <w:tc>
          <w:tcPr>
            <w:tcW w:w="3424" w:type="dxa"/>
            <w:hideMark/>
          </w:tcPr>
          <w:p w:rsidR="006C782C" w:rsidRPr="006C782C" w:rsidRDefault="006C782C" w:rsidP="006C782C">
            <w:pPr>
              <w:spacing w:line="240" w:lineRule="auto"/>
              <w:ind w:firstLine="34"/>
              <w:rPr>
                <w:rFonts w:ascii="Times New Roman" w:hAnsi="Times New Roman"/>
                <w:b/>
              </w:rPr>
            </w:pPr>
            <w:r w:rsidRPr="006C782C">
              <w:rPr>
                <w:rFonts w:ascii="Times New Roman" w:hAnsi="Times New Roman"/>
                <w:b/>
              </w:rPr>
              <w:t>PASTABOS</w:t>
            </w: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1.</w:t>
            </w:r>
          </w:p>
        </w:tc>
        <w:tc>
          <w:tcPr>
            <w:tcW w:w="266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Pasiūlymų pateikimo terminas</w:t>
            </w:r>
          </w:p>
        </w:tc>
        <w:tc>
          <w:tcPr>
            <w:tcW w:w="3685" w:type="dxa"/>
          </w:tcPr>
          <w:p w:rsidR="006C782C" w:rsidRPr="006C782C" w:rsidRDefault="006C782C" w:rsidP="006C782C">
            <w:pPr>
              <w:spacing w:line="240" w:lineRule="auto"/>
              <w:ind w:firstLine="34"/>
              <w:rPr>
                <w:rFonts w:ascii="Times New Roman" w:hAnsi="Times New Roman"/>
              </w:rPr>
            </w:pPr>
            <w:r w:rsidRPr="006C782C">
              <w:rPr>
                <w:rFonts w:ascii="Times New Roman" w:hAnsi="Times New Roman"/>
              </w:rPr>
              <w:t xml:space="preserve">Bus nurodytas skelbime apie pirkimą. </w:t>
            </w:r>
          </w:p>
        </w:tc>
        <w:tc>
          <w:tcPr>
            <w:tcW w:w="3424"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Perkančioji organizacija turi teisę pratęsti pasiūlymų pateikimo terminą.</w:t>
            </w:r>
          </w:p>
          <w:p w:rsidR="006C782C" w:rsidRPr="006C782C" w:rsidRDefault="006C782C" w:rsidP="006C782C">
            <w:pPr>
              <w:spacing w:line="240" w:lineRule="auto"/>
              <w:ind w:firstLine="34"/>
              <w:rPr>
                <w:rFonts w:ascii="Times New Roman" w:hAnsi="Times New Roman"/>
                <w:color w:val="7030A0"/>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2.</w:t>
            </w:r>
          </w:p>
        </w:tc>
        <w:tc>
          <w:tcPr>
            <w:tcW w:w="266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rPr>
              <w:t>Pasiūlymą patikslinti pirkimo dokumentus arba prašymus dėl pirkimo dokumentų paaiškinimų tiekėjas turi pateikti ne vėliau kaip:</w:t>
            </w:r>
          </w:p>
        </w:tc>
        <w:tc>
          <w:tcPr>
            <w:tcW w:w="3685"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 xml:space="preserve">Likus </w:t>
            </w:r>
            <w:r w:rsidRPr="006C782C">
              <w:rPr>
                <w:rFonts w:ascii="Times New Roman" w:hAnsi="Times New Roman"/>
                <w:b/>
              </w:rPr>
              <w:t>2 darbo dienoms</w:t>
            </w:r>
            <w:r w:rsidRPr="006C782C">
              <w:rPr>
                <w:rFonts w:ascii="Times New Roman" w:hAnsi="Times New Roman"/>
              </w:rPr>
              <w:t xml:space="preserve"> iki pasiūlymų pateikimo termino pabaigos.</w:t>
            </w:r>
          </w:p>
        </w:tc>
        <w:tc>
          <w:tcPr>
            <w:tcW w:w="3424" w:type="dxa"/>
          </w:tcPr>
          <w:p w:rsidR="006C782C" w:rsidRPr="006C782C" w:rsidRDefault="006C782C" w:rsidP="006C782C">
            <w:pPr>
              <w:spacing w:line="240" w:lineRule="auto"/>
              <w:ind w:firstLine="34"/>
              <w:rPr>
                <w:rFonts w:ascii="Times New Roman" w:hAnsi="Times New Roman"/>
                <w:color w:val="7030A0"/>
              </w:rPr>
            </w:pPr>
          </w:p>
          <w:p w:rsidR="006C782C" w:rsidRPr="006C782C" w:rsidRDefault="006C782C" w:rsidP="006C782C">
            <w:pPr>
              <w:spacing w:line="240" w:lineRule="auto"/>
              <w:ind w:firstLine="34"/>
              <w:rPr>
                <w:rFonts w:ascii="Times New Roman" w:hAnsi="Times New Roman"/>
                <w:color w:val="7030A0"/>
              </w:rPr>
            </w:pPr>
          </w:p>
          <w:p w:rsidR="006C782C" w:rsidRPr="006C782C" w:rsidRDefault="006C782C" w:rsidP="006C782C">
            <w:pPr>
              <w:spacing w:line="240" w:lineRule="auto"/>
              <w:ind w:firstLine="34"/>
              <w:rPr>
                <w:rFonts w:ascii="Times New Roman" w:hAnsi="Times New Roman"/>
                <w:color w:val="7030A0"/>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3.</w:t>
            </w:r>
          </w:p>
        </w:tc>
        <w:tc>
          <w:tcPr>
            <w:tcW w:w="2660" w:type="dxa"/>
          </w:tcPr>
          <w:p w:rsidR="006C782C" w:rsidRPr="006C782C" w:rsidRDefault="006C782C" w:rsidP="006C782C">
            <w:pPr>
              <w:spacing w:line="240" w:lineRule="auto"/>
              <w:ind w:firstLine="0"/>
              <w:rPr>
                <w:rFonts w:ascii="Times New Roman" w:hAnsi="Times New Roman"/>
              </w:rPr>
            </w:pPr>
            <w:r w:rsidRPr="006C782C">
              <w:rPr>
                <w:rFonts w:ascii="Times New Roman" w:eastAsia="Times New Roman" w:hAnsi="Times New Roman"/>
              </w:rPr>
              <w:t xml:space="preserve">Perkančioji organizacija </w:t>
            </w:r>
            <w:r w:rsidRPr="006C782C">
              <w:rPr>
                <w:rFonts w:ascii="Times New Roman" w:hAnsi="Times New Roman"/>
              </w:rPr>
              <w:t>pirkimo dokumentų paaiškinimą, patikslinimą pateikia visiems dalyviams:</w:t>
            </w:r>
          </w:p>
        </w:tc>
        <w:tc>
          <w:tcPr>
            <w:tcW w:w="3685"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bCs/>
              </w:rPr>
              <w:t>Likus ne mažiau kaip</w:t>
            </w:r>
            <w:r w:rsidRPr="006C782C">
              <w:rPr>
                <w:rFonts w:ascii="Times New Roman" w:hAnsi="Times New Roman"/>
                <w:b/>
              </w:rPr>
              <w:t xml:space="preserve"> 1 darbo dienai</w:t>
            </w:r>
            <w:r w:rsidRPr="006C782C">
              <w:rPr>
                <w:rFonts w:ascii="Times New Roman" w:hAnsi="Times New Roman"/>
              </w:rPr>
              <w:t xml:space="preserve"> iki pasiūlymų pateikimo termino pabaigos.</w:t>
            </w:r>
          </w:p>
        </w:tc>
        <w:tc>
          <w:tcPr>
            <w:tcW w:w="3424" w:type="dxa"/>
          </w:tcPr>
          <w:p w:rsidR="006C782C" w:rsidRPr="006C782C" w:rsidRDefault="006C782C" w:rsidP="006C782C">
            <w:pPr>
              <w:spacing w:line="240" w:lineRule="auto"/>
              <w:ind w:firstLine="0"/>
              <w:rPr>
                <w:rFonts w:ascii="Times New Roman" w:hAnsi="Times New Roman"/>
                <w:color w:val="7030A0"/>
              </w:rPr>
            </w:pPr>
            <w:r w:rsidRPr="006C782C">
              <w:rPr>
                <w:rFonts w:ascii="Times New Roman" w:hAnsi="Times New Roman"/>
                <w:color w:val="000000"/>
              </w:rPr>
              <w:t xml:space="preserve">Jei paaiškinimai ar patikslinimai teikiami perkančiosios organizacijos iniciatyva, jų pateikimo terminas nesikeičia. </w:t>
            </w:r>
          </w:p>
          <w:p w:rsidR="006C782C" w:rsidRPr="006C782C" w:rsidRDefault="006C782C" w:rsidP="006C782C">
            <w:pPr>
              <w:spacing w:line="240" w:lineRule="auto"/>
              <w:ind w:firstLine="34"/>
              <w:rPr>
                <w:rFonts w:ascii="Times New Roman" w:hAnsi="Times New Roman"/>
                <w:color w:val="7030A0"/>
              </w:rPr>
            </w:pPr>
          </w:p>
        </w:tc>
      </w:tr>
      <w:tr w:rsidR="006C782C" w:rsidRPr="006C782C" w:rsidTr="00F310B0">
        <w:trPr>
          <w:trHeight w:val="1055"/>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4.</w:t>
            </w:r>
          </w:p>
        </w:tc>
        <w:tc>
          <w:tcPr>
            <w:tcW w:w="2660" w:type="dxa"/>
            <w:hideMark/>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Pradinis susipažinimas su CVP IS priemonėmis gautais pasiūlymais</w:t>
            </w:r>
          </w:p>
        </w:tc>
        <w:tc>
          <w:tcPr>
            <w:tcW w:w="3685" w:type="dxa"/>
            <w:hideMark/>
          </w:tcPr>
          <w:p w:rsidR="006C782C" w:rsidRPr="006C782C" w:rsidRDefault="006C782C" w:rsidP="006C782C">
            <w:pPr>
              <w:spacing w:line="240" w:lineRule="auto"/>
              <w:ind w:firstLine="34"/>
              <w:rPr>
                <w:rFonts w:ascii="Times New Roman" w:hAnsi="Times New Roman"/>
              </w:rPr>
            </w:pPr>
            <w:r w:rsidRPr="006C782C">
              <w:rPr>
                <w:rFonts w:ascii="Times New Roman" w:hAnsi="Times New Roman"/>
              </w:rPr>
              <w:t xml:space="preserve">Pradedamas ne anksčiau nei </w:t>
            </w:r>
            <w:r w:rsidRPr="006C782C">
              <w:rPr>
                <w:rFonts w:ascii="Times New Roman" w:hAnsi="Times New Roman"/>
                <w:color w:val="000000" w:themeColor="text1"/>
              </w:rPr>
              <w:t>po 30 minučių</w:t>
            </w:r>
            <w:r w:rsidRPr="006C782C">
              <w:rPr>
                <w:rFonts w:ascii="Times New Roman" w:hAnsi="Times New Roman"/>
              </w:rPr>
              <w:t xml:space="preserve"> po galutinių pasiūlymų pateikimo termino pabaigos</w:t>
            </w:r>
          </w:p>
        </w:tc>
        <w:tc>
          <w:tcPr>
            <w:tcW w:w="3424" w:type="dxa"/>
            <w:hideMark/>
          </w:tcPr>
          <w:p w:rsidR="006C782C" w:rsidRPr="006C782C" w:rsidRDefault="006C782C" w:rsidP="006C782C">
            <w:pPr>
              <w:spacing w:line="240" w:lineRule="auto"/>
              <w:ind w:firstLine="34"/>
              <w:rPr>
                <w:rFonts w:ascii="Times New Roman" w:hAnsi="Times New Roman"/>
                <w:iCs/>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5.</w:t>
            </w:r>
          </w:p>
        </w:tc>
        <w:tc>
          <w:tcPr>
            <w:tcW w:w="2660"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bCs/>
              </w:rPr>
              <w:t>Pasiūlymo galiojimo ir pasiūlymo galiojimo užtikrinimo (jei taikoma) terminas ne trumpesnis kaip</w:t>
            </w:r>
          </w:p>
        </w:tc>
        <w:tc>
          <w:tcPr>
            <w:tcW w:w="3685" w:type="dxa"/>
          </w:tcPr>
          <w:p w:rsidR="006C782C" w:rsidRPr="00FF5EC9" w:rsidRDefault="006C782C" w:rsidP="006C782C">
            <w:pPr>
              <w:spacing w:line="240" w:lineRule="auto"/>
              <w:ind w:firstLine="34"/>
              <w:rPr>
                <w:rFonts w:ascii="Times New Roman" w:hAnsi="Times New Roman"/>
              </w:rPr>
            </w:pPr>
            <w:r w:rsidRPr="00FF5EC9">
              <w:rPr>
                <w:rFonts w:ascii="Times New Roman" w:hAnsi="Times New Roman"/>
              </w:rPr>
              <w:t xml:space="preserve">90 (devyniasdešimt) dienų nuo pasiūlymų pateikimo galutinio termino pabaigos. </w:t>
            </w:r>
          </w:p>
        </w:tc>
        <w:tc>
          <w:tcPr>
            <w:tcW w:w="3424" w:type="dxa"/>
          </w:tcPr>
          <w:p w:rsidR="006C782C" w:rsidRPr="006C782C" w:rsidRDefault="006C782C" w:rsidP="006C782C">
            <w:pPr>
              <w:spacing w:line="240" w:lineRule="auto"/>
              <w:ind w:firstLine="34"/>
              <w:rPr>
                <w:rFonts w:ascii="Times New Roman" w:hAnsi="Times New Roman"/>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6.</w:t>
            </w:r>
          </w:p>
        </w:tc>
        <w:tc>
          <w:tcPr>
            <w:tcW w:w="2660" w:type="dxa"/>
          </w:tcPr>
          <w:p w:rsidR="006C782C" w:rsidRPr="006C782C" w:rsidRDefault="006C782C" w:rsidP="006C782C">
            <w:pPr>
              <w:spacing w:line="240" w:lineRule="auto"/>
              <w:ind w:firstLine="0"/>
              <w:rPr>
                <w:rFonts w:ascii="Times New Roman" w:hAnsi="Times New Roman"/>
              </w:rPr>
            </w:pPr>
            <w:r w:rsidRPr="006C782C">
              <w:rPr>
                <w:rFonts w:ascii="Times New Roman" w:eastAsia="Times New Roman" w:hAnsi="Times New Roman"/>
              </w:rPr>
              <w:t>Perkančioji organizacija</w:t>
            </w:r>
            <w:r w:rsidRPr="006C782C">
              <w:rPr>
                <w:rFonts w:ascii="Times New Roman" w:hAnsi="Times New Roman"/>
              </w:rPr>
              <w:t xml:space="preserve"> atsako dalyviui, ar jis sutinka priimti dalyvio siūlomą pasiūlymo galiojimo užtikrinimą patvirtinantį dokumentą ne vėliau kaip per</w:t>
            </w:r>
          </w:p>
        </w:tc>
        <w:tc>
          <w:tcPr>
            <w:tcW w:w="3685" w:type="dxa"/>
          </w:tcPr>
          <w:p w:rsidR="006C782C" w:rsidRPr="00FF5EC9" w:rsidRDefault="006C782C" w:rsidP="006C782C">
            <w:pPr>
              <w:spacing w:line="240" w:lineRule="auto"/>
              <w:ind w:firstLine="34"/>
              <w:rPr>
                <w:rFonts w:ascii="Times New Roman" w:hAnsi="Times New Roman"/>
              </w:rPr>
            </w:pPr>
            <w:r w:rsidRPr="00FF5EC9">
              <w:rPr>
                <w:rFonts w:ascii="Times New Roman" w:hAnsi="Times New Roman"/>
                <w:iCs/>
              </w:rPr>
              <w:t xml:space="preserve">3 (tris) darbo dienas </w:t>
            </w:r>
            <w:r w:rsidRPr="00FF5EC9">
              <w:rPr>
                <w:rFonts w:ascii="Times New Roman" w:hAnsi="Times New Roman"/>
              </w:rPr>
              <w:t>nuo prašymo gavimo dienos</w:t>
            </w:r>
          </w:p>
          <w:p w:rsidR="006C782C" w:rsidRPr="00FF5EC9" w:rsidRDefault="006C782C" w:rsidP="006C782C">
            <w:pPr>
              <w:spacing w:line="240" w:lineRule="auto"/>
              <w:ind w:firstLine="34"/>
              <w:rPr>
                <w:rFonts w:ascii="Times New Roman" w:hAnsi="Times New Roman"/>
              </w:rPr>
            </w:pPr>
          </w:p>
        </w:tc>
        <w:tc>
          <w:tcPr>
            <w:tcW w:w="3424" w:type="dxa"/>
          </w:tcPr>
          <w:p w:rsidR="006C782C" w:rsidRPr="006C782C" w:rsidRDefault="006C782C" w:rsidP="006C782C">
            <w:pPr>
              <w:spacing w:line="240" w:lineRule="auto"/>
              <w:ind w:firstLine="34"/>
              <w:rPr>
                <w:rFonts w:ascii="Times New Roman" w:hAnsi="Times New Roman"/>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7.</w:t>
            </w:r>
          </w:p>
        </w:tc>
        <w:tc>
          <w:tcPr>
            <w:tcW w:w="2660"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Pasiūlymo galiojimo užtikrinimas pirkimo dalyviui grąžinamas (arba atsisakoma teisių į jį) per</w:t>
            </w:r>
          </w:p>
        </w:tc>
        <w:tc>
          <w:tcPr>
            <w:tcW w:w="3685" w:type="dxa"/>
          </w:tcPr>
          <w:p w:rsidR="006C782C" w:rsidRPr="00FF5EC9" w:rsidRDefault="006C782C" w:rsidP="006C782C">
            <w:pPr>
              <w:spacing w:line="240" w:lineRule="auto"/>
              <w:ind w:firstLine="34"/>
              <w:rPr>
                <w:rFonts w:ascii="Times New Roman" w:hAnsi="Times New Roman"/>
              </w:rPr>
            </w:pPr>
            <w:r w:rsidRPr="00FF5EC9">
              <w:rPr>
                <w:rFonts w:ascii="Times New Roman" w:hAnsi="Times New Roman"/>
                <w:iCs/>
              </w:rPr>
              <w:t xml:space="preserve">5  (penkias) darbo dienas </w:t>
            </w:r>
            <w:r w:rsidRPr="00FF5EC9">
              <w:rPr>
                <w:rFonts w:ascii="Times New Roman" w:hAnsi="Times New Roman"/>
              </w:rPr>
              <w:t>nuo prašymo gavimo dienos</w:t>
            </w:r>
          </w:p>
          <w:p w:rsidR="006C782C" w:rsidRPr="006C782C" w:rsidRDefault="006C782C" w:rsidP="006C782C">
            <w:pPr>
              <w:spacing w:line="240" w:lineRule="auto"/>
              <w:ind w:firstLine="34"/>
              <w:rPr>
                <w:rFonts w:ascii="Times New Roman" w:hAnsi="Times New Roman"/>
              </w:rPr>
            </w:pPr>
          </w:p>
        </w:tc>
        <w:tc>
          <w:tcPr>
            <w:tcW w:w="3424" w:type="dxa"/>
          </w:tcPr>
          <w:p w:rsidR="006C782C" w:rsidRPr="006C782C" w:rsidRDefault="006C782C" w:rsidP="006C782C">
            <w:pPr>
              <w:spacing w:line="240" w:lineRule="auto"/>
              <w:ind w:firstLine="34"/>
              <w:rPr>
                <w:rFonts w:ascii="Times New Roman" w:hAnsi="Times New Roman"/>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8.</w:t>
            </w:r>
          </w:p>
        </w:tc>
        <w:tc>
          <w:tcPr>
            <w:tcW w:w="2660" w:type="dxa"/>
          </w:tcPr>
          <w:p w:rsidR="006C782C" w:rsidRPr="006C782C" w:rsidRDefault="006C782C" w:rsidP="006C782C">
            <w:pPr>
              <w:spacing w:line="240" w:lineRule="auto"/>
              <w:ind w:firstLine="0"/>
              <w:rPr>
                <w:rFonts w:ascii="Times New Roman" w:hAnsi="Times New Roman"/>
              </w:rPr>
            </w:pPr>
            <w:r w:rsidRPr="006C782C">
              <w:rPr>
                <w:rFonts w:ascii="Times New Roman" w:eastAsia="Times New Roman" w:hAnsi="Times New Roman"/>
              </w:rPr>
              <w:t>Perkančioji organizacija</w:t>
            </w:r>
            <w:r w:rsidRPr="006C782C">
              <w:rPr>
                <w:rFonts w:ascii="Times New Roman" w:hAnsi="Times New Roman"/>
              </w:rPr>
              <w:t xml:space="preserve"> informuoja dalyvius apie EBVPD vertinimo rezultatus, jeigu taikoma, ne vėliau kaip per</w:t>
            </w:r>
          </w:p>
        </w:tc>
        <w:tc>
          <w:tcPr>
            <w:tcW w:w="3685" w:type="dxa"/>
          </w:tcPr>
          <w:p w:rsidR="006C782C" w:rsidRPr="006C782C" w:rsidRDefault="006C782C" w:rsidP="006C782C">
            <w:pPr>
              <w:spacing w:line="240" w:lineRule="auto"/>
              <w:ind w:firstLine="34"/>
              <w:rPr>
                <w:rFonts w:ascii="Times New Roman" w:hAnsi="Times New Roman"/>
              </w:rPr>
            </w:pPr>
            <w:r w:rsidRPr="006C782C">
              <w:rPr>
                <w:rFonts w:ascii="Times New Roman" w:hAnsi="Times New Roman"/>
                <w:bCs/>
              </w:rPr>
              <w:t>3 (tris) darbo dienas nuo sprendimo priėmimo dienos</w:t>
            </w:r>
          </w:p>
        </w:tc>
        <w:tc>
          <w:tcPr>
            <w:tcW w:w="3424" w:type="dxa"/>
          </w:tcPr>
          <w:p w:rsidR="006C782C" w:rsidRPr="006C782C" w:rsidRDefault="006C782C" w:rsidP="006C782C">
            <w:pPr>
              <w:spacing w:line="240" w:lineRule="auto"/>
              <w:ind w:firstLine="34"/>
              <w:rPr>
                <w:rFonts w:ascii="Times New Roman" w:hAnsi="Times New Roman"/>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9.</w:t>
            </w:r>
          </w:p>
        </w:tc>
        <w:tc>
          <w:tcPr>
            <w:tcW w:w="2660" w:type="dxa"/>
            <w:hideMark/>
          </w:tcPr>
          <w:p w:rsidR="006C782C" w:rsidRPr="006C782C" w:rsidRDefault="006C782C" w:rsidP="006C782C">
            <w:pPr>
              <w:spacing w:line="240" w:lineRule="auto"/>
              <w:ind w:firstLine="0"/>
              <w:rPr>
                <w:rFonts w:ascii="Times New Roman" w:hAnsi="Times New Roman"/>
              </w:rPr>
            </w:pPr>
            <w:r w:rsidRPr="006C782C">
              <w:rPr>
                <w:rFonts w:ascii="Times New Roman" w:eastAsia="Times New Roman" w:hAnsi="Times New Roman"/>
              </w:rPr>
              <w:t>Perkančioji organizacija</w:t>
            </w:r>
            <w:r w:rsidRPr="006C782C">
              <w:rPr>
                <w:rFonts w:ascii="Times New Roman" w:hAnsi="Times New Roman"/>
              </w:rPr>
              <w:t xml:space="preserve"> dalyviams praneša apie priimtą sprendimą nustatyti laimėjusį pasiūlymą, dėl kurio bus sudaroma sutartis ne vėliau kaip per</w:t>
            </w:r>
          </w:p>
        </w:tc>
        <w:tc>
          <w:tcPr>
            <w:tcW w:w="3685" w:type="dxa"/>
            <w:hideMark/>
          </w:tcPr>
          <w:p w:rsidR="006C782C" w:rsidRPr="006C782C" w:rsidRDefault="006C782C" w:rsidP="006C782C">
            <w:pPr>
              <w:spacing w:line="240" w:lineRule="auto"/>
              <w:ind w:firstLine="34"/>
              <w:rPr>
                <w:rFonts w:ascii="Times New Roman" w:hAnsi="Times New Roman"/>
                <w:bCs/>
              </w:rPr>
            </w:pPr>
            <w:r w:rsidRPr="006C782C">
              <w:rPr>
                <w:rFonts w:ascii="Times New Roman" w:hAnsi="Times New Roman"/>
                <w:bCs/>
              </w:rPr>
              <w:t>3 (tris) darbo dienas nuo sprendimo priėmimo dienos</w:t>
            </w:r>
          </w:p>
        </w:tc>
        <w:tc>
          <w:tcPr>
            <w:tcW w:w="3424" w:type="dxa"/>
            <w:hideMark/>
          </w:tcPr>
          <w:p w:rsidR="006C782C" w:rsidRPr="006C782C" w:rsidRDefault="006C782C" w:rsidP="006C782C">
            <w:pPr>
              <w:spacing w:line="240" w:lineRule="auto"/>
              <w:ind w:firstLine="34"/>
              <w:rPr>
                <w:rFonts w:ascii="Times New Roman" w:hAnsi="Times New Roman"/>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lastRenderedPageBreak/>
              <w:t>10.</w:t>
            </w:r>
          </w:p>
        </w:tc>
        <w:tc>
          <w:tcPr>
            <w:tcW w:w="2660" w:type="dxa"/>
            <w:hideMark/>
          </w:tcPr>
          <w:p w:rsidR="006C782C" w:rsidRPr="006C782C" w:rsidRDefault="006C782C" w:rsidP="006C782C">
            <w:pPr>
              <w:spacing w:line="240" w:lineRule="auto"/>
              <w:ind w:firstLine="0"/>
              <w:rPr>
                <w:rFonts w:ascii="Times New Roman" w:hAnsi="Times New Roman"/>
                <w:color w:val="000000"/>
                <w:shd w:val="clear" w:color="auto" w:fill="FFFFFF"/>
              </w:rPr>
            </w:pPr>
            <w:r w:rsidRPr="006C782C">
              <w:rPr>
                <w:rFonts w:ascii="Times New Roman" w:hAnsi="Times New Roman"/>
                <w:color w:val="000000"/>
                <w:shd w:val="clear" w:color="auto" w:fill="FFFFFF"/>
              </w:rPr>
              <w:t xml:space="preserve">Dalyvis turi teisę pateikti pretenziją </w:t>
            </w:r>
            <w:r w:rsidRPr="006C782C">
              <w:rPr>
                <w:rFonts w:ascii="Times New Roman" w:eastAsia="Times New Roman" w:hAnsi="Times New Roman"/>
              </w:rPr>
              <w:t xml:space="preserve">perkančiajai organizacijai </w:t>
            </w:r>
            <w:r w:rsidRPr="006C782C">
              <w:rPr>
                <w:rFonts w:ascii="Times New Roman" w:hAnsi="Times New Roman"/>
                <w:shd w:val="clear" w:color="auto" w:fill="FFFFFF"/>
              </w:rPr>
              <w:t xml:space="preserve">pateikti prašymą ar </w:t>
            </w:r>
            <w:r w:rsidRPr="006C782C">
              <w:rPr>
                <w:rFonts w:ascii="Times New Roman" w:hAnsi="Times New Roman"/>
                <w:color w:val="000000"/>
                <w:shd w:val="clear" w:color="auto" w:fill="FFFFFF"/>
              </w:rPr>
              <w:t xml:space="preserve">pareikšti ieškinį teismui </w:t>
            </w:r>
            <w:r w:rsidRPr="006C782C">
              <w:rPr>
                <w:rFonts w:ascii="Times New Roman" w:hAnsi="Times New Roman"/>
              </w:rPr>
              <w:t>ne vėliau kaip per</w:t>
            </w:r>
          </w:p>
        </w:tc>
        <w:tc>
          <w:tcPr>
            <w:tcW w:w="3685" w:type="dxa"/>
            <w:hideMark/>
          </w:tcPr>
          <w:p w:rsidR="006C782C" w:rsidRPr="006C782C" w:rsidRDefault="006C782C" w:rsidP="006C782C">
            <w:pPr>
              <w:spacing w:line="240" w:lineRule="auto"/>
              <w:ind w:firstLine="34"/>
              <w:rPr>
                <w:rFonts w:ascii="Times New Roman" w:hAnsi="Times New Roman"/>
              </w:rPr>
            </w:pPr>
            <w:r w:rsidRPr="006C782C">
              <w:rPr>
                <w:rFonts w:ascii="Times New Roman" w:hAnsi="Times New Roman"/>
              </w:rPr>
              <w:t>5 (penkias) darbo dienas</w:t>
            </w:r>
          </w:p>
          <w:p w:rsidR="006C782C" w:rsidRPr="006C782C" w:rsidRDefault="006C782C" w:rsidP="006C782C">
            <w:pPr>
              <w:spacing w:line="240" w:lineRule="auto"/>
              <w:ind w:firstLine="34"/>
              <w:rPr>
                <w:rFonts w:ascii="Times New Roman" w:hAnsi="Times New Roman"/>
              </w:rPr>
            </w:pPr>
          </w:p>
          <w:p w:rsidR="006C782C" w:rsidRPr="006C782C" w:rsidRDefault="006C782C" w:rsidP="006C782C">
            <w:pPr>
              <w:spacing w:line="240" w:lineRule="auto"/>
              <w:ind w:firstLine="34"/>
              <w:rPr>
                <w:rFonts w:ascii="Times New Roman" w:hAnsi="Times New Roman"/>
              </w:rPr>
            </w:pPr>
            <w:r w:rsidRPr="006C782C">
              <w:rPr>
                <w:rFonts w:ascii="Times New Roman" w:hAnsi="Times New Roman"/>
              </w:rPr>
              <w:t xml:space="preserve">nuo </w:t>
            </w:r>
            <w:r w:rsidRPr="006C782C">
              <w:rPr>
                <w:rFonts w:ascii="Times New Roman" w:eastAsia="Times New Roman" w:hAnsi="Times New Roman"/>
              </w:rPr>
              <w:t xml:space="preserve">perkančiosios organizacijos </w:t>
            </w:r>
            <w:r w:rsidRPr="006C782C">
              <w:rPr>
                <w:rFonts w:ascii="Times New Roman" w:hAnsi="Times New Roman"/>
              </w:rPr>
              <w:t xml:space="preserve">pranešimo raštu apie jos priimtą sprendimą išsiuntimo tiekėjams dienos arba nuo paskelbimo apie </w:t>
            </w:r>
            <w:r w:rsidRPr="006C782C">
              <w:rPr>
                <w:rFonts w:ascii="Times New Roman" w:eastAsia="Times New Roman" w:hAnsi="Times New Roman"/>
              </w:rPr>
              <w:t xml:space="preserve"> perkančiosios organizacijos </w:t>
            </w:r>
            <w:r w:rsidRPr="006C782C">
              <w:rPr>
                <w:rFonts w:ascii="Times New Roman" w:hAnsi="Times New Roman"/>
              </w:rPr>
              <w:t xml:space="preserve">priimtus sprendimus dienos, jei VPĮ nenumato reikalavimo raštu informuoti tiekėjus apie </w:t>
            </w:r>
            <w:r w:rsidRPr="006C782C">
              <w:rPr>
                <w:rFonts w:ascii="Times New Roman" w:eastAsia="Times New Roman" w:hAnsi="Times New Roman"/>
              </w:rPr>
              <w:t xml:space="preserve"> perkančiosios organizacijos </w:t>
            </w:r>
            <w:r w:rsidRPr="006C782C">
              <w:rPr>
                <w:rFonts w:ascii="Times New Roman" w:hAnsi="Times New Roman"/>
              </w:rPr>
              <w:t>priimtus sprendimus;</w:t>
            </w:r>
          </w:p>
          <w:p w:rsidR="006C782C" w:rsidRPr="006C782C" w:rsidRDefault="006C782C" w:rsidP="006C782C">
            <w:pPr>
              <w:spacing w:line="240" w:lineRule="auto"/>
              <w:ind w:firstLine="34"/>
              <w:rPr>
                <w:rFonts w:ascii="Times New Roman" w:hAnsi="Times New Roman"/>
              </w:rPr>
            </w:pPr>
          </w:p>
          <w:p w:rsidR="006C782C" w:rsidRPr="006C782C" w:rsidRDefault="006C782C" w:rsidP="006C782C">
            <w:pPr>
              <w:spacing w:line="240" w:lineRule="auto"/>
              <w:ind w:firstLine="34"/>
              <w:rPr>
                <w:rFonts w:ascii="Times New Roman" w:hAnsi="Times New Roman"/>
              </w:rPr>
            </w:pPr>
            <w:r w:rsidRPr="006C782C">
              <w:rPr>
                <w:rFonts w:ascii="Times New Roman" w:hAnsi="Times New Roman"/>
              </w:rPr>
              <w:t xml:space="preserve">15 (penkiolika) dienų nuo pranešimo išsiuntimo tiekėjams dienos, jeigu šis pranešimas nebuvo siunčiamas elektroninėmis priemonėmis. </w:t>
            </w:r>
          </w:p>
          <w:p w:rsidR="006C782C" w:rsidRPr="006C782C" w:rsidRDefault="006C782C" w:rsidP="006C782C">
            <w:pPr>
              <w:spacing w:line="240" w:lineRule="auto"/>
              <w:ind w:firstLine="34"/>
              <w:rPr>
                <w:rFonts w:ascii="Times New Roman" w:hAnsi="Times New Roman"/>
              </w:rPr>
            </w:pPr>
          </w:p>
        </w:tc>
        <w:tc>
          <w:tcPr>
            <w:tcW w:w="3424" w:type="dxa"/>
            <w:hideMark/>
          </w:tcPr>
          <w:p w:rsidR="006C782C" w:rsidRPr="006C782C" w:rsidRDefault="006C782C" w:rsidP="006C782C">
            <w:pPr>
              <w:spacing w:line="240" w:lineRule="auto"/>
              <w:ind w:firstLine="34"/>
              <w:rPr>
                <w:rFonts w:ascii="Times New Roman" w:hAnsi="Times New Roman"/>
                <w:bCs/>
                <w:color w:val="7030A0"/>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11.</w:t>
            </w:r>
          </w:p>
        </w:tc>
        <w:tc>
          <w:tcPr>
            <w:tcW w:w="2660" w:type="dxa"/>
            <w:hideMark/>
          </w:tcPr>
          <w:p w:rsidR="006C782C" w:rsidRPr="006C782C" w:rsidRDefault="006C782C" w:rsidP="006C782C">
            <w:pPr>
              <w:spacing w:line="240" w:lineRule="auto"/>
              <w:ind w:firstLine="0"/>
              <w:rPr>
                <w:rFonts w:ascii="Times New Roman" w:hAnsi="Times New Roman"/>
              </w:rPr>
            </w:pPr>
            <w:r w:rsidRPr="006C782C">
              <w:rPr>
                <w:rFonts w:ascii="Times New Roman" w:eastAsia="Times New Roman" w:hAnsi="Times New Roman"/>
                <w:color w:val="0078D4"/>
              </w:rPr>
              <w:t xml:space="preserve"> </w:t>
            </w:r>
            <w:r w:rsidRPr="006C782C">
              <w:rPr>
                <w:rFonts w:ascii="Times New Roman" w:eastAsia="Times New Roman" w:hAnsi="Times New Roman"/>
              </w:rPr>
              <w:t xml:space="preserve">Perkančioji organizacija </w:t>
            </w:r>
            <w:r w:rsidRPr="006C782C">
              <w:rPr>
                <w:rFonts w:ascii="Times New Roman" w:hAnsi="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6C782C" w:rsidRPr="006C782C" w:rsidRDefault="006C782C" w:rsidP="006C782C">
            <w:pPr>
              <w:spacing w:line="240" w:lineRule="auto"/>
              <w:ind w:firstLine="34"/>
              <w:rPr>
                <w:rFonts w:ascii="Times New Roman" w:hAnsi="Times New Roman"/>
              </w:rPr>
            </w:pPr>
            <w:r w:rsidRPr="006C782C">
              <w:rPr>
                <w:rFonts w:ascii="Times New Roman" w:hAnsi="Times New Roman"/>
              </w:rPr>
              <w:t>6 (šešias) darbo dienas nuo pretenzijos gavimo dienos</w:t>
            </w:r>
          </w:p>
        </w:tc>
        <w:tc>
          <w:tcPr>
            <w:tcW w:w="3424" w:type="dxa"/>
            <w:hideMark/>
          </w:tcPr>
          <w:p w:rsidR="006C782C" w:rsidRPr="006C782C" w:rsidRDefault="006C782C" w:rsidP="006C782C">
            <w:pPr>
              <w:spacing w:line="240" w:lineRule="auto"/>
              <w:ind w:firstLine="34"/>
              <w:rPr>
                <w:rFonts w:ascii="Times New Roman" w:hAnsi="Times New Roman"/>
              </w:rPr>
            </w:pPr>
          </w:p>
        </w:tc>
      </w:tr>
      <w:tr w:rsidR="006C782C" w:rsidRPr="006C782C" w:rsidTr="00F310B0">
        <w:trPr>
          <w:trHeight w:val="20"/>
        </w:trPr>
        <w:tc>
          <w:tcPr>
            <w:tcW w:w="600" w:type="dxa"/>
          </w:tcPr>
          <w:p w:rsidR="006C782C" w:rsidRPr="006C782C" w:rsidRDefault="006C782C" w:rsidP="006C782C">
            <w:pPr>
              <w:spacing w:line="240" w:lineRule="auto"/>
              <w:ind w:firstLine="0"/>
              <w:rPr>
                <w:rFonts w:ascii="Times New Roman" w:hAnsi="Times New Roman"/>
                <w:bCs/>
              </w:rPr>
            </w:pPr>
            <w:r w:rsidRPr="006C782C">
              <w:rPr>
                <w:rFonts w:ascii="Times New Roman" w:hAnsi="Times New Roman"/>
                <w:bCs/>
              </w:rPr>
              <w:t>12.</w:t>
            </w:r>
          </w:p>
        </w:tc>
        <w:tc>
          <w:tcPr>
            <w:tcW w:w="2660" w:type="dxa"/>
            <w:hideMark/>
          </w:tcPr>
          <w:p w:rsidR="006C782C" w:rsidRPr="006C782C" w:rsidRDefault="006C782C" w:rsidP="006C782C">
            <w:pPr>
              <w:spacing w:line="240" w:lineRule="auto"/>
              <w:ind w:firstLine="0"/>
              <w:rPr>
                <w:rFonts w:ascii="Times New Roman" w:hAnsi="Times New Roman"/>
              </w:rPr>
            </w:pPr>
            <w:r w:rsidRPr="006C782C">
              <w:rPr>
                <w:rFonts w:ascii="Times New Roman" w:hAnsi="Times New Roman"/>
              </w:rPr>
              <w:t xml:space="preserve">Jeigu </w:t>
            </w:r>
            <w:r w:rsidRPr="006C782C">
              <w:rPr>
                <w:rFonts w:ascii="Times New Roman" w:eastAsia="Times New Roman" w:hAnsi="Times New Roman"/>
              </w:rPr>
              <w:t xml:space="preserve"> perkančioji organizacija </w:t>
            </w:r>
            <w:r w:rsidRPr="006C782C">
              <w:rPr>
                <w:rFonts w:ascii="Times New Roman" w:hAnsi="Times New Roman"/>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6C782C" w:rsidRPr="006C782C" w:rsidRDefault="006C782C" w:rsidP="006C782C">
            <w:pPr>
              <w:spacing w:line="240" w:lineRule="auto"/>
              <w:ind w:firstLine="34"/>
              <w:rPr>
                <w:rFonts w:ascii="Times New Roman" w:hAnsi="Times New Roman"/>
                <w:highlight w:val="yellow"/>
              </w:rPr>
            </w:pPr>
            <w:r w:rsidRPr="006C782C">
              <w:rPr>
                <w:rFonts w:ascii="Times New Roman" w:hAnsi="Times New Roman"/>
              </w:rPr>
              <w:t xml:space="preserve">per 15 (penkiolika) dienų nuo dienos, kurią </w:t>
            </w:r>
            <w:r w:rsidRPr="006C782C">
              <w:rPr>
                <w:rFonts w:ascii="Times New Roman" w:eastAsia="Times New Roman" w:hAnsi="Times New Roman"/>
              </w:rPr>
              <w:t xml:space="preserve">perkančioji organizacija </w:t>
            </w:r>
            <w:r w:rsidRPr="006C782C">
              <w:rPr>
                <w:rFonts w:ascii="Times New Roman" w:hAnsi="Times New Roman"/>
              </w:rPr>
              <w:t xml:space="preserve">turėjo raštu pranešti apie priimtą sprendimą </w:t>
            </w:r>
          </w:p>
        </w:tc>
        <w:tc>
          <w:tcPr>
            <w:tcW w:w="3424" w:type="dxa"/>
            <w:hideMark/>
          </w:tcPr>
          <w:p w:rsidR="006C782C" w:rsidRPr="006C782C" w:rsidRDefault="006C782C" w:rsidP="006C782C">
            <w:pPr>
              <w:spacing w:line="240" w:lineRule="auto"/>
              <w:ind w:firstLine="34"/>
              <w:rPr>
                <w:rFonts w:ascii="Times New Roman" w:hAnsi="Times New Roman"/>
              </w:rPr>
            </w:pPr>
          </w:p>
        </w:tc>
      </w:tr>
      <w:bookmarkEnd w:id="10"/>
    </w:tbl>
    <w:p w:rsidR="006C782C" w:rsidRPr="006C782C" w:rsidRDefault="006C782C" w:rsidP="006C782C">
      <w:pPr>
        <w:spacing w:line="240" w:lineRule="auto"/>
        <w:rPr>
          <w:rFonts w:ascii="Times New Roman" w:hAnsi="Times New Roman"/>
        </w:rPr>
      </w:pPr>
    </w:p>
    <w:p w:rsidR="00663431" w:rsidRPr="006C782C" w:rsidRDefault="00663431" w:rsidP="006C782C">
      <w:pPr>
        <w:spacing w:line="240" w:lineRule="auto"/>
        <w:rPr>
          <w:rFonts w:ascii="Times New Roman" w:hAnsi="Times New Roman"/>
        </w:rPr>
      </w:pPr>
    </w:p>
    <w:sectPr w:rsidR="00663431" w:rsidRPr="006C782C" w:rsidSect="00FF5EC9">
      <w:headerReference w:type="default" r:id="rId11"/>
      <w:footerReference w:type="default" r:id="rId12"/>
      <w:headerReference w:type="first" r:id="rId13"/>
      <w:footerReference w:type="first" r:id="rId14"/>
      <w:pgSz w:w="12240" w:h="15840"/>
      <w:pgMar w:top="720" w:right="720" w:bottom="720" w:left="72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253" w:rsidRDefault="005D3253" w:rsidP="006C782C">
      <w:pPr>
        <w:spacing w:line="240" w:lineRule="auto"/>
      </w:pPr>
      <w:r>
        <w:separator/>
      </w:r>
    </w:p>
  </w:endnote>
  <w:endnote w:type="continuationSeparator" w:id="0">
    <w:p w:rsidR="005D3253" w:rsidRDefault="005D3253" w:rsidP="006C7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6C782C" w:rsidTr="006B1A30">
      <w:trPr>
        <w:trHeight w:val="300"/>
      </w:trPr>
      <w:tc>
        <w:tcPr>
          <w:tcW w:w="3320" w:type="dxa"/>
        </w:tcPr>
        <w:p w:rsidR="006C782C" w:rsidRDefault="006C782C" w:rsidP="006B1A30">
          <w:pPr>
            <w:pStyle w:val="Antrats"/>
            <w:ind w:left="-115"/>
            <w:jc w:val="left"/>
          </w:pPr>
        </w:p>
      </w:tc>
      <w:tc>
        <w:tcPr>
          <w:tcW w:w="3320" w:type="dxa"/>
        </w:tcPr>
        <w:p w:rsidR="006C782C" w:rsidRDefault="006C782C" w:rsidP="006B1A30">
          <w:pPr>
            <w:pStyle w:val="Antrats"/>
            <w:jc w:val="center"/>
          </w:pPr>
        </w:p>
      </w:tc>
      <w:tc>
        <w:tcPr>
          <w:tcW w:w="3320" w:type="dxa"/>
        </w:tcPr>
        <w:p w:rsidR="006C782C" w:rsidRDefault="006C782C" w:rsidP="006B1A30">
          <w:pPr>
            <w:pStyle w:val="Antrats"/>
            <w:ind w:right="-115"/>
            <w:jc w:val="right"/>
          </w:pPr>
        </w:p>
      </w:tc>
    </w:tr>
  </w:tbl>
  <w:p w:rsidR="006C782C" w:rsidRDefault="006C782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6C782C" w:rsidTr="006B1A30">
      <w:trPr>
        <w:trHeight w:val="300"/>
      </w:trPr>
      <w:tc>
        <w:tcPr>
          <w:tcW w:w="3320" w:type="dxa"/>
        </w:tcPr>
        <w:p w:rsidR="006C782C" w:rsidRDefault="006C782C" w:rsidP="006B1A30">
          <w:pPr>
            <w:pStyle w:val="Antrats"/>
            <w:ind w:left="-115"/>
            <w:jc w:val="left"/>
          </w:pPr>
        </w:p>
      </w:tc>
      <w:tc>
        <w:tcPr>
          <w:tcW w:w="3320" w:type="dxa"/>
        </w:tcPr>
        <w:p w:rsidR="006C782C" w:rsidRDefault="006C782C" w:rsidP="006B1A30">
          <w:pPr>
            <w:pStyle w:val="Antrats"/>
            <w:jc w:val="center"/>
          </w:pPr>
        </w:p>
      </w:tc>
      <w:tc>
        <w:tcPr>
          <w:tcW w:w="3320" w:type="dxa"/>
        </w:tcPr>
        <w:p w:rsidR="006C782C" w:rsidRDefault="006C782C" w:rsidP="006B1A30">
          <w:pPr>
            <w:pStyle w:val="Antrats"/>
            <w:ind w:right="-115"/>
            <w:jc w:val="right"/>
          </w:pPr>
        </w:p>
      </w:tc>
    </w:tr>
  </w:tbl>
  <w:p w:rsidR="006C782C" w:rsidRDefault="006C782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1D40D8" w:rsidTr="0B831528">
      <w:tc>
        <w:tcPr>
          <w:tcW w:w="3600" w:type="dxa"/>
        </w:tcPr>
        <w:p w:rsidR="001D40D8" w:rsidRDefault="005D3253" w:rsidP="0B831528">
          <w:pPr>
            <w:pStyle w:val="Antrats"/>
            <w:ind w:left="-115"/>
            <w:jc w:val="left"/>
          </w:pPr>
        </w:p>
      </w:tc>
      <w:tc>
        <w:tcPr>
          <w:tcW w:w="3600" w:type="dxa"/>
        </w:tcPr>
        <w:p w:rsidR="001D40D8" w:rsidRDefault="005D3253" w:rsidP="0B831528">
          <w:pPr>
            <w:pStyle w:val="Antrats"/>
            <w:jc w:val="center"/>
          </w:pPr>
        </w:p>
      </w:tc>
      <w:tc>
        <w:tcPr>
          <w:tcW w:w="3600" w:type="dxa"/>
        </w:tcPr>
        <w:p w:rsidR="001D40D8" w:rsidRDefault="005D3253" w:rsidP="0B831528">
          <w:pPr>
            <w:pStyle w:val="Antrats"/>
            <w:ind w:right="-115"/>
            <w:jc w:val="right"/>
          </w:pPr>
        </w:p>
      </w:tc>
    </w:tr>
  </w:tbl>
  <w:p w:rsidR="001D40D8" w:rsidRDefault="005D3253"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1D40D8" w:rsidTr="0B831528">
      <w:tc>
        <w:tcPr>
          <w:tcW w:w="3600" w:type="dxa"/>
        </w:tcPr>
        <w:p w:rsidR="001D40D8" w:rsidRDefault="005D3253" w:rsidP="0B831528">
          <w:pPr>
            <w:pStyle w:val="Antrats"/>
            <w:ind w:left="-115"/>
            <w:jc w:val="left"/>
          </w:pPr>
        </w:p>
      </w:tc>
      <w:tc>
        <w:tcPr>
          <w:tcW w:w="3600" w:type="dxa"/>
        </w:tcPr>
        <w:p w:rsidR="001D40D8" w:rsidRDefault="005D3253" w:rsidP="0B831528">
          <w:pPr>
            <w:pStyle w:val="Antrats"/>
            <w:jc w:val="center"/>
          </w:pPr>
        </w:p>
      </w:tc>
      <w:tc>
        <w:tcPr>
          <w:tcW w:w="3600" w:type="dxa"/>
        </w:tcPr>
        <w:p w:rsidR="001D40D8" w:rsidRDefault="005D3253" w:rsidP="0B831528">
          <w:pPr>
            <w:pStyle w:val="Antrats"/>
            <w:ind w:right="-115"/>
            <w:jc w:val="right"/>
          </w:pPr>
        </w:p>
      </w:tc>
    </w:tr>
  </w:tbl>
  <w:p w:rsidR="001D40D8" w:rsidRDefault="005D3253"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253" w:rsidRDefault="005D3253" w:rsidP="006C782C">
      <w:pPr>
        <w:spacing w:line="240" w:lineRule="auto"/>
      </w:pPr>
      <w:r>
        <w:separator/>
      </w:r>
    </w:p>
  </w:footnote>
  <w:footnote w:type="continuationSeparator" w:id="0">
    <w:p w:rsidR="005D3253" w:rsidRDefault="005D3253" w:rsidP="006C78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6C782C" w:rsidTr="006B1A30">
      <w:trPr>
        <w:trHeight w:val="300"/>
      </w:trPr>
      <w:tc>
        <w:tcPr>
          <w:tcW w:w="3320" w:type="dxa"/>
        </w:tcPr>
        <w:p w:rsidR="006C782C" w:rsidRDefault="006C782C" w:rsidP="00AE7102">
          <w:pPr>
            <w:pStyle w:val="Antrats"/>
            <w:ind w:firstLine="0"/>
            <w:jc w:val="left"/>
          </w:pPr>
        </w:p>
      </w:tc>
      <w:tc>
        <w:tcPr>
          <w:tcW w:w="3320" w:type="dxa"/>
        </w:tcPr>
        <w:p w:rsidR="006C782C" w:rsidRDefault="006C782C" w:rsidP="006B1A30">
          <w:pPr>
            <w:pStyle w:val="Antrats"/>
            <w:jc w:val="center"/>
          </w:pPr>
        </w:p>
      </w:tc>
      <w:tc>
        <w:tcPr>
          <w:tcW w:w="3320" w:type="dxa"/>
        </w:tcPr>
        <w:p w:rsidR="006C782C" w:rsidRDefault="006C782C" w:rsidP="006B1A30">
          <w:pPr>
            <w:pStyle w:val="Antrats"/>
            <w:ind w:right="-115"/>
            <w:jc w:val="right"/>
          </w:pPr>
        </w:p>
      </w:tc>
    </w:tr>
  </w:tbl>
  <w:p w:rsidR="006C782C" w:rsidRDefault="006C78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D8" w:rsidRDefault="00B81697">
    <w:pPr>
      <w:pStyle w:val="Antrats"/>
      <w:jc w:val="center"/>
    </w:pPr>
    <w:r>
      <w:fldChar w:fldCharType="begin"/>
    </w:r>
    <w:r>
      <w:instrText>PAGE   \* MERGEFORMAT</w:instrText>
    </w:r>
    <w:r>
      <w:fldChar w:fldCharType="separate"/>
    </w:r>
    <w:r w:rsidR="00A1013E">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238388"/>
      <w:docPartObj>
        <w:docPartGallery w:val="Page Numbers (Top of Page)"/>
        <w:docPartUnique/>
      </w:docPartObj>
    </w:sdtPr>
    <w:sdtEndPr/>
    <w:sdtContent>
      <w:p w:rsidR="00FF5EC9" w:rsidRDefault="00FF5EC9">
        <w:pPr>
          <w:pStyle w:val="Antrats"/>
          <w:jc w:val="center"/>
        </w:pPr>
        <w:r>
          <w:fldChar w:fldCharType="begin"/>
        </w:r>
        <w:r>
          <w:instrText>PAGE   \* MERGEFORMAT</w:instrText>
        </w:r>
        <w:r>
          <w:fldChar w:fldCharType="separate"/>
        </w:r>
        <w:r w:rsidR="00A1013E">
          <w:rPr>
            <w:noProof/>
          </w:rPr>
          <w:t>1</w:t>
        </w:r>
        <w:r>
          <w:fldChar w:fldCharType="end"/>
        </w:r>
      </w:p>
    </w:sdtContent>
  </w:sdt>
  <w:p w:rsidR="001D40D8" w:rsidRDefault="005D32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cs="Times New Roman" w:hint="default"/>
        <w:color w:val="000000" w:themeColor="text1"/>
      </w:rPr>
    </w:lvl>
    <w:lvl w:ilvl="4">
      <w:start w:val="1"/>
      <w:numFmt w:val="decimal"/>
      <w:lvlText w:val="%1.%2.%3.%4.%5."/>
      <w:lvlJc w:val="left"/>
      <w:pPr>
        <w:ind w:left="3868" w:hanging="1080"/>
      </w:pPr>
      <w:rPr>
        <w:rFonts w:cs="Times New Roman" w:hint="default"/>
        <w:color w:val="000000" w:themeColor="text1"/>
      </w:rPr>
    </w:lvl>
    <w:lvl w:ilvl="5">
      <w:start w:val="1"/>
      <w:numFmt w:val="decimal"/>
      <w:lvlText w:val="%1.%2.%3.%4.%5.%6."/>
      <w:lvlJc w:val="left"/>
      <w:pPr>
        <w:ind w:left="4565" w:hanging="1080"/>
      </w:pPr>
      <w:rPr>
        <w:rFonts w:cs="Times New Roman" w:hint="default"/>
        <w:color w:val="000000" w:themeColor="text1"/>
      </w:rPr>
    </w:lvl>
    <w:lvl w:ilvl="6">
      <w:start w:val="1"/>
      <w:numFmt w:val="decimal"/>
      <w:lvlText w:val="%1.%2.%3.%4.%5.%6.%7."/>
      <w:lvlJc w:val="left"/>
      <w:pPr>
        <w:ind w:left="5622" w:hanging="1440"/>
      </w:pPr>
      <w:rPr>
        <w:rFonts w:cs="Times New Roman" w:hint="default"/>
        <w:color w:val="000000" w:themeColor="text1"/>
      </w:rPr>
    </w:lvl>
    <w:lvl w:ilvl="7">
      <w:start w:val="1"/>
      <w:numFmt w:val="decimal"/>
      <w:lvlText w:val="%1.%2.%3.%4.%5.%6.%7.%8."/>
      <w:lvlJc w:val="left"/>
      <w:pPr>
        <w:ind w:left="6319" w:hanging="1440"/>
      </w:pPr>
      <w:rPr>
        <w:rFonts w:cs="Times New Roman" w:hint="default"/>
        <w:color w:val="000000" w:themeColor="text1"/>
      </w:rPr>
    </w:lvl>
    <w:lvl w:ilvl="8">
      <w:start w:val="1"/>
      <w:numFmt w:val="decimal"/>
      <w:lvlText w:val="%1.%2.%3.%4.%5.%6.%7.%8.%9."/>
      <w:lvlJc w:val="left"/>
      <w:pPr>
        <w:ind w:left="7376" w:hanging="1800"/>
      </w:pPr>
      <w:rPr>
        <w:rFonts w:cs="Times New Roman"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2" w15:restartNumberingAfterBreak="0">
    <w:nsid w:val="23983732"/>
    <w:multiLevelType w:val="multilevel"/>
    <w:tmpl w:val="D21AEF22"/>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0A70A85"/>
    <w:multiLevelType w:val="multilevel"/>
    <w:tmpl w:val="E8D82288"/>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imes New Roman" w:eastAsia="Times New Roman"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6DBF13B0"/>
    <w:multiLevelType w:val="multilevel"/>
    <w:tmpl w:val="03CC193E"/>
    <w:lvl w:ilvl="0">
      <w:start w:val="6"/>
      <w:numFmt w:val="decimal"/>
      <w:lvlText w:val="%1."/>
      <w:lvlJc w:val="left"/>
      <w:pPr>
        <w:ind w:left="495" w:hanging="495"/>
      </w:pPr>
      <w:rPr>
        <w:rFonts w:hint="default"/>
        <w:color w:val="auto"/>
      </w:rPr>
    </w:lvl>
    <w:lvl w:ilvl="1">
      <w:start w:val="5"/>
      <w:numFmt w:val="decimal"/>
      <w:lvlText w:val="%1.%2."/>
      <w:lvlJc w:val="left"/>
      <w:pPr>
        <w:ind w:left="495" w:hanging="49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8" w15:restartNumberingAfterBreak="0">
    <w:nsid w:val="720A3259"/>
    <w:multiLevelType w:val="multilevel"/>
    <w:tmpl w:val="85D6D00C"/>
    <w:lvl w:ilvl="0">
      <w:start w:val="1"/>
      <w:numFmt w:val="decimal"/>
      <w:lvlText w:val="%1."/>
      <w:lvlJc w:val="left"/>
      <w:pPr>
        <w:ind w:left="360" w:hanging="360"/>
      </w:pPr>
      <w:rPr>
        <w:rFonts w:cs="Times New Roman" w:hint="default"/>
      </w:rPr>
    </w:lvl>
    <w:lvl w:ilvl="1">
      <w:start w:val="2"/>
      <w:numFmt w:val="decimal"/>
      <w:isLgl/>
      <w:lvlText w:val="%1.%2."/>
      <w:lvlJc w:val="left"/>
      <w:pPr>
        <w:ind w:left="1070"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4"/>
  </w:num>
  <w:num w:numId="8">
    <w:abstractNumId w:val="8"/>
  </w:num>
  <w:num w:numId="9">
    <w:abstractNumId w:val="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2C"/>
    <w:rsid w:val="00061EF3"/>
    <w:rsid w:val="00315701"/>
    <w:rsid w:val="004673C5"/>
    <w:rsid w:val="0052000C"/>
    <w:rsid w:val="005D3253"/>
    <w:rsid w:val="00613766"/>
    <w:rsid w:val="00663431"/>
    <w:rsid w:val="006C782C"/>
    <w:rsid w:val="00754880"/>
    <w:rsid w:val="0076643E"/>
    <w:rsid w:val="0082245A"/>
    <w:rsid w:val="00826F27"/>
    <w:rsid w:val="00905C37"/>
    <w:rsid w:val="00A1013E"/>
    <w:rsid w:val="00B81697"/>
    <w:rsid w:val="00BE425E"/>
    <w:rsid w:val="00D30C78"/>
    <w:rsid w:val="00D75CE9"/>
    <w:rsid w:val="00DB1BBF"/>
    <w:rsid w:val="00E77996"/>
    <w:rsid w:val="00EF3DF3"/>
    <w:rsid w:val="00F47514"/>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F8B04-66BA-47C5-A44E-58383157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782C"/>
    <w:pPr>
      <w:spacing w:line="300" w:lineRule="auto"/>
      <w:ind w:firstLine="697"/>
      <w:jc w:val="both"/>
    </w:pPr>
    <w:rPr>
      <w:rFonts w:asciiTheme="minorHAnsi" w:eastAsiaTheme="minorEastAsia" w:hAnsiTheme="minorHAnsi" w:cs="Times New Roman"/>
      <w:sz w:val="21"/>
      <w:szCs w:val="21"/>
      <w:lang w:eastAsia="lt-LT"/>
    </w:rPr>
  </w:style>
  <w:style w:type="paragraph" w:styleId="Antrat1">
    <w:name w:val="heading 1"/>
    <w:basedOn w:val="prastasis"/>
    <w:next w:val="prastasis"/>
    <w:link w:val="Antrat1Diagrama"/>
    <w:uiPriority w:val="9"/>
    <w:qFormat/>
    <w:rsid w:val="006C782C"/>
    <w:pPr>
      <w:keepNext/>
      <w:keepLines/>
      <w:pBdr>
        <w:bottom w:val="single" w:sz="4" w:space="2" w:color="ED7D31" w:themeColor="accent2"/>
      </w:pBdr>
      <w:spacing w:before="360" w:after="120" w:line="240" w:lineRule="auto"/>
      <w:outlineLvl w:val="0"/>
    </w:pPr>
    <w:rPr>
      <w:rFonts w:asciiTheme="majorHAnsi" w:eastAsiaTheme="majorEastAsia" w:hAnsiTheme="majorHAnsi"/>
      <w:color w:val="262626" w:themeColor="text1" w:themeTint="D9"/>
      <w:sz w:val="40"/>
      <w:szCs w:val="40"/>
    </w:rPr>
  </w:style>
  <w:style w:type="paragraph" w:styleId="Antrat2">
    <w:name w:val="heading 2"/>
    <w:basedOn w:val="prastasis"/>
    <w:next w:val="prastasis"/>
    <w:link w:val="Antrat2Diagrama"/>
    <w:uiPriority w:val="9"/>
    <w:unhideWhenUsed/>
    <w:qFormat/>
    <w:rsid w:val="006C782C"/>
    <w:pPr>
      <w:keepNext/>
      <w:keepLines/>
      <w:spacing w:before="120" w:line="240" w:lineRule="auto"/>
      <w:outlineLvl w:val="1"/>
    </w:pPr>
    <w:rPr>
      <w:rFonts w:asciiTheme="majorHAnsi" w:eastAsiaTheme="majorEastAsia" w:hAnsiTheme="majorHAnsi"/>
      <w:color w:val="ED7D31" w:themeColor="accent2"/>
      <w:sz w:val="36"/>
      <w:szCs w:val="36"/>
    </w:rPr>
  </w:style>
  <w:style w:type="paragraph" w:styleId="Antrat3">
    <w:name w:val="heading 3"/>
    <w:basedOn w:val="prastasis"/>
    <w:next w:val="prastasis"/>
    <w:link w:val="Antrat3Diagrama"/>
    <w:uiPriority w:val="9"/>
    <w:semiHidden/>
    <w:unhideWhenUsed/>
    <w:qFormat/>
    <w:rsid w:val="006C782C"/>
    <w:pPr>
      <w:keepNext/>
      <w:keepLines/>
      <w:spacing w:before="80" w:line="240" w:lineRule="auto"/>
      <w:outlineLvl w:val="2"/>
    </w:pPr>
    <w:rPr>
      <w:rFonts w:asciiTheme="majorHAnsi" w:eastAsiaTheme="majorEastAsia" w:hAnsiTheme="majorHAns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C782C"/>
    <w:pPr>
      <w:keepNext/>
      <w:keepLines/>
      <w:spacing w:before="80" w:line="240" w:lineRule="auto"/>
      <w:outlineLvl w:val="3"/>
    </w:pPr>
    <w:rPr>
      <w:rFonts w:asciiTheme="majorHAnsi" w:eastAsiaTheme="majorEastAsia" w:hAnsiTheme="majorHAns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C782C"/>
    <w:pPr>
      <w:keepNext/>
      <w:keepLines/>
      <w:spacing w:before="80" w:line="240" w:lineRule="auto"/>
      <w:outlineLvl w:val="4"/>
    </w:pPr>
    <w:rPr>
      <w:rFonts w:asciiTheme="majorHAnsi" w:eastAsiaTheme="majorEastAsia" w:hAnsiTheme="majorHAns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C782C"/>
    <w:pPr>
      <w:keepNext/>
      <w:keepLines/>
      <w:spacing w:before="80" w:line="240" w:lineRule="auto"/>
      <w:outlineLvl w:val="5"/>
    </w:pPr>
    <w:rPr>
      <w:rFonts w:asciiTheme="majorHAnsi" w:eastAsiaTheme="majorEastAsia" w:hAnsiTheme="majorHAns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C782C"/>
    <w:pPr>
      <w:keepNext/>
      <w:keepLines/>
      <w:spacing w:before="80" w:line="240" w:lineRule="auto"/>
      <w:outlineLvl w:val="6"/>
    </w:pPr>
    <w:rPr>
      <w:rFonts w:asciiTheme="majorHAnsi" w:eastAsiaTheme="majorEastAsia" w:hAnsiTheme="majorHAns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C782C"/>
    <w:pPr>
      <w:keepNext/>
      <w:keepLines/>
      <w:spacing w:before="80" w:line="240" w:lineRule="auto"/>
      <w:outlineLvl w:val="7"/>
    </w:pPr>
    <w:rPr>
      <w:rFonts w:asciiTheme="majorHAnsi" w:eastAsiaTheme="majorEastAsia" w:hAnsiTheme="majorHAns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C782C"/>
    <w:pPr>
      <w:keepNext/>
      <w:keepLines/>
      <w:spacing w:before="80" w:line="240" w:lineRule="auto"/>
      <w:outlineLvl w:val="8"/>
    </w:pPr>
    <w:rPr>
      <w:rFonts w:asciiTheme="majorHAnsi" w:eastAsiaTheme="majorEastAsia" w:hAnsiTheme="majorHAns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782C"/>
    <w:rPr>
      <w:rFonts w:asciiTheme="majorHAnsi" w:eastAsiaTheme="majorEastAsia" w:hAnsiTheme="majorHAnsi" w:cs="Times New Roman"/>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6C782C"/>
    <w:rPr>
      <w:rFonts w:asciiTheme="majorHAnsi" w:eastAsiaTheme="majorEastAsia" w:hAnsiTheme="majorHAnsi" w:cs="Times New Roman"/>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6C782C"/>
    <w:rPr>
      <w:rFonts w:asciiTheme="majorHAnsi" w:eastAsiaTheme="majorEastAsia" w:hAnsiTheme="majorHAnsi" w:cs="Times New Roman"/>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6C782C"/>
    <w:rPr>
      <w:rFonts w:asciiTheme="majorHAnsi" w:eastAsiaTheme="majorEastAsia" w:hAnsiTheme="majorHAnsi" w:cs="Times New Roman"/>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6C782C"/>
    <w:rPr>
      <w:rFonts w:asciiTheme="majorHAnsi" w:eastAsiaTheme="majorEastAsia" w:hAnsiTheme="majorHAnsi" w:cs="Times New Roman"/>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6C782C"/>
    <w:rPr>
      <w:rFonts w:asciiTheme="majorHAnsi" w:eastAsiaTheme="majorEastAsia" w:hAnsiTheme="majorHAnsi" w:cs="Times New Roman"/>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6C782C"/>
    <w:rPr>
      <w:rFonts w:asciiTheme="majorHAnsi" w:eastAsiaTheme="majorEastAsia" w:hAnsiTheme="majorHAnsi" w:cs="Times New Roman"/>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6C782C"/>
    <w:rPr>
      <w:rFonts w:asciiTheme="majorHAnsi" w:eastAsiaTheme="majorEastAsia" w:hAnsiTheme="majorHAnsi" w:cs="Times New Roman"/>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6C782C"/>
    <w:rPr>
      <w:rFonts w:asciiTheme="majorHAnsi" w:eastAsiaTheme="majorEastAsia" w:hAnsiTheme="majorHAnsi" w:cs="Times New Roman"/>
      <w:i/>
      <w:iCs/>
      <w:color w:val="833C0B" w:themeColor="accent2" w:themeShade="80"/>
      <w:sz w:val="22"/>
      <w:lang w:eastAsia="lt-LT"/>
    </w:rPr>
  </w:style>
  <w:style w:type="character" w:styleId="Hipersaitas">
    <w:name w:val="Hyperlink"/>
    <w:basedOn w:val="Numatytasispastraiposriftas"/>
    <w:uiPriority w:val="99"/>
    <w:unhideWhenUsed/>
    <w:rsid w:val="006C782C"/>
    <w:rPr>
      <w:rFonts w:cs="Times New Roman"/>
      <w:color w:val="auto"/>
      <w:u w:val="none"/>
      <w:effect w:val="none"/>
    </w:rPr>
  </w:style>
  <w:style w:type="paragraph" w:styleId="Puslapioinaostekstas">
    <w:name w:val="footnote text"/>
    <w:basedOn w:val="prastasis"/>
    <w:link w:val="PuslapioinaostekstasDiagrama"/>
    <w:uiPriority w:val="99"/>
    <w:unhideWhenUsed/>
    <w:rsid w:val="006C782C"/>
    <w:rPr>
      <w:sz w:val="20"/>
      <w:szCs w:val="20"/>
    </w:rPr>
  </w:style>
  <w:style w:type="character" w:customStyle="1" w:styleId="PuslapioinaostekstasDiagrama">
    <w:name w:val="Puslapio išnašos tekstas Diagrama"/>
    <w:basedOn w:val="Numatytasispastraiposriftas"/>
    <w:link w:val="Puslapioinaostekstas"/>
    <w:uiPriority w:val="99"/>
    <w:rsid w:val="006C782C"/>
    <w:rPr>
      <w:rFonts w:asciiTheme="minorHAnsi" w:eastAsiaTheme="minorEastAsia" w:hAnsiTheme="minorHAnsi" w:cs="Times New Roman"/>
      <w:sz w:val="20"/>
      <w:szCs w:val="20"/>
      <w:lang w:eastAsia="lt-LT"/>
    </w:rPr>
  </w:style>
  <w:style w:type="paragraph" w:styleId="Komentarotekstas">
    <w:name w:val="annotation text"/>
    <w:basedOn w:val="prastasis"/>
    <w:link w:val="KomentarotekstasDiagrama"/>
    <w:uiPriority w:val="99"/>
    <w:unhideWhenUsed/>
    <w:rsid w:val="006C782C"/>
    <w:rPr>
      <w:sz w:val="20"/>
      <w:szCs w:val="20"/>
    </w:rPr>
  </w:style>
  <w:style w:type="character" w:customStyle="1" w:styleId="KomentarotekstasDiagrama">
    <w:name w:val="Komentaro tekstas Diagrama"/>
    <w:basedOn w:val="Numatytasispastraiposriftas"/>
    <w:link w:val="Komentarotekstas"/>
    <w:uiPriority w:val="99"/>
    <w:rsid w:val="006C782C"/>
    <w:rPr>
      <w:rFonts w:asciiTheme="minorHAnsi" w:eastAsiaTheme="minorEastAsia" w:hAnsiTheme="minorHAnsi" w:cs="Times New Roman"/>
      <w:sz w:val="20"/>
      <w:szCs w:val="20"/>
      <w:lang w:eastAsia="lt-LT"/>
    </w:rPr>
  </w:style>
  <w:style w:type="paragraph" w:styleId="Paantrat">
    <w:name w:val="Subtitle"/>
    <w:basedOn w:val="prastasis"/>
    <w:next w:val="prastasis"/>
    <w:link w:val="PaantratDiagrama"/>
    <w:uiPriority w:val="11"/>
    <w:qFormat/>
    <w:rsid w:val="006C782C"/>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C782C"/>
    <w:rPr>
      <w:rFonts w:asciiTheme="minorHAnsi" w:eastAsiaTheme="minorEastAsia" w:hAnsiTheme="minorHAnsi" w:cs="Times New Roman"/>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C782C"/>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C782C"/>
    <w:pPr>
      <w:ind w:left="720"/>
      <w:contextualSpacing/>
    </w:pPr>
    <w:rPr>
      <w:rFonts w:ascii="Times New Roman" w:eastAsiaTheme="minorHAnsi" w:hAnsi="Times New Roman"/>
      <w:sz w:val="24"/>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C782C"/>
    <w:rPr>
      <w:rFonts w:cs="Times New Roman"/>
      <w:vertAlign w:val="superscript"/>
    </w:rPr>
  </w:style>
  <w:style w:type="character" w:styleId="Komentaronuoroda">
    <w:name w:val="annotation reference"/>
    <w:basedOn w:val="Numatytasispastraiposriftas"/>
    <w:uiPriority w:val="99"/>
    <w:unhideWhenUsed/>
    <w:rsid w:val="006C782C"/>
    <w:rPr>
      <w:rFonts w:cs="Times New Roman"/>
      <w:sz w:val="16"/>
      <w:szCs w:val="16"/>
    </w:rPr>
  </w:style>
  <w:style w:type="table" w:styleId="Lentelstinklelis">
    <w:name w:val="Table Grid"/>
    <w:basedOn w:val="prastojilentel"/>
    <w:uiPriority w:val="39"/>
    <w:rsid w:val="006C782C"/>
    <w:pPr>
      <w:ind w:firstLine="697"/>
      <w:jc w:val="both"/>
    </w:pPr>
    <w:rPr>
      <w:rFonts w:eastAsiaTheme="minorEastAsia" w:hAnsiTheme="minorHAns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C78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782C"/>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6C782C"/>
    <w:rPr>
      <w:rFonts w:cs="Times New Roman"/>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C782C"/>
    <w:rPr>
      <w:b/>
      <w:bCs/>
    </w:rPr>
  </w:style>
  <w:style w:type="character" w:customStyle="1" w:styleId="KomentarotemaDiagrama">
    <w:name w:val="Komentaro tema Diagrama"/>
    <w:basedOn w:val="KomentarotekstasDiagrama"/>
    <w:link w:val="Komentarotema"/>
    <w:uiPriority w:val="99"/>
    <w:semiHidden/>
    <w:rsid w:val="006C782C"/>
    <w:rPr>
      <w:rFonts w:asciiTheme="minorHAnsi" w:eastAsiaTheme="minorEastAsia" w:hAnsiTheme="minorHAnsi" w:cs="Times New Roman"/>
      <w:b/>
      <w:bCs/>
      <w:sz w:val="20"/>
      <w:szCs w:val="20"/>
      <w:lang w:eastAsia="lt-LT"/>
    </w:rPr>
  </w:style>
  <w:style w:type="paragraph" w:styleId="prastasiniatinklio">
    <w:name w:val="Normal (Web)"/>
    <w:basedOn w:val="prastasis"/>
    <w:uiPriority w:val="99"/>
    <w:unhideWhenUsed/>
    <w:rsid w:val="006C782C"/>
    <w:pPr>
      <w:spacing w:before="100" w:beforeAutospacing="1" w:after="100" w:afterAutospacing="1"/>
    </w:pPr>
  </w:style>
  <w:style w:type="character" w:customStyle="1" w:styleId="pildymui">
    <w:name w:val="pildymui"/>
    <w:basedOn w:val="Numatytasispastraiposriftas"/>
    <w:rsid w:val="006C782C"/>
    <w:rPr>
      <w:rFonts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iPriority w:val="99"/>
    <w:rsid w:val="006C782C"/>
    <w:pPr>
      <w:ind w:firstLine="567"/>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C782C"/>
    <w:rPr>
      <w:rFonts w:asciiTheme="minorHAnsi" w:eastAsiaTheme="minorEastAsia" w:hAnsiTheme="minorHAnsi" w:cs="Times New Roman"/>
      <w:sz w:val="21"/>
      <w:szCs w:val="20"/>
      <w:lang w:eastAsia="lt-LT"/>
    </w:rPr>
  </w:style>
  <w:style w:type="character" w:customStyle="1" w:styleId="Internetlink">
    <w:name w:val="Internet link"/>
    <w:rsid w:val="006C782C"/>
    <w:rPr>
      <w:color w:val="000080"/>
      <w:u w:val="single"/>
    </w:rPr>
  </w:style>
  <w:style w:type="paragraph" w:styleId="Antrats">
    <w:name w:val="header"/>
    <w:basedOn w:val="prastasis"/>
    <w:link w:val="AntratsDiagrama"/>
    <w:uiPriority w:val="99"/>
    <w:unhideWhenUsed/>
    <w:rsid w:val="006C782C"/>
    <w:pPr>
      <w:tabs>
        <w:tab w:val="center" w:pos="4513"/>
        <w:tab w:val="right" w:pos="9026"/>
      </w:tabs>
    </w:pPr>
  </w:style>
  <w:style w:type="character" w:customStyle="1" w:styleId="AntratsDiagrama">
    <w:name w:val="Antraštės Diagrama"/>
    <w:basedOn w:val="Numatytasispastraiposriftas"/>
    <w:link w:val="Antrats"/>
    <w:uiPriority w:val="99"/>
    <w:rsid w:val="006C782C"/>
    <w:rPr>
      <w:rFonts w:asciiTheme="minorHAnsi" w:eastAsiaTheme="minorEastAsia" w:hAnsiTheme="minorHAnsi" w:cs="Times New Roman"/>
      <w:sz w:val="21"/>
      <w:szCs w:val="21"/>
      <w:lang w:eastAsia="lt-LT"/>
    </w:rPr>
  </w:style>
  <w:style w:type="paragraph" w:styleId="Porat">
    <w:name w:val="footer"/>
    <w:basedOn w:val="prastasis"/>
    <w:link w:val="PoratDiagrama"/>
    <w:uiPriority w:val="99"/>
    <w:unhideWhenUsed/>
    <w:rsid w:val="006C782C"/>
    <w:pPr>
      <w:tabs>
        <w:tab w:val="center" w:pos="4513"/>
        <w:tab w:val="right" w:pos="9026"/>
      </w:tabs>
    </w:pPr>
  </w:style>
  <w:style w:type="character" w:customStyle="1" w:styleId="PoratDiagrama">
    <w:name w:val="Poraštė Diagrama"/>
    <w:basedOn w:val="Numatytasispastraiposriftas"/>
    <w:link w:val="Porat"/>
    <w:uiPriority w:val="99"/>
    <w:rsid w:val="006C782C"/>
    <w:rPr>
      <w:rFonts w:asciiTheme="minorHAnsi" w:eastAsiaTheme="minorEastAsia" w:hAnsiTheme="minorHAnsi" w:cs="Times New Roman"/>
      <w:sz w:val="21"/>
      <w:szCs w:val="21"/>
      <w:lang w:eastAsia="lt-LT"/>
    </w:rPr>
  </w:style>
  <w:style w:type="paragraph" w:styleId="Pataisymai">
    <w:name w:val="Revision"/>
    <w:hidden/>
    <w:uiPriority w:val="99"/>
    <w:semiHidden/>
    <w:rsid w:val="006C782C"/>
    <w:pPr>
      <w:ind w:firstLine="697"/>
      <w:jc w:val="both"/>
    </w:pPr>
    <w:rPr>
      <w:rFonts w:eastAsiaTheme="minorEastAsia" w:hAnsiTheme="minorHAnsi" w:cs="Times New Roman"/>
      <w:szCs w:val="24"/>
    </w:rPr>
  </w:style>
  <w:style w:type="character" w:styleId="Nerykuspabraukimas">
    <w:name w:val="Subtle Emphasis"/>
    <w:basedOn w:val="Numatytasispastraiposriftas"/>
    <w:uiPriority w:val="19"/>
    <w:qFormat/>
    <w:rsid w:val="006C782C"/>
    <w:rPr>
      <w:rFonts w:cs="Times New Roman"/>
      <w:i/>
      <w:iCs/>
      <w:color w:val="595959" w:themeColor="text1" w:themeTint="A6"/>
    </w:rPr>
  </w:style>
  <w:style w:type="paragraph" w:styleId="Antrat">
    <w:name w:val="caption"/>
    <w:basedOn w:val="prastasis"/>
    <w:next w:val="prastasis"/>
    <w:uiPriority w:val="35"/>
    <w:semiHidden/>
    <w:unhideWhenUsed/>
    <w:qFormat/>
    <w:rsid w:val="006C782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C782C"/>
    <w:pPr>
      <w:spacing w:line="240" w:lineRule="auto"/>
      <w:contextualSpacing/>
    </w:pPr>
    <w:rPr>
      <w:rFonts w:asciiTheme="majorHAnsi" w:eastAsiaTheme="majorEastAsia" w:hAnsiTheme="majorHAnsi"/>
      <w:color w:val="262626" w:themeColor="text1" w:themeTint="D9"/>
      <w:sz w:val="96"/>
      <w:szCs w:val="96"/>
    </w:rPr>
  </w:style>
  <w:style w:type="character" w:customStyle="1" w:styleId="PavadinimasDiagrama">
    <w:name w:val="Pavadinimas Diagrama"/>
    <w:basedOn w:val="Numatytasispastraiposriftas"/>
    <w:link w:val="Pavadinimas"/>
    <w:uiPriority w:val="10"/>
    <w:rsid w:val="006C782C"/>
    <w:rPr>
      <w:rFonts w:asciiTheme="majorHAnsi" w:eastAsiaTheme="majorEastAsia" w:hAnsiTheme="majorHAnsi" w:cs="Times New Roman"/>
      <w:color w:val="262626" w:themeColor="text1" w:themeTint="D9"/>
      <w:sz w:val="96"/>
      <w:szCs w:val="96"/>
      <w:lang w:eastAsia="lt-LT"/>
    </w:rPr>
  </w:style>
  <w:style w:type="character" w:styleId="Grietas">
    <w:name w:val="Strong"/>
    <w:basedOn w:val="Numatytasispastraiposriftas"/>
    <w:uiPriority w:val="22"/>
    <w:qFormat/>
    <w:rsid w:val="006C782C"/>
    <w:rPr>
      <w:rFonts w:cs="Times New Roman"/>
      <w:b/>
      <w:bCs/>
    </w:rPr>
  </w:style>
  <w:style w:type="character" w:styleId="Emfaz">
    <w:name w:val="Emphasis"/>
    <w:basedOn w:val="Numatytasispastraiposriftas"/>
    <w:uiPriority w:val="20"/>
    <w:qFormat/>
    <w:rsid w:val="006C782C"/>
    <w:rPr>
      <w:rFonts w:cs="Times New Roman"/>
      <w:i/>
      <w:iCs/>
      <w:color w:val="000000" w:themeColor="text1"/>
    </w:rPr>
  </w:style>
  <w:style w:type="paragraph" w:styleId="Betarp">
    <w:name w:val="No Spacing"/>
    <w:link w:val="BetarpDiagrama"/>
    <w:uiPriority w:val="1"/>
    <w:qFormat/>
    <w:rsid w:val="006C782C"/>
    <w:pPr>
      <w:ind w:firstLine="697"/>
      <w:jc w:val="both"/>
    </w:pPr>
    <w:rPr>
      <w:rFonts w:asciiTheme="minorHAnsi" w:eastAsiaTheme="minorEastAsia" w:hAnsiTheme="minorHAnsi" w:cs="Times New Roman"/>
      <w:sz w:val="21"/>
      <w:szCs w:val="21"/>
      <w:lang w:eastAsia="lt-LT"/>
    </w:rPr>
  </w:style>
  <w:style w:type="paragraph" w:styleId="Citata">
    <w:name w:val="Quote"/>
    <w:basedOn w:val="prastasis"/>
    <w:next w:val="prastasis"/>
    <w:link w:val="CitataDiagrama"/>
    <w:uiPriority w:val="29"/>
    <w:qFormat/>
    <w:rsid w:val="006C782C"/>
    <w:pPr>
      <w:spacing w:before="160"/>
      <w:ind w:left="720" w:right="720"/>
      <w:jc w:val="center"/>
    </w:pPr>
    <w:rPr>
      <w:rFonts w:asciiTheme="majorHAnsi" w:eastAsiaTheme="majorEastAsia" w:hAnsiTheme="majorHAnsi"/>
      <w:color w:val="000000" w:themeColor="text1"/>
      <w:sz w:val="24"/>
      <w:szCs w:val="24"/>
    </w:rPr>
  </w:style>
  <w:style w:type="character" w:customStyle="1" w:styleId="CitataDiagrama">
    <w:name w:val="Citata Diagrama"/>
    <w:basedOn w:val="Numatytasispastraiposriftas"/>
    <w:link w:val="Citata"/>
    <w:uiPriority w:val="29"/>
    <w:rsid w:val="006C782C"/>
    <w:rPr>
      <w:rFonts w:asciiTheme="majorHAnsi" w:eastAsiaTheme="majorEastAsia" w:hAnsiTheme="majorHAnsi" w:cs="Times New Roman"/>
      <w:color w:val="000000" w:themeColor="text1"/>
      <w:szCs w:val="24"/>
      <w:lang w:eastAsia="lt-LT"/>
    </w:rPr>
  </w:style>
  <w:style w:type="paragraph" w:styleId="Iskirtacitata">
    <w:name w:val="Intense Quote"/>
    <w:basedOn w:val="prastasis"/>
    <w:next w:val="prastasis"/>
    <w:link w:val="IskirtacitataDiagrama"/>
    <w:uiPriority w:val="30"/>
    <w:qFormat/>
    <w:rsid w:val="006C782C"/>
    <w:pPr>
      <w:pBdr>
        <w:top w:val="single" w:sz="24" w:space="4" w:color="ED7D31" w:themeColor="accent2"/>
      </w:pBdr>
      <w:spacing w:before="240" w:after="240" w:line="240" w:lineRule="auto"/>
      <w:ind w:left="936" w:right="936"/>
      <w:jc w:val="center"/>
    </w:pPr>
    <w:rPr>
      <w:rFonts w:asciiTheme="majorHAnsi" w:eastAsiaTheme="majorEastAsia" w:hAnsiTheme="majorHAnsi"/>
      <w:sz w:val="24"/>
      <w:szCs w:val="24"/>
    </w:rPr>
  </w:style>
  <w:style w:type="character" w:customStyle="1" w:styleId="IskirtacitataDiagrama">
    <w:name w:val="Išskirta citata Diagrama"/>
    <w:basedOn w:val="Numatytasispastraiposriftas"/>
    <w:link w:val="Iskirtacitata"/>
    <w:uiPriority w:val="30"/>
    <w:rsid w:val="006C782C"/>
    <w:rPr>
      <w:rFonts w:asciiTheme="majorHAnsi" w:eastAsiaTheme="majorEastAsia" w:hAnsiTheme="majorHAnsi" w:cs="Times New Roman"/>
      <w:szCs w:val="24"/>
      <w:lang w:eastAsia="lt-LT"/>
    </w:rPr>
  </w:style>
  <w:style w:type="character" w:styleId="Rykuspabraukimas">
    <w:name w:val="Intense Emphasis"/>
    <w:basedOn w:val="Numatytasispastraiposriftas"/>
    <w:uiPriority w:val="21"/>
    <w:qFormat/>
    <w:rsid w:val="006C782C"/>
    <w:rPr>
      <w:rFonts w:cs="Times New Roman"/>
      <w:b/>
      <w:bCs/>
      <w:i/>
      <w:iCs/>
      <w:color w:val="ED7D31" w:themeColor="accent2"/>
    </w:rPr>
  </w:style>
  <w:style w:type="character" w:styleId="Nerykinuoroda">
    <w:name w:val="Subtle Reference"/>
    <w:basedOn w:val="Numatytasispastraiposriftas"/>
    <w:uiPriority w:val="31"/>
    <w:qFormat/>
    <w:rsid w:val="006C782C"/>
    <w:rPr>
      <w:rFonts w:cs="Times New Roman"/>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C782C"/>
    <w:rPr>
      <w:rFonts w:cs="Times New Roman"/>
      <w:b/>
      <w:bCs/>
      <w:smallCaps/>
      <w:color w:val="auto"/>
      <w:spacing w:val="0"/>
      <w:u w:val="single"/>
    </w:rPr>
  </w:style>
  <w:style w:type="character" w:styleId="Knygospavadinimas">
    <w:name w:val="Book Title"/>
    <w:basedOn w:val="Numatytasispastraiposriftas"/>
    <w:uiPriority w:val="33"/>
    <w:qFormat/>
    <w:rsid w:val="006C782C"/>
    <w:rPr>
      <w:rFonts w:cs="Times New Roman"/>
      <w:b/>
      <w:bCs/>
      <w:smallCaps/>
      <w:spacing w:val="0"/>
    </w:rPr>
  </w:style>
  <w:style w:type="paragraph" w:styleId="Turinioantrat">
    <w:name w:val="TOC Heading"/>
    <w:basedOn w:val="Antrat1"/>
    <w:next w:val="prastasis"/>
    <w:uiPriority w:val="39"/>
    <w:unhideWhenUsed/>
    <w:qFormat/>
    <w:rsid w:val="006C782C"/>
    <w:pPr>
      <w:outlineLvl w:val="9"/>
    </w:pPr>
  </w:style>
  <w:style w:type="character" w:customStyle="1" w:styleId="BetarpDiagrama">
    <w:name w:val="Be tarpų Diagrama"/>
    <w:basedOn w:val="Numatytasispastraiposriftas"/>
    <w:link w:val="Betarp"/>
    <w:uiPriority w:val="1"/>
    <w:locked/>
    <w:rsid w:val="006C782C"/>
    <w:rPr>
      <w:rFonts w:asciiTheme="minorHAnsi" w:eastAsiaTheme="minorEastAsia" w:hAnsiTheme="minorHAnsi" w:cs="Times New Roman"/>
      <w:sz w:val="21"/>
      <w:szCs w:val="21"/>
      <w:lang w:eastAsia="lt-LT"/>
    </w:rPr>
  </w:style>
  <w:style w:type="character" w:styleId="Vietosrezervavimoenklotekstas">
    <w:name w:val="Placeholder Text"/>
    <w:basedOn w:val="Numatytasispastraiposriftas"/>
    <w:uiPriority w:val="99"/>
    <w:semiHidden/>
    <w:rsid w:val="006C782C"/>
    <w:rPr>
      <w:rFonts w:cs="Times New Roman"/>
      <w:color w:val="808080"/>
    </w:rPr>
  </w:style>
  <w:style w:type="paragraph" w:styleId="Turinys1">
    <w:name w:val="toc 1"/>
    <w:basedOn w:val="prastasis"/>
    <w:next w:val="prastasis"/>
    <w:autoRedefine/>
    <w:uiPriority w:val="39"/>
    <w:unhideWhenUsed/>
    <w:rsid w:val="006C782C"/>
    <w:pPr>
      <w:tabs>
        <w:tab w:val="left" w:pos="426"/>
        <w:tab w:val="left" w:pos="1100"/>
        <w:tab w:val="right" w:leader="dot" w:pos="9962"/>
      </w:tabs>
      <w:ind w:left="709" w:right="877" w:firstLine="0"/>
    </w:pPr>
  </w:style>
  <w:style w:type="paragraph" w:customStyle="1" w:styleId="tajtip">
    <w:name w:val="tajtip"/>
    <w:basedOn w:val="prastasis"/>
    <w:rsid w:val="006C782C"/>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6C782C"/>
    <w:rPr>
      <w:rFonts w:cs="Times New Roman"/>
      <w:color w:val="954F72" w:themeColor="followedHyperlink"/>
      <w:u w:val="single"/>
    </w:rPr>
  </w:style>
  <w:style w:type="paragraph" w:customStyle="1" w:styleId="Body2">
    <w:name w:val="Body 2"/>
    <w:rsid w:val="006C782C"/>
    <w:pPr>
      <w:suppressAutoHyphens/>
      <w:spacing w:after="40"/>
      <w:ind w:firstLine="697"/>
      <w:jc w:val="both"/>
    </w:pPr>
    <w:rPr>
      <w:rFonts w:eastAsia="Arial Unicode MS" w:cs="Arial Unicode MS"/>
      <w:color w:val="000000"/>
      <w:sz w:val="21"/>
      <w:szCs w:val="21"/>
      <w:lang w:val="en-US"/>
    </w:rPr>
  </w:style>
  <w:style w:type="paragraph" w:styleId="Turinys2">
    <w:name w:val="toc 2"/>
    <w:basedOn w:val="prastasis"/>
    <w:next w:val="prastasis"/>
    <w:autoRedefine/>
    <w:uiPriority w:val="39"/>
    <w:unhideWhenUsed/>
    <w:rsid w:val="006C782C"/>
    <w:pPr>
      <w:tabs>
        <w:tab w:val="right" w:leader="dot" w:pos="9962"/>
      </w:tabs>
      <w:ind w:left="220"/>
    </w:pPr>
  </w:style>
  <w:style w:type="table" w:customStyle="1" w:styleId="TableGrid2">
    <w:name w:val="Table Grid2"/>
    <w:basedOn w:val="prastojilentel"/>
    <w:next w:val="Lentelstinklelis"/>
    <w:uiPriority w:val="39"/>
    <w:rsid w:val="006C782C"/>
    <w:pPr>
      <w:ind w:firstLine="697"/>
      <w:jc w:val="both"/>
    </w:pPr>
    <w:rPr>
      <w:rFonts w:eastAsiaTheme="minorEastAsia"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C782C"/>
    <w:pPr>
      <w:ind w:firstLine="697"/>
      <w:jc w:val="both"/>
    </w:pPr>
    <w:rPr>
      <w:rFonts w:eastAsiaTheme="minorEastAsia"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C782C"/>
    <w:pPr>
      <w:numPr>
        <w:numId w:val="2"/>
      </w:numPr>
      <w:spacing w:before="240" w:after="240" w:line="240" w:lineRule="auto"/>
    </w:pPr>
    <w:rPr>
      <w:rFonts w:ascii="Times New Roman" w:hAnsi="Times New Roman"/>
      <w:b/>
      <w:sz w:val="24"/>
      <w:szCs w:val="24"/>
    </w:rPr>
  </w:style>
  <w:style w:type="paragraph" w:customStyle="1" w:styleId="S2lygis">
    <w:name w:val="_S 2 lygis"/>
    <w:basedOn w:val="prastasis"/>
    <w:rsid w:val="006C782C"/>
    <w:pPr>
      <w:numPr>
        <w:ilvl w:val="1"/>
        <w:numId w:val="2"/>
      </w:numPr>
      <w:spacing w:before="120" w:after="120" w:line="240" w:lineRule="auto"/>
    </w:pPr>
    <w:rPr>
      <w:rFonts w:ascii="Times New Roman" w:hAnsi="Times New Roman"/>
      <w:sz w:val="24"/>
      <w:szCs w:val="24"/>
    </w:rPr>
  </w:style>
  <w:style w:type="paragraph" w:customStyle="1" w:styleId="S3lygis">
    <w:name w:val="_S 3 lygis"/>
    <w:basedOn w:val="S2lygis"/>
    <w:rsid w:val="006C782C"/>
    <w:pPr>
      <w:numPr>
        <w:ilvl w:val="2"/>
      </w:numPr>
    </w:pPr>
  </w:style>
  <w:style w:type="paragraph" w:customStyle="1" w:styleId="Heading">
    <w:name w:val="Heading"/>
    <w:next w:val="Body2"/>
    <w:rsid w:val="006C782C"/>
    <w:pPr>
      <w:pBdr>
        <w:top w:val="none" w:sz="96" w:space="31" w:color="FFFFFF" w:shadow="1" w:frame="1"/>
        <w:left w:val="none" w:sz="96" w:space="31" w:color="FFFFFF" w:shadow="1" w:frame="1"/>
        <w:bottom w:val="none" w:sz="96" w:space="31" w:color="FFFFFF" w:shadow="1" w:frame="1"/>
        <w:right w:val="none" w:sz="96" w:space="31" w:color="FFFFFF" w:shadow="1" w:frame="1"/>
      </w:pBdr>
      <w:ind w:firstLine="697"/>
      <w:jc w:val="both"/>
      <w:outlineLvl w:val="0"/>
    </w:pPr>
    <w:rPr>
      <w:rFonts w:eastAsia="Arial Unicode MS" w:cs="Arial Unicode MS"/>
      <w:b/>
      <w:bCs/>
      <w:caps/>
      <w:color w:val="434343"/>
      <w:spacing w:val="4"/>
      <w:sz w:val="22"/>
      <w:lang w:val="en-US" w:eastAsia="lt-LT"/>
    </w:rPr>
  </w:style>
  <w:style w:type="paragraph" w:styleId="Dokumentoinaostekstas">
    <w:name w:val="endnote text"/>
    <w:basedOn w:val="prastasis"/>
    <w:link w:val="DokumentoinaostekstasDiagrama"/>
    <w:uiPriority w:val="99"/>
    <w:semiHidden/>
    <w:unhideWhenUsed/>
    <w:rsid w:val="006C782C"/>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C782C"/>
    <w:rPr>
      <w:rFonts w:asciiTheme="minorHAnsi" w:eastAsiaTheme="minorEastAsia" w:hAnsiTheme="minorHAnsi" w:cs="Times New Roman"/>
      <w:sz w:val="20"/>
      <w:szCs w:val="20"/>
      <w:lang w:eastAsia="lt-LT"/>
    </w:rPr>
  </w:style>
  <w:style w:type="character" w:styleId="Dokumentoinaosnumeris">
    <w:name w:val="endnote reference"/>
    <w:basedOn w:val="Numatytasispastraiposriftas"/>
    <w:uiPriority w:val="99"/>
    <w:semiHidden/>
    <w:unhideWhenUsed/>
    <w:rsid w:val="006C782C"/>
    <w:rPr>
      <w:rFonts w:cs="Times New Roman"/>
      <w:vertAlign w:val="superscript"/>
    </w:rPr>
  </w:style>
  <w:style w:type="character" w:customStyle="1" w:styleId="Normal12ptChar">
    <w:name w:val="Normal + 12 pt Char"/>
    <w:basedOn w:val="Numatytasispastraiposriftas"/>
    <w:link w:val="Normal12pt"/>
    <w:locked/>
    <w:rsid w:val="006C782C"/>
    <w:rPr>
      <w:rFonts w:cs="Times New Roman"/>
    </w:rPr>
  </w:style>
  <w:style w:type="paragraph" w:customStyle="1" w:styleId="Normal12pt">
    <w:name w:val="Normal + 12 pt"/>
    <w:basedOn w:val="prastasis"/>
    <w:link w:val="Normal12ptChar"/>
    <w:rsid w:val="006C782C"/>
    <w:pPr>
      <w:spacing w:line="240" w:lineRule="auto"/>
      <w:ind w:right="-283"/>
    </w:pPr>
    <w:rPr>
      <w:rFonts w:ascii="Times New Roman" w:eastAsiaTheme="minorHAnsi" w:hAnsi="Times New Roman"/>
      <w:sz w:val="24"/>
      <w:szCs w:val="22"/>
      <w:lang w:eastAsia="en-US"/>
    </w:rPr>
  </w:style>
  <w:style w:type="paragraph" w:customStyle="1" w:styleId="paragrafesrasas2lygis">
    <w:name w:val="_paragrafe sąrasas 2 lygis"/>
    <w:basedOn w:val="Pagrindiniotekstotrauka2"/>
    <w:link w:val="paragrafesrasas2lygisDiagrama"/>
    <w:qFormat/>
    <w:rsid w:val="006C782C"/>
    <w:pPr>
      <w:spacing w:line="276" w:lineRule="auto"/>
      <w:ind w:left="0" w:firstLine="0"/>
    </w:pPr>
    <w:rPr>
      <w:rFonts w:ascii="Times New Roman" w:hAnsi="Times New Roman"/>
      <w:sz w:val="22"/>
      <w:szCs w:val="22"/>
      <w:lang w:eastAsia="en-US"/>
    </w:rPr>
  </w:style>
  <w:style w:type="character" w:customStyle="1" w:styleId="paragrafesrasas2lygisDiagrama">
    <w:name w:val="_paragrafe sąrasas 2 lygis Diagrama"/>
    <w:basedOn w:val="Numatytasispastraiposriftas"/>
    <w:link w:val="paragrafesrasas2lygis"/>
    <w:locked/>
    <w:rsid w:val="006C782C"/>
    <w:rPr>
      <w:rFonts w:eastAsiaTheme="minorEastAsia" w:cs="Times New Roman"/>
      <w:sz w:val="22"/>
    </w:rPr>
  </w:style>
  <w:style w:type="paragraph" w:styleId="Pagrindiniotekstotrauka2">
    <w:name w:val="Body Text Indent 2"/>
    <w:basedOn w:val="prastasis"/>
    <w:link w:val="Pagrindiniotekstotrauka2Diagrama"/>
    <w:uiPriority w:val="99"/>
    <w:semiHidden/>
    <w:unhideWhenUsed/>
    <w:rsid w:val="006C782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C782C"/>
    <w:rPr>
      <w:rFonts w:asciiTheme="minorHAnsi" w:eastAsiaTheme="minorEastAsia" w:hAnsiTheme="minorHAnsi" w:cs="Times New Roman"/>
      <w:sz w:val="21"/>
      <w:szCs w:val="21"/>
      <w:lang w:eastAsia="lt-LT"/>
    </w:rPr>
  </w:style>
  <w:style w:type="table" w:customStyle="1" w:styleId="3">
    <w:name w:val="3"/>
    <w:basedOn w:val="prastojilentel"/>
    <w:rsid w:val="006C782C"/>
    <w:rPr>
      <w:rFonts w:ascii="Calibri" w:eastAsia="Times New Roman"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6C782C"/>
    <w:rPr>
      <w:rFonts w:ascii="Calibri" w:eastAsia="Times New Roman"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6C782C"/>
    <w:rPr>
      <w:rFonts w:ascii="Calibri" w:eastAsia="Times New Roman"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6C782C"/>
    <w:pPr>
      <w:spacing w:line="240" w:lineRule="auto"/>
      <w:ind w:left="-142" w:firstLine="0"/>
      <w:jc w:val="center"/>
    </w:pPr>
    <w:rPr>
      <w:rFonts w:ascii="Times New Roman" w:hAnsi="Times New Roman"/>
      <w:b/>
      <w:sz w:val="24"/>
      <w:szCs w:val="24"/>
      <w:lang w:eastAsia="en-US"/>
    </w:rPr>
  </w:style>
  <w:style w:type="character" w:customStyle="1" w:styleId="cf01">
    <w:name w:val="cf01"/>
    <w:basedOn w:val="Numatytasispastraiposriftas"/>
    <w:rsid w:val="006C782C"/>
    <w:rPr>
      <w:rFonts w:ascii="Segoe UI" w:hAnsi="Segoe UI" w:cs="Segoe UI"/>
      <w:sz w:val="18"/>
      <w:szCs w:val="18"/>
    </w:rPr>
  </w:style>
  <w:style w:type="character" w:customStyle="1" w:styleId="normaltextrun">
    <w:name w:val="normaltextrun"/>
    <w:basedOn w:val="Numatytasispastraiposriftas"/>
    <w:rsid w:val="006C782C"/>
    <w:rPr>
      <w:rFonts w:cs="Times New Roman"/>
    </w:rPr>
  </w:style>
  <w:style w:type="table" w:customStyle="1" w:styleId="TableGrid1">
    <w:name w:val="Table Grid1"/>
    <w:basedOn w:val="prastojilentel"/>
    <w:uiPriority w:val="99"/>
    <w:rsid w:val="006C782C"/>
    <w:rPr>
      <w:rFonts w:eastAsiaTheme="minorEastAsi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6C782C"/>
    <w:rPr>
      <w:rFonts w:ascii="Segoe UI" w:hAnsi="Segoe UI" w:cs="Segoe UI"/>
      <w:sz w:val="18"/>
      <w:szCs w:val="18"/>
    </w:rPr>
  </w:style>
  <w:style w:type="numbering" w:customStyle="1" w:styleId="List51">
    <w:name w:val="List 51"/>
    <w:rsid w:val="006C782C"/>
    <w:pPr>
      <w:numPr>
        <w:numId w:val="1"/>
      </w:numPr>
    </w:pPr>
  </w:style>
  <w:style w:type="numbering" w:customStyle="1" w:styleId="Style1">
    <w:name w:val="Style1"/>
    <w:rsid w:val="006C782C"/>
    <w:pPr>
      <w:numPr>
        <w:numId w:val="3"/>
      </w:numPr>
    </w:pPr>
  </w:style>
  <w:style w:type="numbering" w:customStyle="1" w:styleId="CurrentList1">
    <w:name w:val="Current List1"/>
    <w:rsid w:val="006C782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12353</Words>
  <Characters>7042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2024-12-11T08:09:00Z</cp:lastPrinted>
  <dcterms:created xsi:type="dcterms:W3CDTF">2024-12-10T12:38:00Z</dcterms:created>
  <dcterms:modified xsi:type="dcterms:W3CDTF">2024-12-12T07:44:00Z</dcterms:modified>
</cp:coreProperties>
</file>