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9205"/>
        <w:gridCol w:w="576"/>
      </w:tblGrid>
      <w:tr w:rsidR="0023119E" w14:paraId="0B35E741" w14:textId="77777777" w:rsidTr="00EA4DF5">
        <w:trPr>
          <w:trHeight w:val="88"/>
        </w:trPr>
        <w:tc>
          <w:tcPr>
            <w:tcW w:w="600" w:type="dxa"/>
          </w:tcPr>
          <w:p w14:paraId="01D21D4A" w14:textId="77777777" w:rsidR="0023119E" w:rsidRDefault="0023119E">
            <w:pPr>
              <w:pStyle w:val="EmptyCellLayoutStyle"/>
              <w:spacing w:after="0" w:line="240" w:lineRule="auto"/>
            </w:pPr>
          </w:p>
        </w:tc>
        <w:tc>
          <w:tcPr>
            <w:tcW w:w="9205" w:type="dxa"/>
          </w:tcPr>
          <w:p w14:paraId="74BA560E" w14:textId="77777777" w:rsidR="0023119E" w:rsidRDefault="0023119E">
            <w:pPr>
              <w:pStyle w:val="EmptyCellLayoutStyle"/>
              <w:spacing w:after="0" w:line="240" w:lineRule="auto"/>
            </w:pPr>
          </w:p>
        </w:tc>
        <w:tc>
          <w:tcPr>
            <w:tcW w:w="576" w:type="dxa"/>
          </w:tcPr>
          <w:p w14:paraId="2B843D71" w14:textId="77777777" w:rsidR="0023119E" w:rsidRDefault="0023119E">
            <w:pPr>
              <w:pStyle w:val="EmptyCellLayoutStyle"/>
              <w:spacing w:after="0" w:line="240" w:lineRule="auto"/>
            </w:pPr>
          </w:p>
        </w:tc>
      </w:tr>
      <w:tr w:rsidR="0023119E" w14:paraId="1A181DF5" w14:textId="77777777" w:rsidTr="00EA4DF5">
        <w:trPr>
          <w:trHeight w:val="11914"/>
        </w:trPr>
        <w:tc>
          <w:tcPr>
            <w:tcW w:w="600" w:type="dxa"/>
          </w:tcPr>
          <w:p w14:paraId="2DF55BDE" w14:textId="77777777" w:rsidR="0023119E" w:rsidRDefault="0023119E">
            <w:pPr>
              <w:pStyle w:val="EmptyCellLayoutStyle"/>
              <w:spacing w:after="0" w:line="240" w:lineRule="auto"/>
            </w:pPr>
          </w:p>
        </w:tc>
        <w:tc>
          <w:tcPr>
            <w:tcW w:w="92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205"/>
            </w:tblGrid>
            <w:tr w:rsidR="0023119E" w14:paraId="450A0F5C" w14:textId="77777777" w:rsidTr="00EA4DF5">
              <w:trPr>
                <w:trHeight w:val="11623"/>
              </w:trPr>
              <w:tc>
                <w:tcPr>
                  <w:tcW w:w="920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931"/>
                    <w:gridCol w:w="3257"/>
                    <w:gridCol w:w="3017"/>
                  </w:tblGrid>
                  <w:tr w:rsidR="0023119E" w14:paraId="002F3873" w14:textId="77777777" w:rsidTr="00EA4DF5">
                    <w:trPr>
                      <w:trHeight w:val="888"/>
                    </w:trPr>
                    <w:tc>
                      <w:tcPr>
                        <w:tcW w:w="30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8D2106B" w14:textId="77777777" w:rsidR="0023119E" w:rsidRDefault="0023119E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DCC9842" w14:textId="77777777" w:rsidR="0023119E" w:rsidRDefault="005A297F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A1B25AB" wp14:editId="3E80E0C5">
                              <wp:extent cx="2068344" cy="406073"/>
                              <wp:effectExtent l="0" t="0" r="0" b="0"/>
                              <wp:docPr id="34004060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0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CFA0F71" w14:textId="77777777" w:rsidR="0023119E" w:rsidRDefault="0023119E">
                        <w:pPr>
                          <w:spacing w:after="0" w:line="240" w:lineRule="auto"/>
                        </w:pPr>
                      </w:p>
                    </w:tc>
                  </w:tr>
                  <w:tr w:rsidR="00EA4DF5" w14:paraId="67BE2408" w14:textId="77777777" w:rsidTr="00EA4DF5">
                    <w:trPr>
                      <w:trHeight w:val="969"/>
                    </w:trPr>
                    <w:tc>
                      <w:tcPr>
                        <w:tcW w:w="920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E953173" w14:textId="77777777" w:rsidR="0023119E" w:rsidRDefault="0023119E">
                        <w:pPr>
                          <w:spacing w:after="0" w:line="240" w:lineRule="auto"/>
                        </w:pPr>
                      </w:p>
                    </w:tc>
                  </w:tr>
                  <w:tr w:rsidR="0023119E" w14:paraId="4115EE92" w14:textId="77777777" w:rsidTr="00EA4DF5">
                    <w:trPr>
                      <w:trHeight w:val="1578"/>
                    </w:trPr>
                    <w:tc>
                      <w:tcPr>
                        <w:tcW w:w="30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4793C66" w14:textId="77777777" w:rsidR="0023119E" w:rsidRDefault="0023119E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A0EC157" w14:textId="77777777" w:rsidR="0023119E" w:rsidRDefault="0023119E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0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1BE77E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408CB227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Justas Norbutas</w:t>
                        </w:r>
                      </w:p>
                      <w:p w14:paraId="709B52CA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11C3FA4F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266663F8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EA4DF5" w14:paraId="584334A8" w14:textId="77777777" w:rsidTr="00EA4DF5">
                    <w:trPr>
                      <w:trHeight w:val="1226"/>
                    </w:trPr>
                    <w:tc>
                      <w:tcPr>
                        <w:tcW w:w="920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16E29D7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7A47C590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23119E" w14:paraId="6E9C7B6E" w14:textId="77777777" w:rsidTr="00EA4DF5">
                    <w:trPr>
                      <w:trHeight w:val="891"/>
                    </w:trPr>
                    <w:tc>
                      <w:tcPr>
                        <w:tcW w:w="30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547FD28" w14:textId="77777777" w:rsidR="0023119E" w:rsidRDefault="0023119E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5C79F21" w14:textId="77777777" w:rsidR="0023119E" w:rsidRDefault="0023119E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0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6308649" w14:textId="77777777" w:rsidR="0023119E" w:rsidRDefault="0023119E">
                        <w:pPr>
                          <w:spacing w:after="0" w:line="240" w:lineRule="auto"/>
                        </w:pPr>
                      </w:p>
                    </w:tc>
                  </w:tr>
                  <w:tr w:rsidR="00EA4DF5" w14:paraId="3A087DFA" w14:textId="77777777" w:rsidTr="00EA4DF5">
                    <w:trPr>
                      <w:trHeight w:val="411"/>
                    </w:trPr>
                    <w:tc>
                      <w:tcPr>
                        <w:tcW w:w="920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4380DCC" w14:textId="77777777" w:rsidR="0023119E" w:rsidRDefault="005A297F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Pakruojo rajono savivaldybės administracija.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2922 Pakruojis–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Poškiečiai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ruožo nuo 1,800 iki 3,335 km kapitalinio remonto, įrengiant pėsčiųjų ir dviračių taką ir sutvarkant 2,936 km esančią sankryžą,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2922 Pakruojis–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Poškiečiai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ruožo nuo 1,800 iki 3,335 km kapitalinis r</w:t>
                        </w:r>
                        <w:r>
                          <w:rPr>
                            <w:color w:val="000000"/>
                            <w:sz w:val="24"/>
                          </w:rPr>
                          <w:t>emontas, įrengiant pėsčiųjų ir dviračių taką ir sutvarkant 2,936 km esančią sankryžą.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keliai; gatvės.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EA4DF5" w14:paraId="6F3632C1" w14:textId="77777777" w:rsidTr="00EA4DF5">
                    <w:trPr>
                      <w:trHeight w:val="401"/>
                    </w:trPr>
                    <w:tc>
                      <w:tcPr>
                        <w:tcW w:w="920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2D5B948" w14:textId="77777777" w:rsidR="0023119E" w:rsidRDefault="005A297F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EA4DF5" w14:paraId="5EA1DB73" w14:textId="77777777" w:rsidTr="00EA4DF5">
                    <w:trPr>
                      <w:trHeight w:val="387"/>
                    </w:trPr>
                    <w:tc>
                      <w:tcPr>
                        <w:tcW w:w="920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D4615B8" w14:textId="77777777" w:rsidR="0023119E" w:rsidRDefault="005A297F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2922 Pakruojis–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Poškiečiai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ruožas nuo 1,800 iki 3,335 km (darbų ribas tikslinti projektavimo metu);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 (gyvenvietėje projektuoti pagal STR 2.06.04:2014 „Gatvės ir vietinės reikšmės keliai. Bendrieji reikalavimai“);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nurodytame kelio ruože suprojektuoti taką, nuovažas, pagal poreikį ir autobusų sustojimo aikšteles. Įvertinus poreikį, numatyti saugaus eismo ir pėsčiųjų </w:t>
                        </w:r>
                        <w:r>
                          <w:rPr>
                            <w:color w:val="000000"/>
                            <w:sz w:val="24"/>
                          </w:rPr>
                          <w:t>perėjimo per kelią organizavimo priemonių įrengimą ir / ar jų sutvarkymą, taip pat aktualias pėsčiųjų infrastruktūros jungtis (takus), sutvarkyti 2,936 km esančią sankryžą (parinkti ne mažiau kaip dvi sankryžos pertvarkymo alternatyvas, iš kurių viena būtų žiedinė sankryža);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vieno lygio sankryžos: </w:t>
                        </w:r>
                        <w:r>
                          <w:rPr>
                            <w:color w:val="000000"/>
                            <w:sz w:val="24"/>
                          </w:rPr>
                          <w:t>2,936 km;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Dviračių ir pėsčiųjų eismo infrastruktūros planavimo ir projektavimo taisyklės;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Au</w:t>
                        </w:r>
                        <w:r>
                          <w:rPr>
                            <w:color w:val="000000"/>
                            <w:sz w:val="24"/>
                          </w:rPr>
                          <w:t>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esamų tvarkymas ar 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</w:t>
                        </w:r>
                        <w:r>
                          <w:rPr>
                            <w:color w:val="000000"/>
                            <w:sz w:val="24"/>
                          </w:rPr>
                          <w:t>as teritorijas). Esant poreikiui suprojektuoti uždarą lietaus vandens nuvedimo sistemą, kuri po statybos darbų bus registruojama atskirai;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Pėsčiųjų perėjimo per kelius ir gatves organizavimo taisyklėmis;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>11.</w:t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14.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11.17.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 gyvenvietės ribose ir sankryžoje (2,936 km). Apšvietimo apskaita turi būti atskira nuo savivaldybės tinklų.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EA4DF5" w14:paraId="55AA70D2" w14:textId="77777777" w:rsidTr="00EA4DF5">
                    <w:trPr>
                      <w:trHeight w:val="433"/>
                    </w:trPr>
                    <w:tc>
                      <w:tcPr>
                        <w:tcW w:w="920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6CB315" w14:textId="77777777" w:rsidR="0023119E" w:rsidRDefault="005A297F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EA4DF5" w14:paraId="3A5A14CF" w14:textId="77777777" w:rsidTr="00EA4DF5">
                    <w:trPr>
                      <w:trHeight w:val="522"/>
                    </w:trPr>
                    <w:tc>
                      <w:tcPr>
                        <w:tcW w:w="920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6B71C35" w14:textId="77777777" w:rsidR="0023119E" w:rsidRDefault="005A297F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Lietuvos automobilių kelių direkcijos interneto svetainėje adresu http://lakd.lt/lt/paslaugos/normatyviniai-dokumentai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EA4DF5" w14:paraId="436A9A5A" w14:textId="77777777" w:rsidTr="00EA4DF5">
                    <w:trPr>
                      <w:trHeight w:val="1023"/>
                    </w:trPr>
                    <w:tc>
                      <w:tcPr>
                        <w:tcW w:w="920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CDD170D" w14:textId="77777777" w:rsidR="0023119E" w:rsidRDefault="005A297F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Europos Sąjungos struktūrinių fondų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Priedas Nr. 1. Techninė specifikacija; Priedas Nr. 2. Kadastrinių m</w:t>
                        </w:r>
                        <w:r>
                          <w:rPr>
                            <w:color w:val="000000"/>
                            <w:sz w:val="24"/>
                          </w:rPr>
                          <w:t>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– kelio Nr. 2922 žemės sklypo unikalus numeris: 4400-5303-6901; – kelio Nr. 2922 inžinerinio statinio unikalūs numeriai: 4400-5449-7308 ir 4400-5480-2858; – kelio Nr. 2911 žemės sklypo unikalus numeris: 4400-5159-8582; – kelio Nr. 2911 inžinerinio statinio unikalus numeris: 4400-5221-1384.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23119E" w14:paraId="77ADF1A6" w14:textId="77777777" w:rsidTr="00EA4DF5">
                    <w:trPr>
                      <w:trHeight w:val="2034"/>
                    </w:trPr>
                    <w:tc>
                      <w:tcPr>
                        <w:tcW w:w="30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B054D2" w14:textId="77777777" w:rsidR="0023119E" w:rsidRDefault="0023119E">
                        <w:pPr>
                          <w:spacing w:after="0" w:line="240" w:lineRule="auto"/>
                          <w:jc w:val="center"/>
                        </w:pPr>
                      </w:p>
                      <w:p w14:paraId="66B2EC3B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791D7BA8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7B1DCF45" w14:textId="77777777" w:rsidR="0023119E" w:rsidRDefault="0023119E">
                        <w:pPr>
                          <w:spacing w:after="0" w:line="240" w:lineRule="auto"/>
                          <w:jc w:val="center"/>
                        </w:pPr>
                      </w:p>
                      <w:p w14:paraId="41A571FE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312F4B8" w14:textId="77777777" w:rsidR="0023119E" w:rsidRDefault="0023119E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0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42E959" w14:textId="77777777" w:rsidR="0023119E" w:rsidRDefault="0023119E">
                        <w:pPr>
                          <w:spacing w:after="0" w:line="240" w:lineRule="auto"/>
                          <w:jc w:val="center"/>
                        </w:pPr>
                      </w:p>
                      <w:p w14:paraId="66FEBF24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55F7C7AC" w14:textId="77777777" w:rsidR="0023119E" w:rsidRDefault="0023119E">
                        <w:pPr>
                          <w:spacing w:after="0" w:line="240" w:lineRule="auto"/>
                          <w:jc w:val="center"/>
                        </w:pPr>
                      </w:p>
                      <w:p w14:paraId="1DB3E8DA" w14:textId="77777777" w:rsidR="0023119E" w:rsidRDefault="0023119E">
                        <w:pPr>
                          <w:spacing w:after="0" w:line="240" w:lineRule="auto"/>
                          <w:jc w:val="center"/>
                        </w:pPr>
                      </w:p>
                      <w:p w14:paraId="19F8C518" w14:textId="77777777" w:rsidR="0023119E" w:rsidRDefault="005A29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71C5587" w14:textId="77777777" w:rsidR="0023119E" w:rsidRDefault="0023119E">
                  <w:pPr>
                    <w:spacing w:after="0" w:line="240" w:lineRule="auto"/>
                  </w:pPr>
                </w:p>
              </w:tc>
            </w:tr>
          </w:tbl>
          <w:p w14:paraId="2DFC04CE" w14:textId="77777777" w:rsidR="0023119E" w:rsidRDefault="0023119E">
            <w:pPr>
              <w:spacing w:after="0" w:line="240" w:lineRule="auto"/>
            </w:pPr>
          </w:p>
        </w:tc>
        <w:tc>
          <w:tcPr>
            <w:tcW w:w="576" w:type="dxa"/>
          </w:tcPr>
          <w:p w14:paraId="38511825" w14:textId="77777777" w:rsidR="0023119E" w:rsidRDefault="0023119E">
            <w:pPr>
              <w:pStyle w:val="EmptyCellLayoutStyle"/>
              <w:spacing w:after="0" w:line="240" w:lineRule="auto"/>
            </w:pPr>
          </w:p>
        </w:tc>
      </w:tr>
      <w:tr w:rsidR="0023119E" w14:paraId="6A73C0CC" w14:textId="77777777" w:rsidTr="00EA4DF5">
        <w:trPr>
          <w:trHeight w:val="858"/>
        </w:trPr>
        <w:tc>
          <w:tcPr>
            <w:tcW w:w="600" w:type="dxa"/>
          </w:tcPr>
          <w:p w14:paraId="2A4203AA" w14:textId="77777777" w:rsidR="0023119E" w:rsidRDefault="0023119E">
            <w:pPr>
              <w:pStyle w:val="EmptyCellLayoutStyle"/>
              <w:spacing w:after="0" w:line="240" w:lineRule="auto"/>
            </w:pPr>
          </w:p>
        </w:tc>
        <w:tc>
          <w:tcPr>
            <w:tcW w:w="9205" w:type="dxa"/>
          </w:tcPr>
          <w:p w14:paraId="41936B6C" w14:textId="77777777" w:rsidR="0023119E" w:rsidRDefault="0023119E">
            <w:pPr>
              <w:pStyle w:val="EmptyCellLayoutStyle"/>
              <w:spacing w:after="0" w:line="240" w:lineRule="auto"/>
            </w:pPr>
          </w:p>
        </w:tc>
        <w:tc>
          <w:tcPr>
            <w:tcW w:w="576" w:type="dxa"/>
          </w:tcPr>
          <w:p w14:paraId="4F8CDFD5" w14:textId="77777777" w:rsidR="0023119E" w:rsidRDefault="0023119E">
            <w:pPr>
              <w:pStyle w:val="EmptyCellLayoutStyle"/>
              <w:spacing w:after="0" w:line="240" w:lineRule="auto"/>
            </w:pPr>
          </w:p>
        </w:tc>
      </w:tr>
    </w:tbl>
    <w:p w14:paraId="75B84AD1" w14:textId="77777777" w:rsidR="0023119E" w:rsidRDefault="0023119E">
      <w:pPr>
        <w:spacing w:after="0" w:line="240" w:lineRule="auto"/>
      </w:pPr>
    </w:p>
    <w:sectPr w:rsidR="0023119E" w:rsidSect="00EA4DF5">
      <w:pgSz w:w="12584" w:h="16837"/>
      <w:pgMar w:top="1701" w:right="567" w:bottom="1701" w:left="992" w:header="1559" w:footer="113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09310" w14:textId="77777777" w:rsidR="00833A6B" w:rsidRDefault="00833A6B" w:rsidP="00EA4DF5">
      <w:pPr>
        <w:spacing w:after="0" w:line="240" w:lineRule="auto"/>
      </w:pPr>
      <w:r>
        <w:separator/>
      </w:r>
    </w:p>
  </w:endnote>
  <w:endnote w:type="continuationSeparator" w:id="0">
    <w:p w14:paraId="582C7F7C" w14:textId="77777777" w:rsidR="00833A6B" w:rsidRDefault="00833A6B" w:rsidP="00EA4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A0D8A" w14:textId="77777777" w:rsidR="00833A6B" w:rsidRDefault="00833A6B" w:rsidP="00EA4DF5">
      <w:pPr>
        <w:spacing w:after="0" w:line="240" w:lineRule="auto"/>
      </w:pPr>
      <w:r>
        <w:separator/>
      </w:r>
    </w:p>
  </w:footnote>
  <w:footnote w:type="continuationSeparator" w:id="0">
    <w:p w14:paraId="5BD61CC1" w14:textId="77777777" w:rsidR="00833A6B" w:rsidRDefault="00833A6B" w:rsidP="00EA4D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27219761">
    <w:abstractNumId w:val="0"/>
  </w:num>
  <w:num w:numId="2" w16cid:durableId="753625789">
    <w:abstractNumId w:val="1"/>
  </w:num>
  <w:num w:numId="3" w16cid:durableId="2048328732">
    <w:abstractNumId w:val="2"/>
  </w:num>
  <w:num w:numId="4" w16cid:durableId="560094577">
    <w:abstractNumId w:val="3"/>
  </w:num>
  <w:num w:numId="5" w16cid:durableId="793018049">
    <w:abstractNumId w:val="4"/>
  </w:num>
  <w:num w:numId="6" w16cid:durableId="2097096075">
    <w:abstractNumId w:val="5"/>
  </w:num>
  <w:num w:numId="7" w16cid:durableId="1493985206">
    <w:abstractNumId w:val="6"/>
  </w:num>
  <w:num w:numId="8" w16cid:durableId="634062498">
    <w:abstractNumId w:val="7"/>
  </w:num>
  <w:num w:numId="9" w16cid:durableId="1185904004">
    <w:abstractNumId w:val="8"/>
  </w:num>
  <w:num w:numId="10" w16cid:durableId="1626963263">
    <w:abstractNumId w:val="9"/>
  </w:num>
  <w:num w:numId="11" w16cid:durableId="1368069757">
    <w:abstractNumId w:val="10"/>
  </w:num>
  <w:num w:numId="12" w16cid:durableId="1815101698">
    <w:abstractNumId w:val="11"/>
  </w:num>
  <w:num w:numId="13" w16cid:durableId="356472798">
    <w:abstractNumId w:val="12"/>
  </w:num>
  <w:num w:numId="14" w16cid:durableId="1427732621">
    <w:abstractNumId w:val="13"/>
  </w:num>
  <w:num w:numId="15" w16cid:durableId="1761676878">
    <w:abstractNumId w:val="14"/>
  </w:num>
  <w:num w:numId="16" w16cid:durableId="1445729400">
    <w:abstractNumId w:val="15"/>
  </w:num>
  <w:num w:numId="17" w16cid:durableId="1229153968">
    <w:abstractNumId w:val="16"/>
  </w:num>
  <w:num w:numId="18" w16cid:durableId="736167254">
    <w:abstractNumId w:val="17"/>
  </w:num>
  <w:num w:numId="19" w16cid:durableId="488668296">
    <w:abstractNumId w:val="18"/>
  </w:num>
  <w:num w:numId="20" w16cid:durableId="810749392">
    <w:abstractNumId w:val="19"/>
  </w:num>
  <w:num w:numId="21" w16cid:durableId="1743913732">
    <w:abstractNumId w:val="20"/>
  </w:num>
  <w:num w:numId="22" w16cid:durableId="1944607229">
    <w:abstractNumId w:val="21"/>
  </w:num>
  <w:num w:numId="23" w16cid:durableId="1193883351">
    <w:abstractNumId w:val="22"/>
  </w:num>
  <w:num w:numId="24" w16cid:durableId="2752143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19E"/>
    <w:rsid w:val="0023119E"/>
    <w:rsid w:val="005A297F"/>
    <w:rsid w:val="00833A6B"/>
    <w:rsid w:val="00975365"/>
    <w:rsid w:val="00B43E2A"/>
    <w:rsid w:val="00EA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D9138"/>
  <w15:docId w15:val="{C50D819C-95A1-4E29-B6CE-253F4D3E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Antrats">
    <w:name w:val="header"/>
    <w:basedOn w:val="prastasis"/>
    <w:link w:val="AntratsDiagrama"/>
    <w:uiPriority w:val="99"/>
    <w:unhideWhenUsed/>
    <w:rsid w:val="00EA4D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A4DF5"/>
  </w:style>
  <w:style w:type="paragraph" w:styleId="Porat">
    <w:name w:val="footer"/>
    <w:basedOn w:val="prastasis"/>
    <w:link w:val="PoratDiagrama"/>
    <w:uiPriority w:val="99"/>
    <w:unhideWhenUsed/>
    <w:rsid w:val="00EA4D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A4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3481</Words>
  <Characters>1985</Characters>
  <Application>Microsoft Office Word</Application>
  <DocSecurity>4</DocSecurity>
  <Lines>16</Lines>
  <Paragraphs>10</Paragraphs>
  <ScaleCrop>false</ScaleCrop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Lauravspirk</dc:creator>
  <cp:lastModifiedBy>Lauravspirk</cp:lastModifiedBy>
  <cp:revision>2</cp:revision>
  <dcterms:created xsi:type="dcterms:W3CDTF">2025-07-24T14:57:00Z</dcterms:created>
  <dcterms:modified xsi:type="dcterms:W3CDTF">2025-07-24T14:57:00Z</dcterms:modified>
</cp:coreProperties>
</file>