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77777777" w:rsidR="00D36602" w:rsidRPr="00E56775" w:rsidRDefault="00D36602" w:rsidP="00D36602">
      <w:pPr>
        <w:pStyle w:val="Default"/>
        <w:jc w:val="center"/>
        <w:rPr>
          <w:color w:val="auto"/>
          <w:sz w:val="18"/>
        </w:rPr>
      </w:pPr>
      <w:r w:rsidRPr="00E56775">
        <w:rPr>
          <w:color w:val="auto"/>
          <w:sz w:val="18"/>
        </w:rPr>
        <w:t>Viešoji įstaiga, Eivenių g. 2, 50161 Kaunas, tel. (8 37) 32 63 60, (8 37) 32 69 75</w:t>
      </w:r>
    </w:p>
    <w:p w14:paraId="41521395" w14:textId="77777777" w:rsidR="00D36602" w:rsidRPr="00E56775" w:rsidRDefault="00D36602" w:rsidP="00D36602">
      <w:pPr>
        <w:pStyle w:val="Default"/>
        <w:jc w:val="center"/>
        <w:rPr>
          <w:color w:val="auto"/>
          <w:sz w:val="18"/>
        </w:rPr>
      </w:pPr>
      <w:r w:rsidRPr="00E56775">
        <w:rPr>
          <w:color w:val="auto"/>
          <w:sz w:val="18"/>
        </w:rPr>
        <w:t>faks. (8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54E5F583" w14:textId="77777777" w:rsidR="00E56775" w:rsidRPr="00E56775" w:rsidRDefault="00E56775" w:rsidP="00D36602">
      <w:pPr>
        <w:pBdr>
          <w:top w:val="none" w:sz="0" w:space="0" w:color="auto"/>
        </w:pBdr>
        <w:jc w:val="center"/>
        <w:rPr>
          <w:lang w:val="lt-LT"/>
        </w:rPr>
      </w:pPr>
    </w:p>
    <w:p w14:paraId="4152139E" w14:textId="77777777" w:rsidR="00D36602" w:rsidRPr="00E56775" w:rsidRDefault="00D36602" w:rsidP="00D36602">
      <w:pPr>
        <w:jc w:val="center"/>
        <w:rPr>
          <w:b/>
          <w:lang w:val="lt-LT"/>
        </w:rPr>
      </w:pPr>
    </w:p>
    <w:p w14:paraId="4152139F" w14:textId="77777777" w:rsidR="00D36602" w:rsidRDefault="00D36602" w:rsidP="00D36602">
      <w:pPr>
        <w:jc w:val="center"/>
        <w:rPr>
          <w:b/>
          <w:lang w:val="lt-LT"/>
        </w:rPr>
      </w:pPr>
      <w:r w:rsidRPr="00E56775">
        <w:rPr>
          <w:b/>
          <w:lang w:val="lt-LT"/>
        </w:rPr>
        <w:t>ATVIRO KONKURSO (SUPAPRASTINTO PIRKIMO) SĄLYGOS</w:t>
      </w:r>
    </w:p>
    <w:p w14:paraId="1E2E8F9C" w14:textId="208B6C28" w:rsidR="00DD46EE" w:rsidRPr="00EB5832" w:rsidRDefault="00703144" w:rsidP="00D36602">
      <w:pPr>
        <w:jc w:val="center"/>
        <w:rPr>
          <w:b/>
          <w:lang w:val="lt-LT"/>
        </w:rPr>
      </w:pPr>
      <w:r>
        <w:rPr>
          <w:b/>
          <w:lang w:val="lt-LT"/>
        </w:rPr>
        <w:t>SŪRIAI</w:t>
      </w:r>
    </w:p>
    <w:p w14:paraId="415213A3" w14:textId="77777777" w:rsidR="00D36602" w:rsidRPr="00E56775" w:rsidRDefault="00D36602" w:rsidP="00D36602">
      <w:pPr>
        <w:jc w:val="center"/>
        <w:rPr>
          <w:lang w:val="lt-LT"/>
        </w:rPr>
      </w:pPr>
      <w:r w:rsidRPr="00E56775">
        <w:rPr>
          <w:lang w:val="lt-LT"/>
        </w:rPr>
        <w:t>TURINYS</w:t>
      </w:r>
    </w:p>
    <w:p w14:paraId="415213A4" w14:textId="77777777" w:rsidR="00D36602" w:rsidRPr="00E56775" w:rsidRDefault="00D36602" w:rsidP="00D36602">
      <w:pPr>
        <w:jc w:val="center"/>
        <w:rPr>
          <w:lang w:val="lt-LT"/>
        </w:rPr>
      </w:pPr>
    </w:p>
    <w:tbl>
      <w:tblPr>
        <w:tblW w:w="0" w:type="auto"/>
        <w:tblLook w:val="01E0" w:firstRow="1" w:lastRow="1" w:firstColumn="1" w:lastColumn="1" w:noHBand="0" w:noVBand="0"/>
      </w:tblPr>
      <w:tblGrid>
        <w:gridCol w:w="852"/>
        <w:gridCol w:w="8780"/>
      </w:tblGrid>
      <w:tr w:rsidR="00D36602" w:rsidRPr="00E56775" w14:paraId="415213A9" w14:textId="77777777" w:rsidTr="004A76D9">
        <w:tc>
          <w:tcPr>
            <w:tcW w:w="856"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86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4A76D9">
        <w:tc>
          <w:tcPr>
            <w:tcW w:w="856" w:type="dxa"/>
          </w:tcPr>
          <w:p w14:paraId="415213AA" w14:textId="77777777" w:rsidR="00D36602" w:rsidRPr="00E56775" w:rsidRDefault="00D36602" w:rsidP="004A76D9">
            <w:pPr>
              <w:jc w:val="both"/>
              <w:rPr>
                <w:lang w:val="lt-LT"/>
              </w:rPr>
            </w:pPr>
            <w:r w:rsidRPr="00E56775">
              <w:rPr>
                <w:lang w:val="lt-LT"/>
              </w:rPr>
              <w:t>3.</w:t>
            </w:r>
          </w:p>
        </w:tc>
        <w:tc>
          <w:tcPr>
            <w:tcW w:w="886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4A76D9">
        <w:tc>
          <w:tcPr>
            <w:tcW w:w="856" w:type="dxa"/>
          </w:tcPr>
          <w:p w14:paraId="415213AD" w14:textId="77777777" w:rsidR="00D36602" w:rsidRPr="00E56775" w:rsidRDefault="00D36602" w:rsidP="004A76D9">
            <w:pPr>
              <w:jc w:val="both"/>
              <w:rPr>
                <w:lang w:val="lt-LT"/>
              </w:rPr>
            </w:pPr>
            <w:r w:rsidRPr="00E56775">
              <w:rPr>
                <w:lang w:val="lt-LT"/>
              </w:rPr>
              <w:t>4.</w:t>
            </w:r>
          </w:p>
        </w:tc>
        <w:tc>
          <w:tcPr>
            <w:tcW w:w="886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4A76D9">
        <w:tc>
          <w:tcPr>
            <w:tcW w:w="856" w:type="dxa"/>
          </w:tcPr>
          <w:p w14:paraId="415213B0" w14:textId="77777777" w:rsidR="00D36602" w:rsidRPr="00E56775" w:rsidRDefault="00D36602" w:rsidP="004A76D9">
            <w:pPr>
              <w:jc w:val="both"/>
              <w:rPr>
                <w:lang w:val="lt-LT"/>
              </w:rPr>
            </w:pPr>
            <w:r w:rsidRPr="00E56775">
              <w:rPr>
                <w:lang w:val="lt-LT"/>
              </w:rPr>
              <w:t>5.</w:t>
            </w:r>
          </w:p>
        </w:tc>
        <w:tc>
          <w:tcPr>
            <w:tcW w:w="886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4A76D9">
        <w:tc>
          <w:tcPr>
            <w:tcW w:w="856" w:type="dxa"/>
          </w:tcPr>
          <w:p w14:paraId="415213B3" w14:textId="77777777" w:rsidR="00D36602" w:rsidRPr="00E56775" w:rsidRDefault="00D36602" w:rsidP="004A76D9">
            <w:pPr>
              <w:jc w:val="both"/>
              <w:rPr>
                <w:lang w:val="lt-LT"/>
              </w:rPr>
            </w:pPr>
            <w:r w:rsidRPr="00E56775">
              <w:rPr>
                <w:lang w:val="lt-LT"/>
              </w:rPr>
              <w:t>6.</w:t>
            </w:r>
          </w:p>
        </w:tc>
        <w:tc>
          <w:tcPr>
            <w:tcW w:w="886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4A76D9">
        <w:tc>
          <w:tcPr>
            <w:tcW w:w="856"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86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4A76D9">
        <w:tc>
          <w:tcPr>
            <w:tcW w:w="856" w:type="dxa"/>
          </w:tcPr>
          <w:p w14:paraId="415213BB" w14:textId="77777777" w:rsidR="00D36602" w:rsidRPr="00E56775" w:rsidRDefault="00D36602" w:rsidP="004A76D9">
            <w:pPr>
              <w:jc w:val="both"/>
              <w:rPr>
                <w:lang w:val="lt-LT"/>
              </w:rPr>
            </w:pPr>
            <w:r w:rsidRPr="00E56775">
              <w:rPr>
                <w:lang w:val="lt-LT"/>
              </w:rPr>
              <w:t>9.</w:t>
            </w:r>
          </w:p>
        </w:tc>
        <w:tc>
          <w:tcPr>
            <w:tcW w:w="886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4A76D9">
        <w:tc>
          <w:tcPr>
            <w:tcW w:w="856" w:type="dxa"/>
          </w:tcPr>
          <w:p w14:paraId="415213BE" w14:textId="77777777" w:rsidR="00D36602" w:rsidRPr="00E56775" w:rsidRDefault="00D36602" w:rsidP="004A76D9">
            <w:pPr>
              <w:jc w:val="both"/>
              <w:rPr>
                <w:lang w:val="lt-LT"/>
              </w:rPr>
            </w:pPr>
            <w:r w:rsidRPr="00E56775">
              <w:rPr>
                <w:lang w:val="lt-LT"/>
              </w:rPr>
              <w:t>10.</w:t>
            </w:r>
          </w:p>
        </w:tc>
        <w:tc>
          <w:tcPr>
            <w:tcW w:w="886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4A76D9">
        <w:tc>
          <w:tcPr>
            <w:tcW w:w="856" w:type="dxa"/>
          </w:tcPr>
          <w:p w14:paraId="415213C1" w14:textId="77777777" w:rsidR="00D36602" w:rsidRPr="00E56775" w:rsidRDefault="00D36602" w:rsidP="004A76D9">
            <w:pPr>
              <w:jc w:val="both"/>
              <w:rPr>
                <w:lang w:val="lt-LT"/>
              </w:rPr>
            </w:pPr>
            <w:r w:rsidRPr="00E56775">
              <w:rPr>
                <w:lang w:val="lt-LT"/>
              </w:rPr>
              <w:t>11.</w:t>
            </w:r>
          </w:p>
        </w:tc>
        <w:tc>
          <w:tcPr>
            <w:tcW w:w="886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4A76D9">
        <w:tc>
          <w:tcPr>
            <w:tcW w:w="856" w:type="dxa"/>
          </w:tcPr>
          <w:p w14:paraId="415213C4" w14:textId="77777777" w:rsidR="00D36602" w:rsidRPr="00E56775" w:rsidRDefault="00D36602" w:rsidP="004A76D9">
            <w:pPr>
              <w:jc w:val="both"/>
              <w:rPr>
                <w:lang w:val="lt-LT"/>
              </w:rPr>
            </w:pPr>
            <w:r w:rsidRPr="00E56775">
              <w:rPr>
                <w:lang w:val="lt-LT"/>
              </w:rPr>
              <w:t>12.</w:t>
            </w:r>
          </w:p>
        </w:tc>
        <w:tc>
          <w:tcPr>
            <w:tcW w:w="886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4A76D9">
        <w:tc>
          <w:tcPr>
            <w:tcW w:w="856" w:type="dxa"/>
          </w:tcPr>
          <w:p w14:paraId="415213C7" w14:textId="77777777" w:rsidR="00D36602" w:rsidRPr="00E56775" w:rsidRDefault="00D36602" w:rsidP="004A76D9">
            <w:pPr>
              <w:jc w:val="both"/>
              <w:rPr>
                <w:lang w:val="lt-LT"/>
              </w:rPr>
            </w:pPr>
            <w:r w:rsidRPr="00E56775">
              <w:rPr>
                <w:lang w:val="lt-LT"/>
              </w:rPr>
              <w:t>13.</w:t>
            </w:r>
          </w:p>
        </w:tc>
        <w:tc>
          <w:tcPr>
            <w:tcW w:w="886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4A76D9">
        <w:tc>
          <w:tcPr>
            <w:tcW w:w="856" w:type="dxa"/>
          </w:tcPr>
          <w:p w14:paraId="415213CA" w14:textId="77777777" w:rsidR="00D36602" w:rsidRPr="00E56775" w:rsidRDefault="00D36602" w:rsidP="004A76D9">
            <w:pPr>
              <w:jc w:val="both"/>
              <w:rPr>
                <w:lang w:val="lt-LT"/>
              </w:rPr>
            </w:pPr>
            <w:r w:rsidRPr="00E56775">
              <w:rPr>
                <w:lang w:val="lt-LT"/>
              </w:rPr>
              <w:t>14.</w:t>
            </w:r>
          </w:p>
        </w:tc>
        <w:tc>
          <w:tcPr>
            <w:tcW w:w="886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4A76D9">
        <w:tc>
          <w:tcPr>
            <w:tcW w:w="856" w:type="dxa"/>
          </w:tcPr>
          <w:p w14:paraId="415213CD" w14:textId="77777777" w:rsidR="00D36602" w:rsidRPr="00E56775" w:rsidRDefault="00D36602" w:rsidP="004A76D9">
            <w:pPr>
              <w:jc w:val="both"/>
              <w:rPr>
                <w:lang w:val="lt-LT"/>
              </w:rPr>
            </w:pPr>
            <w:r w:rsidRPr="00E56775">
              <w:rPr>
                <w:lang w:val="lt-LT"/>
              </w:rPr>
              <w:t>15.</w:t>
            </w:r>
          </w:p>
        </w:tc>
        <w:tc>
          <w:tcPr>
            <w:tcW w:w="886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4A76D9">
        <w:tc>
          <w:tcPr>
            <w:tcW w:w="856" w:type="dxa"/>
          </w:tcPr>
          <w:p w14:paraId="415213D0" w14:textId="77777777" w:rsidR="00D36602" w:rsidRPr="00E56775" w:rsidRDefault="00D36602" w:rsidP="004A76D9">
            <w:pPr>
              <w:jc w:val="both"/>
              <w:rPr>
                <w:lang w:val="lt-LT"/>
              </w:rPr>
            </w:pPr>
            <w:r w:rsidRPr="00E56775">
              <w:rPr>
                <w:lang w:val="lt-LT"/>
              </w:rPr>
              <w:t>16.</w:t>
            </w:r>
          </w:p>
        </w:tc>
        <w:tc>
          <w:tcPr>
            <w:tcW w:w="886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421711">
        <w:trPr>
          <w:trHeight w:val="255"/>
        </w:trPr>
        <w:tc>
          <w:tcPr>
            <w:tcW w:w="856" w:type="dxa"/>
          </w:tcPr>
          <w:p w14:paraId="415213D3" w14:textId="77777777" w:rsidR="00D36602" w:rsidRPr="00E56775" w:rsidRDefault="00D36602" w:rsidP="004A76D9">
            <w:pPr>
              <w:jc w:val="both"/>
              <w:rPr>
                <w:lang w:val="lt-LT"/>
              </w:rPr>
            </w:pPr>
            <w:r w:rsidRPr="00E56775">
              <w:rPr>
                <w:lang w:val="lt-LT"/>
              </w:rPr>
              <w:t>17.</w:t>
            </w:r>
          </w:p>
        </w:tc>
        <w:tc>
          <w:tcPr>
            <w:tcW w:w="886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4A76D9">
        <w:tc>
          <w:tcPr>
            <w:tcW w:w="856" w:type="dxa"/>
          </w:tcPr>
          <w:p w14:paraId="415213D6" w14:textId="77777777" w:rsidR="00D36602" w:rsidRPr="00E56775" w:rsidRDefault="00D36602" w:rsidP="004A76D9">
            <w:pPr>
              <w:jc w:val="both"/>
              <w:rPr>
                <w:lang w:val="lt-LT"/>
              </w:rPr>
            </w:pPr>
          </w:p>
        </w:tc>
        <w:tc>
          <w:tcPr>
            <w:tcW w:w="886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10C07B9D"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_</w:t>
      </w:r>
      <w:r w:rsidR="00703144">
        <w:rPr>
          <w:shd w:val="clear" w:color="auto" w:fill="FFFFFF"/>
        </w:rPr>
        <w:t>Sūriai</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DF" w14:textId="2F1EA085" w:rsidR="00ED4CEC" w:rsidRPr="00E56775" w:rsidRDefault="00E56775" w:rsidP="00ED4CE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p>
    <w:p w14:paraId="415213E0" w14:textId="7D7F5DB4" w:rsidR="004D62AC" w:rsidRPr="00E56775" w:rsidRDefault="00765C76" w:rsidP="004D62AC">
      <w:pPr>
        <w:ind w:left="-907" w:firstLine="284"/>
        <w:rPr>
          <w:lang w:eastAsia="lt-LT"/>
        </w:rPr>
      </w:pPr>
      <w:r w:rsidRPr="00E56775">
        <w:rPr>
          <w:lang w:eastAsia="lt-LT"/>
        </w:rPr>
        <w:tab/>
      </w:r>
    </w:p>
    <w:p w14:paraId="415213E1" w14:textId="77777777" w:rsidR="00285742" w:rsidRPr="00E56775" w:rsidRDefault="00765C76" w:rsidP="004D62AC">
      <w:pPr>
        <w:ind w:left="-907" w:firstLine="284"/>
        <w:rPr>
          <w:lang w:eastAsia="lt-LT"/>
        </w:rPr>
      </w:pPr>
      <w:r w:rsidRPr="00E56775">
        <w:rPr>
          <w:lang w:eastAsia="lt-LT"/>
        </w:rPr>
        <w:tab/>
      </w:r>
    </w:p>
    <w:p w14:paraId="415213E6" w14:textId="70389DA9" w:rsidR="00E74DF8" w:rsidRPr="00E56775" w:rsidRDefault="00E74DF8" w:rsidP="00ED4CEC">
      <w:pPr>
        <w:ind w:left="-907" w:firstLine="284"/>
        <w:rPr>
          <w:lang w:eastAsia="lt-LT"/>
        </w:rPr>
      </w:pPr>
    </w:p>
    <w:p w14:paraId="1B2B7404" w14:textId="77777777" w:rsidR="00724AF8" w:rsidRPr="00E56775" w:rsidRDefault="00724AF8" w:rsidP="00ED4CEC">
      <w:pPr>
        <w:ind w:left="-907" w:firstLine="284"/>
        <w:rPr>
          <w:lang w:eastAsia="lt-LT"/>
        </w:rPr>
      </w:pPr>
    </w:p>
    <w:p w14:paraId="415213E7" w14:textId="77777777" w:rsidR="00D36602" w:rsidRPr="00B95C50"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t>BENDROSIOS NUOSTATOS</w:t>
      </w:r>
      <w:bookmarkEnd w:id="0"/>
    </w:p>
    <w:p w14:paraId="415213E9" w14:textId="230F47A5"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703144">
        <w:rPr>
          <w:sz w:val="22"/>
          <w:szCs w:val="22"/>
        </w:rPr>
        <w:t>sūrius</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lastRenderedPageBreak/>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dalis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0" w14:textId="77777777" w:rsidR="00D36602" w:rsidRPr="00B95C50" w:rsidRDefault="00D36602" w:rsidP="00EB44BF">
      <w:pPr>
        <w:ind w:firstLine="851"/>
        <w:jc w:val="both"/>
        <w:rPr>
          <w:b/>
          <w:color w:val="000000"/>
          <w:sz w:val="22"/>
          <w:szCs w:val="22"/>
          <w:lang w:eastAsia="lt-LT"/>
        </w:rPr>
      </w:pPr>
    </w:p>
    <w:p w14:paraId="415213F1" w14:textId="77777777" w:rsidR="00D36602" w:rsidRPr="00B95C50" w:rsidRDefault="00D36602" w:rsidP="00EB44BF">
      <w:pPr>
        <w:pStyle w:val="Heading1"/>
        <w:spacing w:before="0" w:after="0"/>
        <w:rPr>
          <w:b/>
          <w:sz w:val="22"/>
        </w:rPr>
      </w:pPr>
      <w:bookmarkStart w:id="7" w:name="_Toc487805677"/>
      <w:r w:rsidRPr="00B95C50">
        <w:rPr>
          <w:b/>
          <w:sz w:val="22"/>
        </w:rPr>
        <w:t xml:space="preserve"> </w:t>
      </w:r>
      <w:bookmarkStart w:id="8" w:name="_Toc490665140"/>
      <w:r w:rsidRPr="00B95C50">
        <w:rPr>
          <w:b/>
          <w:sz w:val="22"/>
        </w:rPr>
        <w:t>PIRKIMO OBJEKTAS</w:t>
      </w:r>
      <w:bookmarkEnd w:id="7"/>
      <w:bookmarkEnd w:id="8"/>
    </w:p>
    <w:p w14:paraId="415213F2" w14:textId="77777777" w:rsidR="00EB44BF" w:rsidRPr="00B95C50" w:rsidRDefault="00EB44BF" w:rsidP="00EB44BF">
      <w:pPr>
        <w:rPr>
          <w:sz w:val="22"/>
          <w:szCs w:val="22"/>
          <w:lang w:val="lt-LT" w:eastAsia="lt-LT"/>
        </w:rPr>
      </w:pPr>
    </w:p>
    <w:bookmarkEnd w:id="4"/>
    <w:bookmarkEnd w:id="5"/>
    <w:bookmarkEnd w:id="6"/>
    <w:p w14:paraId="415213F3" w14:textId="52B553CE"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703144">
        <w:rPr>
          <w:rFonts w:ascii="Times New Roman" w:hAnsi="Times New Roman"/>
        </w:rPr>
        <w:t>sūriai</w:t>
      </w:r>
      <w:r w:rsidR="000A5B41">
        <w:rPr>
          <w:rFonts w:ascii="Times New Roman" w:hAnsi="Times New Roman"/>
        </w:rPr>
        <w:t>.</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374E7D16"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w:t>
      </w:r>
      <w:r w:rsidR="003E4614">
        <w:rPr>
          <w:rFonts w:ascii="Times New Roman" w:hAnsi="Times New Roman"/>
          <w:shd w:val="clear" w:color="auto" w:fill="FFFFFF"/>
        </w:rPr>
        <w:t>2025-0</w:t>
      </w:r>
      <w:r w:rsidR="00703144">
        <w:rPr>
          <w:rFonts w:ascii="Times New Roman" w:hAnsi="Times New Roman"/>
          <w:shd w:val="clear" w:color="auto" w:fill="FFFFFF"/>
        </w:rPr>
        <w:t>7-18</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 xml:space="preserve">ėl </w:t>
      </w:r>
      <w:r w:rsidR="00703144">
        <w:rPr>
          <w:rFonts w:ascii="Times New Roman" w:hAnsi="Times New Roman"/>
          <w:shd w:val="clear" w:color="auto" w:fill="FFFFFF"/>
        </w:rPr>
        <w:t>sūrių</w:t>
      </w:r>
      <w:r w:rsidR="00265735" w:rsidRPr="00B95C50">
        <w:rPr>
          <w:rFonts w:ascii="Times New Roman" w:hAnsi="Times New Roman"/>
          <w:i/>
          <w:color w:val="1F497D" w:themeColor="text2"/>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703144">
        <w:rPr>
          <w:rFonts w:ascii="Times New Roman" w:hAnsi="Times New Roman"/>
          <w:shd w:val="clear" w:color="auto" w:fill="FFFFFF"/>
        </w:rPr>
        <w:t>3728261</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7580096C" w:rsidR="000A6377" w:rsidRPr="000A6377"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9" w:name="_Toc60525484"/>
      <w:bookmarkStart w:id="10" w:name="_Toc47844930"/>
      <w:bookmarkStart w:id="11" w:name="_Toc227136939"/>
      <w:r w:rsidRPr="00B95C50">
        <w:rPr>
          <w:sz w:val="22"/>
          <w:szCs w:val="22"/>
        </w:rPr>
        <w:t xml:space="preserve">Šis pirkimas skirstomas </w:t>
      </w:r>
      <w:r w:rsidRPr="00B95C50">
        <w:rPr>
          <w:b/>
          <w:sz w:val="22"/>
          <w:szCs w:val="22"/>
        </w:rPr>
        <w:t>į</w:t>
      </w:r>
      <w:r w:rsidR="000D455D" w:rsidRPr="00B95C50">
        <w:rPr>
          <w:b/>
          <w:sz w:val="22"/>
          <w:szCs w:val="22"/>
        </w:rPr>
        <w:t xml:space="preserve"> </w:t>
      </w:r>
      <w:r w:rsidR="00703144">
        <w:rPr>
          <w:b/>
          <w:sz w:val="22"/>
          <w:szCs w:val="22"/>
        </w:rPr>
        <w:t>6</w:t>
      </w:r>
      <w:r w:rsidRPr="00B95C50">
        <w:rPr>
          <w:b/>
          <w:sz w:val="22"/>
          <w:szCs w:val="22"/>
        </w:rPr>
        <w:t xml:space="preserve"> atskiras pirkimo dalis</w:t>
      </w:r>
      <w:r w:rsidR="000A6377">
        <w:rPr>
          <w:b/>
          <w:sz w:val="22"/>
          <w:szCs w:val="22"/>
        </w:rPr>
        <w:t>:</w:t>
      </w:r>
    </w:p>
    <w:p w14:paraId="415213F7" w14:textId="11916F27" w:rsidR="00DB2875" w:rsidRDefault="000A6377"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2CD7">
        <w:rPr>
          <w:sz w:val="22"/>
          <w:szCs w:val="22"/>
          <w:u w:val="single"/>
        </w:rPr>
        <w:t>1 pirkimo dalis</w:t>
      </w:r>
      <w:r>
        <w:rPr>
          <w:sz w:val="22"/>
          <w:szCs w:val="22"/>
        </w:rPr>
        <w:t>.</w:t>
      </w:r>
      <w:r w:rsidR="00703144">
        <w:rPr>
          <w:sz w:val="22"/>
          <w:szCs w:val="22"/>
        </w:rPr>
        <w:t xml:space="preserve"> Fetos tipo sūris;</w:t>
      </w:r>
      <w:r>
        <w:rPr>
          <w:sz w:val="22"/>
          <w:szCs w:val="22"/>
        </w:rPr>
        <w:t xml:space="preserve"> </w:t>
      </w:r>
    </w:p>
    <w:p w14:paraId="46683AAE" w14:textId="3212AD5C" w:rsidR="00703144"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Pr>
          <w:sz w:val="22"/>
          <w:szCs w:val="22"/>
        </w:rPr>
        <w:t>2 pirkimo dalis. Mocarela sūris sūryme;</w:t>
      </w:r>
    </w:p>
    <w:p w14:paraId="42FC6562" w14:textId="72EF7667" w:rsidR="00703144"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Pr>
          <w:sz w:val="22"/>
          <w:szCs w:val="22"/>
          <w:u w:val="single"/>
        </w:rPr>
        <w:t>3</w:t>
      </w:r>
      <w:r w:rsidR="000A6377" w:rsidRPr="00FB2CD7">
        <w:rPr>
          <w:sz w:val="22"/>
          <w:szCs w:val="22"/>
          <w:u w:val="single"/>
        </w:rPr>
        <w:t xml:space="preserve"> pirkimo dalis</w:t>
      </w:r>
      <w:r w:rsidR="000A6377">
        <w:rPr>
          <w:sz w:val="22"/>
          <w:szCs w:val="22"/>
        </w:rPr>
        <w:t xml:space="preserve">. </w:t>
      </w:r>
      <w:r>
        <w:rPr>
          <w:sz w:val="22"/>
          <w:szCs w:val="22"/>
        </w:rPr>
        <w:t>Rikota sūris;</w:t>
      </w:r>
    </w:p>
    <w:p w14:paraId="6B067CD2" w14:textId="2FA93F8B" w:rsidR="00703144" w:rsidRPr="00703144"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Pr>
          <w:sz w:val="22"/>
          <w:szCs w:val="22"/>
          <w:u w:val="single"/>
        </w:rPr>
        <w:t>4 pirkimo dalis</w:t>
      </w:r>
      <w:r w:rsidRPr="00703144">
        <w:rPr>
          <w:sz w:val="22"/>
          <w:szCs w:val="22"/>
        </w:rPr>
        <w:t>. Maskarponės sūris;</w:t>
      </w:r>
    </w:p>
    <w:p w14:paraId="023112C2" w14:textId="14127F87" w:rsidR="00703144" w:rsidRPr="00703144"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Pr>
          <w:sz w:val="22"/>
          <w:szCs w:val="22"/>
          <w:u w:val="single"/>
        </w:rPr>
        <w:t xml:space="preserve">5 pirkimo dalis. </w:t>
      </w:r>
      <w:r w:rsidRPr="00703144">
        <w:rPr>
          <w:sz w:val="22"/>
          <w:szCs w:val="22"/>
        </w:rPr>
        <w:t>Burata sūris;</w:t>
      </w:r>
    </w:p>
    <w:p w14:paraId="12384743" w14:textId="2CB9568A" w:rsidR="00703144" w:rsidRPr="00703144"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Pr>
          <w:sz w:val="22"/>
          <w:szCs w:val="22"/>
          <w:u w:val="single"/>
        </w:rPr>
        <w:t>6 pirkimo dalis</w:t>
      </w:r>
      <w:r w:rsidRPr="00703144">
        <w:rPr>
          <w:sz w:val="22"/>
          <w:szCs w:val="22"/>
        </w:rPr>
        <w:t>. Tofu sūris.</w:t>
      </w:r>
    </w:p>
    <w:p w14:paraId="415213F8" w14:textId="69919960" w:rsidR="00DB2875" w:rsidRPr="00B95C50" w:rsidRDefault="000C218F" w:rsidP="000C218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 w:val="left" w:pos="2127"/>
        </w:tabs>
        <w:ind w:left="0" w:firstLine="1134"/>
        <w:jc w:val="both"/>
        <w:rPr>
          <w:b/>
          <w:sz w:val="22"/>
          <w:szCs w:val="22"/>
          <w:u w:val="single"/>
          <w:lang w:eastAsia="ar-SA"/>
        </w:rPr>
      </w:pPr>
      <w:r w:rsidRPr="000C218F">
        <w:rPr>
          <w:sz w:val="22"/>
          <w:szCs w:val="22"/>
          <w:lang w:eastAsia="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DB2875" w:rsidRPr="00B95C50">
        <w:rPr>
          <w:sz w:val="22"/>
          <w:szCs w:val="22"/>
          <w:lang w:eastAsia="ar-SA"/>
        </w:rPr>
        <w:t>.</w:t>
      </w:r>
    </w:p>
    <w:p w14:paraId="415213F9" w14:textId="07C373E7" w:rsidR="000C30C0" w:rsidRPr="00B95C50" w:rsidRDefault="0017601D"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Pr>
          <w:sz w:val="22"/>
          <w:szCs w:val="22"/>
        </w:rPr>
        <w:t xml:space="preserve"> </w:t>
      </w:r>
      <w:r w:rsidR="000C30C0" w:rsidRPr="00B95C50">
        <w:rPr>
          <w:sz w:val="22"/>
          <w:szCs w:val="22"/>
        </w:rPr>
        <w:t>Prekių pristatymo vieta</w:t>
      </w:r>
      <w:r w:rsidR="00BC068F">
        <w:rPr>
          <w:sz w:val="22"/>
          <w:szCs w:val="22"/>
        </w:rPr>
        <w:t>:</w:t>
      </w:r>
      <w:r w:rsidR="000C30C0" w:rsidRPr="00B95C50">
        <w:rPr>
          <w:sz w:val="22"/>
          <w:szCs w:val="22"/>
        </w:rPr>
        <w:t xml:space="preserve"> </w:t>
      </w:r>
      <w:r w:rsidR="000C30C0" w:rsidRPr="00B95C50">
        <w:rPr>
          <w:iCs/>
          <w:sz w:val="22"/>
          <w:szCs w:val="22"/>
        </w:rPr>
        <w:t>Lietuvos sveikatos mokslų universiteto ligoninė Kauno klinikos</w:t>
      </w:r>
      <w:r w:rsidR="000C30C0" w:rsidRPr="00B95C50">
        <w:rPr>
          <w:color w:val="000000"/>
          <w:sz w:val="22"/>
          <w:szCs w:val="22"/>
          <w:shd w:val="clear" w:color="auto" w:fill="FFFFFF"/>
        </w:rPr>
        <w:t>,</w:t>
      </w:r>
      <w:r w:rsidR="000C30C0" w:rsidRPr="00B95C50">
        <w:rPr>
          <w:iCs/>
          <w:sz w:val="22"/>
          <w:szCs w:val="22"/>
        </w:rPr>
        <w:t xml:space="preserve"> adresas Eivenių g. 2, LT-50161 Kaunas</w:t>
      </w:r>
      <w:r w:rsidR="00BC068F">
        <w:rPr>
          <w:iCs/>
          <w:sz w:val="22"/>
          <w:szCs w:val="22"/>
        </w:rPr>
        <w:t>; Druskininkų reabilitacijos centras “Dainava</w:t>
      </w:r>
      <w:r w:rsidR="00BC068F" w:rsidRPr="00427EE1">
        <w:rPr>
          <w:iCs/>
          <w:sz w:val="22"/>
          <w:szCs w:val="22"/>
        </w:rPr>
        <w:t>”, adresas Maironio g. 22,</w:t>
      </w:r>
      <w:r w:rsidR="00BC068F">
        <w:rPr>
          <w:iCs/>
          <w:sz w:val="22"/>
          <w:szCs w:val="22"/>
        </w:rPr>
        <w:t xml:space="preserve"> </w:t>
      </w:r>
      <w:r w:rsidR="00427EE1">
        <w:rPr>
          <w:iCs/>
          <w:sz w:val="22"/>
          <w:szCs w:val="22"/>
        </w:rPr>
        <w:t xml:space="preserve">LT–66116 </w:t>
      </w:r>
      <w:r w:rsidR="00BC068F">
        <w:rPr>
          <w:iCs/>
          <w:sz w:val="22"/>
          <w:szCs w:val="22"/>
        </w:rPr>
        <w:t>Druskininkai.</w:t>
      </w:r>
      <w:r>
        <w:rPr>
          <w:sz w:val="22"/>
          <w:szCs w:val="22"/>
        </w:rPr>
        <w:t xml:space="preserve">        </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2" w:name="_Toc490665141"/>
      <w:r w:rsidRPr="00B95C50">
        <w:rPr>
          <w:b/>
          <w:sz w:val="22"/>
        </w:rPr>
        <w:t>TIEKĖJŲ PAŠALINIMO PAGRINDAI</w:t>
      </w:r>
      <w:r w:rsidRPr="00B95C50">
        <w:rPr>
          <w:b/>
          <w:sz w:val="22"/>
          <w:lang w:val="en-US"/>
        </w:rPr>
        <w:t xml:space="preserve"> IR REIKALAUJAMA KVALIFIKACIJA</w:t>
      </w:r>
      <w:bookmarkEnd w:id="12"/>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3" w:name="_Toc227136953"/>
      <w:bookmarkEnd w:id="9"/>
      <w:bookmarkEnd w:id="10"/>
      <w:bookmarkEnd w:id="11"/>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w:t>
      </w:r>
      <w:r w:rsidRPr="00B95C50">
        <w:rPr>
          <w:rFonts w:eastAsia="Verdana"/>
          <w:color w:val="000000" w:themeColor="text1"/>
          <w:sz w:val="22"/>
          <w:szCs w:val="22"/>
        </w:rPr>
        <w:lastRenderedPageBreak/>
        <w:t>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3.7.1. priesaikos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lastRenderedPageBreak/>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valstybės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atitinkamos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 xml:space="preserve">Jei dokumentas išduotas anksčiau, tačiau jame nurodytas galiojimo terminas ilgesnis nei pašalinimo pagrindų nebuvimą patvirtinančių dokumentų pagal EBVPD galutinis </w:t>
            </w:r>
            <w:r w:rsidRPr="00B95C50">
              <w:rPr>
                <w:bCs/>
                <w:color w:val="000000"/>
                <w:sz w:val="22"/>
                <w:szCs w:val="22"/>
                <w:lang w:eastAsia="lt-LT"/>
              </w:rPr>
              <w:lastRenderedPageBreak/>
              <w:t>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lastRenderedPageBreak/>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arba valstybės įmonės Registrų centro Lietuvos Respublikos Vyriausybės nustatyta tvarka išduoto dokumento, patvirtinančio jungtinius </w:t>
            </w:r>
            <w:r w:rsidRPr="00B95C50">
              <w:rPr>
                <w:bCs/>
                <w:color w:val="000000"/>
                <w:sz w:val="22"/>
                <w:szCs w:val="22"/>
                <w:lang w:eastAsia="lt-LT"/>
              </w:rPr>
              <w:lastRenderedPageBreak/>
              <w:t>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atitinkamos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atitinkamos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B95C50">
              <w:rPr>
                <w:color w:val="000000"/>
                <w:sz w:val="22"/>
                <w:szCs w:val="22"/>
                <w:lang w:eastAsia="lt-LT"/>
              </w:rPr>
              <w:lastRenderedPageBreak/>
              <w:t>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EF3FD3"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w:t>
            </w:r>
            <w:r w:rsidRPr="00B95C50">
              <w:rPr>
                <w:color w:val="000000"/>
                <w:sz w:val="22"/>
                <w:szCs w:val="22"/>
                <w:lang w:eastAsia="lt-LT"/>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EF3FD3"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EF3FD3"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lastRenderedPageBreak/>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B95C50">
              <w:rPr>
                <w:color w:val="000000"/>
                <w:sz w:val="22"/>
                <w:szCs w:val="22"/>
                <w:lang w:eastAsia="lt-LT"/>
              </w:rPr>
              <w:t xml:space="preserve"> yra 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41747A" w:rsidRPr="00B95C50" w:rsidRDefault="00EF3FD3"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EF3FD3"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5" w:name="_Toc487805678"/>
      <w:bookmarkStart w:id="16" w:name="_Toc490665142"/>
      <w:bookmarkStart w:id="17" w:name="_Toc227136940"/>
      <w:r w:rsidRPr="00B95C50">
        <w:rPr>
          <w:b/>
          <w:sz w:val="22"/>
        </w:rPr>
        <w:t>ŪKIO SUBJEKTŲ GRUPĖS DALYVAVIMAS PIRKIMO PROCEDŪROSE</w:t>
      </w:r>
      <w:bookmarkEnd w:id="15"/>
      <w:bookmarkEnd w:id="16"/>
    </w:p>
    <w:p w14:paraId="415214C5" w14:textId="77777777" w:rsidR="003170DA" w:rsidRPr="00B95C50" w:rsidRDefault="003170DA" w:rsidP="003170DA">
      <w:pPr>
        <w:rPr>
          <w:sz w:val="22"/>
          <w:szCs w:val="22"/>
          <w:lang w:eastAsia="lt-LT"/>
        </w:rPr>
      </w:pPr>
    </w:p>
    <w:bookmarkEnd w:id="17"/>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ūrose dalyvauja ūkio subjektų grupė, ji pateikia jungtinės veiklos sutartį arba tinkamai patvirtintą jos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ėjas neatsižvelgia į tai,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8" w:name="_Toc60525485"/>
      <w:bookmarkStart w:id="19" w:name="_Toc47844931"/>
      <w:bookmarkStart w:id="20" w:name="_Toc227136943"/>
      <w:bookmarkStart w:id="21" w:name="_Toc487805679"/>
      <w:bookmarkStart w:id="22" w:name="_Toc490665143"/>
      <w:r w:rsidRPr="00B95C50">
        <w:rPr>
          <w:b/>
          <w:sz w:val="22"/>
        </w:rPr>
        <w:t>PASIŪLYMŲ RENGIMAS, PATEIKIMAS, KEITIMAS</w:t>
      </w:r>
      <w:bookmarkEnd w:id="18"/>
      <w:bookmarkEnd w:id="19"/>
      <w:bookmarkEnd w:id="20"/>
      <w:bookmarkEnd w:id="21"/>
      <w:bookmarkEnd w:id="22"/>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3" w:name="_Ref58463908"/>
      <w:bookmarkStart w:id="24" w:name="_Ref60481947"/>
      <w:bookmarkStart w:id="25" w:name="_Ref227845325"/>
      <w:r w:rsidRPr="00B95C50">
        <w:rPr>
          <w:rFonts w:cs="Times New Roman"/>
        </w:rPr>
        <w:lastRenderedPageBreak/>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ūlymą, jo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(pvz., pdf, jpg, doc</w:t>
      </w:r>
      <w:r w:rsidRPr="00B95C50">
        <w:rPr>
          <w:rFonts w:cs="Times New Roman"/>
        </w:rPr>
        <w:t>x ir kt.).</w:t>
      </w:r>
    </w:p>
    <w:p w14:paraId="415214D4" w14:textId="57A5AFA5"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iki </w:t>
      </w:r>
      <w:r w:rsidR="00C77BDE" w:rsidRPr="005221BA">
        <w:rPr>
          <w:rFonts w:cs="Times New Roman"/>
          <w:b/>
          <w:iCs/>
          <w:color w:val="auto"/>
        </w:rPr>
        <w:t>202</w:t>
      </w:r>
      <w:r w:rsidR="00111D67" w:rsidRPr="005221BA">
        <w:rPr>
          <w:rFonts w:cs="Times New Roman"/>
          <w:b/>
          <w:iCs/>
          <w:color w:val="auto"/>
        </w:rPr>
        <w:t>5</w:t>
      </w:r>
      <w:r w:rsidR="00294115" w:rsidRPr="005221BA">
        <w:rPr>
          <w:rFonts w:cs="Times New Roman"/>
          <w:b/>
          <w:iCs/>
          <w:color w:val="auto"/>
        </w:rPr>
        <w:t xml:space="preserve"> m. </w:t>
      </w:r>
      <w:r w:rsidR="00E65934">
        <w:rPr>
          <w:rFonts w:cs="Times New Roman"/>
          <w:b/>
          <w:iCs/>
          <w:color w:val="auto"/>
        </w:rPr>
        <w:t>rug</w:t>
      </w:r>
      <w:r w:rsidR="005E0917">
        <w:rPr>
          <w:rFonts w:cs="Times New Roman"/>
          <w:b/>
          <w:iCs/>
          <w:color w:val="auto"/>
        </w:rPr>
        <w:t>sėjo</w:t>
      </w:r>
      <w:r w:rsidR="00E65934">
        <w:rPr>
          <w:rFonts w:cs="Times New Roman"/>
          <w:b/>
          <w:iCs/>
          <w:color w:val="auto"/>
        </w:rPr>
        <w:t xml:space="preserve"> mėn. </w:t>
      </w:r>
      <w:r w:rsidR="005E0917">
        <w:rPr>
          <w:rFonts w:cs="Times New Roman"/>
          <w:b/>
          <w:iCs/>
          <w:color w:val="auto"/>
        </w:rPr>
        <w:t>5</w:t>
      </w:r>
      <w:r w:rsidR="00111D67" w:rsidRPr="005221BA">
        <w:rPr>
          <w:rFonts w:cs="Times New Roman"/>
          <w:b/>
          <w:iCs/>
          <w:color w:val="auto"/>
        </w:rPr>
        <w:t xml:space="preserve"> </w:t>
      </w:r>
      <w:r w:rsidR="00391028" w:rsidRPr="005221BA">
        <w:rPr>
          <w:rFonts w:cs="Times New Roman"/>
          <w:b/>
          <w:iCs/>
          <w:color w:val="auto"/>
        </w:rPr>
        <w:t>d.</w:t>
      </w:r>
      <w:r w:rsidRPr="005221BA">
        <w:rPr>
          <w:rFonts w:cs="Times New Roman"/>
          <w:b/>
          <w:iCs/>
          <w:color w:val="auto"/>
        </w:rPr>
        <w:t xml:space="preserve"> </w:t>
      </w:r>
      <w:r w:rsidR="009D3B76" w:rsidRPr="005221BA">
        <w:rPr>
          <w:rFonts w:cs="Times New Roman"/>
          <w:b/>
          <w:iCs/>
          <w:color w:val="auto"/>
        </w:rPr>
        <w:t>09</w:t>
      </w:r>
      <w:r w:rsidR="00410AD9" w:rsidRPr="005221BA">
        <w:rPr>
          <w:rFonts w:cs="Times New Roman"/>
          <w:b/>
          <w:iCs/>
          <w:color w:val="auto"/>
        </w:rPr>
        <w:t xml:space="preserve"> val. </w:t>
      </w:r>
      <w:r w:rsidR="004F1305" w:rsidRPr="005221BA">
        <w:rPr>
          <w:rFonts w:cs="Times New Roman"/>
          <w:b/>
          <w:iCs/>
          <w:color w:val="auto"/>
        </w:rPr>
        <w:t>00</w:t>
      </w:r>
      <w:r w:rsidRPr="005221BA">
        <w:rPr>
          <w:rFonts w:cs="Times New Roman"/>
          <w:b/>
          <w:iCs/>
          <w:color w:val="auto"/>
        </w:rPr>
        <w:t xml:space="preserve"> min</w:t>
      </w:r>
      <w:r w:rsidRPr="005221BA">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ėjas sutinka su šiais pirkimo dokumentais ir patvirtina, kad jo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Pasiūlymas turi galioti ne trumpiau kaip 3 mėnesius nuo susipažinimo su pasiūlymais dienos. Jeigu pasiūlyme nenurodytas jo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ko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15CAFD9B"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Tiekėjas privalo pateikti gamintojo kokybės pažymėjimą arba lygiavertį pažymėjimui dokumentą originalia kalba (jei importuojama) kartu su lietuvišku vertimu pirmai siuntai bei tuo atveju kai pareiškiamos pretenzijos dėl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6" w:name="_Toc490665144"/>
      <w:bookmarkEnd w:id="23"/>
      <w:bookmarkEnd w:id="24"/>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r w:rsidRPr="00B95C50">
        <w:rPr>
          <w:color w:val="000000"/>
          <w:sz w:val="22"/>
          <w:szCs w:val="22"/>
        </w:rPr>
        <w:t>jeigu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lastRenderedPageBreak/>
        <w:t xml:space="preserve">3) </w:t>
      </w:r>
      <w:r w:rsidRPr="00B95C50">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r w:rsidRPr="00B95C50">
        <w:rPr>
          <w:color w:val="000000"/>
          <w:sz w:val="22"/>
          <w:szCs w:val="22"/>
        </w:rPr>
        <w:t>informacija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6"/>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r w:rsidRPr="00B95C50">
        <w:rPr>
          <w:rFonts w:cs="Times New Roman"/>
          <w:b/>
          <w:u w:val="single"/>
        </w:rPr>
        <w:t xml:space="preserve">iki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r w:rsidRPr="00B95C50">
        <w:rPr>
          <w:rFonts w:cs="Times New Roman"/>
          <w:b/>
          <w:u w:val="single"/>
        </w:rPr>
        <w:t>iki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jos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(dėl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7" w:name="_Toc490665145"/>
      <w:r w:rsidRPr="00B95C50">
        <w:rPr>
          <w:b/>
          <w:sz w:val="22"/>
        </w:rPr>
        <w:t>PASIŪLYMŲ GALIOJIMO UŽTIKRINIMAS</w:t>
      </w:r>
      <w:bookmarkEnd w:id="27"/>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8" w:name="_Toc490665146"/>
      <w:r w:rsidRPr="00B95C50">
        <w:rPr>
          <w:b/>
          <w:sz w:val="22"/>
        </w:rPr>
        <w:t>PAVYZDŽIŲ PATEIKIMAS</w:t>
      </w:r>
      <w:bookmarkEnd w:id="28"/>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29"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29"/>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dėl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w:t>
      </w:r>
      <w:r w:rsidRPr="00B95C50">
        <w:rPr>
          <w:rFonts w:cs="Times New Roman"/>
        </w:rPr>
        <w:lastRenderedPageBreak/>
        <w:t xml:space="preserve">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r w:rsidRPr="00B95C50">
        <w:rPr>
          <w:rFonts w:cs="Times New Roman"/>
          <w:lang w:val="pt-PT"/>
        </w:rPr>
        <w:t>dalis.</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kinimai, prane</w:t>
      </w:r>
      <w:r w:rsidR="003170DA" w:rsidRPr="00B95C50">
        <w:rPr>
          <w:rFonts w:cs="Times New Roman"/>
        </w:rPr>
        <w:t>šimai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ų su tiekėjais dėl pirkimo dokumentų paaiškinimų.</w:t>
      </w:r>
    </w:p>
    <w:p w14:paraId="41521509" w14:textId="77777777" w:rsidR="003170DA" w:rsidRPr="00B95C50" w:rsidRDefault="003170DA" w:rsidP="003170DA">
      <w:pPr>
        <w:pStyle w:val="Heading1"/>
        <w:spacing w:before="120" w:after="240"/>
        <w:rPr>
          <w:b/>
          <w:sz w:val="22"/>
        </w:rPr>
      </w:pPr>
      <w:bookmarkStart w:id="30" w:name="_Toc487805680"/>
      <w:bookmarkStart w:id="31" w:name="_Toc490665148"/>
      <w:bookmarkEnd w:id="25"/>
      <w:r w:rsidRPr="00B95C50">
        <w:rPr>
          <w:b/>
          <w:sz w:val="22"/>
        </w:rPr>
        <w:t>SUSIPAŽINIMO SU DALYVIŲ PASIŪLYMAIS PROCEDŪROS</w:t>
      </w:r>
      <w:bookmarkEnd w:id="30"/>
      <w:bookmarkEnd w:id="31"/>
    </w:p>
    <w:p w14:paraId="6E66D23C" w14:textId="095A0527"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604CF6">
        <w:rPr>
          <w:b/>
          <w:bCs/>
          <w:sz w:val="22"/>
          <w:szCs w:val="22"/>
        </w:rPr>
        <w:t>202</w:t>
      </w:r>
      <w:r w:rsidR="00111D67" w:rsidRPr="00604CF6">
        <w:rPr>
          <w:b/>
          <w:bCs/>
          <w:sz w:val="22"/>
          <w:szCs w:val="22"/>
        </w:rPr>
        <w:t>5</w:t>
      </w:r>
      <w:r w:rsidR="00C753D1" w:rsidRPr="00604CF6">
        <w:rPr>
          <w:b/>
          <w:bCs/>
          <w:sz w:val="22"/>
          <w:szCs w:val="22"/>
        </w:rPr>
        <w:t xml:space="preserve"> m. </w:t>
      </w:r>
      <w:r w:rsidR="000F16A9">
        <w:rPr>
          <w:b/>
          <w:bCs/>
          <w:sz w:val="22"/>
          <w:szCs w:val="22"/>
        </w:rPr>
        <w:t>rug</w:t>
      </w:r>
      <w:r w:rsidR="005E0917">
        <w:rPr>
          <w:b/>
          <w:bCs/>
          <w:sz w:val="22"/>
          <w:szCs w:val="22"/>
        </w:rPr>
        <w:t>sėjo</w:t>
      </w:r>
      <w:r w:rsidR="004F1305" w:rsidRPr="00604CF6">
        <w:rPr>
          <w:b/>
          <w:bCs/>
          <w:sz w:val="22"/>
          <w:szCs w:val="22"/>
        </w:rPr>
        <w:t xml:space="preserve"> mėn</w:t>
      </w:r>
      <w:r w:rsidR="00604CF6" w:rsidRPr="00604CF6">
        <w:rPr>
          <w:b/>
          <w:bCs/>
          <w:sz w:val="22"/>
          <w:szCs w:val="22"/>
        </w:rPr>
        <w:t xml:space="preserve"> </w:t>
      </w:r>
      <w:r w:rsidR="005E0917">
        <w:rPr>
          <w:b/>
          <w:bCs/>
          <w:sz w:val="22"/>
          <w:szCs w:val="22"/>
        </w:rPr>
        <w:t>5</w:t>
      </w:r>
      <w:r w:rsidR="00604CF6" w:rsidRPr="00604CF6">
        <w:rPr>
          <w:b/>
          <w:bCs/>
          <w:sz w:val="22"/>
          <w:szCs w:val="22"/>
        </w:rPr>
        <w:t xml:space="preserve"> d. 09 val. 3</w:t>
      </w:r>
      <w:r w:rsidR="004F1305" w:rsidRPr="00604CF6">
        <w:rPr>
          <w:b/>
          <w:bCs/>
          <w:sz w:val="22"/>
          <w:szCs w:val="22"/>
        </w:rPr>
        <w:t>0</w:t>
      </w:r>
      <w:r w:rsidR="00C753D1" w:rsidRPr="00604CF6">
        <w:rPr>
          <w:b/>
          <w:bCs/>
          <w:sz w:val="22"/>
          <w:szCs w:val="22"/>
        </w:rPr>
        <w:t xml:space="preserve"> min</w:t>
      </w:r>
      <w:r w:rsidR="00C753D1" w:rsidRPr="00604CF6">
        <w:rPr>
          <w:b/>
          <w:bCs/>
          <w:color w:val="000000"/>
          <w:sz w:val="22"/>
          <w:szCs w:val="22"/>
        </w:rPr>
        <w:t>.</w:t>
      </w:r>
      <w:r w:rsidR="00C753D1" w:rsidRPr="00604CF6">
        <w:rPr>
          <w:color w:val="000000"/>
          <w:sz w:val="22"/>
          <w:szCs w:val="22"/>
        </w:rPr>
        <w:t> </w:t>
      </w:r>
      <w:r w:rsidR="00C753D1" w:rsidRPr="00604CF6">
        <w:rPr>
          <w:color w:val="000000"/>
          <w:sz w:val="22"/>
          <w:szCs w:val="22"/>
          <w:u w:val="single"/>
        </w:rPr>
        <w:t>Jei pasiūlymas teikiamas šifruotas, slaptažodis turi būti pateiktas </w:t>
      </w:r>
      <w:r w:rsidR="00C753D1" w:rsidRPr="00604CF6">
        <w:rPr>
          <w:b/>
          <w:bCs/>
          <w:sz w:val="22"/>
          <w:szCs w:val="22"/>
          <w:u w:val="single"/>
        </w:rPr>
        <w:t>202</w:t>
      </w:r>
      <w:r w:rsidR="00111D67" w:rsidRPr="00604CF6">
        <w:rPr>
          <w:b/>
          <w:bCs/>
          <w:sz w:val="22"/>
          <w:szCs w:val="22"/>
          <w:u w:val="single"/>
        </w:rPr>
        <w:t>5</w:t>
      </w:r>
      <w:r w:rsidR="00C753D1" w:rsidRPr="00604CF6">
        <w:rPr>
          <w:b/>
          <w:bCs/>
          <w:sz w:val="22"/>
          <w:szCs w:val="22"/>
          <w:u w:val="single"/>
        </w:rPr>
        <w:t xml:space="preserve"> m.</w:t>
      </w:r>
      <w:r w:rsidR="004F1305" w:rsidRPr="00604CF6">
        <w:rPr>
          <w:b/>
          <w:bCs/>
          <w:sz w:val="22"/>
          <w:szCs w:val="22"/>
          <w:u w:val="single"/>
        </w:rPr>
        <w:t xml:space="preserve"> </w:t>
      </w:r>
      <w:r w:rsidR="000F16A9">
        <w:rPr>
          <w:b/>
          <w:bCs/>
          <w:sz w:val="22"/>
          <w:szCs w:val="22"/>
          <w:u w:val="single"/>
        </w:rPr>
        <w:t>rug</w:t>
      </w:r>
      <w:r w:rsidR="005E0917">
        <w:rPr>
          <w:b/>
          <w:bCs/>
          <w:sz w:val="22"/>
          <w:szCs w:val="22"/>
          <w:u w:val="single"/>
        </w:rPr>
        <w:t>sėjo</w:t>
      </w:r>
      <w:r w:rsidR="004F1305" w:rsidRPr="00604CF6">
        <w:rPr>
          <w:b/>
          <w:bCs/>
          <w:sz w:val="22"/>
          <w:szCs w:val="22"/>
          <w:u w:val="single"/>
        </w:rPr>
        <w:t xml:space="preserve"> mėn. </w:t>
      </w:r>
      <w:r w:rsidR="005E0917">
        <w:rPr>
          <w:b/>
          <w:bCs/>
          <w:sz w:val="22"/>
          <w:szCs w:val="22"/>
          <w:u w:val="single"/>
        </w:rPr>
        <w:t>5</w:t>
      </w:r>
      <w:r w:rsidR="00C753D1" w:rsidRPr="00604CF6">
        <w:rPr>
          <w:b/>
          <w:bCs/>
          <w:sz w:val="22"/>
          <w:szCs w:val="22"/>
          <w:u w:val="single"/>
        </w:rPr>
        <w:t xml:space="preserve"> d.</w:t>
      </w:r>
      <w:r w:rsidR="00C753D1" w:rsidRPr="00604CF6">
        <w:rPr>
          <w:sz w:val="22"/>
          <w:szCs w:val="22"/>
          <w:u w:val="single"/>
        </w:rPr>
        <w:t> intervale </w:t>
      </w:r>
      <w:r w:rsidR="00C753D1" w:rsidRPr="00604CF6">
        <w:rPr>
          <w:b/>
          <w:bCs/>
          <w:sz w:val="22"/>
          <w:szCs w:val="22"/>
          <w:u w:val="single"/>
        </w:rPr>
        <w:t>09.0</w:t>
      </w:r>
      <w:r w:rsidR="004F1305" w:rsidRPr="00604CF6">
        <w:rPr>
          <w:b/>
          <w:bCs/>
          <w:sz w:val="22"/>
          <w:szCs w:val="22"/>
          <w:u w:val="single"/>
        </w:rPr>
        <w:t>0</w:t>
      </w:r>
      <w:r w:rsidR="00C753D1" w:rsidRPr="00604CF6">
        <w:rPr>
          <w:b/>
          <w:bCs/>
          <w:sz w:val="22"/>
          <w:szCs w:val="22"/>
          <w:u w:val="single"/>
        </w:rPr>
        <w:t xml:space="preserve"> – 09.</w:t>
      </w:r>
      <w:r w:rsidR="001D66AA" w:rsidRPr="00604CF6">
        <w:rPr>
          <w:b/>
          <w:bCs/>
          <w:sz w:val="22"/>
          <w:szCs w:val="22"/>
          <w:u w:val="single"/>
        </w:rPr>
        <w:t>30</w:t>
      </w:r>
      <w:r w:rsidR="00C753D1" w:rsidRPr="00604CF6">
        <w:rPr>
          <w:b/>
          <w:bCs/>
          <w:sz w:val="22"/>
          <w:szCs w:val="22"/>
          <w:u w:val="single"/>
        </w:rPr>
        <w:t xml:space="preserve"> val.</w:t>
      </w:r>
      <w:r w:rsidR="00C753D1" w:rsidRPr="00604CF6">
        <w:rPr>
          <w:sz w:val="22"/>
          <w:szCs w:val="22"/>
          <w:u w:val="single"/>
        </w:rPr>
        <w:t> </w:t>
      </w:r>
      <w:r w:rsidR="00C753D1" w:rsidRPr="00604CF6">
        <w:rPr>
          <w:color w:val="000000"/>
          <w:sz w:val="22"/>
          <w:szCs w:val="22"/>
          <w:u w:val="single"/>
        </w:rPr>
        <w:t>(žr.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632EE822" w14:textId="77777777" w:rsidR="00C753D1" w:rsidRPr="00B95C50" w:rsidRDefault="00C753D1" w:rsidP="00C753D1">
      <w:pPr>
        <w:pStyle w:val="xmsonormal"/>
        <w:shd w:val="clear" w:color="auto" w:fill="FFFFFF"/>
        <w:spacing w:before="0" w:beforeAutospacing="0" w:after="0" w:afterAutospacing="0" w:line="276" w:lineRule="auto"/>
        <w:ind w:firstLine="851"/>
        <w:jc w:val="both"/>
        <w:rPr>
          <w:color w:val="000000"/>
          <w:sz w:val="22"/>
          <w:szCs w:val="22"/>
        </w:rPr>
      </w:pPr>
      <w:bookmarkStart w:id="32" w:name="_GoBack"/>
      <w:bookmarkEnd w:id="32"/>
    </w:p>
    <w:p w14:paraId="4152150C" w14:textId="2A281A54" w:rsidR="003170DA" w:rsidRDefault="00B64251" w:rsidP="00B64251">
      <w:pPr>
        <w:pStyle w:val="Body2"/>
        <w:spacing w:after="0"/>
        <w:jc w:val="center"/>
        <w:rPr>
          <w:rFonts w:cs="Times New Roman"/>
          <w:b/>
        </w:rPr>
      </w:pPr>
      <w:r w:rsidRPr="00B64251">
        <w:rPr>
          <w:rFonts w:cs="Times New Roman"/>
          <w:b/>
        </w:rPr>
        <w:t>11</w:t>
      </w:r>
      <w:r w:rsidR="003170DA" w:rsidRPr="00B64251">
        <w:rPr>
          <w:rFonts w:cs="Times New Roman"/>
          <w:b/>
        </w:rPr>
        <w:t>.</w:t>
      </w:r>
      <w:bookmarkStart w:id="33" w:name="_Toc487805681"/>
      <w:bookmarkStart w:id="34" w:name="_Toc227136946"/>
      <w:r w:rsidR="003170DA" w:rsidRPr="00B95C50">
        <w:rPr>
          <w:rFonts w:cs="Times New Roman"/>
          <w:b/>
          <w:spacing w:val="-8"/>
        </w:rPr>
        <w:t xml:space="preserve"> </w:t>
      </w:r>
      <w:bookmarkStart w:id="35" w:name="_Toc490665149"/>
      <w:r w:rsidR="003170DA" w:rsidRPr="00B95C50">
        <w:rPr>
          <w:rFonts w:cs="Times New Roman"/>
          <w:b/>
          <w:spacing w:val="-8"/>
        </w:rPr>
        <w:t xml:space="preserve">PASIŪLYMŲ </w:t>
      </w:r>
      <w:r w:rsidR="003170DA" w:rsidRPr="00B95C50">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nagrinėja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į</w:t>
      </w:r>
      <w:r w:rsidRPr="00B95C50">
        <w:rPr>
          <w:rFonts w:cs="Times New Roman"/>
          <w:lang w:val="it-IT"/>
        </w:rPr>
        <w:t>vertin</w:t>
      </w:r>
      <w:r w:rsidRPr="00B95C50">
        <w:rPr>
          <w:rFonts w:cs="Times New Roman"/>
        </w:rPr>
        <w:t>a</w:t>
      </w:r>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r w:rsidRPr="00B95C50">
        <w:rPr>
          <w:rFonts w:cs="Times New Roman"/>
          <w:color w:val="auto"/>
        </w:rPr>
        <w:t xml:space="preserve">tikrina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tikrina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tikrina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Iškilus klausimams dė</w:t>
      </w:r>
      <w:r w:rsidR="003170DA" w:rsidRPr="00B95C50">
        <w:rPr>
          <w:rFonts w:cs="Times New Roman"/>
          <w:lang w:val="es-ES_tradnl"/>
        </w:rPr>
        <w:t>l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 xml:space="preserve">ėjai privalo pateikti raštu CVP IS priemonėmis papildomus paaiškinimus nekeisdami </w:t>
      </w:r>
      <w:r w:rsidR="003170DA" w:rsidRPr="00B95C50">
        <w:rPr>
          <w:rFonts w:cs="Times New Roman"/>
        </w:rPr>
        <w:lastRenderedPageBreak/>
        <w:t>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naudas, jeigu jos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ūlymo, jeigu patikrinusi jo dalį nustato, kad, vadovaujantis VPĮ reikalavimais, pasiūlymas turi būti atmestas.</w:t>
      </w:r>
    </w:p>
    <w:p w14:paraId="1263CC47" w14:textId="77777777" w:rsidR="0080569D" w:rsidRPr="00B95C50" w:rsidRDefault="0080569D" w:rsidP="00260070">
      <w:pPr>
        <w:pStyle w:val="Body2"/>
        <w:spacing w:after="0"/>
        <w:rPr>
          <w:rFonts w:cs="Times New Roman"/>
        </w:rPr>
      </w:pP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13.1.1. tiekė</w:t>
      </w:r>
      <w:r w:rsidRPr="00B95C50">
        <w:rPr>
          <w:rFonts w:cs="Times New Roman"/>
          <w:lang w:val="es-ES_tradnl"/>
        </w:rPr>
        <w:t>jas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13.1.2. pasiūlymą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13.1.4. pasiūlymas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dalyvis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ūlymo. Šiuo atveju jo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pateiktame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tiekėjas,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jei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tiekėjas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lastRenderedPageBreak/>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ą dė</w:t>
      </w:r>
      <w:r w:rsidRPr="00B95C50">
        <w:rPr>
          <w:rFonts w:cs="Times New Roman"/>
          <w:lang w:val="it-IT"/>
        </w:rPr>
        <w:t>l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ė nenustatoma ir jo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jos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ti tik tas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ų pakartotinai dė</w:t>
      </w:r>
      <w:r w:rsidRPr="00B95C50">
        <w:rPr>
          <w:rFonts w:cs="Times New Roman"/>
          <w:lang w:val="nl-NL"/>
        </w:rPr>
        <w:t>l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lastRenderedPageBreak/>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škinį dė</w:t>
      </w:r>
      <w:r w:rsidRPr="00B95C50">
        <w:rPr>
          <w:rFonts w:cs="Times New Roman"/>
          <w:lang w:val="es-ES_tradnl"/>
        </w:rPr>
        <w:t>l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čiajai organizacija i nepagrįstai nutraukus pirkimo sutartį dė</w:t>
      </w:r>
      <w:r w:rsidRPr="00B95C50">
        <w:rPr>
          <w:rFonts w:cs="Times New Roman"/>
          <w:lang w:val="es-ES_tradnl"/>
        </w:rPr>
        <w:t>l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16.10.1. motyvuotą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16.10.2. motyvuotą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teismo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16.11. Jeigu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ą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3"/>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balandžio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E238D" w14:textId="77777777" w:rsidR="00EF3FD3" w:rsidRDefault="00EF3FD3" w:rsidP="006670D4">
      <w:r>
        <w:separator/>
      </w:r>
    </w:p>
  </w:endnote>
  <w:endnote w:type="continuationSeparator" w:id="0">
    <w:p w14:paraId="4F9F5CA9" w14:textId="77777777" w:rsidR="00EF3FD3" w:rsidRDefault="00EF3FD3"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5177F" w14:textId="77777777" w:rsidR="00EF3FD3" w:rsidRDefault="00EF3FD3" w:rsidP="006670D4">
      <w:r>
        <w:separator/>
      </w:r>
    </w:p>
  </w:footnote>
  <w:footnote w:type="continuationSeparator" w:id="0">
    <w:p w14:paraId="736BE5E0" w14:textId="77777777" w:rsidR="00EF3FD3" w:rsidRDefault="00EF3FD3"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992"/>
    <w:rsid w:val="00111D67"/>
    <w:rsid w:val="00112E1A"/>
    <w:rsid w:val="001142CB"/>
    <w:rsid w:val="00117891"/>
    <w:rsid w:val="00117D37"/>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202E"/>
    <w:rsid w:val="002F2D81"/>
    <w:rsid w:val="002F48B6"/>
    <w:rsid w:val="002F68FB"/>
    <w:rsid w:val="002F6B9A"/>
    <w:rsid w:val="002F76C9"/>
    <w:rsid w:val="0030385F"/>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CD"/>
    <w:rsid w:val="005E0917"/>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7E3C"/>
    <w:rsid w:val="00617F02"/>
    <w:rsid w:val="006216CB"/>
    <w:rsid w:val="00621D75"/>
    <w:rsid w:val="006220DD"/>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D68CF"/>
    <w:rsid w:val="006E0214"/>
    <w:rsid w:val="006E0FD4"/>
    <w:rsid w:val="006E1E35"/>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803524"/>
    <w:rsid w:val="008040D4"/>
    <w:rsid w:val="00804E3F"/>
    <w:rsid w:val="0080569D"/>
    <w:rsid w:val="00805788"/>
    <w:rsid w:val="00807FD4"/>
    <w:rsid w:val="008120F1"/>
    <w:rsid w:val="0081233F"/>
    <w:rsid w:val="008137F0"/>
    <w:rsid w:val="00813EC1"/>
    <w:rsid w:val="008167D6"/>
    <w:rsid w:val="00821AE3"/>
    <w:rsid w:val="008220D1"/>
    <w:rsid w:val="0082243A"/>
    <w:rsid w:val="008241D8"/>
    <w:rsid w:val="00824A94"/>
    <w:rsid w:val="008271C0"/>
    <w:rsid w:val="00827790"/>
    <w:rsid w:val="00827F50"/>
    <w:rsid w:val="008307EC"/>
    <w:rsid w:val="0083117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703"/>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7373"/>
    <w:rsid w:val="00D0252F"/>
    <w:rsid w:val="00D032B4"/>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D145A"/>
    <w:rsid w:val="00ED334E"/>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B12"/>
    <w:rsid w:val="00FA4E17"/>
    <w:rsid w:val="00FA4E81"/>
    <w:rsid w:val="00FA5219"/>
    <w:rsid w:val="00FA60D4"/>
    <w:rsid w:val="00FA610D"/>
    <w:rsid w:val="00FA7069"/>
    <w:rsid w:val="00FA7FDF"/>
    <w:rsid w:val="00FB103E"/>
    <w:rsid w:val="00FB2317"/>
    <w:rsid w:val="00FB23A3"/>
    <w:rsid w:val="00FB2CD7"/>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4.xml><?xml version="1.0" encoding="utf-8"?>
<ds:datastoreItem xmlns:ds="http://schemas.openxmlformats.org/officeDocument/2006/customXml" ds:itemID="{04F20D51-E614-4ACE-A3AD-8505CD3DD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16</Pages>
  <Words>37961</Words>
  <Characters>21639</Characters>
  <Application>Microsoft Office Word</Application>
  <DocSecurity>0</DocSecurity>
  <Lines>180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137</cp:revision>
  <cp:lastPrinted>2024-04-09T11:40:00Z</cp:lastPrinted>
  <dcterms:created xsi:type="dcterms:W3CDTF">2024-04-02T06:10:00Z</dcterms:created>
  <dcterms:modified xsi:type="dcterms:W3CDTF">2025-08-19T07:42:00Z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