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16EB3A06" w:rsidR="005C316B" w:rsidRDefault="002D4740" w:rsidP="00E520D1">
      <w:pPr>
        <w:jc w:val="center"/>
        <w:rPr>
          <w:b/>
          <w:color w:val="FF0000"/>
        </w:rPr>
      </w:pPr>
      <w:r>
        <w:rPr>
          <w:b/>
        </w:rPr>
        <w:t xml:space="preserve">PUBLIC PURCHASE AND SALE OF GOODS CONTRACT </w:t>
      </w:r>
      <w:r w:rsidRPr="002D4740">
        <w:rPr>
          <w:b/>
          <w:color w:val="FF0000"/>
        </w:rPr>
        <w:t>(Project)</w:t>
      </w:r>
    </w:p>
    <w:p w14:paraId="591DB4B8" w14:textId="77777777" w:rsidR="002D4740" w:rsidRDefault="002D4740" w:rsidP="00E520D1">
      <w:pPr>
        <w:jc w:val="center"/>
        <w:rPr>
          <w:b/>
        </w:rPr>
      </w:pP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63AAEE0E" w:rsidR="004A15C4" w:rsidRDefault="004A15C4" w:rsidP="004A15C4">
      <w:pPr>
        <w:jc w:val="both"/>
        <w:rPr>
          <w:b/>
          <w:sz w:val="22"/>
          <w:szCs w:val="22"/>
        </w:rPr>
      </w:pPr>
    </w:p>
    <w:p w14:paraId="2F7B688D" w14:textId="35B45A63" w:rsidR="002D4740" w:rsidRPr="002D4740" w:rsidRDefault="002D4740" w:rsidP="002D4740">
      <w:pPr>
        <w:jc w:val="center"/>
        <w:rPr>
          <w:b/>
        </w:rPr>
      </w:pPr>
      <w:r w:rsidRPr="002D4740">
        <w:rPr>
          <w:b/>
        </w:rPr>
        <w:t>I. SPECIAL PART</w:t>
      </w:r>
    </w:p>
    <w:p w14:paraId="62FC5F68" w14:textId="77777777" w:rsidR="002D4740" w:rsidRPr="00EA73AC" w:rsidRDefault="002D4740" w:rsidP="002D4740">
      <w:pPr>
        <w:jc w:val="center"/>
        <w:rPr>
          <w:b/>
          <w:sz w:val="22"/>
          <w:szCs w:val="22"/>
        </w:rPr>
      </w:pPr>
    </w:p>
    <w:p w14:paraId="2B7147ED" w14:textId="77777777" w:rsidR="00E520D1" w:rsidRDefault="00E520D1" w:rsidP="00E520D1">
      <w:pPr>
        <w:rPr>
          <w:sz w:val="22"/>
          <w:szCs w:val="22"/>
        </w:rPr>
      </w:pPr>
    </w:p>
    <w:p w14:paraId="2B7147EE" w14:textId="54FCF61F" w:rsidR="0051758C" w:rsidRPr="00676BD0" w:rsidRDefault="007765D4" w:rsidP="00530EA9">
      <w:pPr>
        <w:jc w:val="both"/>
        <w:rPr>
          <w:color w:val="000000"/>
          <w:lang w:val="en-GB"/>
        </w:rPr>
      </w:pPr>
      <w:r w:rsidRPr="007765D4">
        <w:rPr>
          <w:b/>
        </w:rPr>
        <w:t>Navy Logistics Service</w:t>
      </w:r>
      <w:r w:rsidR="00AB55A0">
        <w:rPr>
          <w:b/>
        </w:rPr>
        <w:t xml:space="preserve"> of the </w:t>
      </w:r>
      <w:r w:rsidR="00AB55A0" w:rsidRPr="00AB55A0">
        <w:rPr>
          <w:b/>
        </w:rPr>
        <w:t>Lithuanian Armed Forces</w:t>
      </w:r>
      <w:r w:rsidRPr="007765D4">
        <w:rPr>
          <w:b/>
        </w:rPr>
        <w:t xml:space="preserve">, </w:t>
      </w:r>
      <w:r w:rsidRPr="007765D4">
        <w:t xml:space="preserve">Naujoji </w:t>
      </w:r>
      <w:r>
        <w:t>Uosto</w:t>
      </w:r>
      <w:r w:rsidRPr="007765D4">
        <w:t xml:space="preserve"> </w:t>
      </w:r>
      <w:r>
        <w:t>g</w:t>
      </w:r>
      <w:r w:rsidRPr="007765D4">
        <w:t>. 24, LT-92244 Klaipėda, represented by the Chief of the Lithuanian Armed Forces Navy Logistics Service .......................</w:t>
      </w:r>
      <w:r w:rsidR="00AB55A0">
        <w:t>,</w:t>
      </w:r>
      <w:r w:rsidRPr="007765D4">
        <w:t xml:space="preserve"> </w:t>
      </w:r>
      <w:r w:rsidR="00AB55A0">
        <w:t xml:space="preserve">acting in accordance with </w:t>
      </w:r>
      <w:r w:rsidR="00C42A00">
        <w:rPr>
          <w:color w:val="000000"/>
          <w:lang w:val="en-US" w:eastAsia="ar-SA"/>
        </w:rPr>
        <w:t>the order of Lithuanian Minister of National Defense No. V-152, as of 17 February 2016</w:t>
      </w:r>
      <w:r w:rsidRPr="007765D4">
        <w:t xml:space="preserve"> "On Approval of the Regulations of the Lithuanian Armed Forces and their subordinate units" approved the regulations of the Lithuanian Armed Forces Logistics Service (hereinafter-Buyer)a</w:t>
      </w:r>
      <w:r w:rsidR="00AB55A0">
        <w:t xml:space="preserve">nd </w:t>
      </w:r>
      <w:r w:rsidR="00C42A00">
        <w:t xml:space="preserve">...................(The Seller) </w:t>
      </w:r>
      <w:r w:rsidR="00B0206D">
        <w:rPr>
          <w:color w:val="000000"/>
          <w:lang w:val="en-GB"/>
        </w:rPr>
        <w:t>f</w:t>
      </w:r>
      <w:r w:rsidR="00B0206D" w:rsidRPr="00B0206D">
        <w:rPr>
          <w:color w:val="000000"/>
          <w:lang w:val="en-GB"/>
        </w:rPr>
        <w:t xml:space="preserve">urther in, this contract of public procurement agreement is called "parties", and each separately "party" in accordance with the Law on Public Procurement of the Republic of Lithuania (hereinafter referred to as the Law on Public Procurement) and the Description of the Low Value Procurement Procedure approved by the Director of the Public Procurement Office of 2017. June 28th. Order no. 1S-97 "On Approval of the Description of the Low Value Procurement Procedure", </w:t>
      </w:r>
      <w:r w:rsidR="00B0206D">
        <w:rPr>
          <w:color w:val="000000"/>
          <w:lang w:val="en-GB"/>
        </w:rPr>
        <w:t>have entered into the following public sale and purchase contract</w:t>
      </w:r>
      <w:r w:rsidR="00B0206D" w:rsidRPr="00B0206D">
        <w:rPr>
          <w:color w:val="000000"/>
          <w:lang w:val="en-GB"/>
        </w:rPr>
        <w:t xml:space="preserve">, referred to as "contract", and agreed on the </w:t>
      </w:r>
      <w:r w:rsidR="00B0206D">
        <w:rPr>
          <w:color w:val="000000"/>
          <w:lang w:val="en-GB"/>
        </w:rPr>
        <w:t xml:space="preserve">terms and </w:t>
      </w:r>
      <w:r w:rsidR="00B0206D" w:rsidRPr="00B0206D">
        <w:rPr>
          <w:color w:val="000000"/>
          <w:lang w:val="en-GB"/>
        </w:rPr>
        <w:t>conditions listed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968E3" w14:paraId="5A3E628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8AFFD42" w14:textId="77777777" w:rsidR="00D968E3" w:rsidRPr="00D968E3" w:rsidRDefault="00D968E3" w:rsidP="00D968E3">
            <w:pPr>
              <w:jc w:val="both"/>
              <w:rPr>
                <w:b/>
              </w:rPr>
            </w:pPr>
            <w:r w:rsidRPr="00D968E3">
              <w:rPr>
                <w:b/>
              </w:rPr>
              <w:t>1. The object of the contract</w:t>
            </w:r>
          </w:p>
          <w:p w14:paraId="7293C323" w14:textId="77777777" w:rsidR="00D968E3" w:rsidRPr="00D968E3" w:rsidRDefault="00D968E3" w:rsidP="00D968E3">
            <w:pPr>
              <w:jc w:val="both"/>
            </w:pPr>
            <w:r w:rsidRPr="00D968E3">
              <w:t>1.1. The Seller undertakes to sell and deliver RLS DF-225 Magnetrons (hereinafter referred to as "the Goods"), which complies with the technical specifications provided by the DF-225 Magnetron DF-225 of the Radar Station "DF-225" (hereinafter referred to as "Annex 1))</w:t>
            </w:r>
          </w:p>
          <w:p w14:paraId="29B200B7" w14:textId="77777777" w:rsidR="00D968E3" w:rsidRPr="00D968E3" w:rsidRDefault="00D968E3" w:rsidP="00D968E3">
            <w:pPr>
              <w:jc w:val="both"/>
            </w:pPr>
            <w:r w:rsidRPr="00D968E3">
              <w:t xml:space="preserve">1.2. The Buyer undertakes to accept the goods complying with the contract in Annex 1 to the contract and to pay for them in accordance with the procedure established in the contract. </w:t>
            </w:r>
          </w:p>
          <w:p w14:paraId="0DA05089" w14:textId="2CD22EA5" w:rsidR="00D968E3" w:rsidRPr="00EB4422" w:rsidRDefault="00D968E3" w:rsidP="00D968E3">
            <w:pPr>
              <w:jc w:val="both"/>
              <w:rPr>
                <w:b/>
              </w:rPr>
            </w:pPr>
            <w:r w:rsidRPr="00D968E3">
              <w:t>1.3. The quantities of goods specified in Annex 2 to the contract are maximum and the Buyer does not oblige to purchase the total amount of goods specified in Annex 2 to the contract.</w:t>
            </w:r>
          </w:p>
        </w:tc>
      </w:tr>
      <w:tr w:rsidR="00D968E3" w14:paraId="389BAB2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D02E32D" w14:textId="77777777" w:rsidR="00676BD0" w:rsidRPr="00676BD0" w:rsidRDefault="00676BD0" w:rsidP="00676BD0">
            <w:pPr>
              <w:rPr>
                <w:b/>
              </w:rPr>
            </w:pPr>
            <w:r w:rsidRPr="00676BD0">
              <w:rPr>
                <w:b/>
              </w:rPr>
              <w:t>2. Contract price/value/goods rates, pricing rules</w:t>
            </w:r>
          </w:p>
          <w:p w14:paraId="12D1E874" w14:textId="77777777" w:rsidR="00676BD0" w:rsidRPr="00676BD0" w:rsidRDefault="00676BD0" w:rsidP="00676BD0">
            <w:r w:rsidRPr="00676BD0">
              <w:t xml:space="preserve">2.1. Contract price (maximum price) - </w:t>
            </w:r>
          </w:p>
          <w:p w14:paraId="19CF58F9" w14:textId="77777777" w:rsidR="00676BD0" w:rsidRPr="00676BD0" w:rsidRDefault="00676BD0" w:rsidP="00676BD0">
            <w:r w:rsidRPr="00676BD0">
              <w:t>2.2. The prices of the goods are listed in Annex 2 to the RLS DF-225 Magnetron Price Table (hereinafter referred to as "Annex 2). The amount of goods purchased in general may not exceed the maximum amount of goods specified in Annex 2 to the contract.</w:t>
            </w:r>
          </w:p>
          <w:p w14:paraId="42951017" w14:textId="77777777" w:rsidR="00676BD0" w:rsidRPr="00676BD0" w:rsidRDefault="00676BD0" w:rsidP="00676BD0">
            <w:r w:rsidRPr="00676BD0">
              <w:t xml:space="preserve">2.3. The contract is subject to a fixed price pricing. </w:t>
            </w:r>
          </w:p>
          <w:p w14:paraId="371B97CF" w14:textId="6B970EB4" w:rsidR="00D968E3" w:rsidRPr="002D014C" w:rsidRDefault="00676BD0" w:rsidP="00676BD0">
            <w:pPr>
              <w:rPr>
                <w:b/>
              </w:rPr>
            </w:pPr>
            <w:r w:rsidRPr="00676BD0">
              <w:t>2.4. The price or price of the contract is not reviewed throughout the period of validity of the contract, unless the VAT rate on the goods changes.</w:t>
            </w:r>
          </w:p>
        </w:tc>
      </w:tr>
      <w:tr w:rsidR="00D968E3" w:rsidRPr="000D4011" w14:paraId="5A76E680"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7AB6747" w14:textId="77777777" w:rsidR="00D968E3" w:rsidRPr="00D968E3" w:rsidRDefault="00D968E3" w:rsidP="00D968E3">
            <w:pPr>
              <w:rPr>
                <w:b/>
              </w:rPr>
            </w:pPr>
            <w:r w:rsidRPr="00D968E3">
              <w:rPr>
                <w:b/>
              </w:rPr>
              <w:t>3. The place of delivery of goods, term and conditions</w:t>
            </w:r>
          </w:p>
          <w:p w14:paraId="35A5EB68" w14:textId="761DF27B" w:rsidR="00D968E3" w:rsidRPr="00D968E3" w:rsidRDefault="00D968E3" w:rsidP="00D968E3">
            <w:r w:rsidRPr="00D968E3">
              <w:t xml:space="preserve">3.1. The delivery term of the goods is not more than </w:t>
            </w:r>
            <w:r w:rsidR="00027027">
              <w:t>90</w:t>
            </w:r>
            <w:r w:rsidRPr="00D968E3">
              <w:t xml:space="preserve"> (</w:t>
            </w:r>
            <w:r w:rsidR="00676BD0">
              <w:t>ninety</w:t>
            </w:r>
            <w:r w:rsidRPr="00D968E3">
              <w:t xml:space="preserve">) days from the date of </w:t>
            </w:r>
            <w:r>
              <w:t>order</w:t>
            </w:r>
            <w:r w:rsidRPr="00D968E3">
              <w:t xml:space="preserve"> of the goods.</w:t>
            </w:r>
          </w:p>
          <w:p w14:paraId="3944BBBD" w14:textId="2B69F8E7" w:rsidR="00D968E3" w:rsidRPr="00D968E3" w:rsidRDefault="00D968E3" w:rsidP="00D968E3">
            <w:r>
              <w:t>3.2. Delivery site - Žūkl</w:t>
            </w:r>
            <w:r w:rsidRPr="00D968E3">
              <w:t>ės str. 24, Klaipeda.</w:t>
            </w:r>
          </w:p>
          <w:p w14:paraId="1CE31C07" w14:textId="77777777" w:rsidR="00D968E3" w:rsidRPr="00D968E3" w:rsidRDefault="00D968E3" w:rsidP="00D968E3">
            <w:r w:rsidRPr="00D968E3">
              <w:t>3.3. Delivery Terms - Incoterms 2020 DDP rules.</w:t>
            </w:r>
          </w:p>
          <w:p w14:paraId="4FB6EE44" w14:textId="77777777" w:rsidR="00D968E3" w:rsidRPr="00D968E3" w:rsidRDefault="00D968E3" w:rsidP="00D968E3">
            <w:r w:rsidRPr="00D968E3">
              <w:t>3.4. The goods shall be ordered and shall be supplied to the Buyer in writing (e -mail) by submitting an order to the Seller.</w:t>
            </w:r>
          </w:p>
          <w:p w14:paraId="546FA76D" w14:textId="37DF899C" w:rsidR="00D968E3" w:rsidRPr="00EB4422" w:rsidRDefault="00D968E3" w:rsidP="00D968E3">
            <w:pPr>
              <w:rPr>
                <w:b/>
              </w:rPr>
            </w:pPr>
            <w:r w:rsidRPr="00D968E3">
              <w:t>3.5. The goods must be delivered outside the peak - on weekdays from 9 p.m. until 11am. and from 1 p.m. until 4 p.m. Friday from 9 p.m. until 11am. and from 1 p.m. until 3 p.m.</w:t>
            </w:r>
          </w:p>
        </w:tc>
      </w:tr>
      <w:tr w:rsidR="00BE7B57" w14:paraId="7472101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FF8825B" w14:textId="77777777" w:rsidR="00BE7B57" w:rsidRPr="00BE7B57" w:rsidRDefault="00BE7B57" w:rsidP="00BE7B57">
            <w:pPr>
              <w:jc w:val="both"/>
              <w:rPr>
                <w:b/>
              </w:rPr>
            </w:pPr>
            <w:r w:rsidRPr="00BE7B57">
              <w:rPr>
                <w:b/>
              </w:rPr>
              <w:t>4. Payment order</w:t>
            </w:r>
          </w:p>
          <w:p w14:paraId="7BADD8B0" w14:textId="00E14FB1" w:rsidR="00BE7B57" w:rsidRPr="00BE7B57" w:rsidRDefault="00BE7B57" w:rsidP="00BE7B57">
            <w:pPr>
              <w:jc w:val="both"/>
            </w:pPr>
            <w:r w:rsidRPr="00BE7B57">
              <w:t xml:space="preserve">4.1. The Buyer shall pay the </w:t>
            </w:r>
            <w:r>
              <w:t>S</w:t>
            </w:r>
            <w:r w:rsidRPr="00BE7B57">
              <w:t xml:space="preserve">eller in accordance with the procedure laid down in </w:t>
            </w:r>
            <w:r w:rsidR="002F1FA1">
              <w:t>clause</w:t>
            </w:r>
            <w:r w:rsidRPr="00BE7B57">
              <w:t xml:space="preserve"> 4.1 of the General Part of the Contract. </w:t>
            </w:r>
          </w:p>
          <w:p w14:paraId="575ECD0D" w14:textId="77777777" w:rsidR="00BE7B57" w:rsidRPr="00BE7B57" w:rsidRDefault="00BE7B57" w:rsidP="00BE7B57">
            <w:pPr>
              <w:jc w:val="both"/>
            </w:pPr>
            <w:r w:rsidRPr="00BE7B57">
              <w:t>4.2. The payment of the advance is not foreseen.</w:t>
            </w:r>
          </w:p>
          <w:p w14:paraId="51C101E2" w14:textId="3D64025C" w:rsidR="00BE7B57" w:rsidRPr="00EB4422" w:rsidRDefault="00BE7B57" w:rsidP="00BE7B57">
            <w:pPr>
              <w:jc w:val="both"/>
              <w:rPr>
                <w:b/>
              </w:rPr>
            </w:pPr>
            <w:r w:rsidRPr="00BE7B57">
              <w:t xml:space="preserve">4.3. In the course of the contract, the VAT invoices must be submitted through the account administration system </w:t>
            </w:r>
            <w:r>
              <w:t>„SABIS“</w:t>
            </w:r>
            <w:r w:rsidRPr="00BE7B57">
              <w:t xml:space="preserve">, specifying the Buyer, the Payer, the recipient (if the contract is </w:t>
            </w:r>
            <w:r w:rsidRPr="00BE7B57">
              <w:lastRenderedPageBreak/>
              <w:t>provided for) the contract number and date. If the seller does not submit the account of the SABIS, the Buyer shall not carry out the payment.</w:t>
            </w:r>
          </w:p>
        </w:tc>
      </w:tr>
      <w:tr w:rsidR="00BE7B57" w14:paraId="74E52C1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490C5B9" w14:textId="77777777" w:rsidR="00BE7B57" w:rsidRPr="00BE7B57" w:rsidRDefault="00BE7B57" w:rsidP="00BE7B57">
            <w:pPr>
              <w:jc w:val="both"/>
              <w:rPr>
                <w:b/>
              </w:rPr>
            </w:pPr>
            <w:r w:rsidRPr="00BE7B57">
              <w:rPr>
                <w:b/>
              </w:rPr>
              <w:lastRenderedPageBreak/>
              <w:t xml:space="preserve">5. Buyer's right to unilaterally terminate the contract </w:t>
            </w:r>
          </w:p>
          <w:p w14:paraId="30FE2133" w14:textId="77777777" w:rsidR="00BE7B57" w:rsidRPr="00BE7B57" w:rsidRDefault="00BE7B57" w:rsidP="00BE7B57">
            <w:pPr>
              <w:jc w:val="both"/>
            </w:pPr>
            <w:r w:rsidRPr="00BE7B57">
              <w:t>5.1. If the Seller is late in delivering the goods to the contract for more than 15 days of the contractual term, the Buyer shall have the right to terminate the contract in accordance with the procedure set out in paragraph 9.2 of the General Part of the Contract.</w:t>
            </w:r>
          </w:p>
          <w:p w14:paraId="6C6EE21C" w14:textId="44EC3D9D" w:rsidR="00BE7B57" w:rsidRDefault="00BE7B57" w:rsidP="002F1FA1">
            <w:pPr>
              <w:jc w:val="both"/>
              <w:rPr>
                <w:b/>
              </w:rPr>
            </w:pPr>
            <w:r w:rsidRPr="00BE7B57">
              <w:t xml:space="preserve">5.2. Other cases of unilateral </w:t>
            </w:r>
            <w:r w:rsidR="002F1FA1">
              <w:t xml:space="preserve">termination of </w:t>
            </w:r>
            <w:r w:rsidRPr="00BE7B57">
              <w:t xml:space="preserve">contract are </w:t>
            </w:r>
            <w:r w:rsidR="002F1FA1">
              <w:t>set out in</w:t>
            </w:r>
            <w:r>
              <w:t xml:space="preserve"> </w:t>
            </w:r>
            <w:r w:rsidRPr="00BE7B57">
              <w:t>clause 9.2 of the General Part of the Agreement.</w:t>
            </w:r>
          </w:p>
        </w:tc>
      </w:tr>
      <w:tr w:rsidR="002F1FA1" w14:paraId="44E4D078"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tcPr>
          <w:p w14:paraId="683C5625" w14:textId="77777777" w:rsidR="002F1FA1" w:rsidRPr="002F1FA1" w:rsidRDefault="002F1FA1" w:rsidP="002F1FA1">
            <w:pPr>
              <w:rPr>
                <w:b/>
              </w:rPr>
            </w:pPr>
            <w:r w:rsidRPr="002F1FA1">
              <w:rPr>
                <w:b/>
              </w:rPr>
              <w:t xml:space="preserve">6. The quality of the goods </w:t>
            </w:r>
          </w:p>
          <w:p w14:paraId="437399EC" w14:textId="6DC1CB11" w:rsidR="002F1FA1" w:rsidRPr="002F1FA1" w:rsidRDefault="002F1FA1" w:rsidP="002F1FA1">
            <w:r w:rsidRPr="002F1FA1">
              <w:t>6.1. The goods must meet the requirements set out in the contract and in its annexes.</w:t>
            </w:r>
          </w:p>
        </w:tc>
      </w:tr>
      <w:tr w:rsidR="002F1FA1" w14:paraId="0E2AE78D"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0E16A058" w14:textId="77777777" w:rsidR="00676BD0" w:rsidRPr="00676BD0" w:rsidRDefault="00676BD0" w:rsidP="00676BD0">
            <w:pPr>
              <w:jc w:val="both"/>
              <w:rPr>
                <w:b/>
              </w:rPr>
            </w:pPr>
            <w:r w:rsidRPr="00676BD0">
              <w:rPr>
                <w:b/>
              </w:rPr>
              <w:t>7. Warranty obligations</w:t>
            </w:r>
          </w:p>
          <w:p w14:paraId="1511FBF4" w14:textId="77777777" w:rsidR="00676BD0" w:rsidRPr="00676BD0" w:rsidRDefault="00676BD0" w:rsidP="00676BD0">
            <w:pPr>
              <w:jc w:val="both"/>
            </w:pPr>
            <w:r w:rsidRPr="00676BD0">
              <w:t>7.1. The quality guarantee of the goods delivered by the seller is 3 years or 4,000 hours (which is above) from the date of transfer of the goods to the buyer.</w:t>
            </w:r>
          </w:p>
          <w:p w14:paraId="6F2F8C6B" w14:textId="6DFB8B04" w:rsidR="002F1FA1" w:rsidRDefault="00676BD0" w:rsidP="00676BD0">
            <w:pPr>
              <w:jc w:val="both"/>
              <w:rPr>
                <w:b/>
              </w:rPr>
            </w:pPr>
            <w:r w:rsidRPr="00676BD0">
              <w:t>7.2. The time limit specified in Clause 6.3 of the General Part of the Contract is 30 days from the date of information on the deficiencies of the goods noted by the Seller.</w:t>
            </w:r>
          </w:p>
        </w:tc>
      </w:tr>
      <w:tr w:rsidR="002F1FA1" w14:paraId="2054AFAB"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tcPr>
          <w:p w14:paraId="0469EA5D" w14:textId="77777777" w:rsidR="002F1FA1" w:rsidRPr="002F1FA1" w:rsidRDefault="002F1FA1" w:rsidP="002F1FA1">
            <w:pPr>
              <w:jc w:val="both"/>
              <w:rPr>
                <w:b/>
                <w:lang w:eastAsia="en-US"/>
              </w:rPr>
            </w:pPr>
            <w:r w:rsidRPr="002F1FA1">
              <w:rPr>
                <w:b/>
                <w:lang w:eastAsia="en-US"/>
              </w:rPr>
              <w:t>8. Additional assurance of obligations</w:t>
            </w:r>
          </w:p>
          <w:p w14:paraId="7657C605" w14:textId="6E50A70F" w:rsidR="002F1FA1" w:rsidRPr="002F1FA1" w:rsidRDefault="002F1FA1" w:rsidP="002F1FA1">
            <w:pPr>
              <w:pStyle w:val="ListParagraph"/>
              <w:spacing w:after="0" w:line="240" w:lineRule="auto"/>
              <w:ind w:left="0"/>
              <w:contextualSpacing w:val="0"/>
              <w:jc w:val="both"/>
              <w:rPr>
                <w:lang w:eastAsia="en-US"/>
              </w:rPr>
            </w:pPr>
            <w:r w:rsidRPr="002F1FA1">
              <w:rPr>
                <w:lang w:eastAsia="en-US"/>
              </w:rPr>
              <w:t>8.1. There is no need for a bank guarantee or insurance company to ensure the performance of the contract.</w:t>
            </w:r>
          </w:p>
        </w:tc>
      </w:tr>
      <w:tr w:rsidR="00F91876" w14:paraId="3FE19F4D" w14:textId="77777777" w:rsidTr="0041121D">
        <w:trPr>
          <w:trHeight w:val="983"/>
        </w:trPr>
        <w:tc>
          <w:tcPr>
            <w:tcW w:w="9746" w:type="dxa"/>
            <w:tcBorders>
              <w:top w:val="single" w:sz="4" w:space="0" w:color="auto"/>
              <w:left w:val="single" w:sz="4" w:space="0" w:color="auto"/>
              <w:bottom w:val="single" w:sz="4" w:space="0" w:color="auto"/>
              <w:right w:val="single" w:sz="4" w:space="0" w:color="auto"/>
            </w:tcBorders>
          </w:tcPr>
          <w:p w14:paraId="1D9A4735" w14:textId="77777777" w:rsidR="00F91876" w:rsidRPr="00F91876" w:rsidRDefault="00F91876" w:rsidP="00F91876">
            <w:pPr>
              <w:jc w:val="both"/>
              <w:rPr>
                <w:b/>
              </w:rPr>
            </w:pPr>
            <w:r w:rsidRPr="00F91876">
              <w:rPr>
                <w:b/>
              </w:rPr>
              <w:t>9. Other conditions</w:t>
            </w:r>
          </w:p>
          <w:p w14:paraId="42AA895B" w14:textId="77777777" w:rsidR="00F91876" w:rsidRPr="00F91876" w:rsidRDefault="00F91876" w:rsidP="00F91876">
            <w:pPr>
              <w:jc w:val="both"/>
            </w:pPr>
            <w:r w:rsidRPr="00F91876">
              <w:t>9.1. The minimum losses of the parties to the general part of the General Part of the Contract are 0.1 % of the price of unauthorized goods excluding VAT per delay.</w:t>
            </w:r>
          </w:p>
          <w:p w14:paraId="23643E61" w14:textId="77777777" w:rsidR="00F91876" w:rsidRPr="00F91876" w:rsidRDefault="00F91876" w:rsidP="00F91876">
            <w:pPr>
              <w:jc w:val="both"/>
            </w:pPr>
            <w:r w:rsidRPr="00F91876">
              <w:t>9.2. The minimum losses of the pre -agreed parties to the General Part of the Contract are 0.1 % of the goods whose defects are not remedied or the prices of goods that are unchanged, without VAT for each day delay.</w:t>
            </w:r>
          </w:p>
          <w:p w14:paraId="57B9CC4E" w14:textId="77777777" w:rsidR="00F91876" w:rsidRPr="00F91876" w:rsidRDefault="00F91876" w:rsidP="00F91876">
            <w:pPr>
              <w:jc w:val="both"/>
            </w:pPr>
            <w:r w:rsidRPr="00F91876">
              <w:t>9.3. The minimum losses of the parties to the general part of the General Part of the Contract shall be 7 % of the contract price excluding VAT.</w:t>
            </w:r>
          </w:p>
          <w:p w14:paraId="0DDFA79A" w14:textId="77777777" w:rsidR="00F91876" w:rsidRPr="00F91876" w:rsidRDefault="00F91876" w:rsidP="00F91876">
            <w:pPr>
              <w:jc w:val="both"/>
            </w:pPr>
            <w:r w:rsidRPr="00F91876">
              <w:t>9.4. The duration of the force of force is 20 calendar days, applying the terms of the General Part 9.1.2 of the Contract.</w:t>
            </w:r>
          </w:p>
          <w:p w14:paraId="582D7B90" w14:textId="77777777" w:rsidR="00F91876" w:rsidRPr="00F91876" w:rsidRDefault="00F91876" w:rsidP="00F91876">
            <w:pPr>
              <w:jc w:val="both"/>
            </w:pPr>
            <w:r w:rsidRPr="00F91876">
              <w:t>9.5. The Seller must ensure that Article 45 (2) of the Law on Public Procurement shall not occur at the time of the conclusion and performance of the contract. The Buyer shall have the right to request the Seller to submit the supporting documents referred to in Article 51 (12) of the Law on Public Procurement that there are no conditions provided for in Article 45 (2) of Article 45 of the Law on Public Procurement. The Seller must submit the documents requested by the Buyer no later than 10 working days from the date of receipt of the application.</w:t>
            </w:r>
          </w:p>
          <w:p w14:paraId="63EA1B20" w14:textId="3E7D1CD5" w:rsidR="00F91876" w:rsidRPr="00F91876" w:rsidRDefault="00F91876" w:rsidP="00F91876">
            <w:pPr>
              <w:jc w:val="both"/>
            </w:pPr>
            <w:r w:rsidRPr="00F91876">
              <w:t xml:space="preserve">9.6. The seller </w:t>
            </w:r>
            <w:r w:rsidR="00F96D2E">
              <w:t>shall use  subcontractor(s) for the performance of this Contract: (specify the name of the subcontractor(s). The procedure for changing the subcontractor(s) is set out in clause 15.9 of the general part of the contract, or the Seller will not use any subcontractor(s) for the performance of this Contract (in the absence of a subcontractor(s).</w:t>
            </w:r>
          </w:p>
          <w:p w14:paraId="271F9655" w14:textId="22F68DCD" w:rsidR="00F91876" w:rsidRPr="00F91876" w:rsidRDefault="00F91876" w:rsidP="00F91876">
            <w:pPr>
              <w:jc w:val="both"/>
            </w:pPr>
            <w:r w:rsidRPr="00F91876">
              <w:t xml:space="preserve">9.7. Seller </w:t>
            </w:r>
            <w:r w:rsidR="00F96D2E">
              <w:t>representative</w:t>
            </w:r>
            <w:r w:rsidRPr="00F91876">
              <w:t xml:space="preserve"> -.</w:t>
            </w:r>
          </w:p>
          <w:p w14:paraId="01D71073" w14:textId="1DEA91E0" w:rsidR="00F91876" w:rsidRPr="00F91876" w:rsidRDefault="00F91876" w:rsidP="00F91876">
            <w:pPr>
              <w:jc w:val="both"/>
            </w:pPr>
            <w:r w:rsidRPr="00F91876">
              <w:t xml:space="preserve">9.8. Buyer </w:t>
            </w:r>
            <w:r w:rsidR="00F96D2E">
              <w:t>r</w:t>
            </w:r>
            <w:r w:rsidRPr="00F91876">
              <w:t xml:space="preserve">epresentative -. </w:t>
            </w:r>
          </w:p>
          <w:p w14:paraId="329ECFE3" w14:textId="641E6BBA" w:rsidR="00F91876" w:rsidRPr="00F91876" w:rsidRDefault="00F91876" w:rsidP="00F91876">
            <w:pPr>
              <w:jc w:val="both"/>
            </w:pPr>
            <w:r w:rsidRPr="00F91876">
              <w:t>9.9. A</w:t>
            </w:r>
            <w:r w:rsidR="0041121D">
              <w:t>nnex</w:t>
            </w:r>
            <w:r w:rsidRPr="00F91876">
              <w:t>es of the Contract:</w:t>
            </w:r>
          </w:p>
          <w:p w14:paraId="119A1595" w14:textId="77777777" w:rsidR="00F91876" w:rsidRPr="00F91876" w:rsidRDefault="00F91876" w:rsidP="00F91876">
            <w:pPr>
              <w:jc w:val="both"/>
            </w:pPr>
            <w:r w:rsidRPr="00F91876">
              <w:t>9.9.1. Annex 1 "Technical Specification";</w:t>
            </w:r>
          </w:p>
          <w:p w14:paraId="5F3A9EA3" w14:textId="77777777" w:rsidR="00F91876" w:rsidRPr="00F91876" w:rsidRDefault="00F91876" w:rsidP="00F91876">
            <w:pPr>
              <w:jc w:val="both"/>
            </w:pPr>
            <w:r w:rsidRPr="00F91876">
              <w:t>9.9.2. Annex 2 "Price Table".</w:t>
            </w:r>
          </w:p>
          <w:p w14:paraId="66E4C52E" w14:textId="77777777" w:rsidR="00F91876" w:rsidRPr="00F91876" w:rsidRDefault="00F91876" w:rsidP="00F91876">
            <w:pPr>
              <w:jc w:val="both"/>
            </w:pPr>
            <w:r w:rsidRPr="00F91876">
              <w:t>9.10. The person responsible for the publication of the contract and the amendments -</w:t>
            </w:r>
          </w:p>
          <w:p w14:paraId="716D5A1D" w14:textId="3ACFC095" w:rsidR="00F91876" w:rsidRPr="00F91876" w:rsidRDefault="00F91876" w:rsidP="00F91876">
            <w:pPr>
              <w:jc w:val="both"/>
            </w:pPr>
            <w:r w:rsidRPr="00F91876">
              <w:t>9.11. In accordance with the application of the Environmental Protection Criteria for Green Procurement, the Description of the Procedure approved by the Minister of Environment of the Republic of Lithuania June 28th. Order no. D1-508 "On Approval of the Description of the Procedure for the Application of Environmental Protection Criteria for Green Procurement" (hereinafter referred to as "the Description"), clause 4.4.4</w:t>
            </w:r>
            <w:r w:rsidR="00D53B2D">
              <w:t>.4</w:t>
            </w:r>
            <w:r w:rsidRPr="00F91876">
              <w:t xml:space="preserve"> shall be determined by the following environmental criteria whose parties undertake to follow: reduce paper consumption, refuse unnecessary copying and printing documents. </w:t>
            </w:r>
            <w:r w:rsidR="00D53B2D">
              <w:t>i.e.</w:t>
            </w:r>
            <w:r w:rsidRPr="00F91876">
              <w:t xml:space="preserve"> </w:t>
            </w:r>
            <w:r w:rsidR="00D53B2D">
              <w:t>a</w:t>
            </w:r>
            <w:r w:rsidRPr="00F91876">
              <w:t xml:space="preserve">ll documentation related to the provision of goods must be submitted (sent) and, if necessary, combined in electronic format and electronic means, and </w:t>
            </w:r>
            <w:r w:rsidRPr="00F91876">
              <w:lastRenderedPageBreak/>
              <w:t>is signed electronically with qualified electronic signatures. All information required for the performance of the contract is only provided by electronic format and electronic means. In exceptional cases, documents related to the performance of the contract must (may) be submitted in paper format, if such format is binding on legislation - the paper made from 100 % must be used. fibers of recycled paper (used paper and / or production waste) or at least 30 percent. Primary wood fibers certified using Forest Stewardship Council (FSC) or Forest Certification Systems Recognition Program (Program for the Endorsment of Forest Certification Schemes) (hereinafter - PEFC) or equivalent forest certification systems; bleached without the use of chlorine gas (the paper used must meet the minimum environmental criteria specified in the Description of the Procedure and apply to the 1st product group "Paper and its products").</w:t>
            </w:r>
          </w:p>
          <w:p w14:paraId="6563C74C" w14:textId="0B26F3AA" w:rsidR="00F91876" w:rsidRPr="00F91876" w:rsidRDefault="00F91876" w:rsidP="00F91876">
            <w:pPr>
              <w:jc w:val="both"/>
            </w:pPr>
            <w:r w:rsidRPr="00F91876">
              <w:t>9.12. If the seller's qualifications for the right to engage in the relevant activity were not checked or inspected in the entire amount, the Seller undertakes to the Buyer that only persons with such right shall be performed by the contract.</w:t>
            </w:r>
          </w:p>
        </w:tc>
      </w:tr>
      <w:tr w:rsidR="0041121D" w14:paraId="536EFCED"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7DE6B6BF" w14:textId="76777DA8" w:rsidR="0041121D" w:rsidRPr="0041121D" w:rsidRDefault="00D53B2D" w:rsidP="0041121D">
            <w:pPr>
              <w:jc w:val="both"/>
              <w:rPr>
                <w:b/>
              </w:rPr>
            </w:pPr>
            <w:r>
              <w:rPr>
                <w:b/>
              </w:rPr>
              <w:lastRenderedPageBreak/>
              <w:t>10. V</w:t>
            </w:r>
            <w:r w:rsidR="0041121D" w:rsidRPr="0041121D">
              <w:rPr>
                <w:b/>
              </w:rPr>
              <w:t xml:space="preserve">alidity </w:t>
            </w:r>
            <w:r>
              <w:rPr>
                <w:b/>
              </w:rPr>
              <w:t>of the Contract</w:t>
            </w:r>
          </w:p>
          <w:p w14:paraId="16FDB7F9" w14:textId="1E5BBBEF" w:rsidR="0041121D" w:rsidRPr="0041121D" w:rsidRDefault="0041121D" w:rsidP="0041121D">
            <w:pPr>
              <w:jc w:val="both"/>
            </w:pPr>
            <w:r w:rsidRPr="0041121D">
              <w:t xml:space="preserve">10.1. The contract shall enter into force on both parties after signing it and valid until 2025. </w:t>
            </w:r>
            <w:r w:rsidR="00027027">
              <w:t>December</w:t>
            </w:r>
            <w:r w:rsidRPr="0041121D">
              <w:t xml:space="preserve"> 3</w:t>
            </w:r>
            <w:r w:rsidR="00027027">
              <w:t>1</w:t>
            </w:r>
            <w:r w:rsidRPr="0041121D">
              <w:t>, and in terms of financial and warranty obligations, until full fulfillment of financial and warranty obligations.</w:t>
            </w:r>
            <w:bookmarkStart w:id="0" w:name="_GoBack"/>
            <w:bookmarkEnd w:id="0"/>
          </w:p>
          <w:p w14:paraId="56173592" w14:textId="1E87853B" w:rsidR="0041121D" w:rsidRDefault="0041121D" w:rsidP="0041121D">
            <w:pPr>
              <w:jc w:val="both"/>
              <w:rPr>
                <w:b/>
              </w:rPr>
            </w:pPr>
            <w:r w:rsidRPr="0041121D">
              <w:t>10.2. The extension of the contract is not foreseen.</w:t>
            </w:r>
          </w:p>
        </w:tc>
      </w:tr>
      <w:tr w:rsidR="0041121D" w14:paraId="31DBE3AD"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7D1BCB6D" w14:textId="4905D2EE" w:rsidR="0041121D" w:rsidRPr="0041121D" w:rsidRDefault="0041121D" w:rsidP="0041121D">
            <w:pPr>
              <w:rPr>
                <w:b/>
              </w:rPr>
            </w:pPr>
            <w:r w:rsidRPr="0041121D">
              <w:rPr>
                <w:b/>
              </w:rPr>
              <w:t xml:space="preserve">11. </w:t>
            </w:r>
            <w:r w:rsidR="00D53B2D">
              <w:rPr>
                <w:b/>
              </w:rPr>
              <w:t xml:space="preserve">Details of the </w:t>
            </w:r>
            <w:r w:rsidRPr="0041121D">
              <w:rPr>
                <w:b/>
              </w:rPr>
              <w:t xml:space="preserve">Buyer </w:t>
            </w:r>
          </w:p>
          <w:p w14:paraId="2E581A6C" w14:textId="77777777" w:rsidR="0041121D" w:rsidRPr="0041121D" w:rsidRDefault="0041121D" w:rsidP="0041121D">
            <w:r w:rsidRPr="0041121D">
              <w:t>Lithuanian Armed Forces Navy Logistics Service</w:t>
            </w:r>
          </w:p>
          <w:p w14:paraId="04FA6499" w14:textId="77777777" w:rsidR="0041121D" w:rsidRPr="0041121D" w:rsidRDefault="0041121D" w:rsidP="0041121D">
            <w:r w:rsidRPr="0041121D">
              <w:t>State Budgetary Branch Code: 304216991</w:t>
            </w:r>
          </w:p>
          <w:p w14:paraId="14F20060" w14:textId="72DB2DBC" w:rsidR="0041121D" w:rsidRPr="0041121D" w:rsidRDefault="0041121D" w:rsidP="0041121D">
            <w:r w:rsidRPr="0041121D">
              <w:t xml:space="preserve">Address: Naujoji </w:t>
            </w:r>
            <w:r>
              <w:t>uosto</w:t>
            </w:r>
            <w:r w:rsidRPr="0041121D">
              <w:t xml:space="preserve"> g. 24, LT-92244 Klaipeda, Lithuania</w:t>
            </w:r>
          </w:p>
          <w:p w14:paraId="23051E98" w14:textId="77777777" w:rsidR="0041121D" w:rsidRPr="0041121D" w:rsidRDefault="0041121D" w:rsidP="0041121D">
            <w:r w:rsidRPr="0041121D">
              <w:t>Tel. +370 46 391 340</w:t>
            </w:r>
          </w:p>
          <w:p w14:paraId="16737E25" w14:textId="77777777" w:rsidR="0041121D" w:rsidRPr="0041121D" w:rsidRDefault="0041121D" w:rsidP="0041121D">
            <w:r w:rsidRPr="0041121D">
              <w:t>A. S.: LT62 40400 63610 001175</w:t>
            </w:r>
          </w:p>
          <w:p w14:paraId="67BB0B82" w14:textId="77777777" w:rsidR="0041121D" w:rsidRPr="0041121D" w:rsidRDefault="0041121D" w:rsidP="0041121D">
            <w:r w:rsidRPr="0041121D">
              <w:t>Bank Name: Ministry of Finance of the Republic of Lithuania</w:t>
            </w:r>
          </w:p>
          <w:p w14:paraId="0DB571AA" w14:textId="77777777" w:rsidR="0041121D" w:rsidRPr="0041121D" w:rsidRDefault="0041121D" w:rsidP="0041121D">
            <w:r w:rsidRPr="0041121D">
              <w:t>Bank Code: 40 400</w:t>
            </w:r>
          </w:p>
          <w:p w14:paraId="04D64EC5" w14:textId="77777777" w:rsidR="0041121D" w:rsidRPr="0041121D" w:rsidRDefault="0041121D" w:rsidP="0041121D">
            <w:r w:rsidRPr="0041121D">
              <w:t>Swift code: MFRLLT22XXX</w:t>
            </w:r>
          </w:p>
          <w:p w14:paraId="3B832980" w14:textId="2C987E09" w:rsidR="0041121D" w:rsidRDefault="0041121D" w:rsidP="0041121D">
            <w:pPr>
              <w:rPr>
                <w:b/>
              </w:rPr>
            </w:pPr>
            <w:r w:rsidRPr="0041121D">
              <w:t>Bank address: Lukiškių g. 2, 01512 Vilnius</w:t>
            </w:r>
          </w:p>
        </w:tc>
      </w:tr>
      <w:tr w:rsidR="0041121D" w14:paraId="17D335A5"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7342DF1" w14:textId="6725C0E6" w:rsidR="0041121D" w:rsidRDefault="0041121D" w:rsidP="00D53B2D">
            <w:pPr>
              <w:rPr>
                <w:b/>
              </w:rPr>
            </w:pPr>
            <w:r w:rsidRPr="0041121D">
              <w:rPr>
                <w:b/>
              </w:rPr>
              <w:t xml:space="preserve">12. </w:t>
            </w:r>
            <w:r w:rsidR="00D53B2D">
              <w:rPr>
                <w:b/>
              </w:rPr>
              <w:t>Seller’s details</w:t>
            </w: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12EE83FB" w:rsidR="0051758C" w:rsidRPr="00603466" w:rsidRDefault="0041121D" w:rsidP="00BE29B6">
      <w:pPr>
        <w:pStyle w:val="BodyText1"/>
        <w:ind w:firstLine="0"/>
        <w:rPr>
          <w:rFonts w:ascii="Times New Roman" w:hAnsi="Times New Roman"/>
          <w:b/>
          <w:sz w:val="24"/>
          <w:szCs w:val="24"/>
          <w:lang w:val="lt-LT"/>
        </w:rPr>
      </w:pPr>
      <w:r>
        <w:rPr>
          <w:rFonts w:ascii="Times New Roman" w:hAnsi="Times New Roman"/>
          <w:b/>
          <w:sz w:val="24"/>
          <w:szCs w:val="24"/>
          <w:lang w:val="lt-LT"/>
        </w:rPr>
        <w:t>BUYER</w:t>
      </w:r>
      <w:r w:rsidR="0051758C" w:rsidRPr="00603466">
        <w:rPr>
          <w:rFonts w:ascii="Times New Roman" w:hAnsi="Times New Roman"/>
          <w:b/>
          <w:sz w:val="24"/>
          <w:szCs w:val="24"/>
          <w:lang w:val="lt-LT"/>
        </w:rPr>
        <w:tab/>
      </w:r>
      <w:r w:rsidR="0051758C" w:rsidRPr="00603466">
        <w:rPr>
          <w:rFonts w:ascii="Times New Roman" w:hAnsi="Times New Roman"/>
          <w:b/>
          <w:sz w:val="24"/>
          <w:szCs w:val="24"/>
          <w:lang w:val="lt-LT"/>
        </w:rPr>
        <w:tab/>
      </w:r>
      <w:r w:rsidR="0051758C" w:rsidRPr="00603466">
        <w:rPr>
          <w:rFonts w:ascii="Times New Roman" w:hAnsi="Times New Roman"/>
          <w:b/>
          <w:sz w:val="24"/>
          <w:szCs w:val="24"/>
          <w:lang w:val="lt-LT"/>
        </w:rPr>
        <w:tab/>
      </w:r>
      <w:r w:rsidR="0051758C" w:rsidRPr="00603466">
        <w:rPr>
          <w:rFonts w:ascii="Times New Roman" w:hAnsi="Times New Roman"/>
          <w:b/>
          <w:sz w:val="24"/>
          <w:szCs w:val="24"/>
          <w:lang w:val="lt-LT"/>
        </w:rPr>
        <w:tab/>
      </w:r>
      <w:r w:rsidR="0051758C" w:rsidRPr="00603466">
        <w:rPr>
          <w:rFonts w:ascii="Times New Roman" w:hAnsi="Times New Roman"/>
          <w:b/>
          <w:sz w:val="24"/>
          <w:szCs w:val="24"/>
          <w:lang w:val="lt-LT"/>
        </w:rPr>
        <w:tab/>
      </w:r>
      <w:r w:rsidR="00A40A9F">
        <w:rPr>
          <w:rFonts w:ascii="Times New Roman" w:hAnsi="Times New Roman"/>
          <w:b/>
          <w:sz w:val="24"/>
          <w:szCs w:val="24"/>
          <w:lang w:val="lt-LT"/>
        </w:rPr>
        <w:tab/>
      </w:r>
      <w:r w:rsidR="00A40A9F">
        <w:rPr>
          <w:rFonts w:ascii="Times New Roman" w:hAnsi="Times New Roman"/>
          <w:b/>
          <w:sz w:val="24"/>
          <w:szCs w:val="24"/>
          <w:lang w:val="lt-LT"/>
        </w:rPr>
        <w:tab/>
      </w:r>
      <w:r w:rsidR="003C5A1E">
        <w:rPr>
          <w:rFonts w:ascii="Times New Roman" w:hAnsi="Times New Roman"/>
          <w:b/>
          <w:sz w:val="24"/>
          <w:szCs w:val="24"/>
          <w:lang w:val="lt-LT"/>
        </w:rPr>
        <w:tab/>
      </w:r>
      <w:r w:rsidR="003C5A1E">
        <w:rPr>
          <w:rFonts w:ascii="Times New Roman" w:hAnsi="Times New Roman"/>
          <w:b/>
          <w:sz w:val="24"/>
          <w:szCs w:val="24"/>
          <w:lang w:val="lt-LT"/>
        </w:rPr>
        <w:tab/>
        <w:t>SELLER</w:t>
      </w:r>
    </w:p>
    <w:p w14:paraId="2B714837" w14:textId="6AA891D0" w:rsidR="00F00B69" w:rsidRPr="00BE29B6" w:rsidRDefault="003C5A1E" w:rsidP="00BE29B6">
      <w:pPr>
        <w:pStyle w:val="BodyText1"/>
        <w:ind w:firstLine="0"/>
        <w:rPr>
          <w:rFonts w:ascii="Times New Roman" w:hAnsi="Times New Roman"/>
          <w:sz w:val="24"/>
          <w:szCs w:val="24"/>
          <w:lang w:val="lt-LT"/>
        </w:rPr>
      </w:pP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69C214C6" w14:textId="793EAA2C" w:rsidR="00193538" w:rsidRPr="00193538" w:rsidRDefault="00027027" w:rsidP="00193538">
      <w:pPr>
        <w:jc w:val="center"/>
        <w:rPr>
          <w:b/>
        </w:rPr>
      </w:pPr>
      <w:r w:rsidRPr="00027027">
        <w:rPr>
          <w:b/>
        </w:rPr>
        <w:lastRenderedPageBreak/>
        <w:t>PUBLIC PURCHASE AND SALE OF GOODS CONTRACT</w:t>
      </w:r>
    </w:p>
    <w:p w14:paraId="21DAF791" w14:textId="4B637506" w:rsidR="00193538" w:rsidRDefault="00193538" w:rsidP="00193538">
      <w:pPr>
        <w:jc w:val="center"/>
        <w:rPr>
          <w:b/>
        </w:rPr>
      </w:pPr>
      <w:r w:rsidRPr="00193538">
        <w:rPr>
          <w:b/>
        </w:rPr>
        <w:t xml:space="preserve">II. </w:t>
      </w:r>
      <w:r w:rsidR="007765D4">
        <w:rPr>
          <w:b/>
        </w:rPr>
        <w:t>GENERAL PART</w:t>
      </w:r>
    </w:p>
    <w:p w14:paraId="1AC7BC7A" w14:textId="77777777" w:rsidR="00193538" w:rsidRDefault="00193538" w:rsidP="00EB04AE">
      <w:pPr>
        <w:jc w:val="center"/>
        <w:rPr>
          <w:b/>
        </w:rPr>
      </w:pPr>
    </w:p>
    <w:p w14:paraId="2B71483E" w14:textId="77777777" w:rsidR="003B1F71" w:rsidRDefault="003B1F71" w:rsidP="00EB04AE">
      <w:pPr>
        <w:jc w:val="center"/>
        <w:rPr>
          <w:b/>
        </w:rPr>
      </w:pPr>
    </w:p>
    <w:p w14:paraId="6469C699"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 xml:space="preserve">1. </w:t>
      </w:r>
      <w:r w:rsidRPr="00AA1C73">
        <w:rPr>
          <w:b/>
          <w:bCs/>
          <w:lang w:val="en-GB" w:eastAsia="ar-SA"/>
        </w:rPr>
        <w:t>Concepts</w:t>
      </w:r>
    </w:p>
    <w:p w14:paraId="48F4C2E8"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 The following terms are used in this Contract:</w:t>
      </w:r>
    </w:p>
    <w:p w14:paraId="70E62AA0"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1.1.1. Contract - the general and special parts of this contract for public purchase and sale of goods, annexes to the contract for public purchase and sale of goods.</w:t>
      </w:r>
    </w:p>
    <w:p w14:paraId="48FE2EFD"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 xml:space="preserve">1.1.2. Parties to the contract - </w:t>
      </w:r>
      <w:r w:rsidRPr="00AA1C73">
        <w:rPr>
          <w:b/>
          <w:bCs/>
          <w:lang w:val="en-GB" w:eastAsia="ar-SA"/>
        </w:rPr>
        <w:t>Buyer</w:t>
      </w:r>
      <w:r w:rsidRPr="00AA1C73">
        <w:rPr>
          <w:bCs/>
          <w:lang w:val="en-GB" w:eastAsia="ar-SA"/>
        </w:rPr>
        <w:t xml:space="preserve"> and </w:t>
      </w:r>
      <w:r w:rsidRPr="00AA1C73">
        <w:rPr>
          <w:b/>
          <w:bCs/>
          <w:lang w:val="en-GB" w:eastAsia="ar-SA"/>
        </w:rPr>
        <w:t>Seller</w:t>
      </w:r>
      <w:r w:rsidRPr="00AA1C73">
        <w:rPr>
          <w:bCs/>
          <w:lang w:val="en-GB" w:eastAsia="ar-SA"/>
        </w:rPr>
        <w:t>.</w:t>
      </w:r>
    </w:p>
    <w:p w14:paraId="5A5D8B48" w14:textId="737A3BBF"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 xml:space="preserve">1.1.2.1. </w:t>
      </w:r>
      <w:r w:rsidRPr="00AA1C73">
        <w:rPr>
          <w:b/>
          <w:bCs/>
          <w:lang w:val="en-GB" w:eastAsia="ar-SA"/>
        </w:rPr>
        <w:t xml:space="preserve">The Buyer </w:t>
      </w:r>
      <w:r w:rsidRPr="00AA1C73">
        <w:rPr>
          <w:bCs/>
          <w:lang w:val="en-GB" w:eastAsia="ar-SA"/>
        </w:rPr>
        <w:t xml:space="preserve">is a party to the contract whose </w:t>
      </w:r>
      <w:r w:rsidR="00DF6ACC">
        <w:rPr>
          <w:bCs/>
          <w:lang w:val="en-GB" w:eastAsia="ar-SA"/>
        </w:rPr>
        <w:t>details</w:t>
      </w:r>
      <w:r w:rsidRPr="00AA1C73">
        <w:rPr>
          <w:bCs/>
          <w:lang w:val="en-GB" w:eastAsia="ar-SA"/>
        </w:rPr>
        <w:t xml:space="preserve"> </w:t>
      </w:r>
      <w:proofErr w:type="gramStart"/>
      <w:r w:rsidRPr="00AA1C73">
        <w:rPr>
          <w:bCs/>
          <w:lang w:val="en-GB" w:eastAsia="ar-SA"/>
        </w:rPr>
        <w:t>are specified</w:t>
      </w:r>
      <w:proofErr w:type="gramEnd"/>
      <w:r w:rsidRPr="00AA1C73">
        <w:rPr>
          <w:bCs/>
          <w:lang w:val="en-GB" w:eastAsia="ar-SA"/>
        </w:rPr>
        <w:t xml:space="preserve"> in the contract, when purchasing the item under the terms specified in this Agreement;</w:t>
      </w:r>
    </w:p>
    <w:p w14:paraId="51B52E29" w14:textId="7EE22B7D"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 xml:space="preserve">1.1.2.2. </w:t>
      </w:r>
      <w:r w:rsidRPr="00AA1C73">
        <w:rPr>
          <w:b/>
          <w:bCs/>
          <w:lang w:val="en-GB" w:eastAsia="ar-SA"/>
        </w:rPr>
        <w:t>The Seller</w:t>
      </w:r>
      <w:r w:rsidRPr="00AA1C73">
        <w:rPr>
          <w:bCs/>
          <w:lang w:val="en-GB" w:eastAsia="ar-SA"/>
        </w:rPr>
        <w:t xml:space="preserve"> is a party to the contract whose </w:t>
      </w:r>
      <w:r w:rsidR="00DF6ACC">
        <w:rPr>
          <w:bCs/>
          <w:lang w:val="en-GB" w:eastAsia="ar-SA"/>
        </w:rPr>
        <w:t>details</w:t>
      </w:r>
      <w:r w:rsidRPr="00AA1C73">
        <w:rPr>
          <w:bCs/>
          <w:lang w:val="en-GB" w:eastAsia="ar-SA"/>
        </w:rPr>
        <w:t xml:space="preserve"> are specified in the contract, selling the item under the terms specified in this Agreement.</w:t>
      </w:r>
    </w:p>
    <w:p w14:paraId="2EB8AF0A"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 xml:space="preserve">1.1.3. </w:t>
      </w:r>
      <w:r w:rsidRPr="00AA1C73">
        <w:rPr>
          <w:b/>
          <w:bCs/>
          <w:lang w:val="en-GB" w:eastAsia="ar-SA"/>
        </w:rPr>
        <w:t>Recipient</w:t>
      </w:r>
      <w:r w:rsidRPr="00AA1C73">
        <w:rPr>
          <w:bCs/>
          <w:lang w:val="en-GB" w:eastAsia="ar-SA"/>
        </w:rPr>
        <w:t xml:space="preserve"> - the legal entity of the national defense system or its division, specified in the special part of the Contract or in the Annex to the Contract, to which the goods are delivered (in the cases specified in the special part of the Contract, the Recipient and the Payer may coincide).</w:t>
      </w:r>
    </w:p>
    <w:p w14:paraId="7E1FEBCB"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1.1.4. A third party is any natural or legal person (including the state, state institutions, municipality, municipal institutions), except the Recipient, who is not a party to this Contract.</w:t>
      </w:r>
    </w:p>
    <w:p w14:paraId="29A5D0CB"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1.1.5. Licenses - all necessary licenses and/or permits are necessary for the execution of the Contract.</w:t>
      </w:r>
    </w:p>
    <w:p w14:paraId="5947D3EF"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1.1.6. The object of the Contract is the goods and all services related to their sale (staff training, installation, installation, delivery, etc.), which the parties to the Contract have agreed upon in the special part of the Contract and which meet the requirements set forth in the Contract and its annexes.</w:t>
      </w:r>
    </w:p>
    <w:p w14:paraId="339A7003"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1.1.7. The minimum losses agreed upon by the parties in advance is the amount of money determined by the Contract or calculated in accordance with the procedure established by the Contract and calculated and indisputable, which the Seller undertakes to pay to the Buyer, if the contractual obligations are not fulfilled or not fulfilled properly.</w:t>
      </w:r>
    </w:p>
    <w:p w14:paraId="46C7E40D"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1.1.8. Pricing rules – the price/rates established in the contract or the rules for calculating the contract price/rates and adjusting the price/rates.</w:t>
      </w:r>
    </w:p>
    <w:p w14:paraId="7D84B311"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1.1.9. A shipment of goods is a quantity of goods delivered at one time.</w:t>
      </w:r>
    </w:p>
    <w:p w14:paraId="66D6860A"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1.1.10. A batch of goods means goods with the same characteristics, manufactured according to the same technology, under the same conditions, from raw materials or materials obtained from the same manufacturer/seller of raw materials or materials.</w:t>
      </w:r>
    </w:p>
    <w:p w14:paraId="4EE11901"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1.1.11. Batch of materials - a certain amount of material produced, according to the same technology, under the same conditions, from the same raw materials, obtained from the same raw material manufacturer or seller. A laboratory test report, a manufacturer's declaration of conformity, an assessment certificate or a certificate can be considered as evidence confirming the quality of a batch of the identified material.</w:t>
      </w:r>
    </w:p>
    <w:p w14:paraId="2C89205E"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1.2. The calculation of the minimum losses agreed upon by the parties in advance begins the day after the last day of the deadline for the fulfillment of obligations under the Contract and ends when the Party to the Contract fulfills its obligations (the last day of calculation is considered the day of fulfillment of obligations).</w:t>
      </w:r>
    </w:p>
    <w:p w14:paraId="23AB8A4C"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1.3. The names of the parts and articles of the Contract are used only for convenience of reference and may be used only as an additional aid in the interpretation of the Contract.</w:t>
      </w:r>
    </w:p>
    <w:p w14:paraId="06E5386A"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1.4. Unless otherwise specified in the Contract, the duration of the Contract and other terms are calculated in calendar days.</w:t>
      </w:r>
    </w:p>
    <w:p w14:paraId="22B1F3D4"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1.5. If the deadline for payments or fulfillment of obligations coincides with an official holiday or non-working day in the Republic of Lithuania, then according to the Contract, the deadline for fulfillment of obligations and payments is the following working day.</w:t>
      </w:r>
    </w:p>
    <w:p w14:paraId="1FE3E422" w14:textId="77777777" w:rsidR="00AA1C73" w:rsidRPr="00AA1C73" w:rsidRDefault="00AA1C73" w:rsidP="00401A06">
      <w:pPr>
        <w:tabs>
          <w:tab w:val="left" w:pos="540"/>
          <w:tab w:val="left" w:pos="792"/>
          <w:tab w:val="left" w:pos="1701"/>
          <w:tab w:val="left" w:pos="2880"/>
        </w:tabs>
        <w:suppressAutoHyphens/>
        <w:ind w:firstLine="567"/>
        <w:jc w:val="both"/>
        <w:rPr>
          <w:bCs/>
          <w:lang w:val="en-GB" w:eastAsia="ar-SA"/>
        </w:rPr>
      </w:pPr>
      <w:r w:rsidRPr="00AA1C73">
        <w:rPr>
          <w:bCs/>
          <w:lang w:val="en-GB" w:eastAsia="ar-SA"/>
        </w:rPr>
        <w:t>1.6. In the contract, where the context requires, words given in the singular may have a plural meaning and vice versa.</w:t>
      </w:r>
    </w:p>
    <w:p w14:paraId="04B3B735" w14:textId="77777777" w:rsidR="00AA1C73" w:rsidRPr="00AA1C73" w:rsidRDefault="00AA1C73" w:rsidP="00401A06">
      <w:pPr>
        <w:tabs>
          <w:tab w:val="left" w:pos="540"/>
          <w:tab w:val="left" w:pos="792"/>
          <w:tab w:val="left" w:pos="1701"/>
          <w:tab w:val="left" w:pos="2880"/>
        </w:tabs>
        <w:suppressAutoHyphens/>
        <w:ind w:firstLine="567"/>
        <w:jc w:val="both"/>
        <w:rPr>
          <w:lang w:val="en-GB" w:eastAsia="ar-SA"/>
        </w:rPr>
      </w:pPr>
      <w:r w:rsidRPr="00AA1C73">
        <w:rPr>
          <w:bCs/>
          <w:lang w:val="en-GB" w:eastAsia="ar-SA"/>
        </w:rPr>
        <w:t>1.7. In cases where a certain meaning is different between words and figures, the literal meaning shall prevail.</w:t>
      </w:r>
    </w:p>
    <w:p w14:paraId="699A8D08" w14:textId="77777777" w:rsidR="007F3085" w:rsidRPr="007F3085" w:rsidRDefault="007F3085" w:rsidP="00401A06">
      <w:pPr>
        <w:suppressAutoHyphens/>
        <w:ind w:firstLine="567"/>
        <w:jc w:val="both"/>
        <w:rPr>
          <w:b/>
          <w:bCs/>
          <w:lang w:val="en-GB" w:eastAsia="ar-SA"/>
        </w:rPr>
      </w:pPr>
      <w:r w:rsidRPr="007F3085">
        <w:rPr>
          <w:b/>
          <w:bCs/>
          <w:lang w:val="en-GB" w:eastAsia="ar-SA"/>
        </w:rPr>
        <w:lastRenderedPageBreak/>
        <w:t>2. Contract Price/Property/Pricing Rules</w:t>
      </w:r>
    </w:p>
    <w:p w14:paraId="6921692F" w14:textId="77777777" w:rsidR="007F3085" w:rsidRPr="007F3085" w:rsidRDefault="007F3085" w:rsidP="00401A06">
      <w:pPr>
        <w:suppressAutoHyphens/>
        <w:ind w:firstLine="567"/>
        <w:jc w:val="both"/>
        <w:rPr>
          <w:bCs/>
          <w:lang w:val="en-GB" w:eastAsia="ar-SA"/>
        </w:rPr>
      </w:pPr>
      <w:r w:rsidRPr="007F3085">
        <w:rPr>
          <w:bCs/>
          <w:lang w:val="en-GB" w:eastAsia="ar-SA"/>
        </w:rPr>
        <w:t xml:space="preserve">2.1. The price/price of the contract is the amount of money the Buyer undertakes to pay the seller in accordance with the procedure and within the terms. </w:t>
      </w:r>
    </w:p>
    <w:p w14:paraId="41CD24E3" w14:textId="77777777" w:rsidR="007F3085" w:rsidRPr="007F3085" w:rsidRDefault="007F3085" w:rsidP="00401A06">
      <w:pPr>
        <w:suppressAutoHyphens/>
        <w:ind w:firstLine="567"/>
        <w:jc w:val="both"/>
        <w:rPr>
          <w:bCs/>
          <w:lang w:val="en-GB" w:eastAsia="ar-SA"/>
        </w:rPr>
      </w:pPr>
      <w:r w:rsidRPr="007F3085">
        <w:rPr>
          <w:bCs/>
          <w:lang w:val="en-GB" w:eastAsia="ar-SA"/>
        </w:rPr>
        <w:t xml:space="preserve">2.2. The price/price of the contract is permanent and not altered throughout the period of validity of the contract, unless the VAT/excise duty is subject to the goods after signing the contract. The recalculated price/fees </w:t>
      </w:r>
      <w:proofErr w:type="gramStart"/>
      <w:r w:rsidRPr="007F3085">
        <w:rPr>
          <w:bCs/>
          <w:lang w:val="en-GB" w:eastAsia="ar-SA"/>
        </w:rPr>
        <w:t>shall be formalized</w:t>
      </w:r>
      <w:proofErr w:type="gramEnd"/>
      <w:r w:rsidRPr="007F3085">
        <w:rPr>
          <w:bCs/>
          <w:lang w:val="en-GB" w:eastAsia="ar-SA"/>
        </w:rPr>
        <w:t xml:space="preserve"> by written agreement between the parties and shall apply to the goods delivered after the date of the agreement signed by the parties.</w:t>
      </w:r>
    </w:p>
    <w:p w14:paraId="760CF91F" w14:textId="77777777" w:rsidR="007F3085" w:rsidRPr="007F3085" w:rsidRDefault="007F3085" w:rsidP="00401A06">
      <w:pPr>
        <w:suppressAutoHyphens/>
        <w:ind w:firstLine="567"/>
        <w:jc w:val="both"/>
        <w:rPr>
          <w:bCs/>
          <w:lang w:val="en-GB" w:eastAsia="ar-SA"/>
        </w:rPr>
      </w:pPr>
      <w:r w:rsidRPr="007F3085">
        <w:rPr>
          <w:bCs/>
          <w:lang w:val="en-GB" w:eastAsia="ar-SA"/>
        </w:rPr>
        <w:t xml:space="preserve">2.3. The prices of the goods </w:t>
      </w:r>
      <w:proofErr w:type="gramStart"/>
      <w:r w:rsidRPr="007F3085">
        <w:rPr>
          <w:bCs/>
          <w:lang w:val="en-GB" w:eastAsia="ar-SA"/>
        </w:rPr>
        <w:t>shall be amended</w:t>
      </w:r>
      <w:proofErr w:type="gramEnd"/>
      <w:r w:rsidRPr="007F3085">
        <w:rPr>
          <w:bCs/>
          <w:lang w:val="en-GB" w:eastAsia="ar-SA"/>
        </w:rPr>
        <w:t xml:space="preserve"> in accordance with the pricing rules set out in the Annex to the Contract. The recalculated fees shall be formalized by written agreement between the parties and shall apply to the goods which are delivered after the date of entry into force of the agreement signed by the parties (if the spec.</w:t>
      </w:r>
    </w:p>
    <w:p w14:paraId="6ABE003D"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 The Seller must include all costs and taxes related to supply of goods in the contract price/goods rates, including but not limited </w:t>
      </w:r>
      <w:proofErr w:type="gramStart"/>
      <w:r w:rsidRPr="007F3085">
        <w:rPr>
          <w:bCs/>
          <w:lang w:val="en-GB" w:eastAsia="ar-SA"/>
        </w:rPr>
        <w:t>to</w:t>
      </w:r>
      <w:proofErr w:type="gramEnd"/>
      <w:r w:rsidRPr="007F3085">
        <w:rPr>
          <w:bCs/>
          <w:lang w:val="en-GB" w:eastAsia="ar-SA"/>
        </w:rPr>
        <w:t>:</w:t>
      </w:r>
    </w:p>
    <w:p w14:paraId="161C063F"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2.4.1. </w:t>
      </w:r>
      <w:proofErr w:type="gramStart"/>
      <w:r w:rsidRPr="007F3085">
        <w:rPr>
          <w:bCs/>
          <w:lang w:val="en-GB" w:eastAsia="ar-SA"/>
        </w:rPr>
        <w:t>logistics</w:t>
      </w:r>
      <w:proofErr w:type="gramEnd"/>
      <w:r w:rsidRPr="007F3085">
        <w:rPr>
          <w:bCs/>
          <w:lang w:val="en-GB" w:eastAsia="ar-SA"/>
        </w:rPr>
        <w:t xml:space="preserve"> (transportation) costs;</w:t>
      </w:r>
    </w:p>
    <w:p w14:paraId="4C284972"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2.4.2. </w:t>
      </w:r>
      <w:proofErr w:type="gramStart"/>
      <w:r w:rsidRPr="007F3085">
        <w:rPr>
          <w:bCs/>
          <w:lang w:val="en-GB" w:eastAsia="ar-SA"/>
        </w:rPr>
        <w:t>packaging</w:t>
      </w:r>
      <w:proofErr w:type="gramEnd"/>
      <w:r w:rsidRPr="007F3085">
        <w:rPr>
          <w:bCs/>
          <w:lang w:val="en-GB" w:eastAsia="ar-SA"/>
        </w:rPr>
        <w:t>, loading, transit, unloading, unpacking, inspection, insurance and other costs related to supply of goods;</w:t>
      </w:r>
    </w:p>
    <w:p w14:paraId="40967AD9"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2.4.3. </w:t>
      </w:r>
      <w:proofErr w:type="gramStart"/>
      <w:r w:rsidRPr="007F3085">
        <w:rPr>
          <w:bCs/>
          <w:lang w:val="en-GB" w:eastAsia="ar-SA"/>
        </w:rPr>
        <w:t>all</w:t>
      </w:r>
      <w:proofErr w:type="gramEnd"/>
      <w:r w:rsidRPr="007F3085">
        <w:rPr>
          <w:bCs/>
          <w:lang w:val="en-GB" w:eastAsia="ar-SA"/>
        </w:rPr>
        <w:t xml:space="preserve"> costs related to the preparation and submission of the documents required by the Buyer;</w:t>
      </w:r>
    </w:p>
    <w:p w14:paraId="67F3A7E7" w14:textId="77777777" w:rsidR="007F3085" w:rsidRPr="007F3085" w:rsidRDefault="007F3085" w:rsidP="00401A06">
      <w:pPr>
        <w:suppressAutoHyphens/>
        <w:ind w:firstLine="567"/>
        <w:jc w:val="both"/>
        <w:rPr>
          <w:bCs/>
          <w:lang w:val="en-GB" w:eastAsia="ar-SA"/>
        </w:rPr>
      </w:pPr>
      <w:r w:rsidRPr="007F3085">
        <w:rPr>
          <w:bCs/>
          <w:lang w:val="en-GB" w:eastAsia="ar-SA"/>
        </w:rPr>
        <w:t>2.4.4. at the site of collection of goods and/or starting and/or maintenance costs;</w:t>
      </w:r>
    </w:p>
    <w:p w14:paraId="097D374A"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2.4.5. </w:t>
      </w:r>
      <w:proofErr w:type="gramStart"/>
      <w:r w:rsidRPr="007F3085">
        <w:rPr>
          <w:bCs/>
          <w:lang w:val="en-GB" w:eastAsia="ar-SA"/>
        </w:rPr>
        <w:t>costs</w:t>
      </w:r>
      <w:proofErr w:type="gramEnd"/>
      <w:r w:rsidRPr="007F3085">
        <w:rPr>
          <w:bCs/>
          <w:lang w:val="en-GB" w:eastAsia="ar-SA"/>
        </w:rPr>
        <w:t xml:space="preserve"> of provisioning tools required for the collection and/or maintenance of the goods delivered;</w:t>
      </w:r>
    </w:p>
    <w:p w14:paraId="23BEDAB7"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2.4.6. </w:t>
      </w:r>
      <w:proofErr w:type="gramStart"/>
      <w:r w:rsidRPr="007F3085">
        <w:rPr>
          <w:bCs/>
          <w:lang w:val="en-GB" w:eastAsia="ar-SA"/>
        </w:rPr>
        <w:t>the</w:t>
      </w:r>
      <w:proofErr w:type="gramEnd"/>
      <w:r w:rsidRPr="007F3085">
        <w:rPr>
          <w:bCs/>
          <w:lang w:val="en-GB" w:eastAsia="ar-SA"/>
        </w:rPr>
        <w:t xml:space="preserve"> costs of submitting the instructions for use and supervision provided for in the technical specification;</w:t>
      </w:r>
    </w:p>
    <w:p w14:paraId="6BD9673C"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2.4.7. </w:t>
      </w:r>
      <w:proofErr w:type="gramStart"/>
      <w:r w:rsidRPr="007F3085">
        <w:rPr>
          <w:bCs/>
          <w:lang w:val="en-GB" w:eastAsia="ar-SA"/>
        </w:rPr>
        <w:t>the</w:t>
      </w:r>
      <w:proofErr w:type="gramEnd"/>
      <w:r w:rsidRPr="007F3085">
        <w:rPr>
          <w:bCs/>
          <w:lang w:val="en-GB" w:eastAsia="ar-SA"/>
        </w:rPr>
        <w:t xml:space="preserve"> cost of warranty repair of goods;</w:t>
      </w:r>
    </w:p>
    <w:p w14:paraId="0E5A50F3" w14:textId="77777777" w:rsidR="007F3085" w:rsidRPr="007F3085" w:rsidRDefault="007F3085" w:rsidP="00401A06">
      <w:pPr>
        <w:suppressAutoHyphens/>
        <w:ind w:firstLine="567"/>
        <w:jc w:val="both"/>
        <w:rPr>
          <w:bCs/>
          <w:lang w:val="en-GB" w:eastAsia="ar-SA"/>
        </w:rPr>
      </w:pPr>
      <w:r w:rsidRPr="007F3085">
        <w:rPr>
          <w:bCs/>
          <w:lang w:val="en-GB" w:eastAsia="ar-SA"/>
        </w:rPr>
        <w:t xml:space="preserve">2.4.8. </w:t>
      </w:r>
      <w:proofErr w:type="gramStart"/>
      <w:r w:rsidRPr="007F3085">
        <w:rPr>
          <w:bCs/>
          <w:lang w:val="en-GB" w:eastAsia="ar-SA"/>
        </w:rPr>
        <w:t>all</w:t>
      </w:r>
      <w:proofErr w:type="gramEnd"/>
      <w:r w:rsidRPr="007F3085">
        <w:rPr>
          <w:bCs/>
          <w:lang w:val="en-GB" w:eastAsia="ar-SA"/>
        </w:rPr>
        <w:t xml:space="preserve"> costs related to the Buyer's production and submission of work samples;</w:t>
      </w:r>
    </w:p>
    <w:p w14:paraId="39E04056" w14:textId="77777777" w:rsidR="007F3085" w:rsidRPr="007F3085" w:rsidRDefault="007F3085" w:rsidP="00401A06">
      <w:pPr>
        <w:suppressAutoHyphens/>
        <w:ind w:firstLine="567"/>
        <w:jc w:val="both"/>
        <w:rPr>
          <w:bCs/>
          <w:lang w:val="en-GB" w:eastAsia="ar-SA"/>
        </w:rPr>
      </w:pPr>
      <w:r w:rsidRPr="007F3085">
        <w:rPr>
          <w:bCs/>
          <w:lang w:val="en-GB" w:eastAsia="ar-SA"/>
        </w:rPr>
        <w:t>2.4.9. All costs of materials (basic and additives) used in the manufacture of the product are related to the Buyer's costs.</w:t>
      </w:r>
    </w:p>
    <w:p w14:paraId="6B10F6B6" w14:textId="77777777" w:rsidR="007F3085" w:rsidRPr="007F3085" w:rsidRDefault="007F3085" w:rsidP="00401A06">
      <w:pPr>
        <w:suppressAutoHyphens/>
        <w:ind w:firstLine="567"/>
        <w:jc w:val="both"/>
        <w:rPr>
          <w:bCs/>
          <w:lang w:val="en-GB" w:eastAsia="ar-SA"/>
        </w:rPr>
      </w:pPr>
      <w:r w:rsidRPr="007F3085">
        <w:rPr>
          <w:bCs/>
          <w:lang w:val="en-GB" w:eastAsia="ar-SA"/>
        </w:rPr>
        <w:t>2.5. The risk of foreign exchange rate fluctuations and manufacturers is the risk of changing the prices of manufacturers.</w:t>
      </w:r>
    </w:p>
    <w:p w14:paraId="04D58B4C" w14:textId="77777777" w:rsidR="007F3085" w:rsidRPr="007F3085" w:rsidRDefault="007F3085" w:rsidP="00401A06">
      <w:pPr>
        <w:suppressAutoHyphens/>
        <w:ind w:firstLine="567"/>
        <w:jc w:val="both"/>
        <w:rPr>
          <w:bCs/>
          <w:lang w:val="en-GB" w:eastAsia="ar-SA"/>
        </w:rPr>
      </w:pPr>
      <w:proofErr w:type="gramStart"/>
      <w:r w:rsidRPr="007F3085">
        <w:rPr>
          <w:bCs/>
          <w:lang w:val="en-GB" w:eastAsia="ar-SA"/>
        </w:rPr>
        <w:t>2.6. The Buyer and Seller may enter into a tripartite settlement agreement with the subcontractor (s) referred to in the Special Part of the Agreement, which, under the agreed extent and conditions agreed by the parties and the subcontractor The assignment of the right of claim shall not be valid for the subcontractor in the absence of a triple direct settlement agreement.</w:t>
      </w:r>
      <w:proofErr w:type="gramEnd"/>
    </w:p>
    <w:p w14:paraId="0F4D9ABC" w14:textId="77777777" w:rsidR="007F3085" w:rsidRPr="007F3085" w:rsidRDefault="007F3085" w:rsidP="00401A06">
      <w:pPr>
        <w:suppressAutoHyphens/>
        <w:ind w:firstLine="567"/>
        <w:jc w:val="both"/>
        <w:rPr>
          <w:bCs/>
          <w:lang w:val="en-GB" w:eastAsia="ar-SA"/>
        </w:rPr>
      </w:pPr>
      <w:r w:rsidRPr="007F3085">
        <w:rPr>
          <w:bCs/>
          <w:lang w:val="en-GB" w:eastAsia="ar-SA"/>
        </w:rPr>
        <w:t>2.7. The subcontractor shall, in order for the Buyer to settle directly with him in writing, shall notify the buyer that he wishes to conclude a direct settlement agreement. Along with the request to enter into a direct settlement agreement, the subcontractor must submit:</w:t>
      </w:r>
    </w:p>
    <w:p w14:paraId="2F35D3A6" w14:textId="77777777" w:rsidR="007F3085" w:rsidRPr="007F3085" w:rsidRDefault="007F3085" w:rsidP="00401A06">
      <w:pPr>
        <w:suppressAutoHyphens/>
        <w:ind w:firstLine="567"/>
        <w:jc w:val="both"/>
        <w:rPr>
          <w:bCs/>
          <w:lang w:val="en-GB" w:eastAsia="ar-SA"/>
        </w:rPr>
      </w:pPr>
      <w:r w:rsidRPr="007F3085">
        <w:rPr>
          <w:bCs/>
          <w:lang w:val="en-GB" w:eastAsia="ar-SA"/>
        </w:rPr>
        <w:t xml:space="preserve">2.7.1. The basic terms of the direct settlement agreement </w:t>
      </w:r>
      <w:proofErr w:type="gramStart"/>
      <w:r w:rsidRPr="007F3085">
        <w:rPr>
          <w:bCs/>
          <w:lang w:val="en-GB" w:eastAsia="ar-SA"/>
        </w:rPr>
        <w:t>are specified</w:t>
      </w:r>
      <w:proofErr w:type="gramEnd"/>
      <w:r w:rsidRPr="007F3085">
        <w:rPr>
          <w:bCs/>
          <w:lang w:val="en-GB" w:eastAsia="ar-SA"/>
        </w:rPr>
        <w:t xml:space="preserve"> in Clause 2.8 of the General Part of the Contract. </w:t>
      </w:r>
    </w:p>
    <w:p w14:paraId="3F05475E" w14:textId="77777777" w:rsidR="007F3085" w:rsidRPr="007F3085" w:rsidRDefault="007F3085" w:rsidP="00401A06">
      <w:pPr>
        <w:suppressAutoHyphens/>
        <w:ind w:firstLine="567"/>
        <w:jc w:val="both"/>
        <w:rPr>
          <w:bCs/>
          <w:lang w:val="en-GB" w:eastAsia="ar-SA"/>
        </w:rPr>
      </w:pPr>
      <w:r w:rsidRPr="007F3085">
        <w:rPr>
          <w:bCs/>
          <w:lang w:val="en-GB" w:eastAsia="ar-SA"/>
        </w:rPr>
        <w:t xml:space="preserve">2.7.2. The seller's confirmation that he agrees to enter into a direct settlement agreement under the terms offered by the subcontractor. </w:t>
      </w:r>
    </w:p>
    <w:p w14:paraId="488FC69A" w14:textId="77777777" w:rsidR="007F3085" w:rsidRPr="007F3085" w:rsidRDefault="007F3085" w:rsidP="00401A06">
      <w:pPr>
        <w:suppressAutoHyphens/>
        <w:ind w:firstLine="567"/>
        <w:jc w:val="both"/>
        <w:rPr>
          <w:bCs/>
          <w:lang w:val="en-GB" w:eastAsia="ar-SA"/>
        </w:rPr>
      </w:pPr>
      <w:r w:rsidRPr="007F3085">
        <w:rPr>
          <w:bCs/>
          <w:lang w:val="en-GB" w:eastAsia="ar-SA"/>
        </w:rPr>
        <w:t>2.7.3. Proving that there are no grounds referred to in Article 46 (1) of the Law on Public Procurement.</w:t>
      </w:r>
    </w:p>
    <w:p w14:paraId="4EC2D989" w14:textId="77777777" w:rsidR="007F3085" w:rsidRPr="007F3085" w:rsidRDefault="007F3085" w:rsidP="00401A06">
      <w:pPr>
        <w:suppressAutoHyphens/>
        <w:ind w:firstLine="567"/>
        <w:jc w:val="both"/>
        <w:rPr>
          <w:bCs/>
          <w:lang w:val="en-GB" w:eastAsia="ar-SA"/>
        </w:rPr>
      </w:pPr>
      <w:proofErr w:type="gramStart"/>
      <w:r w:rsidRPr="007F3085">
        <w:rPr>
          <w:bCs/>
          <w:lang w:val="en-GB" w:eastAsia="ar-SA"/>
        </w:rPr>
        <w:t>2.8. The direct settlement agreement determines the part of the contract price whose claim is transferred to the subcontractor, the payment order, which must comply with the procedure established in the Special Part of the Contract, the obligation of the subcontractor to submit the invoices only after coordination with the seller and submitting written evidence of this coordination, assurance (applies only by providing for advance payments).</w:t>
      </w:r>
      <w:proofErr w:type="gramEnd"/>
      <w:r w:rsidRPr="007F3085">
        <w:rPr>
          <w:bCs/>
          <w:lang w:val="en-GB" w:eastAsia="ar-SA"/>
        </w:rPr>
        <w:t xml:space="preserve"> </w:t>
      </w:r>
    </w:p>
    <w:p w14:paraId="24204393" w14:textId="77777777" w:rsidR="007F3085" w:rsidRPr="007F3085" w:rsidRDefault="007F3085" w:rsidP="00401A06">
      <w:pPr>
        <w:suppressAutoHyphens/>
        <w:ind w:firstLine="567"/>
        <w:jc w:val="both"/>
        <w:rPr>
          <w:bCs/>
          <w:lang w:val="en-GB" w:eastAsia="ar-SA"/>
        </w:rPr>
      </w:pPr>
      <w:r w:rsidRPr="007F3085">
        <w:rPr>
          <w:bCs/>
          <w:lang w:val="en-GB" w:eastAsia="ar-SA"/>
        </w:rPr>
        <w:t xml:space="preserve">2.9. The direct settlement agreement </w:t>
      </w:r>
      <w:proofErr w:type="gramStart"/>
      <w:r w:rsidRPr="007F3085">
        <w:rPr>
          <w:bCs/>
          <w:lang w:val="en-GB" w:eastAsia="ar-SA"/>
        </w:rPr>
        <w:t>must be concluded</w:t>
      </w:r>
      <w:proofErr w:type="gramEnd"/>
      <w:r w:rsidRPr="007F3085">
        <w:rPr>
          <w:bCs/>
          <w:lang w:val="en-GB" w:eastAsia="ar-SA"/>
        </w:rPr>
        <w:t xml:space="preserve"> no later than the day from which the payment obligation shall be subject to the obligation under Clause 4.1 of the General Part. </w:t>
      </w:r>
    </w:p>
    <w:p w14:paraId="04CD19F9" w14:textId="77777777" w:rsidR="007F3085" w:rsidRPr="007F3085" w:rsidRDefault="007F3085" w:rsidP="00401A06">
      <w:pPr>
        <w:suppressAutoHyphens/>
        <w:ind w:firstLine="567"/>
        <w:jc w:val="both"/>
        <w:rPr>
          <w:bCs/>
          <w:lang w:val="en-GB" w:eastAsia="ar-SA"/>
        </w:rPr>
      </w:pPr>
      <w:r w:rsidRPr="007F3085">
        <w:rPr>
          <w:bCs/>
          <w:lang w:val="en-GB" w:eastAsia="ar-SA"/>
        </w:rPr>
        <w:t>2.10. Direct settlement with the subcontractor does not forgive the seller from his obligations under the contract of purchase. The contract provides for the rights, obligations and other obligations of the Seller to pay the contract price by the subcontractor of the contract.</w:t>
      </w:r>
    </w:p>
    <w:p w14:paraId="4B6A2871" w14:textId="77777777" w:rsidR="007F3085" w:rsidRPr="007F3085" w:rsidRDefault="007F3085" w:rsidP="00401A06">
      <w:pPr>
        <w:suppressAutoHyphens/>
        <w:ind w:firstLine="567"/>
        <w:jc w:val="both"/>
        <w:rPr>
          <w:bCs/>
          <w:lang w:val="en-GB" w:eastAsia="ar-SA"/>
        </w:rPr>
      </w:pPr>
      <w:r w:rsidRPr="007F3085">
        <w:rPr>
          <w:bCs/>
          <w:lang w:val="en-GB" w:eastAsia="ar-SA"/>
        </w:rPr>
        <w:t>2.11. The Buyer shall have the right to express all the reasons for the subcontractor, which he has been entitled to express the seller prior to the transfer of the claim.</w:t>
      </w:r>
    </w:p>
    <w:p w14:paraId="21916C8D" w14:textId="429E5FBA" w:rsidR="00AA1C73" w:rsidRPr="007F3085" w:rsidRDefault="007F3085" w:rsidP="00401A06">
      <w:pPr>
        <w:suppressAutoHyphens/>
        <w:ind w:firstLine="567"/>
        <w:jc w:val="both"/>
        <w:rPr>
          <w:bCs/>
          <w:lang w:val="en-GB" w:eastAsia="ar-SA"/>
        </w:rPr>
      </w:pPr>
      <w:proofErr w:type="gramStart"/>
      <w:r w:rsidRPr="007F3085">
        <w:rPr>
          <w:bCs/>
          <w:lang w:val="en-GB" w:eastAsia="ar-SA"/>
        </w:rPr>
        <w:lastRenderedPageBreak/>
        <w:t>2.12. In the event of a dispute between the seller and the subcontractor, all payment obligations are performed by the seller</w:t>
      </w:r>
      <w:proofErr w:type="gramEnd"/>
      <w:r w:rsidRPr="007F3085">
        <w:rPr>
          <w:bCs/>
          <w:lang w:val="en-GB" w:eastAsia="ar-SA"/>
        </w:rPr>
        <w:t xml:space="preserve">. If the subcontractor's requirement (account or other document) is incompatible with the seller, it </w:t>
      </w:r>
      <w:proofErr w:type="gramStart"/>
      <w:r w:rsidRPr="007F3085">
        <w:rPr>
          <w:bCs/>
          <w:lang w:val="en-GB" w:eastAsia="ar-SA"/>
        </w:rPr>
        <w:t>will be considered</w:t>
      </w:r>
      <w:proofErr w:type="gramEnd"/>
      <w:r w:rsidRPr="007F3085">
        <w:rPr>
          <w:bCs/>
          <w:lang w:val="en-GB" w:eastAsia="ar-SA"/>
        </w:rPr>
        <w:t xml:space="preserve"> that the dispute between the seller and the subcontractor will be considered.</w:t>
      </w:r>
    </w:p>
    <w:p w14:paraId="4951C380" w14:textId="504C6EAE" w:rsidR="00AA1C73" w:rsidRPr="00AA1C73" w:rsidRDefault="00676BD0" w:rsidP="00401A06">
      <w:pPr>
        <w:suppressAutoHyphens/>
        <w:ind w:firstLine="567"/>
        <w:jc w:val="both"/>
        <w:rPr>
          <w:lang w:val="en-GB" w:eastAsia="ar-SA"/>
        </w:rPr>
      </w:pPr>
      <w:r w:rsidRPr="00676BD0">
        <w:rPr>
          <w:bCs/>
          <w:lang w:val="en-GB" w:eastAsia="ar-SA"/>
        </w:rPr>
        <w:t xml:space="preserve">2.13. All purchase contract payment documents are provided using the tools of the </w:t>
      </w:r>
      <w:proofErr w:type="gramStart"/>
      <w:r w:rsidRPr="00676BD0">
        <w:rPr>
          <w:bCs/>
          <w:lang w:val="en-GB" w:eastAsia="ar-SA"/>
        </w:rPr>
        <w:t>"</w:t>
      </w:r>
      <w:r w:rsidRPr="00676BD0">
        <w:t xml:space="preserve"> </w:t>
      </w:r>
      <w:r w:rsidRPr="00676BD0">
        <w:rPr>
          <w:bCs/>
          <w:lang w:val="en-GB" w:eastAsia="ar-SA"/>
        </w:rPr>
        <w:t>E</w:t>
      </w:r>
      <w:proofErr w:type="gramEnd"/>
      <w:r w:rsidRPr="00676BD0">
        <w:rPr>
          <w:bCs/>
          <w:lang w:val="en-GB" w:eastAsia="ar-SA"/>
        </w:rPr>
        <w:t xml:space="preserve">. account " information system. After changes in the provisions of legal acts regarding the submission of payment documents using the information system "E. account", the legal regulation in force at that time </w:t>
      </w:r>
      <w:proofErr w:type="gramStart"/>
      <w:r w:rsidRPr="00676BD0">
        <w:rPr>
          <w:bCs/>
          <w:lang w:val="en-GB" w:eastAsia="ar-SA"/>
        </w:rPr>
        <w:t>shall be applied</w:t>
      </w:r>
      <w:proofErr w:type="gramEnd"/>
      <w:r w:rsidRPr="00676BD0">
        <w:rPr>
          <w:bCs/>
          <w:lang w:val="en-GB" w:eastAsia="ar-SA"/>
        </w:rPr>
        <w:t xml:space="preserve"> accordingly.</w:t>
      </w:r>
    </w:p>
    <w:p w14:paraId="207C1251" w14:textId="77777777" w:rsidR="00AA1C73" w:rsidRPr="00AA1C73" w:rsidRDefault="00AA1C73" w:rsidP="00401A06">
      <w:pPr>
        <w:suppressAutoHyphens/>
        <w:ind w:firstLine="567"/>
        <w:jc w:val="both"/>
        <w:rPr>
          <w:b/>
          <w:bCs/>
          <w:lang w:val="en-GB" w:eastAsia="ar-SA"/>
        </w:rPr>
      </w:pPr>
      <w:r w:rsidRPr="00AA1C73">
        <w:rPr>
          <w:b/>
          <w:bCs/>
          <w:lang w:val="en-GB" w:eastAsia="ar-SA"/>
        </w:rPr>
        <w:t>3. Terms and conditions of supply of goods</w:t>
      </w:r>
    </w:p>
    <w:p w14:paraId="52D783AB" w14:textId="77777777" w:rsidR="00AA1C73" w:rsidRPr="00AA1C73" w:rsidRDefault="00AA1C73" w:rsidP="00401A06">
      <w:pPr>
        <w:suppressAutoHyphens/>
        <w:ind w:firstLine="567"/>
        <w:jc w:val="both"/>
        <w:rPr>
          <w:bCs/>
          <w:lang w:val="en-GB" w:eastAsia="ar-SA"/>
        </w:rPr>
      </w:pPr>
      <w:r w:rsidRPr="00AA1C73">
        <w:rPr>
          <w:bCs/>
          <w:lang w:val="en-GB" w:eastAsia="ar-SA"/>
        </w:rPr>
        <w:t>3.1. The goods are delivered according to the terms and procedure provided for in the special part of the Contract (or in the Annex(es) of the Contract).</w:t>
      </w:r>
    </w:p>
    <w:p w14:paraId="30E31395" w14:textId="77777777" w:rsidR="00AA1C73" w:rsidRPr="00AA1C73" w:rsidRDefault="00AA1C73" w:rsidP="00401A06">
      <w:pPr>
        <w:suppressAutoHyphens/>
        <w:ind w:firstLine="567"/>
        <w:jc w:val="both"/>
        <w:rPr>
          <w:bCs/>
          <w:lang w:val="en-GB" w:eastAsia="ar-SA"/>
        </w:rPr>
      </w:pPr>
      <w:r w:rsidRPr="00AA1C73">
        <w:rPr>
          <w:bCs/>
          <w:lang w:val="en-GB" w:eastAsia="ar-SA"/>
        </w:rPr>
        <w:t>3.2. The goods are delivered by the seller at his risk without additional payment. The Buyer shall acquire title to the goods after the signing of the document of both parties confirming the transfer of goods, which shall be signed only if the goods are of good quality and meet the requirements set out in the contract and its appendix (s). When the goods delivered are of good quality and meet the requirements set out in the contract and in its annex (s), a document confirming.</w:t>
      </w:r>
    </w:p>
    <w:p w14:paraId="12731A84" w14:textId="77777777" w:rsidR="00AA1C73" w:rsidRPr="00AA1C73" w:rsidRDefault="00AA1C73" w:rsidP="00401A06">
      <w:pPr>
        <w:suppressAutoHyphens/>
        <w:ind w:firstLine="567"/>
        <w:jc w:val="both"/>
        <w:rPr>
          <w:bCs/>
          <w:lang w:val="en-GB" w:eastAsia="ar-SA"/>
        </w:rPr>
      </w:pPr>
      <w:r w:rsidRPr="00AA1C73">
        <w:rPr>
          <w:bCs/>
          <w:lang w:val="en-GB" w:eastAsia="ar-SA"/>
        </w:rPr>
        <w:t>3.3. The Seller shall not be paid for goods delivered in excess of the quantities specified in the Contract/applications/orders.</w:t>
      </w:r>
    </w:p>
    <w:p w14:paraId="64CCF632" w14:textId="77777777" w:rsidR="00AA1C73" w:rsidRPr="00AA1C73" w:rsidRDefault="00AA1C73" w:rsidP="00401A06">
      <w:pPr>
        <w:suppressAutoHyphens/>
        <w:ind w:firstLine="567"/>
        <w:jc w:val="both"/>
        <w:rPr>
          <w:bCs/>
          <w:lang w:val="en-GB" w:eastAsia="ar-SA"/>
        </w:rPr>
      </w:pPr>
      <w:r w:rsidRPr="00AA1C73">
        <w:rPr>
          <w:bCs/>
          <w:lang w:val="en-GB" w:eastAsia="ar-SA"/>
        </w:rPr>
        <w:t>3.4. If the Seller delivered a smaller consignment of goods than specified in the contract/applications/orders, the Buyer shall return the goods delivered to the Seller and shall be deemed to have not been delivered and the Seller shall collect the goods immediately. If the Seller fails to fulfill his obligation to collect the goods immediately, the Seller is not entitled to claim the death or damage of goods. The seller is also subject to the sanctions provided for in Clause 11.1 of the General Part of the Agreement (if the delivery time of the goods is required to withdraw the consignment).</w:t>
      </w:r>
    </w:p>
    <w:p w14:paraId="260DB781" w14:textId="77777777" w:rsidR="00AA1C73" w:rsidRPr="00AA1C73" w:rsidRDefault="00AA1C73" w:rsidP="00401A06">
      <w:pPr>
        <w:suppressAutoHyphens/>
        <w:ind w:firstLine="567"/>
        <w:jc w:val="both"/>
        <w:rPr>
          <w:bCs/>
          <w:lang w:val="en-GB" w:eastAsia="ar-SA"/>
        </w:rPr>
      </w:pPr>
      <w:r w:rsidRPr="00AA1C73">
        <w:rPr>
          <w:bCs/>
          <w:lang w:val="en-GB" w:eastAsia="ar-SA"/>
        </w:rPr>
        <w:t>3.5. The seller undertakes, after the entry into force of the Contract, according to the terms specified in the special part of the Contract:</w:t>
      </w:r>
    </w:p>
    <w:p w14:paraId="77459372" w14:textId="77777777" w:rsidR="00AA1C73" w:rsidRPr="00AA1C73" w:rsidRDefault="00AA1C73" w:rsidP="00401A06">
      <w:pPr>
        <w:suppressAutoHyphens/>
        <w:ind w:firstLine="567"/>
        <w:jc w:val="both"/>
        <w:rPr>
          <w:bCs/>
          <w:lang w:val="en-GB" w:eastAsia="ar-SA"/>
        </w:rPr>
      </w:pPr>
      <w:r w:rsidRPr="00AA1C73">
        <w:rPr>
          <w:bCs/>
          <w:lang w:val="en-GB" w:eastAsia="ar-SA"/>
        </w:rPr>
        <w:t>3.5.1. prepare, produce, coordinate with the Buyer and approve working samples of the purchased goods (2 copies, one for the Buyer, the second for the Seller) that meet the requirements set out in the Contract and its annex(es) (if the special part states that this condition applies );</w:t>
      </w:r>
    </w:p>
    <w:p w14:paraId="43367679" w14:textId="77777777" w:rsidR="00AA1C73" w:rsidRPr="00AA1C73" w:rsidRDefault="00AA1C73" w:rsidP="00401A06">
      <w:pPr>
        <w:suppressAutoHyphens/>
        <w:ind w:firstLine="567"/>
        <w:jc w:val="both"/>
        <w:rPr>
          <w:bCs/>
          <w:lang w:val="en-GB" w:eastAsia="ar-SA"/>
        </w:rPr>
      </w:pPr>
      <w:r w:rsidRPr="00AA1C73">
        <w:rPr>
          <w:bCs/>
          <w:lang w:val="en-GB" w:eastAsia="ar-SA"/>
        </w:rPr>
        <w:t>3.5.2. coordinate with the Buyer and submit the product quality assurance plan to be provided, prepared in accordance with the recommendations for the preparation of the provided quality assurance plan or the standards specified in the special part of the Contract (if the special part states that this condition applies);</w:t>
      </w:r>
    </w:p>
    <w:p w14:paraId="1B6BD5C1" w14:textId="77777777" w:rsidR="00AA1C73" w:rsidRPr="00AA1C73" w:rsidRDefault="00AA1C73" w:rsidP="00401A06">
      <w:pPr>
        <w:suppressAutoHyphens/>
        <w:ind w:firstLine="567"/>
        <w:jc w:val="both"/>
        <w:rPr>
          <w:bCs/>
          <w:lang w:val="en-GB" w:eastAsia="ar-SA"/>
        </w:rPr>
      </w:pPr>
      <w:r w:rsidRPr="00AA1C73">
        <w:rPr>
          <w:bCs/>
          <w:lang w:val="en-GB" w:eastAsia="ar-SA"/>
        </w:rPr>
        <w:t>3.5.3. agree with the Buyer on the product use (maintenance) instruction, which is provided together with each product (if it is specified in the spec section that this condition applies).</w:t>
      </w:r>
    </w:p>
    <w:p w14:paraId="12F3FFC5" w14:textId="77777777" w:rsidR="00AA1C73" w:rsidRPr="00AA1C73" w:rsidRDefault="00AA1C73" w:rsidP="00401A06">
      <w:pPr>
        <w:suppressAutoHyphens/>
        <w:ind w:firstLine="567"/>
        <w:jc w:val="both"/>
        <w:rPr>
          <w:bCs/>
          <w:lang w:val="en-GB" w:eastAsia="ar-SA"/>
        </w:rPr>
      </w:pPr>
      <w:r w:rsidRPr="00AA1C73">
        <w:rPr>
          <w:bCs/>
          <w:lang w:val="en-GB" w:eastAsia="ar-SA"/>
        </w:rPr>
        <w:t>3.6. If, during the validity of the Contract, the manufacturer of the goods changes/updates the model/name of the goods purchased under this Contract, which is specified in the Contract, the Seller must submit documents confirming the conformity of the goods with the requirements of the Contract, coordinate and approve the working samples of the new model/name of the product (if according to the requirements of the Contract approval of working samples was mandatory). The Seller has the right to supply goods of a new model/name after coordinating with the Buyer and concluding an additional Contract with him. The goods of the new model/name must meet the requirements set out in the Contract and its annex(es) for purchased goods, supplied at the same price, and their technical data cannot be inferior to the technical data of the goods for which the Contract was concluded. New model goods must be compatible with other goods purchased under this Contract and already purchased.</w:t>
      </w:r>
    </w:p>
    <w:p w14:paraId="35A7D3F3" w14:textId="299FC5AA" w:rsidR="00AA1C73" w:rsidRDefault="00AA1C73" w:rsidP="00401A06">
      <w:pPr>
        <w:suppressAutoHyphens/>
        <w:ind w:firstLine="567"/>
        <w:jc w:val="both"/>
        <w:rPr>
          <w:bCs/>
          <w:lang w:val="en-GB" w:eastAsia="ar-SA"/>
        </w:rPr>
      </w:pPr>
      <w:r w:rsidRPr="00AA1C73">
        <w:rPr>
          <w:bCs/>
          <w:lang w:val="en-GB" w:eastAsia="ar-SA"/>
        </w:rPr>
        <w:t xml:space="preserve">3.7. During the performance of the contract, the manufacturer of the goods specified in the contract may be replaced by another manufacturer only due to objective circumstances that could not have been foreseen by the Seller at the time of submission of the application/offer. Changing the manufacturer specified in the contract with another one is possible only after prior written Contract with the Buyer and after signing the Contract on the change of manufacturer. The request for changing the manufacturer specified in the Contract to another one shall be submitted to the Buyer in writing, indicating the reasons for such change, and the Seller must also submit documents confirming the compliance of the goods of the proposed new manufacturer with the requirements of the Contract, coordinate and approve working </w:t>
      </w:r>
      <w:r w:rsidRPr="00AA1C73">
        <w:rPr>
          <w:bCs/>
          <w:lang w:val="en-GB" w:eastAsia="ar-SA"/>
        </w:rPr>
        <w:lastRenderedPageBreak/>
        <w:t>samples of the new manufacturer's goods (if working samples were required according to the requirements of the Contract confirmation). The goods of the new manufacturer must meet the requirements set forth in the Contract and its annex(es) for purchased goods, be supplied at the same price, and their technical data cannot be inferior to the technical data of the goods for which the Contract was concluded.</w:t>
      </w:r>
    </w:p>
    <w:p w14:paraId="716ED828" w14:textId="65004200" w:rsidR="003C5A1E" w:rsidRPr="00AA1C73" w:rsidRDefault="003C5A1E" w:rsidP="00401A06">
      <w:pPr>
        <w:suppressAutoHyphens/>
        <w:ind w:firstLine="567"/>
        <w:jc w:val="both"/>
        <w:rPr>
          <w:lang w:val="en-GB" w:eastAsia="ar-SA"/>
        </w:rPr>
      </w:pPr>
      <w:r w:rsidRPr="003C5A1E">
        <w:rPr>
          <w:lang w:val="en-GB" w:eastAsia="ar-SA"/>
        </w:rPr>
        <w:t>3.8. The Seller undertakes not to take the citizens of hostile states (employees, subcontractors, etc.)</w:t>
      </w:r>
      <w:proofErr w:type="gramStart"/>
      <w:r w:rsidRPr="003C5A1E">
        <w:rPr>
          <w:lang w:val="en-GB" w:eastAsia="ar-SA"/>
        </w:rPr>
        <w:t>,</w:t>
      </w:r>
      <w:proofErr w:type="gramEnd"/>
      <w:r w:rsidRPr="003C5A1E">
        <w:rPr>
          <w:lang w:val="en-GB" w:eastAsia="ar-SA"/>
        </w:rPr>
        <w:t xml:space="preserve"> where the obligations provided for in the contract require access to the military territory. Hostile states are </w:t>
      </w:r>
      <w:r>
        <w:rPr>
          <w:lang w:val="en-GB" w:eastAsia="ar-SA"/>
        </w:rPr>
        <w:t xml:space="preserve">definedas those states specified </w:t>
      </w:r>
      <w:r w:rsidRPr="003C5A1E">
        <w:rPr>
          <w:lang w:val="en-GB" w:eastAsia="ar-SA"/>
        </w:rPr>
        <w:t xml:space="preserve">in the National </w:t>
      </w:r>
      <w:r>
        <w:rPr>
          <w:lang w:val="en-GB" w:eastAsia="ar-SA"/>
        </w:rPr>
        <w:t>s</w:t>
      </w:r>
      <w:r w:rsidRPr="003C5A1E">
        <w:rPr>
          <w:lang w:val="en-GB" w:eastAsia="ar-SA"/>
        </w:rPr>
        <w:t xml:space="preserve">ecurity </w:t>
      </w:r>
      <w:r>
        <w:rPr>
          <w:lang w:val="en-GB" w:eastAsia="ar-SA"/>
        </w:rPr>
        <w:t>s</w:t>
      </w:r>
      <w:r w:rsidRPr="003C5A1E">
        <w:rPr>
          <w:lang w:val="en-GB" w:eastAsia="ar-SA"/>
        </w:rPr>
        <w:t xml:space="preserve">trategy approved by the Seimas of the Republic of Lithuania of 2002. </w:t>
      </w:r>
      <w:r>
        <w:rPr>
          <w:lang w:val="en-GB" w:eastAsia="ar-SA"/>
        </w:rPr>
        <w:t>m</w:t>
      </w:r>
      <w:r w:rsidRPr="003C5A1E">
        <w:rPr>
          <w:lang w:val="en-GB" w:eastAsia="ar-SA"/>
        </w:rPr>
        <w:t xml:space="preserve">ay 28 by resolution no. IX-907 </w:t>
      </w:r>
      <w:r>
        <w:rPr>
          <w:lang w:val="en-GB" w:eastAsia="ar-SA"/>
        </w:rPr>
        <w:t>“</w:t>
      </w:r>
      <w:r w:rsidRPr="003C5A1E">
        <w:rPr>
          <w:lang w:val="en-GB" w:eastAsia="ar-SA"/>
        </w:rPr>
        <w:t>on the Approval of the National Security Strategy</w:t>
      </w:r>
      <w:r>
        <w:rPr>
          <w:lang w:val="en-GB" w:eastAsia="ar-SA"/>
        </w:rPr>
        <w:t>”</w:t>
      </w:r>
      <w:r w:rsidRPr="003C5A1E">
        <w:rPr>
          <w:lang w:val="en-GB" w:eastAsia="ar-SA"/>
        </w:rPr>
        <w:t>, as well as states or territories whose suppliers, their subcontractors, economic operators</w:t>
      </w:r>
      <w:r w:rsidR="00193538">
        <w:rPr>
          <w:lang w:val="en-GB" w:eastAsia="ar-SA"/>
        </w:rPr>
        <w:t>,</w:t>
      </w:r>
      <w:r w:rsidRPr="003C5A1E">
        <w:rPr>
          <w:lang w:val="en-GB" w:eastAsia="ar-SA"/>
        </w:rPr>
        <w:t xml:space="preserve"> whose capabilities are based on the maintenance and support of the technical or software are not considered reliable. March 30 by resolution no. 280 "On the implementation of Article 92 (13), (14) and (15) of the Law on Public Procurement of the Republic of Lithuania". The Seller undertakes to notify the National Defense System Authority or its unit to enter the military territory at least </w:t>
      </w:r>
      <w:proofErr w:type="gramStart"/>
      <w:r w:rsidRPr="003C5A1E">
        <w:rPr>
          <w:lang w:val="en-GB" w:eastAsia="ar-SA"/>
        </w:rPr>
        <w:t>3</w:t>
      </w:r>
      <w:proofErr w:type="gramEnd"/>
      <w:r w:rsidRPr="003C5A1E">
        <w:rPr>
          <w:lang w:val="en-GB" w:eastAsia="ar-SA"/>
        </w:rPr>
        <w:t xml:space="preserve"> business days prior to the access to the military territory and to indicate the names, duties, citizenship and visits to the military territory. The seller's representatives must submit the identity and citizenship documents when entering the military territory.</w:t>
      </w:r>
    </w:p>
    <w:p w14:paraId="5E3374A3" w14:textId="4AA6BF0A" w:rsidR="007F3085" w:rsidRPr="007F3085" w:rsidRDefault="007F3085" w:rsidP="00401A06">
      <w:pPr>
        <w:suppressAutoHyphens/>
        <w:ind w:firstLine="567"/>
        <w:jc w:val="both"/>
        <w:rPr>
          <w:b/>
          <w:bCs/>
          <w:lang w:val="en-GB" w:eastAsia="ar-SA"/>
        </w:rPr>
      </w:pPr>
      <w:r w:rsidRPr="007F3085">
        <w:rPr>
          <w:b/>
          <w:bCs/>
          <w:lang w:val="en-GB" w:eastAsia="ar-SA"/>
        </w:rPr>
        <w:t>4. Payment terms and conditions</w:t>
      </w:r>
    </w:p>
    <w:p w14:paraId="770E849A" w14:textId="77777777" w:rsidR="007F3085" w:rsidRPr="007F3085" w:rsidRDefault="007F3085" w:rsidP="00401A06">
      <w:pPr>
        <w:suppressAutoHyphens/>
        <w:ind w:firstLine="567"/>
        <w:jc w:val="both"/>
        <w:rPr>
          <w:bCs/>
          <w:lang w:val="en-GB" w:eastAsia="ar-SA"/>
        </w:rPr>
      </w:pPr>
      <w:proofErr w:type="gramStart"/>
      <w:r w:rsidRPr="007F3085">
        <w:rPr>
          <w:bCs/>
          <w:lang w:val="en-GB" w:eastAsia="ar-SA"/>
        </w:rPr>
        <w:t>4.1. The seller shall be paid when the subject-matter of the contract complies with the requirements set out in the contract and in its appendix (s) shall be transferred to the Buyer after the signing of both parties to the document certifying the delivery-to-the-counter, within 30 (thirty) days of the signing of this document and the date of receipt of the invoice.</w:t>
      </w:r>
      <w:proofErr w:type="gramEnd"/>
      <w:r w:rsidRPr="007F3085">
        <w:rPr>
          <w:bCs/>
          <w:lang w:val="en-GB" w:eastAsia="ar-SA"/>
        </w:rPr>
        <w:t xml:space="preserve"> The </w:t>
      </w:r>
      <w:proofErr w:type="gramStart"/>
      <w:r w:rsidRPr="007F3085">
        <w:rPr>
          <w:bCs/>
          <w:lang w:val="en-GB" w:eastAsia="ar-SA"/>
        </w:rPr>
        <w:t>invoice must be submitted by the Law on Public Procurement Law</w:t>
      </w:r>
      <w:proofErr w:type="gramEnd"/>
      <w:r w:rsidRPr="007F3085">
        <w:rPr>
          <w:bCs/>
          <w:lang w:val="en-GB" w:eastAsia="ar-SA"/>
        </w:rPr>
        <w:t xml:space="preserve"> on the electronic means provided for in Article 12 (10) of the Procurement performed in the field of defense and security. If the Buyer is delayed in the time limit set forth in this paragraph, the Buyer shall pay interest in the Law on the Prevention of Delays of Delays in the Payments of the Republic of Lithuania under the Commercial Agreement not later than within 30 (thirty) days after receipt of the request).</w:t>
      </w:r>
    </w:p>
    <w:p w14:paraId="0301FDA9" w14:textId="77777777" w:rsidR="007F3085" w:rsidRPr="007F3085" w:rsidRDefault="007F3085" w:rsidP="00401A06">
      <w:pPr>
        <w:suppressAutoHyphens/>
        <w:ind w:firstLine="567"/>
        <w:jc w:val="both"/>
        <w:rPr>
          <w:bCs/>
          <w:lang w:val="en-GB" w:eastAsia="ar-SA"/>
        </w:rPr>
      </w:pPr>
      <w:proofErr w:type="gramStart"/>
      <w:r w:rsidRPr="007F3085">
        <w:rPr>
          <w:bCs/>
          <w:lang w:val="en-GB" w:eastAsia="ar-SA"/>
        </w:rPr>
        <w:t>4.2. Once the Seller has delivered the goods, the Buyer shall have the right to decide whether to decide whether the goods delivered to the Seller (established by the party and/or shipment of the goods) will be carried out within 3 (three) days to make sure that the goods comply with the requirements of the contract and its appendix (s).</w:t>
      </w:r>
      <w:proofErr w:type="gramEnd"/>
      <w:r w:rsidRPr="007F3085">
        <w:rPr>
          <w:bCs/>
          <w:lang w:val="en-GB" w:eastAsia="ar-SA"/>
        </w:rPr>
        <w:t xml:space="preserve"> If the Buyer decides that laboratory tests will not be carried out for the goods, the goods that meet the requirements set out in the contract and its appendix (s) shall be accepted and shall pay the Buyer for the acceptance of the goods to the seller within 30 (thirty) days of receipt of the invoice. If the Buyer decides that laboratory tests will be carried out for the goods, the goods will be paid within 30 (thirty) days after the results of the laboratory tests are obtained and confirmed that the goods comply with the requirements set out in the contract and its appendix (s)</w:t>
      </w:r>
    </w:p>
    <w:p w14:paraId="7E6CFDA7" w14:textId="77777777" w:rsidR="007F3085" w:rsidRPr="007F3085" w:rsidRDefault="007F3085" w:rsidP="00401A06">
      <w:pPr>
        <w:suppressAutoHyphens/>
        <w:ind w:firstLine="567"/>
        <w:jc w:val="both"/>
        <w:rPr>
          <w:bCs/>
          <w:lang w:val="en-GB" w:eastAsia="ar-SA"/>
        </w:rPr>
      </w:pPr>
      <w:proofErr w:type="gramStart"/>
      <w:r w:rsidRPr="007F3085">
        <w:rPr>
          <w:bCs/>
          <w:lang w:val="en-GB" w:eastAsia="ar-SA"/>
        </w:rPr>
        <w:t>4.3. If the goods are paid for the amount specified in the Special Part of the Agreement, the Seller undertakes to submit the amount paid by the Buyer to the sum of 5 (five) business days from the date of receipt of the notice, an advance payment bank guarantee or the insurance company's surety letter (which will be 2 (two) longer than the delivery term) and the advance payment account.</w:t>
      </w:r>
      <w:proofErr w:type="gramEnd"/>
      <w:r w:rsidRPr="007F3085">
        <w:rPr>
          <w:bCs/>
          <w:lang w:val="en-GB" w:eastAsia="ar-SA"/>
        </w:rPr>
        <w:t xml:space="preserve"> If </w:t>
      </w:r>
      <w:proofErr w:type="gramStart"/>
      <w:r w:rsidRPr="007F3085">
        <w:rPr>
          <w:bCs/>
          <w:lang w:val="en-GB" w:eastAsia="ar-SA"/>
        </w:rPr>
        <w:t>the advance payment is secured by surety</w:t>
      </w:r>
      <w:proofErr w:type="gramEnd"/>
      <w:r w:rsidRPr="007F3085">
        <w:rPr>
          <w:bCs/>
          <w:lang w:val="en-GB" w:eastAsia="ar-SA"/>
        </w:rPr>
        <w:t>, the Seller must also provide approval from the insurance company (payment document, etc.) that the surety letter is valid (if the spec. Part of the spec.</w:t>
      </w:r>
    </w:p>
    <w:p w14:paraId="364BF7E4" w14:textId="77777777" w:rsidR="007F3085" w:rsidRPr="007F3085" w:rsidRDefault="007F3085" w:rsidP="00401A06">
      <w:pPr>
        <w:suppressAutoHyphens/>
        <w:ind w:firstLine="567"/>
        <w:jc w:val="both"/>
        <w:rPr>
          <w:bCs/>
          <w:lang w:val="en-GB" w:eastAsia="ar-SA"/>
        </w:rPr>
      </w:pPr>
      <w:r w:rsidRPr="007F3085">
        <w:rPr>
          <w:bCs/>
          <w:lang w:val="en-GB" w:eastAsia="ar-SA"/>
        </w:rPr>
        <w:t xml:space="preserve">4.4. The Welsh Bank Guarantee or a surety letter must state that the guarantor/guarantor undertakes irreparable and unconditionally within 14 (fourteen) days of the written notice confirming the termination of the contract due to the seller's fault, the buyer's receipt of the buyer, not exceeding the surety/guarantee. </w:t>
      </w:r>
    </w:p>
    <w:p w14:paraId="1B71B8ED" w14:textId="77777777" w:rsidR="007F3085" w:rsidRPr="007F3085" w:rsidRDefault="007F3085" w:rsidP="00401A06">
      <w:pPr>
        <w:suppressAutoHyphens/>
        <w:ind w:firstLine="567"/>
        <w:jc w:val="both"/>
        <w:rPr>
          <w:bCs/>
          <w:lang w:val="en-GB" w:eastAsia="ar-SA"/>
        </w:rPr>
      </w:pPr>
      <w:r w:rsidRPr="007F3085">
        <w:rPr>
          <w:bCs/>
          <w:lang w:val="en-GB" w:eastAsia="ar-SA"/>
        </w:rPr>
        <w:t xml:space="preserve">4.5. The warranty or surety letter of the advance payment bank may not state that the guarantor or guarantor is only liable for the compensation of direct losses. The provisions or conditions may not be entered to oblige the Buyer to prove the guarantee or a guaranteeing letter to the seller to terminate the contract with the seller or otherwise allow a guarantee or a guarantee of guarantee (or delay) the guarantee or guarantee. </w:t>
      </w:r>
    </w:p>
    <w:p w14:paraId="74D0206E" w14:textId="77777777" w:rsidR="007F3085" w:rsidRPr="007F3085" w:rsidRDefault="007F3085" w:rsidP="00401A06">
      <w:pPr>
        <w:suppressAutoHyphens/>
        <w:ind w:firstLine="567"/>
        <w:jc w:val="both"/>
        <w:rPr>
          <w:bCs/>
          <w:lang w:val="en-GB" w:eastAsia="ar-SA"/>
        </w:rPr>
      </w:pPr>
      <w:r w:rsidRPr="007F3085">
        <w:rPr>
          <w:bCs/>
          <w:lang w:val="en-GB" w:eastAsia="ar-SA"/>
        </w:rPr>
        <w:t xml:space="preserve">4.6. The warranty of the advance payment bank or the insurance company </w:t>
      </w:r>
      <w:proofErr w:type="gramStart"/>
      <w:r w:rsidRPr="007F3085">
        <w:rPr>
          <w:bCs/>
          <w:lang w:val="en-GB" w:eastAsia="ar-SA"/>
        </w:rPr>
        <w:t>shall not be accepted</w:t>
      </w:r>
      <w:proofErr w:type="gramEnd"/>
      <w:r w:rsidRPr="007F3085">
        <w:rPr>
          <w:bCs/>
          <w:lang w:val="en-GB" w:eastAsia="ar-SA"/>
        </w:rPr>
        <w:t xml:space="preserve"> in accordance with the requirements set out in Clause 4.3-4.5 of the General Part of the Contract. In such </w:t>
      </w:r>
      <w:r w:rsidRPr="007F3085">
        <w:rPr>
          <w:bCs/>
          <w:lang w:val="en-GB" w:eastAsia="ar-SA"/>
        </w:rPr>
        <w:lastRenderedPageBreak/>
        <w:t xml:space="preserve">a case, the seller will </w:t>
      </w:r>
      <w:proofErr w:type="gramStart"/>
      <w:r w:rsidRPr="007F3085">
        <w:rPr>
          <w:bCs/>
          <w:lang w:val="en-GB" w:eastAsia="ar-SA"/>
        </w:rPr>
        <w:t>be deemed to have been submitted</w:t>
      </w:r>
      <w:proofErr w:type="gramEnd"/>
      <w:r w:rsidRPr="007F3085">
        <w:rPr>
          <w:bCs/>
          <w:lang w:val="en-GB" w:eastAsia="ar-SA"/>
        </w:rPr>
        <w:t xml:space="preserve"> by the buyer of the advance payment bank guarantee or insurance company to the buyer and will be settled in accordance with Clause 4.1 of the General Part of the Agreement.</w:t>
      </w:r>
    </w:p>
    <w:p w14:paraId="6F790EF9" w14:textId="77777777" w:rsidR="007F3085" w:rsidRPr="007F3085" w:rsidRDefault="007F3085" w:rsidP="00401A06">
      <w:pPr>
        <w:suppressAutoHyphens/>
        <w:ind w:firstLine="567"/>
        <w:jc w:val="both"/>
        <w:rPr>
          <w:bCs/>
          <w:lang w:val="en-GB" w:eastAsia="ar-SA"/>
        </w:rPr>
      </w:pPr>
      <w:r w:rsidRPr="007F3085">
        <w:rPr>
          <w:bCs/>
          <w:lang w:val="en-GB" w:eastAsia="ar-SA"/>
        </w:rPr>
        <w:t>4.7. The Buyer shall pay the advance within 10 (ten) days of receipt of the advance payment of the bank's guarantee or the insurance company and the advance payment account.</w:t>
      </w:r>
    </w:p>
    <w:p w14:paraId="617D23EE" w14:textId="12405FC5" w:rsidR="00AA1C73" w:rsidRPr="007F3085" w:rsidRDefault="007F3085" w:rsidP="00401A06">
      <w:pPr>
        <w:suppressAutoHyphens/>
        <w:ind w:firstLine="567"/>
        <w:jc w:val="both"/>
        <w:rPr>
          <w:lang w:val="en-GB" w:eastAsia="ar-SA"/>
        </w:rPr>
      </w:pPr>
      <w:r w:rsidRPr="007F3085">
        <w:rPr>
          <w:bCs/>
          <w:lang w:val="en-GB" w:eastAsia="ar-SA"/>
        </w:rPr>
        <w:t>4.8. The parties shall have the right to enter into additional agreements on the advance payment of the bank guarantee or the sum of the amount provided for in the insurance company in the insurance company after the seller has properly fulfilled part of the obligations.</w:t>
      </w:r>
    </w:p>
    <w:p w14:paraId="3D054253" w14:textId="77777777" w:rsidR="00AA1C73" w:rsidRPr="00AA1C73" w:rsidRDefault="00AA1C73" w:rsidP="00401A06">
      <w:pPr>
        <w:suppressAutoHyphens/>
        <w:ind w:firstLine="567"/>
        <w:jc w:val="both"/>
        <w:rPr>
          <w:lang w:eastAsia="ar-SA"/>
        </w:rPr>
      </w:pPr>
    </w:p>
    <w:p w14:paraId="0DCE4DE3" w14:textId="77777777" w:rsidR="00AA1C73" w:rsidRPr="00AA1C73" w:rsidRDefault="00AA1C73" w:rsidP="00401A06">
      <w:pPr>
        <w:suppressAutoHyphens/>
        <w:ind w:firstLine="567"/>
        <w:jc w:val="both"/>
        <w:rPr>
          <w:lang w:val="en-GB" w:eastAsia="ar-SA"/>
        </w:rPr>
      </w:pPr>
      <w:r w:rsidRPr="00AA1C73">
        <w:rPr>
          <w:b/>
          <w:bCs/>
          <w:lang w:val="en-GB" w:eastAsia="ar-SA"/>
        </w:rPr>
        <w:t>5. Quality of the Goods</w:t>
      </w:r>
    </w:p>
    <w:p w14:paraId="3E8EA7E0" w14:textId="77777777" w:rsidR="00AA1C73" w:rsidRPr="00AA1C73" w:rsidRDefault="00AA1C73" w:rsidP="00401A06">
      <w:pPr>
        <w:suppressAutoHyphens/>
        <w:ind w:firstLine="567"/>
        <w:jc w:val="both"/>
        <w:rPr>
          <w:lang w:val="en-GB" w:eastAsia="ar-SA"/>
        </w:rPr>
      </w:pPr>
      <w:r w:rsidRPr="00AA1C73">
        <w:rPr>
          <w:lang w:val="en-GB" w:eastAsia="ar-SA"/>
        </w:rPr>
        <w:t xml:space="preserve">5.1. The goods must meet the requirements specified in the Contract and its </w:t>
      </w:r>
      <w:proofErr w:type="gramStart"/>
      <w:r w:rsidRPr="00AA1C73">
        <w:rPr>
          <w:lang w:val="en-GB" w:eastAsia="ar-SA"/>
        </w:rPr>
        <w:t>annex(</w:t>
      </w:r>
      <w:proofErr w:type="gramEnd"/>
      <w:r w:rsidRPr="00AA1C73">
        <w:rPr>
          <w:lang w:val="en-GB" w:eastAsia="ar-SA"/>
        </w:rPr>
        <w:t>es).</w:t>
      </w:r>
    </w:p>
    <w:p w14:paraId="01CB0EE0" w14:textId="77777777" w:rsidR="00AA1C73" w:rsidRPr="00AA1C73" w:rsidRDefault="00AA1C73" w:rsidP="00401A06">
      <w:pPr>
        <w:suppressAutoHyphens/>
        <w:ind w:firstLine="567"/>
        <w:jc w:val="both"/>
        <w:rPr>
          <w:lang w:val="en-GB" w:eastAsia="ar-SA"/>
        </w:rPr>
      </w:pPr>
      <w:r w:rsidRPr="00AA1C73">
        <w:rPr>
          <w:lang w:val="en-GB" w:eastAsia="ar-SA"/>
        </w:rPr>
        <w:t>5.2. The seller agrees that, following the requirements of LKS STANAG 4107, the State Quality Assurance representative in Lithuania can apply to the relevant State Quality Assurance unit of a NATO state or organization in the Seller's country to carry out State quality assurance supervision during the performance of the contract (if the special part states that this condition applies). If the Seller is not a manufacturer, this requirement is included in the Seller's contract with the supplier who manufactures the goods for him, informing the Buyer about this and submitting the relevant documents (if the special part states that this condition applies).</w:t>
      </w:r>
    </w:p>
    <w:p w14:paraId="66065A53" w14:textId="77777777" w:rsidR="00AA1C73" w:rsidRPr="00AA1C73" w:rsidRDefault="00AA1C73" w:rsidP="00401A06">
      <w:pPr>
        <w:suppressAutoHyphens/>
        <w:ind w:firstLine="567"/>
        <w:jc w:val="both"/>
        <w:rPr>
          <w:lang w:val="en-GB" w:eastAsia="ar-SA"/>
        </w:rPr>
      </w:pPr>
      <w:proofErr w:type="gramStart"/>
      <w:r w:rsidRPr="00AA1C73">
        <w:rPr>
          <w:lang w:val="en-GB" w:eastAsia="ar-SA"/>
        </w:rPr>
        <w:t>5.3. If, during the acceptance of the goods, it is found that they do not meet the requirements set out in the Contract and its annex(es), the Seller's representatives are immediately invited, in whose presence a deed is drawn up, the goods are not accepted, and the Seller is subject to contractual liability if the deadline for the delivery of the goods has already expired.</w:t>
      </w:r>
      <w:proofErr w:type="gramEnd"/>
    </w:p>
    <w:p w14:paraId="1CC40FC7" w14:textId="77777777" w:rsidR="00AA1C73" w:rsidRPr="00AA1C73" w:rsidRDefault="00AA1C73" w:rsidP="00401A06">
      <w:pPr>
        <w:suppressAutoHyphens/>
        <w:ind w:firstLine="567"/>
        <w:jc w:val="both"/>
        <w:rPr>
          <w:lang w:val="en-GB" w:eastAsia="ar-SA"/>
        </w:rPr>
      </w:pPr>
      <w:r w:rsidRPr="00AA1C73">
        <w:rPr>
          <w:lang w:val="en-GB" w:eastAsia="ar-SA"/>
        </w:rPr>
        <w:t xml:space="preserve">5.4. In the event that the conflict regarding the quality of the goods and their compliance with the requirements established in the Contract and its </w:t>
      </w:r>
      <w:proofErr w:type="gramStart"/>
      <w:r w:rsidRPr="00AA1C73">
        <w:rPr>
          <w:lang w:val="en-GB" w:eastAsia="ar-SA"/>
        </w:rPr>
        <w:t>annex(</w:t>
      </w:r>
      <w:proofErr w:type="gramEnd"/>
      <w:r w:rsidRPr="00AA1C73">
        <w:rPr>
          <w:lang w:val="en-GB" w:eastAsia="ar-SA"/>
        </w:rPr>
        <w:t xml:space="preserve">es) cannot be resolved by Contract of the Parties to the Contract, the Parties have the right to invite independent experts. </w:t>
      </w:r>
      <w:proofErr w:type="gramStart"/>
      <w:r w:rsidRPr="00AA1C73">
        <w:rPr>
          <w:lang w:val="en-GB" w:eastAsia="ar-SA"/>
        </w:rPr>
        <w:t>All expenses related to the work of experts shall be covered by the Party against which the expert's decision was made</w:t>
      </w:r>
      <w:proofErr w:type="gramEnd"/>
      <w:r w:rsidRPr="00AA1C73">
        <w:rPr>
          <w:lang w:val="en-GB" w:eastAsia="ar-SA"/>
        </w:rPr>
        <w:t>.</w:t>
      </w:r>
    </w:p>
    <w:p w14:paraId="289E05CF" w14:textId="77777777" w:rsidR="00AA1C73" w:rsidRPr="00AA1C73" w:rsidRDefault="00AA1C73" w:rsidP="00401A06">
      <w:pPr>
        <w:suppressAutoHyphens/>
        <w:ind w:firstLine="567"/>
        <w:jc w:val="both"/>
        <w:rPr>
          <w:lang w:val="en-GB" w:eastAsia="ar-SA"/>
        </w:rPr>
      </w:pPr>
      <w:proofErr w:type="gramStart"/>
      <w:r w:rsidRPr="00AA1C73">
        <w:rPr>
          <w:lang w:val="en-GB" w:eastAsia="ar-SA"/>
        </w:rPr>
        <w:t>5.5. If the Buyer, in accordance with point 4.2 of the general part of the Contract, decides to carry out laboratory tests on the goods, from the selected batch (consignment) of goods, with the participation of the Seller's representative, the quantity of goods specified in the special part of the Contract is selected, whose compliance with the requirements set out in the Contract and its annex(es) will be checked (if the spec section states that this condition applies).</w:t>
      </w:r>
      <w:proofErr w:type="gramEnd"/>
    </w:p>
    <w:p w14:paraId="515198BC" w14:textId="77777777" w:rsidR="00AA1C73" w:rsidRPr="00AA1C73" w:rsidRDefault="00AA1C73" w:rsidP="00401A06">
      <w:pPr>
        <w:suppressAutoHyphens/>
        <w:ind w:firstLine="567"/>
        <w:jc w:val="both"/>
        <w:rPr>
          <w:lang w:val="en-GB" w:eastAsia="ar-SA"/>
        </w:rPr>
      </w:pPr>
      <w:r w:rsidRPr="00AA1C73">
        <w:rPr>
          <w:lang w:val="en-GB" w:eastAsia="ar-SA"/>
        </w:rPr>
        <w:t xml:space="preserve">5.6. If, during laboratory tests, the conformity of the goods with the requirements established in the Contract and its annex(es) is determined to be non-compliant, they are not accepted, and the remaining goods (batch and/or shipment) are returned to the Seller. There is no payment for the goods and it </w:t>
      </w:r>
      <w:proofErr w:type="gramStart"/>
      <w:r w:rsidRPr="00AA1C73">
        <w:rPr>
          <w:lang w:val="en-GB" w:eastAsia="ar-SA"/>
        </w:rPr>
        <w:t>is considered</w:t>
      </w:r>
      <w:proofErr w:type="gramEnd"/>
      <w:r w:rsidRPr="00AA1C73">
        <w:rPr>
          <w:lang w:val="en-GB" w:eastAsia="ar-SA"/>
        </w:rPr>
        <w:t xml:space="preserve"> that the goods have not been delivered, and the Seller is subject to the sanctions provided for in clause 11.1 of the general part of the contract. </w:t>
      </w:r>
      <w:proofErr w:type="gramStart"/>
      <w:r w:rsidRPr="00AA1C73">
        <w:rPr>
          <w:lang w:val="en-GB" w:eastAsia="ar-SA"/>
        </w:rPr>
        <w:t>If the non-compliance of the goods with the requirements set out in the Contract and its annex(es) is determined, there is no payment for the goods used for testing, and the Seller must pay the costs of laboratory tests and pay the Buyer 10% of the price of the scrapped lot excluding VAT, the minimum losses agreed in advance by the Parties, which are intended to compensate the Buyer incurred administrative costs in organizing procedures for laboratory testing of goods.</w:t>
      </w:r>
      <w:proofErr w:type="gramEnd"/>
      <w:r w:rsidRPr="00AA1C73">
        <w:rPr>
          <w:lang w:val="en-GB" w:eastAsia="ar-SA"/>
        </w:rPr>
        <w:t xml:space="preserve"> In such a case, the Seller must deliver new goods that meet the requirements set forth in the Contract and its </w:t>
      </w:r>
      <w:proofErr w:type="gramStart"/>
      <w:r w:rsidRPr="00AA1C73">
        <w:rPr>
          <w:lang w:val="en-GB" w:eastAsia="ar-SA"/>
        </w:rPr>
        <w:t>annex(</w:t>
      </w:r>
      <w:proofErr w:type="gramEnd"/>
      <w:r w:rsidRPr="00AA1C73">
        <w:rPr>
          <w:lang w:val="en-GB" w:eastAsia="ar-SA"/>
        </w:rPr>
        <w:t>es) instead of the rejected goods that do not meet the requirements set forth in the Contract and its annex(es).</w:t>
      </w:r>
    </w:p>
    <w:p w14:paraId="425D4986" w14:textId="77777777" w:rsidR="00AA1C73" w:rsidRPr="00AA1C73" w:rsidRDefault="00AA1C73" w:rsidP="00401A06">
      <w:pPr>
        <w:suppressAutoHyphens/>
        <w:ind w:firstLine="567"/>
        <w:jc w:val="both"/>
        <w:rPr>
          <w:lang w:val="en-GB" w:eastAsia="ar-SA"/>
        </w:rPr>
      </w:pPr>
      <w:proofErr w:type="gramStart"/>
      <w:r w:rsidRPr="00AA1C73">
        <w:rPr>
          <w:lang w:val="en-GB" w:eastAsia="ar-SA"/>
        </w:rPr>
        <w:t>5.7. If, during laboratory tests, the conformity of the goods with the requirements set out in the Contract and its annex(es) is checked, it is determined that the goods meet them, the Buyer pays the costs of the laboratory tests, and the Seller has to replace the goods used for the laboratory tests with new goods for the Buyer without additional payment.</w:t>
      </w:r>
      <w:proofErr w:type="gramEnd"/>
    </w:p>
    <w:p w14:paraId="0FDA82BB" w14:textId="77777777" w:rsidR="00AA1C73" w:rsidRPr="00AA1C73" w:rsidRDefault="00AA1C73" w:rsidP="00401A06">
      <w:pPr>
        <w:suppressAutoHyphens/>
        <w:ind w:firstLine="567"/>
        <w:jc w:val="both"/>
        <w:rPr>
          <w:lang w:val="en-GB" w:eastAsia="ar-SA"/>
        </w:rPr>
      </w:pPr>
    </w:p>
    <w:p w14:paraId="78937FA2" w14:textId="77777777" w:rsidR="00AA1C73" w:rsidRPr="00AA1C73" w:rsidRDefault="00AA1C73" w:rsidP="00401A06">
      <w:pPr>
        <w:suppressAutoHyphens/>
        <w:ind w:firstLine="567"/>
        <w:jc w:val="both"/>
        <w:rPr>
          <w:b/>
          <w:bCs/>
          <w:lang w:val="en-GB" w:eastAsia="ar-SA"/>
        </w:rPr>
      </w:pPr>
      <w:r w:rsidRPr="00AA1C73">
        <w:rPr>
          <w:b/>
          <w:bCs/>
          <w:lang w:val="en-GB" w:eastAsia="ar-SA"/>
        </w:rPr>
        <w:t>6. Product quality guarantee</w:t>
      </w:r>
    </w:p>
    <w:p w14:paraId="4D944FFA" w14:textId="77777777" w:rsidR="00AA1C73" w:rsidRPr="00AA1C73" w:rsidRDefault="00AA1C73" w:rsidP="00401A06">
      <w:pPr>
        <w:suppressAutoHyphens/>
        <w:ind w:firstLine="567"/>
        <w:jc w:val="both"/>
        <w:rPr>
          <w:lang w:val="en-GB" w:eastAsia="ar-SA"/>
        </w:rPr>
      </w:pPr>
      <w:r w:rsidRPr="00AA1C73">
        <w:rPr>
          <w:lang w:val="en-GB" w:eastAsia="ar-SA"/>
        </w:rPr>
        <w:t xml:space="preserve">6.1. The goods </w:t>
      </w:r>
      <w:proofErr w:type="gramStart"/>
      <w:r w:rsidRPr="00AA1C73">
        <w:rPr>
          <w:lang w:val="en-GB" w:eastAsia="ar-SA"/>
        </w:rPr>
        <w:t>are provided</w:t>
      </w:r>
      <w:proofErr w:type="gramEnd"/>
      <w:r w:rsidRPr="00AA1C73">
        <w:rPr>
          <w:lang w:val="en-GB" w:eastAsia="ar-SA"/>
        </w:rPr>
        <w:t xml:space="preserve"> with the term of quality guarantee/suitability for use specified in the special part of the Contract (or the Annex to the Contract).</w:t>
      </w:r>
    </w:p>
    <w:p w14:paraId="4DCD19D6" w14:textId="77777777" w:rsidR="00AA1C73" w:rsidRPr="00AA1C73" w:rsidRDefault="00AA1C73" w:rsidP="00401A06">
      <w:pPr>
        <w:suppressAutoHyphens/>
        <w:ind w:firstLine="567"/>
        <w:jc w:val="both"/>
        <w:rPr>
          <w:lang w:val="en-GB" w:eastAsia="ar-SA"/>
        </w:rPr>
      </w:pPr>
      <w:r w:rsidRPr="00AA1C73">
        <w:rPr>
          <w:lang w:val="en-GB" w:eastAsia="ar-SA"/>
        </w:rPr>
        <w:t xml:space="preserve">6.2. During the term of the quality guarantee/suitability for use, the Seller must replace the defective product with another equivalent product at his own expense no later than the deadline set in </w:t>
      </w:r>
      <w:r w:rsidRPr="00AA1C73">
        <w:rPr>
          <w:lang w:val="en-GB" w:eastAsia="ar-SA"/>
        </w:rPr>
        <w:lastRenderedPageBreak/>
        <w:t>the special part of the Contract (the product does not have to be identical to the purchased product, but it must be able to perform the functions for which the product purchased under the Contract is intended to be performed) which could be used during the period of elimination of defects of the goods purchased under this Contract, meeting the requirements set forth in this Contract and its annex(es) (if the special part states that this condition applies).</w:t>
      </w:r>
    </w:p>
    <w:p w14:paraId="506515C9" w14:textId="77777777" w:rsidR="00AA1C73" w:rsidRPr="00AA1C73" w:rsidRDefault="00AA1C73" w:rsidP="00401A06">
      <w:pPr>
        <w:suppressAutoHyphens/>
        <w:ind w:firstLine="567"/>
        <w:jc w:val="both"/>
        <w:rPr>
          <w:lang w:val="en-GB" w:eastAsia="ar-SA"/>
        </w:rPr>
      </w:pPr>
      <w:r w:rsidRPr="00AA1C73">
        <w:rPr>
          <w:lang w:val="en-GB" w:eastAsia="ar-SA"/>
        </w:rPr>
        <w:t>6.3. During the term of the quality guarantee, the Seller must, no later than the deadline set in the special part of the Contract, eliminate the defects of the goods at his own expense, or, failing to eliminate them, replace the defective goods at his own expense with a new one that meets the requirements set forth in this Contract and its annex(es) and compensate the Buyer for losses (if any)/During the term of suitability for use, the Seller must replace the goods at his own expense in accordance with the requirements set forth in this Contract and its annex(es) and compensate the Payer for the losses incurred (if any) no later than within the deadline set in the special part of the Contract.</w:t>
      </w:r>
    </w:p>
    <w:p w14:paraId="5101A133" w14:textId="77777777" w:rsidR="00AA1C73" w:rsidRPr="00AA1C73" w:rsidRDefault="00AA1C73" w:rsidP="00401A06">
      <w:pPr>
        <w:suppressAutoHyphens/>
        <w:ind w:firstLine="567"/>
        <w:jc w:val="both"/>
        <w:rPr>
          <w:lang w:val="en-GB" w:eastAsia="ar-SA"/>
        </w:rPr>
      </w:pPr>
      <w:r w:rsidRPr="00AA1C73">
        <w:rPr>
          <w:lang w:val="en-GB" w:eastAsia="ar-SA"/>
        </w:rPr>
        <w:t xml:space="preserve">6.4. The Payer or the Receiver informs the Buyer about the defects of the goods noticed during the quality guarantee period. Based on the information provided by the Payer or the Recipient, the Buyer has the right to make a claim regarding the quality of the goods in writing (by mail, e-mail, etc.). A claim </w:t>
      </w:r>
      <w:proofErr w:type="gramStart"/>
      <w:r w:rsidRPr="00AA1C73">
        <w:rPr>
          <w:lang w:val="en-GB" w:eastAsia="ar-SA"/>
        </w:rPr>
        <w:t>can be submitted</w:t>
      </w:r>
      <w:proofErr w:type="gramEnd"/>
      <w:r w:rsidRPr="00AA1C73">
        <w:rPr>
          <w:lang w:val="en-GB" w:eastAsia="ar-SA"/>
        </w:rPr>
        <w:t xml:space="preserve"> during the entire quality warranty period.</w:t>
      </w:r>
    </w:p>
    <w:p w14:paraId="469211EB" w14:textId="77777777" w:rsidR="00AA1C73" w:rsidRPr="00AA1C73" w:rsidRDefault="00AA1C73" w:rsidP="00401A06">
      <w:pPr>
        <w:suppressAutoHyphens/>
        <w:ind w:firstLine="567"/>
        <w:jc w:val="both"/>
        <w:rPr>
          <w:lang w:val="en-GB" w:eastAsia="ar-SA"/>
        </w:rPr>
      </w:pPr>
      <w:proofErr w:type="gramStart"/>
      <w:r w:rsidRPr="00AA1C73">
        <w:rPr>
          <w:lang w:val="en-GB" w:eastAsia="ar-SA"/>
        </w:rPr>
        <w:t>6.5. During the term of the goods quality guarantee, the Buyer may decide to carry out laboratory tests from the selected consignment of goods or each lot (if the consignment consists of several lots), with the participation of the Seller's representative, choosing the quantity of goods specified in the special part of the Contract, which meet the requirements set out in the Contract and its annex(es) ) will be checked.</w:t>
      </w:r>
      <w:proofErr w:type="gramEnd"/>
      <w:r w:rsidRPr="00AA1C73">
        <w:rPr>
          <w:lang w:val="en-GB" w:eastAsia="ar-SA"/>
        </w:rPr>
        <w:t xml:space="preserve"> In the event that the obtained laboratory test results do not meet the requirements set for the goods in the Contract and its </w:t>
      </w:r>
      <w:proofErr w:type="gramStart"/>
      <w:r w:rsidRPr="00AA1C73">
        <w:rPr>
          <w:lang w:val="en-GB" w:eastAsia="ar-SA"/>
        </w:rPr>
        <w:t>annex(</w:t>
      </w:r>
      <w:proofErr w:type="gramEnd"/>
      <w:r w:rsidRPr="00AA1C73">
        <w:rPr>
          <w:lang w:val="en-GB" w:eastAsia="ar-SA"/>
        </w:rPr>
        <w:t xml:space="preserve">es), the entire delivered shipment/batch of goods is defective and the costs of laboratory tests are paid by the Seller. The replacement of goods that do not meet the specified requirements with </w:t>
      </w:r>
      <w:proofErr w:type="gramStart"/>
      <w:r w:rsidRPr="00AA1C73">
        <w:rPr>
          <w:lang w:val="en-GB" w:eastAsia="ar-SA"/>
        </w:rPr>
        <w:t>high-quality</w:t>
      </w:r>
      <w:proofErr w:type="gramEnd"/>
      <w:r w:rsidRPr="00AA1C73">
        <w:rPr>
          <w:lang w:val="en-GB" w:eastAsia="ar-SA"/>
        </w:rPr>
        <w:t xml:space="preserve"> ones is carried out in accordance with the provisions of clause 6.3 of the general part of the Contract (if it is stated in the special part that this condition applies).</w:t>
      </w:r>
    </w:p>
    <w:p w14:paraId="6CC64FE4" w14:textId="77777777" w:rsidR="00AA1C73" w:rsidRPr="00AA1C73" w:rsidRDefault="00AA1C73" w:rsidP="00401A06">
      <w:pPr>
        <w:suppressAutoHyphens/>
        <w:ind w:firstLine="567"/>
        <w:jc w:val="both"/>
        <w:rPr>
          <w:lang w:val="en-GB" w:eastAsia="ar-SA"/>
        </w:rPr>
      </w:pPr>
      <w:r w:rsidRPr="00AA1C73">
        <w:rPr>
          <w:lang w:val="en-GB" w:eastAsia="ar-SA"/>
        </w:rPr>
        <w:t xml:space="preserve">6.6. If the product </w:t>
      </w:r>
      <w:proofErr w:type="gramStart"/>
      <w:r w:rsidRPr="00AA1C73">
        <w:rPr>
          <w:lang w:val="en-GB" w:eastAsia="ar-SA"/>
        </w:rPr>
        <w:t>is replaced</w:t>
      </w:r>
      <w:proofErr w:type="gramEnd"/>
      <w:r w:rsidRPr="00AA1C73">
        <w:rPr>
          <w:lang w:val="en-GB" w:eastAsia="ar-SA"/>
        </w:rPr>
        <w:t xml:space="preserve"> with a new one, it is given the same warranty period specified in the special part of the Contract, which is calculated from the date of signing the document confirming the transfer-acceptance of the new product.</w:t>
      </w:r>
    </w:p>
    <w:p w14:paraId="0EF3D0C5" w14:textId="77777777" w:rsidR="00AA1C73" w:rsidRPr="00AA1C73" w:rsidRDefault="00AA1C73" w:rsidP="00401A06">
      <w:pPr>
        <w:suppressAutoHyphens/>
        <w:ind w:firstLine="567"/>
        <w:jc w:val="both"/>
        <w:rPr>
          <w:lang w:val="en-GB" w:eastAsia="ar-SA"/>
        </w:rPr>
      </w:pPr>
      <w:r w:rsidRPr="00AA1C73">
        <w:rPr>
          <w:lang w:val="en-GB" w:eastAsia="ar-SA"/>
        </w:rPr>
        <w:t xml:space="preserve">6.7. The term of the quality guarantee for the goods that the Payer or the Recipient could not use during the elimination of defects </w:t>
      </w:r>
      <w:proofErr w:type="gramStart"/>
      <w:r w:rsidRPr="00AA1C73">
        <w:rPr>
          <w:lang w:val="en-GB" w:eastAsia="ar-SA"/>
        </w:rPr>
        <w:t>is extended</w:t>
      </w:r>
      <w:proofErr w:type="gramEnd"/>
      <w:r w:rsidRPr="00AA1C73">
        <w:rPr>
          <w:lang w:val="en-GB" w:eastAsia="ar-SA"/>
        </w:rPr>
        <w:t xml:space="preserve"> for a period equal to the period of elimination of the defects of the goods.</w:t>
      </w:r>
    </w:p>
    <w:p w14:paraId="3A9CE19F" w14:textId="77777777" w:rsidR="00AA1C73" w:rsidRPr="00AA1C73" w:rsidRDefault="00AA1C73" w:rsidP="00401A06">
      <w:pPr>
        <w:suppressAutoHyphens/>
        <w:ind w:firstLine="567"/>
        <w:jc w:val="both"/>
        <w:rPr>
          <w:lang w:val="en-GB" w:eastAsia="ar-SA"/>
        </w:rPr>
      </w:pPr>
      <w:r w:rsidRPr="00AA1C73">
        <w:rPr>
          <w:lang w:val="en-GB" w:eastAsia="ar-SA"/>
        </w:rPr>
        <w:t>6.8. The quality guarantee specified in the special part of the Contract (or the Annex to the Contract) does not apply if the Seller proves that the defects of the goods were caused by incorrect or inappropriate handling of the goods or the activities of third parties, or force majeure.</w:t>
      </w:r>
    </w:p>
    <w:p w14:paraId="2F885240" w14:textId="77777777" w:rsidR="00AA1C73" w:rsidRPr="00AA1C73" w:rsidRDefault="00AA1C73" w:rsidP="00401A06">
      <w:pPr>
        <w:suppressAutoHyphens/>
        <w:ind w:firstLine="567"/>
        <w:jc w:val="both"/>
        <w:rPr>
          <w:lang w:val="en-GB" w:eastAsia="ar-SA"/>
        </w:rPr>
      </w:pPr>
    </w:p>
    <w:p w14:paraId="55A2D067" w14:textId="77777777" w:rsidR="00AA1C73" w:rsidRPr="00AA1C73" w:rsidRDefault="00AA1C73" w:rsidP="00401A06">
      <w:pPr>
        <w:suppressAutoHyphens/>
        <w:ind w:firstLine="567"/>
        <w:jc w:val="both"/>
        <w:rPr>
          <w:b/>
          <w:bCs/>
          <w:lang w:val="en-GB" w:eastAsia="ar-SA"/>
        </w:rPr>
      </w:pPr>
      <w:r w:rsidRPr="00AA1C73">
        <w:rPr>
          <w:b/>
          <w:bCs/>
          <w:lang w:val="en-GB" w:eastAsia="ar-SA"/>
        </w:rPr>
        <w:t>7. Circumstances of force majeure.</w:t>
      </w:r>
    </w:p>
    <w:p w14:paraId="6221DCDA" w14:textId="77777777" w:rsidR="00AA1C73" w:rsidRPr="00AA1C73" w:rsidRDefault="00AA1C73" w:rsidP="00401A06">
      <w:pPr>
        <w:suppressAutoHyphens/>
        <w:ind w:firstLine="567"/>
        <w:jc w:val="both"/>
        <w:rPr>
          <w:bCs/>
          <w:lang w:val="en-GB" w:eastAsia="ar-SA"/>
        </w:rPr>
      </w:pPr>
      <w:r w:rsidRPr="00AA1C73">
        <w:rPr>
          <w:bCs/>
          <w:lang w:val="en-GB" w:eastAsia="ar-SA"/>
        </w:rPr>
        <w:t xml:space="preserve">7.1. The Party </w:t>
      </w:r>
      <w:proofErr w:type="gramStart"/>
      <w:r w:rsidRPr="00AA1C73">
        <w:rPr>
          <w:bCs/>
          <w:lang w:val="en-GB" w:eastAsia="ar-SA"/>
        </w:rPr>
        <w:t>shall not be held</w:t>
      </w:r>
      <w:proofErr w:type="gramEnd"/>
      <w:r w:rsidRPr="00AA1C73">
        <w:rPr>
          <w:bCs/>
          <w:lang w:val="en-GB" w:eastAsia="ar-SA"/>
        </w:rPr>
        <w:t xml:space="preserve"> responsible for non-fulfillment of any obligations under this Contract if it proves that it occurred due to unusual circumstances that the Parties could not control and reasonably foresee, and prevent the occurrence of these circumstances or their consequences. The circumstances specified in Article 6.212 of the Civil Code of the Republic of Lithuania </w:t>
      </w:r>
      <w:proofErr w:type="gramStart"/>
      <w:r w:rsidRPr="00AA1C73">
        <w:rPr>
          <w:bCs/>
          <w:lang w:val="en-GB" w:eastAsia="ar-SA"/>
        </w:rPr>
        <w:t>are considered</w:t>
      </w:r>
      <w:proofErr w:type="gramEnd"/>
      <w:r w:rsidRPr="00AA1C73">
        <w:rPr>
          <w:bCs/>
          <w:lang w:val="en-GB" w:eastAsia="ar-SA"/>
        </w:rPr>
        <w:t xml:space="preserve"> as circumstances of force majeure. </w:t>
      </w:r>
      <w:proofErr w:type="gramStart"/>
      <w:r w:rsidRPr="00AA1C73">
        <w:rPr>
          <w:bCs/>
          <w:lang w:val="en-GB" w:eastAsia="ar-SA"/>
        </w:rPr>
        <w:t>and</w:t>
      </w:r>
      <w:proofErr w:type="gramEnd"/>
      <w:r w:rsidRPr="00AA1C73">
        <w:rPr>
          <w:bCs/>
          <w:lang w:val="en-GB" w:eastAsia="ar-SA"/>
        </w:rPr>
        <w:t xml:space="preserve"> Exemption from liability in case of force majeure circumstances, approved by the Government of the Republic of Lithuania in 1996. July 15 by resolution no. 840. When determining the circumstances of force majeure, the Parties </w:t>
      </w:r>
      <w:proofErr w:type="gramStart"/>
      <w:r w:rsidRPr="00AA1C73">
        <w:rPr>
          <w:bCs/>
          <w:lang w:val="en-GB" w:eastAsia="ar-SA"/>
        </w:rPr>
        <w:t>are guided</w:t>
      </w:r>
      <w:proofErr w:type="gramEnd"/>
      <w:r w:rsidRPr="00AA1C73">
        <w:rPr>
          <w:bCs/>
          <w:lang w:val="en-GB" w:eastAsia="ar-SA"/>
        </w:rPr>
        <w:t xml:space="preserve"> by the Decree of the Government of the Republic of Lithuania dated March 13, 1997. </w:t>
      </w:r>
      <w:proofErr w:type="gramStart"/>
      <w:r w:rsidRPr="00AA1C73">
        <w:rPr>
          <w:bCs/>
          <w:lang w:val="en-GB" w:eastAsia="ar-SA"/>
        </w:rPr>
        <w:t>by</w:t>
      </w:r>
      <w:proofErr w:type="gramEnd"/>
      <w:r w:rsidRPr="00AA1C73">
        <w:rPr>
          <w:bCs/>
          <w:lang w:val="en-GB" w:eastAsia="ar-SA"/>
        </w:rPr>
        <w:t xml:space="preserve"> resolution no. 222 "On the approval of the procedure for issuing certificates testifying to circumstances of force majeure" or by normative legal acts replacing it. In the event of force majeure, the Parties to the Contract </w:t>
      </w:r>
      <w:proofErr w:type="gramStart"/>
      <w:r w:rsidRPr="00AA1C73">
        <w:rPr>
          <w:bCs/>
          <w:lang w:val="en-GB" w:eastAsia="ar-SA"/>
        </w:rPr>
        <w:t>are exempted</w:t>
      </w:r>
      <w:proofErr w:type="gramEnd"/>
      <w:r w:rsidRPr="00AA1C73">
        <w:rPr>
          <w:bCs/>
          <w:lang w:val="en-GB" w:eastAsia="ar-SA"/>
        </w:rPr>
        <w:t xml:space="preserve"> from responsibility for non-fulfilment, partial non-fulfillment or improper fulfillment of the obligations provided for in the Contract, and the deadline for the fulfillment of obligations is extended in accordance with the procedure established by the legal acts of the Republic of Lithuania.</w:t>
      </w:r>
    </w:p>
    <w:p w14:paraId="48228471" w14:textId="77777777" w:rsidR="00AA1C73" w:rsidRPr="00AA1C73" w:rsidRDefault="00AA1C73" w:rsidP="00401A06">
      <w:pPr>
        <w:suppressAutoHyphens/>
        <w:ind w:firstLine="567"/>
        <w:jc w:val="both"/>
        <w:rPr>
          <w:bCs/>
          <w:lang w:val="en-GB" w:eastAsia="ar-SA"/>
        </w:rPr>
      </w:pPr>
      <w:r w:rsidRPr="00AA1C73">
        <w:rPr>
          <w:bCs/>
          <w:lang w:val="en-GB" w:eastAsia="ar-SA"/>
        </w:rPr>
        <w:t xml:space="preserve">7.2. The Party requesting to be released from liability must notify the other Party in writing of the circumstances of force majeure immediately, but no later than within 10 (ten) working days from the occurrence or discovery of such circumstances, providing evidence that it has taken all reasonable precautions and put all efforts to reduce costs or negative consequences, as well as to communicate the </w:t>
      </w:r>
      <w:r w:rsidRPr="00AA1C73">
        <w:rPr>
          <w:bCs/>
          <w:lang w:val="en-GB" w:eastAsia="ar-SA"/>
        </w:rPr>
        <w:lastRenderedPageBreak/>
        <w:t>possible deadline for the fulfillment of obligations. Notice is also required when the ground for default ceases to exist.</w:t>
      </w:r>
    </w:p>
    <w:p w14:paraId="4D6BCA6A" w14:textId="77777777" w:rsidR="00722FDE" w:rsidRDefault="00722FDE" w:rsidP="00401A06">
      <w:pPr>
        <w:ind w:firstLine="567"/>
        <w:jc w:val="both"/>
        <w:rPr>
          <w:lang w:val="en-GB" w:eastAsia="ar-SA"/>
        </w:rPr>
      </w:pPr>
    </w:p>
    <w:p w14:paraId="0CF93406" w14:textId="77777777" w:rsidR="00AA1C73" w:rsidRPr="00AA1C73" w:rsidRDefault="00AA1C73" w:rsidP="00401A06">
      <w:pPr>
        <w:suppressAutoHyphens/>
        <w:ind w:firstLine="567"/>
        <w:jc w:val="both"/>
        <w:rPr>
          <w:b/>
          <w:bCs/>
          <w:lang w:val="en-GB" w:eastAsia="ar-SA"/>
        </w:rPr>
      </w:pPr>
      <w:r w:rsidRPr="00AA1C73">
        <w:rPr>
          <w:b/>
          <w:bCs/>
          <w:lang w:val="en-GB" w:eastAsia="ar-SA"/>
        </w:rPr>
        <w:t>8. Codification</w:t>
      </w:r>
    </w:p>
    <w:p w14:paraId="4F4D7D6E" w14:textId="77777777" w:rsidR="00AA1C73" w:rsidRPr="00AA1C73" w:rsidRDefault="00AA1C73" w:rsidP="00401A06">
      <w:pPr>
        <w:suppressAutoHyphens/>
        <w:ind w:firstLine="567"/>
        <w:jc w:val="both"/>
        <w:rPr>
          <w:bCs/>
          <w:lang w:val="en-GB" w:eastAsia="ar-SA"/>
        </w:rPr>
      </w:pPr>
      <w:r w:rsidRPr="00AA1C73">
        <w:rPr>
          <w:bCs/>
          <w:lang w:val="en-GB" w:eastAsia="ar-SA"/>
        </w:rPr>
        <w:t>8.1. Within 5 (five) days after the entry into force of the Contract, the Seller must provide the Buyer with a copy of the signed Contract at the address specified by him and the data necessary to identify the purchased goods according to the forms "List of material values ​​to be codified" and "Information about the manufacturer and supplier" provided in the appendix to this Contract. The seller must provide completed and signed forms in electronic form or paper copies thereof (if the spec section states that this condition applies).</w:t>
      </w:r>
    </w:p>
    <w:p w14:paraId="6AD1C817" w14:textId="77777777" w:rsidR="00AA1C73" w:rsidRPr="00AA1C73" w:rsidRDefault="00AA1C73" w:rsidP="00401A06">
      <w:pPr>
        <w:suppressAutoHyphens/>
        <w:ind w:firstLine="567"/>
        <w:jc w:val="both"/>
        <w:rPr>
          <w:bCs/>
          <w:lang w:val="en-GB" w:eastAsia="ar-SA"/>
        </w:rPr>
      </w:pPr>
      <w:r w:rsidRPr="00AA1C73">
        <w:rPr>
          <w:bCs/>
          <w:lang w:val="en-GB" w:eastAsia="ar-SA"/>
        </w:rPr>
        <w:t xml:space="preserve">8.2. Upon the Buyer's request, the Seller must provide additional technical documentation required for codification (e.g. technical characteristics, drawings, photos, catalogs, references, etc.) free of charge within </w:t>
      </w:r>
      <w:proofErr w:type="gramStart"/>
      <w:r w:rsidRPr="00AA1C73">
        <w:rPr>
          <w:bCs/>
          <w:lang w:val="en-GB" w:eastAsia="ar-SA"/>
        </w:rPr>
        <w:t>5</w:t>
      </w:r>
      <w:proofErr w:type="gramEnd"/>
      <w:r w:rsidRPr="00AA1C73">
        <w:rPr>
          <w:bCs/>
          <w:lang w:val="en-GB" w:eastAsia="ar-SA"/>
        </w:rPr>
        <w:t xml:space="preserve"> (five) days.</w:t>
      </w:r>
    </w:p>
    <w:p w14:paraId="1E1F2D99" w14:textId="72BFC98A" w:rsidR="00AA1C73" w:rsidRPr="00AA1C73" w:rsidRDefault="00AA1C73" w:rsidP="00401A06">
      <w:pPr>
        <w:suppressAutoHyphens/>
        <w:ind w:firstLine="567"/>
        <w:jc w:val="both"/>
        <w:rPr>
          <w:lang w:eastAsia="ar-SA"/>
        </w:rPr>
      </w:pPr>
    </w:p>
    <w:p w14:paraId="7EEA5F7F" w14:textId="215F8B05" w:rsidR="00AA1C73" w:rsidRPr="00AA1C73" w:rsidRDefault="00AA1C73" w:rsidP="00401A06">
      <w:pPr>
        <w:suppressAutoHyphens/>
        <w:ind w:firstLine="567"/>
        <w:jc w:val="both"/>
        <w:rPr>
          <w:b/>
          <w:bCs/>
          <w:lang w:val="en-GB" w:eastAsia="ar-SA"/>
        </w:rPr>
      </w:pPr>
      <w:r w:rsidRPr="00AA1C73">
        <w:rPr>
          <w:b/>
          <w:bCs/>
          <w:lang w:val="en-GB" w:eastAsia="ar-SA"/>
        </w:rPr>
        <w:t>9. Termination of the Contract</w:t>
      </w:r>
    </w:p>
    <w:p w14:paraId="005E8A98" w14:textId="77777777" w:rsidR="00AA1C73" w:rsidRPr="00AA1C73" w:rsidRDefault="00AA1C73" w:rsidP="00401A06">
      <w:pPr>
        <w:suppressAutoHyphens/>
        <w:ind w:firstLine="567"/>
        <w:jc w:val="both"/>
        <w:rPr>
          <w:bCs/>
          <w:lang w:val="en-GB" w:eastAsia="ar-SA"/>
        </w:rPr>
      </w:pPr>
      <w:r w:rsidRPr="00AA1C73">
        <w:rPr>
          <w:bCs/>
          <w:lang w:val="en-GB" w:eastAsia="ar-SA"/>
        </w:rPr>
        <w:t xml:space="preserve">9.1. This Contract </w:t>
      </w:r>
      <w:proofErr w:type="gramStart"/>
      <w:r w:rsidRPr="00AA1C73">
        <w:rPr>
          <w:bCs/>
          <w:lang w:val="en-GB" w:eastAsia="ar-SA"/>
        </w:rPr>
        <w:t>may be terminated</w:t>
      </w:r>
      <w:proofErr w:type="gramEnd"/>
      <w:r w:rsidRPr="00AA1C73">
        <w:rPr>
          <w:bCs/>
          <w:lang w:val="en-GB" w:eastAsia="ar-SA"/>
        </w:rPr>
        <w:t>:</w:t>
      </w:r>
    </w:p>
    <w:p w14:paraId="45F79BA5" w14:textId="77777777" w:rsidR="00AA1C73" w:rsidRPr="00AA1C73" w:rsidRDefault="00AA1C73" w:rsidP="00401A06">
      <w:pPr>
        <w:suppressAutoHyphens/>
        <w:ind w:firstLine="567"/>
        <w:jc w:val="both"/>
        <w:rPr>
          <w:bCs/>
          <w:lang w:val="en-GB" w:eastAsia="ar-SA"/>
        </w:rPr>
      </w:pPr>
      <w:r w:rsidRPr="00AA1C73">
        <w:rPr>
          <w:bCs/>
          <w:lang w:val="en-GB" w:eastAsia="ar-SA"/>
        </w:rPr>
        <w:t>9.1.1. by written Contract of the Parties;</w:t>
      </w:r>
    </w:p>
    <w:p w14:paraId="471AEC26" w14:textId="77777777" w:rsidR="00AA1C73" w:rsidRPr="00AA1C73" w:rsidRDefault="00AA1C73" w:rsidP="00401A06">
      <w:pPr>
        <w:suppressAutoHyphens/>
        <w:ind w:firstLine="567"/>
        <w:jc w:val="both"/>
        <w:rPr>
          <w:bCs/>
          <w:lang w:val="en-GB" w:eastAsia="ar-SA"/>
        </w:rPr>
      </w:pPr>
      <w:r w:rsidRPr="00AA1C73">
        <w:rPr>
          <w:bCs/>
          <w:lang w:val="en-GB" w:eastAsia="ar-SA"/>
        </w:rPr>
        <w:t>9.1.2. if the force majeure circumstances take longer than the number of days specified in the Special Part of the Contract (depending on the specifics of the execution of the Contract, the specific term specified in the Special Part may be from 14 to 60 days) and if both Parties have not concluded Contracts on the amendment of this Contract, allowing the Parties to continue to fulfill their obligations, each The Contracting Party may unilaterally terminate the Contract by notifying the other Contracting Party in writing no later than 7 (seven) days in advance.</w:t>
      </w:r>
    </w:p>
    <w:p w14:paraId="6EE2428C" w14:textId="77777777" w:rsidR="00AA1C73" w:rsidRPr="00AA1C73" w:rsidRDefault="00AA1C73" w:rsidP="00401A06">
      <w:pPr>
        <w:suppressAutoHyphens/>
        <w:ind w:firstLine="567"/>
        <w:jc w:val="both"/>
        <w:rPr>
          <w:bCs/>
          <w:lang w:val="en-GB" w:eastAsia="ar-SA"/>
        </w:rPr>
      </w:pPr>
      <w:r w:rsidRPr="00AA1C73">
        <w:rPr>
          <w:bCs/>
          <w:lang w:val="en-GB" w:eastAsia="ar-SA"/>
        </w:rPr>
        <w:t xml:space="preserve">9.2. The Buyer, after notifying the Seller in writing no later than </w:t>
      </w:r>
      <w:proofErr w:type="gramStart"/>
      <w:r w:rsidRPr="00AA1C73">
        <w:rPr>
          <w:bCs/>
          <w:lang w:val="en-GB" w:eastAsia="ar-SA"/>
        </w:rPr>
        <w:t>7</w:t>
      </w:r>
      <w:proofErr w:type="gramEnd"/>
      <w:r w:rsidRPr="00AA1C73">
        <w:rPr>
          <w:bCs/>
          <w:lang w:val="en-GB" w:eastAsia="ar-SA"/>
        </w:rPr>
        <w:t xml:space="preserve"> (seven) days (if no other term is specified in the special part), has the right to unilaterally terminate the Contract due to a fundamental breach of the Contract. A material breach of the Contract </w:t>
      </w:r>
      <w:proofErr w:type="gramStart"/>
      <w:r w:rsidRPr="00AA1C73">
        <w:rPr>
          <w:bCs/>
          <w:lang w:val="en-GB" w:eastAsia="ar-SA"/>
        </w:rPr>
        <w:t>is considered</w:t>
      </w:r>
      <w:proofErr w:type="gramEnd"/>
      <w:r w:rsidRPr="00AA1C73">
        <w:rPr>
          <w:bCs/>
          <w:lang w:val="en-GB" w:eastAsia="ar-SA"/>
        </w:rPr>
        <w:t xml:space="preserve"> if:</w:t>
      </w:r>
    </w:p>
    <w:p w14:paraId="791FDF67" w14:textId="77777777" w:rsidR="00AA1C73" w:rsidRPr="00AA1C73" w:rsidRDefault="00AA1C73" w:rsidP="00401A06">
      <w:pPr>
        <w:suppressAutoHyphens/>
        <w:ind w:firstLine="567"/>
        <w:jc w:val="both"/>
        <w:rPr>
          <w:bCs/>
          <w:lang w:val="en-GB" w:eastAsia="ar-SA"/>
        </w:rPr>
      </w:pPr>
      <w:r w:rsidRPr="00AA1C73">
        <w:rPr>
          <w:bCs/>
          <w:lang w:val="en-GB" w:eastAsia="ar-SA"/>
        </w:rPr>
        <w:t>9.2.1. The seller is late in delivering the goods by the deadline specified in the special part of the Contract</w:t>
      </w:r>
      <w:proofErr w:type="gramStart"/>
      <w:r w:rsidRPr="00AA1C73">
        <w:rPr>
          <w:bCs/>
          <w:lang w:val="en-GB" w:eastAsia="ar-SA"/>
        </w:rPr>
        <w:t>;</w:t>
      </w:r>
      <w:proofErr w:type="gramEnd"/>
    </w:p>
    <w:p w14:paraId="56CA7E02" w14:textId="77777777" w:rsidR="00AA1C73" w:rsidRPr="00AA1C73" w:rsidRDefault="00AA1C73" w:rsidP="00401A06">
      <w:pPr>
        <w:suppressAutoHyphens/>
        <w:ind w:firstLine="567"/>
        <w:jc w:val="both"/>
        <w:rPr>
          <w:bCs/>
          <w:lang w:val="en-GB" w:eastAsia="ar-SA"/>
        </w:rPr>
      </w:pPr>
      <w:r w:rsidRPr="00AA1C73">
        <w:rPr>
          <w:bCs/>
          <w:lang w:val="en-GB" w:eastAsia="ar-SA"/>
        </w:rPr>
        <w:t>9.2.2. The seller does not fulfill (or informs that he will not be able to fulfill) the contractual obligation to supply the goods;</w:t>
      </w:r>
    </w:p>
    <w:p w14:paraId="3150FBDA" w14:textId="77777777" w:rsidR="00AA1C73" w:rsidRPr="00AA1C73" w:rsidRDefault="00AA1C73" w:rsidP="00401A06">
      <w:pPr>
        <w:suppressAutoHyphens/>
        <w:ind w:firstLine="567"/>
        <w:jc w:val="both"/>
        <w:rPr>
          <w:bCs/>
          <w:lang w:val="en-GB" w:eastAsia="ar-SA"/>
        </w:rPr>
      </w:pPr>
      <w:r w:rsidRPr="00AA1C73">
        <w:rPr>
          <w:bCs/>
          <w:lang w:val="en-GB" w:eastAsia="ar-SA"/>
        </w:rPr>
        <w:t>9.2.3. The seller increases the prices/rates of the goods, except for the case provided for in point 2.2 of the general part of the Contract</w:t>
      </w:r>
      <w:proofErr w:type="gramStart"/>
      <w:r w:rsidRPr="00AA1C73">
        <w:rPr>
          <w:bCs/>
          <w:lang w:val="en-GB" w:eastAsia="ar-SA"/>
        </w:rPr>
        <w:t>;</w:t>
      </w:r>
      <w:proofErr w:type="gramEnd"/>
    </w:p>
    <w:p w14:paraId="0ADAADF8" w14:textId="77777777" w:rsidR="00AA1C73" w:rsidRPr="00AA1C73" w:rsidRDefault="00AA1C73" w:rsidP="00401A06">
      <w:pPr>
        <w:suppressAutoHyphens/>
        <w:ind w:firstLine="567"/>
        <w:jc w:val="both"/>
        <w:rPr>
          <w:bCs/>
          <w:lang w:val="en-GB" w:eastAsia="ar-SA"/>
        </w:rPr>
      </w:pPr>
      <w:r w:rsidRPr="00AA1C73">
        <w:rPr>
          <w:bCs/>
          <w:lang w:val="en-GB" w:eastAsia="ar-SA"/>
        </w:rPr>
        <w:t>9.2.4. The seller does not perform or improperly performs the warranty obligations provided for in point 6 of the general part of the Contract</w:t>
      </w:r>
      <w:proofErr w:type="gramStart"/>
      <w:r w:rsidRPr="00AA1C73">
        <w:rPr>
          <w:bCs/>
          <w:lang w:val="en-GB" w:eastAsia="ar-SA"/>
        </w:rPr>
        <w:t>;</w:t>
      </w:r>
      <w:proofErr w:type="gramEnd"/>
    </w:p>
    <w:p w14:paraId="0250B96C" w14:textId="77777777" w:rsidR="00AA1C73" w:rsidRPr="00AA1C73" w:rsidRDefault="00AA1C73" w:rsidP="00401A06">
      <w:pPr>
        <w:suppressAutoHyphens/>
        <w:ind w:firstLine="567"/>
        <w:jc w:val="both"/>
        <w:rPr>
          <w:bCs/>
          <w:lang w:val="en-GB" w:eastAsia="ar-SA"/>
        </w:rPr>
      </w:pPr>
      <w:r w:rsidRPr="00AA1C73">
        <w:rPr>
          <w:bCs/>
          <w:lang w:val="en-GB" w:eastAsia="ar-SA"/>
        </w:rPr>
        <w:t xml:space="preserve">9.2.5. The seller does not fulfill the obligation provided for in clause 12.4 of the general part of the Contract (if </w:t>
      </w:r>
      <w:proofErr w:type="gramStart"/>
      <w:r w:rsidRPr="00AA1C73">
        <w:rPr>
          <w:bCs/>
          <w:lang w:val="en-GB" w:eastAsia="ar-SA"/>
        </w:rPr>
        <w:t>the execution of the Contract will be secured by a surety or a bank guarantee</w:t>
      </w:r>
      <w:proofErr w:type="gramEnd"/>
      <w:r w:rsidRPr="00AA1C73">
        <w:rPr>
          <w:bCs/>
          <w:lang w:val="en-GB" w:eastAsia="ar-SA"/>
        </w:rPr>
        <w:t>);</w:t>
      </w:r>
    </w:p>
    <w:p w14:paraId="6DE60BCB" w14:textId="77777777" w:rsidR="00AA1C73" w:rsidRPr="00AA1C73" w:rsidRDefault="00AA1C73" w:rsidP="00401A06">
      <w:pPr>
        <w:suppressAutoHyphens/>
        <w:ind w:firstLine="567"/>
        <w:jc w:val="both"/>
        <w:rPr>
          <w:bCs/>
          <w:lang w:val="en-GB" w:eastAsia="ar-SA"/>
        </w:rPr>
      </w:pPr>
      <w:r w:rsidRPr="00AA1C73">
        <w:rPr>
          <w:bCs/>
          <w:lang w:val="en-GB" w:eastAsia="ar-SA"/>
        </w:rPr>
        <w:t xml:space="preserve">9.2.6. The goods provided by the seller or their quality do not meet the requirements set out in the Contract and its </w:t>
      </w:r>
      <w:proofErr w:type="gramStart"/>
      <w:r w:rsidRPr="00AA1C73">
        <w:rPr>
          <w:bCs/>
          <w:lang w:val="en-GB" w:eastAsia="ar-SA"/>
        </w:rPr>
        <w:t>annex(</w:t>
      </w:r>
      <w:proofErr w:type="gramEnd"/>
      <w:r w:rsidRPr="00AA1C73">
        <w:rPr>
          <w:bCs/>
          <w:lang w:val="en-GB" w:eastAsia="ar-SA"/>
        </w:rPr>
        <w:t>es);</w:t>
      </w:r>
    </w:p>
    <w:p w14:paraId="2D5F675B" w14:textId="77777777" w:rsidR="00AA1C73" w:rsidRPr="00AA1C73" w:rsidRDefault="00AA1C73" w:rsidP="00401A06">
      <w:pPr>
        <w:suppressAutoHyphens/>
        <w:ind w:firstLine="567"/>
        <w:jc w:val="both"/>
        <w:rPr>
          <w:bCs/>
          <w:lang w:val="en-GB" w:eastAsia="ar-SA"/>
        </w:rPr>
      </w:pPr>
      <w:r w:rsidRPr="00AA1C73">
        <w:rPr>
          <w:bCs/>
          <w:lang w:val="en-GB" w:eastAsia="ar-SA"/>
        </w:rPr>
        <w:t>9.2.7. The seller does not provide a bank guarantee for advance payment at the specified time, which would be valid at least as specified in point 4.3 of the general part of the Contract (if advance payment is provided for in accordance with the terms of the Contract);</w:t>
      </w:r>
    </w:p>
    <w:p w14:paraId="400CDB29" w14:textId="77777777" w:rsidR="00AA1C73" w:rsidRPr="00AA1C73" w:rsidRDefault="00AA1C73" w:rsidP="00401A06">
      <w:pPr>
        <w:suppressAutoHyphens/>
        <w:ind w:firstLine="567"/>
        <w:jc w:val="both"/>
        <w:rPr>
          <w:bCs/>
          <w:lang w:val="en-GB" w:eastAsia="ar-SA"/>
        </w:rPr>
      </w:pPr>
      <w:r w:rsidRPr="00AA1C73">
        <w:rPr>
          <w:bCs/>
          <w:lang w:val="en-GB" w:eastAsia="ar-SA"/>
        </w:rPr>
        <w:t>9.2.8. During the validity period of the contract, the Seller is included in the lists of unreliable suppliers or suppliers who have provided false information</w:t>
      </w:r>
      <w:proofErr w:type="gramStart"/>
      <w:r w:rsidRPr="00AA1C73">
        <w:rPr>
          <w:bCs/>
          <w:lang w:val="en-GB" w:eastAsia="ar-SA"/>
        </w:rPr>
        <w:t>;</w:t>
      </w:r>
      <w:proofErr w:type="gramEnd"/>
    </w:p>
    <w:p w14:paraId="48408A36" w14:textId="77777777" w:rsidR="00AA1C73" w:rsidRPr="00AA1C73" w:rsidRDefault="00AA1C73" w:rsidP="00401A06">
      <w:pPr>
        <w:suppressAutoHyphens/>
        <w:ind w:firstLine="567"/>
        <w:jc w:val="both"/>
        <w:rPr>
          <w:bCs/>
          <w:lang w:val="en-GB" w:eastAsia="ar-SA"/>
        </w:rPr>
      </w:pPr>
      <w:r w:rsidRPr="00AA1C73">
        <w:rPr>
          <w:bCs/>
          <w:lang w:val="en-GB" w:eastAsia="ar-SA"/>
        </w:rPr>
        <w:t>9.2.9. During the execution of the contract, it becomes clear that the Seller or the goods or services provided by him are not reliable and pose a threat to national security</w:t>
      </w:r>
      <w:proofErr w:type="gramStart"/>
      <w:r w:rsidRPr="00AA1C73">
        <w:rPr>
          <w:bCs/>
          <w:lang w:val="en-GB" w:eastAsia="ar-SA"/>
        </w:rPr>
        <w:t>;</w:t>
      </w:r>
      <w:proofErr w:type="gramEnd"/>
    </w:p>
    <w:p w14:paraId="6F031D0B" w14:textId="77777777" w:rsidR="00AA1C73" w:rsidRPr="00AA1C73" w:rsidRDefault="00AA1C73" w:rsidP="00401A06">
      <w:pPr>
        <w:suppressAutoHyphens/>
        <w:ind w:firstLine="567"/>
        <w:jc w:val="both"/>
        <w:rPr>
          <w:bCs/>
          <w:lang w:val="en-GB" w:eastAsia="ar-SA"/>
        </w:rPr>
      </w:pPr>
      <w:r w:rsidRPr="00AA1C73">
        <w:rPr>
          <w:bCs/>
          <w:lang w:val="en-GB" w:eastAsia="ar-SA"/>
        </w:rPr>
        <w:t>9.2.10. During the execution of the contract, the circumstances provided for in Article 46, Part 1 of the Law on Public Procurement/Article 34, Part 1 of the Law on Public Procurement in the Field of Defense and Security become clear</w:t>
      </w:r>
      <w:proofErr w:type="gramStart"/>
      <w:r w:rsidRPr="00AA1C73">
        <w:rPr>
          <w:bCs/>
          <w:lang w:val="en-GB" w:eastAsia="ar-SA"/>
        </w:rPr>
        <w:t>;</w:t>
      </w:r>
      <w:proofErr w:type="gramEnd"/>
    </w:p>
    <w:p w14:paraId="657E309F" w14:textId="77777777" w:rsidR="00AA1C73" w:rsidRPr="00AA1C73" w:rsidRDefault="00AA1C73" w:rsidP="00401A06">
      <w:pPr>
        <w:suppressAutoHyphens/>
        <w:ind w:firstLine="567"/>
        <w:jc w:val="both"/>
        <w:rPr>
          <w:bCs/>
          <w:lang w:val="en-GB" w:eastAsia="ar-SA"/>
        </w:rPr>
      </w:pPr>
      <w:r w:rsidRPr="00AA1C73">
        <w:rPr>
          <w:bCs/>
          <w:lang w:val="en-GB" w:eastAsia="ar-SA"/>
        </w:rPr>
        <w:t xml:space="preserve">9.2.11. During the execution of the contract, it becomes clear that the contract </w:t>
      </w:r>
      <w:proofErr w:type="gramStart"/>
      <w:r w:rsidRPr="00AA1C73">
        <w:rPr>
          <w:bCs/>
          <w:lang w:val="en-GB" w:eastAsia="ar-SA"/>
        </w:rPr>
        <w:t>was changed</w:t>
      </w:r>
      <w:proofErr w:type="gramEnd"/>
      <w:r w:rsidRPr="00AA1C73">
        <w:rPr>
          <w:bCs/>
          <w:lang w:val="en-GB" w:eastAsia="ar-SA"/>
        </w:rPr>
        <w:t xml:space="preserve"> in violation of Article 89 of the Law on Public Procurement/Article 53 of the Law on Public Procurement in the Field of Defense and Security.</w:t>
      </w:r>
    </w:p>
    <w:p w14:paraId="351C26E5" w14:textId="77777777" w:rsidR="00AA1C73" w:rsidRPr="00AA1C73" w:rsidRDefault="00AA1C73" w:rsidP="00401A06">
      <w:pPr>
        <w:suppressAutoHyphens/>
        <w:ind w:firstLine="567"/>
        <w:jc w:val="both"/>
        <w:rPr>
          <w:bCs/>
          <w:lang w:val="en-GB" w:eastAsia="ar-SA"/>
        </w:rPr>
      </w:pPr>
      <w:r w:rsidRPr="00AA1C73">
        <w:rPr>
          <w:bCs/>
          <w:lang w:val="en-GB" w:eastAsia="ar-SA"/>
        </w:rPr>
        <w:t xml:space="preserve">9.3. The Buyer, after notifying the Seller in writing no later than 7 (seven) days in advance (if no other term is specified in the special section), has the right to unilaterally terminate the Contract, if the </w:t>
      </w:r>
      <w:r w:rsidRPr="00AA1C73">
        <w:rPr>
          <w:bCs/>
          <w:lang w:val="en-GB" w:eastAsia="ar-SA"/>
        </w:rPr>
        <w:lastRenderedPageBreak/>
        <w:t>Seller is liquidated or sued for bankruptcy or restructuring proceedings, or has been filed for bankruptcy or restructuring case, or a decision is made regarding the initiation of extrajudicial bankruptcy proceedings.</w:t>
      </w:r>
    </w:p>
    <w:p w14:paraId="4CC3C73B" w14:textId="2FEE62CB" w:rsidR="00AA1C73" w:rsidRPr="00AA1C73" w:rsidRDefault="0098438B" w:rsidP="00401A06">
      <w:pPr>
        <w:suppressAutoHyphens/>
        <w:ind w:firstLine="567"/>
        <w:jc w:val="both"/>
        <w:rPr>
          <w:lang w:val="en-GB" w:eastAsia="ar-SA"/>
        </w:rPr>
      </w:pPr>
      <w:r w:rsidRPr="0098438B">
        <w:rPr>
          <w:bCs/>
          <w:lang w:val="en-GB" w:eastAsia="ar-SA"/>
        </w:rPr>
        <w:t xml:space="preserve">9.4. Once the contract </w:t>
      </w:r>
      <w:proofErr w:type="gramStart"/>
      <w:r w:rsidRPr="0098438B">
        <w:rPr>
          <w:bCs/>
          <w:lang w:val="en-GB" w:eastAsia="ar-SA"/>
        </w:rPr>
        <w:t>is terminated</w:t>
      </w:r>
      <w:proofErr w:type="gramEnd"/>
      <w:r w:rsidRPr="0098438B">
        <w:rPr>
          <w:bCs/>
          <w:lang w:val="en-GB" w:eastAsia="ar-SA"/>
        </w:rPr>
        <w:t>, the Seller shall, within 10 (ten) days of the termination of the contract, return the advance paid by the Buyer (if any) paid for the goods not delivered.</w:t>
      </w:r>
    </w:p>
    <w:p w14:paraId="38E71F26" w14:textId="77777777" w:rsidR="00AA1C73" w:rsidRPr="00AA1C73" w:rsidRDefault="00AA1C73" w:rsidP="00401A06">
      <w:pPr>
        <w:suppressAutoHyphens/>
        <w:ind w:firstLine="567"/>
        <w:jc w:val="both"/>
        <w:rPr>
          <w:b/>
          <w:bCs/>
          <w:lang w:val="en-GB" w:eastAsia="ar-SA"/>
        </w:rPr>
      </w:pPr>
      <w:r w:rsidRPr="00AA1C73">
        <w:rPr>
          <w:b/>
          <w:bCs/>
          <w:lang w:val="en-GB" w:eastAsia="ar-SA"/>
        </w:rPr>
        <w:t>10. Dispute resolution procedure</w:t>
      </w:r>
    </w:p>
    <w:p w14:paraId="15A2D3E4" w14:textId="77777777" w:rsidR="00AA1C73" w:rsidRPr="00AA1C73" w:rsidRDefault="00AA1C73" w:rsidP="00401A06">
      <w:pPr>
        <w:suppressAutoHyphens/>
        <w:ind w:firstLine="567"/>
        <w:jc w:val="both"/>
        <w:rPr>
          <w:bCs/>
          <w:lang w:val="en-GB" w:eastAsia="ar-SA"/>
        </w:rPr>
      </w:pPr>
      <w:r w:rsidRPr="00AA1C73">
        <w:rPr>
          <w:bCs/>
          <w:lang w:val="en-GB" w:eastAsia="ar-SA"/>
        </w:rPr>
        <w:t xml:space="preserve">10.1. The contract </w:t>
      </w:r>
      <w:proofErr w:type="gramStart"/>
      <w:r w:rsidRPr="00AA1C73">
        <w:rPr>
          <w:bCs/>
          <w:lang w:val="en-GB" w:eastAsia="ar-SA"/>
        </w:rPr>
        <w:t>is concluded</w:t>
      </w:r>
      <w:proofErr w:type="gramEnd"/>
      <w:r w:rsidRPr="00AA1C73">
        <w:rPr>
          <w:bCs/>
          <w:lang w:val="en-GB" w:eastAsia="ar-SA"/>
        </w:rPr>
        <w:t xml:space="preserve"> and must be interpreted in accordance with the law of the Republic of Lithuania.</w:t>
      </w:r>
    </w:p>
    <w:p w14:paraId="1004D12D" w14:textId="7E53AA4F" w:rsidR="00AA1C73" w:rsidRPr="0098438B" w:rsidRDefault="00AA1C73" w:rsidP="00401A06">
      <w:pPr>
        <w:suppressAutoHyphens/>
        <w:ind w:firstLine="567"/>
        <w:jc w:val="both"/>
        <w:rPr>
          <w:lang w:val="en-GB" w:eastAsia="ar-SA"/>
        </w:rPr>
      </w:pPr>
      <w:proofErr w:type="gramStart"/>
      <w:r w:rsidRPr="00AA1C73">
        <w:rPr>
          <w:bCs/>
          <w:lang w:val="en-GB" w:eastAsia="ar-SA"/>
        </w:rPr>
        <w:t>10.2. All disputes or disContracts between the Parties related to the Contract shall be resolved through negotiations, and if the dispute cannot be resolved in this way, it will be examined in accordance with the procedure established by the legal acts of the Republic of Lithuania in the courts of the Republic of Lithuania according to the Buyer's place of residence.</w:t>
      </w:r>
      <w:proofErr w:type="gramEnd"/>
    </w:p>
    <w:p w14:paraId="0222B81D" w14:textId="77777777" w:rsidR="0098438B" w:rsidRPr="0098438B" w:rsidRDefault="0098438B" w:rsidP="00401A06">
      <w:pPr>
        <w:suppressAutoHyphens/>
        <w:ind w:firstLine="567"/>
        <w:jc w:val="both"/>
        <w:rPr>
          <w:b/>
          <w:bCs/>
          <w:lang w:val="en-GB" w:eastAsia="ar-SA"/>
        </w:rPr>
      </w:pPr>
      <w:r w:rsidRPr="0098438B">
        <w:rPr>
          <w:b/>
          <w:bCs/>
          <w:lang w:val="en-GB" w:eastAsia="ar-SA"/>
        </w:rPr>
        <w:t>11. Responsibility</w:t>
      </w:r>
    </w:p>
    <w:p w14:paraId="08FDD302" w14:textId="77777777" w:rsidR="0098438B" w:rsidRPr="0098438B" w:rsidRDefault="0098438B" w:rsidP="00401A06">
      <w:pPr>
        <w:suppressAutoHyphens/>
        <w:ind w:firstLine="567"/>
        <w:jc w:val="both"/>
        <w:rPr>
          <w:bCs/>
          <w:lang w:val="en-GB" w:eastAsia="ar-SA"/>
        </w:rPr>
      </w:pPr>
      <w:proofErr w:type="gramStart"/>
      <w:r w:rsidRPr="0098438B">
        <w:rPr>
          <w:bCs/>
          <w:lang w:val="en-GB" w:eastAsia="ar-SA"/>
        </w:rPr>
        <w:t>11.1. After being late in delivering the goods within the time limit specified in the Special Part of the Agreement, the Seller pays the Buyer from 0.05 to 0.2 % (a specific amount is specified in the Special Part) of the Contract, the price of unauthorized goods excluding VAT per delayed day/hour In the event of failure to perform or improper performance of the contract.</w:t>
      </w:r>
      <w:proofErr w:type="gramEnd"/>
      <w:r w:rsidRPr="0098438B">
        <w:rPr>
          <w:bCs/>
          <w:lang w:val="en-GB" w:eastAsia="ar-SA"/>
        </w:rPr>
        <w:t xml:space="preserve"> The Seller undertakes to pay the minimum damages agreed in advance by the time limit within the invoice or demand.</w:t>
      </w:r>
    </w:p>
    <w:p w14:paraId="0C949620" w14:textId="77777777" w:rsidR="0098438B" w:rsidRPr="0098438B" w:rsidRDefault="0098438B" w:rsidP="00401A06">
      <w:pPr>
        <w:suppressAutoHyphens/>
        <w:ind w:firstLine="567"/>
        <w:jc w:val="both"/>
        <w:rPr>
          <w:bCs/>
          <w:lang w:val="en-GB" w:eastAsia="ar-SA"/>
        </w:rPr>
      </w:pPr>
      <w:proofErr w:type="gramStart"/>
      <w:r w:rsidRPr="0098438B">
        <w:rPr>
          <w:bCs/>
          <w:lang w:val="en-GB" w:eastAsia="ar-SA"/>
        </w:rPr>
        <w:t>11.2. The seller shall pay the Buyer from 0.05 to 0.2 % within the period specified in paragraph 6.2 of the contract within the time limit specified in the Special Part of the Contract (specific amount shall be specified in the Special Part) from the goods which are not granted the goods Losses in failure to fulfill or improperly fulfill their obligations related to the warranty/suitability for the use of the goods.</w:t>
      </w:r>
      <w:proofErr w:type="gramEnd"/>
    </w:p>
    <w:p w14:paraId="3B4FFC0B" w14:textId="77777777" w:rsidR="0098438B" w:rsidRPr="0098438B" w:rsidRDefault="0098438B" w:rsidP="00401A06">
      <w:pPr>
        <w:suppressAutoHyphens/>
        <w:ind w:firstLine="567"/>
        <w:jc w:val="both"/>
        <w:rPr>
          <w:bCs/>
          <w:lang w:val="en-GB" w:eastAsia="ar-SA"/>
        </w:rPr>
      </w:pPr>
      <w:proofErr w:type="gramStart"/>
      <w:r w:rsidRPr="0098438B">
        <w:rPr>
          <w:bCs/>
          <w:lang w:val="en-GB" w:eastAsia="ar-SA"/>
        </w:rPr>
        <w:t>11.3. The seller shall pay the Buyer from 0.05 to 0.2 % within the term of the contract within the term of the contract within the time limit specified in the Special Part of the Contract in the Special Part of the Agreement in the Special Part of the Agreement (specific amount shall be specified in the Special Part) from the goods to compensate all the losses incurred by the Buyer in the event of failure to fulfill or improperly fulfill his obligations related to the warranty/suitability of the goods.</w:t>
      </w:r>
      <w:proofErr w:type="gramEnd"/>
    </w:p>
    <w:p w14:paraId="068505F3" w14:textId="77777777" w:rsidR="0098438B" w:rsidRPr="0098438B" w:rsidRDefault="0098438B" w:rsidP="00401A06">
      <w:pPr>
        <w:suppressAutoHyphens/>
        <w:ind w:firstLine="567"/>
        <w:jc w:val="both"/>
        <w:rPr>
          <w:bCs/>
          <w:lang w:val="en-GB" w:eastAsia="ar-SA"/>
        </w:rPr>
      </w:pPr>
      <w:proofErr w:type="gramStart"/>
      <w:r w:rsidRPr="0098438B">
        <w:rPr>
          <w:bCs/>
          <w:lang w:val="en-GB" w:eastAsia="ar-SA"/>
        </w:rPr>
        <w:t>11.4. Upon termination of the Agreement in the General Part of the Agreement 9.2.1, 9.2.2, 9.2.3, 9.2.5, 9.2.6, 9.2.7, 9.3, 9.3 or other reasons listed in the Special Part of the Contract, the Seller shall pay the Buyer at least 5-7 % of the contract (a specific percentage or a specific fixed amount is specified in the special part of the contract) the minimum loss of the parties, but not more than the price of all non -compliant obligations under this Agreement without VAT.</w:t>
      </w:r>
      <w:proofErr w:type="gramEnd"/>
      <w:r w:rsidRPr="0098438B">
        <w:rPr>
          <w:bCs/>
          <w:lang w:val="en-GB" w:eastAsia="ar-SA"/>
        </w:rPr>
        <w:t xml:space="preserve"> The payment of the minimum damages agreed by the parties does not relieve the seller from the obligation to compensate all the losses incurred by the Buyer in the event of failure to perform or improper performance of the contract. The Seller undertakes to pay the minimum damages agreed in advance by the time limit within the invoice or demand.</w:t>
      </w:r>
    </w:p>
    <w:p w14:paraId="3841E098" w14:textId="77777777" w:rsidR="0098438B" w:rsidRPr="0098438B" w:rsidRDefault="0098438B" w:rsidP="00401A06">
      <w:pPr>
        <w:suppressAutoHyphens/>
        <w:ind w:firstLine="567"/>
        <w:jc w:val="both"/>
        <w:rPr>
          <w:bCs/>
          <w:lang w:val="en-GB" w:eastAsia="ar-SA"/>
        </w:rPr>
      </w:pPr>
      <w:r w:rsidRPr="0098438B">
        <w:rPr>
          <w:bCs/>
          <w:lang w:val="en-GB" w:eastAsia="ar-SA"/>
        </w:rPr>
        <w:t xml:space="preserve">11.5. Once the contract is terminated, the Seller shall pay the Buyer the purchase price of goods with deficiencies without VAT in pre -agreed minimum losses, but not more than all non -VAT deficiencies, but not more than VAT. The payment of the minimum damages agreed by the parties does not relieve the seller from the obligation to compensate all the losses incurred by the Buyer in the event of failure to perform or improper performance of the contract. </w:t>
      </w:r>
    </w:p>
    <w:p w14:paraId="5251EC3A" w14:textId="77777777" w:rsidR="0098438B" w:rsidRPr="0098438B" w:rsidRDefault="0098438B" w:rsidP="00401A06">
      <w:pPr>
        <w:suppressAutoHyphens/>
        <w:ind w:firstLine="567"/>
        <w:jc w:val="both"/>
        <w:rPr>
          <w:bCs/>
          <w:lang w:val="en-GB" w:eastAsia="ar-SA"/>
        </w:rPr>
      </w:pPr>
      <w:r w:rsidRPr="0098438B">
        <w:rPr>
          <w:bCs/>
          <w:lang w:val="en-GB" w:eastAsia="ar-SA"/>
        </w:rPr>
        <w:t xml:space="preserve">11.6. Other cases of contractual liability to the Seller </w:t>
      </w:r>
      <w:proofErr w:type="gramStart"/>
      <w:r w:rsidRPr="0098438B">
        <w:rPr>
          <w:bCs/>
          <w:lang w:val="en-GB" w:eastAsia="ar-SA"/>
        </w:rPr>
        <w:t>are specified</w:t>
      </w:r>
      <w:proofErr w:type="gramEnd"/>
      <w:r w:rsidRPr="0098438B">
        <w:rPr>
          <w:bCs/>
          <w:lang w:val="en-GB" w:eastAsia="ar-SA"/>
        </w:rPr>
        <w:t xml:space="preserve"> in the Special Part of the Agreement.</w:t>
      </w:r>
    </w:p>
    <w:p w14:paraId="7C4E19CA" w14:textId="0118E087" w:rsidR="00AA1C73" w:rsidRPr="0098438B" w:rsidRDefault="0098438B" w:rsidP="00401A06">
      <w:pPr>
        <w:suppressAutoHyphens/>
        <w:ind w:firstLine="567"/>
        <w:jc w:val="both"/>
        <w:rPr>
          <w:lang w:val="en-GB" w:eastAsia="ar-SA"/>
        </w:rPr>
      </w:pPr>
      <w:r w:rsidRPr="0098438B">
        <w:rPr>
          <w:bCs/>
          <w:lang w:val="en-GB" w:eastAsia="ar-SA"/>
        </w:rPr>
        <w:t>11.7. Pursuant to Article 6.253 (1) and (3) of the Civil Code of the Republic of Lithuania, the delay of funding from the budget is a prerequisite for a fully relief of the buyer from civil liability and interest to the seller for late settlement.</w:t>
      </w:r>
    </w:p>
    <w:p w14:paraId="4CA3F7E6" w14:textId="67F44748" w:rsidR="00AA1C73" w:rsidRPr="00AA1C73" w:rsidRDefault="00AA1C73" w:rsidP="00401A06">
      <w:pPr>
        <w:suppressAutoHyphens/>
        <w:ind w:firstLine="567"/>
        <w:jc w:val="both"/>
        <w:rPr>
          <w:lang w:val="en-GB" w:eastAsia="ar-SA"/>
        </w:rPr>
      </w:pPr>
      <w:r w:rsidRPr="00AA1C73">
        <w:rPr>
          <w:b/>
          <w:bCs/>
          <w:lang w:val="en-GB" w:eastAsia="ar-SA"/>
        </w:rPr>
        <w:t>12. Validity of the Contract</w:t>
      </w:r>
    </w:p>
    <w:p w14:paraId="496A1A68" w14:textId="77777777" w:rsidR="00AA1C73" w:rsidRPr="00AA1C73" w:rsidRDefault="00AA1C73" w:rsidP="00401A06">
      <w:pPr>
        <w:suppressAutoHyphens/>
        <w:ind w:firstLine="567"/>
        <w:jc w:val="both"/>
        <w:rPr>
          <w:lang w:val="en-GB" w:eastAsia="ar-SA"/>
        </w:rPr>
      </w:pPr>
      <w:r w:rsidRPr="00AA1C73">
        <w:rPr>
          <w:lang w:val="en-GB" w:eastAsia="ar-SA"/>
        </w:rPr>
        <w:t xml:space="preserve">12.1. The Contract shall take effect from the signature of both Parties and submission of the Contract performance guarantee of a bank or the security bond of an insurance company by the </w:t>
      </w:r>
      <w:r w:rsidRPr="00AA1C73">
        <w:rPr>
          <w:b/>
          <w:bCs/>
          <w:lang w:val="en-GB" w:eastAsia="ar-SA"/>
        </w:rPr>
        <w:t xml:space="preserve">Seller </w:t>
      </w:r>
      <w:r w:rsidRPr="00AA1C73">
        <w:rPr>
          <w:lang w:val="en-GB" w:eastAsia="ar-SA"/>
        </w:rPr>
        <w:t xml:space="preserve">to the </w:t>
      </w:r>
      <w:r w:rsidRPr="00AA1C73">
        <w:rPr>
          <w:b/>
          <w:bCs/>
          <w:lang w:val="en-GB" w:eastAsia="ar-SA"/>
        </w:rPr>
        <w:t xml:space="preserve">Purchaser </w:t>
      </w:r>
      <w:r w:rsidRPr="00AA1C73">
        <w:rPr>
          <w:bCs/>
          <w:lang w:val="en-GB" w:eastAsia="ar-SA"/>
        </w:rPr>
        <w:t>(in case the Contract performance will be secured by a security bond or a bank guarantee)</w:t>
      </w:r>
      <w:r w:rsidRPr="00AA1C73">
        <w:rPr>
          <w:b/>
          <w:bCs/>
          <w:lang w:val="en-GB" w:eastAsia="ar-SA"/>
        </w:rPr>
        <w:t xml:space="preserve"> </w:t>
      </w:r>
      <w:r w:rsidRPr="00AA1C73">
        <w:rPr>
          <w:lang w:val="en-GB" w:eastAsia="ar-SA"/>
        </w:rPr>
        <w:t xml:space="preserve">which guarantees the payment of the amount indicated in Clause 11.4 of the General Part hereof (if the </w:t>
      </w:r>
      <w:r w:rsidRPr="00AA1C73">
        <w:rPr>
          <w:b/>
          <w:bCs/>
          <w:lang w:val="en-GB" w:eastAsia="ar-SA"/>
        </w:rPr>
        <w:t xml:space="preserve">Purchaser </w:t>
      </w:r>
      <w:r w:rsidRPr="00AA1C73">
        <w:rPr>
          <w:lang w:val="en-GB" w:eastAsia="ar-SA"/>
        </w:rPr>
        <w:t xml:space="preserve">terminates the Contract on any grounds listed in Clauses 9.2.1 – 9.2.7, 9.3 or other circumstances indicated in the special part of the Contract, the guarantor/surety shall pay the </w:t>
      </w:r>
      <w:r w:rsidRPr="00AA1C73">
        <w:rPr>
          <w:lang w:val="en-GB" w:eastAsia="ar-SA"/>
        </w:rPr>
        <w:lastRenderedPageBreak/>
        <w:t>amount indicated in Clause 11.4 of the General Part hereof. The bank guarantee or the security bond indicating that the guarantor or the surety is liable only for indemnification of direct damages shall not be accepted as the guarantor or the surety must undertake to indemnify the specific Contract performance guarantee amount indicated in Clause 11.4 hereof.</w:t>
      </w:r>
    </w:p>
    <w:p w14:paraId="0683D82F" w14:textId="77777777" w:rsidR="00AA1C73" w:rsidRPr="00AA1C73" w:rsidRDefault="00AA1C73" w:rsidP="00401A06">
      <w:pPr>
        <w:suppressAutoHyphens/>
        <w:ind w:firstLine="567"/>
        <w:jc w:val="both"/>
        <w:rPr>
          <w:lang w:val="en-GB" w:eastAsia="ar-SA"/>
        </w:rPr>
      </w:pPr>
      <w:r w:rsidRPr="00AA1C73">
        <w:rPr>
          <w:lang w:val="en-GB" w:eastAsia="ar-SA"/>
        </w:rPr>
        <w:t xml:space="preserve">12.2. The guarantor/surety shall irrevocably and unconditionally undertake to perform the duty and pay the amount undertaken by transferring the amount to the </w:t>
      </w:r>
      <w:r w:rsidRPr="00AA1C73">
        <w:rPr>
          <w:b/>
          <w:bCs/>
          <w:lang w:val="en-GB" w:eastAsia="ar-SA"/>
        </w:rPr>
        <w:t xml:space="preserve">Purchaser’s </w:t>
      </w:r>
      <w:r w:rsidRPr="00AA1C73">
        <w:rPr>
          <w:lang w:val="en-GB" w:eastAsia="ar-SA"/>
        </w:rPr>
        <w:t xml:space="preserve">account within 14 (fourteen) days of a written notice confirming the termination of the Contract at the </w:t>
      </w:r>
      <w:r w:rsidRPr="00AA1C73">
        <w:rPr>
          <w:b/>
          <w:bCs/>
          <w:lang w:val="en-GB" w:eastAsia="ar-SA"/>
        </w:rPr>
        <w:t>Seller’s</w:t>
      </w:r>
      <w:r w:rsidRPr="00AA1C73">
        <w:rPr>
          <w:lang w:val="en-GB" w:eastAsia="ar-SA"/>
        </w:rPr>
        <w:t xml:space="preserve"> fault on the grounds provided for in the Contract.</w:t>
      </w:r>
    </w:p>
    <w:p w14:paraId="0B0932BB" w14:textId="77777777" w:rsidR="00AA1C73" w:rsidRPr="00AA1C73" w:rsidRDefault="00AA1C73" w:rsidP="00401A06">
      <w:pPr>
        <w:suppressAutoHyphens/>
        <w:ind w:firstLine="567"/>
        <w:jc w:val="both"/>
        <w:rPr>
          <w:lang w:val="en-GB" w:eastAsia="ar-SA"/>
        </w:rPr>
      </w:pPr>
      <w:r w:rsidRPr="00AA1C73">
        <w:rPr>
          <w:lang w:val="en-GB" w:eastAsia="ar-SA"/>
        </w:rPr>
        <w:t>12.3.</w:t>
      </w:r>
      <w:r w:rsidRPr="00AA1C73">
        <w:rPr>
          <w:b/>
          <w:bCs/>
          <w:lang w:val="en-GB" w:eastAsia="ar-SA"/>
        </w:rPr>
        <w:t xml:space="preserve"> </w:t>
      </w:r>
      <w:r w:rsidRPr="00AA1C73">
        <w:rPr>
          <w:lang w:val="en-GB" w:eastAsia="ar-SA"/>
        </w:rPr>
        <w:t xml:space="preserve">The </w:t>
      </w:r>
      <w:r w:rsidRPr="00AA1C73">
        <w:rPr>
          <w:b/>
          <w:bCs/>
          <w:lang w:val="en-GB" w:eastAsia="ar-SA"/>
        </w:rPr>
        <w:t xml:space="preserve">Seller </w:t>
      </w:r>
      <w:r w:rsidRPr="00AA1C73">
        <w:rPr>
          <w:lang w:val="en-GB" w:eastAsia="ar-SA"/>
        </w:rPr>
        <w:t xml:space="preserve">shall within 5 (five) business days of signing the Contract submit the Contract performance guarantee of a bank or the security bond of an insurance company specified in Clause 12.1 of the General Part hereof to the </w:t>
      </w:r>
      <w:r w:rsidRPr="00AA1C73">
        <w:rPr>
          <w:b/>
          <w:bCs/>
          <w:lang w:val="en-GB" w:eastAsia="ar-SA"/>
        </w:rPr>
        <w:t>Purchaser</w:t>
      </w:r>
      <w:r w:rsidRPr="00AA1C73">
        <w:rPr>
          <w:lang w:val="en-GB" w:eastAsia="ar-SA"/>
        </w:rPr>
        <w:t xml:space="preserve"> which shall be valid two months longer than the term of delivery of the goods provided for in the Special Part hereof or the term of the Contract. The </w:t>
      </w:r>
      <w:r w:rsidRPr="00AA1C73">
        <w:rPr>
          <w:b/>
          <w:lang w:val="en-GB" w:eastAsia="ar-SA"/>
        </w:rPr>
        <w:t>Seller</w:t>
      </w:r>
      <w:r w:rsidRPr="00AA1C73">
        <w:rPr>
          <w:lang w:val="en-GB" w:eastAsia="ar-SA"/>
        </w:rPr>
        <w:t xml:space="preserve"> additionally shall provide confirmation stating security bond is valid. The Payment of the amount specified in the Contract Performance Guarantee of a bank or the security bond of an insurance company shall not be deemed to constitute full compensation of damages incurred by the </w:t>
      </w:r>
      <w:r w:rsidRPr="00AA1C73">
        <w:rPr>
          <w:b/>
          <w:bCs/>
          <w:lang w:val="en-GB" w:eastAsia="ar-SA"/>
        </w:rPr>
        <w:t>Purchaser</w:t>
      </w:r>
      <w:r w:rsidRPr="00AA1C73">
        <w:rPr>
          <w:lang w:val="en-GB" w:eastAsia="ar-SA"/>
        </w:rPr>
        <w:t xml:space="preserve"> and shall not release the </w:t>
      </w:r>
      <w:r w:rsidRPr="00AA1C73">
        <w:rPr>
          <w:b/>
          <w:bCs/>
          <w:lang w:val="en-GB" w:eastAsia="ar-SA"/>
        </w:rPr>
        <w:t>Seller</w:t>
      </w:r>
      <w:r w:rsidRPr="00AA1C73">
        <w:rPr>
          <w:lang w:val="en-GB" w:eastAsia="ar-SA"/>
        </w:rPr>
        <w:t xml:space="preserve"> from the obligation to cover such damages in full. </w:t>
      </w:r>
    </w:p>
    <w:p w14:paraId="7AEBF77D" w14:textId="77777777" w:rsidR="00AA1C73" w:rsidRPr="00AA1C73" w:rsidRDefault="00AA1C73" w:rsidP="00401A06">
      <w:pPr>
        <w:suppressAutoHyphens/>
        <w:ind w:firstLine="567"/>
        <w:jc w:val="both"/>
        <w:rPr>
          <w:lang w:val="en-GB" w:eastAsia="ar-SA"/>
        </w:rPr>
      </w:pPr>
      <w:r w:rsidRPr="00AA1C73">
        <w:rPr>
          <w:lang w:val="en-GB" w:eastAsia="ar-SA"/>
        </w:rPr>
        <w:t xml:space="preserve">12.4. If the legal entity which has issued the Contract performance guarantee (a bank or an insurance company) is unable to perform its obligations in the period of validity of the Contract, the </w:t>
      </w:r>
      <w:r w:rsidRPr="00AA1C73">
        <w:rPr>
          <w:b/>
          <w:bCs/>
          <w:lang w:val="en-GB" w:eastAsia="ar-SA"/>
        </w:rPr>
        <w:t>Seller</w:t>
      </w:r>
      <w:r w:rsidRPr="00AA1C73">
        <w:rPr>
          <w:lang w:val="en-GB" w:eastAsia="ar-SA"/>
        </w:rPr>
        <w:t xml:space="preserve"> shall within 10 (ten) days provide a new Contract performance guarantee under the same terms and conditions. If the </w:t>
      </w:r>
      <w:r w:rsidRPr="00AA1C73">
        <w:rPr>
          <w:b/>
          <w:bCs/>
          <w:lang w:val="en-GB" w:eastAsia="ar-SA"/>
        </w:rPr>
        <w:t xml:space="preserve">Seller </w:t>
      </w:r>
      <w:r w:rsidRPr="00AA1C73">
        <w:rPr>
          <w:lang w:val="en-GB" w:eastAsia="ar-SA"/>
        </w:rPr>
        <w:t xml:space="preserve">fails to provide a new Contract performance guarantee, the </w:t>
      </w:r>
      <w:r w:rsidRPr="00AA1C73">
        <w:rPr>
          <w:b/>
          <w:bCs/>
          <w:lang w:val="en-GB" w:eastAsia="ar-SA"/>
        </w:rPr>
        <w:t xml:space="preserve">Purchaser </w:t>
      </w:r>
      <w:r w:rsidRPr="00AA1C73">
        <w:rPr>
          <w:lang w:val="en-GB" w:eastAsia="ar-SA"/>
        </w:rPr>
        <w:t>shall have the right to terminate the Contract under the procedure stipulated in Clause 9.2.5 of the General Part hereof.</w:t>
      </w:r>
    </w:p>
    <w:p w14:paraId="49826228" w14:textId="77777777" w:rsidR="00AA1C73" w:rsidRPr="00AA1C73" w:rsidRDefault="00AA1C73" w:rsidP="00401A06">
      <w:pPr>
        <w:suppressAutoHyphens/>
        <w:ind w:firstLine="567"/>
        <w:jc w:val="both"/>
        <w:rPr>
          <w:lang w:val="en-GB" w:eastAsia="ar-SA"/>
        </w:rPr>
      </w:pPr>
      <w:r w:rsidRPr="00AA1C73">
        <w:rPr>
          <w:lang w:val="en-GB" w:eastAsia="ar-SA"/>
        </w:rPr>
        <w:t xml:space="preserve">12.5. The Contract Performance Guarantee shall be returned within 10 (ten) days of expiry of the performance guarantee upon a written request of the </w:t>
      </w:r>
      <w:r w:rsidRPr="00AA1C73">
        <w:rPr>
          <w:b/>
          <w:bCs/>
          <w:lang w:val="en-GB" w:eastAsia="ar-SA"/>
        </w:rPr>
        <w:t>Seller</w:t>
      </w:r>
      <w:r w:rsidRPr="00AA1C73">
        <w:rPr>
          <w:lang w:val="en-GB" w:eastAsia="ar-SA"/>
        </w:rPr>
        <w:t xml:space="preserve">. </w:t>
      </w:r>
    </w:p>
    <w:p w14:paraId="29FC7A2A" w14:textId="77777777" w:rsidR="00AA1C73" w:rsidRPr="00AA1C73" w:rsidRDefault="00AA1C73" w:rsidP="00401A06">
      <w:pPr>
        <w:suppressAutoHyphens/>
        <w:ind w:firstLine="567"/>
        <w:jc w:val="both"/>
        <w:rPr>
          <w:lang w:val="en-US"/>
        </w:rPr>
      </w:pPr>
      <w:r w:rsidRPr="00AA1C73">
        <w:rPr>
          <w:lang w:val="en-GB" w:eastAsia="ar-SA"/>
        </w:rPr>
        <w:t xml:space="preserve">12.6. </w:t>
      </w:r>
      <w:r w:rsidRPr="00AA1C73">
        <w:rPr>
          <w:lang w:val="en-US"/>
        </w:rPr>
        <w:t xml:space="preserve">The terms of the Contract </w:t>
      </w:r>
      <w:proofErr w:type="gramStart"/>
      <w:r w:rsidRPr="00AA1C73">
        <w:rPr>
          <w:lang w:val="en-US"/>
        </w:rPr>
        <w:t>shall not be changed</w:t>
      </w:r>
      <w:proofErr w:type="gramEnd"/>
      <w:r w:rsidRPr="00AA1C73">
        <w:rPr>
          <w:lang w:val="en-US"/>
        </w:rPr>
        <w:t xml:space="preserve"> during the term of the contract, unless the amendment is possible in accordance with article 89 of the Law on public procurements / article 53 of the Law on public procurements in the field of defense and security and does not contradict the basic principles and purpose of public procurements.</w:t>
      </w:r>
    </w:p>
    <w:p w14:paraId="55E76ABC" w14:textId="77777777" w:rsidR="00AA1C73" w:rsidRPr="00AA1C73" w:rsidRDefault="00AA1C73" w:rsidP="00401A06">
      <w:pPr>
        <w:tabs>
          <w:tab w:val="left" w:pos="-360"/>
          <w:tab w:val="left" w:pos="0"/>
          <w:tab w:val="left" w:pos="1701"/>
        </w:tabs>
        <w:suppressAutoHyphens/>
        <w:ind w:firstLine="567"/>
        <w:jc w:val="both"/>
        <w:rPr>
          <w:lang w:val="en-GB" w:eastAsia="ar-SA"/>
        </w:rPr>
      </w:pPr>
      <w:r w:rsidRPr="00AA1C73">
        <w:rPr>
          <w:lang w:val="en-GB" w:eastAsia="ar-SA"/>
        </w:rPr>
        <w:t xml:space="preserve">12.7. Should the Parties identify technical oversights or spelling mistakes (false transfer of provisions from a tender or the procurement terms and conditions, etc.), the persons responsible for the performance of the Contract or the details of the Parties specified herein change during the period of validity of the Contract, the Parties may by a written Contract correct the provisions of the Contract. Such correction of the provisions of the Contract </w:t>
      </w:r>
      <w:proofErr w:type="gramStart"/>
      <w:r w:rsidRPr="00AA1C73">
        <w:rPr>
          <w:lang w:val="en-GB" w:eastAsia="ar-SA"/>
        </w:rPr>
        <w:t>shall not be considered</w:t>
      </w:r>
      <w:proofErr w:type="gramEnd"/>
      <w:r w:rsidRPr="00AA1C73">
        <w:rPr>
          <w:lang w:val="en-GB" w:eastAsia="ar-SA"/>
        </w:rPr>
        <w:t xml:space="preserve"> a change of the provisions of the Contract.</w:t>
      </w:r>
    </w:p>
    <w:p w14:paraId="29F68118" w14:textId="77777777" w:rsidR="00AA1C73" w:rsidRPr="00AA1C73" w:rsidRDefault="00AA1C73" w:rsidP="00401A06">
      <w:pPr>
        <w:suppressAutoHyphens/>
        <w:ind w:firstLine="567"/>
        <w:jc w:val="both"/>
        <w:rPr>
          <w:lang w:val="en-GB" w:eastAsia="ar-SA"/>
        </w:rPr>
      </w:pPr>
      <w:r w:rsidRPr="00AA1C73">
        <w:rPr>
          <w:lang w:val="en-GB" w:eastAsia="ar-SA"/>
        </w:rPr>
        <w:t>12.8. The Contract may be extended under the terms and conditions laid down in the Special Part hereof.</w:t>
      </w:r>
    </w:p>
    <w:p w14:paraId="70C3448A" w14:textId="77777777" w:rsidR="00AA1C73" w:rsidRPr="00AA1C73" w:rsidRDefault="00AA1C73" w:rsidP="00401A06">
      <w:pPr>
        <w:suppressAutoHyphens/>
        <w:ind w:firstLine="567"/>
        <w:jc w:val="both"/>
        <w:rPr>
          <w:highlight w:val="yellow"/>
          <w:lang w:val="en-US"/>
        </w:rPr>
      </w:pPr>
      <w:r w:rsidRPr="00AA1C73">
        <w:rPr>
          <w:lang w:val="en-US"/>
        </w:rPr>
        <w:t xml:space="preserve">12.9. If necessary, the </w:t>
      </w:r>
      <w:r w:rsidRPr="00AA1C73">
        <w:rPr>
          <w:b/>
          <w:lang w:val="en-US"/>
        </w:rPr>
        <w:t>Purchaser</w:t>
      </w:r>
      <w:r w:rsidRPr="00AA1C73">
        <w:rPr>
          <w:lang w:val="en-US"/>
        </w:rPr>
        <w:t xml:space="preserve"> has the right to purchase goods not specified in the Contract and its annexes, but related to the object of purchase not exceeding 10 percent of the maximum Contract price / total tender price specified in Clause 2 of the Special part of the Contract. Goods not specified in the Contract and its annex (es), but related to the object of purchase, </w:t>
      </w:r>
      <w:proofErr w:type="gramStart"/>
      <w:r w:rsidRPr="00AA1C73">
        <w:rPr>
          <w:lang w:val="en-US"/>
        </w:rPr>
        <w:t>may be supplied</w:t>
      </w:r>
      <w:proofErr w:type="gramEnd"/>
      <w:r w:rsidRPr="00AA1C73">
        <w:rPr>
          <w:lang w:val="en-US"/>
        </w:rPr>
        <w:t xml:space="preserve"> by the </w:t>
      </w:r>
      <w:r w:rsidRPr="00AA1C73">
        <w:rPr>
          <w:b/>
          <w:lang w:val="en-US"/>
        </w:rPr>
        <w:t>Seller</w:t>
      </w:r>
      <w:r w:rsidRPr="00AA1C73">
        <w:rPr>
          <w:lang w:val="en-US"/>
        </w:rPr>
        <w:t xml:space="preserve"> only at the current prices of these goods indicated in the </w:t>
      </w:r>
      <w:r w:rsidRPr="00AA1C73">
        <w:rPr>
          <w:b/>
          <w:lang w:val="en-US"/>
        </w:rPr>
        <w:t>Seller's</w:t>
      </w:r>
      <w:r w:rsidRPr="00AA1C73">
        <w:rPr>
          <w:lang w:val="en-US"/>
        </w:rPr>
        <w:t xml:space="preserve"> point of sale, catalog or website or, if such prices are not published, at the prices that corresponds to the market. If necessary, the </w:t>
      </w:r>
      <w:r w:rsidRPr="00AA1C73">
        <w:rPr>
          <w:b/>
          <w:lang w:val="en-US"/>
        </w:rPr>
        <w:t>Purchaser</w:t>
      </w:r>
      <w:r w:rsidRPr="00AA1C73">
        <w:rPr>
          <w:lang w:val="en-US"/>
        </w:rPr>
        <w:t xml:space="preserve"> and the </w:t>
      </w:r>
      <w:r w:rsidRPr="00AA1C73">
        <w:rPr>
          <w:b/>
          <w:lang w:val="en-US"/>
        </w:rPr>
        <w:t>Seller</w:t>
      </w:r>
      <w:r w:rsidRPr="00AA1C73">
        <w:rPr>
          <w:lang w:val="en-US"/>
        </w:rPr>
        <w:t xml:space="preserve"> shall enter into an additional written Contract, the terms of which must be analogous to the terms of the Contract, adapting them accordingly to the newly purchased goods (if the special part states that this condition applies).</w:t>
      </w:r>
    </w:p>
    <w:p w14:paraId="0E2965A3" w14:textId="77777777" w:rsidR="00AA1C73" w:rsidRPr="00AA1C73" w:rsidRDefault="00AA1C73" w:rsidP="00401A06">
      <w:pPr>
        <w:suppressAutoHyphens/>
        <w:ind w:firstLine="567"/>
        <w:jc w:val="both"/>
        <w:rPr>
          <w:lang w:val="en-GB" w:eastAsia="ar-SA"/>
        </w:rPr>
      </w:pPr>
      <w:r w:rsidRPr="00AA1C73">
        <w:rPr>
          <w:lang w:val="en-GB" w:eastAsia="ar-SA"/>
        </w:rPr>
        <w:t>12.10. The expiry term of the Contract provided in the Special Part of the Contract shall not end the obligations of the Parties indicated in the Contract and shall not release from civil liabilities in the event of breach of the Contract.</w:t>
      </w:r>
    </w:p>
    <w:p w14:paraId="38B12E53" w14:textId="34334BE7" w:rsidR="00AA1C73" w:rsidRPr="00AA1C73" w:rsidRDefault="00AA1C73" w:rsidP="00401A06">
      <w:pPr>
        <w:suppressAutoHyphens/>
        <w:ind w:firstLine="567"/>
        <w:jc w:val="both"/>
        <w:rPr>
          <w:b/>
          <w:bCs/>
          <w:lang w:val="en-GB" w:eastAsia="ar-SA"/>
        </w:rPr>
      </w:pPr>
      <w:r w:rsidRPr="00AA1C73">
        <w:rPr>
          <w:b/>
          <w:bCs/>
          <w:lang w:val="en-GB" w:eastAsia="ar-SA"/>
        </w:rPr>
        <w:t>13. Correspondence</w:t>
      </w:r>
    </w:p>
    <w:p w14:paraId="004B077D" w14:textId="77777777" w:rsidR="00AA1C73" w:rsidRPr="00AA1C73" w:rsidRDefault="00AA1C73" w:rsidP="00401A06">
      <w:pPr>
        <w:suppressAutoHyphens/>
        <w:ind w:firstLine="567"/>
        <w:jc w:val="both"/>
        <w:rPr>
          <w:bCs/>
          <w:lang w:val="en-GB" w:eastAsia="ar-SA"/>
        </w:rPr>
      </w:pPr>
      <w:r w:rsidRPr="00AA1C73">
        <w:rPr>
          <w:bCs/>
          <w:lang w:val="en-GB" w:eastAsia="ar-SA"/>
        </w:rPr>
        <w:t xml:space="preserve">13.1. Notices sent by the Buyer and the Seller to each other must be written in Lithuanian/English (applicable if the contract is concluded in English). Notices sent by the parties to each other must be sent by mail, electronic mail, or delivered in person. Notifications </w:t>
      </w:r>
      <w:proofErr w:type="gramStart"/>
      <w:r w:rsidRPr="00AA1C73">
        <w:rPr>
          <w:bCs/>
          <w:lang w:val="en-GB" w:eastAsia="ar-SA"/>
        </w:rPr>
        <w:t>must be sent</w:t>
      </w:r>
      <w:proofErr w:type="gramEnd"/>
      <w:r w:rsidRPr="00AA1C73">
        <w:rPr>
          <w:bCs/>
          <w:lang w:val="en-GB" w:eastAsia="ar-SA"/>
        </w:rPr>
        <w:t xml:space="preserve"> to the addresses and numbers specified in the details of the Parties in the special part of the Contract. If the sender requires </w:t>
      </w:r>
      <w:r w:rsidRPr="00AA1C73">
        <w:rPr>
          <w:bCs/>
          <w:lang w:val="en-GB" w:eastAsia="ar-SA"/>
        </w:rPr>
        <w:lastRenderedPageBreak/>
        <w:t>acknowledgment of receipt, he shall indicate such a requirement in the message. If there is a deadline for receiving a response to a written message, the sender should indicate in the message a requirement to confirm receipt of the written message.</w:t>
      </w:r>
    </w:p>
    <w:p w14:paraId="596AF803" w14:textId="77777777" w:rsidR="00AA1C73" w:rsidRPr="00AA1C73" w:rsidRDefault="00AA1C73" w:rsidP="00401A06">
      <w:pPr>
        <w:suppressAutoHyphens/>
        <w:ind w:firstLine="567"/>
        <w:jc w:val="both"/>
        <w:rPr>
          <w:bCs/>
          <w:lang w:val="en-GB" w:eastAsia="ar-SA"/>
        </w:rPr>
      </w:pPr>
      <w:r w:rsidRPr="00AA1C73">
        <w:rPr>
          <w:bCs/>
          <w:lang w:val="en-GB" w:eastAsia="ar-SA"/>
        </w:rPr>
        <w:t xml:space="preserve">13.2. The Parties undertake to notify each other in writing within </w:t>
      </w:r>
      <w:proofErr w:type="gramStart"/>
      <w:r w:rsidRPr="00AA1C73">
        <w:rPr>
          <w:bCs/>
          <w:lang w:val="en-GB" w:eastAsia="ar-SA"/>
        </w:rPr>
        <w:t>3</w:t>
      </w:r>
      <w:proofErr w:type="gramEnd"/>
      <w:r w:rsidRPr="00AA1C73">
        <w:rPr>
          <w:bCs/>
          <w:lang w:val="en-GB" w:eastAsia="ar-SA"/>
        </w:rPr>
        <w:t xml:space="preserve"> (three) working days at the latest about the change in the details of the Party specified in the special part of the Contract. The Party of the Contract, without notifying about the change of its requisites in time, cannot make claims regarding the actions of the other Party, performed in accordance with the Party's requisites provided in the Contract.</w:t>
      </w:r>
    </w:p>
    <w:p w14:paraId="77B96E5E" w14:textId="77777777" w:rsidR="00AA1C73" w:rsidRPr="00AA1C73" w:rsidRDefault="00AA1C73" w:rsidP="00401A06">
      <w:pPr>
        <w:suppressAutoHyphens/>
        <w:ind w:firstLine="567"/>
        <w:jc w:val="both"/>
        <w:rPr>
          <w:lang w:val="en-GB" w:eastAsia="ar-SA"/>
        </w:rPr>
      </w:pPr>
    </w:p>
    <w:p w14:paraId="3ADD0847" w14:textId="77777777" w:rsidR="0098438B" w:rsidRPr="0098438B" w:rsidRDefault="0098438B" w:rsidP="00401A06">
      <w:pPr>
        <w:suppressAutoHyphens/>
        <w:ind w:firstLine="567"/>
        <w:jc w:val="both"/>
        <w:rPr>
          <w:b/>
          <w:bCs/>
          <w:lang w:val="en-GB" w:eastAsia="ar-SA"/>
        </w:rPr>
      </w:pPr>
      <w:r w:rsidRPr="0098438B">
        <w:rPr>
          <w:b/>
          <w:bCs/>
          <w:lang w:val="en-GB" w:eastAsia="ar-SA"/>
        </w:rPr>
        <w:t>14. Information confidentiality and personal data</w:t>
      </w:r>
    </w:p>
    <w:p w14:paraId="4C936C73"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14.1. The parties must ensure that the information they transmit to each other will only </w:t>
      </w:r>
      <w:proofErr w:type="gramStart"/>
      <w:r w:rsidRPr="0098438B">
        <w:rPr>
          <w:bCs/>
          <w:lang w:val="en-GB" w:eastAsia="ar-SA"/>
        </w:rPr>
        <w:t>be used</w:t>
      </w:r>
      <w:proofErr w:type="gramEnd"/>
      <w:r w:rsidRPr="0098438B">
        <w:rPr>
          <w:bCs/>
          <w:lang w:val="en-GB" w:eastAsia="ar-SA"/>
        </w:rPr>
        <w:t xml:space="preserve"> in the contract and will not be used in a way that damages the information to the party. </w:t>
      </w:r>
    </w:p>
    <w:p w14:paraId="4EB45DC1" w14:textId="77777777" w:rsidR="0098438B" w:rsidRPr="0098438B" w:rsidRDefault="0098438B" w:rsidP="00401A06">
      <w:pPr>
        <w:suppressAutoHyphens/>
        <w:ind w:firstLine="567"/>
        <w:jc w:val="both"/>
        <w:rPr>
          <w:bCs/>
          <w:lang w:val="en-GB" w:eastAsia="ar-SA"/>
        </w:rPr>
      </w:pPr>
      <w:r w:rsidRPr="0098438B">
        <w:rPr>
          <w:bCs/>
          <w:lang w:val="en-GB" w:eastAsia="ar-SA"/>
        </w:rPr>
        <w:t>14.2. The Parties undertake to ensure the confidentiality of all the information they are aware of and / or entrusted to them at the time or after the expiry of or terminated the contract.</w:t>
      </w:r>
    </w:p>
    <w:p w14:paraId="787D971E" w14:textId="77777777" w:rsidR="0098438B" w:rsidRPr="0098438B" w:rsidRDefault="0098438B" w:rsidP="00401A06">
      <w:pPr>
        <w:suppressAutoHyphens/>
        <w:ind w:firstLine="567"/>
        <w:jc w:val="both"/>
        <w:rPr>
          <w:bCs/>
          <w:lang w:val="en-GB" w:eastAsia="ar-SA"/>
        </w:rPr>
      </w:pPr>
      <w:r w:rsidRPr="0098438B">
        <w:rPr>
          <w:bCs/>
          <w:lang w:val="en-GB" w:eastAsia="ar-SA"/>
        </w:rPr>
        <w:t>14.3. The Seller undertakes not to use the Buyer to use the information provided by the Buyer to the benefit of his or her own or any third parties without the prior written consent of the Buyer, or to disclose such information to other persons, except in cases provided for by the legal acts of the Republic of Lithuania.</w:t>
      </w:r>
    </w:p>
    <w:p w14:paraId="051B4A38"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14.4. Personal data (names, duties, e -mail, or telephone number) specified in the contract and its annexes may only be used to determine the performance of the contract and communicate on the performance of the contract. If any additional personal data </w:t>
      </w:r>
      <w:proofErr w:type="gramStart"/>
      <w:r w:rsidRPr="0098438B">
        <w:rPr>
          <w:bCs/>
          <w:lang w:val="en-GB" w:eastAsia="ar-SA"/>
        </w:rPr>
        <w:t>are processed</w:t>
      </w:r>
      <w:proofErr w:type="gramEnd"/>
      <w:r w:rsidRPr="0098438B">
        <w:rPr>
          <w:bCs/>
          <w:lang w:val="en-GB" w:eastAsia="ar-SA"/>
        </w:rPr>
        <w:t xml:space="preserve"> at the time of the performance of the contract, these data and the purpose of the processing of them shall be identified in paragraph 9 of the Special Part of the Agreement.</w:t>
      </w:r>
    </w:p>
    <w:p w14:paraId="02FB049D"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14.5. The parties to the contract shall ensure that only those who are necessary for the performance of their obligations under the contract will be acquainted with the contract processed by the Personal Data. </w:t>
      </w:r>
    </w:p>
    <w:p w14:paraId="72ECAC56" w14:textId="77777777" w:rsidR="0098438B" w:rsidRPr="0098438B" w:rsidRDefault="0098438B" w:rsidP="00401A06">
      <w:pPr>
        <w:suppressAutoHyphens/>
        <w:ind w:firstLine="567"/>
        <w:jc w:val="both"/>
        <w:rPr>
          <w:bCs/>
          <w:lang w:val="en-GB" w:eastAsia="ar-SA"/>
        </w:rPr>
      </w:pPr>
      <w:proofErr w:type="gramStart"/>
      <w:r w:rsidRPr="0098438B">
        <w:rPr>
          <w:bCs/>
          <w:lang w:val="en-GB" w:eastAsia="ar-SA"/>
        </w:rPr>
        <w:t>14.6. The personal data referred to in the Agreement and its Annexes shall not be transferred to third parties without the consent of the other party, except for the subcontractors and the recipient named by the seller (if specified), which are used for performance of the contract and only in cases where it is necessary for performance or If the subcontractor is changed in the procedure provided for in the special part, the individual consent of the other party shall be obtained for the transmission of the data.</w:t>
      </w:r>
      <w:proofErr w:type="gramEnd"/>
      <w:r w:rsidRPr="0098438B">
        <w:rPr>
          <w:bCs/>
          <w:lang w:val="en-GB" w:eastAsia="ar-SA"/>
        </w:rPr>
        <w:t xml:space="preserve"> </w:t>
      </w:r>
    </w:p>
    <w:p w14:paraId="7C9C4D03"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14.7. If the performance of the contract reveals that personal </w:t>
      </w:r>
      <w:proofErr w:type="gramStart"/>
      <w:r w:rsidRPr="0098438B">
        <w:rPr>
          <w:bCs/>
          <w:lang w:val="en-GB" w:eastAsia="ar-SA"/>
        </w:rPr>
        <w:t>data which are not discussed in the terms of the contract</w:t>
      </w:r>
      <w:proofErr w:type="gramEnd"/>
      <w:r w:rsidRPr="0098438B">
        <w:rPr>
          <w:bCs/>
          <w:lang w:val="en-GB" w:eastAsia="ar-SA"/>
        </w:rPr>
        <w:t xml:space="preserve"> are processed, the parties to the contract must immediately inform the other party for such data and to maintain the confidentiality of such data. Once the personal data not provided for in the contract is determined, Item 9 of the Special Part of the Agreement </w:t>
      </w:r>
      <w:proofErr w:type="gramStart"/>
      <w:r w:rsidRPr="0098438B">
        <w:rPr>
          <w:bCs/>
          <w:lang w:val="en-GB" w:eastAsia="ar-SA"/>
        </w:rPr>
        <w:t>shall be completed</w:t>
      </w:r>
      <w:proofErr w:type="gramEnd"/>
      <w:r w:rsidRPr="0098438B">
        <w:rPr>
          <w:bCs/>
          <w:lang w:val="en-GB" w:eastAsia="ar-SA"/>
        </w:rPr>
        <w:t xml:space="preserve">. </w:t>
      </w:r>
    </w:p>
    <w:p w14:paraId="134360E8"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14.8. All personal data that </w:t>
      </w:r>
      <w:proofErr w:type="gramStart"/>
      <w:r w:rsidRPr="0098438B">
        <w:rPr>
          <w:bCs/>
          <w:lang w:val="en-GB" w:eastAsia="ar-SA"/>
        </w:rPr>
        <w:t>have been processed</w:t>
      </w:r>
      <w:proofErr w:type="gramEnd"/>
      <w:r w:rsidRPr="0098438B">
        <w:rPr>
          <w:bCs/>
          <w:lang w:val="en-GB" w:eastAsia="ar-SA"/>
        </w:rPr>
        <w:t xml:space="preserve"> in order to meet the contractual obligations may be processed until the parties' obligation under the contract expires. Only personal data may not be removed, the destruction of which would mean unreasonably high time or financial costs or would be unjustified for the purposes of the result of the contract. </w:t>
      </w:r>
    </w:p>
    <w:p w14:paraId="1AE95EA7" w14:textId="77777777" w:rsidR="0098438B" w:rsidRPr="0098438B" w:rsidRDefault="0098438B" w:rsidP="00401A06">
      <w:pPr>
        <w:suppressAutoHyphens/>
        <w:ind w:firstLine="567"/>
        <w:jc w:val="both"/>
        <w:rPr>
          <w:bCs/>
          <w:lang w:val="en-GB" w:eastAsia="ar-SA"/>
        </w:rPr>
      </w:pPr>
      <w:r w:rsidRPr="0098438B">
        <w:rPr>
          <w:bCs/>
          <w:lang w:val="en-GB" w:eastAsia="ar-SA"/>
        </w:rPr>
        <w:t xml:space="preserve">14.9. The parties must take sufficient technical and organizational measures to ensure security and confidentiality of information. The parties inform each other of any breach of personal data processed under the contract within </w:t>
      </w:r>
      <w:proofErr w:type="gramStart"/>
      <w:r w:rsidRPr="0098438B">
        <w:rPr>
          <w:bCs/>
          <w:lang w:val="en-GB" w:eastAsia="ar-SA"/>
        </w:rPr>
        <w:t>1</w:t>
      </w:r>
      <w:proofErr w:type="gramEnd"/>
      <w:r w:rsidRPr="0098438B">
        <w:rPr>
          <w:bCs/>
          <w:lang w:val="en-GB" w:eastAsia="ar-SA"/>
        </w:rPr>
        <w:t xml:space="preserve"> (one) working day. The infringement notice must indicate the nature of the infringement, the potential consequences of the infringement and the measures taken to eliminate or soften the consequences of the infringement.</w:t>
      </w:r>
    </w:p>
    <w:p w14:paraId="05E0F341" w14:textId="77777777" w:rsidR="0098438B" w:rsidRPr="0098438B" w:rsidRDefault="0098438B" w:rsidP="00401A06">
      <w:pPr>
        <w:suppressAutoHyphens/>
        <w:ind w:firstLine="567"/>
        <w:jc w:val="both"/>
        <w:rPr>
          <w:bCs/>
          <w:lang w:val="en-GB" w:eastAsia="ar-SA"/>
        </w:rPr>
      </w:pPr>
      <w:r w:rsidRPr="0098438B">
        <w:rPr>
          <w:bCs/>
          <w:lang w:val="en-GB" w:eastAsia="ar-SA"/>
        </w:rPr>
        <w:t>14.10. The parties do not reimburse each other's costs and losses for the fulfillment of personal data processing obligations under this Agreement.</w:t>
      </w:r>
    </w:p>
    <w:p w14:paraId="75C604A1" w14:textId="21E0BC23" w:rsidR="00AA1C73" w:rsidRPr="0098438B" w:rsidRDefault="0098438B" w:rsidP="00401A06">
      <w:pPr>
        <w:suppressAutoHyphens/>
        <w:ind w:firstLine="567"/>
        <w:jc w:val="both"/>
        <w:rPr>
          <w:lang w:eastAsia="ar-SA"/>
        </w:rPr>
      </w:pPr>
      <w:r w:rsidRPr="0098438B">
        <w:rPr>
          <w:bCs/>
          <w:lang w:val="en-GB" w:eastAsia="ar-SA"/>
        </w:rPr>
        <w:t xml:space="preserve">14.11. In breach of the obligation provided for in Clause 14.3 of the General Part of the Contract, the Seller must pay the Buyer 10 %. </w:t>
      </w:r>
      <w:proofErr w:type="gramStart"/>
      <w:r w:rsidRPr="0098438B">
        <w:rPr>
          <w:bCs/>
          <w:lang w:val="en-GB" w:eastAsia="ar-SA"/>
        </w:rPr>
        <w:t>the</w:t>
      </w:r>
      <w:proofErr w:type="gramEnd"/>
      <w:r w:rsidRPr="0098438B">
        <w:rPr>
          <w:bCs/>
          <w:lang w:val="en-GB" w:eastAsia="ar-SA"/>
        </w:rPr>
        <w:t xml:space="preserve"> amount of the maximum value/offer of the contract excluding VAT, the amount of the minimum damages agreed between the parties and compensation for other losses caused by such an infringement.</w:t>
      </w:r>
    </w:p>
    <w:p w14:paraId="1ED49C02" w14:textId="620935FC" w:rsidR="00AA1C73" w:rsidRPr="00AA1C73" w:rsidRDefault="00AA1C73" w:rsidP="00401A06">
      <w:pPr>
        <w:ind w:firstLine="567"/>
        <w:jc w:val="both"/>
        <w:rPr>
          <w:b/>
          <w:bCs/>
          <w:lang w:val="en-GB" w:eastAsia="ar-SA"/>
        </w:rPr>
      </w:pPr>
      <w:r w:rsidRPr="00AA1C73">
        <w:rPr>
          <w:b/>
          <w:bCs/>
          <w:lang w:val="en-GB" w:eastAsia="ar-SA"/>
        </w:rPr>
        <w:t>15. Final provisions</w:t>
      </w:r>
    </w:p>
    <w:p w14:paraId="5D71CC7F" w14:textId="77777777" w:rsidR="00AA1C73" w:rsidRPr="00AA1C73" w:rsidRDefault="00AA1C73" w:rsidP="00401A06">
      <w:pPr>
        <w:ind w:firstLine="567"/>
        <w:jc w:val="both"/>
        <w:rPr>
          <w:bCs/>
          <w:lang w:val="en-GB" w:eastAsia="ar-SA"/>
        </w:rPr>
      </w:pPr>
      <w:r w:rsidRPr="00AA1C73">
        <w:rPr>
          <w:bCs/>
          <w:lang w:val="en-GB" w:eastAsia="ar-SA"/>
        </w:rPr>
        <w:t xml:space="preserve">15.1. The contract </w:t>
      </w:r>
      <w:proofErr w:type="gramStart"/>
      <w:r w:rsidRPr="00AA1C73">
        <w:rPr>
          <w:bCs/>
          <w:lang w:val="en-GB" w:eastAsia="ar-SA"/>
        </w:rPr>
        <w:t>is concluded</w:t>
      </w:r>
      <w:proofErr w:type="gramEnd"/>
      <w:r w:rsidRPr="00AA1C73">
        <w:rPr>
          <w:bCs/>
          <w:lang w:val="en-GB" w:eastAsia="ar-SA"/>
        </w:rPr>
        <w:t xml:space="preserve"> in Lithuanian/English, Lithuanian and English in two/four copies (one/two for each Party) (applies depending on the languages ​​in which the contract will be concluded). </w:t>
      </w:r>
      <w:r w:rsidRPr="00AA1C73">
        <w:rPr>
          <w:bCs/>
          <w:lang w:val="en-GB" w:eastAsia="ar-SA"/>
        </w:rPr>
        <w:lastRenderedPageBreak/>
        <w:t xml:space="preserve">Both texts are authentic and have equal legal force. In case of inconsistencies between the texts in Lithuanian and English, priority is given </w:t>
      </w:r>
      <w:proofErr w:type="gramStart"/>
      <w:r w:rsidRPr="00AA1C73">
        <w:rPr>
          <w:bCs/>
          <w:lang w:val="en-GB" w:eastAsia="ar-SA"/>
        </w:rPr>
        <w:t>to</w:t>
      </w:r>
      <w:proofErr w:type="gramEnd"/>
      <w:r w:rsidRPr="00AA1C73">
        <w:rPr>
          <w:bCs/>
          <w:lang w:val="en-GB" w:eastAsia="ar-SA"/>
        </w:rPr>
        <w:t xml:space="preserve"> the text in English (applies if the contract is concluded with a foreign seller in Lithuanian and English).</w:t>
      </w:r>
    </w:p>
    <w:p w14:paraId="71BF17D3" w14:textId="77777777" w:rsidR="00AA1C73" w:rsidRPr="00AA1C73" w:rsidRDefault="00AA1C73" w:rsidP="00401A06">
      <w:pPr>
        <w:ind w:firstLine="567"/>
        <w:jc w:val="both"/>
        <w:rPr>
          <w:bCs/>
          <w:lang w:val="en-GB" w:eastAsia="ar-SA"/>
        </w:rPr>
      </w:pPr>
      <w:r w:rsidRPr="00AA1C73">
        <w:rPr>
          <w:bCs/>
          <w:lang w:val="en-GB" w:eastAsia="ar-SA"/>
        </w:rPr>
        <w:t xml:space="preserve">15.2. This Contract consists of general and special parts of the Contract and </w:t>
      </w:r>
      <w:proofErr w:type="gramStart"/>
      <w:r w:rsidRPr="00AA1C73">
        <w:rPr>
          <w:bCs/>
          <w:lang w:val="en-GB" w:eastAsia="ar-SA"/>
        </w:rPr>
        <w:t>Annex(</w:t>
      </w:r>
      <w:proofErr w:type="gramEnd"/>
      <w:r w:rsidRPr="00AA1C73">
        <w:rPr>
          <w:bCs/>
          <w:lang w:val="en-GB" w:eastAsia="ar-SA"/>
        </w:rPr>
        <w:t>es) to the Contract. All appendices to this Contract are an integral part of the Contract.</w:t>
      </w:r>
    </w:p>
    <w:p w14:paraId="4B01E4E0" w14:textId="77777777" w:rsidR="00AA1C73" w:rsidRPr="00AA1C73" w:rsidRDefault="00AA1C73" w:rsidP="00401A06">
      <w:pPr>
        <w:ind w:firstLine="567"/>
        <w:jc w:val="both"/>
        <w:rPr>
          <w:bCs/>
          <w:lang w:val="en-GB" w:eastAsia="ar-SA"/>
        </w:rPr>
      </w:pPr>
      <w:r w:rsidRPr="00AA1C73">
        <w:rPr>
          <w:bCs/>
          <w:lang w:val="en-GB" w:eastAsia="ar-SA"/>
        </w:rPr>
        <w:t xml:space="preserve">15.3. Neither Party has the right to transfer rights </w:t>
      </w:r>
      <w:proofErr w:type="gramStart"/>
      <w:r w:rsidRPr="00AA1C73">
        <w:rPr>
          <w:bCs/>
          <w:lang w:val="en-GB" w:eastAsia="ar-SA"/>
        </w:rPr>
        <w:t>and</w:t>
      </w:r>
      <w:proofErr w:type="gramEnd"/>
      <w:r w:rsidRPr="00AA1C73">
        <w:rPr>
          <w:bCs/>
          <w:lang w:val="en-GB" w:eastAsia="ar-SA"/>
        </w:rPr>
        <w:t xml:space="preserve"> obligations under this Contract to a third party without the prior written consent of the other Party.</w:t>
      </w:r>
    </w:p>
    <w:p w14:paraId="22B63C85" w14:textId="77777777" w:rsidR="00AA1C73" w:rsidRPr="00AA1C73" w:rsidRDefault="00AA1C73" w:rsidP="00401A06">
      <w:pPr>
        <w:ind w:firstLine="567"/>
        <w:jc w:val="both"/>
        <w:rPr>
          <w:bCs/>
          <w:lang w:val="en-GB" w:eastAsia="ar-SA"/>
        </w:rPr>
      </w:pPr>
      <w:r w:rsidRPr="00AA1C73">
        <w:rPr>
          <w:bCs/>
          <w:lang w:val="en-GB" w:eastAsia="ar-SA"/>
        </w:rPr>
        <w:t xml:space="preserve">15.4. In case of violation of the obligation specified in point 15.3 of this contract, the Seller pays the Buyer 5%. </w:t>
      </w:r>
      <w:proofErr w:type="gramStart"/>
      <w:r w:rsidRPr="00AA1C73">
        <w:rPr>
          <w:bCs/>
          <w:lang w:val="en-GB" w:eastAsia="ar-SA"/>
        </w:rPr>
        <w:t>the</w:t>
      </w:r>
      <w:proofErr w:type="gramEnd"/>
      <w:r w:rsidRPr="00AA1C73">
        <w:rPr>
          <w:bCs/>
          <w:lang w:val="en-GB" w:eastAsia="ar-SA"/>
        </w:rPr>
        <w:t xml:space="preserve"> amount of the maximum Contract/offer price without VAT, the amount of the minimum losses agreed in advance by the parties, unless otherwise specified in the special part of the Contract.</w:t>
      </w:r>
    </w:p>
    <w:p w14:paraId="443C774F" w14:textId="77777777" w:rsidR="00AA1C73" w:rsidRPr="00AA1C73" w:rsidRDefault="00AA1C73" w:rsidP="00401A06">
      <w:pPr>
        <w:ind w:firstLine="567"/>
        <w:jc w:val="both"/>
        <w:rPr>
          <w:bCs/>
          <w:lang w:val="en-GB" w:eastAsia="ar-SA"/>
        </w:rPr>
      </w:pPr>
      <w:r w:rsidRPr="00AA1C73">
        <w:rPr>
          <w:bCs/>
          <w:lang w:val="en-GB" w:eastAsia="ar-SA"/>
        </w:rPr>
        <w:t>15.5. The seller guarantees that he has all the licenses necessary for the execution of the Contract. The seller undertakes to indemnify losses in case of claims or lawsuits regarding patent or license violations arising from the Contract or committed during its execution.</w:t>
      </w:r>
    </w:p>
    <w:p w14:paraId="5EB9E5FE" w14:textId="77777777" w:rsidR="00AA1C73" w:rsidRPr="00AA1C73" w:rsidRDefault="00AA1C73" w:rsidP="00401A06">
      <w:pPr>
        <w:ind w:firstLine="567"/>
        <w:jc w:val="both"/>
        <w:rPr>
          <w:bCs/>
          <w:lang w:val="en-GB" w:eastAsia="ar-SA"/>
        </w:rPr>
      </w:pPr>
      <w:r w:rsidRPr="00AA1C73">
        <w:rPr>
          <w:bCs/>
          <w:lang w:val="en-GB" w:eastAsia="ar-SA"/>
        </w:rPr>
        <w:t>15.6. The Contracting Parties confirm that, when concluding the Contract, they did not exceed and did not violate their competence (statutes, regulations, statute, any resolution, decision, order of the management body (owner, founder or other competent entity) of the Contracting Party, any mandatory legal act (including local, individual ), transaction, court decision (decision, resolution) or others).</w:t>
      </w:r>
    </w:p>
    <w:p w14:paraId="1CB92861" w14:textId="77777777" w:rsidR="00AA1C73" w:rsidRPr="00AA1C73" w:rsidRDefault="00AA1C73" w:rsidP="00401A06">
      <w:pPr>
        <w:ind w:firstLine="567"/>
        <w:jc w:val="both"/>
        <w:rPr>
          <w:bCs/>
          <w:lang w:val="en-GB" w:eastAsia="ar-SA"/>
        </w:rPr>
      </w:pPr>
      <w:r w:rsidRPr="00AA1C73">
        <w:rPr>
          <w:bCs/>
          <w:lang w:val="en-GB" w:eastAsia="ar-SA"/>
        </w:rPr>
        <w:t xml:space="preserve">15.7. The performance of the Contract </w:t>
      </w:r>
      <w:proofErr w:type="gramStart"/>
      <w:r w:rsidRPr="00AA1C73">
        <w:rPr>
          <w:bCs/>
          <w:lang w:val="en-GB" w:eastAsia="ar-SA"/>
        </w:rPr>
        <w:t>may be interpreted</w:t>
      </w:r>
      <w:proofErr w:type="gramEnd"/>
      <w:r w:rsidRPr="00AA1C73">
        <w:rPr>
          <w:bCs/>
          <w:lang w:val="en-GB" w:eastAsia="ar-SA"/>
        </w:rPr>
        <w:t xml:space="preserve"> by the written Contract of the Parties without changing the terms of the Contract.</w:t>
      </w:r>
    </w:p>
    <w:p w14:paraId="064EC252" w14:textId="77777777" w:rsidR="00AA1C73" w:rsidRPr="00AA1C73" w:rsidRDefault="00AA1C73" w:rsidP="00401A06">
      <w:pPr>
        <w:ind w:firstLine="567"/>
        <w:jc w:val="both"/>
        <w:rPr>
          <w:bCs/>
          <w:lang w:val="en-GB" w:eastAsia="ar-SA"/>
        </w:rPr>
      </w:pPr>
      <w:r w:rsidRPr="00AA1C73">
        <w:rPr>
          <w:bCs/>
          <w:lang w:val="en-GB" w:eastAsia="ar-SA"/>
        </w:rPr>
        <w:t xml:space="preserve">15.8. The name of the supplier(s)/subprovider, the part of the contractual obligations performed by him(s) </w:t>
      </w:r>
      <w:proofErr w:type="gramStart"/>
      <w:r w:rsidRPr="00AA1C73">
        <w:rPr>
          <w:bCs/>
          <w:lang w:val="en-GB" w:eastAsia="ar-SA"/>
        </w:rPr>
        <w:t>are indicated</w:t>
      </w:r>
      <w:proofErr w:type="gramEnd"/>
      <w:r w:rsidRPr="00AA1C73">
        <w:rPr>
          <w:bCs/>
          <w:lang w:val="en-GB" w:eastAsia="ar-SA"/>
        </w:rPr>
        <w:t xml:space="preserve"> in the special part of the Contract.</w:t>
      </w:r>
    </w:p>
    <w:p w14:paraId="1681764B" w14:textId="77777777" w:rsidR="00AA1C73" w:rsidRPr="00AA1C73" w:rsidRDefault="00AA1C73" w:rsidP="00401A06">
      <w:pPr>
        <w:ind w:firstLine="567"/>
        <w:jc w:val="both"/>
        <w:rPr>
          <w:bCs/>
          <w:lang w:val="en-GB" w:eastAsia="ar-SA"/>
        </w:rPr>
      </w:pPr>
      <w:r w:rsidRPr="00AA1C73">
        <w:rPr>
          <w:bCs/>
          <w:lang w:val="en-GB" w:eastAsia="ar-SA"/>
        </w:rPr>
        <w:t xml:space="preserve">15.9. During the performance of the contract, </w:t>
      </w:r>
      <w:proofErr w:type="gramStart"/>
      <w:r w:rsidRPr="00AA1C73">
        <w:rPr>
          <w:bCs/>
          <w:lang w:val="en-GB" w:eastAsia="ar-SA"/>
        </w:rPr>
        <w:t>the sub-supplier(s)/sub-supplier(s) specified in the Contract may be replaced by another sub-supplier(s)/</w:t>
      </w:r>
      <w:proofErr w:type="gramEnd"/>
      <w:r w:rsidRPr="00AA1C73">
        <w:rPr>
          <w:bCs/>
          <w:lang w:val="en-GB" w:eastAsia="ar-SA"/>
        </w:rPr>
        <w:t xml:space="preserve">sub-supplier(s) due to objective circumstances beyond the control of the Seller can be foreseen at the time of submission of application/proposal. Changing the sub-supplier(s)/sub-supplier(s) specified in the contract is possible only after prior written Contract with the Buyer. The request to change the sub-supplier(s)/sub-supplier(s) specified in the Contract to another one shall be submitted to the Buyer in writing, indicating the reasons for such change, together with the submission of supporting documents that the new sub-supplier(s)/supplier(s) comply with all the sub-supplier(s)/ to the sub-supplier(s) the requirements set forth in the documents of the public procurement on the basis of which this Contract was signed, and the Seller did not lose the minimum qualifications set forth in the procurement documents due to the change of the sub-supplier. The replacement of the sub-supplier(s)/sub-supplier(s) specified in the contract with other sub-supplier(s)/sub-supplier(s) </w:t>
      </w:r>
      <w:proofErr w:type="gramStart"/>
      <w:r w:rsidRPr="00AA1C73">
        <w:rPr>
          <w:bCs/>
          <w:lang w:val="en-GB" w:eastAsia="ar-SA"/>
        </w:rPr>
        <w:t>shall be formalized</w:t>
      </w:r>
      <w:proofErr w:type="gramEnd"/>
      <w:r w:rsidRPr="00AA1C73">
        <w:rPr>
          <w:bCs/>
          <w:lang w:val="en-GB" w:eastAsia="ar-SA"/>
        </w:rPr>
        <w:t xml:space="preserve"> by a written amendment to the Contract (applicable if the Seller intends to use them).</w:t>
      </w:r>
    </w:p>
    <w:p w14:paraId="7FA3DF0D" w14:textId="77777777" w:rsidR="00AA1C73" w:rsidRPr="00AA1C73" w:rsidRDefault="00AA1C73" w:rsidP="00401A06">
      <w:pPr>
        <w:ind w:firstLine="567"/>
        <w:jc w:val="both"/>
        <w:rPr>
          <w:bCs/>
          <w:lang w:val="en-GB" w:eastAsia="ar-SA"/>
        </w:rPr>
      </w:pPr>
      <w:r w:rsidRPr="00AA1C73">
        <w:rPr>
          <w:bCs/>
          <w:lang w:val="en-GB" w:eastAsia="ar-SA"/>
        </w:rPr>
        <w:t xml:space="preserve">15.10. The person/persons appointed by the Seller who represent the Seller, accept and approve the orders for goods submitted by the Buyer, the estimate of the supplied goods, participate in meetings with the Buyer and perform other actions necessary for the proper execution of this Contract </w:t>
      </w:r>
      <w:proofErr w:type="gramStart"/>
      <w:r w:rsidRPr="00AA1C73">
        <w:rPr>
          <w:bCs/>
          <w:lang w:val="en-GB" w:eastAsia="ar-SA"/>
        </w:rPr>
        <w:t>are indicated</w:t>
      </w:r>
      <w:proofErr w:type="gramEnd"/>
      <w:r w:rsidRPr="00AA1C73">
        <w:rPr>
          <w:bCs/>
          <w:lang w:val="en-GB" w:eastAsia="ar-SA"/>
        </w:rPr>
        <w:t xml:space="preserve"> in the special part of the Contract.</w:t>
      </w:r>
    </w:p>
    <w:p w14:paraId="4CB104AF" w14:textId="77777777" w:rsidR="00AA1C73" w:rsidRPr="00AA1C73" w:rsidRDefault="00AA1C73" w:rsidP="00401A06">
      <w:pPr>
        <w:ind w:firstLine="567"/>
        <w:jc w:val="both"/>
        <w:rPr>
          <w:bCs/>
          <w:lang w:val="en-GB" w:eastAsia="ar-SA"/>
        </w:rPr>
      </w:pPr>
      <w:r w:rsidRPr="00AA1C73">
        <w:rPr>
          <w:bCs/>
          <w:lang w:val="en-GB" w:eastAsia="ar-SA"/>
        </w:rPr>
        <w:t xml:space="preserve">15.11. The person/persons designated by the Buyer who represent the Buyer, provide the Seller with orders for goods, estimate of goods, participate in meetings with the Seller and perform other actions necessary for the proper execution of this Contract </w:t>
      </w:r>
      <w:proofErr w:type="gramStart"/>
      <w:r w:rsidRPr="00AA1C73">
        <w:rPr>
          <w:bCs/>
          <w:lang w:val="en-GB" w:eastAsia="ar-SA"/>
        </w:rPr>
        <w:t>are specified</w:t>
      </w:r>
      <w:proofErr w:type="gramEnd"/>
      <w:r w:rsidRPr="00AA1C73">
        <w:rPr>
          <w:bCs/>
          <w:lang w:val="en-GB" w:eastAsia="ar-SA"/>
        </w:rPr>
        <w:t xml:space="preserve"> in the special part of the Contract.</w:t>
      </w:r>
    </w:p>
    <w:p w14:paraId="3E0D9D4B" w14:textId="63E86A87" w:rsidR="00AA1C73" w:rsidRDefault="00AA1C73" w:rsidP="00401A06">
      <w:pPr>
        <w:ind w:firstLine="567"/>
        <w:jc w:val="both"/>
        <w:rPr>
          <w:lang w:val="en-GB" w:eastAsia="ar-SA"/>
        </w:rPr>
      </w:pPr>
    </w:p>
    <w:p w14:paraId="664BA15F" w14:textId="7E7A9BAA" w:rsidR="00401A06" w:rsidRDefault="00401A06" w:rsidP="00401A06">
      <w:pPr>
        <w:ind w:firstLine="567"/>
        <w:jc w:val="both"/>
        <w:rPr>
          <w:lang w:val="en-GB" w:eastAsia="ar-SA"/>
        </w:rPr>
      </w:pPr>
    </w:p>
    <w:p w14:paraId="40B2C703" w14:textId="25899A7A" w:rsidR="00401A06" w:rsidRDefault="00401A06" w:rsidP="00401A06">
      <w:pPr>
        <w:ind w:firstLine="567"/>
        <w:jc w:val="both"/>
        <w:rPr>
          <w:lang w:val="en-GB" w:eastAsia="ar-SA"/>
        </w:rPr>
      </w:pPr>
    </w:p>
    <w:p w14:paraId="47E6B48C" w14:textId="77777777" w:rsidR="00401A06" w:rsidRPr="00603466" w:rsidRDefault="00401A06" w:rsidP="00401A06">
      <w:pPr>
        <w:pStyle w:val="BodyText1"/>
        <w:ind w:firstLine="567"/>
        <w:rPr>
          <w:rFonts w:ascii="Times New Roman" w:hAnsi="Times New Roman"/>
          <w:b/>
          <w:sz w:val="24"/>
          <w:szCs w:val="24"/>
          <w:lang w:val="lt-LT"/>
        </w:rPr>
      </w:pPr>
      <w:r>
        <w:rPr>
          <w:rFonts w:ascii="Times New Roman" w:hAnsi="Times New Roman"/>
          <w:b/>
          <w:sz w:val="24"/>
          <w:szCs w:val="24"/>
          <w:lang w:val="lt-LT"/>
        </w:rPr>
        <w:t>BUYER</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SELLER</w:t>
      </w:r>
    </w:p>
    <w:p w14:paraId="2AF812BD" w14:textId="78A94728" w:rsidR="00401A06" w:rsidRDefault="00401A06" w:rsidP="00401A06">
      <w:pPr>
        <w:ind w:firstLine="567"/>
        <w:jc w:val="both"/>
        <w:rPr>
          <w:lang w:val="en-GB" w:eastAsia="ar-SA"/>
        </w:rPr>
      </w:pPr>
    </w:p>
    <w:p w14:paraId="111BC3BE" w14:textId="71310D63" w:rsidR="00401A06" w:rsidRDefault="00401A06" w:rsidP="00401A06">
      <w:pPr>
        <w:ind w:firstLine="567"/>
        <w:jc w:val="both"/>
        <w:rPr>
          <w:lang w:val="en-GB" w:eastAsia="ar-SA"/>
        </w:rPr>
      </w:pPr>
    </w:p>
    <w:p w14:paraId="01DB861B" w14:textId="5DB46617" w:rsidR="00401A06" w:rsidRDefault="00401A06" w:rsidP="00401A06">
      <w:pPr>
        <w:ind w:firstLine="567"/>
        <w:jc w:val="both"/>
        <w:rPr>
          <w:lang w:val="en-GB" w:eastAsia="ar-SA"/>
        </w:rPr>
      </w:pPr>
    </w:p>
    <w:p w14:paraId="6CBD679B" w14:textId="393CA1B1" w:rsidR="00401A06" w:rsidRDefault="00401A06" w:rsidP="00401A06">
      <w:pPr>
        <w:ind w:firstLine="567"/>
        <w:jc w:val="both"/>
        <w:rPr>
          <w:lang w:val="en-GB" w:eastAsia="ar-SA"/>
        </w:rPr>
      </w:pPr>
    </w:p>
    <w:p w14:paraId="6613CADB" w14:textId="205A1F4F" w:rsidR="00401A06" w:rsidRDefault="00401A06" w:rsidP="00401A06">
      <w:pPr>
        <w:ind w:firstLine="567"/>
        <w:jc w:val="both"/>
        <w:rPr>
          <w:lang w:val="en-GB" w:eastAsia="ar-SA"/>
        </w:rPr>
      </w:pPr>
    </w:p>
    <w:p w14:paraId="3C6FD4D1" w14:textId="29443BD4" w:rsidR="00401A06" w:rsidRDefault="00401A06" w:rsidP="00401A06">
      <w:pPr>
        <w:ind w:firstLine="567"/>
        <w:jc w:val="both"/>
        <w:rPr>
          <w:lang w:val="en-GB" w:eastAsia="ar-SA"/>
        </w:rPr>
      </w:pPr>
    </w:p>
    <w:p w14:paraId="39B80F0E" w14:textId="65265A29" w:rsidR="00401A06" w:rsidRDefault="00401A06" w:rsidP="00401A06">
      <w:pPr>
        <w:ind w:firstLine="567"/>
        <w:jc w:val="both"/>
        <w:rPr>
          <w:lang w:val="en-GB" w:eastAsia="ar-SA"/>
        </w:rPr>
      </w:pPr>
    </w:p>
    <w:p w14:paraId="0B5DBB14" w14:textId="25DE9C20" w:rsidR="00401A06" w:rsidRDefault="00401A06" w:rsidP="00401A06">
      <w:pPr>
        <w:ind w:firstLine="567"/>
        <w:jc w:val="both"/>
        <w:rPr>
          <w:lang w:val="en-GB" w:eastAsia="ar-SA"/>
        </w:rPr>
      </w:pPr>
    </w:p>
    <w:p w14:paraId="68183165" w14:textId="032BCB42" w:rsidR="00401A06" w:rsidRDefault="00401A06" w:rsidP="00401A06">
      <w:pPr>
        <w:ind w:firstLine="567"/>
        <w:jc w:val="both"/>
        <w:rPr>
          <w:lang w:val="en-GB" w:eastAsia="ar-SA"/>
        </w:rPr>
      </w:pPr>
    </w:p>
    <w:p w14:paraId="4221551B" w14:textId="13CAB425" w:rsidR="00401A06" w:rsidRDefault="00401A06" w:rsidP="00401A06">
      <w:pPr>
        <w:ind w:firstLine="567"/>
        <w:jc w:val="both"/>
        <w:rPr>
          <w:lang w:val="en-GB" w:eastAsia="ar-SA"/>
        </w:rPr>
      </w:pPr>
    </w:p>
    <w:p w14:paraId="626DB6EC" w14:textId="260F6084" w:rsidR="00401A06" w:rsidRDefault="00401A06" w:rsidP="00401A06">
      <w:pPr>
        <w:ind w:firstLine="567"/>
        <w:jc w:val="both"/>
        <w:rPr>
          <w:lang w:val="en-GB" w:eastAsia="ar-SA"/>
        </w:rPr>
      </w:pPr>
    </w:p>
    <w:p w14:paraId="36F66732" w14:textId="25E1A855" w:rsidR="00401A06" w:rsidRDefault="00401A06" w:rsidP="00401A06">
      <w:pPr>
        <w:ind w:firstLine="567"/>
        <w:jc w:val="both"/>
        <w:rPr>
          <w:lang w:val="en-GB" w:eastAsia="ar-SA"/>
        </w:rPr>
      </w:pPr>
    </w:p>
    <w:p w14:paraId="5D037D13" w14:textId="69E22495" w:rsidR="00401A06" w:rsidRDefault="00401A06" w:rsidP="00401A06">
      <w:pPr>
        <w:ind w:firstLine="567"/>
        <w:jc w:val="both"/>
        <w:rPr>
          <w:lang w:val="en-GB" w:eastAsia="ar-SA"/>
        </w:rPr>
      </w:pPr>
    </w:p>
    <w:p w14:paraId="23A24A70" w14:textId="240E6A27" w:rsidR="00401A06" w:rsidRDefault="00401A06" w:rsidP="00401A06">
      <w:pPr>
        <w:ind w:firstLine="567"/>
        <w:jc w:val="both"/>
        <w:rPr>
          <w:lang w:val="en-GB" w:eastAsia="ar-SA"/>
        </w:rPr>
      </w:pPr>
    </w:p>
    <w:p w14:paraId="580B2E3D" w14:textId="3FF9AC5B" w:rsidR="00401A06" w:rsidRDefault="00401A06" w:rsidP="00401A06">
      <w:pPr>
        <w:ind w:firstLine="567"/>
        <w:jc w:val="both"/>
        <w:rPr>
          <w:lang w:val="en-GB" w:eastAsia="ar-SA"/>
        </w:rPr>
      </w:pPr>
    </w:p>
    <w:p w14:paraId="685602DC" w14:textId="46B8B007" w:rsidR="00401A06" w:rsidRDefault="00401A06" w:rsidP="00AA1C73">
      <w:pPr>
        <w:jc w:val="both"/>
        <w:rPr>
          <w:lang w:val="en-GB" w:eastAsia="ar-SA"/>
        </w:rPr>
      </w:pPr>
    </w:p>
    <w:p w14:paraId="2B029B4C" w14:textId="77777777" w:rsidR="00401A06" w:rsidRPr="00401A06" w:rsidRDefault="00401A06" w:rsidP="00401A06">
      <w:pPr>
        <w:suppressAutoHyphens/>
        <w:ind w:left="5040" w:firstLine="720"/>
        <w:rPr>
          <w:i/>
          <w:lang w:val="en-GB" w:eastAsia="ar-SA"/>
        </w:rPr>
      </w:pPr>
      <w:r w:rsidRPr="00401A06">
        <w:rPr>
          <w:i/>
          <w:lang w:val="en-GB" w:eastAsia="ar-SA"/>
        </w:rPr>
        <w:t xml:space="preserve">2025                                 d. </w:t>
      </w:r>
    </w:p>
    <w:p w14:paraId="1E0C74C6" w14:textId="77777777" w:rsidR="00401A06" w:rsidRPr="00401A06" w:rsidRDefault="00401A06" w:rsidP="00401A06">
      <w:pPr>
        <w:suppressAutoHyphens/>
        <w:ind w:left="5760"/>
        <w:rPr>
          <w:i/>
          <w:lang w:val="en-GB" w:eastAsia="ar-SA"/>
        </w:rPr>
      </w:pPr>
      <w:r w:rsidRPr="00401A06">
        <w:rPr>
          <w:i/>
          <w:lang w:val="en-GB" w:eastAsia="ar-SA"/>
        </w:rPr>
        <w:t xml:space="preserve">Purchase and Sale Agreement no.        </w:t>
      </w:r>
    </w:p>
    <w:p w14:paraId="1E858C29" w14:textId="06918594" w:rsidR="00401A06" w:rsidRPr="00401A06" w:rsidRDefault="00401A06" w:rsidP="00401A06">
      <w:pPr>
        <w:suppressAutoHyphens/>
        <w:ind w:left="5040" w:firstLine="720"/>
        <w:rPr>
          <w:i/>
          <w:lang w:val="en-GB" w:eastAsia="ar-SA"/>
        </w:rPr>
      </w:pPr>
      <w:r w:rsidRPr="00401A06">
        <w:rPr>
          <w:i/>
          <w:lang w:val="en-GB" w:eastAsia="ar-SA"/>
        </w:rPr>
        <w:t xml:space="preserve">Annex </w:t>
      </w:r>
      <w:proofErr w:type="gramStart"/>
      <w:r w:rsidRPr="00401A06">
        <w:rPr>
          <w:i/>
          <w:lang w:val="en-GB" w:eastAsia="ar-SA"/>
        </w:rPr>
        <w:t>1</w:t>
      </w:r>
      <w:proofErr w:type="gramEnd"/>
    </w:p>
    <w:p w14:paraId="419362AA" w14:textId="77777777" w:rsidR="00401A06" w:rsidRDefault="00401A06" w:rsidP="00401A06">
      <w:pPr>
        <w:suppressAutoHyphens/>
        <w:jc w:val="center"/>
        <w:rPr>
          <w:b/>
          <w:lang w:val="en-GB" w:eastAsia="ar-SA"/>
        </w:rPr>
      </w:pPr>
    </w:p>
    <w:p w14:paraId="130391CA" w14:textId="77777777" w:rsidR="00401A06" w:rsidRDefault="00401A06" w:rsidP="00401A06">
      <w:pPr>
        <w:suppressAutoHyphens/>
        <w:jc w:val="center"/>
        <w:rPr>
          <w:b/>
          <w:lang w:val="en-GB" w:eastAsia="ar-SA"/>
        </w:rPr>
      </w:pPr>
    </w:p>
    <w:p w14:paraId="1D0011BB" w14:textId="77777777" w:rsidR="00401A06" w:rsidRDefault="00401A06" w:rsidP="00401A06">
      <w:pPr>
        <w:suppressAutoHyphens/>
        <w:jc w:val="center"/>
        <w:rPr>
          <w:b/>
          <w:lang w:val="en-GB" w:eastAsia="ar-SA"/>
        </w:rPr>
      </w:pPr>
    </w:p>
    <w:p w14:paraId="2F962A46" w14:textId="03A51A2E" w:rsidR="00401A06" w:rsidRPr="00401A06" w:rsidRDefault="00401A06" w:rsidP="00401A06">
      <w:pPr>
        <w:suppressAutoHyphens/>
        <w:jc w:val="center"/>
        <w:rPr>
          <w:lang w:val="en-GB" w:eastAsia="ar-SA"/>
        </w:rPr>
      </w:pPr>
      <w:r w:rsidRPr="00401A06">
        <w:rPr>
          <w:b/>
          <w:lang w:val="en-GB" w:eastAsia="ar-SA"/>
        </w:rPr>
        <w:t>The magnetron for radar Navielektro DF-225</w:t>
      </w:r>
    </w:p>
    <w:p w14:paraId="2EE08A22" w14:textId="77777777" w:rsidR="00401A06" w:rsidRPr="00401A06" w:rsidRDefault="00401A06" w:rsidP="00401A06">
      <w:pPr>
        <w:suppressAutoHyphens/>
        <w:jc w:val="center"/>
        <w:rPr>
          <w:lang w:val="en-GB" w:eastAsia="ar-SA"/>
        </w:rPr>
      </w:pPr>
      <w:r w:rsidRPr="00401A06">
        <w:rPr>
          <w:u w:val="single"/>
          <w:lang w:val="en-GB" w:eastAsia="ar-SA"/>
        </w:rPr>
        <w:t>Technical specification</w:t>
      </w:r>
    </w:p>
    <w:p w14:paraId="772017DC" w14:textId="77777777" w:rsidR="00401A06" w:rsidRPr="00401A06" w:rsidRDefault="00401A06" w:rsidP="00401A06">
      <w:pPr>
        <w:suppressAutoHyphens/>
        <w:jc w:val="center"/>
        <w:rPr>
          <w:lang w:val="en-GB" w:eastAsia="ar-SA"/>
        </w:rPr>
      </w:pPr>
    </w:p>
    <w:p w14:paraId="25404723" w14:textId="77777777" w:rsidR="00401A06" w:rsidRPr="00401A06" w:rsidRDefault="00401A06" w:rsidP="00401A06">
      <w:pPr>
        <w:suppressAutoHyphens/>
        <w:jc w:val="both"/>
        <w:rPr>
          <w:lang w:val="en-GB" w:eastAsia="ar-SA"/>
        </w:rPr>
      </w:pPr>
    </w:p>
    <w:tbl>
      <w:tblPr>
        <w:tblpPr w:leftFromText="180" w:rightFromText="180" w:vertAnchor="page" w:horzAnchor="margin" w:tblpY="4141"/>
        <w:tblW w:w="9928" w:type="dxa"/>
        <w:tblLayout w:type="fixed"/>
        <w:tblLook w:val="04A0" w:firstRow="1" w:lastRow="0" w:firstColumn="1" w:lastColumn="0" w:noHBand="0" w:noVBand="1"/>
      </w:tblPr>
      <w:tblGrid>
        <w:gridCol w:w="570"/>
        <w:gridCol w:w="6665"/>
        <w:gridCol w:w="2693"/>
      </w:tblGrid>
      <w:tr w:rsidR="00401A06" w:rsidRPr="00401A06" w14:paraId="3E0FC0FD" w14:textId="77777777" w:rsidTr="00401A06">
        <w:tc>
          <w:tcPr>
            <w:tcW w:w="570" w:type="dxa"/>
            <w:tcBorders>
              <w:top w:val="single" w:sz="4" w:space="0" w:color="000000"/>
              <w:left w:val="single" w:sz="4" w:space="0" w:color="000000"/>
              <w:bottom w:val="single" w:sz="4" w:space="0" w:color="000000"/>
              <w:right w:val="nil"/>
            </w:tcBorders>
            <w:hideMark/>
          </w:tcPr>
          <w:p w14:paraId="2DF5D911" w14:textId="77777777" w:rsidR="00401A06" w:rsidRPr="00401A06" w:rsidRDefault="00401A06" w:rsidP="00401A06">
            <w:pPr>
              <w:suppressAutoHyphens/>
              <w:jc w:val="both"/>
              <w:rPr>
                <w:lang w:val="en-GB" w:eastAsia="ar-SA"/>
              </w:rPr>
            </w:pPr>
            <w:r w:rsidRPr="00401A06">
              <w:rPr>
                <w:lang w:val="en-GB" w:eastAsia="ar-SA"/>
              </w:rPr>
              <w:t>No.</w:t>
            </w:r>
          </w:p>
        </w:tc>
        <w:tc>
          <w:tcPr>
            <w:tcW w:w="6665" w:type="dxa"/>
            <w:tcBorders>
              <w:top w:val="single" w:sz="4" w:space="0" w:color="000000"/>
              <w:left w:val="single" w:sz="4" w:space="0" w:color="000000"/>
              <w:bottom w:val="single" w:sz="4" w:space="0" w:color="000000"/>
              <w:right w:val="nil"/>
            </w:tcBorders>
            <w:vAlign w:val="center"/>
            <w:hideMark/>
          </w:tcPr>
          <w:p w14:paraId="4B95225D" w14:textId="77777777" w:rsidR="00401A06" w:rsidRPr="00401A06" w:rsidRDefault="00401A06" w:rsidP="00401A06">
            <w:pPr>
              <w:suppressAutoHyphens/>
              <w:jc w:val="center"/>
              <w:rPr>
                <w:lang w:val="en-GB" w:eastAsia="ar-SA"/>
              </w:rPr>
            </w:pPr>
            <w:r w:rsidRPr="00401A06">
              <w:rPr>
                <w:lang w:val="en-GB" w:eastAsia="ar-SA"/>
              </w:rPr>
              <w:t>Requirements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35424AD" w14:textId="77777777" w:rsidR="00401A06" w:rsidRPr="00401A06" w:rsidRDefault="00401A06" w:rsidP="00401A06">
            <w:pPr>
              <w:suppressAutoHyphens/>
              <w:jc w:val="center"/>
              <w:rPr>
                <w:b/>
                <w:bCs/>
                <w:lang w:eastAsia="ar-SA"/>
              </w:rPr>
            </w:pPr>
            <w:r w:rsidRPr="00401A06">
              <w:rPr>
                <w:lang w:val="en-GB" w:eastAsia="ar-SA"/>
              </w:rPr>
              <w:t>Remarks</w:t>
            </w:r>
          </w:p>
        </w:tc>
      </w:tr>
      <w:tr w:rsidR="00401A06" w:rsidRPr="00401A06" w14:paraId="78C7D88F" w14:textId="77777777" w:rsidTr="00401A06">
        <w:tc>
          <w:tcPr>
            <w:tcW w:w="570" w:type="dxa"/>
            <w:tcBorders>
              <w:top w:val="single" w:sz="4" w:space="0" w:color="000000"/>
              <w:left w:val="single" w:sz="4" w:space="0" w:color="000000"/>
              <w:bottom w:val="single" w:sz="4" w:space="0" w:color="000000"/>
              <w:right w:val="nil"/>
            </w:tcBorders>
            <w:vAlign w:val="center"/>
            <w:hideMark/>
          </w:tcPr>
          <w:p w14:paraId="7D6B6FF7" w14:textId="77777777" w:rsidR="00401A06" w:rsidRPr="00401A06" w:rsidRDefault="00401A06" w:rsidP="00401A06">
            <w:pPr>
              <w:suppressAutoHyphens/>
              <w:jc w:val="center"/>
              <w:rPr>
                <w:lang w:val="en-GB" w:eastAsia="ar-SA"/>
              </w:rPr>
            </w:pPr>
            <w:r w:rsidRPr="00401A06">
              <w:rPr>
                <w:lang w:val="en-GB" w:eastAsia="ar-SA"/>
              </w:rPr>
              <w:t>1.</w:t>
            </w:r>
          </w:p>
        </w:tc>
        <w:tc>
          <w:tcPr>
            <w:tcW w:w="6665" w:type="dxa"/>
            <w:tcBorders>
              <w:top w:val="single" w:sz="4" w:space="0" w:color="000000"/>
              <w:left w:val="single" w:sz="4" w:space="0" w:color="000000"/>
              <w:bottom w:val="single" w:sz="4" w:space="0" w:color="000000"/>
              <w:right w:val="nil"/>
            </w:tcBorders>
            <w:hideMark/>
          </w:tcPr>
          <w:p w14:paraId="1DB35091" w14:textId="77777777" w:rsidR="00401A06" w:rsidRPr="00401A06" w:rsidRDefault="00401A06" w:rsidP="00401A06">
            <w:pPr>
              <w:suppressAutoHyphens/>
              <w:jc w:val="both"/>
              <w:rPr>
                <w:lang w:val="en-GB" w:eastAsia="ar-SA"/>
              </w:rPr>
            </w:pPr>
            <w:r w:rsidRPr="00401A06">
              <w:rPr>
                <w:lang w:val="en-GB" w:eastAsia="ar-SA"/>
              </w:rPr>
              <w:t xml:space="preserve">The nomenclature number assigned to the magnetron by the manufacturer shall be </w:t>
            </w:r>
            <w:r w:rsidRPr="00401A06">
              <w:rPr>
                <w:lang w:eastAsia="ar-SA"/>
              </w:rPr>
              <w:t>MG5231T and MG5230T</w:t>
            </w:r>
            <w:r w:rsidRPr="00401A06">
              <w:rPr>
                <w:lang w:val="en-GB"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3268BA5" w14:textId="77777777" w:rsidR="00401A06" w:rsidRPr="00401A06" w:rsidRDefault="00401A06" w:rsidP="00401A06">
            <w:pPr>
              <w:suppressAutoHyphens/>
              <w:snapToGrid w:val="0"/>
              <w:jc w:val="both"/>
              <w:rPr>
                <w:lang w:val="en-GB" w:eastAsia="ar-SA"/>
              </w:rPr>
            </w:pPr>
          </w:p>
        </w:tc>
      </w:tr>
      <w:tr w:rsidR="00401A06" w:rsidRPr="00401A06" w14:paraId="587D6AB4" w14:textId="77777777" w:rsidTr="00401A06">
        <w:tc>
          <w:tcPr>
            <w:tcW w:w="570" w:type="dxa"/>
            <w:tcBorders>
              <w:top w:val="single" w:sz="4" w:space="0" w:color="000000"/>
              <w:left w:val="single" w:sz="4" w:space="0" w:color="000000"/>
              <w:bottom w:val="single" w:sz="4" w:space="0" w:color="000000"/>
              <w:right w:val="nil"/>
            </w:tcBorders>
            <w:vAlign w:val="center"/>
            <w:hideMark/>
          </w:tcPr>
          <w:p w14:paraId="25CBD8D2" w14:textId="77777777" w:rsidR="00401A06" w:rsidRPr="00401A06" w:rsidRDefault="00401A06" w:rsidP="00401A06">
            <w:pPr>
              <w:suppressAutoHyphens/>
              <w:jc w:val="center"/>
              <w:rPr>
                <w:lang w:val="en-GB" w:eastAsia="ar-SA"/>
              </w:rPr>
            </w:pPr>
            <w:r w:rsidRPr="00401A06">
              <w:rPr>
                <w:lang w:val="en-GB" w:eastAsia="ar-SA"/>
              </w:rPr>
              <w:t>2.</w:t>
            </w:r>
          </w:p>
        </w:tc>
        <w:tc>
          <w:tcPr>
            <w:tcW w:w="6665" w:type="dxa"/>
            <w:tcBorders>
              <w:top w:val="single" w:sz="4" w:space="0" w:color="000000"/>
              <w:left w:val="single" w:sz="4" w:space="0" w:color="000000"/>
              <w:bottom w:val="single" w:sz="4" w:space="0" w:color="000000"/>
              <w:right w:val="nil"/>
            </w:tcBorders>
            <w:hideMark/>
          </w:tcPr>
          <w:p w14:paraId="1849A5DE" w14:textId="77777777" w:rsidR="00401A06" w:rsidRPr="00401A06" w:rsidRDefault="00401A06" w:rsidP="00401A06">
            <w:pPr>
              <w:suppressAutoHyphens/>
              <w:jc w:val="both"/>
              <w:rPr>
                <w:lang w:val="en-GB" w:eastAsia="ar-SA"/>
              </w:rPr>
            </w:pPr>
            <w:r w:rsidRPr="00401A06">
              <w:rPr>
                <w:lang w:val="en-GB" w:eastAsia="ar-SA"/>
              </w:rPr>
              <w:t>Magnetron type and characteristics shall meet the requirements settled out by the manufacturer.</w:t>
            </w:r>
          </w:p>
        </w:tc>
        <w:tc>
          <w:tcPr>
            <w:tcW w:w="2693" w:type="dxa"/>
            <w:tcBorders>
              <w:top w:val="single" w:sz="4" w:space="0" w:color="000000"/>
              <w:left w:val="single" w:sz="4" w:space="0" w:color="000000"/>
              <w:bottom w:val="single" w:sz="4" w:space="0" w:color="000000"/>
              <w:right w:val="single" w:sz="4" w:space="0" w:color="000000"/>
            </w:tcBorders>
          </w:tcPr>
          <w:p w14:paraId="5C6CE441" w14:textId="77777777" w:rsidR="00401A06" w:rsidRPr="00401A06" w:rsidRDefault="00401A06" w:rsidP="00401A06">
            <w:pPr>
              <w:suppressAutoHyphens/>
              <w:snapToGrid w:val="0"/>
              <w:jc w:val="both"/>
              <w:rPr>
                <w:lang w:val="en-GB" w:eastAsia="ar-SA"/>
              </w:rPr>
            </w:pPr>
          </w:p>
        </w:tc>
      </w:tr>
      <w:tr w:rsidR="00401A06" w:rsidRPr="00401A06" w14:paraId="1B2C4AB7" w14:textId="77777777" w:rsidTr="00401A06">
        <w:tc>
          <w:tcPr>
            <w:tcW w:w="570" w:type="dxa"/>
            <w:tcBorders>
              <w:top w:val="single" w:sz="4" w:space="0" w:color="000000"/>
              <w:left w:val="single" w:sz="4" w:space="0" w:color="000000"/>
              <w:bottom w:val="single" w:sz="4" w:space="0" w:color="000000"/>
              <w:right w:val="nil"/>
            </w:tcBorders>
            <w:vAlign w:val="center"/>
            <w:hideMark/>
          </w:tcPr>
          <w:p w14:paraId="5E73541B" w14:textId="77777777" w:rsidR="00401A06" w:rsidRPr="00401A06" w:rsidRDefault="00401A06" w:rsidP="00401A06">
            <w:pPr>
              <w:suppressAutoHyphens/>
              <w:jc w:val="center"/>
              <w:rPr>
                <w:lang w:val="en-GB" w:eastAsia="ar-SA"/>
              </w:rPr>
            </w:pPr>
            <w:r w:rsidRPr="00401A06">
              <w:rPr>
                <w:lang w:val="en-GB" w:eastAsia="ar-SA"/>
              </w:rPr>
              <w:t>3.</w:t>
            </w:r>
          </w:p>
        </w:tc>
        <w:tc>
          <w:tcPr>
            <w:tcW w:w="6665" w:type="dxa"/>
            <w:tcBorders>
              <w:top w:val="single" w:sz="4" w:space="0" w:color="000000"/>
              <w:left w:val="single" w:sz="4" w:space="0" w:color="000000"/>
              <w:bottom w:val="single" w:sz="4" w:space="0" w:color="000000"/>
              <w:right w:val="nil"/>
            </w:tcBorders>
            <w:hideMark/>
          </w:tcPr>
          <w:p w14:paraId="096E6C0D" w14:textId="77777777" w:rsidR="00401A06" w:rsidRPr="00401A06" w:rsidRDefault="00401A06" w:rsidP="00401A06">
            <w:pPr>
              <w:suppressAutoHyphens/>
              <w:jc w:val="both"/>
              <w:rPr>
                <w:lang w:val="en-GB" w:eastAsia="ar-SA"/>
              </w:rPr>
            </w:pPr>
            <w:r w:rsidRPr="00401A06">
              <w:rPr>
                <w:lang w:val="en-GB" w:eastAsia="ar-SA"/>
              </w:rPr>
              <w:t xml:space="preserve">Warranty period for the magnetron shall be not less than 3 years or 4000 working hours (whatever comes first) </w:t>
            </w:r>
            <w:r w:rsidRPr="00401A06">
              <w:rPr>
                <w:bCs/>
                <w:lang w:val="en-GB" w:eastAsia="ar-SA"/>
              </w:rPr>
              <w:t xml:space="preserve">upon signing </w:t>
            </w:r>
            <w:r w:rsidRPr="00401A06">
              <w:rPr>
                <w:iCs/>
                <w:color w:val="000000"/>
                <w:lang w:val="en-GB" w:eastAsia="ar-SA"/>
              </w:rPr>
              <w:t>the Delivery and Acceptance Certificate</w:t>
            </w:r>
            <w:r w:rsidRPr="00401A06">
              <w:rPr>
                <w:lang w:val="en-GB" w:eastAsia="ar-SA"/>
              </w:rPr>
              <w:t>.</w:t>
            </w:r>
          </w:p>
        </w:tc>
        <w:tc>
          <w:tcPr>
            <w:tcW w:w="2693" w:type="dxa"/>
            <w:tcBorders>
              <w:top w:val="single" w:sz="4" w:space="0" w:color="000000"/>
              <w:left w:val="single" w:sz="4" w:space="0" w:color="000000"/>
              <w:bottom w:val="single" w:sz="4" w:space="0" w:color="000000"/>
              <w:right w:val="single" w:sz="4" w:space="0" w:color="000000"/>
            </w:tcBorders>
          </w:tcPr>
          <w:p w14:paraId="6C33D2D6" w14:textId="77777777" w:rsidR="00401A06" w:rsidRPr="00401A06" w:rsidRDefault="00401A06" w:rsidP="00401A06">
            <w:pPr>
              <w:suppressAutoHyphens/>
              <w:snapToGrid w:val="0"/>
              <w:jc w:val="both"/>
              <w:rPr>
                <w:lang w:val="en-GB" w:eastAsia="ar-SA"/>
              </w:rPr>
            </w:pPr>
          </w:p>
        </w:tc>
      </w:tr>
      <w:tr w:rsidR="00401A06" w:rsidRPr="00401A06" w14:paraId="5E948E9A" w14:textId="77777777" w:rsidTr="00401A06">
        <w:tc>
          <w:tcPr>
            <w:tcW w:w="570" w:type="dxa"/>
            <w:tcBorders>
              <w:top w:val="single" w:sz="4" w:space="0" w:color="000000"/>
              <w:left w:val="single" w:sz="4" w:space="0" w:color="000000"/>
              <w:bottom w:val="single" w:sz="4" w:space="0" w:color="000000"/>
              <w:right w:val="nil"/>
            </w:tcBorders>
            <w:vAlign w:val="center"/>
            <w:hideMark/>
          </w:tcPr>
          <w:p w14:paraId="0D3B0269" w14:textId="77777777" w:rsidR="00401A06" w:rsidRPr="00401A06" w:rsidRDefault="00401A06" w:rsidP="00401A06">
            <w:pPr>
              <w:suppressAutoHyphens/>
              <w:jc w:val="center"/>
              <w:rPr>
                <w:lang w:val="en-GB" w:eastAsia="ar-SA"/>
              </w:rPr>
            </w:pPr>
            <w:r w:rsidRPr="00401A06">
              <w:rPr>
                <w:lang w:val="en-GB" w:eastAsia="ar-SA"/>
              </w:rPr>
              <w:t>4.</w:t>
            </w:r>
          </w:p>
        </w:tc>
        <w:tc>
          <w:tcPr>
            <w:tcW w:w="6665" w:type="dxa"/>
            <w:tcBorders>
              <w:top w:val="single" w:sz="4" w:space="0" w:color="000000"/>
              <w:left w:val="single" w:sz="4" w:space="0" w:color="000000"/>
              <w:bottom w:val="single" w:sz="4" w:space="0" w:color="000000"/>
              <w:right w:val="nil"/>
            </w:tcBorders>
            <w:hideMark/>
          </w:tcPr>
          <w:p w14:paraId="2BD824E7" w14:textId="77777777" w:rsidR="00401A06" w:rsidRPr="00401A06" w:rsidRDefault="00401A06" w:rsidP="00401A06">
            <w:pPr>
              <w:suppressAutoHyphens/>
              <w:jc w:val="both"/>
              <w:rPr>
                <w:lang w:val="en-GB" w:eastAsia="ar-SA"/>
              </w:rPr>
            </w:pPr>
            <w:r w:rsidRPr="00401A06">
              <w:rPr>
                <w:lang w:val="en-GB" w:eastAsia="ar-SA"/>
              </w:rPr>
              <w:t>The Supplier shall deliver magnetron by its own expenses to Purchaser address.</w:t>
            </w:r>
          </w:p>
        </w:tc>
        <w:tc>
          <w:tcPr>
            <w:tcW w:w="2693" w:type="dxa"/>
            <w:tcBorders>
              <w:top w:val="single" w:sz="4" w:space="0" w:color="000000"/>
              <w:left w:val="single" w:sz="4" w:space="0" w:color="000000"/>
              <w:bottom w:val="single" w:sz="4" w:space="0" w:color="000000"/>
              <w:right w:val="single" w:sz="4" w:space="0" w:color="000000"/>
            </w:tcBorders>
          </w:tcPr>
          <w:p w14:paraId="1E0C7295" w14:textId="77777777" w:rsidR="00401A06" w:rsidRPr="00401A06" w:rsidRDefault="00401A06" w:rsidP="00401A06">
            <w:pPr>
              <w:suppressAutoHyphens/>
              <w:snapToGrid w:val="0"/>
              <w:jc w:val="both"/>
              <w:rPr>
                <w:lang w:val="en-GB" w:eastAsia="ar-SA"/>
              </w:rPr>
            </w:pPr>
          </w:p>
        </w:tc>
      </w:tr>
      <w:tr w:rsidR="00401A06" w:rsidRPr="00401A06" w14:paraId="1F3FFF0B" w14:textId="77777777" w:rsidTr="00401A06">
        <w:tc>
          <w:tcPr>
            <w:tcW w:w="570" w:type="dxa"/>
            <w:tcBorders>
              <w:top w:val="single" w:sz="4" w:space="0" w:color="000000"/>
              <w:left w:val="single" w:sz="4" w:space="0" w:color="000000"/>
              <w:bottom w:val="single" w:sz="4" w:space="0" w:color="000000"/>
              <w:right w:val="nil"/>
            </w:tcBorders>
            <w:vAlign w:val="center"/>
            <w:hideMark/>
          </w:tcPr>
          <w:p w14:paraId="042F86EF" w14:textId="77777777" w:rsidR="00401A06" w:rsidRPr="00401A06" w:rsidRDefault="00401A06" w:rsidP="00401A06">
            <w:pPr>
              <w:suppressAutoHyphens/>
              <w:jc w:val="center"/>
              <w:rPr>
                <w:lang w:val="en-GB" w:eastAsia="ar-SA"/>
              </w:rPr>
            </w:pPr>
            <w:r w:rsidRPr="00401A06">
              <w:rPr>
                <w:lang w:val="en-GB" w:eastAsia="ar-SA"/>
              </w:rPr>
              <w:t>5.</w:t>
            </w:r>
          </w:p>
        </w:tc>
        <w:tc>
          <w:tcPr>
            <w:tcW w:w="6665" w:type="dxa"/>
            <w:tcBorders>
              <w:top w:val="single" w:sz="4" w:space="0" w:color="000000"/>
              <w:left w:val="single" w:sz="4" w:space="0" w:color="000000"/>
              <w:bottom w:val="single" w:sz="4" w:space="0" w:color="000000"/>
              <w:right w:val="nil"/>
            </w:tcBorders>
            <w:hideMark/>
          </w:tcPr>
          <w:p w14:paraId="2E584243" w14:textId="77777777" w:rsidR="00401A06" w:rsidRPr="00401A06" w:rsidRDefault="00401A06" w:rsidP="00401A06">
            <w:pPr>
              <w:suppressAutoHyphens/>
              <w:jc w:val="both"/>
              <w:rPr>
                <w:b/>
                <w:bCs/>
                <w:lang w:eastAsia="ar-SA"/>
              </w:rPr>
            </w:pPr>
            <w:r w:rsidRPr="00401A06">
              <w:rPr>
                <w:lang w:val="en-GB" w:eastAsia="ar-SA"/>
              </w:rPr>
              <w:t xml:space="preserve">Magnetron has to </w:t>
            </w:r>
            <w:proofErr w:type="gramStart"/>
            <w:r w:rsidRPr="00401A06">
              <w:rPr>
                <w:lang w:val="en-GB" w:eastAsia="ar-SA"/>
              </w:rPr>
              <w:t>be delivered</w:t>
            </w:r>
            <w:proofErr w:type="gramEnd"/>
            <w:r w:rsidRPr="00401A06">
              <w:rPr>
                <w:lang w:val="en-GB" w:eastAsia="ar-SA"/>
              </w:rPr>
              <w:t xml:space="preserve"> in 30 calendar days from issue of order. </w:t>
            </w:r>
          </w:p>
        </w:tc>
        <w:tc>
          <w:tcPr>
            <w:tcW w:w="2693" w:type="dxa"/>
            <w:tcBorders>
              <w:top w:val="single" w:sz="4" w:space="0" w:color="000000"/>
              <w:left w:val="single" w:sz="4" w:space="0" w:color="000000"/>
              <w:bottom w:val="single" w:sz="4" w:space="0" w:color="000000"/>
              <w:right w:val="single" w:sz="4" w:space="0" w:color="000000"/>
            </w:tcBorders>
          </w:tcPr>
          <w:p w14:paraId="0AF2CA1A" w14:textId="77777777" w:rsidR="00401A06" w:rsidRPr="00401A06" w:rsidRDefault="00401A06" w:rsidP="00401A06">
            <w:pPr>
              <w:suppressAutoHyphens/>
              <w:snapToGrid w:val="0"/>
              <w:jc w:val="both"/>
              <w:rPr>
                <w:b/>
                <w:bCs/>
                <w:lang w:eastAsia="ar-SA"/>
              </w:rPr>
            </w:pPr>
          </w:p>
        </w:tc>
      </w:tr>
    </w:tbl>
    <w:p w14:paraId="3645CAEB" w14:textId="556F7BAD" w:rsidR="00401A06" w:rsidRDefault="00401A06" w:rsidP="00AA1C73">
      <w:pPr>
        <w:jc w:val="both"/>
        <w:rPr>
          <w:lang w:val="en-GB" w:eastAsia="ar-SA"/>
        </w:rPr>
      </w:pPr>
    </w:p>
    <w:p w14:paraId="30E87E01" w14:textId="6236C441" w:rsidR="00401A06" w:rsidRDefault="00401A06" w:rsidP="00AA1C73">
      <w:pPr>
        <w:jc w:val="both"/>
        <w:rPr>
          <w:lang w:val="en-GB" w:eastAsia="ar-SA"/>
        </w:rPr>
      </w:pPr>
    </w:p>
    <w:p w14:paraId="6A13CDEC" w14:textId="14CFCE8C" w:rsidR="00401A06" w:rsidRDefault="00401A06" w:rsidP="00AA1C73">
      <w:pPr>
        <w:jc w:val="both"/>
        <w:rPr>
          <w:lang w:val="en-GB" w:eastAsia="ar-SA"/>
        </w:rPr>
      </w:pPr>
    </w:p>
    <w:p w14:paraId="1ECF6104" w14:textId="77777777" w:rsidR="00401A06" w:rsidRPr="00603466" w:rsidRDefault="00401A06" w:rsidP="00401A06">
      <w:pPr>
        <w:pStyle w:val="BodyText10"/>
        <w:ind w:firstLine="0"/>
        <w:rPr>
          <w:rFonts w:ascii="Times New Roman" w:hAnsi="Times New Roman"/>
          <w:b/>
          <w:sz w:val="24"/>
          <w:szCs w:val="24"/>
          <w:lang w:val="lt-LT"/>
        </w:rPr>
      </w:pPr>
      <w:r>
        <w:rPr>
          <w:rFonts w:ascii="Times New Roman" w:hAnsi="Times New Roman"/>
          <w:b/>
          <w:sz w:val="24"/>
          <w:szCs w:val="24"/>
          <w:lang w:val="lt-LT"/>
        </w:rPr>
        <w:t>BUYER</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SELLER</w:t>
      </w:r>
    </w:p>
    <w:p w14:paraId="14C9A4FB" w14:textId="77777777" w:rsidR="00401A06" w:rsidRDefault="00401A06" w:rsidP="00401A06">
      <w:pPr>
        <w:jc w:val="both"/>
        <w:rPr>
          <w:lang w:val="en-GB" w:eastAsia="ar-SA"/>
        </w:rPr>
      </w:pPr>
    </w:p>
    <w:p w14:paraId="03339559" w14:textId="77777777" w:rsidR="00401A06" w:rsidRPr="00AA1C73" w:rsidRDefault="00401A06" w:rsidP="00AA1C73">
      <w:pPr>
        <w:jc w:val="both"/>
        <w:rPr>
          <w:lang w:val="en-GB" w:eastAsia="ar-SA"/>
        </w:rPr>
      </w:pPr>
    </w:p>
    <w:p w14:paraId="71C8B792" w14:textId="77777777" w:rsidR="00AA1C73" w:rsidRPr="00AA1C73" w:rsidRDefault="00AA1C73" w:rsidP="00AA1C73">
      <w:pPr>
        <w:jc w:val="both"/>
        <w:rPr>
          <w:i/>
        </w:rPr>
      </w:pPr>
    </w:p>
    <w:p w14:paraId="3C3751E7" w14:textId="77777777" w:rsidR="00AA1C73" w:rsidRPr="00AA1C73" w:rsidRDefault="00AA1C73" w:rsidP="00AA1C73">
      <w:pPr>
        <w:jc w:val="both"/>
        <w:rPr>
          <w:i/>
        </w:rPr>
      </w:pPr>
    </w:p>
    <w:p w14:paraId="314DDA1E" w14:textId="77777777" w:rsidR="00AA1C73" w:rsidRPr="00AA1C73" w:rsidRDefault="00AA1C73" w:rsidP="00AA1C73">
      <w:pPr>
        <w:jc w:val="both"/>
        <w:rPr>
          <w:i/>
        </w:rPr>
      </w:pPr>
    </w:p>
    <w:p w14:paraId="73A3D5F3" w14:textId="77777777" w:rsidR="00AA1C73" w:rsidRPr="00AA1C73" w:rsidRDefault="00AA1C73" w:rsidP="00AA1C73">
      <w:pPr>
        <w:jc w:val="both"/>
      </w:pP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4F003110" w:rsidR="00553A1A" w:rsidRDefault="00553A1A">
      <w:pPr>
        <w:rPr>
          <w:lang w:val="en-US"/>
        </w:rPr>
      </w:pPr>
    </w:p>
    <w:p w14:paraId="556718B7" w14:textId="6F2BFF84" w:rsidR="00401A06" w:rsidRDefault="00401A06">
      <w:pPr>
        <w:rPr>
          <w:lang w:val="en-US"/>
        </w:rPr>
      </w:pPr>
    </w:p>
    <w:p w14:paraId="05F65F65" w14:textId="57B663A8" w:rsidR="00401A06" w:rsidRDefault="00401A06">
      <w:pPr>
        <w:rPr>
          <w:lang w:val="en-US"/>
        </w:rPr>
      </w:pPr>
    </w:p>
    <w:p w14:paraId="0B1A0631" w14:textId="006C3755" w:rsidR="00401A06" w:rsidRDefault="00401A06">
      <w:pPr>
        <w:rPr>
          <w:lang w:val="en-US"/>
        </w:rPr>
      </w:pPr>
    </w:p>
    <w:p w14:paraId="52936DD4" w14:textId="7CE92F76" w:rsidR="00401A06" w:rsidRDefault="00401A06">
      <w:pPr>
        <w:rPr>
          <w:lang w:val="en-US"/>
        </w:rPr>
      </w:pPr>
    </w:p>
    <w:p w14:paraId="18CEB82F" w14:textId="4D7C8F5B" w:rsidR="00401A06" w:rsidRDefault="00401A06">
      <w:pPr>
        <w:rPr>
          <w:lang w:val="en-US"/>
        </w:rPr>
      </w:pPr>
    </w:p>
    <w:p w14:paraId="3E947D4F" w14:textId="61982513" w:rsidR="00401A06" w:rsidRDefault="00401A06">
      <w:pPr>
        <w:rPr>
          <w:lang w:val="en-US"/>
        </w:rPr>
      </w:pPr>
    </w:p>
    <w:p w14:paraId="24D340E4" w14:textId="576D2F63" w:rsidR="00401A06" w:rsidRDefault="00401A06">
      <w:pPr>
        <w:rPr>
          <w:lang w:val="en-US"/>
        </w:rPr>
      </w:pPr>
    </w:p>
    <w:p w14:paraId="12BFCA86" w14:textId="62C93D2F" w:rsidR="00401A06" w:rsidRDefault="00401A06">
      <w:pPr>
        <w:rPr>
          <w:lang w:val="en-US"/>
        </w:rPr>
      </w:pPr>
    </w:p>
    <w:p w14:paraId="5D3D315A" w14:textId="0F9B3E83" w:rsidR="00401A06" w:rsidRDefault="00401A06">
      <w:pPr>
        <w:rPr>
          <w:lang w:val="en-US"/>
        </w:rPr>
      </w:pPr>
    </w:p>
    <w:p w14:paraId="51B9E1E2" w14:textId="631B8114" w:rsidR="00401A06" w:rsidRDefault="00401A06">
      <w:pPr>
        <w:rPr>
          <w:lang w:val="en-US"/>
        </w:rPr>
      </w:pPr>
    </w:p>
    <w:p w14:paraId="3133BE46" w14:textId="29174D63" w:rsidR="00401A06" w:rsidRDefault="00401A06">
      <w:pPr>
        <w:rPr>
          <w:lang w:val="en-US"/>
        </w:rPr>
      </w:pPr>
    </w:p>
    <w:p w14:paraId="7E008D27" w14:textId="7634083A" w:rsidR="00401A06" w:rsidRDefault="00401A06">
      <w:pPr>
        <w:rPr>
          <w:lang w:val="en-US"/>
        </w:rPr>
      </w:pPr>
    </w:p>
    <w:p w14:paraId="452C8B09" w14:textId="58DEBCBF" w:rsidR="00401A06" w:rsidRDefault="00401A06">
      <w:pPr>
        <w:rPr>
          <w:lang w:val="en-US"/>
        </w:rPr>
      </w:pPr>
    </w:p>
    <w:p w14:paraId="73FBDB7A" w14:textId="201FCD56" w:rsidR="00401A06" w:rsidRDefault="00401A06">
      <w:pPr>
        <w:rPr>
          <w:lang w:val="en-US"/>
        </w:rPr>
      </w:pPr>
    </w:p>
    <w:p w14:paraId="7F151303" w14:textId="668751D3" w:rsidR="00401A06" w:rsidRDefault="00401A06">
      <w:pPr>
        <w:rPr>
          <w:lang w:val="en-US"/>
        </w:rPr>
      </w:pPr>
    </w:p>
    <w:p w14:paraId="705AEFAE" w14:textId="6BA9D2DB" w:rsidR="00401A06" w:rsidRDefault="00401A06">
      <w:pPr>
        <w:rPr>
          <w:lang w:val="en-US"/>
        </w:rPr>
      </w:pPr>
    </w:p>
    <w:p w14:paraId="6D0B0415" w14:textId="5AA88274" w:rsidR="00401A06" w:rsidRDefault="00401A06">
      <w:pPr>
        <w:rPr>
          <w:lang w:val="en-US"/>
        </w:rPr>
      </w:pPr>
    </w:p>
    <w:p w14:paraId="0DA17A7B" w14:textId="06E4681A" w:rsidR="00401A06" w:rsidRDefault="00401A06">
      <w:pPr>
        <w:rPr>
          <w:lang w:val="en-US"/>
        </w:rPr>
      </w:pPr>
    </w:p>
    <w:p w14:paraId="13C3D776" w14:textId="6333DE91" w:rsidR="00401A06" w:rsidRPr="00401A06" w:rsidRDefault="00401A06" w:rsidP="00401A06">
      <w:pPr>
        <w:suppressAutoHyphens/>
        <w:ind w:left="5040" w:firstLine="720"/>
        <w:rPr>
          <w:i/>
          <w:lang w:val="en-GB" w:eastAsia="ar-SA"/>
        </w:rPr>
      </w:pPr>
      <w:r w:rsidRPr="00401A06">
        <w:rPr>
          <w:i/>
          <w:lang w:val="en-GB" w:eastAsia="ar-SA"/>
        </w:rPr>
        <w:t xml:space="preserve">2025                                 d. </w:t>
      </w:r>
    </w:p>
    <w:p w14:paraId="5B2D7B05" w14:textId="77777777" w:rsidR="00401A06" w:rsidRPr="00401A06" w:rsidRDefault="00401A06" w:rsidP="00401A06">
      <w:pPr>
        <w:suppressAutoHyphens/>
        <w:ind w:left="5040" w:firstLine="720"/>
        <w:rPr>
          <w:i/>
          <w:lang w:val="en-GB" w:eastAsia="ar-SA"/>
        </w:rPr>
      </w:pPr>
      <w:r w:rsidRPr="00401A06">
        <w:rPr>
          <w:i/>
          <w:lang w:val="en-GB" w:eastAsia="ar-SA"/>
        </w:rPr>
        <w:t xml:space="preserve">Purchase and Sale Agreement no.        </w:t>
      </w:r>
    </w:p>
    <w:p w14:paraId="7AD54EA5" w14:textId="008D8ADA" w:rsidR="00401A06" w:rsidRPr="00401A06" w:rsidRDefault="00401A06" w:rsidP="00401A06">
      <w:pPr>
        <w:suppressAutoHyphens/>
        <w:ind w:left="5040" w:firstLine="720"/>
        <w:rPr>
          <w:i/>
          <w:lang w:val="en-GB" w:eastAsia="ar-SA"/>
        </w:rPr>
      </w:pPr>
      <w:r>
        <w:rPr>
          <w:i/>
          <w:lang w:val="en-GB" w:eastAsia="ar-SA"/>
        </w:rPr>
        <w:t xml:space="preserve"> </w:t>
      </w:r>
      <w:r w:rsidRPr="00401A06">
        <w:rPr>
          <w:i/>
          <w:lang w:val="en-GB" w:eastAsia="ar-SA"/>
        </w:rPr>
        <w:t xml:space="preserve">Annex </w:t>
      </w:r>
      <w:proofErr w:type="gramStart"/>
      <w:r>
        <w:rPr>
          <w:i/>
          <w:lang w:val="en-GB" w:eastAsia="ar-SA"/>
        </w:rPr>
        <w:t>2</w:t>
      </w:r>
      <w:proofErr w:type="gramEnd"/>
    </w:p>
    <w:p w14:paraId="63DDED5C" w14:textId="77777777" w:rsidR="00401A06" w:rsidRDefault="00401A06" w:rsidP="00401A06">
      <w:pPr>
        <w:jc w:val="center"/>
        <w:rPr>
          <w:b/>
          <w:bCs/>
        </w:rPr>
      </w:pPr>
    </w:p>
    <w:p w14:paraId="7F3C04D5" w14:textId="77777777" w:rsidR="00401A06" w:rsidRDefault="00401A06" w:rsidP="00401A06">
      <w:pPr>
        <w:jc w:val="center"/>
        <w:rPr>
          <w:b/>
          <w:bCs/>
        </w:rPr>
      </w:pPr>
    </w:p>
    <w:p w14:paraId="55167823" w14:textId="77777777" w:rsidR="00401A06" w:rsidRDefault="00401A06" w:rsidP="00401A06">
      <w:pPr>
        <w:jc w:val="center"/>
        <w:rPr>
          <w:b/>
          <w:bCs/>
        </w:rPr>
      </w:pPr>
    </w:p>
    <w:p w14:paraId="7444CE75" w14:textId="06CC0ADC" w:rsidR="00401A06" w:rsidRDefault="00401A06" w:rsidP="00401A06">
      <w:pPr>
        <w:jc w:val="center"/>
        <w:rPr>
          <w:b/>
          <w:bCs/>
        </w:rPr>
      </w:pPr>
      <w:r>
        <w:rPr>
          <w:b/>
          <w:bCs/>
        </w:rPr>
        <w:t>RLS DF-225 magnetron</w:t>
      </w:r>
      <w:r>
        <w:rPr>
          <w:b/>
          <w:bCs/>
        </w:rPr>
        <w:t>s</w:t>
      </w:r>
    </w:p>
    <w:p w14:paraId="0EB15DCF" w14:textId="2ACE9265" w:rsidR="00401A06" w:rsidRDefault="00401A06" w:rsidP="00401A06">
      <w:pPr>
        <w:jc w:val="center"/>
        <w:rPr>
          <w:bCs/>
          <w:u w:val="single"/>
        </w:rPr>
      </w:pPr>
      <w:r>
        <w:rPr>
          <w:bCs/>
          <w:u w:val="single"/>
        </w:rPr>
        <w:t>Price table</w:t>
      </w:r>
    </w:p>
    <w:p w14:paraId="4568990D" w14:textId="77777777" w:rsidR="00401A06" w:rsidRDefault="00401A06" w:rsidP="00401A06">
      <w:pPr>
        <w:jc w:val="center"/>
        <w:rPr>
          <w:bCs/>
          <w:u w:val="single"/>
        </w:rPr>
      </w:pPr>
    </w:p>
    <w:p w14:paraId="58C4732B" w14:textId="77777777" w:rsidR="00401A06" w:rsidRDefault="00401A06" w:rsidP="00401A06">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401A06" w:rsidRPr="00401A06" w14:paraId="77E42BDB" w14:textId="77777777" w:rsidTr="00544963">
        <w:tc>
          <w:tcPr>
            <w:tcW w:w="631" w:type="dxa"/>
            <w:shd w:val="clear" w:color="auto" w:fill="auto"/>
          </w:tcPr>
          <w:p w14:paraId="03832499" w14:textId="76429624" w:rsidR="00401A06" w:rsidRPr="00401A06" w:rsidRDefault="00401A06" w:rsidP="00401A06">
            <w:pPr>
              <w:spacing w:before="240"/>
              <w:jc w:val="center"/>
              <w:rPr>
                <w:b/>
                <w:sz w:val="22"/>
              </w:rPr>
            </w:pPr>
            <w:r w:rsidRPr="00401A06">
              <w:rPr>
                <w:b/>
              </w:rPr>
              <w:t>No.</w:t>
            </w:r>
          </w:p>
        </w:tc>
        <w:tc>
          <w:tcPr>
            <w:tcW w:w="3701" w:type="dxa"/>
            <w:shd w:val="clear" w:color="auto" w:fill="auto"/>
          </w:tcPr>
          <w:p w14:paraId="591FAB3E" w14:textId="34CEE1C8" w:rsidR="00401A06" w:rsidRPr="00401A06" w:rsidRDefault="00401A06" w:rsidP="00401A06">
            <w:pPr>
              <w:spacing w:before="240"/>
              <w:jc w:val="center"/>
              <w:rPr>
                <w:b/>
                <w:sz w:val="22"/>
              </w:rPr>
            </w:pPr>
            <w:r w:rsidRPr="00401A06">
              <w:rPr>
                <w:b/>
              </w:rPr>
              <w:t xml:space="preserve">Name of the </w:t>
            </w:r>
            <w:r w:rsidRPr="00401A06">
              <w:rPr>
                <w:b/>
              </w:rPr>
              <w:t>goods</w:t>
            </w:r>
          </w:p>
        </w:tc>
        <w:tc>
          <w:tcPr>
            <w:tcW w:w="1086" w:type="dxa"/>
            <w:shd w:val="clear" w:color="auto" w:fill="auto"/>
          </w:tcPr>
          <w:p w14:paraId="2EF94310" w14:textId="4641107F" w:rsidR="00401A06" w:rsidRPr="00401A06" w:rsidRDefault="00401A06" w:rsidP="00401A06">
            <w:pPr>
              <w:spacing w:before="240"/>
              <w:jc w:val="center"/>
              <w:rPr>
                <w:b/>
                <w:sz w:val="22"/>
              </w:rPr>
            </w:pPr>
            <w:r w:rsidRPr="00401A06">
              <w:rPr>
                <w:b/>
              </w:rPr>
              <w:t>Sees units.</w:t>
            </w:r>
          </w:p>
        </w:tc>
        <w:tc>
          <w:tcPr>
            <w:tcW w:w="1366" w:type="dxa"/>
            <w:shd w:val="clear" w:color="auto" w:fill="auto"/>
          </w:tcPr>
          <w:p w14:paraId="5221F39B" w14:textId="529F9AAA" w:rsidR="00401A06" w:rsidRPr="00401A06" w:rsidRDefault="00401A06" w:rsidP="00401A06">
            <w:pPr>
              <w:jc w:val="center"/>
              <w:rPr>
                <w:b/>
                <w:sz w:val="22"/>
              </w:rPr>
            </w:pPr>
            <w:r w:rsidRPr="00401A06">
              <w:rPr>
                <w:b/>
              </w:rPr>
              <w:t>The maximum quantity of goods purchased</w:t>
            </w:r>
          </w:p>
        </w:tc>
        <w:tc>
          <w:tcPr>
            <w:tcW w:w="1339" w:type="dxa"/>
            <w:shd w:val="clear" w:color="auto" w:fill="auto"/>
          </w:tcPr>
          <w:p w14:paraId="7B8B5B25" w14:textId="44077D5F" w:rsidR="00401A06" w:rsidRPr="00401A06" w:rsidRDefault="00401A06" w:rsidP="00401A06">
            <w:pPr>
              <w:spacing w:before="240"/>
              <w:jc w:val="center"/>
              <w:rPr>
                <w:b/>
                <w:sz w:val="22"/>
                <w:lang w:val="en-US"/>
              </w:rPr>
            </w:pPr>
            <w:r w:rsidRPr="00401A06">
              <w:rPr>
                <w:b/>
              </w:rPr>
              <w:t>1 unit price in eur with  21% VAT</w:t>
            </w:r>
          </w:p>
        </w:tc>
        <w:tc>
          <w:tcPr>
            <w:tcW w:w="1341" w:type="dxa"/>
            <w:shd w:val="clear" w:color="auto" w:fill="auto"/>
          </w:tcPr>
          <w:p w14:paraId="2C34927A" w14:textId="2F1FDD32" w:rsidR="00401A06" w:rsidRPr="00401A06" w:rsidRDefault="00401A06" w:rsidP="00401A06">
            <w:pPr>
              <w:spacing w:before="240"/>
              <w:jc w:val="center"/>
              <w:rPr>
                <w:b/>
                <w:sz w:val="22"/>
                <w:lang w:val="en-US"/>
              </w:rPr>
            </w:pPr>
            <w:r w:rsidRPr="00401A06">
              <w:rPr>
                <w:b/>
              </w:rPr>
              <w:t>The total amount Eur with 21% VAT</w:t>
            </w:r>
          </w:p>
        </w:tc>
      </w:tr>
      <w:tr w:rsidR="00401A06" w:rsidRPr="00401A06" w14:paraId="29EEFD4D" w14:textId="77777777" w:rsidTr="00544963">
        <w:trPr>
          <w:trHeight w:val="191"/>
        </w:trPr>
        <w:tc>
          <w:tcPr>
            <w:tcW w:w="631" w:type="dxa"/>
            <w:shd w:val="clear" w:color="auto" w:fill="auto"/>
          </w:tcPr>
          <w:p w14:paraId="07737316" w14:textId="5B47A7BB" w:rsidR="00401A06" w:rsidRPr="00401A06" w:rsidRDefault="00401A06" w:rsidP="00401A06">
            <w:pPr>
              <w:jc w:val="center"/>
              <w:rPr>
                <w:b/>
                <w:sz w:val="22"/>
              </w:rPr>
            </w:pPr>
            <w:r w:rsidRPr="00401A06">
              <w:rPr>
                <w:b/>
              </w:rPr>
              <w:t>1</w:t>
            </w:r>
          </w:p>
        </w:tc>
        <w:tc>
          <w:tcPr>
            <w:tcW w:w="3701" w:type="dxa"/>
            <w:shd w:val="clear" w:color="auto" w:fill="auto"/>
          </w:tcPr>
          <w:p w14:paraId="7312D6A6" w14:textId="354018E1" w:rsidR="00401A06" w:rsidRPr="00401A06" w:rsidRDefault="00401A06" w:rsidP="00401A06">
            <w:pPr>
              <w:jc w:val="center"/>
              <w:rPr>
                <w:b/>
                <w:sz w:val="22"/>
              </w:rPr>
            </w:pPr>
            <w:r w:rsidRPr="00401A06">
              <w:rPr>
                <w:b/>
              </w:rPr>
              <w:t>2</w:t>
            </w:r>
          </w:p>
        </w:tc>
        <w:tc>
          <w:tcPr>
            <w:tcW w:w="1086" w:type="dxa"/>
            <w:shd w:val="clear" w:color="auto" w:fill="auto"/>
          </w:tcPr>
          <w:p w14:paraId="34C19F55" w14:textId="6A2EEC02" w:rsidR="00401A06" w:rsidRPr="00401A06" w:rsidRDefault="00401A06" w:rsidP="00401A06">
            <w:pPr>
              <w:jc w:val="center"/>
              <w:rPr>
                <w:b/>
                <w:sz w:val="22"/>
              </w:rPr>
            </w:pPr>
            <w:r w:rsidRPr="00401A06">
              <w:rPr>
                <w:b/>
              </w:rPr>
              <w:t>3</w:t>
            </w:r>
          </w:p>
        </w:tc>
        <w:tc>
          <w:tcPr>
            <w:tcW w:w="1366" w:type="dxa"/>
            <w:shd w:val="clear" w:color="auto" w:fill="auto"/>
          </w:tcPr>
          <w:p w14:paraId="030A51A1" w14:textId="7E916D71" w:rsidR="00401A06" w:rsidRPr="00401A06" w:rsidRDefault="00401A06" w:rsidP="00401A06">
            <w:pPr>
              <w:jc w:val="center"/>
              <w:rPr>
                <w:b/>
                <w:sz w:val="22"/>
              </w:rPr>
            </w:pPr>
            <w:r w:rsidRPr="00401A06">
              <w:rPr>
                <w:b/>
              </w:rPr>
              <w:t>5</w:t>
            </w:r>
          </w:p>
        </w:tc>
        <w:tc>
          <w:tcPr>
            <w:tcW w:w="1339" w:type="dxa"/>
            <w:shd w:val="clear" w:color="auto" w:fill="auto"/>
          </w:tcPr>
          <w:p w14:paraId="3DEA477C" w14:textId="757FC9B9" w:rsidR="00401A06" w:rsidRPr="00401A06" w:rsidRDefault="00401A06" w:rsidP="00401A06">
            <w:pPr>
              <w:jc w:val="center"/>
              <w:rPr>
                <w:b/>
                <w:sz w:val="22"/>
              </w:rPr>
            </w:pPr>
            <w:r w:rsidRPr="00401A06">
              <w:rPr>
                <w:b/>
              </w:rPr>
              <w:t>6</w:t>
            </w:r>
          </w:p>
        </w:tc>
        <w:tc>
          <w:tcPr>
            <w:tcW w:w="1341" w:type="dxa"/>
            <w:shd w:val="clear" w:color="auto" w:fill="auto"/>
          </w:tcPr>
          <w:p w14:paraId="5FC52A27" w14:textId="10C799F9" w:rsidR="00401A06" w:rsidRPr="00401A06" w:rsidRDefault="00401A06" w:rsidP="00401A06">
            <w:pPr>
              <w:jc w:val="center"/>
              <w:rPr>
                <w:b/>
                <w:sz w:val="22"/>
              </w:rPr>
            </w:pPr>
            <w:r w:rsidRPr="00401A06">
              <w:rPr>
                <w:b/>
              </w:rPr>
              <w:t>7</w:t>
            </w:r>
          </w:p>
        </w:tc>
      </w:tr>
      <w:tr w:rsidR="00401A06" w:rsidRPr="005F7BB0" w14:paraId="366E9209" w14:textId="77777777" w:rsidTr="00544963">
        <w:tc>
          <w:tcPr>
            <w:tcW w:w="631" w:type="dxa"/>
            <w:shd w:val="clear" w:color="auto" w:fill="auto"/>
          </w:tcPr>
          <w:p w14:paraId="5078325C" w14:textId="169F8FD6" w:rsidR="00401A06" w:rsidRPr="005F7BB0" w:rsidRDefault="00401A06" w:rsidP="00401A06">
            <w:pPr>
              <w:jc w:val="center"/>
              <w:rPr>
                <w:sz w:val="22"/>
              </w:rPr>
            </w:pPr>
            <w:r w:rsidRPr="00D96130">
              <w:t>1.</w:t>
            </w:r>
          </w:p>
        </w:tc>
        <w:tc>
          <w:tcPr>
            <w:tcW w:w="3701" w:type="dxa"/>
            <w:shd w:val="clear" w:color="auto" w:fill="auto"/>
          </w:tcPr>
          <w:p w14:paraId="2E30E6E3" w14:textId="648A3ECF" w:rsidR="00401A06" w:rsidRPr="005F7BB0" w:rsidRDefault="00401A06" w:rsidP="00401A06">
            <w:pPr>
              <w:rPr>
                <w:sz w:val="22"/>
              </w:rPr>
            </w:pPr>
            <w:r w:rsidRPr="00D96130">
              <w:t>RLS DF-225 magnetron MG5231T</w:t>
            </w:r>
          </w:p>
        </w:tc>
        <w:tc>
          <w:tcPr>
            <w:tcW w:w="1086" w:type="dxa"/>
            <w:shd w:val="clear" w:color="auto" w:fill="auto"/>
          </w:tcPr>
          <w:p w14:paraId="251668C9" w14:textId="43E405B5" w:rsidR="00401A06" w:rsidRPr="005F7BB0" w:rsidRDefault="00401A06" w:rsidP="00401A06">
            <w:pPr>
              <w:jc w:val="center"/>
              <w:rPr>
                <w:sz w:val="22"/>
              </w:rPr>
            </w:pPr>
            <w:r w:rsidRPr="00D96130">
              <w:t>pcs.</w:t>
            </w:r>
          </w:p>
        </w:tc>
        <w:tc>
          <w:tcPr>
            <w:tcW w:w="1366" w:type="dxa"/>
            <w:shd w:val="clear" w:color="auto" w:fill="auto"/>
          </w:tcPr>
          <w:p w14:paraId="67BEA416" w14:textId="47B70222" w:rsidR="00401A06" w:rsidRPr="005F7BB0" w:rsidRDefault="00401A06" w:rsidP="00401A06">
            <w:pPr>
              <w:jc w:val="center"/>
              <w:rPr>
                <w:sz w:val="22"/>
              </w:rPr>
            </w:pPr>
            <w:r w:rsidRPr="00D96130">
              <w:t>2</w:t>
            </w:r>
          </w:p>
        </w:tc>
        <w:tc>
          <w:tcPr>
            <w:tcW w:w="1339" w:type="dxa"/>
            <w:shd w:val="clear" w:color="auto" w:fill="auto"/>
          </w:tcPr>
          <w:p w14:paraId="17A9BB42" w14:textId="77777777" w:rsidR="00401A06" w:rsidRPr="005F7BB0" w:rsidRDefault="00401A06" w:rsidP="00401A06">
            <w:pPr>
              <w:jc w:val="center"/>
              <w:rPr>
                <w:sz w:val="22"/>
              </w:rPr>
            </w:pPr>
          </w:p>
        </w:tc>
        <w:tc>
          <w:tcPr>
            <w:tcW w:w="1341" w:type="dxa"/>
            <w:shd w:val="clear" w:color="auto" w:fill="auto"/>
          </w:tcPr>
          <w:p w14:paraId="65818F97" w14:textId="77777777" w:rsidR="00401A06" w:rsidRPr="005F7BB0" w:rsidRDefault="00401A06" w:rsidP="00401A06">
            <w:pPr>
              <w:jc w:val="center"/>
              <w:rPr>
                <w:sz w:val="22"/>
              </w:rPr>
            </w:pPr>
          </w:p>
        </w:tc>
      </w:tr>
      <w:tr w:rsidR="00401A06" w:rsidRPr="005F7BB0" w14:paraId="748BB6B6" w14:textId="77777777" w:rsidTr="00544963">
        <w:tc>
          <w:tcPr>
            <w:tcW w:w="631" w:type="dxa"/>
            <w:shd w:val="clear" w:color="auto" w:fill="auto"/>
          </w:tcPr>
          <w:p w14:paraId="4AE5389D" w14:textId="03B56538" w:rsidR="00401A06" w:rsidRPr="005F7BB0" w:rsidRDefault="00401A06" w:rsidP="00401A06">
            <w:pPr>
              <w:jc w:val="center"/>
              <w:rPr>
                <w:sz w:val="22"/>
              </w:rPr>
            </w:pPr>
            <w:r w:rsidRPr="00D96130">
              <w:t>2.</w:t>
            </w:r>
          </w:p>
        </w:tc>
        <w:tc>
          <w:tcPr>
            <w:tcW w:w="3701" w:type="dxa"/>
            <w:shd w:val="clear" w:color="auto" w:fill="auto"/>
          </w:tcPr>
          <w:p w14:paraId="56B9B49A" w14:textId="41EF80F7" w:rsidR="00401A06" w:rsidRDefault="00401A06" w:rsidP="00401A06">
            <w:pPr>
              <w:rPr>
                <w:sz w:val="22"/>
              </w:rPr>
            </w:pPr>
            <w:r w:rsidRPr="00D96130">
              <w:t>RLS DF-225 magnetron MG5230T</w:t>
            </w:r>
          </w:p>
        </w:tc>
        <w:tc>
          <w:tcPr>
            <w:tcW w:w="1086" w:type="dxa"/>
            <w:shd w:val="clear" w:color="auto" w:fill="auto"/>
          </w:tcPr>
          <w:p w14:paraId="2D52626B" w14:textId="766EE02E" w:rsidR="00401A06" w:rsidRDefault="00401A06" w:rsidP="00401A06">
            <w:pPr>
              <w:jc w:val="center"/>
              <w:rPr>
                <w:sz w:val="22"/>
              </w:rPr>
            </w:pPr>
            <w:r w:rsidRPr="00D96130">
              <w:t>pcs.</w:t>
            </w:r>
          </w:p>
        </w:tc>
        <w:tc>
          <w:tcPr>
            <w:tcW w:w="1366" w:type="dxa"/>
            <w:shd w:val="clear" w:color="auto" w:fill="auto"/>
          </w:tcPr>
          <w:p w14:paraId="4C9680FB" w14:textId="598DC658" w:rsidR="00401A06" w:rsidRDefault="00401A06" w:rsidP="00401A06">
            <w:pPr>
              <w:jc w:val="center"/>
              <w:rPr>
                <w:sz w:val="22"/>
              </w:rPr>
            </w:pPr>
            <w:r w:rsidRPr="00D96130">
              <w:t>2</w:t>
            </w:r>
          </w:p>
        </w:tc>
        <w:tc>
          <w:tcPr>
            <w:tcW w:w="1339" w:type="dxa"/>
            <w:shd w:val="clear" w:color="auto" w:fill="auto"/>
          </w:tcPr>
          <w:p w14:paraId="44DEFC6B" w14:textId="77777777" w:rsidR="00401A06" w:rsidRPr="005F7BB0" w:rsidRDefault="00401A06" w:rsidP="00401A06">
            <w:pPr>
              <w:jc w:val="center"/>
              <w:rPr>
                <w:sz w:val="22"/>
              </w:rPr>
            </w:pPr>
          </w:p>
        </w:tc>
        <w:tc>
          <w:tcPr>
            <w:tcW w:w="1341" w:type="dxa"/>
            <w:shd w:val="clear" w:color="auto" w:fill="auto"/>
          </w:tcPr>
          <w:p w14:paraId="3986698A" w14:textId="77777777" w:rsidR="00401A06" w:rsidRPr="005F7BB0" w:rsidRDefault="00401A06" w:rsidP="00401A06">
            <w:pPr>
              <w:jc w:val="center"/>
              <w:rPr>
                <w:sz w:val="22"/>
              </w:rPr>
            </w:pPr>
          </w:p>
        </w:tc>
      </w:tr>
      <w:tr w:rsidR="00401A06" w:rsidRPr="005F7BB0" w14:paraId="2605DED3" w14:textId="77777777" w:rsidTr="00544963">
        <w:tc>
          <w:tcPr>
            <w:tcW w:w="8123" w:type="dxa"/>
            <w:gridSpan w:val="5"/>
            <w:shd w:val="clear" w:color="auto" w:fill="auto"/>
          </w:tcPr>
          <w:p w14:paraId="2EED4D51" w14:textId="7FB88706" w:rsidR="00401A06" w:rsidRPr="00401A06" w:rsidRDefault="00401A06" w:rsidP="00401A06">
            <w:pPr>
              <w:jc w:val="right"/>
              <w:rPr>
                <w:b/>
                <w:sz w:val="22"/>
              </w:rPr>
            </w:pPr>
            <w:r w:rsidRPr="00401A06">
              <w:rPr>
                <w:b/>
              </w:rPr>
              <w:t xml:space="preserve">The total cost Eur with 21% VAT </w:t>
            </w:r>
          </w:p>
        </w:tc>
        <w:tc>
          <w:tcPr>
            <w:tcW w:w="1341" w:type="dxa"/>
            <w:shd w:val="clear" w:color="auto" w:fill="auto"/>
          </w:tcPr>
          <w:p w14:paraId="60BBF72A" w14:textId="77777777" w:rsidR="00401A06" w:rsidRPr="00712779" w:rsidRDefault="00401A06" w:rsidP="00401A06">
            <w:pPr>
              <w:jc w:val="center"/>
              <w:rPr>
                <w:b/>
                <w:sz w:val="22"/>
              </w:rPr>
            </w:pPr>
          </w:p>
        </w:tc>
      </w:tr>
    </w:tbl>
    <w:p w14:paraId="0A3017C2" w14:textId="3D5A3D05" w:rsidR="00401A06" w:rsidRDefault="00401A06">
      <w:pPr>
        <w:rPr>
          <w:lang w:val="en-US"/>
        </w:rPr>
      </w:pPr>
    </w:p>
    <w:p w14:paraId="49E3BA0A" w14:textId="4064E793" w:rsidR="00401A06" w:rsidRDefault="00401A06">
      <w:pPr>
        <w:rPr>
          <w:lang w:val="en-US"/>
        </w:rPr>
      </w:pPr>
    </w:p>
    <w:p w14:paraId="7A14D95A" w14:textId="0CE34191" w:rsidR="00401A06" w:rsidRDefault="00401A06">
      <w:pPr>
        <w:rPr>
          <w:lang w:val="en-US"/>
        </w:rPr>
      </w:pPr>
    </w:p>
    <w:p w14:paraId="39F29F4F" w14:textId="77777777" w:rsidR="00401A06" w:rsidRPr="00603466" w:rsidRDefault="00401A06" w:rsidP="00401A06">
      <w:pPr>
        <w:pStyle w:val="BodyText10"/>
        <w:ind w:firstLine="0"/>
        <w:rPr>
          <w:rFonts w:ascii="Times New Roman" w:hAnsi="Times New Roman"/>
          <w:b/>
          <w:sz w:val="24"/>
          <w:szCs w:val="24"/>
          <w:lang w:val="lt-LT"/>
        </w:rPr>
      </w:pPr>
      <w:r>
        <w:rPr>
          <w:rFonts w:ascii="Times New Roman" w:hAnsi="Times New Roman"/>
          <w:b/>
          <w:sz w:val="24"/>
          <w:szCs w:val="24"/>
          <w:lang w:val="lt-LT"/>
        </w:rPr>
        <w:t>BUYER</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SELLER</w:t>
      </w:r>
    </w:p>
    <w:p w14:paraId="05571280" w14:textId="77777777" w:rsidR="00401A06" w:rsidRDefault="00401A06">
      <w:pPr>
        <w:rPr>
          <w:lang w:val="en-US"/>
        </w:rPr>
      </w:pPr>
    </w:p>
    <w:sectPr w:rsidR="00401A06"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F0F9" w14:textId="77777777" w:rsidR="00DF6ACC" w:rsidRDefault="00DF6ACC">
      <w:r>
        <w:separator/>
      </w:r>
    </w:p>
  </w:endnote>
  <w:endnote w:type="continuationSeparator" w:id="0">
    <w:p w14:paraId="05DB755E" w14:textId="77777777" w:rsidR="00DF6ACC" w:rsidRDefault="00DF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26872" w14:textId="77777777" w:rsidR="00DF6ACC" w:rsidRDefault="00DF6ACC">
      <w:r>
        <w:separator/>
      </w:r>
    </w:p>
  </w:footnote>
  <w:footnote w:type="continuationSeparator" w:id="0">
    <w:p w14:paraId="4E7A4EAF" w14:textId="77777777" w:rsidR="00DF6ACC" w:rsidRDefault="00DF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DF6ACC" w:rsidRDefault="00DF6AC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DF6ACC" w:rsidRDefault="00DF6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DF6ACC" w:rsidRDefault="00DF6ACC" w:rsidP="00EB04AE">
    <w:pPr>
      <w:pStyle w:val="Header"/>
      <w:framePr w:wrap="around" w:vAnchor="text" w:hAnchor="margin" w:xAlign="center" w:y="1"/>
      <w:rPr>
        <w:rStyle w:val="PageNumber"/>
      </w:rPr>
    </w:pPr>
  </w:p>
  <w:p w14:paraId="2B7149A4" w14:textId="77777777" w:rsidR="00DF6ACC" w:rsidRDefault="00DF6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6CE020D"/>
    <w:multiLevelType w:val="hybridMultilevel"/>
    <w:tmpl w:val="0B148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6B63F2"/>
    <w:multiLevelType w:val="hybridMultilevel"/>
    <w:tmpl w:val="1CD6B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F870AD"/>
    <w:multiLevelType w:val="hybridMultilevel"/>
    <w:tmpl w:val="1D349E3C"/>
    <w:lvl w:ilvl="0" w:tplc="743CB4F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3800BA8"/>
    <w:multiLevelType w:val="multilevel"/>
    <w:tmpl w:val="A0009B7E"/>
    <w:lvl w:ilvl="0">
      <w:start w:val="11"/>
      <w:numFmt w:val="decimal"/>
      <w:pStyle w:val="ListNumber"/>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13441DA"/>
    <w:multiLevelType w:val="hybridMultilevel"/>
    <w:tmpl w:val="0924E8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34862FFC"/>
    <w:multiLevelType w:val="hybridMultilevel"/>
    <w:tmpl w:val="CFB015C6"/>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9" w15:restartNumberingAfterBreak="0">
    <w:nsid w:val="40D60D0E"/>
    <w:multiLevelType w:val="hybridMultilevel"/>
    <w:tmpl w:val="0E6CC496"/>
    <w:lvl w:ilvl="0" w:tplc="13DC47D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5882C88"/>
    <w:multiLevelType w:val="hybridMultilevel"/>
    <w:tmpl w:val="C3182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7620EF"/>
    <w:multiLevelType w:val="hybridMultilevel"/>
    <w:tmpl w:val="3D100C1A"/>
    <w:lvl w:ilvl="0" w:tplc="7F9AB7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925FF"/>
    <w:multiLevelType w:val="hybridMultilevel"/>
    <w:tmpl w:val="8398C6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233BE"/>
    <w:multiLevelType w:val="hybridMultilevel"/>
    <w:tmpl w:val="6E74B828"/>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4237B9D"/>
    <w:multiLevelType w:val="multilevel"/>
    <w:tmpl w:val="1D349E3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737637"/>
    <w:multiLevelType w:val="hybridMultilevel"/>
    <w:tmpl w:val="534E68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2"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15:restartNumberingAfterBreak="0">
    <w:nsid w:val="76CC4337"/>
    <w:multiLevelType w:val="multilevel"/>
    <w:tmpl w:val="E8AEF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6E728C"/>
    <w:multiLevelType w:val="hybridMultilevel"/>
    <w:tmpl w:val="43047F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abstractNumId w:val="20"/>
  </w:num>
  <w:num w:numId="2">
    <w:abstractNumId w:val="12"/>
  </w:num>
  <w:num w:numId="3">
    <w:abstractNumId w:val="29"/>
  </w:num>
  <w:num w:numId="4">
    <w:abstractNumId w:val="26"/>
  </w:num>
  <w:num w:numId="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8"/>
  </w:num>
  <w:num w:numId="8">
    <w:abstractNumId w:val="18"/>
  </w:num>
  <w:num w:numId="9">
    <w:abstractNumId w:val="5"/>
  </w:num>
  <w:num w:numId="10">
    <w:abstractNumId w:val="2"/>
  </w:num>
  <w:num w:numId="11">
    <w:abstractNumId w:val="11"/>
  </w:num>
  <w:num w:numId="12">
    <w:abstractNumId w:val="9"/>
  </w:num>
  <w:num w:numId="13">
    <w:abstractNumId w:val="21"/>
  </w:num>
  <w:num w:numId="14">
    <w:abstractNumId w:val="8"/>
  </w:num>
  <w:num w:numId="15">
    <w:abstractNumId w:val="19"/>
  </w:num>
  <w:num w:numId="16">
    <w:abstractNumId w:val="22"/>
  </w:num>
  <w:num w:numId="17">
    <w:abstractNumId w:val="27"/>
  </w:num>
  <w:num w:numId="18">
    <w:abstractNumId w:val="0"/>
  </w:num>
  <w:num w:numId="19">
    <w:abstractNumId w:val="7"/>
  </w:num>
  <w:num w:numId="20">
    <w:abstractNumId w:val="6"/>
  </w:num>
  <w:num w:numId="21">
    <w:abstractNumId w:val="16"/>
  </w:num>
  <w:num w:numId="22">
    <w:abstractNumId w:val="35"/>
  </w:num>
  <w:num w:numId="23">
    <w:abstractNumId w:val="4"/>
  </w:num>
  <w:num w:numId="24">
    <w:abstractNumId w:val="31"/>
  </w:num>
  <w:num w:numId="25">
    <w:abstractNumId w:val="3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3"/>
  </w:num>
  <w:num w:numId="29">
    <w:abstractNumId w:val="25"/>
  </w:num>
  <w:num w:numId="30">
    <w:abstractNumId w:val="3"/>
  </w:num>
  <w:num w:numId="31">
    <w:abstractNumId w:val="17"/>
  </w:num>
  <w:num w:numId="32">
    <w:abstractNumId w:val="15"/>
  </w:num>
  <w:num w:numId="33">
    <w:abstractNumId w:val="30"/>
  </w:num>
  <w:num w:numId="34">
    <w:abstractNumId w:val="24"/>
  </w:num>
  <w:num w:numId="35">
    <w:abstractNumId w:val="2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027"/>
    <w:rsid w:val="000274E3"/>
    <w:rsid w:val="00030FA7"/>
    <w:rsid w:val="00033999"/>
    <w:rsid w:val="00037EF0"/>
    <w:rsid w:val="00043F0E"/>
    <w:rsid w:val="00044E1B"/>
    <w:rsid w:val="000454ED"/>
    <w:rsid w:val="00050749"/>
    <w:rsid w:val="0005087B"/>
    <w:rsid w:val="00052D51"/>
    <w:rsid w:val="000530A6"/>
    <w:rsid w:val="0005349C"/>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4A9"/>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538"/>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073D3"/>
    <w:rsid w:val="00211E52"/>
    <w:rsid w:val="00213F8C"/>
    <w:rsid w:val="002148DD"/>
    <w:rsid w:val="00216206"/>
    <w:rsid w:val="002171B8"/>
    <w:rsid w:val="0022098B"/>
    <w:rsid w:val="00221422"/>
    <w:rsid w:val="00226968"/>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014C"/>
    <w:rsid w:val="002D2935"/>
    <w:rsid w:val="002D330F"/>
    <w:rsid w:val="002D356E"/>
    <w:rsid w:val="002D41F8"/>
    <w:rsid w:val="002D4740"/>
    <w:rsid w:val="002D7249"/>
    <w:rsid w:val="002E07D6"/>
    <w:rsid w:val="002E51A0"/>
    <w:rsid w:val="002E6F8C"/>
    <w:rsid w:val="002F1FA1"/>
    <w:rsid w:val="002F44CD"/>
    <w:rsid w:val="002F62B8"/>
    <w:rsid w:val="002F65A5"/>
    <w:rsid w:val="002F6A9C"/>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1BA3"/>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1182"/>
    <w:rsid w:val="00362149"/>
    <w:rsid w:val="0036276B"/>
    <w:rsid w:val="003630DA"/>
    <w:rsid w:val="003758B5"/>
    <w:rsid w:val="00382394"/>
    <w:rsid w:val="00382D9B"/>
    <w:rsid w:val="00384671"/>
    <w:rsid w:val="0038601D"/>
    <w:rsid w:val="00386526"/>
    <w:rsid w:val="003911A8"/>
    <w:rsid w:val="00391FF9"/>
    <w:rsid w:val="00394EA5"/>
    <w:rsid w:val="003A122A"/>
    <w:rsid w:val="003A281E"/>
    <w:rsid w:val="003A528D"/>
    <w:rsid w:val="003B1F71"/>
    <w:rsid w:val="003B319E"/>
    <w:rsid w:val="003B4BCD"/>
    <w:rsid w:val="003B65D9"/>
    <w:rsid w:val="003B79A7"/>
    <w:rsid w:val="003C1053"/>
    <w:rsid w:val="003C1166"/>
    <w:rsid w:val="003C3415"/>
    <w:rsid w:val="003C5A1E"/>
    <w:rsid w:val="003D0FD3"/>
    <w:rsid w:val="003D3FC8"/>
    <w:rsid w:val="003D5542"/>
    <w:rsid w:val="003D5E39"/>
    <w:rsid w:val="003E090F"/>
    <w:rsid w:val="003E4DDB"/>
    <w:rsid w:val="003E6412"/>
    <w:rsid w:val="003E7AF9"/>
    <w:rsid w:val="003F46EA"/>
    <w:rsid w:val="003F7EB0"/>
    <w:rsid w:val="00401A06"/>
    <w:rsid w:val="00403322"/>
    <w:rsid w:val="004055FB"/>
    <w:rsid w:val="00406A66"/>
    <w:rsid w:val="00410503"/>
    <w:rsid w:val="004107FC"/>
    <w:rsid w:val="0041121D"/>
    <w:rsid w:val="00415D1F"/>
    <w:rsid w:val="00416FEE"/>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94482"/>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620B"/>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66279"/>
    <w:rsid w:val="00670913"/>
    <w:rsid w:val="00670AC5"/>
    <w:rsid w:val="00671D4B"/>
    <w:rsid w:val="00674589"/>
    <w:rsid w:val="0067544C"/>
    <w:rsid w:val="0067630D"/>
    <w:rsid w:val="00676BD0"/>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2D4B"/>
    <w:rsid w:val="006E3687"/>
    <w:rsid w:val="006F008D"/>
    <w:rsid w:val="006F078E"/>
    <w:rsid w:val="006F2500"/>
    <w:rsid w:val="006F5433"/>
    <w:rsid w:val="006F709F"/>
    <w:rsid w:val="007004E7"/>
    <w:rsid w:val="0070112A"/>
    <w:rsid w:val="0070193A"/>
    <w:rsid w:val="0070327D"/>
    <w:rsid w:val="007056EE"/>
    <w:rsid w:val="00706874"/>
    <w:rsid w:val="00706A82"/>
    <w:rsid w:val="00706BD3"/>
    <w:rsid w:val="00706E7E"/>
    <w:rsid w:val="00713D7B"/>
    <w:rsid w:val="007201FB"/>
    <w:rsid w:val="00720A5F"/>
    <w:rsid w:val="00721979"/>
    <w:rsid w:val="00722149"/>
    <w:rsid w:val="00722FDE"/>
    <w:rsid w:val="00724B1C"/>
    <w:rsid w:val="00724FB4"/>
    <w:rsid w:val="007259A3"/>
    <w:rsid w:val="007268A9"/>
    <w:rsid w:val="00730A14"/>
    <w:rsid w:val="00731E84"/>
    <w:rsid w:val="00732AB0"/>
    <w:rsid w:val="007331B2"/>
    <w:rsid w:val="00734852"/>
    <w:rsid w:val="0073554B"/>
    <w:rsid w:val="00736297"/>
    <w:rsid w:val="00736A06"/>
    <w:rsid w:val="00736C6F"/>
    <w:rsid w:val="00742547"/>
    <w:rsid w:val="007442D5"/>
    <w:rsid w:val="00745BBF"/>
    <w:rsid w:val="00746F04"/>
    <w:rsid w:val="007511AF"/>
    <w:rsid w:val="007522B4"/>
    <w:rsid w:val="00754BA4"/>
    <w:rsid w:val="007552A0"/>
    <w:rsid w:val="007573EA"/>
    <w:rsid w:val="007662C4"/>
    <w:rsid w:val="007708BA"/>
    <w:rsid w:val="0077168A"/>
    <w:rsid w:val="00771DB6"/>
    <w:rsid w:val="0077496D"/>
    <w:rsid w:val="00775D43"/>
    <w:rsid w:val="007765D4"/>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08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1C8D"/>
    <w:rsid w:val="00814CBA"/>
    <w:rsid w:val="00815EAA"/>
    <w:rsid w:val="00820CFD"/>
    <w:rsid w:val="00822D6E"/>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73E8A"/>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13A0"/>
    <w:rsid w:val="008E64FC"/>
    <w:rsid w:val="008E7C0A"/>
    <w:rsid w:val="008F0586"/>
    <w:rsid w:val="008F29B4"/>
    <w:rsid w:val="008F4569"/>
    <w:rsid w:val="009123ED"/>
    <w:rsid w:val="00914BD3"/>
    <w:rsid w:val="0091504A"/>
    <w:rsid w:val="009210DF"/>
    <w:rsid w:val="009262BD"/>
    <w:rsid w:val="00926B9F"/>
    <w:rsid w:val="00927149"/>
    <w:rsid w:val="00927B15"/>
    <w:rsid w:val="0093555C"/>
    <w:rsid w:val="009405E7"/>
    <w:rsid w:val="0094227D"/>
    <w:rsid w:val="00943766"/>
    <w:rsid w:val="009440EA"/>
    <w:rsid w:val="0094474A"/>
    <w:rsid w:val="009523E7"/>
    <w:rsid w:val="009525A3"/>
    <w:rsid w:val="00952714"/>
    <w:rsid w:val="00954320"/>
    <w:rsid w:val="00956358"/>
    <w:rsid w:val="009566DA"/>
    <w:rsid w:val="00956F4A"/>
    <w:rsid w:val="00962B8E"/>
    <w:rsid w:val="00963B1D"/>
    <w:rsid w:val="00964060"/>
    <w:rsid w:val="009654C4"/>
    <w:rsid w:val="0097157F"/>
    <w:rsid w:val="00973664"/>
    <w:rsid w:val="00977BBB"/>
    <w:rsid w:val="00980E83"/>
    <w:rsid w:val="0098148F"/>
    <w:rsid w:val="00983053"/>
    <w:rsid w:val="0098438B"/>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311F"/>
    <w:rsid w:val="009B4411"/>
    <w:rsid w:val="009B46A4"/>
    <w:rsid w:val="009C03F2"/>
    <w:rsid w:val="009C351C"/>
    <w:rsid w:val="009C4FD5"/>
    <w:rsid w:val="009D107C"/>
    <w:rsid w:val="009D6A2D"/>
    <w:rsid w:val="009D706B"/>
    <w:rsid w:val="009E09E6"/>
    <w:rsid w:val="009E2885"/>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0A9F"/>
    <w:rsid w:val="00A4285F"/>
    <w:rsid w:val="00A433B0"/>
    <w:rsid w:val="00A45A89"/>
    <w:rsid w:val="00A46372"/>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132"/>
    <w:rsid w:val="00A83637"/>
    <w:rsid w:val="00A926FA"/>
    <w:rsid w:val="00A9352E"/>
    <w:rsid w:val="00AA0978"/>
    <w:rsid w:val="00AA0D56"/>
    <w:rsid w:val="00AA1C73"/>
    <w:rsid w:val="00AA2BD4"/>
    <w:rsid w:val="00AA6A6D"/>
    <w:rsid w:val="00AA6F6E"/>
    <w:rsid w:val="00AB4E34"/>
    <w:rsid w:val="00AB55A0"/>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06D"/>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461"/>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1124"/>
    <w:rsid w:val="00BD3350"/>
    <w:rsid w:val="00BD4A1E"/>
    <w:rsid w:val="00BD629B"/>
    <w:rsid w:val="00BE211E"/>
    <w:rsid w:val="00BE29B6"/>
    <w:rsid w:val="00BE3506"/>
    <w:rsid w:val="00BE57A9"/>
    <w:rsid w:val="00BE7B57"/>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2D4"/>
    <w:rsid w:val="00C41C5A"/>
    <w:rsid w:val="00C42A00"/>
    <w:rsid w:val="00C42AAE"/>
    <w:rsid w:val="00C43BC5"/>
    <w:rsid w:val="00C4732A"/>
    <w:rsid w:val="00C51B07"/>
    <w:rsid w:val="00C52D42"/>
    <w:rsid w:val="00C61A76"/>
    <w:rsid w:val="00C634CE"/>
    <w:rsid w:val="00C646EE"/>
    <w:rsid w:val="00C676E6"/>
    <w:rsid w:val="00C67A3D"/>
    <w:rsid w:val="00C7069C"/>
    <w:rsid w:val="00C70AD2"/>
    <w:rsid w:val="00C7180C"/>
    <w:rsid w:val="00C778EB"/>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1241"/>
    <w:rsid w:val="00D426A3"/>
    <w:rsid w:val="00D4333A"/>
    <w:rsid w:val="00D43659"/>
    <w:rsid w:val="00D46716"/>
    <w:rsid w:val="00D478FC"/>
    <w:rsid w:val="00D53B2D"/>
    <w:rsid w:val="00D53F2F"/>
    <w:rsid w:val="00D63C36"/>
    <w:rsid w:val="00D657D5"/>
    <w:rsid w:val="00D67681"/>
    <w:rsid w:val="00D70CB6"/>
    <w:rsid w:val="00D73574"/>
    <w:rsid w:val="00D7482F"/>
    <w:rsid w:val="00D8002B"/>
    <w:rsid w:val="00D804D5"/>
    <w:rsid w:val="00D80F1F"/>
    <w:rsid w:val="00D91754"/>
    <w:rsid w:val="00D92F70"/>
    <w:rsid w:val="00D968E3"/>
    <w:rsid w:val="00D96A77"/>
    <w:rsid w:val="00DA00ED"/>
    <w:rsid w:val="00DA133F"/>
    <w:rsid w:val="00DA282E"/>
    <w:rsid w:val="00DA5817"/>
    <w:rsid w:val="00DB1AA3"/>
    <w:rsid w:val="00DB2A11"/>
    <w:rsid w:val="00DB4167"/>
    <w:rsid w:val="00DB579D"/>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6ACC"/>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68B0"/>
    <w:rsid w:val="00EF7207"/>
    <w:rsid w:val="00EF7433"/>
    <w:rsid w:val="00F000E2"/>
    <w:rsid w:val="00F00B69"/>
    <w:rsid w:val="00F028D1"/>
    <w:rsid w:val="00F0567C"/>
    <w:rsid w:val="00F059FF"/>
    <w:rsid w:val="00F05A58"/>
    <w:rsid w:val="00F07622"/>
    <w:rsid w:val="00F13282"/>
    <w:rsid w:val="00F1478D"/>
    <w:rsid w:val="00F17446"/>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53F1"/>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876"/>
    <w:rsid w:val="00F91D4D"/>
    <w:rsid w:val="00F929BC"/>
    <w:rsid w:val="00F93DEC"/>
    <w:rsid w:val="00F94CFB"/>
    <w:rsid w:val="00F96D2E"/>
    <w:rsid w:val="00FA4707"/>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06"/>
    <w:rPr>
      <w:sz w:val="24"/>
      <w:szCs w:val="24"/>
    </w:rPr>
  </w:style>
  <w:style w:type="paragraph" w:styleId="Heading1">
    <w:name w:val="heading 1"/>
    <w:basedOn w:val="Normal"/>
    <w:next w:val="Normal"/>
    <w:link w:val="Heading1Char"/>
    <w:qFormat/>
    <w:rsid w:val="00AA1C73"/>
    <w:pPr>
      <w:keepNext/>
      <w:jc w:val="center"/>
      <w:outlineLvl w:val="0"/>
    </w:pPr>
    <w:rPr>
      <w:b/>
      <w:szCs w:val="20"/>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C73"/>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0"/>
    <w:rsid w:val="00553A1A"/>
    <w:pPr>
      <w:suppressAutoHyphens/>
      <w:ind w:firstLine="312"/>
      <w:jc w:val="both"/>
    </w:pPr>
    <w:rPr>
      <w:rFonts w:ascii="TimesLT" w:eastAsia="Arial" w:hAnsi="TimesLT"/>
      <w:lang w:val="en-GB" w:eastAsia="ar-SA"/>
    </w:rPr>
  </w:style>
  <w:style w:type="character" w:customStyle="1" w:styleId="BodytextChar0">
    <w:name w:val="Body text Char"/>
    <w:link w:val="BodyText2"/>
    <w:rsid w:val="00553A1A"/>
    <w:rPr>
      <w:rFonts w:ascii="TimesLT" w:eastAsia="Arial" w:hAnsi="TimesLT"/>
      <w:lang w:val="en-GB" w:eastAsia="ar-SA"/>
    </w:rPr>
  </w:style>
  <w:style w:type="character" w:customStyle="1" w:styleId="Heading1Char">
    <w:name w:val="Heading 1 Char"/>
    <w:basedOn w:val="DefaultParagraphFont"/>
    <w:link w:val="Heading1"/>
    <w:rsid w:val="00AA1C73"/>
    <w:rPr>
      <w:b/>
      <w:sz w:val="24"/>
    </w:rPr>
  </w:style>
  <w:style w:type="character" w:customStyle="1" w:styleId="Heading3Char">
    <w:name w:val="Heading 3 Char"/>
    <w:basedOn w:val="DefaultParagraphFont"/>
    <w:link w:val="Heading3"/>
    <w:rsid w:val="00AA1C73"/>
    <w:rPr>
      <w:rFonts w:ascii="Arial" w:hAnsi="Arial" w:cs="Arial"/>
      <w:b/>
      <w:bCs/>
      <w:sz w:val="26"/>
      <w:szCs w:val="26"/>
    </w:rPr>
  </w:style>
  <w:style w:type="character" w:customStyle="1" w:styleId="Heading2Char">
    <w:name w:val="Heading 2 Char"/>
    <w:basedOn w:val="DefaultParagraphFont"/>
    <w:link w:val="Heading2"/>
    <w:rsid w:val="00AA1C73"/>
    <w:rPr>
      <w:b/>
      <w:sz w:val="24"/>
      <w:lang w:eastAsia="en-US"/>
    </w:rPr>
  </w:style>
  <w:style w:type="character" w:customStyle="1" w:styleId="CharChar">
    <w:name w:val="Char Char"/>
    <w:semiHidden/>
    <w:locked/>
    <w:rsid w:val="00AA1C73"/>
    <w:rPr>
      <w:i/>
      <w:iCs/>
      <w:color w:val="000000"/>
      <w:lang w:val="en-US"/>
    </w:rPr>
  </w:style>
  <w:style w:type="character" w:customStyle="1" w:styleId="HeaderChar">
    <w:name w:val="Header Char"/>
    <w:basedOn w:val="DefaultParagraphFont"/>
    <w:link w:val="Header"/>
    <w:rsid w:val="00AA1C73"/>
    <w:rPr>
      <w:sz w:val="24"/>
      <w:szCs w:val="24"/>
    </w:rPr>
  </w:style>
  <w:style w:type="character" w:customStyle="1" w:styleId="BodyTextChar">
    <w:name w:val="Body Text Char"/>
    <w:basedOn w:val="DefaultParagraphFont"/>
    <w:link w:val="BodyText"/>
    <w:rsid w:val="00AA1C73"/>
    <w:rPr>
      <w:sz w:val="24"/>
      <w:szCs w:val="24"/>
    </w:rPr>
  </w:style>
  <w:style w:type="table" w:customStyle="1" w:styleId="TableGrid1">
    <w:name w:val="Table Grid1"/>
    <w:basedOn w:val="TableNormal"/>
    <w:next w:val="TableGrid"/>
    <w:rsid w:val="00AA1C73"/>
    <w:rPr>
      <w:snapToGrid w:val="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3">
    <w:name w:val="EmailStyle23"/>
    <w:semiHidden/>
    <w:rsid w:val="00AA1C73"/>
    <w:rPr>
      <w:rFonts w:ascii="Arial" w:hAnsi="Arial" w:cs="Arial"/>
      <w:color w:val="0000FF"/>
      <w:sz w:val="20"/>
      <w:szCs w:val="20"/>
      <w:u w:val="none"/>
    </w:rPr>
  </w:style>
  <w:style w:type="character" w:customStyle="1" w:styleId="FooterChar">
    <w:name w:val="Footer Char"/>
    <w:basedOn w:val="DefaultParagraphFont"/>
    <w:link w:val="Footer"/>
    <w:uiPriority w:val="99"/>
    <w:rsid w:val="00AA1C73"/>
    <w:rPr>
      <w:sz w:val="24"/>
      <w:szCs w:val="24"/>
    </w:rPr>
  </w:style>
  <w:style w:type="character" w:customStyle="1" w:styleId="tw4winMark">
    <w:name w:val="tw4winMark"/>
    <w:rsid w:val="00AA1C73"/>
    <w:rPr>
      <w:rFonts w:ascii="Courier New" w:hAnsi="Courier New" w:cs="Courier New"/>
      <w:vanish/>
      <w:color w:val="800080"/>
      <w:sz w:val="24"/>
      <w:szCs w:val="24"/>
      <w:vertAlign w:val="subscript"/>
    </w:rPr>
  </w:style>
  <w:style w:type="character" w:customStyle="1" w:styleId="tw4winError">
    <w:name w:val="tw4winError"/>
    <w:rsid w:val="00AA1C73"/>
    <w:rPr>
      <w:rFonts w:ascii="Courier New" w:hAnsi="Courier New" w:cs="Courier New"/>
      <w:color w:val="00FF00"/>
      <w:sz w:val="40"/>
      <w:szCs w:val="40"/>
    </w:rPr>
  </w:style>
  <w:style w:type="character" w:customStyle="1" w:styleId="tw4winTerm">
    <w:name w:val="tw4winTerm"/>
    <w:rsid w:val="00AA1C73"/>
    <w:rPr>
      <w:color w:val="0000FF"/>
    </w:rPr>
  </w:style>
  <w:style w:type="character" w:customStyle="1" w:styleId="tw4winPopup">
    <w:name w:val="tw4winPopup"/>
    <w:rsid w:val="00AA1C73"/>
    <w:rPr>
      <w:rFonts w:ascii="Courier New" w:hAnsi="Courier New" w:cs="Courier New"/>
      <w:noProof/>
      <w:color w:val="008000"/>
    </w:rPr>
  </w:style>
  <w:style w:type="character" w:customStyle="1" w:styleId="tw4winJump">
    <w:name w:val="tw4winJump"/>
    <w:rsid w:val="00AA1C73"/>
    <w:rPr>
      <w:rFonts w:ascii="Courier New" w:hAnsi="Courier New" w:cs="Courier New"/>
      <w:noProof/>
      <w:color w:val="008080"/>
    </w:rPr>
  </w:style>
  <w:style w:type="character" w:customStyle="1" w:styleId="tw4winExternal">
    <w:name w:val="tw4winExternal"/>
    <w:rsid w:val="00AA1C73"/>
    <w:rPr>
      <w:rFonts w:ascii="Courier New" w:hAnsi="Courier New" w:cs="Courier New"/>
      <w:noProof/>
      <w:color w:val="808080"/>
    </w:rPr>
  </w:style>
  <w:style w:type="character" w:customStyle="1" w:styleId="tw4winInternal">
    <w:name w:val="tw4winInternal"/>
    <w:rsid w:val="00AA1C73"/>
    <w:rPr>
      <w:rFonts w:ascii="Courier New" w:hAnsi="Courier New" w:cs="Courier New"/>
      <w:noProof/>
      <w:color w:val="FF0000"/>
    </w:rPr>
  </w:style>
  <w:style w:type="character" w:customStyle="1" w:styleId="DONOTTRANSLATE">
    <w:name w:val="DO_NOT_TRANSLATE"/>
    <w:rsid w:val="00AA1C73"/>
    <w:rPr>
      <w:rFonts w:ascii="Courier New" w:hAnsi="Courier New" w:cs="Courier New"/>
      <w:noProof/>
      <w:color w:val="800000"/>
    </w:rPr>
  </w:style>
  <w:style w:type="character" w:customStyle="1" w:styleId="hps">
    <w:name w:val="hps"/>
    <w:rsid w:val="00AA1C73"/>
  </w:style>
  <w:style w:type="paragraph" w:customStyle="1" w:styleId="ListNumber11">
    <w:name w:val="List Number 11"/>
    <w:basedOn w:val="ListNumber"/>
    <w:rsid w:val="00AA1C73"/>
    <w:pPr>
      <w:numPr>
        <w:ilvl w:val="1"/>
      </w:numPr>
      <w:tabs>
        <w:tab w:val="clear" w:pos="644"/>
        <w:tab w:val="num" w:pos="360"/>
      </w:tabs>
      <w:ind w:left="360" w:hanging="360"/>
      <w:contextualSpacing w:val="0"/>
      <w:jc w:val="both"/>
    </w:pPr>
    <w:rPr>
      <w:szCs w:val="20"/>
    </w:rPr>
  </w:style>
  <w:style w:type="paragraph" w:styleId="ListNumber">
    <w:name w:val="List Number"/>
    <w:aliases w:val="List Number1"/>
    <w:basedOn w:val="Normal"/>
    <w:rsid w:val="00AA1C73"/>
    <w:pPr>
      <w:numPr>
        <w:numId w:val="11"/>
      </w:numPr>
      <w:contextualSpacing/>
    </w:pPr>
  </w:style>
  <w:style w:type="character" w:customStyle="1" w:styleId="BalloonTextChar">
    <w:name w:val="Balloon Text Char"/>
    <w:basedOn w:val="DefaultParagraphFont"/>
    <w:link w:val="BalloonText"/>
    <w:rsid w:val="00AA1C73"/>
    <w:rPr>
      <w:rFonts w:ascii="Tahoma" w:hAnsi="Tahoma" w:cs="Tahoma"/>
      <w:sz w:val="16"/>
      <w:szCs w:val="16"/>
    </w:rPr>
  </w:style>
  <w:style w:type="paragraph" w:styleId="Caption">
    <w:name w:val="caption"/>
    <w:basedOn w:val="Normal"/>
    <w:next w:val="Normal"/>
    <w:qFormat/>
    <w:rsid w:val="00AA1C73"/>
    <w:pPr>
      <w:spacing w:before="240" w:after="120"/>
      <w:jc w:val="center"/>
    </w:pPr>
    <w:rPr>
      <w:b/>
      <w:caps/>
      <w:szCs w:val="20"/>
    </w:rPr>
  </w:style>
  <w:style w:type="paragraph" w:customStyle="1" w:styleId="Patvirtinta">
    <w:name w:val="Patvirtinta"/>
    <w:rsid w:val="00AA1C7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ygis">
    <w:name w:val="Lygis"/>
    <w:basedOn w:val="Normal"/>
    <w:autoRedefine/>
    <w:rsid w:val="00AA1C73"/>
    <w:pPr>
      <w:ind w:firstLine="800"/>
      <w:jc w:val="both"/>
    </w:pPr>
    <w:rPr>
      <w:bCs/>
    </w:rPr>
  </w:style>
  <w:style w:type="paragraph" w:styleId="ListNumber2">
    <w:name w:val="List Number 2"/>
    <w:basedOn w:val="ListNumber"/>
    <w:rsid w:val="00AA1C73"/>
    <w:pPr>
      <w:numPr>
        <w:ilvl w:val="1"/>
        <w:numId w:val="25"/>
      </w:numPr>
      <w:contextualSpacing w:val="0"/>
      <w:jc w:val="both"/>
    </w:pPr>
    <w:rPr>
      <w:szCs w:val="20"/>
    </w:rPr>
  </w:style>
  <w:style w:type="paragraph" w:styleId="ListNumber3">
    <w:name w:val="List Number 3"/>
    <w:basedOn w:val="ListNumber"/>
    <w:rsid w:val="00AA1C73"/>
    <w:pPr>
      <w:numPr>
        <w:ilvl w:val="1"/>
        <w:numId w:val="17"/>
      </w:numPr>
      <w:contextualSpacing w:val="0"/>
      <w:jc w:val="both"/>
    </w:pPr>
    <w:rPr>
      <w:szCs w:val="20"/>
    </w:rPr>
  </w:style>
  <w:style w:type="paragraph" w:styleId="ListNumber4">
    <w:name w:val="List Number 4"/>
    <w:basedOn w:val="ListNumber"/>
    <w:rsid w:val="00AA1C73"/>
    <w:pPr>
      <w:numPr>
        <w:ilvl w:val="1"/>
        <w:numId w:val="18"/>
      </w:numPr>
      <w:contextualSpacing w:val="0"/>
      <w:jc w:val="both"/>
    </w:pPr>
    <w:rPr>
      <w:szCs w:val="20"/>
    </w:rPr>
  </w:style>
  <w:style w:type="paragraph" w:styleId="ListNumber5">
    <w:name w:val="List Number 5"/>
    <w:basedOn w:val="ListNumber"/>
    <w:rsid w:val="00AA1C73"/>
    <w:pPr>
      <w:numPr>
        <w:ilvl w:val="1"/>
        <w:numId w:val="19"/>
      </w:numPr>
      <w:contextualSpacing w:val="0"/>
      <w:jc w:val="both"/>
    </w:pPr>
    <w:rPr>
      <w:szCs w:val="20"/>
    </w:rPr>
  </w:style>
  <w:style w:type="paragraph" w:customStyle="1" w:styleId="ListNumber6">
    <w:name w:val="List Number 6"/>
    <w:basedOn w:val="ListNumber"/>
    <w:rsid w:val="00AA1C73"/>
    <w:pPr>
      <w:numPr>
        <w:ilvl w:val="1"/>
        <w:numId w:val="23"/>
      </w:numPr>
      <w:contextualSpacing w:val="0"/>
      <w:jc w:val="both"/>
    </w:pPr>
    <w:rPr>
      <w:szCs w:val="20"/>
    </w:rPr>
  </w:style>
  <w:style w:type="paragraph" w:customStyle="1" w:styleId="ListNumber8">
    <w:name w:val="List Number 8"/>
    <w:basedOn w:val="ListNumber"/>
    <w:rsid w:val="00AA1C73"/>
    <w:pPr>
      <w:numPr>
        <w:ilvl w:val="1"/>
        <w:numId w:val="20"/>
      </w:numPr>
      <w:contextualSpacing w:val="0"/>
      <w:jc w:val="both"/>
    </w:pPr>
    <w:rPr>
      <w:szCs w:val="20"/>
    </w:rPr>
  </w:style>
  <w:style w:type="paragraph" w:customStyle="1" w:styleId="ListNumber9">
    <w:name w:val="List Number 9"/>
    <w:basedOn w:val="ListNumber"/>
    <w:rsid w:val="00AA1C73"/>
    <w:pPr>
      <w:numPr>
        <w:ilvl w:val="1"/>
        <w:numId w:val="21"/>
      </w:numPr>
      <w:contextualSpacing w:val="0"/>
      <w:jc w:val="both"/>
    </w:pPr>
    <w:rPr>
      <w:szCs w:val="20"/>
    </w:rPr>
  </w:style>
  <w:style w:type="paragraph" w:customStyle="1" w:styleId="ListNumer10">
    <w:name w:val="List Numer 10"/>
    <w:basedOn w:val="ListNumber"/>
    <w:rsid w:val="00AA1C73"/>
    <w:pPr>
      <w:numPr>
        <w:ilvl w:val="1"/>
        <w:numId w:val="22"/>
      </w:numPr>
      <w:contextualSpacing w:val="0"/>
      <w:jc w:val="both"/>
    </w:pPr>
    <w:rPr>
      <w:szCs w:val="20"/>
    </w:rPr>
  </w:style>
  <w:style w:type="paragraph" w:styleId="BodyTextIndent">
    <w:name w:val="Body Text Indent"/>
    <w:basedOn w:val="Normal"/>
    <w:link w:val="BodyTextIndentChar"/>
    <w:rsid w:val="00AA1C73"/>
    <w:pPr>
      <w:ind w:firstLine="720"/>
      <w:jc w:val="both"/>
    </w:pPr>
    <w:rPr>
      <w:szCs w:val="20"/>
    </w:rPr>
  </w:style>
  <w:style w:type="character" w:customStyle="1" w:styleId="BodyTextIndentChar">
    <w:name w:val="Body Text Indent Char"/>
    <w:basedOn w:val="DefaultParagraphFont"/>
    <w:link w:val="BodyTextIndent"/>
    <w:rsid w:val="00AA1C73"/>
    <w:rPr>
      <w:sz w:val="24"/>
    </w:rPr>
  </w:style>
  <w:style w:type="paragraph" w:customStyle="1" w:styleId="Point1">
    <w:name w:val="Point 1"/>
    <w:basedOn w:val="Normal"/>
    <w:rsid w:val="00AA1C73"/>
    <w:pPr>
      <w:spacing w:before="120" w:after="120"/>
      <w:ind w:left="1418" w:hanging="567"/>
      <w:jc w:val="both"/>
    </w:pPr>
    <w:rPr>
      <w:szCs w:val="20"/>
      <w:lang w:val="en-GB"/>
    </w:rPr>
  </w:style>
  <w:style w:type="paragraph" w:styleId="BodyText20">
    <w:name w:val="Body Text 2"/>
    <w:basedOn w:val="Normal"/>
    <w:link w:val="BodyText2Char"/>
    <w:rsid w:val="00AA1C73"/>
    <w:rPr>
      <w:b/>
      <w:szCs w:val="20"/>
    </w:rPr>
  </w:style>
  <w:style w:type="character" w:customStyle="1" w:styleId="BodyText2Char">
    <w:name w:val="Body Text 2 Char"/>
    <w:basedOn w:val="DefaultParagraphFont"/>
    <w:link w:val="BodyText20"/>
    <w:rsid w:val="00AA1C73"/>
    <w:rPr>
      <w:b/>
      <w:sz w:val="24"/>
    </w:rPr>
  </w:style>
  <w:style w:type="character" w:customStyle="1" w:styleId="CommentTextChar1">
    <w:name w:val="Comment Text Char1"/>
    <w:uiPriority w:val="99"/>
    <w:semiHidden/>
    <w:rsid w:val="00AA1C73"/>
    <w:rPr>
      <w:lang w:val="lt-LT" w:eastAsia="lt-LT"/>
    </w:rPr>
  </w:style>
  <w:style w:type="character" w:customStyle="1" w:styleId="parahead1">
    <w:name w:val="parahead1"/>
    <w:rsid w:val="00AA1C73"/>
    <w:rPr>
      <w:rFonts w:ascii="Verdana" w:hAnsi="Verdana" w:hint="default"/>
      <w:b/>
      <w:bCs/>
      <w:color w:val="000000"/>
      <w:sz w:val="17"/>
      <w:szCs w:val="17"/>
    </w:rPr>
  </w:style>
  <w:style w:type="paragraph" w:styleId="BodyTextIndent3">
    <w:name w:val="Body Text Indent 3"/>
    <w:basedOn w:val="Normal"/>
    <w:link w:val="BodyTextIndent3Char"/>
    <w:unhideWhenUsed/>
    <w:rsid w:val="00AA1C73"/>
    <w:pPr>
      <w:tabs>
        <w:tab w:val="left" w:pos="4536"/>
      </w:tabs>
      <w:ind w:firstLine="2268"/>
      <w:jc w:val="both"/>
    </w:pPr>
    <w:rPr>
      <w:szCs w:val="20"/>
    </w:rPr>
  </w:style>
  <w:style w:type="character" w:customStyle="1" w:styleId="BodyTextIndent3Char">
    <w:name w:val="Body Text Indent 3 Char"/>
    <w:basedOn w:val="DefaultParagraphFont"/>
    <w:link w:val="BodyTextIndent3"/>
    <w:rsid w:val="00AA1C73"/>
    <w:rPr>
      <w:sz w:val="24"/>
    </w:rPr>
  </w:style>
  <w:style w:type="paragraph" w:customStyle="1" w:styleId="CentrBoldm">
    <w:name w:val="CentrBoldm"/>
    <w:basedOn w:val="Normal"/>
    <w:rsid w:val="00AA1C73"/>
    <w:pPr>
      <w:autoSpaceDE w:val="0"/>
      <w:autoSpaceDN w:val="0"/>
      <w:adjustRightInd w:val="0"/>
      <w:jc w:val="center"/>
    </w:pPr>
    <w:rPr>
      <w:rFonts w:ascii="TimesLT" w:hAnsi="TimesLT"/>
      <w:b/>
      <w:bCs/>
      <w:sz w:val="20"/>
      <w:lang w:val="en-US"/>
    </w:rPr>
  </w:style>
  <w:style w:type="paragraph" w:styleId="HTMLPreformatted">
    <w:name w:val="HTML Preformatted"/>
    <w:basedOn w:val="Normal"/>
    <w:link w:val="HTMLPreformattedChar"/>
    <w:uiPriority w:val="99"/>
    <w:rsid w:val="00AA1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A1C73"/>
    <w:rPr>
      <w:rFonts w:ascii="Courier New" w:hAnsi="Courier New" w:cs="Courier New"/>
    </w:rPr>
  </w:style>
  <w:style w:type="paragraph" w:customStyle="1" w:styleId="MAZAS">
    <w:name w:val="MAZAS"/>
    <w:rsid w:val="00AA1C73"/>
    <w:pPr>
      <w:autoSpaceDE w:val="0"/>
      <w:autoSpaceDN w:val="0"/>
      <w:adjustRightInd w:val="0"/>
      <w:ind w:firstLine="312"/>
      <w:jc w:val="both"/>
    </w:pPr>
    <w:rPr>
      <w:rFonts w:ascii="TimesLT" w:hAnsi="TimesLT"/>
      <w:color w:val="000000"/>
      <w:sz w:val="8"/>
      <w:szCs w:val="8"/>
      <w:lang w:val="en-US" w:eastAsia="en-US"/>
    </w:rPr>
  </w:style>
  <w:style w:type="paragraph" w:styleId="FootnoteText">
    <w:name w:val="footnote text"/>
    <w:basedOn w:val="Normal"/>
    <w:link w:val="FootnoteTextChar"/>
    <w:rsid w:val="00AA1C73"/>
    <w:rPr>
      <w:sz w:val="20"/>
      <w:szCs w:val="20"/>
    </w:rPr>
  </w:style>
  <w:style w:type="character" w:customStyle="1" w:styleId="FootnoteTextChar">
    <w:name w:val="Footnote Text Char"/>
    <w:basedOn w:val="DefaultParagraphFont"/>
    <w:link w:val="FootnoteText"/>
    <w:rsid w:val="00AA1C73"/>
  </w:style>
  <w:style w:type="character" w:styleId="FootnoteReference">
    <w:name w:val="footnote reference"/>
    <w:rsid w:val="00AA1C73"/>
    <w:rPr>
      <w:vertAlign w:val="superscript"/>
    </w:rPr>
  </w:style>
  <w:style w:type="paragraph" w:customStyle="1" w:styleId="Default">
    <w:name w:val="Default"/>
    <w:rsid w:val="00AA1C73"/>
    <w:pPr>
      <w:autoSpaceDE w:val="0"/>
      <w:autoSpaceDN w:val="0"/>
      <w:adjustRightInd w:val="0"/>
    </w:pPr>
    <w:rPr>
      <w:rFonts w:ascii="Arial" w:eastAsia="Calibri" w:hAnsi="Arial" w:cs="Arial"/>
      <w:color w:val="000000"/>
      <w:sz w:val="24"/>
      <w:szCs w:val="24"/>
      <w:lang w:val="fr-FR" w:eastAsia="en-US"/>
    </w:rPr>
  </w:style>
  <w:style w:type="paragraph" w:styleId="Subtitle">
    <w:name w:val="Subtitle"/>
    <w:basedOn w:val="Normal"/>
    <w:next w:val="BodyText"/>
    <w:link w:val="SubtitleChar"/>
    <w:qFormat/>
    <w:rsid w:val="00AA1C73"/>
    <w:pPr>
      <w:suppressAutoHyphens/>
      <w:jc w:val="center"/>
    </w:pPr>
    <w:rPr>
      <w:b/>
      <w:bCs/>
      <w:lang w:eastAsia="ar-SA"/>
    </w:rPr>
  </w:style>
  <w:style w:type="character" w:customStyle="1" w:styleId="SubtitleChar">
    <w:name w:val="Subtitle Char"/>
    <w:basedOn w:val="DefaultParagraphFont"/>
    <w:link w:val="Subtitle"/>
    <w:rsid w:val="00AA1C73"/>
    <w:rPr>
      <w:b/>
      <w:bCs/>
      <w:sz w:val="24"/>
      <w:szCs w:val="24"/>
      <w:lang w:eastAsia="ar-SA"/>
    </w:rPr>
  </w:style>
  <w:style w:type="character" w:customStyle="1" w:styleId="tlid-translation">
    <w:name w:val="tlid-translation"/>
    <w:rsid w:val="00AA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4F87B-BE93-4E10-8D2C-B87FC674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16</Pages>
  <Words>9750</Words>
  <Characters>49651</Characters>
  <Application>Microsoft Office Word</Application>
  <DocSecurity>0</DocSecurity>
  <Lines>413</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Andrius Venskus</cp:lastModifiedBy>
  <cp:revision>13</cp:revision>
  <cp:lastPrinted>2013-04-29T10:59:00Z</cp:lastPrinted>
  <dcterms:created xsi:type="dcterms:W3CDTF">2025-03-31T10:51:00Z</dcterms:created>
  <dcterms:modified xsi:type="dcterms:W3CDTF">2025-08-19T08:03:00Z</dcterms:modified>
</cp:coreProperties>
</file>