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9914" w14:textId="06851661" w:rsidR="00AB1682" w:rsidRPr="00B408B0" w:rsidRDefault="00B408B0" w:rsidP="00B408B0">
      <w:pPr>
        <w:ind w:left="6804"/>
        <w:rPr>
          <w:sz w:val="21"/>
          <w:szCs w:val="21"/>
          <w:lang w:val="lt-LT"/>
        </w:rPr>
      </w:pPr>
      <w:r w:rsidRPr="00B408B0">
        <w:rPr>
          <w:sz w:val="21"/>
          <w:szCs w:val="21"/>
          <w:lang w:val="lt-LT"/>
        </w:rPr>
        <w:t>Specialiųjų pirkimo sąlygų 4 priedas „Techninė specifikacija“</w:t>
      </w:r>
    </w:p>
    <w:p w14:paraId="0AAE5385" w14:textId="5F4F0983" w:rsidR="00B408B0" w:rsidRPr="00B408B0" w:rsidRDefault="00B408B0" w:rsidP="00B408B0">
      <w:pPr>
        <w:jc w:val="center"/>
        <w:rPr>
          <w:sz w:val="21"/>
          <w:szCs w:val="21"/>
          <w:lang w:val="lt-LT"/>
        </w:rPr>
      </w:pPr>
      <w:r w:rsidRPr="00B408B0">
        <w:rPr>
          <w:sz w:val="21"/>
          <w:szCs w:val="21"/>
          <w:lang w:val="lt-LT"/>
        </w:rPr>
        <w:t>TECHNINĖ SPECIFIKACIJA</w:t>
      </w:r>
    </w:p>
    <w:p w14:paraId="65138AD7" w14:textId="4E896FC2" w:rsidR="007909A9" w:rsidRPr="007909A9" w:rsidRDefault="007909A9" w:rsidP="004954B5">
      <w:pPr>
        <w:jc w:val="both"/>
        <w:rPr>
          <w:bCs/>
          <w:sz w:val="21"/>
          <w:szCs w:val="21"/>
          <w:lang w:val="lt-LT"/>
        </w:rPr>
      </w:pPr>
      <w:r>
        <w:rPr>
          <w:sz w:val="21"/>
          <w:szCs w:val="21"/>
          <w:lang w:val="lt-LT"/>
        </w:rPr>
        <w:t xml:space="preserve">1. </w:t>
      </w:r>
      <w:r w:rsidRPr="007909A9">
        <w:rPr>
          <w:sz w:val="21"/>
          <w:szCs w:val="21"/>
          <w:lang w:val="lt-LT"/>
        </w:rPr>
        <w:t xml:space="preserve">Tiekėjas Prekes Pirkėjui turės tiekti pagal Pirkėjo pateiktus užsakymus. Užsakymą Pirkėjas pateikia Šalims priimtinu būdu (telefonu, elektroniniu paštu ar kitu būdu) likus ne mažiau kaip 1 (vienai) dienai iki užsakymo įvykdymo dienos, jeigu Šalys konkrečiu atveju nesusitarė kitaip. Užsakyme Pirkėjas nurodo reikiamas Prekes ir jų kiekį, Prekių pristatymo dieną, laiką, vietą ir kitą būtiną informaciją. Pirkėjas turi teisę patikslinti užsakymą likus 1 (vienai) dienai iki užsakymo įvykdymo dienos. Prekės turi būti pristatomos pagal Pirkėjo pateiktus užsakymus ne rečiau kaip </w:t>
      </w:r>
      <w:r w:rsidRPr="007909A9">
        <w:rPr>
          <w:bCs/>
          <w:sz w:val="21"/>
          <w:szCs w:val="21"/>
          <w:lang w:val="lt-LT"/>
        </w:rPr>
        <w:t>3 kartus per savaitę.</w:t>
      </w:r>
    </w:p>
    <w:p w14:paraId="39C23D9C" w14:textId="77777777" w:rsidR="007909A9" w:rsidRPr="007909A9" w:rsidRDefault="007909A9" w:rsidP="004954B5">
      <w:pPr>
        <w:jc w:val="both"/>
        <w:rPr>
          <w:sz w:val="21"/>
          <w:szCs w:val="21"/>
          <w:lang w:val="lt-LT"/>
        </w:rPr>
      </w:pPr>
      <w:r w:rsidRPr="007909A9">
        <w:rPr>
          <w:sz w:val="21"/>
          <w:szCs w:val="21"/>
          <w:lang w:val="lt-LT"/>
        </w:rPr>
        <w:t>2. Pirkėjas esant poreikiui numato galimybę įsigyti Techninėje specifikacijoje nenurodytų tačiau su pirkimo objektu susijusių prekių. Tokio pobūdžio sąraše nenurodytų, tačiau su pirkimo objektu susijusių prekių, Pirkėjas gali įsigyti neviršijant 10 (dešimt) proc. pradinės sutarties vertės. Už prekių sąraše nenurodytas, tačiau su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p>
    <w:p w14:paraId="6BC26BE7" w14:textId="77777777" w:rsidR="007909A9" w:rsidRPr="007909A9" w:rsidRDefault="007909A9" w:rsidP="004954B5">
      <w:pPr>
        <w:spacing w:after="0"/>
        <w:jc w:val="both"/>
        <w:rPr>
          <w:sz w:val="21"/>
          <w:szCs w:val="21"/>
          <w:lang w:val="lt-LT"/>
        </w:rPr>
      </w:pPr>
      <w:r w:rsidRPr="007909A9">
        <w:rPr>
          <w:sz w:val="21"/>
          <w:szCs w:val="21"/>
          <w:lang w:val="lt-LT"/>
        </w:rPr>
        <w:t>3.</w:t>
      </w:r>
      <w:r w:rsidRPr="007909A9">
        <w:rPr>
          <w:bCs/>
          <w:sz w:val="21"/>
          <w:szCs w:val="21"/>
          <w:lang w:val="lt-LT"/>
        </w:rPr>
        <w:t xml:space="preserve"> </w:t>
      </w:r>
      <w:r w:rsidRPr="007909A9">
        <w:rPr>
          <w:b/>
          <w:bCs/>
          <w:sz w:val="21"/>
          <w:szCs w:val="21"/>
          <w:lang w:val="lt-LT"/>
        </w:rPr>
        <w:t>Prekių pristatymo vietos pagal perkančiųjų organizacijų buveinės vietą:</w:t>
      </w:r>
    </w:p>
    <w:p w14:paraId="1CB25BC8" w14:textId="66F519D8" w:rsidR="007909A9" w:rsidRPr="007909A9" w:rsidRDefault="007909A9" w:rsidP="004954B5">
      <w:pPr>
        <w:spacing w:after="0"/>
        <w:jc w:val="both"/>
        <w:rPr>
          <w:sz w:val="21"/>
          <w:szCs w:val="21"/>
          <w:lang w:val="lt-LT"/>
        </w:rPr>
      </w:pPr>
      <w:r w:rsidRPr="007909A9">
        <w:rPr>
          <w:sz w:val="21"/>
          <w:szCs w:val="21"/>
          <w:lang w:val="lt-LT"/>
        </w:rPr>
        <w:t>-Druskininkų „</w:t>
      </w:r>
      <w:r>
        <w:rPr>
          <w:sz w:val="21"/>
          <w:szCs w:val="21"/>
          <w:lang w:val="lt-LT"/>
        </w:rPr>
        <w:t>Atgimimo</w:t>
      </w:r>
      <w:r w:rsidRPr="007909A9">
        <w:rPr>
          <w:sz w:val="21"/>
          <w:szCs w:val="21"/>
          <w:lang w:val="lt-LT"/>
        </w:rPr>
        <w:t>“</w:t>
      </w:r>
      <w:r>
        <w:rPr>
          <w:sz w:val="21"/>
          <w:szCs w:val="21"/>
          <w:lang w:val="lt-LT"/>
        </w:rPr>
        <w:t xml:space="preserve"> mokyklai</w:t>
      </w:r>
      <w:r w:rsidRPr="007909A9">
        <w:rPr>
          <w:sz w:val="21"/>
          <w:szCs w:val="21"/>
          <w:lang w:val="lt-LT"/>
        </w:rPr>
        <w:t xml:space="preserve">, </w:t>
      </w:r>
      <w:r>
        <w:rPr>
          <w:sz w:val="21"/>
          <w:szCs w:val="21"/>
          <w:lang w:val="lt-LT"/>
        </w:rPr>
        <w:t>M. K. Čiurlionio g. 92</w:t>
      </w:r>
      <w:r w:rsidRPr="007909A9">
        <w:rPr>
          <w:sz w:val="21"/>
          <w:szCs w:val="21"/>
          <w:lang w:val="lt-LT"/>
        </w:rPr>
        <w:t>, LT-66</w:t>
      </w:r>
      <w:r w:rsidR="00382CA5">
        <w:rPr>
          <w:sz w:val="21"/>
          <w:szCs w:val="21"/>
          <w:lang w:val="lt-LT"/>
        </w:rPr>
        <w:t>145</w:t>
      </w:r>
      <w:r w:rsidRPr="007909A9">
        <w:rPr>
          <w:sz w:val="21"/>
          <w:szCs w:val="21"/>
          <w:lang w:val="lt-LT"/>
        </w:rPr>
        <w:t xml:space="preserve"> Druskininkai</w:t>
      </w:r>
      <w:r w:rsidR="00382CA5">
        <w:rPr>
          <w:sz w:val="21"/>
          <w:szCs w:val="21"/>
          <w:lang w:val="lt-LT"/>
        </w:rPr>
        <w:t xml:space="preserve"> (I pirkimo dalis);</w:t>
      </w:r>
    </w:p>
    <w:p w14:paraId="0CDC4EC3" w14:textId="2A1E16F2" w:rsidR="007909A9" w:rsidRDefault="007909A9" w:rsidP="004954B5">
      <w:pPr>
        <w:spacing w:after="0"/>
        <w:jc w:val="both"/>
        <w:rPr>
          <w:sz w:val="21"/>
          <w:szCs w:val="21"/>
          <w:lang w:val="lt-LT"/>
        </w:rPr>
      </w:pPr>
      <w:r w:rsidRPr="007909A9">
        <w:rPr>
          <w:sz w:val="21"/>
          <w:szCs w:val="21"/>
          <w:lang w:val="lt-LT"/>
        </w:rPr>
        <w:t>-Druskininkų „</w:t>
      </w:r>
      <w:r w:rsidR="00CC4BDD">
        <w:rPr>
          <w:sz w:val="21"/>
          <w:szCs w:val="21"/>
          <w:lang w:val="lt-LT"/>
        </w:rPr>
        <w:t>Saulės</w:t>
      </w:r>
      <w:r w:rsidRPr="007909A9">
        <w:rPr>
          <w:sz w:val="21"/>
          <w:szCs w:val="21"/>
          <w:lang w:val="lt-LT"/>
        </w:rPr>
        <w:t>“</w:t>
      </w:r>
      <w:r w:rsidR="00CC4BDD">
        <w:rPr>
          <w:sz w:val="21"/>
          <w:szCs w:val="21"/>
          <w:lang w:val="lt-LT"/>
        </w:rPr>
        <w:t xml:space="preserve"> pagrindinei mokyklai</w:t>
      </w:r>
      <w:r w:rsidRPr="007909A9">
        <w:rPr>
          <w:sz w:val="21"/>
          <w:szCs w:val="21"/>
          <w:lang w:val="lt-LT"/>
        </w:rPr>
        <w:t xml:space="preserve">, </w:t>
      </w:r>
      <w:r w:rsidR="00CC4BDD">
        <w:rPr>
          <w:sz w:val="21"/>
          <w:szCs w:val="21"/>
          <w:lang w:val="lt-LT"/>
        </w:rPr>
        <w:t>Ateities g. 13</w:t>
      </w:r>
      <w:r w:rsidRPr="007909A9">
        <w:rPr>
          <w:sz w:val="21"/>
          <w:szCs w:val="21"/>
          <w:lang w:val="lt-LT"/>
        </w:rPr>
        <w:t>, LT-66</w:t>
      </w:r>
      <w:r w:rsidR="00CC4BDD">
        <w:rPr>
          <w:sz w:val="21"/>
          <w:szCs w:val="21"/>
          <w:lang w:val="lt-LT"/>
        </w:rPr>
        <w:t>301</w:t>
      </w:r>
      <w:r w:rsidRPr="007909A9">
        <w:rPr>
          <w:sz w:val="21"/>
          <w:szCs w:val="21"/>
          <w:lang w:val="lt-LT"/>
        </w:rPr>
        <w:t xml:space="preserve"> Druskininkai</w:t>
      </w:r>
      <w:r w:rsidR="00CC4BDD">
        <w:rPr>
          <w:sz w:val="21"/>
          <w:szCs w:val="21"/>
          <w:lang w:val="lt-LT"/>
        </w:rPr>
        <w:t xml:space="preserve"> (II pirkimo dalis)</w:t>
      </w:r>
      <w:r w:rsidRPr="007909A9">
        <w:rPr>
          <w:sz w:val="21"/>
          <w:szCs w:val="21"/>
          <w:lang w:val="lt-LT"/>
        </w:rPr>
        <w:t>;</w:t>
      </w:r>
    </w:p>
    <w:p w14:paraId="090934CE" w14:textId="77777777" w:rsidR="00B33A77" w:rsidRDefault="00B33A77" w:rsidP="00B33A77">
      <w:pPr>
        <w:pStyle w:val="ListParagraph"/>
        <w:shd w:val="clear" w:color="auto" w:fill="FFFFFF" w:themeFill="background1"/>
        <w:tabs>
          <w:tab w:val="left" w:pos="426"/>
        </w:tabs>
        <w:spacing w:after="0" w:line="240" w:lineRule="auto"/>
        <w:ind w:left="0"/>
        <w:jc w:val="both"/>
        <w:rPr>
          <w:sz w:val="21"/>
          <w:szCs w:val="21"/>
          <w:lang w:val="lt-LT"/>
        </w:rPr>
      </w:pPr>
    </w:p>
    <w:p w14:paraId="7CB6F369" w14:textId="02BCCFAD" w:rsidR="00A33041" w:rsidRPr="00B33A77" w:rsidRDefault="009E5BC9" w:rsidP="00B33A77">
      <w:pPr>
        <w:rPr>
          <w:sz w:val="21"/>
          <w:szCs w:val="21"/>
          <w:lang w:val="lt-LT"/>
        </w:rPr>
      </w:pPr>
      <w:r>
        <w:rPr>
          <w:lang w:val="lt-LT"/>
        </w:rPr>
        <w:t xml:space="preserve">4. </w:t>
      </w:r>
      <w:r w:rsidRPr="00B33A77">
        <w:rPr>
          <w:sz w:val="21"/>
          <w:szCs w:val="21"/>
          <w:lang w:val="lt-LT"/>
        </w:rPr>
        <w:t xml:space="preserve">Prekės turi būti pristatomos </w:t>
      </w:r>
      <w:r w:rsidR="00A33041" w:rsidRPr="00B33A77">
        <w:rPr>
          <w:sz w:val="21"/>
          <w:szCs w:val="21"/>
          <w:lang w:val="lt-LT"/>
        </w:rPr>
        <w:t>ne rečiau, kaip du (du) kartus per savaitę, ir ne vėliau kaip per 2 (dvi) darbo dienas nuo užsakymo Tiekėjui pateikimo dienos. Užsakymai teikiami Sutart</w:t>
      </w:r>
      <w:r w:rsidR="00B33A77" w:rsidRPr="00B33A77">
        <w:rPr>
          <w:sz w:val="21"/>
          <w:szCs w:val="21"/>
          <w:lang w:val="lt-LT"/>
        </w:rPr>
        <w:t xml:space="preserve">ies 9.1 </w:t>
      </w:r>
      <w:r w:rsidR="00A33041" w:rsidRPr="00B33A77">
        <w:rPr>
          <w:sz w:val="21"/>
          <w:szCs w:val="21"/>
          <w:lang w:val="lt-LT"/>
        </w:rPr>
        <w:t>punkte nurodytu elektroniniu paštu ir laikomi gautais kitą darbo dieną nuo užsakymo pateikimo. Šalių susitarimu Prekių pristatymo terminas gali būti pratęstas, bet ne ilgiau kaip 2 (dviem) darbo dienomis.</w:t>
      </w:r>
    </w:p>
    <w:p w14:paraId="4642A620" w14:textId="59191767" w:rsidR="00B408B0" w:rsidRPr="00B408B0" w:rsidRDefault="00B408B0" w:rsidP="00B33A77">
      <w:pPr>
        <w:rPr>
          <w:lang w:val="lt-LT"/>
        </w:rPr>
      </w:pPr>
      <w:r w:rsidRPr="00B33A77">
        <w:rPr>
          <w:b/>
          <w:bCs/>
          <w:sz w:val="21"/>
          <w:szCs w:val="21"/>
          <w:lang w:val="lt-LT"/>
        </w:rPr>
        <w:t>I DALIS.</w:t>
      </w:r>
      <w:r w:rsidRPr="00B33A77">
        <w:rPr>
          <w:sz w:val="21"/>
          <w:szCs w:val="21"/>
          <w:lang w:val="lt-LT"/>
        </w:rPr>
        <w:t xml:space="preserve"> Įvairūs mėsos produktai, kurių nėra CPO, Druskininkų</w:t>
      </w:r>
      <w:r w:rsidRPr="00B408B0">
        <w:rPr>
          <w:lang w:val="lt-LT"/>
        </w:rPr>
        <w:t xml:space="preserve"> „Atgimimo“ mokyklai</w:t>
      </w:r>
    </w:p>
    <w:tbl>
      <w:tblPr>
        <w:tblW w:w="10622" w:type="dxa"/>
        <w:tblLook w:val="04A0" w:firstRow="1" w:lastRow="0" w:firstColumn="1" w:lastColumn="0" w:noHBand="0" w:noVBand="1"/>
      </w:tblPr>
      <w:tblGrid>
        <w:gridCol w:w="2825"/>
        <w:gridCol w:w="5245"/>
        <w:gridCol w:w="1043"/>
        <w:gridCol w:w="1509"/>
      </w:tblGrid>
      <w:tr w:rsidR="00B408B0" w:rsidRPr="00B408B0" w14:paraId="1BB54F31" w14:textId="77777777" w:rsidTr="004954B5">
        <w:trPr>
          <w:trHeight w:val="691"/>
        </w:trPr>
        <w:tc>
          <w:tcPr>
            <w:tcW w:w="2825"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1A6C36B" w14:textId="146AB10C" w:rsidR="00B408B0" w:rsidRPr="00B408B0" w:rsidRDefault="00B408B0" w:rsidP="00B408B0">
            <w:pPr>
              <w:spacing w:after="0" w:line="240" w:lineRule="auto"/>
              <w:jc w:val="center"/>
              <w:rPr>
                <w:rFonts w:eastAsia="Times New Roman" w:cs="Times New Roman"/>
                <w:b/>
                <w:bCs/>
                <w:color w:val="000000"/>
                <w:kern w:val="0"/>
                <w:sz w:val="21"/>
                <w:szCs w:val="21"/>
                <w14:ligatures w14:val="none"/>
              </w:rPr>
            </w:pPr>
            <w:proofErr w:type="spellStart"/>
            <w:r>
              <w:rPr>
                <w:rFonts w:eastAsia="Times New Roman" w:cs="Times New Roman"/>
                <w:b/>
                <w:bCs/>
                <w:color w:val="000000"/>
                <w:kern w:val="0"/>
                <w:sz w:val="21"/>
                <w:szCs w:val="21"/>
                <w14:ligatures w14:val="none"/>
              </w:rPr>
              <w:t>Prekė</w:t>
            </w:r>
            <w:proofErr w:type="spellEnd"/>
          </w:p>
        </w:tc>
        <w:tc>
          <w:tcPr>
            <w:tcW w:w="5245" w:type="dxa"/>
            <w:tcBorders>
              <w:top w:val="single" w:sz="8" w:space="0" w:color="auto"/>
              <w:left w:val="nil"/>
              <w:bottom w:val="single" w:sz="8" w:space="0" w:color="auto"/>
              <w:right w:val="single" w:sz="4" w:space="0" w:color="auto"/>
            </w:tcBorders>
            <w:shd w:val="clear" w:color="000000" w:fill="D9D9D9"/>
            <w:vAlign w:val="center"/>
            <w:hideMark/>
          </w:tcPr>
          <w:p w14:paraId="25A3C301" w14:textId="2A55E03D" w:rsidR="00B408B0" w:rsidRPr="00B408B0" w:rsidRDefault="00B408B0" w:rsidP="00B408B0">
            <w:pPr>
              <w:spacing w:after="0" w:line="240" w:lineRule="auto"/>
              <w:jc w:val="center"/>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Technin</w:t>
            </w:r>
            <w:r>
              <w:rPr>
                <w:rFonts w:eastAsia="Times New Roman" w:cs="Times New Roman"/>
                <w:b/>
                <w:bCs/>
                <w:color w:val="000000"/>
                <w:kern w:val="0"/>
                <w:sz w:val="21"/>
                <w:szCs w:val="21"/>
                <w14:ligatures w14:val="none"/>
              </w:rPr>
              <w:t>iai</w:t>
            </w:r>
            <w:proofErr w:type="spellEnd"/>
            <w:r>
              <w:rPr>
                <w:rFonts w:eastAsia="Times New Roman" w:cs="Times New Roman"/>
                <w:b/>
                <w:bCs/>
                <w:color w:val="000000"/>
                <w:kern w:val="0"/>
                <w:sz w:val="21"/>
                <w:szCs w:val="21"/>
                <w14:ligatures w14:val="none"/>
              </w:rPr>
              <w:t xml:space="preserve"> </w:t>
            </w:r>
            <w:proofErr w:type="spellStart"/>
            <w:r>
              <w:rPr>
                <w:rFonts w:eastAsia="Times New Roman" w:cs="Times New Roman"/>
                <w:b/>
                <w:bCs/>
                <w:color w:val="000000"/>
                <w:kern w:val="0"/>
                <w:sz w:val="21"/>
                <w:szCs w:val="21"/>
                <w14:ligatures w14:val="none"/>
              </w:rPr>
              <w:t>reikalavimai</w:t>
            </w:r>
            <w:proofErr w:type="spellEnd"/>
            <w:r>
              <w:rPr>
                <w:rFonts w:eastAsia="Times New Roman" w:cs="Times New Roman"/>
                <w:b/>
                <w:bCs/>
                <w:color w:val="000000"/>
                <w:kern w:val="0"/>
                <w:sz w:val="21"/>
                <w:szCs w:val="21"/>
                <w14:ligatures w14:val="none"/>
              </w:rPr>
              <w:t xml:space="preserve"> </w:t>
            </w:r>
            <w:proofErr w:type="spellStart"/>
            <w:r>
              <w:rPr>
                <w:rFonts w:eastAsia="Times New Roman" w:cs="Times New Roman"/>
                <w:b/>
                <w:bCs/>
                <w:color w:val="000000"/>
                <w:kern w:val="0"/>
                <w:sz w:val="21"/>
                <w:szCs w:val="21"/>
                <w14:ligatures w14:val="none"/>
              </w:rPr>
              <w:t>prekei</w:t>
            </w:r>
            <w:proofErr w:type="spellEnd"/>
          </w:p>
        </w:tc>
        <w:tc>
          <w:tcPr>
            <w:tcW w:w="1043" w:type="dxa"/>
            <w:tcBorders>
              <w:top w:val="single" w:sz="8" w:space="0" w:color="auto"/>
              <w:left w:val="nil"/>
              <w:bottom w:val="single" w:sz="8" w:space="0" w:color="auto"/>
              <w:right w:val="single" w:sz="4" w:space="0" w:color="auto"/>
            </w:tcBorders>
            <w:shd w:val="clear" w:color="000000" w:fill="D9D9D9"/>
            <w:vAlign w:val="center"/>
            <w:hideMark/>
          </w:tcPr>
          <w:p w14:paraId="167CBCD5" w14:textId="77777777" w:rsidR="00B408B0" w:rsidRPr="00B408B0" w:rsidRDefault="00B408B0" w:rsidP="00B408B0">
            <w:pPr>
              <w:spacing w:after="0" w:line="240" w:lineRule="auto"/>
              <w:jc w:val="center"/>
              <w:rPr>
                <w:rFonts w:eastAsia="Times New Roman" w:cs="Times New Roman"/>
                <w:b/>
                <w:bCs/>
                <w:color w:val="000000"/>
                <w:kern w:val="0"/>
                <w:sz w:val="21"/>
                <w:szCs w:val="21"/>
                <w14:ligatures w14:val="none"/>
              </w:rPr>
            </w:pPr>
            <w:r w:rsidRPr="00B408B0">
              <w:rPr>
                <w:rFonts w:eastAsia="Times New Roman" w:cs="Times New Roman"/>
                <w:b/>
                <w:bCs/>
                <w:color w:val="000000"/>
                <w:kern w:val="0"/>
                <w:sz w:val="21"/>
                <w:szCs w:val="21"/>
                <w14:ligatures w14:val="none"/>
              </w:rPr>
              <w:t xml:space="preserve">Mato </w:t>
            </w:r>
            <w:proofErr w:type="spellStart"/>
            <w:r w:rsidRPr="00B408B0">
              <w:rPr>
                <w:rFonts w:eastAsia="Times New Roman" w:cs="Times New Roman"/>
                <w:b/>
                <w:bCs/>
                <w:color w:val="000000"/>
                <w:kern w:val="0"/>
                <w:sz w:val="21"/>
                <w:szCs w:val="21"/>
                <w14:ligatures w14:val="none"/>
              </w:rPr>
              <w:t>vienetas</w:t>
            </w:r>
            <w:proofErr w:type="spellEnd"/>
          </w:p>
        </w:tc>
        <w:tc>
          <w:tcPr>
            <w:tcW w:w="1509" w:type="dxa"/>
            <w:tcBorders>
              <w:top w:val="single" w:sz="8" w:space="0" w:color="auto"/>
              <w:left w:val="nil"/>
              <w:bottom w:val="single" w:sz="8" w:space="0" w:color="auto"/>
              <w:right w:val="single" w:sz="4" w:space="0" w:color="auto"/>
            </w:tcBorders>
            <w:shd w:val="clear" w:color="000000" w:fill="D9D9D9"/>
            <w:vAlign w:val="center"/>
            <w:hideMark/>
          </w:tcPr>
          <w:p w14:paraId="4A64E516" w14:textId="77777777" w:rsidR="00B408B0" w:rsidRPr="00B408B0" w:rsidRDefault="00B408B0" w:rsidP="00B408B0">
            <w:pPr>
              <w:spacing w:after="0" w:line="240" w:lineRule="auto"/>
              <w:jc w:val="center"/>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Reikalingas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kiekis</w:t>
            </w:r>
            <w:proofErr w:type="spellEnd"/>
          </w:p>
        </w:tc>
      </w:tr>
      <w:tr w:rsidR="00B408B0" w:rsidRPr="00B408B0" w14:paraId="710EDB7A" w14:textId="77777777" w:rsidTr="004954B5">
        <w:trPr>
          <w:trHeight w:val="1412"/>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15ABC83F"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Jautienos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kumpinė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7A2DCA43" w14:textId="77777777" w:rsidR="00B408B0" w:rsidRPr="004D3BC4" w:rsidRDefault="00B408B0" w:rsidP="00B408B0">
            <w:pPr>
              <w:spacing w:after="0" w:line="240" w:lineRule="auto"/>
              <w:rPr>
                <w:rFonts w:eastAsia="Times New Roman" w:cs="Times New Roman"/>
                <w:color w:val="000000"/>
                <w:kern w:val="0"/>
                <w:sz w:val="21"/>
                <w:szCs w:val="21"/>
                <w:lang w:val="fr-FR"/>
                <w14:ligatures w14:val="none"/>
              </w:rPr>
            </w:pPr>
            <w:proofErr w:type="spellStart"/>
            <w:r w:rsidRPr="00B408B0">
              <w:rPr>
                <w:rFonts w:eastAsia="Times New Roman" w:cs="Times New Roman"/>
                <w:color w:val="000000"/>
                <w:kern w:val="0"/>
                <w:sz w:val="21"/>
                <w:szCs w:val="21"/>
                <w14:ligatures w14:val="none"/>
              </w:rPr>
              <w:t>Užšaldyta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jautienos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kumpinė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bepoodinių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 </w:t>
            </w:r>
            <w:r w:rsidRPr="00B408B0">
              <w:rPr>
                <w:rFonts w:eastAsia="Times New Roman" w:cs="Times New Roman"/>
                <w:color w:val="000000"/>
                <w:kern w:val="0"/>
                <w:sz w:val="21"/>
                <w:szCs w:val="21"/>
                <w14:ligatures w14:val="none"/>
              </w:rPr>
              <w:br/>
            </w:r>
            <w:proofErr w:type="spellStart"/>
            <w:r w:rsidRPr="004D3BC4">
              <w:rPr>
                <w:rFonts w:eastAsia="Times New Roman" w:cs="Times New Roman"/>
                <w:color w:val="000000"/>
                <w:kern w:val="0"/>
                <w:sz w:val="21"/>
                <w:szCs w:val="21"/>
                <w:lang w:val="fr-FR"/>
                <w14:ligatures w14:val="none"/>
              </w:rPr>
              <w:t>Galiojimas</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pristatymo</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dieną</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iki</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tinkamumo</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vartoti</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termino</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pabaigos</w:t>
            </w:r>
            <w:proofErr w:type="spellEnd"/>
            <w:r w:rsidRPr="004D3BC4">
              <w:rPr>
                <w:rFonts w:eastAsia="Times New Roman" w:cs="Times New Roman"/>
                <w:color w:val="000000"/>
                <w:kern w:val="0"/>
                <w:sz w:val="21"/>
                <w:szCs w:val="21"/>
                <w:lang w:val="fr-FR"/>
                <w14:ligatures w14:val="none"/>
              </w:rPr>
              <w:t xml:space="preserve"> - ne </w:t>
            </w:r>
            <w:proofErr w:type="spellStart"/>
            <w:r w:rsidRPr="004D3BC4">
              <w:rPr>
                <w:rFonts w:eastAsia="Times New Roman" w:cs="Times New Roman"/>
                <w:color w:val="000000"/>
                <w:kern w:val="0"/>
                <w:sz w:val="21"/>
                <w:szCs w:val="21"/>
                <w:lang w:val="fr-FR"/>
                <w14:ligatures w14:val="none"/>
              </w:rPr>
              <w:t>mažiau</w:t>
            </w:r>
            <w:proofErr w:type="spellEnd"/>
            <w:r w:rsidRPr="004D3BC4">
              <w:rPr>
                <w:rFonts w:eastAsia="Times New Roman" w:cs="Times New Roman"/>
                <w:color w:val="000000"/>
                <w:kern w:val="0"/>
                <w:sz w:val="21"/>
                <w:szCs w:val="21"/>
                <w:lang w:val="fr-FR"/>
                <w14:ligatures w14:val="none"/>
              </w:rPr>
              <w:t xml:space="preserve"> 180 paros (-ų).</w:t>
            </w:r>
          </w:p>
        </w:tc>
        <w:tc>
          <w:tcPr>
            <w:tcW w:w="1043" w:type="dxa"/>
            <w:tcBorders>
              <w:top w:val="nil"/>
              <w:left w:val="nil"/>
              <w:bottom w:val="single" w:sz="4" w:space="0" w:color="auto"/>
              <w:right w:val="single" w:sz="4" w:space="0" w:color="auto"/>
            </w:tcBorders>
            <w:noWrap/>
            <w:vAlign w:val="center"/>
            <w:hideMark/>
          </w:tcPr>
          <w:p w14:paraId="49B56114"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4E5A161B"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575</w:t>
            </w:r>
          </w:p>
        </w:tc>
      </w:tr>
      <w:tr w:rsidR="00B408B0" w:rsidRPr="00B408B0" w14:paraId="07E87117" w14:textId="77777777" w:rsidTr="004954B5">
        <w:trPr>
          <w:trHeight w:val="1968"/>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6206D712"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kumpis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užšaldytas</w:t>
            </w:r>
            <w:proofErr w:type="spellEnd"/>
          </w:p>
        </w:tc>
        <w:tc>
          <w:tcPr>
            <w:tcW w:w="5245" w:type="dxa"/>
            <w:tcBorders>
              <w:top w:val="nil"/>
              <w:left w:val="nil"/>
              <w:bottom w:val="single" w:sz="4" w:space="0" w:color="auto"/>
              <w:right w:val="single" w:sz="4" w:space="0" w:color="auto"/>
            </w:tcBorders>
            <w:vAlign w:val="center"/>
            <w:hideMark/>
          </w:tcPr>
          <w:p w14:paraId="3B75C234" w14:textId="77777777" w:rsidR="00B408B0" w:rsidRPr="00B408B0" w:rsidRDefault="00B408B0" w:rsidP="00B408B0">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kumpis</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Išorinių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likutis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raumens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paviršiuje</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leistinas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1,5 cm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didesnėmis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5 cm </w:t>
            </w:r>
            <w:proofErr w:type="spellStart"/>
            <w:r w:rsidRPr="00B408B0">
              <w:rPr>
                <w:rFonts w:eastAsia="Times New Roman" w:cs="Times New Roman"/>
                <w:color w:val="000000"/>
                <w:kern w:val="0"/>
                <w:sz w:val="21"/>
                <w:szCs w:val="21"/>
                <w14:ligatures w14:val="none"/>
              </w:rPr>
              <w:t>skersmens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salelėmis</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180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43" w:type="dxa"/>
            <w:tcBorders>
              <w:top w:val="nil"/>
              <w:left w:val="nil"/>
              <w:bottom w:val="single" w:sz="4" w:space="0" w:color="auto"/>
              <w:right w:val="single" w:sz="4" w:space="0" w:color="auto"/>
            </w:tcBorders>
            <w:noWrap/>
            <w:vAlign w:val="center"/>
            <w:hideMark/>
          </w:tcPr>
          <w:p w14:paraId="2FA8179D"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5E9EA9E4"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2000</w:t>
            </w:r>
          </w:p>
        </w:tc>
      </w:tr>
      <w:tr w:rsidR="00B408B0" w:rsidRPr="00B408B0" w14:paraId="19E81C00" w14:textId="77777777" w:rsidTr="004954B5">
        <w:trPr>
          <w:trHeight w:val="1698"/>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7B4729FD"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mentė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7422B64F" w14:textId="77777777" w:rsidR="00B408B0" w:rsidRPr="004D3BC4" w:rsidRDefault="00B408B0" w:rsidP="00B408B0">
            <w:pPr>
              <w:spacing w:after="0" w:line="240" w:lineRule="auto"/>
              <w:rPr>
                <w:rFonts w:eastAsia="Times New Roman" w:cs="Times New Roman"/>
                <w:color w:val="000000"/>
                <w:kern w:val="0"/>
                <w:sz w:val="21"/>
                <w:szCs w:val="21"/>
                <w:lang w:val="fr-FR"/>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mentė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Išorinių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likutis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raumens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paviršiuje</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leistinas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1,5 cm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didesnėmis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5 cm </w:t>
            </w:r>
            <w:proofErr w:type="spellStart"/>
            <w:r w:rsidRPr="00B408B0">
              <w:rPr>
                <w:rFonts w:eastAsia="Times New Roman" w:cs="Times New Roman"/>
                <w:color w:val="000000"/>
                <w:kern w:val="0"/>
                <w:sz w:val="21"/>
                <w:szCs w:val="21"/>
                <w14:ligatures w14:val="none"/>
              </w:rPr>
              <w:t>skersmens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salelėmis</w:t>
            </w:r>
            <w:proofErr w:type="spellEnd"/>
            <w:r w:rsidRPr="00B408B0">
              <w:rPr>
                <w:rFonts w:eastAsia="Times New Roman" w:cs="Times New Roman"/>
                <w:color w:val="000000"/>
                <w:kern w:val="0"/>
                <w:sz w:val="21"/>
                <w:szCs w:val="21"/>
                <w14:ligatures w14:val="none"/>
              </w:rPr>
              <w:t>.</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 </w:t>
            </w:r>
            <w:r w:rsidRPr="00B408B0">
              <w:rPr>
                <w:rFonts w:eastAsia="Times New Roman" w:cs="Times New Roman"/>
                <w:color w:val="000000"/>
                <w:kern w:val="0"/>
                <w:sz w:val="21"/>
                <w:szCs w:val="21"/>
                <w14:ligatures w14:val="none"/>
              </w:rPr>
              <w:br/>
            </w:r>
            <w:proofErr w:type="spellStart"/>
            <w:r w:rsidRPr="004D3BC4">
              <w:rPr>
                <w:rFonts w:eastAsia="Times New Roman" w:cs="Times New Roman"/>
                <w:color w:val="000000"/>
                <w:kern w:val="0"/>
                <w:sz w:val="21"/>
                <w:szCs w:val="21"/>
                <w:lang w:val="fr-FR"/>
                <w14:ligatures w14:val="none"/>
              </w:rPr>
              <w:t>Galiojimas</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pristatymo</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dieną</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iki</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tinkamumo</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vartoti</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termino</w:t>
            </w:r>
            <w:proofErr w:type="spellEnd"/>
            <w:r w:rsidRPr="004D3BC4">
              <w:rPr>
                <w:rFonts w:eastAsia="Times New Roman" w:cs="Times New Roman"/>
                <w:color w:val="000000"/>
                <w:kern w:val="0"/>
                <w:sz w:val="21"/>
                <w:szCs w:val="21"/>
                <w:lang w:val="fr-FR"/>
                <w14:ligatures w14:val="none"/>
              </w:rPr>
              <w:t xml:space="preserve"> </w:t>
            </w:r>
            <w:proofErr w:type="spellStart"/>
            <w:r w:rsidRPr="004D3BC4">
              <w:rPr>
                <w:rFonts w:eastAsia="Times New Roman" w:cs="Times New Roman"/>
                <w:color w:val="000000"/>
                <w:kern w:val="0"/>
                <w:sz w:val="21"/>
                <w:szCs w:val="21"/>
                <w:lang w:val="fr-FR"/>
                <w14:ligatures w14:val="none"/>
              </w:rPr>
              <w:t>pabaigos</w:t>
            </w:r>
            <w:proofErr w:type="spellEnd"/>
            <w:r w:rsidRPr="004D3BC4">
              <w:rPr>
                <w:rFonts w:eastAsia="Times New Roman" w:cs="Times New Roman"/>
                <w:color w:val="000000"/>
                <w:kern w:val="0"/>
                <w:sz w:val="21"/>
                <w:szCs w:val="21"/>
                <w:lang w:val="fr-FR"/>
                <w14:ligatures w14:val="none"/>
              </w:rPr>
              <w:t xml:space="preserve"> - ne </w:t>
            </w:r>
            <w:proofErr w:type="spellStart"/>
            <w:r w:rsidRPr="004D3BC4">
              <w:rPr>
                <w:rFonts w:eastAsia="Times New Roman" w:cs="Times New Roman"/>
                <w:color w:val="000000"/>
                <w:kern w:val="0"/>
                <w:sz w:val="21"/>
                <w:szCs w:val="21"/>
                <w:lang w:val="fr-FR"/>
                <w14:ligatures w14:val="none"/>
              </w:rPr>
              <w:t>mažiau</w:t>
            </w:r>
            <w:proofErr w:type="spellEnd"/>
            <w:r w:rsidRPr="004D3BC4">
              <w:rPr>
                <w:rFonts w:eastAsia="Times New Roman" w:cs="Times New Roman"/>
                <w:color w:val="000000"/>
                <w:kern w:val="0"/>
                <w:sz w:val="21"/>
                <w:szCs w:val="21"/>
                <w:lang w:val="fr-FR"/>
                <w14:ligatures w14:val="none"/>
              </w:rPr>
              <w:t xml:space="preserve"> 180 paros (-ų).</w:t>
            </w:r>
          </w:p>
        </w:tc>
        <w:tc>
          <w:tcPr>
            <w:tcW w:w="1043" w:type="dxa"/>
            <w:tcBorders>
              <w:top w:val="nil"/>
              <w:left w:val="nil"/>
              <w:bottom w:val="single" w:sz="4" w:space="0" w:color="auto"/>
              <w:right w:val="single" w:sz="4" w:space="0" w:color="auto"/>
            </w:tcBorders>
            <w:noWrap/>
            <w:vAlign w:val="center"/>
            <w:hideMark/>
          </w:tcPr>
          <w:p w14:paraId="72B8E803"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3AA9A9E9"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150</w:t>
            </w:r>
          </w:p>
        </w:tc>
      </w:tr>
      <w:tr w:rsidR="00B408B0" w:rsidRPr="00B408B0" w14:paraId="0C68CB89" w14:textId="77777777" w:rsidTr="004954B5">
        <w:trPr>
          <w:trHeight w:val="1413"/>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7886E2FF"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lastRenderedPageBreak/>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nugarinė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69BF36E9" w14:textId="77777777" w:rsidR="00B408B0" w:rsidRPr="00B408B0" w:rsidRDefault="00B408B0" w:rsidP="00B408B0">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nugarinė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poodinių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grandinėlės</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180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43" w:type="dxa"/>
            <w:tcBorders>
              <w:top w:val="nil"/>
              <w:left w:val="nil"/>
              <w:bottom w:val="single" w:sz="4" w:space="0" w:color="auto"/>
              <w:right w:val="single" w:sz="4" w:space="0" w:color="auto"/>
            </w:tcBorders>
            <w:noWrap/>
            <w:vAlign w:val="center"/>
            <w:hideMark/>
          </w:tcPr>
          <w:p w14:paraId="67AA8699"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13FA8263"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500</w:t>
            </w:r>
          </w:p>
        </w:tc>
      </w:tr>
      <w:tr w:rsidR="00B408B0" w:rsidRPr="00B408B0" w14:paraId="5CD21A83" w14:textId="77777777" w:rsidTr="004954B5">
        <w:trPr>
          <w:trHeight w:val="1686"/>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2B5509C2"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sprandinė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786419C9" w14:textId="77777777" w:rsidR="00B408B0" w:rsidRPr="00B408B0" w:rsidRDefault="00B408B0" w:rsidP="00B408B0">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sprandinė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jungiamojo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audinio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tokių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kaulinis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ar</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kremzlinis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bei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poodinis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audiniai</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180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43" w:type="dxa"/>
            <w:tcBorders>
              <w:top w:val="nil"/>
              <w:left w:val="nil"/>
              <w:bottom w:val="single" w:sz="4" w:space="0" w:color="auto"/>
              <w:right w:val="single" w:sz="4" w:space="0" w:color="auto"/>
            </w:tcBorders>
            <w:noWrap/>
            <w:vAlign w:val="center"/>
            <w:hideMark/>
          </w:tcPr>
          <w:p w14:paraId="333E2AB5"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72F930CD"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200</w:t>
            </w:r>
          </w:p>
        </w:tc>
      </w:tr>
    </w:tbl>
    <w:p w14:paraId="431F3757" w14:textId="77777777" w:rsidR="00B408B0" w:rsidRDefault="00B408B0" w:rsidP="00B408B0">
      <w:pPr>
        <w:rPr>
          <w:sz w:val="21"/>
          <w:szCs w:val="21"/>
          <w:lang w:val="lt-LT"/>
        </w:rPr>
      </w:pPr>
    </w:p>
    <w:p w14:paraId="1177533D" w14:textId="207C7472" w:rsidR="004D3BC4" w:rsidRPr="004D3BC4" w:rsidRDefault="004D3BC4" w:rsidP="00B408B0">
      <w:pPr>
        <w:rPr>
          <w:color w:val="EE0000"/>
          <w:sz w:val="21"/>
          <w:szCs w:val="21"/>
          <w:lang w:val="lt-LT"/>
        </w:rPr>
      </w:pPr>
      <w:r w:rsidRPr="004D3BC4">
        <w:rPr>
          <w:color w:val="EE0000"/>
          <w:sz w:val="21"/>
          <w:szCs w:val="21"/>
          <w:lang w:val="lt-LT"/>
        </w:rPr>
        <w:t>ir / arba</w:t>
      </w:r>
    </w:p>
    <w:p w14:paraId="4B298C28" w14:textId="0D691AF1" w:rsidR="00B408B0" w:rsidRPr="00B408B0" w:rsidRDefault="00B408B0" w:rsidP="00B408B0">
      <w:pPr>
        <w:rPr>
          <w:sz w:val="21"/>
          <w:szCs w:val="21"/>
          <w:lang w:val="lt-LT"/>
        </w:rPr>
      </w:pPr>
      <w:r w:rsidRPr="004D3BC4">
        <w:rPr>
          <w:b/>
          <w:bCs/>
          <w:sz w:val="21"/>
          <w:szCs w:val="21"/>
          <w:lang w:val="lt-LT"/>
        </w:rPr>
        <w:t>II DALIS.</w:t>
      </w:r>
      <w:r w:rsidRPr="00B408B0">
        <w:rPr>
          <w:sz w:val="21"/>
          <w:szCs w:val="21"/>
          <w:lang w:val="lt-LT"/>
        </w:rPr>
        <w:t xml:space="preserve"> Įvairūs mėsos produktai, kurių nėra CPO, Druskininkų „Saulės“ pagrindinei mokyklai.</w:t>
      </w:r>
    </w:p>
    <w:tbl>
      <w:tblPr>
        <w:tblW w:w="10680" w:type="dxa"/>
        <w:tblLook w:val="04A0" w:firstRow="1" w:lastRow="0" w:firstColumn="1" w:lastColumn="0" w:noHBand="0" w:noVBand="1"/>
      </w:tblPr>
      <w:tblGrid>
        <w:gridCol w:w="2825"/>
        <w:gridCol w:w="5245"/>
        <w:gridCol w:w="1030"/>
        <w:gridCol w:w="1580"/>
      </w:tblGrid>
      <w:tr w:rsidR="00B408B0" w:rsidRPr="00B408B0" w14:paraId="2DC7581C" w14:textId="77777777" w:rsidTr="004954B5">
        <w:trPr>
          <w:trHeight w:val="804"/>
        </w:trPr>
        <w:tc>
          <w:tcPr>
            <w:tcW w:w="2825"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3DBF538"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Žaliavos</w:t>
            </w:r>
            <w:proofErr w:type="spellEnd"/>
          </w:p>
        </w:tc>
        <w:tc>
          <w:tcPr>
            <w:tcW w:w="5245" w:type="dxa"/>
            <w:tcBorders>
              <w:top w:val="single" w:sz="8" w:space="0" w:color="auto"/>
              <w:left w:val="nil"/>
              <w:bottom w:val="single" w:sz="8" w:space="0" w:color="auto"/>
              <w:right w:val="single" w:sz="4" w:space="0" w:color="auto"/>
            </w:tcBorders>
            <w:shd w:val="clear" w:color="000000" w:fill="D9D9D9"/>
            <w:vAlign w:val="center"/>
            <w:hideMark/>
          </w:tcPr>
          <w:p w14:paraId="085B5A03" w14:textId="77777777" w:rsidR="00B408B0" w:rsidRPr="00B408B0" w:rsidRDefault="00B408B0" w:rsidP="005355BD">
            <w:pPr>
              <w:spacing w:after="0" w:line="240" w:lineRule="auto"/>
              <w:jc w:val="center"/>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Techninė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specifikacija</w:t>
            </w:r>
            <w:proofErr w:type="spellEnd"/>
          </w:p>
        </w:tc>
        <w:tc>
          <w:tcPr>
            <w:tcW w:w="1030" w:type="dxa"/>
            <w:tcBorders>
              <w:top w:val="single" w:sz="8" w:space="0" w:color="auto"/>
              <w:left w:val="nil"/>
              <w:bottom w:val="single" w:sz="8" w:space="0" w:color="auto"/>
              <w:right w:val="single" w:sz="4" w:space="0" w:color="auto"/>
            </w:tcBorders>
            <w:shd w:val="clear" w:color="000000" w:fill="D9D9D9"/>
            <w:vAlign w:val="center"/>
            <w:hideMark/>
          </w:tcPr>
          <w:p w14:paraId="3398D173" w14:textId="77777777" w:rsidR="00B408B0" w:rsidRPr="00B408B0" w:rsidRDefault="00B408B0" w:rsidP="005355BD">
            <w:pPr>
              <w:spacing w:after="0" w:line="240" w:lineRule="auto"/>
              <w:jc w:val="center"/>
              <w:rPr>
                <w:rFonts w:eastAsia="Times New Roman" w:cs="Times New Roman"/>
                <w:b/>
                <w:bCs/>
                <w:color w:val="000000"/>
                <w:kern w:val="0"/>
                <w:sz w:val="21"/>
                <w:szCs w:val="21"/>
                <w14:ligatures w14:val="none"/>
              </w:rPr>
            </w:pPr>
            <w:r w:rsidRPr="00B408B0">
              <w:rPr>
                <w:rFonts w:eastAsia="Times New Roman" w:cs="Times New Roman"/>
                <w:b/>
                <w:bCs/>
                <w:color w:val="000000"/>
                <w:kern w:val="0"/>
                <w:sz w:val="21"/>
                <w:szCs w:val="21"/>
                <w14:ligatures w14:val="none"/>
              </w:rPr>
              <w:t xml:space="preserve">Mato </w:t>
            </w:r>
            <w:proofErr w:type="spellStart"/>
            <w:r w:rsidRPr="00B408B0">
              <w:rPr>
                <w:rFonts w:eastAsia="Times New Roman" w:cs="Times New Roman"/>
                <w:b/>
                <w:bCs/>
                <w:color w:val="000000"/>
                <w:kern w:val="0"/>
                <w:sz w:val="21"/>
                <w:szCs w:val="21"/>
                <w14:ligatures w14:val="none"/>
              </w:rPr>
              <w:t>vienetas</w:t>
            </w:r>
            <w:proofErr w:type="spellEnd"/>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08A7F0A3" w14:textId="77777777" w:rsidR="00B408B0" w:rsidRPr="00B408B0" w:rsidRDefault="00B408B0" w:rsidP="005355BD">
            <w:pPr>
              <w:spacing w:after="0" w:line="240" w:lineRule="auto"/>
              <w:jc w:val="center"/>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Reikalingas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kiekis</w:t>
            </w:r>
            <w:proofErr w:type="spellEnd"/>
          </w:p>
        </w:tc>
      </w:tr>
      <w:tr w:rsidR="00B408B0" w:rsidRPr="00B408B0" w14:paraId="66FD849A" w14:textId="77777777" w:rsidTr="004954B5">
        <w:trPr>
          <w:trHeight w:val="1056"/>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538BFB2B"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Jautienos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kumpinė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3C2F8806" w14:textId="03390804"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Užšaldyta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jautienos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kumpinė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bepoodinių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06821B23"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4857AFBB"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500</w:t>
            </w:r>
          </w:p>
        </w:tc>
      </w:tr>
      <w:tr w:rsidR="00B408B0" w:rsidRPr="00B408B0" w14:paraId="6DEED20A" w14:textId="77777777" w:rsidTr="004954B5">
        <w:trPr>
          <w:trHeight w:val="1584"/>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26D508D3"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kumpis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užšaldytas</w:t>
            </w:r>
            <w:proofErr w:type="spellEnd"/>
          </w:p>
        </w:tc>
        <w:tc>
          <w:tcPr>
            <w:tcW w:w="5245" w:type="dxa"/>
            <w:tcBorders>
              <w:top w:val="nil"/>
              <w:left w:val="nil"/>
              <w:bottom w:val="single" w:sz="4" w:space="0" w:color="auto"/>
              <w:right w:val="single" w:sz="4" w:space="0" w:color="auto"/>
            </w:tcBorders>
            <w:vAlign w:val="center"/>
            <w:hideMark/>
          </w:tcPr>
          <w:p w14:paraId="55C04A50" w14:textId="4036F201"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kumpis</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Išorinių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likutis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raumens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paviršiuje</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leistinas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1,5 cm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didesnėmis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5 cm </w:t>
            </w:r>
            <w:proofErr w:type="spellStart"/>
            <w:r w:rsidRPr="00B408B0">
              <w:rPr>
                <w:rFonts w:eastAsia="Times New Roman" w:cs="Times New Roman"/>
                <w:color w:val="000000"/>
                <w:kern w:val="0"/>
                <w:sz w:val="21"/>
                <w:szCs w:val="21"/>
                <w14:ligatures w14:val="none"/>
              </w:rPr>
              <w:t>skersmens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salelėmis</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4CEFB9BA"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23B4E62B"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1800</w:t>
            </w:r>
          </w:p>
        </w:tc>
      </w:tr>
      <w:tr w:rsidR="00B408B0" w:rsidRPr="00B408B0" w14:paraId="4168C99A" w14:textId="77777777" w:rsidTr="004954B5">
        <w:trPr>
          <w:trHeight w:val="1584"/>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7DFCC257"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mentė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64B8756B" w14:textId="7B9B4820"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mentė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Išorinių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likutis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raumens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paviršiuje</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leistinas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1,5 cm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didesnėmis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5 cm </w:t>
            </w:r>
            <w:proofErr w:type="spellStart"/>
            <w:r w:rsidRPr="00B408B0">
              <w:rPr>
                <w:rFonts w:eastAsia="Times New Roman" w:cs="Times New Roman"/>
                <w:color w:val="000000"/>
                <w:kern w:val="0"/>
                <w:sz w:val="21"/>
                <w:szCs w:val="21"/>
                <w14:ligatures w14:val="none"/>
              </w:rPr>
              <w:t>skersmens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salelėmis</w:t>
            </w:r>
            <w:proofErr w:type="spellEnd"/>
            <w:r w:rsidRPr="00B408B0">
              <w:rPr>
                <w:rFonts w:eastAsia="Times New Roman" w:cs="Times New Roman"/>
                <w:color w:val="000000"/>
                <w:kern w:val="0"/>
                <w:sz w:val="21"/>
                <w:szCs w:val="21"/>
                <w14:ligatures w14:val="none"/>
              </w:rPr>
              <w:t>.</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137D86C8"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51A85244"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150</w:t>
            </w:r>
          </w:p>
        </w:tc>
      </w:tr>
      <w:tr w:rsidR="00B408B0" w:rsidRPr="00B408B0" w14:paraId="4CEFEF1C" w14:textId="77777777" w:rsidTr="004954B5">
        <w:trPr>
          <w:trHeight w:val="1056"/>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6C0AFD0C"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nugarinė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7C9AA8F8" w14:textId="68050378"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nugarinė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poodinių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54513CC9"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4B95CD40"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300</w:t>
            </w:r>
          </w:p>
        </w:tc>
      </w:tr>
      <w:tr w:rsidR="00B408B0" w:rsidRPr="00B408B0" w14:paraId="2CC61308" w14:textId="77777777" w:rsidTr="004954B5">
        <w:trPr>
          <w:trHeight w:val="1332"/>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2BB4DD5D"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sprandinė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549D0A9B" w14:textId="462F5F79"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sprandinė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jungiamojo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audinio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tokių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kaulinis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ar</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kremzlinis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bei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poodinis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audiniai</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27ACC3A3"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29DA0A33"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150</w:t>
            </w:r>
          </w:p>
        </w:tc>
      </w:tr>
    </w:tbl>
    <w:p w14:paraId="7E7183D8" w14:textId="77777777" w:rsidR="00B408B0" w:rsidRDefault="00B408B0" w:rsidP="00B408B0">
      <w:pPr>
        <w:rPr>
          <w:sz w:val="21"/>
          <w:szCs w:val="21"/>
          <w:lang w:val="lt-LT"/>
        </w:rPr>
      </w:pPr>
    </w:p>
    <w:p w14:paraId="719DAF0A" w14:textId="77777777" w:rsidR="00226EF1" w:rsidRPr="00BF612D" w:rsidRDefault="00226EF1" w:rsidP="004954B5">
      <w:pPr>
        <w:spacing w:line="240" w:lineRule="auto"/>
        <w:jc w:val="both"/>
        <w:rPr>
          <w:rFonts w:eastAsia="Times New Roman"/>
          <w:color w:val="000000"/>
          <w:sz w:val="22"/>
          <w:lang w:val="lt-LT" w:eastAsia="lt-LT"/>
        </w:rPr>
      </w:pPr>
      <w:r w:rsidRPr="00BF612D">
        <w:rPr>
          <w:rFonts w:eastAsia="Times New Roman"/>
          <w:color w:val="000000"/>
          <w:sz w:val="22"/>
          <w:lang w:val="lt-LT" w:eastAsia="lt-LT"/>
        </w:rPr>
        <w:t>Ant kiekvienos gaminio pakuotės privalo būti priklijuota etiketė su išsamiu gaminio aprašymu lietuvių kalba, galiojimo terminu bei sudėtimi.</w:t>
      </w:r>
    </w:p>
    <w:p w14:paraId="4950FAB5" w14:textId="77777777" w:rsidR="00226EF1" w:rsidRDefault="00226EF1" w:rsidP="004954B5">
      <w:pPr>
        <w:spacing w:line="240" w:lineRule="auto"/>
        <w:jc w:val="both"/>
        <w:rPr>
          <w:rFonts w:eastAsia="Times New Roman"/>
          <w:color w:val="000000"/>
          <w:sz w:val="22"/>
          <w:lang w:val="lt-LT" w:eastAsia="lt-LT"/>
        </w:rPr>
      </w:pPr>
      <w:r w:rsidRPr="00BF612D">
        <w:rPr>
          <w:rFonts w:eastAsia="Times New Roman"/>
          <w:color w:val="000000"/>
          <w:sz w:val="22"/>
          <w:lang w:val="lt-LT" w:eastAsia="lt-LT"/>
        </w:rPr>
        <w:br/>
        <w:t xml:space="preserve">Tiekėjai privalo laikytis bendrųjų maisto produktų higienos taisyklių pagal 2004 m. balandžio 29 d. Europos </w:t>
      </w:r>
      <w:r w:rsidRPr="00BF612D">
        <w:rPr>
          <w:rFonts w:eastAsia="Times New Roman"/>
          <w:color w:val="000000"/>
          <w:sz w:val="22"/>
          <w:lang w:val="lt-LT" w:eastAsia="lt-LT"/>
        </w:rPr>
        <w:lastRenderedPageBreak/>
        <w:t xml:space="preserve">Parlamento ir Tarybos reglamentą (EB) Nr. 852/2004 dėl maisto produktų higienos ir Lietuvos higienos normos HN 15:2005 „Maisto higiena“, patvirtintos Lietuvos Respublikos sveikatos apsaugos  ministro 2005 m. rugsėjo 1 d. įsakymu Nr. </w:t>
      </w:r>
      <w:r w:rsidRPr="00DE5332">
        <w:rPr>
          <w:rFonts w:eastAsia="Times New Roman"/>
          <w:color w:val="000000"/>
          <w:sz w:val="22"/>
          <w:lang w:val="lt-LT" w:eastAsia="lt-LT"/>
        </w:rPr>
        <w:t xml:space="preserve">V-675 (aktuali redakcija), reikalavimus. </w:t>
      </w:r>
    </w:p>
    <w:p w14:paraId="3FEC907B" w14:textId="71146660" w:rsidR="00C96078" w:rsidRPr="00C96078" w:rsidRDefault="00C96078" w:rsidP="00C96078">
      <w:pPr>
        <w:spacing w:line="240" w:lineRule="auto"/>
        <w:jc w:val="both"/>
        <w:rPr>
          <w:rFonts w:eastAsia="Times New Roman"/>
          <w:color w:val="000000"/>
          <w:sz w:val="22"/>
          <w:lang w:val="lt-LT" w:eastAsia="lt-LT"/>
        </w:rPr>
      </w:pPr>
      <w:r w:rsidRPr="00C96078">
        <w:rPr>
          <w:rFonts w:eastAsia="Times New Roman"/>
          <w:color w:val="000000"/>
          <w:sz w:val="22"/>
          <w:lang w:val="lt-LT" w:eastAsia="lt-LT"/>
        </w:rPr>
        <w:t>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14:paraId="12DAE97B" w14:textId="3CCCB477" w:rsidR="00A666BB" w:rsidRPr="000A4E68" w:rsidRDefault="00DE5332" w:rsidP="00A666BB">
      <w:pPr>
        <w:spacing w:line="240" w:lineRule="auto"/>
        <w:jc w:val="both"/>
        <w:rPr>
          <w:rFonts w:eastAsia="Times New Roman"/>
          <w:color w:val="000000"/>
          <w:sz w:val="22"/>
          <w:lang w:val="lt-LT" w:eastAsia="lt-LT"/>
        </w:rPr>
      </w:pPr>
      <w:r w:rsidRPr="00DE5332">
        <w:rPr>
          <w:rFonts w:eastAsia="Times New Roman"/>
          <w:color w:val="000000"/>
          <w:sz w:val="22"/>
          <w:lang w:val="lt-LT" w:eastAsia="lt-LT"/>
        </w:rPr>
        <w:t xml:space="preserve">Atliekamas žaliasis pirkimas. Pirkimas vykdomas vadovaujantis </w:t>
      </w:r>
      <w:hyperlink r:id="rId5" w:history="1">
        <w:r w:rsidRPr="00DE5332">
          <w:rPr>
            <w:rStyle w:val="Hyperlink"/>
            <w:rFonts w:eastAsia="Times New Roman"/>
            <w:sz w:val="22"/>
            <w:lang w:val="lt-LT" w:eastAsia="lt-LT"/>
          </w:rPr>
          <w:t>Lietuvos Respublikos aplinkos ministro 2011 m. birželio 28 d. įsakymu Nr. D1-508 „Dėl aplinkos apsaugos kriterijų taikymo, vykdant žaliuosius pirkimus, tvarkos aprašo patvirtinimo“</w:t>
        </w:r>
      </w:hyperlink>
      <w:r w:rsidRPr="00DE5332">
        <w:rPr>
          <w:rFonts w:eastAsia="Times New Roman"/>
          <w:color w:val="000000"/>
          <w:sz w:val="22"/>
          <w:lang w:val="lt-LT" w:eastAsia="lt-LT"/>
        </w:rPr>
        <w:t xml:space="preserve"> 4 punkto 4.1 punktu pirkimas laikomas žaliuoju, nes perkami maisto produktai, atitinkantys Aprašo antro priedo 8.1</w:t>
      </w:r>
      <w:r w:rsidR="00A666BB">
        <w:rPr>
          <w:rFonts w:eastAsia="Times New Roman"/>
          <w:color w:val="000000"/>
          <w:sz w:val="22"/>
          <w:lang w:val="lt-LT" w:eastAsia="lt-LT"/>
        </w:rPr>
        <w:t xml:space="preserve"> punkto reikalavimus: </w:t>
      </w:r>
      <w:r w:rsidR="000A4E68">
        <w:rPr>
          <w:rFonts w:eastAsia="Times New Roman"/>
          <w:color w:val="000000"/>
          <w:sz w:val="22"/>
          <w:lang w:val="lt-LT" w:eastAsia="lt-LT"/>
        </w:rPr>
        <w:t>„</w:t>
      </w:r>
      <w:r w:rsidR="00A666BB" w:rsidRPr="00A666BB">
        <w:rPr>
          <w:rFonts w:eastAsia="Times New Roman"/>
          <w:color w:val="000000"/>
          <w:sz w:val="22"/>
          <w:lang w:val="lt-LT" w:eastAsia="lt-LT"/>
        </w:rPr>
        <w:t>ne mažiau kaip 30 proc. perkamų maisto produktų (išskyrus skirtus gyvūnams) kiekio (kilogramais, litrais, vienetais) turi atitikti bent vieną iš šių minimalių aplinkos apsaugos kriterijų:</w:t>
      </w:r>
    </w:p>
    <w:p w14:paraId="444D43C9" w14:textId="66A924B1" w:rsidR="00A666BB" w:rsidRDefault="00A666BB" w:rsidP="000A4E68">
      <w:pPr>
        <w:spacing w:line="240" w:lineRule="auto"/>
        <w:jc w:val="both"/>
        <w:rPr>
          <w:rFonts w:eastAsia="Times New Roman"/>
          <w:color w:val="000000"/>
          <w:sz w:val="22"/>
          <w:lang w:val="lt-LT" w:eastAsia="lt-LT"/>
        </w:rPr>
      </w:pPr>
      <w:bookmarkStart w:id="0" w:name="part_9c43241afdcf4873a99de33e00f02a6e"/>
      <w:bookmarkEnd w:id="0"/>
      <w:r w:rsidRPr="00A666BB">
        <w:rPr>
          <w:rFonts w:eastAsia="Times New Roman"/>
          <w:color w:val="000000"/>
          <w:sz w:val="22"/>
          <w:lang w:val="lt-LT" w:eastAsia="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1" w:name="part_64b3c8fd873e413e8172f191e1e6cdff"/>
      <w:bookmarkEnd w:id="1"/>
      <w:r w:rsidR="000A4E68">
        <w:rPr>
          <w:rFonts w:eastAsia="Times New Roman"/>
          <w:color w:val="000000"/>
          <w:sz w:val="22"/>
          <w:lang w:val="lt-LT" w:eastAsia="lt-LT"/>
        </w:rPr>
        <w:t>“</w:t>
      </w:r>
      <w:r w:rsidR="005356D8">
        <w:rPr>
          <w:rFonts w:eastAsia="Times New Roman"/>
          <w:color w:val="000000"/>
          <w:sz w:val="22"/>
          <w:lang w:val="lt-LT" w:eastAsia="lt-LT"/>
        </w:rPr>
        <w:t>.</w:t>
      </w:r>
    </w:p>
    <w:p w14:paraId="60ABE4C3" w14:textId="53428AA2" w:rsidR="00612CFB" w:rsidRPr="00A666BB" w:rsidRDefault="00612CFB" w:rsidP="00612CFB">
      <w:pPr>
        <w:spacing w:line="240" w:lineRule="auto"/>
        <w:jc w:val="center"/>
        <w:rPr>
          <w:rFonts w:eastAsia="Times New Roman"/>
          <w:color w:val="000000"/>
          <w:sz w:val="22"/>
          <w:lang w:val="lt-LT" w:eastAsia="lt-LT"/>
        </w:rPr>
      </w:pPr>
      <w:r>
        <w:rPr>
          <w:rFonts w:eastAsia="Times New Roman"/>
          <w:color w:val="000000"/>
          <w:sz w:val="22"/>
          <w:lang w:val="lt-LT" w:eastAsia="lt-LT"/>
        </w:rPr>
        <w:t>___________________________________</w:t>
      </w:r>
    </w:p>
    <w:p w14:paraId="5D7877ED" w14:textId="632E4EE2" w:rsidR="00226EF1" w:rsidRPr="00B408B0" w:rsidRDefault="00226EF1" w:rsidP="00A666BB">
      <w:pPr>
        <w:spacing w:line="240" w:lineRule="auto"/>
        <w:jc w:val="both"/>
        <w:rPr>
          <w:sz w:val="21"/>
          <w:szCs w:val="21"/>
          <w:lang w:val="lt-LT"/>
        </w:rPr>
      </w:pPr>
    </w:p>
    <w:sectPr w:rsidR="00226EF1" w:rsidRPr="00B408B0" w:rsidSect="004954B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16cid:durableId="1753233069">
    <w:abstractNumId w:val="1"/>
  </w:num>
  <w:num w:numId="2" w16cid:durableId="983311839">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heme="majorBidi" w:hAnsiTheme="majorBidi" w:cstheme="majorBidi" w:hint="default"/>
          <w:b w:val="0"/>
          <w:i w:val="0"/>
          <w:sz w:val="24"/>
          <w:szCs w:val="24"/>
        </w:rPr>
      </w:lvl>
    </w:lvlOverride>
    <w:lvlOverride w:ilvl="2">
      <w:lvl w:ilvl="2">
        <w:start w:val="1"/>
        <w:numFmt w:val="decimal"/>
        <w:isLgl/>
        <w:lvlText w:val="%1.%2.%3."/>
        <w:lvlJc w:val="left"/>
        <w:pPr>
          <w:ind w:left="501" w:hanging="360"/>
        </w:pPr>
        <w:rPr>
          <w:rFonts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B0"/>
    <w:rsid w:val="000A4E68"/>
    <w:rsid w:val="00226EF1"/>
    <w:rsid w:val="002A6AEF"/>
    <w:rsid w:val="00382CA5"/>
    <w:rsid w:val="003D713C"/>
    <w:rsid w:val="004954B5"/>
    <w:rsid w:val="004B7C4D"/>
    <w:rsid w:val="004D3BC4"/>
    <w:rsid w:val="005356D8"/>
    <w:rsid w:val="00612CFB"/>
    <w:rsid w:val="007909A9"/>
    <w:rsid w:val="009E5BC9"/>
    <w:rsid w:val="00A33041"/>
    <w:rsid w:val="00A666BB"/>
    <w:rsid w:val="00A80211"/>
    <w:rsid w:val="00AB1682"/>
    <w:rsid w:val="00B33A77"/>
    <w:rsid w:val="00B408B0"/>
    <w:rsid w:val="00B577DB"/>
    <w:rsid w:val="00BF612D"/>
    <w:rsid w:val="00C96078"/>
    <w:rsid w:val="00CC4BDD"/>
    <w:rsid w:val="00DB7A56"/>
    <w:rsid w:val="00DE5332"/>
    <w:rsid w:val="00F61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D74F"/>
  <w15:chartTrackingRefBased/>
  <w15:docId w15:val="{22BD396B-8DE0-483F-B062-88E5BA6F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8B0"/>
    <w:rPr>
      <w:rFonts w:eastAsiaTheme="majorEastAsia" w:cstheme="majorBidi"/>
      <w:color w:val="272727" w:themeColor="text1" w:themeTint="D8"/>
    </w:rPr>
  </w:style>
  <w:style w:type="paragraph" w:styleId="Title">
    <w:name w:val="Title"/>
    <w:basedOn w:val="Normal"/>
    <w:next w:val="Normal"/>
    <w:link w:val="TitleChar"/>
    <w:uiPriority w:val="10"/>
    <w:qFormat/>
    <w:rsid w:val="00B40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8B0"/>
    <w:pPr>
      <w:spacing w:before="160"/>
      <w:jc w:val="center"/>
    </w:pPr>
    <w:rPr>
      <w:i/>
      <w:iCs/>
      <w:color w:val="404040" w:themeColor="text1" w:themeTint="BF"/>
    </w:rPr>
  </w:style>
  <w:style w:type="character" w:customStyle="1" w:styleId="QuoteChar">
    <w:name w:val="Quote Char"/>
    <w:basedOn w:val="DefaultParagraphFont"/>
    <w:link w:val="Quote"/>
    <w:uiPriority w:val="29"/>
    <w:rsid w:val="00B408B0"/>
    <w:rPr>
      <w:i/>
      <w:iCs/>
      <w:color w:val="404040" w:themeColor="text1" w:themeTint="BF"/>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B408B0"/>
    <w:pPr>
      <w:ind w:left="720"/>
      <w:contextualSpacing/>
    </w:pPr>
  </w:style>
  <w:style w:type="character" w:styleId="IntenseEmphasis">
    <w:name w:val="Intense Emphasis"/>
    <w:basedOn w:val="DefaultParagraphFont"/>
    <w:uiPriority w:val="21"/>
    <w:qFormat/>
    <w:rsid w:val="00B408B0"/>
    <w:rPr>
      <w:i/>
      <w:iCs/>
      <w:color w:val="0F4761" w:themeColor="accent1" w:themeShade="BF"/>
    </w:rPr>
  </w:style>
  <w:style w:type="paragraph" w:styleId="IntenseQuote">
    <w:name w:val="Intense Quote"/>
    <w:basedOn w:val="Normal"/>
    <w:next w:val="Normal"/>
    <w:link w:val="IntenseQuoteChar"/>
    <w:uiPriority w:val="30"/>
    <w:qFormat/>
    <w:rsid w:val="00B40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8B0"/>
    <w:rPr>
      <w:i/>
      <w:iCs/>
      <w:color w:val="0F4761" w:themeColor="accent1" w:themeShade="BF"/>
    </w:rPr>
  </w:style>
  <w:style w:type="character" w:styleId="IntenseReference">
    <w:name w:val="Intense Reference"/>
    <w:basedOn w:val="DefaultParagraphFont"/>
    <w:uiPriority w:val="32"/>
    <w:qFormat/>
    <w:rsid w:val="00B408B0"/>
    <w:rPr>
      <w:b/>
      <w:bCs/>
      <w:smallCaps/>
      <w:color w:val="0F4761" w:themeColor="accent1" w:themeShade="BF"/>
      <w:spacing w:val="5"/>
    </w:rPr>
  </w:style>
  <w:style w:type="character" w:styleId="Hyperlink">
    <w:name w:val="Hyperlink"/>
    <w:basedOn w:val="DefaultParagraphFont"/>
    <w:uiPriority w:val="99"/>
    <w:unhideWhenUsed/>
    <w:rsid w:val="00DE5332"/>
    <w:rPr>
      <w:color w:val="467886" w:themeColor="hyperlink"/>
      <w:u w:val="single"/>
    </w:rPr>
  </w:style>
  <w:style w:type="character" w:styleId="UnresolvedMention">
    <w:name w:val="Unresolved Mention"/>
    <w:basedOn w:val="DefaultParagraphFont"/>
    <w:uiPriority w:val="99"/>
    <w:semiHidden/>
    <w:unhideWhenUsed/>
    <w:rsid w:val="00DE5332"/>
    <w:rPr>
      <w:color w:val="605E5C"/>
      <w:shd w:val="clear" w:color="auto" w:fill="E1DFDD"/>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A33041"/>
  </w:style>
  <w:style w:type="numbering" w:customStyle="1" w:styleId="I">
    <w:name w:val="I"/>
    <w:aliases w:val="II,III stilius"/>
    <w:uiPriority w:val="99"/>
    <w:rsid w:val="00A3304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20</cp:revision>
  <dcterms:created xsi:type="dcterms:W3CDTF">2025-08-19T10:34:00Z</dcterms:created>
  <dcterms:modified xsi:type="dcterms:W3CDTF">2025-08-19T13:46:00Z</dcterms:modified>
</cp:coreProperties>
</file>