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CBC0" w14:textId="7EBD2510" w:rsidR="00366562" w:rsidRDefault="00366562" w:rsidP="00366562">
      <w:pPr>
        <w:spacing w:after="0" w:line="240" w:lineRule="auto"/>
        <w:ind w:firstLine="720"/>
        <w:jc w:val="both"/>
        <w:rPr>
          <w:rFonts w:ascii="Times New Roman" w:hAnsi="Times New Roman"/>
          <w:bCs/>
          <w:sz w:val="24"/>
          <w:szCs w:val="24"/>
        </w:rPr>
      </w:pPr>
      <w:bookmarkStart w:id="0" w:name="_Hlk60658356"/>
      <w:r>
        <w:rPr>
          <w:rFonts w:ascii="Times New Roman" w:hAnsi="Times New Roman"/>
          <w:sz w:val="24"/>
          <w:szCs w:val="24"/>
        </w:rPr>
        <w:t xml:space="preserve">Užimtumo tarnybos prie Lietuvos Respublikos socialinės apsaugos ir darbo ministerijos (toliau – perkančioji organizacija) </w:t>
      </w:r>
      <w:hyperlink r:id="rId8" w:history="1">
        <w:r w:rsidR="00F90644" w:rsidRPr="00F90644">
          <w:rPr>
            <w:rStyle w:val="Hipersaitas"/>
            <w:rFonts w:ascii="Times New Roman" w:hAnsi="Times New Roman"/>
            <w:color w:val="000000" w:themeColor="text1"/>
            <w:sz w:val="24"/>
            <w:szCs w:val="24"/>
            <w:u w:val="none"/>
          </w:rPr>
          <w:t>Mokymo paslaugos atvejo vadybininkams ir karjeros konsultantams, organizuojantiems ir teikiantiems profesinės reabilitacijos paslaugas</w:t>
        </w:r>
      </w:hyperlink>
      <w:r w:rsidRPr="00366562">
        <w:rPr>
          <w:rFonts w:ascii="Times New Roman" w:hAnsi="Times New Roman"/>
          <w:sz w:val="24"/>
          <w:szCs w:val="24"/>
        </w:rPr>
        <w:t xml:space="preserve"> </w:t>
      </w:r>
      <w:r>
        <w:rPr>
          <w:rFonts w:ascii="Times New Roman" w:hAnsi="Times New Roman"/>
          <w:bCs/>
          <w:sz w:val="24"/>
          <w:szCs w:val="24"/>
        </w:rPr>
        <w:t xml:space="preserve">pirkimas (toliau – pirkimas) </w:t>
      </w:r>
      <w:r>
        <w:rPr>
          <w:rFonts w:ascii="Times New Roman" w:hAnsi="Times New Roman"/>
          <w:sz w:val="24"/>
          <w:szCs w:val="24"/>
        </w:rPr>
        <w:t xml:space="preserve">(CVP IS </w:t>
      </w:r>
      <w:r w:rsidR="008F39A3" w:rsidRPr="008F39A3">
        <w:rPr>
          <w:rFonts w:ascii="Times New Roman" w:hAnsi="Times New Roman"/>
          <w:sz w:val="24"/>
          <w:szCs w:val="24"/>
        </w:rPr>
        <w:t>4060872</w:t>
      </w:r>
      <w:r>
        <w:rPr>
          <w:rFonts w:ascii="Times New Roman" w:hAnsi="Times New Roman"/>
          <w:sz w:val="24"/>
          <w:szCs w:val="24"/>
        </w:rPr>
        <w:t>)</w:t>
      </w:r>
      <w:r>
        <w:rPr>
          <w:rFonts w:ascii="Times New Roman" w:hAnsi="Times New Roman"/>
          <w:bCs/>
          <w:sz w:val="24"/>
          <w:szCs w:val="24"/>
        </w:rPr>
        <w:t xml:space="preserve">, kurį atlieka </w:t>
      </w:r>
      <w:r>
        <w:rPr>
          <w:rFonts w:ascii="Times New Roman" w:hAnsi="Times New Roman"/>
          <w:sz w:val="24"/>
          <w:szCs w:val="24"/>
        </w:rPr>
        <w:t>Nuolatinė viešųjų pirkimų komisija (toliau – Komisija).</w:t>
      </w:r>
    </w:p>
    <w:bookmarkEnd w:id="0"/>
    <w:p w14:paraId="39E4828E" w14:textId="77777777" w:rsidR="00366562" w:rsidRDefault="00366562" w:rsidP="00366562">
      <w:pPr>
        <w:spacing w:after="0" w:line="240" w:lineRule="auto"/>
        <w:jc w:val="both"/>
        <w:rPr>
          <w:rFonts w:ascii="Times New Roman" w:hAnsi="Times New Roman"/>
          <w:sz w:val="24"/>
          <w:szCs w:val="24"/>
        </w:rPr>
      </w:pPr>
    </w:p>
    <w:p w14:paraId="140AC8ED" w14:textId="103A6A5D" w:rsidR="00621B50" w:rsidRDefault="00963BD4" w:rsidP="00F90644">
      <w:pPr>
        <w:suppressAutoHyphens w:val="0"/>
        <w:autoSpaceDN/>
        <w:spacing w:after="0" w:line="240" w:lineRule="auto"/>
        <w:ind w:right="-1" w:firstLine="720"/>
        <w:jc w:val="both"/>
        <w:rPr>
          <w:rFonts w:ascii="Times New Roman" w:eastAsia="Times New Roman" w:hAnsi="Times New Roman"/>
          <w:sz w:val="24"/>
          <w:szCs w:val="24"/>
        </w:rPr>
      </w:pPr>
      <w:r>
        <w:rPr>
          <w:rFonts w:ascii="Times New Roman" w:eastAsia="Times New Roman" w:hAnsi="Times New Roman"/>
          <w:sz w:val="24"/>
          <w:szCs w:val="24"/>
        </w:rPr>
        <w:t xml:space="preserve">Komisija, </w:t>
      </w:r>
      <w:r w:rsidR="00F90644">
        <w:rPr>
          <w:rFonts w:ascii="Times New Roman" w:eastAsia="Times New Roman" w:hAnsi="Times New Roman"/>
          <w:sz w:val="24"/>
          <w:szCs w:val="24"/>
        </w:rPr>
        <w:t xml:space="preserve">gavo dalyvio klausimus pirkimui. </w:t>
      </w:r>
    </w:p>
    <w:p w14:paraId="5EF80BC6" w14:textId="59AEA817" w:rsidR="00F90644" w:rsidRDefault="00F90644" w:rsidP="00F90644">
      <w:pPr>
        <w:suppressAutoHyphens w:val="0"/>
        <w:autoSpaceDN/>
        <w:spacing w:after="0" w:line="240" w:lineRule="auto"/>
        <w:ind w:right="-1" w:firstLine="720"/>
        <w:jc w:val="both"/>
        <w:rPr>
          <w:rFonts w:ascii="Times New Roman" w:eastAsia="Times New Roman" w:hAnsi="Times New Roman"/>
          <w:sz w:val="24"/>
          <w:szCs w:val="24"/>
        </w:rPr>
      </w:pPr>
      <w:r>
        <w:rPr>
          <w:rFonts w:ascii="Times New Roman" w:eastAsia="Times New Roman" w:hAnsi="Times New Roman"/>
          <w:sz w:val="24"/>
          <w:szCs w:val="24"/>
        </w:rPr>
        <w:t>Teikiame atsakymus:</w:t>
      </w:r>
    </w:p>
    <w:p w14:paraId="717DAFB3" w14:textId="77777777" w:rsidR="00F5735A" w:rsidRDefault="00F5735A" w:rsidP="00B94CEC">
      <w:pPr>
        <w:suppressAutoHyphens w:val="0"/>
        <w:autoSpaceDN/>
        <w:spacing w:after="0" w:line="240" w:lineRule="auto"/>
        <w:jc w:val="both"/>
        <w:rPr>
          <w:rFonts w:ascii="Times New Roman" w:eastAsia="Aptos" w:hAnsi="Times New Roman"/>
          <w:b/>
          <w:bCs/>
          <w:sz w:val="24"/>
          <w:szCs w:val="24"/>
          <w14:ligatures w14:val="standardContextual"/>
        </w:rPr>
      </w:pPr>
    </w:p>
    <w:p w14:paraId="7A6C7712" w14:textId="2789EE0A" w:rsidR="00B94CEC" w:rsidRPr="00B94CEC" w:rsidRDefault="00B94CEC" w:rsidP="00B94CEC">
      <w:pPr>
        <w:suppressAutoHyphens w:val="0"/>
        <w:autoSpaceDN/>
        <w:spacing w:after="0" w:line="240" w:lineRule="auto"/>
        <w:jc w:val="both"/>
        <w:rPr>
          <w:rFonts w:ascii="Times New Roman" w:eastAsia="Aptos" w:hAnsi="Times New Roman"/>
          <w:sz w:val="24"/>
          <w:szCs w:val="24"/>
          <w14:ligatures w14:val="standardContextual"/>
        </w:rPr>
      </w:pPr>
      <w:r w:rsidRPr="00B94CEC">
        <w:rPr>
          <w:rFonts w:ascii="Times New Roman" w:eastAsia="Aptos" w:hAnsi="Times New Roman"/>
          <w:b/>
          <w:bCs/>
          <w:sz w:val="24"/>
          <w:szCs w:val="24"/>
          <w14:ligatures w14:val="standardContextual"/>
        </w:rPr>
        <w:t xml:space="preserve">Dalyvis klausia: </w:t>
      </w:r>
      <w:r w:rsidRPr="00B94CEC">
        <w:rPr>
          <w:rFonts w:ascii="Times New Roman" w:eastAsia="Aptos" w:hAnsi="Times New Roman"/>
          <w:sz w:val="24"/>
          <w:szCs w:val="24"/>
          <w14:ligatures w14:val="standardContextual"/>
        </w:rPr>
        <w:t>Prašome patikslinti, ar perkančioji organizacija numato konkrečius lektorių kvalifikacinius reikalavimus pagal išsilavinimą ir specializaciją (pvz., psichologai, socialiniai darbuotojai, reabilitacijos specialistai, karjeros konsultantai), ar pakanka bendro reikalavimo dėl 240 akad. val. mokymų vedimo patirties per pastaruosius 3 metus.</w:t>
      </w:r>
    </w:p>
    <w:p w14:paraId="2E20D8EA"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14:ligatures w14:val="standardContextual"/>
        </w:rPr>
      </w:pPr>
    </w:p>
    <w:p w14:paraId="3D2E47B9"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14:ligatures w14:val="standardContextual"/>
        </w:rPr>
      </w:pPr>
      <w:r w:rsidRPr="00B94CEC">
        <w:rPr>
          <w:rFonts w:ascii="Times New Roman" w:eastAsia="Aptos" w:hAnsi="Times New Roman"/>
          <w:b/>
          <w:bCs/>
          <w:sz w:val="24"/>
          <w:szCs w:val="24"/>
          <w14:ligatures w14:val="standardContextual"/>
        </w:rPr>
        <w:t>Komisija atsako:</w:t>
      </w:r>
      <w:r w:rsidRPr="00B94CEC">
        <w:rPr>
          <w:rFonts w:ascii="Times New Roman" w:eastAsia="Aptos" w:hAnsi="Times New Roman"/>
          <w:sz w:val="24"/>
          <w:szCs w:val="24"/>
          <w14:ligatures w14:val="standardContextual"/>
        </w:rPr>
        <w:t xml:space="preserve"> Pakanka bendro reikalavimo turėti ne mažiau kaip 240 </w:t>
      </w:r>
      <w:proofErr w:type="spellStart"/>
      <w:r w:rsidRPr="00B94CEC">
        <w:rPr>
          <w:rFonts w:ascii="Times New Roman" w:eastAsia="Aptos" w:hAnsi="Times New Roman"/>
          <w:sz w:val="24"/>
          <w:szCs w:val="24"/>
          <w14:ligatures w14:val="standardContextual"/>
        </w:rPr>
        <w:t>akad.val</w:t>
      </w:r>
      <w:proofErr w:type="spellEnd"/>
      <w:r w:rsidRPr="00B94CEC">
        <w:rPr>
          <w:rFonts w:ascii="Times New Roman" w:eastAsia="Aptos" w:hAnsi="Times New Roman"/>
          <w:sz w:val="24"/>
          <w:szCs w:val="24"/>
          <w14:ligatures w14:val="standardContextual"/>
        </w:rPr>
        <w:t xml:space="preserve">. mokymų vedimo patirties per pastaruosius 3 metus. </w:t>
      </w:r>
    </w:p>
    <w:p w14:paraId="33825F52" w14:textId="77777777" w:rsidR="00B94CEC" w:rsidRDefault="00B94CEC" w:rsidP="00B94CEC">
      <w:pPr>
        <w:suppressAutoHyphens w:val="0"/>
        <w:autoSpaceDN/>
        <w:spacing w:after="0" w:line="240" w:lineRule="auto"/>
        <w:jc w:val="both"/>
        <w:rPr>
          <w:rFonts w:ascii="Times New Roman" w:eastAsia="Aptos" w:hAnsi="Times New Roman"/>
          <w:color w:val="000000"/>
          <w:sz w:val="24"/>
          <w:szCs w:val="24"/>
        </w:rPr>
      </w:pPr>
    </w:p>
    <w:p w14:paraId="57706663" w14:textId="77777777" w:rsidR="00F5735A" w:rsidRPr="00B94CEC" w:rsidRDefault="00F5735A" w:rsidP="00B94CEC">
      <w:pPr>
        <w:suppressAutoHyphens w:val="0"/>
        <w:autoSpaceDN/>
        <w:spacing w:after="0" w:line="240" w:lineRule="auto"/>
        <w:jc w:val="both"/>
        <w:rPr>
          <w:rFonts w:ascii="Times New Roman" w:eastAsia="Aptos" w:hAnsi="Times New Roman"/>
          <w:color w:val="000000"/>
          <w:sz w:val="24"/>
          <w:szCs w:val="24"/>
        </w:rPr>
      </w:pPr>
    </w:p>
    <w:p w14:paraId="2B8FA1D6"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14:ligatures w14:val="standardContextual"/>
        </w:rPr>
      </w:pPr>
      <w:r w:rsidRPr="00B94CEC">
        <w:rPr>
          <w:rFonts w:ascii="Times New Roman" w:eastAsia="Aptos" w:hAnsi="Times New Roman"/>
          <w:b/>
          <w:bCs/>
          <w:sz w:val="24"/>
          <w:szCs w:val="24"/>
          <w14:ligatures w14:val="standardContextual"/>
        </w:rPr>
        <w:t>Dalyvis klausia:</w:t>
      </w:r>
      <w:r w:rsidRPr="00B94CEC">
        <w:rPr>
          <w:rFonts w:ascii="Times New Roman" w:eastAsia="Times New Roman" w:hAnsi="Times New Roman"/>
          <w:sz w:val="24"/>
          <w:szCs w:val="24"/>
          <w:lang w:eastAsia="lt-LT"/>
        </w:rPr>
        <w:t xml:space="preserve"> </w:t>
      </w:r>
      <w:r w:rsidRPr="00B94CEC">
        <w:rPr>
          <w:rFonts w:ascii="Times New Roman" w:eastAsia="Aptos" w:hAnsi="Times New Roman"/>
          <w:sz w:val="24"/>
          <w:szCs w:val="24"/>
          <w14:ligatures w14:val="standardContextual"/>
        </w:rPr>
        <w:t>Mokymų temos apima skirtingas sritis (profesinė reabilitacija, socialinė rizika, motyvacinis interviu, etika, karjeros konsultavimas). Ar galimas kelių lektorių komandos modelis, kai skirtingi lektoriai veda atskiras temas?</w:t>
      </w:r>
    </w:p>
    <w:p w14:paraId="40404870" w14:textId="77777777" w:rsidR="00B94CEC" w:rsidRPr="00B94CEC" w:rsidRDefault="00B94CEC" w:rsidP="00B94CEC">
      <w:pPr>
        <w:suppressAutoHyphens w:val="0"/>
        <w:autoSpaceDN/>
        <w:spacing w:after="0" w:line="240" w:lineRule="auto"/>
        <w:rPr>
          <w:rFonts w:ascii="Times New Roman" w:eastAsia="Aptos" w:hAnsi="Times New Roman"/>
          <w:sz w:val="24"/>
          <w:szCs w:val="24"/>
          <w14:ligatures w14:val="standardContextual"/>
        </w:rPr>
      </w:pPr>
    </w:p>
    <w:p w14:paraId="7D27C547" w14:textId="77777777" w:rsidR="00B94CEC" w:rsidRPr="00B94CEC" w:rsidRDefault="00B94CEC" w:rsidP="00B94CEC">
      <w:pPr>
        <w:suppressAutoHyphens w:val="0"/>
        <w:autoSpaceDN/>
        <w:spacing w:after="0" w:line="240" w:lineRule="auto"/>
        <w:rPr>
          <w:rFonts w:ascii="Times New Roman" w:eastAsia="Aptos" w:hAnsi="Times New Roman"/>
          <w:sz w:val="24"/>
          <w:szCs w:val="24"/>
          <w14:ligatures w14:val="standardContextual"/>
        </w:rPr>
      </w:pPr>
      <w:r w:rsidRPr="00B94CEC">
        <w:rPr>
          <w:rFonts w:ascii="Times New Roman" w:eastAsia="Aptos" w:hAnsi="Times New Roman"/>
          <w:b/>
          <w:bCs/>
          <w:sz w:val="24"/>
          <w:szCs w:val="24"/>
          <w14:ligatures w14:val="standardContextual"/>
        </w:rPr>
        <w:t>Komisija atsako:</w:t>
      </w:r>
      <w:r w:rsidRPr="00B94CEC">
        <w:rPr>
          <w:rFonts w:ascii="Times New Roman" w:eastAsia="Aptos" w:hAnsi="Times New Roman"/>
          <w:sz w:val="24"/>
          <w:szCs w:val="24"/>
          <w14:ligatures w14:val="standardContextual"/>
        </w:rPr>
        <w:t xml:space="preserve"> Galimas lektorių komandinis modelis. </w:t>
      </w:r>
    </w:p>
    <w:p w14:paraId="79C837C4" w14:textId="77777777" w:rsidR="00B94CEC" w:rsidRPr="00B94CEC" w:rsidRDefault="00B94CEC" w:rsidP="00B94CEC">
      <w:pPr>
        <w:suppressAutoHyphens w:val="0"/>
        <w:autoSpaceDN/>
        <w:spacing w:after="0" w:line="240" w:lineRule="auto"/>
        <w:ind w:right="-1"/>
        <w:jc w:val="both"/>
        <w:rPr>
          <w:rFonts w:ascii="Times New Roman" w:eastAsia="Times New Roman" w:hAnsi="Times New Roman"/>
          <w:b/>
          <w:bCs/>
          <w:sz w:val="24"/>
          <w:szCs w:val="24"/>
        </w:rPr>
      </w:pPr>
    </w:p>
    <w:p w14:paraId="11104787" w14:textId="77777777" w:rsidR="00B94CEC" w:rsidRPr="00B94CEC" w:rsidRDefault="00B94CEC" w:rsidP="00B94CEC">
      <w:pPr>
        <w:suppressAutoHyphens w:val="0"/>
        <w:autoSpaceDN/>
        <w:spacing w:before="100" w:beforeAutospacing="1" w:after="100" w:afterAutospacing="1" w:line="240" w:lineRule="auto"/>
        <w:jc w:val="both"/>
        <w:rPr>
          <w:rFonts w:ascii="Times New Roman" w:eastAsia="Times New Roman" w:hAnsi="Times New Roman"/>
          <w:sz w:val="24"/>
          <w:szCs w:val="24"/>
          <w:lang w:eastAsia="lt-LT"/>
        </w:rPr>
      </w:pPr>
      <w:r w:rsidRPr="00B94CEC">
        <w:rPr>
          <w:rFonts w:ascii="Times New Roman" w:eastAsia="Times New Roman" w:hAnsi="Times New Roman"/>
          <w:b/>
          <w:bCs/>
          <w:sz w:val="24"/>
          <w:szCs w:val="24"/>
          <w:lang w:eastAsia="lt-LT"/>
        </w:rPr>
        <w:t>Dalyvis klausia:</w:t>
      </w:r>
      <w:r w:rsidRPr="00B94CEC">
        <w:rPr>
          <w:rFonts w:ascii="Times New Roman" w:eastAsia="Times New Roman" w:hAnsi="Times New Roman"/>
          <w:sz w:val="24"/>
          <w:szCs w:val="24"/>
          <w:lang w:eastAsia="lt-LT"/>
        </w:rPr>
        <w:t xml:space="preserve"> Techninė specifikacija numato, kad praktinė dalis sudaro 40 proc. mokymų turinio (simuliacijos, grupinis darbas, testai ir pan.). Prašome patikslinti, ar perkančioji organizacija nustato konkrečius praktinių užduočių tipus ar kiekius, ar tiekėjas pats gali pasirinkti metodus, užtikrinančius praktinės dalies proporciją.</w:t>
      </w:r>
    </w:p>
    <w:p w14:paraId="3894BA1E" w14:textId="77777777" w:rsidR="00B94CEC" w:rsidRDefault="00B94CEC" w:rsidP="00B94CEC">
      <w:pPr>
        <w:suppressAutoHyphens w:val="0"/>
        <w:autoSpaceDN/>
        <w:spacing w:before="100" w:beforeAutospacing="1" w:after="100" w:afterAutospacing="1" w:line="240" w:lineRule="auto"/>
        <w:jc w:val="both"/>
        <w:rPr>
          <w:rFonts w:ascii="Times New Roman" w:eastAsia="Times New Roman" w:hAnsi="Times New Roman"/>
          <w:sz w:val="24"/>
          <w:szCs w:val="24"/>
          <w:lang w:eastAsia="lt-LT"/>
        </w:rPr>
      </w:pPr>
      <w:r w:rsidRPr="00B94CEC">
        <w:rPr>
          <w:rFonts w:ascii="Times New Roman" w:eastAsia="Times New Roman" w:hAnsi="Times New Roman"/>
          <w:b/>
          <w:bCs/>
          <w:sz w:val="24"/>
          <w:szCs w:val="24"/>
          <w:lang w:eastAsia="lt-LT"/>
        </w:rPr>
        <w:t xml:space="preserve">Komisija atsako: </w:t>
      </w:r>
      <w:r w:rsidRPr="00B94CEC">
        <w:rPr>
          <w:rFonts w:ascii="Times New Roman" w:eastAsia="Times New Roman" w:hAnsi="Times New Roman"/>
          <w:sz w:val="24"/>
          <w:szCs w:val="24"/>
          <w:lang w:eastAsia="lt-LT"/>
        </w:rPr>
        <w:t>Teikėjas pats pasirenka praktinės užduoties metodus, svarbu, kad jie atitiktų mokymų turinį.</w:t>
      </w:r>
    </w:p>
    <w:p w14:paraId="4C4F5EAE" w14:textId="77777777" w:rsidR="00F5735A" w:rsidRPr="00B94CEC" w:rsidRDefault="00F5735A" w:rsidP="00B94CEC">
      <w:pPr>
        <w:suppressAutoHyphens w:val="0"/>
        <w:autoSpaceDN/>
        <w:spacing w:before="100" w:beforeAutospacing="1" w:after="100" w:afterAutospacing="1" w:line="240" w:lineRule="auto"/>
        <w:jc w:val="both"/>
        <w:rPr>
          <w:rFonts w:ascii="Times New Roman" w:eastAsia="Times New Roman" w:hAnsi="Times New Roman"/>
          <w:sz w:val="24"/>
          <w:szCs w:val="24"/>
          <w:lang w:eastAsia="lt-LT"/>
        </w:rPr>
      </w:pPr>
    </w:p>
    <w:p w14:paraId="3CB4F3F4" w14:textId="77777777" w:rsidR="00B94CEC" w:rsidRPr="00B94CEC" w:rsidRDefault="00B94CEC" w:rsidP="00B94CEC">
      <w:pPr>
        <w:suppressAutoHyphens w:val="0"/>
        <w:autoSpaceDN/>
        <w:spacing w:before="100" w:beforeAutospacing="1" w:after="100" w:afterAutospacing="1" w:line="240" w:lineRule="auto"/>
        <w:jc w:val="both"/>
        <w:rPr>
          <w:rFonts w:ascii="Times New Roman" w:eastAsia="Times New Roman" w:hAnsi="Times New Roman"/>
          <w:sz w:val="24"/>
          <w:szCs w:val="24"/>
          <w:lang w:eastAsia="lt-LT"/>
        </w:rPr>
      </w:pPr>
      <w:r w:rsidRPr="00B94CEC">
        <w:rPr>
          <w:rFonts w:ascii="Times New Roman" w:eastAsia="Times New Roman" w:hAnsi="Times New Roman"/>
          <w:b/>
          <w:bCs/>
          <w:sz w:val="24"/>
          <w:szCs w:val="24"/>
          <w:lang w:eastAsia="lt-LT"/>
        </w:rPr>
        <w:t>Dalyvis klausia:</w:t>
      </w:r>
      <w:r w:rsidRPr="00B94CEC">
        <w:rPr>
          <w:rFonts w:ascii="Times New Roman" w:eastAsia="Times New Roman" w:hAnsi="Times New Roman"/>
          <w:sz w:val="24"/>
          <w:szCs w:val="24"/>
          <w:lang w:eastAsia="lt-LT"/>
        </w:rPr>
        <w:t xml:space="preserve"> Pirkimo dokumentuose nurodyta, kad tiekėjas iki 2025-12-01 turi parengti ir pateikti 5–6 val. trukmės vaizdo įrašą (-</w:t>
      </w:r>
      <w:proofErr w:type="spellStart"/>
      <w:r w:rsidRPr="00B94CEC">
        <w:rPr>
          <w:rFonts w:ascii="Times New Roman" w:eastAsia="Times New Roman" w:hAnsi="Times New Roman"/>
          <w:sz w:val="24"/>
          <w:szCs w:val="24"/>
          <w:lang w:eastAsia="lt-LT"/>
        </w:rPr>
        <w:t>us</w:t>
      </w:r>
      <w:proofErr w:type="spellEnd"/>
      <w:r w:rsidRPr="00B94CEC">
        <w:rPr>
          <w:rFonts w:ascii="Times New Roman" w:eastAsia="Times New Roman" w:hAnsi="Times New Roman"/>
          <w:sz w:val="24"/>
          <w:szCs w:val="24"/>
          <w:lang w:eastAsia="lt-LT"/>
        </w:rPr>
        <w:t>), apimančius visas temas. Prašome patikslinti, ar galima naudoti anksčiau parengtą mokymų įrašą, jei jis atitinka tematiką, ar būtina rengti naują specialiai šiam projektui.</w:t>
      </w:r>
    </w:p>
    <w:p w14:paraId="04FFB66E" w14:textId="77777777" w:rsidR="00B94CEC" w:rsidRDefault="00B94CEC" w:rsidP="00B94CEC">
      <w:pPr>
        <w:suppressAutoHyphens w:val="0"/>
        <w:autoSpaceDN/>
        <w:spacing w:before="100" w:beforeAutospacing="1" w:after="100" w:afterAutospacing="1" w:line="240" w:lineRule="auto"/>
        <w:jc w:val="both"/>
        <w:rPr>
          <w:rFonts w:ascii="Times New Roman" w:eastAsia="Times New Roman" w:hAnsi="Times New Roman"/>
          <w:sz w:val="24"/>
          <w:szCs w:val="24"/>
          <w:lang w:eastAsia="lt-LT"/>
        </w:rPr>
      </w:pPr>
      <w:r w:rsidRPr="00B94CEC">
        <w:rPr>
          <w:rFonts w:ascii="Times New Roman" w:eastAsia="Times New Roman" w:hAnsi="Times New Roman"/>
          <w:b/>
          <w:bCs/>
          <w:sz w:val="24"/>
          <w:szCs w:val="24"/>
          <w:lang w:eastAsia="lt-LT"/>
        </w:rPr>
        <w:t xml:space="preserve">Komisija atsako: </w:t>
      </w:r>
      <w:r w:rsidRPr="00B94CEC">
        <w:rPr>
          <w:rFonts w:ascii="Times New Roman" w:eastAsia="Times New Roman" w:hAnsi="Times New Roman"/>
          <w:sz w:val="24"/>
          <w:szCs w:val="24"/>
          <w:lang w:eastAsia="lt-LT"/>
        </w:rPr>
        <w:t>Mokymų įrašas turi išsamiai atskleisti techninėje specifikacijoje nurodytų mokymo temų turinį bei atitikti Užimtumo tarnybos atvejo vadybininkams ir karjeros konsultantams dėstomą mokymų medžiagą.</w:t>
      </w:r>
    </w:p>
    <w:p w14:paraId="65BB5883" w14:textId="77777777" w:rsidR="00F5735A" w:rsidRPr="00B94CEC" w:rsidRDefault="00F5735A" w:rsidP="00B94CEC">
      <w:pPr>
        <w:suppressAutoHyphens w:val="0"/>
        <w:autoSpaceDN/>
        <w:spacing w:before="100" w:beforeAutospacing="1" w:after="100" w:afterAutospacing="1" w:line="240" w:lineRule="auto"/>
        <w:jc w:val="both"/>
        <w:rPr>
          <w:rFonts w:ascii="Times New Roman" w:eastAsia="Times New Roman" w:hAnsi="Times New Roman"/>
          <w:sz w:val="24"/>
          <w:szCs w:val="24"/>
          <w:lang w:eastAsia="lt-LT"/>
        </w:rPr>
      </w:pPr>
    </w:p>
    <w:p w14:paraId="610644D1"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lang w:eastAsia="lt-LT"/>
          <w14:ligatures w14:val="standardContextual"/>
        </w:rPr>
      </w:pPr>
      <w:r w:rsidRPr="00B94CEC">
        <w:rPr>
          <w:rFonts w:ascii="Times New Roman" w:eastAsia="Times New Roman" w:hAnsi="Times New Roman"/>
          <w:b/>
          <w:bCs/>
          <w:sz w:val="24"/>
          <w:szCs w:val="24"/>
          <w:lang w:eastAsia="lt-LT"/>
        </w:rPr>
        <w:t>Dalyvis klausia:</w:t>
      </w:r>
      <w:r w:rsidRPr="00B94CEC">
        <w:rPr>
          <w:rFonts w:ascii="Arial" w:eastAsia="Aptos" w:hAnsi="Arial" w:cs="Arial"/>
          <w:i/>
          <w:iCs/>
          <w:sz w:val="19"/>
          <w:szCs w:val="19"/>
          <w:lang w:eastAsia="lt-LT"/>
          <w14:ligatures w14:val="standardContextual"/>
        </w:rPr>
        <w:t xml:space="preserve"> </w:t>
      </w:r>
      <w:r w:rsidRPr="00B94CEC">
        <w:rPr>
          <w:rFonts w:ascii="Times New Roman" w:eastAsia="Aptos" w:hAnsi="Times New Roman"/>
          <w:sz w:val="24"/>
          <w:szCs w:val="24"/>
          <w:lang w:eastAsia="lt-LT"/>
          <w14:ligatures w14:val="standardContextual"/>
        </w:rPr>
        <w:t xml:space="preserve">Pagal 2.6 punktą perkančioji organizacija įgyja teisę perduotą medžiagą naudoti neribotai. Prašome patikslinti, ar ši teisė apima ir </w:t>
      </w:r>
      <w:proofErr w:type="spellStart"/>
      <w:r w:rsidRPr="00B94CEC">
        <w:rPr>
          <w:rFonts w:ascii="Times New Roman" w:eastAsia="Aptos" w:hAnsi="Times New Roman"/>
          <w:sz w:val="24"/>
          <w:szCs w:val="24"/>
          <w:lang w:eastAsia="lt-LT"/>
          <w14:ligatures w14:val="standardContextual"/>
        </w:rPr>
        <w:t>dalomųjų</w:t>
      </w:r>
      <w:proofErr w:type="spellEnd"/>
      <w:r w:rsidRPr="00B94CEC">
        <w:rPr>
          <w:rFonts w:ascii="Times New Roman" w:eastAsia="Aptos" w:hAnsi="Times New Roman"/>
          <w:sz w:val="24"/>
          <w:szCs w:val="24"/>
          <w:lang w:eastAsia="lt-LT"/>
          <w14:ligatures w14:val="standardContextual"/>
        </w:rPr>
        <w:t xml:space="preserve"> bei vaizdo medžiagų platinimą už Užimtumo tarnybos ribų (pvz., tretiesiems asmenims), ar medžiaga gali būti naudojama tik tarnybos viduje.</w:t>
      </w:r>
    </w:p>
    <w:p w14:paraId="488B023B"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lang w:eastAsia="lt-LT"/>
          <w14:ligatures w14:val="standardContextual"/>
        </w:rPr>
      </w:pPr>
    </w:p>
    <w:p w14:paraId="17E17863"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lang w:eastAsia="lt-LT"/>
          <w14:ligatures w14:val="standardContextual"/>
        </w:rPr>
      </w:pPr>
      <w:r w:rsidRPr="00B94CEC">
        <w:rPr>
          <w:rFonts w:ascii="Times New Roman" w:eastAsia="Times New Roman" w:hAnsi="Times New Roman"/>
          <w:b/>
          <w:bCs/>
          <w:sz w:val="24"/>
          <w:szCs w:val="24"/>
          <w:lang w:eastAsia="lt-LT"/>
        </w:rPr>
        <w:lastRenderedPageBreak/>
        <w:t>Komisija atsako:</w:t>
      </w:r>
      <w:r w:rsidRPr="00B94CEC">
        <w:rPr>
          <w:rFonts w:ascii="Times New Roman" w:eastAsia="Aptos" w:hAnsi="Times New Roman"/>
          <w:sz w:val="24"/>
          <w:szCs w:val="24"/>
          <w:lang w:eastAsia="lt-LT"/>
          <w14:ligatures w14:val="standardContextual"/>
        </w:rPr>
        <w:t xml:space="preserve"> Mokymo medžiaga bus naudojama tik Užimtumo tarnybos specialistų mokymo tikslais.</w:t>
      </w:r>
    </w:p>
    <w:p w14:paraId="3FD43778" w14:textId="77777777" w:rsidR="00B94CEC" w:rsidRDefault="00B94CEC" w:rsidP="00B94CEC">
      <w:pPr>
        <w:suppressAutoHyphens w:val="0"/>
        <w:autoSpaceDN/>
        <w:spacing w:after="0" w:line="240" w:lineRule="auto"/>
        <w:jc w:val="both"/>
        <w:rPr>
          <w:rFonts w:ascii="Times New Roman" w:eastAsia="Aptos" w:hAnsi="Times New Roman"/>
          <w:sz w:val="24"/>
          <w:szCs w:val="24"/>
          <w:lang w:eastAsia="lt-LT"/>
          <w14:ligatures w14:val="standardContextual"/>
        </w:rPr>
      </w:pPr>
    </w:p>
    <w:p w14:paraId="21FC8076" w14:textId="77777777" w:rsidR="00F5735A" w:rsidRPr="00B94CEC" w:rsidRDefault="00F5735A" w:rsidP="00B94CEC">
      <w:pPr>
        <w:suppressAutoHyphens w:val="0"/>
        <w:autoSpaceDN/>
        <w:spacing w:after="0" w:line="240" w:lineRule="auto"/>
        <w:jc w:val="both"/>
        <w:rPr>
          <w:rFonts w:ascii="Times New Roman" w:eastAsia="Aptos" w:hAnsi="Times New Roman"/>
          <w:sz w:val="24"/>
          <w:szCs w:val="24"/>
          <w:lang w:eastAsia="lt-LT"/>
          <w14:ligatures w14:val="standardContextual"/>
        </w:rPr>
      </w:pPr>
    </w:p>
    <w:p w14:paraId="4B60D7B3"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lang w:eastAsia="lt-LT"/>
          <w14:ligatures w14:val="standardContextual"/>
        </w:rPr>
      </w:pPr>
      <w:r w:rsidRPr="00B94CEC">
        <w:rPr>
          <w:rFonts w:ascii="Times New Roman" w:eastAsia="Aptos" w:hAnsi="Times New Roman"/>
          <w:b/>
          <w:bCs/>
          <w:sz w:val="24"/>
          <w:szCs w:val="24"/>
          <w:lang w:eastAsia="lt-LT"/>
          <w14:ligatures w14:val="standardContextual"/>
        </w:rPr>
        <w:t>Dalyvis klausia:</w:t>
      </w:r>
      <w:r w:rsidRPr="00B94CEC">
        <w:rPr>
          <w:rFonts w:ascii="Times New Roman" w:eastAsia="Times New Roman" w:hAnsi="Times New Roman"/>
          <w:sz w:val="20"/>
          <w:szCs w:val="20"/>
          <w:lang w:eastAsia="lt-LT"/>
        </w:rPr>
        <w:t xml:space="preserve"> </w:t>
      </w:r>
      <w:r w:rsidRPr="00B94CEC">
        <w:rPr>
          <w:rFonts w:ascii="Times New Roman" w:eastAsia="Aptos" w:hAnsi="Times New Roman"/>
          <w:sz w:val="24"/>
          <w:szCs w:val="24"/>
          <w:lang w:eastAsia="lt-LT"/>
          <w14:ligatures w14:val="standardContextual"/>
        </w:rPr>
        <w:t>Pagal 4.5 punktą numatyta, kad tiekėjas turi fiksuoti ekrano nuotraukas su dalyvių vardais, pavardėmis ir prisijungimu. Prašome paaiškinti, kaip perkančioji organizacija užtikrins šių duomenų tvarkymo atitiktį BDAR reikalavimams, nes tai susiję su asmens duomenų saugumu.</w:t>
      </w:r>
    </w:p>
    <w:p w14:paraId="5D3FD773" w14:textId="77777777" w:rsidR="00B94CEC" w:rsidRPr="00B94CEC" w:rsidRDefault="00B94CEC" w:rsidP="00B94CEC">
      <w:pPr>
        <w:suppressAutoHyphens w:val="0"/>
        <w:autoSpaceDN/>
        <w:spacing w:after="0" w:line="240" w:lineRule="auto"/>
        <w:jc w:val="both"/>
        <w:rPr>
          <w:rFonts w:ascii="Times New Roman" w:eastAsia="Aptos" w:hAnsi="Times New Roman"/>
          <w:b/>
          <w:bCs/>
          <w:sz w:val="24"/>
          <w:szCs w:val="24"/>
          <w:lang w:eastAsia="lt-LT"/>
          <w14:ligatures w14:val="standardContextual"/>
        </w:rPr>
      </w:pPr>
    </w:p>
    <w:p w14:paraId="7539466B" w14:textId="77777777" w:rsidR="00B94CEC" w:rsidRPr="00B94CEC" w:rsidRDefault="00B94CEC" w:rsidP="00B94CEC">
      <w:pPr>
        <w:suppressAutoHyphens w:val="0"/>
        <w:autoSpaceDN/>
        <w:spacing w:after="0" w:line="240" w:lineRule="auto"/>
        <w:jc w:val="both"/>
        <w:rPr>
          <w:rFonts w:ascii="Times New Roman" w:eastAsia="Aptos" w:hAnsi="Times New Roman"/>
          <w:sz w:val="24"/>
          <w:szCs w:val="24"/>
          <w:lang w:eastAsia="lt-LT"/>
          <w14:ligatures w14:val="standardContextual"/>
        </w:rPr>
      </w:pPr>
      <w:r w:rsidRPr="00B94CEC">
        <w:rPr>
          <w:rFonts w:ascii="Times New Roman" w:eastAsia="Aptos" w:hAnsi="Times New Roman"/>
          <w:b/>
          <w:bCs/>
          <w:sz w:val="24"/>
          <w:szCs w:val="24"/>
          <w:lang w:eastAsia="lt-LT"/>
          <w14:ligatures w14:val="standardContextual"/>
        </w:rPr>
        <w:t>Komisija atsako:</w:t>
      </w:r>
      <w:r w:rsidRPr="00B94CEC">
        <w:rPr>
          <w:rFonts w:ascii="Times New Roman" w:eastAsia="Times New Roman" w:hAnsi="Times New Roman"/>
          <w:sz w:val="20"/>
          <w:szCs w:val="20"/>
          <w:lang w:eastAsia="lt-LT"/>
        </w:rPr>
        <w:t xml:space="preserve"> </w:t>
      </w:r>
      <w:r w:rsidRPr="00B94CEC">
        <w:rPr>
          <w:rFonts w:ascii="Times New Roman" w:eastAsia="Aptos" w:hAnsi="Times New Roman"/>
          <w:sz w:val="24"/>
          <w:szCs w:val="24"/>
          <w:lang w:eastAsia="lt-LT"/>
          <w14:ligatures w14:val="standardContextual"/>
        </w:rPr>
        <w:t>Paslaugos teikėjas po pagrindinės sutarties sudarymo, turės sudaryti Asmens duomenų tvarkymo susitarimą (ADTS). Susitarime bus pateikti nurodymai dėl asmens duomenų tvarkymo Užimtumo tarnybos vardu. Esminiai iš jų būti: informuoti Užimtumo tarnybos darbuotojus apie ekrano nuotraukos darymą, nuotraukos perdavimą tik numatytiems kontaktams, nuotraukų nenaudojimo kitais tikslais negu numatyti ADTS, nuotraukų ištrynimą ADTS nustatytais terminais.</w:t>
      </w:r>
    </w:p>
    <w:p w14:paraId="0EBF9BDC" w14:textId="77777777" w:rsidR="00F90644" w:rsidRPr="00E45D16" w:rsidRDefault="00F90644" w:rsidP="00F90644">
      <w:pPr>
        <w:suppressAutoHyphens w:val="0"/>
        <w:autoSpaceDN/>
        <w:spacing w:after="0" w:line="240" w:lineRule="auto"/>
        <w:ind w:right="-1" w:firstLine="720"/>
        <w:jc w:val="both"/>
        <w:rPr>
          <w:rFonts w:ascii="Times New Roman" w:hAnsi="Times New Roman"/>
          <w:sz w:val="24"/>
          <w:szCs w:val="24"/>
        </w:rPr>
      </w:pPr>
    </w:p>
    <w:p w14:paraId="14BBFF82" w14:textId="77777777" w:rsidR="00A335BB" w:rsidRDefault="00A335BB" w:rsidP="00A335BB">
      <w:pPr>
        <w:spacing w:after="0" w:line="240" w:lineRule="auto"/>
        <w:jc w:val="both"/>
        <w:rPr>
          <w:rFonts w:ascii="Times New Roman" w:hAnsi="Times New Roman"/>
          <w:sz w:val="24"/>
          <w:szCs w:val="24"/>
        </w:rPr>
      </w:pPr>
    </w:p>
    <w:p w14:paraId="0B45DD8B" w14:textId="77777777" w:rsidR="00A335BB" w:rsidRPr="00E45D16" w:rsidRDefault="00A335BB" w:rsidP="00A335BB">
      <w:pPr>
        <w:spacing w:after="0" w:line="240" w:lineRule="auto"/>
        <w:jc w:val="both"/>
        <w:rPr>
          <w:rFonts w:ascii="Times New Roman" w:hAnsi="Times New Roman"/>
          <w:sz w:val="24"/>
          <w:szCs w:val="24"/>
        </w:rPr>
      </w:pPr>
      <w:r w:rsidRPr="00E45D16">
        <w:rPr>
          <w:rFonts w:ascii="Times New Roman" w:hAnsi="Times New Roman"/>
          <w:sz w:val="24"/>
          <w:szCs w:val="24"/>
        </w:rPr>
        <w:t>Pagarbiai</w:t>
      </w:r>
    </w:p>
    <w:p w14:paraId="1250E3A2" w14:textId="77777777" w:rsidR="00A335BB" w:rsidRPr="00EA1955" w:rsidRDefault="00A335BB" w:rsidP="00A335BB">
      <w:pPr>
        <w:spacing w:after="0" w:line="240" w:lineRule="auto"/>
        <w:jc w:val="both"/>
        <w:rPr>
          <w:rFonts w:ascii="Times New Roman" w:hAnsi="Times New Roman"/>
          <w:sz w:val="24"/>
          <w:szCs w:val="24"/>
        </w:rPr>
      </w:pPr>
      <w:r w:rsidRPr="00EA1955">
        <w:rPr>
          <w:rFonts w:ascii="Times New Roman" w:hAnsi="Times New Roman"/>
          <w:sz w:val="24"/>
          <w:szCs w:val="24"/>
        </w:rPr>
        <w:t xml:space="preserve">Komisijos </w:t>
      </w:r>
      <w:r>
        <w:rPr>
          <w:rFonts w:ascii="Times New Roman" w:hAnsi="Times New Roman"/>
          <w:sz w:val="24"/>
          <w:szCs w:val="24"/>
        </w:rPr>
        <w:t>sekretorė</w:t>
      </w:r>
    </w:p>
    <w:p w14:paraId="2C261970" w14:textId="2C10D969" w:rsidR="00366562" w:rsidRPr="002A23C7" w:rsidRDefault="00A335BB" w:rsidP="002A23C7">
      <w:pPr>
        <w:spacing w:after="0" w:line="240" w:lineRule="auto"/>
        <w:jc w:val="both"/>
        <w:rPr>
          <w:rFonts w:ascii="Times New Roman" w:hAnsi="Times New Roman"/>
          <w:sz w:val="24"/>
          <w:szCs w:val="24"/>
        </w:rPr>
      </w:pPr>
      <w:r w:rsidRPr="00EA1955">
        <w:rPr>
          <w:rFonts w:ascii="Times New Roman" w:hAnsi="Times New Roman"/>
          <w:sz w:val="24"/>
          <w:szCs w:val="24"/>
        </w:rPr>
        <w:t>Indrė Lučauskienė</w:t>
      </w:r>
    </w:p>
    <w:sectPr w:rsidR="00366562" w:rsidRPr="002A23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62"/>
    <w:rsid w:val="000A2349"/>
    <w:rsid w:val="00165509"/>
    <w:rsid w:val="001B4167"/>
    <w:rsid w:val="00207E1B"/>
    <w:rsid w:val="00221B73"/>
    <w:rsid w:val="002735B4"/>
    <w:rsid w:val="002859D9"/>
    <w:rsid w:val="002A23C7"/>
    <w:rsid w:val="002A5987"/>
    <w:rsid w:val="002D0D95"/>
    <w:rsid w:val="002F5A58"/>
    <w:rsid w:val="0034609D"/>
    <w:rsid w:val="00366562"/>
    <w:rsid w:val="00427148"/>
    <w:rsid w:val="00434A54"/>
    <w:rsid w:val="00621B50"/>
    <w:rsid w:val="00685C6A"/>
    <w:rsid w:val="00752619"/>
    <w:rsid w:val="007558B8"/>
    <w:rsid w:val="007C7B2F"/>
    <w:rsid w:val="007F7461"/>
    <w:rsid w:val="008039D0"/>
    <w:rsid w:val="008F39A3"/>
    <w:rsid w:val="00963BD4"/>
    <w:rsid w:val="00A238F6"/>
    <w:rsid w:val="00A335BB"/>
    <w:rsid w:val="00B94CEC"/>
    <w:rsid w:val="00C73611"/>
    <w:rsid w:val="00DB19E5"/>
    <w:rsid w:val="00EC2173"/>
    <w:rsid w:val="00F55AE4"/>
    <w:rsid w:val="00F5735A"/>
    <w:rsid w:val="00F90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4986"/>
  <w15:chartTrackingRefBased/>
  <w15:docId w15:val="{EA301F17-706F-41EC-B5B3-F65A487D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562"/>
    <w:pPr>
      <w:suppressAutoHyphens/>
      <w:autoSpaceDN w:val="0"/>
      <w:spacing w:line="254"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366562"/>
  </w:style>
  <w:style w:type="character" w:customStyle="1" w:styleId="eop">
    <w:name w:val="eop"/>
    <w:rsid w:val="00207E1B"/>
  </w:style>
  <w:style w:type="paragraph" w:customStyle="1" w:styleId="paragraph">
    <w:name w:val="paragraph"/>
    <w:basedOn w:val="prastasis"/>
    <w:rsid w:val="00207E1B"/>
    <w:pPr>
      <w:suppressAutoHyphens w:val="0"/>
      <w:autoSpaceDN/>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cxw10734937">
    <w:name w:val="scxw10734937"/>
    <w:rsid w:val="00207E1B"/>
  </w:style>
  <w:style w:type="character" w:customStyle="1" w:styleId="spellingerror">
    <w:name w:val="spellingerror"/>
    <w:rsid w:val="007558B8"/>
  </w:style>
  <w:style w:type="paragraph" w:styleId="prastasiniatinklio">
    <w:name w:val="Normal (Web)"/>
    <w:basedOn w:val="prastasis"/>
    <w:uiPriority w:val="99"/>
    <w:unhideWhenUsed/>
    <w:rsid w:val="00A238F6"/>
    <w:pPr>
      <w:suppressAutoHyphens w:val="0"/>
      <w:autoSpaceDN/>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unhideWhenUsed/>
    <w:rsid w:val="00F90644"/>
    <w:rPr>
      <w:color w:val="0563C1" w:themeColor="hyperlink"/>
      <w:u w:val="single"/>
    </w:rPr>
  </w:style>
  <w:style w:type="character" w:styleId="Neapdorotaspaminjimas">
    <w:name w:val="Unresolved Mention"/>
    <w:basedOn w:val="Numatytasispastraiposriftas"/>
    <w:uiPriority w:val="99"/>
    <w:semiHidden/>
    <w:unhideWhenUsed/>
    <w:rsid w:val="00F90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5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406087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DACE17DAC459408D07B104BD053A04" ma:contentTypeVersion="14" ma:contentTypeDescription="Create a new document." ma:contentTypeScope="" ma:versionID="8a2d15264eb1be4ecde52d35e0c4455c">
  <xsd:schema xmlns:xsd="http://www.w3.org/2001/XMLSchema" xmlns:xs="http://www.w3.org/2001/XMLSchema" xmlns:p="http://schemas.microsoft.com/office/2006/metadata/properties" xmlns:ns1="http://schemas.microsoft.com/sharepoint/v3" xmlns:ns3="9a1f5969-1d1f-496a-a892-039b63052dd5" xmlns:ns4="6f815522-3250-4235-bf35-5f65542fda1f" targetNamespace="http://schemas.microsoft.com/office/2006/metadata/properties" ma:root="true" ma:fieldsID="105e6046f8dc5faccf1b1841b1a131d4" ns1:_="" ns3:_="" ns4:_="">
    <xsd:import namespace="http://schemas.microsoft.com/sharepoint/v3"/>
    <xsd:import namespace="9a1f5969-1d1f-496a-a892-039b63052dd5"/>
    <xsd:import namespace="6f815522-3250-4235-bf35-5f65542fda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f5969-1d1f-496a-a892-039b63052d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5522-3250-4235-bf35-5f65542fda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07E3-C437-4421-9FEE-DBCF9D271F7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8F0AEA-63F8-4437-A5DF-2106CA8C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1f5969-1d1f-496a-a892-039b63052dd5"/>
    <ds:schemaRef ds:uri="6f815522-3250-4235-bf35-5f65542fd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3BBDD-0822-4952-A5EC-36CF557A06CE}">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2226</Words>
  <Characters>1270</Characters>
  <Application>Microsoft Office Word</Application>
  <DocSecurity>0</DocSecurity>
  <Lines>10</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Indrė Lučauskienė</cp:lastModifiedBy>
  <cp:revision>6</cp:revision>
  <dcterms:created xsi:type="dcterms:W3CDTF">2025-08-19T11:37:00Z</dcterms:created>
  <dcterms:modified xsi:type="dcterms:W3CDTF">2025-08-19T11:41:00Z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0x010100C7DACE17DAC459408D07B104BD053A04</vt:lpwstr>
  </property>
</Properties>
</file>