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E71B" w14:textId="37C5BF6D" w:rsidR="00703A1A" w:rsidRPr="009251B9" w:rsidRDefault="00703A1A" w:rsidP="00703A1A">
      <w:pPr>
        <w:spacing w:after="0" w:line="240" w:lineRule="auto"/>
        <w:jc w:val="both"/>
        <w:rPr>
          <w:rFonts w:ascii="Times New Roman" w:hAnsi="Times New Roman"/>
          <w:sz w:val="24"/>
          <w:szCs w:val="24"/>
        </w:rPr>
      </w:pPr>
      <w:r w:rsidRPr="009251B9">
        <w:rPr>
          <w:rFonts w:ascii="Times New Roman" w:hAnsi="Times New Roman"/>
          <w:sz w:val="24"/>
          <w:szCs w:val="24"/>
        </w:rPr>
        <w:t xml:space="preserve">                                                                                                         </w:t>
      </w:r>
      <w:r>
        <w:rPr>
          <w:rFonts w:ascii="Times New Roman" w:hAnsi="Times New Roman"/>
          <w:sz w:val="24"/>
          <w:szCs w:val="24"/>
        </w:rPr>
        <w:t xml:space="preserve"> </w:t>
      </w:r>
      <w:r w:rsidRPr="009251B9">
        <w:rPr>
          <w:rFonts w:ascii="Times New Roman" w:hAnsi="Times New Roman"/>
          <w:sz w:val="24"/>
          <w:szCs w:val="24"/>
        </w:rPr>
        <w:t xml:space="preserve">  Tvirtinu</w:t>
      </w:r>
    </w:p>
    <w:p w14:paraId="0B75BB12" w14:textId="77777777" w:rsidR="00703A1A" w:rsidRPr="009251B9" w:rsidRDefault="00703A1A" w:rsidP="00703A1A">
      <w:pPr>
        <w:spacing w:after="0" w:line="240" w:lineRule="auto"/>
        <w:ind w:left="6480"/>
        <w:jc w:val="both"/>
        <w:rPr>
          <w:rFonts w:ascii="Times New Roman" w:hAnsi="Times New Roman"/>
          <w:sz w:val="24"/>
          <w:szCs w:val="24"/>
        </w:rPr>
      </w:pPr>
      <w:r w:rsidRPr="009251B9">
        <w:rPr>
          <w:rFonts w:ascii="Times New Roman" w:hAnsi="Times New Roman"/>
          <w:sz w:val="24"/>
          <w:szCs w:val="24"/>
        </w:rPr>
        <w:t xml:space="preserve">                                                                                                              Zarasų rajono savivaldybės</w:t>
      </w:r>
      <w:r>
        <w:rPr>
          <w:rFonts w:ascii="Times New Roman" w:hAnsi="Times New Roman"/>
          <w:sz w:val="24"/>
          <w:szCs w:val="24"/>
        </w:rPr>
        <w:t xml:space="preserve"> </w:t>
      </w:r>
      <w:r w:rsidRPr="009251B9">
        <w:rPr>
          <w:rFonts w:ascii="Times New Roman" w:hAnsi="Times New Roman"/>
          <w:sz w:val="24"/>
          <w:szCs w:val="24"/>
        </w:rPr>
        <w:t xml:space="preserve">Statybos ir infrastruktūros skyriaus </w:t>
      </w:r>
      <w:r>
        <w:rPr>
          <w:rFonts w:ascii="Times New Roman" w:hAnsi="Times New Roman"/>
          <w:sz w:val="24"/>
          <w:szCs w:val="24"/>
        </w:rPr>
        <w:t>vedėja, pavaduojanti</w:t>
      </w:r>
    </w:p>
    <w:p w14:paraId="3E966739" w14:textId="77777777" w:rsidR="00703A1A" w:rsidRPr="009251B9" w:rsidRDefault="00703A1A" w:rsidP="00703A1A">
      <w:pPr>
        <w:spacing w:after="0" w:line="240" w:lineRule="auto"/>
        <w:jc w:val="both"/>
        <w:rPr>
          <w:rFonts w:ascii="Times New Roman" w:hAnsi="Times New Roman"/>
          <w:sz w:val="24"/>
          <w:szCs w:val="24"/>
        </w:rPr>
      </w:pPr>
      <w:r w:rsidRPr="009251B9">
        <w:rPr>
          <w:rFonts w:ascii="Times New Roman" w:hAnsi="Times New Roman"/>
          <w:sz w:val="24"/>
          <w:szCs w:val="24"/>
        </w:rPr>
        <w:t xml:space="preserve">                                                                                                            administracijos direktori</w:t>
      </w:r>
      <w:r>
        <w:rPr>
          <w:rFonts w:ascii="Times New Roman" w:hAnsi="Times New Roman"/>
          <w:sz w:val="24"/>
          <w:szCs w:val="24"/>
        </w:rPr>
        <w:t>ų</w:t>
      </w:r>
    </w:p>
    <w:p w14:paraId="2B02CCB3" w14:textId="77777777" w:rsidR="00703A1A" w:rsidRPr="009251B9" w:rsidRDefault="00703A1A" w:rsidP="00703A1A">
      <w:pPr>
        <w:spacing w:after="0" w:line="240" w:lineRule="auto"/>
        <w:jc w:val="both"/>
        <w:rPr>
          <w:rFonts w:ascii="Times New Roman" w:hAnsi="Times New Roman"/>
          <w:sz w:val="24"/>
          <w:szCs w:val="24"/>
        </w:rPr>
      </w:pPr>
    </w:p>
    <w:p w14:paraId="2573C473" w14:textId="77777777" w:rsidR="00703A1A" w:rsidRPr="009251B9" w:rsidRDefault="00703A1A" w:rsidP="00703A1A">
      <w:pPr>
        <w:spacing w:after="0" w:line="240" w:lineRule="auto"/>
        <w:jc w:val="both"/>
        <w:rPr>
          <w:rFonts w:ascii="Times New Roman" w:hAnsi="Times New Roman"/>
          <w:sz w:val="24"/>
          <w:szCs w:val="24"/>
        </w:rPr>
      </w:pPr>
      <w:r w:rsidRPr="009251B9">
        <w:rPr>
          <w:rFonts w:ascii="Times New Roman" w:hAnsi="Times New Roman"/>
          <w:sz w:val="24"/>
          <w:szCs w:val="24"/>
        </w:rPr>
        <w:t xml:space="preserve">                                                                                                            </w:t>
      </w:r>
      <w:r>
        <w:rPr>
          <w:rFonts w:ascii="Times New Roman" w:hAnsi="Times New Roman"/>
          <w:sz w:val="24"/>
          <w:szCs w:val="24"/>
        </w:rPr>
        <w:t>Irina Melkova</w:t>
      </w:r>
    </w:p>
    <w:p w14:paraId="654425F3" w14:textId="77777777" w:rsidR="00703A1A" w:rsidRDefault="00703A1A" w:rsidP="00703A1A">
      <w:pPr>
        <w:spacing w:after="0" w:line="240" w:lineRule="auto"/>
        <w:jc w:val="both"/>
        <w:rPr>
          <w:rFonts w:ascii="Times New Roman" w:hAnsi="Times New Roman"/>
          <w:sz w:val="24"/>
          <w:szCs w:val="24"/>
        </w:rPr>
      </w:pPr>
      <w:r w:rsidRPr="009251B9">
        <w:rPr>
          <w:rFonts w:ascii="Times New Roman" w:hAnsi="Times New Roman"/>
          <w:sz w:val="24"/>
          <w:szCs w:val="24"/>
        </w:rPr>
        <w:t xml:space="preserve">                                                                                                            2025-</w:t>
      </w:r>
      <w:r>
        <w:rPr>
          <w:rFonts w:ascii="Times New Roman" w:hAnsi="Times New Roman"/>
          <w:sz w:val="24"/>
          <w:szCs w:val="24"/>
        </w:rPr>
        <w:t>08-19</w:t>
      </w:r>
    </w:p>
    <w:p w14:paraId="11AA335D" w14:textId="77777777" w:rsidR="00703A1A" w:rsidRPr="009251B9" w:rsidRDefault="00703A1A" w:rsidP="00703A1A">
      <w:pPr>
        <w:spacing w:after="0" w:line="240" w:lineRule="auto"/>
        <w:jc w:val="both"/>
        <w:rPr>
          <w:rFonts w:ascii="Times New Roman" w:hAnsi="Times New Roman"/>
          <w:sz w:val="24"/>
          <w:szCs w:val="24"/>
        </w:rPr>
      </w:pPr>
    </w:p>
    <w:p w14:paraId="7B40BE75" w14:textId="3FFB00E8" w:rsidR="008A479B" w:rsidRPr="002303F7" w:rsidRDefault="00FB0A03" w:rsidP="00FB0A03">
      <w:pPr>
        <w:spacing w:after="0" w:line="240" w:lineRule="auto"/>
        <w:jc w:val="center"/>
        <w:rPr>
          <w:rFonts w:ascii="Times New Roman" w:hAnsi="Times New Roman"/>
          <w:b/>
          <w:sz w:val="24"/>
          <w:szCs w:val="24"/>
        </w:rPr>
      </w:pPr>
      <w:r w:rsidRPr="002303F7">
        <w:rPr>
          <w:rFonts w:ascii="Times New Roman" w:hAnsi="Times New Roman"/>
          <w:b/>
          <w:sz w:val="24"/>
          <w:szCs w:val="24"/>
        </w:rPr>
        <w:t xml:space="preserve">STATINIO </w:t>
      </w:r>
      <w:r w:rsidR="00DA169E" w:rsidRPr="002303F7">
        <w:rPr>
          <w:rFonts w:ascii="Times New Roman" w:hAnsi="Times New Roman"/>
          <w:b/>
          <w:sz w:val="24"/>
          <w:szCs w:val="24"/>
        </w:rPr>
        <w:t xml:space="preserve">RANGOS DARBŲ SU </w:t>
      </w:r>
      <w:r w:rsidRPr="002303F7">
        <w:rPr>
          <w:rFonts w:ascii="Times New Roman" w:hAnsi="Times New Roman"/>
          <w:b/>
          <w:sz w:val="24"/>
          <w:szCs w:val="24"/>
        </w:rPr>
        <w:t>PROJEKTAVIM</w:t>
      </w:r>
      <w:r w:rsidR="00DA169E" w:rsidRPr="002303F7">
        <w:rPr>
          <w:rFonts w:ascii="Times New Roman" w:hAnsi="Times New Roman"/>
          <w:b/>
          <w:sz w:val="24"/>
          <w:szCs w:val="24"/>
        </w:rPr>
        <w:t>U</w:t>
      </w:r>
    </w:p>
    <w:p w14:paraId="7DD78FD4" w14:textId="0495F683" w:rsidR="00FB0A03" w:rsidRPr="002303F7" w:rsidRDefault="001500BB" w:rsidP="00FB0A03">
      <w:pPr>
        <w:spacing w:after="0" w:line="240" w:lineRule="auto"/>
        <w:jc w:val="center"/>
        <w:rPr>
          <w:rFonts w:ascii="Times New Roman" w:hAnsi="Times New Roman"/>
          <w:b/>
          <w:sz w:val="24"/>
          <w:szCs w:val="24"/>
        </w:rPr>
      </w:pPr>
      <w:r w:rsidRPr="002303F7">
        <w:rPr>
          <w:rFonts w:ascii="Times New Roman" w:hAnsi="Times New Roman"/>
          <w:b/>
          <w:sz w:val="24"/>
          <w:szCs w:val="24"/>
        </w:rPr>
        <w:t>PROJEKTAVIMO UŽDUOTIS (</w:t>
      </w:r>
      <w:r w:rsidR="00FB0A03" w:rsidRPr="002303F7">
        <w:rPr>
          <w:rFonts w:ascii="Times New Roman" w:hAnsi="Times New Roman"/>
          <w:b/>
          <w:sz w:val="24"/>
          <w:szCs w:val="24"/>
        </w:rPr>
        <w:t>TECHNINĖ SPECIFIKACIJA</w:t>
      </w:r>
      <w:r w:rsidRPr="002303F7">
        <w:rPr>
          <w:rFonts w:ascii="Times New Roman" w:hAnsi="Times New Roman"/>
          <w:b/>
          <w:sz w:val="24"/>
          <w:szCs w:val="24"/>
        </w:rPr>
        <w:t>)</w:t>
      </w:r>
    </w:p>
    <w:p w14:paraId="51B5A5A3" w14:textId="77777777" w:rsidR="00FB0A03" w:rsidRPr="002303F7" w:rsidRDefault="00FB0A03" w:rsidP="00FB0A03">
      <w:pPr>
        <w:spacing w:after="0" w:line="240" w:lineRule="auto"/>
        <w:jc w:val="center"/>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714"/>
        <w:gridCol w:w="4961"/>
      </w:tblGrid>
      <w:tr w:rsidR="002303F7" w:rsidRPr="002303F7" w14:paraId="6D49E91B" w14:textId="77777777" w:rsidTr="00352342">
        <w:tc>
          <w:tcPr>
            <w:tcW w:w="959" w:type="dxa"/>
          </w:tcPr>
          <w:p w14:paraId="40A02E2A" w14:textId="77777777" w:rsidR="00FB0A03" w:rsidRPr="002303F7" w:rsidRDefault="00FB0A03" w:rsidP="004E78B6">
            <w:pPr>
              <w:spacing w:after="0" w:line="240" w:lineRule="auto"/>
              <w:jc w:val="center"/>
              <w:rPr>
                <w:rFonts w:ascii="Times New Roman" w:hAnsi="Times New Roman"/>
                <w:b/>
                <w:sz w:val="24"/>
                <w:szCs w:val="24"/>
              </w:rPr>
            </w:pPr>
            <w:r w:rsidRPr="002303F7">
              <w:rPr>
                <w:rFonts w:ascii="Times New Roman" w:hAnsi="Times New Roman"/>
                <w:b/>
                <w:sz w:val="24"/>
                <w:szCs w:val="24"/>
              </w:rPr>
              <w:t>Eil. Nr.</w:t>
            </w:r>
          </w:p>
        </w:tc>
        <w:tc>
          <w:tcPr>
            <w:tcW w:w="3714" w:type="dxa"/>
            <w:tcBorders>
              <w:bottom w:val="single" w:sz="4" w:space="0" w:color="auto"/>
            </w:tcBorders>
          </w:tcPr>
          <w:p w14:paraId="5C17D3D4" w14:textId="77777777" w:rsidR="00FB0A03" w:rsidRPr="002303F7" w:rsidRDefault="00FB0A03" w:rsidP="004E78B6">
            <w:pPr>
              <w:spacing w:after="0" w:line="240" w:lineRule="auto"/>
              <w:jc w:val="center"/>
              <w:rPr>
                <w:rFonts w:ascii="Times New Roman" w:hAnsi="Times New Roman"/>
                <w:b/>
                <w:sz w:val="24"/>
                <w:szCs w:val="24"/>
              </w:rPr>
            </w:pPr>
            <w:r w:rsidRPr="002303F7">
              <w:rPr>
                <w:rFonts w:ascii="Times New Roman" w:hAnsi="Times New Roman"/>
                <w:b/>
                <w:sz w:val="24"/>
                <w:szCs w:val="24"/>
              </w:rPr>
              <w:t>Pavadinimas</w:t>
            </w:r>
          </w:p>
        </w:tc>
        <w:tc>
          <w:tcPr>
            <w:tcW w:w="4961" w:type="dxa"/>
            <w:tcBorders>
              <w:bottom w:val="single" w:sz="4" w:space="0" w:color="auto"/>
            </w:tcBorders>
          </w:tcPr>
          <w:p w14:paraId="19264C4D" w14:textId="77777777" w:rsidR="00FB0A03" w:rsidRPr="002303F7" w:rsidRDefault="00FB0A03" w:rsidP="004E78B6">
            <w:pPr>
              <w:spacing w:after="0" w:line="240" w:lineRule="auto"/>
              <w:jc w:val="center"/>
              <w:rPr>
                <w:rFonts w:ascii="Times New Roman" w:hAnsi="Times New Roman"/>
                <w:b/>
                <w:sz w:val="24"/>
                <w:szCs w:val="24"/>
              </w:rPr>
            </w:pPr>
            <w:r w:rsidRPr="002303F7">
              <w:rPr>
                <w:rFonts w:ascii="Times New Roman" w:hAnsi="Times New Roman"/>
                <w:b/>
                <w:sz w:val="24"/>
                <w:szCs w:val="24"/>
              </w:rPr>
              <w:t>Reikalavimai</w:t>
            </w:r>
          </w:p>
        </w:tc>
      </w:tr>
      <w:tr w:rsidR="002303F7" w:rsidRPr="002303F7" w14:paraId="709FB675" w14:textId="77777777" w:rsidTr="00352342">
        <w:tc>
          <w:tcPr>
            <w:tcW w:w="959" w:type="dxa"/>
          </w:tcPr>
          <w:p w14:paraId="3B3E4F7D" w14:textId="6D6C8E0F" w:rsidR="009543B0" w:rsidRPr="002303F7" w:rsidRDefault="00D01835" w:rsidP="004E78B6">
            <w:pPr>
              <w:spacing w:after="0" w:line="240" w:lineRule="auto"/>
              <w:jc w:val="center"/>
              <w:rPr>
                <w:rFonts w:ascii="Times New Roman" w:hAnsi="Times New Roman"/>
                <w:sz w:val="24"/>
                <w:szCs w:val="24"/>
              </w:rPr>
            </w:pPr>
            <w:r w:rsidRPr="002303F7">
              <w:rPr>
                <w:rFonts w:ascii="Times New Roman" w:hAnsi="Times New Roman"/>
                <w:sz w:val="24"/>
                <w:szCs w:val="24"/>
              </w:rPr>
              <w:t>1</w:t>
            </w:r>
          </w:p>
        </w:tc>
        <w:tc>
          <w:tcPr>
            <w:tcW w:w="3714" w:type="dxa"/>
          </w:tcPr>
          <w:p w14:paraId="607C4D74" w14:textId="447096AC" w:rsidR="009543B0" w:rsidRPr="002303F7" w:rsidRDefault="009543B0" w:rsidP="004E78B6">
            <w:pPr>
              <w:spacing w:after="0" w:line="240" w:lineRule="auto"/>
              <w:ind w:left="34"/>
              <w:rPr>
                <w:rFonts w:ascii="Times New Roman" w:hAnsi="Times New Roman"/>
                <w:sz w:val="24"/>
                <w:szCs w:val="24"/>
              </w:rPr>
            </w:pPr>
            <w:r w:rsidRPr="002303F7">
              <w:rPr>
                <w:rFonts w:ascii="Times New Roman" w:hAnsi="Times New Roman"/>
                <w:sz w:val="24"/>
                <w:szCs w:val="24"/>
              </w:rPr>
              <w:t>Statytojas:</w:t>
            </w:r>
          </w:p>
        </w:tc>
        <w:tc>
          <w:tcPr>
            <w:tcW w:w="4961" w:type="dxa"/>
          </w:tcPr>
          <w:p w14:paraId="1BB457F9" w14:textId="618FC8F0" w:rsidR="009543B0" w:rsidRPr="002303F7" w:rsidRDefault="009543B0" w:rsidP="004E78B6">
            <w:pPr>
              <w:spacing w:after="0" w:line="240" w:lineRule="auto"/>
              <w:rPr>
                <w:rFonts w:ascii="Times New Roman" w:hAnsi="Times New Roman"/>
                <w:sz w:val="24"/>
                <w:szCs w:val="24"/>
              </w:rPr>
            </w:pPr>
            <w:r w:rsidRPr="002303F7">
              <w:rPr>
                <w:rFonts w:ascii="Times New Roman" w:hAnsi="Times New Roman"/>
                <w:sz w:val="24"/>
                <w:szCs w:val="24"/>
              </w:rPr>
              <w:t>Zarasų rajono savivaldybė</w:t>
            </w:r>
            <w:r w:rsidR="00A50D0D" w:rsidRPr="002303F7">
              <w:rPr>
                <w:rFonts w:ascii="Times New Roman" w:hAnsi="Times New Roman"/>
                <w:sz w:val="24"/>
                <w:szCs w:val="24"/>
              </w:rPr>
              <w:t>.</w:t>
            </w:r>
          </w:p>
        </w:tc>
      </w:tr>
      <w:tr w:rsidR="002303F7" w:rsidRPr="002303F7" w14:paraId="4C1B382E" w14:textId="77777777" w:rsidTr="00352342">
        <w:tc>
          <w:tcPr>
            <w:tcW w:w="959" w:type="dxa"/>
          </w:tcPr>
          <w:p w14:paraId="7FEBB29E" w14:textId="7892D1D4" w:rsidR="009543B0" w:rsidRPr="002303F7" w:rsidRDefault="00D01835" w:rsidP="004E78B6">
            <w:pPr>
              <w:spacing w:after="0" w:line="240" w:lineRule="auto"/>
              <w:jc w:val="center"/>
              <w:rPr>
                <w:rFonts w:ascii="Times New Roman" w:hAnsi="Times New Roman"/>
                <w:sz w:val="24"/>
                <w:szCs w:val="24"/>
              </w:rPr>
            </w:pPr>
            <w:r w:rsidRPr="002303F7">
              <w:rPr>
                <w:rFonts w:ascii="Times New Roman" w:hAnsi="Times New Roman"/>
                <w:sz w:val="24"/>
                <w:szCs w:val="24"/>
              </w:rPr>
              <w:t>2</w:t>
            </w:r>
          </w:p>
        </w:tc>
        <w:tc>
          <w:tcPr>
            <w:tcW w:w="3714" w:type="dxa"/>
          </w:tcPr>
          <w:p w14:paraId="10304360" w14:textId="28DC1855" w:rsidR="009543B0" w:rsidRPr="002303F7" w:rsidRDefault="009543B0" w:rsidP="004E78B6">
            <w:pPr>
              <w:spacing w:after="0" w:line="240" w:lineRule="auto"/>
              <w:ind w:left="34"/>
              <w:rPr>
                <w:rFonts w:ascii="Times New Roman" w:hAnsi="Times New Roman"/>
                <w:sz w:val="24"/>
                <w:szCs w:val="24"/>
              </w:rPr>
            </w:pPr>
            <w:r w:rsidRPr="002303F7">
              <w:rPr>
                <w:rFonts w:ascii="Times New Roman" w:hAnsi="Times New Roman"/>
                <w:sz w:val="24"/>
                <w:szCs w:val="24"/>
              </w:rPr>
              <w:t>Užsakovas:</w:t>
            </w:r>
          </w:p>
        </w:tc>
        <w:tc>
          <w:tcPr>
            <w:tcW w:w="4961" w:type="dxa"/>
          </w:tcPr>
          <w:p w14:paraId="2695639D" w14:textId="641C9B7E" w:rsidR="009543B0" w:rsidRPr="002303F7" w:rsidRDefault="009543B0" w:rsidP="004E78B6">
            <w:pPr>
              <w:spacing w:after="0" w:line="240" w:lineRule="auto"/>
              <w:rPr>
                <w:rFonts w:ascii="Times New Roman" w:hAnsi="Times New Roman"/>
                <w:sz w:val="24"/>
                <w:szCs w:val="24"/>
              </w:rPr>
            </w:pPr>
            <w:r w:rsidRPr="002303F7">
              <w:rPr>
                <w:rFonts w:ascii="Times New Roman" w:hAnsi="Times New Roman"/>
                <w:sz w:val="24"/>
                <w:szCs w:val="24"/>
              </w:rPr>
              <w:t>Zarasų rajono savivaldybės administracija</w:t>
            </w:r>
            <w:r w:rsidR="00A50D0D" w:rsidRPr="002303F7">
              <w:rPr>
                <w:rFonts w:ascii="Times New Roman" w:hAnsi="Times New Roman"/>
                <w:sz w:val="24"/>
                <w:szCs w:val="24"/>
              </w:rPr>
              <w:t>.</w:t>
            </w:r>
          </w:p>
        </w:tc>
      </w:tr>
      <w:tr w:rsidR="002303F7" w:rsidRPr="002303F7" w14:paraId="1703D595" w14:textId="77777777" w:rsidTr="00352342">
        <w:tc>
          <w:tcPr>
            <w:tcW w:w="959" w:type="dxa"/>
          </w:tcPr>
          <w:p w14:paraId="319BBE42" w14:textId="33889FF0" w:rsidR="0081716D" w:rsidRPr="002303F7" w:rsidRDefault="00D01835" w:rsidP="004E78B6">
            <w:pPr>
              <w:spacing w:after="0" w:line="240" w:lineRule="auto"/>
              <w:jc w:val="center"/>
              <w:rPr>
                <w:rFonts w:ascii="Times New Roman" w:hAnsi="Times New Roman"/>
                <w:sz w:val="24"/>
                <w:szCs w:val="24"/>
              </w:rPr>
            </w:pPr>
            <w:r w:rsidRPr="002303F7">
              <w:rPr>
                <w:rFonts w:ascii="Times New Roman" w:hAnsi="Times New Roman"/>
                <w:sz w:val="24"/>
                <w:szCs w:val="24"/>
              </w:rPr>
              <w:t>3</w:t>
            </w:r>
          </w:p>
        </w:tc>
        <w:tc>
          <w:tcPr>
            <w:tcW w:w="3714" w:type="dxa"/>
          </w:tcPr>
          <w:p w14:paraId="3589E3E6" w14:textId="20572D0E" w:rsidR="00EF7256" w:rsidRPr="002303F7" w:rsidRDefault="00D1174F" w:rsidP="004E78B6">
            <w:pPr>
              <w:spacing w:after="0" w:line="240" w:lineRule="auto"/>
              <w:ind w:left="34"/>
              <w:rPr>
                <w:rFonts w:ascii="Times New Roman" w:hAnsi="Times New Roman"/>
                <w:sz w:val="24"/>
                <w:szCs w:val="24"/>
              </w:rPr>
            </w:pPr>
            <w:r w:rsidRPr="002303F7">
              <w:rPr>
                <w:rFonts w:ascii="Times New Roman" w:hAnsi="Times New Roman"/>
                <w:sz w:val="24"/>
                <w:szCs w:val="24"/>
              </w:rPr>
              <w:t>Objekto</w:t>
            </w:r>
            <w:r w:rsidR="00EF7256" w:rsidRPr="002303F7">
              <w:rPr>
                <w:rFonts w:ascii="Times New Roman" w:hAnsi="Times New Roman"/>
                <w:sz w:val="24"/>
                <w:szCs w:val="24"/>
              </w:rPr>
              <w:t xml:space="preserve"> pavadinimas</w:t>
            </w:r>
            <w:r w:rsidR="00FA3CE9" w:rsidRPr="002303F7">
              <w:rPr>
                <w:rFonts w:ascii="Times New Roman" w:hAnsi="Times New Roman"/>
                <w:sz w:val="24"/>
                <w:szCs w:val="24"/>
              </w:rPr>
              <w:t>:</w:t>
            </w:r>
          </w:p>
          <w:p w14:paraId="3EDEA53F" w14:textId="77777777" w:rsidR="0081716D" w:rsidRPr="002303F7" w:rsidRDefault="0081716D" w:rsidP="004E78B6">
            <w:pPr>
              <w:spacing w:after="0" w:line="240" w:lineRule="auto"/>
              <w:ind w:left="34"/>
              <w:rPr>
                <w:rFonts w:ascii="Times New Roman" w:hAnsi="Times New Roman"/>
                <w:sz w:val="24"/>
                <w:szCs w:val="24"/>
              </w:rPr>
            </w:pPr>
          </w:p>
        </w:tc>
        <w:tc>
          <w:tcPr>
            <w:tcW w:w="4961" w:type="dxa"/>
          </w:tcPr>
          <w:p w14:paraId="7E762F5C" w14:textId="3163A5CC" w:rsidR="0081716D" w:rsidRPr="002303F7" w:rsidRDefault="00E659E1" w:rsidP="004E78B6">
            <w:pPr>
              <w:spacing w:after="0" w:line="240" w:lineRule="auto"/>
              <w:rPr>
                <w:rFonts w:ascii="Times New Roman" w:hAnsi="Times New Roman"/>
                <w:sz w:val="24"/>
                <w:szCs w:val="24"/>
              </w:rPr>
            </w:pPr>
            <w:r w:rsidRPr="002303F7">
              <w:rPr>
                <w:rFonts w:ascii="Times New Roman" w:hAnsi="Times New Roman"/>
                <w:sz w:val="24"/>
                <w:szCs w:val="24"/>
              </w:rPr>
              <w:t>Turmanto g.</w:t>
            </w:r>
            <w:r w:rsidR="005A3458" w:rsidRPr="002303F7">
              <w:rPr>
                <w:rFonts w:ascii="Times New Roman" w:hAnsi="Times New Roman"/>
                <w:sz w:val="24"/>
                <w:szCs w:val="24"/>
              </w:rPr>
              <w:t xml:space="preserve"> </w:t>
            </w:r>
            <w:r w:rsidR="00D1174F" w:rsidRPr="002303F7">
              <w:rPr>
                <w:rFonts w:ascii="Times New Roman" w:hAnsi="Times New Roman"/>
                <w:sz w:val="24"/>
                <w:szCs w:val="24"/>
              </w:rPr>
              <w:t xml:space="preserve">dviračių tako nuo </w:t>
            </w:r>
            <w:r w:rsidR="005A3458" w:rsidRPr="002303F7">
              <w:rPr>
                <w:rFonts w:ascii="Times New Roman" w:hAnsi="Times New Roman"/>
                <w:sz w:val="24"/>
                <w:szCs w:val="24"/>
              </w:rPr>
              <w:t>Kauno</w:t>
            </w:r>
            <w:r w:rsidR="00D1174F" w:rsidRPr="002303F7">
              <w:rPr>
                <w:rFonts w:ascii="Times New Roman" w:hAnsi="Times New Roman"/>
                <w:sz w:val="24"/>
                <w:szCs w:val="24"/>
              </w:rPr>
              <w:t xml:space="preserve"> g.</w:t>
            </w:r>
            <w:r w:rsidR="00895A9D" w:rsidRPr="002303F7">
              <w:rPr>
                <w:rFonts w:ascii="Times New Roman" w:hAnsi="Times New Roman"/>
                <w:sz w:val="24"/>
                <w:szCs w:val="24"/>
              </w:rPr>
              <w:t>, Zarasų m.</w:t>
            </w:r>
            <w:r w:rsidR="00D1174F" w:rsidRPr="002303F7">
              <w:rPr>
                <w:rFonts w:ascii="Times New Roman" w:hAnsi="Times New Roman"/>
                <w:sz w:val="24"/>
                <w:szCs w:val="24"/>
              </w:rPr>
              <w:t xml:space="preserve"> paprastojo remonto darbai</w:t>
            </w:r>
            <w:r w:rsidR="004F7CC1" w:rsidRPr="002303F7">
              <w:rPr>
                <w:rFonts w:ascii="Times New Roman" w:hAnsi="Times New Roman"/>
                <w:sz w:val="24"/>
                <w:szCs w:val="24"/>
              </w:rPr>
              <w:t xml:space="preserve"> (toliau –</w:t>
            </w:r>
            <w:r w:rsidR="00D1174F" w:rsidRPr="002303F7">
              <w:rPr>
                <w:rFonts w:ascii="Times New Roman" w:hAnsi="Times New Roman"/>
                <w:sz w:val="24"/>
                <w:szCs w:val="24"/>
              </w:rPr>
              <w:t xml:space="preserve"> </w:t>
            </w:r>
            <w:r w:rsidR="008A09D8" w:rsidRPr="002303F7">
              <w:rPr>
                <w:rFonts w:ascii="Times New Roman" w:hAnsi="Times New Roman"/>
                <w:sz w:val="24"/>
                <w:szCs w:val="24"/>
              </w:rPr>
              <w:t>D</w:t>
            </w:r>
            <w:r w:rsidR="00D1174F" w:rsidRPr="002303F7">
              <w:rPr>
                <w:rFonts w:ascii="Times New Roman" w:hAnsi="Times New Roman"/>
                <w:sz w:val="24"/>
                <w:szCs w:val="24"/>
              </w:rPr>
              <w:t>arbai</w:t>
            </w:r>
            <w:r w:rsidR="004F7CC1" w:rsidRPr="002303F7">
              <w:rPr>
                <w:rFonts w:ascii="Times New Roman" w:hAnsi="Times New Roman"/>
                <w:sz w:val="24"/>
                <w:szCs w:val="24"/>
              </w:rPr>
              <w:t>)</w:t>
            </w:r>
            <w:r w:rsidR="00EF7256" w:rsidRPr="002303F7">
              <w:rPr>
                <w:rFonts w:ascii="Times New Roman" w:hAnsi="Times New Roman"/>
                <w:sz w:val="24"/>
                <w:szCs w:val="24"/>
              </w:rPr>
              <w:t>.</w:t>
            </w:r>
          </w:p>
        </w:tc>
      </w:tr>
      <w:tr w:rsidR="002303F7" w:rsidRPr="002303F7" w14:paraId="04BBBF32" w14:textId="77777777" w:rsidTr="00352342">
        <w:tc>
          <w:tcPr>
            <w:tcW w:w="959" w:type="dxa"/>
          </w:tcPr>
          <w:p w14:paraId="3E6F03C9" w14:textId="67528B04" w:rsidR="0098625F" w:rsidRPr="002303F7" w:rsidRDefault="0098625F" w:rsidP="0098625F">
            <w:pPr>
              <w:spacing w:after="0" w:line="240" w:lineRule="auto"/>
              <w:jc w:val="center"/>
              <w:rPr>
                <w:rFonts w:ascii="Times New Roman" w:hAnsi="Times New Roman"/>
                <w:sz w:val="24"/>
                <w:szCs w:val="24"/>
              </w:rPr>
            </w:pPr>
            <w:r w:rsidRPr="002303F7">
              <w:rPr>
                <w:rFonts w:ascii="Times New Roman" w:hAnsi="Times New Roman"/>
                <w:sz w:val="24"/>
                <w:szCs w:val="24"/>
              </w:rPr>
              <w:t>4</w:t>
            </w:r>
          </w:p>
        </w:tc>
        <w:tc>
          <w:tcPr>
            <w:tcW w:w="3714" w:type="dxa"/>
          </w:tcPr>
          <w:p w14:paraId="5CB3AA8C" w14:textId="77777777" w:rsidR="0098625F" w:rsidRPr="002303F7" w:rsidRDefault="0098625F" w:rsidP="0098625F">
            <w:pPr>
              <w:spacing w:after="0" w:line="240" w:lineRule="auto"/>
              <w:ind w:left="34"/>
              <w:rPr>
                <w:rFonts w:ascii="Times New Roman" w:hAnsi="Times New Roman"/>
                <w:sz w:val="24"/>
                <w:szCs w:val="24"/>
              </w:rPr>
            </w:pPr>
            <w:r w:rsidRPr="002303F7">
              <w:rPr>
                <w:rFonts w:ascii="Times New Roman" w:hAnsi="Times New Roman"/>
                <w:sz w:val="24"/>
                <w:szCs w:val="24"/>
              </w:rPr>
              <w:t>Projekto pavadinimas:</w:t>
            </w:r>
          </w:p>
          <w:p w14:paraId="43F11A6C" w14:textId="77777777" w:rsidR="0098625F" w:rsidRPr="002303F7" w:rsidRDefault="0098625F" w:rsidP="0098625F">
            <w:pPr>
              <w:spacing w:after="0" w:line="240" w:lineRule="auto"/>
              <w:ind w:left="34"/>
              <w:rPr>
                <w:rFonts w:ascii="Times New Roman" w:hAnsi="Times New Roman"/>
                <w:sz w:val="24"/>
                <w:szCs w:val="24"/>
              </w:rPr>
            </w:pPr>
          </w:p>
        </w:tc>
        <w:tc>
          <w:tcPr>
            <w:tcW w:w="4961" w:type="dxa"/>
          </w:tcPr>
          <w:p w14:paraId="138F8A5D" w14:textId="69F6B52C" w:rsidR="0098625F" w:rsidRPr="002303F7" w:rsidRDefault="00E659E1" w:rsidP="0098625F">
            <w:pPr>
              <w:spacing w:after="0" w:line="240" w:lineRule="auto"/>
              <w:rPr>
                <w:rFonts w:ascii="Times New Roman" w:hAnsi="Times New Roman"/>
                <w:sz w:val="24"/>
                <w:szCs w:val="24"/>
              </w:rPr>
            </w:pPr>
            <w:r w:rsidRPr="002303F7">
              <w:rPr>
                <w:rFonts w:ascii="Times New Roman" w:hAnsi="Times New Roman"/>
                <w:sz w:val="24"/>
                <w:szCs w:val="24"/>
              </w:rPr>
              <w:t>Turmanto g.</w:t>
            </w:r>
            <w:r w:rsidR="0098625F" w:rsidRPr="002303F7">
              <w:rPr>
                <w:rFonts w:ascii="Times New Roman" w:hAnsi="Times New Roman"/>
                <w:sz w:val="24"/>
                <w:szCs w:val="24"/>
              </w:rPr>
              <w:t xml:space="preserve"> dviračių tako nuo Kauno g.</w:t>
            </w:r>
            <w:r w:rsidR="00895A9D" w:rsidRPr="002303F7">
              <w:rPr>
                <w:rFonts w:ascii="Times New Roman" w:hAnsi="Times New Roman"/>
                <w:sz w:val="24"/>
                <w:szCs w:val="24"/>
              </w:rPr>
              <w:t xml:space="preserve">, Zarasų m. </w:t>
            </w:r>
            <w:r w:rsidR="0098625F" w:rsidRPr="002303F7">
              <w:rPr>
                <w:rFonts w:ascii="Times New Roman" w:hAnsi="Times New Roman"/>
                <w:sz w:val="24"/>
                <w:szCs w:val="24"/>
              </w:rPr>
              <w:t xml:space="preserve"> paprastojo remonto aprašas (toliau – Projektas).</w:t>
            </w:r>
          </w:p>
        </w:tc>
      </w:tr>
      <w:tr w:rsidR="002303F7" w:rsidRPr="002303F7" w14:paraId="49715C47" w14:textId="77777777" w:rsidTr="00352342">
        <w:tc>
          <w:tcPr>
            <w:tcW w:w="959" w:type="dxa"/>
          </w:tcPr>
          <w:p w14:paraId="19A2E2CC" w14:textId="64ABFB35" w:rsidR="0098625F" w:rsidRPr="002303F7" w:rsidRDefault="0098625F" w:rsidP="0098625F">
            <w:pPr>
              <w:spacing w:after="0" w:line="240" w:lineRule="auto"/>
              <w:jc w:val="center"/>
              <w:rPr>
                <w:rFonts w:ascii="Times New Roman" w:hAnsi="Times New Roman"/>
                <w:sz w:val="24"/>
                <w:szCs w:val="24"/>
              </w:rPr>
            </w:pPr>
            <w:r w:rsidRPr="002303F7">
              <w:rPr>
                <w:rFonts w:ascii="Times New Roman" w:hAnsi="Times New Roman"/>
                <w:sz w:val="24"/>
                <w:szCs w:val="24"/>
              </w:rPr>
              <w:t>5</w:t>
            </w:r>
          </w:p>
        </w:tc>
        <w:tc>
          <w:tcPr>
            <w:tcW w:w="3714" w:type="dxa"/>
          </w:tcPr>
          <w:p w14:paraId="18E36761" w14:textId="76C576BC" w:rsidR="0098625F" w:rsidRPr="002303F7" w:rsidRDefault="0098625F" w:rsidP="0098625F">
            <w:pPr>
              <w:spacing w:after="0" w:line="240" w:lineRule="auto"/>
              <w:ind w:left="34"/>
              <w:rPr>
                <w:rFonts w:ascii="Times New Roman" w:hAnsi="Times New Roman"/>
                <w:sz w:val="24"/>
                <w:szCs w:val="24"/>
              </w:rPr>
            </w:pPr>
            <w:r w:rsidRPr="002303F7">
              <w:rPr>
                <w:rFonts w:ascii="Times New Roman" w:hAnsi="Times New Roman"/>
                <w:sz w:val="24"/>
                <w:szCs w:val="24"/>
              </w:rPr>
              <w:t>Perkamos paslaugos:</w:t>
            </w:r>
          </w:p>
        </w:tc>
        <w:tc>
          <w:tcPr>
            <w:tcW w:w="4961" w:type="dxa"/>
          </w:tcPr>
          <w:p w14:paraId="6701C1B6" w14:textId="6680BE2B" w:rsidR="0098625F" w:rsidRPr="002303F7" w:rsidRDefault="0098625F" w:rsidP="0098625F">
            <w:pPr>
              <w:spacing w:after="0" w:line="240" w:lineRule="auto"/>
              <w:rPr>
                <w:rFonts w:ascii="Times New Roman" w:hAnsi="Times New Roman"/>
                <w:sz w:val="24"/>
                <w:szCs w:val="24"/>
              </w:rPr>
            </w:pPr>
            <w:r w:rsidRPr="002303F7">
              <w:rPr>
                <w:rFonts w:ascii="Times New Roman" w:hAnsi="Times New Roman"/>
                <w:sz w:val="24"/>
                <w:szCs w:val="24"/>
              </w:rPr>
              <w:t xml:space="preserve">Projekto parengimas, projekto vykdymo priežiūros atlikimas bei </w:t>
            </w:r>
            <w:r w:rsidR="00895A9D" w:rsidRPr="002303F7">
              <w:rPr>
                <w:rFonts w:ascii="Times New Roman" w:hAnsi="Times New Roman"/>
                <w:sz w:val="24"/>
                <w:szCs w:val="24"/>
              </w:rPr>
              <w:t>Rangos d</w:t>
            </w:r>
            <w:r w:rsidRPr="002303F7">
              <w:rPr>
                <w:rFonts w:ascii="Times New Roman" w:hAnsi="Times New Roman"/>
                <w:sz w:val="24"/>
                <w:szCs w:val="24"/>
              </w:rPr>
              <w:t>arbų atlikimas.</w:t>
            </w:r>
          </w:p>
        </w:tc>
      </w:tr>
      <w:tr w:rsidR="002303F7" w:rsidRPr="002303F7" w14:paraId="73A60C2D" w14:textId="77777777" w:rsidTr="00352342">
        <w:tc>
          <w:tcPr>
            <w:tcW w:w="959" w:type="dxa"/>
          </w:tcPr>
          <w:p w14:paraId="2CB787A5" w14:textId="34D10987" w:rsidR="0098625F" w:rsidRPr="002303F7" w:rsidRDefault="0098625F" w:rsidP="0098625F">
            <w:pPr>
              <w:spacing w:after="0" w:line="240" w:lineRule="auto"/>
              <w:jc w:val="center"/>
              <w:rPr>
                <w:rFonts w:ascii="Times New Roman" w:hAnsi="Times New Roman"/>
                <w:sz w:val="24"/>
                <w:szCs w:val="24"/>
              </w:rPr>
            </w:pPr>
            <w:r w:rsidRPr="002303F7">
              <w:rPr>
                <w:rFonts w:ascii="Times New Roman" w:hAnsi="Times New Roman"/>
                <w:sz w:val="24"/>
                <w:szCs w:val="24"/>
              </w:rPr>
              <w:t>6</w:t>
            </w:r>
          </w:p>
        </w:tc>
        <w:tc>
          <w:tcPr>
            <w:tcW w:w="3714" w:type="dxa"/>
          </w:tcPr>
          <w:p w14:paraId="17DB8E26" w14:textId="766E594B" w:rsidR="0098625F" w:rsidRPr="002303F7" w:rsidRDefault="0098625F" w:rsidP="0098625F">
            <w:pPr>
              <w:spacing w:after="0" w:line="240" w:lineRule="auto"/>
              <w:ind w:left="34"/>
              <w:rPr>
                <w:rFonts w:ascii="Times New Roman" w:hAnsi="Times New Roman"/>
                <w:sz w:val="24"/>
                <w:szCs w:val="24"/>
              </w:rPr>
            </w:pPr>
            <w:r w:rsidRPr="002303F7">
              <w:rPr>
                <w:rFonts w:ascii="Times New Roman" w:hAnsi="Times New Roman"/>
                <w:sz w:val="24"/>
                <w:szCs w:val="24"/>
              </w:rPr>
              <w:t>Daikto pagrindinė naudojimo paskirtis:</w:t>
            </w:r>
          </w:p>
        </w:tc>
        <w:tc>
          <w:tcPr>
            <w:tcW w:w="4961" w:type="dxa"/>
          </w:tcPr>
          <w:p w14:paraId="5CE90D09" w14:textId="40CD99E4" w:rsidR="0098625F" w:rsidRPr="002303F7" w:rsidRDefault="0098625F" w:rsidP="0098625F">
            <w:pPr>
              <w:spacing w:after="0" w:line="240" w:lineRule="auto"/>
              <w:rPr>
                <w:rFonts w:ascii="Times New Roman" w:hAnsi="Times New Roman"/>
                <w:sz w:val="24"/>
                <w:szCs w:val="24"/>
              </w:rPr>
            </w:pPr>
            <w:r w:rsidRPr="002303F7">
              <w:rPr>
                <w:rFonts w:ascii="Times New Roman" w:hAnsi="Times New Roman"/>
                <w:sz w:val="24"/>
                <w:szCs w:val="24"/>
              </w:rPr>
              <w:t>Kita.</w:t>
            </w:r>
          </w:p>
        </w:tc>
      </w:tr>
      <w:tr w:rsidR="002303F7" w:rsidRPr="002303F7" w14:paraId="3245BAF4" w14:textId="77777777" w:rsidTr="00352342">
        <w:tc>
          <w:tcPr>
            <w:tcW w:w="959" w:type="dxa"/>
          </w:tcPr>
          <w:p w14:paraId="36EC565D" w14:textId="526761C0" w:rsidR="0098625F" w:rsidRPr="002303F7" w:rsidRDefault="0098625F" w:rsidP="0098625F">
            <w:pPr>
              <w:spacing w:after="0" w:line="240" w:lineRule="auto"/>
              <w:jc w:val="center"/>
              <w:rPr>
                <w:rFonts w:ascii="Times New Roman" w:hAnsi="Times New Roman"/>
                <w:sz w:val="24"/>
                <w:szCs w:val="24"/>
              </w:rPr>
            </w:pPr>
            <w:r w:rsidRPr="002303F7">
              <w:rPr>
                <w:rFonts w:ascii="Times New Roman" w:hAnsi="Times New Roman"/>
                <w:sz w:val="24"/>
                <w:szCs w:val="24"/>
              </w:rPr>
              <w:t>7</w:t>
            </w:r>
          </w:p>
        </w:tc>
        <w:tc>
          <w:tcPr>
            <w:tcW w:w="3714" w:type="dxa"/>
          </w:tcPr>
          <w:p w14:paraId="23BA0800" w14:textId="2A14F30B" w:rsidR="0098625F" w:rsidRPr="002303F7" w:rsidRDefault="0098625F" w:rsidP="0098625F">
            <w:pPr>
              <w:spacing w:after="0" w:line="240" w:lineRule="auto"/>
              <w:ind w:left="34"/>
              <w:rPr>
                <w:rFonts w:ascii="Times New Roman" w:hAnsi="Times New Roman"/>
                <w:sz w:val="24"/>
                <w:szCs w:val="24"/>
              </w:rPr>
            </w:pPr>
            <w:r w:rsidRPr="002303F7">
              <w:rPr>
                <w:rFonts w:ascii="Times New Roman" w:hAnsi="Times New Roman"/>
                <w:sz w:val="24"/>
                <w:szCs w:val="24"/>
              </w:rPr>
              <w:t>Statinio kategorija:</w:t>
            </w:r>
          </w:p>
        </w:tc>
        <w:tc>
          <w:tcPr>
            <w:tcW w:w="4961" w:type="dxa"/>
          </w:tcPr>
          <w:p w14:paraId="32D1B627" w14:textId="4C52314D" w:rsidR="0098625F" w:rsidRPr="002303F7" w:rsidRDefault="0098625F" w:rsidP="0098625F">
            <w:pPr>
              <w:spacing w:after="0" w:line="240" w:lineRule="auto"/>
              <w:rPr>
                <w:rFonts w:ascii="Times New Roman" w:hAnsi="Times New Roman"/>
                <w:sz w:val="24"/>
                <w:szCs w:val="24"/>
              </w:rPr>
            </w:pPr>
            <w:r w:rsidRPr="002303F7">
              <w:rPr>
                <w:rFonts w:ascii="Times New Roman" w:hAnsi="Times New Roman"/>
                <w:sz w:val="24"/>
                <w:szCs w:val="24"/>
              </w:rPr>
              <w:t>Nustatoma projektavimo metu.</w:t>
            </w:r>
          </w:p>
        </w:tc>
      </w:tr>
      <w:tr w:rsidR="002303F7" w:rsidRPr="002303F7" w14:paraId="35E47CAB" w14:textId="77777777" w:rsidTr="00352342">
        <w:tc>
          <w:tcPr>
            <w:tcW w:w="959" w:type="dxa"/>
          </w:tcPr>
          <w:p w14:paraId="733FD936" w14:textId="631DD731" w:rsidR="0098625F" w:rsidRPr="002303F7" w:rsidRDefault="0098625F" w:rsidP="0098625F">
            <w:pPr>
              <w:spacing w:after="0" w:line="240" w:lineRule="auto"/>
              <w:jc w:val="center"/>
              <w:rPr>
                <w:rFonts w:ascii="Times New Roman" w:hAnsi="Times New Roman"/>
                <w:sz w:val="24"/>
                <w:szCs w:val="24"/>
              </w:rPr>
            </w:pPr>
            <w:r w:rsidRPr="002303F7">
              <w:rPr>
                <w:rFonts w:ascii="Times New Roman" w:hAnsi="Times New Roman"/>
                <w:sz w:val="24"/>
                <w:szCs w:val="24"/>
              </w:rPr>
              <w:t>8</w:t>
            </w:r>
          </w:p>
        </w:tc>
        <w:tc>
          <w:tcPr>
            <w:tcW w:w="3714" w:type="dxa"/>
          </w:tcPr>
          <w:p w14:paraId="737CE6AC" w14:textId="00BCB096" w:rsidR="0098625F" w:rsidRPr="002303F7" w:rsidRDefault="0098625F" w:rsidP="0098625F">
            <w:pPr>
              <w:spacing w:after="0" w:line="240" w:lineRule="auto"/>
              <w:ind w:left="34"/>
              <w:rPr>
                <w:rFonts w:ascii="Times New Roman" w:hAnsi="Times New Roman"/>
                <w:sz w:val="24"/>
                <w:szCs w:val="24"/>
              </w:rPr>
            </w:pPr>
            <w:r w:rsidRPr="002303F7">
              <w:rPr>
                <w:rFonts w:ascii="Times New Roman" w:hAnsi="Times New Roman"/>
                <w:sz w:val="24"/>
                <w:szCs w:val="24"/>
              </w:rPr>
              <w:t>Statybos rūšis:</w:t>
            </w:r>
          </w:p>
        </w:tc>
        <w:tc>
          <w:tcPr>
            <w:tcW w:w="4961" w:type="dxa"/>
          </w:tcPr>
          <w:p w14:paraId="19AA50A5" w14:textId="50DEE8AB" w:rsidR="0098625F" w:rsidRPr="002303F7" w:rsidRDefault="0098625F" w:rsidP="0098625F">
            <w:pPr>
              <w:spacing w:after="0" w:line="240" w:lineRule="auto"/>
              <w:rPr>
                <w:rFonts w:ascii="Times New Roman" w:hAnsi="Times New Roman"/>
                <w:sz w:val="24"/>
                <w:szCs w:val="24"/>
              </w:rPr>
            </w:pPr>
            <w:r w:rsidRPr="002303F7">
              <w:rPr>
                <w:rFonts w:ascii="Times New Roman" w:hAnsi="Times New Roman"/>
                <w:sz w:val="24"/>
                <w:szCs w:val="24"/>
              </w:rPr>
              <w:t>Statinio paprastasis remontas.</w:t>
            </w:r>
          </w:p>
        </w:tc>
      </w:tr>
      <w:tr w:rsidR="002303F7" w:rsidRPr="002303F7" w14:paraId="5F6CAF67" w14:textId="77777777" w:rsidTr="00352342">
        <w:tc>
          <w:tcPr>
            <w:tcW w:w="959" w:type="dxa"/>
          </w:tcPr>
          <w:p w14:paraId="0EF744EE" w14:textId="0AD567D8" w:rsidR="0098625F" w:rsidRPr="002303F7" w:rsidRDefault="0098625F" w:rsidP="0098625F">
            <w:pPr>
              <w:spacing w:after="0" w:line="240" w:lineRule="auto"/>
              <w:jc w:val="center"/>
              <w:rPr>
                <w:rFonts w:ascii="Times New Roman" w:hAnsi="Times New Roman"/>
                <w:sz w:val="24"/>
                <w:szCs w:val="24"/>
              </w:rPr>
            </w:pPr>
            <w:r w:rsidRPr="002303F7">
              <w:rPr>
                <w:rFonts w:ascii="Times New Roman" w:hAnsi="Times New Roman"/>
                <w:sz w:val="24"/>
                <w:szCs w:val="24"/>
              </w:rPr>
              <w:t>9</w:t>
            </w:r>
          </w:p>
        </w:tc>
        <w:tc>
          <w:tcPr>
            <w:tcW w:w="3714" w:type="dxa"/>
          </w:tcPr>
          <w:p w14:paraId="3F1C1130" w14:textId="7B84A225" w:rsidR="0098625F" w:rsidRPr="002303F7" w:rsidRDefault="0098625F" w:rsidP="0098625F">
            <w:pPr>
              <w:spacing w:after="0" w:line="240" w:lineRule="auto"/>
              <w:ind w:left="34"/>
              <w:rPr>
                <w:rFonts w:ascii="Times New Roman" w:hAnsi="Times New Roman"/>
                <w:sz w:val="24"/>
                <w:szCs w:val="24"/>
              </w:rPr>
            </w:pPr>
            <w:r w:rsidRPr="002303F7">
              <w:rPr>
                <w:rFonts w:ascii="Times New Roman" w:hAnsi="Times New Roman"/>
                <w:sz w:val="24"/>
                <w:szCs w:val="24"/>
              </w:rPr>
              <w:t>Bendrieji techniniai rodikliai:</w:t>
            </w:r>
          </w:p>
        </w:tc>
        <w:tc>
          <w:tcPr>
            <w:tcW w:w="4961" w:type="dxa"/>
          </w:tcPr>
          <w:p w14:paraId="32CC3727" w14:textId="44F7FE7F" w:rsidR="0098625F" w:rsidRPr="002303F7" w:rsidRDefault="0098625F" w:rsidP="0098625F">
            <w:pPr>
              <w:tabs>
                <w:tab w:val="left" w:pos="0"/>
              </w:tabs>
              <w:spacing w:after="0" w:line="240" w:lineRule="auto"/>
              <w:jc w:val="both"/>
              <w:rPr>
                <w:rFonts w:ascii="Times New Roman" w:hAnsi="Times New Roman"/>
                <w:sz w:val="24"/>
                <w:szCs w:val="24"/>
              </w:rPr>
            </w:pPr>
            <w:r w:rsidRPr="002303F7">
              <w:rPr>
                <w:rFonts w:ascii="Times New Roman" w:hAnsi="Times New Roman"/>
                <w:noProof/>
                <w:sz w:val="24"/>
                <w:szCs w:val="24"/>
                <w:lang w:eastAsia="lt-LT"/>
              </w:rPr>
              <w:t xml:space="preserve">Remontuojamos atkarpos ilgis apie 400 m                     (tikslinama </w:t>
            </w:r>
            <w:r w:rsidRPr="002303F7">
              <w:rPr>
                <w:rFonts w:ascii="Times New Roman" w:hAnsi="Times New Roman"/>
                <w:sz w:val="24"/>
                <w:szCs w:val="24"/>
              </w:rPr>
              <w:t>projektavimo metu).</w:t>
            </w:r>
          </w:p>
        </w:tc>
      </w:tr>
      <w:tr w:rsidR="002303F7" w:rsidRPr="002303F7" w14:paraId="67044723" w14:textId="77777777" w:rsidTr="00352342">
        <w:tc>
          <w:tcPr>
            <w:tcW w:w="959" w:type="dxa"/>
          </w:tcPr>
          <w:p w14:paraId="6791F342" w14:textId="12403772" w:rsidR="0098625F" w:rsidRPr="002303F7" w:rsidRDefault="0098625F" w:rsidP="0098625F">
            <w:pPr>
              <w:spacing w:after="0" w:line="240" w:lineRule="auto"/>
              <w:jc w:val="center"/>
              <w:rPr>
                <w:rFonts w:ascii="Times New Roman" w:hAnsi="Times New Roman"/>
                <w:sz w:val="24"/>
                <w:szCs w:val="24"/>
              </w:rPr>
            </w:pPr>
            <w:r w:rsidRPr="002303F7">
              <w:rPr>
                <w:rFonts w:ascii="Times New Roman" w:hAnsi="Times New Roman"/>
                <w:sz w:val="24"/>
                <w:szCs w:val="24"/>
              </w:rPr>
              <w:t>10</w:t>
            </w:r>
          </w:p>
        </w:tc>
        <w:tc>
          <w:tcPr>
            <w:tcW w:w="3714" w:type="dxa"/>
          </w:tcPr>
          <w:p w14:paraId="652E19F2" w14:textId="4D7B495A" w:rsidR="0098625F" w:rsidRPr="002303F7" w:rsidRDefault="0098625F" w:rsidP="0098625F">
            <w:pPr>
              <w:spacing w:after="0" w:line="240" w:lineRule="auto"/>
              <w:ind w:left="34"/>
              <w:rPr>
                <w:rFonts w:ascii="Times New Roman" w:hAnsi="Times New Roman"/>
                <w:sz w:val="24"/>
                <w:szCs w:val="24"/>
              </w:rPr>
            </w:pPr>
            <w:r w:rsidRPr="002303F7">
              <w:rPr>
                <w:rFonts w:ascii="Times New Roman" w:hAnsi="Times New Roman"/>
                <w:sz w:val="24"/>
                <w:szCs w:val="24"/>
              </w:rPr>
              <w:t>Projektavimo ir remonto darbai:</w:t>
            </w:r>
          </w:p>
        </w:tc>
        <w:tc>
          <w:tcPr>
            <w:tcW w:w="4961" w:type="dxa"/>
          </w:tcPr>
          <w:p w14:paraId="34A63321" w14:textId="540B77D3" w:rsidR="0098625F" w:rsidRPr="002303F7" w:rsidRDefault="0098625F" w:rsidP="0098625F">
            <w:pPr>
              <w:numPr>
                <w:ilvl w:val="1"/>
                <w:numId w:val="18"/>
              </w:numPr>
              <w:spacing w:after="0" w:line="240" w:lineRule="auto"/>
              <w:ind w:left="0" w:hanging="515"/>
              <w:rPr>
                <w:rFonts w:ascii="Times New Roman" w:hAnsi="Times New Roman"/>
                <w:noProof/>
                <w:sz w:val="24"/>
                <w:szCs w:val="24"/>
                <w:lang w:eastAsia="lt-LT"/>
              </w:rPr>
            </w:pPr>
            <w:r w:rsidRPr="002303F7">
              <w:rPr>
                <w:rFonts w:ascii="Times New Roman" w:hAnsi="Times New Roman"/>
                <w:sz w:val="24"/>
                <w:szCs w:val="24"/>
              </w:rPr>
              <w:t xml:space="preserve">Kairėje pusėje (nuo Kauno g.) projektuojamas (remontuojamas) dviračių takas. Tako plotis – 2,50 m. Eismas dvipusis. Remontuojami dviračių tako pagrindai. Tako danga – </w:t>
            </w:r>
            <w:r w:rsidR="003155C7" w:rsidRPr="002303F7">
              <w:rPr>
                <w:rFonts w:ascii="Times New Roman" w:hAnsi="Times New Roman"/>
                <w:sz w:val="24"/>
                <w:szCs w:val="24"/>
              </w:rPr>
              <w:t>8 mm storio betoninės trinkelės.</w:t>
            </w:r>
            <w:r w:rsidRPr="002303F7">
              <w:rPr>
                <w:rFonts w:ascii="Times New Roman" w:hAnsi="Times New Roman"/>
                <w:sz w:val="24"/>
                <w:szCs w:val="24"/>
              </w:rPr>
              <w:t xml:space="preserve"> Įrengiami visi reikiami dviračio tako elementai (bortai, vertikalus ženklinimas ir pan.). </w:t>
            </w:r>
            <w:r w:rsidR="003155C7" w:rsidRPr="002303F7">
              <w:rPr>
                <w:rFonts w:ascii="Times New Roman" w:hAnsi="Times New Roman"/>
                <w:sz w:val="24"/>
                <w:szCs w:val="24"/>
              </w:rPr>
              <w:t xml:space="preserve">Projektuojamas ir įrengiamas lauko stulpų apšvietimas (arčiau šlaito, seni el. apšvietimo stulpai naikinami). </w:t>
            </w:r>
            <w:r w:rsidRPr="002303F7">
              <w:rPr>
                <w:rFonts w:ascii="Times New Roman" w:hAnsi="Times New Roman"/>
                <w:sz w:val="24"/>
                <w:szCs w:val="24"/>
              </w:rPr>
              <w:t>Visi sprendiniai yra detalizuojami rengiamuose brėžiniuose.</w:t>
            </w:r>
          </w:p>
        </w:tc>
      </w:tr>
      <w:tr w:rsidR="002303F7" w:rsidRPr="002303F7" w14:paraId="176E9216" w14:textId="77777777" w:rsidTr="00352342">
        <w:trPr>
          <w:trHeight w:val="555"/>
        </w:trPr>
        <w:tc>
          <w:tcPr>
            <w:tcW w:w="959" w:type="dxa"/>
          </w:tcPr>
          <w:p w14:paraId="57F514D4" w14:textId="29C4B053" w:rsidR="0098625F" w:rsidRPr="002303F7" w:rsidRDefault="0098625F" w:rsidP="0098625F">
            <w:pPr>
              <w:spacing w:after="0" w:line="240" w:lineRule="auto"/>
              <w:jc w:val="center"/>
              <w:rPr>
                <w:rFonts w:ascii="Times New Roman" w:hAnsi="Times New Roman"/>
                <w:sz w:val="24"/>
                <w:szCs w:val="24"/>
              </w:rPr>
            </w:pPr>
            <w:r w:rsidRPr="002303F7">
              <w:rPr>
                <w:rFonts w:ascii="Times New Roman" w:hAnsi="Times New Roman"/>
                <w:sz w:val="24"/>
                <w:szCs w:val="24"/>
              </w:rPr>
              <w:t>11</w:t>
            </w:r>
          </w:p>
        </w:tc>
        <w:tc>
          <w:tcPr>
            <w:tcW w:w="3714" w:type="dxa"/>
          </w:tcPr>
          <w:p w14:paraId="702CE087" w14:textId="69BACE9A" w:rsidR="0098625F" w:rsidRPr="002303F7" w:rsidRDefault="0098625F" w:rsidP="0098625F">
            <w:pPr>
              <w:spacing w:after="0" w:line="240" w:lineRule="auto"/>
              <w:rPr>
                <w:rFonts w:ascii="Times New Roman" w:hAnsi="Times New Roman"/>
                <w:sz w:val="24"/>
                <w:szCs w:val="24"/>
              </w:rPr>
            </w:pPr>
            <w:r w:rsidRPr="002303F7">
              <w:rPr>
                <w:rFonts w:ascii="Times New Roman" w:hAnsi="Times New Roman"/>
                <w:sz w:val="24"/>
                <w:szCs w:val="24"/>
              </w:rPr>
              <w:t>Projekto sudėtis:</w:t>
            </w:r>
          </w:p>
        </w:tc>
        <w:tc>
          <w:tcPr>
            <w:tcW w:w="4961" w:type="dxa"/>
          </w:tcPr>
          <w:p w14:paraId="384703EE" w14:textId="3C7C68B5" w:rsidR="0098625F" w:rsidRPr="002303F7" w:rsidRDefault="0098625F" w:rsidP="0098625F">
            <w:pPr>
              <w:suppressAutoHyphens/>
              <w:spacing w:line="240" w:lineRule="auto"/>
              <w:jc w:val="both"/>
              <w:rPr>
                <w:rFonts w:ascii="Times New Roman" w:hAnsi="Times New Roman"/>
                <w:sz w:val="24"/>
                <w:szCs w:val="24"/>
                <w:lang w:eastAsia="lt-LT"/>
              </w:rPr>
            </w:pPr>
            <w:r w:rsidRPr="002303F7">
              <w:rPr>
                <w:rFonts w:ascii="Times New Roman" w:hAnsi="Times New Roman"/>
                <w:sz w:val="24"/>
                <w:szCs w:val="24"/>
                <w:lang w:eastAsia="lt-LT"/>
              </w:rPr>
              <w:t xml:space="preserve">Paprastojo remonto aprašą sudaro: projekto antraštinis lapas; projekto rengimo pagrindas: privalomieji projekto rengimo dokumentai, kiti dokumentai ir duomenys, kuriais vadovaujantis parengtas projektas; bendrieji statinio rodikliai; esamos būklės (konstrukcijų techninės būklės) įvertinimas; esamo statinio ir statybos sklypo statybinių tyrimų aprašymas; </w:t>
            </w:r>
            <w:r w:rsidRPr="002303F7">
              <w:rPr>
                <w:rFonts w:ascii="Times New Roman" w:eastAsia="Aptos" w:hAnsi="Times New Roman"/>
                <w:kern w:val="2"/>
                <w:sz w:val="24"/>
                <w:szCs w:val="24"/>
                <w14:ligatures w14:val="standardContextual"/>
              </w:rPr>
              <w:t>aiškinamasis raštas</w:t>
            </w:r>
            <w:r w:rsidRPr="002303F7">
              <w:rPr>
                <w:rFonts w:ascii="Times New Roman" w:hAnsi="Times New Roman"/>
                <w:sz w:val="24"/>
                <w:szCs w:val="24"/>
                <w:lang w:eastAsia="lt-LT"/>
              </w:rPr>
              <w:t>, kuriame pateikiami bendrieji sprendinių duomenys, pagrindžiami ir paaiškinami projektiniai sprendiniai</w:t>
            </w:r>
            <w:r w:rsidRPr="002303F7">
              <w:rPr>
                <w:rFonts w:ascii="Times New Roman" w:eastAsia="Aptos" w:hAnsi="Times New Roman"/>
                <w:kern w:val="2"/>
                <w:sz w:val="24"/>
                <w:szCs w:val="24"/>
                <w14:ligatures w14:val="standardContextual"/>
              </w:rPr>
              <w:t xml:space="preserve">, kuriame nurodoma statinio naudojimo paskirtis, adresas, statinio </w:t>
            </w:r>
            <w:r w:rsidRPr="002303F7">
              <w:rPr>
                <w:rFonts w:ascii="Times New Roman" w:eastAsia="Aptos" w:hAnsi="Times New Roman"/>
                <w:kern w:val="2"/>
                <w:sz w:val="24"/>
                <w:szCs w:val="24"/>
                <w14:ligatures w14:val="standardContextual"/>
              </w:rPr>
              <w:lastRenderedPageBreak/>
              <w:t xml:space="preserve">kategorija, statybinių atliekų pagal atskiras statybinių atliekų rūšis tvarkymo būdai, neapdorotų statybinių atliekų panaudojimo būdai; </w:t>
            </w:r>
            <w:r w:rsidRPr="002303F7">
              <w:rPr>
                <w:rFonts w:ascii="Times New Roman" w:hAnsi="Times New Roman"/>
                <w:sz w:val="24"/>
                <w:szCs w:val="24"/>
                <w:lang w:eastAsia="lt-LT"/>
              </w:rPr>
              <w:t>paprastojo remonto darbų techninė specifikacija ir sąnaudų kiekių žiniaraščiai; brėžiniai (ardymo darbų planai, įrengiamų dangų planai, vertikalūs planai, išilginiai ir skersiniai profiliai su pagrindiniais pagrindų ir dangų techniniais duomenys (M 1:500–1:1000).</w:t>
            </w:r>
          </w:p>
        </w:tc>
      </w:tr>
      <w:tr w:rsidR="002303F7" w:rsidRPr="002303F7" w14:paraId="2C484107" w14:textId="77777777" w:rsidTr="00352342">
        <w:tc>
          <w:tcPr>
            <w:tcW w:w="959" w:type="dxa"/>
          </w:tcPr>
          <w:p w14:paraId="2DBDDAD5" w14:textId="54163E6E" w:rsidR="0098625F" w:rsidRPr="002303F7" w:rsidRDefault="0098625F" w:rsidP="0098625F">
            <w:pPr>
              <w:tabs>
                <w:tab w:val="left" w:pos="0"/>
                <w:tab w:val="left" w:pos="29"/>
              </w:tabs>
              <w:spacing w:after="0" w:line="240" w:lineRule="auto"/>
              <w:ind w:right="-250"/>
              <w:rPr>
                <w:rFonts w:ascii="Times New Roman" w:hAnsi="Times New Roman"/>
                <w:sz w:val="24"/>
                <w:szCs w:val="24"/>
              </w:rPr>
            </w:pPr>
            <w:r w:rsidRPr="002303F7">
              <w:rPr>
                <w:rFonts w:ascii="Times New Roman" w:hAnsi="Times New Roman"/>
                <w:sz w:val="24"/>
                <w:szCs w:val="24"/>
              </w:rPr>
              <w:lastRenderedPageBreak/>
              <w:t xml:space="preserve">    12</w:t>
            </w:r>
          </w:p>
        </w:tc>
        <w:tc>
          <w:tcPr>
            <w:tcW w:w="3714" w:type="dxa"/>
          </w:tcPr>
          <w:p w14:paraId="6780F0EC" w14:textId="33A38688" w:rsidR="0098625F" w:rsidRPr="002303F7" w:rsidRDefault="0098625F" w:rsidP="0098625F">
            <w:pPr>
              <w:spacing w:after="0" w:line="240" w:lineRule="auto"/>
              <w:rPr>
                <w:rFonts w:ascii="Times New Roman" w:hAnsi="Times New Roman"/>
                <w:sz w:val="24"/>
                <w:szCs w:val="24"/>
              </w:rPr>
            </w:pPr>
            <w:r w:rsidRPr="002303F7">
              <w:rPr>
                <w:rFonts w:ascii="Times New Roman" w:hAnsi="Times New Roman"/>
                <w:sz w:val="24"/>
                <w:szCs w:val="24"/>
              </w:rPr>
              <w:t>Reikalingi tyrimai:</w:t>
            </w:r>
          </w:p>
        </w:tc>
        <w:tc>
          <w:tcPr>
            <w:tcW w:w="4961" w:type="dxa"/>
          </w:tcPr>
          <w:p w14:paraId="0BF57124" w14:textId="77777777" w:rsidR="0098625F" w:rsidRPr="002303F7" w:rsidRDefault="0098625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Topografinės nuotraukos parengimas – per 2 sav. nuo sutarties pasirašymo;</w:t>
            </w:r>
          </w:p>
          <w:p w14:paraId="58A77BE1" w14:textId="2D29F852" w:rsidR="0098625F" w:rsidRPr="002303F7" w:rsidRDefault="0098625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 xml:space="preserve">Geologiniai tyrinėjimai  – per </w:t>
            </w:r>
            <w:r w:rsidR="00894658">
              <w:rPr>
                <w:rFonts w:ascii="Times New Roman" w:hAnsi="Times New Roman"/>
                <w:sz w:val="24"/>
                <w:szCs w:val="24"/>
              </w:rPr>
              <w:t>3</w:t>
            </w:r>
            <w:r w:rsidRPr="002303F7">
              <w:rPr>
                <w:rFonts w:ascii="Times New Roman" w:hAnsi="Times New Roman"/>
                <w:sz w:val="24"/>
                <w:szCs w:val="24"/>
              </w:rPr>
              <w:t xml:space="preserve"> sav. nuo sutarties pasirašymo.</w:t>
            </w:r>
          </w:p>
        </w:tc>
      </w:tr>
      <w:tr w:rsidR="002303F7" w:rsidRPr="002303F7" w14:paraId="5F726A76" w14:textId="77777777" w:rsidTr="00352342">
        <w:tc>
          <w:tcPr>
            <w:tcW w:w="959" w:type="dxa"/>
          </w:tcPr>
          <w:p w14:paraId="395E5A75" w14:textId="7465D2A8" w:rsidR="0098625F" w:rsidRPr="002303F7" w:rsidRDefault="0098625F" w:rsidP="0098625F">
            <w:pPr>
              <w:tabs>
                <w:tab w:val="left" w:pos="171"/>
                <w:tab w:val="left" w:pos="313"/>
              </w:tabs>
              <w:spacing w:after="0" w:line="240" w:lineRule="auto"/>
              <w:ind w:right="-250"/>
              <w:rPr>
                <w:rFonts w:ascii="Times New Roman" w:hAnsi="Times New Roman"/>
                <w:sz w:val="24"/>
                <w:szCs w:val="24"/>
              </w:rPr>
            </w:pPr>
            <w:r w:rsidRPr="002303F7">
              <w:rPr>
                <w:rFonts w:ascii="Times New Roman" w:hAnsi="Times New Roman"/>
                <w:sz w:val="24"/>
                <w:szCs w:val="24"/>
              </w:rPr>
              <w:t xml:space="preserve">    13</w:t>
            </w:r>
          </w:p>
        </w:tc>
        <w:tc>
          <w:tcPr>
            <w:tcW w:w="3714" w:type="dxa"/>
          </w:tcPr>
          <w:p w14:paraId="4F113E57" w14:textId="6857618F" w:rsidR="0098625F" w:rsidRPr="002303F7" w:rsidRDefault="0098625F" w:rsidP="0098625F">
            <w:pPr>
              <w:spacing w:after="0" w:line="240" w:lineRule="auto"/>
              <w:rPr>
                <w:rFonts w:ascii="Times New Roman" w:hAnsi="Times New Roman"/>
                <w:sz w:val="24"/>
                <w:szCs w:val="24"/>
              </w:rPr>
            </w:pPr>
            <w:r w:rsidRPr="002303F7">
              <w:rPr>
                <w:rFonts w:ascii="Times New Roman" w:hAnsi="Times New Roman"/>
                <w:sz w:val="24"/>
                <w:szCs w:val="24"/>
              </w:rPr>
              <w:t>Projektavimo paslaugų trukmė mėnesiais:</w:t>
            </w:r>
          </w:p>
        </w:tc>
        <w:tc>
          <w:tcPr>
            <w:tcW w:w="4961" w:type="dxa"/>
          </w:tcPr>
          <w:p w14:paraId="63917CED" w14:textId="24CA231A" w:rsidR="0098625F" w:rsidRPr="002303F7" w:rsidRDefault="0098625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 xml:space="preserve">Projektas turi būti parengtas ir suderintas per  </w:t>
            </w:r>
            <w:r w:rsidR="00894658">
              <w:rPr>
                <w:rFonts w:ascii="Times New Roman" w:hAnsi="Times New Roman"/>
                <w:sz w:val="24"/>
                <w:szCs w:val="24"/>
              </w:rPr>
              <w:t>3</w:t>
            </w:r>
            <w:r w:rsidRPr="002303F7">
              <w:rPr>
                <w:rFonts w:ascii="Times New Roman" w:hAnsi="Times New Roman"/>
                <w:sz w:val="24"/>
                <w:szCs w:val="24"/>
              </w:rPr>
              <w:t xml:space="preserve"> mėn. nuo sutarties pasirašymo datos.</w:t>
            </w:r>
          </w:p>
        </w:tc>
      </w:tr>
      <w:tr w:rsidR="002303F7" w:rsidRPr="002303F7" w14:paraId="093FC89B" w14:textId="77777777" w:rsidTr="00352342">
        <w:tc>
          <w:tcPr>
            <w:tcW w:w="959" w:type="dxa"/>
          </w:tcPr>
          <w:p w14:paraId="5851CF30" w14:textId="014F68ED" w:rsidR="0098625F" w:rsidRPr="002303F7"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2303F7">
              <w:rPr>
                <w:rFonts w:ascii="Times New Roman" w:hAnsi="Times New Roman"/>
                <w:sz w:val="24"/>
                <w:szCs w:val="24"/>
              </w:rPr>
              <w:t xml:space="preserve">    14</w:t>
            </w:r>
          </w:p>
        </w:tc>
        <w:tc>
          <w:tcPr>
            <w:tcW w:w="3714" w:type="dxa"/>
          </w:tcPr>
          <w:p w14:paraId="558654E7" w14:textId="47B7A3F5" w:rsidR="0098625F" w:rsidRPr="002303F7" w:rsidRDefault="0098625F" w:rsidP="0098625F">
            <w:pPr>
              <w:spacing w:after="0" w:line="240" w:lineRule="auto"/>
              <w:rPr>
                <w:rFonts w:ascii="Times New Roman" w:hAnsi="Times New Roman"/>
                <w:sz w:val="24"/>
                <w:szCs w:val="24"/>
              </w:rPr>
            </w:pPr>
            <w:r w:rsidRPr="002303F7">
              <w:rPr>
                <w:rFonts w:ascii="Times New Roman" w:hAnsi="Times New Roman"/>
                <w:sz w:val="24"/>
                <w:szCs w:val="24"/>
              </w:rPr>
              <w:t>Darbų trukmė mėnesiais</w:t>
            </w:r>
            <w:r w:rsidR="00894658">
              <w:rPr>
                <w:rFonts w:ascii="Times New Roman" w:hAnsi="Times New Roman"/>
                <w:sz w:val="24"/>
                <w:szCs w:val="24"/>
              </w:rPr>
              <w:t>:</w:t>
            </w:r>
          </w:p>
        </w:tc>
        <w:tc>
          <w:tcPr>
            <w:tcW w:w="4961" w:type="dxa"/>
          </w:tcPr>
          <w:p w14:paraId="1D741469" w14:textId="0B2CE3B1" w:rsidR="0098625F" w:rsidRPr="002303F7" w:rsidRDefault="003258B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Rangos d</w:t>
            </w:r>
            <w:r w:rsidR="0098625F" w:rsidRPr="002303F7">
              <w:rPr>
                <w:rFonts w:ascii="Times New Roman" w:hAnsi="Times New Roman"/>
                <w:sz w:val="24"/>
                <w:szCs w:val="24"/>
              </w:rPr>
              <w:t xml:space="preserve">arbai turi būti atlikti per </w:t>
            </w:r>
            <w:r w:rsidR="00894658">
              <w:rPr>
                <w:rFonts w:ascii="Times New Roman" w:hAnsi="Times New Roman"/>
                <w:sz w:val="24"/>
                <w:szCs w:val="24"/>
              </w:rPr>
              <w:t>5</w:t>
            </w:r>
            <w:r w:rsidR="0098625F" w:rsidRPr="002303F7">
              <w:rPr>
                <w:rFonts w:ascii="Times New Roman" w:hAnsi="Times New Roman"/>
                <w:sz w:val="24"/>
                <w:szCs w:val="24"/>
              </w:rPr>
              <w:t xml:space="preserve"> mėn. nuo Projekto patvirtinimo dienos</w:t>
            </w:r>
            <w:r w:rsidR="00894658">
              <w:rPr>
                <w:rFonts w:ascii="Times New Roman" w:hAnsi="Times New Roman"/>
                <w:sz w:val="24"/>
                <w:szCs w:val="24"/>
              </w:rPr>
              <w:t xml:space="preserve">, </w:t>
            </w:r>
            <w:bookmarkStart w:id="0" w:name="_Hlk205974760"/>
            <w:r w:rsidR="00894658">
              <w:rPr>
                <w:rFonts w:ascii="Times New Roman" w:hAnsi="Times New Roman"/>
                <w:sz w:val="24"/>
                <w:szCs w:val="24"/>
              </w:rPr>
              <w:t>bet ne vėliau kaip iki 2026 m. balandžio 30 d</w:t>
            </w:r>
            <w:r w:rsidR="0098625F" w:rsidRPr="002303F7">
              <w:rPr>
                <w:rFonts w:ascii="Times New Roman" w:hAnsi="Times New Roman"/>
                <w:sz w:val="24"/>
                <w:szCs w:val="24"/>
              </w:rPr>
              <w:t>.</w:t>
            </w:r>
            <w:bookmarkEnd w:id="0"/>
          </w:p>
        </w:tc>
      </w:tr>
      <w:tr w:rsidR="002303F7" w:rsidRPr="002303F7" w14:paraId="099A0BCF" w14:textId="77777777" w:rsidTr="00352342">
        <w:tc>
          <w:tcPr>
            <w:tcW w:w="959" w:type="dxa"/>
          </w:tcPr>
          <w:p w14:paraId="436B0CF4" w14:textId="5E79032B" w:rsidR="0098625F" w:rsidRPr="002303F7"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2303F7">
              <w:rPr>
                <w:rFonts w:ascii="Times New Roman" w:hAnsi="Times New Roman"/>
                <w:sz w:val="24"/>
                <w:szCs w:val="24"/>
              </w:rPr>
              <w:t xml:space="preserve">    15</w:t>
            </w:r>
          </w:p>
        </w:tc>
        <w:tc>
          <w:tcPr>
            <w:tcW w:w="3714" w:type="dxa"/>
          </w:tcPr>
          <w:p w14:paraId="7CDCCF8B" w14:textId="5DCEBC4B" w:rsidR="0098625F" w:rsidRPr="002303F7" w:rsidRDefault="0098625F" w:rsidP="0098625F">
            <w:pPr>
              <w:spacing w:after="0" w:line="240" w:lineRule="auto"/>
              <w:rPr>
                <w:rFonts w:ascii="Times New Roman" w:hAnsi="Times New Roman"/>
                <w:sz w:val="24"/>
                <w:szCs w:val="24"/>
              </w:rPr>
            </w:pPr>
            <w:r w:rsidRPr="002303F7">
              <w:rPr>
                <w:rFonts w:ascii="Times New Roman" w:hAnsi="Times New Roman"/>
                <w:sz w:val="24"/>
                <w:szCs w:val="24"/>
              </w:rPr>
              <w:t>Paslaugų teikėjui pateikiami dokumentai:</w:t>
            </w:r>
          </w:p>
        </w:tc>
        <w:tc>
          <w:tcPr>
            <w:tcW w:w="4961" w:type="dxa"/>
          </w:tcPr>
          <w:p w14:paraId="3E12FEB5" w14:textId="2C23117D" w:rsidR="0098625F" w:rsidRPr="002303F7" w:rsidRDefault="0098625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Statinio projektavimo užduotis (techninė specifikacija).</w:t>
            </w:r>
          </w:p>
          <w:p w14:paraId="79C23F4A" w14:textId="77777777" w:rsidR="0098625F" w:rsidRPr="002303F7" w:rsidRDefault="0098625F" w:rsidP="0098625F">
            <w:pPr>
              <w:spacing w:after="0" w:line="240" w:lineRule="auto"/>
              <w:rPr>
                <w:rFonts w:ascii="Times New Roman" w:hAnsi="Times New Roman"/>
                <w:sz w:val="24"/>
                <w:szCs w:val="24"/>
              </w:rPr>
            </w:pPr>
          </w:p>
          <w:p w14:paraId="2C02FC69" w14:textId="77777777" w:rsidR="0098625F" w:rsidRPr="002303F7" w:rsidRDefault="0098625F" w:rsidP="0098625F">
            <w:pPr>
              <w:spacing w:after="0" w:line="240" w:lineRule="auto"/>
              <w:rPr>
                <w:rFonts w:ascii="Times New Roman" w:hAnsi="Times New Roman"/>
                <w:sz w:val="24"/>
                <w:szCs w:val="24"/>
              </w:rPr>
            </w:pPr>
          </w:p>
        </w:tc>
      </w:tr>
      <w:tr w:rsidR="002303F7" w:rsidRPr="002303F7" w14:paraId="002C7A4F" w14:textId="77777777" w:rsidTr="00352342">
        <w:tc>
          <w:tcPr>
            <w:tcW w:w="959" w:type="dxa"/>
          </w:tcPr>
          <w:p w14:paraId="3F5668D5" w14:textId="637B75DE" w:rsidR="0098625F" w:rsidRPr="002303F7"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2303F7">
              <w:rPr>
                <w:rFonts w:ascii="Times New Roman" w:hAnsi="Times New Roman"/>
                <w:sz w:val="24"/>
                <w:szCs w:val="24"/>
              </w:rPr>
              <w:t xml:space="preserve">    16</w:t>
            </w:r>
          </w:p>
        </w:tc>
        <w:tc>
          <w:tcPr>
            <w:tcW w:w="3714" w:type="dxa"/>
          </w:tcPr>
          <w:p w14:paraId="71008619" w14:textId="30888218" w:rsidR="0098625F" w:rsidRPr="002303F7" w:rsidRDefault="0098625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Projekto rengimo dokumentams taikomi teisės aktai, normatyviniai statybos techniniai dokumentai bei normatyviniai statinio saugos ir paskirties dokumentai:</w:t>
            </w:r>
          </w:p>
        </w:tc>
        <w:tc>
          <w:tcPr>
            <w:tcW w:w="4961" w:type="dxa"/>
          </w:tcPr>
          <w:p w14:paraId="3C255B4D" w14:textId="71DF939A" w:rsidR="0098625F" w:rsidRPr="002303F7" w:rsidRDefault="0098625F" w:rsidP="0098625F">
            <w:pPr>
              <w:tabs>
                <w:tab w:val="left" w:pos="1351"/>
              </w:tabs>
              <w:spacing w:after="0" w:line="240" w:lineRule="auto"/>
              <w:jc w:val="both"/>
              <w:rPr>
                <w:rFonts w:ascii="Times New Roman" w:hAnsi="Times New Roman"/>
                <w:sz w:val="24"/>
                <w:szCs w:val="24"/>
              </w:rPr>
            </w:pPr>
            <w:r w:rsidRPr="002303F7">
              <w:rPr>
                <w:rFonts w:ascii="Times New Roman" w:hAnsi="Times New Roman"/>
                <w:sz w:val="24"/>
                <w:szCs w:val="24"/>
              </w:rPr>
              <w:t xml:space="preserve">Projektas turi atitikti norminių teisės aktų reikalavimus. </w:t>
            </w:r>
          </w:p>
        </w:tc>
      </w:tr>
      <w:tr w:rsidR="002303F7" w:rsidRPr="002303F7" w14:paraId="00F48D39" w14:textId="77777777" w:rsidTr="00352342">
        <w:tc>
          <w:tcPr>
            <w:tcW w:w="959" w:type="dxa"/>
          </w:tcPr>
          <w:p w14:paraId="455CDA4D" w14:textId="2A5CF016" w:rsidR="0098625F" w:rsidRPr="002303F7"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2303F7">
              <w:rPr>
                <w:rFonts w:ascii="Times New Roman" w:hAnsi="Times New Roman"/>
                <w:sz w:val="24"/>
                <w:szCs w:val="24"/>
              </w:rPr>
              <w:t xml:space="preserve">    17</w:t>
            </w:r>
          </w:p>
        </w:tc>
        <w:tc>
          <w:tcPr>
            <w:tcW w:w="3714" w:type="dxa"/>
          </w:tcPr>
          <w:p w14:paraId="162F9F42" w14:textId="7D6F488B" w:rsidR="0098625F" w:rsidRPr="002303F7" w:rsidRDefault="0098625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Aplinkos, visuomenės sveikatos saugos, kraštovaizdžio, nekilnojamųjų kultūros paveldo vertybių, trečiųjų asmenų interesų apsaugos, saugomos teritorijos apsaugos ir kitos apsaugos (saugos), neįgaliųjų socialinės integracijos reikalavimai:</w:t>
            </w:r>
          </w:p>
        </w:tc>
        <w:tc>
          <w:tcPr>
            <w:tcW w:w="4961" w:type="dxa"/>
          </w:tcPr>
          <w:p w14:paraId="3BFD5C53" w14:textId="313EFB6D" w:rsidR="0098625F" w:rsidRPr="002303F7" w:rsidRDefault="0098625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Nepažeisti trečiųjų asmenų interesų.</w:t>
            </w:r>
          </w:p>
          <w:p w14:paraId="01CBC295" w14:textId="77777777" w:rsidR="0098625F" w:rsidRPr="002303F7" w:rsidRDefault="0098625F" w:rsidP="0098625F">
            <w:pPr>
              <w:tabs>
                <w:tab w:val="left" w:pos="1351"/>
              </w:tabs>
              <w:spacing w:after="0" w:line="240" w:lineRule="auto"/>
              <w:rPr>
                <w:rFonts w:ascii="Times New Roman" w:hAnsi="Times New Roman"/>
                <w:sz w:val="24"/>
                <w:szCs w:val="24"/>
              </w:rPr>
            </w:pPr>
          </w:p>
        </w:tc>
      </w:tr>
      <w:tr w:rsidR="002303F7" w:rsidRPr="002303F7" w14:paraId="1F65CC28" w14:textId="77777777" w:rsidTr="00352342">
        <w:tc>
          <w:tcPr>
            <w:tcW w:w="959" w:type="dxa"/>
          </w:tcPr>
          <w:p w14:paraId="26B73443" w14:textId="4A734786" w:rsidR="0098625F" w:rsidRPr="002303F7"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2303F7">
              <w:rPr>
                <w:rFonts w:ascii="Times New Roman" w:hAnsi="Times New Roman"/>
                <w:sz w:val="24"/>
                <w:szCs w:val="24"/>
              </w:rPr>
              <w:t xml:space="preserve">    18</w:t>
            </w:r>
          </w:p>
        </w:tc>
        <w:tc>
          <w:tcPr>
            <w:tcW w:w="3714" w:type="dxa"/>
          </w:tcPr>
          <w:p w14:paraId="4716E677" w14:textId="77777777" w:rsidR="0098625F" w:rsidRPr="002303F7" w:rsidRDefault="0098625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Nurodymai sprendinių derinimui:</w:t>
            </w:r>
          </w:p>
          <w:p w14:paraId="5D5CB2D3" w14:textId="36BED405" w:rsidR="0098625F" w:rsidRPr="002303F7" w:rsidRDefault="0098625F" w:rsidP="0098625F">
            <w:pPr>
              <w:rPr>
                <w:rFonts w:ascii="Times New Roman" w:hAnsi="Times New Roman"/>
                <w:sz w:val="24"/>
                <w:szCs w:val="24"/>
              </w:rPr>
            </w:pPr>
          </w:p>
        </w:tc>
        <w:tc>
          <w:tcPr>
            <w:tcW w:w="4961" w:type="dxa"/>
          </w:tcPr>
          <w:p w14:paraId="4845233E" w14:textId="4707AE2C" w:rsidR="0098625F" w:rsidRPr="002303F7" w:rsidRDefault="0098625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 xml:space="preserve">Suderinti projektinius sprendinius su </w:t>
            </w:r>
            <w:r w:rsidR="003258BF" w:rsidRPr="002303F7">
              <w:rPr>
                <w:rFonts w:ascii="Times New Roman" w:hAnsi="Times New Roman"/>
                <w:sz w:val="24"/>
                <w:szCs w:val="24"/>
              </w:rPr>
              <w:t>U</w:t>
            </w:r>
            <w:r w:rsidRPr="002303F7">
              <w:rPr>
                <w:rFonts w:ascii="Times New Roman" w:hAnsi="Times New Roman"/>
                <w:sz w:val="24"/>
                <w:szCs w:val="24"/>
              </w:rPr>
              <w:t>žsakovu ir kitomis aktualiomis institucijomis</w:t>
            </w:r>
            <w:r w:rsidR="00E659E1" w:rsidRPr="002303F7">
              <w:rPr>
                <w:rFonts w:ascii="Times New Roman" w:hAnsi="Times New Roman"/>
                <w:sz w:val="24"/>
                <w:szCs w:val="24"/>
              </w:rPr>
              <w:t>.</w:t>
            </w:r>
          </w:p>
        </w:tc>
      </w:tr>
      <w:tr w:rsidR="002303F7" w:rsidRPr="002303F7" w14:paraId="4E5408B8" w14:textId="77777777" w:rsidTr="00352342">
        <w:tc>
          <w:tcPr>
            <w:tcW w:w="959" w:type="dxa"/>
          </w:tcPr>
          <w:p w14:paraId="1F55CAB6" w14:textId="438BADC1" w:rsidR="0098625F" w:rsidRPr="002303F7"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2303F7">
              <w:rPr>
                <w:rFonts w:ascii="Times New Roman" w:hAnsi="Times New Roman"/>
                <w:sz w:val="24"/>
                <w:szCs w:val="24"/>
              </w:rPr>
              <w:t xml:space="preserve">    19</w:t>
            </w:r>
          </w:p>
        </w:tc>
        <w:tc>
          <w:tcPr>
            <w:tcW w:w="3714" w:type="dxa"/>
          </w:tcPr>
          <w:p w14:paraId="394E7A17" w14:textId="23CBEBFD" w:rsidR="0098625F" w:rsidRPr="002303F7" w:rsidRDefault="0098625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Projekto etapiškumas:</w:t>
            </w:r>
          </w:p>
        </w:tc>
        <w:tc>
          <w:tcPr>
            <w:tcW w:w="4961" w:type="dxa"/>
          </w:tcPr>
          <w:p w14:paraId="12AE9342" w14:textId="40260DE9" w:rsidR="0098625F" w:rsidRPr="002303F7" w:rsidRDefault="0098625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Projektas rengiamas vienu etapu – paprastojo remonto aprašas.</w:t>
            </w:r>
          </w:p>
        </w:tc>
      </w:tr>
      <w:tr w:rsidR="002303F7" w:rsidRPr="002303F7" w14:paraId="52DAF907" w14:textId="77777777" w:rsidTr="00352342">
        <w:tc>
          <w:tcPr>
            <w:tcW w:w="959" w:type="dxa"/>
          </w:tcPr>
          <w:p w14:paraId="08DF4819" w14:textId="6095A94A" w:rsidR="0098625F" w:rsidRPr="002303F7"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2303F7">
              <w:rPr>
                <w:rFonts w:ascii="Times New Roman" w:hAnsi="Times New Roman"/>
                <w:sz w:val="24"/>
                <w:szCs w:val="24"/>
              </w:rPr>
              <w:t xml:space="preserve">    20</w:t>
            </w:r>
          </w:p>
        </w:tc>
        <w:tc>
          <w:tcPr>
            <w:tcW w:w="3714" w:type="dxa"/>
          </w:tcPr>
          <w:p w14:paraId="78DDA4F8" w14:textId="3CBC9840" w:rsidR="0098625F" w:rsidRPr="002303F7" w:rsidRDefault="0098625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Reikalavimai projekto rengimo dokumentų kalbai:</w:t>
            </w:r>
          </w:p>
        </w:tc>
        <w:tc>
          <w:tcPr>
            <w:tcW w:w="4961" w:type="dxa"/>
          </w:tcPr>
          <w:p w14:paraId="6A0EBFA4" w14:textId="3AF0A37C" w:rsidR="0098625F" w:rsidRPr="002303F7" w:rsidRDefault="0098625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Projektas rengiamas valstybine kalba.</w:t>
            </w:r>
          </w:p>
        </w:tc>
      </w:tr>
      <w:tr w:rsidR="002303F7" w:rsidRPr="002303F7" w14:paraId="373FFC21" w14:textId="77777777" w:rsidTr="00352342">
        <w:tc>
          <w:tcPr>
            <w:tcW w:w="959" w:type="dxa"/>
          </w:tcPr>
          <w:p w14:paraId="6EE74528" w14:textId="688C7677" w:rsidR="0098625F" w:rsidRPr="002303F7" w:rsidRDefault="0098625F" w:rsidP="0098625F">
            <w:pPr>
              <w:tabs>
                <w:tab w:val="left" w:pos="171"/>
                <w:tab w:val="left" w:pos="313"/>
                <w:tab w:val="left" w:pos="360"/>
              </w:tabs>
              <w:spacing w:after="0" w:line="240" w:lineRule="auto"/>
              <w:ind w:right="-250"/>
              <w:rPr>
                <w:rFonts w:ascii="Times New Roman" w:hAnsi="Times New Roman"/>
                <w:sz w:val="24"/>
                <w:szCs w:val="24"/>
              </w:rPr>
            </w:pPr>
            <w:r w:rsidRPr="002303F7">
              <w:rPr>
                <w:rFonts w:ascii="Times New Roman" w:hAnsi="Times New Roman"/>
                <w:sz w:val="24"/>
                <w:szCs w:val="24"/>
              </w:rPr>
              <w:t xml:space="preserve">    21</w:t>
            </w:r>
          </w:p>
        </w:tc>
        <w:tc>
          <w:tcPr>
            <w:tcW w:w="3714" w:type="dxa"/>
          </w:tcPr>
          <w:p w14:paraId="3955017F" w14:textId="5FAE28B3" w:rsidR="0098625F" w:rsidRPr="002303F7" w:rsidRDefault="0098625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 xml:space="preserve">Reikalavimai projekto komplektacijai: </w:t>
            </w:r>
          </w:p>
        </w:tc>
        <w:tc>
          <w:tcPr>
            <w:tcW w:w="4961" w:type="dxa"/>
          </w:tcPr>
          <w:p w14:paraId="0D27499E" w14:textId="19FE8DD8" w:rsidR="0098625F" w:rsidRPr="002303F7" w:rsidRDefault="0098625F" w:rsidP="0098625F">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 xml:space="preserve">Projektuotojas perduoda užsakovui </w:t>
            </w:r>
            <w:r w:rsidR="002303F7" w:rsidRPr="002303F7">
              <w:rPr>
                <w:rFonts w:ascii="Times New Roman" w:hAnsi="Times New Roman"/>
                <w:sz w:val="24"/>
                <w:szCs w:val="24"/>
              </w:rPr>
              <w:t>3</w:t>
            </w:r>
            <w:r w:rsidRPr="002303F7">
              <w:rPr>
                <w:rFonts w:ascii="Times New Roman" w:hAnsi="Times New Roman"/>
                <w:sz w:val="24"/>
                <w:szCs w:val="24"/>
              </w:rPr>
              <w:t xml:space="preserve"> popierinius projekto egz. ir projekto skaitmeninę formą </w:t>
            </w:r>
            <w:r w:rsidR="002303F7" w:rsidRPr="002303F7">
              <w:rPr>
                <w:rFonts w:ascii="Times New Roman" w:hAnsi="Times New Roman"/>
                <w:sz w:val="24"/>
                <w:szCs w:val="24"/>
              </w:rPr>
              <w:t>.</w:t>
            </w:r>
            <w:r w:rsidRPr="002303F7">
              <w:rPr>
                <w:rFonts w:ascii="Times New Roman" w:hAnsi="Times New Roman"/>
                <w:sz w:val="24"/>
                <w:szCs w:val="24"/>
              </w:rPr>
              <w:t>pdf</w:t>
            </w:r>
            <w:r w:rsidR="002303F7" w:rsidRPr="002303F7">
              <w:rPr>
                <w:rFonts w:ascii="Times New Roman" w:hAnsi="Times New Roman"/>
                <w:sz w:val="24"/>
                <w:szCs w:val="24"/>
              </w:rPr>
              <w:t>, .dwg, .doc, .adoc</w:t>
            </w:r>
            <w:r w:rsidRPr="002303F7">
              <w:rPr>
                <w:rFonts w:ascii="Times New Roman" w:hAnsi="Times New Roman"/>
                <w:sz w:val="24"/>
                <w:szCs w:val="24"/>
              </w:rPr>
              <w:t xml:space="preserve"> formatu USB skaitmeninėje laikmenoje.</w:t>
            </w:r>
          </w:p>
        </w:tc>
      </w:tr>
      <w:tr w:rsidR="002303F7" w:rsidRPr="002303F7" w14:paraId="0CFFA477" w14:textId="77777777" w:rsidTr="00352342">
        <w:tc>
          <w:tcPr>
            <w:tcW w:w="959" w:type="dxa"/>
          </w:tcPr>
          <w:p w14:paraId="2A2AA0C6" w14:textId="35E7783E" w:rsidR="009428E0" w:rsidRPr="002303F7" w:rsidRDefault="009428E0" w:rsidP="009428E0">
            <w:pPr>
              <w:tabs>
                <w:tab w:val="left" w:pos="171"/>
                <w:tab w:val="left" w:pos="313"/>
                <w:tab w:val="left" w:pos="360"/>
              </w:tabs>
              <w:spacing w:after="0" w:line="240" w:lineRule="auto"/>
              <w:ind w:right="-250"/>
              <w:rPr>
                <w:rFonts w:ascii="Times New Roman" w:hAnsi="Times New Roman"/>
                <w:sz w:val="24"/>
                <w:szCs w:val="24"/>
              </w:rPr>
            </w:pPr>
            <w:r w:rsidRPr="002303F7">
              <w:rPr>
                <w:rFonts w:ascii="Times New Roman" w:hAnsi="Times New Roman"/>
                <w:sz w:val="24"/>
                <w:szCs w:val="24"/>
              </w:rPr>
              <w:t xml:space="preserve">    22</w:t>
            </w:r>
          </w:p>
        </w:tc>
        <w:tc>
          <w:tcPr>
            <w:tcW w:w="3714" w:type="dxa"/>
          </w:tcPr>
          <w:p w14:paraId="40668F37" w14:textId="0BFCA3A4"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Reikalavimai projekto vykdymo priežiūrai:</w:t>
            </w:r>
          </w:p>
        </w:tc>
        <w:tc>
          <w:tcPr>
            <w:tcW w:w="4961" w:type="dxa"/>
          </w:tcPr>
          <w:p w14:paraId="39910F2B" w14:textId="761E7822"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Projektuotojas vykdo statinio projekto vykdymo priežiūrą nuo statinio paprastojo remonto darbų pradžios iki statybos užbaigimo procedūrų pabaigos.</w:t>
            </w:r>
          </w:p>
        </w:tc>
      </w:tr>
      <w:tr w:rsidR="002303F7" w:rsidRPr="002303F7" w14:paraId="5293A9B5" w14:textId="77777777" w:rsidTr="00352342">
        <w:tc>
          <w:tcPr>
            <w:tcW w:w="959" w:type="dxa"/>
          </w:tcPr>
          <w:p w14:paraId="6336948D" w14:textId="3E7B877F" w:rsidR="009428E0" w:rsidRPr="002303F7" w:rsidRDefault="009428E0" w:rsidP="009428E0">
            <w:pPr>
              <w:tabs>
                <w:tab w:val="left" w:pos="171"/>
                <w:tab w:val="left" w:pos="313"/>
                <w:tab w:val="left" w:pos="360"/>
              </w:tabs>
              <w:spacing w:after="0" w:line="240" w:lineRule="auto"/>
              <w:ind w:right="-250"/>
              <w:rPr>
                <w:rFonts w:ascii="Times New Roman" w:hAnsi="Times New Roman"/>
                <w:sz w:val="24"/>
                <w:szCs w:val="24"/>
              </w:rPr>
            </w:pPr>
            <w:r w:rsidRPr="002303F7">
              <w:rPr>
                <w:rFonts w:ascii="Times New Roman" w:hAnsi="Times New Roman"/>
                <w:sz w:val="24"/>
                <w:szCs w:val="24"/>
              </w:rPr>
              <w:lastRenderedPageBreak/>
              <w:t xml:space="preserve">    23.</w:t>
            </w:r>
          </w:p>
        </w:tc>
        <w:tc>
          <w:tcPr>
            <w:tcW w:w="3714" w:type="dxa"/>
          </w:tcPr>
          <w:p w14:paraId="3FEDCA87" w14:textId="2409D826"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Statybos darbų organizavimas:</w:t>
            </w:r>
          </w:p>
        </w:tc>
        <w:tc>
          <w:tcPr>
            <w:tcW w:w="4961" w:type="dxa"/>
          </w:tcPr>
          <w:p w14:paraId="28B5E872" w14:textId="77777777" w:rsidR="009428E0" w:rsidRPr="002303F7" w:rsidRDefault="009428E0" w:rsidP="009428E0">
            <w:pPr>
              <w:tabs>
                <w:tab w:val="left" w:pos="1351"/>
              </w:tabs>
              <w:spacing w:after="0" w:line="240" w:lineRule="auto"/>
              <w:rPr>
                <w:rFonts w:ascii="Times New Roman" w:hAnsi="Times New Roman"/>
                <w:bCs/>
                <w:sz w:val="24"/>
                <w:szCs w:val="24"/>
              </w:rPr>
            </w:pPr>
            <w:r w:rsidRPr="002303F7">
              <w:rPr>
                <w:rFonts w:ascii="Times New Roman" w:hAnsi="Times New Roman"/>
                <w:bCs/>
                <w:sz w:val="24"/>
                <w:szCs w:val="24"/>
              </w:rPr>
              <w:t>Dviračių tako ruožo paprastojo remonto darbai turi būti organizuojami taip, kad nebūtų nutraukiamas transporto eismas. Remontuojamo tako ruože eismas gali būti nutrauktas tik suderinus alternatyvią apylanką. Pasirinkta darbų vykdymo metodika turi užtikrinti kuo mažesnes kliūtis pagalbos tarnybų automobilių eismui. Turi būti užtikrintas patekimas į teritorijas, kurios ribojasi su remontuojamu keliu ar gatve. Rangovas apie laikinus eismo apribojimus privalo informuoti visuomenę bei suinteresuotus ūkinės veiklos subjektus. Jei remonto metu eismas organizuojamas apylanka, užbaigus darbus rangovas privalo atstatyti apylanką iki buvusios būklės. Visi kaštai, susiję su darbų organizavimu ir laikinu eismo ribojimu, turi būti įvertinti rangovo pasiūlyme.</w:t>
            </w:r>
          </w:p>
          <w:p w14:paraId="65A3318E" w14:textId="77777777" w:rsidR="009428E0" w:rsidRPr="002303F7" w:rsidRDefault="009428E0" w:rsidP="009428E0">
            <w:pPr>
              <w:tabs>
                <w:tab w:val="left" w:pos="1351"/>
              </w:tabs>
              <w:spacing w:after="0" w:line="240" w:lineRule="auto"/>
              <w:rPr>
                <w:rFonts w:ascii="Times New Roman" w:hAnsi="Times New Roman"/>
                <w:bCs/>
                <w:sz w:val="24"/>
                <w:szCs w:val="24"/>
              </w:rPr>
            </w:pPr>
            <w:r w:rsidRPr="002303F7">
              <w:rPr>
                <w:rFonts w:ascii="Times New Roman" w:hAnsi="Times New Roman"/>
                <w:bCs/>
                <w:sz w:val="24"/>
                <w:szCs w:val="24"/>
              </w:rPr>
              <w:t>Darbų zonoje (kelio juostoje) esantys kiti inžineriniai tinklai, kurie turi įtakos kelio remonto darbams (ir be kurių iškėlimo / pertvarkymo negalima įgyvendinti projekto sprendinių), turi būti iškeliami ar apsaugoti papildomomis priemonėmis pagal tuos tinklus eksploatuojančių tarnybų technines sąlygas, visa tai priskiriant rangovo rizikai ir atsakomybei.</w:t>
            </w:r>
          </w:p>
          <w:p w14:paraId="40B1141D" w14:textId="77777777" w:rsidR="009428E0" w:rsidRPr="002303F7" w:rsidRDefault="009428E0" w:rsidP="009428E0">
            <w:pPr>
              <w:tabs>
                <w:tab w:val="left" w:pos="1351"/>
              </w:tabs>
              <w:spacing w:after="0" w:line="240" w:lineRule="auto"/>
              <w:rPr>
                <w:rFonts w:ascii="Times New Roman" w:hAnsi="Times New Roman"/>
                <w:bCs/>
                <w:sz w:val="24"/>
                <w:szCs w:val="24"/>
              </w:rPr>
            </w:pPr>
            <w:r w:rsidRPr="002303F7">
              <w:rPr>
                <w:rFonts w:ascii="Times New Roman" w:hAnsi="Times New Roman"/>
                <w:bCs/>
                <w:sz w:val="24"/>
                <w:szCs w:val="24"/>
              </w:rPr>
              <w:t>Rangovas parengia paprastojo remonto darbų aprašą ir jį suderina su akcine  bendrove  „Via  Lietuva“ (tako pradžia ir pabaiga jungiasi su valstybiniais keliais, kurių savininkas yra akcinė bendrovė „Via Lietuva“) ir inžinerinių tinklų savininkais.</w:t>
            </w:r>
          </w:p>
          <w:p w14:paraId="207F66B3" w14:textId="645D7C3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bCs/>
                <w:sz w:val="24"/>
                <w:szCs w:val="24"/>
              </w:rPr>
              <w:t xml:space="preserve"> </w:t>
            </w:r>
            <w:r w:rsidRPr="002303F7">
              <w:rPr>
                <w:rFonts w:ascii="Times New Roman" w:hAnsi="Times New Roman"/>
                <w:sz w:val="24"/>
                <w:szCs w:val="24"/>
              </w:rPr>
              <w:t xml:space="preserve">Rangovas pateikia darbų kiekių žiniaraščius tako paprastojo remonto darbams ir nuovažų remonto darbams atskirai. </w:t>
            </w:r>
          </w:p>
        </w:tc>
      </w:tr>
      <w:tr w:rsidR="002303F7" w:rsidRPr="002303F7" w14:paraId="52A28953" w14:textId="77777777" w:rsidTr="00352342">
        <w:tc>
          <w:tcPr>
            <w:tcW w:w="959" w:type="dxa"/>
          </w:tcPr>
          <w:p w14:paraId="1D78E46E" w14:textId="71734875" w:rsidR="009428E0" w:rsidRPr="002303F7" w:rsidRDefault="009428E0" w:rsidP="009428E0">
            <w:pPr>
              <w:tabs>
                <w:tab w:val="left" w:pos="171"/>
                <w:tab w:val="left" w:pos="313"/>
                <w:tab w:val="left" w:pos="360"/>
              </w:tabs>
              <w:spacing w:after="0" w:line="240" w:lineRule="auto"/>
              <w:ind w:right="-250"/>
              <w:rPr>
                <w:rFonts w:ascii="Times New Roman" w:hAnsi="Times New Roman"/>
                <w:sz w:val="24"/>
                <w:szCs w:val="24"/>
              </w:rPr>
            </w:pPr>
            <w:r w:rsidRPr="002303F7">
              <w:rPr>
                <w:rFonts w:ascii="Times New Roman" w:hAnsi="Times New Roman"/>
                <w:sz w:val="24"/>
                <w:szCs w:val="24"/>
              </w:rPr>
              <w:t xml:space="preserve">    24.</w:t>
            </w:r>
          </w:p>
        </w:tc>
        <w:tc>
          <w:tcPr>
            <w:tcW w:w="3714" w:type="dxa"/>
          </w:tcPr>
          <w:p w14:paraId="41E01DD0" w14:textId="6EAFA1B8"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Statybinės atliekos:</w:t>
            </w:r>
          </w:p>
        </w:tc>
        <w:tc>
          <w:tcPr>
            <w:tcW w:w="4961" w:type="dxa"/>
          </w:tcPr>
          <w:p w14:paraId="4DE483D6" w14:textId="62DBFB5D"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Darbų vykdymo metu iškastą netinkamą vietinį gruntą,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 Kelio ženklai, iškirsta mediena, demontuojami šulinių elementai yra Statytojo (Užsakovo) nuosavybė. Rangovas privalo pristatyti kelio ženklus bei nufrezuoto asfaltbetonio granules ir pan. į Užsakovo nurodytą vietą. Projekto sudėtyje Projektuotojas pateikia pasirengimo statybai ir statybos darbų organizavimo tekstinius bei grafinius sprendinius.</w:t>
            </w:r>
          </w:p>
        </w:tc>
      </w:tr>
      <w:tr w:rsidR="002303F7" w:rsidRPr="002303F7" w14:paraId="1C1E7D42" w14:textId="77777777" w:rsidTr="00352342">
        <w:tc>
          <w:tcPr>
            <w:tcW w:w="959" w:type="dxa"/>
          </w:tcPr>
          <w:p w14:paraId="6F4757D2" w14:textId="2C4711CD" w:rsidR="009428E0" w:rsidRPr="002303F7" w:rsidRDefault="009428E0" w:rsidP="009428E0">
            <w:pPr>
              <w:tabs>
                <w:tab w:val="left" w:pos="171"/>
                <w:tab w:val="left" w:pos="313"/>
                <w:tab w:val="left" w:pos="360"/>
              </w:tabs>
              <w:spacing w:after="0" w:line="240" w:lineRule="auto"/>
              <w:ind w:right="-250"/>
              <w:rPr>
                <w:rFonts w:ascii="Times New Roman" w:hAnsi="Times New Roman"/>
                <w:sz w:val="24"/>
                <w:szCs w:val="24"/>
              </w:rPr>
            </w:pPr>
            <w:r w:rsidRPr="002303F7">
              <w:rPr>
                <w:rFonts w:ascii="Times New Roman" w:hAnsi="Times New Roman"/>
                <w:sz w:val="24"/>
                <w:szCs w:val="24"/>
              </w:rPr>
              <w:lastRenderedPageBreak/>
              <w:t xml:space="preserve">    25.</w:t>
            </w:r>
          </w:p>
        </w:tc>
        <w:tc>
          <w:tcPr>
            <w:tcW w:w="3714" w:type="dxa"/>
          </w:tcPr>
          <w:p w14:paraId="1F00FD2A" w14:textId="3D82B858"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Kokybės kontrolė:</w:t>
            </w:r>
          </w:p>
        </w:tc>
        <w:tc>
          <w:tcPr>
            <w:tcW w:w="4961" w:type="dxa"/>
          </w:tcPr>
          <w:p w14:paraId="03FD0110" w14:textId="2D14D1D1"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 xml:space="preserve">Rangovas turi atlikti savikontrolės bandymus. Kontroliniai bandymai ar matavimai, kuriais įsitikinama, kad naudojamų medžiagų ar atliktų darbų kokybiniai parametrai atitinka reikalaujamus, atliekami Statytojo (Užsakovo) nurodytos įmonės. Jeigu kontrolinių bandymu metu techninis prižiūrėtojas nustato, kad darbai įvykdyti nekokybiškai, Rangovas privalo defektus ištaisyti savo sąskaita ir padengti papildomų kontrolinių tyrimų (bandymų) kaštus. </w:t>
            </w:r>
          </w:p>
        </w:tc>
      </w:tr>
      <w:tr w:rsidR="002303F7" w:rsidRPr="002303F7" w14:paraId="590EA3B4" w14:textId="77777777" w:rsidTr="00352342">
        <w:tc>
          <w:tcPr>
            <w:tcW w:w="959" w:type="dxa"/>
          </w:tcPr>
          <w:p w14:paraId="4F54CDDE" w14:textId="65D65ADA" w:rsidR="009428E0" w:rsidRPr="002303F7" w:rsidRDefault="009428E0" w:rsidP="009428E0">
            <w:pPr>
              <w:tabs>
                <w:tab w:val="left" w:pos="171"/>
                <w:tab w:val="left" w:pos="313"/>
                <w:tab w:val="left" w:pos="360"/>
              </w:tabs>
              <w:spacing w:after="0" w:line="240" w:lineRule="auto"/>
              <w:ind w:right="-250"/>
              <w:rPr>
                <w:rFonts w:ascii="Times New Roman" w:hAnsi="Times New Roman"/>
                <w:sz w:val="24"/>
                <w:szCs w:val="24"/>
              </w:rPr>
            </w:pPr>
            <w:r w:rsidRPr="002303F7">
              <w:rPr>
                <w:rFonts w:ascii="Times New Roman" w:hAnsi="Times New Roman"/>
                <w:sz w:val="24"/>
                <w:szCs w:val="24"/>
              </w:rPr>
              <w:t xml:space="preserve">    26.</w:t>
            </w:r>
          </w:p>
        </w:tc>
        <w:tc>
          <w:tcPr>
            <w:tcW w:w="3714" w:type="dxa"/>
          </w:tcPr>
          <w:p w14:paraId="036A9A91" w14:textId="6B68554E"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Darbų atlikimas, perdavimas Statytojui (Užsakovui):</w:t>
            </w:r>
          </w:p>
        </w:tc>
        <w:tc>
          <w:tcPr>
            <w:tcW w:w="4961" w:type="dxa"/>
          </w:tcPr>
          <w:p w14:paraId="1C9D71B2"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Baigti darbai Užsakovui perduodami sutarties sąlygose nustatyta tvarka, pasirašant Rangovo atliktų statybos darbų perdavimo Statytojui (Užsakovui) aktą. Šis aktas išduodamas tik tada, kai yra įvykdyti sekantys reikalavimai:</w:t>
            </w:r>
          </w:p>
          <w:p w14:paraId="5F1F83EB" w14:textId="77777777" w:rsidR="009428E0" w:rsidRPr="002303F7" w:rsidRDefault="009428E0" w:rsidP="009428E0">
            <w:pPr>
              <w:numPr>
                <w:ilvl w:val="0"/>
                <w:numId w:val="24"/>
              </w:numPr>
              <w:tabs>
                <w:tab w:val="left" w:pos="1351"/>
              </w:tabs>
              <w:spacing w:after="0" w:line="240" w:lineRule="auto"/>
              <w:ind w:left="36" w:firstLine="1099"/>
              <w:rPr>
                <w:rFonts w:ascii="Times New Roman" w:hAnsi="Times New Roman"/>
                <w:sz w:val="24"/>
                <w:szCs w:val="24"/>
              </w:rPr>
            </w:pPr>
            <w:r w:rsidRPr="002303F7">
              <w:rPr>
                <w:rFonts w:ascii="Times New Roman" w:hAnsi="Times New Roman"/>
                <w:sz w:val="24"/>
                <w:szCs w:val="24"/>
              </w:rPr>
              <w:t>visiškai pašalinti Statytojo (Užsakovo) ir techninio prižiūrėtojo nustatyti statybos darbų ar jų etapų trūkumai, defektai ir (ar) netikslumai;</w:t>
            </w:r>
          </w:p>
          <w:p w14:paraId="5714A86F" w14:textId="77777777" w:rsidR="009428E0" w:rsidRPr="002303F7" w:rsidRDefault="009428E0" w:rsidP="009428E0">
            <w:pPr>
              <w:numPr>
                <w:ilvl w:val="0"/>
                <w:numId w:val="24"/>
              </w:numPr>
              <w:tabs>
                <w:tab w:val="left" w:pos="1170"/>
              </w:tabs>
              <w:spacing w:after="0" w:line="240" w:lineRule="auto"/>
              <w:ind w:left="36" w:firstLine="1099"/>
              <w:rPr>
                <w:rFonts w:ascii="Times New Roman" w:hAnsi="Times New Roman"/>
                <w:sz w:val="24"/>
                <w:szCs w:val="24"/>
              </w:rPr>
            </w:pPr>
            <w:r w:rsidRPr="002303F7">
              <w:rPr>
                <w:rFonts w:ascii="Times New Roman" w:hAnsi="Times New Roman"/>
                <w:sz w:val="24"/>
                <w:szCs w:val="24"/>
              </w:rPr>
              <w:t>statinys atitinka projektinius parametrus;</w:t>
            </w:r>
          </w:p>
          <w:p w14:paraId="4E8E90E7" w14:textId="77777777" w:rsidR="009428E0" w:rsidRPr="002303F7" w:rsidRDefault="009428E0" w:rsidP="009428E0">
            <w:pPr>
              <w:numPr>
                <w:ilvl w:val="0"/>
                <w:numId w:val="24"/>
              </w:numPr>
              <w:tabs>
                <w:tab w:val="left" w:pos="1170"/>
              </w:tabs>
              <w:spacing w:after="0" w:line="240" w:lineRule="auto"/>
              <w:ind w:left="36" w:firstLine="1099"/>
              <w:rPr>
                <w:rFonts w:ascii="Times New Roman" w:hAnsi="Times New Roman"/>
                <w:sz w:val="24"/>
                <w:szCs w:val="24"/>
              </w:rPr>
            </w:pPr>
            <w:r w:rsidRPr="002303F7">
              <w:rPr>
                <w:rFonts w:ascii="Times New Roman" w:hAnsi="Times New Roman"/>
                <w:sz w:val="24"/>
                <w:szCs w:val="24"/>
              </w:rPr>
              <w:t>Rangovas parengia kontrolines geodezines nuotraukas ir kadastrinių matavimų bylas su patikra (kadastro duomenų suderinimu su Kadastro tvarkytoju VĮ „Registrų centras“) ir įkainojimu. Pateikiama po 1 bylą popieriniame variante ir po 1 egz. skaitmeninėse laikmenose PDF formate.</w:t>
            </w:r>
          </w:p>
          <w:p w14:paraId="4E59BAF2" w14:textId="77777777" w:rsidR="009428E0" w:rsidRPr="002303F7" w:rsidRDefault="009428E0" w:rsidP="009428E0">
            <w:pPr>
              <w:numPr>
                <w:ilvl w:val="0"/>
                <w:numId w:val="24"/>
              </w:numPr>
              <w:tabs>
                <w:tab w:val="left" w:pos="1351"/>
              </w:tabs>
              <w:spacing w:after="0" w:line="240" w:lineRule="auto"/>
              <w:rPr>
                <w:rFonts w:ascii="Times New Roman" w:hAnsi="Times New Roman"/>
                <w:sz w:val="24"/>
                <w:szCs w:val="24"/>
              </w:rPr>
            </w:pPr>
            <w:r w:rsidRPr="002303F7">
              <w:rPr>
                <w:rFonts w:ascii="Times New Roman" w:hAnsi="Times New Roman"/>
                <w:sz w:val="24"/>
                <w:szCs w:val="24"/>
              </w:rPr>
              <w:t>atlikti kontroliniai bandymai;</w:t>
            </w:r>
          </w:p>
          <w:p w14:paraId="6365A543" w14:textId="77777777" w:rsidR="009428E0" w:rsidRPr="002303F7" w:rsidRDefault="009428E0" w:rsidP="009428E0">
            <w:pPr>
              <w:numPr>
                <w:ilvl w:val="0"/>
                <w:numId w:val="24"/>
              </w:numPr>
              <w:tabs>
                <w:tab w:val="left" w:pos="1170"/>
              </w:tabs>
              <w:spacing w:after="0" w:line="240" w:lineRule="auto"/>
              <w:ind w:left="0" w:firstLine="1135"/>
              <w:rPr>
                <w:rFonts w:ascii="Times New Roman" w:hAnsi="Times New Roman"/>
                <w:sz w:val="24"/>
                <w:szCs w:val="24"/>
              </w:rPr>
            </w:pPr>
            <w:r w:rsidRPr="002303F7">
              <w:rPr>
                <w:rFonts w:ascii="Times New Roman" w:hAnsi="Times New Roman"/>
                <w:sz w:val="24"/>
                <w:szCs w:val="24"/>
              </w:rPr>
              <w:t>įvykdyti visi Sutartyje numatyti įsipareigojimai.</w:t>
            </w:r>
          </w:p>
          <w:p w14:paraId="2BB8512B" w14:textId="4D81E2E4"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 xml:space="preserve">Atlikus darbus iki 25 mėnesio dienos pristatomi: atliktų darbų aktai, formos F-2 ir  F-3 (po 2 egz.), atitinkamų medžiagų, naudotų remonto darbams, kokybės atitikties deklaracijas, sertifikatus, pasus, bei pateikti PVM sąskaitą faktūrą. Visi atsiskaitymo dokumentai vykdant pirkimo sutartį turės būti teikiami naudojantis informacinės sistemos „SABIS“ priemonėmis. </w:t>
            </w:r>
          </w:p>
        </w:tc>
      </w:tr>
      <w:tr w:rsidR="009428E0" w:rsidRPr="002303F7" w14:paraId="6DD2074E" w14:textId="77777777" w:rsidTr="00352342">
        <w:tc>
          <w:tcPr>
            <w:tcW w:w="959" w:type="dxa"/>
          </w:tcPr>
          <w:p w14:paraId="6E11A49C" w14:textId="0AEA1FB8" w:rsidR="009428E0" w:rsidRPr="002303F7" w:rsidRDefault="009428E0" w:rsidP="009428E0">
            <w:pPr>
              <w:tabs>
                <w:tab w:val="left" w:pos="171"/>
                <w:tab w:val="left" w:pos="313"/>
                <w:tab w:val="left" w:pos="360"/>
              </w:tabs>
              <w:spacing w:after="0" w:line="240" w:lineRule="auto"/>
              <w:ind w:right="-250"/>
              <w:rPr>
                <w:rFonts w:ascii="Times New Roman" w:hAnsi="Times New Roman"/>
                <w:sz w:val="24"/>
                <w:szCs w:val="24"/>
              </w:rPr>
            </w:pPr>
            <w:r w:rsidRPr="002303F7">
              <w:rPr>
                <w:rFonts w:ascii="Times New Roman" w:hAnsi="Times New Roman"/>
                <w:sz w:val="24"/>
                <w:szCs w:val="24"/>
              </w:rPr>
              <w:t xml:space="preserve">    27.</w:t>
            </w:r>
          </w:p>
        </w:tc>
        <w:tc>
          <w:tcPr>
            <w:tcW w:w="3714" w:type="dxa"/>
          </w:tcPr>
          <w:p w14:paraId="35E4F5C6" w14:textId="52CF95FB"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Norminių dokumentų sąrašas:</w:t>
            </w:r>
          </w:p>
        </w:tc>
        <w:tc>
          <w:tcPr>
            <w:tcW w:w="4961" w:type="dxa"/>
          </w:tcPr>
          <w:p w14:paraId="00B9AA9C"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 xml:space="preserve">Darbai privalo būti atliekami vadovaujantis Lietuvos Respublikos statybos įstatymu, statybos techniniais reglamentais, kitais Lietuvos Respublikos teisės aktais, normatyviniais dokumentais.  </w:t>
            </w:r>
          </w:p>
          <w:p w14:paraId="6DD2CFC7"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Pagrindinių normatyvinių dokumentų sąrašas:</w:t>
            </w:r>
          </w:p>
          <w:p w14:paraId="4B79EC78"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 xml:space="preserve">1. Statybos techninis reglamentas STR 1.04.04:2017 „Statinio projektavimas, projekto ekspertizė“  </w:t>
            </w:r>
          </w:p>
          <w:p w14:paraId="1F71A19F"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2. Statybos techninis reglamentas STR 1.06.01:2016 „Statinio statybos darbai. Statinio statybos priežiūra“;</w:t>
            </w:r>
          </w:p>
          <w:p w14:paraId="6552050F"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lastRenderedPageBreak/>
              <w:t>3. Statybos techninis reglamentas STR 2.06.04:2014 „Gatvės ir vietinės reikšmės keliai. Bendrieji reikalavimai“;</w:t>
            </w:r>
          </w:p>
          <w:p w14:paraId="1699086A"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4. Automobilių kelių standartizuotų dangų konstrukcijų projektavimo taisykles KPT SDK 19;</w:t>
            </w:r>
          </w:p>
          <w:p w14:paraId="07E47692"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5. Statybos taisyklės 881063:09:2004 „Automobilių kelių techninė priežiūra“;</w:t>
            </w:r>
          </w:p>
          <w:p w14:paraId="62A56B05"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6. Automobilių kelių mineralinių medžiagų mišinių, naudojamų sluoksniams be rišiklių, techninių reikalavimų aprašas TRA SBR 19;</w:t>
            </w:r>
          </w:p>
          <w:p w14:paraId="7F07908E"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7. Automobilių kelių mineralinių medžiagų techninių reikalavimų aprašas TRA užpildai 19;</w:t>
            </w:r>
          </w:p>
          <w:p w14:paraId="60418D72"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8. Automobilių kelių asfalto mišinių techninių reikalavimų aprašas TRA ASFALTAS 25;</w:t>
            </w:r>
          </w:p>
          <w:p w14:paraId="4DDC43FA" w14:textId="77777777" w:rsidR="009428E0" w:rsidRPr="002303F7" w:rsidRDefault="009428E0" w:rsidP="009428E0">
            <w:pPr>
              <w:tabs>
                <w:tab w:val="left" w:pos="1351"/>
              </w:tabs>
              <w:spacing w:after="0" w:line="240" w:lineRule="auto"/>
              <w:rPr>
                <w:rFonts w:ascii="Times New Roman" w:hAnsi="Times New Roman"/>
                <w:sz w:val="24"/>
                <w:szCs w:val="24"/>
              </w:rPr>
            </w:pPr>
            <w:bookmarkStart w:id="1" w:name="_heading=h.2et92p0"/>
            <w:bookmarkEnd w:id="1"/>
            <w:r w:rsidRPr="002303F7">
              <w:rPr>
                <w:rFonts w:ascii="Times New Roman" w:hAnsi="Times New Roman"/>
                <w:sz w:val="24"/>
                <w:szCs w:val="24"/>
              </w:rPr>
              <w:t xml:space="preserve">9. Automobilių kelių dangos konstrukcijos asfalto sluoksnių įrengimo taisyklės ĮT ASFALTAS 25; </w:t>
            </w:r>
          </w:p>
          <w:p w14:paraId="1628A770"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10. Automobilių  kelių   dangos   konstrukcijų   sluoksnių be rišiklių įrengimo taisyklės    ĮT SBR 19;</w:t>
            </w:r>
          </w:p>
          <w:p w14:paraId="30AC3075"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11. Automobilių kelių darbo vietų aptvėrimo ir eismo reguliavimo taisyklės TDVAER 12.</w:t>
            </w:r>
          </w:p>
          <w:p w14:paraId="58CBB7E4"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12. Automobilių kelių asfalto dangų priežiūrai skirtų medžiagų ir medžiagų mišinių panaudojimo ir jų sluoksnių įrengimo taisyklės IT APM 10;</w:t>
            </w:r>
          </w:p>
          <w:p w14:paraId="1A5A994C"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13. Elektroninių ryšių infrastruktūros įrengimo, žymėjimo, priežiūros ir naudojimo taisyklės.</w:t>
            </w:r>
          </w:p>
          <w:p w14:paraId="20B7A891"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14. Automobilių kelių dangos iš paviršiaus apdaro sluoksnių įrengimo metodiniai nurodymai MN PAS 15.</w:t>
            </w:r>
          </w:p>
          <w:p w14:paraId="40CA7FBE" w14:textId="77777777"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15. Kelio paprastojo remonto aprašo parengimas ir suderinimas su visomis reikalingomis institucijomis.</w:t>
            </w:r>
          </w:p>
          <w:p w14:paraId="2BB58592" w14:textId="3393774A" w:rsidR="009428E0" w:rsidRPr="002303F7" w:rsidRDefault="009428E0" w:rsidP="009428E0">
            <w:pPr>
              <w:tabs>
                <w:tab w:val="left" w:pos="1351"/>
              </w:tabs>
              <w:spacing w:after="0" w:line="240" w:lineRule="auto"/>
              <w:rPr>
                <w:rFonts w:ascii="Times New Roman" w:hAnsi="Times New Roman"/>
                <w:sz w:val="24"/>
                <w:szCs w:val="24"/>
              </w:rPr>
            </w:pPr>
            <w:r w:rsidRPr="002303F7">
              <w:rPr>
                <w:rFonts w:ascii="Times New Roman" w:hAnsi="Times New Roman"/>
                <w:sz w:val="24"/>
                <w:szCs w:val="24"/>
              </w:rPr>
              <w:t>16.Kadastro bylos parengimas.</w:t>
            </w:r>
          </w:p>
        </w:tc>
      </w:tr>
    </w:tbl>
    <w:p w14:paraId="621F6B8C" w14:textId="77777777" w:rsidR="00DC57B0" w:rsidRPr="002303F7" w:rsidRDefault="00DC57B0" w:rsidP="00DC57B0">
      <w:pPr>
        <w:spacing w:after="0" w:line="240" w:lineRule="auto"/>
        <w:jc w:val="both"/>
        <w:rPr>
          <w:rFonts w:ascii="Times New Roman" w:hAnsi="Times New Roman"/>
          <w:b/>
          <w:sz w:val="24"/>
          <w:szCs w:val="24"/>
        </w:rPr>
      </w:pPr>
    </w:p>
    <w:p w14:paraId="6CBBA460" w14:textId="3BA272EB" w:rsidR="00DC57B0" w:rsidRPr="002303F7" w:rsidRDefault="00DC57B0" w:rsidP="00DC57B0">
      <w:pPr>
        <w:spacing w:after="0" w:line="240" w:lineRule="auto"/>
        <w:jc w:val="center"/>
        <w:rPr>
          <w:rFonts w:ascii="Times New Roman" w:hAnsi="Times New Roman"/>
          <w:sz w:val="24"/>
          <w:szCs w:val="24"/>
        </w:rPr>
      </w:pPr>
      <w:r w:rsidRPr="002303F7">
        <w:rPr>
          <w:rFonts w:ascii="Times New Roman" w:hAnsi="Times New Roman"/>
          <w:b/>
          <w:sz w:val="24"/>
          <w:szCs w:val="24"/>
        </w:rPr>
        <w:t>28. DARBŲ APRAŠYMAI</w:t>
      </w:r>
    </w:p>
    <w:p w14:paraId="4CC1B83B" w14:textId="77777777" w:rsidR="009251B9" w:rsidRPr="002303F7" w:rsidRDefault="009251B9" w:rsidP="00A613A5">
      <w:pPr>
        <w:spacing w:after="0" w:line="240" w:lineRule="auto"/>
        <w:jc w:val="both"/>
        <w:rPr>
          <w:rFonts w:ascii="Times New Roman" w:hAnsi="Times New Roman"/>
          <w:sz w:val="24"/>
          <w:szCs w:val="24"/>
        </w:rPr>
      </w:pPr>
    </w:p>
    <w:tbl>
      <w:tblPr>
        <w:tblW w:w="9639" w:type="dxa"/>
        <w:tblInd w:w="-5" w:type="dxa"/>
        <w:tblLayout w:type="fixed"/>
        <w:tblLook w:val="0000" w:firstRow="0" w:lastRow="0" w:firstColumn="0" w:lastColumn="0" w:noHBand="0" w:noVBand="0"/>
      </w:tblPr>
      <w:tblGrid>
        <w:gridCol w:w="704"/>
        <w:gridCol w:w="3434"/>
        <w:gridCol w:w="1021"/>
        <w:gridCol w:w="4480"/>
      </w:tblGrid>
      <w:tr w:rsidR="002303F7" w:rsidRPr="002303F7" w14:paraId="70815D64" w14:textId="77777777" w:rsidTr="002E1562">
        <w:trPr>
          <w:tblHeader/>
        </w:trPr>
        <w:tc>
          <w:tcPr>
            <w:tcW w:w="704" w:type="dxa"/>
            <w:tcBorders>
              <w:top w:val="single" w:sz="4" w:space="0" w:color="000000"/>
              <w:left w:val="single" w:sz="4" w:space="0" w:color="000000"/>
              <w:bottom w:val="single" w:sz="4" w:space="0" w:color="000000"/>
            </w:tcBorders>
          </w:tcPr>
          <w:p w14:paraId="2ADFD14D" w14:textId="77777777" w:rsidR="0009751F" w:rsidRPr="002303F7" w:rsidRDefault="0009751F" w:rsidP="002E1562">
            <w:pPr>
              <w:jc w:val="center"/>
              <w:rPr>
                <w:rFonts w:ascii="Times New Roman" w:hAnsi="Times New Roman"/>
                <w:b/>
                <w:bCs/>
                <w:sz w:val="24"/>
                <w:szCs w:val="24"/>
              </w:rPr>
            </w:pPr>
            <w:r w:rsidRPr="002303F7">
              <w:rPr>
                <w:rFonts w:ascii="Times New Roman" w:hAnsi="Times New Roman"/>
                <w:b/>
                <w:bCs/>
                <w:sz w:val="24"/>
                <w:szCs w:val="24"/>
              </w:rPr>
              <w:t>Eil. Nr.</w:t>
            </w:r>
          </w:p>
        </w:tc>
        <w:tc>
          <w:tcPr>
            <w:tcW w:w="3434" w:type="dxa"/>
            <w:tcBorders>
              <w:top w:val="single" w:sz="4" w:space="0" w:color="000000"/>
              <w:left w:val="single" w:sz="4" w:space="0" w:color="000000"/>
              <w:bottom w:val="single" w:sz="4" w:space="0" w:color="auto"/>
            </w:tcBorders>
          </w:tcPr>
          <w:p w14:paraId="676D4426" w14:textId="77777777" w:rsidR="0009751F" w:rsidRPr="002303F7" w:rsidRDefault="0009751F" w:rsidP="002E1562">
            <w:pPr>
              <w:jc w:val="center"/>
              <w:rPr>
                <w:rFonts w:ascii="Times New Roman" w:hAnsi="Times New Roman"/>
                <w:b/>
                <w:bCs/>
                <w:sz w:val="24"/>
                <w:szCs w:val="24"/>
              </w:rPr>
            </w:pPr>
            <w:r w:rsidRPr="002303F7">
              <w:rPr>
                <w:rFonts w:ascii="Times New Roman" w:hAnsi="Times New Roman"/>
                <w:b/>
                <w:bCs/>
                <w:sz w:val="24"/>
                <w:szCs w:val="24"/>
              </w:rPr>
              <w:t>Darbo pavadinimas</w:t>
            </w:r>
          </w:p>
        </w:tc>
        <w:tc>
          <w:tcPr>
            <w:tcW w:w="1021" w:type="dxa"/>
            <w:tcBorders>
              <w:top w:val="single" w:sz="4" w:space="0" w:color="000000"/>
              <w:left w:val="single" w:sz="4" w:space="0" w:color="000000"/>
              <w:bottom w:val="single" w:sz="4" w:space="0" w:color="auto"/>
            </w:tcBorders>
          </w:tcPr>
          <w:p w14:paraId="65DC4317" w14:textId="77777777" w:rsidR="0009751F" w:rsidRPr="002303F7" w:rsidRDefault="0009751F" w:rsidP="002E1562">
            <w:pPr>
              <w:jc w:val="center"/>
              <w:rPr>
                <w:rFonts w:ascii="Times New Roman" w:hAnsi="Times New Roman"/>
                <w:b/>
                <w:bCs/>
                <w:sz w:val="24"/>
                <w:szCs w:val="24"/>
              </w:rPr>
            </w:pPr>
            <w:r w:rsidRPr="002303F7">
              <w:rPr>
                <w:rFonts w:ascii="Times New Roman" w:hAnsi="Times New Roman"/>
                <w:b/>
                <w:bCs/>
                <w:sz w:val="24"/>
                <w:szCs w:val="24"/>
              </w:rPr>
              <w:t>Mato vnt.</w:t>
            </w:r>
          </w:p>
        </w:tc>
        <w:tc>
          <w:tcPr>
            <w:tcW w:w="4480" w:type="dxa"/>
            <w:tcBorders>
              <w:top w:val="single" w:sz="4" w:space="0" w:color="000000"/>
              <w:left w:val="single" w:sz="4" w:space="0" w:color="000000"/>
              <w:bottom w:val="single" w:sz="4" w:space="0" w:color="000000"/>
              <w:right w:val="single" w:sz="4" w:space="0" w:color="000000"/>
            </w:tcBorders>
          </w:tcPr>
          <w:p w14:paraId="4E06A8AA" w14:textId="77777777" w:rsidR="0009751F" w:rsidRPr="002303F7" w:rsidRDefault="0009751F" w:rsidP="002E1562">
            <w:pPr>
              <w:jc w:val="center"/>
              <w:rPr>
                <w:rFonts w:ascii="Times New Roman" w:hAnsi="Times New Roman"/>
                <w:b/>
                <w:bCs/>
                <w:sz w:val="24"/>
                <w:szCs w:val="24"/>
              </w:rPr>
            </w:pPr>
            <w:r w:rsidRPr="002303F7">
              <w:rPr>
                <w:rFonts w:ascii="Times New Roman" w:hAnsi="Times New Roman"/>
                <w:b/>
                <w:bCs/>
                <w:sz w:val="24"/>
                <w:szCs w:val="24"/>
              </w:rPr>
              <w:t>Darbo aprašymas</w:t>
            </w:r>
          </w:p>
        </w:tc>
      </w:tr>
      <w:tr w:rsidR="002303F7" w:rsidRPr="002303F7" w14:paraId="6F8F03CF" w14:textId="77777777" w:rsidTr="00902748">
        <w:trPr>
          <w:trHeight w:val="1212"/>
        </w:trPr>
        <w:tc>
          <w:tcPr>
            <w:tcW w:w="704" w:type="dxa"/>
            <w:tcBorders>
              <w:left w:val="single" w:sz="4" w:space="0" w:color="000000"/>
              <w:bottom w:val="single" w:sz="4" w:space="0" w:color="000000"/>
              <w:right w:val="single" w:sz="4" w:space="0" w:color="auto"/>
            </w:tcBorders>
          </w:tcPr>
          <w:p w14:paraId="2DE8CB27" w14:textId="77777777" w:rsidR="00072F8E" w:rsidRPr="002303F7" w:rsidRDefault="00072F8E" w:rsidP="00072F8E">
            <w:pPr>
              <w:rPr>
                <w:rFonts w:ascii="Times New Roman" w:hAnsi="Times New Roman"/>
                <w:sz w:val="24"/>
                <w:szCs w:val="24"/>
              </w:rPr>
            </w:pPr>
            <w:r w:rsidRPr="002303F7">
              <w:rPr>
                <w:rFonts w:ascii="Times New Roman" w:hAnsi="Times New Roman"/>
                <w:sz w:val="24"/>
                <w:szCs w:val="24"/>
              </w:rPr>
              <w:t>1.</w:t>
            </w:r>
          </w:p>
        </w:tc>
        <w:tc>
          <w:tcPr>
            <w:tcW w:w="3434" w:type="dxa"/>
            <w:tcBorders>
              <w:top w:val="single" w:sz="4" w:space="0" w:color="auto"/>
              <w:left w:val="single" w:sz="4" w:space="0" w:color="auto"/>
              <w:bottom w:val="single" w:sz="4" w:space="0" w:color="auto"/>
              <w:right w:val="single" w:sz="4" w:space="0" w:color="auto"/>
            </w:tcBorders>
          </w:tcPr>
          <w:p w14:paraId="56C65A87" w14:textId="35D455BF" w:rsidR="00072F8E" w:rsidRPr="002303F7" w:rsidRDefault="00072F8E" w:rsidP="00072F8E">
            <w:pPr>
              <w:rPr>
                <w:rFonts w:ascii="Times New Roman" w:hAnsi="Times New Roman"/>
                <w:sz w:val="24"/>
                <w:szCs w:val="24"/>
              </w:rPr>
            </w:pPr>
            <w:r w:rsidRPr="002303F7">
              <w:rPr>
                <w:rFonts w:ascii="Times New Roman" w:hAnsi="Times New Roman"/>
                <w:sz w:val="24"/>
                <w:szCs w:val="24"/>
              </w:rPr>
              <w:t>Dviračio tako</w:t>
            </w:r>
            <w:r w:rsidRPr="002303F7">
              <w:rPr>
                <w:rFonts w:ascii="Times New Roman" w:hAnsi="Times New Roman"/>
                <w:spacing w:val="-1"/>
                <w:sz w:val="24"/>
                <w:szCs w:val="24"/>
                <w:lang w:eastAsia="ru-RU"/>
              </w:rPr>
              <w:t xml:space="preserve"> remontas keičiant senas plyteles naujomis 200x100x80 mm  betono trinkelėmis</w:t>
            </w:r>
          </w:p>
        </w:tc>
        <w:tc>
          <w:tcPr>
            <w:tcW w:w="1021" w:type="dxa"/>
            <w:tcBorders>
              <w:top w:val="single" w:sz="4" w:space="0" w:color="auto"/>
              <w:left w:val="single" w:sz="4" w:space="0" w:color="auto"/>
              <w:bottom w:val="single" w:sz="4" w:space="0" w:color="auto"/>
              <w:right w:val="single" w:sz="4" w:space="0" w:color="auto"/>
            </w:tcBorders>
          </w:tcPr>
          <w:p w14:paraId="128BD233" w14:textId="7E9A6176" w:rsidR="00072F8E" w:rsidRPr="002303F7" w:rsidRDefault="00072F8E" w:rsidP="00072F8E">
            <w:pPr>
              <w:jc w:val="center"/>
              <w:rPr>
                <w:rFonts w:ascii="Times New Roman" w:hAnsi="Times New Roman"/>
                <w:sz w:val="24"/>
                <w:szCs w:val="24"/>
              </w:rPr>
            </w:pPr>
            <w:r w:rsidRPr="002303F7">
              <w:rPr>
                <w:rFonts w:ascii="Times New Roman" w:hAnsi="Times New Roman"/>
                <w:spacing w:val="-1"/>
                <w:sz w:val="24"/>
                <w:szCs w:val="24"/>
                <w:lang w:eastAsia="ru-RU"/>
              </w:rPr>
              <w:t>kv. m</w:t>
            </w:r>
          </w:p>
        </w:tc>
        <w:tc>
          <w:tcPr>
            <w:tcW w:w="4480" w:type="dxa"/>
            <w:tcBorders>
              <w:top w:val="single" w:sz="4" w:space="0" w:color="000000"/>
              <w:left w:val="single" w:sz="4" w:space="0" w:color="auto"/>
              <w:bottom w:val="single" w:sz="4" w:space="0" w:color="000000"/>
              <w:right w:val="single" w:sz="4" w:space="0" w:color="000000"/>
            </w:tcBorders>
          </w:tcPr>
          <w:p w14:paraId="190BAA3F" w14:textId="0399E33B" w:rsidR="00072F8E" w:rsidRPr="002303F7" w:rsidRDefault="00072F8E" w:rsidP="00072F8E">
            <w:pPr>
              <w:jc w:val="both"/>
              <w:rPr>
                <w:rFonts w:ascii="Times New Roman" w:hAnsi="Times New Roman"/>
                <w:sz w:val="24"/>
                <w:szCs w:val="24"/>
              </w:rPr>
            </w:pPr>
            <w:r w:rsidRPr="002303F7">
              <w:rPr>
                <w:rFonts w:ascii="Times New Roman" w:hAnsi="Times New Roman"/>
                <w:spacing w:val="-1"/>
                <w:sz w:val="24"/>
                <w:szCs w:val="24"/>
                <w:lang w:eastAsia="ru-RU"/>
              </w:rPr>
              <w:t xml:space="preserve"> Įrengti išlyginamojo sluoksnio 30 mm storio iš akmens atsijų 0/5,  pakloti  naujas plyteles 200x100x80 mm, užtaisyti siūles tarp plytelių akmens atsijomis.</w:t>
            </w:r>
          </w:p>
        </w:tc>
      </w:tr>
      <w:tr w:rsidR="002303F7" w:rsidRPr="002303F7" w14:paraId="6E528B9C" w14:textId="77777777" w:rsidTr="002E1562">
        <w:trPr>
          <w:trHeight w:val="555"/>
        </w:trPr>
        <w:tc>
          <w:tcPr>
            <w:tcW w:w="704" w:type="dxa"/>
            <w:tcBorders>
              <w:left w:val="single" w:sz="4" w:space="0" w:color="000000"/>
              <w:bottom w:val="single" w:sz="4" w:space="0" w:color="000000"/>
              <w:right w:val="single" w:sz="4" w:space="0" w:color="auto"/>
            </w:tcBorders>
          </w:tcPr>
          <w:p w14:paraId="5C91FCA1" w14:textId="77777777" w:rsidR="00072F8E" w:rsidRPr="002303F7" w:rsidRDefault="00072F8E" w:rsidP="00072F8E">
            <w:pPr>
              <w:rPr>
                <w:rFonts w:ascii="Times New Roman" w:hAnsi="Times New Roman"/>
                <w:sz w:val="24"/>
                <w:szCs w:val="24"/>
              </w:rPr>
            </w:pPr>
            <w:r w:rsidRPr="002303F7">
              <w:rPr>
                <w:rFonts w:ascii="Times New Roman" w:hAnsi="Times New Roman"/>
                <w:sz w:val="24"/>
                <w:szCs w:val="24"/>
              </w:rPr>
              <w:lastRenderedPageBreak/>
              <w:t>2.</w:t>
            </w:r>
          </w:p>
        </w:tc>
        <w:tc>
          <w:tcPr>
            <w:tcW w:w="3434" w:type="dxa"/>
            <w:tcBorders>
              <w:top w:val="single" w:sz="4" w:space="0" w:color="auto"/>
              <w:left w:val="single" w:sz="4" w:space="0" w:color="auto"/>
              <w:bottom w:val="single" w:sz="4" w:space="0" w:color="auto"/>
              <w:right w:val="single" w:sz="4" w:space="0" w:color="auto"/>
            </w:tcBorders>
          </w:tcPr>
          <w:p w14:paraId="6795A3FF" w14:textId="41AF0F8C" w:rsidR="00072F8E" w:rsidRPr="002303F7" w:rsidRDefault="00072F8E" w:rsidP="00072F8E">
            <w:pPr>
              <w:rPr>
                <w:rFonts w:ascii="Times New Roman" w:hAnsi="Times New Roman"/>
                <w:sz w:val="24"/>
                <w:szCs w:val="24"/>
              </w:rPr>
            </w:pPr>
            <w:r w:rsidRPr="002303F7">
              <w:rPr>
                <w:rFonts w:ascii="Times New Roman" w:hAnsi="Times New Roman"/>
                <w:spacing w:val="-1"/>
                <w:sz w:val="24"/>
                <w:szCs w:val="24"/>
                <w:lang w:eastAsia="ru-RU"/>
              </w:rPr>
              <w:t>Pagrindo įrengimas 150 mm storio iš žvyro skaldos frakcija 0/45</w:t>
            </w:r>
          </w:p>
        </w:tc>
        <w:tc>
          <w:tcPr>
            <w:tcW w:w="1021" w:type="dxa"/>
            <w:tcBorders>
              <w:top w:val="single" w:sz="4" w:space="0" w:color="auto"/>
              <w:left w:val="single" w:sz="4" w:space="0" w:color="auto"/>
              <w:bottom w:val="single" w:sz="4" w:space="0" w:color="auto"/>
              <w:right w:val="single" w:sz="4" w:space="0" w:color="auto"/>
            </w:tcBorders>
          </w:tcPr>
          <w:p w14:paraId="72C162F9" w14:textId="73F441C7" w:rsidR="00072F8E" w:rsidRPr="002303F7" w:rsidRDefault="00072F8E" w:rsidP="00072F8E">
            <w:pPr>
              <w:jc w:val="center"/>
              <w:rPr>
                <w:rFonts w:ascii="Times New Roman" w:hAnsi="Times New Roman"/>
                <w:sz w:val="24"/>
                <w:szCs w:val="24"/>
              </w:rPr>
            </w:pPr>
            <w:r w:rsidRPr="002303F7">
              <w:rPr>
                <w:rFonts w:ascii="Times New Roman" w:hAnsi="Times New Roman"/>
                <w:spacing w:val="-1"/>
                <w:sz w:val="24"/>
                <w:szCs w:val="24"/>
                <w:lang w:eastAsia="ru-RU"/>
              </w:rPr>
              <w:t>kv. m</w:t>
            </w:r>
          </w:p>
        </w:tc>
        <w:tc>
          <w:tcPr>
            <w:tcW w:w="4480" w:type="dxa"/>
            <w:tcBorders>
              <w:top w:val="single" w:sz="4" w:space="0" w:color="000000"/>
              <w:left w:val="single" w:sz="4" w:space="0" w:color="auto"/>
              <w:bottom w:val="single" w:sz="4" w:space="0" w:color="000000"/>
              <w:right w:val="single" w:sz="4" w:space="0" w:color="000000"/>
            </w:tcBorders>
          </w:tcPr>
          <w:p w14:paraId="7FFED587" w14:textId="4F73779A" w:rsidR="00072F8E" w:rsidRPr="002303F7" w:rsidRDefault="00072F8E" w:rsidP="00072F8E">
            <w:pPr>
              <w:jc w:val="both"/>
              <w:rPr>
                <w:rFonts w:ascii="Times New Roman" w:hAnsi="Times New Roman"/>
                <w:sz w:val="24"/>
                <w:szCs w:val="24"/>
              </w:rPr>
            </w:pPr>
          </w:p>
        </w:tc>
      </w:tr>
      <w:tr w:rsidR="002303F7" w:rsidRPr="002303F7" w14:paraId="0BEC6B91" w14:textId="77777777" w:rsidTr="002E1562">
        <w:trPr>
          <w:trHeight w:val="652"/>
        </w:trPr>
        <w:tc>
          <w:tcPr>
            <w:tcW w:w="704" w:type="dxa"/>
            <w:tcBorders>
              <w:left w:val="single" w:sz="4" w:space="0" w:color="000000"/>
              <w:bottom w:val="single" w:sz="4" w:space="0" w:color="000000"/>
              <w:right w:val="single" w:sz="4" w:space="0" w:color="auto"/>
            </w:tcBorders>
          </w:tcPr>
          <w:p w14:paraId="6FC2CB57" w14:textId="77777777" w:rsidR="00072F8E" w:rsidRPr="002303F7" w:rsidRDefault="00072F8E" w:rsidP="00072F8E">
            <w:pPr>
              <w:rPr>
                <w:rFonts w:ascii="Times New Roman" w:hAnsi="Times New Roman"/>
                <w:sz w:val="24"/>
                <w:szCs w:val="24"/>
              </w:rPr>
            </w:pPr>
            <w:r w:rsidRPr="002303F7">
              <w:rPr>
                <w:rFonts w:ascii="Times New Roman" w:hAnsi="Times New Roman"/>
                <w:sz w:val="24"/>
                <w:szCs w:val="24"/>
              </w:rPr>
              <w:t>3.</w:t>
            </w:r>
          </w:p>
        </w:tc>
        <w:tc>
          <w:tcPr>
            <w:tcW w:w="3434" w:type="dxa"/>
            <w:tcBorders>
              <w:top w:val="single" w:sz="4" w:space="0" w:color="auto"/>
              <w:left w:val="single" w:sz="4" w:space="0" w:color="auto"/>
              <w:bottom w:val="single" w:sz="4" w:space="0" w:color="auto"/>
              <w:right w:val="single" w:sz="4" w:space="0" w:color="auto"/>
            </w:tcBorders>
          </w:tcPr>
          <w:p w14:paraId="1EFFC98F" w14:textId="27C35245" w:rsidR="00072F8E" w:rsidRPr="002303F7" w:rsidRDefault="00072F8E" w:rsidP="00072F8E">
            <w:pPr>
              <w:rPr>
                <w:rFonts w:ascii="Times New Roman" w:hAnsi="Times New Roman"/>
                <w:sz w:val="24"/>
                <w:szCs w:val="24"/>
              </w:rPr>
            </w:pPr>
            <w:r w:rsidRPr="002303F7">
              <w:rPr>
                <w:rFonts w:ascii="Times New Roman" w:hAnsi="Times New Roman"/>
                <w:spacing w:val="-1"/>
                <w:sz w:val="24"/>
                <w:szCs w:val="24"/>
                <w:lang w:eastAsia="ru-RU"/>
              </w:rPr>
              <w:t>Pagrindo šalčiui atsparaus sluoksnio įrengimas 200 mm  storio iš smėlio frakcija 0/5</w:t>
            </w:r>
          </w:p>
        </w:tc>
        <w:tc>
          <w:tcPr>
            <w:tcW w:w="1021" w:type="dxa"/>
            <w:tcBorders>
              <w:top w:val="single" w:sz="4" w:space="0" w:color="auto"/>
              <w:left w:val="single" w:sz="4" w:space="0" w:color="auto"/>
              <w:bottom w:val="single" w:sz="4" w:space="0" w:color="auto"/>
              <w:right w:val="single" w:sz="4" w:space="0" w:color="auto"/>
            </w:tcBorders>
          </w:tcPr>
          <w:p w14:paraId="55E43DA7" w14:textId="0B37DDE9" w:rsidR="00072F8E" w:rsidRPr="002303F7" w:rsidRDefault="00072F8E" w:rsidP="00072F8E">
            <w:pPr>
              <w:jc w:val="center"/>
              <w:rPr>
                <w:rFonts w:ascii="Times New Roman" w:hAnsi="Times New Roman"/>
                <w:sz w:val="24"/>
                <w:szCs w:val="24"/>
              </w:rPr>
            </w:pPr>
            <w:r w:rsidRPr="002303F7">
              <w:rPr>
                <w:rFonts w:ascii="Times New Roman" w:hAnsi="Times New Roman"/>
                <w:spacing w:val="-1"/>
                <w:sz w:val="24"/>
                <w:szCs w:val="24"/>
                <w:lang w:eastAsia="ru-RU"/>
              </w:rPr>
              <w:t>kv. m</w:t>
            </w:r>
          </w:p>
        </w:tc>
        <w:tc>
          <w:tcPr>
            <w:tcW w:w="4480" w:type="dxa"/>
            <w:tcBorders>
              <w:top w:val="single" w:sz="4" w:space="0" w:color="000000"/>
              <w:left w:val="single" w:sz="4" w:space="0" w:color="auto"/>
              <w:bottom w:val="single" w:sz="4" w:space="0" w:color="000000"/>
              <w:right w:val="single" w:sz="4" w:space="0" w:color="000000"/>
            </w:tcBorders>
          </w:tcPr>
          <w:p w14:paraId="301E0D2E" w14:textId="32B946F0" w:rsidR="00072F8E" w:rsidRPr="002303F7" w:rsidRDefault="00072F8E" w:rsidP="00072F8E">
            <w:pPr>
              <w:jc w:val="both"/>
              <w:rPr>
                <w:rFonts w:ascii="Times New Roman" w:hAnsi="Times New Roman"/>
                <w:sz w:val="24"/>
                <w:szCs w:val="24"/>
              </w:rPr>
            </w:pPr>
          </w:p>
        </w:tc>
      </w:tr>
      <w:tr w:rsidR="002303F7" w:rsidRPr="002303F7" w14:paraId="5DFE5D82" w14:textId="77777777" w:rsidTr="002E1562">
        <w:trPr>
          <w:trHeight w:val="1257"/>
        </w:trPr>
        <w:tc>
          <w:tcPr>
            <w:tcW w:w="704" w:type="dxa"/>
            <w:tcBorders>
              <w:top w:val="single" w:sz="4" w:space="0" w:color="000000"/>
              <w:left w:val="single" w:sz="4" w:space="0" w:color="000000"/>
              <w:bottom w:val="single" w:sz="4" w:space="0" w:color="000000"/>
              <w:right w:val="single" w:sz="4" w:space="0" w:color="auto"/>
            </w:tcBorders>
          </w:tcPr>
          <w:p w14:paraId="07E74297" w14:textId="77777777" w:rsidR="00072F8E" w:rsidRPr="002303F7" w:rsidRDefault="00072F8E" w:rsidP="00072F8E">
            <w:pPr>
              <w:rPr>
                <w:rFonts w:ascii="Times New Roman" w:hAnsi="Times New Roman"/>
                <w:sz w:val="24"/>
                <w:szCs w:val="24"/>
              </w:rPr>
            </w:pPr>
            <w:r w:rsidRPr="002303F7">
              <w:rPr>
                <w:rFonts w:ascii="Times New Roman" w:hAnsi="Times New Roman"/>
                <w:sz w:val="24"/>
                <w:szCs w:val="24"/>
              </w:rPr>
              <w:t>4.</w:t>
            </w:r>
          </w:p>
        </w:tc>
        <w:tc>
          <w:tcPr>
            <w:tcW w:w="3434" w:type="dxa"/>
            <w:tcBorders>
              <w:top w:val="single" w:sz="4" w:space="0" w:color="auto"/>
              <w:left w:val="single" w:sz="4" w:space="0" w:color="auto"/>
              <w:bottom w:val="single" w:sz="4" w:space="0" w:color="auto"/>
              <w:right w:val="single" w:sz="4" w:space="0" w:color="auto"/>
            </w:tcBorders>
          </w:tcPr>
          <w:p w14:paraId="4DF25513" w14:textId="3C72916F" w:rsidR="00072F8E" w:rsidRPr="002303F7" w:rsidRDefault="00072F8E" w:rsidP="00072F8E">
            <w:pPr>
              <w:rPr>
                <w:rFonts w:ascii="Times New Roman" w:hAnsi="Times New Roman"/>
                <w:sz w:val="24"/>
                <w:szCs w:val="24"/>
              </w:rPr>
            </w:pPr>
            <w:r w:rsidRPr="002303F7">
              <w:rPr>
                <w:rFonts w:ascii="Times New Roman" w:hAnsi="Times New Roman"/>
                <w:bCs/>
                <w:spacing w:val="-1"/>
                <w:sz w:val="24"/>
                <w:szCs w:val="24"/>
                <w:lang w:eastAsia="ru-RU"/>
              </w:rPr>
              <w:t>Vejos bortų remontas keičiant  naujais</w:t>
            </w:r>
          </w:p>
        </w:tc>
        <w:tc>
          <w:tcPr>
            <w:tcW w:w="1021" w:type="dxa"/>
            <w:tcBorders>
              <w:top w:val="single" w:sz="4" w:space="0" w:color="auto"/>
              <w:left w:val="single" w:sz="4" w:space="0" w:color="auto"/>
              <w:bottom w:val="single" w:sz="4" w:space="0" w:color="auto"/>
              <w:right w:val="single" w:sz="4" w:space="0" w:color="auto"/>
            </w:tcBorders>
          </w:tcPr>
          <w:p w14:paraId="64B698E9" w14:textId="12423142" w:rsidR="00072F8E" w:rsidRPr="002303F7" w:rsidRDefault="00072F8E" w:rsidP="00072F8E">
            <w:pPr>
              <w:jc w:val="center"/>
              <w:rPr>
                <w:rFonts w:ascii="Times New Roman" w:hAnsi="Times New Roman"/>
                <w:sz w:val="24"/>
                <w:szCs w:val="24"/>
              </w:rPr>
            </w:pPr>
            <w:r w:rsidRPr="002303F7">
              <w:rPr>
                <w:rFonts w:ascii="Times New Roman" w:hAnsi="Times New Roman"/>
                <w:sz w:val="24"/>
                <w:szCs w:val="24"/>
              </w:rPr>
              <w:t>m</w:t>
            </w:r>
          </w:p>
        </w:tc>
        <w:tc>
          <w:tcPr>
            <w:tcW w:w="4480" w:type="dxa"/>
            <w:tcBorders>
              <w:top w:val="single" w:sz="4" w:space="0" w:color="000000"/>
              <w:left w:val="single" w:sz="4" w:space="0" w:color="auto"/>
              <w:bottom w:val="single" w:sz="4" w:space="0" w:color="000000"/>
              <w:right w:val="single" w:sz="4" w:space="0" w:color="000000"/>
            </w:tcBorders>
          </w:tcPr>
          <w:p w14:paraId="4C1508C5" w14:textId="106873F7" w:rsidR="00072F8E" w:rsidRPr="002303F7" w:rsidRDefault="00072F8E" w:rsidP="00072F8E">
            <w:pPr>
              <w:jc w:val="both"/>
              <w:rPr>
                <w:rFonts w:ascii="Times New Roman" w:hAnsi="Times New Roman"/>
                <w:sz w:val="24"/>
                <w:szCs w:val="24"/>
              </w:rPr>
            </w:pPr>
            <w:r w:rsidRPr="002303F7">
              <w:rPr>
                <w:rFonts w:ascii="Times New Roman" w:hAnsi="Times New Roman"/>
                <w:bCs/>
                <w:spacing w:val="-1"/>
                <w:sz w:val="24"/>
                <w:szCs w:val="24"/>
                <w:lang w:eastAsia="ru-RU"/>
              </w:rPr>
              <w:t>Išardyti senus kelio bortus ir vietoje jų įrengti naujus kelio bortus 1000x200x80 mm ant betoninio pagrindo. Senų vejos bortų išvežimas ir utilizavimas.</w:t>
            </w:r>
          </w:p>
        </w:tc>
      </w:tr>
      <w:tr w:rsidR="00437F84" w:rsidRPr="002303F7" w14:paraId="002E01FD" w14:textId="77777777" w:rsidTr="002E1562">
        <w:trPr>
          <w:trHeight w:val="866"/>
        </w:trPr>
        <w:tc>
          <w:tcPr>
            <w:tcW w:w="704" w:type="dxa"/>
            <w:tcBorders>
              <w:top w:val="single" w:sz="4" w:space="0" w:color="auto"/>
              <w:left w:val="single" w:sz="4" w:space="0" w:color="auto"/>
              <w:bottom w:val="single" w:sz="4" w:space="0" w:color="auto"/>
              <w:right w:val="single" w:sz="4" w:space="0" w:color="auto"/>
            </w:tcBorders>
          </w:tcPr>
          <w:p w14:paraId="02562C4E" w14:textId="77777777" w:rsidR="00437F84" w:rsidRPr="002303F7" w:rsidRDefault="00437F84" w:rsidP="00437F84">
            <w:pPr>
              <w:rPr>
                <w:rFonts w:ascii="Times New Roman" w:hAnsi="Times New Roman"/>
                <w:sz w:val="24"/>
                <w:szCs w:val="24"/>
              </w:rPr>
            </w:pPr>
            <w:r w:rsidRPr="002303F7">
              <w:rPr>
                <w:rFonts w:ascii="Times New Roman" w:hAnsi="Times New Roman"/>
                <w:sz w:val="24"/>
                <w:szCs w:val="24"/>
              </w:rPr>
              <w:t>5.</w:t>
            </w:r>
          </w:p>
        </w:tc>
        <w:tc>
          <w:tcPr>
            <w:tcW w:w="3434" w:type="dxa"/>
            <w:tcBorders>
              <w:top w:val="single" w:sz="4" w:space="0" w:color="auto"/>
              <w:bottom w:val="single" w:sz="4" w:space="0" w:color="auto"/>
              <w:right w:val="single" w:sz="4" w:space="0" w:color="auto"/>
            </w:tcBorders>
          </w:tcPr>
          <w:p w14:paraId="3EEE6B47" w14:textId="78692BA6" w:rsidR="00437F84" w:rsidRPr="002303F7" w:rsidRDefault="00437F84" w:rsidP="00437F84">
            <w:pPr>
              <w:rPr>
                <w:rFonts w:ascii="Times New Roman" w:hAnsi="Times New Roman"/>
                <w:sz w:val="24"/>
                <w:szCs w:val="24"/>
              </w:rPr>
            </w:pPr>
            <w:r w:rsidRPr="002303F7">
              <w:rPr>
                <w:rFonts w:ascii="Times New Roman" w:hAnsi="Times New Roman"/>
                <w:bCs/>
                <w:spacing w:val="-1"/>
                <w:sz w:val="24"/>
                <w:szCs w:val="24"/>
                <w:lang w:eastAsia="ru-RU"/>
              </w:rPr>
              <w:t>Vejos atstatymas pridedant augalinio grunto, 100 mm</w:t>
            </w:r>
          </w:p>
        </w:tc>
        <w:tc>
          <w:tcPr>
            <w:tcW w:w="1021" w:type="dxa"/>
            <w:tcBorders>
              <w:top w:val="single" w:sz="4" w:space="0" w:color="auto"/>
              <w:left w:val="single" w:sz="4" w:space="0" w:color="auto"/>
              <w:bottom w:val="single" w:sz="4" w:space="0" w:color="auto"/>
            </w:tcBorders>
          </w:tcPr>
          <w:p w14:paraId="5B964C73" w14:textId="75BC875F" w:rsidR="00437F84" w:rsidRPr="002303F7" w:rsidRDefault="00437F84" w:rsidP="00437F84">
            <w:pPr>
              <w:jc w:val="center"/>
              <w:rPr>
                <w:rFonts w:ascii="Times New Roman" w:hAnsi="Times New Roman"/>
                <w:sz w:val="24"/>
                <w:szCs w:val="24"/>
              </w:rPr>
            </w:pPr>
            <w:r w:rsidRPr="002303F7">
              <w:rPr>
                <w:rFonts w:ascii="Times New Roman" w:hAnsi="Times New Roman"/>
                <w:spacing w:val="-1"/>
                <w:sz w:val="24"/>
                <w:szCs w:val="24"/>
                <w:lang w:eastAsia="ru-RU"/>
              </w:rPr>
              <w:t>kv. m</w:t>
            </w:r>
          </w:p>
        </w:tc>
        <w:tc>
          <w:tcPr>
            <w:tcW w:w="4480" w:type="dxa"/>
            <w:tcBorders>
              <w:top w:val="single" w:sz="4" w:space="0" w:color="auto"/>
              <w:left w:val="single" w:sz="4" w:space="0" w:color="auto"/>
              <w:bottom w:val="single" w:sz="4" w:space="0" w:color="auto"/>
              <w:right w:val="single" w:sz="4" w:space="0" w:color="auto"/>
            </w:tcBorders>
          </w:tcPr>
          <w:p w14:paraId="2FFFB776" w14:textId="4E230A6C" w:rsidR="00437F84" w:rsidRPr="002303F7" w:rsidRDefault="00437F84" w:rsidP="00437F84">
            <w:pPr>
              <w:jc w:val="both"/>
              <w:rPr>
                <w:rFonts w:ascii="Times New Roman" w:hAnsi="Times New Roman"/>
                <w:sz w:val="24"/>
                <w:szCs w:val="24"/>
              </w:rPr>
            </w:pPr>
          </w:p>
        </w:tc>
      </w:tr>
      <w:tr w:rsidR="00437F84" w:rsidRPr="002303F7" w14:paraId="6BB9BD28" w14:textId="77777777" w:rsidTr="002E1562">
        <w:trPr>
          <w:trHeight w:val="866"/>
        </w:trPr>
        <w:tc>
          <w:tcPr>
            <w:tcW w:w="704" w:type="dxa"/>
            <w:tcBorders>
              <w:top w:val="single" w:sz="4" w:space="0" w:color="auto"/>
              <w:left w:val="single" w:sz="4" w:space="0" w:color="auto"/>
              <w:bottom w:val="single" w:sz="4" w:space="0" w:color="auto"/>
              <w:right w:val="single" w:sz="4" w:space="0" w:color="auto"/>
            </w:tcBorders>
          </w:tcPr>
          <w:p w14:paraId="4DB5596A" w14:textId="5CEAA099" w:rsidR="00437F84" w:rsidRPr="002303F7" w:rsidRDefault="00437F84" w:rsidP="00437F84">
            <w:pPr>
              <w:rPr>
                <w:rFonts w:ascii="Times New Roman" w:hAnsi="Times New Roman"/>
                <w:sz w:val="24"/>
                <w:szCs w:val="24"/>
              </w:rPr>
            </w:pPr>
            <w:r w:rsidRPr="002303F7">
              <w:rPr>
                <w:rFonts w:ascii="Times New Roman" w:hAnsi="Times New Roman"/>
                <w:sz w:val="24"/>
                <w:szCs w:val="24"/>
              </w:rPr>
              <w:t xml:space="preserve">6. </w:t>
            </w:r>
          </w:p>
        </w:tc>
        <w:tc>
          <w:tcPr>
            <w:tcW w:w="3434" w:type="dxa"/>
            <w:tcBorders>
              <w:top w:val="single" w:sz="4" w:space="0" w:color="auto"/>
              <w:bottom w:val="single" w:sz="4" w:space="0" w:color="auto"/>
              <w:right w:val="single" w:sz="4" w:space="0" w:color="auto"/>
            </w:tcBorders>
          </w:tcPr>
          <w:p w14:paraId="41340C7A" w14:textId="5CA24251" w:rsidR="00437F84" w:rsidRPr="002303F7" w:rsidRDefault="00437F84" w:rsidP="00437F84">
            <w:pPr>
              <w:rPr>
                <w:rFonts w:ascii="Times New Roman" w:hAnsi="Times New Roman"/>
                <w:spacing w:val="-1"/>
                <w:sz w:val="24"/>
                <w:szCs w:val="24"/>
                <w:lang w:eastAsia="ru-RU"/>
              </w:rPr>
            </w:pPr>
            <w:r w:rsidRPr="002303F7">
              <w:rPr>
                <w:rFonts w:ascii="Times New Roman" w:hAnsi="Times New Roman"/>
                <w:bCs/>
                <w:spacing w:val="-1"/>
                <w:sz w:val="24"/>
                <w:szCs w:val="24"/>
                <w:lang w:eastAsia="ru-RU"/>
              </w:rPr>
              <w:t>Lauko apšvietimo stulpų demontavimas</w:t>
            </w:r>
          </w:p>
        </w:tc>
        <w:tc>
          <w:tcPr>
            <w:tcW w:w="1021" w:type="dxa"/>
            <w:tcBorders>
              <w:top w:val="single" w:sz="4" w:space="0" w:color="auto"/>
              <w:left w:val="single" w:sz="4" w:space="0" w:color="auto"/>
              <w:bottom w:val="single" w:sz="4" w:space="0" w:color="auto"/>
            </w:tcBorders>
          </w:tcPr>
          <w:p w14:paraId="04CF7D6A" w14:textId="57D7128A" w:rsidR="00437F84" w:rsidRPr="002303F7" w:rsidRDefault="00437F84" w:rsidP="00437F84">
            <w:pPr>
              <w:jc w:val="center"/>
              <w:rPr>
                <w:rFonts w:ascii="Times New Roman" w:hAnsi="Times New Roman"/>
                <w:sz w:val="24"/>
                <w:szCs w:val="24"/>
              </w:rPr>
            </w:pPr>
            <w:r w:rsidRPr="002303F7">
              <w:rPr>
                <w:rFonts w:ascii="Times New Roman" w:hAnsi="Times New Roman"/>
                <w:sz w:val="24"/>
                <w:szCs w:val="24"/>
              </w:rPr>
              <w:t>vnt.</w:t>
            </w:r>
          </w:p>
        </w:tc>
        <w:tc>
          <w:tcPr>
            <w:tcW w:w="4480" w:type="dxa"/>
            <w:tcBorders>
              <w:top w:val="single" w:sz="4" w:space="0" w:color="auto"/>
              <w:left w:val="single" w:sz="4" w:space="0" w:color="auto"/>
              <w:bottom w:val="single" w:sz="4" w:space="0" w:color="auto"/>
              <w:right w:val="single" w:sz="4" w:space="0" w:color="auto"/>
            </w:tcBorders>
          </w:tcPr>
          <w:p w14:paraId="270AFDDD" w14:textId="77777777" w:rsidR="00437F84" w:rsidRPr="002303F7" w:rsidRDefault="00437F84" w:rsidP="00437F84">
            <w:pPr>
              <w:jc w:val="both"/>
              <w:rPr>
                <w:rFonts w:ascii="Times New Roman" w:hAnsi="Times New Roman"/>
                <w:sz w:val="24"/>
                <w:szCs w:val="24"/>
              </w:rPr>
            </w:pPr>
          </w:p>
        </w:tc>
      </w:tr>
      <w:tr w:rsidR="00437F84" w:rsidRPr="002303F7" w14:paraId="40D70495" w14:textId="77777777" w:rsidTr="002E1562">
        <w:trPr>
          <w:trHeight w:val="866"/>
        </w:trPr>
        <w:tc>
          <w:tcPr>
            <w:tcW w:w="704" w:type="dxa"/>
            <w:tcBorders>
              <w:top w:val="single" w:sz="4" w:space="0" w:color="auto"/>
              <w:left w:val="single" w:sz="4" w:space="0" w:color="auto"/>
              <w:bottom w:val="single" w:sz="4" w:space="0" w:color="auto"/>
              <w:right w:val="single" w:sz="4" w:space="0" w:color="auto"/>
            </w:tcBorders>
          </w:tcPr>
          <w:p w14:paraId="7ACDB8C8" w14:textId="3020040C" w:rsidR="00437F84" w:rsidRPr="002303F7" w:rsidRDefault="00437F84" w:rsidP="00437F84">
            <w:pPr>
              <w:rPr>
                <w:rFonts w:ascii="Times New Roman" w:hAnsi="Times New Roman"/>
                <w:sz w:val="24"/>
                <w:szCs w:val="24"/>
              </w:rPr>
            </w:pPr>
            <w:r w:rsidRPr="002303F7">
              <w:rPr>
                <w:rFonts w:ascii="Times New Roman" w:hAnsi="Times New Roman"/>
                <w:sz w:val="24"/>
                <w:szCs w:val="24"/>
              </w:rPr>
              <w:t>7.</w:t>
            </w:r>
          </w:p>
        </w:tc>
        <w:tc>
          <w:tcPr>
            <w:tcW w:w="3434" w:type="dxa"/>
            <w:tcBorders>
              <w:top w:val="single" w:sz="4" w:space="0" w:color="auto"/>
              <w:bottom w:val="single" w:sz="4" w:space="0" w:color="auto"/>
              <w:right w:val="single" w:sz="4" w:space="0" w:color="auto"/>
            </w:tcBorders>
          </w:tcPr>
          <w:p w14:paraId="4136BF67" w14:textId="70EF0E4C" w:rsidR="00437F84" w:rsidRPr="002303F7" w:rsidRDefault="00437F84" w:rsidP="00437F84">
            <w:pPr>
              <w:rPr>
                <w:rFonts w:ascii="Times New Roman" w:hAnsi="Times New Roman"/>
                <w:bCs/>
                <w:spacing w:val="-1"/>
                <w:sz w:val="24"/>
                <w:szCs w:val="24"/>
                <w:lang w:eastAsia="ru-RU"/>
              </w:rPr>
            </w:pPr>
            <w:r w:rsidRPr="002303F7">
              <w:rPr>
                <w:rFonts w:ascii="Times New Roman" w:hAnsi="Times New Roman"/>
                <w:bCs/>
                <w:spacing w:val="-1"/>
                <w:sz w:val="24"/>
                <w:szCs w:val="24"/>
                <w:lang w:eastAsia="ru-RU"/>
              </w:rPr>
              <w:t>Naujų lauko apšvietimo stulpų įrengimas</w:t>
            </w:r>
          </w:p>
        </w:tc>
        <w:tc>
          <w:tcPr>
            <w:tcW w:w="1021" w:type="dxa"/>
            <w:tcBorders>
              <w:top w:val="single" w:sz="4" w:space="0" w:color="auto"/>
              <w:left w:val="single" w:sz="4" w:space="0" w:color="auto"/>
              <w:bottom w:val="single" w:sz="4" w:space="0" w:color="auto"/>
            </w:tcBorders>
          </w:tcPr>
          <w:p w14:paraId="6C5997E0" w14:textId="1E047578" w:rsidR="00437F84" w:rsidRPr="002303F7" w:rsidRDefault="00437F84" w:rsidP="00437F84">
            <w:pPr>
              <w:jc w:val="center"/>
              <w:rPr>
                <w:rFonts w:ascii="Times New Roman" w:hAnsi="Times New Roman"/>
                <w:sz w:val="24"/>
                <w:szCs w:val="24"/>
              </w:rPr>
            </w:pPr>
            <w:r w:rsidRPr="002303F7">
              <w:rPr>
                <w:rFonts w:ascii="Times New Roman" w:hAnsi="Times New Roman"/>
                <w:sz w:val="24"/>
                <w:szCs w:val="24"/>
              </w:rPr>
              <w:t>vnt.</w:t>
            </w:r>
          </w:p>
        </w:tc>
        <w:tc>
          <w:tcPr>
            <w:tcW w:w="4480" w:type="dxa"/>
            <w:tcBorders>
              <w:top w:val="single" w:sz="4" w:space="0" w:color="auto"/>
              <w:left w:val="single" w:sz="4" w:space="0" w:color="auto"/>
              <w:bottom w:val="single" w:sz="4" w:space="0" w:color="auto"/>
              <w:right w:val="single" w:sz="4" w:space="0" w:color="auto"/>
            </w:tcBorders>
          </w:tcPr>
          <w:p w14:paraId="442454D3" w14:textId="2C1B39D0" w:rsidR="00437F84" w:rsidRPr="002303F7" w:rsidRDefault="00437F84" w:rsidP="00437F84">
            <w:pPr>
              <w:jc w:val="both"/>
              <w:rPr>
                <w:rFonts w:ascii="Times New Roman" w:hAnsi="Times New Roman"/>
                <w:sz w:val="24"/>
                <w:szCs w:val="24"/>
              </w:rPr>
            </w:pPr>
            <w:r w:rsidRPr="002303F7">
              <w:rPr>
                <w:rFonts w:ascii="Times New Roman" w:hAnsi="Times New Roman"/>
                <w:sz w:val="24"/>
                <w:szCs w:val="24"/>
              </w:rPr>
              <w:t>Visi darbai turi būti pilnai užbaigti.</w:t>
            </w:r>
          </w:p>
        </w:tc>
      </w:tr>
      <w:tr w:rsidR="00814AE4" w:rsidRPr="002303F7" w14:paraId="5AB01B6A" w14:textId="77777777" w:rsidTr="00814AE4">
        <w:trPr>
          <w:trHeight w:val="918"/>
        </w:trPr>
        <w:tc>
          <w:tcPr>
            <w:tcW w:w="704" w:type="dxa"/>
            <w:tcBorders>
              <w:top w:val="single" w:sz="4" w:space="0" w:color="auto"/>
              <w:left w:val="single" w:sz="4" w:space="0" w:color="auto"/>
              <w:bottom w:val="single" w:sz="4" w:space="0" w:color="auto"/>
              <w:right w:val="single" w:sz="4" w:space="0" w:color="auto"/>
            </w:tcBorders>
          </w:tcPr>
          <w:p w14:paraId="74194652" w14:textId="31010921" w:rsidR="00814AE4" w:rsidRPr="002303F7" w:rsidRDefault="00814AE4" w:rsidP="00814AE4">
            <w:pPr>
              <w:rPr>
                <w:rFonts w:ascii="Times New Roman" w:hAnsi="Times New Roman"/>
                <w:sz w:val="24"/>
                <w:szCs w:val="24"/>
              </w:rPr>
            </w:pPr>
            <w:r w:rsidRPr="002303F7">
              <w:rPr>
                <w:rFonts w:ascii="Times New Roman" w:hAnsi="Times New Roman"/>
                <w:sz w:val="24"/>
                <w:szCs w:val="24"/>
              </w:rPr>
              <w:t>8.</w:t>
            </w:r>
          </w:p>
        </w:tc>
        <w:tc>
          <w:tcPr>
            <w:tcW w:w="3434" w:type="dxa"/>
            <w:tcBorders>
              <w:top w:val="single" w:sz="4" w:space="0" w:color="auto"/>
              <w:bottom w:val="single" w:sz="4" w:space="0" w:color="auto"/>
              <w:right w:val="single" w:sz="4" w:space="0" w:color="auto"/>
            </w:tcBorders>
          </w:tcPr>
          <w:p w14:paraId="08ABBF6A" w14:textId="1AF37944" w:rsidR="00814AE4" w:rsidRPr="002303F7" w:rsidRDefault="00814AE4" w:rsidP="00814AE4">
            <w:pPr>
              <w:rPr>
                <w:rFonts w:ascii="Times New Roman" w:hAnsi="Times New Roman"/>
                <w:bCs/>
                <w:spacing w:val="-1"/>
                <w:sz w:val="24"/>
                <w:szCs w:val="24"/>
                <w:lang w:eastAsia="ru-RU"/>
              </w:rPr>
            </w:pPr>
            <w:r w:rsidRPr="00EA5EB2">
              <w:rPr>
                <w:rFonts w:ascii="Times New Roman" w:hAnsi="Times New Roman"/>
                <w:sz w:val="24"/>
                <w:szCs w:val="24"/>
              </w:rPr>
              <w:t xml:space="preserve">Susikaupusio </w:t>
            </w:r>
            <w:r>
              <w:rPr>
                <w:rFonts w:ascii="Times New Roman" w:hAnsi="Times New Roman"/>
                <w:sz w:val="24"/>
                <w:szCs w:val="24"/>
              </w:rPr>
              <w:t>dirvožemio</w:t>
            </w:r>
            <w:r w:rsidRPr="00EA5EB2">
              <w:rPr>
                <w:rFonts w:ascii="Times New Roman" w:hAnsi="Times New Roman"/>
                <w:sz w:val="24"/>
                <w:szCs w:val="24"/>
              </w:rPr>
              <w:t xml:space="preserve"> </w:t>
            </w:r>
            <w:r>
              <w:rPr>
                <w:rFonts w:ascii="Times New Roman" w:hAnsi="Times New Roman"/>
                <w:sz w:val="24"/>
                <w:szCs w:val="24"/>
              </w:rPr>
              <w:t>(augalinio sluoksnio) nukasimas</w:t>
            </w:r>
          </w:p>
        </w:tc>
        <w:tc>
          <w:tcPr>
            <w:tcW w:w="1021" w:type="dxa"/>
            <w:tcBorders>
              <w:top w:val="single" w:sz="4" w:space="0" w:color="auto"/>
              <w:left w:val="single" w:sz="4" w:space="0" w:color="auto"/>
              <w:bottom w:val="single" w:sz="4" w:space="0" w:color="auto"/>
            </w:tcBorders>
          </w:tcPr>
          <w:p w14:paraId="3FDAF04B" w14:textId="23900377" w:rsidR="00814AE4" w:rsidRPr="002303F7" w:rsidRDefault="00814AE4" w:rsidP="00814AE4">
            <w:pPr>
              <w:jc w:val="center"/>
              <w:rPr>
                <w:rFonts w:ascii="Times New Roman" w:hAnsi="Times New Roman"/>
                <w:sz w:val="24"/>
                <w:szCs w:val="24"/>
              </w:rPr>
            </w:pPr>
            <w:r>
              <w:rPr>
                <w:rFonts w:ascii="Times New Roman" w:hAnsi="Times New Roman"/>
                <w:sz w:val="24"/>
                <w:szCs w:val="24"/>
              </w:rPr>
              <w:t>m</w:t>
            </w:r>
          </w:p>
        </w:tc>
        <w:tc>
          <w:tcPr>
            <w:tcW w:w="4480" w:type="dxa"/>
            <w:tcBorders>
              <w:top w:val="single" w:sz="4" w:space="0" w:color="auto"/>
              <w:left w:val="single" w:sz="4" w:space="0" w:color="auto"/>
              <w:bottom w:val="single" w:sz="4" w:space="0" w:color="auto"/>
              <w:right w:val="single" w:sz="4" w:space="0" w:color="auto"/>
            </w:tcBorders>
          </w:tcPr>
          <w:p w14:paraId="4D413C38" w14:textId="40D7D00B" w:rsidR="00814AE4" w:rsidRPr="002303F7" w:rsidRDefault="00814AE4" w:rsidP="00814AE4">
            <w:pPr>
              <w:jc w:val="both"/>
              <w:rPr>
                <w:rFonts w:ascii="Times New Roman" w:hAnsi="Times New Roman"/>
                <w:sz w:val="24"/>
                <w:szCs w:val="24"/>
              </w:rPr>
            </w:pPr>
            <w:r w:rsidRPr="00EA5EB2">
              <w:rPr>
                <w:rFonts w:ascii="Times New Roman" w:hAnsi="Times New Roman"/>
                <w:sz w:val="24"/>
                <w:szCs w:val="24"/>
              </w:rPr>
              <w:t xml:space="preserve">Esant susikaupusiam pertekliniam </w:t>
            </w:r>
            <w:r>
              <w:rPr>
                <w:rFonts w:ascii="Times New Roman" w:hAnsi="Times New Roman"/>
                <w:sz w:val="24"/>
                <w:szCs w:val="24"/>
              </w:rPr>
              <w:t>dirvožemiui</w:t>
            </w:r>
            <w:r w:rsidRPr="00EA5EB2">
              <w:rPr>
                <w:rFonts w:ascii="Times New Roman" w:hAnsi="Times New Roman"/>
                <w:sz w:val="24"/>
                <w:szCs w:val="24"/>
              </w:rPr>
              <w:t xml:space="preserve">, perteklius </w:t>
            </w:r>
            <w:r>
              <w:rPr>
                <w:rFonts w:ascii="Times New Roman" w:hAnsi="Times New Roman"/>
                <w:sz w:val="24"/>
                <w:szCs w:val="24"/>
              </w:rPr>
              <w:t xml:space="preserve">nukasamas </w:t>
            </w:r>
            <w:r w:rsidRPr="00EA5EB2">
              <w:rPr>
                <w:rFonts w:ascii="Times New Roman" w:hAnsi="Times New Roman"/>
                <w:sz w:val="24"/>
                <w:szCs w:val="24"/>
              </w:rPr>
              <w:t>mechanizuotu būdu</w:t>
            </w:r>
            <w:r>
              <w:rPr>
                <w:rFonts w:ascii="Times New Roman" w:hAnsi="Times New Roman"/>
                <w:sz w:val="24"/>
                <w:szCs w:val="24"/>
              </w:rPr>
              <w:t>.</w:t>
            </w:r>
          </w:p>
        </w:tc>
      </w:tr>
      <w:tr w:rsidR="00814AE4" w:rsidRPr="002303F7" w14:paraId="3A4692DC" w14:textId="77777777" w:rsidTr="002E1562">
        <w:trPr>
          <w:trHeight w:val="866"/>
        </w:trPr>
        <w:tc>
          <w:tcPr>
            <w:tcW w:w="704" w:type="dxa"/>
            <w:tcBorders>
              <w:top w:val="single" w:sz="4" w:space="0" w:color="auto"/>
              <w:left w:val="single" w:sz="4" w:space="0" w:color="auto"/>
              <w:bottom w:val="single" w:sz="4" w:space="0" w:color="auto"/>
              <w:right w:val="single" w:sz="4" w:space="0" w:color="auto"/>
            </w:tcBorders>
          </w:tcPr>
          <w:p w14:paraId="26CE49EE" w14:textId="0FC810FB" w:rsidR="00814AE4" w:rsidRPr="002303F7" w:rsidRDefault="00814AE4" w:rsidP="00814AE4">
            <w:pPr>
              <w:rPr>
                <w:rFonts w:ascii="Times New Roman" w:hAnsi="Times New Roman"/>
                <w:sz w:val="24"/>
                <w:szCs w:val="24"/>
              </w:rPr>
            </w:pPr>
            <w:r w:rsidRPr="002303F7">
              <w:rPr>
                <w:rFonts w:ascii="Times New Roman" w:hAnsi="Times New Roman"/>
                <w:sz w:val="24"/>
                <w:szCs w:val="24"/>
              </w:rPr>
              <w:t>9.</w:t>
            </w:r>
          </w:p>
        </w:tc>
        <w:tc>
          <w:tcPr>
            <w:tcW w:w="3434" w:type="dxa"/>
            <w:tcBorders>
              <w:top w:val="single" w:sz="4" w:space="0" w:color="auto"/>
              <w:bottom w:val="single" w:sz="4" w:space="0" w:color="auto"/>
              <w:right w:val="single" w:sz="4" w:space="0" w:color="auto"/>
            </w:tcBorders>
          </w:tcPr>
          <w:p w14:paraId="52F6F7D7" w14:textId="2717B5C9" w:rsidR="00814AE4" w:rsidRPr="002303F7" w:rsidRDefault="00814AE4" w:rsidP="00814AE4">
            <w:pPr>
              <w:rPr>
                <w:rFonts w:ascii="Times New Roman" w:hAnsi="Times New Roman"/>
                <w:bCs/>
                <w:spacing w:val="-1"/>
                <w:sz w:val="24"/>
                <w:szCs w:val="24"/>
                <w:lang w:eastAsia="ru-RU"/>
              </w:rPr>
            </w:pPr>
            <w:r w:rsidRPr="002B13F2">
              <w:rPr>
                <w:rFonts w:ascii="Times New Roman" w:hAnsi="Times New Roman"/>
                <w:sz w:val="24"/>
                <w:szCs w:val="24"/>
              </w:rPr>
              <w:t>Kiti baigiamieji darbai (dirvožemio atstatymas, šlaito formavimas ir kt.)</w:t>
            </w:r>
          </w:p>
        </w:tc>
        <w:tc>
          <w:tcPr>
            <w:tcW w:w="1021" w:type="dxa"/>
            <w:tcBorders>
              <w:top w:val="single" w:sz="4" w:space="0" w:color="auto"/>
              <w:left w:val="single" w:sz="4" w:space="0" w:color="auto"/>
              <w:bottom w:val="single" w:sz="4" w:space="0" w:color="auto"/>
            </w:tcBorders>
          </w:tcPr>
          <w:p w14:paraId="678EDEC6" w14:textId="53A598D0" w:rsidR="00814AE4" w:rsidRPr="002303F7" w:rsidRDefault="00814AE4" w:rsidP="00814AE4">
            <w:pPr>
              <w:jc w:val="center"/>
              <w:rPr>
                <w:rFonts w:ascii="Times New Roman" w:hAnsi="Times New Roman"/>
                <w:sz w:val="24"/>
                <w:szCs w:val="24"/>
              </w:rPr>
            </w:pPr>
            <w:r w:rsidRPr="002B13F2">
              <w:rPr>
                <w:rFonts w:ascii="Times New Roman" w:eastAsia="Lucida Sans Unicode" w:hAnsi="Times New Roman"/>
                <w:lang w:eastAsia="lt-LT"/>
              </w:rPr>
              <w:t>m²</w:t>
            </w:r>
          </w:p>
        </w:tc>
        <w:tc>
          <w:tcPr>
            <w:tcW w:w="4480" w:type="dxa"/>
            <w:tcBorders>
              <w:top w:val="single" w:sz="4" w:space="0" w:color="auto"/>
              <w:left w:val="single" w:sz="4" w:space="0" w:color="auto"/>
              <w:bottom w:val="single" w:sz="4" w:space="0" w:color="auto"/>
              <w:right w:val="single" w:sz="4" w:space="0" w:color="auto"/>
            </w:tcBorders>
          </w:tcPr>
          <w:p w14:paraId="6F0552CE" w14:textId="77777777" w:rsidR="00814AE4" w:rsidRPr="002303F7" w:rsidRDefault="00814AE4" w:rsidP="00814AE4">
            <w:pPr>
              <w:jc w:val="both"/>
              <w:rPr>
                <w:rFonts w:ascii="Times New Roman" w:hAnsi="Times New Roman"/>
                <w:sz w:val="24"/>
                <w:szCs w:val="24"/>
              </w:rPr>
            </w:pPr>
          </w:p>
        </w:tc>
      </w:tr>
      <w:tr w:rsidR="00814AE4" w:rsidRPr="002303F7" w14:paraId="117AADEF" w14:textId="77777777" w:rsidTr="002E1562">
        <w:trPr>
          <w:trHeight w:val="866"/>
        </w:trPr>
        <w:tc>
          <w:tcPr>
            <w:tcW w:w="704" w:type="dxa"/>
            <w:tcBorders>
              <w:top w:val="single" w:sz="4" w:space="0" w:color="auto"/>
              <w:left w:val="single" w:sz="4" w:space="0" w:color="auto"/>
              <w:bottom w:val="single" w:sz="4" w:space="0" w:color="auto"/>
              <w:right w:val="single" w:sz="4" w:space="0" w:color="auto"/>
            </w:tcBorders>
          </w:tcPr>
          <w:p w14:paraId="56925B43" w14:textId="0940266F" w:rsidR="00814AE4" w:rsidRPr="002303F7" w:rsidRDefault="00814AE4" w:rsidP="00814AE4">
            <w:pPr>
              <w:rPr>
                <w:rFonts w:ascii="Times New Roman" w:hAnsi="Times New Roman"/>
                <w:sz w:val="24"/>
                <w:szCs w:val="24"/>
              </w:rPr>
            </w:pPr>
            <w:r>
              <w:rPr>
                <w:rFonts w:ascii="Times New Roman" w:hAnsi="Times New Roman"/>
                <w:sz w:val="24"/>
                <w:szCs w:val="24"/>
              </w:rPr>
              <w:t>10.</w:t>
            </w:r>
          </w:p>
        </w:tc>
        <w:tc>
          <w:tcPr>
            <w:tcW w:w="3434" w:type="dxa"/>
            <w:tcBorders>
              <w:top w:val="single" w:sz="4" w:space="0" w:color="auto"/>
              <w:bottom w:val="single" w:sz="4" w:space="0" w:color="auto"/>
              <w:right w:val="single" w:sz="4" w:space="0" w:color="auto"/>
            </w:tcBorders>
          </w:tcPr>
          <w:p w14:paraId="47C3F414" w14:textId="12E457A1" w:rsidR="00814AE4" w:rsidRPr="002303F7" w:rsidRDefault="00814AE4" w:rsidP="00814AE4">
            <w:pPr>
              <w:rPr>
                <w:rFonts w:ascii="Times New Roman" w:hAnsi="Times New Roman"/>
                <w:bCs/>
                <w:spacing w:val="-1"/>
                <w:sz w:val="24"/>
                <w:szCs w:val="24"/>
                <w:lang w:eastAsia="ru-RU"/>
              </w:rPr>
            </w:pPr>
            <w:r>
              <w:rPr>
                <w:rFonts w:ascii="Times New Roman" w:hAnsi="Times New Roman"/>
                <w:sz w:val="24"/>
                <w:szCs w:val="24"/>
              </w:rPr>
              <w:t>Vertikalus ženklinimas</w:t>
            </w:r>
          </w:p>
        </w:tc>
        <w:tc>
          <w:tcPr>
            <w:tcW w:w="1021" w:type="dxa"/>
            <w:tcBorders>
              <w:top w:val="single" w:sz="4" w:space="0" w:color="auto"/>
              <w:left w:val="single" w:sz="4" w:space="0" w:color="auto"/>
              <w:bottom w:val="single" w:sz="4" w:space="0" w:color="auto"/>
            </w:tcBorders>
          </w:tcPr>
          <w:p w14:paraId="43777BD5" w14:textId="5D027CD3" w:rsidR="00814AE4" w:rsidRPr="002303F7" w:rsidRDefault="00814AE4" w:rsidP="00814AE4">
            <w:pPr>
              <w:jc w:val="center"/>
              <w:rPr>
                <w:rFonts w:ascii="Times New Roman" w:hAnsi="Times New Roman"/>
                <w:sz w:val="24"/>
                <w:szCs w:val="24"/>
              </w:rPr>
            </w:pPr>
            <w:r w:rsidRPr="00EA5EB2">
              <w:rPr>
                <w:rFonts w:ascii="Times New Roman" w:eastAsia="Lucida Sans Unicode" w:hAnsi="Times New Roman"/>
                <w:sz w:val="24"/>
                <w:szCs w:val="24"/>
              </w:rPr>
              <w:t>vnt.</w:t>
            </w:r>
          </w:p>
        </w:tc>
        <w:tc>
          <w:tcPr>
            <w:tcW w:w="4480" w:type="dxa"/>
            <w:tcBorders>
              <w:top w:val="single" w:sz="4" w:space="0" w:color="auto"/>
              <w:left w:val="single" w:sz="4" w:space="0" w:color="auto"/>
              <w:bottom w:val="single" w:sz="4" w:space="0" w:color="auto"/>
              <w:right w:val="single" w:sz="4" w:space="0" w:color="auto"/>
            </w:tcBorders>
          </w:tcPr>
          <w:p w14:paraId="59D668AD" w14:textId="437B937A" w:rsidR="00814AE4" w:rsidRPr="002303F7" w:rsidRDefault="00814AE4" w:rsidP="00814AE4">
            <w:pPr>
              <w:jc w:val="both"/>
              <w:rPr>
                <w:rFonts w:ascii="Times New Roman" w:hAnsi="Times New Roman"/>
                <w:sz w:val="24"/>
                <w:szCs w:val="24"/>
              </w:rPr>
            </w:pPr>
            <w:r>
              <w:rPr>
                <w:rFonts w:ascii="Times New Roman" w:hAnsi="Times New Roman"/>
                <w:bCs/>
                <w:spacing w:val="-1"/>
                <w:sz w:val="24"/>
                <w:szCs w:val="24"/>
                <w:lang w:eastAsia="ru-RU"/>
              </w:rPr>
              <w:t>Įrengti vertikalų ženklinimą pagal galiojančius teisės aktus</w:t>
            </w:r>
          </w:p>
        </w:tc>
      </w:tr>
      <w:tr w:rsidR="00814AE4" w:rsidRPr="002303F7" w14:paraId="38174389" w14:textId="77777777" w:rsidTr="002E1562">
        <w:trPr>
          <w:trHeight w:val="866"/>
        </w:trPr>
        <w:tc>
          <w:tcPr>
            <w:tcW w:w="704" w:type="dxa"/>
            <w:tcBorders>
              <w:top w:val="single" w:sz="4" w:space="0" w:color="auto"/>
              <w:left w:val="single" w:sz="4" w:space="0" w:color="auto"/>
              <w:bottom w:val="single" w:sz="4" w:space="0" w:color="auto"/>
              <w:right w:val="single" w:sz="4" w:space="0" w:color="auto"/>
            </w:tcBorders>
          </w:tcPr>
          <w:p w14:paraId="2A13DFD6" w14:textId="733106A9" w:rsidR="00814AE4" w:rsidRPr="002303F7" w:rsidRDefault="00814AE4" w:rsidP="00814AE4">
            <w:pPr>
              <w:rPr>
                <w:rFonts w:ascii="Times New Roman" w:hAnsi="Times New Roman"/>
                <w:sz w:val="24"/>
                <w:szCs w:val="24"/>
              </w:rPr>
            </w:pPr>
            <w:r>
              <w:rPr>
                <w:rFonts w:ascii="Times New Roman" w:hAnsi="Times New Roman"/>
                <w:sz w:val="24"/>
                <w:szCs w:val="24"/>
              </w:rPr>
              <w:t>11.</w:t>
            </w:r>
          </w:p>
        </w:tc>
        <w:tc>
          <w:tcPr>
            <w:tcW w:w="3434" w:type="dxa"/>
            <w:tcBorders>
              <w:top w:val="single" w:sz="4" w:space="0" w:color="auto"/>
              <w:bottom w:val="single" w:sz="4" w:space="0" w:color="auto"/>
              <w:right w:val="single" w:sz="4" w:space="0" w:color="auto"/>
            </w:tcBorders>
          </w:tcPr>
          <w:p w14:paraId="577ED986" w14:textId="2B85A366" w:rsidR="00814AE4" w:rsidRPr="002303F7" w:rsidRDefault="00814AE4" w:rsidP="00814AE4">
            <w:pPr>
              <w:rPr>
                <w:rFonts w:ascii="Times New Roman" w:hAnsi="Times New Roman"/>
                <w:bCs/>
                <w:spacing w:val="-1"/>
                <w:sz w:val="24"/>
                <w:szCs w:val="24"/>
                <w:lang w:eastAsia="ru-RU"/>
              </w:rPr>
            </w:pPr>
            <w:r w:rsidRPr="002303F7">
              <w:rPr>
                <w:rFonts w:ascii="Times New Roman" w:hAnsi="Times New Roman"/>
                <w:sz w:val="24"/>
                <w:szCs w:val="24"/>
              </w:rPr>
              <w:t xml:space="preserve">Paprastojo remonto aprašo parengimas </w:t>
            </w:r>
          </w:p>
        </w:tc>
        <w:tc>
          <w:tcPr>
            <w:tcW w:w="1021" w:type="dxa"/>
            <w:tcBorders>
              <w:top w:val="single" w:sz="4" w:space="0" w:color="auto"/>
              <w:left w:val="single" w:sz="4" w:space="0" w:color="auto"/>
              <w:bottom w:val="single" w:sz="4" w:space="0" w:color="auto"/>
            </w:tcBorders>
          </w:tcPr>
          <w:p w14:paraId="386BE024" w14:textId="40DA5ACB" w:rsidR="00814AE4" w:rsidRPr="002303F7" w:rsidRDefault="00814AE4" w:rsidP="00814AE4">
            <w:pPr>
              <w:jc w:val="center"/>
              <w:rPr>
                <w:rFonts w:ascii="Times New Roman" w:hAnsi="Times New Roman"/>
                <w:sz w:val="24"/>
                <w:szCs w:val="24"/>
              </w:rPr>
            </w:pPr>
            <w:r w:rsidRPr="002303F7">
              <w:rPr>
                <w:rFonts w:ascii="Times New Roman" w:eastAsia="Lucida Sans Unicode" w:hAnsi="Times New Roman"/>
                <w:sz w:val="24"/>
                <w:szCs w:val="24"/>
              </w:rPr>
              <w:t>vnt.</w:t>
            </w:r>
          </w:p>
        </w:tc>
        <w:tc>
          <w:tcPr>
            <w:tcW w:w="4480" w:type="dxa"/>
            <w:tcBorders>
              <w:top w:val="single" w:sz="4" w:space="0" w:color="auto"/>
              <w:left w:val="single" w:sz="4" w:space="0" w:color="auto"/>
              <w:bottom w:val="single" w:sz="4" w:space="0" w:color="auto"/>
              <w:right w:val="single" w:sz="4" w:space="0" w:color="auto"/>
            </w:tcBorders>
          </w:tcPr>
          <w:p w14:paraId="1D82A597" w14:textId="13D9F650" w:rsidR="00814AE4" w:rsidRPr="002303F7" w:rsidRDefault="00814AE4" w:rsidP="00814AE4">
            <w:pPr>
              <w:jc w:val="both"/>
              <w:rPr>
                <w:rFonts w:ascii="Times New Roman" w:hAnsi="Times New Roman"/>
                <w:sz w:val="24"/>
                <w:szCs w:val="24"/>
              </w:rPr>
            </w:pPr>
            <w:r w:rsidRPr="002303F7">
              <w:rPr>
                <w:rFonts w:ascii="Times New Roman" w:hAnsi="Times New Roman"/>
                <w:sz w:val="24"/>
                <w:szCs w:val="24"/>
              </w:rPr>
              <w:t>Darbo kiekių ir proceso aprašas ir foto fiksacija.</w:t>
            </w:r>
          </w:p>
        </w:tc>
      </w:tr>
      <w:tr w:rsidR="00814AE4" w:rsidRPr="002303F7" w14:paraId="16C9FA20" w14:textId="77777777" w:rsidTr="002E1562">
        <w:trPr>
          <w:trHeight w:val="866"/>
        </w:trPr>
        <w:tc>
          <w:tcPr>
            <w:tcW w:w="704" w:type="dxa"/>
            <w:tcBorders>
              <w:top w:val="single" w:sz="4" w:space="0" w:color="auto"/>
              <w:left w:val="single" w:sz="4" w:space="0" w:color="auto"/>
              <w:bottom w:val="single" w:sz="4" w:space="0" w:color="auto"/>
              <w:right w:val="single" w:sz="4" w:space="0" w:color="auto"/>
            </w:tcBorders>
          </w:tcPr>
          <w:p w14:paraId="09735E9C" w14:textId="5D48B4CA" w:rsidR="00814AE4" w:rsidRPr="002303F7" w:rsidRDefault="00814AE4" w:rsidP="00814AE4">
            <w:pPr>
              <w:rPr>
                <w:rFonts w:ascii="Times New Roman" w:hAnsi="Times New Roman"/>
                <w:sz w:val="24"/>
                <w:szCs w:val="24"/>
              </w:rPr>
            </w:pPr>
            <w:r>
              <w:rPr>
                <w:rFonts w:ascii="Times New Roman" w:hAnsi="Times New Roman"/>
                <w:sz w:val="24"/>
                <w:szCs w:val="24"/>
              </w:rPr>
              <w:t>12.</w:t>
            </w:r>
          </w:p>
        </w:tc>
        <w:tc>
          <w:tcPr>
            <w:tcW w:w="3434" w:type="dxa"/>
            <w:tcBorders>
              <w:top w:val="single" w:sz="4" w:space="0" w:color="auto"/>
              <w:bottom w:val="single" w:sz="4" w:space="0" w:color="auto"/>
              <w:right w:val="single" w:sz="4" w:space="0" w:color="auto"/>
            </w:tcBorders>
          </w:tcPr>
          <w:p w14:paraId="2A01446A" w14:textId="2AE0B50B" w:rsidR="00814AE4" w:rsidRPr="002303F7" w:rsidRDefault="00814AE4" w:rsidP="00814AE4">
            <w:pPr>
              <w:rPr>
                <w:rFonts w:ascii="Times New Roman" w:hAnsi="Times New Roman"/>
                <w:sz w:val="24"/>
                <w:szCs w:val="24"/>
              </w:rPr>
            </w:pPr>
            <w:r>
              <w:rPr>
                <w:rFonts w:ascii="Times New Roman" w:hAnsi="Times New Roman"/>
                <w:sz w:val="24"/>
                <w:szCs w:val="24"/>
              </w:rPr>
              <w:t>Projekto vykdymo priežiūra</w:t>
            </w:r>
          </w:p>
        </w:tc>
        <w:tc>
          <w:tcPr>
            <w:tcW w:w="1021" w:type="dxa"/>
            <w:tcBorders>
              <w:top w:val="single" w:sz="4" w:space="0" w:color="auto"/>
              <w:left w:val="single" w:sz="4" w:space="0" w:color="auto"/>
              <w:bottom w:val="single" w:sz="4" w:space="0" w:color="auto"/>
            </w:tcBorders>
          </w:tcPr>
          <w:p w14:paraId="0DAA63C3" w14:textId="1D726E45" w:rsidR="00814AE4" w:rsidRPr="002303F7" w:rsidRDefault="00814AE4" w:rsidP="00814AE4">
            <w:pPr>
              <w:jc w:val="center"/>
              <w:rPr>
                <w:rFonts w:ascii="Times New Roman" w:eastAsia="Lucida Sans Unicode" w:hAnsi="Times New Roman"/>
                <w:sz w:val="24"/>
                <w:szCs w:val="24"/>
              </w:rPr>
            </w:pPr>
            <w:r w:rsidRPr="002303F7">
              <w:rPr>
                <w:rFonts w:ascii="Times New Roman" w:eastAsia="Lucida Sans Unicode" w:hAnsi="Times New Roman"/>
                <w:sz w:val="24"/>
                <w:szCs w:val="24"/>
              </w:rPr>
              <w:t>vnt.</w:t>
            </w:r>
          </w:p>
        </w:tc>
        <w:tc>
          <w:tcPr>
            <w:tcW w:w="4480" w:type="dxa"/>
            <w:tcBorders>
              <w:top w:val="single" w:sz="4" w:space="0" w:color="auto"/>
              <w:left w:val="single" w:sz="4" w:space="0" w:color="auto"/>
              <w:bottom w:val="single" w:sz="4" w:space="0" w:color="auto"/>
              <w:right w:val="single" w:sz="4" w:space="0" w:color="auto"/>
            </w:tcBorders>
          </w:tcPr>
          <w:p w14:paraId="5CC1EDBB" w14:textId="77777777" w:rsidR="00814AE4" w:rsidRPr="002303F7" w:rsidRDefault="00814AE4" w:rsidP="00814AE4">
            <w:pPr>
              <w:jc w:val="both"/>
              <w:rPr>
                <w:rFonts w:ascii="Times New Roman" w:hAnsi="Times New Roman"/>
                <w:sz w:val="24"/>
                <w:szCs w:val="24"/>
              </w:rPr>
            </w:pPr>
          </w:p>
        </w:tc>
      </w:tr>
      <w:tr w:rsidR="00814AE4" w:rsidRPr="002303F7" w14:paraId="5BDA4301" w14:textId="77777777" w:rsidTr="002E1562">
        <w:trPr>
          <w:trHeight w:val="866"/>
        </w:trPr>
        <w:tc>
          <w:tcPr>
            <w:tcW w:w="704" w:type="dxa"/>
            <w:tcBorders>
              <w:top w:val="single" w:sz="4" w:space="0" w:color="auto"/>
              <w:left w:val="single" w:sz="4" w:space="0" w:color="auto"/>
              <w:bottom w:val="single" w:sz="4" w:space="0" w:color="auto"/>
              <w:right w:val="single" w:sz="4" w:space="0" w:color="auto"/>
            </w:tcBorders>
          </w:tcPr>
          <w:p w14:paraId="6C98779F" w14:textId="195D4EDA" w:rsidR="00814AE4" w:rsidRPr="002303F7" w:rsidRDefault="00814AE4" w:rsidP="00814AE4">
            <w:pPr>
              <w:rPr>
                <w:rFonts w:ascii="Times New Roman" w:hAnsi="Times New Roman"/>
                <w:sz w:val="24"/>
                <w:szCs w:val="24"/>
              </w:rPr>
            </w:pPr>
            <w:r>
              <w:rPr>
                <w:rFonts w:ascii="Times New Roman" w:hAnsi="Times New Roman"/>
                <w:sz w:val="24"/>
                <w:szCs w:val="24"/>
              </w:rPr>
              <w:t>13.</w:t>
            </w:r>
          </w:p>
        </w:tc>
        <w:tc>
          <w:tcPr>
            <w:tcW w:w="3434" w:type="dxa"/>
            <w:tcBorders>
              <w:top w:val="single" w:sz="4" w:space="0" w:color="auto"/>
              <w:bottom w:val="single" w:sz="4" w:space="0" w:color="auto"/>
              <w:right w:val="single" w:sz="4" w:space="0" w:color="auto"/>
            </w:tcBorders>
          </w:tcPr>
          <w:p w14:paraId="3032012E" w14:textId="2BCB295D" w:rsidR="00814AE4" w:rsidRPr="002303F7" w:rsidRDefault="00814AE4" w:rsidP="00814AE4">
            <w:pPr>
              <w:rPr>
                <w:rFonts w:ascii="Times New Roman" w:hAnsi="Times New Roman"/>
                <w:bCs/>
                <w:spacing w:val="-1"/>
                <w:sz w:val="24"/>
                <w:szCs w:val="24"/>
                <w:lang w:eastAsia="ru-RU"/>
              </w:rPr>
            </w:pPr>
            <w:r w:rsidRPr="002303F7">
              <w:rPr>
                <w:rFonts w:ascii="Times New Roman" w:hAnsi="Times New Roman"/>
                <w:sz w:val="24"/>
                <w:szCs w:val="24"/>
              </w:rPr>
              <w:t>Kadastro bylos parengimas</w:t>
            </w:r>
          </w:p>
        </w:tc>
        <w:tc>
          <w:tcPr>
            <w:tcW w:w="1021" w:type="dxa"/>
            <w:tcBorders>
              <w:top w:val="single" w:sz="4" w:space="0" w:color="auto"/>
              <w:left w:val="single" w:sz="4" w:space="0" w:color="auto"/>
              <w:bottom w:val="single" w:sz="4" w:space="0" w:color="auto"/>
            </w:tcBorders>
          </w:tcPr>
          <w:p w14:paraId="09640347" w14:textId="2BFEA782" w:rsidR="00814AE4" w:rsidRPr="002303F7" w:rsidRDefault="00814AE4" w:rsidP="00814AE4">
            <w:pPr>
              <w:jc w:val="center"/>
              <w:rPr>
                <w:rFonts w:ascii="Times New Roman" w:hAnsi="Times New Roman"/>
                <w:sz w:val="24"/>
                <w:szCs w:val="24"/>
              </w:rPr>
            </w:pPr>
            <w:r w:rsidRPr="002303F7">
              <w:rPr>
                <w:rFonts w:ascii="Times New Roman" w:eastAsia="Lucida Sans Unicode" w:hAnsi="Times New Roman"/>
                <w:sz w:val="24"/>
                <w:szCs w:val="24"/>
              </w:rPr>
              <w:t>vnt.</w:t>
            </w:r>
          </w:p>
        </w:tc>
        <w:tc>
          <w:tcPr>
            <w:tcW w:w="4480" w:type="dxa"/>
            <w:tcBorders>
              <w:top w:val="single" w:sz="4" w:space="0" w:color="auto"/>
              <w:left w:val="single" w:sz="4" w:space="0" w:color="auto"/>
              <w:bottom w:val="single" w:sz="4" w:space="0" w:color="auto"/>
              <w:right w:val="single" w:sz="4" w:space="0" w:color="auto"/>
            </w:tcBorders>
          </w:tcPr>
          <w:p w14:paraId="5CDE6BCB" w14:textId="636CEE15" w:rsidR="00814AE4" w:rsidRPr="002303F7" w:rsidRDefault="00814AE4" w:rsidP="00814AE4">
            <w:pPr>
              <w:jc w:val="both"/>
              <w:rPr>
                <w:rFonts w:ascii="Times New Roman" w:hAnsi="Times New Roman"/>
                <w:sz w:val="24"/>
                <w:szCs w:val="24"/>
              </w:rPr>
            </w:pPr>
            <w:r w:rsidRPr="002303F7">
              <w:rPr>
                <w:rFonts w:ascii="Times New Roman" w:hAnsi="Times New Roman"/>
                <w:sz w:val="24"/>
                <w:szCs w:val="24"/>
              </w:rPr>
              <w:t>Parengiama kadastro byla su registro centro derinimo patikros žyma.</w:t>
            </w:r>
          </w:p>
        </w:tc>
      </w:tr>
    </w:tbl>
    <w:p w14:paraId="476939EB" w14:textId="77777777" w:rsidR="0009751F" w:rsidRPr="002303F7" w:rsidRDefault="0009751F" w:rsidP="00A613A5">
      <w:pPr>
        <w:spacing w:after="0" w:line="240" w:lineRule="auto"/>
        <w:jc w:val="both"/>
        <w:rPr>
          <w:rFonts w:ascii="Times New Roman" w:hAnsi="Times New Roman"/>
          <w:sz w:val="24"/>
          <w:szCs w:val="24"/>
        </w:rPr>
      </w:pPr>
    </w:p>
    <w:p w14:paraId="5F67D706" w14:textId="77777777" w:rsidR="00902748" w:rsidRPr="002303F7" w:rsidRDefault="00902748" w:rsidP="00A613A5">
      <w:pPr>
        <w:spacing w:after="0" w:line="240" w:lineRule="auto"/>
        <w:jc w:val="both"/>
        <w:rPr>
          <w:rFonts w:ascii="Times New Roman" w:hAnsi="Times New Roman"/>
          <w:sz w:val="24"/>
          <w:szCs w:val="24"/>
        </w:rPr>
      </w:pPr>
    </w:p>
    <w:p w14:paraId="6A2196DC" w14:textId="77777777" w:rsidR="00703A1A" w:rsidRPr="009251B9" w:rsidRDefault="00703A1A" w:rsidP="00703A1A">
      <w:pPr>
        <w:spacing w:after="0" w:line="240" w:lineRule="auto"/>
        <w:jc w:val="both"/>
        <w:rPr>
          <w:rFonts w:ascii="Times New Roman" w:hAnsi="Times New Roman"/>
          <w:sz w:val="24"/>
          <w:szCs w:val="24"/>
        </w:rPr>
      </w:pPr>
      <w:r w:rsidRPr="009251B9">
        <w:rPr>
          <w:rFonts w:ascii="Times New Roman" w:hAnsi="Times New Roman"/>
          <w:sz w:val="24"/>
          <w:szCs w:val="24"/>
        </w:rPr>
        <w:t>Parengė:</w:t>
      </w:r>
    </w:p>
    <w:p w14:paraId="4CB425DC" w14:textId="24082887" w:rsidR="00DE2E22" w:rsidRPr="002303F7" w:rsidRDefault="00703A1A" w:rsidP="00814AE4">
      <w:pPr>
        <w:spacing w:after="0" w:line="240" w:lineRule="auto"/>
        <w:jc w:val="both"/>
        <w:rPr>
          <w:rFonts w:ascii="Times New Roman" w:hAnsi="Times New Roman"/>
          <w:noProof/>
          <w:sz w:val="24"/>
          <w:szCs w:val="24"/>
        </w:rPr>
      </w:pPr>
      <w:r w:rsidRPr="009251B9">
        <w:rPr>
          <w:rFonts w:ascii="Times New Roman" w:hAnsi="Times New Roman"/>
          <w:sz w:val="24"/>
          <w:szCs w:val="24"/>
        </w:rPr>
        <w:t xml:space="preserve">Statybos ir infrastruktūros skyriaus </w:t>
      </w:r>
      <w:r>
        <w:rPr>
          <w:rFonts w:ascii="Times New Roman" w:hAnsi="Times New Roman"/>
          <w:sz w:val="24"/>
          <w:szCs w:val="24"/>
        </w:rPr>
        <w:t>vyresnysis specialistas Saulius Raginis</w:t>
      </w:r>
      <w:r w:rsidR="00EF7256" w:rsidRPr="002303F7">
        <w:rPr>
          <w:rFonts w:ascii="Times New Roman" w:hAnsi="Times New Roman"/>
          <w:sz w:val="24"/>
          <w:szCs w:val="24"/>
        </w:rPr>
        <w:t xml:space="preserve">    </w:t>
      </w:r>
    </w:p>
    <w:sectPr w:rsidR="00DE2E22" w:rsidRPr="002303F7" w:rsidSect="009251B9">
      <w:headerReference w:type="default" r:id="rId8"/>
      <w:pgSz w:w="11906" w:h="16838"/>
      <w:pgMar w:top="873" w:right="567" w:bottom="1134" w:left="1701" w:header="426" w:footer="17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2C99" w14:textId="77777777" w:rsidR="0048012C" w:rsidRDefault="0048012C">
      <w:pPr>
        <w:spacing w:after="0" w:line="240" w:lineRule="auto"/>
      </w:pPr>
      <w:r>
        <w:separator/>
      </w:r>
    </w:p>
  </w:endnote>
  <w:endnote w:type="continuationSeparator" w:id="0">
    <w:p w14:paraId="3322A893" w14:textId="77777777" w:rsidR="0048012C" w:rsidRDefault="00480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37F8D" w14:textId="77777777" w:rsidR="0048012C" w:rsidRDefault="0048012C">
      <w:pPr>
        <w:spacing w:after="0" w:line="240" w:lineRule="auto"/>
      </w:pPr>
      <w:r>
        <w:separator/>
      </w:r>
    </w:p>
  </w:footnote>
  <w:footnote w:type="continuationSeparator" w:id="0">
    <w:p w14:paraId="704ADE44" w14:textId="77777777" w:rsidR="0048012C" w:rsidRDefault="00480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5318" w14:textId="77777777" w:rsidR="007F3AE3" w:rsidRDefault="007F3AE3">
    <w:pPr>
      <w:pStyle w:val="Antrats"/>
      <w:jc w:val="center"/>
    </w:pPr>
    <w:r>
      <w:fldChar w:fldCharType="begin"/>
    </w:r>
    <w:r>
      <w:instrText xml:space="preserve"> PAGE   \* MERGEFORMAT </w:instrText>
    </w:r>
    <w:r>
      <w:fldChar w:fldCharType="separate"/>
    </w:r>
    <w:r w:rsidR="001E38F5">
      <w:rPr>
        <w:noProof/>
      </w:rPr>
      <w:t>2</w:t>
    </w:r>
    <w:r>
      <w:fldChar w:fldCharType="end"/>
    </w:r>
  </w:p>
  <w:p w14:paraId="36EB70CC" w14:textId="77777777" w:rsidR="007F3AE3" w:rsidRDefault="007F3A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644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66C29"/>
    <w:multiLevelType w:val="hybridMultilevel"/>
    <w:tmpl w:val="6F604E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D03536"/>
    <w:multiLevelType w:val="hybridMultilevel"/>
    <w:tmpl w:val="4C7E065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CD23F7"/>
    <w:multiLevelType w:val="hybridMultilevel"/>
    <w:tmpl w:val="204C78D4"/>
    <w:lvl w:ilvl="0" w:tplc="E076960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532CF"/>
    <w:multiLevelType w:val="hybridMultilevel"/>
    <w:tmpl w:val="F2C28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A458EB"/>
    <w:multiLevelType w:val="hybridMultilevel"/>
    <w:tmpl w:val="6F604E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EF450C"/>
    <w:multiLevelType w:val="multilevel"/>
    <w:tmpl w:val="6414CBEC"/>
    <w:lvl w:ilvl="0">
      <w:start w:val="4"/>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7" w15:restartNumberingAfterBreak="0">
    <w:nsid w:val="2AED7793"/>
    <w:multiLevelType w:val="hybridMultilevel"/>
    <w:tmpl w:val="2D9C43A8"/>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 w15:restartNumberingAfterBreak="0">
    <w:nsid w:val="2B26195A"/>
    <w:multiLevelType w:val="hybridMultilevel"/>
    <w:tmpl w:val="EE3288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6B777F"/>
    <w:multiLevelType w:val="multilevel"/>
    <w:tmpl w:val="7AFA675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91A5823"/>
    <w:multiLevelType w:val="hybridMultilevel"/>
    <w:tmpl w:val="D4A2D0E6"/>
    <w:lvl w:ilvl="0" w:tplc="5024CD0C">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1023BB"/>
    <w:multiLevelType w:val="multilevel"/>
    <w:tmpl w:val="E92A77B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3F2C49E5"/>
    <w:multiLevelType w:val="hybridMultilevel"/>
    <w:tmpl w:val="4D00573C"/>
    <w:lvl w:ilvl="0" w:tplc="0674FEA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5D2B62"/>
    <w:multiLevelType w:val="multilevel"/>
    <w:tmpl w:val="BC988716"/>
    <w:lvl w:ilvl="0">
      <w:start w:val="5"/>
      <w:numFmt w:val="decimal"/>
      <w:lvlText w:val="%1."/>
      <w:lvlJc w:val="left"/>
      <w:pPr>
        <w:tabs>
          <w:tab w:val="num" w:pos="480"/>
        </w:tabs>
        <w:ind w:left="480" w:hanging="480"/>
      </w:pPr>
      <w:rPr>
        <w:rFonts w:hint="default"/>
        <w:color w:val="auto"/>
      </w:rPr>
    </w:lvl>
    <w:lvl w:ilvl="1">
      <w:start w:val="10"/>
      <w:numFmt w:val="decimal"/>
      <w:lvlText w:val="%1.%2."/>
      <w:lvlJc w:val="left"/>
      <w:pPr>
        <w:tabs>
          <w:tab w:val="num" w:pos="2040"/>
        </w:tabs>
        <w:ind w:left="2040" w:hanging="48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14" w15:restartNumberingAfterBreak="0">
    <w:nsid w:val="46904ED1"/>
    <w:multiLevelType w:val="multilevel"/>
    <w:tmpl w:val="83AE15A2"/>
    <w:styleLink w:val="Esamassraa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7468DD"/>
    <w:multiLevelType w:val="multilevel"/>
    <w:tmpl w:val="51F6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A0826"/>
    <w:multiLevelType w:val="hybridMultilevel"/>
    <w:tmpl w:val="DA522418"/>
    <w:lvl w:ilvl="0" w:tplc="16BEF4C6">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EF7FCD"/>
    <w:multiLevelType w:val="hybridMultilevel"/>
    <w:tmpl w:val="BCD009C8"/>
    <w:lvl w:ilvl="0" w:tplc="66ECCD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3B3D5A"/>
    <w:multiLevelType w:val="hybridMultilevel"/>
    <w:tmpl w:val="2D08D3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AC39CB"/>
    <w:multiLevelType w:val="multilevel"/>
    <w:tmpl w:val="7AFA675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AAD2E55"/>
    <w:multiLevelType w:val="hybridMultilevel"/>
    <w:tmpl w:val="144CF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0D7A8A"/>
    <w:multiLevelType w:val="hybridMultilevel"/>
    <w:tmpl w:val="1166F8AE"/>
    <w:lvl w:ilvl="0" w:tplc="FB5C9524">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D974CCA"/>
    <w:multiLevelType w:val="hybridMultilevel"/>
    <w:tmpl w:val="D9762EEC"/>
    <w:lvl w:ilvl="0" w:tplc="77AC7332">
      <w:start w:val="1"/>
      <w:numFmt w:val="bullet"/>
      <w:lvlText w:val=""/>
      <w:lvlJc w:val="left"/>
      <w:pPr>
        <w:ind w:left="420" w:hanging="360"/>
      </w:pPr>
      <w:rPr>
        <w:rFonts w:ascii="Wingdings" w:eastAsia="Times New Roman" w:hAnsi="Wingdings"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3" w15:restartNumberingAfterBreak="0">
    <w:nsid w:val="7E1239BC"/>
    <w:multiLevelType w:val="hybridMultilevel"/>
    <w:tmpl w:val="3FE46A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0224481">
    <w:abstractNumId w:val="22"/>
  </w:num>
  <w:num w:numId="2" w16cid:durableId="537395915">
    <w:abstractNumId w:val="6"/>
  </w:num>
  <w:num w:numId="3" w16cid:durableId="2137865950">
    <w:abstractNumId w:val="13"/>
  </w:num>
  <w:num w:numId="4" w16cid:durableId="1832938711">
    <w:abstractNumId w:val="8"/>
  </w:num>
  <w:num w:numId="5" w16cid:durableId="668824831">
    <w:abstractNumId w:val="17"/>
  </w:num>
  <w:num w:numId="6" w16cid:durableId="6371841">
    <w:abstractNumId w:val="5"/>
  </w:num>
  <w:num w:numId="7" w16cid:durableId="1235969568">
    <w:abstractNumId w:val="1"/>
  </w:num>
  <w:num w:numId="8" w16cid:durableId="1806384112">
    <w:abstractNumId w:val="0"/>
  </w:num>
  <w:num w:numId="9" w16cid:durableId="1932273041">
    <w:abstractNumId w:val="3"/>
  </w:num>
  <w:num w:numId="10" w16cid:durableId="1997800001">
    <w:abstractNumId w:val="23"/>
  </w:num>
  <w:num w:numId="11" w16cid:durableId="1084495685">
    <w:abstractNumId w:val="15"/>
  </w:num>
  <w:num w:numId="12" w16cid:durableId="59719379">
    <w:abstractNumId w:val="12"/>
  </w:num>
  <w:num w:numId="13" w16cid:durableId="208961367">
    <w:abstractNumId w:val="16"/>
  </w:num>
  <w:num w:numId="14" w16cid:durableId="1612741789">
    <w:abstractNumId w:val="10"/>
  </w:num>
  <w:num w:numId="15" w16cid:durableId="748112328">
    <w:abstractNumId w:val="21"/>
  </w:num>
  <w:num w:numId="16" w16cid:durableId="373042780">
    <w:abstractNumId w:val="20"/>
  </w:num>
  <w:num w:numId="17" w16cid:durableId="1122919743">
    <w:abstractNumId w:val="7"/>
  </w:num>
  <w:num w:numId="18" w16cid:durableId="351762798">
    <w:abstractNumId w:val="19"/>
  </w:num>
  <w:num w:numId="19" w16cid:durableId="1919560560">
    <w:abstractNumId w:val="18"/>
  </w:num>
  <w:num w:numId="20" w16cid:durableId="976884829">
    <w:abstractNumId w:val="4"/>
  </w:num>
  <w:num w:numId="21" w16cid:durableId="1360468601">
    <w:abstractNumId w:val="2"/>
  </w:num>
  <w:num w:numId="22" w16cid:durableId="1588226914">
    <w:abstractNumId w:val="14"/>
  </w:num>
  <w:num w:numId="23" w16cid:durableId="359865666">
    <w:abstractNumId w:val="9"/>
  </w:num>
  <w:num w:numId="24" w16cid:durableId="13005710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FA8"/>
    <w:rsid w:val="00001221"/>
    <w:rsid w:val="00007695"/>
    <w:rsid w:val="00012125"/>
    <w:rsid w:val="000126BB"/>
    <w:rsid w:val="0001707E"/>
    <w:rsid w:val="000223CA"/>
    <w:rsid w:val="000301D4"/>
    <w:rsid w:val="000408AA"/>
    <w:rsid w:val="00041076"/>
    <w:rsid w:val="0005367B"/>
    <w:rsid w:val="00055C9B"/>
    <w:rsid w:val="000562B1"/>
    <w:rsid w:val="00057DFA"/>
    <w:rsid w:val="000629E4"/>
    <w:rsid w:val="00064A97"/>
    <w:rsid w:val="00064E5D"/>
    <w:rsid w:val="000716BD"/>
    <w:rsid w:val="00071D2E"/>
    <w:rsid w:val="00072F8E"/>
    <w:rsid w:val="00081925"/>
    <w:rsid w:val="00084832"/>
    <w:rsid w:val="00086735"/>
    <w:rsid w:val="00090101"/>
    <w:rsid w:val="00090CF3"/>
    <w:rsid w:val="00091175"/>
    <w:rsid w:val="000929CA"/>
    <w:rsid w:val="0009751F"/>
    <w:rsid w:val="000A1510"/>
    <w:rsid w:val="000A5D04"/>
    <w:rsid w:val="000B1BA3"/>
    <w:rsid w:val="000B511F"/>
    <w:rsid w:val="000B7896"/>
    <w:rsid w:val="000D32BB"/>
    <w:rsid w:val="000D5F68"/>
    <w:rsid w:val="000E0315"/>
    <w:rsid w:val="000E0F6C"/>
    <w:rsid w:val="000F0C62"/>
    <w:rsid w:val="000F1E94"/>
    <w:rsid w:val="00104449"/>
    <w:rsid w:val="00105182"/>
    <w:rsid w:val="00105F8F"/>
    <w:rsid w:val="001062AD"/>
    <w:rsid w:val="00135A7D"/>
    <w:rsid w:val="001373E1"/>
    <w:rsid w:val="001500BB"/>
    <w:rsid w:val="001546E8"/>
    <w:rsid w:val="00162919"/>
    <w:rsid w:val="00163922"/>
    <w:rsid w:val="0017456F"/>
    <w:rsid w:val="0017784C"/>
    <w:rsid w:val="00182E0A"/>
    <w:rsid w:val="00194B67"/>
    <w:rsid w:val="001B224C"/>
    <w:rsid w:val="001B3D9D"/>
    <w:rsid w:val="001C0EAE"/>
    <w:rsid w:val="001C70AB"/>
    <w:rsid w:val="001D3854"/>
    <w:rsid w:val="001E0125"/>
    <w:rsid w:val="001E38F5"/>
    <w:rsid w:val="001E750F"/>
    <w:rsid w:val="001F015E"/>
    <w:rsid w:val="001F2AE8"/>
    <w:rsid w:val="001F3B1A"/>
    <w:rsid w:val="001F4ABA"/>
    <w:rsid w:val="002008EC"/>
    <w:rsid w:val="00205B59"/>
    <w:rsid w:val="0021641A"/>
    <w:rsid w:val="00225AE5"/>
    <w:rsid w:val="002303F7"/>
    <w:rsid w:val="00230EB8"/>
    <w:rsid w:val="0023453A"/>
    <w:rsid w:val="0024490C"/>
    <w:rsid w:val="00250D40"/>
    <w:rsid w:val="00263CA7"/>
    <w:rsid w:val="00264040"/>
    <w:rsid w:val="00264DBC"/>
    <w:rsid w:val="00266DB1"/>
    <w:rsid w:val="00267EDD"/>
    <w:rsid w:val="00271C95"/>
    <w:rsid w:val="00273E26"/>
    <w:rsid w:val="0028046B"/>
    <w:rsid w:val="002804CF"/>
    <w:rsid w:val="00280CE0"/>
    <w:rsid w:val="00292060"/>
    <w:rsid w:val="00292399"/>
    <w:rsid w:val="002A369B"/>
    <w:rsid w:val="002B186E"/>
    <w:rsid w:val="002C5035"/>
    <w:rsid w:val="002C5EBD"/>
    <w:rsid w:val="002E1C9C"/>
    <w:rsid w:val="002E4196"/>
    <w:rsid w:val="002F2906"/>
    <w:rsid w:val="00302B8F"/>
    <w:rsid w:val="00302D00"/>
    <w:rsid w:val="003074C5"/>
    <w:rsid w:val="003105DB"/>
    <w:rsid w:val="003155C7"/>
    <w:rsid w:val="00321F78"/>
    <w:rsid w:val="0032558B"/>
    <w:rsid w:val="003258BF"/>
    <w:rsid w:val="00325FAF"/>
    <w:rsid w:val="00337F10"/>
    <w:rsid w:val="0034175E"/>
    <w:rsid w:val="0034584E"/>
    <w:rsid w:val="00352342"/>
    <w:rsid w:val="003538AF"/>
    <w:rsid w:val="00360607"/>
    <w:rsid w:val="00360CB5"/>
    <w:rsid w:val="00362E91"/>
    <w:rsid w:val="003668A6"/>
    <w:rsid w:val="00384503"/>
    <w:rsid w:val="003857D6"/>
    <w:rsid w:val="00386402"/>
    <w:rsid w:val="00390ACE"/>
    <w:rsid w:val="003B0106"/>
    <w:rsid w:val="003B7113"/>
    <w:rsid w:val="003C4C28"/>
    <w:rsid w:val="003C5495"/>
    <w:rsid w:val="003D6951"/>
    <w:rsid w:val="003D77C7"/>
    <w:rsid w:val="003E0DC2"/>
    <w:rsid w:val="003E0EA8"/>
    <w:rsid w:val="003E62F6"/>
    <w:rsid w:val="003E73EB"/>
    <w:rsid w:val="003F08D5"/>
    <w:rsid w:val="00403EC8"/>
    <w:rsid w:val="004053E3"/>
    <w:rsid w:val="0040695B"/>
    <w:rsid w:val="00417574"/>
    <w:rsid w:val="00424FF7"/>
    <w:rsid w:val="0042673D"/>
    <w:rsid w:val="0042689A"/>
    <w:rsid w:val="00431204"/>
    <w:rsid w:val="00437F84"/>
    <w:rsid w:val="00446341"/>
    <w:rsid w:val="00464B28"/>
    <w:rsid w:val="004734E0"/>
    <w:rsid w:val="004777DD"/>
    <w:rsid w:val="0048012C"/>
    <w:rsid w:val="00485C3B"/>
    <w:rsid w:val="004A1EE8"/>
    <w:rsid w:val="004B2175"/>
    <w:rsid w:val="004B4DFA"/>
    <w:rsid w:val="004C4853"/>
    <w:rsid w:val="004D028A"/>
    <w:rsid w:val="004D501C"/>
    <w:rsid w:val="004E78B6"/>
    <w:rsid w:val="004F4506"/>
    <w:rsid w:val="004F7CC1"/>
    <w:rsid w:val="005013C2"/>
    <w:rsid w:val="005115A0"/>
    <w:rsid w:val="00515DC2"/>
    <w:rsid w:val="0051601F"/>
    <w:rsid w:val="00533F85"/>
    <w:rsid w:val="005344F4"/>
    <w:rsid w:val="00535E20"/>
    <w:rsid w:val="0054174E"/>
    <w:rsid w:val="005417F2"/>
    <w:rsid w:val="00542902"/>
    <w:rsid w:val="0055088F"/>
    <w:rsid w:val="00550918"/>
    <w:rsid w:val="00553338"/>
    <w:rsid w:val="00555453"/>
    <w:rsid w:val="00556642"/>
    <w:rsid w:val="00562613"/>
    <w:rsid w:val="00566CDE"/>
    <w:rsid w:val="005760E4"/>
    <w:rsid w:val="00576BEE"/>
    <w:rsid w:val="005805D9"/>
    <w:rsid w:val="0058162D"/>
    <w:rsid w:val="00585182"/>
    <w:rsid w:val="005852DA"/>
    <w:rsid w:val="005876EF"/>
    <w:rsid w:val="00592431"/>
    <w:rsid w:val="005A3458"/>
    <w:rsid w:val="005A531D"/>
    <w:rsid w:val="005A5770"/>
    <w:rsid w:val="005B3FB7"/>
    <w:rsid w:val="005C01F1"/>
    <w:rsid w:val="005C0D1B"/>
    <w:rsid w:val="005D16D8"/>
    <w:rsid w:val="005D2646"/>
    <w:rsid w:val="005D4957"/>
    <w:rsid w:val="005D4BFE"/>
    <w:rsid w:val="005E38C1"/>
    <w:rsid w:val="005E3A16"/>
    <w:rsid w:val="005F01C1"/>
    <w:rsid w:val="005F164A"/>
    <w:rsid w:val="005F28C6"/>
    <w:rsid w:val="005F2E4E"/>
    <w:rsid w:val="005F64BC"/>
    <w:rsid w:val="0060085B"/>
    <w:rsid w:val="00607DDB"/>
    <w:rsid w:val="0061156F"/>
    <w:rsid w:val="0061748E"/>
    <w:rsid w:val="00632789"/>
    <w:rsid w:val="00640444"/>
    <w:rsid w:val="00641AAC"/>
    <w:rsid w:val="00642D0E"/>
    <w:rsid w:val="00653226"/>
    <w:rsid w:val="00662203"/>
    <w:rsid w:val="0067007B"/>
    <w:rsid w:val="00681089"/>
    <w:rsid w:val="00684851"/>
    <w:rsid w:val="00692E81"/>
    <w:rsid w:val="006945FF"/>
    <w:rsid w:val="006A09B3"/>
    <w:rsid w:val="006A152E"/>
    <w:rsid w:val="006A7337"/>
    <w:rsid w:val="006D48C3"/>
    <w:rsid w:val="006F1148"/>
    <w:rsid w:val="006F4E01"/>
    <w:rsid w:val="006F6FD1"/>
    <w:rsid w:val="00702D95"/>
    <w:rsid w:val="00703795"/>
    <w:rsid w:val="00703A1A"/>
    <w:rsid w:val="00715EA4"/>
    <w:rsid w:val="0072746F"/>
    <w:rsid w:val="00727D5E"/>
    <w:rsid w:val="00730EEB"/>
    <w:rsid w:val="007310A2"/>
    <w:rsid w:val="00740192"/>
    <w:rsid w:val="00750DDE"/>
    <w:rsid w:val="00761ACC"/>
    <w:rsid w:val="00774DE2"/>
    <w:rsid w:val="00774F4C"/>
    <w:rsid w:val="00777B01"/>
    <w:rsid w:val="007945A7"/>
    <w:rsid w:val="007950BA"/>
    <w:rsid w:val="007951ED"/>
    <w:rsid w:val="00796F23"/>
    <w:rsid w:val="00797C4F"/>
    <w:rsid w:val="007A25DD"/>
    <w:rsid w:val="007A67A7"/>
    <w:rsid w:val="007B1C30"/>
    <w:rsid w:val="007C79B7"/>
    <w:rsid w:val="007D6FD3"/>
    <w:rsid w:val="007E0387"/>
    <w:rsid w:val="007F3AE3"/>
    <w:rsid w:val="00803126"/>
    <w:rsid w:val="00814AE4"/>
    <w:rsid w:val="0081716D"/>
    <w:rsid w:val="008328CF"/>
    <w:rsid w:val="00833E73"/>
    <w:rsid w:val="0083448A"/>
    <w:rsid w:val="008405BC"/>
    <w:rsid w:val="008469F8"/>
    <w:rsid w:val="00850F7B"/>
    <w:rsid w:val="008577EF"/>
    <w:rsid w:val="00862630"/>
    <w:rsid w:val="008730CD"/>
    <w:rsid w:val="00880891"/>
    <w:rsid w:val="0088522A"/>
    <w:rsid w:val="00890121"/>
    <w:rsid w:val="008901CD"/>
    <w:rsid w:val="00890A0A"/>
    <w:rsid w:val="008919CA"/>
    <w:rsid w:val="00892298"/>
    <w:rsid w:val="00894658"/>
    <w:rsid w:val="00895A9D"/>
    <w:rsid w:val="00896C8F"/>
    <w:rsid w:val="00897311"/>
    <w:rsid w:val="008A09D8"/>
    <w:rsid w:val="008A21DC"/>
    <w:rsid w:val="008A479B"/>
    <w:rsid w:val="008B04B7"/>
    <w:rsid w:val="008B4038"/>
    <w:rsid w:val="008B4F72"/>
    <w:rsid w:val="008C2F01"/>
    <w:rsid w:val="008C5020"/>
    <w:rsid w:val="008D1339"/>
    <w:rsid w:val="008D3D39"/>
    <w:rsid w:val="008D78CF"/>
    <w:rsid w:val="008E6058"/>
    <w:rsid w:val="00902748"/>
    <w:rsid w:val="00903B1A"/>
    <w:rsid w:val="00910A7E"/>
    <w:rsid w:val="00912143"/>
    <w:rsid w:val="00914CFD"/>
    <w:rsid w:val="009251B9"/>
    <w:rsid w:val="00934A4C"/>
    <w:rsid w:val="009373EA"/>
    <w:rsid w:val="009428E0"/>
    <w:rsid w:val="00944AD0"/>
    <w:rsid w:val="009519DC"/>
    <w:rsid w:val="009543B0"/>
    <w:rsid w:val="009549A8"/>
    <w:rsid w:val="009569F1"/>
    <w:rsid w:val="00960753"/>
    <w:rsid w:val="0096163F"/>
    <w:rsid w:val="00964F81"/>
    <w:rsid w:val="00966D71"/>
    <w:rsid w:val="00970175"/>
    <w:rsid w:val="0097104C"/>
    <w:rsid w:val="00971824"/>
    <w:rsid w:val="00980D3D"/>
    <w:rsid w:val="00983DD1"/>
    <w:rsid w:val="00984ED3"/>
    <w:rsid w:val="0098625F"/>
    <w:rsid w:val="00987492"/>
    <w:rsid w:val="009A622E"/>
    <w:rsid w:val="009A6525"/>
    <w:rsid w:val="009B0FA8"/>
    <w:rsid w:val="009B462F"/>
    <w:rsid w:val="009B79D2"/>
    <w:rsid w:val="009C11F2"/>
    <w:rsid w:val="009C1E06"/>
    <w:rsid w:val="009C54E8"/>
    <w:rsid w:val="009D0E43"/>
    <w:rsid w:val="009D65D8"/>
    <w:rsid w:val="009E5544"/>
    <w:rsid w:val="009F217F"/>
    <w:rsid w:val="009F69FD"/>
    <w:rsid w:val="00A04FD6"/>
    <w:rsid w:val="00A13338"/>
    <w:rsid w:val="00A14576"/>
    <w:rsid w:val="00A27A1C"/>
    <w:rsid w:val="00A304A0"/>
    <w:rsid w:val="00A31619"/>
    <w:rsid w:val="00A356C7"/>
    <w:rsid w:val="00A35ABD"/>
    <w:rsid w:val="00A423DB"/>
    <w:rsid w:val="00A50D0D"/>
    <w:rsid w:val="00A52314"/>
    <w:rsid w:val="00A562C0"/>
    <w:rsid w:val="00A613A5"/>
    <w:rsid w:val="00A669B2"/>
    <w:rsid w:val="00A719C0"/>
    <w:rsid w:val="00A73F02"/>
    <w:rsid w:val="00A75EAD"/>
    <w:rsid w:val="00A770AC"/>
    <w:rsid w:val="00AA2ABE"/>
    <w:rsid w:val="00AA4D22"/>
    <w:rsid w:val="00AA7769"/>
    <w:rsid w:val="00AB5088"/>
    <w:rsid w:val="00AD18F2"/>
    <w:rsid w:val="00AE3E5A"/>
    <w:rsid w:val="00AE4812"/>
    <w:rsid w:val="00AF0AB6"/>
    <w:rsid w:val="00AF1B6C"/>
    <w:rsid w:val="00AF360F"/>
    <w:rsid w:val="00AF7168"/>
    <w:rsid w:val="00B018A2"/>
    <w:rsid w:val="00B1711B"/>
    <w:rsid w:val="00B20D5C"/>
    <w:rsid w:val="00B23585"/>
    <w:rsid w:val="00B24DD6"/>
    <w:rsid w:val="00B26776"/>
    <w:rsid w:val="00B329F8"/>
    <w:rsid w:val="00B419B3"/>
    <w:rsid w:val="00B43B8C"/>
    <w:rsid w:val="00B524BC"/>
    <w:rsid w:val="00B53E21"/>
    <w:rsid w:val="00B57CEF"/>
    <w:rsid w:val="00B64DD3"/>
    <w:rsid w:val="00B73B9D"/>
    <w:rsid w:val="00B9532B"/>
    <w:rsid w:val="00B957FB"/>
    <w:rsid w:val="00BA6E31"/>
    <w:rsid w:val="00BC041F"/>
    <w:rsid w:val="00BD0C01"/>
    <w:rsid w:val="00BD2CFE"/>
    <w:rsid w:val="00BD4532"/>
    <w:rsid w:val="00C048A6"/>
    <w:rsid w:val="00C06358"/>
    <w:rsid w:val="00C067BE"/>
    <w:rsid w:val="00C12172"/>
    <w:rsid w:val="00C1551F"/>
    <w:rsid w:val="00C16692"/>
    <w:rsid w:val="00C2021E"/>
    <w:rsid w:val="00C27234"/>
    <w:rsid w:val="00C303B3"/>
    <w:rsid w:val="00C34E48"/>
    <w:rsid w:val="00C435D6"/>
    <w:rsid w:val="00C441DA"/>
    <w:rsid w:val="00C457A4"/>
    <w:rsid w:val="00C46763"/>
    <w:rsid w:val="00C567D2"/>
    <w:rsid w:val="00C5796C"/>
    <w:rsid w:val="00C65F3E"/>
    <w:rsid w:val="00C71D3F"/>
    <w:rsid w:val="00C775A4"/>
    <w:rsid w:val="00C77CF4"/>
    <w:rsid w:val="00C80D5E"/>
    <w:rsid w:val="00C84A87"/>
    <w:rsid w:val="00C908B2"/>
    <w:rsid w:val="00C92661"/>
    <w:rsid w:val="00CB3C08"/>
    <w:rsid w:val="00CC503F"/>
    <w:rsid w:val="00CD772D"/>
    <w:rsid w:val="00CE1B99"/>
    <w:rsid w:val="00CE1CB1"/>
    <w:rsid w:val="00CE690E"/>
    <w:rsid w:val="00CF2482"/>
    <w:rsid w:val="00CF2715"/>
    <w:rsid w:val="00D01835"/>
    <w:rsid w:val="00D01BC6"/>
    <w:rsid w:val="00D05517"/>
    <w:rsid w:val="00D066E2"/>
    <w:rsid w:val="00D109AD"/>
    <w:rsid w:val="00D1174F"/>
    <w:rsid w:val="00D168FD"/>
    <w:rsid w:val="00D17071"/>
    <w:rsid w:val="00D3756A"/>
    <w:rsid w:val="00D4458B"/>
    <w:rsid w:val="00D5087C"/>
    <w:rsid w:val="00D56D65"/>
    <w:rsid w:val="00D60260"/>
    <w:rsid w:val="00D81FD6"/>
    <w:rsid w:val="00D8222F"/>
    <w:rsid w:val="00D83585"/>
    <w:rsid w:val="00D866F0"/>
    <w:rsid w:val="00D87057"/>
    <w:rsid w:val="00D92337"/>
    <w:rsid w:val="00D944BF"/>
    <w:rsid w:val="00D94D57"/>
    <w:rsid w:val="00D951C1"/>
    <w:rsid w:val="00D97C70"/>
    <w:rsid w:val="00DA169E"/>
    <w:rsid w:val="00DA2FA6"/>
    <w:rsid w:val="00DA3133"/>
    <w:rsid w:val="00DA4708"/>
    <w:rsid w:val="00DA6D4A"/>
    <w:rsid w:val="00DC57B0"/>
    <w:rsid w:val="00DD1632"/>
    <w:rsid w:val="00DD7202"/>
    <w:rsid w:val="00DE0B44"/>
    <w:rsid w:val="00DE1B05"/>
    <w:rsid w:val="00DE2047"/>
    <w:rsid w:val="00DE2CBB"/>
    <w:rsid w:val="00DE2E22"/>
    <w:rsid w:val="00DE5342"/>
    <w:rsid w:val="00DF1806"/>
    <w:rsid w:val="00DF5C48"/>
    <w:rsid w:val="00E008F9"/>
    <w:rsid w:val="00E033DF"/>
    <w:rsid w:val="00E03B7C"/>
    <w:rsid w:val="00E0469A"/>
    <w:rsid w:val="00E12204"/>
    <w:rsid w:val="00E16366"/>
    <w:rsid w:val="00E163A8"/>
    <w:rsid w:val="00E24C55"/>
    <w:rsid w:val="00E2739A"/>
    <w:rsid w:val="00E36731"/>
    <w:rsid w:val="00E374FE"/>
    <w:rsid w:val="00E47C49"/>
    <w:rsid w:val="00E53BFC"/>
    <w:rsid w:val="00E659E1"/>
    <w:rsid w:val="00E66D83"/>
    <w:rsid w:val="00E713A2"/>
    <w:rsid w:val="00E72F5D"/>
    <w:rsid w:val="00E72FCF"/>
    <w:rsid w:val="00E7521D"/>
    <w:rsid w:val="00E76296"/>
    <w:rsid w:val="00E805C8"/>
    <w:rsid w:val="00E90371"/>
    <w:rsid w:val="00E91258"/>
    <w:rsid w:val="00EA4ABE"/>
    <w:rsid w:val="00EA663F"/>
    <w:rsid w:val="00EA770A"/>
    <w:rsid w:val="00EC5734"/>
    <w:rsid w:val="00ED3C4C"/>
    <w:rsid w:val="00EE51B8"/>
    <w:rsid w:val="00EE6FE4"/>
    <w:rsid w:val="00EE7365"/>
    <w:rsid w:val="00EF1202"/>
    <w:rsid w:val="00EF1EAB"/>
    <w:rsid w:val="00EF61ED"/>
    <w:rsid w:val="00EF7256"/>
    <w:rsid w:val="00F039F1"/>
    <w:rsid w:val="00F34873"/>
    <w:rsid w:val="00F46EF7"/>
    <w:rsid w:val="00F5597F"/>
    <w:rsid w:val="00F55C60"/>
    <w:rsid w:val="00F55CFF"/>
    <w:rsid w:val="00F63838"/>
    <w:rsid w:val="00F675E4"/>
    <w:rsid w:val="00F83851"/>
    <w:rsid w:val="00F84480"/>
    <w:rsid w:val="00F87589"/>
    <w:rsid w:val="00F942FC"/>
    <w:rsid w:val="00FA11CF"/>
    <w:rsid w:val="00FA3687"/>
    <w:rsid w:val="00FA3CE9"/>
    <w:rsid w:val="00FB0A03"/>
    <w:rsid w:val="00FB22C2"/>
    <w:rsid w:val="00FC008E"/>
    <w:rsid w:val="00FC1A38"/>
    <w:rsid w:val="00FC7656"/>
    <w:rsid w:val="00FD2793"/>
    <w:rsid w:val="00FD4FC5"/>
    <w:rsid w:val="00FD5FC5"/>
    <w:rsid w:val="00FE0C9F"/>
    <w:rsid w:val="00FE3283"/>
    <w:rsid w:val="00FE4E6A"/>
    <w:rsid w:val="00FF08D4"/>
    <w:rsid w:val="00FF492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B9841"/>
  <w15:chartTrackingRefBased/>
  <w15:docId w15:val="{76775F7E-CC5E-4B13-ADEF-6CA281BD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4E8"/>
    <w:pPr>
      <w:spacing w:after="200" w:line="276" w:lineRule="auto"/>
    </w:pPr>
    <w:rPr>
      <w:sz w:val="22"/>
      <w:szCs w:val="22"/>
      <w:lang w:eastAsia="en-US"/>
    </w:rPr>
  </w:style>
  <w:style w:type="paragraph" w:styleId="Antrat1">
    <w:name w:val="heading 1"/>
    <w:basedOn w:val="prastasis"/>
    <w:link w:val="Antrat1Diagrama"/>
    <w:uiPriority w:val="9"/>
    <w:qFormat/>
    <w:rsid w:val="003E62F6"/>
    <w:pPr>
      <w:spacing w:before="180" w:after="180" w:line="360" w:lineRule="atLeast"/>
      <w:outlineLvl w:val="0"/>
    </w:pPr>
    <w:rPr>
      <w:rFonts w:ascii="Times New Roman" w:eastAsia="Times New Roman" w:hAnsi="Times New Roman"/>
      <w:b/>
      <w:bCs/>
      <w:kern w:val="36"/>
      <w:sz w:val="48"/>
      <w:szCs w:val="48"/>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E38C1"/>
    <w:pPr>
      <w:suppressAutoHyphens/>
      <w:spacing w:after="0" w:line="240" w:lineRule="auto"/>
      <w:jc w:val="both"/>
    </w:pPr>
    <w:rPr>
      <w:rFonts w:ascii="Times New Roman" w:eastAsia="Times New Roman" w:hAnsi="Times New Roman"/>
      <w:i/>
      <w:sz w:val="24"/>
      <w:szCs w:val="20"/>
      <w:lang w:val="en-GB" w:eastAsia="ar-SA"/>
    </w:rPr>
  </w:style>
  <w:style w:type="character" w:customStyle="1" w:styleId="PagrindinistekstasDiagrama">
    <w:name w:val="Pagrindinis tekstas Diagrama"/>
    <w:link w:val="Pagrindinistekstas"/>
    <w:rsid w:val="005E38C1"/>
    <w:rPr>
      <w:rFonts w:ascii="Times New Roman" w:eastAsia="Times New Roman" w:hAnsi="Times New Roman" w:cs="Times New Roman"/>
      <w:i/>
      <w:sz w:val="24"/>
      <w:szCs w:val="20"/>
      <w:lang w:val="en-GB" w:eastAsia="ar-SA"/>
    </w:rPr>
  </w:style>
  <w:style w:type="character" w:customStyle="1" w:styleId="Antrat1Diagrama">
    <w:name w:val="Antraštė 1 Diagrama"/>
    <w:link w:val="Antrat1"/>
    <w:uiPriority w:val="9"/>
    <w:rsid w:val="003E62F6"/>
    <w:rPr>
      <w:rFonts w:ascii="Times New Roman" w:eastAsia="Times New Roman" w:hAnsi="Times New Roman" w:cs="Times New Roman"/>
      <w:b/>
      <w:bCs/>
      <w:kern w:val="36"/>
      <w:sz w:val="48"/>
      <w:szCs w:val="48"/>
      <w:lang w:eastAsia="lt-LT"/>
    </w:rPr>
  </w:style>
  <w:style w:type="paragraph" w:styleId="Pagrindiniotekstotrauka2">
    <w:name w:val="Body Text Indent 2"/>
    <w:basedOn w:val="prastasis"/>
    <w:link w:val="Pagrindiniotekstotrauka2Diagrama"/>
    <w:uiPriority w:val="99"/>
    <w:semiHidden/>
    <w:unhideWhenUsed/>
    <w:rsid w:val="00984ED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4ED3"/>
  </w:style>
  <w:style w:type="paragraph" w:styleId="Debesliotekstas">
    <w:name w:val="Balloon Text"/>
    <w:basedOn w:val="prastasis"/>
    <w:link w:val="DebesliotekstasDiagrama"/>
    <w:uiPriority w:val="99"/>
    <w:semiHidden/>
    <w:unhideWhenUsed/>
    <w:rsid w:val="00DA4708"/>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DA4708"/>
    <w:rPr>
      <w:rFonts w:ascii="Segoe UI" w:hAnsi="Segoe UI" w:cs="Segoe UI"/>
      <w:sz w:val="18"/>
      <w:szCs w:val="18"/>
      <w:lang w:eastAsia="en-US"/>
    </w:rPr>
  </w:style>
  <w:style w:type="character" w:styleId="Hipersaitas">
    <w:name w:val="Hyperlink"/>
    <w:uiPriority w:val="99"/>
    <w:unhideWhenUsed/>
    <w:rsid w:val="005D2646"/>
    <w:rPr>
      <w:color w:val="0563C1"/>
      <w:u w:val="single"/>
    </w:rPr>
  </w:style>
  <w:style w:type="table" w:styleId="Lentelstinklelis">
    <w:name w:val="Table Grid"/>
    <w:basedOn w:val="prastojilentel"/>
    <w:uiPriority w:val="59"/>
    <w:rsid w:val="00FB0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F3AE3"/>
    <w:pPr>
      <w:tabs>
        <w:tab w:val="center" w:pos="4986"/>
        <w:tab w:val="right" w:pos="9972"/>
      </w:tabs>
    </w:pPr>
  </w:style>
  <w:style w:type="character" w:customStyle="1" w:styleId="AntratsDiagrama">
    <w:name w:val="Antraštės Diagrama"/>
    <w:link w:val="Antrats"/>
    <w:uiPriority w:val="99"/>
    <w:rsid w:val="007F3AE3"/>
    <w:rPr>
      <w:sz w:val="22"/>
      <w:szCs w:val="22"/>
      <w:lang w:val="lt-LT"/>
    </w:rPr>
  </w:style>
  <w:style w:type="paragraph" w:styleId="Porat">
    <w:name w:val="footer"/>
    <w:basedOn w:val="prastasis"/>
    <w:link w:val="PoratDiagrama"/>
    <w:uiPriority w:val="99"/>
    <w:unhideWhenUsed/>
    <w:rsid w:val="007F3AE3"/>
    <w:pPr>
      <w:tabs>
        <w:tab w:val="center" w:pos="4986"/>
        <w:tab w:val="right" w:pos="9972"/>
      </w:tabs>
    </w:pPr>
  </w:style>
  <w:style w:type="character" w:customStyle="1" w:styleId="PoratDiagrama">
    <w:name w:val="Poraštė Diagrama"/>
    <w:link w:val="Porat"/>
    <w:uiPriority w:val="99"/>
    <w:rsid w:val="007F3AE3"/>
    <w:rPr>
      <w:sz w:val="22"/>
      <w:szCs w:val="22"/>
      <w:lang w:val="lt-LT"/>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Sąrašo pastraipa31"/>
    <w:basedOn w:val="prastasis"/>
    <w:uiPriority w:val="34"/>
    <w:qFormat/>
    <w:rsid w:val="00E53BFC"/>
    <w:pPr>
      <w:ind w:left="720"/>
      <w:contextualSpacing/>
    </w:pPr>
  </w:style>
  <w:style w:type="numbering" w:customStyle="1" w:styleId="Esamassraas1">
    <w:name w:val="Esamas sąrašas1"/>
    <w:uiPriority w:val="99"/>
    <w:rsid w:val="0098749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14422">
      <w:bodyDiv w:val="1"/>
      <w:marLeft w:val="0"/>
      <w:marRight w:val="0"/>
      <w:marTop w:val="0"/>
      <w:marBottom w:val="0"/>
      <w:divBdr>
        <w:top w:val="none" w:sz="0" w:space="0" w:color="auto"/>
        <w:left w:val="none" w:sz="0" w:space="0" w:color="auto"/>
        <w:bottom w:val="none" w:sz="0" w:space="0" w:color="auto"/>
        <w:right w:val="none" w:sz="0" w:space="0" w:color="auto"/>
      </w:divBdr>
      <w:divsChild>
        <w:div w:id="1031344180">
          <w:marLeft w:val="0"/>
          <w:marRight w:val="0"/>
          <w:marTop w:val="0"/>
          <w:marBottom w:val="0"/>
          <w:divBdr>
            <w:top w:val="none" w:sz="0" w:space="0" w:color="auto"/>
            <w:left w:val="none" w:sz="0" w:space="0" w:color="auto"/>
            <w:bottom w:val="none" w:sz="0" w:space="0" w:color="auto"/>
            <w:right w:val="none" w:sz="0" w:space="0" w:color="auto"/>
          </w:divBdr>
          <w:divsChild>
            <w:div w:id="604768495">
              <w:marLeft w:val="0"/>
              <w:marRight w:val="0"/>
              <w:marTop w:val="0"/>
              <w:marBottom w:val="0"/>
              <w:divBdr>
                <w:top w:val="none" w:sz="0" w:space="0" w:color="auto"/>
                <w:left w:val="none" w:sz="0" w:space="0" w:color="auto"/>
                <w:bottom w:val="none" w:sz="0" w:space="0" w:color="auto"/>
                <w:right w:val="none" w:sz="0" w:space="0" w:color="auto"/>
              </w:divBdr>
              <w:divsChild>
                <w:div w:id="65879552">
                  <w:marLeft w:val="0"/>
                  <w:marRight w:val="0"/>
                  <w:marTop w:val="0"/>
                  <w:marBottom w:val="0"/>
                  <w:divBdr>
                    <w:top w:val="none" w:sz="0" w:space="0" w:color="auto"/>
                    <w:left w:val="none" w:sz="0" w:space="0" w:color="auto"/>
                    <w:bottom w:val="none" w:sz="0" w:space="0" w:color="auto"/>
                    <w:right w:val="none" w:sz="0" w:space="0" w:color="auto"/>
                  </w:divBdr>
                  <w:divsChild>
                    <w:div w:id="2128348187">
                      <w:marLeft w:val="0"/>
                      <w:marRight w:val="0"/>
                      <w:marTop w:val="0"/>
                      <w:marBottom w:val="0"/>
                      <w:divBdr>
                        <w:top w:val="none" w:sz="0" w:space="0" w:color="auto"/>
                        <w:left w:val="none" w:sz="0" w:space="0" w:color="auto"/>
                        <w:bottom w:val="none" w:sz="0" w:space="0" w:color="auto"/>
                        <w:right w:val="none" w:sz="0" w:space="0" w:color="auto"/>
                      </w:divBdr>
                      <w:divsChild>
                        <w:div w:id="1399746077">
                          <w:marLeft w:val="0"/>
                          <w:marRight w:val="0"/>
                          <w:marTop w:val="0"/>
                          <w:marBottom w:val="0"/>
                          <w:divBdr>
                            <w:top w:val="none" w:sz="0" w:space="0" w:color="auto"/>
                            <w:left w:val="none" w:sz="0" w:space="0" w:color="auto"/>
                            <w:bottom w:val="none" w:sz="0" w:space="0" w:color="auto"/>
                            <w:right w:val="none" w:sz="0" w:space="0" w:color="auto"/>
                          </w:divBdr>
                          <w:divsChild>
                            <w:div w:id="154116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351878">
      <w:bodyDiv w:val="1"/>
      <w:marLeft w:val="0"/>
      <w:marRight w:val="0"/>
      <w:marTop w:val="0"/>
      <w:marBottom w:val="0"/>
      <w:divBdr>
        <w:top w:val="none" w:sz="0" w:space="0" w:color="auto"/>
        <w:left w:val="none" w:sz="0" w:space="0" w:color="auto"/>
        <w:bottom w:val="none" w:sz="0" w:space="0" w:color="auto"/>
        <w:right w:val="none" w:sz="0" w:space="0" w:color="auto"/>
      </w:divBdr>
    </w:div>
    <w:div w:id="1344474089">
      <w:bodyDiv w:val="1"/>
      <w:marLeft w:val="0"/>
      <w:marRight w:val="0"/>
      <w:marTop w:val="0"/>
      <w:marBottom w:val="0"/>
      <w:divBdr>
        <w:top w:val="none" w:sz="0" w:space="0" w:color="auto"/>
        <w:left w:val="none" w:sz="0" w:space="0" w:color="auto"/>
        <w:bottom w:val="none" w:sz="0" w:space="0" w:color="auto"/>
        <w:right w:val="none" w:sz="0" w:space="0" w:color="auto"/>
      </w:divBdr>
    </w:div>
    <w:div w:id="1858153660">
      <w:bodyDiv w:val="1"/>
      <w:marLeft w:val="0"/>
      <w:marRight w:val="0"/>
      <w:marTop w:val="0"/>
      <w:marBottom w:val="0"/>
      <w:divBdr>
        <w:top w:val="none" w:sz="0" w:space="0" w:color="auto"/>
        <w:left w:val="none" w:sz="0" w:space="0" w:color="auto"/>
        <w:bottom w:val="none" w:sz="0" w:space="0" w:color="auto"/>
        <w:right w:val="none" w:sz="0" w:space="0" w:color="auto"/>
      </w:divBdr>
    </w:div>
    <w:div w:id="1965231454">
      <w:bodyDiv w:val="1"/>
      <w:marLeft w:val="0"/>
      <w:marRight w:val="0"/>
      <w:marTop w:val="0"/>
      <w:marBottom w:val="0"/>
      <w:divBdr>
        <w:top w:val="none" w:sz="0" w:space="0" w:color="auto"/>
        <w:left w:val="none" w:sz="0" w:space="0" w:color="auto"/>
        <w:bottom w:val="none" w:sz="0" w:space="0" w:color="auto"/>
        <w:right w:val="none" w:sz="0" w:space="0" w:color="auto"/>
      </w:divBdr>
    </w:div>
    <w:div w:id="2086105656">
      <w:bodyDiv w:val="1"/>
      <w:marLeft w:val="0"/>
      <w:marRight w:val="0"/>
      <w:marTop w:val="0"/>
      <w:marBottom w:val="0"/>
      <w:divBdr>
        <w:top w:val="none" w:sz="0" w:space="0" w:color="auto"/>
        <w:left w:val="none" w:sz="0" w:space="0" w:color="auto"/>
        <w:bottom w:val="none" w:sz="0" w:space="0" w:color="auto"/>
        <w:right w:val="none" w:sz="0" w:space="0" w:color="auto"/>
      </w:divBdr>
    </w:div>
    <w:div w:id="2086221952">
      <w:bodyDiv w:val="1"/>
      <w:marLeft w:val="0"/>
      <w:marRight w:val="0"/>
      <w:marTop w:val="0"/>
      <w:marBottom w:val="0"/>
      <w:divBdr>
        <w:top w:val="none" w:sz="0" w:space="0" w:color="auto"/>
        <w:left w:val="none" w:sz="0" w:space="0" w:color="auto"/>
        <w:bottom w:val="none" w:sz="0" w:space="0" w:color="auto"/>
        <w:right w:val="none" w:sz="0" w:space="0" w:color="auto"/>
      </w:divBdr>
    </w:div>
    <w:div w:id="213890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A7A66-3917-4D84-BA09-A481EF5F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7683</Words>
  <Characters>4380</Characters>
  <Application>Microsoft Office Word</Application>
  <DocSecurity>0</DocSecurity>
  <Lines>36</Lines>
  <Paragraphs>24</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Funkcijas, kurias aš vykdau kurios neįrašytos į pareigybės nuostatus</vt:lpstr>
      <vt:lpstr>Funkcijas, kurias aš vykdau kurios neįrašytos į pareigybės nuostatus</vt:lpstr>
    </vt:vector>
  </TitlesOfParts>
  <Company>ZRSA</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Funkcijas, kurias aš vykdau kurios neįrašytos į pareigybės nuostatus</dc:title>
  <dc:subject/>
  <dc:creator>Ukio skyrius</dc:creator>
  <cp:keywords/>
  <dc:description/>
  <cp:lastModifiedBy>Zrsa Office</cp:lastModifiedBy>
  <cp:revision>2</cp:revision>
  <cp:lastPrinted>2025-04-07T07:16:00Z</cp:lastPrinted>
  <dcterms:created xsi:type="dcterms:W3CDTF">2025-08-19T11:08:00Z</dcterms:created>
  <dcterms:modified xsi:type="dcterms:W3CDTF">2025-08-19T11:08:00Z</dcterms:modified>
</cp:coreProperties>
</file>