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0E805" w14:textId="78F5FFB0" w:rsidR="00671EA0" w:rsidRDefault="00671EA0" w:rsidP="00671EA0">
      <w:pPr>
        <w:spacing w:after="0" w:line="240" w:lineRule="auto"/>
        <w:jc w:val="both"/>
        <w:rPr>
          <w:rFonts w:ascii="Times New Roman" w:eastAsia="Times New Roman" w:hAnsi="Times New Roman" w:cs="Times New Roman"/>
          <w:b/>
          <w:bCs/>
        </w:rPr>
      </w:pPr>
      <w:r w:rsidRPr="008759AE">
        <w:rPr>
          <w:rFonts w:ascii="Times New Roman" w:eastAsia="Times New Roman" w:hAnsi="Times New Roman" w:cs="Times New Roman"/>
          <w:b/>
          <w:bCs/>
        </w:rPr>
        <w:t xml:space="preserve">TIEKĖJŲ KLAUSIMAI / SIŪLYMAI / PASTABOS DĖL VšĮ </w:t>
      </w:r>
      <w:r>
        <w:rPr>
          <w:rFonts w:ascii="Times New Roman" w:eastAsia="Times New Roman" w:hAnsi="Times New Roman" w:cs="Times New Roman"/>
          <w:b/>
          <w:bCs/>
        </w:rPr>
        <w:t>Šeškinės</w:t>
      </w:r>
      <w:r w:rsidRPr="008759AE">
        <w:rPr>
          <w:rFonts w:ascii="Times New Roman" w:eastAsia="Times New Roman" w:hAnsi="Times New Roman" w:cs="Times New Roman"/>
          <w:b/>
          <w:bCs/>
        </w:rPr>
        <w:t xml:space="preserve"> poliklinikos </w:t>
      </w:r>
      <w:r>
        <w:rPr>
          <w:rFonts w:ascii="Times New Roman" w:eastAsia="Times New Roman" w:hAnsi="Times New Roman" w:cs="Times New Roman"/>
          <w:b/>
          <w:bCs/>
        </w:rPr>
        <w:t xml:space="preserve">vykdomos </w:t>
      </w:r>
      <w:r w:rsidRPr="008759AE">
        <w:rPr>
          <w:rFonts w:ascii="Times New Roman" w:eastAsia="Times New Roman" w:hAnsi="Times New Roman" w:cs="Times New Roman"/>
          <w:b/>
          <w:bCs/>
        </w:rPr>
        <w:t xml:space="preserve">rinkos konsultacijos </w:t>
      </w:r>
      <w:r>
        <w:rPr>
          <w:rFonts w:ascii="Times New Roman" w:eastAsia="Times New Roman" w:hAnsi="Times New Roman" w:cs="Times New Roman"/>
          <w:b/>
          <w:bCs/>
        </w:rPr>
        <w:t xml:space="preserve">CVP IS priemonėmis (ID </w:t>
      </w:r>
      <w:r w:rsidRPr="00671EA0">
        <w:rPr>
          <w:rFonts w:ascii="Times New Roman" w:eastAsia="Roboto" w:hAnsi="Times New Roman" w:cs="Times New Roman"/>
          <w:b/>
          <w:bCs/>
        </w:rPr>
        <w:t>3959142</w:t>
      </w:r>
      <w:r>
        <w:rPr>
          <w:rFonts w:ascii="Times New Roman" w:eastAsia="Roboto" w:hAnsi="Times New Roman" w:cs="Times New Roman"/>
          <w:b/>
          <w:bCs/>
        </w:rPr>
        <w:t xml:space="preserve">) </w:t>
      </w:r>
      <w:r w:rsidRPr="008759AE">
        <w:rPr>
          <w:rFonts w:ascii="Times New Roman" w:eastAsia="Times New Roman" w:hAnsi="Times New Roman" w:cs="Times New Roman"/>
          <w:b/>
          <w:bCs/>
        </w:rPr>
        <w:t>dėl pirkimo</w:t>
      </w:r>
      <w:r>
        <w:rPr>
          <w:rFonts w:ascii="Times New Roman" w:eastAsia="Times New Roman" w:hAnsi="Times New Roman" w:cs="Times New Roman"/>
          <w:b/>
          <w:bCs/>
        </w:rPr>
        <w:t xml:space="preserve"> </w:t>
      </w:r>
      <w:r w:rsidRPr="00EC7BB1">
        <w:rPr>
          <w:rFonts w:ascii="Times New Roman" w:eastAsia="Times New Roman" w:hAnsi="Times New Roman" w:cs="Times New Roman"/>
        </w:rPr>
        <w:t>„</w:t>
      </w:r>
      <w:r w:rsidR="00585290" w:rsidRPr="00585290">
        <w:rPr>
          <w:rFonts w:ascii="Times New Roman" w:hAnsi="Times New Roman" w:cs="Times New Roman"/>
          <w:i/>
          <w:iCs/>
        </w:rPr>
        <w:t>ŠP-73085 Endoskopas kolonoskopijoms ir gastrofibroskopijoms atlikti su vaizdo gastrovibroskopijos zondais</w:t>
      </w:r>
      <w:r w:rsidRPr="008759AE">
        <w:rPr>
          <w:rFonts w:ascii="Times New Roman" w:hAnsi="Times New Roman" w:cs="Times New Roman"/>
        </w:rPr>
        <w:t>“</w:t>
      </w:r>
      <w:r w:rsidRPr="008759AE">
        <w:rPr>
          <w:rFonts w:ascii="Times New Roman" w:eastAsia="Times New Roman" w:hAnsi="Times New Roman" w:cs="Times New Roman"/>
          <w:b/>
          <w:bCs/>
        </w:rPr>
        <w:t xml:space="preserve"> dokumentų projekto</w:t>
      </w:r>
    </w:p>
    <w:p w14:paraId="7781E15A" w14:textId="77777777" w:rsidR="00671EA0" w:rsidRPr="008759AE" w:rsidRDefault="00671EA0" w:rsidP="00671EA0">
      <w:pPr>
        <w:spacing w:after="0" w:line="240" w:lineRule="auto"/>
        <w:jc w:val="both"/>
        <w:rPr>
          <w:rFonts w:ascii="Times New Roman" w:eastAsia="Times New Roman" w:hAnsi="Times New Roman" w:cs="Times New Roman"/>
          <w:b/>
          <w:bCs/>
        </w:rPr>
      </w:pPr>
    </w:p>
    <w:p w14:paraId="4CAF3C38" w14:textId="77777777" w:rsidR="00671EA0" w:rsidRDefault="00671EA0" w:rsidP="00671EA0">
      <w:r w:rsidRPr="008759AE">
        <w:rPr>
          <w:rFonts w:ascii="Times New Roman" w:eastAsia="Times New Roman" w:hAnsi="Times New Roman" w:cs="Times New Roman"/>
        </w:rPr>
        <w:t>Gautos suinteresuotų rinkos dalyvių pastabos:</w:t>
      </w:r>
    </w:p>
    <w:tbl>
      <w:tblPr>
        <w:tblStyle w:val="Lentelstinklelis"/>
        <w:tblpPr w:leftFromText="180" w:rightFromText="180" w:vertAnchor="text" w:tblpX="137" w:tblpY="1"/>
        <w:tblOverlap w:val="never"/>
        <w:tblW w:w="15225" w:type="dxa"/>
        <w:tblLook w:val="04A0" w:firstRow="1" w:lastRow="0" w:firstColumn="1" w:lastColumn="0" w:noHBand="0" w:noVBand="1"/>
      </w:tblPr>
      <w:tblGrid>
        <w:gridCol w:w="570"/>
        <w:gridCol w:w="2827"/>
        <w:gridCol w:w="4253"/>
        <w:gridCol w:w="7575"/>
      </w:tblGrid>
      <w:tr w:rsidR="00D91565" w:rsidRPr="001B6871" w14:paraId="6FB2DDEC" w14:textId="77777777" w:rsidTr="003E65BB">
        <w:trPr>
          <w:tblHeader/>
        </w:trPr>
        <w:tc>
          <w:tcPr>
            <w:tcW w:w="570" w:type="dxa"/>
            <w:shd w:val="clear" w:color="auto" w:fill="D9D9D9" w:themeFill="background1" w:themeFillShade="D9"/>
            <w:vAlign w:val="center"/>
          </w:tcPr>
          <w:p w14:paraId="41C55780" w14:textId="77777777" w:rsidR="00D91565" w:rsidRPr="001B6871" w:rsidRDefault="00D91565" w:rsidP="003E65BB">
            <w:pPr>
              <w:jc w:val="center"/>
              <w:rPr>
                <w:rFonts w:ascii="Times New Roman" w:hAnsi="Times New Roman" w:cs="Times New Roman"/>
                <w:b/>
                <w:bCs/>
              </w:rPr>
            </w:pPr>
            <w:r w:rsidRPr="001B6871">
              <w:rPr>
                <w:rFonts w:ascii="Times New Roman" w:hAnsi="Times New Roman" w:cs="Times New Roman"/>
                <w:b/>
                <w:bCs/>
              </w:rPr>
              <w:t>Eil. Nr.</w:t>
            </w:r>
          </w:p>
        </w:tc>
        <w:tc>
          <w:tcPr>
            <w:tcW w:w="2827" w:type="dxa"/>
            <w:shd w:val="clear" w:color="auto" w:fill="D9D9D9" w:themeFill="background1" w:themeFillShade="D9"/>
            <w:vAlign w:val="center"/>
          </w:tcPr>
          <w:p w14:paraId="4ABAACC8" w14:textId="77777777" w:rsidR="00D91565" w:rsidRPr="001B6871" w:rsidRDefault="00D91565" w:rsidP="003E65BB">
            <w:pPr>
              <w:jc w:val="center"/>
              <w:rPr>
                <w:rFonts w:ascii="Times New Roman" w:hAnsi="Times New Roman" w:cs="Times New Roman"/>
                <w:b/>
                <w:bCs/>
              </w:rPr>
            </w:pPr>
            <w:r w:rsidRPr="001B6871">
              <w:rPr>
                <w:rFonts w:ascii="Times New Roman" w:hAnsi="Times New Roman" w:cs="Times New Roman"/>
                <w:b/>
                <w:bCs/>
              </w:rPr>
              <w:t>Pirkimo sąlygų reikalavimas</w:t>
            </w:r>
          </w:p>
        </w:tc>
        <w:tc>
          <w:tcPr>
            <w:tcW w:w="4253" w:type="dxa"/>
            <w:shd w:val="clear" w:color="auto" w:fill="D9D9D9" w:themeFill="background1" w:themeFillShade="D9"/>
            <w:vAlign w:val="center"/>
          </w:tcPr>
          <w:p w14:paraId="768341FB" w14:textId="77777777" w:rsidR="00D91565" w:rsidRPr="001B6871" w:rsidRDefault="00D91565" w:rsidP="003E65BB">
            <w:pPr>
              <w:jc w:val="center"/>
              <w:rPr>
                <w:rFonts w:ascii="Times New Roman" w:hAnsi="Times New Roman" w:cs="Times New Roman"/>
                <w:b/>
                <w:bCs/>
              </w:rPr>
            </w:pPr>
            <w:r w:rsidRPr="001B6871">
              <w:rPr>
                <w:rFonts w:ascii="Times New Roman" w:hAnsi="Times New Roman" w:cs="Times New Roman"/>
                <w:b/>
                <w:bCs/>
              </w:rPr>
              <w:t>Siūlymas*</w:t>
            </w:r>
          </w:p>
        </w:tc>
        <w:tc>
          <w:tcPr>
            <w:tcW w:w="7575" w:type="dxa"/>
            <w:shd w:val="clear" w:color="auto" w:fill="D9D9D9" w:themeFill="background1" w:themeFillShade="D9"/>
            <w:vAlign w:val="center"/>
          </w:tcPr>
          <w:p w14:paraId="24872568" w14:textId="77777777" w:rsidR="00D91565" w:rsidRPr="001B6871" w:rsidRDefault="00D91565" w:rsidP="003E65BB">
            <w:pPr>
              <w:jc w:val="center"/>
              <w:rPr>
                <w:rFonts w:ascii="Times New Roman" w:hAnsi="Times New Roman" w:cs="Times New Roman"/>
                <w:b/>
                <w:bCs/>
              </w:rPr>
            </w:pPr>
            <w:r w:rsidRPr="001B6871">
              <w:rPr>
                <w:rFonts w:ascii="Times New Roman" w:hAnsi="Times New Roman" w:cs="Times New Roman"/>
                <w:b/>
                <w:bCs/>
              </w:rPr>
              <w:t>Atsakymas</w:t>
            </w:r>
          </w:p>
        </w:tc>
      </w:tr>
      <w:tr w:rsidR="00D91565" w:rsidRPr="001B6871" w14:paraId="48D668CD" w14:textId="77777777" w:rsidTr="003E65BB">
        <w:tc>
          <w:tcPr>
            <w:tcW w:w="15225" w:type="dxa"/>
            <w:gridSpan w:val="4"/>
            <w:shd w:val="clear" w:color="auto" w:fill="D9D9D9" w:themeFill="background1" w:themeFillShade="D9"/>
          </w:tcPr>
          <w:p w14:paraId="3BF88A17" w14:textId="77777777" w:rsidR="00D91565" w:rsidRPr="001B6871" w:rsidRDefault="00D91565" w:rsidP="003E65BB">
            <w:pPr>
              <w:jc w:val="center"/>
              <w:rPr>
                <w:rFonts w:ascii="Times New Roman" w:hAnsi="Times New Roman" w:cs="Times New Roman"/>
                <w:b/>
                <w:bCs/>
              </w:rPr>
            </w:pPr>
            <w:r w:rsidRPr="001B6871">
              <w:rPr>
                <w:rFonts w:ascii="Times New Roman" w:hAnsi="Times New Roman" w:cs="Times New Roman"/>
                <w:b/>
                <w:bCs/>
              </w:rPr>
              <w:t>DĖL TECHNINĖS SPECIFIKACIJOS:</w:t>
            </w:r>
          </w:p>
        </w:tc>
      </w:tr>
      <w:tr w:rsidR="00D91565" w:rsidRPr="001B6871" w14:paraId="4D249E58" w14:textId="77777777" w:rsidTr="003E65BB">
        <w:tc>
          <w:tcPr>
            <w:tcW w:w="570" w:type="dxa"/>
            <w:vAlign w:val="center"/>
          </w:tcPr>
          <w:p w14:paraId="647F4F25" w14:textId="77777777" w:rsidR="00D91565" w:rsidRPr="001B6871" w:rsidRDefault="00D91565" w:rsidP="003E65BB">
            <w:pPr>
              <w:jc w:val="center"/>
              <w:rPr>
                <w:rFonts w:ascii="Times New Roman" w:hAnsi="Times New Roman" w:cs="Times New Roman"/>
              </w:rPr>
            </w:pPr>
            <w:r w:rsidRPr="001B6871">
              <w:rPr>
                <w:rFonts w:ascii="Times New Roman" w:hAnsi="Times New Roman" w:cs="Times New Roman"/>
              </w:rPr>
              <w:t>1.</w:t>
            </w:r>
          </w:p>
        </w:tc>
        <w:tc>
          <w:tcPr>
            <w:tcW w:w="2827" w:type="dxa"/>
            <w:vAlign w:val="center"/>
          </w:tcPr>
          <w:p w14:paraId="540222DC" w14:textId="77777777" w:rsidR="00D91565" w:rsidRDefault="004C46E8" w:rsidP="003E65BB">
            <w:pPr>
              <w:ind w:left="22"/>
              <w:jc w:val="both"/>
              <w:rPr>
                <w:rFonts w:ascii="Times New Roman" w:eastAsia="Calibri" w:hAnsi="Times New Roman" w:cs="Times New Roman"/>
              </w:rPr>
            </w:pPr>
            <w:r>
              <w:rPr>
                <w:rFonts w:ascii="Times New Roman" w:eastAsia="Calibri" w:hAnsi="Times New Roman" w:cs="Times New Roman"/>
              </w:rPr>
              <w:t xml:space="preserve">2. </w:t>
            </w:r>
            <w:r w:rsidR="00D36804">
              <w:t xml:space="preserve"> </w:t>
            </w:r>
            <w:r w:rsidR="00D36804" w:rsidRPr="00D36804">
              <w:rPr>
                <w:rFonts w:ascii="Times New Roman" w:eastAsia="Calibri" w:hAnsi="Times New Roman" w:cs="Times New Roman"/>
              </w:rPr>
              <w:t>Vaizdo procesorius – 1 vnt.</w:t>
            </w:r>
            <w:r w:rsidR="00D36804">
              <w:rPr>
                <w:rFonts w:ascii="Times New Roman" w:eastAsia="Calibri" w:hAnsi="Times New Roman" w:cs="Times New Roman"/>
              </w:rPr>
              <w:t>:</w:t>
            </w:r>
          </w:p>
          <w:p w14:paraId="0633E3FB" w14:textId="29347983" w:rsidR="00D36804" w:rsidRPr="001B6871" w:rsidRDefault="00D36804" w:rsidP="003E65BB">
            <w:pPr>
              <w:ind w:left="22"/>
              <w:jc w:val="both"/>
              <w:rPr>
                <w:rFonts w:ascii="Times New Roman" w:eastAsia="Calibri" w:hAnsi="Times New Roman" w:cs="Times New Roman"/>
              </w:rPr>
            </w:pPr>
            <w:r>
              <w:rPr>
                <w:rFonts w:ascii="Times New Roman" w:eastAsia="Calibri" w:hAnsi="Times New Roman" w:cs="Times New Roman"/>
              </w:rPr>
              <w:t xml:space="preserve">&lt;...&gt; </w:t>
            </w:r>
            <w:r w:rsidR="00F3179B">
              <w:t xml:space="preserve"> 3. </w:t>
            </w:r>
            <w:r w:rsidR="00F3179B" w:rsidRPr="00F3179B">
              <w:rPr>
                <w:rFonts w:ascii="Times New Roman" w:eastAsia="Calibri" w:hAnsi="Times New Roman" w:cs="Times New Roman"/>
              </w:rPr>
              <w:t>HDMI arba 12G-SDI tipo arba lygiavertė jungtis</w:t>
            </w:r>
          </w:p>
        </w:tc>
        <w:tc>
          <w:tcPr>
            <w:tcW w:w="4253" w:type="dxa"/>
            <w:vAlign w:val="center"/>
          </w:tcPr>
          <w:p w14:paraId="0FBDD0F5" w14:textId="64899591" w:rsidR="00D91565" w:rsidRPr="001B6871" w:rsidRDefault="004F575B" w:rsidP="003E65BB">
            <w:pPr>
              <w:jc w:val="both"/>
              <w:rPr>
                <w:rFonts w:ascii="Times New Roman" w:hAnsi="Times New Roman" w:cs="Times New Roman"/>
                <w:color w:val="000000" w:themeColor="text1"/>
              </w:rPr>
            </w:pPr>
            <w:r w:rsidRPr="004F575B">
              <w:rPr>
                <w:rFonts w:ascii="Times New Roman" w:hAnsi="Times New Roman" w:cs="Times New Roman"/>
                <w:color w:val="000000" w:themeColor="text1"/>
              </w:rPr>
              <w:t>Prašome praplėsti reikalavimo punktą pridedant papildomą jungties tipą – DVI. Jungties tipas niekaip neįtakos vaizdo kokybės, todėl pakeitimas nei paciento saugumui, nei procedūros atlikimo kokybei neturės. DVI jungtis taip pat perduoda skaitmeninį signalą. Pažymime, kad procesorius bus pilnai suderinamas su siūlomu monitoriumi.</w:t>
            </w:r>
          </w:p>
        </w:tc>
        <w:tc>
          <w:tcPr>
            <w:tcW w:w="7575" w:type="dxa"/>
            <w:vAlign w:val="center"/>
          </w:tcPr>
          <w:p w14:paraId="0005F707" w14:textId="77777777" w:rsidR="00D91565" w:rsidRPr="001B6871" w:rsidRDefault="00D91565" w:rsidP="003E65BB">
            <w:pPr>
              <w:jc w:val="both"/>
              <w:rPr>
                <w:rFonts w:ascii="Times New Roman" w:eastAsia="Times New Roman" w:hAnsi="Times New Roman" w:cs="Times New Roman"/>
              </w:rPr>
            </w:pPr>
            <w:r w:rsidRPr="001B6871">
              <w:rPr>
                <w:rFonts w:ascii="Times New Roman" w:eastAsia="Times New Roman" w:hAnsi="Times New Roman" w:cs="Times New Roman"/>
              </w:rPr>
              <w:t xml:space="preserve">Atsakome, kad </w:t>
            </w:r>
            <w:r w:rsidRPr="001B6871">
              <w:rPr>
                <w:rFonts w:ascii="Times New Roman" w:eastAsia="Times New Roman" w:hAnsi="Times New Roman" w:cs="Times New Roman"/>
                <w:b/>
                <w:bCs/>
              </w:rPr>
              <w:t>siūlymas netenkinamas</w:t>
            </w:r>
            <w:r w:rsidRPr="001B6871">
              <w:rPr>
                <w:rFonts w:ascii="Times New Roman" w:eastAsia="Times New Roman" w:hAnsi="Times New Roman" w:cs="Times New Roman"/>
              </w:rPr>
              <w:t>.</w:t>
            </w:r>
          </w:p>
          <w:p w14:paraId="23112FE6" w14:textId="4C19D5EB" w:rsidR="00F375CF" w:rsidRPr="00CF5EA3" w:rsidRDefault="00D91565" w:rsidP="00F375CF">
            <w:pPr>
              <w:jc w:val="both"/>
              <w:rPr>
                <w:rFonts w:ascii="Times New Roman" w:eastAsia="Times New Roman" w:hAnsi="Times New Roman" w:cs="Times New Roman"/>
              </w:rPr>
            </w:pPr>
            <w:r w:rsidRPr="001B6871">
              <w:rPr>
                <w:rFonts w:ascii="Times New Roman" w:eastAsia="Times New Roman" w:hAnsi="Times New Roman" w:cs="Times New Roman"/>
              </w:rPr>
              <w:t xml:space="preserve">Paaiškiname, kad </w:t>
            </w:r>
            <w:r w:rsidR="00CF5EA3" w:rsidRPr="00CF5EA3">
              <w:rPr>
                <w:rFonts w:ascii="Times New Roman" w:eastAsia="Times New Roman" w:hAnsi="Times New Roman" w:cs="Times New Roman"/>
              </w:rPr>
              <w:t xml:space="preserve">DVI tipo jungties maksimali rezoliucija yra 1920 x 1200, kas yra 1200 p ir </w:t>
            </w:r>
            <w:r w:rsidR="00D63D11">
              <w:rPr>
                <w:rFonts w:ascii="Times New Roman" w:eastAsia="Times New Roman" w:hAnsi="Times New Roman" w:cs="Times New Roman"/>
              </w:rPr>
              <w:t>minimaliai</w:t>
            </w:r>
            <w:r w:rsidR="00CF5EA3">
              <w:rPr>
                <w:rFonts w:ascii="Times New Roman" w:eastAsia="Times New Roman" w:hAnsi="Times New Roman" w:cs="Times New Roman"/>
              </w:rPr>
              <w:t xml:space="preserve"> </w:t>
            </w:r>
            <w:r w:rsidR="00CF5EA3" w:rsidRPr="00CF5EA3">
              <w:rPr>
                <w:rFonts w:ascii="Times New Roman" w:eastAsia="Times New Roman" w:hAnsi="Times New Roman" w:cs="Times New Roman"/>
              </w:rPr>
              <w:t>virš</w:t>
            </w:r>
            <w:r w:rsidR="00D63D11">
              <w:rPr>
                <w:rFonts w:ascii="Times New Roman" w:eastAsia="Times New Roman" w:hAnsi="Times New Roman" w:cs="Times New Roman"/>
              </w:rPr>
              <w:t>i</w:t>
            </w:r>
            <w:r w:rsidR="00CF5EA3" w:rsidRPr="00CF5EA3">
              <w:rPr>
                <w:rFonts w:ascii="Times New Roman" w:eastAsia="Times New Roman" w:hAnsi="Times New Roman" w:cs="Times New Roman"/>
              </w:rPr>
              <w:t>ja FullHD</w:t>
            </w:r>
            <w:r w:rsidR="00D63D11">
              <w:rPr>
                <w:rFonts w:ascii="Times New Roman" w:eastAsia="Times New Roman" w:hAnsi="Times New Roman" w:cs="Times New Roman"/>
              </w:rPr>
              <w:t xml:space="preserve"> ribas</w:t>
            </w:r>
            <w:r w:rsidR="00CF5EA3" w:rsidRPr="00CF5EA3">
              <w:rPr>
                <w:rFonts w:ascii="Times New Roman" w:eastAsia="Times New Roman" w:hAnsi="Times New Roman" w:cs="Times New Roman"/>
              </w:rPr>
              <w:t xml:space="preserve">, </w:t>
            </w:r>
            <w:r w:rsidR="00D63D11">
              <w:rPr>
                <w:rFonts w:ascii="Times New Roman" w:eastAsia="Times New Roman" w:hAnsi="Times New Roman" w:cs="Times New Roman"/>
              </w:rPr>
              <w:t>tačiau</w:t>
            </w:r>
            <w:r w:rsidR="00CF5EA3" w:rsidRPr="00CF5EA3">
              <w:rPr>
                <w:rFonts w:ascii="Times New Roman" w:eastAsia="Times New Roman" w:hAnsi="Times New Roman" w:cs="Times New Roman"/>
              </w:rPr>
              <w:t xml:space="preserve"> nepasiekia nei 1440 p QuadHD nei 2K ar aukščiau.</w:t>
            </w:r>
            <w:r w:rsidR="009C5BC9">
              <w:rPr>
                <w:rFonts w:ascii="Times New Roman" w:eastAsia="Times New Roman" w:hAnsi="Times New Roman" w:cs="Times New Roman"/>
              </w:rPr>
              <w:t xml:space="preserve"> </w:t>
            </w:r>
            <w:r w:rsidR="00241293">
              <w:rPr>
                <w:rFonts w:ascii="Times New Roman" w:eastAsia="Times New Roman" w:hAnsi="Times New Roman" w:cs="Times New Roman"/>
              </w:rPr>
              <w:t>Pirkimo techninės specifikacijos 2.3 punkte minimos</w:t>
            </w:r>
            <w:r w:rsidR="009C5BC9">
              <w:rPr>
                <w:rFonts w:ascii="Times New Roman" w:eastAsia="Times New Roman" w:hAnsi="Times New Roman" w:cs="Times New Roman"/>
              </w:rPr>
              <w:t xml:space="preserve"> </w:t>
            </w:r>
            <w:r w:rsidR="00CF5EA3" w:rsidRPr="00CF5EA3">
              <w:rPr>
                <w:rFonts w:ascii="Times New Roman" w:eastAsia="Times New Roman" w:hAnsi="Times New Roman" w:cs="Times New Roman"/>
              </w:rPr>
              <w:t xml:space="preserve">HDMI </w:t>
            </w:r>
            <w:r w:rsidR="0099219A">
              <w:rPr>
                <w:rFonts w:ascii="Times New Roman" w:eastAsia="Times New Roman" w:hAnsi="Times New Roman" w:cs="Times New Roman"/>
              </w:rPr>
              <w:t xml:space="preserve">jungties </w:t>
            </w:r>
            <w:r w:rsidR="00CF5EA3" w:rsidRPr="00CF5EA3">
              <w:rPr>
                <w:rFonts w:ascii="Times New Roman" w:eastAsia="Times New Roman" w:hAnsi="Times New Roman" w:cs="Times New Roman"/>
              </w:rPr>
              <w:t xml:space="preserve">arba </w:t>
            </w:r>
            <w:r w:rsidR="00241293">
              <w:rPr>
                <w:rFonts w:ascii="Times New Roman" w:eastAsia="Times New Roman" w:hAnsi="Times New Roman" w:cs="Times New Roman"/>
              </w:rPr>
              <w:t xml:space="preserve">minimos </w:t>
            </w:r>
            <w:r w:rsidR="00CF5EA3" w:rsidRPr="00CF5EA3">
              <w:rPr>
                <w:rFonts w:ascii="Times New Roman" w:eastAsia="Times New Roman" w:hAnsi="Times New Roman" w:cs="Times New Roman"/>
              </w:rPr>
              <w:t xml:space="preserve">12G-SDI </w:t>
            </w:r>
            <w:r w:rsidR="0099219A">
              <w:rPr>
                <w:rFonts w:ascii="Times New Roman" w:eastAsia="Times New Roman" w:hAnsi="Times New Roman" w:cs="Times New Roman"/>
              </w:rPr>
              <w:t xml:space="preserve"> </w:t>
            </w:r>
            <w:r w:rsidR="0099219A">
              <w:rPr>
                <w:rFonts w:ascii="Times New Roman" w:eastAsia="Times New Roman" w:hAnsi="Times New Roman" w:cs="Times New Roman"/>
              </w:rPr>
              <w:t xml:space="preserve">jungties </w:t>
            </w:r>
            <w:r w:rsidR="00CF5EA3" w:rsidRPr="00CF5EA3">
              <w:rPr>
                <w:rFonts w:ascii="Times New Roman" w:eastAsia="Times New Roman" w:hAnsi="Times New Roman" w:cs="Times New Roman"/>
              </w:rPr>
              <w:t>rezoliucija</w:t>
            </w:r>
            <w:r w:rsidR="00CF5EA3">
              <w:rPr>
                <w:rFonts w:ascii="Times New Roman" w:eastAsia="Times New Roman" w:hAnsi="Times New Roman" w:cs="Times New Roman"/>
              </w:rPr>
              <w:t xml:space="preserve"> </w:t>
            </w:r>
            <w:r w:rsidR="00CF5EA3" w:rsidRPr="00CF5EA3">
              <w:rPr>
                <w:rFonts w:ascii="Times New Roman" w:eastAsia="Times New Roman" w:hAnsi="Times New Roman" w:cs="Times New Roman"/>
              </w:rPr>
              <w:t xml:space="preserve">yra 4096×2160, kas yra 2160 p (4K/UHD). </w:t>
            </w:r>
          </w:p>
          <w:p w14:paraId="62A41E20" w14:textId="1808BABB" w:rsidR="00D91565" w:rsidRPr="001B6871" w:rsidRDefault="00552028" w:rsidP="00552028">
            <w:pPr>
              <w:jc w:val="both"/>
              <w:rPr>
                <w:rFonts w:ascii="Times New Roman" w:eastAsia="Times New Roman" w:hAnsi="Times New Roman" w:cs="Times New Roman"/>
              </w:rPr>
            </w:pPr>
            <w:r>
              <w:rPr>
                <w:rFonts w:ascii="Times New Roman" w:hAnsi="Times New Roman" w:cs="Times New Roman"/>
              </w:rPr>
              <w:t xml:space="preserve">Pažymime, kad </w:t>
            </w:r>
            <w:r w:rsidRPr="005C49DC">
              <w:rPr>
                <w:rFonts w:ascii="Times New Roman" w:hAnsi="Times New Roman" w:cs="Times New Roman"/>
              </w:rPr>
              <w:t xml:space="preserve"> atlikus rinkos tyrimą ir atsižvelgus į rinkoje esančias </w:t>
            </w:r>
            <w:r w:rsidR="00241293">
              <w:t xml:space="preserve"> </w:t>
            </w:r>
            <w:r w:rsidR="00241293">
              <w:rPr>
                <w:rFonts w:ascii="Times New Roman" w:hAnsi="Times New Roman" w:cs="Times New Roman"/>
              </w:rPr>
              <w:t>e</w:t>
            </w:r>
            <w:r w:rsidR="00241293" w:rsidRPr="00241293">
              <w:rPr>
                <w:rFonts w:ascii="Times New Roman" w:hAnsi="Times New Roman" w:cs="Times New Roman"/>
              </w:rPr>
              <w:t>ndoskop</w:t>
            </w:r>
            <w:r w:rsidR="00241293">
              <w:rPr>
                <w:rFonts w:ascii="Times New Roman" w:hAnsi="Times New Roman" w:cs="Times New Roman"/>
              </w:rPr>
              <w:t>o</w:t>
            </w:r>
            <w:r w:rsidR="00241293" w:rsidRPr="00241293">
              <w:rPr>
                <w:rFonts w:ascii="Times New Roman" w:hAnsi="Times New Roman" w:cs="Times New Roman"/>
              </w:rPr>
              <w:t xml:space="preserve"> kolonoskopijoms ir gastrofibroskopijoms atlikti su vaizdo gastrovibroskopijos zondais</w:t>
            </w:r>
            <w:r w:rsidR="00241293" w:rsidRPr="00241293">
              <w:rPr>
                <w:rFonts w:ascii="Times New Roman" w:hAnsi="Times New Roman" w:cs="Times New Roman"/>
              </w:rPr>
              <w:t xml:space="preserve"> </w:t>
            </w:r>
            <w:r>
              <w:rPr>
                <w:rFonts w:ascii="Times New Roman" w:hAnsi="Times New Roman" w:cs="Times New Roman"/>
              </w:rPr>
              <w:t>įrangas</w:t>
            </w:r>
            <w:r w:rsidRPr="003A73A8">
              <w:rPr>
                <w:rFonts w:ascii="Times New Roman" w:hAnsi="Times New Roman" w:cs="Times New Roman"/>
              </w:rPr>
              <w:t xml:space="preserve">, </w:t>
            </w:r>
            <w:r w:rsidRPr="00C1507E">
              <w:rPr>
                <w:rFonts w:ascii="Times New Roman" w:eastAsia="Arial Unicode MS" w:hAnsi="Times New Roman" w:cs="Times New Roman"/>
                <w:kern w:val="0"/>
                <w:lang w:eastAsia="lt-LT"/>
              </w:rPr>
              <w:t xml:space="preserve">ne mažiau nei trijų gamintojų įranga atitinka </w:t>
            </w:r>
            <w:r>
              <w:rPr>
                <w:rFonts w:ascii="Times New Roman" w:eastAsia="Arial Unicode MS" w:hAnsi="Times New Roman" w:cs="Times New Roman"/>
                <w:kern w:val="0"/>
                <w:lang w:eastAsia="lt-LT"/>
              </w:rPr>
              <w:t>visus techninės specifikacijos reikalavimus</w:t>
            </w:r>
            <w:r>
              <w:rPr>
                <w:rFonts w:ascii="Times New Roman" w:eastAsia="Arial Unicode MS" w:hAnsi="Times New Roman" w:cs="Times New Roman"/>
                <w:kern w:val="0"/>
                <w:lang w:eastAsia="lt-LT"/>
              </w:rPr>
              <w:t>.</w:t>
            </w:r>
          </w:p>
        </w:tc>
      </w:tr>
      <w:tr w:rsidR="007C3850" w:rsidRPr="001B6871" w14:paraId="27361132" w14:textId="77777777" w:rsidTr="003E65BB">
        <w:trPr>
          <w:trHeight w:val="265"/>
        </w:trPr>
        <w:tc>
          <w:tcPr>
            <w:tcW w:w="570" w:type="dxa"/>
            <w:vAlign w:val="center"/>
          </w:tcPr>
          <w:p w14:paraId="10DB8551" w14:textId="77777777" w:rsidR="007C3850" w:rsidRPr="001B6871" w:rsidRDefault="007C3850" w:rsidP="007C3850">
            <w:pPr>
              <w:jc w:val="center"/>
              <w:rPr>
                <w:rFonts w:ascii="Times New Roman" w:hAnsi="Times New Roman" w:cs="Times New Roman"/>
              </w:rPr>
            </w:pPr>
            <w:r w:rsidRPr="001B6871">
              <w:rPr>
                <w:rFonts w:ascii="Times New Roman" w:hAnsi="Times New Roman" w:cs="Times New Roman"/>
              </w:rPr>
              <w:t>2.</w:t>
            </w:r>
          </w:p>
        </w:tc>
        <w:tc>
          <w:tcPr>
            <w:tcW w:w="2827" w:type="dxa"/>
            <w:vAlign w:val="center"/>
          </w:tcPr>
          <w:p w14:paraId="2B0CE006" w14:textId="1F730719" w:rsidR="007C3850" w:rsidRPr="001B6871" w:rsidRDefault="007C3850" w:rsidP="007C3850">
            <w:pPr>
              <w:jc w:val="both"/>
              <w:rPr>
                <w:rFonts w:ascii="Times New Roman" w:eastAsia="Calibri" w:hAnsi="Times New Roman" w:cs="Times New Roman"/>
              </w:rPr>
            </w:pPr>
            <w:r>
              <w:rPr>
                <w:rFonts w:ascii="Times New Roman" w:eastAsia="Calibri" w:hAnsi="Times New Roman" w:cs="Times New Roman"/>
                <w:i/>
                <w:iCs/>
              </w:rPr>
              <w:t>naujas reikalavimas</w:t>
            </w:r>
          </w:p>
        </w:tc>
        <w:tc>
          <w:tcPr>
            <w:tcW w:w="4253" w:type="dxa"/>
            <w:vAlign w:val="center"/>
          </w:tcPr>
          <w:p w14:paraId="5F67AC55" w14:textId="10426558" w:rsidR="007C3850" w:rsidRPr="00C66BCC" w:rsidRDefault="007C3850" w:rsidP="007C3850">
            <w:pPr>
              <w:jc w:val="both"/>
              <w:rPr>
                <w:rFonts w:ascii="Times New Roman" w:hAnsi="Times New Roman" w:cs="Times New Roman"/>
              </w:rPr>
            </w:pPr>
            <w:r w:rsidRPr="00C66BCC">
              <w:rPr>
                <w:rFonts w:ascii="Times New Roman" w:hAnsi="Times New Roman" w:cs="Times New Roman"/>
              </w:rPr>
              <w:t>Siūlomas papildymas į techninę specifikaciją</w:t>
            </w:r>
            <w:r>
              <w:rPr>
                <w:rFonts w:ascii="Times New Roman" w:hAnsi="Times New Roman" w:cs="Times New Roman"/>
              </w:rPr>
              <w:t>:</w:t>
            </w:r>
          </w:p>
          <w:p w14:paraId="27FB0CD7" w14:textId="5E36A2FB" w:rsidR="007C3850" w:rsidRPr="001B6871" w:rsidRDefault="007C3850" w:rsidP="007C3850">
            <w:pPr>
              <w:jc w:val="both"/>
              <w:rPr>
                <w:rFonts w:ascii="Times New Roman" w:hAnsi="Times New Roman" w:cs="Times New Roman"/>
              </w:rPr>
            </w:pPr>
            <w:r w:rsidRPr="00C66BCC">
              <w:rPr>
                <w:rFonts w:ascii="Times New Roman" w:hAnsi="Times New Roman" w:cs="Times New Roman"/>
                <w:i/>
                <w:iCs/>
              </w:rPr>
              <w:t>Vaizdo procesorius turi turėti RDI (Red Dichromatic Imaging) arba lygiavertį stebėjimo režimą, kuris pagerina giliųjų kraujagyslių ir kraujavimo taškų matomumą, padeda greičiau ir efektyviau pasiekti hemostazę bei sumažina kraujavimo riziką</w:t>
            </w:r>
            <w:r>
              <w:rPr>
                <w:rFonts w:ascii="Times New Roman" w:hAnsi="Times New Roman" w:cs="Times New Roman"/>
              </w:rPr>
              <w:t>.</w:t>
            </w:r>
          </w:p>
        </w:tc>
        <w:tc>
          <w:tcPr>
            <w:tcW w:w="7575" w:type="dxa"/>
            <w:vAlign w:val="center"/>
          </w:tcPr>
          <w:p w14:paraId="69B39E8A" w14:textId="77777777" w:rsidR="007C3850" w:rsidRDefault="007C3850" w:rsidP="007C3850">
            <w:pPr>
              <w:jc w:val="both"/>
              <w:rPr>
                <w:rFonts w:ascii="Times New Roman" w:hAnsi="Times New Roman" w:cs="Times New Roman"/>
              </w:rPr>
            </w:pPr>
            <w:r>
              <w:rPr>
                <w:rFonts w:ascii="Times New Roman" w:hAnsi="Times New Roman" w:cs="Times New Roman"/>
              </w:rPr>
              <w:t xml:space="preserve">Atsakome, kad </w:t>
            </w:r>
            <w:r w:rsidRPr="007C3850">
              <w:rPr>
                <w:rFonts w:ascii="Times New Roman" w:hAnsi="Times New Roman" w:cs="Times New Roman"/>
                <w:b/>
                <w:bCs/>
              </w:rPr>
              <w:t>siūlymas netenkinamas</w:t>
            </w:r>
            <w:r>
              <w:rPr>
                <w:rFonts w:ascii="Times New Roman" w:hAnsi="Times New Roman" w:cs="Times New Roman"/>
              </w:rPr>
              <w:t>.</w:t>
            </w:r>
          </w:p>
          <w:p w14:paraId="6E7F5D95" w14:textId="4EAA73DC" w:rsidR="007C3850" w:rsidRPr="001B6871" w:rsidRDefault="007C3850" w:rsidP="007C3850">
            <w:pPr>
              <w:jc w:val="both"/>
              <w:rPr>
                <w:rFonts w:ascii="Times New Roman" w:eastAsia="Calibri" w:hAnsi="Times New Roman" w:cs="Times New Roman"/>
                <w:kern w:val="0"/>
                <w:lang w:eastAsia="lt-LT"/>
              </w:rPr>
            </w:pPr>
            <w:r>
              <w:rPr>
                <w:rFonts w:ascii="Times New Roman" w:hAnsi="Times New Roman" w:cs="Times New Roman"/>
              </w:rPr>
              <w:t>P</w:t>
            </w:r>
            <w:r w:rsidRPr="0003728A">
              <w:rPr>
                <w:rFonts w:ascii="Times New Roman" w:hAnsi="Times New Roman" w:cs="Times New Roman"/>
              </w:rPr>
              <w:t>erkančioji organizacija nusimatė visus jai būtinus privalomus techninės specifikacijos reikalavimus bei pageidaujamus kokybinius kriterijus</w:t>
            </w:r>
            <w:r>
              <w:rPr>
                <w:rFonts w:ascii="Times New Roman" w:hAnsi="Times New Roman" w:cs="Times New Roman"/>
              </w:rPr>
              <w:t xml:space="preserve">. </w:t>
            </w:r>
            <w:r w:rsidRPr="00100CC0">
              <w:rPr>
                <w:rFonts w:ascii="Times New Roman" w:hAnsi="Times New Roman" w:cs="Times New Roman"/>
              </w:rPr>
              <w:t>Tiekėjo siūlomas</w:t>
            </w:r>
            <w:r w:rsidR="001B54C5">
              <w:rPr>
                <w:rFonts w:ascii="Times New Roman" w:hAnsi="Times New Roman" w:cs="Times New Roman"/>
              </w:rPr>
              <w:t xml:space="preserve"> techninės specifikacijos papildymas</w:t>
            </w:r>
            <w:r w:rsidRPr="00100CC0">
              <w:rPr>
                <w:rFonts w:ascii="Times New Roman" w:hAnsi="Times New Roman" w:cs="Times New Roman"/>
              </w:rPr>
              <w:t xml:space="preserve"> apribotų konkurenciją</w:t>
            </w:r>
            <w:r>
              <w:rPr>
                <w:rFonts w:ascii="Times New Roman" w:hAnsi="Times New Roman" w:cs="Times New Roman"/>
              </w:rPr>
              <w:t>.</w:t>
            </w:r>
          </w:p>
        </w:tc>
      </w:tr>
    </w:tbl>
    <w:p w14:paraId="429E0211" w14:textId="77777777" w:rsidR="008172BB" w:rsidRPr="001B6871" w:rsidRDefault="008172BB" w:rsidP="008172BB">
      <w:pPr>
        <w:spacing w:after="0" w:line="240" w:lineRule="auto"/>
        <w:rPr>
          <w:rFonts w:ascii="Times New Roman" w:hAnsi="Times New Roman" w:cs="Times New Roman"/>
        </w:rPr>
      </w:pPr>
      <w:r w:rsidRPr="001B6871">
        <w:rPr>
          <w:rFonts w:ascii="Times New Roman" w:hAnsi="Times New Roman" w:cs="Times New Roman"/>
        </w:rPr>
        <w:t xml:space="preserve">* </w:t>
      </w:r>
      <w:r w:rsidRPr="001B6871">
        <w:rPr>
          <w:rStyle w:val="Style29"/>
          <w:rFonts w:cs="Times New Roman"/>
          <w:i/>
          <w:iCs/>
        </w:rPr>
        <w:t>Dalyvio siūlymo / pastabos tekstas neredaguotas</w:t>
      </w:r>
    </w:p>
    <w:p w14:paraId="42C2196C" w14:textId="77777777" w:rsidR="008172BB" w:rsidRPr="001B6871" w:rsidRDefault="008172BB" w:rsidP="008172BB">
      <w:pPr>
        <w:spacing w:after="0" w:line="240" w:lineRule="auto"/>
        <w:rPr>
          <w:rStyle w:val="Style29"/>
          <w:rFonts w:cs="Times New Roman"/>
          <w:i/>
          <w:iCs/>
        </w:rPr>
      </w:pPr>
    </w:p>
    <w:p w14:paraId="2B561682" w14:textId="77777777" w:rsidR="008172BB" w:rsidRPr="001B6871" w:rsidRDefault="008172BB" w:rsidP="008172BB">
      <w:pPr>
        <w:spacing w:after="0" w:line="240" w:lineRule="auto"/>
        <w:ind w:firstLine="567"/>
        <w:jc w:val="both"/>
        <w:rPr>
          <w:rFonts w:ascii="Times New Roman" w:eastAsia="Times New Roman" w:hAnsi="Times New Roman" w:cs="Times New Roman"/>
          <w:b/>
          <w:bCs/>
        </w:rPr>
      </w:pPr>
      <w:r w:rsidRPr="001B6871">
        <w:rPr>
          <w:rFonts w:ascii="Times New Roman" w:eastAsia="Times New Roman" w:hAnsi="Times New Roman" w:cs="Times New Roman"/>
          <w:b/>
          <w:bCs/>
        </w:rPr>
        <w:t>Dėkojame už aktyvų dalyvavimą teikiant pastabas.</w:t>
      </w:r>
    </w:p>
    <w:p w14:paraId="20AA3DA3" w14:textId="77777777" w:rsidR="008172BB" w:rsidRDefault="008172BB" w:rsidP="008172BB">
      <w:pPr>
        <w:spacing w:after="0" w:line="240" w:lineRule="auto"/>
        <w:ind w:firstLine="567"/>
        <w:jc w:val="both"/>
        <w:rPr>
          <w:rFonts w:ascii="Times New Roman" w:eastAsia="Times New Roman" w:hAnsi="Times New Roman" w:cs="Times New Roman"/>
        </w:rPr>
      </w:pPr>
    </w:p>
    <w:p w14:paraId="184D4C00" w14:textId="69F340AB" w:rsidR="005407EF" w:rsidRPr="008172BB" w:rsidRDefault="008172BB" w:rsidP="008172BB">
      <w:pPr>
        <w:spacing w:after="0" w:line="240" w:lineRule="auto"/>
        <w:ind w:firstLine="567"/>
        <w:jc w:val="both"/>
        <w:rPr>
          <w:rFonts w:ascii="Times New Roman" w:eastAsia="Times New Roman" w:hAnsi="Times New Roman" w:cs="Times New Roman"/>
        </w:rPr>
      </w:pPr>
      <w:r w:rsidRPr="001B6871">
        <w:rPr>
          <w:rFonts w:ascii="Times New Roman" w:eastAsia="Times New Roman" w:hAnsi="Times New Roman" w:cs="Times New Roman"/>
        </w:rPr>
        <w:t>Atkreipiame dėmesį, kad, jei dalyvausite planuojamame vykdyti pirkime, kartu su pasiūlymu pateikiamame Europos bendrojo viešųjų pirkimų dokumento (toliau - EBVPD) III dalies „Pašalinimo pagrindai“ C13 skiltyje į klausimą „</w:t>
      </w:r>
      <w:r w:rsidRPr="001B6871">
        <w:rPr>
          <w:rFonts w:ascii="Times New Roman" w:eastAsia="Times New Roman" w:hAnsi="Times New Roman" w:cs="Times New Roman"/>
          <w:i/>
          <w:iCs/>
          <w:u w:val="single"/>
        </w:rPr>
        <w:t xml:space="preserve">Tiesioginis arba netiesioginis dalyvavimas rengiant šią procedūrą (VPĮ 46 str. 4 d. 3 p.)“ atsakytumėte „Taip“. </w:t>
      </w:r>
      <w:r w:rsidRPr="001B6871">
        <w:rPr>
          <w:rFonts w:ascii="Times New Roman" w:eastAsia="Times New Roman" w:hAnsi="Times New Roman" w:cs="Times New Roman"/>
        </w:rPr>
        <w:t xml:space="preserve"> Viešųjų pirkimų tarnyba teigia: „</w:t>
      </w:r>
      <w:r w:rsidRPr="001B6871">
        <w:rPr>
          <w:rFonts w:ascii="Times New Roman" w:eastAsia="Times New Roman" w:hAnsi="Times New Roman" w:cs="Times New Roman"/>
          <w:i/>
          <w:iCs/>
          <w:u w:val="single"/>
        </w:rPr>
        <w:t>Jei tiekėjas tiesiogiai ar netiesiogiai suteikė pirkimo vykdytojui konsultaciją</w:t>
      </w:r>
      <w:r w:rsidRPr="001B6871">
        <w:rPr>
          <w:rFonts w:ascii="Times New Roman" w:eastAsia="Times New Roman" w:hAnsi="Times New Roman" w:cs="Times New Roman"/>
          <w:i/>
          <w:iCs/>
        </w:rPr>
        <w:t xml:space="preserve"> (nesvarbu, ar rinkos tyrimo (jeigu apie atliekamą rinkos tyrimą buvo informuotas raštu), ar </w:t>
      </w:r>
      <w:r w:rsidRPr="001B6871">
        <w:rPr>
          <w:rFonts w:ascii="Times New Roman" w:eastAsia="Times New Roman" w:hAnsi="Times New Roman" w:cs="Times New Roman"/>
          <w:i/>
          <w:iCs/>
          <w:u w:val="single"/>
        </w:rPr>
        <w:t>rinkos konsultacijos metu</w:t>
      </w:r>
      <w:r w:rsidRPr="001B6871">
        <w:rPr>
          <w:rFonts w:ascii="Times New Roman" w:eastAsia="Times New Roman" w:hAnsi="Times New Roman" w:cs="Times New Roman"/>
          <w:i/>
          <w:iCs/>
        </w:rPr>
        <w:t xml:space="preserve">, ar teikdamas pagalbinę viešųjų pirkimų veiklą ir pan.) arba kitaip dalyvavo rengiant pirkimo procedūrą (pavyzdžiui, parengė techninį (darbo) projektą, techninę specifikaciją ir pan.), </w:t>
      </w:r>
      <w:r w:rsidRPr="001B6871">
        <w:rPr>
          <w:rFonts w:ascii="Times New Roman" w:eastAsia="Times New Roman" w:hAnsi="Times New Roman" w:cs="Times New Roman"/>
          <w:i/>
          <w:iCs/>
          <w:u w:val="single"/>
        </w:rPr>
        <w:t>jis, pildydamas EBVPD III dalies “Pašalinimo pagrindai C13 skiltį, į klausimą „Tiesioginis arba netiesioginis dalyvavimas rengiant šią procedūrą (VPĮ 46 str. 4 d. 3 p.)” turėtų atsakyti „Taip”</w:t>
      </w:r>
      <w:r w:rsidRPr="001B6871">
        <w:rPr>
          <w:rFonts w:ascii="Times New Roman" w:eastAsia="Times New Roman" w:hAnsi="Times New Roman" w:cs="Times New Roman"/>
        </w:rPr>
        <w:t>.</w:t>
      </w:r>
    </w:p>
    <w:sectPr w:rsidR="005407EF" w:rsidRPr="008172BB" w:rsidSect="00A8516E">
      <w:pgSz w:w="16838" w:h="11906" w:orient="landscape"/>
      <w:pgMar w:top="567"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2E"/>
    <w:rsid w:val="001326AA"/>
    <w:rsid w:val="001B54C5"/>
    <w:rsid w:val="00241293"/>
    <w:rsid w:val="00277803"/>
    <w:rsid w:val="004C46E8"/>
    <w:rsid w:val="004F575B"/>
    <w:rsid w:val="005407EF"/>
    <w:rsid w:val="00544AAF"/>
    <w:rsid w:val="00552028"/>
    <w:rsid w:val="00585290"/>
    <w:rsid w:val="00671EA0"/>
    <w:rsid w:val="00682A2E"/>
    <w:rsid w:val="006F45FE"/>
    <w:rsid w:val="007C3850"/>
    <w:rsid w:val="008172BB"/>
    <w:rsid w:val="0099219A"/>
    <w:rsid w:val="009C5BC9"/>
    <w:rsid w:val="00A2192E"/>
    <w:rsid w:val="00A8516E"/>
    <w:rsid w:val="00B80049"/>
    <w:rsid w:val="00C66BCC"/>
    <w:rsid w:val="00CF5EA3"/>
    <w:rsid w:val="00D36804"/>
    <w:rsid w:val="00D63D11"/>
    <w:rsid w:val="00D64337"/>
    <w:rsid w:val="00D91565"/>
    <w:rsid w:val="00F3179B"/>
    <w:rsid w:val="00F375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34B31"/>
  <w15:chartTrackingRefBased/>
  <w15:docId w15:val="{22F492B9-4243-4E02-9524-27666C25E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1EA0"/>
  </w:style>
  <w:style w:type="paragraph" w:styleId="Antrat1">
    <w:name w:val="heading 1"/>
    <w:basedOn w:val="prastasis"/>
    <w:next w:val="prastasis"/>
    <w:link w:val="Antrat1Diagrama"/>
    <w:uiPriority w:val="9"/>
    <w:qFormat/>
    <w:rsid w:val="00682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82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82A2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82A2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82A2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82A2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82A2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82A2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82A2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2A2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2A2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2A2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2A2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82A2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82A2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2A2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82A2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2A2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82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82A2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2A2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82A2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2A2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82A2E"/>
    <w:rPr>
      <w:i/>
      <w:iCs/>
      <w:color w:val="404040" w:themeColor="text1" w:themeTint="BF"/>
    </w:rPr>
  </w:style>
  <w:style w:type="paragraph" w:styleId="Sraopastraipa">
    <w:name w:val="List Paragraph"/>
    <w:basedOn w:val="prastasis"/>
    <w:uiPriority w:val="34"/>
    <w:qFormat/>
    <w:rsid w:val="00682A2E"/>
    <w:pPr>
      <w:ind w:left="720"/>
      <w:contextualSpacing/>
    </w:pPr>
  </w:style>
  <w:style w:type="character" w:styleId="Rykuspabraukimas">
    <w:name w:val="Intense Emphasis"/>
    <w:basedOn w:val="Numatytasispastraiposriftas"/>
    <w:uiPriority w:val="21"/>
    <w:qFormat/>
    <w:rsid w:val="00682A2E"/>
    <w:rPr>
      <w:i/>
      <w:iCs/>
      <w:color w:val="0F4761" w:themeColor="accent1" w:themeShade="BF"/>
    </w:rPr>
  </w:style>
  <w:style w:type="paragraph" w:styleId="Iskirtacitata">
    <w:name w:val="Intense Quote"/>
    <w:basedOn w:val="prastasis"/>
    <w:next w:val="prastasis"/>
    <w:link w:val="IskirtacitataDiagrama"/>
    <w:uiPriority w:val="30"/>
    <w:qFormat/>
    <w:rsid w:val="00682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82A2E"/>
    <w:rPr>
      <w:i/>
      <w:iCs/>
      <w:color w:val="0F4761" w:themeColor="accent1" w:themeShade="BF"/>
    </w:rPr>
  </w:style>
  <w:style w:type="character" w:styleId="Rykinuoroda">
    <w:name w:val="Intense Reference"/>
    <w:basedOn w:val="Numatytasispastraiposriftas"/>
    <w:uiPriority w:val="32"/>
    <w:qFormat/>
    <w:rsid w:val="00682A2E"/>
    <w:rPr>
      <w:b/>
      <w:bCs/>
      <w:smallCaps/>
      <w:color w:val="0F4761" w:themeColor="accent1" w:themeShade="BF"/>
      <w:spacing w:val="5"/>
    </w:rPr>
  </w:style>
  <w:style w:type="table" w:styleId="Lentelstinklelis">
    <w:name w:val="Table Grid"/>
    <w:basedOn w:val="prastojilentel"/>
    <w:uiPriority w:val="39"/>
    <w:rsid w:val="00D91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9">
    <w:name w:val="Style29"/>
    <w:basedOn w:val="Numatytasispastraiposriftas"/>
    <w:uiPriority w:val="1"/>
    <w:rsid w:val="008172BB"/>
    <w:rPr>
      <w:rFonts w:ascii="Times New Roman" w:hAnsi="Times New Roman"/>
      <w:b w:val="0"/>
      <w:i w:val="0"/>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Props1.xml><?xml version="1.0" encoding="utf-8"?>
<ds:datastoreItem xmlns:ds="http://schemas.openxmlformats.org/officeDocument/2006/customXml" ds:itemID="{A258BCF9-BA99-4957-875D-EF197D7C2458}"/>
</file>

<file path=customXml/itemProps2.xml><?xml version="1.0" encoding="utf-8"?>
<ds:datastoreItem xmlns:ds="http://schemas.openxmlformats.org/officeDocument/2006/customXml" ds:itemID="{4C4ED189-1E85-4BCD-8C20-B387BD09C351}"/>
</file>

<file path=customXml/itemProps3.xml><?xml version="1.0" encoding="utf-8"?>
<ds:datastoreItem xmlns:ds="http://schemas.openxmlformats.org/officeDocument/2006/customXml" ds:itemID="{EDE42EEE-2900-4E11-BB71-9758B5E7B0F6}"/>
</file>

<file path=docProps/app.xml><?xml version="1.0" encoding="utf-8"?>
<Properties xmlns="http://schemas.openxmlformats.org/officeDocument/2006/extended-properties" xmlns:vt="http://schemas.openxmlformats.org/officeDocument/2006/docPropsVTypes">
  <Template>Normal</Template>
  <TotalTime>17</TotalTime>
  <Pages>1</Pages>
  <Words>1962</Words>
  <Characters>1119</Characters>
  <Application>Microsoft Office Word</Application>
  <DocSecurity>0</DocSecurity>
  <Lines>9</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Čiukšytė-Nagienė</dc:creator>
  <cp:keywords/>
  <dc:description/>
  <cp:lastModifiedBy>Sandra Čiukšytė-Nagienė</cp:lastModifiedBy>
  <cp:revision>24</cp:revision>
  <dcterms:created xsi:type="dcterms:W3CDTF">2025-08-19T08:47:00Z</dcterms:created>
  <dcterms:modified xsi:type="dcterms:W3CDTF">2025-08-19T09:05:00Z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0x0101008E25670BE377154BAD1C9BBF22B81D14</vt:lpwstr>
  </property>
</Properties>
</file>