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668B" w14:textId="77777777" w:rsidR="001504BA" w:rsidRDefault="000E7D32" w:rsidP="00396170">
      <w:pPr>
        <w:tabs>
          <w:tab w:val="left" w:pos="5400"/>
        </w:tabs>
        <w:ind w:firstLine="5670"/>
        <w:textAlignment w:val="center"/>
        <w:rPr>
          <w:rFonts w:ascii="Arial" w:hAnsi="Arial" w:cs="Arial"/>
          <w:color w:val="00435B"/>
          <w:sz w:val="20"/>
        </w:rPr>
      </w:pPr>
      <w:r>
        <w:rPr>
          <w:rFonts w:ascii="Arial" w:hAnsi="Arial" w:cs="Arial"/>
          <w:color w:val="00435B"/>
          <w:sz w:val="20"/>
        </w:rPr>
        <w:t xml:space="preserve"> </w:t>
      </w:r>
      <w:r w:rsidR="00396170" w:rsidRPr="0039464F">
        <w:rPr>
          <w:rFonts w:ascii="Arial" w:hAnsi="Arial" w:cs="Arial"/>
          <w:color w:val="00435B"/>
          <w:sz w:val="20"/>
        </w:rPr>
        <w:t xml:space="preserve">Pirkimo sąlygų 9 priedas </w:t>
      </w:r>
    </w:p>
    <w:p w14:paraId="403F0611" w14:textId="5FB09614" w:rsidR="00396170" w:rsidRDefault="00396170" w:rsidP="00396170">
      <w:pPr>
        <w:tabs>
          <w:tab w:val="left" w:pos="5400"/>
        </w:tabs>
        <w:ind w:firstLine="5670"/>
        <w:textAlignment w:val="center"/>
        <w:rPr>
          <w:rFonts w:ascii="Arial" w:hAnsi="Arial" w:cs="Arial"/>
          <w:color w:val="00435B"/>
          <w:sz w:val="20"/>
        </w:rPr>
      </w:pPr>
      <w:r w:rsidRPr="0039464F">
        <w:rPr>
          <w:rFonts w:ascii="Arial" w:hAnsi="Arial" w:cs="Arial"/>
          <w:color w:val="00435B"/>
          <w:sz w:val="20"/>
        </w:rPr>
        <w:t>„Sutarties projektas“</w:t>
      </w:r>
    </w:p>
    <w:p w14:paraId="70B066D5" w14:textId="4B4ACD3E" w:rsidR="00D81CB2" w:rsidRPr="0039464F" w:rsidRDefault="00D81CB2" w:rsidP="00396170">
      <w:pPr>
        <w:tabs>
          <w:tab w:val="left" w:pos="5400"/>
        </w:tabs>
        <w:ind w:firstLine="5670"/>
        <w:textAlignment w:val="center"/>
        <w:rPr>
          <w:rFonts w:ascii="Arial" w:hAnsi="Arial" w:cs="Arial"/>
          <w:color w:val="00435B"/>
          <w:sz w:val="20"/>
        </w:rPr>
      </w:pPr>
    </w:p>
    <w:p w14:paraId="77B980B7" w14:textId="72CC697B" w:rsidR="00472C74" w:rsidRDefault="00FB7F22" w:rsidP="00A3448D">
      <w:pPr>
        <w:widowControl w:val="0"/>
        <w:pBdr>
          <w:top w:val="nil"/>
          <w:left w:val="nil"/>
          <w:bottom w:val="nil"/>
          <w:right w:val="nil"/>
          <w:between w:val="nil"/>
        </w:pBdr>
        <w:tabs>
          <w:tab w:val="left" w:pos="567"/>
          <w:tab w:val="left" w:pos="851"/>
        </w:tabs>
        <w:jc w:val="center"/>
        <w:rPr>
          <w:rFonts w:ascii="Arial" w:hAnsi="Arial" w:cs="Arial"/>
          <w:b/>
          <w:bCs/>
          <w:caps/>
          <w:color w:val="00435B"/>
          <w:sz w:val="20"/>
        </w:rPr>
      </w:pPr>
      <w:r w:rsidRPr="00FB7F22">
        <w:rPr>
          <w:rFonts w:ascii="Arial" w:hAnsi="Arial" w:cs="Arial"/>
          <w:b/>
          <w:bCs/>
          <w:caps/>
          <w:color w:val="00435B"/>
          <w:sz w:val="20"/>
        </w:rPr>
        <w:t xml:space="preserve">KLIENTŲ PATIRTIES BEI PASTANGŲ ĮVERTINIMO METODIKOS PARENGIMO </w:t>
      </w:r>
      <w:r w:rsidR="001504BA">
        <w:rPr>
          <w:rFonts w:ascii="Arial" w:hAnsi="Arial" w:cs="Arial"/>
          <w:b/>
          <w:bCs/>
          <w:caps/>
          <w:color w:val="00435B"/>
          <w:sz w:val="20"/>
        </w:rPr>
        <w:t xml:space="preserve">PASLAUGŲ </w:t>
      </w:r>
      <w:r w:rsidR="00A3448D" w:rsidRPr="007D0584">
        <w:rPr>
          <w:rFonts w:ascii="Arial" w:hAnsi="Arial" w:cs="Arial"/>
          <w:b/>
          <w:bCs/>
          <w:caps/>
          <w:color w:val="00435B"/>
          <w:sz w:val="20"/>
        </w:rPr>
        <w:t xml:space="preserve">sutarties </w:t>
      </w:r>
    </w:p>
    <w:p w14:paraId="1D8F60BB" w14:textId="172B6B21" w:rsidR="00A3448D" w:rsidRPr="007D0584" w:rsidRDefault="00A3448D" w:rsidP="00A3448D">
      <w:pPr>
        <w:widowControl w:val="0"/>
        <w:pBdr>
          <w:top w:val="nil"/>
          <w:left w:val="nil"/>
          <w:bottom w:val="nil"/>
          <w:right w:val="nil"/>
          <w:between w:val="nil"/>
        </w:pBdr>
        <w:tabs>
          <w:tab w:val="left" w:pos="567"/>
          <w:tab w:val="left" w:pos="851"/>
        </w:tabs>
        <w:jc w:val="center"/>
        <w:rPr>
          <w:rFonts w:ascii="Arial" w:hAnsi="Arial" w:cs="Arial"/>
          <w:b/>
          <w:bCs/>
          <w:caps/>
          <w:color w:val="00435B"/>
          <w:sz w:val="20"/>
        </w:rPr>
      </w:pPr>
      <w:r w:rsidRPr="007D0584">
        <w:rPr>
          <w:rFonts w:ascii="Arial" w:hAnsi="Arial" w:cs="Arial"/>
          <w:b/>
          <w:bCs/>
          <w:caps/>
          <w:color w:val="00435B"/>
          <w:sz w:val="20"/>
        </w:rPr>
        <w:t>Specialiosios sąlygos</w:t>
      </w:r>
    </w:p>
    <w:p w14:paraId="207EAC25" w14:textId="77777777" w:rsidR="00A3448D" w:rsidRPr="007D0584" w:rsidRDefault="00A3448D" w:rsidP="00A3448D">
      <w:pPr>
        <w:widowControl w:val="0"/>
        <w:pBdr>
          <w:top w:val="nil"/>
          <w:left w:val="nil"/>
          <w:bottom w:val="nil"/>
          <w:right w:val="nil"/>
          <w:between w:val="nil"/>
        </w:pBdr>
        <w:tabs>
          <w:tab w:val="left" w:pos="567"/>
          <w:tab w:val="left" w:pos="851"/>
        </w:tabs>
        <w:jc w:val="center"/>
        <w:rPr>
          <w:rFonts w:ascii="Arial" w:hAnsi="Arial" w:cs="Arial"/>
          <w:b/>
          <w:bCs/>
          <w:caps/>
          <w:color w:val="00435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D0584" w:rsidRPr="007D0584" w14:paraId="56BF72AF" w14:textId="77777777" w:rsidTr="00100BB1">
        <w:tc>
          <w:tcPr>
            <w:tcW w:w="2448" w:type="dxa"/>
          </w:tcPr>
          <w:p w14:paraId="0D746DE6" w14:textId="77777777" w:rsidR="00A3448D" w:rsidRPr="007D0584" w:rsidRDefault="00A3448D" w:rsidP="00100BB1">
            <w:pPr>
              <w:jc w:val="both"/>
              <w:rPr>
                <w:rFonts w:ascii="Arial" w:hAnsi="Arial" w:cs="Arial"/>
                <w:b/>
                <w:color w:val="00435B"/>
                <w:kern w:val="2"/>
                <w:sz w:val="20"/>
              </w:rPr>
            </w:pPr>
            <w:r w:rsidRPr="007D0584">
              <w:rPr>
                <w:rFonts w:ascii="Arial" w:hAnsi="Arial" w:cs="Arial"/>
                <w:b/>
                <w:color w:val="00435B"/>
                <w:kern w:val="2"/>
                <w:sz w:val="20"/>
              </w:rPr>
              <w:t>Sutarties pavadinimas</w:t>
            </w:r>
          </w:p>
        </w:tc>
        <w:tc>
          <w:tcPr>
            <w:tcW w:w="7110" w:type="dxa"/>
            <w:gridSpan w:val="3"/>
          </w:tcPr>
          <w:p w14:paraId="46A8D9FC" w14:textId="6BF43B78" w:rsidR="00A3448D" w:rsidRPr="007D0584" w:rsidRDefault="00FB7F22" w:rsidP="00472C74">
            <w:pPr>
              <w:rPr>
                <w:rFonts w:ascii="Arial" w:hAnsi="Arial" w:cs="Arial"/>
                <w:color w:val="00435B"/>
                <w:kern w:val="2"/>
                <w:sz w:val="20"/>
              </w:rPr>
            </w:pPr>
            <w:r w:rsidRPr="00FB7F22">
              <w:rPr>
                <w:rFonts w:ascii="Arial" w:hAnsi="Arial" w:cs="Arial"/>
                <w:b/>
                <w:bCs/>
                <w:color w:val="00435B"/>
                <w:sz w:val="20"/>
              </w:rPr>
              <w:t>Klientų patirties bei pastangų įvertinimo metodikos</w:t>
            </w:r>
            <w:r w:rsidR="0035429A">
              <w:rPr>
                <w:rFonts w:ascii="Arial" w:hAnsi="Arial" w:cs="Arial"/>
                <w:b/>
                <w:bCs/>
                <w:color w:val="00435B"/>
                <w:sz w:val="20"/>
              </w:rPr>
              <w:t xml:space="preserve"> parengimo</w:t>
            </w:r>
            <w:r w:rsidRPr="00FB7F22">
              <w:rPr>
                <w:rFonts w:ascii="Arial" w:hAnsi="Arial" w:cs="Arial"/>
                <w:b/>
                <w:bCs/>
                <w:color w:val="00435B"/>
                <w:sz w:val="20"/>
              </w:rPr>
              <w:t xml:space="preserve"> </w:t>
            </w:r>
            <w:r w:rsidR="001504BA">
              <w:rPr>
                <w:rFonts w:ascii="Arial" w:hAnsi="Arial" w:cs="Arial"/>
                <w:b/>
                <w:bCs/>
                <w:color w:val="00435B"/>
                <w:sz w:val="20"/>
              </w:rPr>
              <w:t>paslaugų</w:t>
            </w:r>
            <w:r w:rsidR="00472C74">
              <w:rPr>
                <w:rFonts w:ascii="Arial" w:hAnsi="Arial" w:cs="Arial"/>
                <w:b/>
                <w:bCs/>
                <w:color w:val="00435B"/>
                <w:sz w:val="20"/>
              </w:rPr>
              <w:t xml:space="preserve"> sutartis</w:t>
            </w:r>
            <w:r w:rsidR="001222E8">
              <w:rPr>
                <w:rFonts w:ascii="Arial" w:hAnsi="Arial" w:cs="Arial"/>
                <w:b/>
                <w:bCs/>
                <w:color w:val="00435B"/>
                <w:sz w:val="20"/>
              </w:rPr>
              <w:t xml:space="preserve"> </w:t>
            </w:r>
            <w:r w:rsidR="001222E8" w:rsidRPr="001222E8">
              <w:rPr>
                <w:rFonts w:ascii="Arial" w:hAnsi="Arial" w:cs="Arial"/>
                <w:color w:val="00435B"/>
                <w:sz w:val="20"/>
              </w:rPr>
              <w:t xml:space="preserve">(toliau – </w:t>
            </w:r>
            <w:r w:rsidR="001222E8" w:rsidRPr="005536FD">
              <w:rPr>
                <w:rFonts w:ascii="Arial" w:hAnsi="Arial" w:cs="Arial"/>
                <w:b/>
                <w:bCs/>
                <w:color w:val="00435B"/>
                <w:sz w:val="20"/>
              </w:rPr>
              <w:t>Sutartis</w:t>
            </w:r>
            <w:r w:rsidR="001222E8" w:rsidRPr="001222E8">
              <w:rPr>
                <w:rFonts w:ascii="Arial" w:hAnsi="Arial" w:cs="Arial"/>
                <w:color w:val="00435B"/>
                <w:sz w:val="20"/>
              </w:rPr>
              <w:t>)</w:t>
            </w:r>
          </w:p>
        </w:tc>
      </w:tr>
      <w:tr w:rsidR="00A3448D" w:rsidRPr="007D0584" w14:paraId="487C9A48" w14:textId="77777777" w:rsidTr="00100BB1">
        <w:tc>
          <w:tcPr>
            <w:tcW w:w="2448" w:type="dxa"/>
          </w:tcPr>
          <w:p w14:paraId="099F911F" w14:textId="77777777" w:rsidR="00A3448D" w:rsidRPr="007D0584" w:rsidRDefault="00A3448D" w:rsidP="00100BB1">
            <w:pPr>
              <w:jc w:val="both"/>
              <w:rPr>
                <w:rFonts w:ascii="Arial" w:hAnsi="Arial" w:cs="Arial"/>
                <w:b/>
                <w:color w:val="00435B"/>
                <w:kern w:val="2"/>
                <w:sz w:val="20"/>
              </w:rPr>
            </w:pPr>
            <w:r w:rsidRPr="007D0584">
              <w:rPr>
                <w:rFonts w:ascii="Arial" w:hAnsi="Arial" w:cs="Arial"/>
                <w:b/>
                <w:color w:val="00435B"/>
                <w:kern w:val="2"/>
                <w:sz w:val="20"/>
              </w:rPr>
              <w:t>Sutarties data</w:t>
            </w:r>
          </w:p>
        </w:tc>
        <w:tc>
          <w:tcPr>
            <w:tcW w:w="2177" w:type="dxa"/>
          </w:tcPr>
          <w:p w14:paraId="498F1B2B" w14:textId="77777777" w:rsidR="00A3448D" w:rsidRPr="007D0584" w:rsidRDefault="00A3448D" w:rsidP="00100BB1">
            <w:pPr>
              <w:jc w:val="both"/>
              <w:rPr>
                <w:rFonts w:ascii="Arial" w:hAnsi="Arial" w:cs="Arial"/>
                <w:color w:val="00435B"/>
                <w:kern w:val="2"/>
                <w:sz w:val="20"/>
              </w:rPr>
            </w:pPr>
          </w:p>
        </w:tc>
        <w:tc>
          <w:tcPr>
            <w:tcW w:w="2362" w:type="dxa"/>
          </w:tcPr>
          <w:p w14:paraId="12121059" w14:textId="77777777" w:rsidR="00A3448D" w:rsidRPr="007D0584" w:rsidRDefault="00A3448D" w:rsidP="00100BB1">
            <w:pPr>
              <w:jc w:val="both"/>
              <w:rPr>
                <w:rFonts w:ascii="Arial" w:hAnsi="Arial" w:cs="Arial"/>
                <w:b/>
                <w:color w:val="00435B"/>
                <w:kern w:val="2"/>
                <w:sz w:val="20"/>
              </w:rPr>
            </w:pPr>
            <w:r w:rsidRPr="007D0584">
              <w:rPr>
                <w:rFonts w:ascii="Arial" w:hAnsi="Arial" w:cs="Arial"/>
                <w:b/>
                <w:color w:val="00435B"/>
                <w:kern w:val="2"/>
                <w:sz w:val="20"/>
              </w:rPr>
              <w:t>Sutarties numeris</w:t>
            </w:r>
          </w:p>
        </w:tc>
        <w:tc>
          <w:tcPr>
            <w:tcW w:w="2571" w:type="dxa"/>
          </w:tcPr>
          <w:p w14:paraId="5A09E3FF" w14:textId="77777777" w:rsidR="00A3448D" w:rsidRPr="007D0584" w:rsidRDefault="00A3448D" w:rsidP="00100BB1">
            <w:pPr>
              <w:jc w:val="both"/>
              <w:rPr>
                <w:rFonts w:ascii="Arial" w:hAnsi="Arial" w:cs="Arial"/>
                <w:color w:val="00435B"/>
                <w:kern w:val="2"/>
                <w:sz w:val="20"/>
              </w:rPr>
            </w:pPr>
          </w:p>
        </w:tc>
      </w:tr>
    </w:tbl>
    <w:p w14:paraId="6F37A487" w14:textId="77777777" w:rsidR="00A3448D" w:rsidRPr="007D0584" w:rsidRDefault="00A3448D" w:rsidP="00A3448D">
      <w:pPr>
        <w:jc w:val="both"/>
        <w:rPr>
          <w:rFonts w:ascii="Arial" w:hAnsi="Arial" w:cs="Arial"/>
          <w:color w:val="00435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D0584" w:rsidRPr="007D0584" w14:paraId="27D3D3E1" w14:textId="77777777" w:rsidTr="00100BB1">
        <w:tc>
          <w:tcPr>
            <w:tcW w:w="9558" w:type="dxa"/>
            <w:gridSpan w:val="3"/>
          </w:tcPr>
          <w:p w14:paraId="44AFD038"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1. SUTARTIES ŠALYS</w:t>
            </w:r>
          </w:p>
        </w:tc>
      </w:tr>
      <w:tr w:rsidR="007D0584" w:rsidRPr="007D0584" w14:paraId="4B22509E" w14:textId="77777777" w:rsidTr="00100BB1">
        <w:tc>
          <w:tcPr>
            <w:tcW w:w="2808" w:type="dxa"/>
            <w:vMerge w:val="restart"/>
          </w:tcPr>
          <w:p w14:paraId="047428EC" w14:textId="77777777" w:rsidR="00A3448D" w:rsidRPr="007D0584" w:rsidRDefault="00A3448D" w:rsidP="00100BB1">
            <w:pPr>
              <w:jc w:val="center"/>
              <w:rPr>
                <w:rFonts w:ascii="Arial" w:hAnsi="Arial" w:cs="Arial"/>
                <w:b/>
                <w:color w:val="00435B"/>
                <w:kern w:val="2"/>
                <w:sz w:val="20"/>
              </w:rPr>
            </w:pPr>
          </w:p>
          <w:p w14:paraId="77529277" w14:textId="77777777" w:rsidR="00A3448D" w:rsidRPr="007D0584" w:rsidRDefault="00A3448D" w:rsidP="00100BB1">
            <w:pPr>
              <w:jc w:val="center"/>
              <w:rPr>
                <w:rFonts w:ascii="Arial" w:hAnsi="Arial" w:cs="Arial"/>
                <w:b/>
                <w:color w:val="00435B"/>
                <w:kern w:val="2"/>
                <w:sz w:val="20"/>
              </w:rPr>
            </w:pPr>
          </w:p>
          <w:p w14:paraId="35C9C9EE" w14:textId="77777777" w:rsidR="00A3448D" w:rsidRPr="007D0584" w:rsidRDefault="00A3448D" w:rsidP="00100BB1">
            <w:pPr>
              <w:jc w:val="center"/>
              <w:rPr>
                <w:rFonts w:ascii="Arial" w:hAnsi="Arial" w:cs="Arial"/>
                <w:b/>
                <w:color w:val="00435B"/>
                <w:kern w:val="2"/>
                <w:sz w:val="20"/>
              </w:rPr>
            </w:pPr>
          </w:p>
          <w:p w14:paraId="19547C1E" w14:textId="77777777" w:rsidR="00A3448D" w:rsidRPr="007D0584" w:rsidRDefault="00A3448D" w:rsidP="00100BB1">
            <w:pPr>
              <w:rPr>
                <w:rFonts w:ascii="Arial" w:hAnsi="Arial" w:cs="Arial"/>
                <w:b/>
                <w:color w:val="00435B"/>
                <w:kern w:val="2"/>
                <w:sz w:val="20"/>
              </w:rPr>
            </w:pPr>
          </w:p>
          <w:p w14:paraId="592A3768" w14:textId="152098B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1.1. Pirkėjas</w:t>
            </w:r>
            <w:r w:rsidR="00FD2EE2">
              <w:rPr>
                <w:rFonts w:ascii="Arial" w:hAnsi="Arial" w:cs="Arial"/>
                <w:b/>
                <w:color w:val="00435B"/>
                <w:kern w:val="2"/>
                <w:sz w:val="20"/>
              </w:rPr>
              <w:t>/Perkančioji organizacija</w:t>
            </w:r>
            <w:r w:rsidR="00996C18">
              <w:rPr>
                <w:rFonts w:ascii="Arial" w:hAnsi="Arial" w:cs="Arial"/>
                <w:b/>
                <w:color w:val="00435B"/>
                <w:kern w:val="2"/>
                <w:sz w:val="20"/>
              </w:rPr>
              <w:t xml:space="preserve"> </w:t>
            </w:r>
            <w:r w:rsidR="005536FD">
              <w:rPr>
                <w:rFonts w:ascii="Arial" w:hAnsi="Arial" w:cs="Arial"/>
                <w:b/>
                <w:color w:val="00435B"/>
                <w:kern w:val="2"/>
                <w:sz w:val="20"/>
              </w:rPr>
              <w:t>/ ILTE</w:t>
            </w:r>
          </w:p>
        </w:tc>
        <w:tc>
          <w:tcPr>
            <w:tcW w:w="3240" w:type="dxa"/>
          </w:tcPr>
          <w:p w14:paraId="439C6693"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1.1.1. Pavadinimas</w:t>
            </w:r>
          </w:p>
        </w:tc>
        <w:tc>
          <w:tcPr>
            <w:tcW w:w="3510" w:type="dxa"/>
          </w:tcPr>
          <w:p w14:paraId="6217EE6A" w14:textId="2D5DC58E" w:rsidR="00A3448D" w:rsidRPr="007D0584" w:rsidRDefault="002C110F" w:rsidP="002C110F">
            <w:pPr>
              <w:rPr>
                <w:rFonts w:ascii="Arial" w:hAnsi="Arial" w:cs="Arial"/>
                <w:color w:val="00435B"/>
                <w:kern w:val="2"/>
                <w:sz w:val="20"/>
              </w:rPr>
            </w:pPr>
            <w:r w:rsidRPr="007D0584">
              <w:rPr>
                <w:rFonts w:ascii="Arial" w:hAnsi="Arial" w:cs="Arial"/>
                <w:b/>
                <w:bCs/>
                <w:color w:val="00435B"/>
                <w:kern w:val="2"/>
                <w:sz w:val="20"/>
              </w:rPr>
              <w:t>UAB ILTE</w:t>
            </w:r>
          </w:p>
        </w:tc>
      </w:tr>
      <w:tr w:rsidR="007D0584" w:rsidRPr="007D0584" w14:paraId="7EF7F94D" w14:textId="77777777" w:rsidTr="00100BB1">
        <w:tc>
          <w:tcPr>
            <w:tcW w:w="2808" w:type="dxa"/>
            <w:vMerge/>
          </w:tcPr>
          <w:p w14:paraId="7E7B9DC1" w14:textId="77777777" w:rsidR="00A3448D" w:rsidRPr="007D0584" w:rsidRDefault="00A3448D" w:rsidP="00100BB1">
            <w:pPr>
              <w:rPr>
                <w:rFonts w:ascii="Arial" w:hAnsi="Arial" w:cs="Arial"/>
                <w:color w:val="00435B"/>
                <w:kern w:val="2"/>
                <w:sz w:val="20"/>
              </w:rPr>
            </w:pPr>
          </w:p>
        </w:tc>
        <w:tc>
          <w:tcPr>
            <w:tcW w:w="3240" w:type="dxa"/>
          </w:tcPr>
          <w:p w14:paraId="675FE594"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1.1.2. Juridinio asmens kodas</w:t>
            </w:r>
          </w:p>
        </w:tc>
        <w:tc>
          <w:tcPr>
            <w:tcW w:w="3510" w:type="dxa"/>
          </w:tcPr>
          <w:p w14:paraId="64F75154" w14:textId="573135BA" w:rsidR="00A3448D" w:rsidRPr="007D0584" w:rsidRDefault="002C110F" w:rsidP="002C110F">
            <w:pPr>
              <w:rPr>
                <w:rFonts w:ascii="Arial" w:hAnsi="Arial" w:cs="Arial"/>
                <w:color w:val="00435B"/>
                <w:kern w:val="2"/>
                <w:sz w:val="20"/>
              </w:rPr>
            </w:pPr>
            <w:r w:rsidRPr="007D0584">
              <w:rPr>
                <w:rFonts w:ascii="Arial" w:hAnsi="Arial" w:cs="Arial"/>
                <w:color w:val="00435B"/>
                <w:kern w:val="2"/>
                <w:sz w:val="20"/>
              </w:rPr>
              <w:t>110084026</w:t>
            </w:r>
          </w:p>
        </w:tc>
      </w:tr>
      <w:tr w:rsidR="007D0584" w:rsidRPr="007D0584" w14:paraId="7A3FD983" w14:textId="77777777" w:rsidTr="00100BB1">
        <w:tc>
          <w:tcPr>
            <w:tcW w:w="2808" w:type="dxa"/>
            <w:vMerge/>
          </w:tcPr>
          <w:p w14:paraId="0A23ED7F" w14:textId="77777777" w:rsidR="00A3448D" w:rsidRPr="007D0584" w:rsidRDefault="00A3448D" w:rsidP="00100BB1">
            <w:pPr>
              <w:rPr>
                <w:rFonts w:ascii="Arial" w:hAnsi="Arial" w:cs="Arial"/>
                <w:color w:val="00435B"/>
                <w:kern w:val="2"/>
                <w:sz w:val="20"/>
              </w:rPr>
            </w:pPr>
          </w:p>
        </w:tc>
        <w:tc>
          <w:tcPr>
            <w:tcW w:w="3240" w:type="dxa"/>
          </w:tcPr>
          <w:p w14:paraId="1F5AD19E"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1.1.3. Adresas</w:t>
            </w:r>
          </w:p>
        </w:tc>
        <w:tc>
          <w:tcPr>
            <w:tcW w:w="3510" w:type="dxa"/>
          </w:tcPr>
          <w:p w14:paraId="7A2861E0" w14:textId="545DDBF1" w:rsidR="00A3448D" w:rsidRPr="007D0584" w:rsidRDefault="002C110F" w:rsidP="002C110F">
            <w:pPr>
              <w:tabs>
                <w:tab w:val="left" w:pos="202"/>
              </w:tabs>
              <w:rPr>
                <w:rFonts w:ascii="Arial" w:hAnsi="Arial" w:cs="Arial"/>
                <w:color w:val="00435B"/>
                <w:kern w:val="2"/>
                <w:sz w:val="20"/>
              </w:rPr>
            </w:pPr>
            <w:r w:rsidRPr="007D0584">
              <w:rPr>
                <w:rFonts w:ascii="Arial" w:hAnsi="Arial" w:cs="Arial"/>
                <w:color w:val="00435B"/>
                <w:kern w:val="2"/>
                <w:sz w:val="20"/>
              </w:rPr>
              <w:t>Ukmergės g. 124, Vilnius</w:t>
            </w:r>
          </w:p>
        </w:tc>
      </w:tr>
      <w:tr w:rsidR="007D0584" w:rsidRPr="007D0584" w14:paraId="5059EF5D" w14:textId="77777777" w:rsidTr="00100BB1">
        <w:tc>
          <w:tcPr>
            <w:tcW w:w="2808" w:type="dxa"/>
            <w:vMerge/>
          </w:tcPr>
          <w:p w14:paraId="7E8882A1" w14:textId="77777777" w:rsidR="00A3448D" w:rsidRPr="007D0584" w:rsidRDefault="00A3448D" w:rsidP="00100BB1">
            <w:pPr>
              <w:rPr>
                <w:rFonts w:ascii="Arial" w:hAnsi="Arial" w:cs="Arial"/>
                <w:color w:val="00435B"/>
                <w:kern w:val="2"/>
                <w:sz w:val="20"/>
              </w:rPr>
            </w:pPr>
          </w:p>
        </w:tc>
        <w:tc>
          <w:tcPr>
            <w:tcW w:w="3240" w:type="dxa"/>
          </w:tcPr>
          <w:p w14:paraId="5608470F"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1.1.4. PVM mokėtojo kodas</w:t>
            </w:r>
          </w:p>
        </w:tc>
        <w:tc>
          <w:tcPr>
            <w:tcW w:w="3510" w:type="dxa"/>
          </w:tcPr>
          <w:p w14:paraId="169AEBEF" w14:textId="0775D567" w:rsidR="00A3448D" w:rsidRPr="007D0584" w:rsidRDefault="002C110F" w:rsidP="002C110F">
            <w:pPr>
              <w:rPr>
                <w:rFonts w:ascii="Arial" w:hAnsi="Arial" w:cs="Arial"/>
                <w:color w:val="00435B"/>
                <w:kern w:val="2"/>
                <w:sz w:val="20"/>
              </w:rPr>
            </w:pPr>
            <w:r w:rsidRPr="007D0584">
              <w:rPr>
                <w:rFonts w:ascii="Arial" w:hAnsi="Arial" w:cs="Arial"/>
                <w:color w:val="00435B"/>
                <w:kern w:val="2"/>
                <w:sz w:val="20"/>
              </w:rPr>
              <w:t>Ne PVM mokėtojas</w:t>
            </w:r>
          </w:p>
        </w:tc>
      </w:tr>
      <w:tr w:rsidR="007D0584" w:rsidRPr="007D0584" w14:paraId="57724DF8" w14:textId="77777777" w:rsidTr="00100BB1">
        <w:tc>
          <w:tcPr>
            <w:tcW w:w="2808" w:type="dxa"/>
            <w:vMerge/>
          </w:tcPr>
          <w:p w14:paraId="25409DD3" w14:textId="77777777" w:rsidR="00A3448D" w:rsidRPr="007D0584" w:rsidRDefault="00A3448D" w:rsidP="00100BB1">
            <w:pPr>
              <w:rPr>
                <w:rFonts w:ascii="Arial" w:hAnsi="Arial" w:cs="Arial"/>
                <w:color w:val="00435B"/>
                <w:kern w:val="2"/>
                <w:sz w:val="20"/>
              </w:rPr>
            </w:pPr>
          </w:p>
        </w:tc>
        <w:tc>
          <w:tcPr>
            <w:tcW w:w="3240" w:type="dxa"/>
          </w:tcPr>
          <w:p w14:paraId="3AF375BA"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1.1.5. Atsiskaitomoji sąskaita</w:t>
            </w:r>
          </w:p>
        </w:tc>
        <w:tc>
          <w:tcPr>
            <w:tcW w:w="3510" w:type="dxa"/>
          </w:tcPr>
          <w:p w14:paraId="28F844C0" w14:textId="6D9679A2" w:rsidR="00A3448D" w:rsidRPr="007D0584" w:rsidRDefault="002C110F" w:rsidP="002C110F">
            <w:pPr>
              <w:rPr>
                <w:rFonts w:ascii="Arial" w:hAnsi="Arial" w:cs="Arial"/>
                <w:color w:val="00435B"/>
                <w:kern w:val="2"/>
                <w:sz w:val="20"/>
              </w:rPr>
            </w:pPr>
            <w:r w:rsidRPr="007D0584">
              <w:rPr>
                <w:rFonts w:ascii="Arial" w:hAnsi="Arial" w:cs="Arial"/>
                <w:color w:val="00435B"/>
                <w:kern w:val="2"/>
                <w:sz w:val="20"/>
              </w:rPr>
              <w:t>LT544010051003955860</w:t>
            </w:r>
          </w:p>
        </w:tc>
      </w:tr>
      <w:tr w:rsidR="007D0584" w:rsidRPr="007D0584" w14:paraId="798D354C" w14:textId="77777777" w:rsidTr="00100BB1">
        <w:tc>
          <w:tcPr>
            <w:tcW w:w="2808" w:type="dxa"/>
            <w:vMerge/>
          </w:tcPr>
          <w:p w14:paraId="5726033A" w14:textId="77777777" w:rsidR="00A3448D" w:rsidRPr="007D0584" w:rsidRDefault="00A3448D" w:rsidP="00100BB1">
            <w:pPr>
              <w:rPr>
                <w:rFonts w:ascii="Arial" w:hAnsi="Arial" w:cs="Arial"/>
                <w:color w:val="00435B"/>
                <w:kern w:val="2"/>
                <w:sz w:val="20"/>
              </w:rPr>
            </w:pPr>
          </w:p>
        </w:tc>
        <w:tc>
          <w:tcPr>
            <w:tcW w:w="3240" w:type="dxa"/>
          </w:tcPr>
          <w:p w14:paraId="6856A3A1"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1.1.6. Bankas, banko kodas</w:t>
            </w:r>
          </w:p>
        </w:tc>
        <w:tc>
          <w:tcPr>
            <w:tcW w:w="3510" w:type="dxa"/>
          </w:tcPr>
          <w:p w14:paraId="5ED05657" w14:textId="0AE80689" w:rsidR="00A3448D" w:rsidRPr="007D0584" w:rsidRDefault="002C110F" w:rsidP="002C110F">
            <w:pPr>
              <w:rPr>
                <w:rFonts w:ascii="Arial" w:hAnsi="Arial" w:cs="Arial"/>
                <w:color w:val="00435B"/>
                <w:kern w:val="2"/>
                <w:sz w:val="20"/>
              </w:rPr>
            </w:pPr>
            <w:proofErr w:type="spellStart"/>
            <w:r w:rsidRPr="007D0584">
              <w:rPr>
                <w:rFonts w:ascii="Arial" w:hAnsi="Arial" w:cs="Arial"/>
                <w:color w:val="00435B"/>
                <w:kern w:val="2"/>
                <w:sz w:val="20"/>
              </w:rPr>
              <w:t>Luminor</w:t>
            </w:r>
            <w:proofErr w:type="spellEnd"/>
            <w:r w:rsidRPr="007D0584">
              <w:rPr>
                <w:rFonts w:ascii="Arial" w:hAnsi="Arial" w:cs="Arial"/>
                <w:color w:val="00435B"/>
                <w:kern w:val="2"/>
                <w:sz w:val="20"/>
              </w:rPr>
              <w:t xml:space="preserve"> bank AS Lietuvos skyrius</w:t>
            </w:r>
          </w:p>
        </w:tc>
      </w:tr>
      <w:tr w:rsidR="007D0584" w:rsidRPr="007D0584" w14:paraId="0706D572" w14:textId="77777777" w:rsidTr="00100BB1">
        <w:tc>
          <w:tcPr>
            <w:tcW w:w="2808" w:type="dxa"/>
            <w:vMerge/>
          </w:tcPr>
          <w:p w14:paraId="3942A1D1" w14:textId="77777777" w:rsidR="00A3448D" w:rsidRPr="007D0584" w:rsidRDefault="00A3448D" w:rsidP="00100BB1">
            <w:pPr>
              <w:rPr>
                <w:rFonts w:ascii="Arial" w:hAnsi="Arial" w:cs="Arial"/>
                <w:color w:val="00435B"/>
                <w:kern w:val="2"/>
                <w:sz w:val="20"/>
              </w:rPr>
            </w:pPr>
          </w:p>
        </w:tc>
        <w:tc>
          <w:tcPr>
            <w:tcW w:w="3240" w:type="dxa"/>
          </w:tcPr>
          <w:p w14:paraId="4C46967B"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1.1.7. Telefonas</w:t>
            </w:r>
          </w:p>
        </w:tc>
        <w:tc>
          <w:tcPr>
            <w:tcW w:w="3510" w:type="dxa"/>
          </w:tcPr>
          <w:p w14:paraId="4B07D86E" w14:textId="3F469686" w:rsidR="00A3448D" w:rsidRPr="007D0584" w:rsidRDefault="002C110F" w:rsidP="002C110F">
            <w:pPr>
              <w:rPr>
                <w:rFonts w:ascii="Arial" w:hAnsi="Arial" w:cs="Arial"/>
                <w:color w:val="00435B"/>
                <w:kern w:val="2"/>
                <w:sz w:val="20"/>
              </w:rPr>
            </w:pPr>
            <w:r w:rsidRPr="007D0584">
              <w:rPr>
                <w:rFonts w:ascii="Arial" w:hAnsi="Arial" w:cs="Arial"/>
                <w:color w:val="00435B"/>
                <w:kern w:val="2"/>
                <w:sz w:val="20"/>
              </w:rPr>
              <w:t>+370 5 210 7510</w:t>
            </w:r>
          </w:p>
        </w:tc>
      </w:tr>
      <w:tr w:rsidR="007D0584" w:rsidRPr="007D0584" w14:paraId="15E59DB4" w14:textId="77777777" w:rsidTr="00100BB1">
        <w:tc>
          <w:tcPr>
            <w:tcW w:w="2808" w:type="dxa"/>
            <w:vMerge/>
          </w:tcPr>
          <w:p w14:paraId="2C3735F4" w14:textId="77777777" w:rsidR="002C110F" w:rsidRPr="007D0584" w:rsidRDefault="002C110F" w:rsidP="002C110F">
            <w:pPr>
              <w:rPr>
                <w:rFonts w:ascii="Arial" w:hAnsi="Arial" w:cs="Arial"/>
                <w:color w:val="00435B"/>
                <w:kern w:val="2"/>
                <w:sz w:val="20"/>
              </w:rPr>
            </w:pPr>
          </w:p>
        </w:tc>
        <w:tc>
          <w:tcPr>
            <w:tcW w:w="3240" w:type="dxa"/>
          </w:tcPr>
          <w:p w14:paraId="5D1DACAD" w14:textId="77777777"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1.1.8. El. paštas</w:t>
            </w:r>
          </w:p>
        </w:tc>
        <w:tc>
          <w:tcPr>
            <w:tcW w:w="3510" w:type="dxa"/>
          </w:tcPr>
          <w:p w14:paraId="56765D49" w14:textId="58B93D0A"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info@ilte.lt</w:t>
            </w:r>
          </w:p>
        </w:tc>
      </w:tr>
      <w:tr w:rsidR="007D0584" w:rsidRPr="007D0584" w14:paraId="2B3FB9BB" w14:textId="77777777" w:rsidTr="00100BB1">
        <w:tc>
          <w:tcPr>
            <w:tcW w:w="2808" w:type="dxa"/>
            <w:vMerge/>
          </w:tcPr>
          <w:p w14:paraId="24DFB040" w14:textId="77777777" w:rsidR="002C110F" w:rsidRPr="007D0584" w:rsidRDefault="002C110F" w:rsidP="002C110F">
            <w:pPr>
              <w:rPr>
                <w:rFonts w:ascii="Arial" w:hAnsi="Arial" w:cs="Arial"/>
                <w:color w:val="00435B"/>
                <w:kern w:val="2"/>
                <w:sz w:val="20"/>
              </w:rPr>
            </w:pPr>
          </w:p>
        </w:tc>
        <w:tc>
          <w:tcPr>
            <w:tcW w:w="3240" w:type="dxa"/>
          </w:tcPr>
          <w:p w14:paraId="34794105" w14:textId="77777777"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1.1.9. Šalies atstovas</w:t>
            </w:r>
          </w:p>
        </w:tc>
        <w:tc>
          <w:tcPr>
            <w:tcW w:w="3510" w:type="dxa"/>
          </w:tcPr>
          <w:p w14:paraId="2AC03861" w14:textId="77777777" w:rsidR="002C110F" w:rsidRPr="007D0584" w:rsidRDefault="002C110F" w:rsidP="002C110F">
            <w:pPr>
              <w:jc w:val="center"/>
              <w:rPr>
                <w:rFonts w:ascii="Arial" w:hAnsi="Arial" w:cs="Arial"/>
                <w:color w:val="00435B"/>
                <w:kern w:val="2"/>
                <w:sz w:val="20"/>
              </w:rPr>
            </w:pPr>
          </w:p>
        </w:tc>
      </w:tr>
      <w:tr w:rsidR="007D0584" w:rsidRPr="007D0584" w14:paraId="68D1F162" w14:textId="77777777" w:rsidTr="00100BB1">
        <w:tc>
          <w:tcPr>
            <w:tcW w:w="2808" w:type="dxa"/>
            <w:vMerge/>
          </w:tcPr>
          <w:p w14:paraId="46C50244" w14:textId="77777777" w:rsidR="002C110F" w:rsidRPr="007D0584" w:rsidRDefault="002C110F" w:rsidP="002C110F">
            <w:pPr>
              <w:rPr>
                <w:rFonts w:ascii="Arial" w:hAnsi="Arial" w:cs="Arial"/>
                <w:color w:val="00435B"/>
                <w:kern w:val="2"/>
                <w:sz w:val="20"/>
              </w:rPr>
            </w:pPr>
          </w:p>
        </w:tc>
        <w:tc>
          <w:tcPr>
            <w:tcW w:w="3240" w:type="dxa"/>
          </w:tcPr>
          <w:p w14:paraId="0EF4C18C" w14:textId="77777777"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1.1.10. Atstovavimo pagrindas</w:t>
            </w:r>
          </w:p>
        </w:tc>
        <w:tc>
          <w:tcPr>
            <w:tcW w:w="3510" w:type="dxa"/>
          </w:tcPr>
          <w:p w14:paraId="5EB1DF57" w14:textId="77777777" w:rsidR="002C110F" w:rsidRPr="007D0584" w:rsidRDefault="002C110F" w:rsidP="002C110F">
            <w:pPr>
              <w:jc w:val="center"/>
              <w:rPr>
                <w:rFonts w:ascii="Arial" w:hAnsi="Arial" w:cs="Arial"/>
                <w:color w:val="00435B"/>
                <w:kern w:val="2"/>
                <w:sz w:val="20"/>
              </w:rPr>
            </w:pPr>
          </w:p>
        </w:tc>
      </w:tr>
      <w:tr w:rsidR="007D0584" w:rsidRPr="007D0584" w14:paraId="4571DF7E" w14:textId="77777777" w:rsidTr="00100BB1">
        <w:tc>
          <w:tcPr>
            <w:tcW w:w="2808" w:type="dxa"/>
            <w:vMerge w:val="restart"/>
          </w:tcPr>
          <w:p w14:paraId="266423A5" w14:textId="2BA34E2F" w:rsidR="002C110F" w:rsidRPr="007D0584" w:rsidRDefault="002C110F" w:rsidP="002C110F">
            <w:pPr>
              <w:rPr>
                <w:rFonts w:ascii="Arial" w:hAnsi="Arial" w:cs="Arial"/>
                <w:b/>
                <w:color w:val="00435B"/>
                <w:kern w:val="2"/>
                <w:sz w:val="20"/>
              </w:rPr>
            </w:pPr>
            <w:r w:rsidRPr="007D0584">
              <w:rPr>
                <w:rFonts w:ascii="Arial" w:hAnsi="Arial" w:cs="Arial"/>
                <w:b/>
                <w:color w:val="00435B"/>
                <w:kern w:val="2"/>
                <w:sz w:val="20"/>
              </w:rPr>
              <w:t>1.</w:t>
            </w:r>
            <w:r w:rsidR="00A56F78">
              <w:rPr>
                <w:rFonts w:ascii="Arial" w:hAnsi="Arial" w:cs="Arial"/>
                <w:b/>
                <w:color w:val="00435B"/>
                <w:kern w:val="2"/>
                <w:sz w:val="20"/>
              </w:rPr>
              <w:t>5</w:t>
            </w:r>
            <w:r w:rsidRPr="007D0584">
              <w:rPr>
                <w:rFonts w:ascii="Arial" w:hAnsi="Arial" w:cs="Arial"/>
                <w:b/>
                <w:color w:val="00435B"/>
                <w:kern w:val="2"/>
                <w:sz w:val="20"/>
              </w:rPr>
              <w:t>. Tiekėjas</w:t>
            </w:r>
          </w:p>
          <w:p w14:paraId="6AB82CE2" w14:textId="77777777" w:rsidR="002C110F" w:rsidRPr="00CB61C1" w:rsidRDefault="002C110F" w:rsidP="002C110F">
            <w:pPr>
              <w:rPr>
                <w:rFonts w:ascii="Arial" w:hAnsi="Arial" w:cs="Arial"/>
                <w:i/>
                <w:iCs/>
                <w:color w:val="0070C0"/>
                <w:kern w:val="2"/>
                <w:sz w:val="20"/>
              </w:rPr>
            </w:pPr>
            <w:r w:rsidRPr="00CB61C1">
              <w:rPr>
                <w:rFonts w:ascii="Arial" w:hAnsi="Arial" w:cs="Arial"/>
                <w:i/>
                <w:iCs/>
                <w:color w:val="0070C0"/>
                <w:kern w:val="2"/>
                <w:sz w:val="20"/>
              </w:rPr>
              <w:t>(jei Tiekėjas yra fizinis asmuo, skiltys atitinkamai pakoreguojamos.</w:t>
            </w:r>
          </w:p>
          <w:p w14:paraId="369EBFEE" w14:textId="77777777" w:rsidR="002C110F" w:rsidRPr="00CB61C1" w:rsidRDefault="002C110F" w:rsidP="002C110F">
            <w:pPr>
              <w:rPr>
                <w:rFonts w:ascii="Arial" w:hAnsi="Arial" w:cs="Arial"/>
                <w:i/>
                <w:iCs/>
                <w:color w:val="0070C0"/>
                <w:kern w:val="2"/>
                <w:sz w:val="20"/>
              </w:rPr>
            </w:pPr>
            <w:r w:rsidRPr="00CB61C1">
              <w:rPr>
                <w:rFonts w:ascii="Arial" w:hAnsi="Arial" w:cs="Arial"/>
                <w:i/>
                <w:iCs/>
                <w:color w:val="0070C0"/>
                <w:kern w:val="2"/>
                <w:sz w:val="20"/>
              </w:rPr>
              <w:t>Jei Tiekėjas yra tiekėjų grupė, skiltys pildomos įterpiant kiekvieno grupės nario informaciją)</w:t>
            </w:r>
          </w:p>
          <w:p w14:paraId="0335E189" w14:textId="77777777" w:rsidR="002C110F" w:rsidRPr="007D0584" w:rsidRDefault="002C110F" w:rsidP="002C110F">
            <w:pPr>
              <w:rPr>
                <w:rFonts w:ascii="Arial" w:hAnsi="Arial" w:cs="Arial"/>
                <w:b/>
                <w:color w:val="00435B"/>
                <w:kern w:val="2"/>
                <w:sz w:val="20"/>
              </w:rPr>
            </w:pPr>
          </w:p>
        </w:tc>
        <w:tc>
          <w:tcPr>
            <w:tcW w:w="3240" w:type="dxa"/>
          </w:tcPr>
          <w:p w14:paraId="4519F09A" w14:textId="3195F8F4"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.1. Pavadinimas</w:t>
            </w:r>
          </w:p>
        </w:tc>
        <w:tc>
          <w:tcPr>
            <w:tcW w:w="3510" w:type="dxa"/>
          </w:tcPr>
          <w:p w14:paraId="0F3027C1" w14:textId="77777777" w:rsidR="002C110F" w:rsidRPr="007D0584" w:rsidRDefault="002C110F" w:rsidP="002C110F">
            <w:pPr>
              <w:jc w:val="center"/>
              <w:rPr>
                <w:rFonts w:ascii="Arial" w:hAnsi="Arial" w:cs="Arial"/>
                <w:color w:val="00435B"/>
                <w:kern w:val="2"/>
                <w:sz w:val="20"/>
              </w:rPr>
            </w:pPr>
          </w:p>
        </w:tc>
      </w:tr>
      <w:tr w:rsidR="007D0584" w:rsidRPr="007D0584" w14:paraId="1A682CED" w14:textId="77777777" w:rsidTr="00100BB1">
        <w:tc>
          <w:tcPr>
            <w:tcW w:w="2808" w:type="dxa"/>
            <w:vMerge/>
          </w:tcPr>
          <w:p w14:paraId="3C97D072" w14:textId="77777777" w:rsidR="002C110F" w:rsidRPr="007D0584" w:rsidRDefault="002C110F" w:rsidP="002C110F">
            <w:pPr>
              <w:rPr>
                <w:rFonts w:ascii="Arial" w:hAnsi="Arial" w:cs="Arial"/>
                <w:b/>
                <w:color w:val="00435B"/>
                <w:kern w:val="2"/>
                <w:sz w:val="20"/>
              </w:rPr>
            </w:pPr>
          </w:p>
        </w:tc>
        <w:tc>
          <w:tcPr>
            <w:tcW w:w="3240" w:type="dxa"/>
          </w:tcPr>
          <w:p w14:paraId="27247FEE" w14:textId="7C7C0A55"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.2. Juridinio asmens kodas</w:t>
            </w:r>
          </w:p>
        </w:tc>
        <w:tc>
          <w:tcPr>
            <w:tcW w:w="3510" w:type="dxa"/>
          </w:tcPr>
          <w:p w14:paraId="3E4C911F" w14:textId="77777777" w:rsidR="002C110F" w:rsidRPr="007D0584" w:rsidRDefault="002C110F" w:rsidP="002C110F">
            <w:pPr>
              <w:jc w:val="center"/>
              <w:rPr>
                <w:rFonts w:ascii="Arial" w:hAnsi="Arial" w:cs="Arial"/>
                <w:color w:val="00435B"/>
                <w:kern w:val="2"/>
                <w:sz w:val="20"/>
              </w:rPr>
            </w:pPr>
          </w:p>
        </w:tc>
      </w:tr>
      <w:tr w:rsidR="007D0584" w:rsidRPr="007D0584" w14:paraId="624806FB" w14:textId="77777777" w:rsidTr="00100BB1">
        <w:tc>
          <w:tcPr>
            <w:tcW w:w="2808" w:type="dxa"/>
            <w:vMerge/>
          </w:tcPr>
          <w:p w14:paraId="299051B2" w14:textId="77777777" w:rsidR="002C110F" w:rsidRPr="007D0584" w:rsidRDefault="002C110F" w:rsidP="002C110F">
            <w:pPr>
              <w:rPr>
                <w:rFonts w:ascii="Arial" w:hAnsi="Arial" w:cs="Arial"/>
                <w:b/>
                <w:color w:val="00435B"/>
                <w:kern w:val="2"/>
                <w:sz w:val="20"/>
              </w:rPr>
            </w:pPr>
          </w:p>
        </w:tc>
        <w:tc>
          <w:tcPr>
            <w:tcW w:w="3240" w:type="dxa"/>
          </w:tcPr>
          <w:p w14:paraId="209AEC16" w14:textId="0B54A4EE"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.3. Adresas</w:t>
            </w:r>
          </w:p>
        </w:tc>
        <w:tc>
          <w:tcPr>
            <w:tcW w:w="3510" w:type="dxa"/>
          </w:tcPr>
          <w:p w14:paraId="725FDA56" w14:textId="77777777" w:rsidR="002C110F" w:rsidRPr="007D0584" w:rsidRDefault="002C110F" w:rsidP="002C110F">
            <w:pPr>
              <w:jc w:val="center"/>
              <w:rPr>
                <w:rFonts w:ascii="Arial" w:hAnsi="Arial" w:cs="Arial"/>
                <w:color w:val="00435B"/>
                <w:kern w:val="2"/>
                <w:sz w:val="20"/>
              </w:rPr>
            </w:pPr>
          </w:p>
        </w:tc>
      </w:tr>
      <w:tr w:rsidR="007D0584" w:rsidRPr="007D0584" w14:paraId="7C64FF57" w14:textId="77777777" w:rsidTr="00100BB1">
        <w:tc>
          <w:tcPr>
            <w:tcW w:w="2808" w:type="dxa"/>
            <w:vMerge/>
          </w:tcPr>
          <w:p w14:paraId="0040C133" w14:textId="77777777" w:rsidR="002C110F" w:rsidRPr="007D0584" w:rsidRDefault="002C110F" w:rsidP="002C110F">
            <w:pPr>
              <w:rPr>
                <w:rFonts w:ascii="Arial" w:hAnsi="Arial" w:cs="Arial"/>
                <w:b/>
                <w:color w:val="00435B"/>
                <w:kern w:val="2"/>
                <w:sz w:val="20"/>
              </w:rPr>
            </w:pPr>
          </w:p>
        </w:tc>
        <w:tc>
          <w:tcPr>
            <w:tcW w:w="3240" w:type="dxa"/>
          </w:tcPr>
          <w:p w14:paraId="4F407839" w14:textId="6866F25E"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.4. PVM mokėtojo kodas</w:t>
            </w:r>
          </w:p>
        </w:tc>
        <w:tc>
          <w:tcPr>
            <w:tcW w:w="3510" w:type="dxa"/>
          </w:tcPr>
          <w:p w14:paraId="77511379" w14:textId="77777777" w:rsidR="002C110F" w:rsidRPr="007D0584" w:rsidRDefault="002C110F" w:rsidP="002C110F">
            <w:pPr>
              <w:jc w:val="center"/>
              <w:rPr>
                <w:rFonts w:ascii="Arial" w:hAnsi="Arial" w:cs="Arial"/>
                <w:color w:val="00435B"/>
                <w:kern w:val="2"/>
                <w:sz w:val="20"/>
              </w:rPr>
            </w:pPr>
          </w:p>
        </w:tc>
      </w:tr>
      <w:tr w:rsidR="007D0584" w:rsidRPr="007D0584" w14:paraId="71187CB8" w14:textId="77777777" w:rsidTr="00100BB1">
        <w:tc>
          <w:tcPr>
            <w:tcW w:w="2808" w:type="dxa"/>
            <w:vMerge/>
          </w:tcPr>
          <w:p w14:paraId="49A4AC82" w14:textId="77777777" w:rsidR="002C110F" w:rsidRPr="007D0584" w:rsidRDefault="002C110F" w:rsidP="002C110F">
            <w:pPr>
              <w:rPr>
                <w:rFonts w:ascii="Arial" w:hAnsi="Arial" w:cs="Arial"/>
                <w:b/>
                <w:color w:val="00435B"/>
                <w:kern w:val="2"/>
                <w:sz w:val="20"/>
              </w:rPr>
            </w:pPr>
          </w:p>
        </w:tc>
        <w:tc>
          <w:tcPr>
            <w:tcW w:w="3240" w:type="dxa"/>
          </w:tcPr>
          <w:p w14:paraId="4D7AD376" w14:textId="7B74EAC2"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.5. Atsiskaitomoji sąskaita</w:t>
            </w:r>
          </w:p>
        </w:tc>
        <w:tc>
          <w:tcPr>
            <w:tcW w:w="3510" w:type="dxa"/>
          </w:tcPr>
          <w:p w14:paraId="7C0F46B5" w14:textId="77777777" w:rsidR="002C110F" w:rsidRPr="007D0584" w:rsidRDefault="002C110F" w:rsidP="002C110F">
            <w:pPr>
              <w:jc w:val="center"/>
              <w:rPr>
                <w:rFonts w:ascii="Arial" w:hAnsi="Arial" w:cs="Arial"/>
                <w:color w:val="00435B"/>
                <w:kern w:val="2"/>
                <w:sz w:val="20"/>
              </w:rPr>
            </w:pPr>
          </w:p>
        </w:tc>
      </w:tr>
      <w:tr w:rsidR="007D0584" w:rsidRPr="007D0584" w14:paraId="04AF01F2" w14:textId="77777777" w:rsidTr="00100BB1">
        <w:tc>
          <w:tcPr>
            <w:tcW w:w="2808" w:type="dxa"/>
            <w:vMerge/>
          </w:tcPr>
          <w:p w14:paraId="53759F7F" w14:textId="77777777" w:rsidR="002C110F" w:rsidRPr="007D0584" w:rsidRDefault="002C110F" w:rsidP="002C110F">
            <w:pPr>
              <w:rPr>
                <w:rFonts w:ascii="Arial" w:hAnsi="Arial" w:cs="Arial"/>
                <w:b/>
                <w:color w:val="00435B"/>
                <w:kern w:val="2"/>
                <w:sz w:val="20"/>
              </w:rPr>
            </w:pPr>
          </w:p>
        </w:tc>
        <w:tc>
          <w:tcPr>
            <w:tcW w:w="3240" w:type="dxa"/>
          </w:tcPr>
          <w:p w14:paraId="6274A054" w14:textId="0E8C3ED2"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.6. Bankas, banko kodas</w:t>
            </w:r>
          </w:p>
        </w:tc>
        <w:tc>
          <w:tcPr>
            <w:tcW w:w="3510" w:type="dxa"/>
          </w:tcPr>
          <w:p w14:paraId="2F37A483" w14:textId="77777777" w:rsidR="002C110F" w:rsidRPr="007D0584" w:rsidRDefault="002C110F" w:rsidP="002C110F">
            <w:pPr>
              <w:jc w:val="center"/>
              <w:rPr>
                <w:rFonts w:ascii="Arial" w:hAnsi="Arial" w:cs="Arial"/>
                <w:color w:val="00435B"/>
                <w:kern w:val="2"/>
                <w:sz w:val="20"/>
              </w:rPr>
            </w:pPr>
          </w:p>
        </w:tc>
      </w:tr>
      <w:tr w:rsidR="007D0584" w:rsidRPr="007D0584" w14:paraId="2E1DBB16" w14:textId="77777777" w:rsidTr="00100BB1">
        <w:tc>
          <w:tcPr>
            <w:tcW w:w="2808" w:type="dxa"/>
            <w:vMerge/>
          </w:tcPr>
          <w:p w14:paraId="48EA57E9" w14:textId="77777777" w:rsidR="002C110F" w:rsidRPr="007D0584" w:rsidRDefault="002C110F" w:rsidP="002C110F">
            <w:pPr>
              <w:rPr>
                <w:rFonts w:ascii="Arial" w:hAnsi="Arial" w:cs="Arial"/>
                <w:b/>
                <w:color w:val="00435B"/>
                <w:kern w:val="2"/>
                <w:sz w:val="20"/>
              </w:rPr>
            </w:pPr>
          </w:p>
        </w:tc>
        <w:tc>
          <w:tcPr>
            <w:tcW w:w="3240" w:type="dxa"/>
          </w:tcPr>
          <w:p w14:paraId="613B6BEC" w14:textId="3FB426CC"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.7. Telefonas</w:t>
            </w:r>
          </w:p>
        </w:tc>
        <w:tc>
          <w:tcPr>
            <w:tcW w:w="3510" w:type="dxa"/>
          </w:tcPr>
          <w:p w14:paraId="3FA81440" w14:textId="77777777" w:rsidR="002C110F" w:rsidRPr="007D0584" w:rsidRDefault="002C110F" w:rsidP="002C110F">
            <w:pPr>
              <w:jc w:val="center"/>
              <w:rPr>
                <w:rFonts w:ascii="Arial" w:hAnsi="Arial" w:cs="Arial"/>
                <w:color w:val="00435B"/>
                <w:kern w:val="2"/>
                <w:sz w:val="20"/>
              </w:rPr>
            </w:pPr>
          </w:p>
        </w:tc>
      </w:tr>
      <w:tr w:rsidR="007D0584" w:rsidRPr="007D0584" w14:paraId="2314B4FF" w14:textId="77777777" w:rsidTr="00100BB1">
        <w:tc>
          <w:tcPr>
            <w:tcW w:w="2808" w:type="dxa"/>
            <w:vMerge/>
          </w:tcPr>
          <w:p w14:paraId="459EFAAE" w14:textId="77777777" w:rsidR="002C110F" w:rsidRPr="007D0584" w:rsidRDefault="002C110F" w:rsidP="002C110F">
            <w:pPr>
              <w:rPr>
                <w:rFonts w:ascii="Arial" w:hAnsi="Arial" w:cs="Arial"/>
                <w:b/>
                <w:color w:val="00435B"/>
                <w:kern w:val="2"/>
                <w:sz w:val="20"/>
              </w:rPr>
            </w:pPr>
          </w:p>
        </w:tc>
        <w:tc>
          <w:tcPr>
            <w:tcW w:w="3240" w:type="dxa"/>
          </w:tcPr>
          <w:p w14:paraId="7F03CE2F" w14:textId="4CA63670"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.8. El. paštas</w:t>
            </w:r>
          </w:p>
        </w:tc>
        <w:tc>
          <w:tcPr>
            <w:tcW w:w="3510" w:type="dxa"/>
          </w:tcPr>
          <w:p w14:paraId="5009CD45" w14:textId="77777777" w:rsidR="002C110F" w:rsidRPr="007D0584" w:rsidRDefault="002C110F" w:rsidP="002C110F">
            <w:pPr>
              <w:jc w:val="center"/>
              <w:rPr>
                <w:rFonts w:ascii="Arial" w:hAnsi="Arial" w:cs="Arial"/>
                <w:color w:val="00435B"/>
                <w:kern w:val="2"/>
                <w:sz w:val="20"/>
              </w:rPr>
            </w:pPr>
          </w:p>
        </w:tc>
      </w:tr>
      <w:tr w:rsidR="007D0584" w:rsidRPr="007D0584" w14:paraId="5A8EBF96" w14:textId="77777777" w:rsidTr="00100BB1">
        <w:tc>
          <w:tcPr>
            <w:tcW w:w="2808" w:type="dxa"/>
            <w:vMerge/>
          </w:tcPr>
          <w:p w14:paraId="6C7067CF" w14:textId="77777777" w:rsidR="002C110F" w:rsidRPr="007D0584" w:rsidRDefault="002C110F" w:rsidP="002C110F">
            <w:pPr>
              <w:rPr>
                <w:rFonts w:ascii="Arial" w:hAnsi="Arial" w:cs="Arial"/>
                <w:b/>
                <w:color w:val="00435B"/>
                <w:kern w:val="2"/>
                <w:sz w:val="20"/>
              </w:rPr>
            </w:pPr>
          </w:p>
        </w:tc>
        <w:tc>
          <w:tcPr>
            <w:tcW w:w="3240" w:type="dxa"/>
          </w:tcPr>
          <w:p w14:paraId="2F4B73D9" w14:textId="09214ECA"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.9. Šalies atstovas</w:t>
            </w:r>
          </w:p>
        </w:tc>
        <w:tc>
          <w:tcPr>
            <w:tcW w:w="3510" w:type="dxa"/>
          </w:tcPr>
          <w:p w14:paraId="7CA82B36" w14:textId="77777777" w:rsidR="002C110F" w:rsidRPr="007D0584" w:rsidRDefault="002C110F" w:rsidP="002C110F">
            <w:pPr>
              <w:jc w:val="center"/>
              <w:rPr>
                <w:rFonts w:ascii="Arial" w:hAnsi="Arial" w:cs="Arial"/>
                <w:color w:val="00435B"/>
                <w:kern w:val="2"/>
                <w:sz w:val="20"/>
              </w:rPr>
            </w:pPr>
          </w:p>
        </w:tc>
      </w:tr>
      <w:tr w:rsidR="007D0584" w:rsidRPr="007D0584" w14:paraId="75287C50" w14:textId="77777777" w:rsidTr="00100BB1">
        <w:tc>
          <w:tcPr>
            <w:tcW w:w="2808" w:type="dxa"/>
            <w:vMerge/>
          </w:tcPr>
          <w:p w14:paraId="3158B8D5" w14:textId="77777777" w:rsidR="002C110F" w:rsidRPr="007D0584" w:rsidRDefault="002C110F" w:rsidP="002C110F">
            <w:pPr>
              <w:rPr>
                <w:rFonts w:ascii="Arial" w:hAnsi="Arial" w:cs="Arial"/>
                <w:b/>
                <w:color w:val="00435B"/>
                <w:kern w:val="2"/>
                <w:sz w:val="20"/>
              </w:rPr>
            </w:pPr>
          </w:p>
        </w:tc>
        <w:tc>
          <w:tcPr>
            <w:tcW w:w="3240" w:type="dxa"/>
          </w:tcPr>
          <w:p w14:paraId="33B786F7" w14:textId="4CA6F2FE"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.10. Atstovavimo pagrindas</w:t>
            </w:r>
          </w:p>
        </w:tc>
        <w:tc>
          <w:tcPr>
            <w:tcW w:w="3510" w:type="dxa"/>
          </w:tcPr>
          <w:p w14:paraId="22C1856D" w14:textId="77777777" w:rsidR="002C110F" w:rsidRPr="007D0584" w:rsidRDefault="002C110F" w:rsidP="002C110F">
            <w:pPr>
              <w:jc w:val="center"/>
              <w:rPr>
                <w:rFonts w:ascii="Arial" w:hAnsi="Arial" w:cs="Arial"/>
                <w:color w:val="00435B"/>
                <w:kern w:val="2"/>
                <w:sz w:val="20"/>
              </w:rPr>
            </w:pPr>
          </w:p>
        </w:tc>
      </w:tr>
    </w:tbl>
    <w:p w14:paraId="2D360179" w14:textId="77777777" w:rsidR="00A3448D" w:rsidRPr="007D0584" w:rsidRDefault="00A3448D" w:rsidP="00A3448D">
      <w:pPr>
        <w:jc w:val="both"/>
        <w:rPr>
          <w:rFonts w:ascii="Arial" w:hAnsi="Arial" w:cs="Arial"/>
          <w:color w:val="00435B"/>
          <w:sz w:val="20"/>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088"/>
      </w:tblGrid>
      <w:tr w:rsidR="007D0584" w:rsidRPr="007D0584" w14:paraId="2B3CE282" w14:textId="77777777" w:rsidTr="00B879D3">
        <w:trPr>
          <w:trHeight w:val="300"/>
        </w:trPr>
        <w:tc>
          <w:tcPr>
            <w:tcW w:w="10349" w:type="dxa"/>
            <w:gridSpan w:val="2"/>
          </w:tcPr>
          <w:p w14:paraId="0BE354E7"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2. ATSAKINGI ASMENYS</w:t>
            </w:r>
          </w:p>
        </w:tc>
      </w:tr>
      <w:tr w:rsidR="007D0584" w:rsidRPr="007D0584" w14:paraId="147E220F" w14:textId="77777777" w:rsidTr="0005284F">
        <w:trPr>
          <w:trHeight w:val="816"/>
        </w:trPr>
        <w:tc>
          <w:tcPr>
            <w:tcW w:w="3261" w:type="dxa"/>
          </w:tcPr>
          <w:p w14:paraId="59CA5EBB" w14:textId="10FCA382"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2.1. Pirkėjo kontaktiniai asmenys, atsakingi už Sutarties vykdymą</w:t>
            </w:r>
            <w:r w:rsidR="00AA4BF4">
              <w:rPr>
                <w:rFonts w:ascii="Arial" w:hAnsi="Arial" w:cs="Arial"/>
                <w:b/>
                <w:color w:val="00435B"/>
                <w:kern w:val="2"/>
                <w:sz w:val="20"/>
              </w:rPr>
              <w:t>,</w:t>
            </w:r>
            <w:r w:rsidRPr="007D0584">
              <w:rPr>
                <w:rFonts w:ascii="Arial" w:hAnsi="Arial" w:cs="Arial"/>
                <w:b/>
                <w:color w:val="00435B"/>
                <w:kern w:val="2"/>
                <w:sz w:val="20"/>
              </w:rPr>
              <w:t xml:space="preserve"> </w:t>
            </w:r>
            <w:r w:rsidRPr="007D0584">
              <w:rPr>
                <w:rFonts w:ascii="Arial" w:hAnsi="Arial" w:cs="Arial"/>
                <w:b/>
                <w:color w:val="00435B"/>
                <w:sz w:val="20"/>
              </w:rPr>
              <w:t>Paslaugų</w:t>
            </w:r>
            <w:r w:rsidRPr="007D0584">
              <w:rPr>
                <w:rFonts w:ascii="Arial" w:hAnsi="Arial" w:cs="Arial"/>
                <w:b/>
                <w:color w:val="00435B"/>
                <w:kern w:val="2"/>
                <w:sz w:val="20"/>
              </w:rPr>
              <w:t xml:space="preserve"> priėmimą</w:t>
            </w:r>
            <w:r w:rsidR="00AA4BF4">
              <w:rPr>
                <w:rFonts w:ascii="Arial" w:hAnsi="Arial" w:cs="Arial"/>
                <w:b/>
                <w:color w:val="00435B"/>
                <w:kern w:val="2"/>
                <w:sz w:val="20"/>
              </w:rPr>
              <w:t>, Sąskaitų priėmimą</w:t>
            </w:r>
            <w:r w:rsidRPr="007D0584">
              <w:rPr>
                <w:rFonts w:ascii="Arial" w:hAnsi="Arial" w:cs="Arial"/>
                <w:b/>
                <w:color w:val="00435B"/>
                <w:kern w:val="2"/>
                <w:sz w:val="20"/>
              </w:rPr>
              <w:t xml:space="preserve"> </w:t>
            </w:r>
          </w:p>
        </w:tc>
        <w:tc>
          <w:tcPr>
            <w:tcW w:w="7088" w:type="dxa"/>
          </w:tcPr>
          <w:p w14:paraId="43A10D0A" w14:textId="77777777" w:rsidR="00A3448D" w:rsidRPr="00CB61C1" w:rsidRDefault="00A3448D" w:rsidP="00100BB1">
            <w:pPr>
              <w:rPr>
                <w:rFonts w:ascii="Arial" w:hAnsi="Arial" w:cs="Arial"/>
                <w:color w:val="0070C0"/>
                <w:kern w:val="2"/>
                <w:sz w:val="20"/>
              </w:rPr>
            </w:pPr>
            <w:r w:rsidRPr="00CB61C1">
              <w:rPr>
                <w:rFonts w:ascii="Arial" w:hAnsi="Arial" w:cs="Arial"/>
                <w:color w:val="0070C0"/>
                <w:kern w:val="2"/>
                <w:sz w:val="20"/>
              </w:rPr>
              <w:t>(nurodyti padalinį / skyrių, pareigas, vardą, pavardę, tel., el. paštą)</w:t>
            </w:r>
          </w:p>
        </w:tc>
      </w:tr>
      <w:tr w:rsidR="007D0584" w:rsidRPr="007D0584" w14:paraId="4ECE4A23" w14:textId="77777777" w:rsidTr="005E0C14">
        <w:trPr>
          <w:trHeight w:val="300"/>
        </w:trPr>
        <w:tc>
          <w:tcPr>
            <w:tcW w:w="3261" w:type="dxa"/>
          </w:tcPr>
          <w:p w14:paraId="45ED62BB"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2.2. Tiekėjo kontaktiniai asmenys, atsakingi už Sutarties vykdymą</w:t>
            </w:r>
          </w:p>
        </w:tc>
        <w:tc>
          <w:tcPr>
            <w:tcW w:w="7088" w:type="dxa"/>
          </w:tcPr>
          <w:p w14:paraId="3EF16C23" w14:textId="77777777" w:rsidR="00A3448D" w:rsidRPr="00CB61C1" w:rsidRDefault="00A3448D" w:rsidP="00100BB1">
            <w:pPr>
              <w:rPr>
                <w:rFonts w:ascii="Arial" w:hAnsi="Arial" w:cs="Arial"/>
                <w:color w:val="0070C0"/>
                <w:kern w:val="2"/>
                <w:sz w:val="20"/>
              </w:rPr>
            </w:pPr>
            <w:r w:rsidRPr="00CB61C1">
              <w:rPr>
                <w:rFonts w:ascii="Arial" w:hAnsi="Arial" w:cs="Arial"/>
                <w:color w:val="0070C0"/>
                <w:kern w:val="2"/>
                <w:sz w:val="20"/>
              </w:rPr>
              <w:t>(nurodyti padalinį / skyrių, pareigas, vardą, pavardę, tel., el. paštą)</w:t>
            </w:r>
          </w:p>
        </w:tc>
      </w:tr>
    </w:tbl>
    <w:p w14:paraId="40E6A3E5" w14:textId="77777777" w:rsidR="005E0C14" w:rsidRDefault="005E0C14"/>
    <w:tbl>
      <w:tblPr>
        <w:tblW w:w="104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4618"/>
        <w:gridCol w:w="4055"/>
      </w:tblGrid>
      <w:tr w:rsidR="007D0584" w:rsidRPr="007D0584" w14:paraId="05F84791" w14:textId="77777777" w:rsidTr="007D4909">
        <w:trPr>
          <w:trHeight w:val="300"/>
        </w:trPr>
        <w:tc>
          <w:tcPr>
            <w:tcW w:w="10435" w:type="dxa"/>
            <w:gridSpan w:val="3"/>
          </w:tcPr>
          <w:p w14:paraId="5AFF0F3C"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3. SUTARTIES DALYKAS</w:t>
            </w:r>
          </w:p>
        </w:tc>
      </w:tr>
      <w:tr w:rsidR="007D0584" w:rsidRPr="007D0584" w14:paraId="442E54A5" w14:textId="77777777" w:rsidTr="007D4909">
        <w:trPr>
          <w:trHeight w:val="300"/>
        </w:trPr>
        <w:tc>
          <w:tcPr>
            <w:tcW w:w="1762" w:type="dxa"/>
          </w:tcPr>
          <w:p w14:paraId="20DE4631"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3.1. Sutarties dalykas</w:t>
            </w:r>
          </w:p>
        </w:tc>
        <w:tc>
          <w:tcPr>
            <w:tcW w:w="8673" w:type="dxa"/>
            <w:gridSpan w:val="2"/>
          </w:tcPr>
          <w:p w14:paraId="0A378857" w14:textId="2AE2D944" w:rsidR="00A3448D" w:rsidRPr="0083461B" w:rsidRDefault="00D934B1" w:rsidP="00365004">
            <w:pPr>
              <w:jc w:val="both"/>
              <w:rPr>
                <w:rFonts w:ascii="Arial" w:hAnsi="Arial" w:cs="Arial"/>
                <w:color w:val="00435B"/>
                <w:kern w:val="2"/>
                <w:sz w:val="20"/>
              </w:rPr>
            </w:pPr>
            <w:r w:rsidRPr="0083461B">
              <w:rPr>
                <w:rFonts w:ascii="Arial" w:hAnsi="Arial" w:cs="Arial"/>
                <w:color w:val="00435B"/>
                <w:kern w:val="2"/>
                <w:sz w:val="20"/>
              </w:rPr>
              <w:t xml:space="preserve">3.1.1. </w:t>
            </w:r>
            <w:r w:rsidR="00A3448D" w:rsidRPr="0083461B">
              <w:rPr>
                <w:rFonts w:ascii="Arial" w:hAnsi="Arial" w:cs="Arial"/>
                <w:color w:val="00435B"/>
                <w:kern w:val="2"/>
                <w:sz w:val="20"/>
              </w:rPr>
              <w:t xml:space="preserve">Tiekėjas įsipareigoja Sutartyje numatytomis sąlygomis suteikti Pirkėjui </w:t>
            </w:r>
            <w:r w:rsidR="00BA020B" w:rsidRPr="0083461B">
              <w:rPr>
                <w:rFonts w:ascii="Arial" w:hAnsi="Arial" w:cs="Arial"/>
                <w:color w:val="00435B"/>
                <w:sz w:val="20"/>
              </w:rPr>
              <w:t xml:space="preserve"> </w:t>
            </w:r>
            <w:r w:rsidR="00E918B6" w:rsidRPr="00E918B6">
              <w:rPr>
                <w:rFonts w:ascii="Arial" w:hAnsi="Arial" w:cs="Arial"/>
                <w:color w:val="00435B"/>
                <w:sz w:val="20"/>
              </w:rPr>
              <w:t xml:space="preserve">Klientų patirties bei pastangų įvertinimo metodikos </w:t>
            </w:r>
            <w:r w:rsidR="00353C9E" w:rsidRPr="00365004">
              <w:rPr>
                <w:rFonts w:ascii="Arial" w:hAnsi="Arial" w:cs="Arial"/>
                <w:color w:val="00435B"/>
                <w:sz w:val="20"/>
              </w:rPr>
              <w:t>paslaugas</w:t>
            </w:r>
            <w:r w:rsidR="00353C9E" w:rsidRPr="0083461B">
              <w:rPr>
                <w:rFonts w:ascii="Arial" w:hAnsi="Arial" w:cs="Arial"/>
                <w:b/>
                <w:bCs/>
                <w:color w:val="00435B"/>
                <w:sz w:val="20"/>
              </w:rPr>
              <w:t xml:space="preserve"> </w:t>
            </w:r>
            <w:r w:rsidR="00353C9E" w:rsidRPr="0083461B">
              <w:rPr>
                <w:rFonts w:ascii="Arial" w:hAnsi="Arial" w:cs="Arial"/>
                <w:color w:val="00435B"/>
                <w:sz w:val="20"/>
              </w:rPr>
              <w:t xml:space="preserve">(toliau – </w:t>
            </w:r>
            <w:r w:rsidR="00913120" w:rsidRPr="006C2C77">
              <w:rPr>
                <w:rFonts w:ascii="Arial" w:hAnsi="Arial" w:cs="Arial"/>
                <w:b/>
                <w:bCs/>
                <w:color w:val="00435B"/>
                <w:sz w:val="20"/>
              </w:rPr>
              <w:t>P</w:t>
            </w:r>
            <w:r w:rsidR="00353C9E" w:rsidRPr="006C2C77">
              <w:rPr>
                <w:rFonts w:ascii="Arial" w:hAnsi="Arial" w:cs="Arial"/>
                <w:b/>
                <w:bCs/>
                <w:color w:val="00435B"/>
                <w:sz w:val="20"/>
              </w:rPr>
              <w:t>aslaugos</w:t>
            </w:r>
            <w:r w:rsidR="00353C9E" w:rsidRPr="0083461B">
              <w:rPr>
                <w:rFonts w:ascii="Arial" w:hAnsi="Arial" w:cs="Arial"/>
                <w:color w:val="00435B"/>
                <w:sz w:val="20"/>
              </w:rPr>
              <w:t>)</w:t>
            </w:r>
            <w:r w:rsidR="00A3448D" w:rsidRPr="0083461B">
              <w:rPr>
                <w:rFonts w:ascii="Arial" w:hAnsi="Arial" w:cs="Arial"/>
                <w:color w:val="00435B"/>
                <w:kern w:val="2"/>
                <w:sz w:val="20"/>
              </w:rPr>
              <w:t>.</w:t>
            </w:r>
          </w:p>
          <w:p w14:paraId="0F763079" w14:textId="5269D8C5" w:rsidR="00774AAA" w:rsidRPr="0083461B" w:rsidRDefault="00AD77E0" w:rsidP="00365004">
            <w:pPr>
              <w:jc w:val="both"/>
              <w:rPr>
                <w:rFonts w:ascii="Arial" w:hAnsi="Arial" w:cs="Arial"/>
                <w:color w:val="00435B"/>
                <w:sz w:val="20"/>
              </w:rPr>
            </w:pPr>
            <w:r w:rsidRPr="0083461B">
              <w:rPr>
                <w:rFonts w:ascii="Arial" w:hAnsi="Arial" w:cs="Arial"/>
                <w:color w:val="00435B"/>
                <w:kern w:val="2"/>
                <w:sz w:val="20"/>
              </w:rPr>
              <w:t>3.1.</w:t>
            </w:r>
            <w:r w:rsidR="00F07369" w:rsidRPr="0083461B">
              <w:rPr>
                <w:rFonts w:ascii="Arial" w:hAnsi="Arial" w:cs="Arial"/>
                <w:color w:val="00435B"/>
                <w:kern w:val="2"/>
                <w:sz w:val="20"/>
              </w:rPr>
              <w:t>2.</w:t>
            </w:r>
            <w:r w:rsidRPr="0083461B">
              <w:rPr>
                <w:rFonts w:ascii="Arial" w:hAnsi="Arial" w:cs="Arial"/>
                <w:color w:val="00435B"/>
                <w:kern w:val="2"/>
                <w:sz w:val="20"/>
              </w:rPr>
              <w:t xml:space="preserve"> </w:t>
            </w:r>
            <w:r w:rsidR="00A3448D" w:rsidRPr="0083461B">
              <w:rPr>
                <w:rFonts w:ascii="Arial" w:hAnsi="Arial" w:cs="Arial"/>
                <w:color w:val="00435B"/>
                <w:kern w:val="2"/>
                <w:sz w:val="20"/>
              </w:rPr>
              <w:t xml:space="preserve">Išsamus </w:t>
            </w:r>
            <w:r w:rsidR="00A3448D" w:rsidRPr="0083461B">
              <w:rPr>
                <w:rFonts w:ascii="Arial" w:hAnsi="Arial" w:cs="Arial"/>
                <w:color w:val="00435B"/>
                <w:sz w:val="20"/>
              </w:rPr>
              <w:t>Paslaugų</w:t>
            </w:r>
            <w:r w:rsidR="00A3448D" w:rsidRPr="0083461B">
              <w:rPr>
                <w:rFonts w:ascii="Arial" w:hAnsi="Arial" w:cs="Arial"/>
                <w:color w:val="00435B"/>
                <w:kern w:val="2"/>
                <w:sz w:val="20"/>
              </w:rPr>
              <w:t xml:space="preserve"> aprašymas ir kiti reikalavimai teikiamoms </w:t>
            </w:r>
            <w:r w:rsidR="00A3448D" w:rsidRPr="0083461B">
              <w:rPr>
                <w:rFonts w:ascii="Arial" w:hAnsi="Arial" w:cs="Arial"/>
                <w:color w:val="00435B"/>
                <w:sz w:val="20"/>
              </w:rPr>
              <w:t>Paslaugoms</w:t>
            </w:r>
            <w:r w:rsidR="00A3448D" w:rsidRPr="0083461B">
              <w:rPr>
                <w:rFonts w:ascii="Arial" w:hAnsi="Arial" w:cs="Arial"/>
                <w:color w:val="00435B"/>
                <w:kern w:val="2"/>
                <w:sz w:val="20"/>
              </w:rPr>
              <w:t xml:space="preserve"> nustatyti Sutarties priede Nr. </w:t>
            </w:r>
            <w:r w:rsidR="0003335F" w:rsidRPr="0083461B">
              <w:rPr>
                <w:rFonts w:ascii="Arial" w:hAnsi="Arial" w:cs="Arial"/>
                <w:color w:val="00435B"/>
                <w:kern w:val="2"/>
                <w:sz w:val="20"/>
              </w:rPr>
              <w:t>1</w:t>
            </w:r>
            <w:r w:rsidR="00A3448D" w:rsidRPr="0083461B">
              <w:rPr>
                <w:rFonts w:ascii="Arial" w:hAnsi="Arial" w:cs="Arial"/>
                <w:color w:val="00435B"/>
                <w:kern w:val="2"/>
                <w:sz w:val="20"/>
              </w:rPr>
              <w:t xml:space="preserve"> „Techninė specifikacija“ (toliau – </w:t>
            </w:r>
            <w:r w:rsidR="00A3448D" w:rsidRPr="006C2C77">
              <w:rPr>
                <w:rFonts w:ascii="Arial" w:hAnsi="Arial" w:cs="Arial"/>
                <w:b/>
                <w:bCs/>
                <w:color w:val="00435B"/>
                <w:kern w:val="2"/>
                <w:sz w:val="20"/>
              </w:rPr>
              <w:t>Techninė specifikacija</w:t>
            </w:r>
            <w:r w:rsidR="00A3448D" w:rsidRPr="0083461B">
              <w:rPr>
                <w:rFonts w:ascii="Arial" w:hAnsi="Arial" w:cs="Arial"/>
                <w:color w:val="00435B"/>
                <w:kern w:val="2"/>
                <w:sz w:val="20"/>
              </w:rPr>
              <w:t>)</w:t>
            </w:r>
            <w:r w:rsidR="0068717E">
              <w:rPr>
                <w:rFonts w:ascii="Arial" w:hAnsi="Arial" w:cs="Arial"/>
                <w:color w:val="00435B"/>
                <w:kern w:val="2"/>
                <w:sz w:val="20"/>
              </w:rPr>
              <w:t xml:space="preserve"> ir šioje Sutartyje</w:t>
            </w:r>
            <w:r w:rsidR="00053EAE" w:rsidRPr="0083461B">
              <w:rPr>
                <w:rFonts w:ascii="Arial" w:hAnsi="Arial" w:cs="Arial"/>
                <w:color w:val="00435B"/>
                <w:kern w:val="2"/>
                <w:sz w:val="20"/>
              </w:rPr>
              <w:t xml:space="preserve">. </w:t>
            </w:r>
          </w:p>
        </w:tc>
      </w:tr>
      <w:tr w:rsidR="007D0584" w:rsidRPr="007D0584" w14:paraId="5D53E7EE" w14:textId="77777777" w:rsidTr="007D4909">
        <w:trPr>
          <w:trHeight w:val="300"/>
        </w:trPr>
        <w:tc>
          <w:tcPr>
            <w:tcW w:w="1762" w:type="dxa"/>
          </w:tcPr>
          <w:p w14:paraId="40720ABE"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3.2. Pirkimo pavadinimas ir numeris</w:t>
            </w:r>
          </w:p>
        </w:tc>
        <w:tc>
          <w:tcPr>
            <w:tcW w:w="8673" w:type="dxa"/>
            <w:gridSpan w:val="2"/>
          </w:tcPr>
          <w:p w14:paraId="7212FBD4" w14:textId="2D79F74E" w:rsidR="00A3448D" w:rsidRPr="007D0584" w:rsidRDefault="00E918B6" w:rsidP="00365004">
            <w:pPr>
              <w:jc w:val="both"/>
              <w:rPr>
                <w:rFonts w:ascii="Arial" w:hAnsi="Arial" w:cs="Arial"/>
                <w:color w:val="00435B"/>
                <w:kern w:val="2"/>
                <w:sz w:val="20"/>
              </w:rPr>
            </w:pPr>
            <w:r w:rsidRPr="00E918B6">
              <w:rPr>
                <w:rFonts w:ascii="Arial" w:hAnsi="Arial" w:cs="Arial"/>
                <w:color w:val="00435B"/>
                <w:sz w:val="20"/>
              </w:rPr>
              <w:t xml:space="preserve">Klientų patirties bei pastangų įvertinimo metodikos </w:t>
            </w:r>
            <w:r w:rsidR="00376FA3">
              <w:rPr>
                <w:rFonts w:ascii="Arial" w:hAnsi="Arial" w:cs="Arial"/>
                <w:color w:val="00435B"/>
                <w:sz w:val="20"/>
              </w:rPr>
              <w:t>paslaugos</w:t>
            </w:r>
            <w:r w:rsidR="0003335F" w:rsidRPr="007D0584">
              <w:rPr>
                <w:rFonts w:ascii="Arial" w:hAnsi="Arial" w:cs="Arial"/>
                <w:color w:val="00435B"/>
                <w:sz w:val="20"/>
              </w:rPr>
              <w:t xml:space="preserve">, CVP IS Nr. </w:t>
            </w:r>
            <w:r w:rsidR="0056192B">
              <w:rPr>
                <w:rFonts w:ascii="Arial" w:hAnsi="Arial" w:cs="Arial"/>
                <w:color w:val="00435B"/>
                <w:sz w:val="20"/>
              </w:rPr>
              <w:t>4007847</w:t>
            </w:r>
            <w:r w:rsidR="00E04A93">
              <w:rPr>
                <w:rFonts w:ascii="Arial" w:hAnsi="Arial" w:cs="Arial"/>
                <w:color w:val="00435B"/>
                <w:kern w:val="2"/>
                <w:sz w:val="20"/>
              </w:rPr>
              <w:t>.</w:t>
            </w:r>
          </w:p>
        </w:tc>
      </w:tr>
      <w:tr w:rsidR="007D0584" w:rsidRPr="007D0584" w14:paraId="6ADBA486" w14:textId="77777777" w:rsidTr="007D4909">
        <w:trPr>
          <w:trHeight w:val="300"/>
        </w:trPr>
        <w:tc>
          <w:tcPr>
            <w:tcW w:w="1762" w:type="dxa"/>
          </w:tcPr>
          <w:p w14:paraId="76F56F4C"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3.3. Informacija apie Europos Sąjungos lėšomis finansuojamą projektą arba kitą projektą</w:t>
            </w:r>
          </w:p>
        </w:tc>
        <w:tc>
          <w:tcPr>
            <w:tcW w:w="8673" w:type="dxa"/>
            <w:gridSpan w:val="2"/>
          </w:tcPr>
          <w:p w14:paraId="7A4CAED2" w14:textId="42719714" w:rsidR="00D17F84" w:rsidRPr="007D0584" w:rsidRDefault="00666F68" w:rsidP="0003335F">
            <w:pPr>
              <w:rPr>
                <w:rFonts w:ascii="Arial" w:hAnsi="Arial" w:cs="Arial"/>
                <w:color w:val="00435B"/>
                <w:kern w:val="2"/>
                <w:sz w:val="20"/>
              </w:rPr>
            </w:pPr>
            <w:r>
              <w:rPr>
                <w:rFonts w:ascii="Arial" w:hAnsi="Arial" w:cs="Arial"/>
                <w:color w:val="00435B"/>
                <w:sz w:val="20"/>
              </w:rPr>
              <w:t>-</w:t>
            </w:r>
          </w:p>
        </w:tc>
      </w:tr>
      <w:tr w:rsidR="007D0584" w:rsidRPr="007D0584" w14:paraId="47965029" w14:textId="77777777" w:rsidTr="007D4909">
        <w:trPr>
          <w:trHeight w:val="300"/>
        </w:trPr>
        <w:tc>
          <w:tcPr>
            <w:tcW w:w="10435" w:type="dxa"/>
            <w:gridSpan w:val="3"/>
          </w:tcPr>
          <w:p w14:paraId="07439ACD"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lastRenderedPageBreak/>
              <w:t xml:space="preserve">4. PASLAUGŲ SUTEIKIMO TERMINAI IR PASLAUGŲ PERDAVIMO </w:t>
            </w:r>
            <w:r w:rsidRPr="007D0584">
              <w:rPr>
                <w:rFonts w:ascii="Arial" w:hAnsi="Arial" w:cs="Arial"/>
                <w:color w:val="00435B"/>
                <w:kern w:val="2"/>
                <w:sz w:val="20"/>
              </w:rPr>
              <w:t>–</w:t>
            </w:r>
            <w:r w:rsidRPr="007D0584">
              <w:rPr>
                <w:rFonts w:ascii="Arial" w:hAnsi="Arial" w:cs="Arial"/>
                <w:b/>
                <w:color w:val="00435B"/>
                <w:kern w:val="2"/>
                <w:sz w:val="20"/>
              </w:rPr>
              <w:t xml:space="preserve"> PRIĖMIMO TVARKA</w:t>
            </w:r>
          </w:p>
        </w:tc>
      </w:tr>
      <w:tr w:rsidR="007D0584" w:rsidRPr="007D0584" w14:paraId="39FE65DB" w14:textId="77777777" w:rsidTr="007D4909">
        <w:trPr>
          <w:trHeight w:val="300"/>
        </w:trPr>
        <w:tc>
          <w:tcPr>
            <w:tcW w:w="1762" w:type="dxa"/>
          </w:tcPr>
          <w:p w14:paraId="6C8E1CBE"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 xml:space="preserve">4.1. </w:t>
            </w:r>
            <w:r w:rsidRPr="007D0584">
              <w:rPr>
                <w:rFonts w:ascii="Arial" w:hAnsi="Arial" w:cs="Arial"/>
                <w:b/>
                <w:color w:val="00435B"/>
                <w:sz w:val="20"/>
              </w:rPr>
              <w:t>Paslaugų</w:t>
            </w:r>
            <w:r w:rsidRPr="007D0584">
              <w:rPr>
                <w:rFonts w:ascii="Arial" w:hAnsi="Arial" w:cs="Arial"/>
                <w:b/>
                <w:color w:val="00435B"/>
                <w:kern w:val="2"/>
                <w:sz w:val="20"/>
              </w:rPr>
              <w:t xml:space="preserve"> </w:t>
            </w:r>
            <w:r w:rsidRPr="007D0584">
              <w:rPr>
                <w:rFonts w:ascii="Arial" w:hAnsi="Arial" w:cs="Arial"/>
                <w:b/>
                <w:color w:val="00435B"/>
                <w:sz w:val="20"/>
              </w:rPr>
              <w:t>suteikimo</w:t>
            </w:r>
            <w:r w:rsidRPr="007D0584">
              <w:rPr>
                <w:rFonts w:ascii="Arial" w:hAnsi="Arial" w:cs="Arial"/>
                <w:b/>
                <w:color w:val="00435B"/>
                <w:kern w:val="2"/>
                <w:sz w:val="20"/>
              </w:rPr>
              <w:t xml:space="preserve"> terminas, kai </w:t>
            </w:r>
            <w:r w:rsidRPr="007D0584">
              <w:rPr>
                <w:rFonts w:ascii="Arial" w:hAnsi="Arial" w:cs="Arial"/>
                <w:b/>
                <w:color w:val="00435B"/>
                <w:sz w:val="20"/>
              </w:rPr>
              <w:t>Paslaugos yra vienkartinio pobūdžio, teikiamos periodiškai arba pagal Pirkėjo Užsakymą</w:t>
            </w:r>
          </w:p>
          <w:p w14:paraId="70674609" w14:textId="6D9C7C4B" w:rsidR="00A3448D" w:rsidRPr="007D0584" w:rsidRDefault="00A3448D" w:rsidP="00100BB1">
            <w:pPr>
              <w:rPr>
                <w:rFonts w:ascii="Arial" w:hAnsi="Arial" w:cs="Arial"/>
                <w:b/>
                <w:color w:val="00435B"/>
                <w:kern w:val="2"/>
                <w:sz w:val="20"/>
              </w:rPr>
            </w:pPr>
          </w:p>
        </w:tc>
        <w:tc>
          <w:tcPr>
            <w:tcW w:w="8673" w:type="dxa"/>
            <w:gridSpan w:val="2"/>
          </w:tcPr>
          <w:p w14:paraId="436059BA" w14:textId="608B8F5F" w:rsidR="001E5FF3" w:rsidRDefault="001E5FF3" w:rsidP="00AA4BF4">
            <w:pPr>
              <w:pStyle w:val="ListParagraph"/>
              <w:numPr>
                <w:ilvl w:val="2"/>
                <w:numId w:val="4"/>
              </w:numPr>
              <w:tabs>
                <w:tab w:val="left" w:pos="0"/>
                <w:tab w:val="left" w:pos="701"/>
                <w:tab w:val="left" w:pos="792"/>
              </w:tabs>
              <w:ind w:left="0" w:firstLine="0"/>
              <w:jc w:val="both"/>
              <w:rPr>
                <w:rFonts w:ascii="Arial" w:hAnsi="Arial" w:cs="Arial"/>
                <w:color w:val="00435B"/>
                <w:sz w:val="20"/>
                <w:szCs w:val="20"/>
              </w:rPr>
            </w:pPr>
            <w:r w:rsidRPr="001E5FF3">
              <w:rPr>
                <w:rFonts w:ascii="Arial" w:hAnsi="Arial" w:cs="Arial"/>
                <w:color w:val="00435B"/>
                <w:sz w:val="20"/>
                <w:szCs w:val="20"/>
              </w:rPr>
              <w:t>Tiekėjas Paslaugas</w:t>
            </w:r>
            <w:r>
              <w:rPr>
                <w:rFonts w:ascii="Arial" w:hAnsi="Arial" w:cs="Arial"/>
                <w:color w:val="00435B"/>
                <w:sz w:val="20"/>
                <w:szCs w:val="20"/>
              </w:rPr>
              <w:t xml:space="preserve"> įsipareigoja teikti nuo Sutarties įsigaliojimo dienos iki visiško įsipareigojimų įvykdymo. </w:t>
            </w:r>
          </w:p>
          <w:p w14:paraId="7C24544E" w14:textId="1A859799" w:rsidR="00A96931" w:rsidRDefault="001241E8" w:rsidP="00AA4BF4">
            <w:pPr>
              <w:pStyle w:val="ListParagraph"/>
              <w:numPr>
                <w:ilvl w:val="2"/>
                <w:numId w:val="4"/>
              </w:numPr>
              <w:tabs>
                <w:tab w:val="left" w:pos="0"/>
                <w:tab w:val="left" w:pos="604"/>
              </w:tabs>
              <w:ind w:left="0" w:firstLine="0"/>
              <w:jc w:val="both"/>
              <w:rPr>
                <w:rFonts w:ascii="Arial" w:hAnsi="Arial" w:cs="Arial"/>
                <w:color w:val="00435B"/>
                <w:sz w:val="20"/>
                <w:szCs w:val="20"/>
              </w:rPr>
            </w:pPr>
            <w:r w:rsidRPr="001241E8">
              <w:rPr>
                <w:rFonts w:ascii="Arial" w:hAnsi="Arial" w:cs="Arial"/>
                <w:color w:val="00435B"/>
                <w:sz w:val="20"/>
                <w:szCs w:val="20"/>
              </w:rPr>
              <w:t>Sutarties Specialiųjų sąlygų 2</w:t>
            </w:r>
            <w:r>
              <w:rPr>
                <w:rFonts w:ascii="Arial" w:hAnsi="Arial" w:cs="Arial"/>
                <w:color w:val="00435B"/>
                <w:sz w:val="20"/>
                <w:szCs w:val="20"/>
              </w:rPr>
              <w:t xml:space="preserve"> </w:t>
            </w:r>
            <w:r w:rsidR="006B15B1">
              <w:rPr>
                <w:rFonts w:ascii="Arial" w:hAnsi="Arial" w:cs="Arial"/>
                <w:color w:val="00435B"/>
                <w:sz w:val="20"/>
                <w:szCs w:val="20"/>
              </w:rPr>
              <w:t>punkte</w:t>
            </w:r>
            <w:r w:rsidRPr="001241E8">
              <w:rPr>
                <w:rFonts w:ascii="Arial" w:hAnsi="Arial" w:cs="Arial"/>
                <w:color w:val="00435B"/>
                <w:sz w:val="20"/>
                <w:szCs w:val="20"/>
              </w:rPr>
              <w:t xml:space="preserve"> nurodyti kontaktiniai asmenys per 10</w:t>
            </w:r>
            <w:r>
              <w:rPr>
                <w:rFonts w:ascii="Arial" w:hAnsi="Arial" w:cs="Arial"/>
                <w:color w:val="00435B"/>
                <w:sz w:val="20"/>
                <w:szCs w:val="20"/>
              </w:rPr>
              <w:t xml:space="preserve"> (dešimt)</w:t>
            </w:r>
            <w:r w:rsidRPr="001241E8">
              <w:rPr>
                <w:rFonts w:ascii="Arial" w:hAnsi="Arial" w:cs="Arial"/>
                <w:color w:val="00435B"/>
                <w:sz w:val="20"/>
                <w:szCs w:val="20"/>
              </w:rPr>
              <w:t xml:space="preserve"> darbo dienų nuo Sutarties įsigaliojimo raštu suderina Paslaugų teikimo grafiką.</w:t>
            </w:r>
          </w:p>
          <w:p w14:paraId="7267D8F0" w14:textId="77777777" w:rsidR="001241E8" w:rsidRDefault="001241E8" w:rsidP="001241E8">
            <w:pPr>
              <w:pStyle w:val="ListParagraph"/>
              <w:numPr>
                <w:ilvl w:val="2"/>
                <w:numId w:val="4"/>
              </w:numPr>
              <w:tabs>
                <w:tab w:val="left" w:pos="0"/>
                <w:tab w:val="left" w:pos="604"/>
              </w:tabs>
              <w:ind w:left="0" w:firstLine="0"/>
              <w:rPr>
                <w:rFonts w:ascii="Arial" w:hAnsi="Arial" w:cs="Arial"/>
                <w:color w:val="00435B"/>
                <w:sz w:val="20"/>
              </w:rPr>
            </w:pPr>
            <w:r w:rsidRPr="001241E8">
              <w:rPr>
                <w:rFonts w:ascii="Arial" w:hAnsi="Arial" w:cs="Arial"/>
                <w:color w:val="00435B"/>
                <w:sz w:val="20"/>
              </w:rPr>
              <w:t>Tiekėjas įsipareigoja suteikti Paslaugas Techninėje specifikacijoje nurodytų etapų eiliškumu, sąlygomis ir pagal suderintą Paslaugų teikimo grafiką.</w:t>
            </w:r>
          </w:p>
          <w:p w14:paraId="07B15ED2" w14:textId="6E2DD999" w:rsidR="0035429A" w:rsidRPr="001241E8" w:rsidRDefault="0035429A" w:rsidP="001241E8">
            <w:pPr>
              <w:pStyle w:val="ListParagraph"/>
              <w:numPr>
                <w:ilvl w:val="2"/>
                <w:numId w:val="4"/>
              </w:numPr>
              <w:tabs>
                <w:tab w:val="left" w:pos="0"/>
                <w:tab w:val="left" w:pos="604"/>
              </w:tabs>
              <w:ind w:left="0" w:firstLine="0"/>
              <w:rPr>
                <w:rFonts w:ascii="Arial" w:hAnsi="Arial" w:cs="Arial"/>
                <w:color w:val="00435B"/>
                <w:sz w:val="20"/>
              </w:rPr>
            </w:pPr>
            <w:r>
              <w:rPr>
                <w:rFonts w:ascii="Arial" w:hAnsi="Arial" w:cs="Arial"/>
                <w:color w:val="00435B"/>
                <w:sz w:val="20"/>
              </w:rPr>
              <w:t xml:space="preserve">Tiekėjas įsipareigoja parengti </w:t>
            </w:r>
            <w:r w:rsidRPr="0035429A">
              <w:rPr>
                <w:rFonts w:ascii="Arial" w:hAnsi="Arial" w:cs="Arial"/>
                <w:color w:val="00435B"/>
                <w:sz w:val="20"/>
              </w:rPr>
              <w:t>Klientų patirties bei pastangų įvertinimo metodik</w:t>
            </w:r>
            <w:r>
              <w:rPr>
                <w:rFonts w:ascii="Arial" w:hAnsi="Arial" w:cs="Arial"/>
                <w:color w:val="00435B"/>
                <w:sz w:val="20"/>
              </w:rPr>
              <w:t>ą ne vėliau nei per 4 mėnesius po Sutarties įsigaliojimo.</w:t>
            </w:r>
          </w:p>
          <w:p w14:paraId="6F01FAC6" w14:textId="38F5B6B0" w:rsidR="001241E8" w:rsidRPr="008E7889" w:rsidRDefault="0014223B" w:rsidP="00AA4BF4">
            <w:pPr>
              <w:pStyle w:val="ListParagraph"/>
              <w:numPr>
                <w:ilvl w:val="2"/>
                <w:numId w:val="4"/>
              </w:numPr>
              <w:tabs>
                <w:tab w:val="left" w:pos="0"/>
                <w:tab w:val="left" w:pos="604"/>
              </w:tabs>
              <w:ind w:left="0" w:firstLine="0"/>
              <w:jc w:val="both"/>
              <w:rPr>
                <w:rFonts w:ascii="Arial" w:hAnsi="Arial" w:cs="Arial"/>
                <w:color w:val="00435B"/>
                <w:sz w:val="20"/>
                <w:szCs w:val="20"/>
              </w:rPr>
            </w:pPr>
            <w:r>
              <w:rPr>
                <w:rFonts w:ascii="Arial" w:hAnsi="Arial" w:cs="Arial"/>
                <w:color w:val="00435B"/>
                <w:sz w:val="20"/>
                <w:szCs w:val="20"/>
              </w:rPr>
              <w:t>Tiekėjas įsipareigoja teikti konsultacijas klientų patirties valdymo klausimais pagal faktinius Pirkėjo poreikius</w:t>
            </w:r>
            <w:r w:rsidR="0085709C">
              <w:rPr>
                <w:rFonts w:ascii="Arial" w:hAnsi="Arial" w:cs="Arial"/>
                <w:color w:val="00435B"/>
                <w:sz w:val="20"/>
                <w:szCs w:val="20"/>
              </w:rPr>
              <w:t xml:space="preserve"> Sutarties galiojimo laikotarpiu</w:t>
            </w:r>
            <w:r>
              <w:rPr>
                <w:rFonts w:ascii="Arial" w:hAnsi="Arial" w:cs="Arial"/>
                <w:color w:val="00435B"/>
                <w:sz w:val="20"/>
                <w:szCs w:val="20"/>
              </w:rPr>
              <w:t>.</w:t>
            </w:r>
            <w:r w:rsidR="00E257C5">
              <w:rPr>
                <w:rFonts w:ascii="Arial" w:hAnsi="Arial" w:cs="Arial"/>
                <w:color w:val="00435B"/>
                <w:sz w:val="20"/>
                <w:szCs w:val="20"/>
              </w:rPr>
              <w:t xml:space="preserve"> </w:t>
            </w:r>
          </w:p>
        </w:tc>
      </w:tr>
      <w:tr w:rsidR="007D0584" w:rsidRPr="007D0584" w14:paraId="3D5D448A" w14:textId="77777777" w:rsidTr="007D4909">
        <w:trPr>
          <w:trHeight w:val="300"/>
        </w:trPr>
        <w:tc>
          <w:tcPr>
            <w:tcW w:w="1762" w:type="dxa"/>
          </w:tcPr>
          <w:p w14:paraId="29B373B7" w14:textId="77777777" w:rsidR="00A3448D" w:rsidRPr="00162BA6" w:rsidRDefault="00A3448D" w:rsidP="00100BB1">
            <w:pPr>
              <w:rPr>
                <w:rFonts w:ascii="Arial" w:hAnsi="Arial" w:cs="Arial"/>
                <w:b/>
                <w:color w:val="00435B"/>
                <w:kern w:val="2"/>
                <w:sz w:val="20"/>
              </w:rPr>
            </w:pPr>
            <w:r w:rsidRPr="00162BA6">
              <w:rPr>
                <w:rFonts w:ascii="Arial" w:hAnsi="Arial" w:cs="Arial"/>
                <w:b/>
                <w:color w:val="00435B"/>
                <w:kern w:val="2"/>
                <w:sz w:val="20"/>
              </w:rPr>
              <w:t>4.2. Paslaugų / jų dalies / etapo / periodo suteikimo termino pratęsimas</w:t>
            </w:r>
          </w:p>
        </w:tc>
        <w:tc>
          <w:tcPr>
            <w:tcW w:w="8673" w:type="dxa"/>
            <w:gridSpan w:val="2"/>
          </w:tcPr>
          <w:p w14:paraId="72D00017" w14:textId="449C36B6" w:rsidR="0035429A" w:rsidRDefault="0035429A" w:rsidP="0085709C">
            <w:pPr>
              <w:pStyle w:val="ListParagraph"/>
              <w:numPr>
                <w:ilvl w:val="2"/>
                <w:numId w:val="25"/>
              </w:numPr>
              <w:tabs>
                <w:tab w:val="left" w:pos="0"/>
                <w:tab w:val="left" w:pos="559"/>
              </w:tabs>
              <w:ind w:left="0" w:firstLine="0"/>
              <w:jc w:val="both"/>
              <w:rPr>
                <w:rFonts w:ascii="Arial" w:hAnsi="Arial" w:cs="Arial"/>
                <w:color w:val="00435B"/>
                <w:sz w:val="20"/>
                <w:szCs w:val="20"/>
              </w:rPr>
            </w:pPr>
            <w:r>
              <w:rPr>
                <w:rFonts w:ascii="Arial" w:hAnsi="Arial" w:cs="Arial"/>
                <w:color w:val="00435B"/>
                <w:sz w:val="20"/>
                <w:szCs w:val="20"/>
              </w:rPr>
              <w:t xml:space="preserve">Atsiradus </w:t>
            </w:r>
            <w:r w:rsidR="006B15B1">
              <w:rPr>
                <w:rFonts w:ascii="Arial" w:hAnsi="Arial" w:cs="Arial"/>
                <w:color w:val="00435B"/>
                <w:sz w:val="20"/>
                <w:szCs w:val="20"/>
              </w:rPr>
              <w:t xml:space="preserve">objektyvioms </w:t>
            </w:r>
            <w:r>
              <w:rPr>
                <w:rFonts w:ascii="Arial" w:hAnsi="Arial" w:cs="Arial"/>
                <w:color w:val="00435B"/>
                <w:sz w:val="20"/>
                <w:szCs w:val="20"/>
              </w:rPr>
              <w:t xml:space="preserve">nenumatytoms aplinkybėms, dėl kurių reikia pakeisti Paslaugų teikimo grafiką, </w:t>
            </w:r>
            <w:r w:rsidR="006B15B1">
              <w:rPr>
                <w:rFonts w:ascii="Arial" w:hAnsi="Arial" w:cs="Arial"/>
                <w:color w:val="00435B"/>
                <w:sz w:val="20"/>
                <w:szCs w:val="20"/>
              </w:rPr>
              <w:t xml:space="preserve">abiejų Šalių sutarimu </w:t>
            </w:r>
            <w:r w:rsidRPr="001241E8">
              <w:rPr>
                <w:rFonts w:ascii="Arial" w:hAnsi="Arial" w:cs="Arial"/>
                <w:color w:val="00435B"/>
                <w:sz w:val="20"/>
                <w:szCs w:val="20"/>
              </w:rPr>
              <w:t>Sutarties Specialiųjų sąlygų 2</w:t>
            </w:r>
            <w:r>
              <w:rPr>
                <w:rFonts w:ascii="Arial" w:hAnsi="Arial" w:cs="Arial"/>
                <w:color w:val="00435B"/>
                <w:sz w:val="20"/>
                <w:szCs w:val="20"/>
              </w:rPr>
              <w:t xml:space="preserve"> </w:t>
            </w:r>
            <w:r w:rsidR="006B15B1">
              <w:rPr>
                <w:rFonts w:ascii="Arial" w:hAnsi="Arial" w:cs="Arial"/>
                <w:color w:val="00435B"/>
                <w:sz w:val="20"/>
                <w:szCs w:val="20"/>
              </w:rPr>
              <w:t>punkte</w:t>
            </w:r>
            <w:r w:rsidRPr="001241E8">
              <w:rPr>
                <w:rFonts w:ascii="Arial" w:hAnsi="Arial" w:cs="Arial"/>
                <w:color w:val="00435B"/>
                <w:sz w:val="20"/>
                <w:szCs w:val="20"/>
              </w:rPr>
              <w:t xml:space="preserve"> nurodyti kontaktiniai asmenys raštu suderina Paslaugų teikimo grafik</w:t>
            </w:r>
            <w:r>
              <w:rPr>
                <w:rFonts w:ascii="Arial" w:hAnsi="Arial" w:cs="Arial"/>
                <w:color w:val="00435B"/>
                <w:sz w:val="20"/>
                <w:szCs w:val="20"/>
              </w:rPr>
              <w:t>o pakeitimą</w:t>
            </w:r>
            <w:r w:rsidRPr="001241E8">
              <w:rPr>
                <w:rFonts w:ascii="Arial" w:hAnsi="Arial" w:cs="Arial"/>
                <w:color w:val="00435B"/>
                <w:sz w:val="20"/>
                <w:szCs w:val="20"/>
              </w:rPr>
              <w:t>.</w:t>
            </w:r>
          </w:p>
          <w:p w14:paraId="461C0E4C" w14:textId="36338DB4" w:rsidR="00A3448D" w:rsidRPr="00162BA6" w:rsidRDefault="00A3448D" w:rsidP="00365004">
            <w:pPr>
              <w:jc w:val="both"/>
              <w:rPr>
                <w:rFonts w:ascii="Arial" w:hAnsi="Arial" w:cs="Arial"/>
                <w:color w:val="00435B"/>
                <w:sz w:val="20"/>
              </w:rPr>
            </w:pPr>
          </w:p>
        </w:tc>
      </w:tr>
      <w:tr w:rsidR="007D0584" w:rsidRPr="007D0584" w14:paraId="148B8690" w14:textId="77777777" w:rsidTr="007D4909">
        <w:trPr>
          <w:trHeight w:val="300"/>
        </w:trPr>
        <w:tc>
          <w:tcPr>
            <w:tcW w:w="1762" w:type="dxa"/>
          </w:tcPr>
          <w:p w14:paraId="3E1B4530"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4.3. Užsakymų teikimo tvarka</w:t>
            </w:r>
          </w:p>
        </w:tc>
        <w:tc>
          <w:tcPr>
            <w:tcW w:w="8673" w:type="dxa"/>
            <w:gridSpan w:val="2"/>
          </w:tcPr>
          <w:p w14:paraId="21FD7C05" w14:textId="10607AB9" w:rsidR="005627A5" w:rsidRPr="0056175E" w:rsidRDefault="00E257C5" w:rsidP="0056175E">
            <w:pPr>
              <w:ind w:right="112"/>
              <w:jc w:val="both"/>
              <w:rPr>
                <w:rFonts w:ascii="Arial" w:eastAsia="Arial" w:hAnsi="Arial" w:cs="Arial"/>
                <w:color w:val="00435B"/>
                <w:sz w:val="20"/>
                <w:lang w:val="lt"/>
              </w:rPr>
            </w:pPr>
            <w:r w:rsidRPr="00E257C5">
              <w:rPr>
                <w:rFonts w:ascii="Arial" w:eastAsia="Arial" w:hAnsi="Arial" w:cs="Arial"/>
                <w:color w:val="00435B"/>
                <w:sz w:val="20"/>
              </w:rPr>
              <w:t>Sutarties Šalys susirašinėja lietuvių kalba. Visi pranešimai, sutikimai ir kita informacija, kuriuos Šalys gali pateikti pagal šią Sutartį, bus laikomi galiojančiais ir įteiktais tinkamai, jeigu yra pateikti sutartyje nurodytais el. pašto adresais.</w:t>
            </w:r>
          </w:p>
        </w:tc>
      </w:tr>
      <w:tr w:rsidR="007D0584" w:rsidRPr="007D0584" w14:paraId="2E3C29F8" w14:textId="77777777" w:rsidTr="007D4909">
        <w:trPr>
          <w:trHeight w:val="558"/>
        </w:trPr>
        <w:tc>
          <w:tcPr>
            <w:tcW w:w="1762" w:type="dxa"/>
            <w:tcBorders>
              <w:top w:val="single" w:sz="4" w:space="0" w:color="auto"/>
              <w:left w:val="single" w:sz="4" w:space="0" w:color="auto"/>
              <w:bottom w:val="single" w:sz="4" w:space="0" w:color="auto"/>
              <w:right w:val="single" w:sz="4" w:space="0" w:color="auto"/>
            </w:tcBorders>
          </w:tcPr>
          <w:p w14:paraId="47B60560"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4.4. Dėl minimalios Užsakymo vertės ar apimties</w:t>
            </w:r>
          </w:p>
        </w:tc>
        <w:tc>
          <w:tcPr>
            <w:tcW w:w="8673" w:type="dxa"/>
            <w:gridSpan w:val="2"/>
            <w:tcBorders>
              <w:top w:val="single" w:sz="4" w:space="0" w:color="auto"/>
              <w:left w:val="single" w:sz="4" w:space="0" w:color="auto"/>
              <w:bottom w:val="single" w:sz="4" w:space="0" w:color="auto"/>
              <w:right w:val="single" w:sz="4" w:space="0" w:color="auto"/>
            </w:tcBorders>
          </w:tcPr>
          <w:p w14:paraId="3FAB6B32" w14:textId="46D1962D" w:rsidR="00A3448D" w:rsidRPr="007D0584" w:rsidRDefault="00A3448D" w:rsidP="00100BB1">
            <w:pPr>
              <w:rPr>
                <w:rFonts w:ascii="Arial" w:hAnsi="Arial" w:cs="Arial"/>
                <w:color w:val="00435B"/>
                <w:sz w:val="20"/>
              </w:rPr>
            </w:pPr>
            <w:r w:rsidRPr="007D0584">
              <w:rPr>
                <w:rFonts w:ascii="Arial" w:hAnsi="Arial" w:cs="Arial"/>
                <w:color w:val="00435B"/>
                <w:kern w:val="2"/>
                <w:sz w:val="20"/>
              </w:rPr>
              <w:t>Netaikoma</w:t>
            </w:r>
          </w:p>
        </w:tc>
      </w:tr>
      <w:tr w:rsidR="007D0584" w:rsidRPr="007D0584" w14:paraId="6C479356" w14:textId="77777777" w:rsidTr="007D4909">
        <w:trPr>
          <w:trHeight w:val="300"/>
        </w:trPr>
        <w:tc>
          <w:tcPr>
            <w:tcW w:w="1762" w:type="dxa"/>
          </w:tcPr>
          <w:p w14:paraId="5522C989"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4.5. Pateikiami dokumentai</w:t>
            </w:r>
          </w:p>
        </w:tc>
        <w:tc>
          <w:tcPr>
            <w:tcW w:w="8673" w:type="dxa"/>
            <w:gridSpan w:val="2"/>
          </w:tcPr>
          <w:p w14:paraId="329A80AF" w14:textId="1BEB4103" w:rsidR="00424C62" w:rsidRPr="001241E8" w:rsidRDefault="001241E8" w:rsidP="001241E8">
            <w:pPr>
              <w:jc w:val="both"/>
              <w:rPr>
                <w:rFonts w:ascii="Arial" w:hAnsi="Arial" w:cs="Arial"/>
                <w:color w:val="00435B"/>
                <w:kern w:val="2"/>
                <w:sz w:val="20"/>
              </w:rPr>
            </w:pPr>
            <w:r w:rsidRPr="001241E8">
              <w:rPr>
                <w:rFonts w:ascii="Arial" w:hAnsi="Arial" w:cs="Arial"/>
                <w:color w:val="00435B"/>
                <w:kern w:val="2"/>
                <w:sz w:val="20"/>
              </w:rPr>
              <w:t xml:space="preserve">Už paslaugas </w:t>
            </w:r>
            <w:r w:rsidR="00784A67">
              <w:rPr>
                <w:rFonts w:ascii="Arial" w:hAnsi="Arial" w:cs="Arial"/>
                <w:color w:val="00435B"/>
                <w:kern w:val="2"/>
                <w:sz w:val="20"/>
              </w:rPr>
              <w:t>Tiekėjui</w:t>
            </w:r>
            <w:r w:rsidRPr="001241E8">
              <w:rPr>
                <w:rFonts w:ascii="Arial" w:hAnsi="Arial" w:cs="Arial"/>
                <w:color w:val="00435B"/>
                <w:kern w:val="2"/>
                <w:sz w:val="20"/>
              </w:rPr>
              <w:t xml:space="preserve"> bus atsiskaitoma po paslaugų suteikimo. Sąskait</w:t>
            </w:r>
            <w:r w:rsidR="008A3F73">
              <w:rPr>
                <w:rFonts w:ascii="Arial" w:hAnsi="Arial" w:cs="Arial"/>
                <w:color w:val="00435B"/>
                <w:kern w:val="2"/>
                <w:sz w:val="20"/>
              </w:rPr>
              <w:t>ų</w:t>
            </w:r>
            <w:r w:rsidRPr="001241E8">
              <w:rPr>
                <w:rFonts w:ascii="Arial" w:hAnsi="Arial" w:cs="Arial"/>
                <w:color w:val="00435B"/>
                <w:kern w:val="2"/>
                <w:sz w:val="20"/>
              </w:rPr>
              <w:t xml:space="preserve"> patvirtinimas</w:t>
            </w:r>
            <w:r w:rsidR="00784A67">
              <w:rPr>
                <w:rFonts w:ascii="Arial" w:hAnsi="Arial" w:cs="Arial"/>
                <w:color w:val="00435B"/>
                <w:kern w:val="2"/>
                <w:sz w:val="20"/>
              </w:rPr>
              <w:t xml:space="preserve"> ir apmokėjimas</w:t>
            </w:r>
            <w:r w:rsidRPr="001241E8">
              <w:rPr>
                <w:rFonts w:ascii="Arial" w:hAnsi="Arial" w:cs="Arial"/>
                <w:color w:val="00435B"/>
                <w:kern w:val="2"/>
                <w:sz w:val="20"/>
              </w:rPr>
              <w:t xml:space="preserve"> laikomas tinkamu paslaugų suteikimo pripažinimu.</w:t>
            </w:r>
          </w:p>
        </w:tc>
      </w:tr>
      <w:tr w:rsidR="007D0584" w:rsidRPr="007D0584" w14:paraId="51AC2349" w14:textId="77777777" w:rsidTr="007D4909">
        <w:trPr>
          <w:trHeight w:val="300"/>
        </w:trPr>
        <w:tc>
          <w:tcPr>
            <w:tcW w:w="10435" w:type="dxa"/>
            <w:gridSpan w:val="3"/>
          </w:tcPr>
          <w:p w14:paraId="10EC3B50"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5. SUTARTIES KAINA IR ATSISKAITYMO TVARKA</w:t>
            </w:r>
          </w:p>
        </w:tc>
      </w:tr>
      <w:tr w:rsidR="007D0584" w:rsidRPr="007D0584" w14:paraId="127D67CC" w14:textId="77777777" w:rsidTr="007D4909">
        <w:trPr>
          <w:trHeight w:val="300"/>
        </w:trPr>
        <w:tc>
          <w:tcPr>
            <w:tcW w:w="1762" w:type="dxa"/>
          </w:tcPr>
          <w:p w14:paraId="53D27C56"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5.1. Sutarčiai taikomas kainos apskaičiavimo būdas</w:t>
            </w:r>
          </w:p>
        </w:tc>
        <w:tc>
          <w:tcPr>
            <w:tcW w:w="8673" w:type="dxa"/>
            <w:gridSpan w:val="2"/>
          </w:tcPr>
          <w:p w14:paraId="30FE74E2" w14:textId="572623B3" w:rsidR="00A3448D" w:rsidRPr="007D0584" w:rsidRDefault="003D2B5F" w:rsidP="00100BB1">
            <w:pPr>
              <w:rPr>
                <w:rFonts w:ascii="Arial" w:hAnsi="Arial" w:cs="Arial"/>
                <w:color w:val="00435B"/>
                <w:kern w:val="2"/>
                <w:sz w:val="20"/>
              </w:rPr>
            </w:pPr>
            <w:r>
              <w:rPr>
                <w:rFonts w:ascii="Arial" w:hAnsi="Arial" w:cs="Arial"/>
                <w:color w:val="00435B"/>
                <w:kern w:val="2"/>
                <w:sz w:val="20"/>
              </w:rPr>
              <w:t xml:space="preserve">Mišri </w:t>
            </w:r>
            <w:r w:rsidR="00A3448D" w:rsidRPr="007D0584">
              <w:rPr>
                <w:rFonts w:ascii="Arial" w:hAnsi="Arial" w:cs="Arial"/>
                <w:color w:val="00435B"/>
                <w:kern w:val="2"/>
                <w:sz w:val="20"/>
              </w:rPr>
              <w:t>kainodara</w:t>
            </w:r>
            <w:r>
              <w:rPr>
                <w:rFonts w:ascii="Arial" w:hAnsi="Arial" w:cs="Arial"/>
                <w:color w:val="00435B"/>
                <w:kern w:val="2"/>
                <w:sz w:val="20"/>
              </w:rPr>
              <w:t>: fiksuotos kainos ir fiksuoto įkainio.</w:t>
            </w:r>
          </w:p>
          <w:p w14:paraId="40658A74" w14:textId="0E668790" w:rsidR="00A3448D" w:rsidRPr="007D0584" w:rsidRDefault="00A3448D" w:rsidP="00100BB1">
            <w:pPr>
              <w:rPr>
                <w:rFonts w:ascii="Arial" w:hAnsi="Arial" w:cs="Arial"/>
                <w:color w:val="00435B"/>
                <w:kern w:val="2"/>
                <w:sz w:val="20"/>
              </w:rPr>
            </w:pPr>
          </w:p>
        </w:tc>
      </w:tr>
      <w:tr w:rsidR="007D0584" w:rsidRPr="007D0584" w14:paraId="2B6D4303" w14:textId="77777777" w:rsidTr="007D4909">
        <w:trPr>
          <w:trHeight w:val="300"/>
        </w:trPr>
        <w:tc>
          <w:tcPr>
            <w:tcW w:w="1762" w:type="dxa"/>
          </w:tcPr>
          <w:p w14:paraId="56DC281A" w14:textId="2E4BFA44" w:rsidR="00A3448D" w:rsidRPr="007D0584" w:rsidRDefault="00A3448D" w:rsidP="00365004">
            <w:pPr>
              <w:jc w:val="both"/>
              <w:rPr>
                <w:rFonts w:ascii="Arial" w:hAnsi="Arial" w:cs="Arial"/>
                <w:b/>
                <w:color w:val="00435B"/>
                <w:kern w:val="2"/>
                <w:sz w:val="20"/>
              </w:rPr>
            </w:pPr>
            <w:r w:rsidRPr="007D0584">
              <w:rPr>
                <w:rFonts w:ascii="Arial" w:hAnsi="Arial" w:cs="Arial"/>
                <w:b/>
                <w:color w:val="00435B"/>
                <w:kern w:val="2"/>
                <w:sz w:val="20"/>
              </w:rPr>
              <w:t xml:space="preserve">5.2. Pradinės Sutarties vertė ir Sutarties kaina kai taikoma </w:t>
            </w:r>
            <w:r w:rsidR="00D22D88">
              <w:rPr>
                <w:rFonts w:ascii="Arial" w:hAnsi="Arial" w:cs="Arial"/>
                <w:b/>
                <w:color w:val="00435B"/>
                <w:kern w:val="2"/>
                <w:sz w:val="20"/>
                <w:u w:val="single"/>
              </w:rPr>
              <w:t>mišri</w:t>
            </w:r>
            <w:r w:rsidR="00C55808">
              <w:rPr>
                <w:rFonts w:ascii="Arial" w:hAnsi="Arial" w:cs="Arial"/>
                <w:b/>
                <w:color w:val="00435B"/>
                <w:kern w:val="2"/>
                <w:sz w:val="20"/>
                <w:u w:val="single"/>
              </w:rPr>
              <w:t xml:space="preserve"> </w:t>
            </w:r>
            <w:r w:rsidRPr="007D0584">
              <w:rPr>
                <w:rFonts w:ascii="Arial" w:hAnsi="Arial" w:cs="Arial"/>
                <w:b/>
                <w:color w:val="00435B"/>
                <w:kern w:val="2"/>
                <w:sz w:val="20"/>
              </w:rPr>
              <w:t xml:space="preserve"> kainodara</w:t>
            </w:r>
          </w:p>
          <w:p w14:paraId="574847FD" w14:textId="165C6005" w:rsidR="00A3448D" w:rsidRPr="007D0584" w:rsidRDefault="00A3448D" w:rsidP="00365004">
            <w:pPr>
              <w:jc w:val="both"/>
              <w:rPr>
                <w:rFonts w:ascii="Arial" w:hAnsi="Arial" w:cs="Arial"/>
                <w:b/>
                <w:color w:val="00435B"/>
                <w:kern w:val="2"/>
                <w:sz w:val="20"/>
              </w:rPr>
            </w:pPr>
          </w:p>
        </w:tc>
        <w:tc>
          <w:tcPr>
            <w:tcW w:w="8673" w:type="dxa"/>
            <w:gridSpan w:val="2"/>
          </w:tcPr>
          <w:p w14:paraId="2DF46074" w14:textId="17335122" w:rsidR="00D73C1E" w:rsidRPr="007D0584" w:rsidRDefault="00D73C1E" w:rsidP="00365004">
            <w:pPr>
              <w:jc w:val="both"/>
              <w:rPr>
                <w:rFonts w:ascii="Arial" w:hAnsi="Arial" w:cs="Arial"/>
                <w:color w:val="00435B"/>
                <w:sz w:val="20"/>
              </w:rPr>
            </w:pPr>
            <w:r w:rsidRPr="007D0584">
              <w:rPr>
                <w:rFonts w:ascii="Arial" w:hAnsi="Arial" w:cs="Arial"/>
                <w:color w:val="00435B"/>
                <w:kern w:val="2"/>
                <w:sz w:val="20"/>
              </w:rPr>
              <w:t xml:space="preserve">Pradinės Sutarties vertė yra </w:t>
            </w:r>
            <w:r w:rsidR="00D81CB2" w:rsidRPr="00722DAB">
              <w:rPr>
                <w:rFonts w:ascii="Arial" w:hAnsi="Arial" w:cs="Arial"/>
                <w:i/>
                <w:iCs/>
                <w:color w:val="0070C0"/>
                <w:kern w:val="2"/>
                <w:sz w:val="20"/>
              </w:rPr>
              <w:t>(nurodyti sumą skaičiais) Eur (nurodyti sumą žodžiais)</w:t>
            </w:r>
            <w:r w:rsidRPr="007D0584">
              <w:rPr>
                <w:rFonts w:ascii="Arial" w:hAnsi="Arial" w:cs="Arial"/>
                <w:color w:val="00435B"/>
                <w:kern w:val="2"/>
                <w:sz w:val="20"/>
              </w:rPr>
              <w:t>.</w:t>
            </w:r>
          </w:p>
          <w:p w14:paraId="13251C5B" w14:textId="77777777" w:rsidR="00D73C1E" w:rsidRPr="00722DAB" w:rsidRDefault="00D73C1E" w:rsidP="00365004">
            <w:pPr>
              <w:jc w:val="both"/>
              <w:rPr>
                <w:rFonts w:ascii="Arial" w:hAnsi="Arial" w:cs="Arial"/>
                <w:i/>
                <w:iCs/>
                <w:color w:val="0070C0"/>
                <w:sz w:val="20"/>
              </w:rPr>
            </w:pPr>
            <w:r w:rsidRPr="00722DAB">
              <w:rPr>
                <w:rFonts w:ascii="Arial" w:hAnsi="Arial" w:cs="Arial"/>
                <w:color w:val="0070C0"/>
                <w:kern w:val="2"/>
                <w:sz w:val="20"/>
              </w:rPr>
              <w:t xml:space="preserve">PVM sudaro </w:t>
            </w:r>
            <w:r w:rsidRPr="00722DAB">
              <w:rPr>
                <w:rFonts w:ascii="Arial" w:hAnsi="Arial" w:cs="Arial"/>
                <w:i/>
                <w:iCs/>
                <w:color w:val="0070C0"/>
                <w:kern w:val="2"/>
                <w:sz w:val="20"/>
              </w:rPr>
              <w:t>(nurodyti sumą skaičiais) Eur (nurodyti sumą žodžiais).</w:t>
            </w:r>
          </w:p>
          <w:p w14:paraId="37393160" w14:textId="77777777" w:rsidR="00722DAB" w:rsidRDefault="00D73C1E" w:rsidP="00365004">
            <w:pPr>
              <w:jc w:val="both"/>
              <w:rPr>
                <w:rFonts w:ascii="Arial" w:hAnsi="Arial" w:cs="Arial"/>
                <w:i/>
                <w:iCs/>
                <w:color w:val="0070C0"/>
                <w:kern w:val="2"/>
                <w:sz w:val="20"/>
              </w:rPr>
            </w:pPr>
            <w:r w:rsidRPr="00722DAB">
              <w:rPr>
                <w:rFonts w:ascii="Arial" w:hAnsi="Arial" w:cs="Arial"/>
                <w:color w:val="0070C0"/>
                <w:kern w:val="2"/>
                <w:sz w:val="20"/>
              </w:rPr>
              <w:t xml:space="preserve">Sutarties kaina yra </w:t>
            </w:r>
            <w:r w:rsidRPr="00722DAB">
              <w:rPr>
                <w:rFonts w:ascii="Arial" w:hAnsi="Arial" w:cs="Arial"/>
                <w:i/>
                <w:iCs/>
                <w:color w:val="0070C0"/>
                <w:kern w:val="2"/>
                <w:sz w:val="20"/>
              </w:rPr>
              <w:t>(nurodyti sumą skaičiais) Eur su PVM (nurodyti sumą žodžiais).</w:t>
            </w:r>
          </w:p>
          <w:p w14:paraId="5DAAD64F" w14:textId="77777777" w:rsidR="00C55808" w:rsidRDefault="00C55808" w:rsidP="00365004">
            <w:pPr>
              <w:jc w:val="both"/>
              <w:rPr>
                <w:rFonts w:ascii="Arial" w:hAnsi="Arial" w:cs="Arial"/>
                <w:color w:val="00435B"/>
                <w:kern w:val="2"/>
                <w:sz w:val="20"/>
              </w:rPr>
            </w:pPr>
          </w:p>
          <w:p w14:paraId="1112116F" w14:textId="0DE31C16" w:rsidR="00E257C5" w:rsidRDefault="00E257C5" w:rsidP="00E257C5">
            <w:pPr>
              <w:jc w:val="both"/>
              <w:rPr>
                <w:rFonts w:ascii="Arial" w:hAnsi="Arial" w:cs="Arial"/>
                <w:color w:val="00435B"/>
                <w:kern w:val="2"/>
                <w:sz w:val="20"/>
              </w:rPr>
            </w:pPr>
            <w:r w:rsidRPr="00C210A5">
              <w:rPr>
                <w:rFonts w:ascii="Arial" w:hAnsi="Arial" w:cs="Arial"/>
                <w:color w:val="00435B"/>
                <w:kern w:val="2"/>
                <w:sz w:val="20"/>
              </w:rPr>
              <w:t xml:space="preserve">Šioje Sutartyje Pradinės Sutarties vertė yra lygi </w:t>
            </w:r>
            <w:r w:rsidR="000A53BA">
              <w:rPr>
                <w:rFonts w:ascii="Arial" w:hAnsi="Arial" w:cs="Arial"/>
                <w:color w:val="00435B"/>
                <w:kern w:val="2"/>
                <w:sz w:val="20"/>
              </w:rPr>
              <w:t xml:space="preserve">tiekėjo pasiūlytos </w:t>
            </w:r>
            <w:r w:rsidR="000A53BA" w:rsidRPr="00E257C5">
              <w:rPr>
                <w:rFonts w:ascii="Arial" w:hAnsi="Arial" w:cs="Arial"/>
                <w:iCs/>
                <w:color w:val="00435B"/>
                <w:sz w:val="20"/>
              </w:rPr>
              <w:t>Klientų patirties bei pastangų įvertinimo metodikos</w:t>
            </w:r>
            <w:r w:rsidR="000A53BA" w:rsidRPr="00C210A5">
              <w:rPr>
                <w:rFonts w:ascii="Arial" w:hAnsi="Arial" w:cs="Arial"/>
                <w:b/>
                <w:bCs/>
                <w:color w:val="00435B"/>
                <w:kern w:val="2"/>
                <w:sz w:val="20"/>
              </w:rPr>
              <w:t xml:space="preserve"> </w:t>
            </w:r>
            <w:r w:rsidR="000A53BA">
              <w:rPr>
                <w:rFonts w:ascii="Arial" w:hAnsi="Arial" w:cs="Arial"/>
                <w:b/>
                <w:bCs/>
                <w:color w:val="00435B"/>
                <w:kern w:val="2"/>
                <w:sz w:val="20"/>
              </w:rPr>
              <w:t xml:space="preserve">parengimo paslaugų kainos Eur be PVM ir </w:t>
            </w:r>
            <w:r w:rsidRPr="00C210A5">
              <w:rPr>
                <w:rFonts w:ascii="Arial" w:hAnsi="Arial" w:cs="Arial"/>
                <w:b/>
                <w:bCs/>
                <w:color w:val="00435B"/>
                <w:kern w:val="2"/>
                <w:sz w:val="20"/>
              </w:rPr>
              <w:t>maksimali</w:t>
            </w:r>
            <w:r w:rsidR="000A53BA">
              <w:rPr>
                <w:rFonts w:ascii="Arial" w:hAnsi="Arial" w:cs="Arial"/>
                <w:b/>
                <w:bCs/>
                <w:color w:val="00435B"/>
                <w:kern w:val="2"/>
                <w:sz w:val="20"/>
              </w:rPr>
              <w:t>os</w:t>
            </w:r>
            <w:r w:rsidRPr="00C210A5">
              <w:rPr>
                <w:rFonts w:ascii="Arial" w:hAnsi="Arial" w:cs="Arial"/>
                <w:b/>
                <w:bCs/>
                <w:color w:val="00435B"/>
                <w:kern w:val="2"/>
                <w:sz w:val="20"/>
              </w:rPr>
              <w:t xml:space="preserve"> </w:t>
            </w:r>
            <w:r w:rsidR="000A53BA">
              <w:rPr>
                <w:rFonts w:ascii="Arial" w:hAnsi="Arial" w:cs="Arial"/>
                <w:b/>
                <w:bCs/>
                <w:color w:val="00435B"/>
                <w:kern w:val="2"/>
                <w:sz w:val="20"/>
              </w:rPr>
              <w:t xml:space="preserve">konsultacijų paslaugų </w:t>
            </w:r>
            <w:r w:rsidRPr="00C210A5">
              <w:rPr>
                <w:rFonts w:ascii="Arial" w:hAnsi="Arial" w:cs="Arial"/>
                <w:b/>
                <w:bCs/>
                <w:color w:val="00435B"/>
                <w:kern w:val="2"/>
                <w:sz w:val="20"/>
              </w:rPr>
              <w:t>pirkimui skirt</w:t>
            </w:r>
            <w:r w:rsidR="000A53BA">
              <w:rPr>
                <w:rFonts w:ascii="Arial" w:hAnsi="Arial" w:cs="Arial"/>
                <w:b/>
                <w:bCs/>
                <w:color w:val="00435B"/>
                <w:kern w:val="2"/>
                <w:sz w:val="20"/>
              </w:rPr>
              <w:t>os</w:t>
            </w:r>
            <w:r w:rsidRPr="00C210A5">
              <w:rPr>
                <w:rFonts w:ascii="Arial" w:hAnsi="Arial" w:cs="Arial"/>
                <w:b/>
                <w:bCs/>
                <w:color w:val="00435B"/>
                <w:kern w:val="2"/>
                <w:sz w:val="20"/>
              </w:rPr>
              <w:t xml:space="preserve"> lėšų </w:t>
            </w:r>
            <w:r w:rsidR="000A53BA">
              <w:rPr>
                <w:rFonts w:ascii="Arial" w:hAnsi="Arial" w:cs="Arial"/>
                <w:b/>
                <w:bCs/>
                <w:color w:val="00435B"/>
                <w:kern w:val="2"/>
                <w:sz w:val="20"/>
              </w:rPr>
              <w:t xml:space="preserve">Eur </w:t>
            </w:r>
            <w:r w:rsidRPr="00C210A5">
              <w:rPr>
                <w:rFonts w:ascii="Arial" w:hAnsi="Arial" w:cs="Arial"/>
                <w:b/>
                <w:bCs/>
                <w:color w:val="00435B"/>
                <w:kern w:val="2"/>
                <w:sz w:val="20"/>
              </w:rPr>
              <w:t>be PVM</w:t>
            </w:r>
            <w:r w:rsidRPr="00C210A5">
              <w:rPr>
                <w:rFonts w:ascii="Arial" w:hAnsi="Arial" w:cs="Arial"/>
                <w:color w:val="00435B"/>
                <w:kern w:val="2"/>
                <w:sz w:val="20"/>
              </w:rPr>
              <w:t xml:space="preserve"> </w:t>
            </w:r>
            <w:r w:rsidR="000A53BA">
              <w:rPr>
                <w:rFonts w:ascii="Arial" w:hAnsi="Arial" w:cs="Arial"/>
                <w:color w:val="00435B"/>
                <w:kern w:val="2"/>
                <w:sz w:val="20"/>
              </w:rPr>
              <w:t xml:space="preserve"> </w:t>
            </w:r>
            <w:r w:rsidR="000A53BA" w:rsidRPr="000A53BA">
              <w:rPr>
                <w:rFonts w:ascii="Arial" w:hAnsi="Arial" w:cs="Arial"/>
                <w:b/>
                <w:bCs/>
                <w:color w:val="00435B"/>
                <w:kern w:val="2"/>
                <w:sz w:val="20"/>
              </w:rPr>
              <w:t>sumai</w:t>
            </w:r>
            <w:r w:rsidR="000A53BA">
              <w:rPr>
                <w:rFonts w:ascii="Arial" w:hAnsi="Arial" w:cs="Arial"/>
                <w:color w:val="00435B"/>
                <w:kern w:val="2"/>
                <w:sz w:val="20"/>
              </w:rPr>
              <w:t xml:space="preserve"> </w:t>
            </w:r>
            <w:r w:rsidRPr="00C210A5">
              <w:rPr>
                <w:rFonts w:ascii="Arial" w:hAnsi="Arial" w:cs="Arial"/>
                <w:color w:val="00435B"/>
                <w:kern w:val="2"/>
                <w:sz w:val="20"/>
              </w:rPr>
              <w:t>pirkimo dokumentuose ir Sutartyje nurodytų Paslaugų įsigijimui Tiekėjo pasiūlyme nurodyta</w:t>
            </w:r>
            <w:r w:rsidR="00D22D88">
              <w:rPr>
                <w:rFonts w:ascii="Arial" w:hAnsi="Arial" w:cs="Arial"/>
                <w:color w:val="00435B"/>
                <w:kern w:val="2"/>
                <w:sz w:val="20"/>
              </w:rPr>
              <w:t xml:space="preserve"> kaina ir </w:t>
            </w:r>
            <w:r w:rsidRPr="00C210A5">
              <w:rPr>
                <w:rFonts w:ascii="Arial" w:hAnsi="Arial" w:cs="Arial"/>
                <w:color w:val="00435B"/>
                <w:kern w:val="2"/>
                <w:sz w:val="20"/>
              </w:rPr>
              <w:t>įkaini</w:t>
            </w:r>
            <w:r w:rsidR="00D22D88">
              <w:rPr>
                <w:rFonts w:ascii="Arial" w:hAnsi="Arial" w:cs="Arial"/>
                <w:color w:val="00435B"/>
                <w:kern w:val="2"/>
                <w:sz w:val="20"/>
              </w:rPr>
              <w:t>u</w:t>
            </w:r>
            <w:r w:rsidRPr="00C210A5">
              <w:rPr>
                <w:rFonts w:ascii="Arial" w:hAnsi="Arial" w:cs="Arial"/>
                <w:color w:val="00435B"/>
                <w:kern w:val="2"/>
                <w:sz w:val="20"/>
              </w:rPr>
              <w:t xml:space="preserve"> be PVM.  </w:t>
            </w:r>
          </w:p>
          <w:tbl>
            <w:tblPr>
              <w:tblW w:w="8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
              <w:gridCol w:w="3944"/>
              <w:gridCol w:w="1878"/>
              <w:gridCol w:w="2058"/>
            </w:tblGrid>
            <w:tr w:rsidR="00E257C5" w:rsidRPr="00E257C5" w14:paraId="0B19FD9E" w14:textId="77777777" w:rsidTr="00E257C5">
              <w:trPr>
                <w:trHeight w:val="300"/>
              </w:trPr>
              <w:tc>
                <w:tcPr>
                  <w:tcW w:w="561"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82E7158" w14:textId="5D009329" w:rsidR="00E257C5" w:rsidRPr="00E257C5" w:rsidRDefault="00E257C5" w:rsidP="00E257C5">
                  <w:pPr>
                    <w:spacing w:line="256" w:lineRule="auto"/>
                    <w:jc w:val="center"/>
                    <w:textAlignment w:val="baseline"/>
                    <w:rPr>
                      <w:rFonts w:ascii="Arial" w:hAnsi="Arial" w:cs="Arial"/>
                      <w:b/>
                      <w:bCs/>
                      <w:iCs/>
                      <w:color w:val="00435B"/>
                      <w:sz w:val="20"/>
                    </w:rPr>
                  </w:pPr>
                  <w:r w:rsidRPr="00E257C5">
                    <w:rPr>
                      <w:rFonts w:ascii="Arial" w:hAnsi="Arial" w:cs="Arial"/>
                      <w:b/>
                      <w:bCs/>
                      <w:iCs/>
                      <w:color w:val="00435B"/>
                      <w:sz w:val="20"/>
                    </w:rPr>
                    <w:t>Eil. Nr.</w:t>
                  </w:r>
                </w:p>
              </w:tc>
              <w:tc>
                <w:tcPr>
                  <w:tcW w:w="3944"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08BF1324" w14:textId="77777777" w:rsidR="00E257C5" w:rsidRPr="00E257C5" w:rsidRDefault="00E257C5" w:rsidP="00E257C5">
                  <w:pPr>
                    <w:spacing w:line="256" w:lineRule="auto"/>
                    <w:jc w:val="center"/>
                    <w:textAlignment w:val="baseline"/>
                    <w:rPr>
                      <w:rFonts w:ascii="Arial" w:hAnsi="Arial" w:cs="Arial"/>
                      <w:b/>
                      <w:bCs/>
                      <w:iCs/>
                      <w:color w:val="00435B"/>
                      <w:sz w:val="20"/>
                    </w:rPr>
                  </w:pPr>
                  <w:r w:rsidRPr="00E257C5">
                    <w:rPr>
                      <w:rFonts w:ascii="Arial" w:hAnsi="Arial" w:cs="Arial"/>
                      <w:b/>
                      <w:bCs/>
                      <w:iCs/>
                      <w:color w:val="00435B"/>
                      <w:sz w:val="20"/>
                    </w:rPr>
                    <w:t>Paslaugos</w:t>
                  </w:r>
                </w:p>
              </w:tc>
              <w:tc>
                <w:tcPr>
                  <w:tcW w:w="1878"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254DFB36" w14:textId="77777777" w:rsidR="00E257C5" w:rsidRPr="00E257C5" w:rsidRDefault="00E257C5" w:rsidP="00E257C5">
                  <w:pPr>
                    <w:spacing w:line="256" w:lineRule="auto"/>
                    <w:jc w:val="center"/>
                    <w:textAlignment w:val="baseline"/>
                    <w:rPr>
                      <w:rFonts w:ascii="Arial" w:hAnsi="Arial" w:cs="Arial"/>
                      <w:b/>
                      <w:bCs/>
                      <w:iCs/>
                      <w:color w:val="00435B"/>
                      <w:sz w:val="20"/>
                    </w:rPr>
                  </w:pPr>
                  <w:r w:rsidRPr="00E257C5">
                    <w:rPr>
                      <w:rFonts w:ascii="Arial" w:hAnsi="Arial" w:cs="Arial"/>
                      <w:b/>
                      <w:bCs/>
                      <w:iCs/>
                      <w:color w:val="00435B"/>
                      <w:sz w:val="20"/>
                    </w:rPr>
                    <w:t>Matavimo vienetas</w:t>
                  </w:r>
                </w:p>
              </w:tc>
              <w:tc>
                <w:tcPr>
                  <w:tcW w:w="2058"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2ABC0BB6" w14:textId="3C8DE141" w:rsidR="00E257C5" w:rsidRPr="00E257C5" w:rsidRDefault="00E257C5" w:rsidP="00E257C5">
                  <w:pPr>
                    <w:spacing w:line="256" w:lineRule="auto"/>
                    <w:jc w:val="center"/>
                    <w:textAlignment w:val="baseline"/>
                    <w:rPr>
                      <w:rFonts w:ascii="Arial" w:hAnsi="Arial" w:cs="Arial"/>
                      <w:b/>
                      <w:bCs/>
                      <w:iCs/>
                      <w:color w:val="00435B"/>
                      <w:sz w:val="20"/>
                    </w:rPr>
                  </w:pPr>
                  <w:r w:rsidRPr="00E257C5">
                    <w:rPr>
                      <w:rFonts w:ascii="Arial" w:hAnsi="Arial" w:cs="Arial"/>
                      <w:b/>
                      <w:bCs/>
                      <w:iCs/>
                      <w:color w:val="00435B"/>
                      <w:sz w:val="20"/>
                    </w:rPr>
                    <w:t xml:space="preserve">Paslaugos </w:t>
                  </w:r>
                  <w:r w:rsidR="007D353C">
                    <w:rPr>
                      <w:rFonts w:ascii="Arial" w:hAnsi="Arial" w:cs="Arial"/>
                      <w:b/>
                      <w:bCs/>
                      <w:iCs/>
                      <w:color w:val="00435B"/>
                      <w:sz w:val="20"/>
                    </w:rPr>
                    <w:t>kaina</w:t>
                  </w:r>
                  <w:r w:rsidRPr="00E257C5">
                    <w:rPr>
                      <w:rFonts w:ascii="Arial" w:hAnsi="Arial" w:cs="Arial"/>
                      <w:b/>
                      <w:bCs/>
                      <w:iCs/>
                      <w:color w:val="00435B"/>
                      <w:sz w:val="20"/>
                    </w:rPr>
                    <w:t>, EUR be PVM</w:t>
                  </w:r>
                </w:p>
              </w:tc>
            </w:tr>
            <w:tr w:rsidR="00E257C5" w:rsidRPr="00E257C5" w14:paraId="390A3C75" w14:textId="77777777" w:rsidTr="00E257C5">
              <w:trPr>
                <w:trHeight w:val="300"/>
              </w:trPr>
              <w:tc>
                <w:tcPr>
                  <w:tcW w:w="561" w:type="dxa"/>
                  <w:tcBorders>
                    <w:top w:val="single" w:sz="6" w:space="0" w:color="auto"/>
                    <w:left w:val="single" w:sz="6" w:space="0" w:color="auto"/>
                    <w:bottom w:val="single" w:sz="6" w:space="0" w:color="auto"/>
                    <w:right w:val="single" w:sz="6" w:space="0" w:color="auto"/>
                  </w:tcBorders>
                  <w:hideMark/>
                </w:tcPr>
                <w:p w14:paraId="7F234839" w14:textId="723E23FD" w:rsidR="00E257C5" w:rsidRPr="00E257C5" w:rsidRDefault="00E257C5" w:rsidP="00E257C5">
                  <w:pPr>
                    <w:spacing w:line="256" w:lineRule="auto"/>
                    <w:textAlignment w:val="baseline"/>
                    <w:rPr>
                      <w:rFonts w:ascii="Arial" w:hAnsi="Arial" w:cs="Arial"/>
                      <w:iCs/>
                      <w:color w:val="00435B"/>
                      <w:sz w:val="20"/>
                    </w:rPr>
                  </w:pPr>
                  <w:r w:rsidRPr="00E257C5">
                    <w:rPr>
                      <w:rFonts w:ascii="Arial" w:hAnsi="Arial" w:cs="Arial"/>
                      <w:iCs/>
                      <w:color w:val="00435B"/>
                      <w:sz w:val="20"/>
                    </w:rPr>
                    <w:t> </w:t>
                  </w:r>
                  <w:r w:rsidR="00612E5B">
                    <w:rPr>
                      <w:rFonts w:ascii="Arial" w:hAnsi="Arial" w:cs="Arial"/>
                      <w:iCs/>
                      <w:color w:val="00435B"/>
                      <w:sz w:val="20"/>
                    </w:rPr>
                    <w:t>A</w:t>
                  </w:r>
                </w:p>
              </w:tc>
              <w:tc>
                <w:tcPr>
                  <w:tcW w:w="3944" w:type="dxa"/>
                  <w:tcBorders>
                    <w:top w:val="single" w:sz="6" w:space="0" w:color="auto"/>
                    <w:left w:val="single" w:sz="6" w:space="0" w:color="auto"/>
                    <w:bottom w:val="single" w:sz="6" w:space="0" w:color="auto"/>
                    <w:right w:val="single" w:sz="6" w:space="0" w:color="auto"/>
                  </w:tcBorders>
                  <w:hideMark/>
                </w:tcPr>
                <w:p w14:paraId="0796AAE5" w14:textId="0434F16D" w:rsidR="00E257C5" w:rsidRPr="00E257C5" w:rsidRDefault="00612E5B" w:rsidP="00E257C5">
                  <w:pPr>
                    <w:spacing w:line="256" w:lineRule="auto"/>
                    <w:jc w:val="center"/>
                    <w:textAlignment w:val="baseline"/>
                    <w:rPr>
                      <w:rFonts w:ascii="Arial" w:hAnsi="Arial" w:cs="Arial"/>
                      <w:iCs/>
                      <w:color w:val="00435B"/>
                      <w:sz w:val="20"/>
                    </w:rPr>
                  </w:pPr>
                  <w:r>
                    <w:rPr>
                      <w:rFonts w:ascii="Arial" w:hAnsi="Arial" w:cs="Arial"/>
                      <w:iCs/>
                      <w:color w:val="00435B"/>
                      <w:sz w:val="20"/>
                    </w:rPr>
                    <w:t>B</w:t>
                  </w:r>
                </w:p>
              </w:tc>
              <w:tc>
                <w:tcPr>
                  <w:tcW w:w="1878" w:type="dxa"/>
                  <w:tcBorders>
                    <w:top w:val="single" w:sz="6" w:space="0" w:color="auto"/>
                    <w:left w:val="single" w:sz="6" w:space="0" w:color="auto"/>
                    <w:bottom w:val="single" w:sz="6" w:space="0" w:color="auto"/>
                    <w:right w:val="single" w:sz="6" w:space="0" w:color="auto"/>
                  </w:tcBorders>
                  <w:hideMark/>
                </w:tcPr>
                <w:p w14:paraId="3A26D428" w14:textId="783C13E1" w:rsidR="00E257C5" w:rsidRPr="00E257C5" w:rsidRDefault="00612E5B" w:rsidP="00E257C5">
                  <w:pPr>
                    <w:spacing w:line="256" w:lineRule="auto"/>
                    <w:jc w:val="center"/>
                    <w:textAlignment w:val="baseline"/>
                    <w:rPr>
                      <w:rFonts w:ascii="Arial" w:hAnsi="Arial" w:cs="Arial"/>
                      <w:iCs/>
                      <w:color w:val="00435B"/>
                      <w:sz w:val="20"/>
                    </w:rPr>
                  </w:pPr>
                  <w:r>
                    <w:rPr>
                      <w:rFonts w:ascii="Arial" w:hAnsi="Arial" w:cs="Arial"/>
                      <w:iCs/>
                      <w:color w:val="00435B"/>
                      <w:sz w:val="20"/>
                    </w:rPr>
                    <w:t>C</w:t>
                  </w:r>
                </w:p>
              </w:tc>
              <w:tc>
                <w:tcPr>
                  <w:tcW w:w="2058" w:type="dxa"/>
                  <w:tcBorders>
                    <w:top w:val="single" w:sz="6" w:space="0" w:color="auto"/>
                    <w:left w:val="single" w:sz="6" w:space="0" w:color="auto"/>
                    <w:bottom w:val="single" w:sz="6" w:space="0" w:color="auto"/>
                    <w:right w:val="single" w:sz="6" w:space="0" w:color="auto"/>
                  </w:tcBorders>
                  <w:hideMark/>
                </w:tcPr>
                <w:p w14:paraId="7EA5C883" w14:textId="5765E23B" w:rsidR="00E257C5" w:rsidRPr="00E257C5" w:rsidRDefault="00612E5B" w:rsidP="00E257C5">
                  <w:pPr>
                    <w:spacing w:line="256" w:lineRule="auto"/>
                    <w:jc w:val="center"/>
                    <w:textAlignment w:val="baseline"/>
                    <w:rPr>
                      <w:rFonts w:ascii="Arial" w:hAnsi="Arial" w:cs="Arial"/>
                      <w:iCs/>
                      <w:color w:val="00435B"/>
                      <w:sz w:val="20"/>
                    </w:rPr>
                  </w:pPr>
                  <w:r>
                    <w:rPr>
                      <w:rFonts w:ascii="Arial" w:hAnsi="Arial" w:cs="Arial"/>
                      <w:iCs/>
                      <w:color w:val="00435B"/>
                      <w:sz w:val="20"/>
                    </w:rPr>
                    <w:t>D</w:t>
                  </w:r>
                </w:p>
              </w:tc>
            </w:tr>
            <w:tr w:rsidR="00E257C5" w:rsidRPr="00E257C5" w14:paraId="1C93AC1D" w14:textId="77777777" w:rsidTr="00E257C5">
              <w:trPr>
                <w:trHeight w:val="300"/>
              </w:trPr>
              <w:tc>
                <w:tcPr>
                  <w:tcW w:w="561" w:type="dxa"/>
                  <w:tcBorders>
                    <w:top w:val="single" w:sz="6" w:space="0" w:color="auto"/>
                    <w:left w:val="single" w:sz="6" w:space="0" w:color="auto"/>
                    <w:bottom w:val="single" w:sz="6" w:space="0" w:color="auto"/>
                    <w:right w:val="single" w:sz="6" w:space="0" w:color="auto"/>
                  </w:tcBorders>
                  <w:hideMark/>
                </w:tcPr>
                <w:p w14:paraId="58BE1983" w14:textId="77777777" w:rsidR="00E257C5" w:rsidRPr="00E257C5" w:rsidRDefault="00E257C5" w:rsidP="00E257C5">
                  <w:pPr>
                    <w:spacing w:line="256" w:lineRule="auto"/>
                    <w:textAlignment w:val="baseline"/>
                    <w:rPr>
                      <w:rFonts w:ascii="Arial" w:hAnsi="Arial" w:cs="Arial"/>
                      <w:iCs/>
                      <w:color w:val="00435B"/>
                      <w:sz w:val="20"/>
                    </w:rPr>
                  </w:pPr>
                  <w:r w:rsidRPr="00E257C5">
                    <w:rPr>
                      <w:rFonts w:ascii="Arial" w:hAnsi="Arial" w:cs="Arial"/>
                      <w:iCs/>
                      <w:color w:val="00435B"/>
                      <w:sz w:val="20"/>
                    </w:rPr>
                    <w:t>1 </w:t>
                  </w:r>
                </w:p>
              </w:tc>
              <w:tc>
                <w:tcPr>
                  <w:tcW w:w="3944" w:type="dxa"/>
                  <w:tcBorders>
                    <w:top w:val="single" w:sz="6" w:space="0" w:color="auto"/>
                    <w:left w:val="single" w:sz="6" w:space="0" w:color="auto"/>
                    <w:bottom w:val="single" w:sz="6" w:space="0" w:color="auto"/>
                    <w:right w:val="single" w:sz="6" w:space="0" w:color="auto"/>
                  </w:tcBorders>
                  <w:hideMark/>
                </w:tcPr>
                <w:p w14:paraId="0FE59B99" w14:textId="24469FC2" w:rsidR="00E257C5" w:rsidRPr="00E257C5" w:rsidRDefault="00E257C5" w:rsidP="00E257C5">
                  <w:pPr>
                    <w:spacing w:line="256" w:lineRule="auto"/>
                    <w:textAlignment w:val="baseline"/>
                    <w:rPr>
                      <w:rFonts w:ascii="Arial" w:hAnsi="Arial" w:cs="Arial"/>
                      <w:iCs/>
                      <w:color w:val="00435B"/>
                      <w:sz w:val="20"/>
                    </w:rPr>
                  </w:pPr>
                  <w:r w:rsidRPr="00E257C5">
                    <w:rPr>
                      <w:rFonts w:ascii="Arial" w:hAnsi="Arial" w:cs="Arial"/>
                      <w:iCs/>
                      <w:color w:val="00435B"/>
                      <w:sz w:val="20"/>
                    </w:rPr>
                    <w:t>Klientų patirties bei pastangų įvertinimo metodikos pagal Techninės specifikacijos 4.1-4.1</w:t>
                  </w:r>
                  <w:r w:rsidR="00A264BF">
                    <w:rPr>
                      <w:rFonts w:ascii="Arial" w:hAnsi="Arial" w:cs="Arial"/>
                      <w:iCs/>
                      <w:color w:val="00435B"/>
                      <w:sz w:val="20"/>
                    </w:rPr>
                    <w:t>5</w:t>
                  </w:r>
                  <w:r w:rsidRPr="00E257C5">
                    <w:rPr>
                      <w:rFonts w:ascii="Arial" w:hAnsi="Arial" w:cs="Arial"/>
                      <w:iCs/>
                      <w:color w:val="00435B"/>
                      <w:sz w:val="20"/>
                    </w:rPr>
                    <w:t xml:space="preserve"> punktus </w:t>
                  </w:r>
                  <w:r w:rsidR="00D22D88">
                    <w:rPr>
                      <w:rFonts w:ascii="Arial" w:hAnsi="Arial" w:cs="Arial"/>
                      <w:iCs/>
                      <w:color w:val="00435B"/>
                      <w:sz w:val="20"/>
                    </w:rPr>
                    <w:t>parengimo</w:t>
                  </w:r>
                  <w:r w:rsidRPr="00E257C5">
                    <w:rPr>
                      <w:rFonts w:ascii="Arial" w:hAnsi="Arial" w:cs="Arial"/>
                      <w:iCs/>
                      <w:color w:val="00435B"/>
                      <w:sz w:val="20"/>
                    </w:rPr>
                    <w:t xml:space="preserve"> paslaugos </w:t>
                  </w:r>
                </w:p>
              </w:tc>
              <w:tc>
                <w:tcPr>
                  <w:tcW w:w="1878" w:type="dxa"/>
                  <w:tcBorders>
                    <w:top w:val="single" w:sz="6" w:space="0" w:color="auto"/>
                    <w:left w:val="single" w:sz="6" w:space="0" w:color="auto"/>
                    <w:bottom w:val="single" w:sz="6" w:space="0" w:color="auto"/>
                    <w:right w:val="single" w:sz="6" w:space="0" w:color="auto"/>
                  </w:tcBorders>
                  <w:hideMark/>
                </w:tcPr>
                <w:p w14:paraId="768EEA5C" w14:textId="7A102869" w:rsidR="00E257C5" w:rsidRPr="00E257C5" w:rsidRDefault="00A620BE" w:rsidP="00E257C5">
                  <w:pPr>
                    <w:spacing w:line="256" w:lineRule="auto"/>
                    <w:jc w:val="center"/>
                    <w:textAlignment w:val="baseline"/>
                    <w:rPr>
                      <w:rFonts w:ascii="Arial" w:hAnsi="Arial" w:cs="Arial"/>
                      <w:iCs/>
                      <w:color w:val="00435B"/>
                      <w:sz w:val="20"/>
                    </w:rPr>
                  </w:pPr>
                  <w:proofErr w:type="spellStart"/>
                  <w:r>
                    <w:rPr>
                      <w:rFonts w:ascii="Arial" w:hAnsi="Arial" w:cs="Arial"/>
                      <w:iCs/>
                      <w:color w:val="00435B"/>
                      <w:sz w:val="20"/>
                    </w:rPr>
                    <w:t>Kompl</w:t>
                  </w:r>
                  <w:proofErr w:type="spellEnd"/>
                  <w:r>
                    <w:rPr>
                      <w:rFonts w:ascii="Arial" w:hAnsi="Arial" w:cs="Arial"/>
                      <w:iCs/>
                      <w:color w:val="00435B"/>
                      <w:sz w:val="20"/>
                    </w:rPr>
                    <w:t>.</w:t>
                  </w:r>
                </w:p>
              </w:tc>
              <w:tc>
                <w:tcPr>
                  <w:tcW w:w="2058" w:type="dxa"/>
                  <w:tcBorders>
                    <w:top w:val="single" w:sz="6" w:space="0" w:color="auto"/>
                    <w:left w:val="single" w:sz="6" w:space="0" w:color="auto"/>
                    <w:bottom w:val="single" w:sz="6" w:space="0" w:color="auto"/>
                    <w:right w:val="single" w:sz="6" w:space="0" w:color="auto"/>
                  </w:tcBorders>
                  <w:hideMark/>
                </w:tcPr>
                <w:p w14:paraId="63C1CAF3" w14:textId="77777777" w:rsidR="00E257C5" w:rsidRPr="00E257C5" w:rsidRDefault="00E257C5" w:rsidP="00E257C5">
                  <w:pPr>
                    <w:spacing w:line="256" w:lineRule="auto"/>
                    <w:textAlignment w:val="baseline"/>
                    <w:rPr>
                      <w:rFonts w:ascii="Arial" w:hAnsi="Arial" w:cs="Arial"/>
                      <w:iCs/>
                      <w:color w:val="00435B"/>
                      <w:sz w:val="20"/>
                    </w:rPr>
                  </w:pPr>
                  <w:r w:rsidRPr="00E257C5">
                    <w:rPr>
                      <w:rFonts w:ascii="Arial" w:hAnsi="Arial" w:cs="Arial"/>
                      <w:iCs/>
                      <w:color w:val="00435B"/>
                      <w:sz w:val="20"/>
                    </w:rPr>
                    <w:t> </w:t>
                  </w:r>
                </w:p>
              </w:tc>
            </w:tr>
            <w:tr w:rsidR="007D353C" w:rsidRPr="00E257C5" w14:paraId="01D4E1D7" w14:textId="77777777" w:rsidTr="009811F9">
              <w:trPr>
                <w:trHeight w:val="300"/>
              </w:trPr>
              <w:tc>
                <w:tcPr>
                  <w:tcW w:w="561"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4A65CB0C" w14:textId="77777777" w:rsidR="007D353C" w:rsidRPr="00E257C5" w:rsidRDefault="007D353C" w:rsidP="009811F9">
                  <w:pPr>
                    <w:spacing w:line="256" w:lineRule="auto"/>
                    <w:jc w:val="center"/>
                    <w:textAlignment w:val="baseline"/>
                    <w:rPr>
                      <w:rFonts w:ascii="Arial" w:hAnsi="Arial" w:cs="Arial"/>
                      <w:b/>
                      <w:bCs/>
                      <w:iCs/>
                      <w:color w:val="00435B"/>
                      <w:sz w:val="20"/>
                    </w:rPr>
                  </w:pPr>
                  <w:r w:rsidRPr="00E257C5">
                    <w:rPr>
                      <w:rFonts w:ascii="Arial" w:hAnsi="Arial" w:cs="Arial"/>
                      <w:b/>
                      <w:bCs/>
                      <w:iCs/>
                      <w:color w:val="00435B"/>
                      <w:sz w:val="20"/>
                    </w:rPr>
                    <w:t>Eil. Nr.</w:t>
                  </w:r>
                </w:p>
              </w:tc>
              <w:tc>
                <w:tcPr>
                  <w:tcW w:w="3944"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3E2B60DA" w14:textId="77777777" w:rsidR="007D353C" w:rsidRPr="00E257C5" w:rsidRDefault="007D353C" w:rsidP="009811F9">
                  <w:pPr>
                    <w:spacing w:line="256" w:lineRule="auto"/>
                    <w:jc w:val="center"/>
                    <w:textAlignment w:val="baseline"/>
                    <w:rPr>
                      <w:rFonts w:ascii="Arial" w:hAnsi="Arial" w:cs="Arial"/>
                      <w:b/>
                      <w:bCs/>
                      <w:iCs/>
                      <w:color w:val="00435B"/>
                      <w:sz w:val="20"/>
                    </w:rPr>
                  </w:pPr>
                  <w:r w:rsidRPr="00E257C5">
                    <w:rPr>
                      <w:rFonts w:ascii="Arial" w:hAnsi="Arial" w:cs="Arial"/>
                      <w:b/>
                      <w:bCs/>
                      <w:iCs/>
                      <w:color w:val="00435B"/>
                      <w:sz w:val="20"/>
                    </w:rPr>
                    <w:t>Paslaugos</w:t>
                  </w:r>
                </w:p>
              </w:tc>
              <w:tc>
                <w:tcPr>
                  <w:tcW w:w="1878"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212F6EB4" w14:textId="77777777" w:rsidR="007D353C" w:rsidRPr="00E257C5" w:rsidRDefault="007D353C" w:rsidP="009811F9">
                  <w:pPr>
                    <w:spacing w:line="256" w:lineRule="auto"/>
                    <w:jc w:val="center"/>
                    <w:textAlignment w:val="baseline"/>
                    <w:rPr>
                      <w:rFonts w:ascii="Arial" w:hAnsi="Arial" w:cs="Arial"/>
                      <w:b/>
                      <w:bCs/>
                      <w:iCs/>
                      <w:color w:val="00435B"/>
                      <w:sz w:val="20"/>
                    </w:rPr>
                  </w:pPr>
                  <w:r w:rsidRPr="00E257C5">
                    <w:rPr>
                      <w:rFonts w:ascii="Arial" w:hAnsi="Arial" w:cs="Arial"/>
                      <w:b/>
                      <w:bCs/>
                      <w:iCs/>
                      <w:color w:val="00435B"/>
                      <w:sz w:val="20"/>
                    </w:rPr>
                    <w:t>Matavimo vienetas</w:t>
                  </w:r>
                </w:p>
              </w:tc>
              <w:tc>
                <w:tcPr>
                  <w:tcW w:w="2058"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33B6AB42" w14:textId="77777777" w:rsidR="007D353C" w:rsidRPr="00E257C5" w:rsidRDefault="007D353C" w:rsidP="009811F9">
                  <w:pPr>
                    <w:spacing w:line="256" w:lineRule="auto"/>
                    <w:jc w:val="center"/>
                    <w:textAlignment w:val="baseline"/>
                    <w:rPr>
                      <w:rFonts w:ascii="Arial" w:hAnsi="Arial" w:cs="Arial"/>
                      <w:b/>
                      <w:bCs/>
                      <w:iCs/>
                      <w:color w:val="00435B"/>
                      <w:sz w:val="20"/>
                    </w:rPr>
                  </w:pPr>
                  <w:r w:rsidRPr="00E257C5">
                    <w:rPr>
                      <w:rFonts w:ascii="Arial" w:hAnsi="Arial" w:cs="Arial"/>
                      <w:b/>
                      <w:bCs/>
                      <w:iCs/>
                      <w:color w:val="00435B"/>
                      <w:sz w:val="20"/>
                    </w:rPr>
                    <w:t>Paslaugos įkainis, EUR be PVM</w:t>
                  </w:r>
                </w:p>
              </w:tc>
            </w:tr>
            <w:tr w:rsidR="00E257C5" w:rsidRPr="00E257C5" w14:paraId="6663AF4B" w14:textId="77777777" w:rsidTr="00E257C5">
              <w:trPr>
                <w:trHeight w:val="300"/>
              </w:trPr>
              <w:tc>
                <w:tcPr>
                  <w:tcW w:w="561" w:type="dxa"/>
                  <w:tcBorders>
                    <w:top w:val="single" w:sz="6" w:space="0" w:color="auto"/>
                    <w:left w:val="single" w:sz="6" w:space="0" w:color="auto"/>
                    <w:bottom w:val="single" w:sz="6" w:space="0" w:color="auto"/>
                    <w:right w:val="single" w:sz="6" w:space="0" w:color="auto"/>
                  </w:tcBorders>
                  <w:hideMark/>
                </w:tcPr>
                <w:p w14:paraId="683E9439" w14:textId="77777777" w:rsidR="00E257C5" w:rsidRPr="00E257C5" w:rsidRDefault="00E257C5" w:rsidP="00E257C5">
                  <w:pPr>
                    <w:spacing w:line="256" w:lineRule="auto"/>
                    <w:textAlignment w:val="baseline"/>
                    <w:rPr>
                      <w:rFonts w:ascii="Arial" w:hAnsi="Arial" w:cs="Arial"/>
                      <w:iCs/>
                      <w:color w:val="00435B"/>
                      <w:sz w:val="20"/>
                    </w:rPr>
                  </w:pPr>
                  <w:r w:rsidRPr="00E257C5">
                    <w:rPr>
                      <w:rFonts w:ascii="Arial" w:hAnsi="Arial" w:cs="Arial"/>
                      <w:iCs/>
                      <w:color w:val="00435B"/>
                      <w:sz w:val="20"/>
                    </w:rPr>
                    <w:t>2 </w:t>
                  </w:r>
                </w:p>
              </w:tc>
              <w:tc>
                <w:tcPr>
                  <w:tcW w:w="3944" w:type="dxa"/>
                  <w:tcBorders>
                    <w:top w:val="single" w:sz="6" w:space="0" w:color="auto"/>
                    <w:left w:val="single" w:sz="6" w:space="0" w:color="auto"/>
                    <w:bottom w:val="single" w:sz="6" w:space="0" w:color="auto"/>
                    <w:right w:val="single" w:sz="6" w:space="0" w:color="auto"/>
                  </w:tcBorders>
                  <w:hideMark/>
                </w:tcPr>
                <w:p w14:paraId="43C937AF" w14:textId="1AEFC793" w:rsidR="00E257C5" w:rsidRPr="00E257C5" w:rsidRDefault="00E257C5" w:rsidP="00E257C5">
                  <w:pPr>
                    <w:spacing w:line="256" w:lineRule="auto"/>
                    <w:textAlignment w:val="baseline"/>
                    <w:rPr>
                      <w:rFonts w:ascii="Arial" w:hAnsi="Arial" w:cs="Arial"/>
                      <w:iCs/>
                      <w:color w:val="00435B"/>
                      <w:sz w:val="20"/>
                    </w:rPr>
                  </w:pPr>
                  <w:r w:rsidRPr="00E257C5">
                    <w:rPr>
                      <w:rFonts w:ascii="Arial" w:hAnsi="Arial" w:cs="Arial"/>
                      <w:iCs/>
                      <w:color w:val="00435B"/>
                      <w:sz w:val="20"/>
                    </w:rPr>
                    <w:t>Konsultacij</w:t>
                  </w:r>
                  <w:r w:rsidR="007D353C">
                    <w:rPr>
                      <w:rFonts w:ascii="Arial" w:hAnsi="Arial" w:cs="Arial"/>
                      <w:iCs/>
                      <w:color w:val="00435B"/>
                      <w:sz w:val="20"/>
                    </w:rPr>
                    <w:t>ų</w:t>
                  </w:r>
                  <w:r w:rsidRPr="00E257C5">
                    <w:rPr>
                      <w:rFonts w:ascii="Arial" w:hAnsi="Arial" w:cs="Arial"/>
                      <w:iCs/>
                      <w:color w:val="00435B"/>
                      <w:sz w:val="20"/>
                    </w:rPr>
                    <w:t xml:space="preserve"> </w:t>
                  </w:r>
                  <w:r w:rsidR="007D353C">
                    <w:rPr>
                      <w:rFonts w:ascii="Arial" w:hAnsi="Arial" w:cs="Arial"/>
                      <w:iCs/>
                      <w:color w:val="00435B"/>
                      <w:sz w:val="20"/>
                    </w:rPr>
                    <w:t>paslaugos</w:t>
                  </w:r>
                  <w:r w:rsidRPr="00E257C5">
                    <w:rPr>
                      <w:rFonts w:ascii="Arial" w:hAnsi="Arial" w:cs="Arial"/>
                      <w:iCs/>
                      <w:color w:val="00435B"/>
                      <w:sz w:val="20"/>
                    </w:rPr>
                    <w:t xml:space="preserve"> </w:t>
                  </w:r>
                  <w:r w:rsidR="007D353C">
                    <w:rPr>
                      <w:rFonts w:ascii="Arial" w:hAnsi="Arial" w:cs="Arial"/>
                      <w:iCs/>
                      <w:color w:val="00435B"/>
                      <w:sz w:val="20"/>
                    </w:rPr>
                    <w:t xml:space="preserve">pagal </w:t>
                  </w:r>
                  <w:r w:rsidRPr="00E257C5">
                    <w:rPr>
                      <w:rFonts w:ascii="Arial" w:hAnsi="Arial" w:cs="Arial"/>
                      <w:iCs/>
                      <w:color w:val="00435B"/>
                      <w:sz w:val="20"/>
                    </w:rPr>
                    <w:t>T</w:t>
                  </w:r>
                  <w:r w:rsidR="007D353C">
                    <w:rPr>
                      <w:rFonts w:ascii="Arial" w:hAnsi="Arial" w:cs="Arial"/>
                      <w:iCs/>
                      <w:color w:val="00435B"/>
                      <w:sz w:val="20"/>
                    </w:rPr>
                    <w:t>echninės specifikacijos</w:t>
                  </w:r>
                  <w:r w:rsidRPr="00E257C5">
                    <w:rPr>
                      <w:rFonts w:ascii="Arial" w:hAnsi="Arial" w:cs="Arial"/>
                      <w:iCs/>
                      <w:color w:val="00435B"/>
                      <w:sz w:val="20"/>
                    </w:rPr>
                    <w:t xml:space="preserve"> </w:t>
                  </w:r>
                  <w:r w:rsidR="00A43A29">
                    <w:rPr>
                      <w:rFonts w:ascii="Arial" w:hAnsi="Arial" w:cs="Arial"/>
                      <w:iCs/>
                      <w:color w:val="00435B"/>
                      <w:sz w:val="20"/>
                    </w:rPr>
                    <w:t>4.</w:t>
                  </w:r>
                  <w:r w:rsidRPr="00E257C5">
                    <w:rPr>
                      <w:rFonts w:ascii="Arial" w:hAnsi="Arial" w:cs="Arial"/>
                      <w:iCs/>
                      <w:color w:val="00435B"/>
                      <w:sz w:val="20"/>
                    </w:rPr>
                    <w:t>16 punkt</w:t>
                  </w:r>
                  <w:r w:rsidR="007D353C">
                    <w:rPr>
                      <w:rFonts w:ascii="Arial" w:hAnsi="Arial" w:cs="Arial"/>
                      <w:iCs/>
                      <w:color w:val="00435B"/>
                      <w:sz w:val="20"/>
                    </w:rPr>
                    <w:t>ą</w:t>
                  </w:r>
                </w:p>
              </w:tc>
              <w:tc>
                <w:tcPr>
                  <w:tcW w:w="1878" w:type="dxa"/>
                  <w:tcBorders>
                    <w:top w:val="single" w:sz="6" w:space="0" w:color="auto"/>
                    <w:left w:val="single" w:sz="6" w:space="0" w:color="auto"/>
                    <w:bottom w:val="single" w:sz="6" w:space="0" w:color="auto"/>
                    <w:right w:val="single" w:sz="6" w:space="0" w:color="auto"/>
                  </w:tcBorders>
                  <w:hideMark/>
                </w:tcPr>
                <w:p w14:paraId="1969FA69" w14:textId="77777777" w:rsidR="00E257C5" w:rsidRPr="00E257C5" w:rsidRDefault="00E257C5" w:rsidP="00E257C5">
                  <w:pPr>
                    <w:spacing w:line="256" w:lineRule="auto"/>
                    <w:jc w:val="center"/>
                    <w:textAlignment w:val="baseline"/>
                    <w:rPr>
                      <w:rFonts w:ascii="Arial" w:hAnsi="Arial" w:cs="Arial"/>
                      <w:iCs/>
                      <w:color w:val="00435B"/>
                      <w:sz w:val="20"/>
                    </w:rPr>
                  </w:pPr>
                  <w:r w:rsidRPr="00E257C5">
                    <w:rPr>
                      <w:rFonts w:ascii="Arial" w:hAnsi="Arial" w:cs="Arial"/>
                      <w:iCs/>
                      <w:color w:val="00435B"/>
                      <w:sz w:val="20"/>
                    </w:rPr>
                    <w:t>Val.</w:t>
                  </w:r>
                </w:p>
              </w:tc>
              <w:tc>
                <w:tcPr>
                  <w:tcW w:w="2058" w:type="dxa"/>
                  <w:tcBorders>
                    <w:top w:val="single" w:sz="6" w:space="0" w:color="auto"/>
                    <w:left w:val="single" w:sz="6" w:space="0" w:color="auto"/>
                    <w:bottom w:val="single" w:sz="6" w:space="0" w:color="auto"/>
                    <w:right w:val="single" w:sz="6" w:space="0" w:color="auto"/>
                  </w:tcBorders>
                  <w:hideMark/>
                </w:tcPr>
                <w:p w14:paraId="11B84CB6" w14:textId="77777777" w:rsidR="00E257C5" w:rsidRPr="00E257C5" w:rsidRDefault="00E257C5" w:rsidP="00E257C5">
                  <w:pPr>
                    <w:spacing w:line="256" w:lineRule="auto"/>
                    <w:textAlignment w:val="baseline"/>
                    <w:rPr>
                      <w:rFonts w:ascii="Arial" w:hAnsi="Arial" w:cs="Arial"/>
                      <w:iCs/>
                      <w:color w:val="00435B"/>
                      <w:sz w:val="20"/>
                    </w:rPr>
                  </w:pPr>
                  <w:r w:rsidRPr="00E257C5">
                    <w:rPr>
                      <w:rFonts w:ascii="Arial" w:hAnsi="Arial" w:cs="Arial"/>
                      <w:iCs/>
                      <w:color w:val="00435B"/>
                      <w:sz w:val="20"/>
                    </w:rPr>
                    <w:t> </w:t>
                  </w:r>
                </w:p>
              </w:tc>
            </w:tr>
          </w:tbl>
          <w:p w14:paraId="5EE3B0F3" w14:textId="5BC90B96" w:rsidR="00D22D88" w:rsidRPr="00C210A5" w:rsidRDefault="00D22D88" w:rsidP="00D22D88">
            <w:pPr>
              <w:jc w:val="both"/>
              <w:rPr>
                <w:rFonts w:ascii="Arial" w:hAnsi="Arial" w:cs="Arial"/>
                <w:color w:val="00435B"/>
                <w:kern w:val="2"/>
                <w:sz w:val="20"/>
              </w:rPr>
            </w:pPr>
            <w:r>
              <w:rPr>
                <w:rFonts w:ascii="Arial" w:hAnsi="Arial" w:cs="Arial"/>
                <w:color w:val="00435B"/>
                <w:kern w:val="2"/>
                <w:sz w:val="20"/>
              </w:rPr>
              <w:t>Pirkėjas perka k</w:t>
            </w:r>
            <w:r w:rsidRPr="00E257C5">
              <w:rPr>
                <w:rFonts w:ascii="Arial" w:hAnsi="Arial" w:cs="Arial"/>
                <w:iCs/>
                <w:color w:val="00435B"/>
                <w:sz w:val="20"/>
              </w:rPr>
              <w:t xml:space="preserve">lientų patirties bei pastangų įvertinimo metodikos </w:t>
            </w:r>
            <w:r>
              <w:rPr>
                <w:rFonts w:ascii="Arial" w:hAnsi="Arial" w:cs="Arial"/>
                <w:iCs/>
                <w:color w:val="00435B"/>
                <w:sz w:val="20"/>
              </w:rPr>
              <w:t>parengimo</w:t>
            </w:r>
            <w:r w:rsidRPr="00E257C5">
              <w:rPr>
                <w:rFonts w:ascii="Arial" w:hAnsi="Arial" w:cs="Arial"/>
                <w:iCs/>
                <w:color w:val="00435B"/>
                <w:sz w:val="20"/>
              </w:rPr>
              <w:t xml:space="preserve"> paslaug</w:t>
            </w:r>
            <w:r>
              <w:rPr>
                <w:rFonts w:ascii="Arial" w:hAnsi="Arial" w:cs="Arial"/>
                <w:iCs/>
                <w:color w:val="00435B"/>
                <w:sz w:val="20"/>
              </w:rPr>
              <w:t>a</w:t>
            </w:r>
            <w:r w:rsidRPr="00E257C5">
              <w:rPr>
                <w:rFonts w:ascii="Arial" w:hAnsi="Arial" w:cs="Arial"/>
                <w:iCs/>
                <w:color w:val="00435B"/>
                <w:sz w:val="20"/>
              </w:rPr>
              <w:t>s</w:t>
            </w:r>
            <w:r>
              <w:rPr>
                <w:rFonts w:ascii="Arial" w:hAnsi="Arial" w:cs="Arial"/>
                <w:iCs/>
                <w:color w:val="00435B"/>
                <w:sz w:val="20"/>
              </w:rPr>
              <w:t xml:space="preserve"> už šiame </w:t>
            </w:r>
            <w:r>
              <w:rPr>
                <w:rFonts w:ascii="Arial" w:hAnsi="Arial" w:cs="Arial"/>
                <w:color w:val="00435B"/>
                <w:kern w:val="2"/>
                <w:sz w:val="20"/>
              </w:rPr>
              <w:t>Sutarties punkte lentelės 1 eilutėje nurodytą kainą ir konsultacijų paslaugas</w:t>
            </w:r>
            <w:r w:rsidRPr="00C210A5">
              <w:rPr>
                <w:rFonts w:ascii="Arial" w:hAnsi="Arial" w:cs="Arial"/>
                <w:color w:val="00435B"/>
                <w:kern w:val="2"/>
                <w:sz w:val="20"/>
              </w:rPr>
              <w:t xml:space="preserve"> pagal poreikį </w:t>
            </w:r>
            <w:r>
              <w:rPr>
                <w:rFonts w:ascii="Arial" w:hAnsi="Arial" w:cs="Arial"/>
                <w:color w:val="00435B"/>
                <w:kern w:val="2"/>
                <w:sz w:val="20"/>
              </w:rPr>
              <w:t>šio Sutarties punkto lentelės 2 eilutėje</w:t>
            </w:r>
            <w:r w:rsidRPr="00C210A5">
              <w:rPr>
                <w:rFonts w:ascii="Arial" w:hAnsi="Arial" w:cs="Arial"/>
                <w:color w:val="00435B"/>
                <w:kern w:val="2"/>
                <w:sz w:val="20"/>
              </w:rPr>
              <w:t xml:space="preserve"> nurodyt</w:t>
            </w:r>
            <w:r>
              <w:rPr>
                <w:rFonts w:ascii="Arial" w:hAnsi="Arial" w:cs="Arial"/>
                <w:color w:val="00435B"/>
                <w:kern w:val="2"/>
                <w:sz w:val="20"/>
              </w:rPr>
              <w:t>u</w:t>
            </w:r>
            <w:r w:rsidRPr="00C210A5">
              <w:rPr>
                <w:rFonts w:ascii="Arial" w:hAnsi="Arial" w:cs="Arial"/>
                <w:color w:val="00435B"/>
                <w:kern w:val="2"/>
                <w:sz w:val="20"/>
              </w:rPr>
              <w:t xml:space="preserve"> įkaini</w:t>
            </w:r>
            <w:r>
              <w:rPr>
                <w:rFonts w:ascii="Arial" w:hAnsi="Arial" w:cs="Arial"/>
                <w:color w:val="00435B"/>
                <w:kern w:val="2"/>
                <w:sz w:val="20"/>
              </w:rPr>
              <w:t>u</w:t>
            </w:r>
            <w:r w:rsidRPr="00C210A5">
              <w:rPr>
                <w:rFonts w:ascii="Arial" w:hAnsi="Arial" w:cs="Arial"/>
                <w:color w:val="00435B"/>
                <w:kern w:val="2"/>
                <w:sz w:val="20"/>
              </w:rPr>
              <w:t xml:space="preserve">, neviršijant Sutarties kainos. Sutartyje arba </w:t>
            </w:r>
            <w:r w:rsidRPr="005511EF">
              <w:rPr>
                <w:rFonts w:ascii="Arial" w:hAnsi="Arial" w:cs="Arial"/>
                <w:color w:val="00435B"/>
                <w:kern w:val="2"/>
                <w:sz w:val="20"/>
              </w:rPr>
              <w:lastRenderedPageBreak/>
              <w:t>jos priede Nr. 2 atskirose eilutėse nurodytas konsultacijų paslaugų kiekis gali būti keičiamas (didėti ar mažėti).</w:t>
            </w:r>
          </w:p>
          <w:p w14:paraId="016C1BA5" w14:textId="419A52BB" w:rsidR="00E257C5" w:rsidRPr="007D0584" w:rsidRDefault="00E257C5" w:rsidP="002975AD">
            <w:pPr>
              <w:jc w:val="both"/>
              <w:rPr>
                <w:rFonts w:ascii="Arial" w:hAnsi="Arial" w:cs="Arial"/>
                <w:color w:val="00435B"/>
                <w:kern w:val="2"/>
                <w:sz w:val="20"/>
              </w:rPr>
            </w:pPr>
            <w:r w:rsidRPr="00E257C5">
              <w:rPr>
                <w:rFonts w:ascii="Arial" w:hAnsi="Arial" w:cs="Arial"/>
                <w:color w:val="00435B"/>
                <w:sz w:val="20"/>
              </w:rPr>
              <w:t>Pirkėjas neįsipareigoja įsigyti viso konsultaci</w:t>
            </w:r>
            <w:r w:rsidR="008F2028">
              <w:rPr>
                <w:rFonts w:ascii="Arial" w:hAnsi="Arial" w:cs="Arial"/>
                <w:color w:val="00435B"/>
                <w:sz w:val="20"/>
              </w:rPr>
              <w:t>jų</w:t>
            </w:r>
            <w:r w:rsidRPr="00E257C5">
              <w:rPr>
                <w:rFonts w:ascii="Arial" w:hAnsi="Arial" w:cs="Arial"/>
                <w:color w:val="00435B"/>
                <w:sz w:val="20"/>
              </w:rPr>
              <w:t xml:space="preserve"> paslaugų kiekio ir išpirkti visą pradinę sutarties vertę. </w:t>
            </w:r>
          </w:p>
        </w:tc>
      </w:tr>
      <w:tr w:rsidR="007D0584" w:rsidRPr="007D0584" w14:paraId="23F2923E" w14:textId="77777777" w:rsidTr="007D4909">
        <w:trPr>
          <w:trHeight w:val="300"/>
        </w:trPr>
        <w:tc>
          <w:tcPr>
            <w:tcW w:w="1762" w:type="dxa"/>
          </w:tcPr>
          <w:p w14:paraId="3DA58E58"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lastRenderedPageBreak/>
              <w:t xml:space="preserve">5.3. Sutarties kainos / įkainių perskaičiavimas taikant </w:t>
            </w:r>
            <w:r w:rsidRPr="007D0584">
              <w:rPr>
                <w:rFonts w:ascii="Arial" w:hAnsi="Arial" w:cs="Arial"/>
                <w:b/>
                <w:color w:val="00435B"/>
                <w:kern w:val="2"/>
                <w:sz w:val="20"/>
                <w:u w:val="single"/>
              </w:rPr>
              <w:t>peržiūros</w:t>
            </w:r>
            <w:r w:rsidRPr="007D0584">
              <w:rPr>
                <w:rFonts w:ascii="Arial" w:hAnsi="Arial" w:cs="Arial"/>
                <w:b/>
                <w:color w:val="00435B"/>
                <w:kern w:val="2"/>
                <w:sz w:val="20"/>
              </w:rPr>
              <w:t xml:space="preserve"> taisykles</w:t>
            </w:r>
          </w:p>
          <w:p w14:paraId="135299BE" w14:textId="77777777" w:rsidR="00A3448D" w:rsidRPr="007D0584" w:rsidRDefault="00A3448D" w:rsidP="00100BB1">
            <w:pPr>
              <w:rPr>
                <w:rFonts w:ascii="Arial" w:hAnsi="Arial" w:cs="Arial"/>
                <w:b/>
                <w:color w:val="00435B"/>
                <w:kern w:val="2"/>
                <w:sz w:val="20"/>
              </w:rPr>
            </w:pPr>
          </w:p>
          <w:p w14:paraId="62E0C458" w14:textId="77777777" w:rsidR="00A3448D" w:rsidRPr="007D0584" w:rsidRDefault="00A3448D" w:rsidP="00100BB1">
            <w:pPr>
              <w:rPr>
                <w:rFonts w:ascii="Arial" w:hAnsi="Arial" w:cs="Arial"/>
                <w:color w:val="00435B"/>
                <w:kern w:val="2"/>
                <w:sz w:val="20"/>
              </w:rPr>
            </w:pPr>
          </w:p>
        </w:tc>
        <w:tc>
          <w:tcPr>
            <w:tcW w:w="8673" w:type="dxa"/>
            <w:gridSpan w:val="2"/>
          </w:tcPr>
          <w:p w14:paraId="48B93A45" w14:textId="77777777" w:rsidR="0096752A" w:rsidRPr="007D0584" w:rsidRDefault="0096752A" w:rsidP="0096752A">
            <w:pPr>
              <w:rPr>
                <w:rFonts w:ascii="Arial" w:hAnsi="Arial" w:cs="Arial"/>
                <w:color w:val="00435B"/>
                <w:sz w:val="20"/>
              </w:rPr>
            </w:pPr>
            <w:r w:rsidRPr="007D0584">
              <w:rPr>
                <w:rFonts w:ascii="Arial" w:hAnsi="Arial" w:cs="Arial"/>
                <w:color w:val="00435B"/>
                <w:kern w:val="2"/>
                <w:sz w:val="20"/>
              </w:rPr>
              <w:t xml:space="preserve">Sutarties </w:t>
            </w:r>
            <w:r>
              <w:rPr>
                <w:rFonts w:ascii="Arial" w:hAnsi="Arial" w:cs="Arial"/>
                <w:color w:val="00435B"/>
                <w:kern w:val="2"/>
                <w:sz w:val="20"/>
              </w:rPr>
              <w:t>įkainiai</w:t>
            </w:r>
            <w:r w:rsidRPr="007D0584">
              <w:rPr>
                <w:rFonts w:ascii="Arial" w:hAnsi="Arial" w:cs="Arial"/>
                <w:color w:val="00435B"/>
                <w:kern w:val="2"/>
                <w:sz w:val="20"/>
              </w:rPr>
              <w:t xml:space="preserve"> bus perskaičiuojami:</w:t>
            </w:r>
          </w:p>
          <w:p w14:paraId="04FD36FF" w14:textId="77777777" w:rsidR="0096752A" w:rsidRDefault="0096752A" w:rsidP="0096752A">
            <w:pPr>
              <w:rPr>
                <w:rFonts w:ascii="Arial" w:hAnsi="Arial" w:cs="Arial"/>
                <w:color w:val="00435B"/>
                <w:kern w:val="2"/>
                <w:sz w:val="20"/>
              </w:rPr>
            </w:pPr>
            <w:r w:rsidRPr="007D0584">
              <w:rPr>
                <w:rFonts w:ascii="Arial" w:hAnsi="Arial" w:cs="Arial"/>
                <w:color w:val="00435B"/>
                <w:kern w:val="2"/>
                <w:sz w:val="20"/>
              </w:rPr>
              <w:t>5.3.1. dėl PVM tarifo pasikeitimo</w:t>
            </w:r>
            <w:r>
              <w:rPr>
                <w:rFonts w:ascii="Arial" w:hAnsi="Arial" w:cs="Arial"/>
                <w:color w:val="00435B"/>
                <w:kern w:val="2"/>
                <w:sz w:val="20"/>
              </w:rPr>
              <w:t>;</w:t>
            </w:r>
          </w:p>
          <w:p w14:paraId="01338485" w14:textId="77777777" w:rsidR="0096752A" w:rsidRDefault="0096752A" w:rsidP="0096752A">
            <w:pPr>
              <w:rPr>
                <w:rFonts w:ascii="Arial" w:hAnsi="Arial" w:cs="Arial"/>
                <w:color w:val="00435B"/>
                <w:kern w:val="2"/>
                <w:sz w:val="20"/>
              </w:rPr>
            </w:pPr>
            <w:r>
              <w:rPr>
                <w:rFonts w:ascii="Arial" w:hAnsi="Arial" w:cs="Arial"/>
                <w:color w:val="00435B"/>
                <w:kern w:val="2"/>
                <w:sz w:val="20"/>
              </w:rPr>
              <w:t>5.3.2. netaikoma;</w:t>
            </w:r>
          </w:p>
          <w:p w14:paraId="366A37FC" w14:textId="306F986A" w:rsidR="0096752A" w:rsidRPr="007D0584" w:rsidRDefault="0096752A" w:rsidP="0096752A">
            <w:pPr>
              <w:rPr>
                <w:rFonts w:ascii="Arial" w:hAnsi="Arial" w:cs="Arial"/>
                <w:color w:val="00435B"/>
                <w:kern w:val="2"/>
                <w:sz w:val="20"/>
              </w:rPr>
            </w:pPr>
            <w:r>
              <w:rPr>
                <w:rFonts w:ascii="Arial" w:hAnsi="Arial" w:cs="Arial"/>
                <w:color w:val="00435B"/>
                <w:kern w:val="2"/>
                <w:sz w:val="20"/>
              </w:rPr>
              <w:t xml:space="preserve">5.3.3. </w:t>
            </w:r>
            <w:r w:rsidRPr="001F2B64">
              <w:rPr>
                <w:rFonts w:ascii="Arial" w:hAnsi="Arial" w:cs="Arial"/>
                <w:color w:val="00435B"/>
                <w:kern w:val="2"/>
                <w:sz w:val="20"/>
              </w:rPr>
              <w:t>dėl kainų lygio pokyčio</w:t>
            </w:r>
            <w:r>
              <w:rPr>
                <w:rFonts w:ascii="Arial" w:hAnsi="Arial" w:cs="Arial"/>
                <w:color w:val="00435B"/>
                <w:kern w:val="2"/>
                <w:sz w:val="20"/>
              </w:rPr>
              <w:t>.</w:t>
            </w:r>
          </w:p>
        </w:tc>
      </w:tr>
      <w:tr w:rsidR="007D0584" w:rsidRPr="007D0584" w14:paraId="428C2C40" w14:textId="77777777" w:rsidTr="007D4909">
        <w:trPr>
          <w:trHeight w:val="300"/>
        </w:trPr>
        <w:tc>
          <w:tcPr>
            <w:tcW w:w="1762" w:type="dxa"/>
          </w:tcPr>
          <w:p w14:paraId="2BE12A3E"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5.3.1. Sutarties kainos / įkainių peržiūra dėl PVM tarifo pasikeitimo</w:t>
            </w:r>
          </w:p>
        </w:tc>
        <w:tc>
          <w:tcPr>
            <w:tcW w:w="8673" w:type="dxa"/>
            <w:gridSpan w:val="2"/>
          </w:tcPr>
          <w:p w14:paraId="781E5E91" w14:textId="784D4FBA" w:rsidR="00A3448D" w:rsidRPr="007D0584" w:rsidRDefault="00A3448D" w:rsidP="00365004">
            <w:pPr>
              <w:jc w:val="both"/>
              <w:rPr>
                <w:rFonts w:ascii="Arial" w:hAnsi="Arial" w:cs="Arial"/>
                <w:color w:val="00435B"/>
                <w:sz w:val="20"/>
              </w:rPr>
            </w:pPr>
            <w:r w:rsidRPr="007D0584">
              <w:rPr>
                <w:rFonts w:ascii="Arial" w:hAnsi="Arial" w:cs="Arial"/>
                <w:color w:val="00435B"/>
                <w:kern w:val="2"/>
                <w:sz w:val="20"/>
              </w:rPr>
              <w:t>Jeigu Sutarties vykdymo metu pasikeičia PVM mokėjimą reglamentuojantys teisės aktai, darantys tiesioginę įtaką Tiekėjo t</w:t>
            </w:r>
            <w:r w:rsidRPr="007D0584">
              <w:rPr>
                <w:rFonts w:ascii="Arial" w:hAnsi="Arial" w:cs="Arial"/>
                <w:color w:val="00435B"/>
                <w:sz w:val="20"/>
              </w:rPr>
              <w:t>ei</w:t>
            </w:r>
            <w:r w:rsidRPr="007D0584">
              <w:rPr>
                <w:rFonts w:ascii="Arial" w:hAnsi="Arial" w:cs="Arial"/>
                <w:color w:val="00435B"/>
                <w:kern w:val="2"/>
                <w:sz w:val="20"/>
              </w:rPr>
              <w:t>kiamų P</w:t>
            </w:r>
            <w:r w:rsidRPr="007D0584">
              <w:rPr>
                <w:rFonts w:ascii="Arial" w:hAnsi="Arial" w:cs="Arial"/>
                <w:color w:val="00435B"/>
                <w:sz w:val="20"/>
              </w:rPr>
              <w:t>aslaugų</w:t>
            </w:r>
            <w:r w:rsidRPr="007D0584">
              <w:rPr>
                <w:rFonts w:ascii="Arial" w:hAnsi="Arial" w:cs="Arial"/>
                <w:color w:val="00435B"/>
                <w:kern w:val="2"/>
                <w:sz w:val="20"/>
              </w:rPr>
              <w:t xml:space="preserve"> Sutartyje nurodyt</w:t>
            </w:r>
            <w:r w:rsidR="0096752A">
              <w:rPr>
                <w:rFonts w:ascii="Arial" w:hAnsi="Arial" w:cs="Arial"/>
                <w:color w:val="00435B"/>
                <w:kern w:val="2"/>
                <w:sz w:val="20"/>
              </w:rPr>
              <w:t>ai kainai /</w:t>
            </w:r>
            <w:r w:rsidRPr="007D0584">
              <w:rPr>
                <w:rFonts w:ascii="Arial" w:hAnsi="Arial" w:cs="Arial"/>
                <w:color w:val="00435B"/>
                <w:kern w:val="2"/>
                <w:sz w:val="20"/>
              </w:rPr>
              <w:t xml:space="preserve"> </w:t>
            </w:r>
            <w:r w:rsidR="0096752A">
              <w:rPr>
                <w:rFonts w:ascii="Arial" w:hAnsi="Arial" w:cs="Arial"/>
                <w:color w:val="00435B"/>
                <w:kern w:val="2"/>
                <w:sz w:val="20"/>
              </w:rPr>
              <w:t>įkainiams</w:t>
            </w:r>
            <w:r w:rsidRPr="007D0584">
              <w:rPr>
                <w:rFonts w:ascii="Arial" w:hAnsi="Arial" w:cs="Arial"/>
                <w:color w:val="00435B"/>
                <w:kern w:val="2"/>
                <w:sz w:val="20"/>
              </w:rPr>
              <w:t xml:space="preserve">, Sutarties </w:t>
            </w:r>
            <w:r w:rsidR="0003136A">
              <w:rPr>
                <w:rFonts w:ascii="Arial" w:hAnsi="Arial" w:cs="Arial"/>
                <w:color w:val="00435B"/>
                <w:kern w:val="2"/>
                <w:sz w:val="20"/>
              </w:rPr>
              <w:t>kaina</w:t>
            </w:r>
            <w:r w:rsidRPr="007D0584">
              <w:rPr>
                <w:rFonts w:ascii="Arial" w:hAnsi="Arial" w:cs="Arial"/>
                <w:color w:val="00435B"/>
                <w:kern w:val="2"/>
                <w:sz w:val="20"/>
              </w:rPr>
              <w:t xml:space="preserve"> </w:t>
            </w:r>
            <w:r w:rsidR="0096752A">
              <w:rPr>
                <w:rFonts w:ascii="Arial" w:hAnsi="Arial" w:cs="Arial"/>
                <w:color w:val="00435B"/>
                <w:kern w:val="2"/>
                <w:sz w:val="20"/>
              </w:rPr>
              <w:t xml:space="preserve">/ įkainiai </w:t>
            </w:r>
            <w:r w:rsidRPr="007D0584">
              <w:rPr>
                <w:rFonts w:ascii="Arial" w:hAnsi="Arial" w:cs="Arial"/>
                <w:color w:val="00435B"/>
                <w:kern w:val="2"/>
                <w:sz w:val="20"/>
              </w:rPr>
              <w:t>perskaičiuojam</w:t>
            </w:r>
            <w:r w:rsidR="0096752A">
              <w:rPr>
                <w:rFonts w:ascii="Arial" w:hAnsi="Arial" w:cs="Arial"/>
                <w:color w:val="00435B"/>
                <w:kern w:val="2"/>
                <w:sz w:val="20"/>
              </w:rPr>
              <w:t>i</w:t>
            </w:r>
            <w:r w:rsidRPr="007D0584">
              <w:rPr>
                <w:rFonts w:ascii="Arial" w:hAnsi="Arial" w:cs="Arial"/>
                <w:color w:val="00435B"/>
                <w:kern w:val="2"/>
                <w:sz w:val="20"/>
              </w:rPr>
              <w:t xml:space="preserve"> nekeičiant P</w:t>
            </w:r>
            <w:r w:rsidRPr="007D0584">
              <w:rPr>
                <w:rFonts w:ascii="Arial" w:hAnsi="Arial" w:cs="Arial"/>
                <w:color w:val="00435B"/>
                <w:sz w:val="20"/>
              </w:rPr>
              <w:t>aslaugų</w:t>
            </w:r>
            <w:r w:rsidRPr="007D0584">
              <w:rPr>
                <w:rFonts w:ascii="Arial" w:hAnsi="Arial" w:cs="Arial"/>
                <w:color w:val="00435B"/>
                <w:kern w:val="2"/>
                <w:sz w:val="20"/>
              </w:rPr>
              <w:t xml:space="preserve"> </w:t>
            </w:r>
            <w:r w:rsidR="0096752A">
              <w:rPr>
                <w:rFonts w:ascii="Arial" w:hAnsi="Arial" w:cs="Arial"/>
                <w:color w:val="00435B"/>
                <w:kern w:val="2"/>
                <w:sz w:val="20"/>
              </w:rPr>
              <w:t>kainos / įkainių</w:t>
            </w:r>
            <w:r w:rsidR="0003136A">
              <w:rPr>
                <w:rFonts w:ascii="Arial" w:hAnsi="Arial" w:cs="Arial"/>
                <w:color w:val="00435B"/>
                <w:kern w:val="2"/>
                <w:sz w:val="20"/>
              </w:rPr>
              <w:t xml:space="preserve"> Eur</w:t>
            </w:r>
            <w:r w:rsidRPr="007D0584">
              <w:rPr>
                <w:rFonts w:ascii="Arial" w:hAnsi="Arial" w:cs="Arial"/>
                <w:color w:val="00435B"/>
                <w:kern w:val="2"/>
                <w:sz w:val="20"/>
              </w:rPr>
              <w:t xml:space="preserve"> be PVM.</w:t>
            </w:r>
          </w:p>
          <w:p w14:paraId="401EDCE8" w14:textId="77777777" w:rsidR="00A3448D" w:rsidRPr="007D0584" w:rsidRDefault="00A3448D" w:rsidP="00365004">
            <w:pPr>
              <w:jc w:val="both"/>
              <w:rPr>
                <w:rFonts w:ascii="Arial" w:hAnsi="Arial" w:cs="Arial"/>
                <w:color w:val="00435B"/>
                <w:kern w:val="2"/>
                <w:sz w:val="20"/>
              </w:rPr>
            </w:pPr>
          </w:p>
          <w:p w14:paraId="4DA809C8" w14:textId="21F1F0A3" w:rsidR="00A3448D" w:rsidRPr="007D0584" w:rsidRDefault="00A3448D" w:rsidP="00365004">
            <w:pPr>
              <w:jc w:val="both"/>
              <w:rPr>
                <w:rFonts w:ascii="Arial" w:hAnsi="Arial" w:cs="Arial"/>
                <w:color w:val="00435B"/>
                <w:sz w:val="20"/>
              </w:rPr>
            </w:pPr>
            <w:r w:rsidRPr="007D0584">
              <w:rPr>
                <w:rFonts w:ascii="Arial" w:hAnsi="Arial" w:cs="Arial"/>
                <w:color w:val="00435B"/>
                <w:kern w:val="2"/>
                <w:sz w:val="20"/>
              </w:rPr>
              <w:t>Perskaičiuot</w:t>
            </w:r>
            <w:r w:rsidR="0003136A">
              <w:rPr>
                <w:rFonts w:ascii="Arial" w:hAnsi="Arial" w:cs="Arial"/>
                <w:color w:val="00435B"/>
                <w:kern w:val="2"/>
                <w:sz w:val="20"/>
              </w:rPr>
              <w:t>a</w:t>
            </w:r>
            <w:r w:rsidRPr="007D0584">
              <w:rPr>
                <w:rFonts w:ascii="Arial" w:hAnsi="Arial" w:cs="Arial"/>
                <w:color w:val="00435B"/>
                <w:kern w:val="2"/>
                <w:sz w:val="20"/>
              </w:rPr>
              <w:t xml:space="preserve"> Sutarties </w:t>
            </w:r>
            <w:r w:rsidR="0003136A">
              <w:rPr>
                <w:rFonts w:ascii="Arial" w:hAnsi="Arial" w:cs="Arial"/>
                <w:color w:val="00435B"/>
                <w:kern w:val="2"/>
                <w:sz w:val="20"/>
              </w:rPr>
              <w:t>kaina</w:t>
            </w:r>
            <w:r w:rsidRPr="007D0584">
              <w:rPr>
                <w:rFonts w:ascii="Arial" w:hAnsi="Arial" w:cs="Arial"/>
                <w:color w:val="00435B"/>
                <w:kern w:val="2"/>
                <w:sz w:val="20"/>
              </w:rPr>
              <w:t xml:space="preserve"> įforminam</w:t>
            </w:r>
            <w:r w:rsidR="0003136A">
              <w:rPr>
                <w:rFonts w:ascii="Arial" w:hAnsi="Arial" w:cs="Arial"/>
                <w:color w:val="00435B"/>
                <w:kern w:val="2"/>
                <w:sz w:val="20"/>
              </w:rPr>
              <w:t>a</w:t>
            </w:r>
            <w:r w:rsidRPr="007D0584">
              <w:rPr>
                <w:rFonts w:ascii="Arial" w:hAnsi="Arial" w:cs="Arial"/>
                <w:color w:val="00435B"/>
                <w:kern w:val="2"/>
                <w:sz w:val="20"/>
              </w:rPr>
              <w:t xml:space="preserve"> Susitarimu ir turi būti taikom</w:t>
            </w:r>
            <w:r w:rsidR="0003136A">
              <w:rPr>
                <w:rFonts w:ascii="Arial" w:hAnsi="Arial" w:cs="Arial"/>
                <w:color w:val="00435B"/>
                <w:kern w:val="2"/>
                <w:sz w:val="20"/>
              </w:rPr>
              <w:t>a</w:t>
            </w:r>
            <w:r w:rsidRPr="007D0584">
              <w:rPr>
                <w:rFonts w:ascii="Arial" w:hAnsi="Arial" w:cs="Arial"/>
                <w:color w:val="00435B"/>
                <w:kern w:val="2"/>
                <w:sz w:val="20"/>
              </w:rPr>
              <w:t xml:space="preserve"> nuo naujo PVM </w:t>
            </w:r>
            <w:r w:rsidR="001E7219">
              <w:rPr>
                <w:rFonts w:ascii="Arial" w:hAnsi="Arial" w:cs="Arial"/>
                <w:color w:val="00435B"/>
                <w:kern w:val="2"/>
                <w:sz w:val="20"/>
              </w:rPr>
              <w:t xml:space="preserve">taikymo </w:t>
            </w:r>
            <w:r w:rsidRPr="007D0584">
              <w:rPr>
                <w:rFonts w:ascii="Arial" w:hAnsi="Arial" w:cs="Arial"/>
                <w:color w:val="00435B"/>
                <w:kern w:val="2"/>
                <w:sz w:val="20"/>
              </w:rPr>
              <w:t>datos (nepriklausomai nuo to, kada pasirašytas Susitarimas).</w:t>
            </w:r>
          </w:p>
        </w:tc>
      </w:tr>
      <w:tr w:rsidR="007D0584" w:rsidRPr="007D0584" w14:paraId="10027561" w14:textId="77777777" w:rsidTr="007D4909">
        <w:trPr>
          <w:trHeight w:val="300"/>
        </w:trPr>
        <w:tc>
          <w:tcPr>
            <w:tcW w:w="1762" w:type="dxa"/>
          </w:tcPr>
          <w:p w14:paraId="168A70FD" w14:textId="77777777" w:rsidR="00A3448D" w:rsidRPr="007D0584" w:rsidRDefault="00A3448D" w:rsidP="00100BB1">
            <w:pPr>
              <w:rPr>
                <w:rFonts w:ascii="Arial" w:hAnsi="Arial" w:cs="Arial"/>
                <w:color w:val="00435B"/>
                <w:sz w:val="20"/>
              </w:rPr>
            </w:pPr>
            <w:r w:rsidRPr="007D0584">
              <w:rPr>
                <w:rFonts w:ascii="Arial" w:hAnsi="Arial" w:cs="Arial"/>
                <w:b/>
                <w:bCs/>
                <w:color w:val="00435B"/>
                <w:kern w:val="2"/>
                <w:sz w:val="20"/>
              </w:rPr>
              <w:t>5.3.2.</w:t>
            </w:r>
            <w:r w:rsidRPr="007D0584">
              <w:rPr>
                <w:rFonts w:ascii="Arial" w:hAnsi="Arial" w:cs="Arial"/>
                <w:color w:val="00435B"/>
                <w:kern w:val="2"/>
                <w:sz w:val="20"/>
              </w:rPr>
              <w:t xml:space="preserve"> </w:t>
            </w:r>
            <w:r w:rsidRPr="007D0584">
              <w:rPr>
                <w:rFonts w:ascii="Arial" w:hAnsi="Arial" w:cs="Arial"/>
                <w:b/>
                <w:bCs/>
                <w:color w:val="00435B"/>
                <w:kern w:val="2"/>
                <w:sz w:val="20"/>
              </w:rPr>
              <w:t>Sutarties kainos / įkainių peržiūra dėl kitų mokesčių, lemiančių Paslaugų kainos / įkainių pokytį, pasikeitimo</w:t>
            </w:r>
          </w:p>
        </w:tc>
        <w:tc>
          <w:tcPr>
            <w:tcW w:w="8673" w:type="dxa"/>
            <w:gridSpan w:val="2"/>
          </w:tcPr>
          <w:p w14:paraId="581D564D"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Netaikoma</w:t>
            </w:r>
          </w:p>
          <w:p w14:paraId="7884B13E" w14:textId="77777777" w:rsidR="00A3448D" w:rsidRPr="007D0584" w:rsidRDefault="00A3448D" w:rsidP="00100BB1">
            <w:pPr>
              <w:rPr>
                <w:rFonts w:ascii="Arial" w:hAnsi="Arial" w:cs="Arial"/>
                <w:color w:val="00435B"/>
                <w:kern w:val="2"/>
                <w:sz w:val="20"/>
              </w:rPr>
            </w:pPr>
          </w:p>
          <w:p w14:paraId="64A4594B" w14:textId="42059819" w:rsidR="00A3448D" w:rsidRPr="007D0584" w:rsidRDefault="00A3448D" w:rsidP="00100BB1">
            <w:pPr>
              <w:rPr>
                <w:rFonts w:ascii="Arial" w:hAnsi="Arial" w:cs="Arial"/>
                <w:color w:val="00435B"/>
                <w:sz w:val="20"/>
              </w:rPr>
            </w:pPr>
          </w:p>
        </w:tc>
      </w:tr>
      <w:tr w:rsidR="007D4909" w:rsidRPr="007D0584" w14:paraId="05F21087" w14:textId="77777777" w:rsidTr="007D4909">
        <w:trPr>
          <w:trHeight w:val="300"/>
        </w:trPr>
        <w:tc>
          <w:tcPr>
            <w:tcW w:w="1762" w:type="dxa"/>
          </w:tcPr>
          <w:p w14:paraId="495DC9A1" w14:textId="77777777" w:rsidR="007D4909" w:rsidRPr="007D0584" w:rsidRDefault="007D4909" w:rsidP="007D4909">
            <w:pPr>
              <w:rPr>
                <w:rFonts w:ascii="Arial" w:hAnsi="Arial" w:cs="Arial"/>
                <w:b/>
                <w:color w:val="00435B"/>
                <w:kern w:val="2"/>
                <w:sz w:val="20"/>
              </w:rPr>
            </w:pPr>
            <w:r w:rsidRPr="007D0584">
              <w:rPr>
                <w:rFonts w:ascii="Arial" w:hAnsi="Arial" w:cs="Arial"/>
                <w:b/>
                <w:color w:val="00435B"/>
                <w:kern w:val="2"/>
                <w:sz w:val="20"/>
              </w:rPr>
              <w:t>5.3.3. Sutarties kainos / įkainių peržiūra dėl kainų lygio pokyčio</w:t>
            </w:r>
          </w:p>
          <w:p w14:paraId="41C3612C" w14:textId="6BA8BD10" w:rsidR="007D4909" w:rsidRPr="007D0584" w:rsidRDefault="007D4909" w:rsidP="007D4909">
            <w:pPr>
              <w:rPr>
                <w:rFonts w:ascii="Arial" w:hAnsi="Arial" w:cs="Arial"/>
                <w:b/>
                <w:color w:val="00435B"/>
                <w:kern w:val="2"/>
                <w:sz w:val="20"/>
              </w:rPr>
            </w:pPr>
          </w:p>
        </w:tc>
        <w:tc>
          <w:tcPr>
            <w:tcW w:w="8673" w:type="dxa"/>
            <w:gridSpan w:val="2"/>
          </w:tcPr>
          <w:p w14:paraId="063A762D" w14:textId="63B33418" w:rsidR="007D4909" w:rsidRPr="00681969" w:rsidRDefault="007D4909" w:rsidP="007D4909">
            <w:pPr>
              <w:rPr>
                <w:rFonts w:ascii="Arial" w:hAnsi="Arial" w:cs="Arial"/>
                <w:color w:val="00435B"/>
                <w:sz w:val="20"/>
              </w:rPr>
            </w:pPr>
            <w:r w:rsidRPr="00681969">
              <w:rPr>
                <w:rFonts w:ascii="Arial" w:hAnsi="Arial" w:cs="Arial"/>
                <w:color w:val="00435B"/>
                <w:sz w:val="20"/>
              </w:rPr>
              <w:t xml:space="preserve">5.3.3.1. Bet kuri Sutarties Šalis Sutarties galiojimo metu turi teisę inicijuoti Sutarties </w:t>
            </w:r>
            <w:r w:rsidR="000B5BBC">
              <w:rPr>
                <w:rFonts w:ascii="Arial" w:hAnsi="Arial" w:cs="Arial"/>
                <w:color w:val="00435B"/>
                <w:sz w:val="20"/>
              </w:rPr>
              <w:t>kainos/</w:t>
            </w:r>
            <w:r w:rsidRPr="00681969">
              <w:rPr>
                <w:rFonts w:ascii="Arial" w:hAnsi="Arial" w:cs="Arial"/>
                <w:color w:val="00435B"/>
                <w:sz w:val="20"/>
              </w:rPr>
              <w:t xml:space="preserve">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w:t>
            </w:r>
            <w:r w:rsidR="000B5BBC">
              <w:rPr>
                <w:rFonts w:ascii="Arial" w:hAnsi="Arial" w:cs="Arial"/>
                <w:color w:val="00435B"/>
                <w:sz w:val="20"/>
              </w:rPr>
              <w:t>kainos/</w:t>
            </w:r>
            <w:r w:rsidRPr="00681969">
              <w:rPr>
                <w:rFonts w:ascii="Arial" w:hAnsi="Arial" w:cs="Arial"/>
                <w:color w:val="00435B"/>
                <w:sz w:val="20"/>
              </w:rPr>
              <w:t>įkainių peržiūra atliekama ne rečiau kaip kas 6 (šešis) mėnesius.</w:t>
            </w:r>
          </w:p>
          <w:p w14:paraId="0BD44A35" w14:textId="453AC68F" w:rsidR="007D4909" w:rsidRPr="00681969" w:rsidRDefault="007D4909" w:rsidP="007D4909">
            <w:pPr>
              <w:rPr>
                <w:rFonts w:ascii="Arial" w:hAnsi="Arial" w:cs="Arial"/>
                <w:color w:val="00435B"/>
                <w:kern w:val="2"/>
                <w:sz w:val="20"/>
                <w:shd w:val="clear" w:color="auto" w:fill="FFFFFF"/>
              </w:rPr>
            </w:pPr>
            <w:r w:rsidRPr="00681969">
              <w:rPr>
                <w:rFonts w:ascii="Arial" w:hAnsi="Arial" w:cs="Arial"/>
                <w:color w:val="00435B"/>
                <w:kern w:val="2"/>
                <w:sz w:val="20"/>
              </w:rPr>
              <w:t xml:space="preserve">5.3.3.2. Sutarties </w:t>
            </w:r>
            <w:r w:rsidR="000B5BBC">
              <w:rPr>
                <w:rFonts w:ascii="Arial" w:hAnsi="Arial" w:cs="Arial"/>
                <w:color w:val="00435B"/>
                <w:kern w:val="2"/>
                <w:sz w:val="20"/>
              </w:rPr>
              <w:t>kaina/</w:t>
            </w:r>
            <w:r w:rsidRPr="00681969">
              <w:rPr>
                <w:rFonts w:ascii="Arial" w:hAnsi="Arial" w:cs="Arial"/>
                <w:color w:val="00435B"/>
                <w:kern w:val="2"/>
                <w:sz w:val="20"/>
                <w:shd w:val="clear" w:color="auto" w:fill="FFFFFF"/>
              </w:rPr>
              <w:t>įkainiai peržiūrimi tik tai Sutarties daliai, kuri nėra išpirkta, t. y. Paslaugoms, kurios nėra priimtos ir apmokėtos. Vėlesnė Sutarties</w:t>
            </w:r>
            <w:r w:rsidR="000B5BBC">
              <w:rPr>
                <w:rFonts w:ascii="Arial" w:hAnsi="Arial" w:cs="Arial"/>
                <w:color w:val="00435B"/>
                <w:kern w:val="2"/>
                <w:sz w:val="20"/>
                <w:shd w:val="clear" w:color="auto" w:fill="FFFFFF"/>
              </w:rPr>
              <w:t xml:space="preserve"> kainos/</w:t>
            </w:r>
            <w:r w:rsidRPr="00681969">
              <w:rPr>
                <w:rFonts w:ascii="Arial" w:hAnsi="Arial" w:cs="Arial"/>
                <w:color w:val="00435B"/>
                <w:kern w:val="2"/>
                <w:sz w:val="20"/>
                <w:shd w:val="clear" w:color="auto" w:fill="FFFFFF"/>
              </w:rPr>
              <w:t>įkainių peržiūra negali apimti laikotarpio, už kurį jau buvo atlikta peržiūra.</w:t>
            </w:r>
          </w:p>
          <w:p w14:paraId="6A2F8D05" w14:textId="42873178" w:rsidR="007D4909" w:rsidRPr="00681969" w:rsidRDefault="007D4909" w:rsidP="007D4909">
            <w:pPr>
              <w:rPr>
                <w:rFonts w:ascii="Arial" w:hAnsi="Arial" w:cs="Arial"/>
                <w:color w:val="00435B"/>
                <w:kern w:val="2"/>
                <w:sz w:val="20"/>
                <w:shd w:val="clear" w:color="auto" w:fill="FFFFFF"/>
              </w:rPr>
            </w:pPr>
            <w:r w:rsidRPr="00681969">
              <w:rPr>
                <w:rFonts w:ascii="Arial" w:hAnsi="Arial" w:cs="Arial"/>
                <w:color w:val="00435B"/>
                <w:kern w:val="2"/>
                <w:sz w:val="20"/>
              </w:rPr>
              <w:t xml:space="preserve">5.3.3.3. </w:t>
            </w:r>
            <w:r w:rsidRPr="00681969">
              <w:rPr>
                <w:rFonts w:ascii="Arial" w:hAnsi="Arial" w:cs="Arial"/>
                <w:color w:val="00435B"/>
                <w:kern w:val="2"/>
                <w:sz w:val="20"/>
                <w:shd w:val="clear" w:color="auto" w:fill="FFFFFF"/>
              </w:rPr>
              <w:t>Jeigu P</w:t>
            </w:r>
            <w:r w:rsidRPr="00681969">
              <w:rPr>
                <w:rFonts w:ascii="Arial" w:hAnsi="Arial" w:cs="Arial"/>
                <w:color w:val="00435B"/>
                <w:sz w:val="20"/>
              </w:rPr>
              <w:t>aslaugų teikimas</w:t>
            </w:r>
            <w:r w:rsidRPr="00681969">
              <w:rPr>
                <w:rFonts w:ascii="Arial" w:hAnsi="Arial" w:cs="Arial"/>
                <w:color w:val="00435B"/>
                <w:kern w:val="2"/>
                <w:sz w:val="20"/>
                <w:shd w:val="clear" w:color="auto" w:fill="FFFFFF"/>
              </w:rPr>
              <w:t xml:space="preserve"> vėluoja dėl Tiekėjo kaltės, uždelstų suteikti P</w:t>
            </w:r>
            <w:r w:rsidRPr="00681969">
              <w:rPr>
                <w:rFonts w:ascii="Arial" w:hAnsi="Arial" w:cs="Arial"/>
                <w:color w:val="00435B"/>
                <w:sz w:val="20"/>
              </w:rPr>
              <w:t>aslaugų</w:t>
            </w:r>
            <w:r w:rsidRPr="00681969">
              <w:rPr>
                <w:rFonts w:ascii="Arial" w:hAnsi="Arial" w:cs="Arial"/>
                <w:color w:val="00435B"/>
                <w:kern w:val="2"/>
                <w:sz w:val="20"/>
                <w:shd w:val="clear" w:color="auto" w:fill="FFFFFF"/>
              </w:rPr>
              <w:t xml:space="preserve"> </w:t>
            </w:r>
            <w:r w:rsidR="000B5BBC">
              <w:rPr>
                <w:rFonts w:ascii="Arial" w:hAnsi="Arial" w:cs="Arial"/>
                <w:color w:val="00435B"/>
                <w:kern w:val="2"/>
                <w:sz w:val="20"/>
                <w:shd w:val="clear" w:color="auto" w:fill="FFFFFF"/>
              </w:rPr>
              <w:t>kaina/</w:t>
            </w:r>
            <w:r w:rsidRPr="00681969">
              <w:rPr>
                <w:rFonts w:ascii="Arial" w:hAnsi="Arial" w:cs="Arial"/>
                <w:color w:val="00435B"/>
                <w:kern w:val="2"/>
                <w:sz w:val="20"/>
                <w:shd w:val="clear" w:color="auto" w:fill="FFFFFF"/>
              </w:rPr>
              <w:t>įkainiai nėra perskaičiuojami dėl kainų lygio kilimo (gali būti mažinami, tačiau negali būti didinami).</w:t>
            </w:r>
          </w:p>
          <w:p w14:paraId="3D41FABE" w14:textId="77777777" w:rsidR="007D4909" w:rsidRPr="00681969" w:rsidRDefault="007D4909" w:rsidP="007D4909">
            <w:pPr>
              <w:rPr>
                <w:rFonts w:ascii="Arial" w:hAnsi="Arial" w:cs="Arial"/>
                <w:color w:val="00435B"/>
                <w:kern w:val="2"/>
                <w:sz w:val="20"/>
                <w:shd w:val="clear" w:color="auto" w:fill="FFFFFF"/>
              </w:rPr>
            </w:pPr>
            <w:r w:rsidRPr="00681969">
              <w:rPr>
                <w:rFonts w:ascii="Arial" w:hAnsi="Arial" w:cs="Arial"/>
                <w:color w:val="00435B"/>
                <w:kern w:val="2"/>
                <w:sz w:val="20"/>
              </w:rPr>
              <w:t xml:space="preserve">5.3.3.4. Atlikdamos Sutarties įkainių peržiūrą </w:t>
            </w:r>
            <w:r w:rsidRPr="00681969">
              <w:rPr>
                <w:rFonts w:ascii="Arial" w:hAnsi="Arial" w:cs="Arial"/>
                <w:color w:val="00435B"/>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73D2384" w14:textId="77777777" w:rsidR="007D4909" w:rsidRPr="00681969" w:rsidRDefault="007D4909" w:rsidP="007D4909">
            <w:pPr>
              <w:rPr>
                <w:rFonts w:ascii="Arial" w:hAnsi="Arial" w:cs="Arial"/>
                <w:color w:val="00435B"/>
                <w:kern w:val="2"/>
                <w:sz w:val="20"/>
                <w:shd w:val="clear" w:color="auto" w:fill="FFFFFF"/>
              </w:rPr>
            </w:pPr>
            <w:r w:rsidRPr="00681969">
              <w:rPr>
                <w:rFonts w:ascii="Arial" w:hAnsi="Arial" w:cs="Arial"/>
                <w:color w:val="00435B"/>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F884648" w14:textId="77777777" w:rsidR="007D4909" w:rsidRPr="00681969" w:rsidRDefault="007D4909" w:rsidP="007D4909">
            <w:pPr>
              <w:rPr>
                <w:rFonts w:ascii="Arial" w:hAnsi="Arial" w:cs="Arial"/>
                <w:color w:val="00435B"/>
                <w:sz w:val="20"/>
              </w:rPr>
            </w:pPr>
            <w:r w:rsidRPr="00681969">
              <w:rPr>
                <w:rFonts w:ascii="Arial" w:hAnsi="Arial" w:cs="Arial"/>
                <w:color w:val="00435B"/>
                <w:kern w:val="2"/>
                <w:sz w:val="20"/>
                <w:shd w:val="clear" w:color="auto" w:fill="FFFFFF"/>
              </w:rPr>
              <w:t>5.3.3.6. Nauja Sutarties įkainiai apskaičiuojami pagal žemiau pateiktą formulę:</w:t>
            </w:r>
          </w:p>
          <w:p w14:paraId="59FD355C" w14:textId="77777777" w:rsidR="007D4909" w:rsidRPr="00681969" w:rsidRDefault="007D4909" w:rsidP="007D4909">
            <w:pPr>
              <w:rPr>
                <w:rFonts w:ascii="Arial" w:hAnsi="Arial" w:cs="Arial"/>
                <w:color w:val="00435B"/>
                <w:sz w:val="20"/>
              </w:rPr>
            </w:pPr>
          </w:p>
          <w:p w14:paraId="61F4F857" w14:textId="77777777" w:rsidR="007D4909" w:rsidRPr="00681969" w:rsidRDefault="000F21A8" w:rsidP="007D4909">
            <w:pPr>
              <w:jc w:val="both"/>
              <w:textAlignment w:val="baseline"/>
              <w:rPr>
                <w:rFonts w:ascii="Arial" w:hAnsi="Arial" w:cs="Arial"/>
                <w:color w:val="00435B"/>
                <w:kern w:val="2"/>
                <w:sz w:val="20"/>
              </w:rPr>
            </w:pPr>
            <m:oMath>
              <m:sSub>
                <m:sSubPr>
                  <m:ctrlPr>
                    <w:rPr>
                      <w:rFonts w:ascii="Cambria Math" w:hAnsi="Cambria Math" w:cs="Arial"/>
                      <w:color w:val="00435B"/>
                      <w:sz w:val="20"/>
                    </w:rPr>
                  </m:ctrlPr>
                </m:sSubPr>
                <m:e>
                  <m:r>
                    <m:rPr>
                      <m:sty m:val="p"/>
                    </m:rPr>
                    <w:rPr>
                      <w:rFonts w:ascii="Cambria Math" w:hAnsi="Cambria Math" w:cs="Arial"/>
                      <w:color w:val="00435B"/>
                      <w:sz w:val="20"/>
                    </w:rPr>
                    <m:t>a</m:t>
                  </m:r>
                </m:e>
                <m:sub>
                  <m:r>
                    <m:rPr>
                      <m:sty m:val="p"/>
                    </m:rPr>
                    <w:rPr>
                      <w:rFonts w:ascii="Cambria Math" w:hAnsi="Cambria Math" w:cs="Arial"/>
                      <w:color w:val="00435B"/>
                      <w:sz w:val="20"/>
                    </w:rPr>
                    <m:t>1</m:t>
                  </m:r>
                </m:sub>
              </m:sSub>
              <m:r>
                <m:rPr>
                  <m:sty m:val="p"/>
                </m:rPr>
                <w:rPr>
                  <w:rFonts w:ascii="Cambria Math" w:hAnsi="Cambria Math" w:cs="Arial"/>
                  <w:color w:val="00435B"/>
                  <w:sz w:val="20"/>
                </w:rPr>
                <m:t>=</m:t>
              </m:r>
              <m:r>
                <m:rPr>
                  <m:sty m:val="p"/>
                </m:rPr>
                <w:rPr>
                  <w:rFonts w:ascii="Cambria Math" w:eastAsiaTheme="minorEastAsia" w:hAnsi="Cambria Math" w:cs="Arial"/>
                  <w:color w:val="00435B"/>
                  <w:sz w:val="20"/>
                </w:rPr>
                <m:t>a+</m:t>
              </m:r>
              <m:d>
                <m:dPr>
                  <m:ctrlPr>
                    <w:rPr>
                      <w:rFonts w:ascii="Cambria Math" w:eastAsiaTheme="minorEastAsia" w:hAnsi="Cambria Math" w:cs="Arial"/>
                      <w:color w:val="00435B"/>
                      <w:sz w:val="20"/>
                    </w:rPr>
                  </m:ctrlPr>
                </m:dPr>
                <m:e>
                  <m:f>
                    <m:fPr>
                      <m:ctrlPr>
                        <w:rPr>
                          <w:rFonts w:ascii="Cambria Math" w:eastAsiaTheme="minorEastAsia" w:hAnsi="Cambria Math" w:cs="Arial"/>
                          <w:color w:val="00435B"/>
                          <w:sz w:val="20"/>
                        </w:rPr>
                      </m:ctrlPr>
                    </m:fPr>
                    <m:num>
                      <m:r>
                        <m:rPr>
                          <m:sty m:val="p"/>
                        </m:rPr>
                        <w:rPr>
                          <w:rFonts w:ascii="Cambria Math" w:eastAsiaTheme="minorEastAsia" w:hAnsi="Cambria Math" w:cs="Arial"/>
                          <w:color w:val="00435B"/>
                          <w:sz w:val="20"/>
                        </w:rPr>
                        <m:t>k</m:t>
                      </m:r>
                    </m:num>
                    <m:den>
                      <m:r>
                        <m:rPr>
                          <m:sty m:val="p"/>
                        </m:rPr>
                        <w:rPr>
                          <w:rFonts w:ascii="Cambria Math" w:eastAsiaTheme="minorEastAsia" w:hAnsi="Cambria Math" w:cs="Arial"/>
                          <w:color w:val="00435B"/>
                          <w:sz w:val="20"/>
                        </w:rPr>
                        <m:t>100</m:t>
                      </m:r>
                    </m:den>
                  </m:f>
                  <m:r>
                    <m:rPr>
                      <m:sty m:val="p"/>
                    </m:rPr>
                    <w:rPr>
                      <w:rFonts w:ascii="Cambria Math" w:eastAsiaTheme="minorEastAsia" w:hAnsi="Cambria Math" w:cs="Arial"/>
                      <w:color w:val="00435B"/>
                      <w:sz w:val="20"/>
                    </w:rPr>
                    <m:t>×a</m:t>
                  </m:r>
                </m:e>
              </m:d>
            </m:oMath>
            <w:r w:rsidR="007D4909" w:rsidRPr="00681969">
              <w:rPr>
                <w:rFonts w:ascii="Arial" w:hAnsi="Arial" w:cs="Arial"/>
                <w:color w:val="00435B"/>
                <w:kern w:val="2"/>
                <w:sz w:val="20"/>
              </w:rPr>
              <w:t>, kur a – įkainis (Eur be PVM) (jei peržiūra jau buvo atlikta, tai po paskutinio perskaičiavimo)</w:t>
            </w:r>
          </w:p>
          <w:p w14:paraId="0DE80D5B" w14:textId="77777777" w:rsidR="007D4909" w:rsidRPr="00681969" w:rsidRDefault="007D4909" w:rsidP="007D4909">
            <w:pPr>
              <w:jc w:val="both"/>
              <w:textAlignment w:val="baseline"/>
              <w:rPr>
                <w:rFonts w:ascii="Arial" w:hAnsi="Arial" w:cs="Arial"/>
                <w:color w:val="00435B"/>
                <w:sz w:val="20"/>
              </w:rPr>
            </w:pPr>
            <w:r w:rsidRPr="00681969">
              <w:rPr>
                <w:rFonts w:ascii="Arial" w:hAnsi="Arial" w:cs="Arial"/>
                <w:color w:val="00435B"/>
                <w:kern w:val="2"/>
                <w:sz w:val="20"/>
              </w:rPr>
              <w:t>a</w:t>
            </w:r>
            <w:r w:rsidRPr="00681969">
              <w:rPr>
                <w:rFonts w:ascii="Arial" w:hAnsi="Arial" w:cs="Arial"/>
                <w:color w:val="00435B"/>
                <w:kern w:val="2"/>
                <w:sz w:val="20"/>
                <w:vertAlign w:val="subscript"/>
              </w:rPr>
              <w:t>1</w:t>
            </w:r>
            <w:r w:rsidRPr="00681969">
              <w:rPr>
                <w:rFonts w:ascii="Arial" w:hAnsi="Arial" w:cs="Arial"/>
                <w:color w:val="00435B"/>
                <w:kern w:val="2"/>
                <w:sz w:val="20"/>
              </w:rPr>
              <w:t xml:space="preserve"> – perskaičiuota (pakeista) įkainis (Eur be PVM)</w:t>
            </w:r>
          </w:p>
          <w:p w14:paraId="1A55172E" w14:textId="77777777" w:rsidR="007D4909" w:rsidRPr="00681969" w:rsidRDefault="007D4909" w:rsidP="007D4909">
            <w:pPr>
              <w:jc w:val="both"/>
              <w:textAlignment w:val="baseline"/>
              <w:rPr>
                <w:rFonts w:ascii="Arial" w:hAnsi="Arial" w:cs="Arial"/>
                <w:color w:val="00435B"/>
                <w:sz w:val="20"/>
              </w:rPr>
            </w:pPr>
            <w:r w:rsidRPr="00681969">
              <w:rPr>
                <w:rFonts w:ascii="Arial" w:hAnsi="Arial" w:cs="Arial"/>
                <w:color w:val="00435B"/>
                <w:kern w:val="2"/>
                <w:sz w:val="20"/>
              </w:rPr>
              <w:t>k – pagal vartotojų kainų indeksą apskaičiuotas Vartojimo prekių ir paslaugų kainų pokytis (padidėjimas arba sumažėjimas) (%). „k“ reikšmė skaičiuojama pagal formulę:</w:t>
            </w:r>
          </w:p>
          <w:p w14:paraId="4D66FF40" w14:textId="77777777" w:rsidR="007D4909" w:rsidRPr="00681969" w:rsidRDefault="007D4909" w:rsidP="007D4909">
            <w:pPr>
              <w:jc w:val="both"/>
              <w:textAlignment w:val="baseline"/>
              <w:rPr>
                <w:rFonts w:ascii="Arial" w:hAnsi="Arial" w:cs="Arial"/>
                <w:color w:val="00435B"/>
                <w:kern w:val="2"/>
                <w:sz w:val="20"/>
              </w:rPr>
            </w:pPr>
            <m:oMath>
              <m:r>
                <m:rPr>
                  <m:sty m:val="p"/>
                </m:rPr>
                <w:rPr>
                  <w:rFonts w:ascii="Cambria Math" w:hAnsi="Cambria Math" w:cs="Arial"/>
                  <w:color w:val="00435B"/>
                  <w:sz w:val="20"/>
                </w:rPr>
                <m:t>k =</m:t>
              </m:r>
              <m:f>
                <m:fPr>
                  <m:ctrlPr>
                    <w:rPr>
                      <w:rFonts w:ascii="Cambria Math" w:eastAsiaTheme="minorEastAsia" w:hAnsi="Cambria Math" w:cs="Arial"/>
                      <w:color w:val="00435B"/>
                      <w:sz w:val="20"/>
                    </w:rPr>
                  </m:ctrlPr>
                </m:fPr>
                <m:num>
                  <m:sSub>
                    <m:sSubPr>
                      <m:ctrlPr>
                        <w:rPr>
                          <w:rFonts w:ascii="Cambria Math" w:eastAsiaTheme="minorEastAsia" w:hAnsi="Cambria Math" w:cs="Arial"/>
                          <w:color w:val="00435B"/>
                          <w:sz w:val="20"/>
                        </w:rPr>
                      </m:ctrlPr>
                    </m:sSubPr>
                    <m:e>
                      <m:r>
                        <m:rPr>
                          <m:sty m:val="p"/>
                        </m:rPr>
                        <w:rPr>
                          <w:rFonts w:ascii="Cambria Math" w:eastAsiaTheme="minorEastAsia" w:hAnsi="Cambria Math" w:cs="Arial"/>
                          <w:color w:val="00435B"/>
                          <w:sz w:val="20"/>
                        </w:rPr>
                        <m:t>Ind</m:t>
                      </m:r>
                    </m:e>
                    <m:sub>
                      <m:r>
                        <m:rPr>
                          <m:sty m:val="p"/>
                        </m:rPr>
                        <w:rPr>
                          <w:rFonts w:ascii="Cambria Math" w:eastAsiaTheme="minorEastAsia" w:hAnsi="Cambria Math" w:cs="Arial"/>
                          <w:color w:val="00435B"/>
                          <w:sz w:val="20"/>
                        </w:rPr>
                        <m:t>naujausias</m:t>
                      </m:r>
                    </m:sub>
                  </m:sSub>
                </m:num>
                <m:den>
                  <m:sSub>
                    <m:sSubPr>
                      <m:ctrlPr>
                        <w:rPr>
                          <w:rFonts w:ascii="Cambria Math" w:eastAsiaTheme="minorEastAsia" w:hAnsi="Cambria Math" w:cs="Arial"/>
                          <w:color w:val="00435B"/>
                          <w:sz w:val="20"/>
                        </w:rPr>
                      </m:ctrlPr>
                    </m:sSubPr>
                    <m:e>
                      <m:r>
                        <m:rPr>
                          <m:sty m:val="p"/>
                        </m:rPr>
                        <w:rPr>
                          <w:rFonts w:ascii="Cambria Math" w:eastAsiaTheme="minorEastAsia" w:hAnsi="Cambria Math" w:cs="Arial"/>
                          <w:color w:val="00435B"/>
                          <w:sz w:val="20"/>
                        </w:rPr>
                        <m:t>Ind</m:t>
                      </m:r>
                    </m:e>
                    <m:sub>
                      <m:r>
                        <m:rPr>
                          <m:sty m:val="p"/>
                        </m:rPr>
                        <w:rPr>
                          <w:rFonts w:ascii="Cambria Math" w:eastAsiaTheme="minorEastAsia" w:hAnsi="Cambria Math" w:cs="Arial"/>
                          <w:color w:val="00435B"/>
                          <w:sz w:val="20"/>
                        </w:rPr>
                        <m:t>pradžia</m:t>
                      </m:r>
                    </m:sub>
                  </m:sSub>
                </m:den>
              </m:f>
              <m:r>
                <m:rPr>
                  <m:sty m:val="p"/>
                </m:rPr>
                <w:rPr>
                  <w:rFonts w:ascii="Cambria Math" w:eastAsiaTheme="minorEastAsia" w:hAnsi="Cambria Math" w:cs="Arial"/>
                  <w:color w:val="00435B"/>
                  <w:sz w:val="20"/>
                </w:rPr>
                <m:t>×100-100</m:t>
              </m:r>
            </m:oMath>
            <w:r w:rsidRPr="00681969">
              <w:rPr>
                <w:rFonts w:ascii="Arial" w:hAnsi="Arial" w:cs="Arial"/>
                <w:color w:val="00435B"/>
                <w:kern w:val="2"/>
                <w:sz w:val="20"/>
              </w:rPr>
              <w:t>, (proc.) kur</w:t>
            </w:r>
          </w:p>
          <w:p w14:paraId="035B154B" w14:textId="77777777" w:rsidR="007D4909" w:rsidRPr="00681969" w:rsidRDefault="007D4909" w:rsidP="007D4909">
            <w:pPr>
              <w:jc w:val="both"/>
              <w:textAlignment w:val="baseline"/>
              <w:rPr>
                <w:rFonts w:ascii="Arial" w:hAnsi="Arial" w:cs="Arial"/>
                <w:color w:val="00435B"/>
                <w:sz w:val="20"/>
              </w:rPr>
            </w:pPr>
            <w:proofErr w:type="spellStart"/>
            <w:r w:rsidRPr="00681969">
              <w:rPr>
                <w:rFonts w:ascii="Arial" w:hAnsi="Arial" w:cs="Arial"/>
                <w:color w:val="00435B"/>
                <w:kern w:val="2"/>
                <w:sz w:val="20"/>
              </w:rPr>
              <w:t>Ind</w:t>
            </w:r>
            <w:r w:rsidRPr="00681969">
              <w:rPr>
                <w:rFonts w:ascii="Arial" w:hAnsi="Arial" w:cs="Arial"/>
                <w:color w:val="00435B"/>
                <w:kern w:val="2"/>
                <w:sz w:val="20"/>
                <w:vertAlign w:val="subscript"/>
              </w:rPr>
              <w:t>naujausias</w:t>
            </w:r>
            <w:proofErr w:type="spellEnd"/>
            <w:r w:rsidRPr="00681969">
              <w:rPr>
                <w:rFonts w:ascii="Arial" w:hAnsi="Arial" w:cs="Arial"/>
                <w:color w:val="00435B"/>
                <w:kern w:val="2"/>
                <w:sz w:val="20"/>
              </w:rPr>
              <w:t xml:space="preserve"> – kreipimosi dėl įkainių peržiūros išsiuntimo kitai Šaliai dieną paskelbtas naujausias vartojimo prekių ir paslaugų indeksas.</w:t>
            </w:r>
          </w:p>
          <w:p w14:paraId="584C85F5" w14:textId="77777777" w:rsidR="007D4909" w:rsidRPr="00681969" w:rsidRDefault="007D4909" w:rsidP="007D4909">
            <w:pPr>
              <w:rPr>
                <w:rFonts w:ascii="Arial" w:hAnsi="Arial" w:cs="Arial"/>
                <w:color w:val="00435B"/>
                <w:sz w:val="20"/>
              </w:rPr>
            </w:pPr>
            <w:proofErr w:type="spellStart"/>
            <w:r w:rsidRPr="00681969">
              <w:rPr>
                <w:rFonts w:ascii="Arial" w:hAnsi="Arial" w:cs="Arial"/>
                <w:color w:val="00435B"/>
                <w:kern w:val="2"/>
                <w:sz w:val="20"/>
              </w:rPr>
              <w:lastRenderedPageBreak/>
              <w:t>Ind</w:t>
            </w:r>
            <w:r w:rsidRPr="00681969">
              <w:rPr>
                <w:rFonts w:ascii="Arial" w:hAnsi="Arial" w:cs="Arial"/>
                <w:color w:val="00435B"/>
                <w:kern w:val="2"/>
                <w:sz w:val="20"/>
                <w:vertAlign w:val="subscript"/>
              </w:rPr>
              <w:t>pradžia</w:t>
            </w:r>
            <w:proofErr w:type="spellEnd"/>
            <w:r w:rsidRPr="00681969">
              <w:rPr>
                <w:rFonts w:ascii="Arial" w:hAnsi="Arial" w:cs="Arial"/>
                <w:color w:val="00435B"/>
                <w:kern w:val="2"/>
                <w:sz w:val="20"/>
              </w:rPr>
              <w:t xml:space="preserve"> – laikotarpio pradžios datos (mėnesio) vartojimo prekių ir paslaugų indeksas. Pirmojo perskaičiavimo atveju laikotarpio pradžia (mėnuo) yra</w:t>
            </w:r>
            <w:r w:rsidRPr="00681969">
              <w:rPr>
                <w:rFonts w:ascii="Arial" w:hAnsi="Arial" w:cs="Arial"/>
                <w:color w:val="00435B"/>
                <w:sz w:val="20"/>
              </w:rPr>
              <w:t xml:space="preserve"> Sutarties įsigaliojimo dienos mėnuo</w:t>
            </w:r>
            <w:r w:rsidRPr="00681969">
              <w:rPr>
                <w:rFonts w:ascii="Arial" w:hAnsi="Arial" w:cs="Arial"/>
                <w:color w:val="00435B"/>
                <w:kern w:val="2"/>
                <w:sz w:val="20"/>
                <w:shd w:val="clear" w:color="auto" w:fill="FFFFFF"/>
              </w:rPr>
              <w:t>.</w:t>
            </w:r>
            <w:r w:rsidRPr="00681969">
              <w:rPr>
                <w:rFonts w:ascii="Arial" w:hAnsi="Arial" w:cs="Arial"/>
                <w:color w:val="00435B"/>
                <w:kern w:val="2"/>
                <w:sz w:val="20"/>
              </w:rPr>
              <w:t xml:space="preserve"> Antrojo ir vėlesnių perskaičiavimų atveju laikotarpio pradžia (mėnuo) yra paskutinio perskaičiavimo metu naudotos paskelbto atitinkamo indekso reikšmės mėnuo.</w:t>
            </w:r>
          </w:p>
          <w:p w14:paraId="0ABBEC30" w14:textId="77777777" w:rsidR="007D4909" w:rsidRPr="00681969" w:rsidRDefault="007D4909" w:rsidP="007D4909">
            <w:pPr>
              <w:rPr>
                <w:rFonts w:ascii="Arial" w:hAnsi="Arial" w:cs="Arial"/>
                <w:color w:val="00435B"/>
                <w:kern w:val="2"/>
                <w:sz w:val="20"/>
                <w:shd w:val="clear" w:color="auto" w:fill="FFFFFF"/>
              </w:rPr>
            </w:pPr>
            <w:r w:rsidRPr="00681969">
              <w:rPr>
                <w:rFonts w:ascii="Arial" w:hAnsi="Arial" w:cs="Arial"/>
                <w:color w:val="00435B"/>
                <w:kern w:val="2"/>
                <w:sz w:val="20"/>
              </w:rPr>
              <w:t xml:space="preserve">5.3.3.7. </w:t>
            </w:r>
            <w:r w:rsidRPr="00681969">
              <w:rPr>
                <w:rFonts w:ascii="Arial" w:hAnsi="Arial" w:cs="Arial"/>
                <w:color w:val="00435B"/>
                <w:kern w:val="2"/>
                <w:sz w:val="20"/>
                <w:shd w:val="clear" w:color="auto" w:fill="FFFFFF"/>
              </w:rPr>
              <w:t xml:space="preserve">Skaičiavimams indeksų reikšmės imamos </w:t>
            </w:r>
            <w:r w:rsidRPr="00681969">
              <w:rPr>
                <w:rFonts w:ascii="Arial" w:hAnsi="Arial" w:cs="Arial"/>
                <w:b/>
                <w:color w:val="00435B"/>
                <w:kern w:val="2"/>
                <w:sz w:val="20"/>
                <w:shd w:val="clear" w:color="auto" w:fill="FFFFFF"/>
              </w:rPr>
              <w:t>keturių</w:t>
            </w:r>
            <w:r w:rsidRPr="00681969">
              <w:rPr>
                <w:rFonts w:ascii="Arial" w:hAnsi="Arial" w:cs="Arial"/>
                <w:color w:val="00435B"/>
                <w:kern w:val="2"/>
                <w:sz w:val="20"/>
                <w:shd w:val="clear" w:color="auto" w:fill="FFFFFF"/>
              </w:rPr>
              <w:t xml:space="preserve"> skaitmenų po kablelio tikslumu. Apskaičiuotas pokytis (k) tolimesniems skaičiavimams naudojamas suapvalinus iki </w:t>
            </w:r>
            <w:r w:rsidRPr="00681969">
              <w:rPr>
                <w:rFonts w:ascii="Arial" w:hAnsi="Arial" w:cs="Arial"/>
                <w:b/>
                <w:color w:val="00435B"/>
                <w:kern w:val="2"/>
                <w:sz w:val="20"/>
                <w:shd w:val="clear" w:color="auto" w:fill="FFFFFF"/>
              </w:rPr>
              <w:t>vieno</w:t>
            </w:r>
            <w:r w:rsidRPr="00681969">
              <w:rPr>
                <w:rFonts w:ascii="Arial" w:hAnsi="Arial" w:cs="Arial"/>
                <w:color w:val="00435B"/>
                <w:kern w:val="2"/>
                <w:sz w:val="20"/>
                <w:shd w:val="clear" w:color="auto" w:fill="FFFFFF"/>
              </w:rPr>
              <w:t xml:space="preserve"> skaitmens po kablelio, o apskaičiuotas įkainis „a</w:t>
            </w:r>
            <w:r w:rsidRPr="00681969">
              <w:rPr>
                <w:rFonts w:ascii="Arial" w:hAnsi="Arial" w:cs="Arial"/>
                <w:color w:val="00435B"/>
                <w:kern w:val="2"/>
                <w:sz w:val="20"/>
                <w:shd w:val="clear" w:color="auto" w:fill="FFFFFF"/>
                <w:vertAlign w:val="subscript"/>
              </w:rPr>
              <w:t>1</w:t>
            </w:r>
            <w:r w:rsidRPr="00681969">
              <w:rPr>
                <w:rFonts w:ascii="Arial" w:hAnsi="Arial" w:cs="Arial"/>
                <w:color w:val="00435B"/>
                <w:kern w:val="2"/>
                <w:sz w:val="20"/>
                <w:shd w:val="clear" w:color="auto" w:fill="FFFFFF"/>
              </w:rPr>
              <w:t xml:space="preserve">“ suapvalinamas iki </w:t>
            </w:r>
            <w:r w:rsidRPr="00681969">
              <w:rPr>
                <w:rFonts w:ascii="Arial" w:hAnsi="Arial" w:cs="Arial"/>
                <w:b/>
                <w:color w:val="00435B"/>
                <w:kern w:val="2"/>
                <w:sz w:val="20"/>
                <w:shd w:val="clear" w:color="auto" w:fill="FFFFFF"/>
              </w:rPr>
              <w:t xml:space="preserve">dviejų </w:t>
            </w:r>
            <w:r w:rsidRPr="00681969">
              <w:rPr>
                <w:rFonts w:ascii="Arial" w:hAnsi="Arial" w:cs="Arial"/>
                <w:color w:val="00435B"/>
                <w:kern w:val="2"/>
                <w:sz w:val="20"/>
                <w:shd w:val="clear" w:color="auto" w:fill="FFFFFF"/>
              </w:rPr>
              <w:t>skaitmenų po kablelio.</w:t>
            </w:r>
          </w:p>
          <w:p w14:paraId="66609B4B" w14:textId="77777777" w:rsidR="007D4909" w:rsidRPr="00681969" w:rsidRDefault="007D4909" w:rsidP="007D4909">
            <w:pPr>
              <w:rPr>
                <w:rFonts w:ascii="Arial" w:hAnsi="Arial" w:cs="Arial"/>
                <w:color w:val="00435B"/>
                <w:kern w:val="2"/>
                <w:sz w:val="20"/>
                <w:shd w:val="clear" w:color="auto" w:fill="FFFFFF"/>
              </w:rPr>
            </w:pPr>
            <w:r w:rsidRPr="00681969">
              <w:rPr>
                <w:rFonts w:ascii="Arial" w:hAnsi="Arial" w:cs="Arial"/>
                <w:color w:val="00435B"/>
                <w:kern w:val="2"/>
                <w:sz w:val="20"/>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3326C62" w14:textId="77777777" w:rsidR="007D4909" w:rsidRPr="00681969" w:rsidRDefault="007D4909" w:rsidP="007D4909">
            <w:pPr>
              <w:rPr>
                <w:rFonts w:ascii="Arial" w:hAnsi="Arial" w:cs="Arial"/>
                <w:color w:val="00435B"/>
                <w:kern w:val="2"/>
                <w:sz w:val="20"/>
                <w:shd w:val="clear" w:color="auto" w:fill="FFFFFF"/>
              </w:rPr>
            </w:pPr>
            <w:r w:rsidRPr="00681969">
              <w:rPr>
                <w:rFonts w:ascii="Arial" w:hAnsi="Arial" w:cs="Arial"/>
                <w:color w:val="00435B"/>
                <w:kern w:val="2"/>
                <w:sz w:val="20"/>
                <w:shd w:val="clear" w:color="auto" w:fill="FFFFFF"/>
              </w:rPr>
              <w:t>5</w:t>
            </w:r>
            <w:r w:rsidRPr="00681969">
              <w:rPr>
                <w:rFonts w:ascii="Arial" w:hAnsi="Arial" w:cs="Arial"/>
                <w:color w:val="00435B"/>
                <w:kern w:val="2"/>
                <w:sz w:val="20"/>
              </w:rPr>
              <w:t xml:space="preserve">.3.3.9. </w:t>
            </w:r>
            <w:r w:rsidRPr="00681969">
              <w:rPr>
                <w:rFonts w:ascii="Arial" w:hAnsi="Arial" w:cs="Arial"/>
                <w:color w:val="00435B"/>
                <w:kern w:val="2"/>
                <w:sz w:val="20"/>
                <w:shd w:val="clear" w:color="auto" w:fill="FFFFFF"/>
              </w:rPr>
              <w:t>Susitarimas turi būti sudarytas per 30 kalendorinių dienų nuo Šalies pateikto tinkamo prašymo perskaičiuoti S</w:t>
            </w:r>
            <w:r w:rsidRPr="00681969">
              <w:rPr>
                <w:rFonts w:ascii="Arial" w:hAnsi="Arial" w:cs="Arial"/>
                <w:color w:val="00435B"/>
                <w:kern w:val="2"/>
                <w:sz w:val="20"/>
              </w:rPr>
              <w:t xml:space="preserve">utarties </w:t>
            </w:r>
            <w:r w:rsidRPr="00681969">
              <w:rPr>
                <w:rFonts w:ascii="Arial" w:hAnsi="Arial" w:cs="Arial"/>
                <w:color w:val="00435B"/>
                <w:kern w:val="2"/>
                <w:sz w:val="20"/>
                <w:shd w:val="clear" w:color="auto" w:fill="FFFFFF"/>
              </w:rPr>
              <w:t>įkainius gavimo dienos.</w:t>
            </w:r>
          </w:p>
          <w:p w14:paraId="1D2DED37" w14:textId="6074A0CD" w:rsidR="007D4909" w:rsidRPr="007D0584" w:rsidRDefault="007D4909" w:rsidP="007D4909">
            <w:pPr>
              <w:jc w:val="both"/>
              <w:rPr>
                <w:rFonts w:ascii="Arial" w:hAnsi="Arial" w:cs="Arial"/>
                <w:color w:val="00435B"/>
                <w:kern w:val="2"/>
                <w:sz w:val="20"/>
                <w:bdr w:val="none" w:sz="0" w:space="0" w:color="auto" w:frame="1"/>
              </w:rPr>
            </w:pPr>
            <w:r w:rsidRPr="00681969">
              <w:rPr>
                <w:rFonts w:ascii="Arial" w:hAnsi="Arial" w:cs="Arial"/>
                <w:color w:val="00435B"/>
                <w:kern w:val="2"/>
                <w:sz w:val="20"/>
                <w:shd w:val="clear" w:color="auto" w:fill="FFFFFF"/>
              </w:rPr>
              <w:t xml:space="preserve">5.3.3.10. </w:t>
            </w:r>
            <w:r w:rsidRPr="00681969">
              <w:rPr>
                <w:rFonts w:ascii="Arial" w:hAnsi="Arial" w:cs="Arial"/>
                <w:color w:val="00435B"/>
                <w:kern w:val="2"/>
                <w:sz w:val="20"/>
                <w:bdr w:val="none" w:sz="0" w:space="0" w:color="auto" w:frame="1"/>
              </w:rPr>
              <w:t>Susitarimu Šalys neturi teisės keisti procedūroje nurodytos tvarkos ar kitų Sutarties nuostatų, išskyrus, jei keitimas atliekamas pagal VPĮ nuostatas.</w:t>
            </w:r>
          </w:p>
        </w:tc>
      </w:tr>
      <w:tr w:rsidR="007D4909" w:rsidRPr="007D0584" w14:paraId="3F7DBAA5" w14:textId="77777777" w:rsidTr="007D4909">
        <w:trPr>
          <w:trHeight w:val="300"/>
        </w:trPr>
        <w:tc>
          <w:tcPr>
            <w:tcW w:w="1762" w:type="dxa"/>
          </w:tcPr>
          <w:p w14:paraId="3270D1B4" w14:textId="77777777" w:rsidR="007D4909" w:rsidRPr="007D0584" w:rsidRDefault="007D4909" w:rsidP="007D4909">
            <w:pPr>
              <w:rPr>
                <w:rFonts w:ascii="Arial" w:hAnsi="Arial" w:cs="Arial"/>
                <w:b/>
                <w:color w:val="00435B"/>
                <w:kern w:val="2"/>
                <w:sz w:val="20"/>
              </w:rPr>
            </w:pPr>
            <w:r w:rsidRPr="007D0584">
              <w:rPr>
                <w:rFonts w:ascii="Arial" w:hAnsi="Arial" w:cs="Arial"/>
                <w:b/>
                <w:color w:val="00435B"/>
                <w:kern w:val="2"/>
                <w:sz w:val="20"/>
              </w:rPr>
              <w:lastRenderedPageBreak/>
              <w:t xml:space="preserve">5.3.4. Sutarties kainos / įkainių peržiūra dėl kainų lygio pokyčio pagal </w:t>
            </w:r>
            <w:r w:rsidRPr="007D0584">
              <w:rPr>
                <w:rFonts w:ascii="Arial" w:hAnsi="Arial" w:cs="Arial"/>
                <w:b/>
                <w:bCs/>
                <w:color w:val="00435B"/>
                <w:kern w:val="2"/>
                <w:sz w:val="20"/>
              </w:rPr>
              <w:t>Paslaugų</w:t>
            </w:r>
            <w:r w:rsidRPr="007D0584">
              <w:rPr>
                <w:rFonts w:ascii="Arial" w:hAnsi="Arial" w:cs="Arial"/>
                <w:b/>
                <w:color w:val="00435B"/>
                <w:kern w:val="2"/>
                <w:sz w:val="20"/>
              </w:rPr>
              <w:t xml:space="preserve"> grupių kainų pokyčius</w:t>
            </w:r>
          </w:p>
        </w:tc>
        <w:tc>
          <w:tcPr>
            <w:tcW w:w="8673" w:type="dxa"/>
            <w:gridSpan w:val="2"/>
          </w:tcPr>
          <w:p w14:paraId="2D29A4E2" w14:textId="77777777" w:rsidR="007D4909" w:rsidRPr="007D0584" w:rsidRDefault="007D4909" w:rsidP="007D4909">
            <w:pPr>
              <w:rPr>
                <w:rFonts w:ascii="Arial" w:hAnsi="Arial" w:cs="Arial"/>
                <w:color w:val="00435B"/>
                <w:kern w:val="2"/>
                <w:sz w:val="20"/>
              </w:rPr>
            </w:pPr>
            <w:r w:rsidRPr="007D0584">
              <w:rPr>
                <w:rFonts w:ascii="Arial" w:hAnsi="Arial" w:cs="Arial"/>
                <w:color w:val="00435B"/>
                <w:kern w:val="2"/>
                <w:sz w:val="20"/>
              </w:rPr>
              <w:t>Netaikoma</w:t>
            </w:r>
          </w:p>
          <w:p w14:paraId="31A73850" w14:textId="77777777" w:rsidR="007D4909" w:rsidRPr="007D0584" w:rsidRDefault="007D4909" w:rsidP="007D4909">
            <w:pPr>
              <w:rPr>
                <w:rFonts w:ascii="Arial" w:hAnsi="Arial" w:cs="Arial"/>
                <w:color w:val="00435B"/>
                <w:kern w:val="2"/>
                <w:sz w:val="20"/>
              </w:rPr>
            </w:pPr>
          </w:p>
          <w:p w14:paraId="054EEA43" w14:textId="021D7AFD" w:rsidR="007D4909" w:rsidRPr="007D0584" w:rsidRDefault="007D4909" w:rsidP="007D4909">
            <w:pPr>
              <w:rPr>
                <w:rFonts w:ascii="Arial" w:hAnsi="Arial" w:cs="Arial"/>
                <w:color w:val="00435B"/>
                <w:sz w:val="20"/>
              </w:rPr>
            </w:pPr>
          </w:p>
        </w:tc>
      </w:tr>
      <w:tr w:rsidR="007D4909" w:rsidRPr="007D0584" w14:paraId="0892B41A" w14:textId="77777777" w:rsidTr="007D4909">
        <w:trPr>
          <w:trHeight w:val="300"/>
        </w:trPr>
        <w:tc>
          <w:tcPr>
            <w:tcW w:w="1762" w:type="dxa"/>
          </w:tcPr>
          <w:p w14:paraId="556E2F85" w14:textId="77777777" w:rsidR="007D4909" w:rsidRPr="007D0584" w:rsidRDefault="007D4909" w:rsidP="007D4909">
            <w:pPr>
              <w:rPr>
                <w:rFonts w:ascii="Arial" w:hAnsi="Arial" w:cs="Arial"/>
                <w:b/>
                <w:bCs/>
                <w:color w:val="00435B"/>
                <w:kern w:val="2"/>
                <w:sz w:val="20"/>
              </w:rPr>
            </w:pPr>
            <w:r w:rsidRPr="007D0584">
              <w:rPr>
                <w:rFonts w:ascii="Arial" w:hAnsi="Arial" w:cs="Arial"/>
                <w:b/>
                <w:bCs/>
                <w:color w:val="00435B"/>
                <w:kern w:val="2"/>
                <w:sz w:val="20"/>
              </w:rPr>
              <w:t xml:space="preserve">5.4. Sutarties kainos / įkainių apskaičiavimas taikant </w:t>
            </w:r>
            <w:r w:rsidRPr="007D0584">
              <w:rPr>
                <w:rFonts w:ascii="Arial" w:hAnsi="Arial" w:cs="Arial"/>
                <w:b/>
                <w:bCs/>
                <w:color w:val="00435B"/>
                <w:kern w:val="2"/>
                <w:sz w:val="20"/>
                <w:u w:val="single"/>
              </w:rPr>
              <w:t>kiekio (apimties)</w:t>
            </w:r>
            <w:r w:rsidRPr="007D0584">
              <w:rPr>
                <w:rFonts w:ascii="Arial" w:hAnsi="Arial" w:cs="Arial"/>
                <w:b/>
                <w:bCs/>
                <w:color w:val="00435B"/>
                <w:kern w:val="2"/>
                <w:sz w:val="20"/>
              </w:rPr>
              <w:t xml:space="preserve"> keitimo taisykles</w:t>
            </w:r>
          </w:p>
        </w:tc>
        <w:tc>
          <w:tcPr>
            <w:tcW w:w="8673" w:type="dxa"/>
            <w:gridSpan w:val="2"/>
          </w:tcPr>
          <w:p w14:paraId="6A3B860E" w14:textId="3B8549C6" w:rsidR="007D4909" w:rsidRPr="007D0584" w:rsidRDefault="007D4909" w:rsidP="007D4909">
            <w:pPr>
              <w:jc w:val="both"/>
              <w:rPr>
                <w:rFonts w:ascii="Arial" w:hAnsi="Arial" w:cs="Arial"/>
                <w:color w:val="00435B"/>
                <w:sz w:val="20"/>
              </w:rPr>
            </w:pPr>
            <w:r>
              <w:rPr>
                <w:rFonts w:ascii="Arial" w:hAnsi="Arial" w:cs="Arial"/>
                <w:color w:val="00435B"/>
                <w:kern w:val="2"/>
                <w:sz w:val="20"/>
              </w:rPr>
              <w:t>Netaikoma</w:t>
            </w:r>
          </w:p>
        </w:tc>
      </w:tr>
      <w:tr w:rsidR="007D4909" w:rsidRPr="007D0584" w14:paraId="73F396DA" w14:textId="77777777" w:rsidTr="007D4909">
        <w:trPr>
          <w:trHeight w:val="300"/>
        </w:trPr>
        <w:tc>
          <w:tcPr>
            <w:tcW w:w="1762" w:type="dxa"/>
          </w:tcPr>
          <w:p w14:paraId="7F13F8A6" w14:textId="77777777" w:rsidR="007D4909" w:rsidRPr="007D0584" w:rsidRDefault="007D4909" w:rsidP="007D4909">
            <w:pPr>
              <w:rPr>
                <w:rFonts w:ascii="Arial" w:hAnsi="Arial" w:cs="Arial"/>
                <w:b/>
                <w:color w:val="00435B"/>
                <w:kern w:val="2"/>
                <w:sz w:val="20"/>
              </w:rPr>
            </w:pPr>
            <w:r w:rsidRPr="007D0584">
              <w:rPr>
                <w:rFonts w:ascii="Arial" w:hAnsi="Arial" w:cs="Arial"/>
                <w:b/>
                <w:color w:val="00435B"/>
                <w:kern w:val="2"/>
                <w:sz w:val="20"/>
              </w:rPr>
              <w:t>5.5. Atsiskaitymo su Tiekėju terminas ir tvarka</w:t>
            </w:r>
          </w:p>
        </w:tc>
        <w:tc>
          <w:tcPr>
            <w:tcW w:w="8673" w:type="dxa"/>
            <w:gridSpan w:val="2"/>
          </w:tcPr>
          <w:p w14:paraId="04725643" w14:textId="11FC02D5" w:rsidR="007D4909" w:rsidRDefault="007D4909" w:rsidP="007D4909">
            <w:pPr>
              <w:jc w:val="both"/>
              <w:rPr>
                <w:rFonts w:ascii="Arial" w:hAnsi="Arial" w:cs="Arial"/>
                <w:color w:val="00435B"/>
                <w:kern w:val="2"/>
                <w:sz w:val="20"/>
              </w:rPr>
            </w:pPr>
            <w:r w:rsidRPr="00AB4ED0">
              <w:rPr>
                <w:rFonts w:ascii="Arial" w:hAnsi="Arial" w:cs="Arial"/>
                <w:color w:val="00435B"/>
                <w:kern w:val="2"/>
                <w:sz w:val="20"/>
              </w:rPr>
              <w:t xml:space="preserve">5.5.1. Už </w:t>
            </w:r>
            <w:r w:rsidR="008A3F73">
              <w:rPr>
                <w:rFonts w:ascii="Arial" w:hAnsi="Arial" w:cs="Arial"/>
                <w:color w:val="00435B"/>
                <w:kern w:val="2"/>
                <w:sz w:val="20"/>
              </w:rPr>
              <w:t xml:space="preserve">faktiškai </w:t>
            </w:r>
            <w:r>
              <w:rPr>
                <w:rFonts w:ascii="Arial" w:hAnsi="Arial" w:cs="Arial"/>
                <w:color w:val="00435B"/>
                <w:kern w:val="2"/>
                <w:sz w:val="20"/>
              </w:rPr>
              <w:t xml:space="preserve">suteiktas </w:t>
            </w:r>
            <w:r w:rsidRPr="00AB4ED0">
              <w:rPr>
                <w:rFonts w:ascii="Arial" w:hAnsi="Arial" w:cs="Arial"/>
                <w:color w:val="00435B"/>
                <w:kern w:val="2"/>
                <w:sz w:val="20"/>
              </w:rPr>
              <w:t xml:space="preserve">Paslaugas bus atsiskaitoma per </w:t>
            </w:r>
            <w:r w:rsidRPr="007D4909">
              <w:rPr>
                <w:rFonts w:ascii="Arial" w:hAnsi="Arial" w:cs="Arial"/>
                <w:b/>
                <w:bCs/>
                <w:color w:val="00435B"/>
                <w:kern w:val="2"/>
                <w:sz w:val="20"/>
              </w:rPr>
              <w:t>30</w:t>
            </w:r>
            <w:r w:rsidRPr="009802A6">
              <w:rPr>
                <w:rFonts w:ascii="Arial" w:hAnsi="Arial" w:cs="Arial"/>
                <w:b/>
                <w:bCs/>
                <w:color w:val="00435B"/>
                <w:kern w:val="2"/>
                <w:sz w:val="20"/>
              </w:rPr>
              <w:t xml:space="preserve"> (</w:t>
            </w:r>
            <w:r>
              <w:rPr>
                <w:rFonts w:ascii="Arial" w:hAnsi="Arial" w:cs="Arial"/>
                <w:b/>
                <w:bCs/>
                <w:color w:val="00435B"/>
                <w:kern w:val="2"/>
                <w:sz w:val="20"/>
              </w:rPr>
              <w:t>trisdešimt</w:t>
            </w:r>
            <w:r w:rsidRPr="009802A6">
              <w:rPr>
                <w:rFonts w:ascii="Arial" w:hAnsi="Arial" w:cs="Arial"/>
                <w:b/>
                <w:bCs/>
                <w:color w:val="00435B"/>
                <w:kern w:val="2"/>
                <w:sz w:val="20"/>
              </w:rPr>
              <w:t>) kalendorinių dienų</w:t>
            </w:r>
            <w:r w:rsidRPr="00AB4ED0">
              <w:rPr>
                <w:rFonts w:ascii="Arial" w:hAnsi="Arial" w:cs="Arial"/>
                <w:color w:val="00435B"/>
                <w:kern w:val="2"/>
                <w:sz w:val="20"/>
              </w:rPr>
              <w:t xml:space="preserve"> </w:t>
            </w:r>
            <w:r w:rsidRPr="009802A6">
              <w:rPr>
                <w:rFonts w:ascii="Arial" w:hAnsi="Arial" w:cs="Arial"/>
                <w:b/>
                <w:bCs/>
                <w:color w:val="00435B"/>
                <w:kern w:val="2"/>
                <w:sz w:val="20"/>
              </w:rPr>
              <w:t xml:space="preserve">nuo Sąskaitos </w:t>
            </w:r>
            <w:r w:rsidR="00261A00">
              <w:rPr>
                <w:rFonts w:ascii="Arial" w:hAnsi="Arial" w:cs="Arial"/>
                <w:b/>
                <w:bCs/>
                <w:color w:val="00435B"/>
                <w:kern w:val="2"/>
                <w:sz w:val="20"/>
              </w:rPr>
              <w:t>priėmimo</w:t>
            </w:r>
            <w:r w:rsidRPr="009802A6">
              <w:rPr>
                <w:rFonts w:ascii="Arial" w:hAnsi="Arial" w:cs="Arial"/>
                <w:b/>
                <w:bCs/>
                <w:color w:val="00435B"/>
                <w:kern w:val="2"/>
                <w:sz w:val="20"/>
              </w:rPr>
              <w:t xml:space="preserve"> dienos</w:t>
            </w:r>
            <w:r>
              <w:rPr>
                <w:rFonts w:ascii="Arial" w:hAnsi="Arial" w:cs="Arial"/>
                <w:color w:val="00435B"/>
                <w:kern w:val="2"/>
                <w:sz w:val="20"/>
              </w:rPr>
              <w:t>. Sąskaitą Tiekėjas gali pateikti  tik po Paslaugos suteikimo.</w:t>
            </w:r>
          </w:p>
          <w:p w14:paraId="32F82015" w14:textId="2716BB10" w:rsidR="007D4909" w:rsidRPr="00AB4ED0" w:rsidRDefault="007D4909" w:rsidP="007D4909">
            <w:pPr>
              <w:jc w:val="both"/>
              <w:rPr>
                <w:rFonts w:ascii="Arial" w:hAnsi="Arial" w:cs="Arial"/>
                <w:color w:val="00435B"/>
                <w:kern w:val="2"/>
                <w:sz w:val="20"/>
              </w:rPr>
            </w:pPr>
            <w:r>
              <w:rPr>
                <w:rFonts w:ascii="Arial" w:hAnsi="Arial" w:cs="Arial"/>
                <w:color w:val="00435B"/>
                <w:kern w:val="2"/>
                <w:sz w:val="20"/>
              </w:rPr>
              <w:t xml:space="preserve"> </w:t>
            </w:r>
          </w:p>
        </w:tc>
      </w:tr>
      <w:tr w:rsidR="007D4909" w:rsidRPr="007D0584" w14:paraId="71C69165" w14:textId="77777777" w:rsidTr="007D4909">
        <w:trPr>
          <w:trHeight w:val="300"/>
        </w:trPr>
        <w:tc>
          <w:tcPr>
            <w:tcW w:w="1762" w:type="dxa"/>
          </w:tcPr>
          <w:p w14:paraId="62EF1624" w14:textId="77777777" w:rsidR="007D4909" w:rsidRPr="007D0584" w:rsidRDefault="007D4909" w:rsidP="007D4909">
            <w:pPr>
              <w:rPr>
                <w:rFonts w:ascii="Arial" w:hAnsi="Arial" w:cs="Arial"/>
                <w:b/>
                <w:color w:val="00435B"/>
                <w:kern w:val="2"/>
                <w:sz w:val="20"/>
              </w:rPr>
            </w:pPr>
            <w:r w:rsidRPr="007D0584">
              <w:rPr>
                <w:rFonts w:ascii="Arial" w:hAnsi="Arial" w:cs="Arial"/>
                <w:b/>
                <w:color w:val="00435B"/>
                <w:kern w:val="2"/>
                <w:sz w:val="20"/>
              </w:rPr>
              <w:t>5.6. Avansas</w:t>
            </w:r>
          </w:p>
        </w:tc>
        <w:tc>
          <w:tcPr>
            <w:tcW w:w="8673" w:type="dxa"/>
            <w:gridSpan w:val="2"/>
          </w:tcPr>
          <w:p w14:paraId="7F18B437" w14:textId="3C637DE6" w:rsidR="007D4909" w:rsidRPr="007D0584" w:rsidRDefault="007D4909" w:rsidP="007D4909">
            <w:pPr>
              <w:rPr>
                <w:rFonts w:ascii="Arial" w:hAnsi="Arial" w:cs="Arial"/>
                <w:color w:val="00435B"/>
                <w:kern w:val="2"/>
                <w:sz w:val="20"/>
              </w:rPr>
            </w:pPr>
            <w:r w:rsidRPr="007D0584">
              <w:rPr>
                <w:rFonts w:ascii="Arial" w:hAnsi="Arial" w:cs="Arial"/>
                <w:color w:val="00435B"/>
                <w:kern w:val="2"/>
                <w:sz w:val="20"/>
              </w:rPr>
              <w:t>Netaikoma</w:t>
            </w:r>
          </w:p>
        </w:tc>
      </w:tr>
      <w:tr w:rsidR="007D4909" w:rsidRPr="007D0584" w14:paraId="1D03A64B" w14:textId="77777777" w:rsidTr="007D4909">
        <w:trPr>
          <w:trHeight w:val="300"/>
        </w:trPr>
        <w:tc>
          <w:tcPr>
            <w:tcW w:w="1762" w:type="dxa"/>
          </w:tcPr>
          <w:p w14:paraId="69C4D3CA" w14:textId="77777777" w:rsidR="007D4909" w:rsidRPr="007D0584" w:rsidRDefault="007D4909" w:rsidP="007D4909">
            <w:pPr>
              <w:rPr>
                <w:rFonts w:ascii="Arial" w:hAnsi="Arial" w:cs="Arial"/>
                <w:b/>
                <w:color w:val="00435B"/>
                <w:kern w:val="2"/>
                <w:sz w:val="20"/>
              </w:rPr>
            </w:pPr>
            <w:r w:rsidRPr="007D0584">
              <w:rPr>
                <w:rFonts w:ascii="Arial" w:hAnsi="Arial" w:cs="Arial"/>
                <w:b/>
                <w:color w:val="00435B"/>
                <w:kern w:val="2"/>
                <w:sz w:val="20"/>
              </w:rPr>
              <w:t>5.7. Avanso užtikrinimas</w:t>
            </w:r>
          </w:p>
        </w:tc>
        <w:tc>
          <w:tcPr>
            <w:tcW w:w="8673" w:type="dxa"/>
            <w:gridSpan w:val="2"/>
          </w:tcPr>
          <w:p w14:paraId="2F8BB0A0" w14:textId="22DDB92D" w:rsidR="007D4909" w:rsidRPr="007D0584" w:rsidRDefault="007D4909" w:rsidP="007D4909">
            <w:pPr>
              <w:rPr>
                <w:rFonts w:ascii="Arial" w:hAnsi="Arial" w:cs="Arial"/>
                <w:color w:val="00435B"/>
                <w:kern w:val="2"/>
                <w:sz w:val="20"/>
              </w:rPr>
            </w:pPr>
            <w:r w:rsidRPr="007D0584">
              <w:rPr>
                <w:rFonts w:ascii="Arial" w:hAnsi="Arial" w:cs="Arial"/>
                <w:color w:val="00435B"/>
                <w:kern w:val="2"/>
                <w:sz w:val="20"/>
              </w:rPr>
              <w:t>Netaikoma</w:t>
            </w:r>
            <w:r w:rsidRPr="007D0584">
              <w:rPr>
                <w:rFonts w:ascii="Arial" w:hAnsi="Arial" w:cs="Arial"/>
                <w:color w:val="00435B"/>
                <w:kern w:val="2"/>
                <w:sz w:val="20"/>
                <w:shd w:val="clear" w:color="auto" w:fill="FFFFFF"/>
              </w:rPr>
              <w:t xml:space="preserve"> </w:t>
            </w:r>
          </w:p>
        </w:tc>
      </w:tr>
      <w:tr w:rsidR="007D4909" w:rsidRPr="007D0584" w14:paraId="58D3F81B" w14:textId="77777777" w:rsidTr="007D4909">
        <w:trPr>
          <w:trHeight w:val="300"/>
        </w:trPr>
        <w:tc>
          <w:tcPr>
            <w:tcW w:w="10435" w:type="dxa"/>
            <w:gridSpan w:val="3"/>
          </w:tcPr>
          <w:p w14:paraId="300F5F9E" w14:textId="77777777" w:rsidR="007D4909" w:rsidRPr="007D0584" w:rsidRDefault="007D4909" w:rsidP="007D4909">
            <w:pPr>
              <w:jc w:val="center"/>
              <w:rPr>
                <w:rFonts w:ascii="Arial" w:hAnsi="Arial" w:cs="Arial"/>
                <w:b/>
                <w:color w:val="00435B"/>
                <w:kern w:val="2"/>
                <w:sz w:val="20"/>
              </w:rPr>
            </w:pPr>
            <w:r w:rsidRPr="007D0584">
              <w:rPr>
                <w:rFonts w:ascii="Arial" w:hAnsi="Arial" w:cs="Arial"/>
                <w:b/>
                <w:color w:val="00435B"/>
                <w:kern w:val="2"/>
                <w:sz w:val="20"/>
              </w:rPr>
              <w:t>6. PASLAUGŲ KOKYBĖ IR GARANTINIAI ĮSIPAREIGOJIMAI</w:t>
            </w:r>
          </w:p>
        </w:tc>
      </w:tr>
      <w:tr w:rsidR="007D4909" w:rsidRPr="007D0584" w14:paraId="76EEE292" w14:textId="77777777" w:rsidTr="007D4909">
        <w:trPr>
          <w:trHeight w:val="300"/>
        </w:trPr>
        <w:tc>
          <w:tcPr>
            <w:tcW w:w="1762" w:type="dxa"/>
          </w:tcPr>
          <w:p w14:paraId="56E1F721" w14:textId="77777777" w:rsidR="007D4909" w:rsidRPr="007D0584" w:rsidRDefault="007D4909" w:rsidP="007D4909">
            <w:pPr>
              <w:rPr>
                <w:rFonts w:ascii="Arial" w:hAnsi="Arial" w:cs="Arial"/>
                <w:b/>
                <w:color w:val="00435B"/>
                <w:kern w:val="2"/>
                <w:sz w:val="20"/>
              </w:rPr>
            </w:pPr>
            <w:r w:rsidRPr="007D0584">
              <w:rPr>
                <w:rFonts w:ascii="Arial" w:hAnsi="Arial" w:cs="Arial"/>
                <w:b/>
                <w:color w:val="00435B"/>
                <w:kern w:val="2"/>
                <w:sz w:val="20"/>
              </w:rPr>
              <w:t>6.1. Garantinis terminas</w:t>
            </w:r>
          </w:p>
        </w:tc>
        <w:tc>
          <w:tcPr>
            <w:tcW w:w="8673" w:type="dxa"/>
            <w:gridSpan w:val="2"/>
          </w:tcPr>
          <w:p w14:paraId="35D2863B" w14:textId="77777777" w:rsidR="007D4909" w:rsidRPr="007D0584" w:rsidRDefault="007D4909" w:rsidP="007D4909">
            <w:pPr>
              <w:rPr>
                <w:rFonts w:ascii="Arial" w:hAnsi="Arial" w:cs="Arial"/>
                <w:color w:val="00435B"/>
                <w:kern w:val="2"/>
                <w:sz w:val="20"/>
              </w:rPr>
            </w:pPr>
            <w:r w:rsidRPr="007D0584">
              <w:rPr>
                <w:rFonts w:ascii="Arial" w:hAnsi="Arial" w:cs="Arial"/>
                <w:color w:val="00435B"/>
                <w:kern w:val="2"/>
                <w:sz w:val="20"/>
              </w:rPr>
              <w:t>Netaikoma</w:t>
            </w:r>
          </w:p>
          <w:p w14:paraId="32014CDF" w14:textId="2F15A806" w:rsidR="007D4909" w:rsidRPr="007D0584" w:rsidRDefault="007D4909" w:rsidP="007D4909">
            <w:pPr>
              <w:rPr>
                <w:rFonts w:ascii="Arial" w:hAnsi="Arial" w:cs="Arial"/>
                <w:color w:val="00435B"/>
                <w:sz w:val="20"/>
              </w:rPr>
            </w:pPr>
          </w:p>
        </w:tc>
      </w:tr>
      <w:tr w:rsidR="007D4909" w:rsidRPr="007D0584" w14:paraId="63A4026D" w14:textId="77777777" w:rsidTr="007D4909">
        <w:trPr>
          <w:trHeight w:val="300"/>
        </w:trPr>
        <w:tc>
          <w:tcPr>
            <w:tcW w:w="1762" w:type="dxa"/>
          </w:tcPr>
          <w:p w14:paraId="4576F9E5" w14:textId="77777777" w:rsidR="007D4909" w:rsidRPr="007D0584" w:rsidRDefault="007D4909" w:rsidP="007D4909">
            <w:pPr>
              <w:rPr>
                <w:rFonts w:ascii="Arial" w:hAnsi="Arial" w:cs="Arial"/>
                <w:b/>
                <w:color w:val="00435B"/>
                <w:kern w:val="2"/>
                <w:sz w:val="20"/>
              </w:rPr>
            </w:pPr>
            <w:r w:rsidRPr="007D0584">
              <w:rPr>
                <w:rFonts w:ascii="Arial" w:hAnsi="Arial" w:cs="Arial"/>
                <w:b/>
                <w:color w:val="00435B"/>
                <w:sz w:val="20"/>
              </w:rPr>
              <w:t>6.2. Terminas Paslaugų trūkumams pašalinti</w:t>
            </w:r>
          </w:p>
        </w:tc>
        <w:tc>
          <w:tcPr>
            <w:tcW w:w="8673" w:type="dxa"/>
            <w:gridSpan w:val="2"/>
          </w:tcPr>
          <w:p w14:paraId="6718B1C9" w14:textId="3083FFFC" w:rsidR="007D4909" w:rsidRDefault="007D4909" w:rsidP="007D4909">
            <w:pPr>
              <w:pStyle w:val="ListParagraph"/>
              <w:tabs>
                <w:tab w:val="left" w:pos="792"/>
              </w:tabs>
              <w:ind w:left="0"/>
              <w:jc w:val="both"/>
              <w:rPr>
                <w:rFonts w:ascii="Arial" w:hAnsi="Arial" w:cs="Arial"/>
                <w:color w:val="00435B"/>
                <w:sz w:val="20"/>
                <w:szCs w:val="20"/>
              </w:rPr>
            </w:pPr>
            <w:r w:rsidRPr="007D0584">
              <w:rPr>
                <w:rFonts w:ascii="Arial" w:hAnsi="Arial" w:cs="Arial"/>
                <w:color w:val="00435B"/>
                <w:sz w:val="20"/>
                <w:szCs w:val="20"/>
              </w:rPr>
              <w:t xml:space="preserve">Jeigu Paslaugų kokybės tikrinimo metu nustatomi Paslaugų trūkumai, Pirkėjas raštu kreipiasi į Tiekėją ir nurodo Paslaugų teikimo trūkumus bei </w:t>
            </w:r>
            <w:r w:rsidRPr="00746749">
              <w:rPr>
                <w:rFonts w:ascii="Arial" w:hAnsi="Arial" w:cs="Arial"/>
                <w:color w:val="00435B"/>
                <w:sz w:val="20"/>
                <w:szCs w:val="20"/>
              </w:rPr>
              <w:t>atsižvelgdamas į trūkumų pobūdį, kiekį bei sudėtingumą</w:t>
            </w:r>
            <w:r>
              <w:rPr>
                <w:rFonts w:ascii="Arial" w:hAnsi="Arial" w:cs="Arial"/>
                <w:color w:val="00435B"/>
                <w:sz w:val="20"/>
                <w:szCs w:val="20"/>
              </w:rPr>
              <w:t xml:space="preserve"> </w:t>
            </w:r>
            <w:r w:rsidRPr="00365004">
              <w:rPr>
                <w:rFonts w:ascii="Arial" w:hAnsi="Arial" w:cs="Arial"/>
                <w:color w:val="00435B"/>
                <w:sz w:val="20"/>
                <w:szCs w:val="20"/>
              </w:rPr>
              <w:t>protingą terminą</w:t>
            </w:r>
            <w:r w:rsidRPr="00A00B33">
              <w:rPr>
                <w:rFonts w:ascii="Arial" w:hAnsi="Arial" w:cs="Arial"/>
                <w:color w:val="00435B"/>
                <w:sz w:val="20"/>
                <w:szCs w:val="20"/>
              </w:rPr>
              <w:t>, kuris gali būti ne ilgesn</w:t>
            </w:r>
            <w:r w:rsidRPr="00365004">
              <w:rPr>
                <w:rFonts w:ascii="Arial" w:hAnsi="Arial" w:cs="Arial"/>
                <w:color w:val="00435B"/>
                <w:sz w:val="20"/>
                <w:szCs w:val="20"/>
              </w:rPr>
              <w:t>is</w:t>
            </w:r>
            <w:r w:rsidRPr="00A00B33">
              <w:rPr>
                <w:rFonts w:ascii="Arial" w:hAnsi="Arial" w:cs="Arial"/>
                <w:color w:val="00435B"/>
                <w:sz w:val="20"/>
                <w:szCs w:val="20"/>
              </w:rPr>
              <w:t xml:space="preserve"> nei 10 darbo dienų</w:t>
            </w:r>
            <w:r w:rsidRPr="007D0584">
              <w:rPr>
                <w:rFonts w:ascii="Arial" w:hAnsi="Arial" w:cs="Arial"/>
                <w:color w:val="00435B"/>
                <w:sz w:val="20"/>
                <w:szCs w:val="20"/>
              </w:rPr>
              <w:t>, per kurį Tiekėjas privalo juos pašalinti.</w:t>
            </w:r>
            <w:r>
              <w:rPr>
                <w:rFonts w:ascii="Arial" w:hAnsi="Arial" w:cs="Arial"/>
                <w:color w:val="00435B"/>
                <w:sz w:val="20"/>
                <w:szCs w:val="20"/>
              </w:rPr>
              <w:t xml:space="preserve"> </w:t>
            </w:r>
          </w:p>
          <w:p w14:paraId="27E05184" w14:textId="3E4EDA14" w:rsidR="007D4909" w:rsidRPr="00365004" w:rsidRDefault="007D4909" w:rsidP="007D4909">
            <w:pPr>
              <w:pStyle w:val="ListParagraph"/>
              <w:tabs>
                <w:tab w:val="left" w:pos="792"/>
              </w:tabs>
              <w:ind w:left="0"/>
              <w:jc w:val="both"/>
              <w:rPr>
                <w:rFonts w:ascii="Arial" w:hAnsi="Arial" w:cs="Arial"/>
                <w:color w:val="00435B"/>
                <w:kern w:val="2"/>
                <w:sz w:val="20"/>
                <w:lang w:val="en-US"/>
              </w:rPr>
            </w:pPr>
          </w:p>
        </w:tc>
      </w:tr>
      <w:tr w:rsidR="007D4909" w:rsidRPr="007D0584" w14:paraId="2E5E749E" w14:textId="77777777" w:rsidTr="007D4909">
        <w:trPr>
          <w:trHeight w:val="300"/>
        </w:trPr>
        <w:tc>
          <w:tcPr>
            <w:tcW w:w="1762" w:type="dxa"/>
          </w:tcPr>
          <w:p w14:paraId="25FE08C2" w14:textId="77777777" w:rsidR="007D4909" w:rsidRPr="005511EF" w:rsidRDefault="007D4909" w:rsidP="007D4909">
            <w:pPr>
              <w:rPr>
                <w:rFonts w:ascii="Arial" w:hAnsi="Arial" w:cs="Arial"/>
                <w:b/>
                <w:color w:val="00435B"/>
                <w:sz w:val="20"/>
              </w:rPr>
            </w:pPr>
            <w:r w:rsidRPr="005511EF">
              <w:rPr>
                <w:rFonts w:ascii="Arial" w:hAnsi="Arial" w:cs="Arial"/>
                <w:b/>
                <w:color w:val="00435B"/>
                <w:sz w:val="20"/>
              </w:rPr>
              <w:t xml:space="preserve">6.3. Kokybinių kriterijų įgyvendinimo </w:t>
            </w:r>
            <w:r w:rsidRPr="005511EF">
              <w:rPr>
                <w:rFonts w:ascii="Arial" w:hAnsi="Arial" w:cs="Arial"/>
                <w:b/>
                <w:bCs/>
                <w:color w:val="00435B"/>
                <w:sz w:val="20"/>
              </w:rPr>
              <w:t xml:space="preserve">ir </w:t>
            </w:r>
            <w:r w:rsidRPr="005511EF">
              <w:rPr>
                <w:rFonts w:ascii="Arial" w:hAnsi="Arial" w:cs="Arial"/>
                <w:b/>
                <w:color w:val="00435B"/>
                <w:sz w:val="20"/>
              </w:rPr>
              <w:t>tikrinimo tvarka</w:t>
            </w:r>
          </w:p>
        </w:tc>
        <w:tc>
          <w:tcPr>
            <w:tcW w:w="8673" w:type="dxa"/>
            <w:gridSpan w:val="2"/>
          </w:tcPr>
          <w:p w14:paraId="52EA7308" w14:textId="20D08886" w:rsidR="007D4909" w:rsidRPr="005511EF" w:rsidRDefault="007D4909" w:rsidP="0040261B">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hAnsi="Arial" w:cs="Arial"/>
                <w:color w:val="00435B"/>
                <w:kern w:val="2"/>
                <w:sz w:val="20"/>
              </w:rPr>
            </w:pPr>
            <w:r w:rsidRPr="005511EF">
              <w:rPr>
                <w:rFonts w:ascii="Arial" w:hAnsi="Arial" w:cs="Arial"/>
                <w:color w:val="00435B"/>
                <w:sz w:val="20"/>
              </w:rPr>
              <w:t xml:space="preserve">6.3.1. </w:t>
            </w:r>
            <w:r w:rsidRPr="005511EF">
              <w:rPr>
                <w:rFonts w:ascii="Arial" w:hAnsi="Arial" w:cs="Arial"/>
                <w:color w:val="00435B"/>
                <w:kern w:val="2"/>
                <w:sz w:val="20"/>
              </w:rPr>
              <w:t xml:space="preserve">Paslaugas turi teikti </w:t>
            </w:r>
            <w:r w:rsidR="00C94E93" w:rsidRPr="005511EF">
              <w:rPr>
                <w:rFonts w:ascii="Arial" w:hAnsi="Arial" w:cs="Arial"/>
                <w:color w:val="00435B"/>
                <w:kern w:val="2"/>
                <w:sz w:val="20"/>
              </w:rPr>
              <w:t>specialistas</w:t>
            </w:r>
            <w:r w:rsidR="005511EF" w:rsidRPr="005511EF">
              <w:rPr>
                <w:rFonts w:ascii="Arial" w:hAnsi="Arial" w:cs="Arial"/>
                <w:color w:val="00435B"/>
                <w:kern w:val="2"/>
                <w:sz w:val="20"/>
              </w:rPr>
              <w:t xml:space="preserve"> (-ai)</w:t>
            </w:r>
            <w:r w:rsidR="00C94E93" w:rsidRPr="005511EF">
              <w:rPr>
                <w:rFonts w:ascii="Arial" w:hAnsi="Arial" w:cs="Arial"/>
                <w:color w:val="00435B"/>
                <w:kern w:val="2"/>
                <w:sz w:val="20"/>
              </w:rPr>
              <w:t xml:space="preserve">, </w:t>
            </w:r>
            <w:r w:rsidR="00C94E93" w:rsidRPr="005511EF">
              <w:rPr>
                <w:rFonts w:ascii="Arial" w:hAnsi="Arial" w:cs="Arial"/>
                <w:color w:val="00435B"/>
                <w:sz w:val="20"/>
              </w:rPr>
              <w:t>dėl kurio</w:t>
            </w:r>
            <w:r w:rsidR="005511EF" w:rsidRPr="005511EF">
              <w:rPr>
                <w:rFonts w:ascii="Arial" w:hAnsi="Arial" w:cs="Arial"/>
                <w:color w:val="00435B"/>
                <w:sz w:val="20"/>
              </w:rPr>
              <w:t xml:space="preserve"> (-</w:t>
            </w:r>
            <w:proofErr w:type="spellStart"/>
            <w:r w:rsidR="005511EF" w:rsidRPr="005511EF">
              <w:rPr>
                <w:rFonts w:ascii="Arial" w:hAnsi="Arial" w:cs="Arial"/>
                <w:color w:val="00435B"/>
                <w:sz w:val="20"/>
              </w:rPr>
              <w:t>ių</w:t>
            </w:r>
            <w:proofErr w:type="spellEnd"/>
            <w:r w:rsidR="005511EF" w:rsidRPr="005511EF">
              <w:rPr>
                <w:rFonts w:ascii="Arial" w:hAnsi="Arial" w:cs="Arial"/>
                <w:color w:val="00435B"/>
                <w:sz w:val="20"/>
              </w:rPr>
              <w:t>)</w:t>
            </w:r>
            <w:r w:rsidR="00C94E93" w:rsidRPr="005511EF">
              <w:rPr>
                <w:rFonts w:ascii="Arial" w:hAnsi="Arial" w:cs="Arial"/>
                <w:color w:val="00435B"/>
                <w:sz w:val="20"/>
              </w:rPr>
              <w:t xml:space="preserve"> darbo patirties/kompetencijos Tiekėjo pasiūlymas buvo pripažintas laimėjusiu</w:t>
            </w:r>
            <w:r w:rsidR="005511EF" w:rsidRPr="005511EF">
              <w:rPr>
                <w:rFonts w:ascii="Arial" w:hAnsi="Arial" w:cs="Arial"/>
                <w:color w:val="00435B"/>
                <w:sz w:val="20"/>
              </w:rPr>
              <w:t>.</w:t>
            </w:r>
          </w:p>
          <w:p w14:paraId="16895290" w14:textId="76243491" w:rsidR="00C20187" w:rsidRPr="005511EF" w:rsidRDefault="00C20187" w:rsidP="00C20187">
            <w:pPr>
              <w:pStyle w:val="ListParagraph"/>
              <w:tabs>
                <w:tab w:val="left" w:pos="792"/>
              </w:tabs>
              <w:ind w:left="0"/>
              <w:jc w:val="both"/>
              <w:rPr>
                <w:rFonts w:ascii="Arial" w:hAnsi="Arial" w:cs="Arial"/>
                <w:color w:val="00435B"/>
                <w:sz w:val="20"/>
                <w:szCs w:val="20"/>
              </w:rPr>
            </w:pPr>
            <w:r w:rsidRPr="005511EF">
              <w:rPr>
                <w:rFonts w:ascii="Arial" w:hAnsi="Arial" w:cs="Arial"/>
                <w:color w:val="00435B"/>
                <w:sz w:val="20"/>
                <w:szCs w:val="20"/>
              </w:rPr>
              <w:t xml:space="preserve">6.3.2. </w:t>
            </w:r>
            <w:r w:rsidR="007133AF" w:rsidRPr="005511EF">
              <w:rPr>
                <w:rFonts w:ascii="Arial" w:hAnsi="Arial" w:cs="Arial"/>
                <w:color w:val="00435B"/>
                <w:sz w:val="20"/>
                <w:szCs w:val="20"/>
              </w:rPr>
              <w:t>Specialista</w:t>
            </w:r>
            <w:r w:rsidR="005511EF" w:rsidRPr="005511EF">
              <w:rPr>
                <w:rFonts w:ascii="Arial" w:hAnsi="Arial" w:cs="Arial"/>
                <w:color w:val="00435B"/>
                <w:sz w:val="20"/>
                <w:szCs w:val="20"/>
              </w:rPr>
              <w:t>s (-ai)</w:t>
            </w:r>
            <w:r w:rsidR="007133AF" w:rsidRPr="005511EF">
              <w:rPr>
                <w:rFonts w:ascii="Arial" w:hAnsi="Arial" w:cs="Arial"/>
                <w:color w:val="00435B"/>
                <w:sz w:val="20"/>
                <w:szCs w:val="20"/>
              </w:rPr>
              <w:t>, kur</w:t>
            </w:r>
            <w:r w:rsidR="005511EF" w:rsidRPr="005511EF">
              <w:rPr>
                <w:rFonts w:ascii="Arial" w:hAnsi="Arial" w:cs="Arial"/>
                <w:color w:val="00435B"/>
                <w:sz w:val="20"/>
                <w:szCs w:val="20"/>
              </w:rPr>
              <w:t>is (-</w:t>
            </w:r>
            <w:proofErr w:type="spellStart"/>
            <w:r w:rsidR="007133AF" w:rsidRPr="005511EF">
              <w:rPr>
                <w:rFonts w:ascii="Arial" w:hAnsi="Arial" w:cs="Arial"/>
                <w:color w:val="00435B"/>
                <w:sz w:val="20"/>
                <w:szCs w:val="20"/>
              </w:rPr>
              <w:t>ių</w:t>
            </w:r>
            <w:proofErr w:type="spellEnd"/>
            <w:r w:rsidR="005511EF" w:rsidRPr="005511EF">
              <w:rPr>
                <w:rFonts w:ascii="Arial" w:hAnsi="Arial" w:cs="Arial"/>
                <w:color w:val="00435B"/>
                <w:sz w:val="20"/>
                <w:szCs w:val="20"/>
              </w:rPr>
              <w:t>)</w:t>
            </w:r>
            <w:r w:rsidR="007133AF" w:rsidRPr="005511EF">
              <w:rPr>
                <w:rFonts w:ascii="Arial" w:hAnsi="Arial" w:cs="Arial"/>
                <w:color w:val="00435B"/>
                <w:sz w:val="20"/>
                <w:szCs w:val="20"/>
              </w:rPr>
              <w:t xml:space="preserve"> darbo patirtimi/kompetencija remiamasi nustatant ekonomiškai naudingiausią pasiūlymą, </w:t>
            </w:r>
            <w:r w:rsidR="00D545E3" w:rsidRPr="005511EF">
              <w:rPr>
                <w:rFonts w:ascii="Arial" w:hAnsi="Arial" w:cs="Arial"/>
                <w:color w:val="00435B"/>
                <w:sz w:val="20"/>
                <w:szCs w:val="20"/>
              </w:rPr>
              <w:t xml:space="preserve">yra </w:t>
            </w:r>
            <w:r w:rsidR="007133AF" w:rsidRPr="005511EF">
              <w:rPr>
                <w:rFonts w:ascii="Arial" w:hAnsi="Arial" w:cs="Arial"/>
                <w:color w:val="00435B"/>
                <w:sz w:val="20"/>
                <w:szCs w:val="20"/>
              </w:rPr>
              <w:t>atsakingi už pirkimo sutarties vykdymą (tiesiogiai dalyvaus vykdant pirkimo sutartį). Sutarties vykdymo metu tokius specialistus galima keisti tik ne žemesnės kvalifikacijos ir ne mažesnės patirties specialistais.</w:t>
            </w:r>
          </w:p>
          <w:p w14:paraId="51F490A9" w14:textId="42446CC2" w:rsidR="007D4909" w:rsidRPr="005511EF" w:rsidRDefault="005511EF" w:rsidP="005511EF">
            <w:pPr>
              <w:pStyle w:val="ListParagraph"/>
              <w:tabs>
                <w:tab w:val="left" w:pos="792"/>
              </w:tabs>
              <w:ind w:left="0"/>
              <w:jc w:val="both"/>
              <w:rPr>
                <w:rFonts w:ascii="Arial" w:hAnsi="Arial" w:cs="Arial"/>
                <w:color w:val="00435B"/>
                <w:sz w:val="20"/>
                <w:szCs w:val="20"/>
              </w:rPr>
            </w:pPr>
            <w:r w:rsidRPr="005511EF">
              <w:rPr>
                <w:rFonts w:ascii="Arial" w:hAnsi="Arial" w:cs="Arial"/>
                <w:color w:val="00435B"/>
                <w:sz w:val="20"/>
                <w:szCs w:val="20"/>
              </w:rPr>
              <w:t xml:space="preserve">6.3.3. Sutarties Specialiųjų sąlygų 2.1 punkte nurodyti kontaktiniai asmenys, </w:t>
            </w:r>
            <w:r w:rsidRPr="005511EF">
              <w:rPr>
                <w:rFonts w:ascii="Arial" w:hAnsi="Arial" w:cs="Arial"/>
                <w:bCs/>
                <w:color w:val="00435B"/>
                <w:kern w:val="2"/>
                <w:sz w:val="20"/>
              </w:rPr>
              <w:t>atsakingi už Sutarties vykdymą,</w:t>
            </w:r>
            <w:r w:rsidRPr="005511EF">
              <w:rPr>
                <w:rFonts w:ascii="Arial" w:hAnsi="Arial" w:cs="Arial"/>
                <w:color w:val="00435B"/>
                <w:sz w:val="20"/>
                <w:szCs w:val="20"/>
              </w:rPr>
              <w:t xml:space="preserve"> gali kreiptis į Tiekėją bet kuriuo Sutarties galiojimo metu  dėl Specialisto, kuris teikia Sutartyje numatytas Paslaugas, atitikties kokybiniams kriterijams (dėl kurių Tiekėjo pasiūlymas buvo pripažintas laimėjusiu ir su juo sudaryta Sutartis). Tiekėjas dokumentus pateikia per 5 darbo dienas nuo kreipimosi į jį raštu. </w:t>
            </w:r>
          </w:p>
        </w:tc>
      </w:tr>
      <w:tr w:rsidR="007D4909" w:rsidRPr="007D0584" w14:paraId="129C9B8F" w14:textId="77777777" w:rsidTr="007D4909">
        <w:trPr>
          <w:trHeight w:val="300"/>
        </w:trPr>
        <w:tc>
          <w:tcPr>
            <w:tcW w:w="10435" w:type="dxa"/>
            <w:gridSpan w:val="3"/>
          </w:tcPr>
          <w:p w14:paraId="78ACA757" w14:textId="77777777" w:rsidR="007D4909" w:rsidRPr="007D0584" w:rsidRDefault="007D4909" w:rsidP="007D4909">
            <w:pPr>
              <w:jc w:val="center"/>
              <w:rPr>
                <w:rFonts w:ascii="Arial" w:hAnsi="Arial" w:cs="Arial"/>
                <w:b/>
                <w:color w:val="00435B"/>
                <w:kern w:val="2"/>
                <w:sz w:val="20"/>
              </w:rPr>
            </w:pPr>
            <w:r w:rsidRPr="007D0584">
              <w:rPr>
                <w:rFonts w:ascii="Arial" w:hAnsi="Arial" w:cs="Arial"/>
                <w:b/>
                <w:color w:val="00435B"/>
                <w:kern w:val="2"/>
                <w:sz w:val="20"/>
              </w:rPr>
              <w:t>7. SUTARTIES VYKDYMUI PASITELKIAMI SUBTIEKĖJAI IR (AR) SPECIALISTAI</w:t>
            </w:r>
          </w:p>
        </w:tc>
      </w:tr>
      <w:tr w:rsidR="007D4909" w:rsidRPr="007D0584" w14:paraId="74EA10CF" w14:textId="77777777" w:rsidTr="007D4909">
        <w:trPr>
          <w:trHeight w:val="300"/>
        </w:trPr>
        <w:tc>
          <w:tcPr>
            <w:tcW w:w="1762" w:type="dxa"/>
          </w:tcPr>
          <w:p w14:paraId="1D08869B" w14:textId="77777777" w:rsidR="007D4909" w:rsidRPr="007D0584" w:rsidRDefault="007D4909" w:rsidP="007D4909">
            <w:pPr>
              <w:rPr>
                <w:rFonts w:ascii="Arial" w:hAnsi="Arial" w:cs="Arial"/>
                <w:b/>
                <w:bCs/>
                <w:color w:val="00435B"/>
                <w:kern w:val="2"/>
                <w:sz w:val="20"/>
              </w:rPr>
            </w:pPr>
            <w:r w:rsidRPr="007D0584">
              <w:rPr>
                <w:rFonts w:ascii="Arial" w:hAnsi="Arial" w:cs="Arial"/>
                <w:b/>
                <w:bCs/>
                <w:color w:val="00435B"/>
                <w:kern w:val="2"/>
                <w:sz w:val="20"/>
              </w:rPr>
              <w:t>7.1. Sutarties vykdymui pasitelkiami subtiekėjai ir (ar) specialistai</w:t>
            </w:r>
          </w:p>
        </w:tc>
        <w:tc>
          <w:tcPr>
            <w:tcW w:w="8673" w:type="dxa"/>
            <w:gridSpan w:val="2"/>
          </w:tcPr>
          <w:p w14:paraId="6B20B0FD" w14:textId="77777777" w:rsidR="007D4909" w:rsidRPr="00722DAB" w:rsidRDefault="007D4909" w:rsidP="007D4909">
            <w:pPr>
              <w:rPr>
                <w:rFonts w:ascii="Arial" w:hAnsi="Arial" w:cs="Arial"/>
                <w:i/>
                <w:iCs/>
                <w:color w:val="0070C0"/>
                <w:kern w:val="2"/>
                <w:sz w:val="20"/>
              </w:rPr>
            </w:pPr>
            <w:r w:rsidRPr="00722DAB">
              <w:rPr>
                <w:rFonts w:ascii="Arial" w:hAnsi="Arial" w:cs="Arial"/>
                <w:i/>
                <w:iCs/>
                <w:color w:val="0070C0"/>
                <w:kern w:val="2"/>
                <w:sz w:val="20"/>
              </w:rPr>
              <w:t>Sutarties vykdymui subtiekėjai ir (ar) specialistai nepasitelkiami.</w:t>
            </w:r>
          </w:p>
          <w:p w14:paraId="6032BB17" w14:textId="77777777" w:rsidR="007D4909" w:rsidRPr="00722DAB" w:rsidRDefault="007D4909" w:rsidP="007D4909">
            <w:pPr>
              <w:rPr>
                <w:rFonts w:ascii="Arial" w:hAnsi="Arial" w:cs="Arial"/>
                <w:i/>
                <w:iCs/>
                <w:color w:val="0070C0"/>
                <w:kern w:val="2"/>
                <w:sz w:val="20"/>
              </w:rPr>
            </w:pPr>
          </w:p>
          <w:p w14:paraId="154051D3" w14:textId="77777777" w:rsidR="007D4909" w:rsidRPr="00722DAB" w:rsidRDefault="007D4909" w:rsidP="007D4909">
            <w:pPr>
              <w:rPr>
                <w:rFonts w:ascii="Arial" w:hAnsi="Arial" w:cs="Arial"/>
                <w:i/>
                <w:iCs/>
                <w:color w:val="0070C0"/>
                <w:kern w:val="2"/>
                <w:sz w:val="20"/>
              </w:rPr>
            </w:pPr>
            <w:r w:rsidRPr="00722DAB">
              <w:rPr>
                <w:rFonts w:ascii="Arial" w:hAnsi="Arial" w:cs="Arial"/>
                <w:i/>
                <w:iCs/>
                <w:color w:val="0070C0"/>
                <w:kern w:val="2"/>
                <w:sz w:val="20"/>
              </w:rPr>
              <w:t>arba</w:t>
            </w:r>
          </w:p>
          <w:p w14:paraId="5F8FD7C7" w14:textId="77777777" w:rsidR="007D4909" w:rsidRPr="00722DAB" w:rsidRDefault="007D4909" w:rsidP="007D4909">
            <w:pPr>
              <w:rPr>
                <w:rFonts w:ascii="Arial" w:hAnsi="Arial" w:cs="Arial"/>
                <w:i/>
                <w:iCs/>
                <w:color w:val="0070C0"/>
                <w:kern w:val="2"/>
                <w:sz w:val="20"/>
              </w:rPr>
            </w:pPr>
          </w:p>
          <w:p w14:paraId="2C55DC1D" w14:textId="0091018A" w:rsidR="007D4909" w:rsidRPr="007D0584" w:rsidRDefault="007D4909" w:rsidP="007D4909">
            <w:pPr>
              <w:rPr>
                <w:rFonts w:ascii="Arial" w:hAnsi="Arial" w:cs="Arial"/>
                <w:b/>
                <w:i/>
                <w:iCs/>
                <w:color w:val="00435B"/>
                <w:kern w:val="2"/>
                <w:sz w:val="20"/>
              </w:rPr>
            </w:pPr>
            <w:r w:rsidRPr="00722DAB">
              <w:rPr>
                <w:rFonts w:ascii="Arial" w:hAnsi="Arial" w:cs="Arial"/>
                <w:i/>
                <w:iCs/>
                <w:color w:val="0070C0"/>
                <w:kern w:val="2"/>
                <w:sz w:val="20"/>
              </w:rPr>
              <w:t xml:space="preserve">Sutarties vykdymui pasitelkiami subtiekėjai ir (ar) specialistai yra nurodyti Sutarties priede Nr. </w:t>
            </w:r>
            <w:r>
              <w:rPr>
                <w:rFonts w:ascii="Arial" w:hAnsi="Arial" w:cs="Arial"/>
                <w:i/>
                <w:iCs/>
                <w:color w:val="0070C0"/>
                <w:kern w:val="2"/>
                <w:sz w:val="20"/>
              </w:rPr>
              <w:t>2</w:t>
            </w:r>
            <w:r>
              <w:rPr>
                <w:i/>
                <w:iCs/>
                <w:color w:val="0070C0"/>
                <w:kern w:val="2"/>
              </w:rPr>
              <w:t>.</w:t>
            </w:r>
          </w:p>
        </w:tc>
      </w:tr>
      <w:tr w:rsidR="007D4909" w:rsidRPr="007D0584" w14:paraId="0BEA681E" w14:textId="77777777" w:rsidTr="007D4909">
        <w:trPr>
          <w:trHeight w:val="300"/>
        </w:trPr>
        <w:tc>
          <w:tcPr>
            <w:tcW w:w="10435" w:type="dxa"/>
            <w:gridSpan w:val="3"/>
          </w:tcPr>
          <w:p w14:paraId="5293D1F4" w14:textId="77777777" w:rsidR="007D4909" w:rsidRPr="007D0584" w:rsidRDefault="007D4909" w:rsidP="007D4909">
            <w:pPr>
              <w:jc w:val="center"/>
              <w:rPr>
                <w:rFonts w:ascii="Arial" w:hAnsi="Arial" w:cs="Arial"/>
                <w:b/>
                <w:color w:val="00435B"/>
                <w:kern w:val="2"/>
                <w:sz w:val="20"/>
              </w:rPr>
            </w:pPr>
            <w:r w:rsidRPr="007D0584">
              <w:rPr>
                <w:rFonts w:ascii="Arial" w:hAnsi="Arial" w:cs="Arial"/>
                <w:b/>
                <w:color w:val="00435B"/>
                <w:kern w:val="2"/>
                <w:sz w:val="20"/>
              </w:rPr>
              <w:t>8. PRIEVOLIŲ PAGAL SUTARTĮ ĮVYKDYMO UŽTIKRINIMAS</w:t>
            </w:r>
          </w:p>
        </w:tc>
      </w:tr>
      <w:tr w:rsidR="007D4909" w:rsidRPr="007D0584" w14:paraId="620FAF81" w14:textId="77777777" w:rsidTr="00D54EA3">
        <w:trPr>
          <w:trHeight w:val="300"/>
        </w:trPr>
        <w:tc>
          <w:tcPr>
            <w:tcW w:w="6380" w:type="dxa"/>
            <w:gridSpan w:val="2"/>
          </w:tcPr>
          <w:p w14:paraId="3AA8FEA5" w14:textId="77777777" w:rsidR="007D4909" w:rsidRPr="007D0584" w:rsidRDefault="007D4909" w:rsidP="007D4909">
            <w:pPr>
              <w:rPr>
                <w:rFonts w:ascii="Arial" w:hAnsi="Arial" w:cs="Arial"/>
                <w:b/>
                <w:color w:val="00435B"/>
                <w:kern w:val="2"/>
                <w:sz w:val="20"/>
              </w:rPr>
            </w:pPr>
            <w:r w:rsidRPr="007D0584">
              <w:rPr>
                <w:rFonts w:ascii="Arial" w:hAnsi="Arial" w:cs="Arial"/>
                <w:b/>
                <w:color w:val="00435B"/>
                <w:kern w:val="2"/>
                <w:sz w:val="20"/>
              </w:rPr>
              <w:t>8.1. Prievolių pagal Sutartį įvykdymo užtikrinimas</w:t>
            </w:r>
          </w:p>
        </w:tc>
        <w:tc>
          <w:tcPr>
            <w:tcW w:w="4055" w:type="dxa"/>
          </w:tcPr>
          <w:p w14:paraId="003DDF2E" w14:textId="466DA70F" w:rsidR="007D4909" w:rsidRPr="007D0584" w:rsidRDefault="007D4909" w:rsidP="007D4909">
            <w:pPr>
              <w:rPr>
                <w:rFonts w:ascii="Arial" w:hAnsi="Arial" w:cs="Arial"/>
                <w:color w:val="00435B"/>
                <w:kern w:val="2"/>
                <w:sz w:val="20"/>
              </w:rPr>
            </w:pPr>
            <w:r w:rsidRPr="007D0584">
              <w:rPr>
                <w:rFonts w:ascii="Arial" w:hAnsi="Arial" w:cs="Arial"/>
                <w:color w:val="00435B"/>
                <w:kern w:val="2"/>
                <w:sz w:val="20"/>
              </w:rPr>
              <w:t>Prievolių pagal Sutartį įvykdymas užtikrinamas:</w:t>
            </w:r>
          </w:p>
          <w:p w14:paraId="71D70CB7" w14:textId="3D9FFDA7" w:rsidR="007D4909" w:rsidRPr="007D0584" w:rsidRDefault="007D4909" w:rsidP="007D4909">
            <w:pPr>
              <w:rPr>
                <w:rFonts w:ascii="Arial" w:hAnsi="Arial" w:cs="Arial"/>
                <w:color w:val="00435B"/>
                <w:kern w:val="2"/>
                <w:sz w:val="20"/>
              </w:rPr>
            </w:pPr>
            <w:r w:rsidRPr="007D0584">
              <w:rPr>
                <w:rFonts w:ascii="Arial" w:hAnsi="Arial" w:cs="Arial"/>
                <w:color w:val="00435B"/>
                <w:kern w:val="2"/>
                <w:sz w:val="20"/>
              </w:rPr>
              <w:t>Netesybomis (delspinigiais, bauda).</w:t>
            </w:r>
          </w:p>
        </w:tc>
      </w:tr>
      <w:tr w:rsidR="007D4909" w:rsidRPr="007D0584" w14:paraId="632F800C" w14:textId="77777777" w:rsidTr="00D54EA3">
        <w:trPr>
          <w:trHeight w:val="300"/>
        </w:trPr>
        <w:tc>
          <w:tcPr>
            <w:tcW w:w="6380" w:type="dxa"/>
            <w:gridSpan w:val="2"/>
          </w:tcPr>
          <w:p w14:paraId="0ECCDEC7" w14:textId="77777777" w:rsidR="007D4909" w:rsidRPr="007D0584" w:rsidRDefault="007D4909" w:rsidP="007D4909">
            <w:pPr>
              <w:rPr>
                <w:rFonts w:ascii="Arial" w:hAnsi="Arial" w:cs="Arial"/>
                <w:b/>
                <w:color w:val="00435B"/>
                <w:kern w:val="2"/>
                <w:sz w:val="20"/>
              </w:rPr>
            </w:pPr>
            <w:r w:rsidRPr="007D0584">
              <w:rPr>
                <w:rFonts w:ascii="Arial" w:hAnsi="Arial" w:cs="Arial"/>
                <w:b/>
                <w:color w:val="00435B"/>
                <w:kern w:val="2"/>
                <w:sz w:val="20"/>
              </w:rPr>
              <w:t>8.2 Sutarties įvykdymo užtikrinimo galiojimo terminas</w:t>
            </w:r>
          </w:p>
        </w:tc>
        <w:tc>
          <w:tcPr>
            <w:tcW w:w="4055" w:type="dxa"/>
          </w:tcPr>
          <w:p w14:paraId="648B35E2" w14:textId="77777777" w:rsidR="007D4909" w:rsidRPr="007D0584" w:rsidRDefault="007D4909" w:rsidP="007D4909">
            <w:pPr>
              <w:rPr>
                <w:rFonts w:ascii="Arial" w:hAnsi="Arial" w:cs="Arial"/>
                <w:color w:val="00435B"/>
                <w:kern w:val="2"/>
                <w:sz w:val="20"/>
              </w:rPr>
            </w:pPr>
            <w:r w:rsidRPr="007D0584">
              <w:rPr>
                <w:rFonts w:ascii="Arial" w:hAnsi="Arial" w:cs="Arial"/>
                <w:color w:val="00435B"/>
                <w:kern w:val="2"/>
                <w:sz w:val="20"/>
              </w:rPr>
              <w:t>Netaikoma</w:t>
            </w:r>
          </w:p>
          <w:p w14:paraId="4B9F04C7" w14:textId="77777777" w:rsidR="007D4909" w:rsidRPr="007D0584" w:rsidRDefault="007D4909" w:rsidP="007D4909">
            <w:pPr>
              <w:rPr>
                <w:rFonts w:ascii="Arial" w:hAnsi="Arial" w:cs="Arial"/>
                <w:color w:val="00435B"/>
                <w:kern w:val="2"/>
                <w:sz w:val="20"/>
              </w:rPr>
            </w:pPr>
          </w:p>
          <w:p w14:paraId="01F9B208" w14:textId="3DD2D2F3" w:rsidR="007D4909" w:rsidRPr="007D0584" w:rsidRDefault="007D4909" w:rsidP="007D4909">
            <w:pPr>
              <w:rPr>
                <w:rFonts w:ascii="Arial" w:hAnsi="Arial" w:cs="Arial"/>
                <w:color w:val="00435B"/>
                <w:kern w:val="2"/>
                <w:sz w:val="20"/>
              </w:rPr>
            </w:pPr>
          </w:p>
        </w:tc>
      </w:tr>
      <w:tr w:rsidR="007D4909" w:rsidRPr="007D0584" w14:paraId="74AE3EA2" w14:textId="77777777" w:rsidTr="00D54EA3">
        <w:trPr>
          <w:trHeight w:val="300"/>
        </w:trPr>
        <w:tc>
          <w:tcPr>
            <w:tcW w:w="6380" w:type="dxa"/>
            <w:gridSpan w:val="2"/>
          </w:tcPr>
          <w:p w14:paraId="30502D78" w14:textId="77777777" w:rsidR="007D4909" w:rsidRPr="007D0584" w:rsidRDefault="007D4909" w:rsidP="007D4909">
            <w:pPr>
              <w:rPr>
                <w:rFonts w:ascii="Arial" w:hAnsi="Arial" w:cs="Arial"/>
                <w:b/>
                <w:color w:val="00435B"/>
                <w:kern w:val="2"/>
                <w:sz w:val="20"/>
              </w:rPr>
            </w:pPr>
            <w:r w:rsidRPr="007D0584">
              <w:rPr>
                <w:rFonts w:ascii="Arial" w:hAnsi="Arial" w:cs="Arial"/>
                <w:b/>
                <w:color w:val="00435B"/>
                <w:kern w:val="2"/>
                <w:sz w:val="20"/>
              </w:rPr>
              <w:t>8.3. Sutarties įvykdymo užtikrinimo pateikimas</w:t>
            </w:r>
          </w:p>
        </w:tc>
        <w:tc>
          <w:tcPr>
            <w:tcW w:w="4055" w:type="dxa"/>
          </w:tcPr>
          <w:p w14:paraId="0EED2EA9" w14:textId="77777777" w:rsidR="007D4909" w:rsidRPr="007D0584" w:rsidRDefault="007D4909" w:rsidP="007D4909">
            <w:pPr>
              <w:rPr>
                <w:rFonts w:ascii="Arial" w:hAnsi="Arial" w:cs="Arial"/>
                <w:color w:val="00435B"/>
                <w:kern w:val="2"/>
                <w:sz w:val="20"/>
              </w:rPr>
            </w:pPr>
            <w:r w:rsidRPr="007D0584">
              <w:rPr>
                <w:rFonts w:ascii="Arial" w:hAnsi="Arial" w:cs="Arial"/>
                <w:color w:val="00435B"/>
                <w:kern w:val="2"/>
                <w:sz w:val="20"/>
              </w:rPr>
              <w:t>Netaikoma</w:t>
            </w:r>
          </w:p>
          <w:p w14:paraId="3EE8666D" w14:textId="5BF3819A" w:rsidR="007D4909" w:rsidRPr="007D0584" w:rsidRDefault="007D4909" w:rsidP="007D4909">
            <w:pPr>
              <w:rPr>
                <w:rFonts w:ascii="Arial" w:hAnsi="Arial" w:cs="Arial"/>
                <w:color w:val="00435B"/>
                <w:sz w:val="20"/>
              </w:rPr>
            </w:pPr>
          </w:p>
        </w:tc>
      </w:tr>
    </w:tbl>
    <w:p w14:paraId="739A8A43" w14:textId="77777777" w:rsidR="004655FC" w:rsidRDefault="004655FC"/>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30"/>
      </w:tblGrid>
      <w:tr w:rsidR="007D0584" w:rsidRPr="007D0584" w14:paraId="00F51837" w14:textId="77777777" w:rsidTr="00B879D3">
        <w:trPr>
          <w:trHeight w:val="300"/>
        </w:trPr>
        <w:tc>
          <w:tcPr>
            <w:tcW w:w="10349" w:type="dxa"/>
            <w:gridSpan w:val="2"/>
          </w:tcPr>
          <w:p w14:paraId="5BA5C14A"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9. ŠALIŲ ATSAKOMYBĖ</w:t>
            </w:r>
          </w:p>
        </w:tc>
      </w:tr>
      <w:tr w:rsidR="007D0584" w:rsidRPr="007D0584" w14:paraId="0D79AD47" w14:textId="77777777" w:rsidTr="004655FC">
        <w:trPr>
          <w:trHeight w:val="300"/>
        </w:trPr>
        <w:tc>
          <w:tcPr>
            <w:tcW w:w="3119" w:type="dxa"/>
          </w:tcPr>
          <w:p w14:paraId="55AEB1C6"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9.1. Pirkėjui taikomos netesybos už mokėjimų pagal Sutartį vėlavimą</w:t>
            </w:r>
          </w:p>
        </w:tc>
        <w:tc>
          <w:tcPr>
            <w:tcW w:w="7230" w:type="dxa"/>
          </w:tcPr>
          <w:p w14:paraId="33F9B3F6" w14:textId="002CE892" w:rsidR="00A3448D" w:rsidRPr="007D0584" w:rsidRDefault="00A3448D" w:rsidP="00365004">
            <w:pPr>
              <w:jc w:val="both"/>
              <w:rPr>
                <w:rFonts w:ascii="Arial" w:hAnsi="Arial" w:cs="Arial"/>
                <w:color w:val="00435B"/>
                <w:kern w:val="2"/>
                <w:sz w:val="20"/>
              </w:rPr>
            </w:pPr>
            <w:r w:rsidRPr="007D0584">
              <w:rPr>
                <w:rFonts w:ascii="Arial" w:hAnsi="Arial" w:cs="Arial"/>
                <w:color w:val="00435B"/>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D0584" w:rsidRPr="007D0584" w14:paraId="04612D80" w14:textId="77777777" w:rsidTr="004655FC">
        <w:trPr>
          <w:trHeight w:val="300"/>
        </w:trPr>
        <w:tc>
          <w:tcPr>
            <w:tcW w:w="3119" w:type="dxa"/>
          </w:tcPr>
          <w:p w14:paraId="0FF93D29" w14:textId="77777777" w:rsidR="00A3448D" w:rsidRPr="007D0584" w:rsidRDefault="00A3448D" w:rsidP="00365004">
            <w:pPr>
              <w:jc w:val="both"/>
              <w:rPr>
                <w:rFonts w:ascii="Arial" w:hAnsi="Arial" w:cs="Arial"/>
                <w:b/>
                <w:color w:val="00435B"/>
                <w:kern w:val="2"/>
                <w:sz w:val="20"/>
              </w:rPr>
            </w:pPr>
            <w:r w:rsidRPr="007D0584">
              <w:rPr>
                <w:rFonts w:ascii="Arial" w:hAnsi="Arial" w:cs="Arial"/>
                <w:b/>
                <w:color w:val="00435B"/>
                <w:sz w:val="20"/>
              </w:rPr>
              <w:t>9.2. Tiekėjui taikomos netesybos</w:t>
            </w:r>
          </w:p>
        </w:tc>
        <w:tc>
          <w:tcPr>
            <w:tcW w:w="7230" w:type="dxa"/>
          </w:tcPr>
          <w:p w14:paraId="67AC027E" w14:textId="7A2854E4" w:rsidR="00A3448D" w:rsidRPr="007D0584" w:rsidRDefault="00A3448D" w:rsidP="00365004">
            <w:pPr>
              <w:jc w:val="both"/>
              <w:rPr>
                <w:rFonts w:ascii="Arial" w:hAnsi="Arial" w:cs="Arial"/>
                <w:color w:val="00435B"/>
                <w:kern w:val="2"/>
                <w:sz w:val="20"/>
              </w:rPr>
            </w:pPr>
            <w:r w:rsidRPr="007D0584">
              <w:rPr>
                <w:rFonts w:ascii="Arial" w:hAnsi="Arial" w:cs="Arial"/>
                <w:color w:val="00435B"/>
                <w:kern w:val="2"/>
                <w:sz w:val="20"/>
              </w:rPr>
              <w:t xml:space="preserve">9.2.1. </w:t>
            </w:r>
            <w:r w:rsidR="00393CD5">
              <w:rPr>
                <w:rFonts w:ascii="Arial" w:hAnsi="Arial" w:cs="Arial"/>
                <w:color w:val="00435B"/>
                <w:kern w:val="2"/>
                <w:sz w:val="20"/>
              </w:rPr>
              <w:t>Jeigu Tiekėjas vėluoja suteikti Paslaugas Sutartyje nustatytais terminais,</w:t>
            </w:r>
            <w:r w:rsidR="00BD2FB8">
              <w:rPr>
                <w:rFonts w:ascii="Arial" w:hAnsi="Arial" w:cs="Arial"/>
                <w:color w:val="00435B"/>
                <w:kern w:val="2"/>
                <w:sz w:val="20"/>
              </w:rPr>
              <w:t xml:space="preserve"> nesant Pirkėjo kaltės,</w:t>
            </w:r>
            <w:r w:rsidR="00393CD5">
              <w:rPr>
                <w:rFonts w:ascii="Arial" w:hAnsi="Arial" w:cs="Arial"/>
                <w:color w:val="00435B"/>
                <w:kern w:val="2"/>
                <w:sz w:val="20"/>
              </w:rPr>
              <w:t xml:space="preserve"> Pirkėjas </w:t>
            </w:r>
            <w:r w:rsidR="00393CD5" w:rsidRPr="007D0584">
              <w:rPr>
                <w:rFonts w:ascii="Arial" w:hAnsi="Arial" w:cs="Arial"/>
                <w:color w:val="00435B"/>
                <w:kern w:val="2"/>
                <w:sz w:val="20"/>
              </w:rPr>
              <w:t>nuo kitos nei nustatytas terminas dienos Tiekėjui skaičiuoja</w:t>
            </w:r>
            <w:r w:rsidR="00393CD5">
              <w:rPr>
                <w:rFonts w:ascii="Arial" w:hAnsi="Arial" w:cs="Arial"/>
                <w:color w:val="00435B"/>
                <w:kern w:val="2"/>
                <w:sz w:val="20"/>
              </w:rPr>
              <w:t xml:space="preserve"> </w:t>
            </w:r>
            <w:r w:rsidR="00DE301C" w:rsidRPr="000866BF">
              <w:rPr>
                <w:rFonts w:ascii="Arial" w:hAnsi="Arial" w:cs="Arial"/>
                <w:color w:val="00435B"/>
                <w:kern w:val="2"/>
                <w:sz w:val="20"/>
              </w:rPr>
              <w:t xml:space="preserve">0,02 (dvi šimtosios) procento dydžio delspinigius </w:t>
            </w:r>
            <w:r w:rsidR="00393CD5">
              <w:rPr>
                <w:rFonts w:ascii="Arial" w:hAnsi="Arial" w:cs="Arial"/>
                <w:color w:val="00435B"/>
                <w:kern w:val="2"/>
                <w:sz w:val="20"/>
              </w:rPr>
              <w:t xml:space="preserve">nuo </w:t>
            </w:r>
            <w:r w:rsidR="00CF20E1">
              <w:rPr>
                <w:rFonts w:ascii="Arial" w:hAnsi="Arial" w:cs="Arial"/>
                <w:color w:val="00435B"/>
                <w:kern w:val="2"/>
                <w:sz w:val="20"/>
              </w:rPr>
              <w:t>sutarties</w:t>
            </w:r>
            <w:r w:rsidR="00393CD5">
              <w:rPr>
                <w:rFonts w:ascii="Arial" w:hAnsi="Arial" w:cs="Arial"/>
                <w:color w:val="00435B"/>
                <w:kern w:val="2"/>
                <w:sz w:val="20"/>
              </w:rPr>
              <w:t xml:space="preserve"> vertės be PVM.   </w:t>
            </w:r>
          </w:p>
          <w:p w14:paraId="4CE8893E" w14:textId="4FCF0566" w:rsidR="00A3448D" w:rsidRPr="007D0584" w:rsidRDefault="000866BF" w:rsidP="00365004">
            <w:pPr>
              <w:jc w:val="both"/>
              <w:rPr>
                <w:rFonts w:ascii="Arial" w:hAnsi="Arial" w:cs="Arial"/>
                <w:color w:val="00435B"/>
                <w:kern w:val="2"/>
                <w:sz w:val="20"/>
              </w:rPr>
            </w:pPr>
            <w:r w:rsidRPr="000866BF">
              <w:rPr>
                <w:rFonts w:ascii="Arial" w:hAnsi="Arial" w:cs="Arial"/>
                <w:color w:val="00435B"/>
                <w:kern w:val="2"/>
                <w:sz w:val="20"/>
              </w:rPr>
              <w:t xml:space="preserve">9.2.2. Jeigu Tiekėjas vėluoja grąžinti dėl Tiekėjui mokėtinos sumos sumažinimo susidariusią permoką pagal </w:t>
            </w:r>
            <w:r w:rsidR="00B479BF">
              <w:rPr>
                <w:rFonts w:ascii="Arial" w:hAnsi="Arial" w:cs="Arial"/>
                <w:color w:val="00435B"/>
                <w:kern w:val="2"/>
                <w:sz w:val="20"/>
              </w:rPr>
              <w:t>B</w:t>
            </w:r>
            <w:r w:rsidRPr="000866BF">
              <w:rPr>
                <w:rFonts w:ascii="Arial" w:hAnsi="Arial" w:cs="Arial"/>
                <w:color w:val="00435B"/>
                <w:kern w:val="2"/>
                <w:sz w:val="20"/>
              </w:rPr>
              <w:t>endrųjų sąlygų 7.4.1.2 papunktį, Pirkėjas nuo kitos nei nustatytas terminas dienos Tiekėjui skaičiuoja 0,02 (dvi šimtosios) procento dydžio delspinigius už kiekvieną uždelstą dieną nuo laiku negrąžintos permokos kainos be PVM.</w:t>
            </w:r>
          </w:p>
          <w:p w14:paraId="0FE5F7D4" w14:textId="596D87F8" w:rsidR="00A3448D" w:rsidRPr="007D0584" w:rsidRDefault="00A3448D" w:rsidP="00365004">
            <w:pPr>
              <w:jc w:val="both"/>
              <w:rPr>
                <w:rFonts w:ascii="Arial" w:hAnsi="Arial" w:cs="Arial"/>
                <w:b/>
                <w:color w:val="00435B"/>
                <w:kern w:val="2"/>
                <w:sz w:val="20"/>
              </w:rPr>
            </w:pPr>
            <w:r w:rsidRPr="007D0584">
              <w:rPr>
                <w:rFonts w:ascii="Arial" w:hAnsi="Arial" w:cs="Arial"/>
                <w:color w:val="00435B"/>
                <w:kern w:val="2"/>
                <w:sz w:val="20"/>
              </w:rPr>
              <w:t>9.2.</w:t>
            </w:r>
            <w:r w:rsidR="000866BF">
              <w:rPr>
                <w:rFonts w:ascii="Arial" w:hAnsi="Arial" w:cs="Arial"/>
                <w:color w:val="00435B"/>
                <w:kern w:val="2"/>
                <w:sz w:val="20"/>
              </w:rPr>
              <w:t>3</w:t>
            </w:r>
            <w:r w:rsidRPr="007D0584">
              <w:rPr>
                <w:rFonts w:ascii="Arial" w:hAnsi="Arial" w:cs="Arial"/>
                <w:color w:val="00435B"/>
                <w:kern w:val="2"/>
                <w:sz w:val="20"/>
              </w:rPr>
              <w:t xml:space="preserve">. Tiekėjas privalo sumokėti Pirkėjui netesybas per </w:t>
            </w:r>
            <w:r w:rsidR="00B821F8" w:rsidRPr="007D0584">
              <w:rPr>
                <w:rFonts w:ascii="Arial" w:hAnsi="Arial" w:cs="Arial"/>
                <w:color w:val="00435B"/>
                <w:kern w:val="2"/>
                <w:sz w:val="20"/>
              </w:rPr>
              <w:t xml:space="preserve">10 (dešimt) </w:t>
            </w:r>
            <w:r w:rsidRPr="007D0584">
              <w:rPr>
                <w:rFonts w:ascii="Arial" w:hAnsi="Arial" w:cs="Arial"/>
                <w:color w:val="00435B"/>
                <w:kern w:val="2"/>
                <w:sz w:val="20"/>
              </w:rPr>
              <w:t xml:space="preserve">dienų nuo Pirkėjo pareikalavimo, jeigu netesybų suma nėra </w:t>
            </w:r>
            <w:r w:rsidRPr="007D0584">
              <w:rPr>
                <w:rFonts w:ascii="Arial" w:hAnsi="Arial" w:cs="Arial"/>
                <w:color w:val="00435B"/>
                <w:sz w:val="20"/>
              </w:rPr>
              <w:t>išskaitoma iš Tiekėjui mokėtinos sumos.</w:t>
            </w:r>
          </w:p>
        </w:tc>
      </w:tr>
      <w:tr w:rsidR="007D0584" w:rsidRPr="007D0584" w14:paraId="76860D55" w14:textId="77777777" w:rsidTr="004655FC">
        <w:trPr>
          <w:trHeight w:val="300"/>
        </w:trPr>
        <w:tc>
          <w:tcPr>
            <w:tcW w:w="3119" w:type="dxa"/>
          </w:tcPr>
          <w:p w14:paraId="1F1B44CB" w14:textId="3E4E7465"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 xml:space="preserve">9.3. </w:t>
            </w:r>
            <w:r w:rsidR="00890511" w:rsidRPr="00890511">
              <w:rPr>
                <w:rFonts w:ascii="Arial" w:hAnsi="Arial" w:cs="Arial"/>
                <w:b/>
                <w:color w:val="00435B"/>
                <w:kern w:val="2"/>
                <w:sz w:val="20"/>
              </w:rPr>
              <w:t>Tiekėjui/Pirkėjui taikoma bauda nutraukus Sutartį dėl esminio Sutarties pažeidimo ar nepagrįstai nutraukus Sutarties vykdymą ne Sutartyje nustatyta tvarka</w:t>
            </w:r>
          </w:p>
        </w:tc>
        <w:tc>
          <w:tcPr>
            <w:tcW w:w="7230" w:type="dxa"/>
          </w:tcPr>
          <w:p w14:paraId="742AE98C" w14:textId="28CD8325" w:rsidR="00A3448D" w:rsidRPr="007D0584" w:rsidRDefault="00A3448D" w:rsidP="00365004">
            <w:pPr>
              <w:jc w:val="both"/>
              <w:rPr>
                <w:rFonts w:ascii="Arial" w:hAnsi="Arial" w:cs="Arial"/>
                <w:color w:val="00435B"/>
                <w:sz w:val="20"/>
              </w:rPr>
            </w:pPr>
            <w:r w:rsidRPr="007D0584">
              <w:rPr>
                <w:rFonts w:ascii="Arial" w:hAnsi="Arial" w:cs="Arial"/>
                <w:color w:val="00435B"/>
                <w:kern w:val="2"/>
                <w:sz w:val="20"/>
              </w:rPr>
              <w:t xml:space="preserve">9.3.1. Nutraukus Sutartį dėl esminio Sutarties pažeidimo, nustatyto Sutarties Specialiosiose sąlygose, </w:t>
            </w:r>
            <w:r w:rsidRPr="00BC11F5">
              <w:rPr>
                <w:rFonts w:ascii="Arial" w:hAnsi="Arial" w:cs="Arial"/>
                <w:color w:val="00435B"/>
                <w:kern w:val="2"/>
                <w:sz w:val="20"/>
              </w:rPr>
              <w:t xml:space="preserve">mokama </w:t>
            </w:r>
            <w:r w:rsidR="00152AC1" w:rsidRPr="00BC11F5">
              <w:rPr>
                <w:rFonts w:ascii="Arial" w:hAnsi="Arial" w:cs="Arial"/>
                <w:color w:val="00435B"/>
                <w:kern w:val="2"/>
                <w:sz w:val="20"/>
              </w:rPr>
              <w:t xml:space="preserve">5 </w:t>
            </w:r>
            <w:r w:rsidR="0053134E" w:rsidRPr="00BC11F5">
              <w:rPr>
                <w:rFonts w:ascii="Arial" w:hAnsi="Arial" w:cs="Arial"/>
                <w:color w:val="00435B"/>
                <w:kern w:val="2"/>
                <w:sz w:val="20"/>
              </w:rPr>
              <w:t>(</w:t>
            </w:r>
            <w:r w:rsidR="00152AC1" w:rsidRPr="00BC11F5">
              <w:rPr>
                <w:rFonts w:ascii="Arial" w:hAnsi="Arial" w:cs="Arial"/>
                <w:color w:val="00435B"/>
                <w:kern w:val="2"/>
                <w:sz w:val="20"/>
              </w:rPr>
              <w:t>penki</w:t>
            </w:r>
            <w:r w:rsidR="00D0415C" w:rsidRPr="00BC11F5">
              <w:rPr>
                <w:rFonts w:ascii="Arial" w:hAnsi="Arial" w:cs="Arial"/>
                <w:color w:val="00435B"/>
                <w:kern w:val="2"/>
                <w:sz w:val="20"/>
              </w:rPr>
              <w:t>ų</w:t>
            </w:r>
            <w:r w:rsidR="0053134E" w:rsidRPr="00BC11F5">
              <w:rPr>
                <w:rFonts w:ascii="Arial" w:hAnsi="Arial" w:cs="Arial"/>
                <w:color w:val="00435B"/>
                <w:kern w:val="2"/>
                <w:sz w:val="20"/>
              </w:rPr>
              <w:t>)</w:t>
            </w:r>
            <w:r w:rsidRPr="00BC11F5">
              <w:rPr>
                <w:rFonts w:ascii="Arial" w:hAnsi="Arial" w:cs="Arial"/>
                <w:color w:val="00435B"/>
                <w:kern w:val="2"/>
                <w:sz w:val="20"/>
              </w:rPr>
              <w:t xml:space="preserve"> procentų dydžio bauda nuo Pradinės Sutarties vertės, nurodytos Specialiųjų</w:t>
            </w:r>
            <w:r w:rsidRPr="007D0584">
              <w:rPr>
                <w:rFonts w:ascii="Arial" w:hAnsi="Arial" w:cs="Arial"/>
                <w:color w:val="00435B"/>
                <w:kern w:val="2"/>
                <w:sz w:val="20"/>
              </w:rPr>
              <w:t xml:space="preserve"> sąlygų 5.2 punkte.</w:t>
            </w:r>
          </w:p>
          <w:p w14:paraId="09A0BD2D" w14:textId="2E202D7D" w:rsidR="00A3448D" w:rsidRPr="007D0584" w:rsidRDefault="00A3448D" w:rsidP="00365004">
            <w:pPr>
              <w:jc w:val="both"/>
              <w:rPr>
                <w:rFonts w:ascii="Arial" w:hAnsi="Arial" w:cs="Arial"/>
                <w:color w:val="00435B"/>
                <w:sz w:val="20"/>
              </w:rPr>
            </w:pPr>
            <w:r w:rsidRPr="007D0584">
              <w:rPr>
                <w:rFonts w:ascii="Arial" w:hAnsi="Arial" w:cs="Arial"/>
                <w:color w:val="00435B"/>
                <w:sz w:val="20"/>
              </w:rPr>
              <w:t xml:space="preserve">9.3.2. Nepagrįstai nutraukus Sutarties vykdymą ne Sutartyje nustatyta tvarka, </w:t>
            </w:r>
            <w:r w:rsidRPr="00BC11F5">
              <w:rPr>
                <w:rFonts w:ascii="Arial" w:hAnsi="Arial" w:cs="Arial"/>
                <w:color w:val="00435B"/>
                <w:sz w:val="20"/>
              </w:rPr>
              <w:t xml:space="preserve">mokama </w:t>
            </w:r>
            <w:r w:rsidR="00152AC1" w:rsidRPr="00BC11F5">
              <w:rPr>
                <w:rFonts w:ascii="Arial" w:hAnsi="Arial" w:cs="Arial"/>
                <w:color w:val="00435B"/>
                <w:kern w:val="2"/>
                <w:sz w:val="20"/>
              </w:rPr>
              <w:t>5</w:t>
            </w:r>
            <w:r w:rsidR="0053134E" w:rsidRPr="00BC11F5">
              <w:rPr>
                <w:rFonts w:ascii="Arial" w:hAnsi="Arial" w:cs="Arial"/>
                <w:color w:val="00435B"/>
                <w:kern w:val="2"/>
                <w:sz w:val="20"/>
              </w:rPr>
              <w:t xml:space="preserve"> (</w:t>
            </w:r>
            <w:r w:rsidR="00152AC1" w:rsidRPr="00BC11F5">
              <w:rPr>
                <w:rFonts w:ascii="Arial" w:hAnsi="Arial" w:cs="Arial"/>
                <w:color w:val="00435B"/>
                <w:kern w:val="2"/>
                <w:sz w:val="20"/>
              </w:rPr>
              <w:t>penki</w:t>
            </w:r>
            <w:r w:rsidR="00D0415C" w:rsidRPr="00BC11F5">
              <w:rPr>
                <w:rFonts w:ascii="Arial" w:hAnsi="Arial" w:cs="Arial"/>
                <w:color w:val="00435B"/>
                <w:kern w:val="2"/>
                <w:sz w:val="20"/>
              </w:rPr>
              <w:t>ų</w:t>
            </w:r>
            <w:r w:rsidR="0053134E" w:rsidRPr="00BC11F5">
              <w:rPr>
                <w:rFonts w:ascii="Arial" w:hAnsi="Arial" w:cs="Arial"/>
                <w:color w:val="00435B"/>
                <w:kern w:val="2"/>
                <w:sz w:val="20"/>
              </w:rPr>
              <w:t>)</w:t>
            </w:r>
            <w:r w:rsidRPr="00BC11F5">
              <w:rPr>
                <w:rFonts w:ascii="Arial" w:hAnsi="Arial" w:cs="Arial"/>
                <w:color w:val="00435B"/>
                <w:kern w:val="2"/>
                <w:sz w:val="20"/>
              </w:rPr>
              <w:t xml:space="preserve"> procentų dydžio bauda nuo Pradinės Sutarties vertės, nurodytos Specialiųjų sąlygų</w:t>
            </w:r>
            <w:r w:rsidRPr="007D0584">
              <w:rPr>
                <w:rFonts w:ascii="Arial" w:hAnsi="Arial" w:cs="Arial"/>
                <w:color w:val="00435B"/>
                <w:kern w:val="2"/>
                <w:sz w:val="20"/>
              </w:rPr>
              <w:t xml:space="preserve"> 5.2 punkte.</w:t>
            </w:r>
          </w:p>
        </w:tc>
      </w:tr>
      <w:tr w:rsidR="007D0584" w:rsidRPr="007D0584" w14:paraId="7A170DC6" w14:textId="77777777" w:rsidTr="004655FC">
        <w:trPr>
          <w:trHeight w:val="300"/>
        </w:trPr>
        <w:tc>
          <w:tcPr>
            <w:tcW w:w="3119" w:type="dxa"/>
          </w:tcPr>
          <w:p w14:paraId="0FBA799B" w14:textId="64476876"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 xml:space="preserve">9.4. </w:t>
            </w:r>
            <w:r w:rsidR="00890511" w:rsidRPr="00890511">
              <w:rPr>
                <w:rFonts w:ascii="Arial" w:hAnsi="Arial" w:cs="Arial"/>
                <w:b/>
                <w:color w:val="00435B"/>
                <w:kern w:val="2"/>
                <w:sz w:val="20"/>
              </w:rPr>
              <w:t>Tiekėjui taikoma bauda dėl esamų subtiekėjų ar specialistų pakeitimo/naujų subtiekėjų pasitelkimo nesilaikant Bendrosiose sąlygose nurodytos subtiekėjų ir (ar) specialistų keitimo tvarkos</w:t>
            </w:r>
          </w:p>
        </w:tc>
        <w:tc>
          <w:tcPr>
            <w:tcW w:w="7230" w:type="dxa"/>
          </w:tcPr>
          <w:p w14:paraId="278D7D92" w14:textId="5E996E2E" w:rsidR="00A3448D" w:rsidRPr="007D0584" w:rsidRDefault="00285325" w:rsidP="00365004">
            <w:pPr>
              <w:jc w:val="both"/>
              <w:rPr>
                <w:rFonts w:ascii="Arial" w:hAnsi="Arial" w:cs="Arial"/>
                <w:color w:val="00435B"/>
                <w:kern w:val="2"/>
                <w:sz w:val="20"/>
              </w:rPr>
            </w:pPr>
            <w:r w:rsidRPr="007D0584">
              <w:rPr>
                <w:rFonts w:ascii="Arial" w:hAnsi="Arial" w:cs="Arial"/>
                <w:color w:val="00435B"/>
                <w:kern w:val="2"/>
                <w:sz w:val="20"/>
              </w:rPr>
              <w:t xml:space="preserve">Už kiekvieną specialisto keitimo pažeidimo atvejį, atsižvelgiant į tai, kad Sutartį vykdyti gali tik specialistas, kurio </w:t>
            </w:r>
            <w:r w:rsidR="00CD6CBD">
              <w:rPr>
                <w:rFonts w:ascii="Arial" w:hAnsi="Arial" w:cs="Arial"/>
                <w:color w:val="00435B"/>
                <w:kern w:val="2"/>
                <w:sz w:val="20"/>
              </w:rPr>
              <w:t>patirtis</w:t>
            </w:r>
            <w:r w:rsidRPr="007D0584">
              <w:rPr>
                <w:rFonts w:ascii="Arial" w:hAnsi="Arial" w:cs="Arial"/>
                <w:color w:val="00435B"/>
                <w:kern w:val="2"/>
                <w:sz w:val="20"/>
              </w:rPr>
              <w:t xml:space="preserve"> buvo vertinama </w:t>
            </w:r>
            <w:r w:rsidR="00495213">
              <w:rPr>
                <w:rFonts w:ascii="Arial" w:hAnsi="Arial" w:cs="Arial"/>
                <w:color w:val="00435B"/>
                <w:kern w:val="2"/>
                <w:sz w:val="20"/>
              </w:rPr>
              <w:t>ekonominio naudingumo kriterijumi</w:t>
            </w:r>
            <w:r w:rsidRPr="007D0584">
              <w:rPr>
                <w:rFonts w:ascii="Arial" w:hAnsi="Arial" w:cs="Arial"/>
                <w:color w:val="00435B"/>
                <w:kern w:val="2"/>
                <w:sz w:val="20"/>
              </w:rPr>
              <w:t xml:space="preserve">, mokama </w:t>
            </w:r>
            <w:r w:rsidRPr="00BC11F5">
              <w:rPr>
                <w:rFonts w:ascii="Arial" w:hAnsi="Arial" w:cs="Arial"/>
                <w:color w:val="00435B"/>
                <w:kern w:val="2"/>
                <w:sz w:val="20"/>
              </w:rPr>
              <w:t>500,00 Eur (penki šimtai eurų 0 ct) bauda.</w:t>
            </w:r>
          </w:p>
        </w:tc>
      </w:tr>
      <w:tr w:rsidR="007D0584" w:rsidRPr="007D0584" w14:paraId="486B5665" w14:textId="77777777" w:rsidTr="004655FC">
        <w:trPr>
          <w:trHeight w:val="300"/>
        </w:trPr>
        <w:tc>
          <w:tcPr>
            <w:tcW w:w="3119" w:type="dxa"/>
          </w:tcPr>
          <w:p w14:paraId="617854F2"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9.5. Tiekėjui taikomos baudos dėl aplinkosauginių ir (arba) socialinių kriterijų nesilaikymo</w:t>
            </w:r>
          </w:p>
        </w:tc>
        <w:tc>
          <w:tcPr>
            <w:tcW w:w="7230" w:type="dxa"/>
          </w:tcPr>
          <w:p w14:paraId="300BED9B" w14:textId="26A44EDF" w:rsidR="00B07233" w:rsidRDefault="000B0D16">
            <w:pPr>
              <w:jc w:val="both"/>
              <w:rPr>
                <w:rFonts w:ascii="Arial" w:hAnsi="Arial" w:cs="Arial"/>
                <w:color w:val="00435B"/>
                <w:kern w:val="2"/>
                <w:sz w:val="20"/>
              </w:rPr>
            </w:pPr>
            <w:r>
              <w:rPr>
                <w:rFonts w:ascii="Arial" w:hAnsi="Arial" w:cs="Arial"/>
                <w:color w:val="00435B"/>
                <w:kern w:val="2"/>
                <w:sz w:val="20"/>
              </w:rPr>
              <w:t>9.5.1.</w:t>
            </w:r>
            <w:r w:rsidR="006A3530">
              <w:rPr>
                <w:rFonts w:ascii="Arial" w:hAnsi="Arial" w:cs="Arial"/>
                <w:color w:val="00435B"/>
                <w:kern w:val="2"/>
                <w:sz w:val="20"/>
              </w:rPr>
              <w:t xml:space="preserve"> </w:t>
            </w:r>
            <w:r w:rsidR="00D0415C" w:rsidRPr="007D0584">
              <w:rPr>
                <w:rFonts w:ascii="Arial" w:hAnsi="Arial" w:cs="Arial"/>
                <w:color w:val="00435B"/>
                <w:kern w:val="2"/>
                <w:sz w:val="20"/>
              </w:rPr>
              <w:t>Už</w:t>
            </w:r>
            <w:r w:rsidR="00D0415C">
              <w:rPr>
                <w:rFonts w:ascii="Arial" w:hAnsi="Arial" w:cs="Arial"/>
                <w:color w:val="00435B"/>
                <w:kern w:val="2"/>
                <w:sz w:val="20"/>
              </w:rPr>
              <w:t xml:space="preserve"> kiekvieną</w:t>
            </w:r>
            <w:r w:rsidR="00B07233">
              <w:rPr>
                <w:rFonts w:ascii="Arial" w:hAnsi="Arial" w:cs="Arial"/>
                <w:color w:val="00435B"/>
                <w:kern w:val="2"/>
                <w:sz w:val="20"/>
              </w:rPr>
              <w:t xml:space="preserve"> šį pažeidimą Tiekėjas moka Pirkėjui </w:t>
            </w:r>
            <w:r w:rsidR="00B07233" w:rsidRPr="00BC11F5">
              <w:rPr>
                <w:rFonts w:ascii="Arial" w:hAnsi="Arial" w:cs="Arial"/>
                <w:color w:val="00435B"/>
                <w:kern w:val="2"/>
                <w:sz w:val="20"/>
              </w:rPr>
              <w:t xml:space="preserve">200,00 Eur (du šimtai eurų 0 ct) </w:t>
            </w:r>
            <w:r w:rsidR="00B07233">
              <w:rPr>
                <w:rFonts w:ascii="Arial" w:hAnsi="Arial" w:cs="Arial"/>
                <w:color w:val="00435B"/>
                <w:kern w:val="2"/>
                <w:sz w:val="20"/>
              </w:rPr>
              <w:t xml:space="preserve">dydžio </w:t>
            </w:r>
            <w:r w:rsidR="00B07233" w:rsidRPr="00BC11F5">
              <w:rPr>
                <w:rFonts w:ascii="Arial" w:hAnsi="Arial" w:cs="Arial"/>
                <w:color w:val="00435B"/>
                <w:kern w:val="2"/>
                <w:sz w:val="20"/>
              </w:rPr>
              <w:t>baudą</w:t>
            </w:r>
            <w:r w:rsidR="00B07233">
              <w:rPr>
                <w:rFonts w:ascii="Arial" w:hAnsi="Arial" w:cs="Arial"/>
                <w:color w:val="00435B"/>
                <w:kern w:val="2"/>
                <w:sz w:val="20"/>
              </w:rPr>
              <w:t>:</w:t>
            </w:r>
          </w:p>
          <w:p w14:paraId="30296313" w14:textId="1742185A" w:rsidR="00BC2499" w:rsidRPr="00365004" w:rsidRDefault="005A3B71" w:rsidP="00365004">
            <w:pPr>
              <w:pStyle w:val="ListParagraph"/>
              <w:numPr>
                <w:ilvl w:val="3"/>
                <w:numId w:val="20"/>
              </w:numPr>
              <w:jc w:val="both"/>
              <w:rPr>
                <w:rFonts w:ascii="Arial" w:hAnsi="Arial" w:cs="Arial"/>
                <w:color w:val="00435B"/>
                <w:kern w:val="2"/>
                <w:sz w:val="20"/>
              </w:rPr>
            </w:pPr>
            <w:r w:rsidRPr="00365004">
              <w:rPr>
                <w:rFonts w:ascii="Arial" w:hAnsi="Arial" w:cs="Arial"/>
                <w:color w:val="00435B"/>
                <w:kern w:val="2"/>
                <w:sz w:val="20"/>
              </w:rPr>
              <w:t xml:space="preserve">Pažeidus Sutarties </w:t>
            </w:r>
            <w:r w:rsidR="00B479BF" w:rsidRPr="00365004">
              <w:rPr>
                <w:rFonts w:ascii="Arial" w:hAnsi="Arial" w:cs="Arial"/>
                <w:color w:val="00435B"/>
                <w:kern w:val="2"/>
                <w:sz w:val="20"/>
              </w:rPr>
              <w:t xml:space="preserve">Specialiųjų sąlygų </w:t>
            </w:r>
            <w:r w:rsidR="00D0415C" w:rsidRPr="00365004">
              <w:rPr>
                <w:rFonts w:ascii="Arial" w:hAnsi="Arial" w:cs="Arial"/>
                <w:color w:val="00435B"/>
                <w:kern w:val="2"/>
                <w:sz w:val="20"/>
              </w:rPr>
              <w:t>13.1.2</w:t>
            </w:r>
            <w:r w:rsidRPr="00365004">
              <w:rPr>
                <w:rFonts w:ascii="Arial" w:hAnsi="Arial" w:cs="Arial"/>
                <w:color w:val="00435B"/>
                <w:kern w:val="2"/>
                <w:sz w:val="20"/>
              </w:rPr>
              <w:t xml:space="preserve"> </w:t>
            </w:r>
            <w:r w:rsidR="00B479BF" w:rsidRPr="00365004">
              <w:rPr>
                <w:rFonts w:ascii="Arial" w:hAnsi="Arial" w:cs="Arial"/>
                <w:color w:val="00435B"/>
                <w:kern w:val="2"/>
                <w:sz w:val="20"/>
              </w:rPr>
              <w:t>punk</w:t>
            </w:r>
            <w:r w:rsidR="00B07233" w:rsidRPr="00365004">
              <w:rPr>
                <w:rFonts w:ascii="Arial" w:hAnsi="Arial" w:cs="Arial"/>
                <w:color w:val="00435B"/>
                <w:kern w:val="2"/>
                <w:sz w:val="20"/>
              </w:rPr>
              <w:t>te</w:t>
            </w:r>
            <w:r w:rsidRPr="00365004">
              <w:rPr>
                <w:rFonts w:ascii="Arial" w:hAnsi="Arial" w:cs="Arial"/>
                <w:color w:val="00435B"/>
                <w:kern w:val="2"/>
                <w:sz w:val="20"/>
              </w:rPr>
              <w:t xml:space="preserve"> nustatytą </w:t>
            </w:r>
            <w:r w:rsidRPr="00365004">
              <w:rPr>
                <w:rFonts w:ascii="Arial" w:hAnsi="Arial" w:cs="Arial"/>
                <w:color w:val="00435B"/>
                <w:kern w:val="2"/>
                <w:sz w:val="20"/>
                <w:szCs w:val="20"/>
              </w:rPr>
              <w:t>reikalavimą</w:t>
            </w:r>
            <w:r w:rsidR="00B07233" w:rsidRPr="00365004">
              <w:rPr>
                <w:rFonts w:ascii="Arial" w:hAnsi="Arial" w:cs="Arial"/>
                <w:color w:val="00435B"/>
                <w:kern w:val="2"/>
                <w:sz w:val="20"/>
                <w:szCs w:val="20"/>
              </w:rPr>
              <w:t xml:space="preserve">; </w:t>
            </w:r>
          </w:p>
          <w:p w14:paraId="2295534B" w14:textId="12CF3DE7" w:rsidR="00D8354C" w:rsidRPr="00365004" w:rsidRDefault="001963C6" w:rsidP="00365004">
            <w:pPr>
              <w:pStyle w:val="ListParagraph"/>
              <w:numPr>
                <w:ilvl w:val="3"/>
                <w:numId w:val="20"/>
              </w:numPr>
              <w:jc w:val="both"/>
              <w:rPr>
                <w:rFonts w:ascii="Arial" w:hAnsi="Arial" w:cs="Arial"/>
                <w:color w:val="00435B"/>
                <w:sz w:val="20"/>
              </w:rPr>
            </w:pPr>
            <w:r w:rsidRPr="00365004">
              <w:rPr>
                <w:rFonts w:ascii="Arial" w:hAnsi="Arial" w:cs="Arial"/>
                <w:color w:val="00435B"/>
                <w:kern w:val="2"/>
                <w:sz w:val="20"/>
              </w:rPr>
              <w:t>Pažeidus Sutarties Specialiųjų sąlygų 13.2 punkte nustatyt</w:t>
            </w:r>
            <w:r>
              <w:rPr>
                <w:rFonts w:ascii="Arial" w:hAnsi="Arial" w:cs="Arial"/>
                <w:color w:val="00435B"/>
                <w:kern w:val="2"/>
                <w:sz w:val="20"/>
              </w:rPr>
              <w:t>us</w:t>
            </w:r>
            <w:r w:rsidRPr="00365004">
              <w:rPr>
                <w:rFonts w:ascii="Arial" w:hAnsi="Arial" w:cs="Arial"/>
                <w:color w:val="00435B"/>
                <w:kern w:val="2"/>
                <w:sz w:val="20"/>
              </w:rPr>
              <w:t xml:space="preserve"> </w:t>
            </w:r>
            <w:r w:rsidRPr="00365004">
              <w:rPr>
                <w:rFonts w:ascii="Arial" w:hAnsi="Arial" w:cs="Arial"/>
                <w:color w:val="00435B"/>
                <w:kern w:val="2"/>
                <w:sz w:val="20"/>
                <w:szCs w:val="20"/>
              </w:rPr>
              <w:t>reikalavim</w:t>
            </w:r>
            <w:r>
              <w:rPr>
                <w:rFonts w:ascii="Arial" w:hAnsi="Arial" w:cs="Arial"/>
                <w:color w:val="00435B"/>
                <w:kern w:val="2"/>
                <w:sz w:val="20"/>
                <w:szCs w:val="20"/>
              </w:rPr>
              <w:t>us</w:t>
            </w:r>
            <w:r w:rsidR="00D8354C" w:rsidRPr="00365004">
              <w:rPr>
                <w:rFonts w:ascii="Arial" w:eastAsia="Cambria" w:hAnsi="Arial" w:cs="Arial"/>
                <w:color w:val="00435B"/>
                <w:sz w:val="20"/>
                <w:szCs w:val="20"/>
              </w:rPr>
              <w:t>.</w:t>
            </w:r>
          </w:p>
          <w:p w14:paraId="07E3C78E" w14:textId="15357156" w:rsidR="00A3448D" w:rsidRPr="007D0584" w:rsidRDefault="00A3448D" w:rsidP="00365004">
            <w:pPr>
              <w:jc w:val="both"/>
              <w:rPr>
                <w:rFonts w:ascii="Arial" w:hAnsi="Arial" w:cs="Arial"/>
                <w:color w:val="00435B"/>
                <w:kern w:val="2"/>
                <w:sz w:val="20"/>
              </w:rPr>
            </w:pPr>
          </w:p>
        </w:tc>
      </w:tr>
      <w:tr w:rsidR="007D0584" w:rsidRPr="007D0584" w14:paraId="074B046B" w14:textId="77777777" w:rsidTr="004655FC">
        <w:trPr>
          <w:trHeight w:val="300"/>
        </w:trPr>
        <w:tc>
          <w:tcPr>
            <w:tcW w:w="3119" w:type="dxa"/>
          </w:tcPr>
          <w:p w14:paraId="58DE494A"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9.6. Tiekėjui / Pirkėjui taikoma bauda dėl konfidencialumo reikalavimų nesilaikymo</w:t>
            </w:r>
          </w:p>
        </w:tc>
        <w:tc>
          <w:tcPr>
            <w:tcW w:w="7230" w:type="dxa"/>
          </w:tcPr>
          <w:p w14:paraId="68B51DF4" w14:textId="427AD39A" w:rsidR="00A3448D" w:rsidRPr="007D0584" w:rsidRDefault="00CD6CBD" w:rsidP="00365004">
            <w:pPr>
              <w:jc w:val="both"/>
              <w:rPr>
                <w:rFonts w:ascii="Arial" w:hAnsi="Arial" w:cs="Arial"/>
                <w:color w:val="00435B"/>
                <w:kern w:val="2"/>
                <w:sz w:val="20"/>
              </w:rPr>
            </w:pPr>
            <w:r>
              <w:rPr>
                <w:rFonts w:ascii="Arial" w:hAnsi="Arial" w:cs="Arial"/>
                <w:color w:val="00435B"/>
                <w:kern w:val="2"/>
                <w:sz w:val="20"/>
              </w:rPr>
              <w:t>Už kiekvieną nustatytą pažeidimo atvej</w:t>
            </w:r>
            <w:r w:rsidR="008A379C">
              <w:rPr>
                <w:rFonts w:ascii="Arial" w:hAnsi="Arial" w:cs="Arial"/>
                <w:color w:val="00435B"/>
                <w:kern w:val="2"/>
                <w:sz w:val="20"/>
              </w:rPr>
              <w:t>į</w:t>
            </w:r>
            <w:r>
              <w:rPr>
                <w:rFonts w:ascii="Arial" w:hAnsi="Arial" w:cs="Arial"/>
                <w:color w:val="00435B"/>
                <w:kern w:val="2"/>
                <w:sz w:val="20"/>
              </w:rPr>
              <w:t xml:space="preserve"> </w:t>
            </w:r>
            <w:r w:rsidR="00305008">
              <w:rPr>
                <w:rFonts w:ascii="Arial" w:hAnsi="Arial" w:cs="Arial"/>
                <w:color w:val="00435B"/>
                <w:kern w:val="2"/>
                <w:sz w:val="20"/>
              </w:rPr>
              <w:t xml:space="preserve">Tiekėjas </w:t>
            </w:r>
            <w:r>
              <w:rPr>
                <w:rFonts w:ascii="Arial" w:hAnsi="Arial" w:cs="Arial"/>
                <w:color w:val="00435B"/>
                <w:kern w:val="2"/>
                <w:sz w:val="20"/>
              </w:rPr>
              <w:t>turi sumokėti</w:t>
            </w:r>
            <w:r w:rsidR="00305008">
              <w:rPr>
                <w:rFonts w:ascii="Arial" w:hAnsi="Arial" w:cs="Arial"/>
                <w:color w:val="00435B"/>
                <w:kern w:val="2"/>
                <w:sz w:val="20"/>
              </w:rPr>
              <w:t xml:space="preserve"> Pirkėjui </w:t>
            </w:r>
            <w:r w:rsidRPr="00BC11F5">
              <w:rPr>
                <w:rFonts w:ascii="Arial" w:hAnsi="Arial" w:cs="Arial"/>
                <w:color w:val="00435B"/>
                <w:kern w:val="2"/>
                <w:sz w:val="20"/>
              </w:rPr>
              <w:t>1 (vien</w:t>
            </w:r>
            <w:r w:rsidR="00D0415C" w:rsidRPr="00BC11F5">
              <w:rPr>
                <w:rFonts w:ascii="Arial" w:hAnsi="Arial" w:cs="Arial"/>
                <w:color w:val="00435B"/>
                <w:kern w:val="2"/>
                <w:sz w:val="20"/>
              </w:rPr>
              <w:t>o</w:t>
            </w:r>
            <w:r w:rsidRPr="00BC11F5">
              <w:rPr>
                <w:rFonts w:ascii="Arial" w:hAnsi="Arial" w:cs="Arial"/>
                <w:color w:val="00435B"/>
                <w:kern w:val="2"/>
                <w:sz w:val="20"/>
              </w:rPr>
              <w:t xml:space="preserve">) procento nuo </w:t>
            </w:r>
            <w:r w:rsidR="00EB0EE6">
              <w:rPr>
                <w:rFonts w:ascii="Arial" w:hAnsi="Arial" w:cs="Arial"/>
                <w:color w:val="00435B"/>
                <w:kern w:val="2"/>
                <w:sz w:val="20"/>
              </w:rPr>
              <w:t>P</w:t>
            </w:r>
            <w:r w:rsidRPr="00BC11F5">
              <w:rPr>
                <w:rFonts w:ascii="Arial" w:hAnsi="Arial" w:cs="Arial"/>
                <w:color w:val="00435B"/>
                <w:kern w:val="2"/>
                <w:sz w:val="20"/>
              </w:rPr>
              <w:t>radinės</w:t>
            </w:r>
            <w:r>
              <w:rPr>
                <w:rFonts w:ascii="Arial" w:hAnsi="Arial" w:cs="Arial"/>
                <w:color w:val="00435B"/>
                <w:kern w:val="2"/>
                <w:sz w:val="20"/>
              </w:rPr>
              <w:t xml:space="preserve"> </w:t>
            </w:r>
            <w:r w:rsidR="00EB0EE6">
              <w:rPr>
                <w:rFonts w:ascii="Arial" w:hAnsi="Arial" w:cs="Arial"/>
                <w:color w:val="00435B"/>
                <w:kern w:val="2"/>
                <w:sz w:val="20"/>
              </w:rPr>
              <w:t>S</w:t>
            </w:r>
            <w:r>
              <w:rPr>
                <w:rFonts w:ascii="Arial" w:hAnsi="Arial" w:cs="Arial"/>
                <w:color w:val="00435B"/>
                <w:kern w:val="2"/>
                <w:sz w:val="20"/>
              </w:rPr>
              <w:t>utarties vertės, nurodytos S</w:t>
            </w:r>
            <w:r w:rsidR="00B479BF">
              <w:rPr>
                <w:rFonts w:ascii="Arial" w:hAnsi="Arial" w:cs="Arial"/>
                <w:color w:val="00435B"/>
                <w:kern w:val="2"/>
                <w:sz w:val="20"/>
              </w:rPr>
              <w:t xml:space="preserve">pecialiųjų sąlygų </w:t>
            </w:r>
            <w:r>
              <w:rPr>
                <w:rFonts w:ascii="Arial" w:hAnsi="Arial" w:cs="Arial"/>
                <w:color w:val="00435B"/>
                <w:kern w:val="2"/>
                <w:sz w:val="20"/>
              </w:rPr>
              <w:t xml:space="preserve">5.2 punkte, </w:t>
            </w:r>
            <w:r w:rsidR="008A379C">
              <w:rPr>
                <w:rFonts w:ascii="Arial" w:hAnsi="Arial" w:cs="Arial"/>
                <w:color w:val="00435B"/>
                <w:kern w:val="2"/>
                <w:sz w:val="20"/>
              </w:rPr>
              <w:t xml:space="preserve">dydžio </w:t>
            </w:r>
            <w:r>
              <w:rPr>
                <w:rFonts w:ascii="Arial" w:hAnsi="Arial" w:cs="Arial"/>
                <w:color w:val="00435B"/>
                <w:kern w:val="2"/>
                <w:sz w:val="20"/>
              </w:rPr>
              <w:t>baudą.</w:t>
            </w:r>
          </w:p>
        </w:tc>
      </w:tr>
      <w:tr w:rsidR="007D0584" w:rsidRPr="007D0584" w14:paraId="4E638B3D" w14:textId="77777777" w:rsidTr="004655FC">
        <w:trPr>
          <w:trHeight w:val="300"/>
        </w:trPr>
        <w:tc>
          <w:tcPr>
            <w:tcW w:w="3119" w:type="dxa"/>
          </w:tcPr>
          <w:p w14:paraId="63F52A20"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 xml:space="preserve">9.7. Tiekėjui taikomos netesybos dėl pirkimo dokumentuose nustatytų kokybinių kriterijų </w:t>
            </w:r>
            <w:proofErr w:type="spellStart"/>
            <w:r w:rsidRPr="007D0584">
              <w:rPr>
                <w:rFonts w:ascii="Arial" w:hAnsi="Arial" w:cs="Arial"/>
                <w:b/>
                <w:color w:val="00435B"/>
                <w:kern w:val="2"/>
                <w:sz w:val="20"/>
              </w:rPr>
              <w:t>nepasiekimo</w:t>
            </w:r>
            <w:proofErr w:type="spellEnd"/>
            <w:r w:rsidRPr="007D0584">
              <w:rPr>
                <w:rFonts w:ascii="Arial" w:hAnsi="Arial" w:cs="Arial"/>
                <w:b/>
                <w:color w:val="00435B"/>
                <w:kern w:val="2"/>
                <w:sz w:val="20"/>
              </w:rPr>
              <w:t xml:space="preserve"> Sutarties vykdymo metu</w:t>
            </w:r>
          </w:p>
        </w:tc>
        <w:tc>
          <w:tcPr>
            <w:tcW w:w="7230" w:type="dxa"/>
          </w:tcPr>
          <w:p w14:paraId="4F5E02BD" w14:textId="18A71E92" w:rsidR="000B0ED6" w:rsidRPr="007D0584" w:rsidRDefault="00A3448D" w:rsidP="000B0ED6">
            <w:pPr>
              <w:rPr>
                <w:rFonts w:ascii="Arial" w:hAnsi="Arial" w:cs="Arial"/>
                <w:color w:val="00435B"/>
                <w:kern w:val="2"/>
                <w:sz w:val="20"/>
              </w:rPr>
            </w:pPr>
            <w:r w:rsidRPr="007D0584">
              <w:rPr>
                <w:rFonts w:ascii="Arial" w:hAnsi="Arial" w:cs="Arial"/>
                <w:color w:val="00435B"/>
                <w:sz w:val="20"/>
              </w:rPr>
              <w:t xml:space="preserve">Netaikoma </w:t>
            </w:r>
          </w:p>
          <w:p w14:paraId="488FC41E" w14:textId="5CEB54F0" w:rsidR="00A3448D" w:rsidRPr="007D0584" w:rsidRDefault="00A3448D" w:rsidP="00100BB1">
            <w:pPr>
              <w:rPr>
                <w:rFonts w:ascii="Arial" w:hAnsi="Arial" w:cs="Arial"/>
                <w:color w:val="00435B"/>
                <w:kern w:val="2"/>
                <w:sz w:val="20"/>
              </w:rPr>
            </w:pPr>
          </w:p>
        </w:tc>
      </w:tr>
      <w:tr w:rsidR="007D0584" w:rsidRPr="007D0584" w14:paraId="46CF8973" w14:textId="77777777" w:rsidTr="004655FC">
        <w:trPr>
          <w:trHeight w:val="1060"/>
        </w:trPr>
        <w:tc>
          <w:tcPr>
            <w:tcW w:w="3119" w:type="dxa"/>
            <w:tcBorders>
              <w:top w:val="single" w:sz="4" w:space="0" w:color="auto"/>
              <w:left w:val="single" w:sz="4" w:space="0" w:color="auto"/>
              <w:bottom w:val="single" w:sz="4" w:space="0" w:color="auto"/>
              <w:right w:val="single" w:sz="4" w:space="0" w:color="auto"/>
            </w:tcBorders>
          </w:tcPr>
          <w:p w14:paraId="5BE182EB"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 xml:space="preserve">9.8. Tiekėjui taikomos netesybos dėl Sutarties įvykdymo užtikrinimo </w:t>
            </w:r>
            <w:r w:rsidRPr="007D0584">
              <w:rPr>
                <w:rFonts w:ascii="Arial" w:hAnsi="Arial" w:cs="Arial"/>
                <w:b/>
                <w:bCs/>
                <w:color w:val="00435B"/>
                <w:sz w:val="20"/>
              </w:rPr>
              <w:t>nepratęsimo</w:t>
            </w:r>
          </w:p>
        </w:tc>
        <w:tc>
          <w:tcPr>
            <w:tcW w:w="7230" w:type="dxa"/>
            <w:tcBorders>
              <w:top w:val="single" w:sz="4" w:space="0" w:color="auto"/>
              <w:left w:val="single" w:sz="4" w:space="0" w:color="auto"/>
              <w:bottom w:val="single" w:sz="4" w:space="0" w:color="auto"/>
              <w:right w:val="single" w:sz="4" w:space="0" w:color="auto"/>
            </w:tcBorders>
          </w:tcPr>
          <w:p w14:paraId="75685074"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Netaikoma</w:t>
            </w:r>
          </w:p>
          <w:p w14:paraId="5277539D" w14:textId="70F63783" w:rsidR="00A3448D" w:rsidRPr="007D0584" w:rsidRDefault="00A3448D" w:rsidP="00100BB1">
            <w:pPr>
              <w:rPr>
                <w:rFonts w:ascii="Arial" w:hAnsi="Arial" w:cs="Arial"/>
                <w:color w:val="00435B"/>
                <w:kern w:val="2"/>
                <w:sz w:val="20"/>
              </w:rPr>
            </w:pPr>
          </w:p>
        </w:tc>
      </w:tr>
      <w:tr w:rsidR="007D0584" w:rsidRPr="007D0584" w14:paraId="52D77A41" w14:textId="77777777" w:rsidTr="004655FC">
        <w:trPr>
          <w:trHeight w:val="300"/>
        </w:trPr>
        <w:tc>
          <w:tcPr>
            <w:tcW w:w="3119" w:type="dxa"/>
          </w:tcPr>
          <w:p w14:paraId="22D8CB55" w14:textId="77777777" w:rsidR="00A3448D" w:rsidRPr="007D0584" w:rsidRDefault="00A3448D" w:rsidP="00100BB1">
            <w:pPr>
              <w:rPr>
                <w:rFonts w:ascii="Arial" w:hAnsi="Arial" w:cs="Arial"/>
                <w:b/>
                <w:bCs/>
                <w:color w:val="00435B"/>
                <w:kern w:val="2"/>
                <w:sz w:val="20"/>
              </w:rPr>
            </w:pPr>
            <w:r w:rsidRPr="007D0584">
              <w:rPr>
                <w:rFonts w:ascii="Arial" w:hAnsi="Arial" w:cs="Arial"/>
                <w:b/>
                <w:bCs/>
                <w:color w:val="00435B"/>
                <w:sz w:val="20"/>
              </w:rPr>
              <w:t>9.9. Tiekėjui taikoma bauda dėl Pirkėjo simbolių, pavadinimo ir ženklo reklamoje ar rinkodaroje naudojimo reikalavimų nesilaikymo bei draudimo naudotis Pirkėjo sukurtais intelektiniais veiklos rezultatais nesilaikymo</w:t>
            </w:r>
          </w:p>
        </w:tc>
        <w:tc>
          <w:tcPr>
            <w:tcW w:w="7230" w:type="dxa"/>
          </w:tcPr>
          <w:p w14:paraId="7DEB9C48" w14:textId="3D8659E0" w:rsidR="00A3448D" w:rsidRPr="007D0584" w:rsidRDefault="000B0ED6" w:rsidP="00365004">
            <w:pPr>
              <w:jc w:val="both"/>
              <w:rPr>
                <w:rFonts w:ascii="Arial" w:hAnsi="Arial" w:cs="Arial"/>
                <w:color w:val="00435B"/>
                <w:kern w:val="2"/>
                <w:sz w:val="20"/>
              </w:rPr>
            </w:pPr>
            <w:r>
              <w:rPr>
                <w:rFonts w:ascii="Arial" w:hAnsi="Arial" w:cs="Arial"/>
                <w:color w:val="00435B"/>
                <w:kern w:val="2"/>
                <w:sz w:val="20"/>
              </w:rPr>
              <w:t>Už kiekvieną nustatytą pažeidimo atvej</w:t>
            </w:r>
            <w:r w:rsidR="00627302">
              <w:rPr>
                <w:rFonts w:ascii="Arial" w:hAnsi="Arial" w:cs="Arial"/>
                <w:color w:val="00435B"/>
                <w:kern w:val="2"/>
                <w:sz w:val="20"/>
              </w:rPr>
              <w:t>į</w:t>
            </w:r>
            <w:r>
              <w:rPr>
                <w:rFonts w:ascii="Arial" w:hAnsi="Arial" w:cs="Arial"/>
                <w:color w:val="00435B"/>
                <w:kern w:val="2"/>
                <w:sz w:val="20"/>
              </w:rPr>
              <w:t xml:space="preserve"> Tiekėjas turi sumokėti </w:t>
            </w:r>
            <w:r w:rsidRPr="00BC11F5">
              <w:rPr>
                <w:rFonts w:ascii="Arial" w:hAnsi="Arial" w:cs="Arial"/>
                <w:color w:val="00435B"/>
                <w:kern w:val="2"/>
                <w:sz w:val="20"/>
              </w:rPr>
              <w:t>Pirkėjui 1 (vien</w:t>
            </w:r>
            <w:r w:rsidR="00D0415C" w:rsidRPr="00BC11F5">
              <w:rPr>
                <w:rFonts w:ascii="Arial" w:hAnsi="Arial" w:cs="Arial"/>
                <w:color w:val="00435B"/>
                <w:kern w:val="2"/>
                <w:sz w:val="20"/>
              </w:rPr>
              <w:t>o</w:t>
            </w:r>
            <w:r w:rsidRPr="00BC11F5">
              <w:rPr>
                <w:rFonts w:ascii="Arial" w:hAnsi="Arial" w:cs="Arial"/>
                <w:color w:val="00435B"/>
                <w:kern w:val="2"/>
                <w:sz w:val="20"/>
              </w:rPr>
              <w:t xml:space="preserve">) procento nuo </w:t>
            </w:r>
            <w:r w:rsidR="00627302">
              <w:rPr>
                <w:rFonts w:ascii="Arial" w:hAnsi="Arial" w:cs="Arial"/>
                <w:color w:val="00435B"/>
                <w:kern w:val="2"/>
                <w:sz w:val="20"/>
              </w:rPr>
              <w:t>P</w:t>
            </w:r>
            <w:r w:rsidRPr="00BC11F5">
              <w:rPr>
                <w:rFonts w:ascii="Arial" w:hAnsi="Arial" w:cs="Arial"/>
                <w:color w:val="00435B"/>
                <w:kern w:val="2"/>
                <w:sz w:val="20"/>
              </w:rPr>
              <w:t>radinės</w:t>
            </w:r>
            <w:r>
              <w:rPr>
                <w:rFonts w:ascii="Arial" w:hAnsi="Arial" w:cs="Arial"/>
                <w:color w:val="00435B"/>
                <w:kern w:val="2"/>
                <w:sz w:val="20"/>
              </w:rPr>
              <w:t xml:space="preserve"> </w:t>
            </w:r>
            <w:r w:rsidR="00627302">
              <w:rPr>
                <w:rFonts w:ascii="Arial" w:hAnsi="Arial" w:cs="Arial"/>
                <w:color w:val="00435B"/>
                <w:kern w:val="2"/>
                <w:sz w:val="20"/>
              </w:rPr>
              <w:t>S</w:t>
            </w:r>
            <w:r>
              <w:rPr>
                <w:rFonts w:ascii="Arial" w:hAnsi="Arial" w:cs="Arial"/>
                <w:color w:val="00435B"/>
                <w:kern w:val="2"/>
                <w:sz w:val="20"/>
              </w:rPr>
              <w:t xml:space="preserve">utarties vertės, nurodytos </w:t>
            </w:r>
            <w:r w:rsidR="00B479BF">
              <w:rPr>
                <w:rFonts w:ascii="Arial" w:hAnsi="Arial" w:cs="Arial"/>
                <w:color w:val="00435B"/>
                <w:kern w:val="2"/>
                <w:sz w:val="20"/>
              </w:rPr>
              <w:t>Specialiųjų sąlygų</w:t>
            </w:r>
            <w:r>
              <w:rPr>
                <w:rFonts w:ascii="Arial" w:hAnsi="Arial" w:cs="Arial"/>
                <w:color w:val="00435B"/>
                <w:kern w:val="2"/>
                <w:sz w:val="20"/>
              </w:rPr>
              <w:t xml:space="preserve"> 5.2 punkte, </w:t>
            </w:r>
            <w:r w:rsidR="00627302">
              <w:rPr>
                <w:rFonts w:ascii="Arial" w:hAnsi="Arial" w:cs="Arial"/>
                <w:color w:val="00435B"/>
                <w:kern w:val="2"/>
                <w:sz w:val="20"/>
              </w:rPr>
              <w:t xml:space="preserve">dydžio </w:t>
            </w:r>
            <w:r>
              <w:rPr>
                <w:rFonts w:ascii="Arial" w:hAnsi="Arial" w:cs="Arial"/>
                <w:color w:val="00435B"/>
                <w:kern w:val="2"/>
                <w:sz w:val="20"/>
              </w:rPr>
              <w:t>baudą.</w:t>
            </w:r>
          </w:p>
        </w:tc>
      </w:tr>
      <w:tr w:rsidR="007D0584" w:rsidRPr="007D0584" w14:paraId="40751FD5" w14:textId="77777777" w:rsidTr="004655FC">
        <w:trPr>
          <w:trHeight w:val="300"/>
        </w:trPr>
        <w:tc>
          <w:tcPr>
            <w:tcW w:w="3119" w:type="dxa"/>
          </w:tcPr>
          <w:p w14:paraId="2F79F272" w14:textId="77777777" w:rsidR="00A3448D" w:rsidRPr="009E358E" w:rsidRDefault="00A3448D" w:rsidP="00100BB1">
            <w:pPr>
              <w:rPr>
                <w:rFonts w:ascii="Arial" w:hAnsi="Arial" w:cs="Arial"/>
                <w:b/>
                <w:color w:val="00435B"/>
                <w:kern w:val="2"/>
                <w:sz w:val="20"/>
                <w:lang w:val="en-US"/>
              </w:rPr>
            </w:pPr>
            <w:r w:rsidRPr="009E358E">
              <w:rPr>
                <w:rFonts w:ascii="Arial" w:hAnsi="Arial" w:cs="Arial"/>
                <w:b/>
                <w:color w:val="00435B"/>
                <w:kern w:val="2"/>
                <w:sz w:val="20"/>
                <w:lang w:val="en-US"/>
              </w:rPr>
              <w:t xml:space="preserve">9.9. </w:t>
            </w:r>
            <w:r w:rsidRPr="009E358E">
              <w:rPr>
                <w:rFonts w:ascii="Arial" w:hAnsi="Arial" w:cs="Arial"/>
                <w:b/>
                <w:color w:val="00435B"/>
                <w:kern w:val="2"/>
                <w:sz w:val="20"/>
              </w:rPr>
              <w:t>Kitos netesybos</w:t>
            </w:r>
          </w:p>
        </w:tc>
        <w:tc>
          <w:tcPr>
            <w:tcW w:w="7230" w:type="dxa"/>
          </w:tcPr>
          <w:p w14:paraId="7456C94A" w14:textId="67C4C50B" w:rsidR="00A3448D" w:rsidRPr="007D0584" w:rsidRDefault="00EF1E16" w:rsidP="00100BB1">
            <w:pPr>
              <w:rPr>
                <w:rFonts w:ascii="Arial" w:hAnsi="Arial" w:cs="Arial"/>
                <w:color w:val="00435B"/>
                <w:kern w:val="2"/>
                <w:sz w:val="20"/>
              </w:rPr>
            </w:pPr>
            <w:r>
              <w:rPr>
                <w:rFonts w:ascii="Arial" w:hAnsi="Arial" w:cs="Arial"/>
                <w:color w:val="00435B"/>
                <w:kern w:val="2"/>
                <w:sz w:val="20"/>
              </w:rPr>
              <w:t>Netaikoma</w:t>
            </w:r>
          </w:p>
        </w:tc>
      </w:tr>
      <w:tr w:rsidR="007D0584" w:rsidRPr="007D0584" w14:paraId="53B1668D" w14:textId="77777777" w:rsidTr="00B879D3">
        <w:trPr>
          <w:trHeight w:val="300"/>
        </w:trPr>
        <w:tc>
          <w:tcPr>
            <w:tcW w:w="10349" w:type="dxa"/>
            <w:gridSpan w:val="2"/>
          </w:tcPr>
          <w:p w14:paraId="68530345" w14:textId="77777777" w:rsidR="00A3448D" w:rsidRPr="007D0584" w:rsidRDefault="00A3448D" w:rsidP="00100BB1">
            <w:pPr>
              <w:jc w:val="center"/>
              <w:rPr>
                <w:rFonts w:ascii="Arial" w:hAnsi="Arial" w:cs="Arial"/>
                <w:color w:val="00435B"/>
                <w:kern w:val="2"/>
                <w:sz w:val="20"/>
              </w:rPr>
            </w:pPr>
            <w:r w:rsidRPr="007D0584">
              <w:rPr>
                <w:rFonts w:ascii="Arial" w:hAnsi="Arial" w:cs="Arial"/>
                <w:b/>
                <w:color w:val="00435B"/>
                <w:kern w:val="2"/>
                <w:sz w:val="20"/>
              </w:rPr>
              <w:t>10. ESMINĖS SUTARTIES SĄLYGOS</w:t>
            </w:r>
          </w:p>
        </w:tc>
      </w:tr>
      <w:tr w:rsidR="007D0584" w:rsidRPr="007D0584" w14:paraId="74B6F122" w14:textId="77777777" w:rsidTr="004655FC">
        <w:trPr>
          <w:trHeight w:val="300"/>
        </w:trPr>
        <w:tc>
          <w:tcPr>
            <w:tcW w:w="3119" w:type="dxa"/>
          </w:tcPr>
          <w:p w14:paraId="57B80C0F" w14:textId="77777777" w:rsidR="00C36665" w:rsidRPr="007D0584" w:rsidRDefault="00C36665" w:rsidP="00C36665">
            <w:pPr>
              <w:rPr>
                <w:rFonts w:ascii="Arial" w:hAnsi="Arial" w:cs="Arial"/>
                <w:b/>
                <w:color w:val="00435B"/>
                <w:kern w:val="2"/>
                <w:sz w:val="20"/>
                <w:lang w:val="en-US"/>
              </w:rPr>
            </w:pPr>
            <w:r w:rsidRPr="007D0584">
              <w:rPr>
                <w:rFonts w:ascii="Arial" w:hAnsi="Arial" w:cs="Arial"/>
                <w:b/>
                <w:color w:val="00435B"/>
                <w:kern w:val="2"/>
                <w:sz w:val="20"/>
                <w:lang w:val="en-US"/>
              </w:rPr>
              <w:t xml:space="preserve">10.1. </w:t>
            </w:r>
            <w:r w:rsidRPr="007D0584">
              <w:rPr>
                <w:rFonts w:ascii="Arial" w:hAnsi="Arial" w:cs="Arial"/>
                <w:b/>
                <w:color w:val="00435B"/>
                <w:kern w:val="2"/>
                <w:sz w:val="20"/>
              </w:rPr>
              <w:t>Esminės Sutarties sąlygos</w:t>
            </w:r>
          </w:p>
        </w:tc>
        <w:tc>
          <w:tcPr>
            <w:tcW w:w="7230" w:type="dxa"/>
          </w:tcPr>
          <w:p w14:paraId="30A17DED" w14:textId="786BFD42" w:rsidR="006C32AC" w:rsidRPr="00834698" w:rsidRDefault="00C36665" w:rsidP="00365004">
            <w:pPr>
              <w:jc w:val="both"/>
              <w:rPr>
                <w:rFonts w:ascii="Arial" w:hAnsi="Arial" w:cs="Arial"/>
                <w:color w:val="00435B"/>
                <w:kern w:val="2"/>
                <w:sz w:val="20"/>
              </w:rPr>
            </w:pPr>
            <w:r w:rsidRPr="007D0584">
              <w:rPr>
                <w:rFonts w:ascii="Arial" w:hAnsi="Arial" w:cs="Arial"/>
                <w:color w:val="00435B"/>
                <w:kern w:val="2"/>
                <w:sz w:val="20"/>
              </w:rPr>
              <w:t>10.1.</w:t>
            </w:r>
            <w:r w:rsidRPr="00834698">
              <w:rPr>
                <w:rFonts w:ascii="Arial" w:hAnsi="Arial" w:cs="Arial"/>
                <w:color w:val="00435B"/>
                <w:kern w:val="2"/>
                <w:sz w:val="20"/>
              </w:rPr>
              <w:t>1.</w:t>
            </w:r>
            <w:r w:rsidR="00111135">
              <w:rPr>
                <w:rFonts w:ascii="Arial" w:hAnsi="Arial" w:cs="Arial"/>
                <w:color w:val="00435B"/>
                <w:kern w:val="2"/>
                <w:sz w:val="20"/>
              </w:rPr>
              <w:t xml:space="preserve"> </w:t>
            </w:r>
            <w:r w:rsidR="008D5207">
              <w:rPr>
                <w:rFonts w:ascii="Arial" w:hAnsi="Arial" w:cs="Arial"/>
                <w:color w:val="00435B"/>
                <w:kern w:val="2"/>
                <w:sz w:val="20"/>
              </w:rPr>
              <w:t xml:space="preserve">Tiekėjo </w:t>
            </w:r>
            <w:r w:rsidR="0057269F">
              <w:rPr>
                <w:rFonts w:ascii="Arial" w:hAnsi="Arial" w:cs="Arial"/>
                <w:color w:val="00435B"/>
                <w:kern w:val="2"/>
                <w:sz w:val="20"/>
              </w:rPr>
              <w:t xml:space="preserve">įsipareigojimų, numatytų </w:t>
            </w:r>
            <w:r w:rsidR="006A0710">
              <w:rPr>
                <w:rFonts w:ascii="Arial" w:hAnsi="Arial" w:cs="Arial"/>
                <w:color w:val="00435B"/>
                <w:kern w:val="2"/>
                <w:sz w:val="20"/>
              </w:rPr>
              <w:t>Sutarties Bendrųjų sąlygų 3.1.4 punkte</w:t>
            </w:r>
            <w:r w:rsidR="003175B6">
              <w:rPr>
                <w:rFonts w:ascii="Arial" w:hAnsi="Arial" w:cs="Arial"/>
                <w:color w:val="00435B"/>
                <w:kern w:val="2"/>
                <w:sz w:val="20"/>
              </w:rPr>
              <w:t>, tinkamas įgyvendinimas</w:t>
            </w:r>
            <w:r w:rsidR="00B10A6B">
              <w:rPr>
                <w:rFonts w:ascii="Arial" w:hAnsi="Arial" w:cs="Arial"/>
                <w:color w:val="00435B"/>
                <w:kern w:val="2"/>
                <w:sz w:val="20"/>
              </w:rPr>
              <w:t>.</w:t>
            </w:r>
          </w:p>
          <w:p w14:paraId="3CCA230D" w14:textId="02D9C00A" w:rsidR="0081647A" w:rsidRDefault="00505ED1">
            <w:pPr>
              <w:jc w:val="both"/>
              <w:rPr>
                <w:rFonts w:ascii="Arial" w:hAnsi="Arial" w:cs="Arial"/>
                <w:color w:val="00435B"/>
                <w:kern w:val="2"/>
                <w:sz w:val="20"/>
              </w:rPr>
            </w:pPr>
            <w:r w:rsidRPr="00365004">
              <w:rPr>
                <w:rFonts w:ascii="Arial" w:hAnsi="Arial" w:cs="Arial"/>
                <w:color w:val="00435B"/>
                <w:kern w:val="2"/>
                <w:sz w:val="20"/>
              </w:rPr>
              <w:t xml:space="preserve">10.1.2. </w:t>
            </w:r>
            <w:r w:rsidR="00C36665" w:rsidRPr="00834698">
              <w:rPr>
                <w:rFonts w:ascii="Arial" w:hAnsi="Arial" w:cs="Arial"/>
                <w:color w:val="00435B"/>
                <w:kern w:val="2"/>
                <w:sz w:val="20"/>
              </w:rPr>
              <w:t>Tiekėjo prisiimtų įsipareigojimų vykdymas už Sutartyje nustatyt</w:t>
            </w:r>
            <w:r w:rsidR="00786B07">
              <w:rPr>
                <w:rFonts w:ascii="Arial" w:hAnsi="Arial" w:cs="Arial"/>
                <w:color w:val="00435B"/>
                <w:kern w:val="2"/>
                <w:sz w:val="20"/>
              </w:rPr>
              <w:t>us</w:t>
            </w:r>
            <w:r w:rsidR="00C36665" w:rsidRPr="00834698">
              <w:rPr>
                <w:rFonts w:ascii="Arial" w:hAnsi="Arial" w:cs="Arial"/>
                <w:color w:val="00435B"/>
                <w:kern w:val="2"/>
                <w:sz w:val="20"/>
              </w:rPr>
              <w:t xml:space="preserve"> </w:t>
            </w:r>
            <w:r w:rsidR="00786B07">
              <w:rPr>
                <w:rFonts w:ascii="Arial" w:hAnsi="Arial" w:cs="Arial"/>
                <w:color w:val="00435B"/>
                <w:kern w:val="2"/>
                <w:sz w:val="20"/>
              </w:rPr>
              <w:t>įkainius</w:t>
            </w:r>
            <w:r w:rsidR="002459AC" w:rsidRPr="00834698">
              <w:rPr>
                <w:rFonts w:ascii="Arial" w:hAnsi="Arial" w:cs="Arial"/>
                <w:color w:val="00435B"/>
                <w:kern w:val="2"/>
                <w:sz w:val="20"/>
              </w:rPr>
              <w:t>.</w:t>
            </w:r>
          </w:p>
          <w:p w14:paraId="583BE974" w14:textId="0F230CCF" w:rsidR="00B31F53" w:rsidRPr="00834698" w:rsidRDefault="00B31F53" w:rsidP="00365004">
            <w:pPr>
              <w:jc w:val="both"/>
              <w:rPr>
                <w:rFonts w:ascii="Arial" w:hAnsi="Arial" w:cs="Arial"/>
                <w:color w:val="00435B"/>
                <w:kern w:val="2"/>
                <w:sz w:val="20"/>
              </w:rPr>
            </w:pPr>
            <w:r>
              <w:rPr>
                <w:rFonts w:ascii="Arial" w:hAnsi="Arial" w:cs="Arial"/>
                <w:color w:val="00435B"/>
                <w:kern w:val="2"/>
                <w:sz w:val="20"/>
              </w:rPr>
              <w:t xml:space="preserve">10.1.3. </w:t>
            </w:r>
            <w:r w:rsidRPr="00BE6447">
              <w:rPr>
                <w:rFonts w:ascii="Arial" w:hAnsi="Arial" w:cs="Arial"/>
                <w:color w:val="00435B"/>
                <w:kern w:val="2"/>
                <w:sz w:val="20"/>
              </w:rPr>
              <w:t>Paslaug</w:t>
            </w:r>
            <w:r>
              <w:rPr>
                <w:rFonts w:ascii="Arial" w:hAnsi="Arial" w:cs="Arial"/>
                <w:color w:val="00435B"/>
                <w:kern w:val="2"/>
                <w:sz w:val="20"/>
              </w:rPr>
              <w:t>ų</w:t>
            </w:r>
            <w:r w:rsidRPr="00191D37">
              <w:rPr>
                <w:rFonts w:ascii="Arial" w:hAnsi="Arial" w:cs="Arial"/>
                <w:color w:val="00435B"/>
                <w:kern w:val="2"/>
                <w:sz w:val="20"/>
              </w:rPr>
              <w:t xml:space="preserve"> kokybė </w:t>
            </w:r>
            <w:r>
              <w:rPr>
                <w:rFonts w:ascii="Arial" w:hAnsi="Arial" w:cs="Arial"/>
                <w:color w:val="00435B"/>
                <w:kern w:val="2"/>
                <w:sz w:val="20"/>
              </w:rPr>
              <w:t xml:space="preserve">bei atitiktis </w:t>
            </w:r>
            <w:r w:rsidRPr="00BE6447">
              <w:rPr>
                <w:rFonts w:ascii="Arial" w:hAnsi="Arial" w:cs="Arial"/>
                <w:color w:val="00435B"/>
                <w:kern w:val="2"/>
                <w:sz w:val="20"/>
              </w:rPr>
              <w:t xml:space="preserve">Sutartyje ir </w:t>
            </w:r>
            <w:r>
              <w:rPr>
                <w:rFonts w:ascii="Arial" w:hAnsi="Arial" w:cs="Arial"/>
                <w:color w:val="00435B"/>
                <w:kern w:val="2"/>
                <w:sz w:val="20"/>
              </w:rPr>
              <w:t xml:space="preserve">teisės aktuose </w:t>
            </w:r>
            <w:r w:rsidRPr="00BE6447">
              <w:rPr>
                <w:rFonts w:ascii="Arial" w:hAnsi="Arial" w:cs="Arial"/>
                <w:color w:val="00435B"/>
                <w:kern w:val="2"/>
                <w:sz w:val="20"/>
              </w:rPr>
              <w:t>nustatyt</w:t>
            </w:r>
            <w:r>
              <w:rPr>
                <w:rFonts w:ascii="Arial" w:hAnsi="Arial" w:cs="Arial"/>
                <w:color w:val="00435B"/>
                <w:kern w:val="2"/>
                <w:sz w:val="20"/>
              </w:rPr>
              <w:t>iems</w:t>
            </w:r>
            <w:r w:rsidRPr="00BE6447">
              <w:rPr>
                <w:rFonts w:ascii="Arial" w:hAnsi="Arial" w:cs="Arial"/>
                <w:color w:val="00435B"/>
                <w:kern w:val="2"/>
                <w:sz w:val="20"/>
              </w:rPr>
              <w:t xml:space="preserve"> reikalavim</w:t>
            </w:r>
            <w:r>
              <w:rPr>
                <w:rFonts w:ascii="Arial" w:hAnsi="Arial" w:cs="Arial"/>
                <w:color w:val="00435B"/>
                <w:kern w:val="2"/>
                <w:sz w:val="20"/>
              </w:rPr>
              <w:t>ams</w:t>
            </w:r>
            <w:r w:rsidR="00E25CBF">
              <w:rPr>
                <w:rFonts w:ascii="Arial" w:hAnsi="Arial" w:cs="Arial"/>
                <w:color w:val="00435B"/>
                <w:kern w:val="2"/>
                <w:sz w:val="20"/>
              </w:rPr>
              <w:t>.</w:t>
            </w:r>
          </w:p>
          <w:p w14:paraId="6D25D300" w14:textId="76CD2DA9" w:rsidR="00C36665" w:rsidRPr="00365004" w:rsidRDefault="00C36665" w:rsidP="000D1679">
            <w:pPr>
              <w:jc w:val="both"/>
              <w:rPr>
                <w:rFonts w:ascii="Arial" w:hAnsi="Arial" w:cs="Arial"/>
                <w:color w:val="00435B"/>
                <w:kern w:val="2"/>
                <w:sz w:val="20"/>
              </w:rPr>
            </w:pPr>
            <w:r w:rsidRPr="00834698">
              <w:rPr>
                <w:rFonts w:ascii="Arial" w:hAnsi="Arial" w:cs="Arial"/>
                <w:color w:val="00435B"/>
                <w:kern w:val="2"/>
                <w:sz w:val="20"/>
              </w:rPr>
              <w:t>10.1.</w:t>
            </w:r>
            <w:r w:rsidR="00B31F53">
              <w:rPr>
                <w:rFonts w:ascii="Arial" w:hAnsi="Arial" w:cs="Arial"/>
                <w:color w:val="00435B"/>
                <w:kern w:val="2"/>
                <w:sz w:val="20"/>
              </w:rPr>
              <w:t>4</w:t>
            </w:r>
            <w:r w:rsidRPr="00834698">
              <w:rPr>
                <w:rFonts w:ascii="Arial" w:hAnsi="Arial" w:cs="Arial"/>
                <w:color w:val="00435B"/>
                <w:kern w:val="2"/>
                <w:sz w:val="20"/>
              </w:rPr>
              <w:t xml:space="preserve">. </w:t>
            </w:r>
            <w:r w:rsidR="00B151C0" w:rsidRPr="00834698">
              <w:rPr>
                <w:rFonts w:ascii="Arial" w:hAnsi="Arial" w:cs="Arial"/>
                <w:color w:val="00435B"/>
                <w:kern w:val="2"/>
                <w:sz w:val="20"/>
              </w:rPr>
              <w:t>P</w:t>
            </w:r>
            <w:r w:rsidRPr="00834698">
              <w:rPr>
                <w:rFonts w:ascii="Arial" w:hAnsi="Arial" w:cs="Arial"/>
                <w:color w:val="00435B"/>
                <w:kern w:val="2"/>
                <w:sz w:val="20"/>
              </w:rPr>
              <w:t>asiūlymų vertinimo metu pirkimo dokumentuose nustatyti pasiūlymų vertinimo kriterijai ir už kuriuos Tiekėjui buvo skiriamos reikšmės, kai pasiūlymas vertintas pagal kainos ir kokybės santykį</w:t>
            </w:r>
            <w:r w:rsidR="006E627F" w:rsidRPr="00834698">
              <w:rPr>
                <w:rFonts w:ascii="Arial" w:hAnsi="Arial" w:cs="Arial"/>
                <w:color w:val="00435B"/>
                <w:kern w:val="2"/>
                <w:sz w:val="20"/>
              </w:rPr>
              <w:t xml:space="preserve"> – tiekėjo pasiūlytų </w:t>
            </w:r>
            <w:r w:rsidR="006C385B" w:rsidRPr="00834698">
              <w:rPr>
                <w:rFonts w:ascii="Arial" w:hAnsi="Arial" w:cs="Arial"/>
                <w:color w:val="00435B"/>
                <w:kern w:val="2"/>
                <w:sz w:val="20"/>
              </w:rPr>
              <w:t xml:space="preserve">sutarties vykdymui </w:t>
            </w:r>
            <w:r w:rsidR="006E627F" w:rsidRPr="00834698">
              <w:rPr>
                <w:rFonts w:ascii="Arial" w:hAnsi="Arial" w:cs="Arial"/>
                <w:color w:val="00435B"/>
                <w:kern w:val="2"/>
                <w:sz w:val="20"/>
              </w:rPr>
              <w:t xml:space="preserve">specialistų </w:t>
            </w:r>
            <w:r w:rsidR="006C385B" w:rsidRPr="00834698">
              <w:rPr>
                <w:rFonts w:ascii="Arial" w:hAnsi="Arial" w:cs="Arial"/>
                <w:color w:val="00435B"/>
                <w:kern w:val="2"/>
                <w:sz w:val="20"/>
              </w:rPr>
              <w:t>patirtis</w:t>
            </w:r>
            <w:r w:rsidR="002459AC" w:rsidRPr="00834698">
              <w:rPr>
                <w:rFonts w:ascii="Arial" w:hAnsi="Arial" w:cs="Arial"/>
                <w:color w:val="00435B"/>
                <w:kern w:val="2"/>
                <w:sz w:val="20"/>
              </w:rPr>
              <w:t>.</w:t>
            </w:r>
          </w:p>
          <w:p w14:paraId="5F1C8D5A" w14:textId="7C48E02F" w:rsidR="00C36665" w:rsidRDefault="00C36665" w:rsidP="000D1679">
            <w:pPr>
              <w:tabs>
                <w:tab w:val="left" w:pos="567"/>
                <w:tab w:val="left" w:pos="851"/>
                <w:tab w:val="left" w:pos="992"/>
                <w:tab w:val="left" w:pos="1134"/>
              </w:tabs>
              <w:jc w:val="both"/>
              <w:rPr>
                <w:rFonts w:ascii="Arial" w:hAnsi="Arial" w:cs="Arial"/>
                <w:color w:val="00435B"/>
                <w:kern w:val="2"/>
                <w:sz w:val="20"/>
              </w:rPr>
            </w:pPr>
            <w:r w:rsidRPr="00365004">
              <w:rPr>
                <w:rFonts w:ascii="Arial" w:hAnsi="Arial" w:cs="Arial"/>
                <w:color w:val="00435B"/>
                <w:kern w:val="2"/>
                <w:sz w:val="20"/>
              </w:rPr>
              <w:t>10.1.</w:t>
            </w:r>
            <w:r w:rsidR="00786B07">
              <w:rPr>
                <w:rFonts w:ascii="Arial" w:hAnsi="Arial" w:cs="Arial"/>
                <w:color w:val="00435B"/>
                <w:kern w:val="2"/>
                <w:sz w:val="20"/>
              </w:rPr>
              <w:t>5</w:t>
            </w:r>
            <w:r w:rsidRPr="00365004">
              <w:rPr>
                <w:rFonts w:ascii="Arial" w:hAnsi="Arial" w:cs="Arial"/>
                <w:color w:val="00435B"/>
                <w:kern w:val="2"/>
                <w:sz w:val="20"/>
              </w:rPr>
              <w:t xml:space="preserve">. Tiekėjo kvalifikacijos atitikimas pirkimo dokumentuose nustatytiems </w:t>
            </w:r>
            <w:r w:rsidR="005F0530" w:rsidRPr="00365004">
              <w:rPr>
                <w:rFonts w:ascii="Arial" w:hAnsi="Arial" w:cs="Arial"/>
                <w:color w:val="00435B"/>
                <w:kern w:val="2"/>
                <w:sz w:val="20"/>
              </w:rPr>
              <w:t>t</w:t>
            </w:r>
            <w:r w:rsidRPr="00365004">
              <w:rPr>
                <w:rFonts w:ascii="Arial" w:hAnsi="Arial" w:cs="Arial"/>
                <w:color w:val="00435B"/>
                <w:kern w:val="2"/>
                <w:sz w:val="20"/>
              </w:rPr>
              <w:t>iekėjų kvalifikacijos reikalavimams</w:t>
            </w:r>
            <w:r w:rsidR="002459AC" w:rsidRPr="00CF20E1">
              <w:rPr>
                <w:rFonts w:ascii="Arial" w:hAnsi="Arial" w:cs="Arial"/>
                <w:color w:val="00435B"/>
                <w:kern w:val="2"/>
                <w:sz w:val="20"/>
              </w:rPr>
              <w:t>.</w:t>
            </w:r>
          </w:p>
          <w:p w14:paraId="3A556442" w14:textId="173E8655" w:rsidR="00796EAA" w:rsidRPr="00365004" w:rsidRDefault="00796EAA" w:rsidP="000D1679">
            <w:pPr>
              <w:tabs>
                <w:tab w:val="left" w:pos="567"/>
                <w:tab w:val="left" w:pos="851"/>
                <w:tab w:val="left" w:pos="992"/>
                <w:tab w:val="left" w:pos="1134"/>
              </w:tabs>
              <w:jc w:val="both"/>
              <w:rPr>
                <w:rFonts w:ascii="Arial" w:hAnsi="Arial" w:cs="Arial"/>
                <w:color w:val="00435B"/>
                <w:kern w:val="2"/>
                <w:sz w:val="20"/>
              </w:rPr>
            </w:pPr>
            <w:r>
              <w:rPr>
                <w:rFonts w:ascii="Arial" w:hAnsi="Arial" w:cs="Arial"/>
                <w:color w:val="00435B"/>
                <w:kern w:val="2"/>
                <w:sz w:val="20"/>
              </w:rPr>
              <w:t xml:space="preserve">10.1.6. Sutarties Specialiųjų sąlygų 4.1.4 punkte nustatyti </w:t>
            </w:r>
            <w:r w:rsidRPr="00365004">
              <w:rPr>
                <w:rFonts w:ascii="Arial" w:hAnsi="Arial" w:cs="Arial"/>
                <w:color w:val="00435B"/>
                <w:kern w:val="2"/>
                <w:sz w:val="20"/>
              </w:rPr>
              <w:t>Paslaugų teikimo terminai.</w:t>
            </w:r>
          </w:p>
          <w:p w14:paraId="65679454" w14:textId="1E508B79" w:rsidR="00C36665" w:rsidRPr="00365004" w:rsidRDefault="00C36665" w:rsidP="00CC6DAE">
            <w:pPr>
              <w:tabs>
                <w:tab w:val="left" w:pos="567"/>
                <w:tab w:val="left" w:pos="851"/>
                <w:tab w:val="left" w:pos="992"/>
                <w:tab w:val="left" w:pos="1134"/>
              </w:tabs>
              <w:jc w:val="both"/>
              <w:rPr>
                <w:rFonts w:ascii="Arial" w:hAnsi="Arial" w:cs="Arial"/>
                <w:color w:val="00435B"/>
                <w:kern w:val="2"/>
                <w:sz w:val="20"/>
              </w:rPr>
            </w:pPr>
            <w:r w:rsidRPr="00365004">
              <w:rPr>
                <w:rFonts w:ascii="Arial" w:hAnsi="Arial" w:cs="Arial"/>
                <w:color w:val="00435B"/>
                <w:kern w:val="2"/>
                <w:sz w:val="20"/>
              </w:rPr>
              <w:t>10.1.</w:t>
            </w:r>
            <w:r w:rsidR="00796EAA">
              <w:rPr>
                <w:rFonts w:ascii="Arial" w:hAnsi="Arial" w:cs="Arial"/>
                <w:color w:val="00435B"/>
                <w:kern w:val="2"/>
                <w:sz w:val="20"/>
              </w:rPr>
              <w:t>7</w:t>
            </w:r>
            <w:r w:rsidRPr="00365004">
              <w:rPr>
                <w:rFonts w:ascii="Arial" w:hAnsi="Arial" w:cs="Arial"/>
                <w:color w:val="00435B"/>
                <w:kern w:val="2"/>
                <w:sz w:val="20"/>
              </w:rPr>
              <w:t>. Šios Sutarties nuostatos, reglamentuojančios konkurenciją, intelektinės nuosavybės ar konfidencialios informacijos valdymą</w:t>
            </w:r>
            <w:r w:rsidR="002459AC" w:rsidRPr="00365004">
              <w:rPr>
                <w:rFonts w:ascii="Arial" w:hAnsi="Arial" w:cs="Arial"/>
                <w:color w:val="00435B"/>
                <w:kern w:val="2"/>
                <w:sz w:val="20"/>
              </w:rPr>
              <w:t>.</w:t>
            </w:r>
          </w:p>
          <w:p w14:paraId="51B2442A" w14:textId="0396E34F" w:rsidR="00C36665" w:rsidRPr="00365004" w:rsidRDefault="00C36665" w:rsidP="00365004">
            <w:pPr>
              <w:jc w:val="both"/>
              <w:rPr>
                <w:rFonts w:ascii="Arial" w:hAnsi="Arial" w:cs="Arial"/>
                <w:color w:val="00435B"/>
                <w:kern w:val="2"/>
                <w:sz w:val="20"/>
              </w:rPr>
            </w:pPr>
            <w:r w:rsidRPr="00365004">
              <w:rPr>
                <w:rFonts w:ascii="Arial" w:hAnsi="Arial" w:cs="Arial"/>
                <w:color w:val="00435B"/>
                <w:kern w:val="2"/>
                <w:sz w:val="20"/>
              </w:rPr>
              <w:t>10.1.</w:t>
            </w:r>
            <w:r w:rsidR="00796EAA">
              <w:rPr>
                <w:rFonts w:ascii="Arial" w:hAnsi="Arial" w:cs="Arial"/>
                <w:color w:val="00435B"/>
                <w:kern w:val="2"/>
                <w:sz w:val="20"/>
              </w:rPr>
              <w:t>8</w:t>
            </w:r>
            <w:r w:rsidRPr="00365004">
              <w:rPr>
                <w:rFonts w:ascii="Arial" w:hAnsi="Arial" w:cs="Arial"/>
                <w:color w:val="00435B"/>
                <w:kern w:val="2"/>
                <w:sz w:val="20"/>
              </w:rPr>
              <w:t>. Sutarties vykdymui pasitelkiamų naujų subtiekėjų ir (ar specialistų) / esamų subtiekėjų ir (ar) specialistų keitimo tvarka</w:t>
            </w:r>
            <w:r w:rsidR="00AF57D9" w:rsidRPr="00365004">
              <w:rPr>
                <w:rFonts w:ascii="Arial" w:hAnsi="Arial" w:cs="Arial"/>
                <w:color w:val="00435B"/>
                <w:kern w:val="2"/>
                <w:sz w:val="20"/>
              </w:rPr>
              <w:t xml:space="preserve">, numatyta Sutarties Bendrųjų sąlygų </w:t>
            </w:r>
            <w:r w:rsidR="00E475DC" w:rsidRPr="00365004">
              <w:rPr>
                <w:rFonts w:ascii="Arial" w:hAnsi="Arial" w:cs="Arial"/>
                <w:color w:val="00435B"/>
                <w:kern w:val="2"/>
                <w:sz w:val="20"/>
              </w:rPr>
              <w:t xml:space="preserve">3.2 </w:t>
            </w:r>
            <w:r w:rsidR="0065217F" w:rsidRPr="00365004">
              <w:rPr>
                <w:rFonts w:ascii="Arial" w:hAnsi="Arial" w:cs="Arial"/>
                <w:color w:val="00435B"/>
                <w:kern w:val="2"/>
                <w:sz w:val="20"/>
              </w:rPr>
              <w:t>dalyje</w:t>
            </w:r>
            <w:r w:rsidR="002459AC" w:rsidRPr="00365004">
              <w:rPr>
                <w:rFonts w:ascii="Arial" w:hAnsi="Arial" w:cs="Arial"/>
                <w:color w:val="00435B"/>
                <w:kern w:val="2"/>
                <w:sz w:val="20"/>
              </w:rPr>
              <w:t>.</w:t>
            </w:r>
          </w:p>
          <w:p w14:paraId="423E8D13" w14:textId="2A63BA36" w:rsidR="00CA5E6B" w:rsidRPr="0033798A" w:rsidRDefault="00C36665" w:rsidP="00365004">
            <w:pPr>
              <w:jc w:val="both"/>
              <w:rPr>
                <w:rFonts w:ascii="Arial" w:hAnsi="Arial" w:cs="Arial"/>
                <w:color w:val="00435B"/>
                <w:sz w:val="20"/>
              </w:rPr>
            </w:pPr>
            <w:r w:rsidRPr="00834698">
              <w:rPr>
                <w:rFonts w:ascii="Arial" w:eastAsia="Cambria" w:hAnsi="Arial" w:cs="Arial"/>
                <w:color w:val="00435B"/>
                <w:sz w:val="20"/>
                <w:shd w:val="clear" w:color="auto" w:fill="FFFFFF"/>
              </w:rPr>
              <w:t>10.1.</w:t>
            </w:r>
            <w:r w:rsidR="00796EAA">
              <w:rPr>
                <w:rFonts w:ascii="Arial" w:eastAsia="Cambria" w:hAnsi="Arial" w:cs="Arial"/>
                <w:color w:val="00435B"/>
                <w:sz w:val="20"/>
                <w:shd w:val="clear" w:color="auto" w:fill="FFFFFF"/>
              </w:rPr>
              <w:t>9</w:t>
            </w:r>
            <w:r w:rsidRPr="00834698">
              <w:rPr>
                <w:rFonts w:ascii="Arial" w:eastAsia="Cambria" w:hAnsi="Arial" w:cs="Arial"/>
                <w:color w:val="00435B"/>
                <w:sz w:val="20"/>
                <w:shd w:val="clear" w:color="auto" w:fill="FFFFFF"/>
              </w:rPr>
              <w:t xml:space="preserve">. Jungtinės veiklos </w:t>
            </w:r>
            <w:r w:rsidR="007D1534">
              <w:rPr>
                <w:rFonts w:ascii="Arial" w:hAnsi="Arial" w:cs="Arial"/>
                <w:color w:val="00435B"/>
                <w:sz w:val="20"/>
              </w:rPr>
              <w:t>p</w:t>
            </w:r>
            <w:r w:rsidRPr="00834698">
              <w:rPr>
                <w:rFonts w:ascii="Arial" w:hAnsi="Arial" w:cs="Arial"/>
                <w:color w:val="00435B"/>
                <w:sz w:val="20"/>
              </w:rPr>
              <w:t>artnerio (-</w:t>
            </w:r>
            <w:proofErr w:type="spellStart"/>
            <w:r w:rsidRPr="00834698">
              <w:rPr>
                <w:rFonts w:ascii="Arial" w:hAnsi="Arial" w:cs="Arial"/>
                <w:color w:val="00435B"/>
                <w:sz w:val="20"/>
              </w:rPr>
              <w:t>ių</w:t>
            </w:r>
            <w:proofErr w:type="spellEnd"/>
            <w:r w:rsidRPr="00834698">
              <w:rPr>
                <w:rFonts w:ascii="Arial" w:hAnsi="Arial" w:cs="Arial"/>
                <w:color w:val="00435B"/>
                <w:sz w:val="20"/>
              </w:rPr>
              <w:t>) pakeitim</w:t>
            </w:r>
            <w:r w:rsidR="00F7248F" w:rsidRPr="00834698">
              <w:rPr>
                <w:rFonts w:ascii="Arial" w:hAnsi="Arial" w:cs="Arial"/>
                <w:color w:val="00435B"/>
                <w:sz w:val="20"/>
              </w:rPr>
              <w:t>o tvarka</w:t>
            </w:r>
            <w:r w:rsidR="00E77E93" w:rsidRPr="00834698">
              <w:rPr>
                <w:rFonts w:ascii="Arial" w:hAnsi="Arial" w:cs="Arial"/>
                <w:color w:val="00435B"/>
                <w:sz w:val="20"/>
              </w:rPr>
              <w:t xml:space="preserve">, </w:t>
            </w:r>
            <w:r w:rsidR="00CC2DCE" w:rsidRPr="00834698">
              <w:rPr>
                <w:rFonts w:ascii="Arial" w:hAnsi="Arial" w:cs="Arial"/>
                <w:color w:val="00435B"/>
                <w:sz w:val="20"/>
              </w:rPr>
              <w:t xml:space="preserve">numatyta Sutarties Bendrųjų sąlygų </w:t>
            </w:r>
            <w:r w:rsidR="00AF57D9" w:rsidRPr="00834698">
              <w:rPr>
                <w:rFonts w:ascii="Arial" w:hAnsi="Arial" w:cs="Arial"/>
                <w:color w:val="00435B"/>
                <w:sz w:val="20"/>
              </w:rPr>
              <w:t xml:space="preserve">3.3 </w:t>
            </w:r>
            <w:r w:rsidR="0065217F" w:rsidRPr="00834698">
              <w:rPr>
                <w:rFonts w:ascii="Arial" w:hAnsi="Arial" w:cs="Arial"/>
                <w:color w:val="00435B"/>
                <w:sz w:val="20"/>
              </w:rPr>
              <w:t>dalyje</w:t>
            </w:r>
            <w:r w:rsidR="00AF57D9" w:rsidRPr="00834698">
              <w:rPr>
                <w:rFonts w:ascii="Arial" w:hAnsi="Arial" w:cs="Arial"/>
                <w:color w:val="00435B"/>
                <w:sz w:val="20"/>
              </w:rPr>
              <w:t xml:space="preserve">. </w:t>
            </w:r>
          </w:p>
        </w:tc>
      </w:tr>
      <w:tr w:rsidR="00890511" w:rsidRPr="00890511" w14:paraId="6A812B3E" w14:textId="77777777" w:rsidTr="004655FC">
        <w:trPr>
          <w:trHeight w:val="300"/>
        </w:trPr>
        <w:tc>
          <w:tcPr>
            <w:tcW w:w="3119" w:type="dxa"/>
          </w:tcPr>
          <w:p w14:paraId="78AF3A77" w14:textId="52E4B310" w:rsidR="00890511" w:rsidRPr="00890511" w:rsidRDefault="00890511" w:rsidP="00C36665">
            <w:pPr>
              <w:rPr>
                <w:rFonts w:ascii="Arial" w:hAnsi="Arial" w:cs="Arial"/>
                <w:b/>
                <w:color w:val="00435B"/>
                <w:kern w:val="2"/>
                <w:sz w:val="20"/>
              </w:rPr>
            </w:pPr>
            <w:r w:rsidRPr="00890511">
              <w:rPr>
                <w:rFonts w:ascii="Arial" w:hAnsi="Arial" w:cs="Arial"/>
                <w:b/>
                <w:color w:val="00435B"/>
                <w:kern w:val="2"/>
                <w:sz w:val="20"/>
              </w:rPr>
              <w:t>10.2. Dideli arba nuolatiniai esminės Sutarties sąlygos vykdymo trūkumai</w:t>
            </w:r>
          </w:p>
        </w:tc>
        <w:tc>
          <w:tcPr>
            <w:tcW w:w="7230" w:type="dxa"/>
          </w:tcPr>
          <w:p w14:paraId="6D77E041" w14:textId="7FF89C1D" w:rsidR="00AB0788" w:rsidRDefault="00890511" w:rsidP="00365004">
            <w:pPr>
              <w:jc w:val="both"/>
              <w:rPr>
                <w:rFonts w:ascii="Arial" w:hAnsi="Arial" w:cs="Arial"/>
                <w:color w:val="00435B"/>
                <w:kern w:val="2"/>
                <w:sz w:val="20"/>
                <w:lang w:val="lt"/>
              </w:rPr>
            </w:pPr>
            <w:r w:rsidRPr="007D0584">
              <w:rPr>
                <w:rFonts w:ascii="Arial" w:hAnsi="Arial" w:cs="Arial"/>
                <w:color w:val="00435B"/>
                <w:kern w:val="2"/>
                <w:sz w:val="20"/>
              </w:rPr>
              <w:t>10.</w:t>
            </w:r>
            <w:r>
              <w:rPr>
                <w:rFonts w:ascii="Arial" w:hAnsi="Arial" w:cs="Arial"/>
                <w:color w:val="00435B"/>
                <w:kern w:val="2"/>
                <w:sz w:val="20"/>
              </w:rPr>
              <w:t>2</w:t>
            </w:r>
            <w:r w:rsidRPr="007D0584">
              <w:rPr>
                <w:rFonts w:ascii="Arial" w:hAnsi="Arial" w:cs="Arial"/>
                <w:color w:val="00435B"/>
                <w:kern w:val="2"/>
                <w:sz w:val="20"/>
              </w:rPr>
              <w:t xml:space="preserve">.1. </w:t>
            </w:r>
            <w:r>
              <w:rPr>
                <w:rFonts w:ascii="Arial" w:hAnsi="Arial" w:cs="Arial"/>
                <w:color w:val="00435B"/>
                <w:kern w:val="2"/>
                <w:sz w:val="20"/>
              </w:rPr>
              <w:t xml:space="preserve">Dideliu </w:t>
            </w:r>
            <w:r w:rsidR="00AB0788">
              <w:rPr>
                <w:rFonts w:ascii="Arial" w:hAnsi="Arial" w:cs="Arial"/>
                <w:color w:val="00435B"/>
                <w:kern w:val="2"/>
                <w:sz w:val="20"/>
              </w:rPr>
              <w:t xml:space="preserve">esminių </w:t>
            </w:r>
            <w:r>
              <w:rPr>
                <w:rFonts w:ascii="Arial" w:hAnsi="Arial" w:cs="Arial"/>
                <w:color w:val="00435B"/>
                <w:kern w:val="2"/>
                <w:sz w:val="20"/>
              </w:rPr>
              <w:t>Sutarties sąlygų</w:t>
            </w:r>
            <w:r w:rsidR="005C329D">
              <w:rPr>
                <w:rFonts w:ascii="Arial" w:hAnsi="Arial" w:cs="Arial"/>
                <w:color w:val="00435B"/>
                <w:kern w:val="2"/>
                <w:sz w:val="20"/>
              </w:rPr>
              <w:t xml:space="preserve"> vykdymo</w:t>
            </w:r>
            <w:r>
              <w:rPr>
                <w:rFonts w:ascii="Arial" w:hAnsi="Arial" w:cs="Arial"/>
                <w:color w:val="00435B"/>
                <w:kern w:val="2"/>
                <w:sz w:val="20"/>
              </w:rPr>
              <w:t xml:space="preserve"> trūkumu laikomas</w:t>
            </w:r>
            <w:r w:rsidR="00AB0788">
              <w:rPr>
                <w:rFonts w:ascii="Arial" w:hAnsi="Arial" w:cs="Arial"/>
                <w:color w:val="00435B"/>
                <w:kern w:val="2"/>
                <w:sz w:val="20"/>
              </w:rPr>
              <w:t xml:space="preserve"> bent</w:t>
            </w:r>
            <w:r w:rsidR="001C78EA">
              <w:rPr>
                <w:rFonts w:ascii="Arial" w:hAnsi="Arial" w:cs="Arial"/>
                <w:color w:val="00435B"/>
                <w:kern w:val="2"/>
                <w:sz w:val="20"/>
              </w:rPr>
              <w:t xml:space="preserve"> 1 (vienas) šių </w:t>
            </w:r>
            <w:r w:rsidR="00AB0788">
              <w:rPr>
                <w:rFonts w:ascii="Arial" w:hAnsi="Arial" w:cs="Arial"/>
                <w:color w:val="00435B"/>
                <w:kern w:val="2"/>
                <w:sz w:val="20"/>
              </w:rPr>
              <w:t xml:space="preserve">esminių </w:t>
            </w:r>
            <w:r w:rsidR="001C6437">
              <w:rPr>
                <w:rFonts w:ascii="Arial" w:hAnsi="Arial" w:cs="Arial"/>
                <w:color w:val="00435B"/>
                <w:kern w:val="2"/>
                <w:sz w:val="20"/>
              </w:rPr>
              <w:t>S</w:t>
            </w:r>
            <w:r w:rsidR="00AB0788">
              <w:rPr>
                <w:rFonts w:ascii="Arial" w:hAnsi="Arial" w:cs="Arial"/>
                <w:color w:val="00435B"/>
                <w:kern w:val="2"/>
                <w:sz w:val="20"/>
              </w:rPr>
              <w:t>utarties sąlygų pažeidim</w:t>
            </w:r>
            <w:r w:rsidR="001C6437">
              <w:rPr>
                <w:rFonts w:ascii="Arial" w:hAnsi="Arial" w:cs="Arial"/>
                <w:color w:val="00435B"/>
                <w:kern w:val="2"/>
                <w:sz w:val="20"/>
              </w:rPr>
              <w:t>as</w:t>
            </w:r>
            <w:r>
              <w:rPr>
                <w:rFonts w:ascii="Arial" w:hAnsi="Arial" w:cs="Arial"/>
                <w:color w:val="00435B"/>
                <w:kern w:val="2"/>
                <w:sz w:val="20"/>
              </w:rPr>
              <w:t>:</w:t>
            </w:r>
            <w:r w:rsidRPr="007D0584">
              <w:rPr>
                <w:rFonts w:ascii="Arial" w:hAnsi="Arial" w:cs="Arial"/>
                <w:color w:val="00435B"/>
                <w:kern w:val="2"/>
                <w:sz w:val="20"/>
              </w:rPr>
              <w:t xml:space="preserve"> </w:t>
            </w:r>
          </w:p>
          <w:p w14:paraId="3BCE74CC" w14:textId="600B9CA2" w:rsidR="00796EAA" w:rsidRDefault="00066EEA" w:rsidP="00365004">
            <w:pPr>
              <w:jc w:val="both"/>
              <w:rPr>
                <w:rFonts w:ascii="Arial" w:hAnsi="Arial" w:cs="Arial"/>
                <w:color w:val="00435B"/>
                <w:kern w:val="2"/>
                <w:sz w:val="20"/>
                <w:lang w:val="lt"/>
              </w:rPr>
            </w:pPr>
            <w:r>
              <w:rPr>
                <w:rFonts w:ascii="Arial" w:hAnsi="Arial" w:cs="Arial"/>
                <w:color w:val="00435B"/>
                <w:kern w:val="2"/>
                <w:sz w:val="20"/>
                <w:lang w:val="lt"/>
              </w:rPr>
              <w:t>10.2.1.</w:t>
            </w:r>
            <w:r w:rsidR="00986C85">
              <w:rPr>
                <w:rFonts w:ascii="Arial" w:hAnsi="Arial" w:cs="Arial"/>
                <w:color w:val="00435B"/>
                <w:kern w:val="2"/>
                <w:sz w:val="20"/>
                <w:lang w:val="lt"/>
              </w:rPr>
              <w:t>1</w:t>
            </w:r>
            <w:r>
              <w:rPr>
                <w:rFonts w:ascii="Arial" w:hAnsi="Arial" w:cs="Arial"/>
                <w:color w:val="00435B"/>
                <w:kern w:val="2"/>
                <w:sz w:val="20"/>
                <w:lang w:val="lt"/>
              </w:rPr>
              <w:t>.</w:t>
            </w:r>
            <w:r w:rsidR="00112480">
              <w:rPr>
                <w:rFonts w:ascii="Arial" w:hAnsi="Arial" w:cs="Arial"/>
                <w:color w:val="00435B"/>
                <w:kern w:val="2"/>
                <w:sz w:val="20"/>
                <w:lang w:val="lt"/>
              </w:rPr>
              <w:t xml:space="preserve"> </w:t>
            </w:r>
            <w:r w:rsidR="00796EAA" w:rsidRPr="007D0584">
              <w:rPr>
                <w:rFonts w:ascii="Arial" w:hAnsi="Arial" w:cs="Arial"/>
                <w:color w:val="00435B"/>
                <w:kern w:val="2"/>
                <w:sz w:val="20"/>
                <w:lang w:val="lt"/>
              </w:rPr>
              <w:t>Paslaugų teikimo termin</w:t>
            </w:r>
            <w:r w:rsidR="00796EAA">
              <w:rPr>
                <w:rFonts w:ascii="Arial" w:hAnsi="Arial" w:cs="Arial"/>
                <w:color w:val="00435B"/>
                <w:kern w:val="2"/>
                <w:sz w:val="20"/>
                <w:lang w:val="lt"/>
              </w:rPr>
              <w:t>ų, nurodytų Sutarties Specialiųjų sąlygų 4.1.4 punkte, nesilaikymas.</w:t>
            </w:r>
          </w:p>
          <w:p w14:paraId="65A2B24F" w14:textId="6A47C821" w:rsidR="00890511" w:rsidRDefault="00796EAA" w:rsidP="00365004">
            <w:pPr>
              <w:jc w:val="both"/>
              <w:rPr>
                <w:rFonts w:ascii="Arial" w:hAnsi="Arial" w:cs="Arial"/>
                <w:color w:val="00435B"/>
                <w:kern w:val="2"/>
                <w:sz w:val="20"/>
                <w:lang w:val="lt"/>
              </w:rPr>
            </w:pPr>
            <w:r>
              <w:rPr>
                <w:rFonts w:ascii="Arial" w:hAnsi="Arial" w:cs="Arial"/>
                <w:color w:val="00435B"/>
                <w:kern w:val="2"/>
                <w:sz w:val="20"/>
                <w:lang w:val="lt"/>
              </w:rPr>
              <w:t xml:space="preserve">10.2.1.2. </w:t>
            </w:r>
            <w:r w:rsidR="00CC01CD">
              <w:rPr>
                <w:rFonts w:ascii="Arial" w:hAnsi="Arial" w:cs="Arial"/>
                <w:color w:val="00435B"/>
                <w:kern w:val="2"/>
                <w:sz w:val="20"/>
                <w:lang w:val="lt"/>
              </w:rPr>
              <w:t xml:space="preserve">šios Sutarties nuostatų, reglamentuojančių </w:t>
            </w:r>
            <w:r w:rsidR="00CC01CD" w:rsidRPr="007D0584">
              <w:rPr>
                <w:rFonts w:ascii="Arial" w:hAnsi="Arial" w:cs="Arial"/>
                <w:color w:val="00435B"/>
                <w:kern w:val="2"/>
                <w:sz w:val="20"/>
                <w:lang w:val="lt"/>
              </w:rPr>
              <w:t>konkurenciją, intelektinės nuosavybės ar konfidencialios informacijos valdymą</w:t>
            </w:r>
            <w:r w:rsidR="00CC01CD">
              <w:rPr>
                <w:rFonts w:ascii="Arial" w:hAnsi="Arial" w:cs="Arial"/>
                <w:color w:val="00435B"/>
                <w:kern w:val="2"/>
                <w:sz w:val="20"/>
                <w:lang w:val="lt"/>
              </w:rPr>
              <w:t>,</w:t>
            </w:r>
            <w:r w:rsidR="00CC6DAE">
              <w:rPr>
                <w:rFonts w:ascii="Arial" w:hAnsi="Arial" w:cs="Arial"/>
                <w:color w:val="00435B"/>
                <w:kern w:val="2"/>
                <w:sz w:val="20"/>
                <w:lang w:val="lt"/>
              </w:rPr>
              <w:t xml:space="preserve"> neįgyvendinimas ar netinkamas įgyvendinimas</w:t>
            </w:r>
            <w:r w:rsidR="00CC01CD">
              <w:rPr>
                <w:rFonts w:ascii="Arial" w:hAnsi="Arial" w:cs="Arial"/>
                <w:color w:val="00435B"/>
                <w:kern w:val="2"/>
                <w:sz w:val="20"/>
                <w:lang w:val="lt"/>
              </w:rPr>
              <w:t>;</w:t>
            </w:r>
          </w:p>
          <w:p w14:paraId="15FE420B" w14:textId="4252A971" w:rsidR="00CC01CD" w:rsidRDefault="00CC01CD" w:rsidP="00365004">
            <w:pPr>
              <w:jc w:val="both"/>
              <w:rPr>
                <w:rFonts w:ascii="Arial" w:hAnsi="Arial" w:cs="Arial"/>
                <w:color w:val="00435B"/>
                <w:kern w:val="2"/>
                <w:sz w:val="20"/>
                <w:lang w:val="lt"/>
              </w:rPr>
            </w:pPr>
            <w:r>
              <w:rPr>
                <w:rFonts w:ascii="Arial" w:hAnsi="Arial" w:cs="Arial"/>
                <w:color w:val="00435B"/>
                <w:kern w:val="2"/>
                <w:sz w:val="20"/>
                <w:lang w:val="lt"/>
              </w:rPr>
              <w:t>10.2.</w:t>
            </w:r>
            <w:r w:rsidR="00986C85">
              <w:rPr>
                <w:rFonts w:ascii="Arial" w:hAnsi="Arial" w:cs="Arial"/>
                <w:color w:val="00435B"/>
                <w:kern w:val="2"/>
                <w:sz w:val="20"/>
                <w:lang w:val="lt"/>
              </w:rPr>
              <w:t>1</w:t>
            </w:r>
            <w:r>
              <w:rPr>
                <w:rFonts w:ascii="Arial" w:hAnsi="Arial" w:cs="Arial"/>
                <w:color w:val="00435B"/>
                <w:kern w:val="2"/>
                <w:sz w:val="20"/>
                <w:lang w:val="lt"/>
              </w:rPr>
              <w:t>.</w:t>
            </w:r>
            <w:r w:rsidR="00796EAA">
              <w:rPr>
                <w:rFonts w:ascii="Arial" w:hAnsi="Arial" w:cs="Arial"/>
                <w:color w:val="00435B"/>
                <w:kern w:val="2"/>
                <w:sz w:val="20"/>
                <w:lang w:val="lt"/>
              </w:rPr>
              <w:t>3</w:t>
            </w:r>
            <w:r>
              <w:rPr>
                <w:rFonts w:ascii="Arial" w:hAnsi="Arial" w:cs="Arial"/>
                <w:color w:val="00435B"/>
                <w:kern w:val="2"/>
                <w:sz w:val="20"/>
                <w:lang w:val="lt"/>
              </w:rPr>
              <w:t>. šios Sutarties</w:t>
            </w:r>
            <w:r w:rsidR="00986C85">
              <w:rPr>
                <w:rFonts w:ascii="Arial" w:hAnsi="Arial" w:cs="Arial"/>
                <w:color w:val="00435B"/>
                <w:kern w:val="2"/>
                <w:sz w:val="20"/>
                <w:lang w:val="lt"/>
              </w:rPr>
              <w:t xml:space="preserve"> Bendrųjų sąlygų</w:t>
            </w:r>
            <w:r>
              <w:rPr>
                <w:rFonts w:ascii="Arial" w:hAnsi="Arial" w:cs="Arial"/>
                <w:color w:val="00435B"/>
                <w:kern w:val="2"/>
                <w:sz w:val="20"/>
                <w:lang w:val="lt"/>
              </w:rPr>
              <w:t xml:space="preserve"> dėl</w:t>
            </w:r>
            <w:r w:rsidR="00890511" w:rsidRPr="007D0584">
              <w:rPr>
                <w:rFonts w:ascii="Arial" w:hAnsi="Arial" w:cs="Arial"/>
                <w:color w:val="00435B"/>
                <w:kern w:val="2"/>
                <w:sz w:val="20"/>
                <w:lang w:val="lt"/>
              </w:rPr>
              <w:t xml:space="preserve"> Sutarties vykdymui pasitelkiamų naujų subtiekėjų ir (ar specialistų) / esamų subtiekėjų ir (ar) specialistų keitimo </w:t>
            </w:r>
            <w:r w:rsidR="00986C85" w:rsidRPr="007D0584">
              <w:rPr>
                <w:rFonts w:ascii="Arial" w:hAnsi="Arial" w:cs="Arial"/>
                <w:color w:val="00435B"/>
                <w:kern w:val="2"/>
                <w:sz w:val="20"/>
                <w:lang w:val="lt"/>
              </w:rPr>
              <w:t>tvark</w:t>
            </w:r>
            <w:r w:rsidR="00986C85">
              <w:rPr>
                <w:rFonts w:ascii="Arial" w:hAnsi="Arial" w:cs="Arial"/>
                <w:color w:val="00435B"/>
                <w:kern w:val="2"/>
                <w:sz w:val="20"/>
                <w:lang w:val="lt"/>
              </w:rPr>
              <w:t>os nesilaikymas</w:t>
            </w:r>
            <w:r>
              <w:rPr>
                <w:rFonts w:ascii="Arial" w:hAnsi="Arial" w:cs="Arial"/>
                <w:color w:val="00435B"/>
                <w:kern w:val="2"/>
                <w:sz w:val="20"/>
                <w:lang w:val="lt"/>
              </w:rPr>
              <w:t>;</w:t>
            </w:r>
          </w:p>
          <w:p w14:paraId="7562CDE1" w14:textId="0F00B0A9" w:rsidR="00890511" w:rsidRPr="00066EEA" w:rsidRDefault="00F07369" w:rsidP="00365004">
            <w:pPr>
              <w:jc w:val="both"/>
              <w:rPr>
                <w:rFonts w:ascii="Arial" w:hAnsi="Arial" w:cs="Arial"/>
                <w:color w:val="00435B"/>
                <w:kern w:val="2"/>
                <w:sz w:val="20"/>
                <w:lang w:val="lt"/>
              </w:rPr>
            </w:pPr>
            <w:r>
              <w:rPr>
                <w:rFonts w:ascii="Arial" w:hAnsi="Arial" w:cs="Arial"/>
                <w:color w:val="00435B"/>
                <w:kern w:val="2"/>
                <w:sz w:val="20"/>
                <w:lang w:val="lt"/>
              </w:rPr>
              <w:t>10.2.</w:t>
            </w:r>
            <w:r w:rsidR="00986C85">
              <w:rPr>
                <w:rFonts w:ascii="Arial" w:hAnsi="Arial" w:cs="Arial"/>
                <w:color w:val="00435B"/>
                <w:kern w:val="2"/>
                <w:sz w:val="20"/>
                <w:lang w:val="lt"/>
              </w:rPr>
              <w:t>1</w:t>
            </w:r>
            <w:r>
              <w:rPr>
                <w:rFonts w:ascii="Arial" w:hAnsi="Arial" w:cs="Arial"/>
                <w:color w:val="00435B"/>
                <w:kern w:val="2"/>
                <w:sz w:val="20"/>
                <w:lang w:val="lt"/>
              </w:rPr>
              <w:t>.</w:t>
            </w:r>
            <w:r w:rsidR="00796EAA">
              <w:rPr>
                <w:rFonts w:ascii="Arial" w:hAnsi="Arial" w:cs="Arial"/>
                <w:color w:val="00435B"/>
                <w:kern w:val="2"/>
                <w:sz w:val="20"/>
                <w:lang w:val="lt"/>
              </w:rPr>
              <w:t>4</w:t>
            </w:r>
            <w:r>
              <w:rPr>
                <w:rFonts w:ascii="Arial" w:hAnsi="Arial" w:cs="Arial"/>
                <w:color w:val="00435B"/>
                <w:kern w:val="2"/>
                <w:sz w:val="20"/>
                <w:lang w:val="lt"/>
              </w:rPr>
              <w:t xml:space="preserve">. </w:t>
            </w:r>
            <w:r w:rsidR="00CC01CD">
              <w:rPr>
                <w:rFonts w:ascii="Arial" w:hAnsi="Arial" w:cs="Arial"/>
                <w:color w:val="00435B"/>
                <w:kern w:val="2"/>
                <w:sz w:val="20"/>
                <w:lang w:val="lt"/>
              </w:rPr>
              <w:t>šios Sutarties</w:t>
            </w:r>
            <w:r w:rsidR="00986C85">
              <w:rPr>
                <w:rFonts w:ascii="Arial" w:hAnsi="Arial" w:cs="Arial"/>
                <w:color w:val="00435B"/>
                <w:kern w:val="2"/>
                <w:sz w:val="20"/>
                <w:lang w:val="lt"/>
              </w:rPr>
              <w:t xml:space="preserve"> Bendrųjų sąlygų</w:t>
            </w:r>
            <w:r w:rsidR="00CC01CD">
              <w:rPr>
                <w:rFonts w:ascii="Arial" w:hAnsi="Arial" w:cs="Arial"/>
                <w:color w:val="00435B"/>
                <w:kern w:val="2"/>
                <w:sz w:val="20"/>
                <w:lang w:val="lt"/>
              </w:rPr>
              <w:t xml:space="preserve"> dėl </w:t>
            </w:r>
            <w:r w:rsidR="003207D1">
              <w:rPr>
                <w:rFonts w:ascii="Arial" w:eastAsia="Cambria" w:hAnsi="Arial" w:cs="Arial"/>
                <w:color w:val="00435B"/>
                <w:sz w:val="20"/>
                <w:shd w:val="clear" w:color="auto" w:fill="FFFFFF"/>
              </w:rPr>
              <w:t>j</w:t>
            </w:r>
            <w:r w:rsidR="00890511" w:rsidRPr="007D0584">
              <w:rPr>
                <w:rFonts w:ascii="Arial" w:eastAsia="Cambria" w:hAnsi="Arial" w:cs="Arial"/>
                <w:color w:val="00435B"/>
                <w:sz w:val="20"/>
                <w:shd w:val="clear" w:color="auto" w:fill="FFFFFF"/>
              </w:rPr>
              <w:t xml:space="preserve">ungtinės veiklos </w:t>
            </w:r>
            <w:r w:rsidR="00B31F53">
              <w:rPr>
                <w:rFonts w:ascii="Arial" w:hAnsi="Arial" w:cs="Arial"/>
                <w:color w:val="00435B"/>
                <w:sz w:val="20"/>
              </w:rPr>
              <w:t>p</w:t>
            </w:r>
            <w:r w:rsidR="00890511" w:rsidRPr="007D0584">
              <w:rPr>
                <w:rFonts w:ascii="Arial" w:hAnsi="Arial" w:cs="Arial"/>
                <w:color w:val="00435B"/>
                <w:sz w:val="20"/>
              </w:rPr>
              <w:t>artnerio (-</w:t>
            </w:r>
            <w:proofErr w:type="spellStart"/>
            <w:r w:rsidR="00890511" w:rsidRPr="007D0584">
              <w:rPr>
                <w:rFonts w:ascii="Arial" w:hAnsi="Arial" w:cs="Arial"/>
                <w:color w:val="00435B"/>
                <w:sz w:val="20"/>
              </w:rPr>
              <w:t>ių</w:t>
            </w:r>
            <w:proofErr w:type="spellEnd"/>
            <w:r w:rsidR="00890511" w:rsidRPr="007D0584">
              <w:rPr>
                <w:rFonts w:ascii="Arial" w:hAnsi="Arial" w:cs="Arial"/>
                <w:color w:val="00435B"/>
                <w:sz w:val="20"/>
              </w:rPr>
              <w:t>) pakeitim</w:t>
            </w:r>
            <w:r w:rsidR="00986C85">
              <w:rPr>
                <w:rFonts w:ascii="Arial" w:hAnsi="Arial" w:cs="Arial"/>
                <w:color w:val="00435B"/>
                <w:sz w:val="20"/>
              </w:rPr>
              <w:t>o tvarkos nesilaikymas</w:t>
            </w:r>
            <w:r w:rsidR="00066EEA">
              <w:rPr>
                <w:rFonts w:ascii="Arial" w:hAnsi="Arial" w:cs="Arial"/>
                <w:color w:val="00435B"/>
                <w:sz w:val="20"/>
              </w:rPr>
              <w:t>.</w:t>
            </w:r>
          </w:p>
        </w:tc>
      </w:tr>
      <w:tr w:rsidR="007D0584" w:rsidRPr="007D0584" w14:paraId="220EB355" w14:textId="77777777" w:rsidTr="00B879D3">
        <w:trPr>
          <w:trHeight w:val="300"/>
        </w:trPr>
        <w:tc>
          <w:tcPr>
            <w:tcW w:w="10349" w:type="dxa"/>
            <w:gridSpan w:val="2"/>
          </w:tcPr>
          <w:p w14:paraId="294DA063"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11. SUTARTIES GALIOJIMAS IR KEITIMAS</w:t>
            </w:r>
          </w:p>
        </w:tc>
      </w:tr>
      <w:tr w:rsidR="007D0584" w:rsidRPr="007D0584" w14:paraId="7C4A3099" w14:textId="77777777" w:rsidTr="004655FC">
        <w:trPr>
          <w:trHeight w:val="300"/>
        </w:trPr>
        <w:tc>
          <w:tcPr>
            <w:tcW w:w="3119" w:type="dxa"/>
          </w:tcPr>
          <w:p w14:paraId="290294A7"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sz w:val="20"/>
              </w:rPr>
              <w:t>11.1. Sutarties sudarymas ir įsigaliojimas</w:t>
            </w:r>
          </w:p>
        </w:tc>
        <w:tc>
          <w:tcPr>
            <w:tcW w:w="7230" w:type="dxa"/>
          </w:tcPr>
          <w:p w14:paraId="1C532D93" w14:textId="22D57FBA" w:rsidR="00A3448D" w:rsidRPr="00111135" w:rsidRDefault="00111135" w:rsidP="00365004">
            <w:pPr>
              <w:jc w:val="both"/>
              <w:rPr>
                <w:rFonts w:ascii="Arial" w:hAnsi="Arial" w:cs="Arial"/>
                <w:color w:val="00435B"/>
                <w:kern w:val="2"/>
                <w:sz w:val="20"/>
              </w:rPr>
            </w:pPr>
            <w:r>
              <w:rPr>
                <w:rFonts w:ascii="Arial" w:hAnsi="Arial" w:cs="Arial"/>
                <w:color w:val="00435B"/>
                <w:kern w:val="2"/>
                <w:sz w:val="20"/>
              </w:rPr>
              <w:t xml:space="preserve">11.1.1. </w:t>
            </w:r>
            <w:r w:rsidR="00A3448D" w:rsidRPr="007D0584">
              <w:rPr>
                <w:rFonts w:ascii="Arial" w:hAnsi="Arial" w:cs="Arial"/>
                <w:color w:val="00435B"/>
                <w:kern w:val="2"/>
                <w:sz w:val="20"/>
              </w:rPr>
              <w:t>Sutartis laikoma sudaryta ir įsigalioja nuo Sutarties pasirašymo dienos (</w:t>
            </w:r>
            <w:r w:rsidR="00960301" w:rsidRPr="00111135">
              <w:rPr>
                <w:rFonts w:ascii="Arial" w:hAnsi="Arial" w:cs="Arial"/>
                <w:color w:val="00435B"/>
                <w:kern w:val="2"/>
                <w:sz w:val="20"/>
              </w:rPr>
              <w:t>paskutin</w:t>
            </w:r>
            <w:r w:rsidR="00D83A2D" w:rsidRPr="00111135">
              <w:rPr>
                <w:rFonts w:ascii="Arial" w:hAnsi="Arial" w:cs="Arial"/>
                <w:color w:val="00435B"/>
                <w:kern w:val="2"/>
                <w:sz w:val="20"/>
              </w:rPr>
              <w:t>ės</w:t>
            </w:r>
            <w:r w:rsidR="00960301" w:rsidRPr="00111135">
              <w:rPr>
                <w:rFonts w:ascii="Arial" w:hAnsi="Arial" w:cs="Arial"/>
                <w:color w:val="00435B"/>
                <w:kern w:val="2"/>
                <w:sz w:val="20"/>
              </w:rPr>
              <w:t xml:space="preserve"> iš</w:t>
            </w:r>
            <w:r w:rsidR="00A3448D" w:rsidRPr="00111135">
              <w:rPr>
                <w:rFonts w:ascii="Arial" w:hAnsi="Arial" w:cs="Arial"/>
                <w:color w:val="00435B"/>
                <w:kern w:val="2"/>
                <w:sz w:val="20"/>
              </w:rPr>
              <w:t xml:space="preserve"> </w:t>
            </w:r>
            <w:r w:rsidR="004D4BA3" w:rsidRPr="00111135">
              <w:rPr>
                <w:rFonts w:ascii="Arial" w:hAnsi="Arial" w:cs="Arial"/>
                <w:color w:val="00435B"/>
                <w:kern w:val="2"/>
                <w:sz w:val="20"/>
              </w:rPr>
              <w:t>Sutarties š</w:t>
            </w:r>
            <w:r w:rsidR="00A3448D" w:rsidRPr="00111135">
              <w:rPr>
                <w:rFonts w:ascii="Arial" w:hAnsi="Arial" w:cs="Arial"/>
                <w:color w:val="00435B"/>
                <w:kern w:val="2"/>
                <w:sz w:val="20"/>
              </w:rPr>
              <w:t>ali</w:t>
            </w:r>
            <w:r w:rsidR="00960301" w:rsidRPr="00111135">
              <w:rPr>
                <w:rFonts w:ascii="Arial" w:hAnsi="Arial" w:cs="Arial"/>
                <w:color w:val="00435B"/>
                <w:kern w:val="2"/>
                <w:sz w:val="20"/>
              </w:rPr>
              <w:t>ų</w:t>
            </w:r>
            <w:r w:rsidR="00A3448D" w:rsidRPr="00111135">
              <w:rPr>
                <w:rFonts w:ascii="Arial" w:hAnsi="Arial" w:cs="Arial"/>
                <w:color w:val="00435B"/>
                <w:kern w:val="2"/>
                <w:sz w:val="20"/>
              </w:rPr>
              <w:t xml:space="preserve"> pasirašymo dieną).</w:t>
            </w:r>
          </w:p>
          <w:p w14:paraId="3369C8D4" w14:textId="50B3F3D2" w:rsidR="00A028E4" w:rsidRPr="00CF20E1" w:rsidRDefault="00111135" w:rsidP="00365004">
            <w:pPr>
              <w:jc w:val="both"/>
              <w:rPr>
                <w:rFonts w:ascii="Arial" w:hAnsi="Arial" w:cs="Arial"/>
                <w:color w:val="00435B"/>
                <w:sz w:val="20"/>
              </w:rPr>
            </w:pPr>
            <w:r>
              <w:rPr>
                <w:rFonts w:ascii="Arial" w:hAnsi="Arial" w:cs="Arial"/>
                <w:color w:val="00435B"/>
                <w:kern w:val="2"/>
                <w:sz w:val="20"/>
              </w:rPr>
              <w:t xml:space="preserve">11.1.2. </w:t>
            </w:r>
            <w:r w:rsidR="00047DE8">
              <w:rPr>
                <w:rFonts w:ascii="Arial" w:hAnsi="Arial" w:cs="Arial"/>
                <w:color w:val="00435B"/>
                <w:kern w:val="2"/>
                <w:sz w:val="20"/>
              </w:rPr>
              <w:t xml:space="preserve">Sutartis galioja 12 (dvylika) mėnesių </w:t>
            </w:r>
            <w:r w:rsidR="00047DE8">
              <w:rPr>
                <w:rFonts w:ascii="Arial" w:hAnsi="Arial" w:cs="Arial"/>
                <w:color w:val="00435B"/>
                <w:sz w:val="20"/>
              </w:rPr>
              <w:t>(kol bus išnaudota Pradinė Sutarties vertė, bet jos terminas negali būti ilgesnis nei 24 (dvidešimt keturi) mėnesiai, atsižvelgiant į galimą Sutarties pratęsimą).</w:t>
            </w:r>
          </w:p>
        </w:tc>
      </w:tr>
      <w:tr w:rsidR="007D0584" w:rsidRPr="007D0584" w14:paraId="1C50A4AF" w14:textId="77777777" w:rsidTr="004655FC">
        <w:trPr>
          <w:trHeight w:val="300"/>
        </w:trPr>
        <w:tc>
          <w:tcPr>
            <w:tcW w:w="3119" w:type="dxa"/>
          </w:tcPr>
          <w:p w14:paraId="453757A4"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11.2. Sutarties galiojimo termino pratęsimas</w:t>
            </w:r>
          </w:p>
        </w:tc>
        <w:tc>
          <w:tcPr>
            <w:tcW w:w="7230" w:type="dxa"/>
          </w:tcPr>
          <w:p w14:paraId="5A918964" w14:textId="47150051" w:rsidR="00CC017D" w:rsidRPr="007D0584" w:rsidRDefault="00D261F3" w:rsidP="00365004">
            <w:pPr>
              <w:jc w:val="both"/>
              <w:rPr>
                <w:rFonts w:ascii="Arial" w:hAnsi="Arial" w:cs="Arial"/>
                <w:color w:val="00435B"/>
                <w:kern w:val="2"/>
                <w:sz w:val="20"/>
              </w:rPr>
            </w:pPr>
            <w:r>
              <w:rPr>
                <w:rFonts w:ascii="Arial" w:hAnsi="Arial" w:cs="Arial"/>
                <w:color w:val="00435B"/>
                <w:kern w:val="2"/>
                <w:sz w:val="20"/>
              </w:rPr>
              <w:t xml:space="preserve">11.2.1.  </w:t>
            </w:r>
            <w:r w:rsidR="00047DE8">
              <w:rPr>
                <w:rFonts w:ascii="Arial" w:hAnsi="Arial" w:cs="Arial"/>
                <w:color w:val="00435B"/>
                <w:kern w:val="2"/>
                <w:sz w:val="20"/>
              </w:rPr>
              <w:t xml:space="preserve">Pirkėjo ir Tiekėjo rašytiniu Susitarimu Sutartis tomis pačiomis sąlygomis nedidinant Sutarties kainos gali būti pratęstą vieną kartą </w:t>
            </w:r>
            <w:r>
              <w:rPr>
                <w:rFonts w:ascii="Arial" w:hAnsi="Arial" w:cs="Arial"/>
                <w:color w:val="00435B"/>
                <w:kern w:val="2"/>
                <w:sz w:val="20"/>
              </w:rPr>
              <w:t>12 (dvylik</w:t>
            </w:r>
            <w:r w:rsidR="00047DE8">
              <w:rPr>
                <w:rFonts w:ascii="Arial" w:hAnsi="Arial" w:cs="Arial"/>
                <w:color w:val="00435B"/>
                <w:kern w:val="2"/>
                <w:sz w:val="20"/>
              </w:rPr>
              <w:t>ai</w:t>
            </w:r>
            <w:r>
              <w:rPr>
                <w:rFonts w:ascii="Arial" w:hAnsi="Arial" w:cs="Arial"/>
                <w:color w:val="00435B"/>
                <w:kern w:val="2"/>
                <w:sz w:val="20"/>
              </w:rPr>
              <w:t>) mėnesių</w:t>
            </w:r>
            <w:r w:rsidR="00047DE8">
              <w:rPr>
                <w:rFonts w:ascii="Arial" w:hAnsi="Arial" w:cs="Arial"/>
                <w:color w:val="00435B"/>
                <w:kern w:val="2"/>
                <w:sz w:val="20"/>
              </w:rPr>
              <w:t xml:space="preserve"> neišnaudojus Sutarties kainos</w:t>
            </w:r>
            <w:r w:rsidR="001159CD">
              <w:rPr>
                <w:rFonts w:ascii="Arial" w:hAnsi="Arial" w:cs="Arial"/>
                <w:color w:val="00435B"/>
                <w:kern w:val="2"/>
                <w:sz w:val="20"/>
              </w:rPr>
              <w:t>.</w:t>
            </w:r>
          </w:p>
        </w:tc>
      </w:tr>
      <w:tr w:rsidR="007D0584" w:rsidRPr="007D0584" w14:paraId="64B0A8BF" w14:textId="77777777" w:rsidTr="00B879D3">
        <w:trPr>
          <w:trHeight w:val="300"/>
        </w:trPr>
        <w:tc>
          <w:tcPr>
            <w:tcW w:w="10349" w:type="dxa"/>
            <w:gridSpan w:val="2"/>
          </w:tcPr>
          <w:p w14:paraId="5CCAA1DE"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12. SUTARTIES NUTRAUKIMAS</w:t>
            </w:r>
          </w:p>
        </w:tc>
      </w:tr>
      <w:tr w:rsidR="007D0584" w:rsidRPr="007D0584" w14:paraId="692FDB81" w14:textId="77777777" w:rsidTr="00365004">
        <w:trPr>
          <w:trHeight w:val="300"/>
        </w:trPr>
        <w:tc>
          <w:tcPr>
            <w:tcW w:w="3119" w:type="dxa"/>
            <w:tcBorders>
              <w:top w:val="single" w:sz="4" w:space="0" w:color="auto"/>
              <w:left w:val="single" w:sz="4" w:space="0" w:color="auto"/>
              <w:bottom w:val="single" w:sz="4" w:space="0" w:color="auto"/>
              <w:right w:val="single" w:sz="4" w:space="0" w:color="auto"/>
            </w:tcBorders>
          </w:tcPr>
          <w:p w14:paraId="6846A530"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12.1. Sutarties nutraukimo pagrindai</w:t>
            </w:r>
          </w:p>
        </w:tc>
        <w:tc>
          <w:tcPr>
            <w:tcW w:w="7230" w:type="dxa"/>
            <w:tcBorders>
              <w:top w:val="single" w:sz="4" w:space="0" w:color="auto"/>
              <w:left w:val="single" w:sz="4" w:space="0" w:color="auto"/>
              <w:bottom w:val="single" w:sz="4" w:space="0" w:color="auto"/>
              <w:right w:val="single" w:sz="4" w:space="0" w:color="auto"/>
            </w:tcBorders>
          </w:tcPr>
          <w:p w14:paraId="6AF80CAE" w14:textId="5E31703A" w:rsidR="00A3448D" w:rsidRPr="007D0584" w:rsidRDefault="006F50E4" w:rsidP="00365004">
            <w:pPr>
              <w:jc w:val="both"/>
              <w:rPr>
                <w:rFonts w:ascii="Arial" w:hAnsi="Arial" w:cs="Arial"/>
                <w:color w:val="00435B"/>
                <w:kern w:val="2"/>
                <w:sz w:val="20"/>
              </w:rPr>
            </w:pPr>
            <w:r w:rsidRPr="007D0584">
              <w:rPr>
                <w:rFonts w:ascii="Arial" w:hAnsi="Arial" w:cs="Arial"/>
                <w:color w:val="00435B"/>
                <w:kern w:val="2"/>
                <w:sz w:val="20"/>
              </w:rPr>
              <w:t xml:space="preserve">12.1.1. </w:t>
            </w:r>
            <w:r w:rsidR="00A3448D" w:rsidRPr="007D0584">
              <w:rPr>
                <w:rFonts w:ascii="Arial" w:hAnsi="Arial" w:cs="Arial"/>
                <w:color w:val="00435B"/>
                <w:kern w:val="2"/>
                <w:sz w:val="20"/>
              </w:rPr>
              <w:t>Sutartis gali būti nutraukiama rašytiniu Šalių susitarimu arba vienašališkai Bendrosiose sąlygose ir šiais Specialiosiose sąlygose nurodytais atvejais ir nustatyta tvarka</w:t>
            </w:r>
            <w:r w:rsidRPr="007D0584">
              <w:rPr>
                <w:rFonts w:ascii="Arial" w:hAnsi="Arial" w:cs="Arial"/>
                <w:color w:val="00435B"/>
                <w:kern w:val="2"/>
                <w:sz w:val="20"/>
              </w:rPr>
              <w:t>:</w:t>
            </w:r>
          </w:p>
          <w:p w14:paraId="24865EF1" w14:textId="3BE01E32" w:rsidR="006F50E4" w:rsidRPr="007D0584" w:rsidRDefault="006F50E4" w:rsidP="0097794C">
            <w:pPr>
              <w:tabs>
                <w:tab w:val="left" w:pos="810"/>
              </w:tabs>
              <w:jc w:val="both"/>
              <w:rPr>
                <w:rFonts w:ascii="Arial" w:eastAsia="Arial Unicode MS" w:hAnsi="Arial" w:cs="Arial"/>
                <w:color w:val="00435B"/>
                <w:sz w:val="20"/>
                <w:bdr w:val="nil"/>
              </w:rPr>
            </w:pPr>
            <w:r w:rsidRPr="007D0584">
              <w:rPr>
                <w:rFonts w:ascii="Arial" w:eastAsia="Arial Unicode MS" w:hAnsi="Arial" w:cs="Arial"/>
                <w:color w:val="00435B"/>
                <w:sz w:val="20"/>
                <w:bdr w:val="nil"/>
              </w:rPr>
              <w:t xml:space="preserve">12.1.1.1. Sutartis nutraukiama, jeigu paaiškėja, kad </w:t>
            </w:r>
            <w:r w:rsidRPr="007D0584">
              <w:rPr>
                <w:rFonts w:ascii="Arial" w:hAnsi="Arial" w:cs="Arial"/>
                <w:color w:val="00435B"/>
                <w:sz w:val="20"/>
              </w:rPr>
              <w:t>Tiekėjas</w:t>
            </w:r>
            <w:r w:rsidRPr="007D0584">
              <w:rPr>
                <w:rFonts w:ascii="Arial" w:eastAsia="Arial Unicode MS" w:hAnsi="Arial" w:cs="Arial"/>
                <w:color w:val="00435B"/>
                <w:sz w:val="20"/>
                <w:bdr w:val="nil"/>
              </w:rPr>
              <w:t xml:space="preserve">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p w14:paraId="549EBFC5" w14:textId="3D1DD2C3" w:rsidR="00A3448D" w:rsidRPr="007D0584" w:rsidRDefault="006F50E4" w:rsidP="00365004">
            <w:pPr>
              <w:jc w:val="both"/>
              <w:rPr>
                <w:rFonts w:ascii="Arial" w:hAnsi="Arial" w:cs="Arial"/>
                <w:color w:val="00435B"/>
                <w:kern w:val="2"/>
                <w:sz w:val="20"/>
              </w:rPr>
            </w:pPr>
            <w:r w:rsidRPr="007D0584">
              <w:rPr>
                <w:rFonts w:ascii="Arial" w:eastAsia="Arial Unicode MS" w:hAnsi="Arial" w:cs="Arial"/>
                <w:color w:val="00435B"/>
                <w:sz w:val="20"/>
                <w:bdr w:val="nil"/>
              </w:rPr>
              <w:t xml:space="preserve">12.1.1.2. Sutartis nutraukiama, jeigu paaiškėja, kad </w:t>
            </w:r>
            <w:r w:rsidRPr="007D0584">
              <w:rPr>
                <w:rFonts w:ascii="Arial" w:hAnsi="Arial" w:cs="Arial"/>
                <w:color w:val="00435B"/>
                <w:sz w:val="20"/>
              </w:rPr>
              <w:t>Tiekėjas</w:t>
            </w:r>
            <w:r w:rsidRPr="007D0584">
              <w:rPr>
                <w:rFonts w:ascii="Arial" w:eastAsia="Arial Unicode MS" w:hAnsi="Arial" w:cs="Arial"/>
                <w:color w:val="00435B"/>
                <w:sz w:val="20"/>
                <w:bdr w:val="nil"/>
              </w:rPr>
              <w:t xml:space="preserve"> </w:t>
            </w:r>
            <w:r w:rsidRPr="007D0584">
              <w:rPr>
                <w:rFonts w:ascii="Arial" w:hAnsi="Arial" w:cs="Arial"/>
                <w:color w:val="00435B"/>
                <w:sz w:val="20"/>
              </w:rPr>
              <w:t>ar Tiekėjo</w:t>
            </w:r>
            <w:r w:rsidRPr="007D0584">
              <w:rPr>
                <w:rFonts w:ascii="Arial" w:eastAsia="Arial Unicode MS" w:hAnsi="Arial" w:cs="Arial"/>
                <w:color w:val="00435B"/>
                <w:sz w:val="20"/>
                <w:bdr w:val="nil"/>
              </w:rPr>
              <w:t xml:space="preserve"> </w:t>
            </w:r>
            <w:r w:rsidRPr="007D0584">
              <w:rPr>
                <w:rFonts w:ascii="Arial" w:hAnsi="Arial" w:cs="Arial"/>
                <w:color w:val="00435B"/>
                <w:sz w:val="20"/>
              </w:rPr>
              <w:t xml:space="preserve">galutinis naudos gavėjas yra įtraukti į Tarptautinių finansinių sankcijų sąrašus:  </w:t>
            </w:r>
            <w:r w:rsidRPr="007D0584">
              <w:rPr>
                <w:rStyle w:val="ui-provider"/>
                <w:rFonts w:ascii="Arial" w:hAnsi="Arial" w:cs="Arial"/>
                <w:color w:val="00435B"/>
                <w:sz w:val="20"/>
              </w:rPr>
              <w:t xml:space="preserve">dėl Europos Sąjungos ir Jungtinių Tautų sankcijų </w:t>
            </w:r>
            <w:r w:rsidR="00CA0403">
              <w:rPr>
                <w:rStyle w:val="ui-provider"/>
                <w:rFonts w:ascii="Arial" w:hAnsi="Arial" w:cs="Arial"/>
                <w:color w:val="00435B"/>
                <w:sz w:val="20"/>
              </w:rPr>
              <w:t>(</w:t>
            </w:r>
            <w:r w:rsidR="00CA0403" w:rsidRPr="00365004">
              <w:rPr>
                <w:rStyle w:val="ui-provider"/>
                <w:rFonts w:ascii="Arial" w:hAnsi="Arial" w:cs="Arial"/>
                <w:sz w:val="20"/>
              </w:rPr>
              <w:t>sąrašai skelbiami</w:t>
            </w:r>
            <w:r w:rsidR="00CA0403">
              <w:rPr>
                <w:rStyle w:val="ui-provider"/>
              </w:rPr>
              <w:t xml:space="preserve"> </w:t>
            </w:r>
            <w:hyperlink r:id="rId11" w:anchor="/main);" w:history="1">
              <w:r w:rsidR="00CA0403" w:rsidRPr="00365004">
                <w:rPr>
                  <w:rStyle w:val="Hyperlink"/>
                  <w:rFonts w:ascii="Arial" w:hAnsi="Arial" w:cs="Arial"/>
                  <w:sz w:val="20"/>
                </w:rPr>
                <w:t>https://www.sanctionsmap.eu/#/main);</w:t>
              </w:r>
            </w:hyperlink>
            <w:r w:rsidRPr="007D0584">
              <w:rPr>
                <w:rStyle w:val="ui-provider"/>
                <w:rFonts w:ascii="Arial" w:hAnsi="Arial" w:cs="Arial"/>
                <w:color w:val="00435B"/>
                <w:sz w:val="20"/>
              </w:rPr>
              <w:t xml:space="preserve"> JAV </w:t>
            </w:r>
            <w:r w:rsidR="00D342DC" w:rsidRPr="00D342DC">
              <w:rPr>
                <w:rStyle w:val="ui-provider"/>
                <w:rFonts w:ascii="Arial" w:hAnsi="Arial" w:cs="Arial"/>
                <w:color w:val="00435B"/>
                <w:sz w:val="20"/>
              </w:rPr>
              <w:t xml:space="preserve">bei Jungtinės Karalystės </w:t>
            </w:r>
            <w:r w:rsidRPr="00D342DC">
              <w:rPr>
                <w:rStyle w:val="ui-provider"/>
                <w:rFonts w:ascii="Arial" w:hAnsi="Arial" w:cs="Arial"/>
                <w:color w:val="00435B"/>
                <w:sz w:val="20"/>
              </w:rPr>
              <w:t xml:space="preserve">sankcijų </w:t>
            </w:r>
            <w:r w:rsidR="00CA0403">
              <w:rPr>
                <w:rStyle w:val="ui-provider"/>
                <w:rFonts w:ascii="Arial" w:hAnsi="Arial" w:cs="Arial"/>
                <w:color w:val="00435B"/>
                <w:sz w:val="20"/>
              </w:rPr>
              <w:t>(</w:t>
            </w:r>
            <w:r w:rsidR="00CA0403" w:rsidRPr="008B3B30">
              <w:rPr>
                <w:rStyle w:val="ui-provider"/>
                <w:rFonts w:ascii="Arial" w:hAnsi="Arial" w:cs="Arial"/>
                <w:sz w:val="20"/>
              </w:rPr>
              <w:t>sąrašai skelbiami</w:t>
            </w:r>
            <w:r w:rsidR="00CA0403">
              <w:rPr>
                <w:rStyle w:val="ui-provider"/>
              </w:rPr>
              <w:t xml:space="preserve"> </w:t>
            </w:r>
            <w:r w:rsidR="00D342DC" w:rsidRPr="00D342DC">
              <w:rPr>
                <w:rFonts w:ascii="Arial" w:hAnsi="Arial" w:cs="Arial"/>
                <w:color w:val="00435B"/>
                <w:sz w:val="20"/>
              </w:rPr>
              <w:t>https://sanctionssearch.ofac.treas.gov/</w:t>
            </w:r>
            <w:r w:rsidR="00CA0403">
              <w:rPr>
                <w:rFonts w:ascii="Arial" w:hAnsi="Arial" w:cs="Arial"/>
                <w:color w:val="00435B"/>
                <w:sz w:val="20"/>
              </w:rPr>
              <w:t>)</w:t>
            </w:r>
            <w:r w:rsidR="00D342DC" w:rsidRPr="00D342DC">
              <w:rPr>
                <w:rFonts w:ascii="Arial" w:hAnsi="Arial" w:cs="Arial"/>
                <w:color w:val="00435B"/>
                <w:sz w:val="20"/>
              </w:rPr>
              <w:t>, dėl Lietuvos sankcijų</w:t>
            </w:r>
            <w:r w:rsidR="00CA0403">
              <w:rPr>
                <w:rFonts w:ascii="Arial" w:hAnsi="Arial" w:cs="Arial"/>
                <w:color w:val="00435B"/>
                <w:sz w:val="20"/>
              </w:rPr>
              <w:t xml:space="preserve"> (</w:t>
            </w:r>
            <w:r w:rsidR="00CA0403" w:rsidRPr="008B3B30">
              <w:rPr>
                <w:rStyle w:val="ui-provider"/>
                <w:rFonts w:ascii="Arial" w:hAnsi="Arial" w:cs="Arial"/>
                <w:sz w:val="20"/>
              </w:rPr>
              <w:t>sąrašai skelbiami</w:t>
            </w:r>
            <w:r w:rsidR="00D342DC" w:rsidRPr="00D342DC">
              <w:rPr>
                <w:rFonts w:ascii="Arial" w:hAnsi="Arial" w:cs="Arial"/>
                <w:color w:val="00435B"/>
                <w:sz w:val="20"/>
              </w:rPr>
              <w:t xml:space="preserve"> </w:t>
            </w:r>
            <w:hyperlink r:id="rId12" w:history="1">
              <w:r w:rsidR="00D342DC" w:rsidRPr="00D342DC">
                <w:rPr>
                  <w:rFonts w:ascii="Arial" w:hAnsi="Arial" w:cs="Arial"/>
                  <w:color w:val="00435B"/>
                  <w:sz w:val="20"/>
                </w:rPr>
                <w:t>https://fntt.lrv.lt/lt/tarptautines-finansines-sankcijos/</w:t>
              </w:r>
            </w:hyperlink>
            <w:r w:rsidR="00CA0403">
              <w:t>)</w:t>
            </w:r>
            <w:r w:rsidR="00D342DC" w:rsidRPr="00D342DC">
              <w:rPr>
                <w:rFonts w:ascii="Arial" w:hAnsi="Arial" w:cs="Arial"/>
                <w:sz w:val="20"/>
              </w:rPr>
              <w:t>.</w:t>
            </w:r>
          </w:p>
        </w:tc>
      </w:tr>
      <w:tr w:rsidR="007D0584" w:rsidRPr="007D0584" w14:paraId="203CFED8" w14:textId="77777777" w:rsidTr="00365004">
        <w:trPr>
          <w:trHeight w:val="300"/>
        </w:trPr>
        <w:tc>
          <w:tcPr>
            <w:tcW w:w="3119" w:type="dxa"/>
            <w:tcBorders>
              <w:top w:val="single" w:sz="4" w:space="0" w:color="auto"/>
              <w:left w:val="single" w:sz="4" w:space="0" w:color="auto"/>
              <w:bottom w:val="single" w:sz="4" w:space="0" w:color="auto"/>
              <w:right w:val="single" w:sz="4" w:space="0" w:color="auto"/>
            </w:tcBorders>
          </w:tcPr>
          <w:p w14:paraId="6C04D620"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 xml:space="preserve">12.2. Esminiai Sutarties </w:t>
            </w:r>
            <w:r w:rsidRPr="007D0584">
              <w:rPr>
                <w:rFonts w:ascii="Arial" w:hAnsi="Arial" w:cs="Arial"/>
                <w:b/>
                <w:color w:val="00435B"/>
                <w:sz w:val="20"/>
              </w:rPr>
              <w:t>pažeidimai</w:t>
            </w:r>
          </w:p>
        </w:tc>
        <w:tc>
          <w:tcPr>
            <w:tcW w:w="7230" w:type="dxa"/>
            <w:tcBorders>
              <w:top w:val="single" w:sz="4" w:space="0" w:color="auto"/>
              <w:left w:val="single" w:sz="4" w:space="0" w:color="auto"/>
              <w:bottom w:val="single" w:sz="4" w:space="0" w:color="auto"/>
              <w:right w:val="single" w:sz="4" w:space="0" w:color="auto"/>
            </w:tcBorders>
          </w:tcPr>
          <w:p w14:paraId="257613EA" w14:textId="5119E75C" w:rsidR="006C4A76" w:rsidRPr="007D0584" w:rsidRDefault="006C4A76" w:rsidP="00CE5937">
            <w:pPr>
              <w:jc w:val="both"/>
              <w:rPr>
                <w:rFonts w:ascii="Arial" w:hAnsi="Arial" w:cs="Arial"/>
                <w:color w:val="00435B"/>
                <w:kern w:val="2"/>
                <w:sz w:val="20"/>
              </w:rPr>
            </w:pPr>
            <w:r w:rsidRPr="007D0584">
              <w:rPr>
                <w:rFonts w:ascii="Arial" w:hAnsi="Arial" w:cs="Arial"/>
                <w:color w:val="00435B"/>
                <w:kern w:val="2"/>
                <w:sz w:val="20"/>
              </w:rPr>
              <w:t xml:space="preserve">12.2.1. </w:t>
            </w:r>
            <w:r w:rsidR="000044AC">
              <w:rPr>
                <w:rFonts w:ascii="Arial" w:hAnsi="Arial" w:cs="Arial"/>
                <w:color w:val="00435B"/>
                <w:kern w:val="2"/>
                <w:sz w:val="20"/>
              </w:rPr>
              <w:t>J</w:t>
            </w:r>
            <w:r w:rsidRPr="007D0584">
              <w:rPr>
                <w:rFonts w:ascii="Arial" w:hAnsi="Arial" w:cs="Arial"/>
                <w:color w:val="00435B"/>
                <w:kern w:val="2"/>
                <w:sz w:val="20"/>
              </w:rPr>
              <w:t>eigu Tiekėjas nevykdo prisiimtų įsipareigojimų (netinkamai</w:t>
            </w:r>
            <w:r w:rsidR="006D6F6C">
              <w:rPr>
                <w:rFonts w:ascii="Arial" w:hAnsi="Arial" w:cs="Arial"/>
                <w:color w:val="00435B"/>
                <w:kern w:val="2"/>
                <w:sz w:val="20"/>
              </w:rPr>
              <w:t xml:space="preserve"> teikia</w:t>
            </w:r>
            <w:r w:rsidRPr="007D0584">
              <w:rPr>
                <w:rFonts w:ascii="Arial" w:hAnsi="Arial" w:cs="Arial"/>
                <w:color w:val="00435B"/>
                <w:kern w:val="2"/>
                <w:sz w:val="20"/>
              </w:rPr>
              <w:t xml:space="preserve"> arba neteikia </w:t>
            </w:r>
            <w:r w:rsidR="00986C85">
              <w:rPr>
                <w:rFonts w:ascii="Arial" w:hAnsi="Arial" w:cs="Arial"/>
                <w:color w:val="00435B"/>
                <w:kern w:val="2"/>
                <w:sz w:val="20"/>
              </w:rPr>
              <w:t>P</w:t>
            </w:r>
            <w:r w:rsidRPr="007D0584">
              <w:rPr>
                <w:rFonts w:ascii="Arial" w:hAnsi="Arial" w:cs="Arial"/>
                <w:color w:val="00435B"/>
                <w:kern w:val="2"/>
                <w:sz w:val="20"/>
              </w:rPr>
              <w:t>aslaugų) už Sutartyje nustatyt</w:t>
            </w:r>
            <w:r w:rsidR="001C149B">
              <w:rPr>
                <w:rFonts w:ascii="Arial" w:hAnsi="Arial" w:cs="Arial"/>
                <w:color w:val="00435B"/>
                <w:kern w:val="2"/>
                <w:sz w:val="20"/>
              </w:rPr>
              <w:t>us</w:t>
            </w:r>
            <w:r w:rsidRPr="007D0584">
              <w:rPr>
                <w:rFonts w:ascii="Arial" w:hAnsi="Arial" w:cs="Arial"/>
                <w:color w:val="00435B"/>
                <w:kern w:val="2"/>
                <w:sz w:val="20"/>
              </w:rPr>
              <w:t xml:space="preserve"> </w:t>
            </w:r>
            <w:r w:rsidR="001C149B">
              <w:rPr>
                <w:rFonts w:ascii="Arial" w:hAnsi="Arial" w:cs="Arial"/>
                <w:color w:val="00435B"/>
                <w:kern w:val="2"/>
                <w:sz w:val="20"/>
              </w:rPr>
              <w:t>įkainius</w:t>
            </w:r>
            <w:r w:rsidR="000044AC">
              <w:rPr>
                <w:rFonts w:ascii="Arial" w:hAnsi="Arial" w:cs="Arial"/>
                <w:color w:val="00435B"/>
                <w:kern w:val="2"/>
                <w:sz w:val="20"/>
              </w:rPr>
              <w:t>.</w:t>
            </w:r>
          </w:p>
          <w:p w14:paraId="57476EF5" w14:textId="6CA9546C" w:rsidR="006C4A76" w:rsidRDefault="006C4A76" w:rsidP="00CE5937">
            <w:pPr>
              <w:jc w:val="both"/>
              <w:rPr>
                <w:rFonts w:ascii="Arial" w:hAnsi="Arial" w:cs="Arial"/>
                <w:color w:val="00435B"/>
                <w:kern w:val="2"/>
                <w:sz w:val="20"/>
              </w:rPr>
            </w:pPr>
            <w:r w:rsidRPr="007D0584">
              <w:rPr>
                <w:rFonts w:ascii="Arial" w:hAnsi="Arial" w:cs="Arial"/>
                <w:color w:val="00435B"/>
                <w:kern w:val="2"/>
                <w:sz w:val="20"/>
              </w:rPr>
              <w:t xml:space="preserve">12.2.2.  </w:t>
            </w:r>
            <w:r w:rsidR="000044AC">
              <w:rPr>
                <w:rFonts w:ascii="Arial" w:hAnsi="Arial" w:cs="Arial"/>
                <w:color w:val="00435B"/>
                <w:kern w:val="2"/>
                <w:sz w:val="20"/>
              </w:rPr>
              <w:t>J</w:t>
            </w:r>
            <w:r w:rsidRPr="007D0584">
              <w:rPr>
                <w:rFonts w:ascii="Arial" w:hAnsi="Arial" w:cs="Arial"/>
                <w:color w:val="00435B"/>
                <w:kern w:val="2"/>
                <w:sz w:val="20"/>
              </w:rPr>
              <w:t>eigu paaiškėja, kad Tiekėjas nevykdo įsipareigojimų, kurie pasiūlymų vertinimo metu pirkimo dokumentuose buvo nustatyti kaip pasiūlymų vertinimo kriterijai ir už kuriuos Tiekėjui buvo skiriamos reikšmės, kai pasiūlymas vertintas pagal kainos ir kokybės santykį</w:t>
            </w:r>
            <w:r w:rsidR="00225BBE">
              <w:rPr>
                <w:rFonts w:ascii="Arial" w:hAnsi="Arial" w:cs="Arial"/>
                <w:color w:val="00435B"/>
                <w:kern w:val="2"/>
                <w:sz w:val="20"/>
              </w:rPr>
              <w:t>,</w:t>
            </w:r>
            <w:r w:rsidRPr="007D0584">
              <w:rPr>
                <w:rFonts w:ascii="Arial" w:hAnsi="Arial" w:cs="Arial"/>
                <w:color w:val="00435B"/>
                <w:kern w:val="2"/>
                <w:sz w:val="20"/>
              </w:rPr>
              <w:t xml:space="preserve"> ir Tiekėjas per 5 (penkias) darbo dienas neištaiso pažeidimų</w:t>
            </w:r>
            <w:r w:rsidR="000044AC">
              <w:rPr>
                <w:rFonts w:ascii="Arial" w:hAnsi="Arial" w:cs="Arial"/>
                <w:color w:val="00435B"/>
                <w:kern w:val="2"/>
                <w:sz w:val="20"/>
              </w:rPr>
              <w:t>.</w:t>
            </w:r>
          </w:p>
          <w:p w14:paraId="52EDFEBB" w14:textId="3C1415CB" w:rsidR="00796EAA" w:rsidRPr="00796EAA" w:rsidRDefault="00796EAA" w:rsidP="00CE5937">
            <w:pPr>
              <w:jc w:val="both"/>
              <w:rPr>
                <w:rFonts w:ascii="Arial" w:hAnsi="Arial" w:cs="Arial"/>
                <w:color w:val="00435B"/>
                <w:kern w:val="2"/>
                <w:sz w:val="20"/>
                <w:lang w:val="lt"/>
              </w:rPr>
            </w:pPr>
            <w:r>
              <w:rPr>
                <w:rFonts w:ascii="Arial" w:hAnsi="Arial" w:cs="Arial"/>
                <w:color w:val="00435B"/>
                <w:kern w:val="2"/>
                <w:sz w:val="20"/>
              </w:rPr>
              <w:t xml:space="preserve">12.2.3. </w:t>
            </w:r>
            <w:r>
              <w:rPr>
                <w:rFonts w:ascii="Arial" w:hAnsi="Arial" w:cs="Arial"/>
                <w:color w:val="00435B"/>
                <w:kern w:val="2"/>
                <w:sz w:val="20"/>
                <w:lang w:val="lt"/>
              </w:rPr>
              <w:t>J</w:t>
            </w:r>
            <w:r w:rsidRPr="007D0584">
              <w:rPr>
                <w:rFonts w:ascii="Arial" w:hAnsi="Arial" w:cs="Arial"/>
                <w:color w:val="00435B"/>
                <w:kern w:val="2"/>
                <w:sz w:val="20"/>
                <w:lang w:val="lt"/>
              </w:rPr>
              <w:t xml:space="preserve">eigu Tiekėjas </w:t>
            </w:r>
            <w:r>
              <w:rPr>
                <w:rFonts w:ascii="Arial" w:hAnsi="Arial" w:cs="Arial"/>
                <w:color w:val="00435B"/>
                <w:kern w:val="2"/>
                <w:sz w:val="20"/>
                <w:lang w:val="lt"/>
              </w:rPr>
              <w:t>pažeidžia Sutartyje nustatytus Paslaugų teikimo terminus</w:t>
            </w:r>
            <w:r w:rsidRPr="008B5295">
              <w:rPr>
                <w:rFonts w:ascii="Arial" w:hAnsi="Arial" w:cs="Arial"/>
                <w:color w:val="00435B"/>
                <w:kern w:val="2"/>
                <w:sz w:val="20"/>
                <w:lang w:val="lt"/>
              </w:rPr>
              <w:t>.</w:t>
            </w:r>
          </w:p>
          <w:p w14:paraId="52E7FB4F" w14:textId="0674A654" w:rsidR="002E436B" w:rsidRPr="007D0584" w:rsidRDefault="002E436B" w:rsidP="00CE5937">
            <w:pPr>
              <w:tabs>
                <w:tab w:val="left" w:pos="567"/>
                <w:tab w:val="left" w:pos="851"/>
                <w:tab w:val="left" w:pos="992"/>
                <w:tab w:val="left" w:pos="1134"/>
              </w:tabs>
              <w:jc w:val="both"/>
              <w:rPr>
                <w:rFonts w:ascii="Arial" w:hAnsi="Arial" w:cs="Arial"/>
                <w:color w:val="00435B"/>
                <w:kern w:val="2"/>
                <w:sz w:val="20"/>
                <w:lang w:val="lt"/>
              </w:rPr>
            </w:pPr>
            <w:r>
              <w:rPr>
                <w:rFonts w:ascii="Arial" w:hAnsi="Arial" w:cs="Arial"/>
                <w:color w:val="00435B"/>
                <w:kern w:val="2"/>
                <w:sz w:val="20"/>
              </w:rPr>
              <w:t>12.2.</w:t>
            </w:r>
            <w:r w:rsidR="00796EAA">
              <w:rPr>
                <w:rFonts w:ascii="Arial" w:hAnsi="Arial" w:cs="Arial"/>
                <w:color w:val="00435B"/>
                <w:kern w:val="2"/>
                <w:sz w:val="20"/>
              </w:rPr>
              <w:t>4</w:t>
            </w:r>
            <w:r>
              <w:rPr>
                <w:rFonts w:ascii="Arial" w:hAnsi="Arial" w:cs="Arial"/>
                <w:color w:val="00435B"/>
                <w:kern w:val="2"/>
                <w:sz w:val="20"/>
              </w:rPr>
              <w:t xml:space="preserve">. </w:t>
            </w:r>
            <w:r w:rsidRPr="002E436B">
              <w:rPr>
                <w:rFonts w:ascii="Arial" w:hAnsi="Arial" w:cs="Arial"/>
                <w:color w:val="00435B"/>
                <w:kern w:val="2"/>
                <w:sz w:val="20"/>
              </w:rPr>
              <w:t>Tiekėjas</w:t>
            </w:r>
            <w:r>
              <w:rPr>
                <w:rFonts w:ascii="Arial" w:hAnsi="Arial" w:cs="Arial"/>
                <w:color w:val="00435B"/>
                <w:kern w:val="2"/>
                <w:sz w:val="20"/>
              </w:rPr>
              <w:t xml:space="preserve"> </w:t>
            </w:r>
            <w:r w:rsidRPr="002E436B">
              <w:rPr>
                <w:rFonts w:ascii="Arial" w:hAnsi="Arial" w:cs="Arial"/>
                <w:color w:val="00435B"/>
                <w:kern w:val="2"/>
                <w:sz w:val="20"/>
              </w:rPr>
              <w:t xml:space="preserve">suteikia Paslaugas, kurios neatitinka Sutartyje ir (ar) </w:t>
            </w:r>
            <w:r>
              <w:rPr>
                <w:rFonts w:ascii="Arial" w:hAnsi="Arial" w:cs="Arial"/>
                <w:color w:val="00435B"/>
                <w:kern w:val="2"/>
                <w:sz w:val="20"/>
              </w:rPr>
              <w:t>teisės aktuose</w:t>
            </w:r>
            <w:r w:rsidRPr="002E436B">
              <w:rPr>
                <w:rFonts w:ascii="Arial" w:hAnsi="Arial" w:cs="Arial"/>
                <w:color w:val="00435B"/>
                <w:kern w:val="2"/>
                <w:sz w:val="20"/>
              </w:rPr>
              <w:t xml:space="preserve"> nustatytų reikalavimų Paslaugoms</w:t>
            </w:r>
            <w:r>
              <w:rPr>
                <w:rFonts w:ascii="Arial" w:hAnsi="Arial" w:cs="Arial"/>
                <w:color w:val="00435B"/>
                <w:kern w:val="2"/>
                <w:sz w:val="20"/>
              </w:rPr>
              <w:t>.</w:t>
            </w:r>
          </w:p>
          <w:p w14:paraId="2D5298B6" w14:textId="3FBF596B" w:rsidR="006C4A76" w:rsidRPr="007D0584" w:rsidRDefault="006C4A76" w:rsidP="00CE5937">
            <w:pPr>
              <w:tabs>
                <w:tab w:val="left" w:pos="567"/>
                <w:tab w:val="left" w:pos="851"/>
                <w:tab w:val="left" w:pos="992"/>
                <w:tab w:val="left" w:pos="1134"/>
              </w:tabs>
              <w:jc w:val="both"/>
              <w:rPr>
                <w:rFonts w:ascii="Arial" w:hAnsi="Arial" w:cs="Arial"/>
                <w:color w:val="00435B"/>
                <w:kern w:val="2"/>
                <w:sz w:val="20"/>
                <w:lang w:val="lt"/>
              </w:rPr>
            </w:pPr>
            <w:r w:rsidRPr="007D0584">
              <w:rPr>
                <w:rFonts w:ascii="Arial" w:hAnsi="Arial" w:cs="Arial"/>
                <w:color w:val="00435B"/>
                <w:kern w:val="2"/>
                <w:sz w:val="20"/>
                <w:lang w:val="lt"/>
              </w:rPr>
              <w:t>12.2.</w:t>
            </w:r>
            <w:r w:rsidR="00796EAA">
              <w:rPr>
                <w:rFonts w:ascii="Arial" w:hAnsi="Arial" w:cs="Arial"/>
                <w:color w:val="00435B"/>
                <w:kern w:val="2"/>
                <w:sz w:val="20"/>
                <w:lang w:val="lt"/>
              </w:rPr>
              <w:t>5.</w:t>
            </w:r>
            <w:r w:rsidRPr="007D0584">
              <w:rPr>
                <w:rFonts w:ascii="Arial" w:hAnsi="Arial" w:cs="Arial"/>
                <w:color w:val="00435B"/>
                <w:kern w:val="2"/>
                <w:sz w:val="20"/>
                <w:lang w:val="lt"/>
              </w:rPr>
              <w:t xml:space="preserve"> Tiekėjo kvalifikacija tapo nebeatitinkančia pirkimo dokumentuose nustatytų Sutarties tinkamam vykdymui būtinų reikalavimų ir šie neatitikimai nebuvo ištaisyti per </w:t>
            </w:r>
            <w:r w:rsidR="004A2B9B">
              <w:rPr>
                <w:rFonts w:ascii="Arial" w:hAnsi="Arial" w:cs="Arial"/>
                <w:color w:val="00435B"/>
                <w:kern w:val="2"/>
                <w:sz w:val="20"/>
                <w:lang w:val="lt"/>
              </w:rPr>
              <w:t>5</w:t>
            </w:r>
            <w:r w:rsidR="00162490" w:rsidRPr="006C2C77">
              <w:rPr>
                <w:rFonts w:ascii="Arial" w:hAnsi="Arial" w:cs="Arial"/>
                <w:color w:val="00435B"/>
                <w:kern w:val="2"/>
                <w:sz w:val="20"/>
                <w:lang w:val="lt"/>
              </w:rPr>
              <w:t xml:space="preserve"> </w:t>
            </w:r>
            <w:r w:rsidRPr="006C2C77">
              <w:rPr>
                <w:rFonts w:ascii="Arial" w:hAnsi="Arial" w:cs="Arial"/>
                <w:color w:val="00435B"/>
                <w:kern w:val="2"/>
                <w:sz w:val="20"/>
                <w:lang w:val="lt"/>
              </w:rPr>
              <w:t>(</w:t>
            </w:r>
            <w:r w:rsidR="004A2B9B">
              <w:rPr>
                <w:rFonts w:ascii="Arial" w:hAnsi="Arial" w:cs="Arial"/>
                <w:color w:val="00435B"/>
                <w:kern w:val="2"/>
                <w:sz w:val="20"/>
                <w:lang w:val="lt"/>
              </w:rPr>
              <w:t>penkias</w:t>
            </w:r>
            <w:r w:rsidRPr="006C2C77">
              <w:rPr>
                <w:rFonts w:ascii="Arial" w:hAnsi="Arial" w:cs="Arial"/>
                <w:color w:val="00435B"/>
                <w:kern w:val="2"/>
                <w:sz w:val="20"/>
                <w:lang w:val="lt"/>
              </w:rPr>
              <w:t xml:space="preserve">) </w:t>
            </w:r>
            <w:r w:rsidR="004A2B9B">
              <w:rPr>
                <w:rFonts w:ascii="Arial" w:hAnsi="Arial" w:cs="Arial"/>
                <w:color w:val="00435B"/>
                <w:kern w:val="2"/>
                <w:sz w:val="20"/>
                <w:lang w:val="lt"/>
              </w:rPr>
              <w:t>darbo</w:t>
            </w:r>
            <w:r w:rsidRPr="006C2C77">
              <w:rPr>
                <w:rFonts w:ascii="Arial" w:hAnsi="Arial" w:cs="Arial"/>
                <w:color w:val="00435B"/>
                <w:kern w:val="2"/>
                <w:sz w:val="20"/>
                <w:lang w:val="lt"/>
              </w:rPr>
              <w:t xml:space="preserve"> dien</w:t>
            </w:r>
            <w:r w:rsidR="00D42D57" w:rsidRPr="006C2C77">
              <w:rPr>
                <w:rFonts w:ascii="Arial" w:hAnsi="Arial" w:cs="Arial"/>
                <w:color w:val="00435B"/>
                <w:kern w:val="2"/>
                <w:sz w:val="20"/>
                <w:lang w:val="lt"/>
              </w:rPr>
              <w:t>ų</w:t>
            </w:r>
            <w:r w:rsidRPr="006D6F6C">
              <w:rPr>
                <w:rFonts w:ascii="Arial" w:hAnsi="Arial" w:cs="Arial"/>
                <w:color w:val="00435B"/>
                <w:kern w:val="2"/>
                <w:sz w:val="20"/>
                <w:lang w:val="lt"/>
              </w:rPr>
              <w:t xml:space="preserve"> nuo kvalifikacijos</w:t>
            </w:r>
            <w:r w:rsidRPr="007D0584">
              <w:rPr>
                <w:rFonts w:ascii="Arial" w:hAnsi="Arial" w:cs="Arial"/>
                <w:color w:val="00435B"/>
                <w:kern w:val="2"/>
                <w:sz w:val="20"/>
                <w:lang w:val="lt"/>
              </w:rPr>
              <w:t xml:space="preserve"> tapimo neatitinkančia dienos</w:t>
            </w:r>
            <w:r w:rsidR="000044AC">
              <w:rPr>
                <w:rFonts w:ascii="Arial" w:hAnsi="Arial" w:cs="Arial"/>
                <w:color w:val="00435B"/>
                <w:kern w:val="2"/>
                <w:sz w:val="20"/>
                <w:lang w:val="lt"/>
              </w:rPr>
              <w:t>.</w:t>
            </w:r>
          </w:p>
          <w:p w14:paraId="5D429A6C" w14:textId="00850C66" w:rsidR="00F438A5" w:rsidRDefault="006C4A76" w:rsidP="00C76156">
            <w:pPr>
              <w:tabs>
                <w:tab w:val="left" w:pos="567"/>
                <w:tab w:val="left" w:pos="851"/>
                <w:tab w:val="left" w:pos="992"/>
                <w:tab w:val="left" w:pos="1134"/>
              </w:tabs>
              <w:jc w:val="both"/>
              <w:rPr>
                <w:rFonts w:ascii="Arial" w:hAnsi="Arial" w:cs="Arial"/>
                <w:color w:val="00435B"/>
                <w:kern w:val="2"/>
                <w:sz w:val="20"/>
                <w:lang w:val="lt"/>
              </w:rPr>
            </w:pPr>
            <w:r w:rsidRPr="007D0584">
              <w:rPr>
                <w:rFonts w:ascii="Arial" w:hAnsi="Arial" w:cs="Arial"/>
                <w:color w:val="00435B"/>
                <w:kern w:val="2"/>
                <w:sz w:val="20"/>
                <w:lang w:val="lt"/>
              </w:rPr>
              <w:t>12.2.</w:t>
            </w:r>
            <w:r w:rsidR="00796EAA">
              <w:rPr>
                <w:rFonts w:ascii="Arial" w:hAnsi="Arial" w:cs="Arial"/>
                <w:color w:val="00435B"/>
                <w:kern w:val="2"/>
                <w:sz w:val="20"/>
                <w:lang w:val="lt"/>
              </w:rPr>
              <w:t>6</w:t>
            </w:r>
            <w:r w:rsidRPr="007D0584">
              <w:rPr>
                <w:rFonts w:ascii="Arial" w:hAnsi="Arial" w:cs="Arial"/>
                <w:color w:val="00435B"/>
                <w:kern w:val="2"/>
                <w:sz w:val="20"/>
                <w:lang w:val="lt"/>
              </w:rPr>
              <w:t xml:space="preserve">. Tiekėjas </w:t>
            </w:r>
            <w:r w:rsidR="002E436B" w:rsidRPr="00365004">
              <w:rPr>
                <w:rFonts w:ascii="Arial" w:hAnsi="Arial" w:cs="Arial"/>
                <w:color w:val="00435B"/>
                <w:kern w:val="2"/>
                <w:sz w:val="20"/>
                <w:lang w:val="lt"/>
              </w:rPr>
              <w:t>pažeidžia</w:t>
            </w:r>
            <w:r w:rsidR="00D05E81" w:rsidRPr="00365004">
              <w:rPr>
                <w:rFonts w:ascii="Arial" w:hAnsi="Arial" w:cs="Arial"/>
                <w:color w:val="00435B"/>
                <w:kern w:val="2"/>
                <w:sz w:val="20"/>
                <w:lang w:val="lt"/>
              </w:rPr>
              <w:t xml:space="preserve"> </w:t>
            </w:r>
            <w:r w:rsidRPr="007D0584">
              <w:rPr>
                <w:rFonts w:ascii="Arial" w:hAnsi="Arial" w:cs="Arial"/>
                <w:color w:val="00435B"/>
                <w:kern w:val="2"/>
                <w:sz w:val="20"/>
                <w:lang w:val="lt"/>
              </w:rPr>
              <w:t>Sutarties nuostatas, reglamentuojančias konkurenciją, intelektinės nuosavybės ar konfidencialios informacijos valdymą</w:t>
            </w:r>
            <w:r w:rsidR="00B31F53">
              <w:rPr>
                <w:rFonts w:ascii="Arial" w:hAnsi="Arial" w:cs="Arial"/>
                <w:color w:val="00435B"/>
                <w:kern w:val="2"/>
                <w:sz w:val="20"/>
                <w:lang w:val="lt"/>
              </w:rPr>
              <w:t>.</w:t>
            </w:r>
          </w:p>
          <w:p w14:paraId="5444963B" w14:textId="0B394CD8" w:rsidR="00A3448D" w:rsidRDefault="00F438A5" w:rsidP="00C76156">
            <w:pPr>
              <w:tabs>
                <w:tab w:val="left" w:pos="567"/>
                <w:tab w:val="left" w:pos="851"/>
                <w:tab w:val="left" w:pos="992"/>
                <w:tab w:val="left" w:pos="1134"/>
              </w:tabs>
              <w:jc w:val="both"/>
              <w:rPr>
                <w:rFonts w:ascii="Arial" w:hAnsi="Arial" w:cs="Arial"/>
                <w:color w:val="00435B"/>
                <w:kern w:val="2"/>
                <w:sz w:val="20"/>
              </w:rPr>
            </w:pPr>
            <w:r>
              <w:rPr>
                <w:rFonts w:ascii="Arial" w:hAnsi="Arial" w:cs="Arial"/>
                <w:color w:val="00435B"/>
                <w:kern w:val="2"/>
                <w:sz w:val="20"/>
                <w:lang w:val="lt"/>
              </w:rPr>
              <w:t>12.2.</w:t>
            </w:r>
            <w:r w:rsidR="00796EAA">
              <w:rPr>
                <w:rFonts w:ascii="Arial" w:hAnsi="Arial" w:cs="Arial"/>
                <w:color w:val="00435B"/>
                <w:kern w:val="2"/>
                <w:sz w:val="20"/>
                <w:lang w:val="lt"/>
              </w:rPr>
              <w:t>7</w:t>
            </w:r>
            <w:r w:rsidR="000044AC">
              <w:rPr>
                <w:rFonts w:ascii="Arial" w:hAnsi="Arial" w:cs="Arial"/>
                <w:color w:val="00435B"/>
                <w:kern w:val="2"/>
                <w:sz w:val="20"/>
                <w:lang w:val="lt"/>
              </w:rPr>
              <w:t>.</w:t>
            </w:r>
            <w:r>
              <w:rPr>
                <w:rFonts w:ascii="Arial" w:hAnsi="Arial" w:cs="Arial"/>
                <w:color w:val="00435B"/>
                <w:kern w:val="2"/>
                <w:sz w:val="20"/>
                <w:lang w:val="lt"/>
              </w:rPr>
              <w:t xml:space="preserve"> Tiekėjas pažeidžia </w:t>
            </w:r>
            <w:r w:rsidRPr="00F438A5">
              <w:rPr>
                <w:rFonts w:ascii="Arial" w:hAnsi="Arial" w:cs="Arial"/>
                <w:color w:val="00435B"/>
                <w:kern w:val="2"/>
                <w:sz w:val="20"/>
              </w:rPr>
              <w:t>Bendrųjų sąlygų nuostatas dėl Sutarties vykdymui pasitelkiamų naujų subtiekėjų ir (ar) specialistų / esamų subtiekėjų ir (ar) specialistų keitimo</w:t>
            </w:r>
            <w:r>
              <w:rPr>
                <w:rFonts w:ascii="Arial" w:hAnsi="Arial" w:cs="Arial"/>
                <w:color w:val="00435B"/>
                <w:kern w:val="2"/>
                <w:sz w:val="20"/>
              </w:rPr>
              <w:t>.</w:t>
            </w:r>
          </w:p>
          <w:p w14:paraId="2EFFA3D5" w14:textId="3045BF41" w:rsidR="00003D7B" w:rsidRPr="002E2335" w:rsidRDefault="00B31F53" w:rsidP="00C76156">
            <w:pPr>
              <w:tabs>
                <w:tab w:val="left" w:pos="567"/>
                <w:tab w:val="left" w:pos="851"/>
                <w:tab w:val="left" w:pos="992"/>
                <w:tab w:val="left" w:pos="1134"/>
              </w:tabs>
              <w:jc w:val="both"/>
              <w:rPr>
                <w:rFonts w:ascii="Arial" w:hAnsi="Arial" w:cs="Arial"/>
                <w:color w:val="00435B"/>
                <w:kern w:val="2"/>
                <w:sz w:val="20"/>
                <w:lang w:val="lt"/>
              </w:rPr>
            </w:pPr>
            <w:r>
              <w:rPr>
                <w:rFonts w:ascii="Arial" w:hAnsi="Arial" w:cs="Arial"/>
                <w:color w:val="00435B"/>
                <w:kern w:val="2"/>
                <w:sz w:val="20"/>
                <w:lang w:val="lt"/>
              </w:rPr>
              <w:t>12.2.</w:t>
            </w:r>
            <w:r w:rsidR="00796EAA">
              <w:rPr>
                <w:rFonts w:ascii="Arial" w:hAnsi="Arial" w:cs="Arial"/>
                <w:color w:val="00435B"/>
                <w:kern w:val="2"/>
                <w:sz w:val="20"/>
                <w:lang w:val="lt"/>
              </w:rPr>
              <w:t>8</w:t>
            </w:r>
            <w:r>
              <w:rPr>
                <w:rFonts w:ascii="Arial" w:hAnsi="Arial" w:cs="Arial"/>
                <w:color w:val="00435B"/>
                <w:kern w:val="2"/>
                <w:sz w:val="20"/>
                <w:lang w:val="lt"/>
              </w:rPr>
              <w:t>. Tiekėjas pažeidžia Sutarties Bendrųjų sąlygų nuostatas dėl j</w:t>
            </w:r>
            <w:proofErr w:type="spellStart"/>
            <w:r w:rsidRPr="007D0584">
              <w:rPr>
                <w:rFonts w:ascii="Arial" w:eastAsia="Cambria" w:hAnsi="Arial" w:cs="Arial"/>
                <w:color w:val="00435B"/>
                <w:sz w:val="20"/>
                <w:shd w:val="clear" w:color="auto" w:fill="FFFFFF"/>
              </w:rPr>
              <w:t>ungtinės</w:t>
            </w:r>
            <w:proofErr w:type="spellEnd"/>
            <w:r w:rsidRPr="007D0584">
              <w:rPr>
                <w:rFonts w:ascii="Arial" w:eastAsia="Cambria" w:hAnsi="Arial" w:cs="Arial"/>
                <w:color w:val="00435B"/>
                <w:sz w:val="20"/>
                <w:shd w:val="clear" w:color="auto" w:fill="FFFFFF"/>
              </w:rPr>
              <w:t xml:space="preserve"> veiklos </w:t>
            </w:r>
            <w:r>
              <w:rPr>
                <w:rFonts w:ascii="Arial" w:hAnsi="Arial" w:cs="Arial"/>
                <w:color w:val="00435B"/>
                <w:sz w:val="20"/>
              </w:rPr>
              <w:t>p</w:t>
            </w:r>
            <w:r w:rsidRPr="007D0584">
              <w:rPr>
                <w:rFonts w:ascii="Arial" w:hAnsi="Arial" w:cs="Arial"/>
                <w:color w:val="00435B"/>
                <w:sz w:val="20"/>
              </w:rPr>
              <w:t>artnerio (-</w:t>
            </w:r>
            <w:proofErr w:type="spellStart"/>
            <w:r w:rsidRPr="007D0584">
              <w:rPr>
                <w:rFonts w:ascii="Arial" w:hAnsi="Arial" w:cs="Arial"/>
                <w:color w:val="00435B"/>
                <w:sz w:val="20"/>
              </w:rPr>
              <w:t>ių</w:t>
            </w:r>
            <w:proofErr w:type="spellEnd"/>
            <w:r w:rsidRPr="007D0584">
              <w:rPr>
                <w:rFonts w:ascii="Arial" w:hAnsi="Arial" w:cs="Arial"/>
                <w:color w:val="00435B"/>
                <w:sz w:val="20"/>
              </w:rPr>
              <w:t>) pakeitim</w:t>
            </w:r>
            <w:r>
              <w:rPr>
                <w:rFonts w:ascii="Arial" w:hAnsi="Arial" w:cs="Arial"/>
                <w:color w:val="00435B"/>
                <w:sz w:val="20"/>
              </w:rPr>
              <w:t>o tvarkos.</w:t>
            </w:r>
          </w:p>
        </w:tc>
      </w:tr>
      <w:tr w:rsidR="007D0584" w:rsidRPr="007D0584" w14:paraId="05546705" w14:textId="77777777" w:rsidTr="00B879D3">
        <w:trPr>
          <w:trHeight w:val="300"/>
        </w:trPr>
        <w:tc>
          <w:tcPr>
            <w:tcW w:w="10349" w:type="dxa"/>
            <w:gridSpan w:val="2"/>
          </w:tcPr>
          <w:p w14:paraId="5F095D7D" w14:textId="1A0AD44B" w:rsidR="00A3448D" w:rsidRPr="007D0584" w:rsidRDefault="00A3448D" w:rsidP="00100BB1">
            <w:pPr>
              <w:jc w:val="center"/>
              <w:rPr>
                <w:rFonts w:ascii="Arial" w:hAnsi="Arial" w:cs="Arial"/>
                <w:color w:val="00435B"/>
                <w:kern w:val="2"/>
                <w:sz w:val="20"/>
              </w:rPr>
            </w:pPr>
            <w:r w:rsidRPr="007D0584">
              <w:rPr>
                <w:rFonts w:ascii="Arial" w:hAnsi="Arial" w:cs="Arial"/>
                <w:b/>
                <w:color w:val="00435B"/>
                <w:kern w:val="2"/>
                <w:sz w:val="20"/>
              </w:rPr>
              <w:t xml:space="preserve">13. APLINKOS APSAUGOS IR SOCIALINIAI KRITERIJAI </w:t>
            </w:r>
          </w:p>
        </w:tc>
      </w:tr>
      <w:tr w:rsidR="007D0584" w:rsidRPr="007D0584" w14:paraId="3072D633" w14:textId="77777777" w:rsidTr="00365004">
        <w:trPr>
          <w:trHeight w:val="300"/>
        </w:trPr>
        <w:tc>
          <w:tcPr>
            <w:tcW w:w="3119" w:type="dxa"/>
          </w:tcPr>
          <w:p w14:paraId="1200DFCB" w14:textId="0DDD47B4"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 xml:space="preserve">13.1. Su perkamomis </w:t>
            </w:r>
            <w:r w:rsidR="005A3B71">
              <w:rPr>
                <w:rFonts w:ascii="Arial" w:hAnsi="Arial" w:cs="Arial"/>
                <w:b/>
                <w:color w:val="00435B"/>
                <w:kern w:val="2"/>
                <w:sz w:val="20"/>
              </w:rPr>
              <w:t>P</w:t>
            </w:r>
            <w:r w:rsidRPr="007D0584">
              <w:rPr>
                <w:rFonts w:ascii="Arial" w:hAnsi="Arial" w:cs="Arial"/>
                <w:b/>
                <w:color w:val="00435B"/>
                <w:kern w:val="2"/>
                <w:sz w:val="20"/>
              </w:rPr>
              <w:t xml:space="preserve">aslaugomis susiję  aplinkos apsaugos kriterijai </w:t>
            </w:r>
          </w:p>
        </w:tc>
        <w:tc>
          <w:tcPr>
            <w:tcW w:w="7230" w:type="dxa"/>
          </w:tcPr>
          <w:p w14:paraId="1D34723E" w14:textId="0DF9608E" w:rsidR="00CD6CBD" w:rsidRDefault="006C4A76" w:rsidP="00C800BD">
            <w:pPr>
              <w:pStyle w:val="NormalWeb"/>
              <w:spacing w:before="0" w:beforeAutospacing="0" w:after="0" w:afterAutospacing="0"/>
              <w:jc w:val="both"/>
              <w:rPr>
                <w:rFonts w:ascii="Arial" w:hAnsi="Arial" w:cs="Arial"/>
                <w:color w:val="00435B"/>
                <w:sz w:val="20"/>
                <w:szCs w:val="20"/>
              </w:rPr>
            </w:pPr>
            <w:r w:rsidRPr="007D0584">
              <w:rPr>
                <w:rFonts w:ascii="Arial" w:hAnsi="Arial" w:cs="Arial"/>
                <w:color w:val="00435B"/>
                <w:sz w:val="20"/>
                <w:szCs w:val="20"/>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w:t>
            </w:r>
            <w:r w:rsidR="00FF66D9">
              <w:rPr>
                <w:rFonts w:ascii="Arial" w:hAnsi="Arial" w:cs="Arial"/>
                <w:color w:val="00435B"/>
                <w:sz w:val="20"/>
                <w:szCs w:val="20"/>
              </w:rPr>
              <w:t>:</w:t>
            </w:r>
          </w:p>
          <w:p w14:paraId="53B01114" w14:textId="166104A6" w:rsidR="00323ADB" w:rsidRDefault="00CD6CBD" w:rsidP="00C800BD">
            <w:pPr>
              <w:pStyle w:val="NormalWeb"/>
              <w:spacing w:before="0" w:beforeAutospacing="0" w:after="0" w:afterAutospacing="0"/>
              <w:jc w:val="both"/>
              <w:rPr>
                <w:rFonts w:ascii="Arial" w:hAnsi="Arial" w:cs="Arial"/>
                <w:color w:val="00435B"/>
                <w:sz w:val="20"/>
                <w:szCs w:val="20"/>
              </w:rPr>
            </w:pPr>
            <w:r>
              <w:rPr>
                <w:rFonts w:ascii="Arial" w:hAnsi="Arial" w:cs="Arial"/>
                <w:color w:val="00435B"/>
                <w:sz w:val="20"/>
                <w:szCs w:val="20"/>
              </w:rPr>
              <w:t>13.1.1.</w:t>
            </w:r>
            <w:r w:rsidR="006C4A76" w:rsidRPr="007D0584">
              <w:rPr>
                <w:rFonts w:ascii="Arial" w:hAnsi="Arial" w:cs="Arial"/>
                <w:color w:val="00435B"/>
                <w:sz w:val="20"/>
                <w:szCs w:val="20"/>
              </w:rPr>
              <w:t xml:space="preserve"> </w:t>
            </w:r>
            <w:r w:rsidR="00323ADB" w:rsidRPr="00E33204">
              <w:rPr>
                <w:rFonts w:ascii="Arial" w:eastAsia="Arial" w:hAnsi="Arial" w:cs="Arial"/>
                <w:color w:val="00435B"/>
                <w:sz w:val="20"/>
                <w:szCs w:val="20"/>
                <w:lang w:val="lt"/>
              </w:rPr>
              <w:t>4.4.3 punktu</w:t>
            </w:r>
            <w:r w:rsidR="00B31F53">
              <w:rPr>
                <w:rFonts w:ascii="Arial" w:eastAsia="Arial" w:hAnsi="Arial" w:cs="Arial"/>
                <w:color w:val="00435B"/>
                <w:sz w:val="20"/>
                <w:szCs w:val="20"/>
                <w:lang w:val="lt"/>
              </w:rPr>
              <w:t xml:space="preserve"> -</w:t>
            </w:r>
            <w:r w:rsidR="00323ADB" w:rsidRPr="00E33204">
              <w:rPr>
                <w:rFonts w:ascii="Arial" w:eastAsia="Arial" w:hAnsi="Arial" w:cs="Arial"/>
                <w:color w:val="00435B"/>
                <w:sz w:val="20"/>
                <w:szCs w:val="20"/>
                <w:lang w:val="lt"/>
              </w:rPr>
              <w:t xml:space="preserve"> perkama </w:t>
            </w:r>
            <w:r w:rsidR="00735F3B">
              <w:rPr>
                <w:rFonts w:ascii="Arial" w:eastAsia="Arial" w:hAnsi="Arial" w:cs="Arial"/>
                <w:color w:val="00435B"/>
                <w:sz w:val="20"/>
                <w:szCs w:val="20"/>
                <w:lang w:val="lt"/>
              </w:rPr>
              <w:t>P</w:t>
            </w:r>
            <w:r w:rsidR="00323ADB" w:rsidRPr="00E33204">
              <w:rPr>
                <w:rFonts w:ascii="Arial" w:eastAsia="Arial" w:hAnsi="Arial" w:cs="Arial"/>
                <w:color w:val="00435B"/>
                <w:sz w:val="20"/>
                <w:szCs w:val="20"/>
                <w:lang w:val="lt"/>
              </w:rPr>
              <w:t xml:space="preserve">aslauga, kuri yra nematerialaus pobūdžio intelektinė </w:t>
            </w:r>
            <w:r w:rsidR="00C800BD">
              <w:rPr>
                <w:rFonts w:ascii="Arial" w:eastAsia="Arial" w:hAnsi="Arial" w:cs="Arial"/>
                <w:color w:val="00435B"/>
                <w:sz w:val="20"/>
                <w:szCs w:val="20"/>
                <w:lang w:val="lt"/>
              </w:rPr>
              <w:t>P</w:t>
            </w:r>
            <w:r w:rsidR="00323ADB" w:rsidRPr="00E33204">
              <w:rPr>
                <w:rFonts w:ascii="Arial" w:eastAsia="Arial" w:hAnsi="Arial" w:cs="Arial"/>
                <w:color w:val="00435B"/>
                <w:sz w:val="20"/>
                <w:szCs w:val="20"/>
                <w:lang w:val="lt"/>
              </w:rPr>
              <w:t xml:space="preserve">aslauga, nesusijusi su materialaus objekto sukūrimu, kurios teikimo metu nebus sukurtas neigiamas poveikis aplinkai, taip pat nebus sukuriamas taršos šaltinis ar generuojamos </w:t>
            </w:r>
            <w:r w:rsidR="00323ADB" w:rsidRPr="00652067">
              <w:rPr>
                <w:rFonts w:ascii="Arial" w:eastAsia="Arial" w:hAnsi="Arial" w:cs="Arial"/>
                <w:color w:val="00435B"/>
                <w:sz w:val="20"/>
                <w:szCs w:val="20"/>
                <w:lang w:val="lt"/>
              </w:rPr>
              <w:t>atliekos;</w:t>
            </w:r>
          </w:p>
          <w:p w14:paraId="5B67586D" w14:textId="22FC1977" w:rsidR="00652067" w:rsidRPr="008E409A" w:rsidRDefault="00652067" w:rsidP="00365004">
            <w:pPr>
              <w:pStyle w:val="ListParagraph"/>
              <w:numPr>
                <w:ilvl w:val="2"/>
                <w:numId w:val="14"/>
              </w:numPr>
              <w:tabs>
                <w:tab w:val="left" w:pos="388"/>
              </w:tabs>
              <w:ind w:left="0" w:firstLine="0"/>
              <w:jc w:val="both"/>
              <w:rPr>
                <w:rFonts w:ascii="Arial" w:eastAsia="Calibri" w:hAnsi="Arial" w:cs="Arial"/>
                <w:color w:val="00435B"/>
                <w:sz w:val="20"/>
                <w:szCs w:val="20"/>
              </w:rPr>
            </w:pPr>
            <w:r w:rsidRPr="008E409A">
              <w:rPr>
                <w:rFonts w:ascii="Arial" w:eastAsia="Arial" w:hAnsi="Arial" w:cs="Arial"/>
                <w:color w:val="00435B"/>
                <w:sz w:val="20"/>
                <w:szCs w:val="20"/>
                <w:lang w:val="lt"/>
              </w:rPr>
              <w:t xml:space="preserve">4.4.4.1 papunkčiu - </w:t>
            </w:r>
            <w:r w:rsidRPr="008E409A">
              <w:rPr>
                <w:rFonts w:ascii="Arial" w:eastAsia="Calibri" w:hAnsi="Arial" w:cs="Arial"/>
                <w:color w:val="00435B"/>
                <w:sz w:val="20"/>
                <w:szCs w:val="20"/>
              </w:rPr>
              <w:t xml:space="preserve">vykdant </w:t>
            </w:r>
            <w:r w:rsidR="00B31F53">
              <w:rPr>
                <w:rFonts w:ascii="Arial" w:eastAsia="Calibri" w:hAnsi="Arial" w:cs="Arial"/>
                <w:color w:val="00435B"/>
                <w:sz w:val="20"/>
                <w:szCs w:val="20"/>
              </w:rPr>
              <w:t>S</w:t>
            </w:r>
            <w:r w:rsidRPr="008E409A">
              <w:rPr>
                <w:rFonts w:ascii="Arial" w:eastAsia="Calibri" w:hAnsi="Arial" w:cs="Arial"/>
                <w:color w:val="00435B"/>
                <w:sz w:val="20"/>
                <w:szCs w:val="20"/>
              </w:rPr>
              <w:t>utartį visa informacija bus perduodama tik elektroniniame formate, nebus spausdinama popieriuje.</w:t>
            </w:r>
          </w:p>
          <w:p w14:paraId="407DAD6C" w14:textId="5EF36C68" w:rsidR="00A3448D" w:rsidRPr="007D0584" w:rsidRDefault="00A3448D" w:rsidP="006C4A76">
            <w:pPr>
              <w:pStyle w:val="NormalWeb"/>
              <w:spacing w:before="0" w:beforeAutospacing="0" w:after="0" w:afterAutospacing="0"/>
              <w:jc w:val="both"/>
              <w:rPr>
                <w:rFonts w:ascii="Arial" w:hAnsi="Arial" w:cs="Arial"/>
                <w:color w:val="00435B"/>
                <w:sz w:val="20"/>
                <w:szCs w:val="20"/>
              </w:rPr>
            </w:pPr>
          </w:p>
        </w:tc>
      </w:tr>
      <w:tr w:rsidR="007D0584" w:rsidRPr="007D0584" w14:paraId="0AA989E2" w14:textId="77777777" w:rsidTr="00365004">
        <w:trPr>
          <w:trHeight w:val="300"/>
        </w:trPr>
        <w:tc>
          <w:tcPr>
            <w:tcW w:w="3119" w:type="dxa"/>
          </w:tcPr>
          <w:p w14:paraId="4090291C"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13.2. Su perkamomis Paslaugomis susiję socialiniai kriterijai</w:t>
            </w:r>
          </w:p>
        </w:tc>
        <w:tc>
          <w:tcPr>
            <w:tcW w:w="7230" w:type="dxa"/>
          </w:tcPr>
          <w:p w14:paraId="14CDACF8" w14:textId="3C69B6CF" w:rsidR="006C4A76" w:rsidRPr="007D0584" w:rsidRDefault="006C4A76" w:rsidP="00365004">
            <w:pPr>
              <w:pStyle w:val="ListParagraph"/>
              <w:numPr>
                <w:ilvl w:val="2"/>
                <w:numId w:val="9"/>
              </w:numPr>
              <w:tabs>
                <w:tab w:val="left" w:pos="450"/>
              </w:tabs>
              <w:ind w:left="0" w:firstLine="0"/>
              <w:jc w:val="both"/>
              <w:rPr>
                <w:rFonts w:ascii="Arial" w:eastAsia="Arial" w:hAnsi="Arial" w:cs="Arial"/>
                <w:color w:val="00435B"/>
                <w:kern w:val="2"/>
                <w:sz w:val="20"/>
                <w:szCs w:val="20"/>
                <w:shd w:val="clear" w:color="auto" w:fill="FFFFFF"/>
              </w:rPr>
            </w:pPr>
            <w:r w:rsidRPr="007D0584">
              <w:rPr>
                <w:rFonts w:ascii="Arial" w:eastAsia="Arial" w:hAnsi="Arial" w:cs="Arial"/>
                <w:color w:val="00435B"/>
                <w:kern w:val="2"/>
                <w:sz w:val="20"/>
                <w:szCs w:val="20"/>
                <w:shd w:val="clear" w:color="auto" w:fill="FFFFFF"/>
              </w:rPr>
              <w:t xml:space="preserve">Tiekėjas įsipareigoja visą </w:t>
            </w:r>
            <w:r w:rsidR="00195B23">
              <w:rPr>
                <w:rFonts w:ascii="Arial" w:eastAsia="Arial" w:hAnsi="Arial" w:cs="Arial"/>
                <w:color w:val="00435B"/>
                <w:kern w:val="2"/>
                <w:sz w:val="20"/>
                <w:szCs w:val="20"/>
                <w:shd w:val="clear" w:color="auto" w:fill="FFFFFF"/>
              </w:rPr>
              <w:t>S</w:t>
            </w:r>
            <w:r w:rsidRPr="007D0584">
              <w:rPr>
                <w:rFonts w:ascii="Arial" w:eastAsia="Arial" w:hAnsi="Arial" w:cs="Arial"/>
                <w:color w:val="00435B"/>
                <w:kern w:val="2"/>
                <w:sz w:val="20"/>
                <w:szCs w:val="20"/>
                <w:shd w:val="clear" w:color="auto" w:fill="FFFFFF"/>
              </w:rPr>
              <w:t>utarties galiojimo laikotarpį užtikrinti pašalinimo pagrindų, nurodytų Viešųjų pirkimų įstatymo (toliau – VPĮ) 46 straipsnio 1 d. 7 p., 3 d., 6 d. 1 p., nebuvimą. Sutartis su Tiekėju bus nutraukta, jeigu Tiekėjui bus nustatyti aukščiau minėtuose VPĮ 46 straipsnio punktuose nurodyti pašalinimo pagrindai:</w:t>
            </w:r>
          </w:p>
          <w:p w14:paraId="31715DC4" w14:textId="77777777" w:rsidR="006C4A76" w:rsidRPr="007D0584" w:rsidRDefault="006C4A76" w:rsidP="00365004">
            <w:pPr>
              <w:numPr>
                <w:ilvl w:val="0"/>
                <w:numId w:val="7"/>
              </w:numPr>
              <w:tabs>
                <w:tab w:val="left" w:pos="450"/>
              </w:tabs>
              <w:ind w:left="0" w:firstLine="0"/>
              <w:contextualSpacing/>
              <w:jc w:val="both"/>
              <w:rPr>
                <w:rFonts w:ascii="Arial" w:eastAsia="Arial" w:hAnsi="Arial" w:cs="Arial"/>
                <w:color w:val="00435B"/>
                <w:kern w:val="2"/>
                <w:sz w:val="20"/>
                <w:shd w:val="clear" w:color="auto" w:fill="FFFFFF"/>
              </w:rPr>
            </w:pPr>
            <w:r w:rsidRPr="007D0584">
              <w:rPr>
                <w:rFonts w:ascii="Arial" w:eastAsia="Arial" w:hAnsi="Arial" w:cs="Arial"/>
                <w:color w:val="00435B"/>
                <w:kern w:val="2"/>
                <w:sz w:val="20"/>
                <w:shd w:val="clear" w:color="auto" w:fill="FFFFFF"/>
              </w:rPr>
              <w:t>prekyba žmonėmis, vaiko pirkimas arba pardavimas (VPĮ 46 str. 1 d. 7 p.);</w:t>
            </w:r>
          </w:p>
          <w:p w14:paraId="65270077" w14:textId="77777777" w:rsidR="006C4A76" w:rsidRPr="007D0584" w:rsidRDefault="006C4A76" w:rsidP="00365004">
            <w:pPr>
              <w:numPr>
                <w:ilvl w:val="0"/>
                <w:numId w:val="7"/>
              </w:numPr>
              <w:tabs>
                <w:tab w:val="left" w:pos="450"/>
              </w:tabs>
              <w:ind w:left="0" w:firstLine="0"/>
              <w:contextualSpacing/>
              <w:jc w:val="both"/>
              <w:rPr>
                <w:rFonts w:ascii="Arial" w:eastAsia="Arial" w:hAnsi="Arial" w:cs="Arial"/>
                <w:color w:val="00435B"/>
                <w:kern w:val="2"/>
                <w:sz w:val="20"/>
                <w:shd w:val="clear" w:color="auto" w:fill="FFFFFF"/>
              </w:rPr>
            </w:pPr>
            <w:r w:rsidRPr="007D0584">
              <w:rPr>
                <w:rFonts w:ascii="Arial" w:eastAsia="Arial" w:hAnsi="Arial" w:cs="Arial"/>
                <w:color w:val="00435B"/>
                <w:kern w:val="2"/>
                <w:sz w:val="20"/>
                <w:shd w:val="clear" w:color="auto" w:fill="FFFFFF"/>
              </w:rPr>
              <w:t>įsipareigojimų, susijusių su mokesčių, įskaitant socialinio draudimo įmokas, mokėjimu, nevykdymas ( VPĮ 46 str. 3 d.);</w:t>
            </w:r>
          </w:p>
          <w:p w14:paraId="2449D463" w14:textId="77777777" w:rsidR="006C4A76" w:rsidRPr="007D0584" w:rsidRDefault="006C4A76" w:rsidP="00365004">
            <w:pPr>
              <w:numPr>
                <w:ilvl w:val="0"/>
                <w:numId w:val="7"/>
              </w:numPr>
              <w:tabs>
                <w:tab w:val="left" w:pos="450"/>
              </w:tabs>
              <w:ind w:left="0" w:firstLine="0"/>
              <w:contextualSpacing/>
              <w:jc w:val="both"/>
              <w:rPr>
                <w:rFonts w:ascii="Arial" w:eastAsia="Arial" w:hAnsi="Arial" w:cs="Arial"/>
                <w:color w:val="00435B"/>
                <w:kern w:val="2"/>
                <w:sz w:val="20"/>
                <w:shd w:val="clear" w:color="auto" w:fill="FFFFFF"/>
              </w:rPr>
            </w:pPr>
            <w:r w:rsidRPr="007D0584">
              <w:rPr>
                <w:rFonts w:ascii="Arial" w:eastAsia="Arial" w:hAnsi="Arial" w:cs="Arial"/>
                <w:color w:val="00435B"/>
                <w:kern w:val="2"/>
                <w:sz w:val="20"/>
                <w:shd w:val="clear" w:color="auto" w:fill="FFFFFF"/>
              </w:rPr>
              <w:t>Tiekėjas yra pažeidęs bent vieną iš VPĮ 17 str. 2 d. 2 p. nurodytų aplinkos apsaugos, socialinės ir darbo teisės įpareigojimų (VPĮ 46 str. 6 d. 1 p.).</w:t>
            </w:r>
          </w:p>
          <w:p w14:paraId="3F6596CF" w14:textId="77777777" w:rsidR="006C4A76" w:rsidRPr="007D0584" w:rsidRDefault="006C4A76" w:rsidP="00365004">
            <w:pPr>
              <w:tabs>
                <w:tab w:val="left" w:pos="450"/>
              </w:tabs>
              <w:jc w:val="both"/>
              <w:rPr>
                <w:rFonts w:ascii="Arial" w:eastAsia="Arial" w:hAnsi="Arial" w:cs="Arial"/>
                <w:color w:val="00435B"/>
                <w:kern w:val="2"/>
                <w:sz w:val="20"/>
                <w:shd w:val="clear" w:color="auto" w:fill="FFFFFF"/>
              </w:rPr>
            </w:pPr>
            <w:r w:rsidRPr="007D0584">
              <w:rPr>
                <w:rFonts w:ascii="Arial" w:eastAsia="Arial" w:hAnsi="Arial" w:cs="Arial"/>
                <w:color w:val="00435B"/>
                <w:kern w:val="2"/>
                <w:sz w:val="20"/>
                <w:shd w:val="clear" w:color="auto" w:fill="FFFFFF"/>
              </w:rPr>
              <w:t>Pirkėjas bet kuriuo sutarties vykdymo metu turi teisę pareikalauti iš Tiekėjo pašalinimo pagrindų nebuvimą pagrindžiančių dokumentų.</w:t>
            </w:r>
          </w:p>
          <w:p w14:paraId="5FF665BA" w14:textId="42CB3115" w:rsidR="00A3448D" w:rsidRPr="007D0584" w:rsidRDefault="006C4A76" w:rsidP="00365004">
            <w:pPr>
              <w:pStyle w:val="ListParagraph"/>
              <w:numPr>
                <w:ilvl w:val="2"/>
                <w:numId w:val="9"/>
              </w:numPr>
              <w:tabs>
                <w:tab w:val="left" w:pos="450"/>
              </w:tabs>
              <w:ind w:left="0" w:firstLine="0"/>
              <w:jc w:val="both"/>
              <w:rPr>
                <w:rFonts w:ascii="Arial" w:hAnsi="Arial" w:cs="Arial"/>
                <w:color w:val="00435B"/>
                <w:kern w:val="2"/>
                <w:sz w:val="20"/>
                <w:szCs w:val="20"/>
              </w:rPr>
            </w:pPr>
            <w:r w:rsidRPr="007D0584">
              <w:rPr>
                <w:rFonts w:ascii="Arial" w:hAnsi="Arial" w:cs="Arial"/>
                <w:color w:val="00435B"/>
                <w:kern w:val="2"/>
                <w:sz w:val="20"/>
                <w:szCs w:val="20"/>
                <w:shd w:val="clear" w:color="auto" w:fill="FFFFFF"/>
              </w:rPr>
              <w:t>Tiesioginio atsiskaitymo su subtiekėjais galimybė</w:t>
            </w:r>
            <w:r w:rsidR="00A34B32">
              <w:rPr>
                <w:rFonts w:ascii="Arial" w:hAnsi="Arial" w:cs="Arial"/>
                <w:color w:val="00435B"/>
                <w:kern w:val="2"/>
                <w:sz w:val="20"/>
                <w:szCs w:val="20"/>
                <w:shd w:val="clear" w:color="auto" w:fill="FFFFFF"/>
              </w:rPr>
              <w:t xml:space="preserve"> Sutarties Bendrųjų sąlygų nustatyta tvarka</w:t>
            </w:r>
            <w:r w:rsidRPr="007D0584">
              <w:rPr>
                <w:rFonts w:ascii="Arial" w:hAnsi="Arial" w:cs="Arial"/>
                <w:color w:val="00435B"/>
                <w:kern w:val="2"/>
                <w:sz w:val="20"/>
                <w:szCs w:val="20"/>
                <w:shd w:val="clear" w:color="auto" w:fill="FFFFFF"/>
              </w:rPr>
              <w:t>.</w:t>
            </w:r>
          </w:p>
        </w:tc>
      </w:tr>
      <w:tr w:rsidR="007D0584" w:rsidRPr="007D0584" w14:paraId="705CECCF" w14:textId="77777777" w:rsidTr="00B879D3">
        <w:trPr>
          <w:trHeight w:val="300"/>
        </w:trPr>
        <w:tc>
          <w:tcPr>
            <w:tcW w:w="10349" w:type="dxa"/>
            <w:gridSpan w:val="2"/>
          </w:tcPr>
          <w:p w14:paraId="25455865" w14:textId="58A38D06" w:rsidR="00A3448D" w:rsidRPr="007D0584" w:rsidRDefault="00A3448D" w:rsidP="00175746">
            <w:pPr>
              <w:jc w:val="center"/>
              <w:rPr>
                <w:rFonts w:ascii="Arial" w:hAnsi="Arial" w:cs="Arial"/>
                <w:b/>
                <w:color w:val="00435B"/>
                <w:kern w:val="2"/>
                <w:sz w:val="20"/>
              </w:rPr>
            </w:pPr>
            <w:r w:rsidRPr="007D0584">
              <w:rPr>
                <w:rFonts w:ascii="Arial" w:hAnsi="Arial" w:cs="Arial"/>
                <w:b/>
                <w:color w:val="00435B"/>
                <w:kern w:val="2"/>
                <w:sz w:val="20"/>
              </w:rPr>
              <w:t xml:space="preserve">14. BENDRŲJŲ SĄLYGŲ PAKEITIMAI IR PAPILDYMAI </w:t>
            </w:r>
          </w:p>
        </w:tc>
      </w:tr>
    </w:tbl>
    <w:p w14:paraId="2B7B6178" w14:textId="77777777" w:rsidR="00365004" w:rsidRDefault="00365004"/>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10"/>
      </w:tblGrid>
      <w:tr w:rsidR="00A3217B" w:rsidRPr="007D0584" w14:paraId="1926B262" w14:textId="77777777" w:rsidTr="00365004">
        <w:trPr>
          <w:trHeight w:val="300"/>
        </w:trPr>
        <w:tc>
          <w:tcPr>
            <w:tcW w:w="939" w:type="dxa"/>
          </w:tcPr>
          <w:p w14:paraId="560145A3" w14:textId="418F98C6" w:rsidR="00A3217B" w:rsidRPr="007D0584" w:rsidRDefault="000D612B" w:rsidP="000D612B">
            <w:pPr>
              <w:rPr>
                <w:rFonts w:ascii="Arial" w:hAnsi="Arial" w:cs="Arial"/>
                <w:b/>
                <w:color w:val="00435B"/>
                <w:kern w:val="2"/>
                <w:sz w:val="20"/>
              </w:rPr>
            </w:pPr>
            <w:r>
              <w:rPr>
                <w:rFonts w:ascii="Arial" w:hAnsi="Arial" w:cs="Arial"/>
                <w:b/>
                <w:color w:val="00435B"/>
                <w:kern w:val="2"/>
                <w:sz w:val="20"/>
              </w:rPr>
              <w:t>14.</w:t>
            </w:r>
            <w:r w:rsidR="00226588">
              <w:rPr>
                <w:rFonts w:ascii="Arial" w:hAnsi="Arial" w:cs="Arial"/>
                <w:b/>
                <w:color w:val="00435B"/>
                <w:kern w:val="2"/>
                <w:sz w:val="20"/>
              </w:rPr>
              <w:t>1</w:t>
            </w:r>
            <w:r>
              <w:rPr>
                <w:rFonts w:ascii="Arial" w:hAnsi="Arial" w:cs="Arial"/>
                <w:b/>
                <w:color w:val="00435B"/>
                <w:kern w:val="2"/>
                <w:sz w:val="20"/>
              </w:rPr>
              <w:t xml:space="preserve">. </w:t>
            </w:r>
          </w:p>
        </w:tc>
        <w:tc>
          <w:tcPr>
            <w:tcW w:w="9410" w:type="dxa"/>
          </w:tcPr>
          <w:p w14:paraId="621CB311" w14:textId="77777777" w:rsidR="00A3217B" w:rsidRDefault="000D612B" w:rsidP="000D612B">
            <w:pPr>
              <w:jc w:val="both"/>
              <w:rPr>
                <w:rFonts w:ascii="Arial" w:hAnsi="Arial" w:cs="Arial"/>
                <w:bCs/>
                <w:color w:val="00435B"/>
                <w:kern w:val="2"/>
                <w:sz w:val="20"/>
              </w:rPr>
            </w:pPr>
            <w:r w:rsidRPr="000D612B">
              <w:rPr>
                <w:rFonts w:ascii="Arial" w:hAnsi="Arial" w:cs="Arial"/>
                <w:bCs/>
                <w:color w:val="00435B"/>
                <w:kern w:val="2"/>
                <w:sz w:val="20"/>
              </w:rPr>
              <w:t>Šalys susitaria išbraukti nurodytą Sutarties Bendrųjų sąlygų punktą, tačiau kitų punktų numeracijos nekeisti:</w:t>
            </w:r>
          </w:p>
          <w:p w14:paraId="7B27906F" w14:textId="77777777" w:rsidR="006D12A8" w:rsidRDefault="006D12A8" w:rsidP="006D12A8">
            <w:pPr>
              <w:jc w:val="both"/>
              <w:rPr>
                <w:rFonts w:ascii="Arial" w:hAnsi="Arial" w:cs="Arial"/>
                <w:bCs/>
                <w:color w:val="00435B"/>
                <w:kern w:val="2"/>
                <w:sz w:val="20"/>
              </w:rPr>
            </w:pPr>
            <w:r>
              <w:rPr>
                <w:rFonts w:ascii="Arial" w:hAnsi="Arial" w:cs="Arial"/>
                <w:bCs/>
                <w:color w:val="00435B"/>
                <w:kern w:val="2"/>
                <w:sz w:val="20"/>
              </w:rPr>
              <w:t xml:space="preserve">14.1.1. </w:t>
            </w:r>
            <w:r w:rsidRPr="00DB1D08">
              <w:rPr>
                <w:rFonts w:ascii="Arial" w:hAnsi="Arial" w:cs="Arial"/>
                <w:bCs/>
                <w:color w:val="00435B"/>
                <w:kern w:val="2"/>
                <w:sz w:val="20"/>
              </w:rPr>
              <w:t>Sutarties Bendrosios sąlygos papildomos nauju</w:t>
            </w:r>
            <w:r>
              <w:rPr>
                <w:rFonts w:ascii="Arial" w:hAnsi="Arial" w:cs="Arial"/>
                <w:bCs/>
                <w:color w:val="00435B"/>
                <w:kern w:val="2"/>
                <w:sz w:val="20"/>
              </w:rPr>
              <w:t xml:space="preserve"> </w:t>
            </w:r>
            <w:r>
              <w:rPr>
                <w:rFonts w:ascii="Arial" w:hAnsi="Arial" w:cs="Arial"/>
                <w:color w:val="00435B"/>
                <w:sz w:val="20"/>
              </w:rPr>
              <w:t>13.6 punktu</w:t>
            </w:r>
            <w:r w:rsidRPr="00DB1D08">
              <w:rPr>
                <w:rFonts w:ascii="Arial" w:hAnsi="Arial" w:cs="Arial"/>
                <w:bCs/>
                <w:color w:val="00435B"/>
                <w:kern w:val="2"/>
                <w:sz w:val="20"/>
              </w:rPr>
              <w:t>, kuris išdėstomas taip</w:t>
            </w:r>
            <w:r>
              <w:rPr>
                <w:rFonts w:ascii="Arial" w:hAnsi="Arial" w:cs="Arial"/>
                <w:bCs/>
                <w:color w:val="00435B"/>
                <w:kern w:val="2"/>
                <w:sz w:val="20"/>
              </w:rPr>
              <w:t>:</w:t>
            </w:r>
          </w:p>
          <w:p w14:paraId="596F2D38" w14:textId="37DCED5B" w:rsidR="006D12A8" w:rsidRPr="000D612B" w:rsidRDefault="006D12A8" w:rsidP="006D12A8">
            <w:pPr>
              <w:jc w:val="both"/>
              <w:rPr>
                <w:rFonts w:ascii="Arial" w:hAnsi="Arial" w:cs="Arial"/>
                <w:bCs/>
                <w:color w:val="00435B"/>
                <w:kern w:val="2"/>
                <w:sz w:val="20"/>
              </w:rPr>
            </w:pPr>
            <w:r>
              <w:rPr>
                <w:rFonts w:ascii="Arial" w:hAnsi="Arial" w:cs="Arial"/>
                <w:bCs/>
                <w:color w:val="00435B"/>
                <w:kern w:val="2"/>
                <w:sz w:val="20"/>
              </w:rPr>
              <w:t xml:space="preserve">„13.6. Siekiant užtikrinti Pirkėjo Sutarties vykdymo tikslais pateiktos konfidencialios informacijos apsaugą, Šalys sudaro Konfidencialumo susitarimą, kuris pateikiamas </w:t>
            </w:r>
            <w:r w:rsidRPr="007D0584">
              <w:rPr>
                <w:rFonts w:ascii="Arial" w:hAnsi="Arial" w:cs="Arial"/>
                <w:color w:val="00435B"/>
                <w:kern w:val="2"/>
                <w:sz w:val="20"/>
              </w:rPr>
              <w:t>Sutarties priede Nr.</w:t>
            </w:r>
            <w:r>
              <w:rPr>
                <w:rFonts w:ascii="Arial" w:hAnsi="Arial" w:cs="Arial"/>
                <w:color w:val="00435B"/>
                <w:kern w:val="2"/>
                <w:sz w:val="20"/>
              </w:rPr>
              <w:t xml:space="preserve"> 4. Tiek, kiek nenumatyta Konfidencialumo susitarime, vadovaujamasi Sutarties Bendrosiomis sąlygomis. Esant prieštaravimui tarp Sutarties Bendrųjų sąlygų ir Konfidencialumo susitarimo nuostatų, vadovaujamasi Konfidencialumo susitarimo nuostatomis.“</w:t>
            </w:r>
          </w:p>
        </w:tc>
      </w:tr>
      <w:tr w:rsidR="00F55A4C" w:rsidRPr="007D0584" w14:paraId="32CDDB08" w14:textId="77777777" w:rsidTr="00365004">
        <w:trPr>
          <w:trHeight w:val="300"/>
        </w:trPr>
        <w:tc>
          <w:tcPr>
            <w:tcW w:w="939" w:type="dxa"/>
          </w:tcPr>
          <w:p w14:paraId="66D7CA99" w14:textId="2F1D170F" w:rsidR="00F55A4C" w:rsidRPr="007D0584" w:rsidRDefault="00F55A4C" w:rsidP="00F55A4C">
            <w:pPr>
              <w:rPr>
                <w:rFonts w:ascii="Arial" w:hAnsi="Arial" w:cs="Arial"/>
                <w:b/>
                <w:color w:val="00435B"/>
                <w:kern w:val="2"/>
                <w:sz w:val="20"/>
              </w:rPr>
            </w:pPr>
            <w:r>
              <w:rPr>
                <w:rFonts w:ascii="Arial" w:hAnsi="Arial" w:cs="Arial"/>
                <w:b/>
                <w:color w:val="00435B"/>
                <w:kern w:val="2"/>
                <w:sz w:val="20"/>
              </w:rPr>
              <w:t>14.</w:t>
            </w:r>
            <w:r w:rsidR="00226588">
              <w:rPr>
                <w:rFonts w:ascii="Arial" w:hAnsi="Arial" w:cs="Arial"/>
                <w:b/>
                <w:color w:val="00435B"/>
                <w:kern w:val="2"/>
                <w:sz w:val="20"/>
              </w:rPr>
              <w:t>2</w:t>
            </w:r>
            <w:r>
              <w:rPr>
                <w:rFonts w:ascii="Arial" w:hAnsi="Arial" w:cs="Arial"/>
                <w:b/>
                <w:color w:val="00435B"/>
                <w:kern w:val="2"/>
                <w:sz w:val="20"/>
              </w:rPr>
              <w:t>.</w:t>
            </w:r>
          </w:p>
        </w:tc>
        <w:tc>
          <w:tcPr>
            <w:tcW w:w="9410" w:type="dxa"/>
          </w:tcPr>
          <w:p w14:paraId="2E0C8EC5" w14:textId="4D99255A" w:rsidR="00F55A4C" w:rsidRPr="007D0584" w:rsidRDefault="00E90A42" w:rsidP="00E90A42">
            <w:pPr>
              <w:jc w:val="both"/>
              <w:rPr>
                <w:rFonts w:ascii="Arial" w:hAnsi="Arial" w:cs="Arial"/>
                <w:b/>
                <w:color w:val="00435B"/>
                <w:kern w:val="2"/>
                <w:sz w:val="20"/>
              </w:rPr>
            </w:pPr>
            <w:r w:rsidRPr="007D0584">
              <w:rPr>
                <w:rFonts w:ascii="Arial" w:hAnsi="Arial" w:cs="Arial"/>
                <w:color w:val="00435B"/>
                <w:kern w:val="2"/>
                <w:sz w:val="20"/>
              </w:rPr>
              <w:t>Sutarties Bendrosiose sąlygose nurodytos alternatyvios nuostatos (su prierašu „jei taikoma“ ir pan.) taikomos tik tokiu atveju, jeigu jos konkrečiai aprašomos Sutarties Specialiosiose sąlygose arba prieduose.</w:t>
            </w:r>
          </w:p>
        </w:tc>
      </w:tr>
    </w:tbl>
    <w:p w14:paraId="3B3AE4F4" w14:textId="77777777" w:rsidR="00365004" w:rsidRDefault="00365004"/>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011"/>
        <w:gridCol w:w="5069"/>
      </w:tblGrid>
      <w:tr w:rsidR="00A3217B" w:rsidRPr="007D0584" w14:paraId="5EDD6A81" w14:textId="77777777" w:rsidTr="00B879D3">
        <w:trPr>
          <w:trHeight w:val="300"/>
        </w:trPr>
        <w:tc>
          <w:tcPr>
            <w:tcW w:w="10349" w:type="dxa"/>
            <w:gridSpan w:val="3"/>
          </w:tcPr>
          <w:p w14:paraId="5C525D98" w14:textId="77777777" w:rsidR="00A3217B" w:rsidRPr="007D0584" w:rsidRDefault="00A3217B" w:rsidP="00A3217B">
            <w:pPr>
              <w:jc w:val="center"/>
              <w:rPr>
                <w:rFonts w:ascii="Arial" w:hAnsi="Arial" w:cs="Arial"/>
                <w:b/>
                <w:color w:val="00435B"/>
                <w:kern w:val="2"/>
                <w:sz w:val="20"/>
              </w:rPr>
            </w:pPr>
            <w:r w:rsidRPr="007D0584">
              <w:rPr>
                <w:rFonts w:ascii="Arial" w:hAnsi="Arial" w:cs="Arial"/>
                <w:b/>
                <w:color w:val="00435B"/>
                <w:kern w:val="2"/>
                <w:sz w:val="20"/>
              </w:rPr>
              <w:t>15. SUTARTIES PRIEDAI</w:t>
            </w:r>
          </w:p>
        </w:tc>
      </w:tr>
      <w:tr w:rsidR="00A3217B" w:rsidRPr="007D0584" w14:paraId="5D82E72F" w14:textId="77777777" w:rsidTr="00365004">
        <w:trPr>
          <w:trHeight w:val="300"/>
        </w:trPr>
        <w:tc>
          <w:tcPr>
            <w:tcW w:w="2269" w:type="dxa"/>
          </w:tcPr>
          <w:p w14:paraId="6F4BD258" w14:textId="77777777" w:rsidR="00A3217B" w:rsidRPr="007D0584" w:rsidRDefault="00A3217B" w:rsidP="00A3217B">
            <w:pPr>
              <w:jc w:val="center"/>
              <w:rPr>
                <w:rFonts w:ascii="Arial" w:hAnsi="Arial" w:cs="Arial"/>
                <w:b/>
                <w:color w:val="00435B"/>
                <w:kern w:val="2"/>
                <w:sz w:val="20"/>
              </w:rPr>
            </w:pPr>
            <w:r w:rsidRPr="007D0584">
              <w:rPr>
                <w:rFonts w:ascii="Arial" w:hAnsi="Arial" w:cs="Arial"/>
                <w:b/>
                <w:color w:val="00435B"/>
                <w:kern w:val="2"/>
                <w:sz w:val="20"/>
              </w:rPr>
              <w:t>15.1. Priedas Nr. 1</w:t>
            </w:r>
          </w:p>
        </w:tc>
        <w:tc>
          <w:tcPr>
            <w:tcW w:w="8080" w:type="dxa"/>
            <w:gridSpan w:val="2"/>
          </w:tcPr>
          <w:p w14:paraId="4AD160FF" w14:textId="2B7A65A4" w:rsidR="00A3217B" w:rsidRPr="007D0584" w:rsidRDefault="00247FDF" w:rsidP="00A3217B">
            <w:pPr>
              <w:rPr>
                <w:rFonts w:ascii="Arial" w:hAnsi="Arial" w:cs="Arial"/>
                <w:b/>
                <w:color w:val="00435B"/>
                <w:kern w:val="2"/>
                <w:sz w:val="20"/>
              </w:rPr>
            </w:pPr>
            <w:r>
              <w:rPr>
                <w:rFonts w:ascii="Arial" w:hAnsi="Arial" w:cs="Arial"/>
                <w:bCs/>
                <w:color w:val="00435B"/>
                <w:sz w:val="20"/>
              </w:rPr>
              <w:t>K</w:t>
            </w:r>
            <w:r w:rsidRPr="00247FDF">
              <w:rPr>
                <w:rFonts w:ascii="Arial" w:hAnsi="Arial" w:cs="Arial"/>
                <w:bCs/>
                <w:color w:val="00435B"/>
                <w:sz w:val="20"/>
              </w:rPr>
              <w:t>lientų patirties bei pastangų įvertinimo metodikos parengimo paslaugų</w:t>
            </w:r>
            <w:r>
              <w:rPr>
                <w:rFonts w:ascii="Arial" w:hAnsi="Arial" w:cs="Arial"/>
                <w:bCs/>
                <w:color w:val="00435B"/>
                <w:sz w:val="20"/>
              </w:rPr>
              <w:t xml:space="preserve"> </w:t>
            </w:r>
            <w:r w:rsidR="00A3217B">
              <w:rPr>
                <w:rFonts w:ascii="Arial" w:hAnsi="Arial" w:cs="Arial"/>
                <w:bCs/>
                <w:color w:val="00435B"/>
                <w:sz w:val="20"/>
              </w:rPr>
              <w:t xml:space="preserve">techninė </w:t>
            </w:r>
            <w:r w:rsidR="00A3217B" w:rsidRPr="007D0584">
              <w:rPr>
                <w:rFonts w:ascii="Arial" w:hAnsi="Arial" w:cs="Arial"/>
                <w:bCs/>
                <w:color w:val="00435B"/>
                <w:sz w:val="20"/>
              </w:rPr>
              <w:t>specifikacija</w:t>
            </w:r>
          </w:p>
        </w:tc>
      </w:tr>
      <w:tr w:rsidR="00A3217B" w:rsidRPr="007D0584" w14:paraId="493264D8" w14:textId="77777777" w:rsidTr="00365004">
        <w:trPr>
          <w:trHeight w:val="300"/>
        </w:trPr>
        <w:tc>
          <w:tcPr>
            <w:tcW w:w="2269" w:type="dxa"/>
          </w:tcPr>
          <w:p w14:paraId="01EBDA08" w14:textId="77777777" w:rsidR="00A3217B" w:rsidRPr="005511EF" w:rsidRDefault="00A3217B" w:rsidP="00A3217B">
            <w:pPr>
              <w:jc w:val="center"/>
              <w:rPr>
                <w:rFonts w:ascii="Arial" w:hAnsi="Arial" w:cs="Arial"/>
                <w:b/>
                <w:color w:val="00435B"/>
                <w:kern w:val="2"/>
                <w:sz w:val="20"/>
              </w:rPr>
            </w:pPr>
            <w:r w:rsidRPr="005511EF">
              <w:rPr>
                <w:rFonts w:ascii="Arial" w:hAnsi="Arial" w:cs="Arial"/>
                <w:b/>
                <w:color w:val="00435B"/>
                <w:kern w:val="2"/>
                <w:sz w:val="20"/>
              </w:rPr>
              <w:t>15.2. Priedas Nr. 2</w:t>
            </w:r>
          </w:p>
        </w:tc>
        <w:tc>
          <w:tcPr>
            <w:tcW w:w="8080" w:type="dxa"/>
            <w:gridSpan w:val="2"/>
          </w:tcPr>
          <w:p w14:paraId="50182438" w14:textId="4754E405" w:rsidR="00A3217B" w:rsidRPr="005511EF" w:rsidRDefault="00A3217B" w:rsidP="00A3217B">
            <w:pPr>
              <w:rPr>
                <w:rFonts w:ascii="Arial" w:hAnsi="Arial" w:cs="Arial"/>
                <w:bCs/>
                <w:color w:val="00435B"/>
                <w:kern w:val="2"/>
                <w:sz w:val="20"/>
              </w:rPr>
            </w:pPr>
            <w:r w:rsidRPr="005511EF">
              <w:rPr>
                <w:rFonts w:ascii="Arial" w:hAnsi="Arial" w:cs="Arial"/>
                <w:bCs/>
                <w:color w:val="00435B"/>
                <w:kern w:val="2"/>
                <w:sz w:val="20"/>
              </w:rPr>
              <w:t>Tiekėjo pasiūlymas</w:t>
            </w:r>
            <w:r w:rsidR="00DE301C" w:rsidRPr="005511EF">
              <w:rPr>
                <w:rFonts w:ascii="Arial" w:hAnsi="Arial" w:cs="Arial"/>
                <w:bCs/>
                <w:color w:val="00435B"/>
                <w:kern w:val="2"/>
                <w:sz w:val="20"/>
              </w:rPr>
              <w:t xml:space="preserve"> (tiekėjo pateikta pirkime pasiūlymo forma, pridedami pasiūlymo dokumentai paviešinti CVP IS).</w:t>
            </w:r>
          </w:p>
        </w:tc>
      </w:tr>
      <w:tr w:rsidR="00A3217B" w:rsidRPr="007D0584" w14:paraId="3A4E4F61" w14:textId="77777777" w:rsidTr="00365004">
        <w:trPr>
          <w:trHeight w:val="300"/>
        </w:trPr>
        <w:tc>
          <w:tcPr>
            <w:tcW w:w="2269" w:type="dxa"/>
          </w:tcPr>
          <w:p w14:paraId="3A58D1E2" w14:textId="497C29F0" w:rsidR="00A3217B" w:rsidRPr="007D0584" w:rsidRDefault="00A3217B" w:rsidP="00A3217B">
            <w:pPr>
              <w:jc w:val="center"/>
              <w:rPr>
                <w:rFonts w:ascii="Arial" w:hAnsi="Arial" w:cs="Arial"/>
                <w:b/>
                <w:color w:val="00435B"/>
                <w:kern w:val="2"/>
                <w:sz w:val="20"/>
              </w:rPr>
            </w:pPr>
            <w:r w:rsidRPr="007D0584">
              <w:rPr>
                <w:rFonts w:ascii="Arial" w:hAnsi="Arial" w:cs="Arial"/>
                <w:b/>
                <w:color w:val="00435B"/>
                <w:kern w:val="2"/>
                <w:sz w:val="20"/>
              </w:rPr>
              <w:t>15.</w:t>
            </w:r>
            <w:r>
              <w:rPr>
                <w:rFonts w:ascii="Arial" w:hAnsi="Arial" w:cs="Arial"/>
                <w:b/>
                <w:color w:val="00435B"/>
                <w:kern w:val="2"/>
                <w:sz w:val="20"/>
              </w:rPr>
              <w:t>4</w:t>
            </w:r>
            <w:r w:rsidRPr="007D0584">
              <w:rPr>
                <w:rFonts w:ascii="Arial" w:hAnsi="Arial" w:cs="Arial"/>
                <w:b/>
                <w:color w:val="00435B"/>
                <w:kern w:val="2"/>
                <w:sz w:val="20"/>
              </w:rPr>
              <w:t xml:space="preserve">. Priedas Nr. </w:t>
            </w:r>
            <w:r w:rsidR="00226588">
              <w:rPr>
                <w:rFonts w:ascii="Arial" w:hAnsi="Arial" w:cs="Arial"/>
                <w:b/>
                <w:color w:val="00435B"/>
                <w:kern w:val="2"/>
                <w:sz w:val="20"/>
              </w:rPr>
              <w:t>3</w:t>
            </w:r>
          </w:p>
        </w:tc>
        <w:tc>
          <w:tcPr>
            <w:tcW w:w="8080" w:type="dxa"/>
            <w:gridSpan w:val="2"/>
          </w:tcPr>
          <w:p w14:paraId="7C789DE5" w14:textId="2BEE3A60" w:rsidR="00A3217B" w:rsidRPr="007D0584" w:rsidRDefault="00A3217B" w:rsidP="00A3217B">
            <w:pPr>
              <w:rPr>
                <w:rFonts w:ascii="Arial" w:hAnsi="Arial" w:cs="Arial"/>
                <w:bCs/>
                <w:color w:val="00435B"/>
                <w:kern w:val="2"/>
                <w:sz w:val="20"/>
              </w:rPr>
            </w:pPr>
            <w:r w:rsidRPr="004E3A4B">
              <w:rPr>
                <w:rFonts w:ascii="Arial" w:hAnsi="Arial" w:cs="Arial"/>
                <w:bCs/>
                <w:color w:val="00435B"/>
                <w:kern w:val="2"/>
                <w:sz w:val="20"/>
              </w:rPr>
              <w:t>Konfidencialumo</w:t>
            </w:r>
            <w:r>
              <w:rPr>
                <w:rFonts w:ascii="Arial" w:hAnsi="Arial" w:cs="Arial"/>
                <w:bCs/>
                <w:color w:val="00435B"/>
                <w:kern w:val="2"/>
                <w:sz w:val="20"/>
              </w:rPr>
              <w:t xml:space="preserve"> susitarimas</w:t>
            </w:r>
          </w:p>
        </w:tc>
      </w:tr>
      <w:tr w:rsidR="00A3217B" w:rsidRPr="007D0584" w14:paraId="5A90162F" w14:textId="77777777" w:rsidTr="00B879D3">
        <w:tc>
          <w:tcPr>
            <w:tcW w:w="10349" w:type="dxa"/>
            <w:gridSpan w:val="3"/>
          </w:tcPr>
          <w:p w14:paraId="751FA87F" w14:textId="77777777" w:rsidR="00A3217B" w:rsidRPr="007D0584" w:rsidRDefault="00A3217B" w:rsidP="00A3217B">
            <w:pPr>
              <w:jc w:val="center"/>
              <w:rPr>
                <w:rFonts w:ascii="Arial" w:hAnsi="Arial" w:cs="Arial"/>
                <w:b/>
                <w:color w:val="00435B"/>
                <w:kern w:val="2"/>
                <w:sz w:val="20"/>
              </w:rPr>
            </w:pPr>
            <w:r w:rsidRPr="007D0584">
              <w:rPr>
                <w:rFonts w:ascii="Arial" w:hAnsi="Arial" w:cs="Arial"/>
                <w:b/>
                <w:color w:val="00435B"/>
                <w:kern w:val="2"/>
                <w:sz w:val="20"/>
              </w:rPr>
              <w:t>16. ŠALIŲ ATSTOVŲ PARAŠAI</w:t>
            </w:r>
          </w:p>
        </w:tc>
      </w:tr>
      <w:tr w:rsidR="00A3217B" w:rsidRPr="007D0584" w14:paraId="22FD5F02" w14:textId="77777777" w:rsidTr="00365004">
        <w:tc>
          <w:tcPr>
            <w:tcW w:w="5280" w:type="dxa"/>
            <w:gridSpan w:val="2"/>
          </w:tcPr>
          <w:p w14:paraId="64AFE143" w14:textId="77777777" w:rsidR="00A3217B" w:rsidRPr="007D0584" w:rsidRDefault="00A3217B" w:rsidP="00A3217B">
            <w:pPr>
              <w:jc w:val="center"/>
              <w:rPr>
                <w:rFonts w:ascii="Arial" w:hAnsi="Arial" w:cs="Arial"/>
                <w:b/>
                <w:color w:val="00435B"/>
                <w:kern w:val="2"/>
                <w:sz w:val="20"/>
              </w:rPr>
            </w:pPr>
            <w:r w:rsidRPr="007D0584">
              <w:rPr>
                <w:rFonts w:ascii="Arial" w:hAnsi="Arial" w:cs="Arial"/>
                <w:b/>
                <w:color w:val="00435B"/>
                <w:kern w:val="2"/>
                <w:sz w:val="20"/>
              </w:rPr>
              <w:t>PIRKĖJAS</w:t>
            </w:r>
          </w:p>
        </w:tc>
        <w:tc>
          <w:tcPr>
            <w:tcW w:w="5069" w:type="dxa"/>
          </w:tcPr>
          <w:p w14:paraId="4A61BF86" w14:textId="77777777" w:rsidR="00A3217B" w:rsidRPr="007D0584" w:rsidRDefault="00A3217B" w:rsidP="00A3217B">
            <w:pPr>
              <w:jc w:val="center"/>
              <w:rPr>
                <w:rFonts w:ascii="Arial" w:hAnsi="Arial" w:cs="Arial"/>
                <w:b/>
                <w:color w:val="00435B"/>
                <w:kern w:val="2"/>
                <w:sz w:val="20"/>
              </w:rPr>
            </w:pPr>
            <w:r w:rsidRPr="007D0584">
              <w:rPr>
                <w:rFonts w:ascii="Arial" w:hAnsi="Arial" w:cs="Arial"/>
                <w:b/>
                <w:color w:val="00435B"/>
                <w:kern w:val="2"/>
                <w:sz w:val="20"/>
              </w:rPr>
              <w:t>TIEKĖJAS</w:t>
            </w:r>
          </w:p>
        </w:tc>
      </w:tr>
      <w:tr w:rsidR="00A3217B" w:rsidRPr="007D0584" w14:paraId="2B171FC6" w14:textId="77777777" w:rsidTr="00365004">
        <w:tc>
          <w:tcPr>
            <w:tcW w:w="5280" w:type="dxa"/>
            <w:gridSpan w:val="2"/>
          </w:tcPr>
          <w:p w14:paraId="6D3295B5" w14:textId="77777777" w:rsidR="00A3217B" w:rsidRPr="007D0584" w:rsidRDefault="00A3217B" w:rsidP="00A3217B">
            <w:pPr>
              <w:jc w:val="center"/>
              <w:rPr>
                <w:rFonts w:ascii="Arial" w:hAnsi="Arial" w:cs="Arial"/>
                <w:color w:val="00435B"/>
                <w:kern w:val="2"/>
                <w:sz w:val="20"/>
              </w:rPr>
            </w:pPr>
            <w:r w:rsidRPr="007D0584">
              <w:rPr>
                <w:rFonts w:ascii="Arial" w:hAnsi="Arial" w:cs="Arial"/>
                <w:color w:val="00435B"/>
                <w:kern w:val="2"/>
                <w:sz w:val="20"/>
              </w:rPr>
              <w:t>(nurodomos atstovo pareigos, vardas, pavardė)</w:t>
            </w:r>
          </w:p>
        </w:tc>
        <w:tc>
          <w:tcPr>
            <w:tcW w:w="5069" w:type="dxa"/>
          </w:tcPr>
          <w:p w14:paraId="48A6339E" w14:textId="77777777" w:rsidR="00A3217B" w:rsidRPr="007D0584" w:rsidRDefault="00A3217B" w:rsidP="00A3217B">
            <w:pPr>
              <w:jc w:val="center"/>
              <w:rPr>
                <w:rFonts w:ascii="Arial" w:hAnsi="Arial" w:cs="Arial"/>
                <w:b/>
                <w:color w:val="00435B"/>
                <w:kern w:val="2"/>
                <w:sz w:val="20"/>
              </w:rPr>
            </w:pPr>
            <w:r w:rsidRPr="007D0584">
              <w:rPr>
                <w:rFonts w:ascii="Arial" w:hAnsi="Arial" w:cs="Arial"/>
                <w:color w:val="00435B"/>
                <w:kern w:val="2"/>
                <w:sz w:val="20"/>
              </w:rPr>
              <w:t>(nurodomos atstovo pareigos, vardas, pavardė)</w:t>
            </w:r>
          </w:p>
        </w:tc>
      </w:tr>
    </w:tbl>
    <w:p w14:paraId="585B8828" w14:textId="77777777" w:rsidR="007052A5" w:rsidRDefault="007052A5" w:rsidP="00EF5E46">
      <w:pPr>
        <w:tabs>
          <w:tab w:val="left" w:pos="5400"/>
        </w:tabs>
        <w:jc w:val="right"/>
        <w:textAlignment w:val="center"/>
        <w:rPr>
          <w:rFonts w:ascii="Arial" w:hAnsi="Arial" w:cs="Arial"/>
          <w:b/>
          <w:bCs/>
          <w:color w:val="00435B"/>
          <w:sz w:val="20"/>
        </w:rPr>
      </w:pPr>
    </w:p>
    <w:p w14:paraId="46E39D53" w14:textId="77777777" w:rsidR="00FC10D9" w:rsidRDefault="00A3448D" w:rsidP="007052A5">
      <w:pPr>
        <w:tabs>
          <w:tab w:val="left" w:pos="5400"/>
        </w:tabs>
        <w:jc w:val="center"/>
        <w:textAlignment w:val="center"/>
        <w:rPr>
          <w:rFonts w:ascii="Arial" w:hAnsi="Arial" w:cs="Arial"/>
          <w:b/>
          <w:caps/>
          <w:color w:val="00435B"/>
          <w:sz w:val="20"/>
        </w:rPr>
      </w:pPr>
      <w:r w:rsidRPr="007D0584">
        <w:rPr>
          <w:rFonts w:ascii="Arial" w:hAnsi="Arial" w:cs="Arial"/>
          <w:b/>
          <w:bCs/>
          <w:color w:val="00435B"/>
          <w:sz w:val="20"/>
        </w:rPr>
        <w:t>______________</w:t>
      </w:r>
      <w:r w:rsidR="004E3A4B">
        <w:rPr>
          <w:rFonts w:ascii="Arial" w:hAnsi="Arial" w:cs="Arial"/>
          <w:b/>
          <w:caps/>
          <w:color w:val="00435B"/>
          <w:sz w:val="20"/>
        </w:rPr>
        <w:br w:type="page"/>
      </w:r>
    </w:p>
    <w:p w14:paraId="7043D70B" w14:textId="3C497E78" w:rsidR="001C5FEA" w:rsidRDefault="001C5FEA" w:rsidP="001C5FEA">
      <w:pPr>
        <w:tabs>
          <w:tab w:val="left" w:pos="5400"/>
        </w:tabs>
        <w:jc w:val="right"/>
        <w:textAlignment w:val="center"/>
        <w:rPr>
          <w:rFonts w:ascii="Arial" w:hAnsi="Arial" w:cs="Arial"/>
          <w:bCs/>
          <w:color w:val="00435B"/>
          <w:sz w:val="20"/>
        </w:rPr>
      </w:pPr>
      <w:r>
        <w:rPr>
          <w:rFonts w:ascii="Arial" w:hAnsi="Arial" w:cs="Arial"/>
          <w:bCs/>
          <w:color w:val="00435B"/>
          <w:sz w:val="20"/>
        </w:rPr>
        <w:t>S</w:t>
      </w:r>
      <w:r w:rsidRPr="004E3A4B">
        <w:rPr>
          <w:rFonts w:ascii="Arial" w:hAnsi="Arial" w:cs="Arial"/>
          <w:bCs/>
          <w:color w:val="00435B"/>
          <w:sz w:val="20"/>
        </w:rPr>
        <w:t xml:space="preserve">utarties priedas </w:t>
      </w:r>
      <w:r>
        <w:rPr>
          <w:rFonts w:ascii="Arial" w:hAnsi="Arial" w:cs="Arial"/>
          <w:bCs/>
          <w:color w:val="00435B"/>
          <w:sz w:val="20"/>
        </w:rPr>
        <w:t>N</w:t>
      </w:r>
      <w:r w:rsidRPr="004E3A4B">
        <w:rPr>
          <w:rFonts w:ascii="Arial" w:hAnsi="Arial" w:cs="Arial"/>
          <w:bCs/>
          <w:color w:val="00435B"/>
          <w:sz w:val="20"/>
        </w:rPr>
        <w:t xml:space="preserve">r. </w:t>
      </w:r>
      <w:r>
        <w:rPr>
          <w:rFonts w:ascii="Arial" w:hAnsi="Arial" w:cs="Arial"/>
          <w:bCs/>
          <w:color w:val="00435B"/>
          <w:sz w:val="20"/>
        </w:rPr>
        <w:t>1</w:t>
      </w:r>
    </w:p>
    <w:p w14:paraId="0D41AC35" w14:textId="77777777" w:rsidR="00247FDF" w:rsidRDefault="00247FDF" w:rsidP="001C5FEA">
      <w:pPr>
        <w:jc w:val="center"/>
        <w:textAlignment w:val="baseline"/>
        <w:rPr>
          <w:rFonts w:ascii="Arial" w:hAnsi="Arial" w:cs="Arial"/>
          <w:b/>
          <w:bCs/>
          <w:caps/>
          <w:color w:val="00435B"/>
          <w:sz w:val="20"/>
        </w:rPr>
      </w:pPr>
      <w:bookmarkStart w:id="0" w:name="_Hlk192157146"/>
    </w:p>
    <w:p w14:paraId="7FEA7695" w14:textId="0013A8DC" w:rsidR="001C5FEA" w:rsidRPr="009D350B" w:rsidRDefault="001C5FEA" w:rsidP="001C5FEA">
      <w:pPr>
        <w:jc w:val="center"/>
        <w:textAlignment w:val="baseline"/>
        <w:rPr>
          <w:rFonts w:ascii="Arial" w:hAnsi="Arial" w:cs="Arial"/>
          <w:b/>
          <w:bCs/>
          <w:caps/>
          <w:color w:val="00435B"/>
          <w:sz w:val="20"/>
        </w:rPr>
      </w:pPr>
      <w:r w:rsidRPr="009D350B">
        <w:rPr>
          <w:rFonts w:ascii="Arial" w:hAnsi="Arial" w:cs="Arial"/>
          <w:b/>
          <w:bCs/>
          <w:caps/>
          <w:color w:val="00435B"/>
          <w:sz w:val="20"/>
        </w:rPr>
        <w:t>Klientų patirties bei pastangų įvertinimo metodikos parengimo paslaug</w:t>
      </w:r>
      <w:r w:rsidR="00247FDF">
        <w:rPr>
          <w:rFonts w:ascii="Arial" w:hAnsi="Arial" w:cs="Arial"/>
          <w:b/>
          <w:bCs/>
          <w:caps/>
          <w:color w:val="00435B"/>
          <w:sz w:val="20"/>
        </w:rPr>
        <w:t>ų</w:t>
      </w:r>
    </w:p>
    <w:p w14:paraId="4490BB99" w14:textId="77777777" w:rsidR="001C5FEA" w:rsidRPr="009D350B" w:rsidRDefault="001C5FEA" w:rsidP="001C5FEA">
      <w:pPr>
        <w:jc w:val="center"/>
        <w:textAlignment w:val="baseline"/>
        <w:rPr>
          <w:rFonts w:ascii="Arial" w:hAnsi="Arial" w:cs="Arial"/>
          <w:b/>
          <w:bCs/>
          <w:caps/>
          <w:color w:val="00435B"/>
          <w:sz w:val="20"/>
        </w:rPr>
      </w:pPr>
      <w:r w:rsidRPr="009D350B">
        <w:rPr>
          <w:rFonts w:ascii="Arial" w:hAnsi="Arial" w:cs="Arial"/>
          <w:b/>
          <w:bCs/>
          <w:caps/>
          <w:color w:val="00435B"/>
          <w:sz w:val="20"/>
        </w:rPr>
        <w:t>techninė specifikacija</w:t>
      </w:r>
      <w:bookmarkEnd w:id="0"/>
    </w:p>
    <w:p w14:paraId="7F79BA3D" w14:textId="77777777" w:rsidR="001C5FEA" w:rsidRPr="00313F37" w:rsidRDefault="001C5FEA" w:rsidP="001C5FEA">
      <w:pPr>
        <w:textAlignment w:val="baseline"/>
        <w:rPr>
          <w:rFonts w:ascii="Arial" w:hAnsi="Arial" w:cs="Arial"/>
          <w:color w:val="00435B"/>
          <w:sz w:val="20"/>
        </w:rPr>
      </w:pPr>
      <w:r w:rsidRPr="00313F37">
        <w:rPr>
          <w:rFonts w:ascii="Arial" w:hAnsi="Arial" w:cs="Arial"/>
          <w:color w:val="00435B"/>
          <w:sz w:val="20"/>
        </w:rPr>
        <w:t> </w:t>
      </w:r>
    </w:p>
    <w:p w14:paraId="7BEAB84F" w14:textId="77777777" w:rsidR="001C5FEA" w:rsidRPr="00313F37" w:rsidRDefault="001C5FEA" w:rsidP="001C5FEA">
      <w:pPr>
        <w:jc w:val="both"/>
        <w:textAlignment w:val="baseline"/>
        <w:rPr>
          <w:rFonts w:ascii="Arial" w:hAnsi="Arial" w:cs="Arial"/>
          <w:color w:val="00435B"/>
          <w:sz w:val="20"/>
        </w:rPr>
      </w:pPr>
      <w:r w:rsidRPr="00313F37">
        <w:rPr>
          <w:rFonts w:ascii="Arial" w:hAnsi="Arial" w:cs="Arial"/>
          <w:color w:val="00435B"/>
          <w:sz w:val="20"/>
        </w:rPr>
        <w:t> </w:t>
      </w:r>
    </w:p>
    <w:p w14:paraId="76AD9C2B" w14:textId="0D8D3C8D" w:rsidR="001C5FEA" w:rsidRPr="00313F37" w:rsidRDefault="001C5FEA" w:rsidP="001C5FEA">
      <w:pPr>
        <w:pStyle w:val="ListParagraph"/>
        <w:numPr>
          <w:ilvl w:val="0"/>
          <w:numId w:val="21"/>
        </w:numPr>
        <w:ind w:left="284" w:hanging="284"/>
        <w:jc w:val="both"/>
        <w:textAlignment w:val="baseline"/>
        <w:rPr>
          <w:rFonts w:ascii="Arial" w:hAnsi="Arial" w:cs="Arial"/>
          <w:color w:val="00435B"/>
          <w:sz w:val="20"/>
          <w:szCs w:val="20"/>
        </w:rPr>
      </w:pPr>
      <w:r w:rsidRPr="00313F37">
        <w:rPr>
          <w:rFonts w:ascii="Arial" w:hAnsi="Arial" w:cs="Arial"/>
          <w:b/>
          <w:bCs/>
          <w:color w:val="00435B"/>
          <w:sz w:val="20"/>
          <w:szCs w:val="20"/>
        </w:rPr>
        <w:t>VIEŠOJO PIRKIMO OBJEKTAS</w:t>
      </w:r>
      <w:r w:rsidRPr="00313F37">
        <w:rPr>
          <w:rFonts w:ascii="Arial" w:hAnsi="Arial" w:cs="Arial"/>
          <w:color w:val="00435B"/>
          <w:sz w:val="20"/>
          <w:szCs w:val="20"/>
        </w:rPr>
        <w:t xml:space="preserve"> – UAB ILTE (toliau – ILTE), Perkančiosios organizacijos (toliau PO) Klientų patirties bei pastangų įvertinimo metodikos </w:t>
      </w:r>
      <w:r w:rsidR="001241E8" w:rsidRPr="00313F37">
        <w:rPr>
          <w:rFonts w:ascii="Arial" w:hAnsi="Arial" w:cs="Arial"/>
          <w:color w:val="00435B"/>
          <w:sz w:val="20"/>
          <w:szCs w:val="20"/>
        </w:rPr>
        <w:t>parengim</w:t>
      </w:r>
      <w:r w:rsidR="001241E8">
        <w:rPr>
          <w:rFonts w:ascii="Arial" w:hAnsi="Arial" w:cs="Arial"/>
          <w:color w:val="00435B"/>
          <w:sz w:val="20"/>
          <w:szCs w:val="20"/>
        </w:rPr>
        <w:t>o paslaugos (toliau – Paslaugos)</w:t>
      </w:r>
      <w:r w:rsidRPr="00313F37">
        <w:rPr>
          <w:rFonts w:ascii="Arial" w:hAnsi="Arial" w:cs="Arial"/>
          <w:color w:val="00435B"/>
          <w:sz w:val="20"/>
          <w:szCs w:val="20"/>
        </w:rPr>
        <w:t>:</w:t>
      </w:r>
    </w:p>
    <w:p w14:paraId="7D4D05FE" w14:textId="77777777" w:rsidR="001C5FEA" w:rsidRPr="00313F37" w:rsidRDefault="001C5FEA" w:rsidP="001C5FEA">
      <w:pPr>
        <w:jc w:val="both"/>
        <w:textAlignment w:val="baseline"/>
        <w:rPr>
          <w:rFonts w:ascii="Arial" w:hAnsi="Arial" w:cs="Arial"/>
          <w:color w:val="00435B"/>
          <w:sz w:val="20"/>
          <w:highlight w:val="yellow"/>
        </w:rPr>
      </w:pPr>
    </w:p>
    <w:p w14:paraId="0EEBE287" w14:textId="77777777" w:rsidR="001C5FEA" w:rsidRPr="00313F37" w:rsidRDefault="001C5FEA" w:rsidP="001C5FEA">
      <w:pPr>
        <w:pStyle w:val="ListParagraph"/>
        <w:numPr>
          <w:ilvl w:val="1"/>
          <w:numId w:val="21"/>
        </w:numPr>
        <w:ind w:left="360"/>
        <w:jc w:val="both"/>
        <w:textAlignment w:val="baseline"/>
        <w:rPr>
          <w:rFonts w:ascii="Arial" w:hAnsi="Arial" w:cs="Arial"/>
          <w:color w:val="00435B"/>
          <w:sz w:val="20"/>
          <w:szCs w:val="20"/>
        </w:rPr>
      </w:pPr>
      <w:r w:rsidRPr="00313F37">
        <w:rPr>
          <w:rFonts w:ascii="Arial" w:hAnsi="Arial" w:cs="Arial"/>
          <w:color w:val="00435B"/>
          <w:sz w:val="20"/>
          <w:szCs w:val="20"/>
        </w:rPr>
        <w:t>Esamos klientų patirties, pastangų ir pasitenkinimo įvertinimo situacijos perkančiojoje organizacijoje analizė ir palyginimas su gerosiomis praktikomis.</w:t>
      </w:r>
    </w:p>
    <w:p w14:paraId="0A5E1543" w14:textId="77777777" w:rsidR="001C5FEA" w:rsidRPr="00313F37" w:rsidRDefault="001C5FEA" w:rsidP="001C5FEA">
      <w:pPr>
        <w:pStyle w:val="ListParagraph"/>
        <w:numPr>
          <w:ilvl w:val="1"/>
          <w:numId w:val="21"/>
        </w:numPr>
        <w:ind w:left="360"/>
        <w:jc w:val="both"/>
        <w:textAlignment w:val="baseline"/>
        <w:rPr>
          <w:rFonts w:ascii="Arial" w:hAnsi="Arial" w:cs="Arial"/>
          <w:color w:val="00435B"/>
          <w:sz w:val="20"/>
          <w:szCs w:val="20"/>
        </w:rPr>
      </w:pPr>
      <w:r w:rsidRPr="00313F37">
        <w:rPr>
          <w:rFonts w:ascii="Arial" w:hAnsi="Arial" w:cs="Arial"/>
          <w:color w:val="00435B"/>
          <w:sz w:val="20"/>
          <w:szCs w:val="20"/>
        </w:rPr>
        <w:t>Klientų patirties bei pastangų įvertinimo metodikos (toliau – Metodikos) parengimas.</w:t>
      </w:r>
    </w:p>
    <w:p w14:paraId="56625200" w14:textId="77777777" w:rsidR="001C5FEA" w:rsidRDefault="001C5FEA" w:rsidP="001C5FEA">
      <w:pPr>
        <w:pStyle w:val="ListParagraph"/>
        <w:numPr>
          <w:ilvl w:val="1"/>
          <w:numId w:val="21"/>
        </w:numPr>
        <w:ind w:left="360"/>
        <w:jc w:val="both"/>
        <w:textAlignment w:val="baseline"/>
        <w:rPr>
          <w:rFonts w:ascii="Arial" w:hAnsi="Arial" w:cs="Arial"/>
          <w:color w:val="00435B"/>
          <w:sz w:val="20"/>
          <w:szCs w:val="20"/>
        </w:rPr>
      </w:pPr>
      <w:r w:rsidRPr="00313F37">
        <w:rPr>
          <w:rFonts w:ascii="Arial" w:hAnsi="Arial" w:cs="Arial"/>
          <w:color w:val="00435B"/>
          <w:sz w:val="20"/>
          <w:szCs w:val="20"/>
        </w:rPr>
        <w:t>Metodikos taikymo testavimas.</w:t>
      </w:r>
    </w:p>
    <w:p w14:paraId="0B88D8DB" w14:textId="43A70F9A" w:rsidR="00DA4EBD" w:rsidRPr="00313F37" w:rsidRDefault="00DA4EBD" w:rsidP="001C5FEA">
      <w:pPr>
        <w:pStyle w:val="ListParagraph"/>
        <w:numPr>
          <w:ilvl w:val="1"/>
          <w:numId w:val="21"/>
        </w:numPr>
        <w:ind w:left="360"/>
        <w:jc w:val="both"/>
        <w:textAlignment w:val="baseline"/>
        <w:rPr>
          <w:rFonts w:ascii="Arial" w:hAnsi="Arial" w:cs="Arial"/>
          <w:color w:val="00435B"/>
          <w:sz w:val="20"/>
          <w:szCs w:val="20"/>
        </w:rPr>
      </w:pPr>
      <w:r>
        <w:rPr>
          <w:rFonts w:ascii="Arial" w:hAnsi="Arial" w:cs="Arial"/>
          <w:color w:val="00435B"/>
          <w:sz w:val="20"/>
          <w:szCs w:val="20"/>
        </w:rPr>
        <w:t>Konsultacijų paslaugos.</w:t>
      </w:r>
    </w:p>
    <w:p w14:paraId="14F0BFB7" w14:textId="77777777" w:rsidR="001C5FEA" w:rsidRPr="00313F37" w:rsidRDefault="001C5FEA" w:rsidP="001C5FEA">
      <w:pPr>
        <w:pStyle w:val="ListParagraph"/>
        <w:ind w:left="360"/>
        <w:jc w:val="both"/>
        <w:textAlignment w:val="baseline"/>
        <w:rPr>
          <w:rFonts w:ascii="Arial" w:hAnsi="Arial" w:cs="Arial"/>
          <w:color w:val="00435B"/>
          <w:sz w:val="20"/>
          <w:szCs w:val="20"/>
          <w:highlight w:val="yellow"/>
        </w:rPr>
      </w:pPr>
    </w:p>
    <w:p w14:paraId="72F790AA" w14:textId="77777777" w:rsidR="001C5FEA" w:rsidRPr="00313F37" w:rsidRDefault="001C5FEA" w:rsidP="001C5FEA">
      <w:pPr>
        <w:jc w:val="both"/>
        <w:textAlignment w:val="baseline"/>
        <w:rPr>
          <w:rFonts w:ascii="Arial" w:hAnsi="Arial" w:cs="Arial"/>
          <w:color w:val="00435B"/>
          <w:sz w:val="20"/>
        </w:rPr>
      </w:pPr>
    </w:p>
    <w:p w14:paraId="1E75CB03" w14:textId="77777777" w:rsidR="001C5FEA" w:rsidRPr="00313F37" w:rsidRDefault="001C5FEA" w:rsidP="001C5FEA">
      <w:pPr>
        <w:pStyle w:val="ListParagraph"/>
        <w:numPr>
          <w:ilvl w:val="0"/>
          <w:numId w:val="21"/>
        </w:numPr>
        <w:ind w:left="426" w:hanging="426"/>
        <w:jc w:val="both"/>
        <w:textAlignment w:val="baseline"/>
        <w:rPr>
          <w:rFonts w:ascii="Arial" w:hAnsi="Arial" w:cs="Arial"/>
          <w:color w:val="00435B"/>
          <w:sz w:val="20"/>
          <w:szCs w:val="20"/>
        </w:rPr>
      </w:pPr>
      <w:r w:rsidRPr="00313F37">
        <w:rPr>
          <w:rFonts w:ascii="Arial" w:hAnsi="Arial" w:cs="Arial"/>
          <w:b/>
          <w:bCs/>
          <w:color w:val="00435B"/>
          <w:sz w:val="20"/>
          <w:szCs w:val="20"/>
        </w:rPr>
        <w:t>BENDROJI INFORMACIJA</w:t>
      </w:r>
      <w:r w:rsidRPr="00313F37">
        <w:rPr>
          <w:rFonts w:ascii="Arial" w:hAnsi="Arial" w:cs="Arial"/>
          <w:color w:val="00435B"/>
          <w:sz w:val="20"/>
          <w:szCs w:val="20"/>
        </w:rPr>
        <w:t> </w:t>
      </w:r>
    </w:p>
    <w:p w14:paraId="27F9F24E" w14:textId="77777777" w:rsidR="001C5FEA" w:rsidRPr="00313F37" w:rsidRDefault="001C5FEA" w:rsidP="001C5FEA">
      <w:pPr>
        <w:pStyle w:val="Default"/>
        <w:tabs>
          <w:tab w:val="left" w:pos="426"/>
        </w:tabs>
        <w:jc w:val="both"/>
        <w:rPr>
          <w:rFonts w:ascii="Arial" w:hAnsi="Arial" w:cs="Arial"/>
          <w:color w:val="00435B"/>
          <w:sz w:val="20"/>
          <w:szCs w:val="20"/>
        </w:rPr>
      </w:pPr>
    </w:p>
    <w:p w14:paraId="3AD1675D" w14:textId="77777777" w:rsidR="001C5FEA" w:rsidRPr="00313F37" w:rsidRDefault="001C5FEA" w:rsidP="001C5FEA">
      <w:pPr>
        <w:pStyle w:val="Default"/>
        <w:numPr>
          <w:ilvl w:val="1"/>
          <w:numId w:val="22"/>
        </w:numPr>
        <w:tabs>
          <w:tab w:val="left" w:pos="426"/>
        </w:tabs>
        <w:jc w:val="both"/>
        <w:rPr>
          <w:rFonts w:ascii="Arial" w:hAnsi="Arial" w:cs="Arial"/>
          <w:color w:val="00435B"/>
          <w:sz w:val="20"/>
          <w:szCs w:val="20"/>
        </w:rPr>
      </w:pPr>
      <w:r w:rsidRPr="00313F37">
        <w:rPr>
          <w:rFonts w:ascii="Arial" w:hAnsi="Arial" w:cs="Arial"/>
          <w:color w:val="00435B"/>
          <w:sz w:val="20"/>
          <w:szCs w:val="20"/>
        </w:rPr>
        <w:t xml:space="preserve">ILTE siekdama savo strateginio tikslo – didinti finansavimo prieinamumą verslui bei kitiems sektoriams, inicijuoja finansinių priemonių kūrimą, rūpinasi jų administravimu ir užtikrina, kad valstybės, ES ir ILTE uždirbtos lėšos būtų tinkamai panaudotos, kurtų pridėtinę vertę Lietuvos ekonomikai. ILTE valdo apie 40 finansinių priemonių, kurias teikia pati tiesiogiai ar per finansavimo partnerius. </w:t>
      </w:r>
    </w:p>
    <w:p w14:paraId="0E772A23" w14:textId="77777777" w:rsidR="001C5FEA" w:rsidRPr="00313F37" w:rsidRDefault="001C5FEA" w:rsidP="001C5FEA">
      <w:pPr>
        <w:pStyle w:val="Default"/>
        <w:numPr>
          <w:ilvl w:val="1"/>
          <w:numId w:val="22"/>
        </w:numPr>
        <w:tabs>
          <w:tab w:val="left" w:pos="426"/>
        </w:tabs>
        <w:jc w:val="both"/>
        <w:rPr>
          <w:rFonts w:ascii="Arial" w:hAnsi="Arial" w:cs="Arial"/>
          <w:color w:val="00435B"/>
          <w:sz w:val="20"/>
          <w:szCs w:val="20"/>
        </w:rPr>
      </w:pPr>
      <w:r w:rsidRPr="00313F37">
        <w:rPr>
          <w:rFonts w:ascii="Arial" w:hAnsi="Arial" w:cs="Arial"/>
          <w:color w:val="00435B"/>
          <w:sz w:val="20"/>
          <w:szCs w:val="20"/>
        </w:rPr>
        <w:t>ILTE klientai yra įvairių dydžių ir įvairių sektorių įmonės, verslininkai, žemės ūkio ir žuvininkystės sektoriaus verslai ir ūkininkai, viešojo sektoriaus atstovai ir daugiabučių namų administratoriai.</w:t>
      </w:r>
    </w:p>
    <w:p w14:paraId="0C9841E8" w14:textId="77777777" w:rsidR="001C5FEA" w:rsidRPr="00313F37" w:rsidRDefault="001C5FEA" w:rsidP="001C5FEA">
      <w:pPr>
        <w:jc w:val="both"/>
        <w:textAlignment w:val="baseline"/>
        <w:rPr>
          <w:rFonts w:ascii="Arial" w:hAnsi="Arial" w:cs="Arial"/>
          <w:color w:val="00435B"/>
          <w:sz w:val="20"/>
        </w:rPr>
      </w:pPr>
    </w:p>
    <w:p w14:paraId="482515CE" w14:textId="77777777" w:rsidR="001C5FEA" w:rsidRPr="00313F37" w:rsidRDefault="001C5FEA" w:rsidP="001C5FEA">
      <w:pPr>
        <w:pStyle w:val="ListParagraph"/>
        <w:numPr>
          <w:ilvl w:val="0"/>
          <w:numId w:val="21"/>
        </w:numPr>
        <w:ind w:left="426" w:hanging="426"/>
        <w:jc w:val="both"/>
        <w:textAlignment w:val="baseline"/>
        <w:rPr>
          <w:rFonts w:ascii="Arial" w:hAnsi="Arial" w:cs="Arial"/>
          <w:b/>
          <w:bCs/>
          <w:color w:val="00435B"/>
          <w:sz w:val="20"/>
          <w:szCs w:val="20"/>
        </w:rPr>
      </w:pPr>
      <w:r w:rsidRPr="00313F37">
        <w:rPr>
          <w:rFonts w:ascii="Arial" w:hAnsi="Arial" w:cs="Arial"/>
          <w:b/>
          <w:bCs/>
          <w:color w:val="00435B"/>
          <w:sz w:val="20"/>
          <w:szCs w:val="20"/>
        </w:rPr>
        <w:t>TIKSLAS</w:t>
      </w:r>
    </w:p>
    <w:p w14:paraId="51C26656" w14:textId="77777777" w:rsidR="001C5FEA" w:rsidRPr="00313F37" w:rsidRDefault="001C5FEA" w:rsidP="001C5FEA">
      <w:pPr>
        <w:jc w:val="both"/>
        <w:textAlignment w:val="baseline"/>
        <w:rPr>
          <w:rFonts w:ascii="Arial" w:hAnsi="Arial" w:cs="Arial"/>
          <w:color w:val="00435B"/>
          <w:sz w:val="20"/>
        </w:rPr>
      </w:pPr>
    </w:p>
    <w:p w14:paraId="29DCDDAA" w14:textId="77777777" w:rsidR="001C5FEA" w:rsidRPr="00313F37" w:rsidRDefault="001C5FEA" w:rsidP="001C5FEA">
      <w:pPr>
        <w:pStyle w:val="ListParagraph"/>
        <w:numPr>
          <w:ilvl w:val="1"/>
          <w:numId w:val="21"/>
        </w:numPr>
        <w:ind w:left="360"/>
        <w:jc w:val="both"/>
        <w:textAlignment w:val="baseline"/>
        <w:rPr>
          <w:rFonts w:ascii="Arial" w:hAnsi="Arial" w:cs="Arial"/>
          <w:color w:val="00435B"/>
          <w:sz w:val="20"/>
          <w:szCs w:val="20"/>
        </w:rPr>
      </w:pPr>
      <w:r w:rsidRPr="00313F37">
        <w:rPr>
          <w:rFonts w:ascii="Arial" w:hAnsi="Arial" w:cs="Arial"/>
          <w:color w:val="00435B"/>
          <w:sz w:val="20"/>
          <w:szCs w:val="20"/>
        </w:rPr>
        <w:t>Atlikti PO esamos klientų patirties, klientų pastangų ir pasitenkinimo vertinimo būsenos analizę ir palyginti esamą situaciją su gerosiomis praktikomis.</w:t>
      </w:r>
    </w:p>
    <w:p w14:paraId="1930963B" w14:textId="77777777" w:rsidR="001C5FEA" w:rsidRPr="00313F37" w:rsidRDefault="001C5FEA" w:rsidP="001C5FEA">
      <w:pPr>
        <w:pStyle w:val="ListParagraph"/>
        <w:numPr>
          <w:ilvl w:val="1"/>
          <w:numId w:val="21"/>
        </w:numPr>
        <w:ind w:left="360"/>
        <w:jc w:val="both"/>
        <w:textAlignment w:val="baseline"/>
        <w:rPr>
          <w:rFonts w:ascii="Arial" w:hAnsi="Arial" w:cs="Arial"/>
          <w:color w:val="00435B"/>
          <w:sz w:val="20"/>
          <w:szCs w:val="20"/>
        </w:rPr>
      </w:pPr>
      <w:r w:rsidRPr="00313F37">
        <w:rPr>
          <w:rFonts w:ascii="Arial" w:hAnsi="Arial" w:cs="Arial"/>
          <w:color w:val="00435B"/>
          <w:sz w:val="20"/>
          <w:szCs w:val="20"/>
        </w:rPr>
        <w:t xml:space="preserve">Atsižvelgiant į analizės rezultatus, parengti PO pritaikytą (angl. </w:t>
      </w:r>
      <w:proofErr w:type="spellStart"/>
      <w:r w:rsidRPr="00313F37">
        <w:rPr>
          <w:rFonts w:ascii="Arial" w:hAnsi="Arial" w:cs="Arial"/>
          <w:color w:val="00435B"/>
          <w:sz w:val="20"/>
          <w:szCs w:val="20"/>
        </w:rPr>
        <w:t>customised</w:t>
      </w:r>
      <w:proofErr w:type="spellEnd"/>
      <w:r w:rsidRPr="00313F37">
        <w:rPr>
          <w:rFonts w:ascii="Arial" w:hAnsi="Arial" w:cs="Arial"/>
          <w:color w:val="00435B"/>
          <w:sz w:val="20"/>
          <w:szCs w:val="20"/>
        </w:rPr>
        <w:t>) Metodiką ir pasiūlyti jos įdiegimo planą.</w:t>
      </w:r>
    </w:p>
    <w:p w14:paraId="7800163E" w14:textId="77777777" w:rsidR="001C5FEA" w:rsidRPr="00313F37" w:rsidRDefault="001C5FEA" w:rsidP="001C5FEA">
      <w:pPr>
        <w:pStyle w:val="ListParagraph"/>
        <w:numPr>
          <w:ilvl w:val="1"/>
          <w:numId w:val="21"/>
        </w:numPr>
        <w:ind w:left="360"/>
        <w:jc w:val="both"/>
        <w:textAlignment w:val="baseline"/>
        <w:rPr>
          <w:rFonts w:ascii="Arial" w:hAnsi="Arial" w:cs="Arial"/>
          <w:color w:val="00435B"/>
          <w:sz w:val="20"/>
          <w:szCs w:val="20"/>
        </w:rPr>
      </w:pPr>
      <w:r w:rsidRPr="00313F37">
        <w:rPr>
          <w:rFonts w:ascii="Arial" w:hAnsi="Arial" w:cs="Arial"/>
          <w:color w:val="00435B"/>
          <w:sz w:val="20"/>
          <w:szCs w:val="20"/>
        </w:rPr>
        <w:t>Atlikti PO darbuotojų Metodikos taikymo mokymus ir Metodikos taikymo testavimus.</w:t>
      </w:r>
    </w:p>
    <w:p w14:paraId="743C315A" w14:textId="6D5161BB" w:rsidR="001C5FEA" w:rsidRPr="001241E8" w:rsidRDefault="001C5FEA" w:rsidP="001241E8">
      <w:pPr>
        <w:pStyle w:val="ListParagraph"/>
        <w:numPr>
          <w:ilvl w:val="1"/>
          <w:numId w:val="21"/>
        </w:numPr>
        <w:ind w:left="360"/>
        <w:jc w:val="both"/>
        <w:textAlignment w:val="baseline"/>
        <w:rPr>
          <w:rFonts w:ascii="Arial" w:hAnsi="Arial" w:cs="Arial"/>
          <w:color w:val="00435B"/>
          <w:sz w:val="20"/>
          <w:szCs w:val="20"/>
        </w:rPr>
      </w:pPr>
      <w:r w:rsidRPr="00313F37">
        <w:rPr>
          <w:rFonts w:ascii="Arial" w:hAnsi="Arial" w:cs="Arial"/>
          <w:color w:val="00435B"/>
          <w:sz w:val="20"/>
          <w:szCs w:val="20"/>
        </w:rPr>
        <w:t>Metodikos parengimas yra laikomas projektu. Turinčiu savo pradžią ir pabaigą. Projekto pradžia yra laikomas sutarties pasirašymas, orientacinė projekto pabaiga – 2025 m. gruodis, kur planuojamas Metodikos sukūrimas iki 2025-11-01 d., Metodikos taikymo testavimas ir perdavimas PO iki 2025-12-15 d.</w:t>
      </w:r>
    </w:p>
    <w:p w14:paraId="443E343E" w14:textId="77777777" w:rsidR="001C5FEA" w:rsidRPr="00313F37" w:rsidRDefault="001C5FEA" w:rsidP="001C5FEA">
      <w:pPr>
        <w:jc w:val="both"/>
        <w:textAlignment w:val="baseline"/>
        <w:rPr>
          <w:rFonts w:ascii="Arial" w:hAnsi="Arial" w:cs="Arial"/>
          <w:color w:val="00435B"/>
          <w:sz w:val="20"/>
        </w:rPr>
      </w:pPr>
    </w:p>
    <w:p w14:paraId="216713C1" w14:textId="77777777" w:rsidR="001C5FEA" w:rsidRPr="00313F37" w:rsidRDefault="001C5FEA" w:rsidP="001C5FEA">
      <w:pPr>
        <w:pStyle w:val="ListParagraph"/>
        <w:numPr>
          <w:ilvl w:val="0"/>
          <w:numId w:val="21"/>
        </w:numPr>
        <w:ind w:left="426" w:hanging="426"/>
        <w:jc w:val="both"/>
        <w:textAlignment w:val="baseline"/>
        <w:rPr>
          <w:rFonts w:ascii="Arial" w:hAnsi="Arial" w:cs="Arial"/>
          <w:b/>
          <w:bCs/>
          <w:color w:val="00435B"/>
          <w:sz w:val="20"/>
          <w:szCs w:val="20"/>
        </w:rPr>
      </w:pPr>
      <w:r w:rsidRPr="00313F37">
        <w:rPr>
          <w:rFonts w:ascii="Arial" w:hAnsi="Arial" w:cs="Arial"/>
          <w:b/>
          <w:bCs/>
          <w:color w:val="00435B"/>
          <w:sz w:val="20"/>
          <w:szCs w:val="20"/>
        </w:rPr>
        <w:t>REIKALAVIMAI PIRKIMO OBJEKTUI  </w:t>
      </w:r>
    </w:p>
    <w:p w14:paraId="0A6D95CE" w14:textId="77777777" w:rsidR="001C5FEA" w:rsidRPr="00313F37" w:rsidRDefault="001C5FEA" w:rsidP="001C5FEA">
      <w:pPr>
        <w:jc w:val="both"/>
        <w:textAlignment w:val="baseline"/>
        <w:rPr>
          <w:rFonts w:ascii="Arial" w:hAnsi="Arial" w:cs="Arial"/>
          <w:b/>
          <w:bCs/>
          <w:color w:val="00435B"/>
          <w:sz w:val="20"/>
          <w:highlight w:val="yellow"/>
        </w:rPr>
      </w:pPr>
    </w:p>
    <w:p w14:paraId="2918A647" w14:textId="77777777" w:rsidR="001C5FEA" w:rsidRPr="00313F37" w:rsidRDefault="001C5FEA" w:rsidP="001C5FEA">
      <w:pPr>
        <w:pStyle w:val="ListParagraph"/>
        <w:numPr>
          <w:ilvl w:val="1"/>
          <w:numId w:val="21"/>
        </w:numPr>
        <w:spacing w:after="160" w:line="259" w:lineRule="auto"/>
        <w:ind w:left="360"/>
        <w:jc w:val="both"/>
        <w:rPr>
          <w:rFonts w:ascii="Arial" w:hAnsi="Arial" w:cs="Arial"/>
          <w:b/>
          <w:bCs/>
          <w:color w:val="00435B"/>
          <w:sz w:val="20"/>
          <w:szCs w:val="20"/>
        </w:rPr>
      </w:pPr>
      <w:r w:rsidRPr="00313F37">
        <w:rPr>
          <w:rFonts w:ascii="Arial" w:hAnsi="Arial" w:cs="Arial"/>
          <w:b/>
          <w:bCs/>
          <w:color w:val="00435B"/>
          <w:sz w:val="20"/>
          <w:szCs w:val="20"/>
        </w:rPr>
        <w:t>Tiekėjas turi atitikti žemiau pateiktus reikalavimus:</w:t>
      </w:r>
    </w:p>
    <w:tbl>
      <w:tblPr>
        <w:tblStyle w:val="TableGrid"/>
        <w:tblW w:w="0" w:type="auto"/>
        <w:tblLook w:val="04A0" w:firstRow="1" w:lastRow="0" w:firstColumn="1" w:lastColumn="0" w:noHBand="0" w:noVBand="1"/>
      </w:tblPr>
      <w:tblGrid>
        <w:gridCol w:w="846"/>
        <w:gridCol w:w="3544"/>
        <w:gridCol w:w="5572"/>
      </w:tblGrid>
      <w:tr w:rsidR="001C5FEA" w:rsidRPr="00313F37" w14:paraId="2E5180CE" w14:textId="77777777" w:rsidTr="00ED5751">
        <w:tc>
          <w:tcPr>
            <w:tcW w:w="846" w:type="dxa"/>
          </w:tcPr>
          <w:p w14:paraId="31AFAC3D"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 xml:space="preserve">Eil. Nr. </w:t>
            </w:r>
          </w:p>
        </w:tc>
        <w:tc>
          <w:tcPr>
            <w:tcW w:w="3544" w:type="dxa"/>
          </w:tcPr>
          <w:p w14:paraId="3B6F6DB6"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Reikalavimas</w:t>
            </w:r>
          </w:p>
        </w:tc>
        <w:tc>
          <w:tcPr>
            <w:tcW w:w="5572" w:type="dxa"/>
          </w:tcPr>
          <w:p w14:paraId="3CD0B8E2"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Reikalavimo aprašymas</w:t>
            </w:r>
          </w:p>
        </w:tc>
      </w:tr>
      <w:tr w:rsidR="001C5FEA" w:rsidRPr="00313F37" w14:paraId="2E4B13CC" w14:textId="77777777" w:rsidTr="00ED5751">
        <w:tc>
          <w:tcPr>
            <w:tcW w:w="846" w:type="dxa"/>
          </w:tcPr>
          <w:p w14:paraId="07C73C5A"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4.1</w:t>
            </w:r>
          </w:p>
        </w:tc>
        <w:tc>
          <w:tcPr>
            <w:tcW w:w="3544" w:type="dxa"/>
          </w:tcPr>
          <w:p w14:paraId="0162F030"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Esamos situacijos analizė</w:t>
            </w:r>
          </w:p>
        </w:tc>
        <w:tc>
          <w:tcPr>
            <w:tcW w:w="55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6"/>
            </w:tblGrid>
            <w:tr w:rsidR="001C5FEA" w:rsidRPr="00313F37" w14:paraId="158AD8EB" w14:textId="77777777" w:rsidTr="00ED5751">
              <w:trPr>
                <w:tblCellSpacing w:w="15" w:type="dxa"/>
              </w:trPr>
              <w:tc>
                <w:tcPr>
                  <w:tcW w:w="0" w:type="auto"/>
                  <w:vAlign w:val="center"/>
                  <w:hideMark/>
                </w:tcPr>
                <w:p w14:paraId="4BA50A59" w14:textId="77777777" w:rsidR="001C5FEA" w:rsidRPr="00313F37" w:rsidRDefault="001C5FEA" w:rsidP="00ED5751">
                  <w:pPr>
                    <w:jc w:val="both"/>
                    <w:rPr>
                      <w:rFonts w:ascii="Arial" w:hAnsi="Arial" w:cs="Arial"/>
                      <w:color w:val="00435B"/>
                      <w:sz w:val="20"/>
                    </w:rPr>
                  </w:pPr>
                  <w:r w:rsidRPr="00313F37">
                    <w:rPr>
                      <w:rFonts w:ascii="Arial" w:hAnsi="Arial" w:cs="Arial"/>
                      <w:color w:val="00435B"/>
                      <w:sz w:val="20"/>
                    </w:rPr>
                    <w:t>Tiekėjas turi atlikti PO esamos klientų patirties, klientų pastangų bei pasitenkinimo vertinimo būsenos analizę.  Analizė apima surinkimo būdų bei turimų rodiklių analizę ir</w:t>
                  </w:r>
                  <w:r w:rsidRPr="00313F37">
                    <w:rPr>
                      <w:rFonts w:ascii="Arial" w:hAnsi="Arial" w:cs="Arial"/>
                    </w:rPr>
                    <w:t xml:space="preserve"> </w:t>
                  </w:r>
                  <w:r w:rsidRPr="00313F37">
                    <w:rPr>
                      <w:rFonts w:ascii="Arial" w:hAnsi="Arial" w:cs="Arial"/>
                      <w:color w:val="00435B"/>
                      <w:sz w:val="20"/>
                    </w:rPr>
                    <w:t>ILTE klientų kelionės analizę tokia apimtimi, kad būtų galima identifikuoti  klientų „skausmo taškus“.</w:t>
                  </w:r>
                </w:p>
              </w:tc>
            </w:tr>
          </w:tbl>
          <w:p w14:paraId="0AB0737C" w14:textId="77777777" w:rsidR="001C5FEA" w:rsidRPr="00313F37" w:rsidRDefault="001C5FEA" w:rsidP="00ED5751">
            <w:pPr>
              <w:jc w:val="both"/>
              <w:rPr>
                <w:rFonts w:ascii="Arial" w:hAnsi="Arial" w:cs="Arial"/>
                <w:color w:val="00435B"/>
                <w:sz w:val="20"/>
                <w:szCs w:val="20"/>
              </w:rPr>
            </w:pPr>
          </w:p>
        </w:tc>
      </w:tr>
      <w:tr w:rsidR="001C5FEA" w:rsidRPr="00313F37" w14:paraId="6E013522" w14:textId="77777777" w:rsidTr="00ED5751">
        <w:tc>
          <w:tcPr>
            <w:tcW w:w="846" w:type="dxa"/>
          </w:tcPr>
          <w:p w14:paraId="114331FC"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4.2</w:t>
            </w:r>
          </w:p>
        </w:tc>
        <w:tc>
          <w:tcPr>
            <w:tcW w:w="3544" w:type="dxa"/>
          </w:tcPr>
          <w:p w14:paraId="59E13EDA"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Gerosios praktikos analizė</w:t>
            </w:r>
          </w:p>
        </w:tc>
        <w:tc>
          <w:tcPr>
            <w:tcW w:w="55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6"/>
            </w:tblGrid>
            <w:tr w:rsidR="001C5FEA" w:rsidRPr="00313F37" w14:paraId="5C6AD921" w14:textId="77777777" w:rsidTr="00ED5751">
              <w:trPr>
                <w:tblCellSpacing w:w="15" w:type="dxa"/>
              </w:trPr>
              <w:tc>
                <w:tcPr>
                  <w:tcW w:w="0" w:type="auto"/>
                  <w:vAlign w:val="center"/>
                  <w:hideMark/>
                </w:tcPr>
                <w:p w14:paraId="313514C7" w14:textId="77777777" w:rsidR="001C5FEA" w:rsidRPr="00313F37" w:rsidRDefault="001C5FEA" w:rsidP="00ED5751">
                  <w:pPr>
                    <w:jc w:val="both"/>
                    <w:rPr>
                      <w:rFonts w:ascii="Arial" w:hAnsi="Arial" w:cs="Arial"/>
                      <w:color w:val="00435B"/>
                      <w:sz w:val="20"/>
                    </w:rPr>
                  </w:pPr>
                  <w:r w:rsidRPr="00313F37">
                    <w:rPr>
                      <w:rFonts w:ascii="Arial" w:hAnsi="Arial" w:cs="Arial"/>
                      <w:color w:val="00435B"/>
                      <w:sz w:val="20"/>
                    </w:rPr>
                    <w:t>Tiekėjas turi pateikti gerosios praktikos pavyzdžių iš tarptautinės ir (ar) nacionalinės praktikos, taikant NPS, CES, CSAT, kitus kliento patirties rodiklius, bei įvardinti kokybinius metodus taikomus interpretacijai ir praktiniam klientų patirties gerinimui.</w:t>
                  </w:r>
                </w:p>
              </w:tc>
            </w:tr>
          </w:tbl>
          <w:p w14:paraId="0A18A1BB" w14:textId="77777777" w:rsidR="001C5FEA" w:rsidRPr="00313F37" w:rsidRDefault="001C5FEA" w:rsidP="00ED5751">
            <w:pPr>
              <w:jc w:val="both"/>
              <w:rPr>
                <w:rFonts w:ascii="Arial" w:hAnsi="Arial" w:cs="Arial"/>
                <w:color w:val="00435B"/>
                <w:sz w:val="20"/>
                <w:szCs w:val="20"/>
              </w:rPr>
            </w:pPr>
          </w:p>
        </w:tc>
      </w:tr>
      <w:tr w:rsidR="001C5FEA" w:rsidRPr="00313F37" w14:paraId="436E160A" w14:textId="77777777" w:rsidTr="00ED5751">
        <w:tc>
          <w:tcPr>
            <w:tcW w:w="846" w:type="dxa"/>
          </w:tcPr>
          <w:p w14:paraId="3F604E04"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4.3</w:t>
            </w:r>
          </w:p>
        </w:tc>
        <w:tc>
          <w:tcPr>
            <w:tcW w:w="3544" w:type="dxa"/>
          </w:tcPr>
          <w:p w14:paraId="6C9DC23F"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Analizės išvadų ir įžvalgų pateikimas</w:t>
            </w:r>
          </w:p>
        </w:tc>
        <w:tc>
          <w:tcPr>
            <w:tcW w:w="5572" w:type="dxa"/>
          </w:tcPr>
          <w:p w14:paraId="7B31E012"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 xml:space="preserve">Tiekėjas turi įvertinti analizės metu surinktus duomenis,  palyginti juos su gerosiomis praktikomis ir pateikti išvadas, įžvalgas bei rekomendacijas. Analizės rezultatai turi būti pateikti </w:t>
            </w:r>
            <w:proofErr w:type="spellStart"/>
            <w:r w:rsidRPr="00313F37">
              <w:rPr>
                <w:rFonts w:ascii="Arial" w:hAnsi="Arial" w:cs="Arial"/>
                <w:color w:val="00435B"/>
                <w:sz w:val="20"/>
                <w:szCs w:val="20"/>
              </w:rPr>
              <w:t>ppt</w:t>
            </w:r>
            <w:proofErr w:type="spellEnd"/>
            <w:r w:rsidRPr="00313F37">
              <w:rPr>
                <w:rFonts w:ascii="Arial" w:hAnsi="Arial" w:cs="Arial"/>
                <w:color w:val="00435B"/>
                <w:sz w:val="20"/>
                <w:szCs w:val="20"/>
              </w:rPr>
              <w:t xml:space="preserve"> formatu.</w:t>
            </w:r>
          </w:p>
        </w:tc>
      </w:tr>
      <w:tr w:rsidR="001C5FEA" w:rsidRPr="00313F37" w14:paraId="4C18E6A6" w14:textId="77777777" w:rsidTr="00ED5751">
        <w:tc>
          <w:tcPr>
            <w:tcW w:w="846" w:type="dxa"/>
          </w:tcPr>
          <w:p w14:paraId="71504F14"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4.4</w:t>
            </w:r>
          </w:p>
        </w:tc>
        <w:tc>
          <w:tcPr>
            <w:tcW w:w="3544" w:type="dxa"/>
          </w:tcPr>
          <w:p w14:paraId="30F69D1D"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Tikslinių naudotojų ir kanalų identifikavimas</w:t>
            </w:r>
          </w:p>
        </w:tc>
        <w:tc>
          <w:tcPr>
            <w:tcW w:w="55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6"/>
            </w:tblGrid>
            <w:tr w:rsidR="001C5FEA" w:rsidRPr="00313F37" w14:paraId="247321FF" w14:textId="77777777" w:rsidTr="00ED5751">
              <w:trPr>
                <w:tblCellSpacing w:w="15" w:type="dxa"/>
              </w:trPr>
              <w:tc>
                <w:tcPr>
                  <w:tcW w:w="0" w:type="auto"/>
                  <w:vAlign w:val="center"/>
                  <w:hideMark/>
                </w:tcPr>
                <w:p w14:paraId="7FF63C45" w14:textId="77777777" w:rsidR="001C5FEA" w:rsidRPr="00313F37" w:rsidRDefault="001C5FEA" w:rsidP="00ED5751">
                  <w:pPr>
                    <w:jc w:val="both"/>
                    <w:rPr>
                      <w:rFonts w:ascii="Arial" w:hAnsi="Arial" w:cs="Arial"/>
                      <w:color w:val="00435B"/>
                      <w:sz w:val="20"/>
                    </w:rPr>
                  </w:pPr>
                  <w:r w:rsidRPr="00313F37">
                    <w:rPr>
                      <w:rFonts w:ascii="Arial" w:hAnsi="Arial" w:cs="Arial"/>
                      <w:color w:val="00435B"/>
                      <w:sz w:val="20"/>
                    </w:rPr>
                    <w:t>Metodikoje turi būti aiškiai apibrėžtos klientų grupės (kliento tipas, paslaugų gavimo kanalai bei kt. aktualūs parametrai), kurioms bus taikomi matavimai.</w:t>
                  </w:r>
                </w:p>
              </w:tc>
            </w:tr>
          </w:tbl>
          <w:p w14:paraId="6FEC0216" w14:textId="77777777" w:rsidR="001C5FEA" w:rsidRPr="00313F37" w:rsidRDefault="001C5FEA" w:rsidP="00ED5751">
            <w:pPr>
              <w:jc w:val="both"/>
              <w:rPr>
                <w:rFonts w:ascii="Arial" w:hAnsi="Arial" w:cs="Arial"/>
                <w:color w:val="00435B"/>
                <w:sz w:val="20"/>
                <w:szCs w:val="20"/>
              </w:rPr>
            </w:pPr>
          </w:p>
        </w:tc>
      </w:tr>
      <w:tr w:rsidR="001C5FEA" w:rsidRPr="00313F37" w14:paraId="019CAD52" w14:textId="77777777" w:rsidTr="00ED5751">
        <w:tc>
          <w:tcPr>
            <w:tcW w:w="846" w:type="dxa"/>
          </w:tcPr>
          <w:p w14:paraId="7255546E"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4.5</w:t>
            </w:r>
          </w:p>
        </w:tc>
        <w:tc>
          <w:tcPr>
            <w:tcW w:w="3544" w:type="dxa"/>
          </w:tcPr>
          <w:p w14:paraId="4E94EFE7"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Matuojamų rodiklių nustatymas</w:t>
            </w:r>
          </w:p>
        </w:tc>
        <w:tc>
          <w:tcPr>
            <w:tcW w:w="5572" w:type="dxa"/>
          </w:tcPr>
          <w:p w14:paraId="42C45925"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Atsižvelgiant į PO tikslus ir atliktos analizės rezultatus turi būti nustatyti konkretūs matuojami rodikliai (pvz., NPS, CSAT, CES ir kt.)</w:t>
            </w:r>
          </w:p>
        </w:tc>
      </w:tr>
      <w:tr w:rsidR="001C5FEA" w:rsidRPr="00313F37" w14:paraId="34447CBA" w14:textId="77777777" w:rsidTr="00ED5751">
        <w:tc>
          <w:tcPr>
            <w:tcW w:w="846" w:type="dxa"/>
          </w:tcPr>
          <w:p w14:paraId="72B1E433"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4.6</w:t>
            </w:r>
          </w:p>
        </w:tc>
        <w:tc>
          <w:tcPr>
            <w:tcW w:w="3544" w:type="dxa"/>
          </w:tcPr>
          <w:p w14:paraId="2D8C6853"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Vertinimo metodų parinkimas</w:t>
            </w:r>
          </w:p>
        </w:tc>
        <w:tc>
          <w:tcPr>
            <w:tcW w:w="5572" w:type="dxa"/>
          </w:tcPr>
          <w:p w14:paraId="7E8AF777"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Atsižvelgiant į PO technines ir organizacines galimybes, Tiekėjas turi parinkti vertinimo metodus (</w:t>
            </w:r>
            <w:proofErr w:type="spellStart"/>
            <w:r w:rsidRPr="00313F37">
              <w:rPr>
                <w:rFonts w:ascii="Arial" w:hAnsi="Arial" w:cs="Arial"/>
                <w:color w:val="00435B"/>
                <w:sz w:val="20"/>
                <w:szCs w:val="20"/>
              </w:rPr>
              <w:t>pvz</w:t>
            </w:r>
            <w:proofErr w:type="spellEnd"/>
            <w:r w:rsidRPr="00313F37">
              <w:rPr>
                <w:rFonts w:ascii="Arial" w:hAnsi="Arial" w:cs="Arial"/>
                <w:color w:val="00435B"/>
                <w:sz w:val="20"/>
                <w:szCs w:val="20"/>
              </w:rPr>
              <w:t>, apklausos, interviu, el. duomenų analizė ir kt.) kiekvienam rodikliui ir pagrįsti vertinimo metodo pasirinkimą.</w:t>
            </w:r>
          </w:p>
        </w:tc>
      </w:tr>
      <w:tr w:rsidR="001C5FEA" w:rsidRPr="00313F37" w14:paraId="408DA046" w14:textId="77777777" w:rsidTr="00ED5751">
        <w:tc>
          <w:tcPr>
            <w:tcW w:w="846" w:type="dxa"/>
          </w:tcPr>
          <w:p w14:paraId="4271C602"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4.7</w:t>
            </w:r>
          </w:p>
        </w:tc>
        <w:tc>
          <w:tcPr>
            <w:tcW w:w="3544" w:type="dxa"/>
          </w:tcPr>
          <w:p w14:paraId="21C61DC9"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Matavimo priemonės, dažnumas ir tvarka</w:t>
            </w:r>
          </w:p>
        </w:tc>
        <w:tc>
          <w:tcPr>
            <w:tcW w:w="5572" w:type="dxa"/>
          </w:tcPr>
          <w:p w14:paraId="48716071"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Atsižvelgiant į PO technines ir organizacines galimybes Metodikoje turi būti aprašytos rodiklių matavimo priemonės, nustatytas vertinimo reguliarumas (pvz., mėnesinis, ketvirtinis, metinis ar kt.) bei konkretūs matavimo etapai.</w:t>
            </w:r>
          </w:p>
        </w:tc>
      </w:tr>
      <w:tr w:rsidR="001C5FEA" w:rsidRPr="00313F37" w14:paraId="472E2D67" w14:textId="77777777" w:rsidTr="00ED5751">
        <w:tc>
          <w:tcPr>
            <w:tcW w:w="846" w:type="dxa"/>
          </w:tcPr>
          <w:p w14:paraId="144A7360"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4.8</w:t>
            </w:r>
          </w:p>
        </w:tc>
        <w:tc>
          <w:tcPr>
            <w:tcW w:w="3544" w:type="dxa"/>
          </w:tcPr>
          <w:p w14:paraId="0738EA78"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Duomenų analizės metodai</w:t>
            </w:r>
          </w:p>
        </w:tc>
        <w:tc>
          <w:tcPr>
            <w:tcW w:w="5572" w:type="dxa"/>
          </w:tcPr>
          <w:p w14:paraId="2D87A0BD"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Tiekėjas turi aprašyti, kokie kiekybiniai ir kokybiniai analizės metodai bus taikomi surinktiems duomenims interpretuoti ir kodėl.</w:t>
            </w:r>
          </w:p>
        </w:tc>
      </w:tr>
      <w:tr w:rsidR="001C5FEA" w:rsidRPr="00313F37" w14:paraId="755D00B8" w14:textId="77777777" w:rsidTr="00ED5751">
        <w:tc>
          <w:tcPr>
            <w:tcW w:w="846" w:type="dxa"/>
          </w:tcPr>
          <w:p w14:paraId="5190B1D7"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4.9</w:t>
            </w:r>
          </w:p>
        </w:tc>
        <w:tc>
          <w:tcPr>
            <w:tcW w:w="3544" w:type="dxa"/>
          </w:tcPr>
          <w:p w14:paraId="370374C0"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Rezultatų vizualizavimo gairės</w:t>
            </w:r>
          </w:p>
        </w:tc>
        <w:tc>
          <w:tcPr>
            <w:tcW w:w="55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6"/>
            </w:tblGrid>
            <w:tr w:rsidR="001C5FEA" w:rsidRPr="00313F37" w14:paraId="6F2B2110" w14:textId="77777777" w:rsidTr="00ED5751">
              <w:trPr>
                <w:tblCellSpacing w:w="15" w:type="dxa"/>
              </w:trPr>
              <w:tc>
                <w:tcPr>
                  <w:tcW w:w="0" w:type="auto"/>
                  <w:vAlign w:val="center"/>
                  <w:hideMark/>
                </w:tcPr>
                <w:p w14:paraId="1AA2B5F4" w14:textId="77777777" w:rsidR="001C5FEA" w:rsidRPr="00313F37" w:rsidRDefault="001C5FEA" w:rsidP="00ED5751">
                  <w:pPr>
                    <w:jc w:val="both"/>
                    <w:rPr>
                      <w:rFonts w:ascii="Arial" w:hAnsi="Arial" w:cs="Arial"/>
                      <w:color w:val="00435B"/>
                      <w:sz w:val="20"/>
                    </w:rPr>
                  </w:pPr>
                  <w:r w:rsidRPr="00313F37">
                    <w:rPr>
                      <w:rFonts w:ascii="Arial" w:hAnsi="Arial" w:cs="Arial"/>
                      <w:color w:val="00435B"/>
                      <w:sz w:val="20"/>
                    </w:rPr>
                    <w:t xml:space="preserve">Metodikoje turi būti numatyta, kaip surinkti duomenys bus pateikiami (pvz., interaktyvios ataskaitos, skaitmeniniai </w:t>
                  </w:r>
                  <w:proofErr w:type="spellStart"/>
                  <w:r w:rsidRPr="00313F37">
                    <w:rPr>
                      <w:rFonts w:ascii="Arial" w:hAnsi="Arial" w:cs="Arial"/>
                      <w:color w:val="00435B"/>
                      <w:sz w:val="20"/>
                    </w:rPr>
                    <w:t>dashboard'ai</w:t>
                  </w:r>
                  <w:proofErr w:type="spellEnd"/>
                  <w:r w:rsidRPr="00313F37">
                    <w:rPr>
                      <w:rFonts w:ascii="Arial" w:hAnsi="Arial" w:cs="Arial"/>
                      <w:color w:val="00435B"/>
                      <w:sz w:val="20"/>
                    </w:rPr>
                    <w:t>), pateiktos rekomendacijos vizualizavimo įrankiams (pvz., specializuotoms sistemoms ir pan.). Tiekėjas neturi sukurti interaktyvių įrankių, tačiau turi rekomenduoti bent 2 galimus įrankius, kuriuos galima įsigyti Lietuvos rinkoje..</w:t>
                  </w:r>
                </w:p>
              </w:tc>
            </w:tr>
          </w:tbl>
          <w:p w14:paraId="64A05154" w14:textId="77777777" w:rsidR="001C5FEA" w:rsidRPr="00313F37" w:rsidRDefault="001C5FEA" w:rsidP="00ED5751">
            <w:pPr>
              <w:jc w:val="both"/>
              <w:rPr>
                <w:rFonts w:ascii="Arial" w:hAnsi="Arial" w:cs="Arial"/>
                <w:color w:val="00435B"/>
                <w:sz w:val="20"/>
                <w:szCs w:val="20"/>
              </w:rPr>
            </w:pPr>
          </w:p>
        </w:tc>
      </w:tr>
      <w:tr w:rsidR="001C5FEA" w:rsidRPr="00313F37" w14:paraId="442E8CF0" w14:textId="77777777" w:rsidTr="00ED5751">
        <w:tc>
          <w:tcPr>
            <w:tcW w:w="846" w:type="dxa"/>
          </w:tcPr>
          <w:p w14:paraId="0BF180B1"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4.10</w:t>
            </w:r>
          </w:p>
        </w:tc>
        <w:tc>
          <w:tcPr>
            <w:tcW w:w="3544" w:type="dxa"/>
          </w:tcPr>
          <w:p w14:paraId="4AE2C4DE"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 xml:space="preserve">Rezultatų interpretavimo gairės </w:t>
            </w:r>
          </w:p>
        </w:tc>
        <w:tc>
          <w:tcPr>
            <w:tcW w:w="5572" w:type="dxa"/>
          </w:tcPr>
          <w:p w14:paraId="78A745D2"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 xml:space="preserve">Tiekėjas turi paruošti rezultatų interpretavimo gaires -instrukciją, kurioje turi būti numatyta, kaip, remiantis gautais rezultatais, bus formuluojamos rekomendacijos ir priemonės klientų patirties gerinimui. Turi būti paruošti bent 3 scenarijai su veiksmų planais remiantis gerosiomis praktikomis ir Tiekėjo patirtimi. Išsamus gairių aprašymas pateikimas </w:t>
            </w:r>
            <w:proofErr w:type="spellStart"/>
            <w:r w:rsidRPr="00313F37">
              <w:rPr>
                <w:rFonts w:ascii="Arial" w:hAnsi="Arial" w:cs="Arial"/>
                <w:color w:val="00435B"/>
                <w:sz w:val="20"/>
                <w:szCs w:val="20"/>
              </w:rPr>
              <w:t>word</w:t>
            </w:r>
            <w:proofErr w:type="spellEnd"/>
            <w:r w:rsidRPr="00313F37">
              <w:rPr>
                <w:rFonts w:ascii="Arial" w:hAnsi="Arial" w:cs="Arial"/>
                <w:color w:val="00435B"/>
                <w:sz w:val="20"/>
                <w:szCs w:val="20"/>
              </w:rPr>
              <w:t xml:space="preserve"> dokumente, taip pat pateikiama vizuali 1-2 lapų atmintinė (pvz., </w:t>
            </w:r>
            <w:proofErr w:type="spellStart"/>
            <w:r w:rsidRPr="00313F37">
              <w:rPr>
                <w:rFonts w:ascii="Arial" w:hAnsi="Arial" w:cs="Arial"/>
                <w:color w:val="00435B"/>
                <w:sz w:val="20"/>
                <w:szCs w:val="20"/>
              </w:rPr>
              <w:t>infografikas</w:t>
            </w:r>
            <w:proofErr w:type="spellEnd"/>
            <w:r w:rsidRPr="00313F37">
              <w:rPr>
                <w:rFonts w:ascii="Arial" w:hAnsi="Arial" w:cs="Arial"/>
                <w:color w:val="00435B"/>
                <w:sz w:val="20"/>
                <w:szCs w:val="20"/>
              </w:rPr>
              <w:t>).</w:t>
            </w:r>
          </w:p>
        </w:tc>
      </w:tr>
      <w:tr w:rsidR="001C5FEA" w:rsidRPr="00313F37" w14:paraId="769743BD" w14:textId="77777777" w:rsidTr="00ED5751">
        <w:tc>
          <w:tcPr>
            <w:tcW w:w="846" w:type="dxa"/>
          </w:tcPr>
          <w:p w14:paraId="48E1B292"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4.11</w:t>
            </w:r>
          </w:p>
        </w:tc>
        <w:tc>
          <w:tcPr>
            <w:tcW w:w="3544" w:type="dxa"/>
          </w:tcPr>
          <w:p w14:paraId="158C6DA6"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Teisinio atitikimo užtikrinimas</w:t>
            </w:r>
          </w:p>
        </w:tc>
        <w:tc>
          <w:tcPr>
            <w:tcW w:w="5572" w:type="dxa"/>
          </w:tcPr>
          <w:p w14:paraId="47572E47"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Tiekėjas privalo užtikrinti, kad visi metodikoje siūlomi duomenų rinkimo ir analizės procesai atitiks BDAR (GDPR) ir kitus galiojančius teisės aktus.</w:t>
            </w:r>
          </w:p>
        </w:tc>
      </w:tr>
      <w:tr w:rsidR="001C5FEA" w:rsidRPr="00313F37" w14:paraId="3C26EE2E" w14:textId="77777777" w:rsidTr="00ED5751">
        <w:tc>
          <w:tcPr>
            <w:tcW w:w="846" w:type="dxa"/>
          </w:tcPr>
          <w:p w14:paraId="240EA3B8"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4.12</w:t>
            </w:r>
          </w:p>
        </w:tc>
        <w:tc>
          <w:tcPr>
            <w:tcW w:w="3544" w:type="dxa"/>
          </w:tcPr>
          <w:p w14:paraId="60AB9FA3"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 xml:space="preserve">Metodikos taikymo testavimas </w:t>
            </w:r>
          </w:p>
        </w:tc>
        <w:tc>
          <w:tcPr>
            <w:tcW w:w="5572" w:type="dxa"/>
          </w:tcPr>
          <w:p w14:paraId="3318093B"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Suderinus su PO, turi būti atliktas Metodikos pritaikymo testavimas (pilotinis projektas) viename paslaugų teikimo (kliento sąveikos) taške su realiais naudotojais. Klientų duomenis, su kuriais būtų vykdomas testavimas, pateikia PO. Atsižvelgiant į testavimo rezultatus turi būti atliktos korekcijos Metodikoje.</w:t>
            </w:r>
          </w:p>
        </w:tc>
      </w:tr>
      <w:tr w:rsidR="001C5FEA" w:rsidRPr="00313F37" w14:paraId="191EABFF" w14:textId="77777777" w:rsidTr="00ED5751">
        <w:tc>
          <w:tcPr>
            <w:tcW w:w="846" w:type="dxa"/>
          </w:tcPr>
          <w:p w14:paraId="3C8C3B12"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4.13</w:t>
            </w:r>
          </w:p>
        </w:tc>
        <w:tc>
          <w:tcPr>
            <w:tcW w:w="3544" w:type="dxa"/>
          </w:tcPr>
          <w:p w14:paraId="6AC2EBA4"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Metodikos įdiegimo planas</w:t>
            </w:r>
          </w:p>
        </w:tc>
        <w:tc>
          <w:tcPr>
            <w:tcW w:w="5572" w:type="dxa"/>
          </w:tcPr>
          <w:p w14:paraId="52D6E511"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 xml:space="preserve">Atsižvelgiant į PO tikslus ir galimybes, Tiekėjas turi parengti Metodikos įdiegimo planą 1-2 metų perspektyvoje ir pateikti tolimesnes vystymo rekomendacijas. Planas pateikiamas </w:t>
            </w:r>
            <w:proofErr w:type="spellStart"/>
            <w:r w:rsidRPr="00313F37">
              <w:rPr>
                <w:rFonts w:ascii="Arial" w:hAnsi="Arial" w:cs="Arial"/>
                <w:color w:val="00435B"/>
                <w:sz w:val="20"/>
                <w:szCs w:val="20"/>
              </w:rPr>
              <w:t>word</w:t>
            </w:r>
            <w:proofErr w:type="spellEnd"/>
            <w:r w:rsidRPr="00313F37">
              <w:rPr>
                <w:rFonts w:ascii="Arial" w:hAnsi="Arial" w:cs="Arial"/>
                <w:color w:val="00435B"/>
                <w:sz w:val="20"/>
                <w:szCs w:val="20"/>
              </w:rPr>
              <w:t xml:space="preserve"> formatu, o jo suvestinė prezentacijos (</w:t>
            </w:r>
            <w:proofErr w:type="spellStart"/>
            <w:r w:rsidRPr="00313F37">
              <w:rPr>
                <w:rFonts w:ascii="Arial" w:hAnsi="Arial" w:cs="Arial"/>
                <w:color w:val="00435B"/>
                <w:sz w:val="20"/>
                <w:szCs w:val="20"/>
              </w:rPr>
              <w:t>ppt</w:t>
            </w:r>
            <w:proofErr w:type="spellEnd"/>
            <w:r w:rsidRPr="00313F37">
              <w:rPr>
                <w:rFonts w:ascii="Arial" w:hAnsi="Arial" w:cs="Arial"/>
                <w:color w:val="00435B"/>
                <w:sz w:val="20"/>
                <w:szCs w:val="20"/>
              </w:rPr>
              <w:t>) formatu. Atsižvelgiant į PO situaciją, Tiekėjas gali pasiūlyti kitus plano formatus, o PO sutikus, planas gali būti pateiktas sutartu formatu.</w:t>
            </w:r>
          </w:p>
        </w:tc>
      </w:tr>
      <w:tr w:rsidR="001C5FEA" w:rsidRPr="00313F37" w14:paraId="737BC448" w14:textId="77777777" w:rsidTr="00ED5751">
        <w:tc>
          <w:tcPr>
            <w:tcW w:w="846" w:type="dxa"/>
          </w:tcPr>
          <w:p w14:paraId="48B921EA"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4.14</w:t>
            </w:r>
          </w:p>
        </w:tc>
        <w:tc>
          <w:tcPr>
            <w:tcW w:w="3544" w:type="dxa"/>
          </w:tcPr>
          <w:p w14:paraId="0156E467"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Mokymai ir metodikos perdavimas</w:t>
            </w:r>
          </w:p>
        </w:tc>
        <w:tc>
          <w:tcPr>
            <w:tcW w:w="5572" w:type="dxa"/>
          </w:tcPr>
          <w:p w14:paraId="7D850773"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Tiekėjas turi suplanuoti ir su PO suderinti Metodikos perdavimo procesą bei praktinius Metodikos naudojimosi (rodiklių matavimo, kokybinių metodų taikymo rezultatų interpretavimui bei kt.) mokymus PO darbuotojams. Mokymai vyktų PO patalpose. Būtų apmokoma iki 30 PO darbuotojų.</w:t>
            </w:r>
          </w:p>
        </w:tc>
      </w:tr>
      <w:tr w:rsidR="001C5FEA" w:rsidRPr="00313F37" w14:paraId="59F7D584" w14:textId="77777777" w:rsidTr="00ED5751">
        <w:tc>
          <w:tcPr>
            <w:tcW w:w="846" w:type="dxa"/>
          </w:tcPr>
          <w:p w14:paraId="6E25ED1F"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4.15</w:t>
            </w:r>
          </w:p>
        </w:tc>
        <w:tc>
          <w:tcPr>
            <w:tcW w:w="3544" w:type="dxa"/>
          </w:tcPr>
          <w:p w14:paraId="4006BEEA"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Intelektinės nuosavybės teisės</w:t>
            </w:r>
          </w:p>
        </w:tc>
        <w:tc>
          <w:tcPr>
            <w:tcW w:w="5572" w:type="dxa"/>
          </w:tcPr>
          <w:p w14:paraId="5DD6EC33" w14:textId="77777777" w:rsidR="001C5FEA" w:rsidRPr="00313F37" w:rsidRDefault="001C5FEA" w:rsidP="001C5FEA">
            <w:pPr>
              <w:pStyle w:val="ListParagraph"/>
              <w:numPr>
                <w:ilvl w:val="0"/>
                <w:numId w:val="23"/>
              </w:numPr>
              <w:spacing w:line="259" w:lineRule="auto"/>
              <w:jc w:val="both"/>
              <w:rPr>
                <w:rFonts w:ascii="Arial" w:hAnsi="Arial" w:cs="Arial"/>
                <w:color w:val="00435B"/>
                <w:sz w:val="20"/>
                <w:szCs w:val="20"/>
              </w:rPr>
            </w:pPr>
            <w:r w:rsidRPr="00313F37">
              <w:rPr>
                <w:rFonts w:ascii="Arial" w:hAnsi="Arial" w:cs="Arial"/>
                <w:color w:val="00435B"/>
                <w:sz w:val="20"/>
                <w:szCs w:val="20"/>
              </w:rPr>
              <w:t>Tiekėjas patvirtina, kad sukurta Metodika, įskaitant visus dokumentus, ataskaitas, duomenų rinkimo formas ir kitus susijusius kūrinius, yra visiškai perduodama PO kaip intelektinė nuosavybė, ir PO įgyja visiškas teises į šiuos kūrinius nuo jų sukūrimo momento.</w:t>
            </w:r>
          </w:p>
          <w:p w14:paraId="19304E86" w14:textId="77777777" w:rsidR="001C5FEA" w:rsidRPr="00313F37" w:rsidRDefault="001C5FEA" w:rsidP="00ED5751">
            <w:pPr>
              <w:jc w:val="both"/>
              <w:rPr>
                <w:rFonts w:ascii="Arial" w:hAnsi="Arial" w:cs="Arial"/>
                <w:color w:val="00435B"/>
                <w:sz w:val="20"/>
                <w:szCs w:val="20"/>
              </w:rPr>
            </w:pPr>
          </w:p>
          <w:p w14:paraId="6D413707" w14:textId="77777777" w:rsidR="001C5FEA" w:rsidRPr="00313F37" w:rsidRDefault="001C5FEA" w:rsidP="001C5FEA">
            <w:pPr>
              <w:pStyle w:val="ListParagraph"/>
              <w:numPr>
                <w:ilvl w:val="0"/>
                <w:numId w:val="23"/>
              </w:numPr>
              <w:spacing w:line="259" w:lineRule="auto"/>
              <w:jc w:val="both"/>
              <w:rPr>
                <w:rFonts w:ascii="Arial" w:hAnsi="Arial" w:cs="Arial"/>
                <w:color w:val="00435B"/>
                <w:sz w:val="20"/>
                <w:szCs w:val="20"/>
              </w:rPr>
            </w:pPr>
            <w:r w:rsidRPr="00313F37">
              <w:rPr>
                <w:rFonts w:ascii="Arial" w:hAnsi="Arial" w:cs="Arial"/>
                <w:color w:val="00435B"/>
                <w:sz w:val="20"/>
                <w:szCs w:val="20"/>
              </w:rPr>
              <w:t>Tiekėjas patvirtina, kad sukurta Metodika nėra pažeidžianti jokių trečiųjų šalių intelektinės nuosavybės teisių, įskaitant autorines teises, prekių ženklus, patentus ir kitus teisinius apsaugos mechanizmus. Tiekėjas prisiima atsakomybę ir visiškai atlygina žalą, jei PO susiduria su teisminiais ieškiniais dėl pažeistų intelektinės nuosavybės teisių, susijusių su šios metodikos naudojimu.</w:t>
            </w:r>
          </w:p>
          <w:p w14:paraId="79E90B44" w14:textId="77777777" w:rsidR="001C5FEA" w:rsidRPr="00313F37" w:rsidRDefault="001C5FEA" w:rsidP="00ED5751">
            <w:pPr>
              <w:jc w:val="both"/>
              <w:rPr>
                <w:rFonts w:ascii="Arial" w:hAnsi="Arial" w:cs="Arial"/>
                <w:color w:val="00435B"/>
                <w:sz w:val="20"/>
                <w:szCs w:val="20"/>
              </w:rPr>
            </w:pPr>
          </w:p>
          <w:p w14:paraId="7C621620" w14:textId="77777777" w:rsidR="001C5FEA" w:rsidRPr="00313F37" w:rsidRDefault="001C5FEA" w:rsidP="001C5FEA">
            <w:pPr>
              <w:pStyle w:val="ListParagraph"/>
              <w:numPr>
                <w:ilvl w:val="0"/>
                <w:numId w:val="23"/>
              </w:numPr>
              <w:spacing w:line="259" w:lineRule="auto"/>
              <w:jc w:val="both"/>
              <w:rPr>
                <w:rFonts w:ascii="Arial" w:hAnsi="Arial" w:cs="Arial"/>
                <w:color w:val="00435B"/>
                <w:sz w:val="20"/>
                <w:szCs w:val="20"/>
              </w:rPr>
            </w:pPr>
            <w:r w:rsidRPr="00313F37">
              <w:rPr>
                <w:rFonts w:ascii="Arial" w:hAnsi="Arial" w:cs="Arial"/>
                <w:color w:val="00435B"/>
                <w:sz w:val="20"/>
                <w:szCs w:val="20"/>
              </w:rPr>
              <w:t>Po Metodikos sukūrimo ir perdavimo, tiekėjas neturi teisės kelti pretenzijų dėl autorinių teisių, licencijavimo ar kitų intelektinės nuosavybės teisių, susijusių su šiuo kūriniu.</w:t>
            </w:r>
          </w:p>
        </w:tc>
      </w:tr>
      <w:tr w:rsidR="00DA4EBD" w:rsidRPr="00313F37" w14:paraId="58CFB87E" w14:textId="77777777" w:rsidTr="000D70DF">
        <w:tc>
          <w:tcPr>
            <w:tcW w:w="846" w:type="dxa"/>
          </w:tcPr>
          <w:p w14:paraId="3255C050" w14:textId="77777777" w:rsidR="00DA4EBD" w:rsidRPr="00313F37" w:rsidRDefault="00DA4EBD" w:rsidP="000D70DF">
            <w:pPr>
              <w:jc w:val="both"/>
              <w:rPr>
                <w:rFonts w:ascii="Arial" w:hAnsi="Arial" w:cs="Arial"/>
                <w:color w:val="00435B"/>
                <w:sz w:val="20"/>
                <w:szCs w:val="20"/>
              </w:rPr>
            </w:pPr>
            <w:r>
              <w:rPr>
                <w:rFonts w:ascii="Arial" w:hAnsi="Arial" w:cs="Arial"/>
                <w:color w:val="00435B"/>
                <w:sz w:val="20"/>
                <w:szCs w:val="20"/>
              </w:rPr>
              <w:t>4.16</w:t>
            </w:r>
          </w:p>
        </w:tc>
        <w:tc>
          <w:tcPr>
            <w:tcW w:w="3544" w:type="dxa"/>
          </w:tcPr>
          <w:p w14:paraId="1EBF934F" w14:textId="77777777" w:rsidR="00DA4EBD" w:rsidRPr="00313F37" w:rsidRDefault="00DA4EBD" w:rsidP="000D70DF">
            <w:pPr>
              <w:jc w:val="both"/>
              <w:rPr>
                <w:rFonts w:ascii="Arial" w:hAnsi="Arial" w:cs="Arial"/>
                <w:color w:val="00435B"/>
                <w:sz w:val="20"/>
                <w:szCs w:val="20"/>
              </w:rPr>
            </w:pPr>
            <w:r>
              <w:rPr>
                <w:rFonts w:ascii="Arial" w:hAnsi="Arial" w:cs="Arial"/>
                <w:color w:val="00435B"/>
                <w:sz w:val="20"/>
                <w:szCs w:val="20"/>
              </w:rPr>
              <w:t>Konsultacijų paslaugos</w:t>
            </w:r>
          </w:p>
        </w:tc>
        <w:tc>
          <w:tcPr>
            <w:tcW w:w="5572" w:type="dxa"/>
          </w:tcPr>
          <w:p w14:paraId="3682F3CC" w14:textId="77777777" w:rsidR="00DA4EBD" w:rsidRPr="00994EE2" w:rsidRDefault="00DA4EBD" w:rsidP="000D70DF">
            <w:pPr>
              <w:tabs>
                <w:tab w:val="left" w:pos="311"/>
              </w:tabs>
              <w:suppressAutoHyphens/>
              <w:autoSpaceDN w:val="0"/>
              <w:snapToGrid w:val="0"/>
              <w:jc w:val="both"/>
              <w:rPr>
                <w:rFonts w:ascii="Arial" w:hAnsi="Arial" w:cs="Arial"/>
                <w:color w:val="00435B"/>
                <w:sz w:val="20"/>
                <w:szCs w:val="20"/>
              </w:rPr>
            </w:pPr>
            <w:r w:rsidRPr="00994EE2">
              <w:rPr>
                <w:rFonts w:ascii="Arial" w:hAnsi="Arial" w:cs="Arial"/>
                <w:color w:val="00435B"/>
                <w:sz w:val="20"/>
                <w:szCs w:val="20"/>
              </w:rPr>
              <w:t xml:space="preserve">Konsultacijos, susijusios su Metodikos įgyvendinimu praktikoje ir vartotojų patirties gerinimu. Prieš teikiant </w:t>
            </w:r>
            <w:r>
              <w:rPr>
                <w:rFonts w:ascii="Arial" w:hAnsi="Arial" w:cs="Arial"/>
                <w:color w:val="00435B"/>
                <w:sz w:val="20"/>
                <w:szCs w:val="20"/>
              </w:rPr>
              <w:t>pa</w:t>
            </w:r>
            <w:r w:rsidRPr="00994EE2">
              <w:rPr>
                <w:rFonts w:ascii="Arial" w:hAnsi="Arial" w:cs="Arial"/>
                <w:color w:val="00435B"/>
                <w:sz w:val="20"/>
                <w:szCs w:val="20"/>
              </w:rPr>
              <w:t xml:space="preserve">slaugas </w:t>
            </w:r>
            <w:r>
              <w:rPr>
                <w:rFonts w:ascii="Arial" w:hAnsi="Arial" w:cs="Arial"/>
                <w:color w:val="00435B"/>
                <w:sz w:val="20"/>
                <w:szCs w:val="20"/>
              </w:rPr>
              <w:t>PO</w:t>
            </w:r>
            <w:r w:rsidRPr="00994EE2">
              <w:rPr>
                <w:rFonts w:ascii="Arial" w:hAnsi="Arial" w:cs="Arial"/>
                <w:color w:val="00435B"/>
                <w:sz w:val="20"/>
                <w:szCs w:val="20"/>
              </w:rPr>
              <w:t xml:space="preserve"> ir T</w:t>
            </w:r>
            <w:r>
              <w:rPr>
                <w:rFonts w:ascii="Arial" w:hAnsi="Arial" w:cs="Arial"/>
                <w:color w:val="00435B"/>
                <w:sz w:val="20"/>
                <w:szCs w:val="20"/>
              </w:rPr>
              <w:t>i</w:t>
            </w:r>
            <w:r w:rsidRPr="00994EE2">
              <w:rPr>
                <w:rFonts w:ascii="Arial" w:hAnsi="Arial" w:cs="Arial"/>
                <w:color w:val="00435B"/>
                <w:sz w:val="20"/>
                <w:szCs w:val="20"/>
              </w:rPr>
              <w:t>ekėjas suderina konsultacijų tikslą ir apimtį valandomis.</w:t>
            </w:r>
          </w:p>
        </w:tc>
      </w:tr>
      <w:tr w:rsidR="001C5FEA" w:rsidRPr="00313F37" w14:paraId="47031B0B" w14:textId="77777777" w:rsidTr="00ED5751">
        <w:tc>
          <w:tcPr>
            <w:tcW w:w="846" w:type="dxa"/>
          </w:tcPr>
          <w:p w14:paraId="13C70797" w14:textId="79D4F76B"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4.1</w:t>
            </w:r>
            <w:r w:rsidR="00DA4EBD">
              <w:rPr>
                <w:rFonts w:ascii="Arial" w:hAnsi="Arial" w:cs="Arial"/>
                <w:color w:val="00435B"/>
                <w:sz w:val="20"/>
                <w:szCs w:val="20"/>
              </w:rPr>
              <w:t>7</w:t>
            </w:r>
          </w:p>
        </w:tc>
        <w:tc>
          <w:tcPr>
            <w:tcW w:w="3544" w:type="dxa"/>
          </w:tcPr>
          <w:p w14:paraId="557AEF24" w14:textId="77777777" w:rsidR="001C5FEA" w:rsidRPr="00313F37" w:rsidRDefault="001C5FEA" w:rsidP="00ED5751">
            <w:pPr>
              <w:jc w:val="both"/>
              <w:rPr>
                <w:rFonts w:ascii="Arial" w:hAnsi="Arial" w:cs="Arial"/>
                <w:color w:val="00435B"/>
                <w:sz w:val="20"/>
                <w:szCs w:val="20"/>
              </w:rPr>
            </w:pPr>
            <w:r w:rsidRPr="00313F37">
              <w:rPr>
                <w:rFonts w:ascii="Arial" w:hAnsi="Arial" w:cs="Arial"/>
                <w:color w:val="00435B"/>
                <w:sz w:val="20"/>
                <w:szCs w:val="20"/>
              </w:rPr>
              <w:t>Bendravimo kalba</w:t>
            </w:r>
          </w:p>
        </w:tc>
        <w:tc>
          <w:tcPr>
            <w:tcW w:w="5572" w:type="dxa"/>
          </w:tcPr>
          <w:p w14:paraId="68351643" w14:textId="77777777" w:rsidR="001C5FEA" w:rsidRPr="00313F37" w:rsidRDefault="001C5FEA" w:rsidP="00ED5751">
            <w:pPr>
              <w:tabs>
                <w:tab w:val="left" w:pos="311"/>
              </w:tabs>
              <w:suppressAutoHyphens/>
              <w:autoSpaceDN w:val="0"/>
              <w:snapToGrid w:val="0"/>
              <w:ind w:left="34"/>
              <w:contextualSpacing/>
              <w:jc w:val="both"/>
              <w:rPr>
                <w:rFonts w:ascii="Arial" w:hAnsi="Arial" w:cs="Arial"/>
                <w:color w:val="00435B"/>
                <w:sz w:val="20"/>
                <w:szCs w:val="20"/>
              </w:rPr>
            </w:pPr>
            <w:r w:rsidRPr="00313F37">
              <w:rPr>
                <w:rFonts w:ascii="Arial" w:hAnsi="Arial" w:cs="Arial"/>
                <w:color w:val="00435B"/>
                <w:sz w:val="20"/>
                <w:szCs w:val="20"/>
              </w:rPr>
              <w:t>Tiekėjas</w:t>
            </w:r>
            <w:r w:rsidRPr="00313F37">
              <w:rPr>
                <w:rFonts w:ascii="Arial" w:hAnsi="Arial" w:cs="Arial"/>
                <w:color w:val="00435B"/>
                <w:spacing w:val="-8"/>
                <w:sz w:val="20"/>
                <w:szCs w:val="20"/>
              </w:rPr>
              <w:t xml:space="preserve"> </w:t>
            </w:r>
            <w:r w:rsidRPr="00313F37">
              <w:rPr>
                <w:rFonts w:ascii="Arial" w:hAnsi="Arial" w:cs="Arial"/>
                <w:color w:val="00435B"/>
                <w:sz w:val="20"/>
                <w:szCs w:val="20"/>
              </w:rPr>
              <w:t>turi</w:t>
            </w:r>
            <w:r w:rsidRPr="00313F37">
              <w:rPr>
                <w:rFonts w:ascii="Arial" w:hAnsi="Arial" w:cs="Arial"/>
                <w:color w:val="00435B"/>
                <w:spacing w:val="-9"/>
                <w:sz w:val="20"/>
                <w:szCs w:val="20"/>
              </w:rPr>
              <w:t xml:space="preserve"> </w:t>
            </w:r>
            <w:r w:rsidRPr="00313F37">
              <w:rPr>
                <w:rFonts w:ascii="Arial" w:hAnsi="Arial" w:cs="Arial"/>
                <w:color w:val="00435B"/>
                <w:sz w:val="20"/>
                <w:szCs w:val="20"/>
              </w:rPr>
              <w:t>užtikrinti</w:t>
            </w:r>
            <w:r w:rsidRPr="00313F37">
              <w:rPr>
                <w:rFonts w:ascii="Arial" w:hAnsi="Arial" w:cs="Arial"/>
                <w:color w:val="00435B"/>
                <w:spacing w:val="-10"/>
                <w:sz w:val="20"/>
                <w:szCs w:val="20"/>
              </w:rPr>
              <w:t xml:space="preserve"> </w:t>
            </w:r>
            <w:r w:rsidRPr="00313F37">
              <w:rPr>
                <w:rFonts w:ascii="Arial" w:hAnsi="Arial" w:cs="Arial"/>
                <w:color w:val="00435B"/>
                <w:sz w:val="20"/>
                <w:szCs w:val="20"/>
              </w:rPr>
              <w:t>savo</w:t>
            </w:r>
            <w:r w:rsidRPr="00313F37">
              <w:rPr>
                <w:rFonts w:ascii="Arial" w:hAnsi="Arial" w:cs="Arial"/>
                <w:color w:val="00435B"/>
                <w:spacing w:val="-7"/>
                <w:sz w:val="20"/>
                <w:szCs w:val="20"/>
              </w:rPr>
              <w:t xml:space="preserve"> </w:t>
            </w:r>
            <w:r w:rsidRPr="00313F37">
              <w:rPr>
                <w:rFonts w:ascii="Arial" w:hAnsi="Arial" w:cs="Arial"/>
                <w:color w:val="00435B"/>
                <w:sz w:val="20"/>
                <w:szCs w:val="20"/>
              </w:rPr>
              <w:t>specialisto</w:t>
            </w:r>
            <w:r w:rsidRPr="00313F37">
              <w:rPr>
                <w:rFonts w:ascii="Arial" w:hAnsi="Arial" w:cs="Arial"/>
                <w:color w:val="00435B"/>
                <w:spacing w:val="-9"/>
                <w:sz w:val="20"/>
                <w:szCs w:val="20"/>
              </w:rPr>
              <w:t xml:space="preserve"> </w:t>
            </w:r>
            <w:r w:rsidRPr="00313F37">
              <w:rPr>
                <w:rFonts w:ascii="Arial" w:hAnsi="Arial" w:cs="Arial"/>
                <w:color w:val="00435B"/>
                <w:sz w:val="20"/>
                <w:szCs w:val="20"/>
              </w:rPr>
              <w:t>bendravimą</w:t>
            </w:r>
            <w:r w:rsidRPr="00313F37">
              <w:rPr>
                <w:rFonts w:ascii="Arial" w:hAnsi="Arial" w:cs="Arial"/>
                <w:color w:val="00435B"/>
                <w:spacing w:val="-9"/>
                <w:sz w:val="20"/>
                <w:szCs w:val="20"/>
              </w:rPr>
              <w:t xml:space="preserve"> </w:t>
            </w:r>
            <w:r w:rsidRPr="00313F37">
              <w:rPr>
                <w:rFonts w:ascii="Arial" w:hAnsi="Arial" w:cs="Arial"/>
                <w:color w:val="00435B"/>
                <w:sz w:val="20"/>
                <w:szCs w:val="20"/>
              </w:rPr>
              <w:t>lietuvių</w:t>
            </w:r>
            <w:r w:rsidRPr="00313F37">
              <w:rPr>
                <w:rFonts w:ascii="Arial" w:hAnsi="Arial" w:cs="Arial"/>
                <w:color w:val="00435B"/>
                <w:spacing w:val="-9"/>
                <w:sz w:val="20"/>
                <w:szCs w:val="20"/>
              </w:rPr>
              <w:t xml:space="preserve"> </w:t>
            </w:r>
            <w:r w:rsidRPr="00313F37">
              <w:rPr>
                <w:rFonts w:ascii="Arial" w:hAnsi="Arial" w:cs="Arial"/>
                <w:color w:val="00435B"/>
                <w:sz w:val="20"/>
                <w:szCs w:val="20"/>
              </w:rPr>
              <w:t>kalba</w:t>
            </w:r>
            <w:r w:rsidRPr="00313F37">
              <w:rPr>
                <w:rFonts w:ascii="Arial" w:hAnsi="Arial" w:cs="Arial"/>
                <w:color w:val="00435B"/>
                <w:spacing w:val="-9"/>
                <w:sz w:val="20"/>
                <w:szCs w:val="20"/>
              </w:rPr>
              <w:t xml:space="preserve"> </w:t>
            </w:r>
            <w:r w:rsidRPr="00313F37">
              <w:rPr>
                <w:rFonts w:ascii="Arial" w:hAnsi="Arial" w:cs="Arial"/>
                <w:color w:val="00435B"/>
                <w:sz w:val="20"/>
                <w:szCs w:val="20"/>
              </w:rPr>
              <w:t>(žodžiu</w:t>
            </w:r>
            <w:r w:rsidRPr="00313F37">
              <w:rPr>
                <w:rFonts w:ascii="Arial" w:hAnsi="Arial" w:cs="Arial"/>
                <w:color w:val="00435B"/>
                <w:spacing w:val="-7"/>
                <w:sz w:val="20"/>
                <w:szCs w:val="20"/>
              </w:rPr>
              <w:t xml:space="preserve"> </w:t>
            </w:r>
            <w:r w:rsidRPr="00313F37">
              <w:rPr>
                <w:rFonts w:ascii="Arial" w:hAnsi="Arial" w:cs="Arial"/>
                <w:color w:val="00435B"/>
                <w:sz w:val="20"/>
                <w:szCs w:val="20"/>
              </w:rPr>
              <w:t>ir</w:t>
            </w:r>
            <w:r w:rsidRPr="00313F37">
              <w:rPr>
                <w:rFonts w:ascii="Arial" w:hAnsi="Arial" w:cs="Arial"/>
                <w:color w:val="00435B"/>
                <w:spacing w:val="-8"/>
                <w:sz w:val="20"/>
                <w:szCs w:val="20"/>
              </w:rPr>
              <w:t xml:space="preserve"> </w:t>
            </w:r>
            <w:r w:rsidRPr="00313F37">
              <w:rPr>
                <w:rFonts w:ascii="Arial" w:hAnsi="Arial" w:cs="Arial"/>
                <w:color w:val="00435B"/>
                <w:sz w:val="20"/>
                <w:szCs w:val="20"/>
              </w:rPr>
              <w:t>raštu)</w:t>
            </w:r>
            <w:r w:rsidRPr="00313F37">
              <w:rPr>
                <w:rFonts w:ascii="Arial" w:hAnsi="Arial" w:cs="Arial"/>
                <w:color w:val="00435B"/>
                <w:spacing w:val="-8"/>
                <w:sz w:val="20"/>
                <w:szCs w:val="20"/>
              </w:rPr>
              <w:t xml:space="preserve"> </w:t>
            </w:r>
            <w:r w:rsidRPr="00313F37">
              <w:rPr>
                <w:rFonts w:ascii="Arial" w:hAnsi="Arial" w:cs="Arial"/>
                <w:color w:val="00435B"/>
                <w:sz w:val="20"/>
                <w:szCs w:val="20"/>
              </w:rPr>
              <w:t>arba</w:t>
            </w:r>
            <w:r w:rsidRPr="00313F37">
              <w:rPr>
                <w:rFonts w:ascii="Arial" w:hAnsi="Arial" w:cs="Arial"/>
                <w:color w:val="00435B"/>
                <w:spacing w:val="-9"/>
                <w:sz w:val="20"/>
                <w:szCs w:val="20"/>
              </w:rPr>
              <w:t xml:space="preserve"> </w:t>
            </w:r>
            <w:r w:rsidRPr="00313F37">
              <w:rPr>
                <w:rFonts w:ascii="Arial" w:hAnsi="Arial" w:cs="Arial"/>
                <w:color w:val="00435B"/>
                <w:sz w:val="20"/>
                <w:szCs w:val="20"/>
              </w:rPr>
              <w:t>tiekėjas</w:t>
            </w:r>
            <w:r w:rsidRPr="00313F37">
              <w:rPr>
                <w:rFonts w:ascii="Arial" w:hAnsi="Arial" w:cs="Arial"/>
                <w:color w:val="00435B"/>
                <w:spacing w:val="-8"/>
                <w:sz w:val="20"/>
                <w:szCs w:val="20"/>
              </w:rPr>
              <w:t xml:space="preserve"> </w:t>
            </w:r>
            <w:r w:rsidRPr="00313F37">
              <w:rPr>
                <w:rFonts w:ascii="Arial" w:hAnsi="Arial" w:cs="Arial"/>
                <w:color w:val="00435B"/>
                <w:sz w:val="20"/>
                <w:szCs w:val="20"/>
              </w:rPr>
              <w:t>savo</w:t>
            </w:r>
            <w:r w:rsidRPr="00313F37">
              <w:rPr>
                <w:rFonts w:ascii="Arial" w:hAnsi="Arial" w:cs="Arial"/>
                <w:color w:val="00435B"/>
                <w:spacing w:val="-9"/>
                <w:sz w:val="20"/>
                <w:szCs w:val="20"/>
              </w:rPr>
              <w:t xml:space="preserve"> </w:t>
            </w:r>
            <w:r w:rsidRPr="00313F37">
              <w:rPr>
                <w:rFonts w:ascii="Arial" w:hAnsi="Arial" w:cs="Arial"/>
                <w:color w:val="00435B"/>
                <w:sz w:val="20"/>
                <w:szCs w:val="20"/>
              </w:rPr>
              <w:t>sąskaita</w:t>
            </w:r>
            <w:r w:rsidRPr="00313F37">
              <w:rPr>
                <w:rFonts w:ascii="Arial" w:hAnsi="Arial" w:cs="Arial"/>
                <w:color w:val="00435B"/>
                <w:spacing w:val="-9"/>
                <w:sz w:val="20"/>
                <w:szCs w:val="20"/>
              </w:rPr>
              <w:t xml:space="preserve"> </w:t>
            </w:r>
            <w:r w:rsidRPr="00313F37">
              <w:rPr>
                <w:rFonts w:ascii="Arial" w:hAnsi="Arial" w:cs="Arial"/>
                <w:color w:val="00435B"/>
                <w:sz w:val="20"/>
                <w:szCs w:val="20"/>
              </w:rPr>
              <w:t>privalo užtikrinti savalaikes ir tinkamas vertimo paslaugas.</w:t>
            </w:r>
          </w:p>
          <w:p w14:paraId="57A3EE8A" w14:textId="77777777" w:rsidR="001C5FEA" w:rsidRPr="00313F37" w:rsidRDefault="001C5FEA" w:rsidP="00ED5751">
            <w:pPr>
              <w:jc w:val="both"/>
              <w:rPr>
                <w:rFonts w:ascii="Arial" w:hAnsi="Arial" w:cs="Arial"/>
                <w:color w:val="00435B"/>
                <w:sz w:val="20"/>
                <w:szCs w:val="20"/>
              </w:rPr>
            </w:pPr>
          </w:p>
        </w:tc>
      </w:tr>
    </w:tbl>
    <w:p w14:paraId="5D3158F3" w14:textId="77777777" w:rsidR="001C5FEA" w:rsidRPr="00313F37" w:rsidRDefault="001C5FEA" w:rsidP="001C5FEA">
      <w:pPr>
        <w:pStyle w:val="paragraph"/>
        <w:spacing w:before="0" w:beforeAutospacing="0" w:after="0" w:afterAutospacing="0"/>
        <w:jc w:val="both"/>
        <w:textAlignment w:val="baseline"/>
        <w:rPr>
          <w:rFonts w:ascii="Arial" w:hAnsi="Arial" w:cs="Arial"/>
          <w:color w:val="00435B"/>
          <w:sz w:val="18"/>
          <w:szCs w:val="18"/>
        </w:rPr>
      </w:pPr>
      <w:r w:rsidRPr="00313F37">
        <w:rPr>
          <w:rFonts w:ascii="Arial" w:hAnsi="Arial" w:cs="Arial"/>
          <w:color w:val="00435B"/>
          <w:sz w:val="18"/>
          <w:szCs w:val="18"/>
        </w:rPr>
        <w:t xml:space="preserve">* Klientų rekomendavimo indeksas (NPS), klientų pastangų balas (CES), klientų pasitenkinimo balas (CSAT) </w:t>
      </w:r>
    </w:p>
    <w:p w14:paraId="6D5B4127" w14:textId="77777777" w:rsidR="001C5FEA" w:rsidRPr="00C90946" w:rsidRDefault="001C5FEA" w:rsidP="001C5FEA">
      <w:pPr>
        <w:ind w:firstLine="851"/>
        <w:jc w:val="center"/>
        <w:rPr>
          <w:rFonts w:ascii="Arial" w:hAnsi="Arial" w:cs="Arial"/>
          <w:color w:val="00435B"/>
          <w:sz w:val="20"/>
        </w:rPr>
      </w:pPr>
      <w:r w:rsidRPr="00C90946">
        <w:rPr>
          <w:rFonts w:ascii="Arial" w:hAnsi="Arial" w:cs="Arial"/>
          <w:noProof/>
          <w:color w:val="00435B"/>
          <w:sz w:val="20"/>
        </w:rPr>
        <w:t>_________________</w:t>
      </w:r>
    </w:p>
    <w:p w14:paraId="22F37FA3" w14:textId="77777777" w:rsidR="001C5FEA" w:rsidRDefault="001C5FEA" w:rsidP="001C5FEA">
      <w:pPr>
        <w:tabs>
          <w:tab w:val="left" w:pos="5400"/>
        </w:tabs>
        <w:textAlignment w:val="center"/>
        <w:rPr>
          <w:rFonts w:ascii="Arial" w:hAnsi="Arial" w:cs="Arial"/>
          <w:bCs/>
          <w:color w:val="00435B"/>
          <w:sz w:val="20"/>
        </w:rPr>
      </w:pPr>
    </w:p>
    <w:p w14:paraId="0C3EFBC8" w14:textId="5141012B" w:rsidR="001C5FEA" w:rsidRDefault="001C5FEA" w:rsidP="001C5FEA">
      <w:pPr>
        <w:jc w:val="right"/>
        <w:rPr>
          <w:rFonts w:ascii="Arial" w:hAnsi="Arial" w:cs="Arial"/>
          <w:b/>
          <w:caps/>
          <w:color w:val="00435B"/>
          <w:sz w:val="20"/>
        </w:rPr>
      </w:pPr>
      <w:r>
        <w:rPr>
          <w:rFonts w:ascii="Arial" w:hAnsi="Arial" w:cs="Arial"/>
          <w:b/>
          <w:caps/>
          <w:color w:val="00435B"/>
          <w:sz w:val="20"/>
        </w:rPr>
        <w:br w:type="page"/>
      </w:r>
    </w:p>
    <w:p w14:paraId="341573E8" w14:textId="77777777" w:rsidR="00FC10D9" w:rsidRDefault="00FC10D9" w:rsidP="007052A5">
      <w:pPr>
        <w:tabs>
          <w:tab w:val="left" w:pos="5400"/>
        </w:tabs>
        <w:jc w:val="center"/>
        <w:textAlignment w:val="center"/>
        <w:rPr>
          <w:rFonts w:ascii="Arial" w:hAnsi="Arial" w:cs="Arial"/>
          <w:bCs/>
          <w:color w:val="00435B"/>
          <w:sz w:val="20"/>
        </w:rPr>
      </w:pPr>
    </w:p>
    <w:p w14:paraId="4B9A9112" w14:textId="3073E67D" w:rsidR="004E3A4B" w:rsidRDefault="004E3A4B" w:rsidP="00FC10D9">
      <w:pPr>
        <w:tabs>
          <w:tab w:val="left" w:pos="5400"/>
        </w:tabs>
        <w:jc w:val="right"/>
        <w:textAlignment w:val="center"/>
        <w:rPr>
          <w:rFonts w:ascii="Arial" w:hAnsi="Arial" w:cs="Arial"/>
          <w:bCs/>
          <w:color w:val="00435B"/>
          <w:sz w:val="20"/>
        </w:rPr>
      </w:pPr>
      <w:r>
        <w:rPr>
          <w:rFonts w:ascii="Arial" w:hAnsi="Arial" w:cs="Arial"/>
          <w:bCs/>
          <w:color w:val="00435B"/>
          <w:sz w:val="20"/>
        </w:rPr>
        <w:t>S</w:t>
      </w:r>
      <w:r w:rsidRPr="004E3A4B">
        <w:rPr>
          <w:rFonts w:ascii="Arial" w:hAnsi="Arial" w:cs="Arial"/>
          <w:bCs/>
          <w:color w:val="00435B"/>
          <w:sz w:val="20"/>
        </w:rPr>
        <w:t xml:space="preserve">utarties priedas </w:t>
      </w:r>
      <w:r>
        <w:rPr>
          <w:rFonts w:ascii="Arial" w:hAnsi="Arial" w:cs="Arial"/>
          <w:bCs/>
          <w:color w:val="00435B"/>
          <w:sz w:val="20"/>
        </w:rPr>
        <w:t>N</w:t>
      </w:r>
      <w:r w:rsidRPr="004E3A4B">
        <w:rPr>
          <w:rFonts w:ascii="Arial" w:hAnsi="Arial" w:cs="Arial"/>
          <w:bCs/>
          <w:color w:val="00435B"/>
          <w:sz w:val="20"/>
        </w:rPr>
        <w:t xml:space="preserve">r. </w:t>
      </w:r>
      <w:r w:rsidR="00226588">
        <w:rPr>
          <w:rFonts w:ascii="Arial" w:hAnsi="Arial" w:cs="Arial"/>
          <w:bCs/>
          <w:color w:val="00435B"/>
          <w:sz w:val="20"/>
        </w:rPr>
        <w:t>3</w:t>
      </w:r>
    </w:p>
    <w:p w14:paraId="174524C8" w14:textId="77777777" w:rsidR="004E3A4B" w:rsidRDefault="004E3A4B" w:rsidP="004E3A4B">
      <w:pPr>
        <w:jc w:val="right"/>
        <w:rPr>
          <w:rFonts w:ascii="Arial" w:hAnsi="Arial" w:cs="Arial"/>
          <w:bCs/>
          <w:color w:val="00435B"/>
          <w:sz w:val="20"/>
        </w:rPr>
      </w:pPr>
    </w:p>
    <w:tbl>
      <w:tblPr>
        <w:tblW w:w="5189" w:type="pct"/>
        <w:tblInd w:w="-426" w:type="dxa"/>
        <w:tblLayout w:type="fixed"/>
        <w:tblLook w:val="04A0" w:firstRow="1" w:lastRow="0" w:firstColumn="1" w:lastColumn="0" w:noHBand="0" w:noVBand="1"/>
      </w:tblPr>
      <w:tblGrid>
        <w:gridCol w:w="652"/>
        <w:gridCol w:w="5282"/>
        <w:gridCol w:w="4415"/>
      </w:tblGrid>
      <w:tr w:rsidR="004E3A4B" w:rsidRPr="00190213" w14:paraId="32A9CDC6" w14:textId="77777777" w:rsidTr="00E8528B">
        <w:trPr>
          <w:trHeight w:val="426"/>
        </w:trPr>
        <w:tc>
          <w:tcPr>
            <w:tcW w:w="315" w:type="pct"/>
          </w:tcPr>
          <w:p w14:paraId="2DC36630" w14:textId="77777777" w:rsidR="004E3A4B" w:rsidRPr="00190213" w:rsidRDefault="004E3A4B" w:rsidP="0079115D">
            <w:pPr>
              <w:spacing w:after="120" w:line="276" w:lineRule="auto"/>
              <w:jc w:val="center"/>
              <w:rPr>
                <w:rFonts w:ascii="Arial" w:hAnsi="Arial" w:cs="Arial"/>
                <w:sz w:val="20"/>
              </w:rPr>
            </w:pPr>
          </w:p>
        </w:tc>
        <w:tc>
          <w:tcPr>
            <w:tcW w:w="4685" w:type="pct"/>
            <w:gridSpan w:val="2"/>
          </w:tcPr>
          <w:p w14:paraId="3C3404D2" w14:textId="77777777" w:rsidR="004E3A4B" w:rsidRPr="00554B4B" w:rsidRDefault="004E3A4B" w:rsidP="0079115D">
            <w:pPr>
              <w:tabs>
                <w:tab w:val="left" w:pos="458"/>
              </w:tabs>
              <w:spacing w:after="120" w:line="276" w:lineRule="auto"/>
              <w:jc w:val="center"/>
              <w:rPr>
                <w:rFonts w:ascii="Arial" w:hAnsi="Arial" w:cs="Arial"/>
                <w:b/>
                <w:color w:val="00435B"/>
                <w:sz w:val="20"/>
              </w:rPr>
            </w:pPr>
            <w:r w:rsidRPr="00554B4B">
              <w:rPr>
                <w:rStyle w:val="hps"/>
                <w:rFonts w:ascii="Arial" w:hAnsi="Arial" w:cs="Arial"/>
                <w:b/>
                <w:color w:val="00435B"/>
                <w:sz w:val="20"/>
              </w:rPr>
              <w:t>KONFIDENCIALUMO SUSITARIMAS</w:t>
            </w:r>
          </w:p>
        </w:tc>
      </w:tr>
      <w:tr w:rsidR="004E3A4B" w:rsidRPr="00190213" w14:paraId="1FE2D6EE" w14:textId="77777777" w:rsidTr="00E8528B">
        <w:tc>
          <w:tcPr>
            <w:tcW w:w="315" w:type="pct"/>
          </w:tcPr>
          <w:p w14:paraId="3747E478" w14:textId="77777777" w:rsidR="004E3A4B" w:rsidRPr="00190213" w:rsidRDefault="004E3A4B" w:rsidP="0079115D">
            <w:pPr>
              <w:spacing w:after="120" w:line="276" w:lineRule="auto"/>
              <w:jc w:val="center"/>
              <w:rPr>
                <w:rFonts w:ascii="Arial" w:hAnsi="Arial" w:cs="Arial"/>
                <w:sz w:val="20"/>
              </w:rPr>
            </w:pPr>
          </w:p>
        </w:tc>
        <w:tc>
          <w:tcPr>
            <w:tcW w:w="4685" w:type="pct"/>
            <w:gridSpan w:val="2"/>
          </w:tcPr>
          <w:p w14:paraId="5C14AAA1" w14:textId="77777777" w:rsidR="004E3A4B" w:rsidRPr="00554B4B" w:rsidRDefault="004E3A4B" w:rsidP="0079115D">
            <w:pPr>
              <w:tabs>
                <w:tab w:val="left" w:pos="458"/>
              </w:tabs>
              <w:spacing w:after="120" w:line="276" w:lineRule="auto"/>
              <w:jc w:val="center"/>
              <w:rPr>
                <w:rFonts w:ascii="Arial" w:hAnsi="Arial" w:cs="Arial"/>
                <w:color w:val="00435B"/>
                <w:sz w:val="20"/>
              </w:rPr>
            </w:pPr>
            <w:r w:rsidRPr="00554B4B">
              <w:rPr>
                <w:rFonts w:ascii="Arial" w:hAnsi="Arial" w:cs="Arial"/>
                <w:color w:val="00435B"/>
                <w:sz w:val="20"/>
              </w:rPr>
              <w:t>______________, Vilnius</w:t>
            </w:r>
          </w:p>
        </w:tc>
      </w:tr>
      <w:tr w:rsidR="004E3A4B" w:rsidRPr="00190213" w14:paraId="77662347" w14:textId="77777777" w:rsidTr="00E8528B">
        <w:tc>
          <w:tcPr>
            <w:tcW w:w="315" w:type="pct"/>
          </w:tcPr>
          <w:p w14:paraId="5C5C2646" w14:textId="77777777" w:rsidR="004E3A4B" w:rsidRPr="00190213" w:rsidRDefault="004E3A4B" w:rsidP="0079115D">
            <w:pPr>
              <w:spacing w:after="120" w:line="276" w:lineRule="auto"/>
              <w:jc w:val="both"/>
              <w:rPr>
                <w:rFonts w:ascii="Arial" w:hAnsi="Arial" w:cs="Arial"/>
                <w:b/>
                <w:sz w:val="20"/>
              </w:rPr>
            </w:pPr>
          </w:p>
        </w:tc>
        <w:tc>
          <w:tcPr>
            <w:tcW w:w="4685" w:type="pct"/>
            <w:gridSpan w:val="2"/>
          </w:tcPr>
          <w:p w14:paraId="56354603" w14:textId="77777777" w:rsidR="004E3A4B" w:rsidRPr="00554B4B" w:rsidRDefault="004E3A4B" w:rsidP="0079115D">
            <w:pPr>
              <w:tabs>
                <w:tab w:val="left" w:pos="458"/>
              </w:tabs>
              <w:spacing w:after="120" w:line="276" w:lineRule="auto"/>
              <w:jc w:val="both"/>
              <w:rPr>
                <w:rFonts w:ascii="Arial" w:hAnsi="Arial" w:cs="Arial"/>
                <w:color w:val="00435B"/>
                <w:sz w:val="20"/>
              </w:rPr>
            </w:pPr>
            <w:r w:rsidRPr="00554B4B">
              <w:rPr>
                <w:rFonts w:ascii="Arial" w:hAnsi="Arial" w:cs="Arial"/>
                <w:bCs/>
                <w:color w:val="00435B"/>
                <w:sz w:val="20"/>
              </w:rPr>
              <w:t>UAB ILTE</w:t>
            </w:r>
            <w:r w:rsidRPr="00554B4B">
              <w:rPr>
                <w:rFonts w:ascii="Arial" w:hAnsi="Arial" w:cs="Arial"/>
                <w:color w:val="00435B"/>
                <w:sz w:val="20"/>
              </w:rPr>
              <w:t xml:space="preserve"> (toliau – </w:t>
            </w:r>
            <w:r w:rsidRPr="00554B4B">
              <w:rPr>
                <w:rFonts w:ascii="Arial" w:hAnsi="Arial" w:cs="Arial"/>
                <w:b/>
                <w:color w:val="00435B"/>
                <w:sz w:val="20"/>
              </w:rPr>
              <w:t>Informacijos teikėjas</w:t>
            </w:r>
            <w:r w:rsidRPr="00554B4B">
              <w:rPr>
                <w:rFonts w:ascii="Arial" w:hAnsi="Arial" w:cs="Arial"/>
                <w:color w:val="00435B"/>
                <w:sz w:val="20"/>
              </w:rPr>
              <w:t xml:space="preserve">), juridinio asmens kodas 110084026, </w:t>
            </w:r>
          </w:p>
          <w:p w14:paraId="54CBC139" w14:textId="77777777" w:rsidR="004E3A4B" w:rsidRPr="00554B4B" w:rsidRDefault="004E3A4B" w:rsidP="0079115D">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ir</w:t>
            </w:r>
          </w:p>
          <w:p w14:paraId="27C08345" w14:textId="77777777" w:rsidR="004E3A4B" w:rsidRPr="00554B4B" w:rsidRDefault="004E3A4B" w:rsidP="0079115D">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UAB „____________“</w:t>
            </w:r>
            <w:r w:rsidRPr="00554B4B">
              <w:rPr>
                <w:rFonts w:ascii="Arial" w:hAnsi="Arial" w:cs="Arial"/>
                <w:color w:val="00435B"/>
                <w:sz w:val="20"/>
              </w:rPr>
              <w:t xml:space="preserve"> (toliau – </w:t>
            </w:r>
            <w:r w:rsidRPr="00554B4B">
              <w:rPr>
                <w:rFonts w:ascii="Arial" w:hAnsi="Arial" w:cs="Arial"/>
                <w:b/>
                <w:color w:val="00435B"/>
                <w:sz w:val="20"/>
              </w:rPr>
              <w:t>Informacijos gavėjas</w:t>
            </w:r>
            <w:r w:rsidRPr="00554B4B">
              <w:rPr>
                <w:rFonts w:ascii="Arial" w:hAnsi="Arial" w:cs="Arial"/>
                <w:color w:val="00435B"/>
                <w:sz w:val="20"/>
              </w:rPr>
              <w:t>), juridinio asmens kodas _________</w:t>
            </w:r>
            <w:r w:rsidRPr="00554B4B">
              <w:rPr>
                <w:rFonts w:ascii="Arial" w:hAnsi="Arial" w:cs="Arial"/>
                <w:bCs/>
                <w:color w:val="00435B"/>
                <w:sz w:val="20"/>
              </w:rPr>
              <w:t>,</w:t>
            </w:r>
          </w:p>
          <w:p w14:paraId="1F78C68F" w14:textId="77777777" w:rsidR="004E3A4B" w:rsidRPr="00554B4B" w:rsidRDefault="004E3A4B" w:rsidP="0079115D">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 xml:space="preserve">toliau kartu “Informacijos teikėjas” ir “Informacijos gavėjas”  vadinami </w:t>
            </w:r>
            <w:r w:rsidRPr="00554B4B">
              <w:rPr>
                <w:rFonts w:ascii="Arial" w:hAnsi="Arial" w:cs="Arial"/>
                <w:b/>
                <w:color w:val="00435B"/>
                <w:sz w:val="20"/>
              </w:rPr>
              <w:t>Šalimis</w:t>
            </w:r>
            <w:r w:rsidRPr="00554B4B">
              <w:rPr>
                <w:rFonts w:ascii="Arial" w:hAnsi="Arial" w:cs="Arial"/>
                <w:bCs/>
                <w:color w:val="00435B"/>
                <w:sz w:val="20"/>
              </w:rPr>
              <w:t xml:space="preserve">, o kiekvienas atskirai – </w:t>
            </w:r>
            <w:r w:rsidRPr="00554B4B">
              <w:rPr>
                <w:rFonts w:ascii="Arial" w:hAnsi="Arial" w:cs="Arial"/>
                <w:b/>
                <w:color w:val="00435B"/>
                <w:sz w:val="20"/>
              </w:rPr>
              <w:t>Šalimi</w:t>
            </w:r>
            <w:r w:rsidRPr="00554B4B">
              <w:rPr>
                <w:rFonts w:ascii="Arial" w:hAnsi="Arial" w:cs="Arial"/>
                <w:bCs/>
                <w:color w:val="00435B"/>
                <w:sz w:val="20"/>
              </w:rPr>
              <w:t>,</w:t>
            </w:r>
          </w:p>
        </w:tc>
      </w:tr>
      <w:tr w:rsidR="004E3A4B" w:rsidRPr="00190213" w14:paraId="24119656" w14:textId="77777777" w:rsidTr="00E8528B">
        <w:tc>
          <w:tcPr>
            <w:tcW w:w="315" w:type="pct"/>
          </w:tcPr>
          <w:p w14:paraId="24645800" w14:textId="77777777" w:rsidR="004E3A4B" w:rsidRPr="00190213" w:rsidRDefault="004E3A4B" w:rsidP="0079115D">
            <w:pPr>
              <w:spacing w:after="120" w:line="276" w:lineRule="auto"/>
              <w:jc w:val="both"/>
              <w:rPr>
                <w:rFonts w:ascii="Arial" w:hAnsi="Arial" w:cs="Arial"/>
                <w:b/>
                <w:sz w:val="20"/>
              </w:rPr>
            </w:pPr>
          </w:p>
        </w:tc>
        <w:tc>
          <w:tcPr>
            <w:tcW w:w="4685" w:type="pct"/>
            <w:gridSpan w:val="2"/>
          </w:tcPr>
          <w:p w14:paraId="3890BF8F" w14:textId="77777777" w:rsidR="004E3A4B" w:rsidRPr="00554B4B" w:rsidRDefault="004E3A4B" w:rsidP="0079115D">
            <w:pPr>
              <w:tabs>
                <w:tab w:val="left" w:pos="458"/>
              </w:tabs>
              <w:spacing w:after="120" w:line="276" w:lineRule="auto"/>
              <w:jc w:val="both"/>
              <w:rPr>
                <w:rFonts w:ascii="Arial" w:hAnsi="Arial" w:cs="Arial"/>
                <w:b/>
                <w:color w:val="00435B"/>
                <w:sz w:val="20"/>
              </w:rPr>
            </w:pPr>
            <w:r w:rsidRPr="00554B4B">
              <w:rPr>
                <w:rFonts w:ascii="Arial" w:hAnsi="Arial" w:cs="Arial"/>
                <w:b/>
                <w:color w:val="00435B"/>
                <w:sz w:val="20"/>
              </w:rPr>
              <w:t>ATSIŽVELGIANT Į TAI, KAD:</w:t>
            </w:r>
          </w:p>
        </w:tc>
      </w:tr>
      <w:tr w:rsidR="004E3A4B" w:rsidRPr="00190213" w14:paraId="100FDA32" w14:textId="77777777" w:rsidTr="00E8528B">
        <w:tc>
          <w:tcPr>
            <w:tcW w:w="315" w:type="pct"/>
          </w:tcPr>
          <w:p w14:paraId="51C11C5C" w14:textId="77777777" w:rsidR="004E3A4B" w:rsidRPr="00190213" w:rsidRDefault="004E3A4B" w:rsidP="004E3A4B">
            <w:pPr>
              <w:numPr>
                <w:ilvl w:val="0"/>
                <w:numId w:val="11"/>
              </w:numPr>
              <w:spacing w:after="120" w:line="276" w:lineRule="auto"/>
              <w:jc w:val="both"/>
              <w:rPr>
                <w:rFonts w:ascii="Arial" w:hAnsi="Arial" w:cs="Arial"/>
                <w:b/>
                <w:sz w:val="20"/>
              </w:rPr>
            </w:pPr>
          </w:p>
        </w:tc>
        <w:tc>
          <w:tcPr>
            <w:tcW w:w="4685" w:type="pct"/>
            <w:gridSpan w:val="2"/>
          </w:tcPr>
          <w:p w14:paraId="7869DB52" w14:textId="0C8DB186" w:rsidR="004E3A4B" w:rsidRPr="00554B4B" w:rsidRDefault="004E3A4B" w:rsidP="0079115D">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Informacijos gavėjas teiks paslaugas Informacijos teikėjui  sudarytos paslaugų teikimo sutarties dėl</w:t>
            </w:r>
            <w:r w:rsidR="00F404D8">
              <w:t xml:space="preserve"> </w:t>
            </w:r>
            <w:r w:rsidR="00F404D8" w:rsidRPr="00F404D8">
              <w:rPr>
                <w:rFonts w:ascii="Arial" w:hAnsi="Arial" w:cs="Arial"/>
                <w:bCs/>
                <w:color w:val="00435B"/>
                <w:sz w:val="20"/>
              </w:rPr>
              <w:t>Panaudotų lėšų tinkamumo audito paslaugų</w:t>
            </w:r>
            <w:r w:rsidRPr="00554B4B">
              <w:rPr>
                <w:rFonts w:ascii="Arial" w:hAnsi="Arial" w:cs="Arial"/>
                <w:bCs/>
                <w:color w:val="00435B"/>
                <w:sz w:val="20"/>
              </w:rPr>
              <w:t xml:space="preserve"> ___________ (toliau – </w:t>
            </w:r>
            <w:r w:rsidRPr="00554B4B">
              <w:rPr>
                <w:rFonts w:ascii="Arial" w:hAnsi="Arial" w:cs="Arial"/>
                <w:b/>
                <w:color w:val="00435B"/>
                <w:sz w:val="20"/>
              </w:rPr>
              <w:t>Paslaugų teikimo sutartis</w:t>
            </w:r>
            <w:r w:rsidRPr="00554B4B">
              <w:rPr>
                <w:rFonts w:ascii="Arial" w:hAnsi="Arial" w:cs="Arial"/>
                <w:bCs/>
                <w:color w:val="00435B"/>
                <w:sz w:val="20"/>
              </w:rPr>
              <w:t xml:space="preserve">) pagrindu; </w:t>
            </w:r>
          </w:p>
        </w:tc>
      </w:tr>
      <w:tr w:rsidR="004E3A4B" w:rsidRPr="00190213" w14:paraId="6C6855B2" w14:textId="77777777" w:rsidTr="00E8528B">
        <w:tc>
          <w:tcPr>
            <w:tcW w:w="315" w:type="pct"/>
          </w:tcPr>
          <w:p w14:paraId="4B3257F3" w14:textId="77777777" w:rsidR="004E3A4B" w:rsidRPr="00190213" w:rsidRDefault="004E3A4B" w:rsidP="004E3A4B">
            <w:pPr>
              <w:numPr>
                <w:ilvl w:val="0"/>
                <w:numId w:val="11"/>
              </w:numPr>
              <w:spacing w:after="120" w:line="276" w:lineRule="auto"/>
              <w:jc w:val="both"/>
              <w:rPr>
                <w:rFonts w:ascii="Arial" w:hAnsi="Arial" w:cs="Arial"/>
                <w:b/>
                <w:sz w:val="20"/>
              </w:rPr>
            </w:pPr>
          </w:p>
        </w:tc>
        <w:tc>
          <w:tcPr>
            <w:tcW w:w="4685" w:type="pct"/>
            <w:gridSpan w:val="2"/>
          </w:tcPr>
          <w:p w14:paraId="6564F06C"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teikėjas gali įvairiomis formomis ir būdais atskleisti Informacijos gavėjui informaciją, susijusią su Informacijos teikėju ir jo veikla, kuri yra konfidenciali ir kurios Informacijos teikėjas nepageidauja atskleisti jokiems tretiesiems asmenims;</w:t>
            </w:r>
          </w:p>
        </w:tc>
      </w:tr>
      <w:tr w:rsidR="004E3A4B" w:rsidRPr="00190213" w14:paraId="3B55DE81" w14:textId="77777777" w:rsidTr="00E8528B">
        <w:tc>
          <w:tcPr>
            <w:tcW w:w="315" w:type="pct"/>
          </w:tcPr>
          <w:p w14:paraId="79AC6E2B" w14:textId="77777777" w:rsidR="004E3A4B" w:rsidRPr="00190213" w:rsidRDefault="004E3A4B" w:rsidP="004E3A4B">
            <w:pPr>
              <w:numPr>
                <w:ilvl w:val="0"/>
                <w:numId w:val="11"/>
              </w:numPr>
              <w:spacing w:after="120" w:line="276" w:lineRule="auto"/>
              <w:jc w:val="both"/>
              <w:rPr>
                <w:rFonts w:ascii="Arial" w:hAnsi="Arial" w:cs="Arial"/>
                <w:b/>
                <w:sz w:val="20"/>
              </w:rPr>
            </w:pPr>
          </w:p>
        </w:tc>
        <w:tc>
          <w:tcPr>
            <w:tcW w:w="4685" w:type="pct"/>
            <w:gridSpan w:val="2"/>
          </w:tcPr>
          <w:p w14:paraId="670B6606"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gavėjas sutinka prisiimti pareigą neatskleisti Informacijos teikėjo pateiktos konfidencialios informacijos ir laikytis toliau šiame dokumente nustatytų sąlygų;</w:t>
            </w:r>
          </w:p>
        </w:tc>
      </w:tr>
      <w:tr w:rsidR="004E3A4B" w:rsidRPr="00190213" w14:paraId="535EDB0D" w14:textId="77777777" w:rsidTr="00E8528B">
        <w:tc>
          <w:tcPr>
            <w:tcW w:w="315" w:type="pct"/>
          </w:tcPr>
          <w:p w14:paraId="6845CB09" w14:textId="77777777" w:rsidR="004E3A4B" w:rsidRPr="00190213" w:rsidRDefault="004E3A4B" w:rsidP="0079115D">
            <w:pPr>
              <w:spacing w:after="120" w:line="276" w:lineRule="auto"/>
              <w:jc w:val="both"/>
              <w:rPr>
                <w:rFonts w:ascii="Arial" w:hAnsi="Arial" w:cs="Arial"/>
                <w:b/>
                <w:sz w:val="20"/>
              </w:rPr>
            </w:pPr>
          </w:p>
        </w:tc>
        <w:tc>
          <w:tcPr>
            <w:tcW w:w="4685" w:type="pct"/>
            <w:gridSpan w:val="2"/>
          </w:tcPr>
          <w:p w14:paraId="588AFFBF" w14:textId="77777777" w:rsidR="004E3A4B" w:rsidRPr="00190213" w:rsidRDefault="004E3A4B" w:rsidP="0079115D">
            <w:pPr>
              <w:tabs>
                <w:tab w:val="left" w:pos="458"/>
              </w:tabs>
              <w:spacing w:after="120" w:line="276" w:lineRule="auto"/>
              <w:jc w:val="both"/>
              <w:rPr>
                <w:rFonts w:ascii="Arial" w:hAnsi="Arial" w:cs="Arial"/>
                <w:b/>
                <w:color w:val="00435B"/>
                <w:sz w:val="20"/>
              </w:rPr>
            </w:pPr>
          </w:p>
          <w:p w14:paraId="6782164E" w14:textId="77777777" w:rsidR="004E3A4B" w:rsidRDefault="004E3A4B" w:rsidP="0079115D">
            <w:pPr>
              <w:tabs>
                <w:tab w:val="left" w:pos="458"/>
              </w:tabs>
              <w:spacing w:after="120" w:line="276" w:lineRule="auto"/>
              <w:jc w:val="both"/>
              <w:rPr>
                <w:rFonts w:ascii="Arial" w:hAnsi="Arial" w:cs="Arial"/>
                <w:bCs/>
                <w:color w:val="00435B"/>
                <w:sz w:val="20"/>
                <w:shd w:val="clear" w:color="auto" w:fill="FFFFFF"/>
              </w:rPr>
            </w:pPr>
            <w:r w:rsidRPr="00190213">
              <w:rPr>
                <w:rFonts w:ascii="Arial" w:hAnsi="Arial" w:cs="Arial"/>
                <w:color w:val="00435B"/>
                <w:sz w:val="20"/>
              </w:rPr>
              <w:t xml:space="preserve">Šalys sudarė šį konfidencialumo susitarimą </w:t>
            </w:r>
            <w:r w:rsidRPr="00190213">
              <w:rPr>
                <w:rFonts w:ascii="Arial" w:hAnsi="Arial" w:cs="Arial"/>
                <w:color w:val="00435B"/>
                <w:sz w:val="20"/>
                <w:shd w:val="clear" w:color="auto" w:fill="FFFFFF"/>
              </w:rPr>
              <w:t xml:space="preserve">(toliau – </w:t>
            </w:r>
            <w:r w:rsidRPr="00190213">
              <w:rPr>
                <w:rFonts w:ascii="Arial" w:hAnsi="Arial" w:cs="Arial"/>
                <w:b/>
                <w:bCs/>
                <w:color w:val="00435B"/>
                <w:sz w:val="20"/>
                <w:shd w:val="clear" w:color="auto" w:fill="FFFFFF"/>
              </w:rPr>
              <w:t>Susitarimas</w:t>
            </w:r>
            <w:r w:rsidRPr="00190213">
              <w:rPr>
                <w:rFonts w:ascii="Arial" w:hAnsi="Arial" w:cs="Arial"/>
                <w:bCs/>
                <w:color w:val="00435B"/>
                <w:sz w:val="20"/>
                <w:shd w:val="clear" w:color="auto" w:fill="FFFFFF"/>
              </w:rPr>
              <w:t>)</w:t>
            </w:r>
            <w:r w:rsidRPr="00190213">
              <w:rPr>
                <w:rFonts w:ascii="Arial" w:hAnsi="Arial" w:cs="Arial"/>
                <w:b/>
                <w:color w:val="00435B"/>
                <w:sz w:val="20"/>
                <w:shd w:val="clear" w:color="auto" w:fill="FFFFFF"/>
              </w:rPr>
              <w:t xml:space="preserve">, </w:t>
            </w:r>
            <w:r w:rsidRPr="00190213">
              <w:rPr>
                <w:rFonts w:ascii="Arial" w:hAnsi="Arial" w:cs="Arial"/>
                <w:bCs/>
                <w:color w:val="00435B"/>
                <w:sz w:val="20"/>
                <w:shd w:val="clear" w:color="auto" w:fill="FFFFFF"/>
              </w:rPr>
              <w:t>kuriuo susitarė:</w:t>
            </w:r>
          </w:p>
          <w:p w14:paraId="049E98F6" w14:textId="77777777" w:rsidR="004E3A4B" w:rsidRPr="00BC61C0" w:rsidRDefault="004E3A4B" w:rsidP="0079115D">
            <w:pPr>
              <w:tabs>
                <w:tab w:val="left" w:pos="458"/>
              </w:tabs>
              <w:spacing w:after="120" w:line="276" w:lineRule="auto"/>
              <w:jc w:val="both"/>
              <w:rPr>
                <w:rFonts w:ascii="Arial" w:hAnsi="Arial" w:cs="Arial"/>
                <w:bCs/>
                <w:color w:val="00435B"/>
                <w:sz w:val="20"/>
                <w:shd w:val="clear" w:color="auto" w:fill="FFFFFF"/>
              </w:rPr>
            </w:pPr>
          </w:p>
        </w:tc>
      </w:tr>
      <w:tr w:rsidR="004E3A4B" w:rsidRPr="00190213" w14:paraId="4F680917" w14:textId="77777777" w:rsidTr="00E8528B">
        <w:tc>
          <w:tcPr>
            <w:tcW w:w="315" w:type="pct"/>
          </w:tcPr>
          <w:p w14:paraId="790658B6" w14:textId="77777777" w:rsidR="004E3A4B" w:rsidRPr="00190213" w:rsidRDefault="004E3A4B" w:rsidP="004E3A4B">
            <w:pPr>
              <w:numPr>
                <w:ilvl w:val="0"/>
                <w:numId w:val="10"/>
              </w:numPr>
              <w:tabs>
                <w:tab w:val="left" w:pos="567"/>
              </w:tabs>
              <w:spacing w:after="120" w:line="276" w:lineRule="auto"/>
              <w:ind w:left="0" w:firstLine="0"/>
              <w:jc w:val="both"/>
              <w:rPr>
                <w:rFonts w:ascii="Arial" w:hAnsi="Arial" w:cs="Arial"/>
                <w:b/>
                <w:sz w:val="20"/>
              </w:rPr>
            </w:pPr>
          </w:p>
        </w:tc>
        <w:tc>
          <w:tcPr>
            <w:tcW w:w="4685" w:type="pct"/>
            <w:gridSpan w:val="2"/>
          </w:tcPr>
          <w:p w14:paraId="038639E7" w14:textId="77777777" w:rsidR="004E3A4B" w:rsidRPr="00190213" w:rsidRDefault="004E3A4B" w:rsidP="0079115D">
            <w:pPr>
              <w:tabs>
                <w:tab w:val="left" w:pos="390"/>
              </w:tabs>
              <w:spacing w:after="120" w:line="276" w:lineRule="auto"/>
              <w:jc w:val="both"/>
              <w:rPr>
                <w:rFonts w:ascii="Arial" w:hAnsi="Arial" w:cs="Arial"/>
                <w:b/>
                <w:color w:val="00435B"/>
                <w:sz w:val="20"/>
              </w:rPr>
            </w:pPr>
            <w:r w:rsidRPr="00190213">
              <w:rPr>
                <w:rFonts w:ascii="Arial" w:hAnsi="Arial" w:cs="Arial"/>
                <w:b/>
                <w:color w:val="00435B"/>
                <w:sz w:val="20"/>
              </w:rPr>
              <w:t>SUSITARIMO OBJEKTAS</w:t>
            </w:r>
          </w:p>
        </w:tc>
      </w:tr>
      <w:tr w:rsidR="004E3A4B" w:rsidRPr="00190213" w14:paraId="31DC9DB0" w14:textId="77777777" w:rsidTr="00E8528B">
        <w:tc>
          <w:tcPr>
            <w:tcW w:w="315" w:type="pct"/>
          </w:tcPr>
          <w:p w14:paraId="65319DB5" w14:textId="77777777" w:rsidR="004E3A4B" w:rsidRPr="00190213" w:rsidRDefault="004E3A4B" w:rsidP="0079115D">
            <w:pPr>
              <w:spacing w:line="276" w:lineRule="auto"/>
              <w:rPr>
                <w:rFonts w:ascii="Arial" w:hAnsi="Arial" w:cs="Arial"/>
                <w:color w:val="00435B"/>
                <w:sz w:val="20"/>
              </w:rPr>
            </w:pPr>
            <w:r w:rsidRPr="00190213">
              <w:rPr>
                <w:rFonts w:ascii="Arial" w:hAnsi="Arial" w:cs="Arial"/>
                <w:color w:val="00435B"/>
                <w:sz w:val="20"/>
              </w:rPr>
              <w:t>1.1.</w:t>
            </w:r>
          </w:p>
          <w:p w14:paraId="3B7C073D" w14:textId="77777777" w:rsidR="004E3A4B" w:rsidRPr="00190213" w:rsidRDefault="004E3A4B" w:rsidP="0079115D">
            <w:pPr>
              <w:spacing w:line="276" w:lineRule="auto"/>
              <w:rPr>
                <w:rFonts w:ascii="Arial" w:hAnsi="Arial" w:cs="Arial"/>
                <w:sz w:val="20"/>
              </w:rPr>
            </w:pPr>
          </w:p>
          <w:p w14:paraId="202E8AE0" w14:textId="77777777" w:rsidR="004E3A4B" w:rsidRDefault="004E3A4B" w:rsidP="0079115D">
            <w:pPr>
              <w:spacing w:line="276" w:lineRule="auto"/>
              <w:rPr>
                <w:rFonts w:ascii="Arial" w:hAnsi="Arial" w:cs="Arial"/>
                <w:sz w:val="20"/>
              </w:rPr>
            </w:pPr>
          </w:p>
          <w:p w14:paraId="34927371" w14:textId="77777777" w:rsidR="004E3A4B" w:rsidRDefault="004E3A4B" w:rsidP="0079115D">
            <w:pPr>
              <w:spacing w:line="276" w:lineRule="auto"/>
              <w:rPr>
                <w:rFonts w:ascii="Arial" w:hAnsi="Arial" w:cs="Arial"/>
                <w:sz w:val="20"/>
              </w:rPr>
            </w:pPr>
          </w:p>
          <w:p w14:paraId="71637523" w14:textId="77777777" w:rsidR="004E3A4B" w:rsidRPr="00190213" w:rsidRDefault="004E3A4B" w:rsidP="0079115D">
            <w:pPr>
              <w:spacing w:line="276" w:lineRule="auto"/>
              <w:rPr>
                <w:rFonts w:ascii="Arial" w:hAnsi="Arial" w:cs="Arial"/>
                <w:sz w:val="20"/>
              </w:rPr>
            </w:pPr>
          </w:p>
          <w:p w14:paraId="0F91BDAC" w14:textId="77777777" w:rsidR="004E3A4B" w:rsidRPr="00190213" w:rsidRDefault="004E3A4B" w:rsidP="0079115D">
            <w:pPr>
              <w:spacing w:line="276" w:lineRule="auto"/>
              <w:rPr>
                <w:rFonts w:ascii="Arial" w:hAnsi="Arial" w:cs="Arial"/>
                <w:sz w:val="20"/>
              </w:rPr>
            </w:pPr>
            <w:r w:rsidRPr="00190213">
              <w:rPr>
                <w:rFonts w:ascii="Arial" w:hAnsi="Arial" w:cs="Arial"/>
                <w:color w:val="00435B"/>
                <w:sz w:val="20"/>
              </w:rPr>
              <w:t>1.2</w:t>
            </w:r>
            <w:r w:rsidRPr="00190213">
              <w:rPr>
                <w:rFonts w:ascii="Arial" w:hAnsi="Arial" w:cs="Arial"/>
                <w:sz w:val="20"/>
              </w:rPr>
              <w:t xml:space="preserve">. </w:t>
            </w:r>
          </w:p>
        </w:tc>
        <w:tc>
          <w:tcPr>
            <w:tcW w:w="4685" w:type="pct"/>
            <w:gridSpan w:val="2"/>
          </w:tcPr>
          <w:p w14:paraId="65262FFF"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Šiuo Susitarimu Informacijos gavėjas įsipareigoja saugoti jam Informacijos teikėjo patikėtą konfidencialią informaciją, kaip ji apibūdinta Susitarimo 2.1. punkte, laikantis geriausios verslo praktikos ir taikomų teisės aktų reikalavimų, jos neatskleisti tretiesiems asmenims bei naudoti ją tik tiems tikslams, kurių buvo siekiama tokią informaciją atskleidžiant Informacijos gavėjui. </w:t>
            </w:r>
          </w:p>
          <w:p w14:paraId="050C328A"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Tuo atveju, jeigu atskleistą konfidencialią informaciją, kaip ji apibūdinta Susitarimo 2.1. punkte, sudaro asmens duomenys, Šalys įsipareigoja tokios informacijos tvarkymą vykdyti vadovaujantis Europos Sąjungos Bendrojo duomenų apsaugos reglamento (Reglamentas (ES) 2016/679) nuostatomis (tuo atveju kai Susitarimo  šalys yra Europos Sąjungoje veikiantys subjektai)  bei Šalių sudarytos sutarties dėl asmens duomenų tvarkymo nustatyta tvarka. </w:t>
            </w:r>
          </w:p>
          <w:p w14:paraId="3FFB96FF" w14:textId="77777777" w:rsidR="004E3A4B" w:rsidRPr="00190213" w:rsidRDefault="004E3A4B" w:rsidP="0079115D">
            <w:pPr>
              <w:tabs>
                <w:tab w:val="left" w:pos="458"/>
              </w:tabs>
              <w:spacing w:after="120" w:line="276" w:lineRule="auto"/>
              <w:jc w:val="both"/>
              <w:rPr>
                <w:rFonts w:ascii="Arial" w:hAnsi="Arial" w:cs="Arial"/>
                <w:color w:val="00435B"/>
                <w:sz w:val="20"/>
              </w:rPr>
            </w:pPr>
          </w:p>
        </w:tc>
      </w:tr>
      <w:tr w:rsidR="004E3A4B" w:rsidRPr="00190213" w14:paraId="62DCED25" w14:textId="77777777" w:rsidTr="00E8528B">
        <w:tc>
          <w:tcPr>
            <w:tcW w:w="315" w:type="pct"/>
          </w:tcPr>
          <w:p w14:paraId="779A35BC" w14:textId="77777777" w:rsidR="004E3A4B" w:rsidRPr="00190213" w:rsidRDefault="004E3A4B" w:rsidP="004E3A4B">
            <w:pPr>
              <w:numPr>
                <w:ilvl w:val="0"/>
                <w:numId w:val="10"/>
              </w:numPr>
              <w:spacing w:after="120" w:line="276" w:lineRule="auto"/>
              <w:ind w:left="0" w:firstLine="0"/>
              <w:jc w:val="both"/>
              <w:rPr>
                <w:rFonts w:ascii="Arial" w:hAnsi="Arial" w:cs="Arial"/>
                <w:b/>
                <w:sz w:val="20"/>
              </w:rPr>
            </w:pPr>
          </w:p>
        </w:tc>
        <w:tc>
          <w:tcPr>
            <w:tcW w:w="4685" w:type="pct"/>
            <w:gridSpan w:val="2"/>
          </w:tcPr>
          <w:p w14:paraId="720C7477" w14:textId="77777777" w:rsidR="004E3A4B" w:rsidRPr="00190213" w:rsidRDefault="004E3A4B" w:rsidP="0079115D">
            <w:pPr>
              <w:tabs>
                <w:tab w:val="left" w:pos="458"/>
              </w:tabs>
              <w:spacing w:after="120" w:line="276" w:lineRule="auto"/>
              <w:jc w:val="both"/>
              <w:rPr>
                <w:rFonts w:ascii="Arial" w:hAnsi="Arial" w:cs="Arial"/>
                <w:b/>
                <w:color w:val="00435B"/>
                <w:sz w:val="20"/>
              </w:rPr>
            </w:pPr>
            <w:r w:rsidRPr="00190213">
              <w:rPr>
                <w:rFonts w:ascii="Arial" w:hAnsi="Arial" w:cs="Arial"/>
                <w:b/>
                <w:color w:val="00435B"/>
                <w:sz w:val="20"/>
              </w:rPr>
              <w:t>KONFIDENCIALI INFORMACIJA</w:t>
            </w:r>
          </w:p>
        </w:tc>
      </w:tr>
      <w:tr w:rsidR="004E3A4B" w:rsidRPr="00190213" w14:paraId="033CDB69" w14:textId="77777777" w:rsidTr="00E8528B">
        <w:tc>
          <w:tcPr>
            <w:tcW w:w="315" w:type="pct"/>
          </w:tcPr>
          <w:p w14:paraId="50827E48" w14:textId="77777777" w:rsidR="004E3A4B" w:rsidRPr="00190213" w:rsidRDefault="004E3A4B" w:rsidP="004E3A4B">
            <w:pPr>
              <w:numPr>
                <w:ilvl w:val="1"/>
                <w:numId w:val="10"/>
              </w:numPr>
              <w:spacing w:after="120" w:line="276" w:lineRule="auto"/>
              <w:ind w:left="0" w:firstLine="0"/>
              <w:jc w:val="both"/>
              <w:rPr>
                <w:rFonts w:ascii="Arial" w:hAnsi="Arial" w:cs="Arial"/>
                <w:sz w:val="20"/>
              </w:rPr>
            </w:pPr>
          </w:p>
        </w:tc>
        <w:tc>
          <w:tcPr>
            <w:tcW w:w="4685" w:type="pct"/>
            <w:gridSpan w:val="2"/>
          </w:tcPr>
          <w:p w14:paraId="393361D4"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Konfidenciali informacija apima visą ir bet kokią Informacijos teikėjo Informacijos gavėjui raštu, žodžiu ar bet kokia kitokia forma bei būdu pateikiamą Paslaugų teikimo sutarties vykdymo tikslais informaciją, tiesiogiai ar netiesiogiai susijusią su Informacijos teikėju ar Informacijos teikėjo veikla (toliau – </w:t>
            </w:r>
            <w:r w:rsidRPr="00190213">
              <w:rPr>
                <w:rFonts w:ascii="Arial" w:hAnsi="Arial" w:cs="Arial"/>
                <w:b/>
                <w:color w:val="00435B"/>
                <w:sz w:val="20"/>
              </w:rPr>
              <w:t>Konfidenciali informacija</w:t>
            </w:r>
            <w:r w:rsidRPr="00190213">
              <w:rPr>
                <w:rFonts w:ascii="Arial" w:hAnsi="Arial" w:cs="Arial"/>
                <w:color w:val="00435B"/>
                <w:sz w:val="20"/>
              </w:rPr>
              <w:t>).</w:t>
            </w:r>
          </w:p>
        </w:tc>
      </w:tr>
      <w:tr w:rsidR="004E3A4B" w:rsidRPr="00190213" w14:paraId="57D7D4AA" w14:textId="77777777" w:rsidTr="00E8528B">
        <w:tc>
          <w:tcPr>
            <w:tcW w:w="315" w:type="pct"/>
          </w:tcPr>
          <w:p w14:paraId="50B9F301" w14:textId="77777777" w:rsidR="004E3A4B" w:rsidRPr="00190213" w:rsidRDefault="004E3A4B" w:rsidP="004E3A4B">
            <w:pPr>
              <w:numPr>
                <w:ilvl w:val="1"/>
                <w:numId w:val="10"/>
              </w:numPr>
              <w:spacing w:line="276" w:lineRule="auto"/>
              <w:ind w:left="0" w:firstLine="0"/>
              <w:jc w:val="both"/>
              <w:rPr>
                <w:rFonts w:ascii="Arial" w:hAnsi="Arial" w:cs="Arial"/>
                <w:sz w:val="20"/>
              </w:rPr>
            </w:pPr>
          </w:p>
        </w:tc>
        <w:tc>
          <w:tcPr>
            <w:tcW w:w="4685" w:type="pct"/>
            <w:gridSpan w:val="2"/>
          </w:tcPr>
          <w:p w14:paraId="08AC5F7C"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Konfidenciali informacija gali būti pateikta elektroniniuose laiškuose, ataskaitose, analitinėje medžiagoje, tyrimų rezultatuose, schemose, diagramose ir kituose dokumentuose, tiek materialios, tiek elektroninės formos.</w:t>
            </w:r>
          </w:p>
        </w:tc>
      </w:tr>
      <w:tr w:rsidR="004E3A4B" w:rsidRPr="00190213" w14:paraId="113EE7A0" w14:textId="77777777" w:rsidTr="00E8528B">
        <w:tc>
          <w:tcPr>
            <w:tcW w:w="315" w:type="pct"/>
          </w:tcPr>
          <w:p w14:paraId="0E065594" w14:textId="77777777" w:rsidR="004E3A4B" w:rsidRPr="00190213" w:rsidRDefault="004E3A4B" w:rsidP="004E3A4B">
            <w:pPr>
              <w:numPr>
                <w:ilvl w:val="1"/>
                <w:numId w:val="10"/>
              </w:numPr>
              <w:spacing w:line="276" w:lineRule="auto"/>
              <w:ind w:left="0" w:firstLine="0"/>
              <w:jc w:val="both"/>
              <w:rPr>
                <w:rFonts w:ascii="Arial" w:hAnsi="Arial" w:cs="Arial"/>
                <w:sz w:val="20"/>
              </w:rPr>
            </w:pPr>
          </w:p>
          <w:p w14:paraId="240DBDBF" w14:textId="77777777" w:rsidR="004E3A4B" w:rsidRPr="00190213" w:rsidRDefault="004E3A4B" w:rsidP="0079115D">
            <w:pPr>
              <w:spacing w:line="276" w:lineRule="auto"/>
              <w:rPr>
                <w:rFonts w:ascii="Arial" w:hAnsi="Arial" w:cs="Arial"/>
                <w:sz w:val="20"/>
              </w:rPr>
            </w:pPr>
          </w:p>
          <w:p w14:paraId="3E351DF5" w14:textId="77777777" w:rsidR="004E3A4B" w:rsidRPr="00190213" w:rsidRDefault="004E3A4B" w:rsidP="0079115D">
            <w:pPr>
              <w:spacing w:line="276" w:lineRule="auto"/>
              <w:rPr>
                <w:rFonts w:ascii="Arial" w:hAnsi="Arial" w:cs="Arial"/>
                <w:color w:val="00435B"/>
                <w:sz w:val="20"/>
              </w:rPr>
            </w:pPr>
          </w:p>
          <w:p w14:paraId="16CB041E" w14:textId="77777777" w:rsidR="004E3A4B" w:rsidRPr="00190213" w:rsidRDefault="004E3A4B" w:rsidP="0079115D">
            <w:pPr>
              <w:pStyle w:val="ListParagraph"/>
              <w:spacing w:line="276" w:lineRule="auto"/>
              <w:ind w:left="391"/>
              <w:rPr>
                <w:rFonts w:ascii="Arial" w:hAnsi="Arial" w:cs="Arial"/>
                <w:sz w:val="20"/>
              </w:rPr>
            </w:pPr>
          </w:p>
          <w:p w14:paraId="0569AAA6" w14:textId="77777777" w:rsidR="004E3A4B" w:rsidRPr="00190213" w:rsidRDefault="004E3A4B" w:rsidP="0079115D">
            <w:pPr>
              <w:spacing w:line="276" w:lineRule="auto"/>
              <w:rPr>
                <w:rFonts w:ascii="Arial" w:hAnsi="Arial" w:cs="Arial"/>
                <w:color w:val="00435B"/>
                <w:sz w:val="20"/>
              </w:rPr>
            </w:pPr>
          </w:p>
          <w:p w14:paraId="41C45B2D" w14:textId="77777777" w:rsidR="004E3A4B" w:rsidRPr="00190213" w:rsidRDefault="004E3A4B" w:rsidP="0079115D">
            <w:pPr>
              <w:spacing w:line="276" w:lineRule="auto"/>
              <w:rPr>
                <w:rFonts w:ascii="Arial" w:hAnsi="Arial" w:cs="Arial"/>
                <w:sz w:val="20"/>
              </w:rPr>
            </w:pPr>
          </w:p>
        </w:tc>
        <w:tc>
          <w:tcPr>
            <w:tcW w:w="4685" w:type="pct"/>
            <w:gridSpan w:val="2"/>
          </w:tcPr>
          <w:p w14:paraId="24EAA205"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Konfidencialią informaciją gali sudaryti, be kita ko:</w:t>
            </w:r>
          </w:p>
          <w:p w14:paraId="58565708"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a) i</w:t>
            </w:r>
            <w:r w:rsidRPr="00190213">
              <w:rPr>
                <w:rFonts w:ascii="Arial" w:hAnsi="Arial" w:cs="Arial"/>
                <w:bCs/>
                <w:color w:val="00435B"/>
                <w:sz w:val="20"/>
              </w:rPr>
              <w:t>nformacija apie konkrečias Informacijos teikėjo materialaus ir finansinio turto investicijas, investicijų sąlygas, Informacijos teikėjo finansines operacijas ir (ar) pinigų srautus, bankų sąskaitose esančias lėšas ir kitus Informacijos teikėjo finansinius duomenis, išskyrus duomenis, kurie skelbiami viešai teisės aktų nustatyta tvarka</w:t>
            </w:r>
            <w:r w:rsidRPr="00190213">
              <w:rPr>
                <w:rFonts w:ascii="Arial" w:hAnsi="Arial" w:cs="Arial"/>
                <w:color w:val="00435B"/>
                <w:sz w:val="20"/>
              </w:rPr>
              <w:t>;</w:t>
            </w:r>
          </w:p>
          <w:p w14:paraId="0355B71C" w14:textId="77777777" w:rsidR="004E3A4B" w:rsidRPr="00190213" w:rsidRDefault="004E3A4B" w:rsidP="0079115D">
            <w:pPr>
              <w:tabs>
                <w:tab w:val="left" w:pos="458"/>
              </w:tabs>
              <w:spacing w:line="276" w:lineRule="auto"/>
              <w:jc w:val="both"/>
              <w:rPr>
                <w:rFonts w:ascii="Arial" w:hAnsi="Arial" w:cs="Arial"/>
                <w:bCs/>
                <w:color w:val="00435B"/>
                <w:sz w:val="20"/>
              </w:rPr>
            </w:pPr>
            <w:r w:rsidRPr="00190213">
              <w:rPr>
                <w:rFonts w:ascii="Arial" w:hAnsi="Arial" w:cs="Arial"/>
                <w:color w:val="00435B"/>
                <w:sz w:val="20"/>
              </w:rPr>
              <w:t>b) i</w:t>
            </w:r>
            <w:r w:rsidRPr="00190213">
              <w:rPr>
                <w:rFonts w:ascii="Arial" w:hAnsi="Arial" w:cs="Arial"/>
                <w:bCs/>
                <w:color w:val="00435B"/>
                <w:sz w:val="20"/>
              </w:rPr>
              <w:t>nformacija apie Informacijos teikėjo naudojamas ar planuojamas naudoti vidaus ir išorines informacines sistemas, programinę ir techninę įrangą, Informacijos teikėjo vidaus ir išorės informacinėse sistemose (duomenų bazėse) laikoma informacija apie klientus,</w:t>
            </w:r>
            <w:r>
              <w:rPr>
                <w:rFonts w:ascii="Arial" w:hAnsi="Arial" w:cs="Arial"/>
                <w:bCs/>
                <w:color w:val="00435B"/>
                <w:sz w:val="20"/>
              </w:rPr>
              <w:t xml:space="preserve"> partnerius,</w:t>
            </w:r>
            <w:r w:rsidRPr="00190213">
              <w:rPr>
                <w:rFonts w:ascii="Arial" w:hAnsi="Arial" w:cs="Arial"/>
                <w:bCs/>
                <w:color w:val="00435B"/>
                <w:sz w:val="20"/>
              </w:rPr>
              <w:t xml:space="preserve"> darbuotojus, kolegialius organus ar kitus trečiuosius </w:t>
            </w:r>
            <w:r>
              <w:rPr>
                <w:rFonts w:ascii="Arial" w:hAnsi="Arial" w:cs="Arial"/>
                <w:bCs/>
                <w:color w:val="00435B"/>
                <w:sz w:val="20"/>
              </w:rPr>
              <w:t xml:space="preserve">ir su Bendrove susijusius </w:t>
            </w:r>
            <w:r w:rsidRPr="00190213">
              <w:rPr>
                <w:rFonts w:ascii="Arial" w:hAnsi="Arial" w:cs="Arial"/>
                <w:bCs/>
                <w:color w:val="00435B"/>
                <w:sz w:val="20"/>
              </w:rPr>
              <w:t>asmenis;</w:t>
            </w:r>
          </w:p>
          <w:p w14:paraId="0A5E618D"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c) </w:t>
            </w:r>
            <w:r w:rsidRPr="00190213">
              <w:rPr>
                <w:rFonts w:ascii="Arial" w:hAnsi="Arial" w:cs="Arial"/>
                <w:bCs/>
                <w:color w:val="00435B"/>
                <w:sz w:val="20"/>
              </w:rPr>
              <w:t>vartotojų vardai, slaptažodžiai, prisijungimo kodai prie Informacijos teikėjo suteiktų sistemų ir programinės įrangos;</w:t>
            </w:r>
          </w:p>
          <w:p w14:paraId="61D1106C"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e) sutartys ir susitarimai (įskaitant ir finansavimo sutartis su klientais), kuriuos Informacijos teikėjas sudarė tiesiogiai arba Informacijos teikėjo naudai, taip pat tose sutartyse ir susitarimuose esanti informacija ir duomenys;</w:t>
            </w:r>
          </w:p>
          <w:p w14:paraId="2C6FF3E6"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f) bet kokie Informacijos teikėjo vidaus dokumentai, valdymo ir priežiūros organų sprendimai;</w:t>
            </w:r>
          </w:p>
          <w:p w14:paraId="5DEC9146"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g) informacija apie Informacijos teikėjo </w:t>
            </w:r>
            <w:r>
              <w:rPr>
                <w:rFonts w:ascii="Arial" w:hAnsi="Arial" w:cs="Arial"/>
                <w:color w:val="00435B"/>
                <w:sz w:val="20"/>
              </w:rPr>
              <w:t xml:space="preserve">partnerius, </w:t>
            </w:r>
            <w:r w:rsidRPr="00190213">
              <w:rPr>
                <w:rFonts w:ascii="Arial" w:hAnsi="Arial" w:cs="Arial"/>
                <w:color w:val="00435B"/>
                <w:sz w:val="20"/>
              </w:rPr>
              <w:t xml:space="preserve">klientus ir (ar) susijusi su </w:t>
            </w:r>
            <w:r w:rsidRPr="00190213">
              <w:rPr>
                <w:rFonts w:ascii="Arial" w:hAnsi="Arial" w:cs="Arial"/>
                <w:bCs/>
                <w:color w:val="00435B"/>
                <w:sz w:val="20"/>
              </w:rPr>
              <w:t>konkrečiu klientu</w:t>
            </w:r>
            <w:r>
              <w:rPr>
                <w:rFonts w:ascii="Arial" w:hAnsi="Arial" w:cs="Arial"/>
                <w:bCs/>
                <w:color w:val="00435B"/>
                <w:sz w:val="20"/>
              </w:rPr>
              <w:t xml:space="preserve"> (partneriu)</w:t>
            </w:r>
            <w:r w:rsidRPr="00190213">
              <w:rPr>
                <w:rFonts w:ascii="Arial" w:hAnsi="Arial" w:cs="Arial"/>
                <w:bCs/>
                <w:color w:val="00435B"/>
                <w:sz w:val="20"/>
              </w:rPr>
              <w:t xml:space="preserve">, jo vykdomu projektu, pateikta paraiška finansavimui suteikti ir (ar) projekto dokumentacija, projekto ar sudarytos sutarties vykdymu, kliento </w:t>
            </w:r>
            <w:r>
              <w:rPr>
                <w:rFonts w:ascii="Arial" w:hAnsi="Arial" w:cs="Arial"/>
                <w:bCs/>
                <w:color w:val="00435B"/>
                <w:sz w:val="20"/>
              </w:rPr>
              <w:t xml:space="preserve">(partnerio) </w:t>
            </w:r>
            <w:r w:rsidRPr="00190213">
              <w:rPr>
                <w:rFonts w:ascii="Arial" w:hAnsi="Arial" w:cs="Arial"/>
                <w:bCs/>
                <w:color w:val="00435B"/>
                <w:sz w:val="20"/>
              </w:rPr>
              <w:t>finansiniais duomenimis;</w:t>
            </w:r>
          </w:p>
          <w:p w14:paraId="578E18A6" w14:textId="77777777" w:rsidR="004E3A4B" w:rsidRPr="00190213" w:rsidRDefault="004E3A4B" w:rsidP="0079115D">
            <w:pPr>
              <w:tabs>
                <w:tab w:val="left" w:pos="260"/>
              </w:tabs>
              <w:spacing w:line="276" w:lineRule="auto"/>
              <w:jc w:val="both"/>
              <w:rPr>
                <w:rFonts w:ascii="Arial" w:hAnsi="Arial" w:cs="Arial"/>
                <w:bCs/>
                <w:color w:val="00435B"/>
                <w:sz w:val="20"/>
              </w:rPr>
            </w:pPr>
            <w:r w:rsidRPr="00190213">
              <w:rPr>
                <w:rFonts w:ascii="Arial" w:hAnsi="Arial" w:cs="Arial"/>
                <w:color w:val="00435B"/>
                <w:sz w:val="20"/>
              </w:rPr>
              <w:t>h) I</w:t>
            </w:r>
            <w:r w:rsidRPr="00190213">
              <w:rPr>
                <w:rFonts w:ascii="Arial" w:hAnsi="Arial" w:cs="Arial"/>
                <w:bCs/>
                <w:color w:val="00435B"/>
                <w:sz w:val="20"/>
              </w:rPr>
              <w:t xml:space="preserve">nformacijos teikėjo veiklos rizikos valdymo priemonės, šių priemonių pagrindu rengiamos </w:t>
            </w:r>
            <w:r w:rsidRPr="00190213">
              <w:rPr>
                <w:rFonts w:ascii="Arial" w:hAnsi="Arial" w:cs="Arial"/>
                <w:color w:val="00435B"/>
                <w:sz w:val="20"/>
              </w:rPr>
              <w:t>I</w:t>
            </w:r>
            <w:r w:rsidRPr="00190213">
              <w:rPr>
                <w:rFonts w:ascii="Arial" w:hAnsi="Arial" w:cs="Arial"/>
                <w:bCs/>
                <w:color w:val="00435B"/>
                <w:sz w:val="20"/>
              </w:rPr>
              <w:t xml:space="preserve">nformacijos teikėjo ataskaitos ir planai, </w:t>
            </w:r>
            <w:r w:rsidRPr="00190213">
              <w:rPr>
                <w:rFonts w:ascii="Arial" w:hAnsi="Arial" w:cs="Arial"/>
                <w:color w:val="00435B"/>
                <w:sz w:val="20"/>
              </w:rPr>
              <w:t>I</w:t>
            </w:r>
            <w:r w:rsidRPr="00190213">
              <w:rPr>
                <w:rFonts w:ascii="Arial" w:hAnsi="Arial" w:cs="Arial"/>
                <w:bCs/>
                <w:color w:val="00435B"/>
                <w:sz w:val="20"/>
              </w:rPr>
              <w:t>nformacijos teikėjo vidaus registrai bei juose esanti informacija;</w:t>
            </w:r>
          </w:p>
          <w:p w14:paraId="01547991" w14:textId="77777777" w:rsidR="004E3A4B" w:rsidRPr="00190213" w:rsidRDefault="004E3A4B" w:rsidP="0079115D">
            <w:pPr>
              <w:spacing w:line="276" w:lineRule="auto"/>
              <w:jc w:val="both"/>
              <w:rPr>
                <w:rFonts w:ascii="Arial" w:hAnsi="Arial" w:cs="Arial"/>
                <w:bCs/>
                <w:color w:val="00435B"/>
                <w:sz w:val="20"/>
              </w:rPr>
            </w:pPr>
            <w:r w:rsidRPr="00190213">
              <w:rPr>
                <w:rFonts w:ascii="Arial" w:hAnsi="Arial" w:cs="Arial"/>
                <w:bCs/>
                <w:color w:val="00435B"/>
                <w:sz w:val="20"/>
              </w:rPr>
              <w:t xml:space="preserve">i) išorės ar vidaus audito ataskaitos, priežiūros institucijų išvados ir sprendimai, informacija apie su Informacijos teikėju susijusius teisminius ir neteisminius ginčus bei jų turinį, Informacijos teikėjo atžvilgiu pareikštas pretenzijas ir jų turinį, nelaimingų atsitikimų darbo metu tyrimo medžiaga ir dokumentai; </w:t>
            </w:r>
          </w:p>
          <w:p w14:paraId="20C85A50"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y) asmenų, kurie yra Informacijos teikėjo ir su juo tiesiogiai ar netiesiogiai susijusių juridinių asmenų valdymo ar priežiūros organų nariai, komitetų nariai</w:t>
            </w:r>
            <w:r>
              <w:rPr>
                <w:rFonts w:ascii="Arial" w:hAnsi="Arial" w:cs="Arial"/>
                <w:color w:val="00435B"/>
                <w:sz w:val="20"/>
              </w:rPr>
              <w:t xml:space="preserve">, </w:t>
            </w:r>
            <w:r w:rsidRPr="00190213">
              <w:rPr>
                <w:rFonts w:ascii="Arial" w:hAnsi="Arial" w:cs="Arial"/>
                <w:color w:val="00435B"/>
                <w:sz w:val="20"/>
              </w:rPr>
              <w:t>darbuotojai</w:t>
            </w:r>
            <w:r>
              <w:rPr>
                <w:rFonts w:ascii="Arial" w:hAnsi="Arial" w:cs="Arial"/>
                <w:color w:val="00435B"/>
                <w:sz w:val="20"/>
              </w:rPr>
              <w:t>, klientai ar partneriai</w:t>
            </w:r>
            <w:r w:rsidRPr="00190213">
              <w:rPr>
                <w:rFonts w:ascii="Arial" w:hAnsi="Arial" w:cs="Arial"/>
                <w:color w:val="00435B"/>
                <w:sz w:val="20"/>
              </w:rPr>
              <w:t xml:space="preserve"> asmens duomenys;</w:t>
            </w:r>
          </w:p>
          <w:p w14:paraId="413D701A" w14:textId="77777777" w:rsidR="004E3A4B"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j) bet kokia kita </w:t>
            </w:r>
            <w:r>
              <w:rPr>
                <w:rFonts w:ascii="Arial" w:hAnsi="Arial" w:cs="Arial"/>
                <w:color w:val="00435B"/>
                <w:sz w:val="20"/>
              </w:rPr>
              <w:t xml:space="preserve">nevieša </w:t>
            </w:r>
            <w:r w:rsidRPr="00190213">
              <w:rPr>
                <w:rFonts w:ascii="Arial" w:hAnsi="Arial" w:cs="Arial"/>
                <w:color w:val="00435B"/>
                <w:sz w:val="20"/>
              </w:rPr>
              <w:t>finansinė, verslo, teisinė ir techninė informacija, kuri Informacijos teikėjo perduodama Informacijos gavėjui Paslaugų teikimo sutarties vykdymo tikslais.</w:t>
            </w:r>
          </w:p>
          <w:p w14:paraId="6D026DE5" w14:textId="77777777" w:rsidR="004E3A4B" w:rsidRPr="00190213" w:rsidRDefault="004E3A4B" w:rsidP="0079115D">
            <w:pPr>
              <w:tabs>
                <w:tab w:val="left" w:pos="458"/>
              </w:tabs>
              <w:spacing w:line="276" w:lineRule="auto"/>
              <w:jc w:val="both"/>
              <w:rPr>
                <w:rFonts w:ascii="Arial" w:hAnsi="Arial" w:cs="Arial"/>
                <w:color w:val="00435B"/>
                <w:sz w:val="20"/>
              </w:rPr>
            </w:pPr>
          </w:p>
        </w:tc>
      </w:tr>
      <w:tr w:rsidR="004E3A4B" w:rsidRPr="00190213" w14:paraId="234AF3DB" w14:textId="77777777" w:rsidTr="00E8528B">
        <w:tc>
          <w:tcPr>
            <w:tcW w:w="315" w:type="pct"/>
          </w:tcPr>
          <w:p w14:paraId="35489B4D" w14:textId="77777777" w:rsidR="004E3A4B" w:rsidRPr="00190213" w:rsidRDefault="004E3A4B" w:rsidP="004E3A4B">
            <w:pPr>
              <w:numPr>
                <w:ilvl w:val="1"/>
                <w:numId w:val="10"/>
              </w:numPr>
              <w:spacing w:after="120" w:line="276" w:lineRule="auto"/>
              <w:ind w:left="0" w:firstLine="0"/>
              <w:jc w:val="both"/>
              <w:rPr>
                <w:rFonts w:ascii="Arial" w:hAnsi="Arial" w:cs="Arial"/>
                <w:color w:val="00435B"/>
                <w:sz w:val="20"/>
              </w:rPr>
            </w:pPr>
          </w:p>
        </w:tc>
        <w:tc>
          <w:tcPr>
            <w:tcW w:w="4685" w:type="pct"/>
            <w:gridSpan w:val="2"/>
          </w:tcPr>
          <w:p w14:paraId="3D7A98F6"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Konfidencialia informacija nėra laikoma informacija, kurią : </w:t>
            </w:r>
          </w:p>
        </w:tc>
      </w:tr>
      <w:tr w:rsidR="004E3A4B" w:rsidRPr="00190213" w14:paraId="02AFBC36" w14:textId="77777777" w:rsidTr="00E8528B">
        <w:tc>
          <w:tcPr>
            <w:tcW w:w="315" w:type="pct"/>
          </w:tcPr>
          <w:p w14:paraId="0D79CDE9" w14:textId="77777777" w:rsidR="004E3A4B" w:rsidRPr="00190213" w:rsidRDefault="004E3A4B" w:rsidP="004E3A4B">
            <w:pPr>
              <w:numPr>
                <w:ilvl w:val="2"/>
                <w:numId w:val="10"/>
              </w:numPr>
              <w:spacing w:after="120" w:line="276" w:lineRule="auto"/>
              <w:ind w:left="0" w:firstLine="0"/>
              <w:jc w:val="both"/>
              <w:rPr>
                <w:rFonts w:ascii="Arial" w:hAnsi="Arial" w:cs="Arial"/>
                <w:color w:val="00435B"/>
                <w:sz w:val="20"/>
              </w:rPr>
            </w:pPr>
          </w:p>
        </w:tc>
        <w:tc>
          <w:tcPr>
            <w:tcW w:w="4685" w:type="pct"/>
            <w:gridSpan w:val="2"/>
          </w:tcPr>
          <w:p w14:paraId="14DD23B6"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viešai paskelbė ar kitaip atskleidė pats Informacijos teikėjas arba kuri buvo viešai žinoma iki šio Susitarimo sudarymo;</w:t>
            </w:r>
          </w:p>
        </w:tc>
      </w:tr>
      <w:tr w:rsidR="004E3A4B" w:rsidRPr="00190213" w14:paraId="520F1500" w14:textId="77777777" w:rsidTr="00E8528B">
        <w:tc>
          <w:tcPr>
            <w:tcW w:w="315" w:type="pct"/>
          </w:tcPr>
          <w:p w14:paraId="2AD414D9" w14:textId="77777777" w:rsidR="004E3A4B" w:rsidRPr="00190213" w:rsidRDefault="004E3A4B" w:rsidP="004E3A4B">
            <w:pPr>
              <w:numPr>
                <w:ilvl w:val="2"/>
                <w:numId w:val="10"/>
              </w:numPr>
              <w:spacing w:after="120" w:line="276" w:lineRule="auto"/>
              <w:ind w:left="0" w:firstLine="0"/>
              <w:jc w:val="both"/>
              <w:rPr>
                <w:rFonts w:ascii="Arial" w:hAnsi="Arial" w:cs="Arial"/>
                <w:color w:val="00435B"/>
                <w:sz w:val="20"/>
              </w:rPr>
            </w:pPr>
          </w:p>
        </w:tc>
        <w:tc>
          <w:tcPr>
            <w:tcW w:w="4685" w:type="pct"/>
            <w:gridSpan w:val="2"/>
          </w:tcPr>
          <w:p w14:paraId="25308946"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prieš tai gavęs rašytinį Informacijos teikėjo sutikimą;</w:t>
            </w:r>
          </w:p>
        </w:tc>
      </w:tr>
      <w:tr w:rsidR="004E3A4B" w:rsidRPr="00190213" w14:paraId="07834D49" w14:textId="77777777" w:rsidTr="00E8528B">
        <w:tc>
          <w:tcPr>
            <w:tcW w:w="315" w:type="pct"/>
          </w:tcPr>
          <w:p w14:paraId="27A58149" w14:textId="77777777" w:rsidR="004E3A4B" w:rsidRPr="00190213" w:rsidRDefault="004E3A4B" w:rsidP="004E3A4B">
            <w:pPr>
              <w:numPr>
                <w:ilvl w:val="2"/>
                <w:numId w:val="10"/>
              </w:numPr>
              <w:spacing w:after="120" w:line="276" w:lineRule="auto"/>
              <w:ind w:left="0" w:firstLine="0"/>
              <w:jc w:val="both"/>
              <w:rPr>
                <w:rFonts w:ascii="Arial" w:hAnsi="Arial" w:cs="Arial"/>
                <w:color w:val="00435B"/>
                <w:sz w:val="20"/>
              </w:rPr>
            </w:pPr>
          </w:p>
        </w:tc>
        <w:tc>
          <w:tcPr>
            <w:tcW w:w="4685" w:type="pct"/>
            <w:gridSpan w:val="2"/>
          </w:tcPr>
          <w:p w14:paraId="135D90A9"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Informacijos gavėjas atskleidė vykdydamas teisėtą teismo ar kitos valstybinės valdžios institucijos nurodymą ar vykdydamas imperatyvius teisės aktų reikalavimus; </w:t>
            </w:r>
          </w:p>
        </w:tc>
      </w:tr>
      <w:tr w:rsidR="004E3A4B" w:rsidRPr="00190213" w14:paraId="7F410BFF" w14:textId="77777777" w:rsidTr="00E8528B">
        <w:tc>
          <w:tcPr>
            <w:tcW w:w="315" w:type="pct"/>
          </w:tcPr>
          <w:p w14:paraId="53388B3D" w14:textId="77777777" w:rsidR="004E3A4B" w:rsidRPr="00190213" w:rsidRDefault="004E3A4B" w:rsidP="004E3A4B">
            <w:pPr>
              <w:numPr>
                <w:ilvl w:val="2"/>
                <w:numId w:val="10"/>
              </w:numPr>
              <w:spacing w:after="120" w:line="276" w:lineRule="auto"/>
              <w:ind w:left="0" w:firstLine="0"/>
              <w:jc w:val="both"/>
              <w:rPr>
                <w:rFonts w:ascii="Arial" w:hAnsi="Arial" w:cs="Arial"/>
                <w:color w:val="00435B"/>
                <w:sz w:val="20"/>
              </w:rPr>
            </w:pPr>
          </w:p>
        </w:tc>
        <w:tc>
          <w:tcPr>
            <w:tcW w:w="4685" w:type="pct"/>
            <w:gridSpan w:val="2"/>
          </w:tcPr>
          <w:p w14:paraId="3B4272F6"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ginčų nagrinėjimo institucijoms;</w:t>
            </w:r>
          </w:p>
        </w:tc>
      </w:tr>
      <w:tr w:rsidR="004E3A4B" w:rsidRPr="00190213" w14:paraId="0C77F24E" w14:textId="77777777" w:rsidTr="00E8528B">
        <w:tc>
          <w:tcPr>
            <w:tcW w:w="315" w:type="pct"/>
          </w:tcPr>
          <w:p w14:paraId="7D764486" w14:textId="77777777" w:rsidR="004E3A4B" w:rsidRPr="00190213" w:rsidRDefault="004E3A4B" w:rsidP="004E3A4B">
            <w:pPr>
              <w:numPr>
                <w:ilvl w:val="2"/>
                <w:numId w:val="10"/>
              </w:numPr>
              <w:spacing w:after="120" w:line="276" w:lineRule="auto"/>
              <w:ind w:left="0" w:firstLine="0"/>
              <w:jc w:val="both"/>
              <w:rPr>
                <w:rFonts w:ascii="Arial" w:hAnsi="Arial" w:cs="Arial"/>
                <w:color w:val="00435B"/>
                <w:sz w:val="20"/>
              </w:rPr>
            </w:pPr>
          </w:p>
        </w:tc>
        <w:tc>
          <w:tcPr>
            <w:tcW w:w="4685" w:type="pct"/>
            <w:gridSpan w:val="2"/>
          </w:tcPr>
          <w:p w14:paraId="3D2FB181" w14:textId="77777777" w:rsidR="004E3A4B"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jam audito, teisines, atstovavimo paslaugas teikiančiam auditoriui, teisininkui, turėdamas jų konfidencialios informacijos konfidencialumo saugojimo įsipareigojimą tokiomis pačiomis sąlygomis.</w:t>
            </w:r>
          </w:p>
          <w:p w14:paraId="69B98032" w14:textId="77777777" w:rsidR="004E3A4B" w:rsidRPr="00190213" w:rsidDel="00A6230E" w:rsidRDefault="004E3A4B" w:rsidP="0079115D">
            <w:pPr>
              <w:tabs>
                <w:tab w:val="left" w:pos="458"/>
              </w:tabs>
              <w:spacing w:line="276" w:lineRule="auto"/>
              <w:jc w:val="both"/>
              <w:rPr>
                <w:rFonts w:ascii="Arial" w:hAnsi="Arial" w:cs="Arial"/>
                <w:color w:val="00435B"/>
                <w:sz w:val="20"/>
              </w:rPr>
            </w:pPr>
          </w:p>
        </w:tc>
      </w:tr>
      <w:tr w:rsidR="004E3A4B" w:rsidRPr="00190213" w14:paraId="4FBA32CA" w14:textId="77777777" w:rsidTr="00E8528B">
        <w:tc>
          <w:tcPr>
            <w:tcW w:w="315" w:type="pct"/>
          </w:tcPr>
          <w:p w14:paraId="709762A4" w14:textId="77777777" w:rsidR="004E3A4B" w:rsidRPr="00190213" w:rsidRDefault="004E3A4B" w:rsidP="004E3A4B">
            <w:pPr>
              <w:keepNext/>
              <w:numPr>
                <w:ilvl w:val="0"/>
                <w:numId w:val="10"/>
              </w:numPr>
              <w:spacing w:after="120" w:line="276" w:lineRule="auto"/>
              <w:ind w:left="0" w:firstLine="0"/>
              <w:jc w:val="both"/>
              <w:rPr>
                <w:rFonts w:ascii="Arial" w:hAnsi="Arial" w:cs="Arial"/>
                <w:b/>
                <w:color w:val="00435B"/>
                <w:sz w:val="20"/>
              </w:rPr>
            </w:pPr>
          </w:p>
        </w:tc>
        <w:tc>
          <w:tcPr>
            <w:tcW w:w="4685" w:type="pct"/>
            <w:gridSpan w:val="2"/>
          </w:tcPr>
          <w:p w14:paraId="7AB01247" w14:textId="77777777" w:rsidR="004E3A4B" w:rsidRPr="00190213" w:rsidRDefault="004E3A4B" w:rsidP="0079115D">
            <w:pPr>
              <w:keepNext/>
              <w:tabs>
                <w:tab w:val="left" w:pos="458"/>
              </w:tabs>
              <w:spacing w:after="120" w:line="276" w:lineRule="auto"/>
              <w:jc w:val="both"/>
              <w:rPr>
                <w:rFonts w:ascii="Arial" w:hAnsi="Arial" w:cs="Arial"/>
                <w:b/>
                <w:color w:val="00435B"/>
                <w:sz w:val="20"/>
              </w:rPr>
            </w:pPr>
            <w:r w:rsidRPr="00190213">
              <w:rPr>
                <w:rFonts w:ascii="Arial" w:hAnsi="Arial" w:cs="Arial"/>
                <w:b/>
                <w:color w:val="00435B"/>
                <w:sz w:val="20"/>
              </w:rPr>
              <w:t>ĮSIPAREIGOJIMAI</w:t>
            </w:r>
          </w:p>
        </w:tc>
      </w:tr>
      <w:tr w:rsidR="004E3A4B" w:rsidRPr="00190213" w14:paraId="7746D072" w14:textId="77777777" w:rsidTr="00E8528B">
        <w:tc>
          <w:tcPr>
            <w:tcW w:w="315" w:type="pct"/>
          </w:tcPr>
          <w:p w14:paraId="353B591C" w14:textId="77777777" w:rsidR="004E3A4B" w:rsidRPr="00190213" w:rsidRDefault="004E3A4B" w:rsidP="004E3A4B">
            <w:pPr>
              <w:numPr>
                <w:ilvl w:val="1"/>
                <w:numId w:val="10"/>
              </w:numPr>
              <w:spacing w:after="120" w:line="276" w:lineRule="auto"/>
              <w:ind w:left="0" w:firstLine="0"/>
              <w:jc w:val="both"/>
              <w:rPr>
                <w:rFonts w:ascii="Arial" w:hAnsi="Arial" w:cs="Arial"/>
                <w:color w:val="00435B"/>
                <w:sz w:val="20"/>
              </w:rPr>
            </w:pPr>
          </w:p>
        </w:tc>
        <w:tc>
          <w:tcPr>
            <w:tcW w:w="4685" w:type="pct"/>
            <w:gridSpan w:val="2"/>
          </w:tcPr>
          <w:p w14:paraId="40D645F6"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Informacijos gavėjas įsipareigoja: </w:t>
            </w:r>
          </w:p>
        </w:tc>
      </w:tr>
      <w:tr w:rsidR="004E3A4B" w:rsidRPr="00190213" w14:paraId="61720303" w14:textId="77777777" w:rsidTr="00E8528B">
        <w:tc>
          <w:tcPr>
            <w:tcW w:w="315" w:type="pct"/>
          </w:tcPr>
          <w:p w14:paraId="72B79CB2" w14:textId="77777777" w:rsidR="004E3A4B" w:rsidRPr="00190213" w:rsidRDefault="004E3A4B" w:rsidP="004E3A4B">
            <w:pPr>
              <w:pStyle w:val="Header"/>
              <w:numPr>
                <w:ilvl w:val="2"/>
                <w:numId w:val="10"/>
              </w:numPr>
              <w:tabs>
                <w:tab w:val="clear" w:pos="4986"/>
                <w:tab w:val="clear" w:pos="9972"/>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09035F77"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imtis visų būtinų atsargumo priemonių siekiant išlaikyti Konfidencialios informacijos slaptumą laikantis geriausios verslo praktikos ir taikomų teisės aktų reikalavimų;</w:t>
            </w:r>
          </w:p>
        </w:tc>
      </w:tr>
      <w:tr w:rsidR="004E3A4B" w:rsidRPr="00190213" w14:paraId="7A2786B0" w14:textId="77777777" w:rsidTr="00E8528B">
        <w:tc>
          <w:tcPr>
            <w:tcW w:w="315" w:type="pct"/>
          </w:tcPr>
          <w:p w14:paraId="6DEA7F6D" w14:textId="77777777" w:rsidR="004E3A4B" w:rsidRPr="00190213" w:rsidRDefault="004E3A4B" w:rsidP="004E3A4B">
            <w:pPr>
              <w:pStyle w:val="Header"/>
              <w:numPr>
                <w:ilvl w:val="2"/>
                <w:numId w:val="10"/>
              </w:numPr>
              <w:tabs>
                <w:tab w:val="clear" w:pos="4986"/>
                <w:tab w:val="clear" w:pos="9972"/>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582763AB"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be išankstinio rašytinio Informacijos teikėjo sutikimo jokiu būdu, nei tiesioginiu, nei netiesioginiu, Konfidencialios informacijos nepublikuoti, nepranešinėti, neatskleisti, neperduoti jokiems tretiesiems asmenims, išskyrus tuos savo darbuotojus, valdymo organų narius, teisinius, finansinius bei kitus patarėjus (toliau bendrai – </w:t>
            </w:r>
            <w:r w:rsidRPr="00190213">
              <w:rPr>
                <w:rFonts w:ascii="Arial" w:hAnsi="Arial" w:cs="Arial"/>
                <w:b/>
                <w:color w:val="00435B"/>
                <w:sz w:val="20"/>
              </w:rPr>
              <w:t>Konsultantai</w:t>
            </w:r>
            <w:r w:rsidRPr="00190213">
              <w:rPr>
                <w:rFonts w:ascii="Arial" w:hAnsi="Arial" w:cs="Arial"/>
                <w:color w:val="00435B"/>
                <w:sz w:val="20"/>
              </w:rPr>
              <w:t>), kurie yra tiesiogiai susiję su Paslaugų teikimo sutarties vykdymu;</w:t>
            </w:r>
          </w:p>
        </w:tc>
      </w:tr>
      <w:tr w:rsidR="004E3A4B" w:rsidRPr="00190213" w14:paraId="68677B34" w14:textId="77777777" w:rsidTr="00E8528B">
        <w:tc>
          <w:tcPr>
            <w:tcW w:w="315" w:type="pct"/>
          </w:tcPr>
          <w:p w14:paraId="5966F989" w14:textId="77777777" w:rsidR="004E3A4B" w:rsidRPr="00190213" w:rsidRDefault="004E3A4B" w:rsidP="004E3A4B">
            <w:pPr>
              <w:pStyle w:val="ListParagraph"/>
              <w:numPr>
                <w:ilvl w:val="2"/>
                <w:numId w:val="10"/>
              </w:numPr>
              <w:spacing w:line="276" w:lineRule="auto"/>
              <w:rPr>
                <w:rFonts w:ascii="Arial" w:hAnsi="Arial" w:cs="Arial"/>
                <w:color w:val="00435B"/>
              </w:rPr>
            </w:pPr>
          </w:p>
        </w:tc>
        <w:tc>
          <w:tcPr>
            <w:tcW w:w="4685" w:type="pct"/>
            <w:gridSpan w:val="2"/>
          </w:tcPr>
          <w:p w14:paraId="5E7FD050"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prieš atskleidžiant Konfidencialią informaciją Konsultantams, informuoti šiuos asmenis apie Konfidencialiai informacijai taikomus atskleidimo bei naudojimo ribojimus bei raštu gauti Konsultantų įsipareigojimus užtikrinti konfidencialumą tokiomis pačiomis sąlygomis, kurios nustatytos šiame Susitarime. Esant raštiškam Informacijos teikėjo prašymui, ne vėliau nei per 3 darbo dienas nuo tokio prašymo gavimo dienos, pateikti Informacijos teikėjui įrodymus apie įsipareigojimų, aptartų šiame Susitarimo punkte, tinkamą įvykdymą. </w:t>
            </w:r>
          </w:p>
        </w:tc>
      </w:tr>
      <w:tr w:rsidR="004E3A4B" w:rsidRPr="00190213" w14:paraId="4AC49D10" w14:textId="77777777" w:rsidTr="00E8528B">
        <w:tc>
          <w:tcPr>
            <w:tcW w:w="315" w:type="pct"/>
          </w:tcPr>
          <w:p w14:paraId="64EE7A8A" w14:textId="77777777" w:rsidR="004E3A4B" w:rsidRPr="00190213" w:rsidRDefault="004E3A4B" w:rsidP="004E3A4B">
            <w:pPr>
              <w:pStyle w:val="Header"/>
              <w:numPr>
                <w:ilvl w:val="2"/>
                <w:numId w:val="10"/>
              </w:numPr>
              <w:tabs>
                <w:tab w:val="clear" w:pos="4986"/>
                <w:tab w:val="clear" w:pos="9972"/>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2BDFFB9E"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nenaudoti Konfidencialios informacijos nesąžiningai konkurencijai ar naudos gavimui bet kokioje komercinėje ir nekomercinėje veikloje. Naudoti Konfidencialią informaciją tik tiems tiesioginiams tikslams, dėl kurių ji buvo atskleista;</w:t>
            </w:r>
          </w:p>
        </w:tc>
      </w:tr>
      <w:tr w:rsidR="004E3A4B" w:rsidRPr="00190213" w14:paraId="36822EBD" w14:textId="77777777" w:rsidTr="00E8528B">
        <w:tc>
          <w:tcPr>
            <w:tcW w:w="315" w:type="pct"/>
          </w:tcPr>
          <w:p w14:paraId="73CA3F48" w14:textId="77777777" w:rsidR="004E3A4B" w:rsidRPr="00190213" w:rsidRDefault="004E3A4B" w:rsidP="004E3A4B">
            <w:pPr>
              <w:pStyle w:val="Header"/>
              <w:numPr>
                <w:ilvl w:val="2"/>
                <w:numId w:val="10"/>
              </w:numPr>
              <w:tabs>
                <w:tab w:val="clear" w:pos="4986"/>
                <w:tab w:val="clear" w:pos="9972"/>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30EAB082"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esant raštiškam Informacijos teikėjo prašymui arba nutraukus šį Susitarimą, Paslaugų teikimo sutartį ar Paslaugų teikimo sutarčiai pasibaigus, nedelsiant (t. y. ne vėliau kaip per 3 darbo dieną nuo minėto prašymo gavimo arba sutarties nutraukimo/pasibaigimo) grąžinti Informacijos teikėjui visą gautą Konfidencialią informaciją, esančią materialioje formoje, nepasilikti jokių tokios informacijos kopijų, o taip pat, esant atitinkamam Informacijos teikėjo nurodymui, sunaikinti bet kokius dokumentus ir/ar elektroniniu įrašus, kuriuose yra Konfidencialios informacijos arba nuorodų į ją. Tais atvejais, kai galiojantys Lietuvos Respublikos įstatymai ir kiti teisės aktai įpareigoja Informacijos gavėją saugoti Paslaugų teikimo sutarties pagrindu gautą Konfidencialią informaciją ar jos dalį, Informacijos gavėjas privalo laikytis konfidencialumo įsipareigojimo ir saugoti tik tokią Konfidencialią informaciją ir tik tiek laiko, kiek to reikalauja galiojantys teisės aktai.</w:t>
            </w:r>
            <w:r w:rsidRPr="00190213">
              <w:rPr>
                <w:rFonts w:ascii="Trebuchet MS" w:hAnsi="Trebuchet MS"/>
                <w:sz w:val="19"/>
                <w:szCs w:val="19"/>
              </w:rPr>
              <w:t xml:space="preserve"> </w:t>
            </w:r>
          </w:p>
        </w:tc>
      </w:tr>
      <w:tr w:rsidR="004E3A4B" w:rsidRPr="00190213" w14:paraId="0EDB8083" w14:textId="77777777" w:rsidTr="00E8528B">
        <w:tc>
          <w:tcPr>
            <w:tcW w:w="315" w:type="pct"/>
          </w:tcPr>
          <w:p w14:paraId="3B47D563" w14:textId="77777777" w:rsidR="004E3A4B" w:rsidRPr="00190213" w:rsidRDefault="004E3A4B" w:rsidP="004E3A4B">
            <w:pPr>
              <w:pStyle w:val="Header"/>
              <w:numPr>
                <w:ilvl w:val="2"/>
                <w:numId w:val="10"/>
              </w:numPr>
              <w:tabs>
                <w:tab w:val="clear" w:pos="4986"/>
                <w:tab w:val="clear" w:pos="9972"/>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4DD210CE"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nedelsdamas informuoti Informacijos teikėją apie kiekvieną nustatytą neteisėto naudojimosi Konfidencialia informacija atvejį ar jos atskleidimą ir užkirsti kelią tolimesniems neteisėtiems veiksmams arba kitiems Susitarimo pažeidimams.</w:t>
            </w:r>
          </w:p>
        </w:tc>
      </w:tr>
      <w:tr w:rsidR="004E3A4B" w:rsidRPr="00190213" w14:paraId="6730CBCA" w14:textId="77777777" w:rsidTr="00E8528B">
        <w:tc>
          <w:tcPr>
            <w:tcW w:w="315" w:type="pct"/>
          </w:tcPr>
          <w:p w14:paraId="15DDD49E" w14:textId="77777777" w:rsidR="004E3A4B" w:rsidRPr="00190213" w:rsidRDefault="004E3A4B" w:rsidP="004E3A4B">
            <w:pPr>
              <w:pStyle w:val="Header"/>
              <w:numPr>
                <w:ilvl w:val="1"/>
                <w:numId w:val="10"/>
              </w:numPr>
              <w:tabs>
                <w:tab w:val="clear" w:pos="4986"/>
                <w:tab w:val="clear" w:pos="9972"/>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7A327F9F"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atskleisdamas bet kokią Konfidencialią informaciją, jeigu toks atskleidimas yra būtinas pagal įstatymą ar vykdant teisėtą kompetentingų valdžios institucijų nurodymą, Informacijos gavėjas privalo raštu informuoti Informacijos teikėją </w:t>
            </w:r>
            <w:r>
              <w:rPr>
                <w:rFonts w:ascii="Arial" w:hAnsi="Arial" w:cs="Arial"/>
                <w:color w:val="00435B"/>
                <w:sz w:val="20"/>
              </w:rPr>
              <w:t xml:space="preserve">ne vėliau kaip </w:t>
            </w:r>
            <w:r w:rsidRPr="00190213">
              <w:rPr>
                <w:rFonts w:ascii="Arial" w:hAnsi="Arial" w:cs="Arial"/>
                <w:color w:val="00435B"/>
                <w:sz w:val="20"/>
              </w:rPr>
              <w:t>per 7 (septynias) kalendorines nuo sužinojimo apie tokią būtinybę atskleisti informaciją, bet ne vėliau kaip atskleidimo metu. Informacijos gavėjas įsipareigoja bendradarbiauti su Informacijos teikėju dėl tokio atskleidimo būdo, apimties ar laiko, o taip pat bet kokio veiksmo, kurio Informacijos gavėjas gali imtis tam, kad nuginčyt</w:t>
            </w:r>
            <w:r>
              <w:rPr>
                <w:rFonts w:ascii="Arial" w:hAnsi="Arial" w:cs="Arial"/>
                <w:color w:val="00435B"/>
                <w:sz w:val="20"/>
              </w:rPr>
              <w:t>ų</w:t>
            </w:r>
            <w:r w:rsidRPr="00190213">
              <w:rPr>
                <w:rFonts w:ascii="Arial" w:hAnsi="Arial" w:cs="Arial"/>
                <w:color w:val="00435B"/>
                <w:sz w:val="20"/>
              </w:rPr>
              <w:t xml:space="preserve"> pagrindą atskleisti Konfidencialią informaciją.</w:t>
            </w:r>
          </w:p>
          <w:p w14:paraId="7E56E8E0"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p>
        </w:tc>
      </w:tr>
      <w:tr w:rsidR="004E3A4B" w:rsidRPr="00190213" w14:paraId="5885E012" w14:textId="77777777" w:rsidTr="00E8528B">
        <w:tc>
          <w:tcPr>
            <w:tcW w:w="315" w:type="pct"/>
          </w:tcPr>
          <w:p w14:paraId="5606EC4F" w14:textId="77777777" w:rsidR="004E3A4B" w:rsidRPr="00190213" w:rsidRDefault="004E3A4B" w:rsidP="004E3A4B">
            <w:pPr>
              <w:numPr>
                <w:ilvl w:val="0"/>
                <w:numId w:val="10"/>
              </w:numPr>
              <w:spacing w:after="120" w:line="276" w:lineRule="auto"/>
              <w:ind w:left="0" w:firstLine="0"/>
              <w:jc w:val="both"/>
              <w:rPr>
                <w:rFonts w:ascii="Arial" w:hAnsi="Arial" w:cs="Arial"/>
                <w:b/>
                <w:sz w:val="20"/>
              </w:rPr>
            </w:pPr>
          </w:p>
        </w:tc>
        <w:tc>
          <w:tcPr>
            <w:tcW w:w="4685" w:type="pct"/>
            <w:gridSpan w:val="2"/>
          </w:tcPr>
          <w:p w14:paraId="62A46A10" w14:textId="77777777" w:rsidR="004E3A4B" w:rsidRPr="00190213" w:rsidRDefault="004E3A4B" w:rsidP="0079115D">
            <w:pPr>
              <w:tabs>
                <w:tab w:val="left" w:pos="458"/>
              </w:tabs>
              <w:spacing w:after="120" w:line="276" w:lineRule="auto"/>
              <w:jc w:val="both"/>
              <w:rPr>
                <w:rFonts w:ascii="Arial" w:hAnsi="Arial" w:cs="Arial"/>
                <w:b/>
                <w:sz w:val="20"/>
              </w:rPr>
            </w:pPr>
            <w:r w:rsidRPr="00190213">
              <w:rPr>
                <w:rFonts w:ascii="Arial" w:hAnsi="Arial" w:cs="Arial"/>
                <w:b/>
                <w:color w:val="00435B"/>
                <w:sz w:val="20"/>
              </w:rPr>
              <w:t>KONFIDENCIALIOS INFORMACIJOS NUOSAVYBĖ</w:t>
            </w:r>
          </w:p>
        </w:tc>
      </w:tr>
      <w:tr w:rsidR="004E3A4B" w:rsidRPr="00190213" w14:paraId="69E728D9" w14:textId="77777777" w:rsidTr="00E8528B">
        <w:tc>
          <w:tcPr>
            <w:tcW w:w="315" w:type="pct"/>
          </w:tcPr>
          <w:p w14:paraId="22F200D6" w14:textId="77777777" w:rsidR="004E3A4B" w:rsidRPr="00190213" w:rsidRDefault="004E3A4B" w:rsidP="004E3A4B">
            <w:pPr>
              <w:numPr>
                <w:ilvl w:val="1"/>
                <w:numId w:val="10"/>
              </w:numPr>
              <w:spacing w:after="120" w:line="276" w:lineRule="auto"/>
              <w:ind w:left="0" w:firstLine="0"/>
              <w:jc w:val="both"/>
              <w:rPr>
                <w:rFonts w:ascii="Arial" w:hAnsi="Arial" w:cs="Arial"/>
                <w:sz w:val="20"/>
              </w:rPr>
            </w:pPr>
          </w:p>
        </w:tc>
        <w:tc>
          <w:tcPr>
            <w:tcW w:w="4685" w:type="pct"/>
            <w:gridSpan w:val="2"/>
          </w:tcPr>
          <w:p w14:paraId="3916D39B"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teikėjas išlieka Konfidencialios informacijos savininku ir duomenų laikmenų, kuriose yra Konfidencialios informacijos, perduotos Informacijos gavėjui, savininku. Atskleista Konfidenciali informacija ar perduotos duomenų laikmenos su Konfidencialia informacija, Informacijos gavėjui nesuteikia nuosavybės teisių, autorių teisių ar kitų intelektinės nuosavybės teisių (be apribojimų) į ją.</w:t>
            </w:r>
          </w:p>
          <w:p w14:paraId="3BC0AE30" w14:textId="77777777" w:rsidR="004E3A4B" w:rsidRPr="00190213" w:rsidRDefault="004E3A4B" w:rsidP="0079115D">
            <w:pPr>
              <w:tabs>
                <w:tab w:val="left" w:pos="458"/>
              </w:tabs>
              <w:spacing w:after="120" w:line="276" w:lineRule="auto"/>
              <w:jc w:val="both"/>
              <w:rPr>
                <w:rFonts w:ascii="Arial" w:hAnsi="Arial" w:cs="Arial"/>
                <w:sz w:val="20"/>
              </w:rPr>
            </w:pPr>
          </w:p>
        </w:tc>
      </w:tr>
      <w:tr w:rsidR="004E3A4B" w:rsidRPr="00190213" w14:paraId="0107D7E4" w14:textId="77777777" w:rsidTr="00E8528B">
        <w:tc>
          <w:tcPr>
            <w:tcW w:w="315" w:type="pct"/>
          </w:tcPr>
          <w:p w14:paraId="6416FCA0" w14:textId="77777777" w:rsidR="004E3A4B" w:rsidRPr="00190213" w:rsidRDefault="004E3A4B" w:rsidP="004E3A4B">
            <w:pPr>
              <w:numPr>
                <w:ilvl w:val="0"/>
                <w:numId w:val="10"/>
              </w:numPr>
              <w:spacing w:after="120" w:line="276" w:lineRule="auto"/>
              <w:ind w:left="0" w:firstLine="0"/>
              <w:jc w:val="both"/>
              <w:rPr>
                <w:rFonts w:ascii="Arial" w:hAnsi="Arial" w:cs="Arial"/>
                <w:b/>
                <w:sz w:val="20"/>
              </w:rPr>
            </w:pPr>
          </w:p>
        </w:tc>
        <w:tc>
          <w:tcPr>
            <w:tcW w:w="4685" w:type="pct"/>
            <w:gridSpan w:val="2"/>
          </w:tcPr>
          <w:p w14:paraId="60E66043" w14:textId="77777777" w:rsidR="004E3A4B" w:rsidRPr="00190213" w:rsidRDefault="004E3A4B" w:rsidP="0079115D">
            <w:pPr>
              <w:tabs>
                <w:tab w:val="left" w:pos="458"/>
              </w:tabs>
              <w:spacing w:after="120" w:line="276" w:lineRule="auto"/>
              <w:jc w:val="both"/>
              <w:rPr>
                <w:rFonts w:ascii="Arial" w:hAnsi="Arial" w:cs="Arial"/>
                <w:b/>
                <w:sz w:val="20"/>
              </w:rPr>
            </w:pPr>
            <w:r w:rsidRPr="00190213">
              <w:rPr>
                <w:rFonts w:ascii="Arial" w:hAnsi="Arial" w:cs="Arial"/>
                <w:b/>
                <w:color w:val="00435B"/>
                <w:sz w:val="20"/>
              </w:rPr>
              <w:t>SUSITARIMO GALIOJIMAS</w:t>
            </w:r>
          </w:p>
        </w:tc>
      </w:tr>
      <w:tr w:rsidR="004E3A4B" w:rsidRPr="00190213" w14:paraId="29E87154" w14:textId="77777777" w:rsidTr="00E8528B">
        <w:trPr>
          <w:trHeight w:val="686"/>
        </w:trPr>
        <w:tc>
          <w:tcPr>
            <w:tcW w:w="315" w:type="pct"/>
          </w:tcPr>
          <w:p w14:paraId="24F1E85F" w14:textId="77777777" w:rsidR="004E3A4B" w:rsidRPr="00190213" w:rsidRDefault="004E3A4B" w:rsidP="004E3A4B">
            <w:pPr>
              <w:pStyle w:val="ListParagraph"/>
              <w:numPr>
                <w:ilvl w:val="1"/>
                <w:numId w:val="10"/>
              </w:numPr>
              <w:spacing w:afterLines="20" w:after="48" w:line="276" w:lineRule="auto"/>
              <w:rPr>
                <w:rFonts w:ascii="Arial" w:hAnsi="Arial" w:cs="Arial"/>
                <w:color w:val="00435B"/>
                <w:sz w:val="20"/>
              </w:rPr>
            </w:pPr>
          </w:p>
        </w:tc>
        <w:tc>
          <w:tcPr>
            <w:tcW w:w="4685" w:type="pct"/>
            <w:gridSpan w:val="2"/>
          </w:tcPr>
          <w:p w14:paraId="6F6C543C"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Susitarimas įsigalioja nuo jo pasirašymo momento ir galioja Paslaugų teikimo sutarties galiojimo metu ir 10 metų po Paslaugų teikimo sutarties pasibaigimo ar nutraukimo.</w:t>
            </w:r>
          </w:p>
        </w:tc>
      </w:tr>
      <w:tr w:rsidR="004E3A4B" w:rsidRPr="00190213" w14:paraId="259BB967" w14:textId="77777777" w:rsidTr="00E8528B">
        <w:tc>
          <w:tcPr>
            <w:tcW w:w="315" w:type="pct"/>
          </w:tcPr>
          <w:p w14:paraId="5550788F" w14:textId="77777777" w:rsidR="004E3A4B" w:rsidRPr="00190213" w:rsidRDefault="004E3A4B" w:rsidP="004E3A4B">
            <w:pPr>
              <w:pStyle w:val="ListParagraph"/>
              <w:numPr>
                <w:ilvl w:val="1"/>
                <w:numId w:val="10"/>
              </w:numPr>
              <w:spacing w:after="120" w:line="276" w:lineRule="auto"/>
              <w:jc w:val="both"/>
              <w:rPr>
                <w:rFonts w:ascii="Arial" w:hAnsi="Arial" w:cs="Arial"/>
                <w:b/>
                <w:color w:val="00435B"/>
                <w:sz w:val="20"/>
              </w:rPr>
            </w:pPr>
          </w:p>
        </w:tc>
        <w:tc>
          <w:tcPr>
            <w:tcW w:w="4685" w:type="pct"/>
            <w:gridSpan w:val="2"/>
          </w:tcPr>
          <w:p w14:paraId="0B2DE603"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Susitarimas gali būti pakeistas, papildytas ir/ar nutrauktas rašytiniu Šalių susitarimu.</w:t>
            </w:r>
          </w:p>
          <w:p w14:paraId="7ADDAF51" w14:textId="77777777" w:rsidR="004E3A4B" w:rsidRPr="00190213" w:rsidRDefault="004E3A4B" w:rsidP="0079115D">
            <w:pPr>
              <w:tabs>
                <w:tab w:val="left" w:pos="458"/>
              </w:tabs>
              <w:spacing w:after="120" w:line="276" w:lineRule="auto"/>
              <w:jc w:val="both"/>
              <w:rPr>
                <w:rFonts w:ascii="Arial" w:hAnsi="Arial" w:cs="Arial"/>
                <w:b/>
                <w:color w:val="00435B"/>
                <w:sz w:val="20"/>
              </w:rPr>
            </w:pPr>
          </w:p>
        </w:tc>
      </w:tr>
      <w:tr w:rsidR="004E3A4B" w:rsidRPr="00190213" w14:paraId="45A02C3F" w14:textId="77777777" w:rsidTr="00E8528B">
        <w:tc>
          <w:tcPr>
            <w:tcW w:w="315" w:type="pct"/>
          </w:tcPr>
          <w:p w14:paraId="62246B60" w14:textId="77777777" w:rsidR="004E3A4B" w:rsidRPr="00190213" w:rsidRDefault="004E3A4B" w:rsidP="004E3A4B">
            <w:pPr>
              <w:numPr>
                <w:ilvl w:val="0"/>
                <w:numId w:val="10"/>
              </w:numPr>
              <w:spacing w:after="120" w:line="276" w:lineRule="auto"/>
              <w:ind w:left="0" w:firstLine="0"/>
              <w:jc w:val="both"/>
              <w:rPr>
                <w:rFonts w:ascii="Arial" w:hAnsi="Arial" w:cs="Arial"/>
                <w:b/>
                <w:sz w:val="20"/>
              </w:rPr>
            </w:pPr>
          </w:p>
        </w:tc>
        <w:tc>
          <w:tcPr>
            <w:tcW w:w="4685" w:type="pct"/>
            <w:gridSpan w:val="2"/>
          </w:tcPr>
          <w:p w14:paraId="2A381C3D" w14:textId="77777777" w:rsidR="004E3A4B" w:rsidRPr="00190213" w:rsidRDefault="004E3A4B" w:rsidP="0079115D">
            <w:pPr>
              <w:tabs>
                <w:tab w:val="left" w:pos="458"/>
              </w:tabs>
              <w:spacing w:after="120" w:line="276" w:lineRule="auto"/>
              <w:jc w:val="both"/>
              <w:rPr>
                <w:rFonts w:ascii="Arial" w:hAnsi="Arial" w:cs="Arial"/>
                <w:b/>
                <w:smallCaps/>
                <w:sz w:val="20"/>
              </w:rPr>
            </w:pPr>
            <w:r w:rsidRPr="00190213">
              <w:rPr>
                <w:rFonts w:ascii="Arial" w:hAnsi="Arial" w:cs="Arial"/>
                <w:b/>
                <w:smallCaps/>
                <w:color w:val="00435B"/>
                <w:sz w:val="20"/>
              </w:rPr>
              <w:t>ATSAKOMYBĖ IR GINČŲ SPRENDIMAS</w:t>
            </w:r>
          </w:p>
        </w:tc>
      </w:tr>
      <w:tr w:rsidR="004E3A4B" w:rsidRPr="00190213" w14:paraId="540F73AF" w14:textId="77777777" w:rsidTr="00E8528B">
        <w:tc>
          <w:tcPr>
            <w:tcW w:w="315" w:type="pct"/>
          </w:tcPr>
          <w:p w14:paraId="2CCE4FCB" w14:textId="77777777" w:rsidR="004E3A4B" w:rsidRPr="00190213" w:rsidRDefault="004E3A4B" w:rsidP="004E3A4B">
            <w:pPr>
              <w:numPr>
                <w:ilvl w:val="1"/>
                <w:numId w:val="10"/>
              </w:numPr>
              <w:spacing w:after="120" w:line="276" w:lineRule="auto"/>
              <w:ind w:left="0" w:firstLine="0"/>
              <w:jc w:val="both"/>
              <w:rPr>
                <w:rFonts w:ascii="Arial" w:hAnsi="Arial" w:cs="Arial"/>
                <w:sz w:val="20"/>
              </w:rPr>
            </w:pPr>
          </w:p>
        </w:tc>
        <w:tc>
          <w:tcPr>
            <w:tcW w:w="4685" w:type="pct"/>
            <w:gridSpan w:val="2"/>
          </w:tcPr>
          <w:p w14:paraId="01D7EF99"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Šis Susitarimas sudarytas pagal ir jam taikoma Lietuvos Respublikos teisė. </w:t>
            </w:r>
          </w:p>
        </w:tc>
      </w:tr>
      <w:tr w:rsidR="004E3A4B" w:rsidRPr="00190213" w14:paraId="5C781F40" w14:textId="77777777" w:rsidTr="00E8528B">
        <w:trPr>
          <w:trHeight w:val="890"/>
        </w:trPr>
        <w:tc>
          <w:tcPr>
            <w:tcW w:w="315" w:type="pct"/>
          </w:tcPr>
          <w:p w14:paraId="6FD5D5C4" w14:textId="77777777" w:rsidR="004E3A4B" w:rsidRPr="00190213" w:rsidRDefault="004E3A4B" w:rsidP="004E3A4B">
            <w:pPr>
              <w:numPr>
                <w:ilvl w:val="1"/>
                <w:numId w:val="10"/>
              </w:numPr>
              <w:spacing w:after="120" w:line="276" w:lineRule="auto"/>
              <w:ind w:left="0" w:firstLine="0"/>
              <w:jc w:val="both"/>
              <w:rPr>
                <w:rFonts w:ascii="Arial" w:hAnsi="Arial" w:cs="Arial"/>
                <w:sz w:val="20"/>
              </w:rPr>
            </w:pPr>
          </w:p>
        </w:tc>
        <w:tc>
          <w:tcPr>
            <w:tcW w:w="4685" w:type="pct"/>
            <w:gridSpan w:val="2"/>
          </w:tcPr>
          <w:p w14:paraId="7976C533"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Visi ginčai, kylantys iš šio Susitarimo ar su juo susiję, sprendžiami Šalių derybomis. Šalims nepavykus ginčo išspręsti taikiai, ginčas perduodamas spręsti bendrosios kompetencijos teismui galiojančių teisės aktų nustatyta tvarka. </w:t>
            </w:r>
          </w:p>
        </w:tc>
      </w:tr>
      <w:tr w:rsidR="004E3A4B" w:rsidRPr="00190213" w14:paraId="57C656DE" w14:textId="77777777" w:rsidTr="00E8528B">
        <w:tc>
          <w:tcPr>
            <w:tcW w:w="315" w:type="pct"/>
          </w:tcPr>
          <w:p w14:paraId="0753BF7B" w14:textId="77777777" w:rsidR="004E3A4B" w:rsidRPr="00190213" w:rsidRDefault="004E3A4B" w:rsidP="004E3A4B">
            <w:pPr>
              <w:numPr>
                <w:ilvl w:val="1"/>
                <w:numId w:val="10"/>
              </w:numPr>
              <w:spacing w:after="120" w:line="276" w:lineRule="auto"/>
              <w:ind w:left="0" w:firstLine="0"/>
              <w:jc w:val="both"/>
              <w:rPr>
                <w:rFonts w:ascii="Arial" w:hAnsi="Arial" w:cs="Arial"/>
                <w:sz w:val="20"/>
              </w:rPr>
            </w:pPr>
          </w:p>
        </w:tc>
        <w:tc>
          <w:tcPr>
            <w:tcW w:w="4685" w:type="pct"/>
            <w:gridSpan w:val="2"/>
          </w:tcPr>
          <w:p w14:paraId="32E5945F" w14:textId="433D2719"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Nevykdant įsipareigojimų pagal Susitarimą arba netinkamai juos vykdant, Informacijos gavėjui atsakomybė taikoma Lietuvos Respublikos įstatymų nustatyta tvarka ir Informacijos gavėjas įsipareigoja atlyginti visus Informacijos teikėjo patirtus nuostolius, kurių nepadengs bauda, numatyta Paslaugų teikimo sutarties specialiosiose sąlygose (jei tokia yra numatyta)</w:t>
            </w:r>
            <w:r w:rsidR="00107D4C">
              <w:rPr>
                <w:rFonts w:ascii="Arial" w:hAnsi="Arial" w:cs="Arial"/>
                <w:color w:val="00435B"/>
                <w:sz w:val="20"/>
              </w:rPr>
              <w:t xml:space="preserve">, tačiau ne daugiau negu </w:t>
            </w:r>
            <w:r w:rsidR="00945E53">
              <w:rPr>
                <w:rFonts w:ascii="Arial" w:hAnsi="Arial" w:cs="Arial"/>
                <w:color w:val="00435B"/>
                <w:sz w:val="20"/>
              </w:rPr>
              <w:t>Pradinė Paslaugų teikimo sutarties vertė nurodyta Paslaugų teikimo sutarties Specialiųjų sąlygų</w:t>
            </w:r>
            <w:r w:rsidR="0019071A">
              <w:rPr>
                <w:rFonts w:ascii="Arial" w:hAnsi="Arial" w:cs="Arial"/>
                <w:color w:val="00435B"/>
                <w:sz w:val="20"/>
              </w:rPr>
              <w:t xml:space="preserve"> 5.2 punkte</w:t>
            </w:r>
            <w:r w:rsidRPr="00190213">
              <w:rPr>
                <w:rFonts w:ascii="Arial" w:hAnsi="Arial" w:cs="Arial"/>
                <w:color w:val="00435B"/>
                <w:sz w:val="20"/>
              </w:rPr>
              <w:t>. Nuostolių atlyginimas neatleidžia Informacijos gavėjo nuo pareigos tinkamai vykdyti savo įsipareigojimus pagal Susitarimą.</w:t>
            </w:r>
          </w:p>
          <w:p w14:paraId="2C79CD51" w14:textId="77777777" w:rsidR="004E3A4B" w:rsidRPr="00190213" w:rsidRDefault="004E3A4B" w:rsidP="0079115D">
            <w:pPr>
              <w:tabs>
                <w:tab w:val="left" w:pos="458"/>
              </w:tabs>
              <w:spacing w:after="120" w:line="276" w:lineRule="auto"/>
              <w:jc w:val="both"/>
              <w:rPr>
                <w:rFonts w:ascii="Arial" w:hAnsi="Arial" w:cs="Arial"/>
                <w:sz w:val="20"/>
              </w:rPr>
            </w:pPr>
          </w:p>
        </w:tc>
      </w:tr>
      <w:tr w:rsidR="004E3A4B" w:rsidRPr="00190213" w14:paraId="5D97661E" w14:textId="77777777" w:rsidTr="00E8528B">
        <w:tc>
          <w:tcPr>
            <w:tcW w:w="315" w:type="pct"/>
          </w:tcPr>
          <w:p w14:paraId="6EFF768F" w14:textId="77777777" w:rsidR="004E3A4B" w:rsidRPr="00190213" w:rsidRDefault="004E3A4B" w:rsidP="004E3A4B">
            <w:pPr>
              <w:numPr>
                <w:ilvl w:val="0"/>
                <w:numId w:val="10"/>
              </w:numPr>
              <w:spacing w:after="120" w:line="276" w:lineRule="auto"/>
              <w:ind w:left="0" w:firstLine="0"/>
              <w:jc w:val="both"/>
              <w:rPr>
                <w:rFonts w:ascii="Arial" w:hAnsi="Arial" w:cs="Arial"/>
                <w:b/>
                <w:sz w:val="20"/>
              </w:rPr>
            </w:pPr>
          </w:p>
        </w:tc>
        <w:tc>
          <w:tcPr>
            <w:tcW w:w="4685" w:type="pct"/>
            <w:gridSpan w:val="2"/>
          </w:tcPr>
          <w:p w14:paraId="59744C13" w14:textId="77777777" w:rsidR="004E3A4B" w:rsidRPr="00190213" w:rsidRDefault="004E3A4B" w:rsidP="0079115D">
            <w:pPr>
              <w:tabs>
                <w:tab w:val="left" w:pos="458"/>
              </w:tabs>
              <w:spacing w:after="120" w:line="276" w:lineRule="auto"/>
              <w:jc w:val="both"/>
              <w:rPr>
                <w:rFonts w:ascii="Arial" w:hAnsi="Arial" w:cs="Arial"/>
                <w:b/>
                <w:sz w:val="20"/>
              </w:rPr>
            </w:pPr>
            <w:r w:rsidRPr="00190213">
              <w:rPr>
                <w:rFonts w:ascii="Arial" w:hAnsi="Arial" w:cs="Arial"/>
                <w:b/>
                <w:color w:val="00435B"/>
                <w:sz w:val="20"/>
              </w:rPr>
              <w:t>BAIGIAMOSIOS NUOSTATOS</w:t>
            </w:r>
          </w:p>
        </w:tc>
      </w:tr>
      <w:tr w:rsidR="004E3A4B" w:rsidRPr="00190213" w14:paraId="3341F493" w14:textId="77777777" w:rsidTr="00E8528B">
        <w:tc>
          <w:tcPr>
            <w:tcW w:w="315" w:type="pct"/>
          </w:tcPr>
          <w:p w14:paraId="14357859" w14:textId="77777777" w:rsidR="004E3A4B" w:rsidRPr="00190213" w:rsidRDefault="004E3A4B" w:rsidP="004E3A4B">
            <w:pPr>
              <w:pStyle w:val="Header"/>
              <w:numPr>
                <w:ilvl w:val="1"/>
                <w:numId w:val="10"/>
              </w:numPr>
              <w:tabs>
                <w:tab w:val="clear" w:pos="4986"/>
                <w:tab w:val="clear" w:pos="9972"/>
                <w:tab w:val="center" w:pos="4320"/>
                <w:tab w:val="right" w:pos="8640"/>
              </w:tabs>
              <w:spacing w:after="120" w:line="276" w:lineRule="auto"/>
              <w:ind w:left="0" w:firstLine="0"/>
              <w:jc w:val="both"/>
              <w:rPr>
                <w:rFonts w:ascii="Arial" w:hAnsi="Arial" w:cs="Arial"/>
                <w:sz w:val="20"/>
              </w:rPr>
            </w:pPr>
          </w:p>
        </w:tc>
        <w:tc>
          <w:tcPr>
            <w:tcW w:w="4685" w:type="pct"/>
            <w:gridSpan w:val="2"/>
          </w:tcPr>
          <w:p w14:paraId="6256B3F0" w14:textId="77777777" w:rsidR="004E3A4B" w:rsidRPr="00190213" w:rsidRDefault="004E3A4B" w:rsidP="0079115D">
            <w:pPr>
              <w:pStyle w:val="Header"/>
              <w:tabs>
                <w:tab w:val="left" w:pos="458"/>
              </w:tabs>
              <w:spacing w:after="120" w:line="276" w:lineRule="auto"/>
              <w:jc w:val="both"/>
              <w:rPr>
                <w:rFonts w:ascii="Arial" w:hAnsi="Arial" w:cs="Arial"/>
                <w:sz w:val="20"/>
              </w:rPr>
            </w:pPr>
            <w:r w:rsidRPr="00190213">
              <w:rPr>
                <w:rFonts w:ascii="Arial" w:hAnsi="Arial" w:cs="Arial"/>
                <w:color w:val="00435B"/>
                <w:sz w:val="20"/>
              </w:rPr>
              <w:t>Jeigu kuri nors šio Susitarimo nuostata prieštarauja teisės aktams arba dėl kokios nors priežasties tampa dalinai arba visai negaliojančia, ji nedaro negaliojančiomis likusių Susitarimo nuostatų. Tokiu atveju, Šalys įsipareigoja pakeisti negaliojančią nuostatą teisiškai veiksminga norma, kuri, kiek tai įmanoma, turėtų tą patį teisinį ir ekonominį rezultatą kaip ir pakeistoji norma.</w:t>
            </w:r>
          </w:p>
        </w:tc>
      </w:tr>
      <w:tr w:rsidR="004E3A4B" w:rsidRPr="00190213" w14:paraId="119448FE" w14:textId="77777777" w:rsidTr="00E8528B">
        <w:tc>
          <w:tcPr>
            <w:tcW w:w="315" w:type="pct"/>
          </w:tcPr>
          <w:p w14:paraId="045084F2" w14:textId="77777777" w:rsidR="004E3A4B" w:rsidRPr="00190213" w:rsidRDefault="004E3A4B" w:rsidP="004E3A4B">
            <w:pPr>
              <w:pStyle w:val="Header"/>
              <w:numPr>
                <w:ilvl w:val="1"/>
                <w:numId w:val="10"/>
              </w:numPr>
              <w:tabs>
                <w:tab w:val="clear" w:pos="4986"/>
                <w:tab w:val="clear" w:pos="9972"/>
                <w:tab w:val="center" w:pos="4320"/>
                <w:tab w:val="right" w:pos="8640"/>
              </w:tabs>
              <w:spacing w:after="120" w:line="276" w:lineRule="auto"/>
              <w:ind w:left="0" w:firstLine="0"/>
              <w:jc w:val="both"/>
              <w:rPr>
                <w:rFonts w:ascii="Arial" w:hAnsi="Arial" w:cs="Arial"/>
                <w:sz w:val="20"/>
              </w:rPr>
            </w:pPr>
          </w:p>
        </w:tc>
        <w:tc>
          <w:tcPr>
            <w:tcW w:w="4685" w:type="pct"/>
            <w:gridSpan w:val="2"/>
          </w:tcPr>
          <w:p w14:paraId="2008EDB7" w14:textId="77777777" w:rsidR="004E3A4B" w:rsidRPr="00190213" w:rsidRDefault="004E3A4B" w:rsidP="0079115D">
            <w:pPr>
              <w:pStyle w:val="Header"/>
              <w:tabs>
                <w:tab w:val="left" w:pos="458"/>
              </w:tabs>
              <w:spacing w:after="120" w:line="276" w:lineRule="auto"/>
              <w:jc w:val="both"/>
              <w:rPr>
                <w:rFonts w:ascii="Arial" w:hAnsi="Arial" w:cs="Arial"/>
                <w:sz w:val="20"/>
              </w:rPr>
            </w:pPr>
            <w:r w:rsidRPr="00190213">
              <w:rPr>
                <w:rFonts w:ascii="Arial" w:hAnsi="Arial" w:cs="Arial"/>
                <w:color w:val="00435B"/>
                <w:sz w:val="20"/>
              </w:rPr>
              <w:t>Informacijos gavėjas neturi teisės perleisti savo teisių ir pareigų tretiesiems asmenims be išankstinio Informacijos teikėjo raštiško sutikimo.</w:t>
            </w:r>
          </w:p>
        </w:tc>
      </w:tr>
      <w:tr w:rsidR="004E3A4B" w:rsidRPr="00190213" w14:paraId="7023C5F2" w14:textId="77777777" w:rsidTr="00E8528B">
        <w:tc>
          <w:tcPr>
            <w:tcW w:w="315" w:type="pct"/>
          </w:tcPr>
          <w:p w14:paraId="00C10501" w14:textId="77777777" w:rsidR="004E3A4B" w:rsidRPr="00190213" w:rsidRDefault="004E3A4B" w:rsidP="0079115D">
            <w:pPr>
              <w:spacing w:after="120" w:line="276" w:lineRule="auto"/>
              <w:rPr>
                <w:rFonts w:ascii="Arial" w:hAnsi="Arial" w:cs="Arial"/>
              </w:rPr>
            </w:pPr>
          </w:p>
        </w:tc>
        <w:tc>
          <w:tcPr>
            <w:tcW w:w="4685" w:type="pct"/>
            <w:gridSpan w:val="2"/>
          </w:tcPr>
          <w:p w14:paraId="07E9AAD8"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gavėjas pareiškia ir garantuoja, kad šio Susitarimo sudarymas ir pasirašymas buvo tinkamai įvykdytas pagal visus Informacijos gavėjui taikomus reikalavimus, ir kad asmuo, pasirašantis šį Susitarimą Informacijos gavėjo vardu, yra tinkamai įgaliotas.</w:t>
            </w:r>
          </w:p>
          <w:p w14:paraId="2A4BCBC8" w14:textId="77777777" w:rsidR="004E3A4B" w:rsidRPr="00190213" w:rsidRDefault="004E3A4B" w:rsidP="0079115D">
            <w:pPr>
              <w:spacing w:after="120" w:line="276" w:lineRule="auto"/>
              <w:jc w:val="both"/>
              <w:rPr>
                <w:rFonts w:ascii="Arial" w:hAnsi="Arial" w:cs="Arial"/>
                <w:color w:val="00435B"/>
                <w:sz w:val="20"/>
              </w:rPr>
            </w:pPr>
            <w:r w:rsidRPr="00190213">
              <w:rPr>
                <w:rFonts w:ascii="Arial" w:hAnsi="Arial" w:cs="Arial"/>
                <w:color w:val="00435B"/>
                <w:sz w:val="20"/>
              </w:rPr>
              <w:t xml:space="preserve">Visi pranešimai, prašymai, rašytiniai reikalavimai ar kiti dokumentai pagal šį Susitarimą siunčiami Paslaugų teikimo sutartyje nurodytiems atsakingiems Šalių atstovams nurodytais rekvizitais. </w:t>
            </w:r>
          </w:p>
          <w:p w14:paraId="38D5762F" w14:textId="77777777" w:rsidR="004E3A4B" w:rsidRPr="00190213" w:rsidRDefault="004E3A4B" w:rsidP="0079115D">
            <w:pPr>
              <w:spacing w:after="120" w:line="276" w:lineRule="auto"/>
              <w:jc w:val="both"/>
              <w:rPr>
                <w:rFonts w:ascii="Arial" w:hAnsi="Arial" w:cs="Arial"/>
                <w:color w:val="00435B"/>
                <w:sz w:val="20"/>
              </w:rPr>
            </w:pPr>
            <w:r w:rsidRPr="00190213">
              <w:rPr>
                <w:rFonts w:ascii="Arial" w:hAnsi="Arial" w:cs="Arial"/>
                <w:color w:val="00435B"/>
                <w:sz w:val="20"/>
              </w:rPr>
              <w:t xml:space="preserve">Visi pranešimai pagal šį Susitarimą laikomi tinkamai įteiktais, kai jie įteikiami Paslaugų teikimo sutartyje nurodytais adresais. </w:t>
            </w:r>
          </w:p>
        </w:tc>
      </w:tr>
      <w:tr w:rsidR="004E3A4B" w:rsidRPr="00190213" w14:paraId="24745570" w14:textId="77777777" w:rsidTr="00E8528B">
        <w:tc>
          <w:tcPr>
            <w:tcW w:w="315" w:type="pct"/>
          </w:tcPr>
          <w:p w14:paraId="276DC768" w14:textId="77777777" w:rsidR="004E3A4B" w:rsidRPr="00190213" w:rsidRDefault="004E3A4B" w:rsidP="004E3A4B">
            <w:pPr>
              <w:pStyle w:val="Header"/>
              <w:numPr>
                <w:ilvl w:val="1"/>
                <w:numId w:val="10"/>
              </w:numPr>
              <w:tabs>
                <w:tab w:val="clear" w:pos="4986"/>
                <w:tab w:val="clear" w:pos="9972"/>
                <w:tab w:val="center" w:pos="4320"/>
                <w:tab w:val="right" w:pos="8640"/>
              </w:tabs>
              <w:spacing w:after="120" w:line="276" w:lineRule="auto"/>
              <w:ind w:left="0" w:firstLine="0"/>
              <w:jc w:val="both"/>
              <w:rPr>
                <w:rFonts w:ascii="Arial" w:hAnsi="Arial" w:cs="Arial"/>
                <w:sz w:val="20"/>
              </w:rPr>
            </w:pPr>
          </w:p>
        </w:tc>
        <w:tc>
          <w:tcPr>
            <w:tcW w:w="4685" w:type="pct"/>
            <w:gridSpan w:val="2"/>
          </w:tcPr>
          <w:p w14:paraId="3987A93D"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Šis Susitarimas Šalių pasirašomas elektroniniais parašais.</w:t>
            </w:r>
          </w:p>
        </w:tc>
      </w:tr>
      <w:tr w:rsidR="004E3A4B" w:rsidRPr="006D019B" w14:paraId="34F4D74A" w14:textId="77777777" w:rsidTr="00E8528B">
        <w:tc>
          <w:tcPr>
            <w:tcW w:w="315" w:type="pct"/>
          </w:tcPr>
          <w:p w14:paraId="1DFE8015" w14:textId="77777777" w:rsidR="004E3A4B" w:rsidRPr="00190213" w:rsidRDefault="004E3A4B" w:rsidP="0079115D">
            <w:pPr>
              <w:pStyle w:val="Header"/>
              <w:spacing w:after="120" w:line="276" w:lineRule="auto"/>
              <w:jc w:val="both"/>
              <w:rPr>
                <w:rFonts w:ascii="Arial" w:hAnsi="Arial" w:cs="Arial"/>
                <w:sz w:val="20"/>
              </w:rPr>
            </w:pPr>
          </w:p>
        </w:tc>
        <w:tc>
          <w:tcPr>
            <w:tcW w:w="2552" w:type="pct"/>
          </w:tcPr>
          <w:p w14:paraId="478469AA" w14:textId="77777777" w:rsidR="004E3A4B" w:rsidRPr="00190213" w:rsidRDefault="004E3A4B" w:rsidP="0079115D">
            <w:pPr>
              <w:pStyle w:val="Header"/>
              <w:tabs>
                <w:tab w:val="left" w:pos="458"/>
              </w:tabs>
              <w:spacing w:after="120" w:line="276" w:lineRule="auto"/>
              <w:rPr>
                <w:rFonts w:ascii="Arial" w:hAnsi="Arial" w:cs="Arial"/>
                <w:b/>
                <w:color w:val="00435B"/>
                <w:sz w:val="20"/>
              </w:rPr>
            </w:pPr>
          </w:p>
          <w:p w14:paraId="3DD675E6" w14:textId="77777777" w:rsidR="004E3A4B" w:rsidRPr="006D019B" w:rsidRDefault="004E3A4B" w:rsidP="0079115D">
            <w:pPr>
              <w:pStyle w:val="Header"/>
              <w:tabs>
                <w:tab w:val="left" w:pos="458"/>
              </w:tabs>
              <w:spacing w:after="120" w:line="276" w:lineRule="auto"/>
              <w:rPr>
                <w:rFonts w:ascii="Arial" w:hAnsi="Arial" w:cs="Arial"/>
                <w:color w:val="00435B"/>
                <w:sz w:val="20"/>
              </w:rPr>
            </w:pPr>
            <w:r w:rsidRPr="006D019B">
              <w:rPr>
                <w:rFonts w:ascii="Arial" w:hAnsi="Arial" w:cs="Arial"/>
                <w:b/>
                <w:color w:val="00435B"/>
                <w:sz w:val="20"/>
              </w:rPr>
              <w:t>INFORMACIJOS TEIKĖJAS</w:t>
            </w:r>
          </w:p>
        </w:tc>
        <w:tc>
          <w:tcPr>
            <w:tcW w:w="2134" w:type="pct"/>
          </w:tcPr>
          <w:p w14:paraId="6775DBE8" w14:textId="77777777" w:rsidR="004E3A4B" w:rsidRPr="006D019B" w:rsidRDefault="004E3A4B" w:rsidP="0079115D">
            <w:pPr>
              <w:pStyle w:val="Header"/>
              <w:tabs>
                <w:tab w:val="left" w:pos="458"/>
              </w:tabs>
              <w:spacing w:after="120" w:line="276" w:lineRule="auto"/>
              <w:rPr>
                <w:rFonts w:ascii="Arial" w:hAnsi="Arial" w:cs="Arial"/>
                <w:b/>
                <w:bCs/>
                <w:color w:val="00435B"/>
                <w:sz w:val="20"/>
              </w:rPr>
            </w:pPr>
          </w:p>
          <w:p w14:paraId="2F824DF1" w14:textId="77777777" w:rsidR="004E3A4B" w:rsidRPr="006D019B" w:rsidRDefault="004E3A4B" w:rsidP="0079115D">
            <w:pPr>
              <w:pStyle w:val="Header"/>
              <w:tabs>
                <w:tab w:val="left" w:pos="458"/>
              </w:tabs>
              <w:spacing w:after="120" w:line="276" w:lineRule="auto"/>
              <w:rPr>
                <w:rFonts w:ascii="Arial" w:hAnsi="Arial" w:cs="Arial"/>
                <w:b/>
                <w:bCs/>
                <w:sz w:val="20"/>
              </w:rPr>
            </w:pPr>
            <w:r w:rsidRPr="00E92C2C">
              <w:rPr>
                <w:rFonts w:ascii="Arial" w:hAnsi="Arial" w:cs="Arial"/>
                <w:b/>
                <w:bCs/>
                <w:color w:val="0070C0"/>
                <w:sz w:val="20"/>
              </w:rPr>
              <w:t xml:space="preserve">INFORMACIJOS GAVĖJAS </w:t>
            </w:r>
          </w:p>
        </w:tc>
      </w:tr>
      <w:tr w:rsidR="004E3A4B" w:rsidRPr="00190213" w14:paraId="7D4994AA" w14:textId="77777777" w:rsidTr="00E8528B">
        <w:tc>
          <w:tcPr>
            <w:tcW w:w="315" w:type="pct"/>
          </w:tcPr>
          <w:p w14:paraId="2FF40953" w14:textId="77777777" w:rsidR="004E3A4B" w:rsidRPr="006D019B" w:rsidRDefault="004E3A4B" w:rsidP="0079115D">
            <w:pPr>
              <w:pStyle w:val="Header"/>
              <w:spacing w:after="120" w:line="276" w:lineRule="auto"/>
              <w:jc w:val="both"/>
              <w:rPr>
                <w:rFonts w:ascii="Arial" w:hAnsi="Arial" w:cs="Arial"/>
                <w:sz w:val="20"/>
              </w:rPr>
            </w:pPr>
          </w:p>
        </w:tc>
        <w:tc>
          <w:tcPr>
            <w:tcW w:w="2552" w:type="pct"/>
          </w:tcPr>
          <w:p w14:paraId="40168E05" w14:textId="77777777" w:rsidR="004E3A4B" w:rsidRPr="00E92C2C" w:rsidRDefault="004E3A4B" w:rsidP="0079115D">
            <w:pPr>
              <w:pStyle w:val="Header"/>
              <w:tabs>
                <w:tab w:val="left" w:pos="458"/>
              </w:tabs>
              <w:spacing w:line="276" w:lineRule="auto"/>
              <w:jc w:val="both"/>
              <w:rPr>
                <w:rFonts w:ascii="Arial" w:hAnsi="Arial" w:cs="Arial"/>
                <w:bCs/>
                <w:color w:val="00435B"/>
                <w:sz w:val="20"/>
              </w:rPr>
            </w:pPr>
            <w:r w:rsidRPr="00E92C2C">
              <w:rPr>
                <w:rFonts w:ascii="Arial" w:hAnsi="Arial" w:cs="Arial"/>
                <w:bCs/>
                <w:color w:val="00435B"/>
                <w:sz w:val="20"/>
              </w:rPr>
              <w:t>UAB ILTE</w:t>
            </w:r>
          </w:p>
          <w:p w14:paraId="3C5319A1" w14:textId="77777777" w:rsidR="004E3A4B" w:rsidRPr="00E92C2C" w:rsidRDefault="004E3A4B" w:rsidP="0079115D">
            <w:pPr>
              <w:pStyle w:val="Header"/>
              <w:tabs>
                <w:tab w:val="left" w:pos="458"/>
              </w:tabs>
              <w:spacing w:line="276" w:lineRule="auto"/>
              <w:jc w:val="both"/>
              <w:rPr>
                <w:rFonts w:ascii="Arial" w:hAnsi="Arial" w:cs="Arial"/>
                <w:color w:val="00435B"/>
                <w:sz w:val="20"/>
              </w:rPr>
            </w:pPr>
            <w:r w:rsidRPr="00E92C2C">
              <w:rPr>
                <w:rFonts w:ascii="Arial" w:hAnsi="Arial" w:cs="Arial"/>
                <w:color w:val="00435B"/>
                <w:sz w:val="20"/>
              </w:rPr>
              <w:t>Juridinio asmens kodas 110084026</w:t>
            </w:r>
          </w:p>
          <w:p w14:paraId="5B0AF7B9" w14:textId="77777777" w:rsidR="004E3A4B" w:rsidRPr="00E92C2C" w:rsidRDefault="004E3A4B" w:rsidP="0079115D">
            <w:pPr>
              <w:pStyle w:val="Header"/>
              <w:tabs>
                <w:tab w:val="left" w:pos="458"/>
              </w:tabs>
              <w:spacing w:line="276" w:lineRule="auto"/>
              <w:jc w:val="both"/>
              <w:rPr>
                <w:rFonts w:ascii="Arial" w:hAnsi="Arial" w:cs="Arial"/>
                <w:color w:val="00435B"/>
                <w:sz w:val="20"/>
              </w:rPr>
            </w:pPr>
            <w:r w:rsidRPr="00E92C2C">
              <w:rPr>
                <w:rFonts w:ascii="Arial" w:hAnsi="Arial" w:cs="Arial"/>
                <w:color w:val="00435B"/>
                <w:sz w:val="20"/>
              </w:rPr>
              <w:t xml:space="preserve">Buveinės adresas </w:t>
            </w:r>
          </w:p>
          <w:p w14:paraId="4ECE63ED" w14:textId="77777777" w:rsidR="004E3A4B" w:rsidRPr="00E92C2C" w:rsidRDefault="004E3A4B" w:rsidP="0079115D">
            <w:pPr>
              <w:pStyle w:val="Header"/>
              <w:tabs>
                <w:tab w:val="left" w:pos="458"/>
              </w:tabs>
              <w:spacing w:line="276" w:lineRule="auto"/>
              <w:jc w:val="both"/>
              <w:rPr>
                <w:rFonts w:ascii="Arial" w:hAnsi="Arial" w:cs="Arial"/>
                <w:bCs/>
                <w:color w:val="00435B"/>
                <w:sz w:val="20"/>
              </w:rPr>
            </w:pPr>
            <w:r w:rsidRPr="00E92C2C">
              <w:rPr>
                <w:rFonts w:ascii="Arial" w:hAnsi="Arial" w:cs="Arial"/>
                <w:color w:val="00435B"/>
                <w:sz w:val="20"/>
              </w:rPr>
              <w:t>_________________</w:t>
            </w:r>
          </w:p>
          <w:p w14:paraId="5EDC4E44" w14:textId="2B8405B9" w:rsidR="004E3A4B" w:rsidRPr="00E92C2C" w:rsidRDefault="004E3A4B" w:rsidP="0079115D">
            <w:pPr>
              <w:tabs>
                <w:tab w:val="left" w:pos="6946"/>
              </w:tabs>
              <w:spacing w:line="276" w:lineRule="auto"/>
              <w:rPr>
                <w:rFonts w:ascii="Arial" w:hAnsi="Arial" w:cs="Arial"/>
                <w:bCs/>
                <w:color w:val="00435B"/>
                <w:sz w:val="20"/>
              </w:rPr>
            </w:pPr>
          </w:p>
        </w:tc>
        <w:tc>
          <w:tcPr>
            <w:tcW w:w="2134" w:type="pct"/>
          </w:tcPr>
          <w:p w14:paraId="44B3785F" w14:textId="77777777" w:rsidR="004E3A4B" w:rsidRPr="00E92C2C" w:rsidRDefault="004E3A4B" w:rsidP="0079115D">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341D9D0B" w14:textId="77777777" w:rsidR="004E3A4B" w:rsidRPr="00E92C2C" w:rsidRDefault="004E3A4B" w:rsidP="0079115D">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6F1E823D" w14:textId="77777777" w:rsidR="004E3A4B" w:rsidRPr="00E92C2C" w:rsidRDefault="004E3A4B" w:rsidP="0079115D">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007756CD" w14:textId="02DC43D5" w:rsidR="004E3A4B" w:rsidRPr="00190213" w:rsidRDefault="004E3A4B" w:rsidP="0079115D">
            <w:pPr>
              <w:pStyle w:val="Header"/>
              <w:tabs>
                <w:tab w:val="left" w:pos="458"/>
              </w:tabs>
              <w:spacing w:after="120" w:line="276" w:lineRule="auto"/>
              <w:jc w:val="both"/>
              <w:rPr>
                <w:rFonts w:ascii="Arial" w:hAnsi="Arial" w:cs="Arial"/>
                <w:sz w:val="20"/>
              </w:rPr>
            </w:pPr>
          </w:p>
        </w:tc>
      </w:tr>
    </w:tbl>
    <w:p w14:paraId="7C734476" w14:textId="3BEB96BE" w:rsidR="004E3A4B" w:rsidRDefault="004E3A4B" w:rsidP="004E3A4B">
      <w:pPr>
        <w:rPr>
          <w:rFonts w:ascii="Arial" w:hAnsi="Arial" w:cs="Arial"/>
          <w:bCs/>
          <w:caps/>
          <w:color w:val="00435B"/>
          <w:sz w:val="20"/>
        </w:rPr>
      </w:pPr>
    </w:p>
    <w:p w14:paraId="5802C82B" w14:textId="77777777" w:rsidR="004E3A4B" w:rsidRDefault="004E3A4B">
      <w:pPr>
        <w:rPr>
          <w:rFonts w:ascii="Arial" w:hAnsi="Arial" w:cs="Arial"/>
          <w:bCs/>
          <w:caps/>
          <w:color w:val="00435B"/>
          <w:sz w:val="20"/>
        </w:rPr>
      </w:pPr>
      <w:r>
        <w:rPr>
          <w:rFonts w:ascii="Arial" w:hAnsi="Arial" w:cs="Arial"/>
          <w:bCs/>
          <w:caps/>
          <w:color w:val="00435B"/>
          <w:sz w:val="20"/>
        </w:rPr>
        <w:br w:type="page"/>
      </w:r>
    </w:p>
    <w:p w14:paraId="6DCBBBAC" w14:textId="77777777" w:rsidR="004E3A4B" w:rsidRPr="004E3A4B" w:rsidRDefault="004E3A4B" w:rsidP="004E3A4B">
      <w:pPr>
        <w:rPr>
          <w:rFonts w:ascii="Arial" w:hAnsi="Arial" w:cs="Arial"/>
          <w:bCs/>
          <w:caps/>
          <w:color w:val="00435B"/>
          <w:sz w:val="20"/>
        </w:rPr>
      </w:pPr>
    </w:p>
    <w:p w14:paraId="1D410FD8" w14:textId="0B4DCBA4" w:rsidR="001504BA" w:rsidRDefault="00FB7F22" w:rsidP="006432A7">
      <w:pPr>
        <w:spacing w:line="276" w:lineRule="auto"/>
        <w:jc w:val="center"/>
        <w:rPr>
          <w:rFonts w:ascii="Arial" w:hAnsi="Arial" w:cs="Arial"/>
          <w:b/>
          <w:caps/>
          <w:color w:val="00435B"/>
          <w:sz w:val="20"/>
        </w:rPr>
      </w:pPr>
      <w:r w:rsidRPr="00FB7F22">
        <w:rPr>
          <w:rFonts w:ascii="Arial" w:hAnsi="Arial" w:cs="Arial"/>
          <w:b/>
          <w:bCs/>
          <w:color w:val="00435B"/>
          <w:sz w:val="20"/>
        </w:rPr>
        <w:t xml:space="preserve">KLIENTŲ PATIRTIES BEI PASTANGŲ ĮVERTINIMO METODIKOS PARENGIMO </w:t>
      </w:r>
      <w:r w:rsidR="006432A7" w:rsidRPr="006432A7">
        <w:rPr>
          <w:rFonts w:ascii="Arial" w:hAnsi="Arial" w:cs="Arial"/>
          <w:b/>
          <w:caps/>
          <w:color w:val="00435B"/>
          <w:sz w:val="20"/>
        </w:rPr>
        <w:t xml:space="preserve">PASLAUGŲ </w:t>
      </w:r>
    </w:p>
    <w:p w14:paraId="0AF193BB" w14:textId="428A0C59" w:rsidR="006432A7" w:rsidRPr="006432A7" w:rsidRDefault="006432A7" w:rsidP="006432A7">
      <w:pPr>
        <w:spacing w:line="276" w:lineRule="auto"/>
        <w:jc w:val="center"/>
        <w:rPr>
          <w:rFonts w:ascii="Arial" w:hAnsi="Arial" w:cs="Arial"/>
          <w:b/>
          <w:caps/>
          <w:color w:val="00435B"/>
          <w:sz w:val="20"/>
        </w:rPr>
      </w:pPr>
      <w:r w:rsidRPr="006432A7">
        <w:rPr>
          <w:rFonts w:ascii="Arial" w:hAnsi="Arial" w:cs="Arial"/>
          <w:b/>
          <w:caps/>
          <w:color w:val="00435B"/>
          <w:sz w:val="20"/>
        </w:rPr>
        <w:t>sutarties Bendrosios sąlygos</w:t>
      </w:r>
    </w:p>
    <w:p w14:paraId="70BD14CB" w14:textId="77777777" w:rsidR="006432A7" w:rsidRPr="006432A7" w:rsidRDefault="006432A7" w:rsidP="006432A7">
      <w:pPr>
        <w:spacing w:line="276" w:lineRule="auto"/>
        <w:jc w:val="center"/>
        <w:rPr>
          <w:rFonts w:ascii="Arial" w:hAnsi="Arial" w:cs="Arial"/>
          <w:color w:val="00435B"/>
          <w:sz w:val="20"/>
        </w:rPr>
      </w:pPr>
    </w:p>
    <w:p w14:paraId="20D3A1DD" w14:textId="77777777" w:rsidR="006432A7" w:rsidRPr="006432A7" w:rsidRDefault="006432A7" w:rsidP="006432A7">
      <w:pPr>
        <w:keepNext/>
        <w:keepLines/>
        <w:tabs>
          <w:tab w:val="left" w:pos="426"/>
        </w:tabs>
        <w:spacing w:line="276" w:lineRule="auto"/>
        <w:jc w:val="center"/>
        <w:rPr>
          <w:rFonts w:ascii="Arial" w:eastAsia="Cambria" w:hAnsi="Arial" w:cs="Arial"/>
          <w:b/>
          <w:bCs/>
          <w:caps/>
          <w:color w:val="00435B"/>
          <w:sz w:val="20"/>
          <w14:numSpacing w14:val="tabular"/>
        </w:rPr>
      </w:pPr>
      <w:r w:rsidRPr="006432A7">
        <w:rPr>
          <w:rFonts w:ascii="Arial" w:eastAsia="Cambria" w:hAnsi="Arial" w:cs="Arial"/>
          <w:b/>
          <w:bCs/>
          <w:caps/>
          <w:color w:val="00435B"/>
          <w:sz w:val="20"/>
          <w14:numSpacing w14:val="tabular"/>
        </w:rPr>
        <w:t>1.</w:t>
      </w:r>
      <w:r w:rsidRPr="006432A7">
        <w:rPr>
          <w:rFonts w:ascii="Arial" w:eastAsia="Cambria" w:hAnsi="Arial" w:cs="Arial"/>
          <w:b/>
          <w:bCs/>
          <w:caps/>
          <w:color w:val="00435B"/>
          <w:sz w:val="20"/>
          <w14:numSpacing w14:val="tabular"/>
        </w:rPr>
        <w:tab/>
        <w:t>Pagrindinės sąvokos ir Sutarties aiškinimas</w:t>
      </w:r>
    </w:p>
    <w:p w14:paraId="71F56756" w14:textId="77777777" w:rsidR="006432A7" w:rsidRPr="006432A7" w:rsidRDefault="006432A7" w:rsidP="006432A7">
      <w:pPr>
        <w:keepNext/>
        <w:keepLines/>
        <w:tabs>
          <w:tab w:val="left" w:pos="426"/>
        </w:tabs>
        <w:spacing w:line="276" w:lineRule="auto"/>
        <w:jc w:val="both"/>
        <w:rPr>
          <w:rFonts w:ascii="Arial" w:eastAsia="Cambria" w:hAnsi="Arial" w:cs="Arial"/>
          <w:b/>
          <w:bCs/>
          <w:caps/>
          <w:color w:val="00435B"/>
          <w:sz w:val="20"/>
          <w14:numSpacing w14:val="tabular"/>
        </w:rPr>
      </w:pPr>
    </w:p>
    <w:p w14:paraId="6E8A3617" w14:textId="77777777" w:rsidR="006432A7" w:rsidRPr="006432A7" w:rsidRDefault="006432A7" w:rsidP="006432A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1.1.</w:t>
      </w:r>
      <w:r w:rsidRPr="006432A7">
        <w:rPr>
          <w:rFonts w:ascii="Arial" w:eastAsia="Arial" w:hAnsi="Arial" w:cs="Arial"/>
          <w:b/>
          <w:bCs/>
          <w:color w:val="00435B"/>
          <w:sz w:val="20"/>
        </w:rPr>
        <w:tab/>
      </w:r>
      <w:r w:rsidRPr="006432A7">
        <w:rPr>
          <w:rFonts w:ascii="Arial" w:eastAsia="Arial" w:hAnsi="Arial" w:cs="Arial"/>
          <w:b/>
          <w:color w:val="00435B"/>
          <w:sz w:val="20"/>
        </w:rPr>
        <w:t>Sąvokos</w:t>
      </w:r>
    </w:p>
    <w:p w14:paraId="474A0744" w14:textId="77777777" w:rsidR="006432A7" w:rsidRPr="006432A7" w:rsidRDefault="006432A7" w:rsidP="006432A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7E059FBB" w14:textId="77777777" w:rsidR="006432A7" w:rsidRPr="006432A7" w:rsidRDefault="006432A7" w:rsidP="006432A7">
      <w:pPr>
        <w:widowControl w:val="0"/>
        <w:tabs>
          <w:tab w:val="left" w:pos="567"/>
        </w:tabs>
        <w:spacing w:line="276" w:lineRule="auto"/>
        <w:jc w:val="both"/>
        <w:rPr>
          <w:rFonts w:ascii="Arial" w:eastAsia="Cambria" w:hAnsi="Arial" w:cs="Arial"/>
          <w:b/>
          <w:bCs/>
          <w:color w:val="00435B"/>
          <w:sz w:val="20"/>
        </w:rPr>
      </w:pPr>
      <w:r w:rsidRPr="006432A7">
        <w:rPr>
          <w:rFonts w:ascii="Arial" w:eastAsia="Cambria" w:hAnsi="Arial" w:cs="Arial"/>
          <w:color w:val="00435B"/>
          <w:sz w:val="20"/>
        </w:rPr>
        <w:t>1.1.1. Šioje Sutartyje didžiąja raide rašomos sąvokos turi šias nurodytas reikšmes:</w:t>
      </w:r>
    </w:p>
    <w:p w14:paraId="38CDB595"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1.1.1.1.</w:t>
      </w:r>
      <w:r w:rsidRPr="006432A7">
        <w:rPr>
          <w:rFonts w:ascii="Arial" w:hAnsi="Arial" w:cs="Arial"/>
          <w:color w:val="00435B"/>
          <w:sz w:val="20"/>
        </w:rPr>
        <w:tab/>
      </w:r>
      <w:r w:rsidRPr="006432A7">
        <w:rPr>
          <w:rFonts w:ascii="Arial" w:eastAsia="Arial" w:hAnsi="Arial" w:cs="Arial"/>
          <w:b/>
          <w:bCs/>
          <w:color w:val="00435B"/>
          <w:sz w:val="20"/>
        </w:rPr>
        <w:t>Bendrosios sąlygos</w:t>
      </w:r>
      <w:r w:rsidRPr="006432A7">
        <w:rPr>
          <w:rFonts w:ascii="Arial" w:eastAsia="Arial" w:hAnsi="Arial" w:cs="Arial"/>
          <w:color w:val="00435B"/>
          <w:sz w:val="20"/>
        </w:rPr>
        <w:t xml:space="preserve"> – Sutarties dalis, kuri vadinasi „Paslaugų pirkimo–pardavimo sutarties Bendrosios sąlygos“;</w:t>
      </w:r>
    </w:p>
    <w:p w14:paraId="46BBD74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1.1.1.2.</w:t>
      </w:r>
      <w:r w:rsidRPr="006432A7">
        <w:rPr>
          <w:rFonts w:ascii="Arial" w:eastAsia="Arial" w:hAnsi="Arial" w:cs="Arial"/>
          <w:color w:val="00435B"/>
          <w:sz w:val="20"/>
        </w:rPr>
        <w:tab/>
      </w:r>
      <w:r w:rsidRPr="006432A7">
        <w:rPr>
          <w:rFonts w:ascii="Arial" w:eastAsia="Arial" w:hAnsi="Arial" w:cs="Arial"/>
          <w:b/>
          <w:bCs/>
          <w:color w:val="00435B"/>
          <w:sz w:val="20"/>
        </w:rPr>
        <w:t>Pirkėjas</w:t>
      </w:r>
      <w:r w:rsidRPr="006432A7">
        <w:rPr>
          <w:rFonts w:ascii="Arial" w:eastAsia="Arial" w:hAnsi="Arial" w:cs="Arial"/>
          <w:color w:val="00435B"/>
          <w:sz w:val="20"/>
        </w:rPr>
        <w:t xml:space="preserve"> – asmuo, kuris Specialiosiose sąlygose yra įvardytas kaip Pirkėjas, </w:t>
      </w:r>
      <w:r w:rsidRPr="006432A7">
        <w:rPr>
          <w:rFonts w:ascii="Arial" w:hAnsi="Arial" w:cs="Arial"/>
          <w:color w:val="00435B"/>
          <w:sz w:val="20"/>
        </w:rPr>
        <w:t>įsigyjantis Specialiosiose sąlygose ir Sutarties prieduose nurodytas Paslaugas</w:t>
      </w:r>
      <w:r w:rsidRPr="006432A7">
        <w:rPr>
          <w:rFonts w:ascii="Arial" w:eastAsia="Arial" w:hAnsi="Arial" w:cs="Arial"/>
          <w:color w:val="00435B"/>
          <w:sz w:val="20"/>
        </w:rPr>
        <w:t>;</w:t>
      </w:r>
    </w:p>
    <w:p w14:paraId="2F3F1AA2"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6432A7">
        <w:rPr>
          <w:rFonts w:ascii="Arial" w:eastAsia="Arial" w:hAnsi="Arial" w:cs="Arial"/>
          <w:color w:val="00435B"/>
          <w:sz w:val="20"/>
        </w:rPr>
        <w:t>1.1.1.3.</w:t>
      </w:r>
      <w:r w:rsidRPr="006432A7">
        <w:rPr>
          <w:rFonts w:ascii="Arial" w:eastAsia="Arial" w:hAnsi="Arial" w:cs="Arial"/>
          <w:color w:val="00435B"/>
          <w:sz w:val="20"/>
        </w:rPr>
        <w:tab/>
      </w:r>
      <w:r w:rsidRPr="006432A7">
        <w:rPr>
          <w:rFonts w:ascii="Arial" w:eastAsia="Arial" w:hAnsi="Arial" w:cs="Arial"/>
          <w:b/>
          <w:bCs/>
          <w:color w:val="00435B"/>
          <w:sz w:val="20"/>
        </w:rPr>
        <w:t xml:space="preserve">Pradinės sutarties vertė </w:t>
      </w:r>
      <w:r w:rsidRPr="006432A7">
        <w:rPr>
          <w:rFonts w:ascii="Arial" w:eastAsia="Arial" w:hAnsi="Arial" w:cs="Arial"/>
          <w:color w:val="00435B"/>
          <w:sz w:val="20"/>
        </w:rPr>
        <w:t>– Specialiosiose sąlygose nurodyta</w:t>
      </w:r>
      <w:r w:rsidRPr="006432A7">
        <w:rPr>
          <w:rFonts w:ascii="Arial" w:eastAsia="Arial" w:hAnsi="Arial" w:cs="Arial"/>
          <w:b/>
          <w:bCs/>
          <w:color w:val="00435B"/>
          <w:sz w:val="20"/>
        </w:rPr>
        <w:t xml:space="preserve"> </w:t>
      </w:r>
      <w:r w:rsidRPr="006432A7">
        <w:rPr>
          <w:rFonts w:ascii="Arial" w:eastAsia="Arial" w:hAnsi="Arial" w:cs="Arial"/>
          <w:color w:val="00435B"/>
          <w:sz w:val="20"/>
        </w:rPr>
        <w:t>vertė be pridėtinės vertės mokesčio (toliau – PVM);</w:t>
      </w:r>
    </w:p>
    <w:p w14:paraId="22ED9025"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 xml:space="preserve">1.1.1.4. </w:t>
      </w:r>
      <w:r w:rsidRPr="006432A7">
        <w:rPr>
          <w:rFonts w:ascii="Arial" w:eastAsia="Arial" w:hAnsi="Arial" w:cs="Arial"/>
          <w:b/>
          <w:bCs/>
          <w:color w:val="00435B"/>
          <w:sz w:val="20"/>
        </w:rPr>
        <w:t>Paslaugos</w:t>
      </w:r>
      <w:r w:rsidRPr="006432A7">
        <w:rPr>
          <w:rFonts w:ascii="Arial" w:eastAsia="Arial" w:hAnsi="Arial" w:cs="Arial"/>
          <w:color w:val="00435B"/>
          <w:sz w:val="20"/>
        </w:rPr>
        <w:t xml:space="preserve"> – </w:t>
      </w:r>
      <w:r w:rsidRPr="006432A7">
        <w:rPr>
          <w:rFonts w:ascii="Arial" w:hAnsi="Arial" w:cs="Arial"/>
          <w:color w:val="00435B"/>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EBFA65F"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hAnsi="Arial" w:cs="Arial"/>
          <w:color w:val="00435B"/>
          <w:sz w:val="20"/>
        </w:rPr>
        <w:t>1.1.1.5.</w:t>
      </w:r>
      <w:r w:rsidRPr="006432A7">
        <w:rPr>
          <w:rFonts w:ascii="Arial" w:hAnsi="Arial" w:cs="Arial"/>
          <w:color w:val="00435B"/>
          <w:sz w:val="20"/>
        </w:rPr>
        <w:tab/>
      </w:r>
      <w:r w:rsidRPr="006432A7">
        <w:rPr>
          <w:rFonts w:ascii="Arial" w:eastAsia="Arial" w:hAnsi="Arial" w:cs="Arial"/>
          <w:b/>
          <w:bCs/>
          <w:color w:val="00435B"/>
          <w:sz w:val="20"/>
        </w:rPr>
        <w:t xml:space="preserve">Paslaugų perdavimo–priėmimo aktas </w:t>
      </w:r>
      <w:r w:rsidRPr="006432A7">
        <w:rPr>
          <w:rFonts w:ascii="Arial" w:eastAsia="Arial" w:hAnsi="Arial" w:cs="Arial"/>
          <w:color w:val="00435B"/>
          <w:sz w:val="20"/>
        </w:rPr>
        <w:t>– dokumentas,</w:t>
      </w:r>
      <w:r w:rsidRPr="006432A7">
        <w:rPr>
          <w:rFonts w:ascii="Arial" w:eastAsia="Arial" w:hAnsi="Arial" w:cs="Arial"/>
          <w:b/>
          <w:bCs/>
          <w:color w:val="00435B"/>
          <w:sz w:val="20"/>
        </w:rPr>
        <w:t xml:space="preserve"> </w:t>
      </w:r>
      <w:r w:rsidRPr="006432A7">
        <w:rPr>
          <w:rFonts w:ascii="Arial" w:eastAsia="Arial" w:hAnsi="Arial" w:cs="Arial"/>
          <w:color w:val="00435B"/>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5E5690" w14:textId="77777777" w:rsidR="006432A7" w:rsidRPr="006432A7" w:rsidRDefault="006432A7" w:rsidP="006432A7">
      <w:pPr>
        <w:tabs>
          <w:tab w:val="left" w:pos="284"/>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1.1.1.6.</w:t>
      </w:r>
      <w:r w:rsidRPr="006432A7">
        <w:rPr>
          <w:rFonts w:ascii="Arial" w:eastAsia="Arial" w:hAnsi="Arial" w:cs="Arial"/>
          <w:color w:val="00435B"/>
          <w:sz w:val="20"/>
        </w:rPr>
        <w:tab/>
      </w:r>
      <w:r w:rsidRPr="006432A7">
        <w:rPr>
          <w:rFonts w:ascii="Arial" w:eastAsia="Arial" w:hAnsi="Arial" w:cs="Arial"/>
          <w:b/>
          <w:bCs/>
          <w:color w:val="00435B"/>
          <w:sz w:val="20"/>
        </w:rPr>
        <w:t>Paslaugų trūkumai</w:t>
      </w:r>
      <w:r w:rsidRPr="006432A7">
        <w:rPr>
          <w:rFonts w:ascii="Arial" w:eastAsia="Arial" w:hAnsi="Arial" w:cs="Arial"/>
          <w:color w:val="00435B"/>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32BBA29"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color w:val="00435B"/>
          <w:sz w:val="20"/>
        </w:rPr>
      </w:pPr>
      <w:r w:rsidRPr="006432A7">
        <w:rPr>
          <w:rFonts w:ascii="Arial" w:eastAsia="Arial" w:hAnsi="Arial" w:cs="Arial"/>
          <w:color w:val="00435B"/>
          <w:sz w:val="20"/>
        </w:rPr>
        <w:t>1.1.1.7.</w:t>
      </w:r>
      <w:r w:rsidRPr="006432A7">
        <w:rPr>
          <w:rFonts w:ascii="Arial" w:eastAsia="Arial" w:hAnsi="Arial" w:cs="Arial"/>
          <w:color w:val="00435B"/>
          <w:sz w:val="20"/>
        </w:rPr>
        <w:tab/>
      </w:r>
      <w:r w:rsidRPr="006432A7">
        <w:rPr>
          <w:rFonts w:ascii="Arial" w:eastAsia="Arial" w:hAnsi="Arial" w:cs="Arial"/>
          <w:b/>
          <w:color w:val="00435B"/>
          <w:sz w:val="20"/>
        </w:rPr>
        <w:t xml:space="preserve">Sąskaita </w:t>
      </w:r>
      <w:r w:rsidRPr="006432A7">
        <w:rPr>
          <w:rFonts w:ascii="Arial" w:eastAsia="Arial" w:hAnsi="Arial" w:cs="Arial"/>
          <w:color w:val="00435B"/>
          <w:sz w:val="20"/>
        </w:rPr>
        <w:t>–</w:t>
      </w:r>
      <w:r w:rsidRPr="006432A7">
        <w:rPr>
          <w:rFonts w:ascii="Arial" w:eastAsia="Arial" w:hAnsi="Arial" w:cs="Arial"/>
          <w:b/>
          <w:color w:val="00435B"/>
          <w:sz w:val="20"/>
        </w:rPr>
        <w:t xml:space="preserve"> </w:t>
      </w:r>
      <w:r w:rsidRPr="006432A7">
        <w:rPr>
          <w:rFonts w:ascii="Arial" w:hAnsi="Arial" w:cs="Arial"/>
          <w:color w:val="00435B"/>
          <w:sz w:val="20"/>
        </w:rPr>
        <w:t xml:space="preserve">Tiekėjo išrašoma ir Pirkėjui apmokėjimui pateikiama sąskaita faktūra, PVM sąskaita faktūra ar kitas mokėjimo dokumentas už Tiekėjo tinkamai suteiktas bei Pirkėjo priimtas </w:t>
      </w:r>
      <w:r w:rsidRPr="006432A7">
        <w:rPr>
          <w:rFonts w:ascii="Arial" w:eastAsia="Arial" w:hAnsi="Arial" w:cs="Arial"/>
          <w:color w:val="00435B"/>
          <w:sz w:val="20"/>
        </w:rPr>
        <w:t>Paslaugas</w:t>
      </w:r>
      <w:r w:rsidRPr="006432A7">
        <w:rPr>
          <w:rFonts w:ascii="Arial" w:hAnsi="Arial" w:cs="Arial"/>
          <w:color w:val="00435B"/>
          <w:sz w:val="20"/>
        </w:rPr>
        <w:t xml:space="preserve">. </w:t>
      </w:r>
      <w:r w:rsidRPr="006432A7">
        <w:rPr>
          <w:rFonts w:ascii="Arial" w:eastAsia="Arial" w:hAnsi="Arial" w:cs="Arial"/>
          <w:color w:val="00435B"/>
          <w:sz w:val="20"/>
        </w:rPr>
        <w:t>Jeigu Sutartyje yra numatytas Paslaugų teikimas etapais ar periodais, Sąskaita gali būti pateikiama dėl kiekvieno etapo ar periodo atskirai;</w:t>
      </w:r>
    </w:p>
    <w:p w14:paraId="1F91ADA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1.1.1.8.</w:t>
      </w:r>
      <w:r w:rsidRPr="006432A7">
        <w:rPr>
          <w:rFonts w:ascii="Arial" w:eastAsia="Arial" w:hAnsi="Arial" w:cs="Arial"/>
          <w:color w:val="00435B"/>
          <w:sz w:val="20"/>
        </w:rPr>
        <w:tab/>
      </w:r>
      <w:r w:rsidRPr="006432A7">
        <w:rPr>
          <w:rFonts w:ascii="Arial" w:eastAsia="Arial" w:hAnsi="Arial" w:cs="Arial"/>
          <w:b/>
          <w:bCs/>
          <w:color w:val="00435B"/>
          <w:sz w:val="20"/>
        </w:rPr>
        <w:t>Specialiosios sąlygos</w:t>
      </w:r>
      <w:r w:rsidRPr="006432A7">
        <w:rPr>
          <w:rFonts w:ascii="Arial" w:eastAsia="Arial" w:hAnsi="Arial" w:cs="Arial"/>
          <w:color w:val="00435B"/>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BFDC0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6432A7">
        <w:rPr>
          <w:rFonts w:ascii="Arial" w:eastAsia="Arial" w:hAnsi="Arial" w:cs="Arial"/>
          <w:color w:val="00435B"/>
          <w:sz w:val="20"/>
        </w:rPr>
        <w:t>1.1.1.9.</w:t>
      </w:r>
      <w:r w:rsidRPr="006432A7">
        <w:rPr>
          <w:rFonts w:ascii="Arial" w:eastAsia="Arial" w:hAnsi="Arial" w:cs="Arial"/>
          <w:color w:val="00435B"/>
          <w:sz w:val="20"/>
        </w:rPr>
        <w:tab/>
      </w:r>
      <w:r w:rsidRPr="006432A7">
        <w:rPr>
          <w:rFonts w:ascii="Arial" w:eastAsia="Arial" w:hAnsi="Arial" w:cs="Arial"/>
          <w:b/>
          <w:bCs/>
          <w:color w:val="00435B"/>
          <w:sz w:val="20"/>
        </w:rPr>
        <w:t xml:space="preserve">Susitarimas </w:t>
      </w:r>
      <w:r w:rsidRPr="006432A7">
        <w:rPr>
          <w:rFonts w:ascii="Arial" w:eastAsia="Arial" w:hAnsi="Arial" w:cs="Arial"/>
          <w:color w:val="00435B"/>
          <w:sz w:val="20"/>
        </w:rPr>
        <w:t>– tai dokumentas, kurį Šalys sudaro keisdamos Sutarties sąlygas VPĮ leidžiama apimtimi;</w:t>
      </w:r>
    </w:p>
    <w:p w14:paraId="0569A64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6432A7">
        <w:rPr>
          <w:rFonts w:ascii="Arial" w:eastAsia="Arial" w:hAnsi="Arial" w:cs="Arial"/>
          <w:color w:val="00435B"/>
          <w:sz w:val="20"/>
        </w:rPr>
        <w:t>1.1.1.10.</w:t>
      </w:r>
      <w:r w:rsidRPr="006432A7">
        <w:rPr>
          <w:rFonts w:ascii="Arial" w:eastAsia="Arial" w:hAnsi="Arial" w:cs="Arial"/>
          <w:color w:val="00435B"/>
          <w:sz w:val="20"/>
        </w:rPr>
        <w:tab/>
        <w:t xml:space="preserve"> </w:t>
      </w:r>
      <w:r w:rsidRPr="006432A7">
        <w:rPr>
          <w:rFonts w:ascii="Arial" w:eastAsia="Arial" w:hAnsi="Arial" w:cs="Arial"/>
          <w:b/>
          <w:bCs/>
          <w:color w:val="00435B"/>
          <w:sz w:val="20"/>
        </w:rPr>
        <w:t>Sutarties kaina</w:t>
      </w:r>
      <w:r w:rsidRPr="006432A7">
        <w:rPr>
          <w:rFonts w:ascii="Arial" w:eastAsia="Arial" w:hAnsi="Arial" w:cs="Arial"/>
          <w:color w:val="00435B"/>
          <w:sz w:val="20"/>
        </w:rPr>
        <w:t xml:space="preserve"> – pagal Sutartį Tiekėjui mokėtina suma, įskaitant visus privalomus mokesčius ir išlaidas;</w:t>
      </w:r>
    </w:p>
    <w:p w14:paraId="411CDD8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1.1.1.11.</w:t>
      </w:r>
      <w:r w:rsidRPr="006432A7">
        <w:rPr>
          <w:rFonts w:ascii="Arial" w:eastAsia="Arial" w:hAnsi="Arial" w:cs="Arial"/>
          <w:color w:val="00435B"/>
          <w:sz w:val="20"/>
        </w:rPr>
        <w:tab/>
        <w:t xml:space="preserve"> </w:t>
      </w:r>
      <w:r w:rsidRPr="006432A7">
        <w:rPr>
          <w:rFonts w:ascii="Arial" w:eastAsia="Arial" w:hAnsi="Arial" w:cs="Arial"/>
          <w:b/>
          <w:bCs/>
          <w:color w:val="00435B"/>
          <w:sz w:val="20"/>
        </w:rPr>
        <w:t xml:space="preserve">Sutarties sąlygos </w:t>
      </w:r>
      <w:r w:rsidRPr="006432A7">
        <w:rPr>
          <w:rFonts w:ascii="Arial" w:eastAsia="Arial" w:hAnsi="Arial" w:cs="Arial"/>
          <w:color w:val="00435B"/>
          <w:sz w:val="20"/>
        </w:rPr>
        <w:t>– Bendrosios sąlygos ir Specialiosios sąlygos kartu;</w:t>
      </w:r>
    </w:p>
    <w:p w14:paraId="0B6BD89E"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1.1.1.12.</w:t>
      </w:r>
      <w:r w:rsidRPr="006432A7">
        <w:rPr>
          <w:rFonts w:ascii="Arial" w:hAnsi="Arial" w:cs="Arial"/>
          <w:color w:val="00435B"/>
          <w:sz w:val="20"/>
        </w:rPr>
        <w:tab/>
      </w:r>
      <w:r w:rsidRPr="006432A7">
        <w:rPr>
          <w:rFonts w:ascii="Arial" w:eastAsia="Arial" w:hAnsi="Arial" w:cs="Arial"/>
          <w:color w:val="00435B"/>
          <w:sz w:val="20"/>
        </w:rPr>
        <w:t xml:space="preserve"> </w:t>
      </w:r>
      <w:r w:rsidRPr="006432A7">
        <w:rPr>
          <w:rFonts w:ascii="Arial" w:eastAsia="Arial" w:hAnsi="Arial" w:cs="Arial"/>
          <w:b/>
          <w:bCs/>
          <w:color w:val="00435B"/>
          <w:sz w:val="20"/>
        </w:rPr>
        <w:t xml:space="preserve">Sutartis </w:t>
      </w:r>
      <w:r w:rsidRPr="006432A7">
        <w:rPr>
          <w:rFonts w:ascii="Arial" w:eastAsia="Arial" w:hAnsi="Arial" w:cs="Arial"/>
          <w:color w:val="00435B"/>
          <w:sz w:val="20"/>
        </w:rPr>
        <w:t>– Paslaugų pirkimo–pardavimo sutartis, kurią sudaro Sutarties sąlygos, Specialiosiose sąlygose išvardyti priedai ir Susitarimai;</w:t>
      </w:r>
    </w:p>
    <w:p w14:paraId="4361E4F0"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1.1.1.13. </w:t>
      </w:r>
      <w:r w:rsidRPr="006432A7">
        <w:rPr>
          <w:rFonts w:ascii="Arial" w:eastAsia="Arial" w:hAnsi="Arial" w:cs="Arial"/>
          <w:color w:val="00435B"/>
          <w:sz w:val="20"/>
        </w:rPr>
        <w:tab/>
      </w:r>
      <w:r w:rsidRPr="006432A7">
        <w:rPr>
          <w:rFonts w:ascii="Arial" w:eastAsia="Arial" w:hAnsi="Arial" w:cs="Arial"/>
          <w:b/>
          <w:bCs/>
          <w:color w:val="00435B"/>
          <w:sz w:val="20"/>
        </w:rPr>
        <w:t>Šalis</w:t>
      </w:r>
      <w:r w:rsidRPr="006432A7">
        <w:rPr>
          <w:rFonts w:ascii="Arial" w:eastAsia="Arial" w:hAnsi="Arial" w:cs="Arial"/>
          <w:color w:val="00435B"/>
          <w:sz w:val="20"/>
        </w:rPr>
        <w:t xml:space="preserve"> – Pirkėjas arba Tiekėjas, kiekvienas atskirai, priklausomai nuo konteksto;</w:t>
      </w:r>
    </w:p>
    <w:p w14:paraId="1D98A63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1.1.1.14. </w:t>
      </w:r>
      <w:r w:rsidRPr="006432A7">
        <w:rPr>
          <w:rFonts w:ascii="Arial" w:eastAsia="Arial" w:hAnsi="Arial" w:cs="Arial"/>
          <w:color w:val="00435B"/>
          <w:sz w:val="20"/>
        </w:rPr>
        <w:tab/>
      </w:r>
      <w:r w:rsidRPr="006432A7">
        <w:rPr>
          <w:rFonts w:ascii="Arial" w:eastAsia="Arial" w:hAnsi="Arial" w:cs="Arial"/>
          <w:b/>
          <w:bCs/>
          <w:color w:val="00435B"/>
          <w:sz w:val="20"/>
        </w:rPr>
        <w:t>Šalys</w:t>
      </w:r>
      <w:r w:rsidRPr="006432A7">
        <w:rPr>
          <w:rFonts w:ascii="Arial" w:eastAsia="Arial" w:hAnsi="Arial" w:cs="Arial"/>
          <w:color w:val="00435B"/>
          <w:sz w:val="20"/>
        </w:rPr>
        <w:t xml:space="preserve"> – Pirkėjas ir Tiekėjas kartu;</w:t>
      </w:r>
    </w:p>
    <w:p w14:paraId="042DCD26"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1.1.1.15.</w:t>
      </w:r>
      <w:r w:rsidRPr="006432A7">
        <w:rPr>
          <w:rFonts w:ascii="Arial" w:hAnsi="Arial" w:cs="Arial"/>
          <w:color w:val="00435B"/>
          <w:sz w:val="20"/>
        </w:rPr>
        <w:tab/>
        <w:t xml:space="preserve"> </w:t>
      </w:r>
      <w:r w:rsidRPr="006432A7">
        <w:rPr>
          <w:rFonts w:ascii="Arial" w:eastAsia="Arial" w:hAnsi="Arial" w:cs="Arial"/>
          <w:b/>
          <w:color w:val="00435B"/>
          <w:sz w:val="20"/>
        </w:rPr>
        <w:t>Tiekėjas</w:t>
      </w:r>
      <w:r w:rsidRPr="006432A7">
        <w:rPr>
          <w:rFonts w:ascii="Arial" w:eastAsia="Arial" w:hAnsi="Arial" w:cs="Arial"/>
          <w:color w:val="00435B"/>
          <w:sz w:val="20"/>
        </w:rPr>
        <w:t xml:space="preserve"> – asmuo, kuris Specialiosiose sąlygose yra įvardytas kaip Tiekėjas, </w:t>
      </w:r>
      <w:r w:rsidRPr="006432A7">
        <w:rPr>
          <w:rFonts w:ascii="Arial" w:hAnsi="Arial" w:cs="Arial"/>
          <w:color w:val="00435B"/>
          <w:sz w:val="20"/>
        </w:rPr>
        <w:t xml:space="preserve">teikiantis Specialiosiose sąlygose nurodytas </w:t>
      </w:r>
      <w:r w:rsidRPr="006432A7">
        <w:rPr>
          <w:rFonts w:ascii="Arial" w:eastAsia="Arial" w:hAnsi="Arial" w:cs="Arial"/>
          <w:color w:val="00435B"/>
          <w:sz w:val="20"/>
        </w:rPr>
        <w:t>Paslaugas</w:t>
      </w:r>
      <w:r w:rsidRPr="006432A7">
        <w:rPr>
          <w:rFonts w:ascii="Arial" w:hAnsi="Arial" w:cs="Arial"/>
          <w:color w:val="00435B"/>
          <w:sz w:val="20"/>
        </w:rPr>
        <w:t>;</w:t>
      </w:r>
    </w:p>
    <w:p w14:paraId="6C23E89E"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 xml:space="preserve">1.1.1.16. </w:t>
      </w:r>
      <w:r w:rsidRPr="006432A7">
        <w:rPr>
          <w:rFonts w:ascii="Arial" w:hAnsi="Arial" w:cs="Arial"/>
          <w:b/>
          <w:bCs/>
          <w:color w:val="00435B"/>
          <w:sz w:val="20"/>
        </w:rPr>
        <w:t xml:space="preserve">Užsakymas </w:t>
      </w:r>
      <w:r w:rsidRPr="006432A7">
        <w:rPr>
          <w:rFonts w:ascii="Arial" w:hAnsi="Arial" w:cs="Arial"/>
          <w:color w:val="00435B"/>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89FEFF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6432A7">
        <w:rPr>
          <w:rFonts w:ascii="Arial" w:eastAsia="Arial" w:hAnsi="Arial" w:cs="Arial"/>
          <w:color w:val="00435B"/>
          <w:sz w:val="20"/>
        </w:rPr>
        <w:t>1.1.1.17.</w:t>
      </w:r>
      <w:r w:rsidRPr="006432A7">
        <w:rPr>
          <w:rFonts w:ascii="Arial" w:hAnsi="Arial" w:cs="Arial"/>
          <w:color w:val="00435B"/>
          <w:sz w:val="20"/>
        </w:rPr>
        <w:tab/>
      </w:r>
      <w:r w:rsidRPr="006432A7">
        <w:rPr>
          <w:rFonts w:ascii="Arial" w:eastAsia="Arial" w:hAnsi="Arial" w:cs="Arial"/>
          <w:color w:val="00435B"/>
          <w:sz w:val="20"/>
        </w:rPr>
        <w:t xml:space="preserve"> </w:t>
      </w:r>
      <w:r w:rsidRPr="006432A7">
        <w:rPr>
          <w:rFonts w:ascii="Arial" w:eastAsia="Arial" w:hAnsi="Arial" w:cs="Arial"/>
          <w:b/>
          <w:bCs/>
          <w:color w:val="00435B"/>
          <w:sz w:val="20"/>
        </w:rPr>
        <w:t xml:space="preserve">VPĮ </w:t>
      </w:r>
      <w:r w:rsidRPr="006432A7">
        <w:rPr>
          <w:rFonts w:ascii="Arial" w:eastAsia="Arial" w:hAnsi="Arial" w:cs="Arial"/>
          <w:color w:val="00435B"/>
          <w:sz w:val="20"/>
        </w:rPr>
        <w:t>– Lietuvos Respublikos viešųjų pirkimų įstatymas.</w:t>
      </w:r>
    </w:p>
    <w:p w14:paraId="6AC65050"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1.1.1.18.</w:t>
      </w:r>
      <w:r w:rsidRPr="006432A7">
        <w:rPr>
          <w:rFonts w:ascii="Arial" w:eastAsia="Arial" w:hAnsi="Arial" w:cs="Arial"/>
          <w:color w:val="00435B"/>
          <w:sz w:val="20"/>
        </w:rPr>
        <w:tab/>
        <w:t xml:space="preserve"> Kitų Sutartyje didžiąja raide rašomų sąvokų reikšmės yra nurodytos Sutarties tekste.</w:t>
      </w:r>
    </w:p>
    <w:p w14:paraId="55040EFD" w14:textId="77777777" w:rsidR="006432A7" w:rsidRPr="006432A7" w:rsidRDefault="006432A7" w:rsidP="006432A7">
      <w:pPr>
        <w:widowControl w:val="0"/>
        <w:tabs>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1.1.2.</w:t>
      </w:r>
      <w:r w:rsidRPr="006432A7">
        <w:rPr>
          <w:rFonts w:ascii="Arial" w:hAnsi="Arial" w:cs="Arial"/>
          <w:color w:val="00435B"/>
          <w:sz w:val="20"/>
        </w:rPr>
        <w:tab/>
      </w:r>
      <w:r w:rsidRPr="006432A7">
        <w:rPr>
          <w:rFonts w:ascii="Arial" w:eastAsia="Arial" w:hAnsi="Arial" w:cs="Arial"/>
          <w:color w:val="00435B"/>
          <w:sz w:val="20"/>
        </w:rPr>
        <w:t xml:space="preserve">Sutartyje neapibrėžtos sąvokos suprantamos ir aiškinamos taip, kaip jas apibrėžia VPĮ ir kiti </w:t>
      </w:r>
      <w:r w:rsidRPr="006432A7">
        <w:rPr>
          <w:rFonts w:ascii="Arial" w:hAnsi="Arial" w:cs="Arial"/>
          <w:color w:val="00435B"/>
          <w:sz w:val="20"/>
        </w:rPr>
        <w:t>įstatymai bei teisės aktai</w:t>
      </w:r>
      <w:r w:rsidRPr="006432A7">
        <w:rPr>
          <w:rFonts w:ascii="Arial" w:eastAsia="Arial" w:hAnsi="Arial" w:cs="Arial"/>
          <w:color w:val="00435B"/>
          <w:sz w:val="20"/>
        </w:rPr>
        <w:t>, galiojantys Sutarties sudarymo ir vykdymo metu.</w:t>
      </w:r>
    </w:p>
    <w:p w14:paraId="17BFD88E" w14:textId="77777777" w:rsidR="006432A7" w:rsidRPr="006432A7" w:rsidRDefault="006432A7" w:rsidP="006432A7">
      <w:pPr>
        <w:widowControl w:val="0"/>
        <w:tabs>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1.1.3.</w:t>
      </w:r>
      <w:r w:rsidRPr="006432A7">
        <w:rPr>
          <w:rFonts w:ascii="Arial" w:eastAsia="Arial" w:hAnsi="Arial" w:cs="Arial"/>
          <w:color w:val="00435B"/>
          <w:sz w:val="20"/>
        </w:rPr>
        <w:tab/>
        <w:t>Kitos Sutartyje vartojamos sąvokos ir terminai turi bendrinę reikšmę arba artimiausią Sutarties pobūdžiui specialiąją reikšmę, jei Sutartyje nėra nustatyta ir paaiškinta kitokia jų reikšmė.</w:t>
      </w:r>
    </w:p>
    <w:p w14:paraId="35E36E7E"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7112A65F" w14:textId="77777777" w:rsidR="006432A7" w:rsidRPr="006432A7" w:rsidRDefault="006432A7" w:rsidP="006432A7">
      <w:pPr>
        <w:keepNext/>
        <w:keepLines/>
        <w:tabs>
          <w:tab w:val="left" w:pos="567"/>
        </w:tabs>
        <w:spacing w:line="276" w:lineRule="auto"/>
        <w:jc w:val="center"/>
        <w:rPr>
          <w:rFonts w:ascii="Arial" w:eastAsia="Cambria" w:hAnsi="Arial" w:cs="Arial"/>
          <w:b/>
          <w:bCs/>
          <w:color w:val="00435B"/>
          <w:sz w:val="20"/>
          <w14:numSpacing w14:val="tabular"/>
        </w:rPr>
      </w:pPr>
      <w:r w:rsidRPr="006432A7">
        <w:rPr>
          <w:rFonts w:ascii="Arial" w:eastAsia="Cambria" w:hAnsi="Arial" w:cs="Arial"/>
          <w:b/>
          <w:bCs/>
          <w:color w:val="00435B"/>
          <w:sz w:val="20"/>
          <w14:numSpacing w14:val="tabular"/>
        </w:rPr>
        <w:t>1.2.</w:t>
      </w:r>
      <w:r w:rsidRPr="006432A7">
        <w:rPr>
          <w:rFonts w:ascii="Arial" w:eastAsia="Cambria" w:hAnsi="Arial" w:cs="Arial"/>
          <w:b/>
          <w:bCs/>
          <w:color w:val="00435B"/>
          <w:sz w:val="20"/>
          <w14:numSpacing w14:val="tabular"/>
        </w:rPr>
        <w:tab/>
        <w:t>Sutarties aiškinimas</w:t>
      </w:r>
    </w:p>
    <w:p w14:paraId="7385791A" w14:textId="77777777" w:rsidR="006432A7" w:rsidRPr="006432A7" w:rsidRDefault="006432A7" w:rsidP="006432A7">
      <w:pPr>
        <w:keepNext/>
        <w:keepLines/>
        <w:tabs>
          <w:tab w:val="left" w:pos="567"/>
        </w:tabs>
        <w:spacing w:line="276" w:lineRule="auto"/>
        <w:ind w:left="792"/>
        <w:jc w:val="both"/>
        <w:rPr>
          <w:rFonts w:ascii="Arial" w:eastAsia="Cambria" w:hAnsi="Arial" w:cs="Arial"/>
          <w:b/>
          <w:bCs/>
          <w:color w:val="00435B"/>
          <w:sz w:val="20"/>
          <w14:numSpacing w14:val="tabular"/>
        </w:rPr>
      </w:pPr>
    </w:p>
    <w:p w14:paraId="6283DE8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1.2.1.</w:t>
      </w:r>
      <w:r w:rsidRPr="006432A7">
        <w:rPr>
          <w:rFonts w:ascii="Arial" w:eastAsia="Arial" w:hAnsi="Arial" w:cs="Arial"/>
          <w:color w:val="00435B"/>
          <w:sz w:val="20"/>
        </w:rPr>
        <w:tab/>
        <w:t>Sutartis yra sudaryta ir turi būti aiškinama pagal Lietuvos Respublikos teisės aktus.</w:t>
      </w:r>
    </w:p>
    <w:p w14:paraId="77FD5D53"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w:t>
      </w:r>
      <w:r w:rsidRPr="006432A7">
        <w:rPr>
          <w:rFonts w:ascii="Arial" w:eastAsia="Arial" w:hAnsi="Arial" w:cs="Arial"/>
          <w:color w:val="00435B"/>
          <w:sz w:val="20"/>
        </w:rPr>
        <w:tab/>
        <w:t>Jei Bendrosios sąlygos ir (ar) Specialiosios sąlygos prieštarauja VPĮ ir kitų teisės aktų reikalavimams, taikomos VPĮ ir kitų teisės aktų nuostatos.</w:t>
      </w:r>
    </w:p>
    <w:p w14:paraId="4DF22965"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1.2.3.</w:t>
      </w:r>
      <w:r w:rsidRPr="006432A7">
        <w:rPr>
          <w:rFonts w:ascii="Arial" w:eastAsia="Arial" w:hAnsi="Arial" w:cs="Arial"/>
          <w:color w:val="00435B"/>
          <w:sz w:val="20"/>
        </w:rPr>
        <w:tab/>
        <w:t>Diena Sutartyje reiškia kalendorinę dieną.</w:t>
      </w:r>
    </w:p>
    <w:p w14:paraId="5E2AE56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1.2.4.</w:t>
      </w:r>
      <w:r w:rsidRPr="006432A7">
        <w:rPr>
          <w:rFonts w:ascii="Arial" w:eastAsia="Arial" w:hAnsi="Arial" w:cs="Arial"/>
          <w:color w:val="00435B"/>
          <w:sz w:val="20"/>
        </w:rPr>
        <w:tab/>
        <w:t>Darbo diena Sutartyje reiškia bet kurią dieną, išskyrus šeštadienį, sekmadienį ir švenčių dienas Lietuvoje, nurodytas Lietuvos Respublikos darbo kodekse.</w:t>
      </w:r>
    </w:p>
    <w:p w14:paraId="2EB0695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1.2.5.</w:t>
      </w:r>
      <w:r w:rsidRPr="006432A7">
        <w:rPr>
          <w:rFonts w:ascii="Arial" w:eastAsia="Arial" w:hAnsi="Arial" w:cs="Arial"/>
          <w:color w:val="00435B"/>
          <w:sz w:val="20"/>
        </w:rPr>
        <w:tab/>
        <w:t>Terminai pagal Sutartį yra skaičiuojami metais, mėnesiais, savaitėmis, darbo dienomis, kalendorinėmis dienomis, valandomis ir minutėmis.</w:t>
      </w:r>
    </w:p>
    <w:p w14:paraId="40C68AF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1.2.6.</w:t>
      </w:r>
      <w:r w:rsidRPr="006432A7">
        <w:rPr>
          <w:rFonts w:ascii="Arial" w:eastAsia="Arial" w:hAnsi="Arial" w:cs="Arial"/>
          <w:color w:val="00435B"/>
          <w:sz w:val="20"/>
        </w:rPr>
        <w:tab/>
        <w:t>Kvalifikacija, rėmimasis kitų ūkio subjektų pajėgumais, Paslaugų apimtis, peržiūra suprantami taip, kaip nustatyta VPĮ bei jį įgyvendinančiuose teisės aktuose.</w:t>
      </w:r>
    </w:p>
    <w:p w14:paraId="1BCE2DCE"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1.2.7.</w:t>
      </w:r>
      <w:r w:rsidRPr="006432A7">
        <w:rPr>
          <w:rFonts w:ascii="Arial" w:eastAsia="Arial" w:hAnsi="Arial" w:cs="Arial"/>
          <w:color w:val="00435B"/>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BFE5E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1.2.8.</w:t>
      </w:r>
      <w:r w:rsidRPr="006432A7">
        <w:rPr>
          <w:rFonts w:ascii="Arial" w:eastAsia="Arial" w:hAnsi="Arial" w:cs="Arial"/>
          <w:color w:val="00435B"/>
          <w:sz w:val="20"/>
        </w:rPr>
        <w:tab/>
        <w:t>Informuoti, pranešti, įspėti arba atsakyti reiškia pateikti informaciją, pranešimą, įspėjimą arba atsakymą Bendrosiose ir (ar) Specialiosiose sąlygose nustatyta tvarka.</w:t>
      </w:r>
    </w:p>
    <w:p w14:paraId="0FE4370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1.2.9.</w:t>
      </w:r>
      <w:r w:rsidRPr="006432A7">
        <w:rPr>
          <w:rFonts w:ascii="Arial" w:eastAsia="Arial" w:hAnsi="Arial" w:cs="Arial"/>
          <w:color w:val="00435B"/>
          <w:sz w:val="20"/>
        </w:rPr>
        <w:tab/>
        <w:t>Patvirtinti reiškia pateikti patvirtinimą raštu arba pasirašyti dokumentą be išlygų ar su išlygomis, išskyrus atvejus, kai asmuo, pasirašydamas dokumentą, nurodo, jog atsisako jį patvirtinti.</w:t>
      </w:r>
    </w:p>
    <w:p w14:paraId="4120968F"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1.2.10.</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3CC591"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1.2.11.</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Jeigu Sutartyje nurodyta reikšmė skaičiais ir žodžiais skiriasi, vadovaujamasi žodžiais nurodyta reikšme.</w:t>
      </w:r>
    </w:p>
    <w:p w14:paraId="28740872"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1.2.12.</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Jei pateikiamos nuorodos į teisės aktus, turi būti taikomos aktualios teisės aktų redakcijos, jeigu nenurodyta kitaip.</w:t>
      </w:r>
    </w:p>
    <w:p w14:paraId="0674BCCF"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477BF7F0"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color w:val="00435B"/>
          <w:sz w:val="20"/>
        </w:rPr>
        <w:t>1.3.</w:t>
      </w:r>
      <w:r w:rsidRPr="006432A7">
        <w:rPr>
          <w:rFonts w:ascii="Arial" w:eastAsia="Arial" w:hAnsi="Arial" w:cs="Arial"/>
          <w:b/>
          <w:color w:val="00435B"/>
          <w:sz w:val="20"/>
        </w:rPr>
        <w:tab/>
        <w:t>Dokumentų viršenybė</w:t>
      </w:r>
    </w:p>
    <w:p w14:paraId="79E38880"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28F8A04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1.3.1.</w:t>
      </w:r>
      <w:r w:rsidRPr="006432A7">
        <w:rPr>
          <w:rFonts w:ascii="Arial" w:eastAsia="Cambria" w:hAnsi="Arial" w:cs="Arial"/>
          <w:color w:val="00435B"/>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52A3895" w14:textId="77777777" w:rsidR="006432A7" w:rsidRPr="006432A7" w:rsidRDefault="006432A7" w:rsidP="006432A7">
      <w:pPr>
        <w:tabs>
          <w:tab w:val="left" w:pos="709"/>
        </w:tabs>
        <w:spacing w:line="276" w:lineRule="auto"/>
        <w:jc w:val="both"/>
        <w:outlineLvl w:val="2"/>
        <w:rPr>
          <w:rFonts w:ascii="Arial" w:eastAsia="Trebuchet MS" w:hAnsi="Arial" w:cs="Arial"/>
          <w:bCs/>
          <w:color w:val="00435B"/>
          <w:sz w:val="20"/>
        </w:rPr>
      </w:pPr>
      <w:r w:rsidRPr="006432A7">
        <w:rPr>
          <w:rFonts w:ascii="Arial" w:eastAsia="Trebuchet MS" w:hAnsi="Arial" w:cs="Arial"/>
          <w:color w:val="00435B"/>
          <w:sz w:val="20"/>
        </w:rPr>
        <w:t xml:space="preserve">1.3.1.1. </w:t>
      </w:r>
      <w:r w:rsidRPr="006432A7">
        <w:rPr>
          <w:rFonts w:ascii="Arial" w:eastAsia="Trebuchet MS" w:hAnsi="Arial" w:cs="Arial"/>
          <w:bCs/>
          <w:color w:val="00435B"/>
          <w:sz w:val="20"/>
        </w:rPr>
        <w:t>Techninė specifikacija;</w:t>
      </w:r>
    </w:p>
    <w:p w14:paraId="1FC99614" w14:textId="77777777" w:rsidR="006432A7" w:rsidRPr="006432A7" w:rsidRDefault="006432A7" w:rsidP="006432A7">
      <w:pPr>
        <w:tabs>
          <w:tab w:val="left" w:pos="709"/>
        </w:tabs>
        <w:spacing w:line="276" w:lineRule="auto"/>
        <w:jc w:val="both"/>
        <w:outlineLvl w:val="2"/>
        <w:rPr>
          <w:rFonts w:ascii="Arial" w:eastAsia="Trebuchet MS" w:hAnsi="Arial" w:cs="Arial"/>
          <w:bCs/>
          <w:color w:val="00435B"/>
          <w:sz w:val="20"/>
        </w:rPr>
      </w:pPr>
      <w:r w:rsidRPr="006432A7">
        <w:rPr>
          <w:rFonts w:ascii="Arial" w:eastAsia="Trebuchet MS" w:hAnsi="Arial" w:cs="Arial"/>
          <w:bCs/>
          <w:color w:val="00435B"/>
          <w:sz w:val="20"/>
        </w:rPr>
        <w:t>1.3.1.2. Specialiosios sąlygos;</w:t>
      </w:r>
    </w:p>
    <w:p w14:paraId="138F50F7" w14:textId="77777777" w:rsidR="006432A7" w:rsidRPr="006432A7" w:rsidRDefault="006432A7" w:rsidP="006432A7">
      <w:pPr>
        <w:tabs>
          <w:tab w:val="left" w:pos="709"/>
        </w:tabs>
        <w:spacing w:line="276" w:lineRule="auto"/>
        <w:jc w:val="both"/>
        <w:outlineLvl w:val="2"/>
        <w:rPr>
          <w:rFonts w:ascii="Arial" w:eastAsia="Trebuchet MS" w:hAnsi="Arial" w:cs="Arial"/>
          <w:bCs/>
          <w:color w:val="00435B"/>
          <w:sz w:val="20"/>
        </w:rPr>
      </w:pPr>
      <w:r w:rsidRPr="006432A7">
        <w:rPr>
          <w:rFonts w:ascii="Arial" w:eastAsia="Trebuchet MS" w:hAnsi="Arial" w:cs="Arial"/>
          <w:bCs/>
          <w:color w:val="00435B"/>
          <w:sz w:val="20"/>
        </w:rPr>
        <w:t>1.3.1.3. Bendrosios sąlygos;</w:t>
      </w:r>
    </w:p>
    <w:p w14:paraId="7C21C315" w14:textId="77777777" w:rsidR="006432A7" w:rsidRPr="006432A7" w:rsidRDefault="006432A7" w:rsidP="006432A7">
      <w:pPr>
        <w:tabs>
          <w:tab w:val="left" w:pos="709"/>
        </w:tabs>
        <w:spacing w:line="276" w:lineRule="auto"/>
        <w:jc w:val="both"/>
        <w:outlineLvl w:val="2"/>
        <w:rPr>
          <w:rFonts w:ascii="Arial" w:eastAsia="Trebuchet MS" w:hAnsi="Arial" w:cs="Arial"/>
          <w:bCs/>
          <w:color w:val="00435B"/>
          <w:sz w:val="20"/>
        </w:rPr>
      </w:pPr>
      <w:r w:rsidRPr="006432A7">
        <w:rPr>
          <w:rFonts w:ascii="Arial" w:eastAsia="Trebuchet MS" w:hAnsi="Arial" w:cs="Arial"/>
          <w:bCs/>
          <w:color w:val="00435B"/>
          <w:sz w:val="20"/>
        </w:rPr>
        <w:t>1.3.1.4. Pirkimo dokumentai (išskyrus techninę specifikaciją);</w:t>
      </w:r>
    </w:p>
    <w:p w14:paraId="3645F50A" w14:textId="77777777" w:rsidR="006432A7" w:rsidRPr="006432A7" w:rsidRDefault="006432A7" w:rsidP="006432A7">
      <w:pPr>
        <w:tabs>
          <w:tab w:val="left" w:pos="709"/>
        </w:tabs>
        <w:spacing w:line="276" w:lineRule="auto"/>
        <w:jc w:val="both"/>
        <w:outlineLvl w:val="2"/>
        <w:rPr>
          <w:rFonts w:ascii="Arial" w:eastAsia="Trebuchet MS" w:hAnsi="Arial" w:cs="Arial"/>
          <w:bCs/>
          <w:color w:val="00435B"/>
          <w:sz w:val="20"/>
        </w:rPr>
      </w:pPr>
      <w:r w:rsidRPr="006432A7">
        <w:rPr>
          <w:rFonts w:ascii="Arial" w:eastAsia="Trebuchet MS" w:hAnsi="Arial" w:cs="Arial"/>
          <w:bCs/>
          <w:color w:val="00435B"/>
          <w:sz w:val="20"/>
        </w:rPr>
        <w:t>1.3.1.5. Pasiūlymas;</w:t>
      </w:r>
    </w:p>
    <w:p w14:paraId="34D65694" w14:textId="77777777" w:rsidR="006432A7" w:rsidRPr="006432A7" w:rsidRDefault="006432A7" w:rsidP="006432A7">
      <w:pPr>
        <w:tabs>
          <w:tab w:val="left" w:pos="709"/>
        </w:tabs>
        <w:spacing w:line="276" w:lineRule="auto"/>
        <w:jc w:val="both"/>
        <w:outlineLvl w:val="2"/>
        <w:rPr>
          <w:rFonts w:ascii="Arial" w:eastAsia="Trebuchet MS" w:hAnsi="Arial" w:cs="Arial"/>
          <w:bCs/>
          <w:color w:val="00435B"/>
          <w:sz w:val="20"/>
        </w:rPr>
      </w:pPr>
      <w:r w:rsidRPr="006432A7">
        <w:rPr>
          <w:rFonts w:ascii="Arial" w:eastAsia="Trebuchet MS" w:hAnsi="Arial" w:cs="Arial"/>
          <w:bCs/>
          <w:color w:val="00435B"/>
          <w:sz w:val="20"/>
        </w:rPr>
        <w:t>1.3.1.6. Kiti Specialiosiose sąlygose išvardinti priedai.</w:t>
      </w:r>
    </w:p>
    <w:p w14:paraId="1DC42C5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1.3.2.</w:t>
      </w:r>
      <w:r w:rsidRPr="006432A7">
        <w:rPr>
          <w:rFonts w:ascii="Arial" w:eastAsia="Cambria" w:hAnsi="Arial" w:cs="Arial"/>
          <w:color w:val="00435B"/>
          <w:sz w:val="20"/>
        </w:rPr>
        <w:tab/>
        <w:t xml:space="preserve"> Tuo atveju, kai Šalių Susitarimu yra keičiamos Sutarties sąlygos, naujai sutartos Sutarties sąlygos turi viršenybę prieš pakeistąsias.</w:t>
      </w:r>
    </w:p>
    <w:p w14:paraId="09E66891"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1.3.3.</w:t>
      </w:r>
      <w:r w:rsidRPr="006432A7">
        <w:rPr>
          <w:rFonts w:ascii="Arial" w:hAnsi="Arial" w:cs="Arial"/>
          <w:color w:val="00435B"/>
          <w:sz w:val="20"/>
        </w:rPr>
        <w:tab/>
      </w:r>
      <w:r w:rsidRPr="006432A7">
        <w:rPr>
          <w:rFonts w:ascii="Arial" w:eastAsia="Cambria" w:hAnsi="Arial" w:cs="Arial"/>
          <w:color w:val="00435B"/>
          <w:sz w:val="20"/>
        </w:rPr>
        <w:t>Jeigu Šalys sudaro Susitarimą dėl Sutarties sąlygų arba priedo papildymo nauja sąlyga, neatitikimo ar neaiškumo atveju tokia sąlyga turi viršenybę atitinkamai kitų Sutarties sąlygų arba kitų to priedo sąlygų atžvilgiu.</w:t>
      </w:r>
    </w:p>
    <w:p w14:paraId="67463D6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1.3.4.</w:t>
      </w:r>
      <w:r w:rsidRPr="006432A7">
        <w:rPr>
          <w:rFonts w:ascii="Arial" w:eastAsia="Arial" w:hAnsi="Arial" w:cs="Arial"/>
          <w:color w:val="00435B"/>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32A7">
        <w:rPr>
          <w:rFonts w:ascii="Arial" w:eastAsia="Arial" w:hAnsi="Arial" w:cs="Arial"/>
          <w:color w:val="00435B"/>
          <w:sz w:val="20"/>
          <w:vertAlign w:val="superscript"/>
        </w:rPr>
        <w:t>1</w:t>
      </w:r>
      <w:r w:rsidRPr="006432A7">
        <w:rPr>
          <w:rFonts w:ascii="Arial" w:eastAsia="Arial" w:hAnsi="Arial" w:cs="Arial"/>
          <w:color w:val="00435B"/>
          <w:sz w:val="20"/>
        </w:rPr>
        <w:t>).</w:t>
      </w:r>
    </w:p>
    <w:p w14:paraId="0CAF1B4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34B6FBE4"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caps/>
          <w:color w:val="00435B"/>
          <w:sz w:val="20"/>
        </w:rPr>
        <w:t>2.</w:t>
      </w:r>
      <w:r w:rsidRPr="006432A7">
        <w:rPr>
          <w:rFonts w:ascii="Arial" w:eastAsia="Arial" w:hAnsi="Arial" w:cs="Arial"/>
          <w:b/>
          <w:caps/>
          <w:color w:val="00435B"/>
          <w:sz w:val="20"/>
        </w:rPr>
        <w:tab/>
        <w:t>Sutarties dalykas</w:t>
      </w:r>
    </w:p>
    <w:p w14:paraId="6AEA2607"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color w:val="00435B"/>
          <w:sz w:val="20"/>
        </w:rPr>
      </w:pPr>
    </w:p>
    <w:p w14:paraId="33C1D055" w14:textId="77777777" w:rsidR="006432A7" w:rsidRPr="006432A7" w:rsidRDefault="006432A7" w:rsidP="006432A7">
      <w:pPr>
        <w:widowControl w:val="0"/>
        <w:tabs>
          <w:tab w:val="left" w:pos="426"/>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2.1.</w:t>
      </w:r>
      <w:r w:rsidRPr="006432A7">
        <w:rPr>
          <w:rFonts w:ascii="Arial" w:eastAsia="Cambria" w:hAnsi="Arial" w:cs="Arial"/>
          <w:color w:val="00435B"/>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432A7">
        <w:rPr>
          <w:rFonts w:ascii="Arial" w:eastAsia="Arial" w:hAnsi="Arial" w:cs="Arial"/>
          <w:color w:val="00435B"/>
          <w:sz w:val="20"/>
        </w:rPr>
        <w:t>Paslaugas</w:t>
      </w:r>
      <w:r w:rsidRPr="006432A7">
        <w:rPr>
          <w:rFonts w:ascii="Arial" w:eastAsia="Cambria" w:hAnsi="Arial" w:cs="Arial"/>
          <w:color w:val="00435B"/>
          <w:sz w:val="20"/>
        </w:rPr>
        <w:t xml:space="preserve"> bei sumokėti Tiekėjui Sutartyje nurodytą kainą Sutartyje nustatytomis sąlygomis ir tvarka.</w:t>
      </w:r>
    </w:p>
    <w:p w14:paraId="2D621509" w14:textId="77777777" w:rsidR="006432A7" w:rsidRPr="006432A7" w:rsidRDefault="006432A7" w:rsidP="006432A7">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2.2.</w:t>
      </w:r>
      <w:r w:rsidRPr="006432A7">
        <w:rPr>
          <w:rFonts w:ascii="Arial" w:eastAsia="Arial" w:hAnsi="Arial" w:cs="Arial"/>
          <w:color w:val="00435B"/>
          <w:sz w:val="20"/>
        </w:rPr>
        <w:tab/>
        <w:t xml:space="preserve">Šalys, vykdydamos Sutartį, įsipareigoja laikytis visų Sutarties vykdymui taikytinų </w:t>
      </w:r>
      <w:r w:rsidRPr="006432A7">
        <w:rPr>
          <w:rFonts w:ascii="Arial" w:hAnsi="Arial" w:cs="Arial"/>
          <w:color w:val="00435B"/>
          <w:sz w:val="20"/>
        </w:rPr>
        <w:t>įstatymų bei kitų teisės aktų</w:t>
      </w:r>
      <w:r w:rsidRPr="006432A7">
        <w:rPr>
          <w:rFonts w:ascii="Arial" w:eastAsia="Arial" w:hAnsi="Arial" w:cs="Arial"/>
          <w:color w:val="00435B"/>
          <w:sz w:val="20"/>
        </w:rPr>
        <w:t xml:space="preserve"> reikalavimų. Šalis turi teisę reikalauti, kad kita Šalis įvykdytų visus</w:t>
      </w:r>
      <w:r w:rsidRPr="006432A7">
        <w:rPr>
          <w:rFonts w:ascii="Arial" w:hAnsi="Arial" w:cs="Arial"/>
          <w:color w:val="00435B"/>
          <w:sz w:val="20"/>
        </w:rPr>
        <w:t xml:space="preserve"> įstatymų bei kitų teisės aktų</w:t>
      </w:r>
      <w:r w:rsidRPr="006432A7">
        <w:rPr>
          <w:rFonts w:ascii="Arial" w:eastAsia="Arial" w:hAnsi="Arial" w:cs="Arial"/>
          <w:color w:val="00435B"/>
          <w:sz w:val="20"/>
        </w:rPr>
        <w:t xml:space="preserve"> reikalavimus, taikomus Sutarties vykdymui. Nė viena iš Sutarties sąlygų nereiškia ir negali būti aiškinama kaip Pirkėjo atsisakymas </w:t>
      </w:r>
      <w:r w:rsidRPr="006432A7">
        <w:rPr>
          <w:rFonts w:ascii="Arial" w:hAnsi="Arial" w:cs="Arial"/>
          <w:color w:val="00435B"/>
          <w:sz w:val="20"/>
        </w:rPr>
        <w:t>įstatymuose bei kituose teisės aktuose</w:t>
      </w:r>
      <w:r w:rsidRPr="006432A7">
        <w:rPr>
          <w:rFonts w:ascii="Arial" w:eastAsia="Arial" w:hAnsi="Arial" w:cs="Arial"/>
          <w:color w:val="00435B"/>
          <w:sz w:val="20"/>
        </w:rPr>
        <w:t xml:space="preserve"> numatytų ir Sutartimi neaptartų Pirkėjo kitų teisių ir garantijų, susijusių su netinkamu Paslaugų teikimu ar jų kokybe, arba kaip Tiekėjo atsisakymas </w:t>
      </w:r>
      <w:r w:rsidRPr="006432A7">
        <w:rPr>
          <w:rFonts w:ascii="Arial" w:hAnsi="Arial" w:cs="Arial"/>
          <w:color w:val="00435B"/>
          <w:sz w:val="20"/>
        </w:rPr>
        <w:t>įstatymuose bei kituose teisės aktuose</w:t>
      </w:r>
      <w:r w:rsidRPr="006432A7">
        <w:rPr>
          <w:rFonts w:ascii="Arial" w:eastAsia="Arial" w:hAnsi="Arial" w:cs="Arial"/>
          <w:color w:val="00435B"/>
          <w:sz w:val="20"/>
        </w:rPr>
        <w:t xml:space="preserve"> numatytų ir Sutartimi neaptartų Tiekėjo kitų teisių ir garantijų dėl atlyginimo už suteiktas Paslaugas gavimo.</w:t>
      </w:r>
    </w:p>
    <w:p w14:paraId="26CDD10A" w14:textId="77777777" w:rsidR="006432A7" w:rsidRPr="006432A7" w:rsidRDefault="006432A7" w:rsidP="006432A7">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2.3.</w:t>
      </w:r>
      <w:r w:rsidRPr="006432A7">
        <w:rPr>
          <w:rFonts w:ascii="Arial" w:eastAsia="Arial" w:hAnsi="Arial" w:cs="Arial"/>
          <w:color w:val="00435B"/>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0D92D25" w14:textId="77777777" w:rsidR="006432A7" w:rsidRPr="006432A7" w:rsidRDefault="006432A7" w:rsidP="006432A7">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p>
    <w:p w14:paraId="66A5CD57"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caps/>
          <w:color w:val="00435B"/>
          <w:sz w:val="20"/>
        </w:rPr>
        <w:t>3.</w:t>
      </w:r>
      <w:r w:rsidRPr="006432A7">
        <w:rPr>
          <w:rFonts w:ascii="Arial" w:eastAsia="Arial" w:hAnsi="Arial" w:cs="Arial"/>
          <w:b/>
          <w:caps/>
          <w:color w:val="00435B"/>
          <w:sz w:val="20"/>
        </w:rPr>
        <w:tab/>
        <w:t>TIEKĖJAS ir kiti Sutarties vykdymui pasitelkiami asmenys</w:t>
      </w:r>
    </w:p>
    <w:p w14:paraId="01C367D6"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40733F6E" w14:textId="77777777" w:rsidR="006432A7" w:rsidRPr="006432A7" w:rsidRDefault="006432A7" w:rsidP="006432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color w:val="00435B"/>
          <w:sz w:val="20"/>
        </w:rPr>
        <w:t>3.1.</w:t>
      </w:r>
      <w:r w:rsidRPr="006432A7">
        <w:rPr>
          <w:rFonts w:ascii="Arial" w:eastAsia="Arial" w:hAnsi="Arial" w:cs="Arial"/>
          <w:b/>
          <w:color w:val="00435B"/>
          <w:sz w:val="20"/>
        </w:rPr>
        <w:tab/>
        <w:t>Kvalifikacija ir kiti Tiekėjo pasiūlymu prisiimti įsipareigojimai</w:t>
      </w:r>
    </w:p>
    <w:p w14:paraId="20552BC4" w14:textId="77777777" w:rsidR="006432A7" w:rsidRPr="006432A7" w:rsidRDefault="006432A7" w:rsidP="006432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7E7CCFA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3.1.1.</w:t>
      </w:r>
      <w:r w:rsidRPr="006432A7">
        <w:rPr>
          <w:rFonts w:ascii="Arial" w:eastAsia="Cambria" w:hAnsi="Arial" w:cs="Arial"/>
          <w:color w:val="00435B"/>
          <w:sz w:val="20"/>
        </w:rPr>
        <w:tab/>
        <w:t>Tiekėjas atsako už tai, kad visą Sutarties vykdymo laikotarpį Tiekėjas būtų kompetentingas, patikimas ir pajėgus (įskaitant ūkio subjektų, kurių pajėgumais remiasi Tiekėjas, pajėgumus) įvykdyti Sutarties reikalavimus:</w:t>
      </w:r>
    </w:p>
    <w:p w14:paraId="1536FE2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3.1.1.1.</w:t>
      </w:r>
      <w:r w:rsidRPr="006432A7">
        <w:rPr>
          <w:rFonts w:ascii="Arial" w:eastAsia="Arial" w:hAnsi="Arial" w:cs="Arial"/>
          <w:color w:val="00435B"/>
          <w:sz w:val="20"/>
        </w:rPr>
        <w:tab/>
        <w:t>turėtų teisę verstis ta veikla, kuri yra reikalinga Sutarčiai įvykdyti.</w:t>
      </w:r>
      <w:r w:rsidRPr="006432A7">
        <w:rPr>
          <w:rFonts w:ascii="Arial" w:hAnsi="Arial" w:cs="Arial"/>
          <w:color w:val="00435B"/>
          <w:sz w:val="20"/>
        </w:rPr>
        <w:t xml:space="preserve"> </w:t>
      </w:r>
      <w:r w:rsidRPr="006432A7">
        <w:rPr>
          <w:rFonts w:ascii="Arial" w:eastAsia="Arial" w:hAnsi="Arial" w:cs="Arial"/>
          <w:color w:val="00435B"/>
          <w:sz w:val="20"/>
        </w:rPr>
        <w:t>Pirkėjui pareikalavus, Tiekėjas turi pateikti dokumentus, įrodančius, kad Sutartį vykdo tik tokią teisę turintys asmenys;</w:t>
      </w:r>
    </w:p>
    <w:p w14:paraId="79C0F8E7"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3.1.1.2.</w:t>
      </w:r>
      <w:r w:rsidRPr="006432A7">
        <w:rPr>
          <w:rFonts w:ascii="Arial" w:hAnsi="Arial" w:cs="Arial"/>
          <w:color w:val="00435B"/>
          <w:sz w:val="20"/>
        </w:rPr>
        <w:tab/>
      </w:r>
      <w:r w:rsidRPr="006432A7">
        <w:rPr>
          <w:rFonts w:ascii="Arial" w:eastAsia="Arial" w:hAnsi="Arial" w:cs="Arial"/>
          <w:color w:val="00435B"/>
          <w:sz w:val="20"/>
        </w:rPr>
        <w:t>atitiktų tiekėjų kvalifikacijai pirkimo dokumentuose nustatytus reikalavimus bei neturėtų pirkimo dokumentuose nustatytų pašalinimo pagrindų;</w:t>
      </w:r>
    </w:p>
    <w:p w14:paraId="7B19B4D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3.1.1.3.</w:t>
      </w:r>
      <w:r w:rsidRPr="006432A7">
        <w:rPr>
          <w:rFonts w:ascii="Arial" w:hAnsi="Arial" w:cs="Arial"/>
          <w:color w:val="00435B"/>
          <w:sz w:val="20"/>
        </w:rPr>
        <w:tab/>
      </w:r>
      <w:r w:rsidRPr="006432A7">
        <w:rPr>
          <w:rFonts w:ascii="Arial" w:hAnsi="Arial" w:cs="Arial"/>
          <w:color w:val="00435B"/>
          <w:sz w:val="20"/>
          <w:lang w:eastAsia="lt-LT"/>
        </w:rPr>
        <w:t xml:space="preserve">laikytųsi Tiekėjo pasiūlyme nurodytų įsipareigojimų, įskaitant, bet neapsiribojant – atitiktų Tiekėjo </w:t>
      </w:r>
      <w:r w:rsidRPr="006432A7">
        <w:rPr>
          <w:rFonts w:ascii="Arial" w:hAnsi="Arial" w:cs="Arial"/>
          <w:color w:val="00435B"/>
          <w:sz w:val="20"/>
        </w:rPr>
        <w:t xml:space="preserve">pasiūlyme nurodytų kriterijų, dėl kurių jo pasiūlymas buvo išrinktas ekonomiškai naudingiausiu </w:t>
      </w:r>
      <w:r w:rsidRPr="006432A7">
        <w:rPr>
          <w:rFonts w:ascii="Arial" w:hAnsi="Arial" w:cs="Arial"/>
          <w:color w:val="00435B"/>
          <w:sz w:val="20"/>
          <w:lang w:eastAsia="lt-LT"/>
        </w:rPr>
        <w:t>(toliau – </w:t>
      </w:r>
      <w:r w:rsidRPr="006432A7">
        <w:rPr>
          <w:rFonts w:ascii="Arial" w:hAnsi="Arial" w:cs="Arial"/>
          <w:b/>
          <w:bCs/>
          <w:color w:val="00435B"/>
          <w:sz w:val="20"/>
          <w:lang w:eastAsia="lt-LT"/>
        </w:rPr>
        <w:t>Kokybiniai kriterijai</w:t>
      </w:r>
      <w:r w:rsidRPr="006432A7">
        <w:rPr>
          <w:rFonts w:ascii="Arial" w:hAnsi="Arial" w:cs="Arial"/>
          <w:color w:val="00435B"/>
          <w:sz w:val="20"/>
          <w:lang w:eastAsia="lt-LT"/>
        </w:rPr>
        <w:t>), reikšmes ir parametrus. Šiame papunktyje nurodytų įsipareigojimų laikymosi tikrinimo tvarka nustatoma Specialiosiose sąlygose</w:t>
      </w:r>
      <w:r w:rsidRPr="006432A7">
        <w:rPr>
          <w:rFonts w:ascii="Arial" w:eastAsia="Arial" w:hAnsi="Arial" w:cs="Arial"/>
          <w:color w:val="00435B"/>
          <w:sz w:val="20"/>
        </w:rPr>
        <w:t>;</w:t>
      </w:r>
    </w:p>
    <w:p w14:paraId="243BB74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3.1.1.4.</w:t>
      </w:r>
      <w:r w:rsidRPr="006432A7">
        <w:rPr>
          <w:rFonts w:ascii="Arial" w:eastAsia="Arial" w:hAnsi="Arial" w:cs="Arial"/>
          <w:color w:val="00435B"/>
          <w:sz w:val="20"/>
        </w:rPr>
        <w:tab/>
        <w:t>užtikrintų nustatytų kokybės vadybos sistemos ir (arba) aplinkos apsaugos vadybos sistemos standartų taikymą, jeigu to reikalaujama pirkimo dokumentuose, ir turėtų tą patvirtinančius dokumentus;</w:t>
      </w:r>
    </w:p>
    <w:p w14:paraId="21F325E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3.1.1.5. </w:t>
      </w:r>
      <w:r w:rsidRPr="006432A7">
        <w:rPr>
          <w:rFonts w:ascii="Arial" w:eastAsia="Arial" w:hAnsi="Arial" w:cs="Arial"/>
          <w:color w:val="00435B"/>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432A7">
        <w:rPr>
          <w:rFonts w:ascii="Arial" w:hAnsi="Arial" w:cs="Arial"/>
          <w:color w:val="00435B"/>
          <w:sz w:val="20"/>
        </w:rPr>
        <w:t>.</w:t>
      </w:r>
    </w:p>
    <w:p w14:paraId="0801626A"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3.1.2.</w:t>
      </w:r>
      <w:r w:rsidRPr="006432A7">
        <w:rPr>
          <w:rFonts w:ascii="Arial" w:eastAsia="Arial" w:hAnsi="Arial" w:cs="Arial"/>
          <w:color w:val="00435B"/>
          <w:sz w:val="20"/>
        </w:rPr>
        <w:tab/>
        <w:t xml:space="preserve">Tuo atveju, kai Tiekėjas yra jungtinės veiklos sutarties pagrindu veikianti tiekėjų grupė, jos nariai Pirkėjui už Sutarties vykdymą atsako solidariai. </w:t>
      </w:r>
      <w:r w:rsidRPr="006432A7">
        <w:rPr>
          <w:rFonts w:ascii="Arial" w:eastAsia="Arial" w:hAnsi="Arial" w:cs="Arial"/>
          <w:color w:val="00435B"/>
          <w:sz w:val="20"/>
          <w:shd w:val="clear" w:color="auto" w:fill="FFFFFF"/>
        </w:rPr>
        <w:t xml:space="preserve">Jeigu Tiekėjas remiasi </w:t>
      </w:r>
      <w:r w:rsidRPr="006432A7">
        <w:rPr>
          <w:rFonts w:ascii="Arial" w:eastAsia="Arial" w:hAnsi="Arial" w:cs="Arial"/>
          <w:color w:val="00435B"/>
          <w:sz w:val="20"/>
        </w:rPr>
        <w:t xml:space="preserve">ūkio </w:t>
      </w:r>
      <w:r w:rsidRPr="006432A7">
        <w:rPr>
          <w:rFonts w:ascii="Arial" w:eastAsia="Arial" w:hAnsi="Arial" w:cs="Arial"/>
          <w:color w:val="00435B"/>
          <w:sz w:val="20"/>
          <w:shd w:val="clear" w:color="auto" w:fill="FFFFFF"/>
        </w:rPr>
        <w:t xml:space="preserve">subjektų pajėgumais, siekdamas atitikti finansinio ir ekonominio pajėgumo reikalavimus, Tiekėjas su tokiais </w:t>
      </w:r>
      <w:r w:rsidRPr="006432A7">
        <w:rPr>
          <w:rFonts w:ascii="Arial" w:eastAsia="Arial" w:hAnsi="Arial" w:cs="Arial"/>
          <w:color w:val="00435B"/>
          <w:sz w:val="20"/>
        </w:rPr>
        <w:t xml:space="preserve">ūkio </w:t>
      </w:r>
      <w:r w:rsidRPr="006432A7">
        <w:rPr>
          <w:rFonts w:ascii="Arial" w:eastAsia="Arial" w:hAnsi="Arial" w:cs="Arial"/>
          <w:color w:val="00435B"/>
          <w:sz w:val="20"/>
          <w:shd w:val="clear" w:color="auto" w:fill="FFFFFF"/>
        </w:rPr>
        <w:t>subjektais už Sutarties vykdymą atsako solidariai (jeigu to buvo reikalaujama pirkimo dokumentuose).</w:t>
      </w:r>
    </w:p>
    <w:p w14:paraId="3829340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3.1.3.</w:t>
      </w:r>
      <w:r w:rsidRPr="006432A7">
        <w:rPr>
          <w:rFonts w:ascii="Arial" w:eastAsia="Arial" w:hAnsi="Arial" w:cs="Arial"/>
          <w:color w:val="00435B"/>
          <w:sz w:val="20"/>
        </w:rPr>
        <w:tab/>
        <w:t xml:space="preserve">Tiekėjas taip pat atsako už tai, kad Tiekėjas, Sutartį tiesiogiai vykdantys subtiekėjai ir specialistai atitiktų jiems </w:t>
      </w:r>
      <w:r w:rsidRPr="006432A7">
        <w:rPr>
          <w:rFonts w:ascii="Arial" w:hAnsi="Arial" w:cs="Arial"/>
          <w:color w:val="00435B"/>
          <w:sz w:val="20"/>
        </w:rPr>
        <w:t>įstatymų bei kitų teisės aktų</w:t>
      </w:r>
      <w:r w:rsidRPr="006432A7">
        <w:rPr>
          <w:rFonts w:ascii="Arial" w:eastAsia="Arial" w:hAnsi="Arial" w:cs="Arial"/>
          <w:color w:val="00435B"/>
          <w:sz w:val="20"/>
        </w:rPr>
        <w:t xml:space="preserve"> ir (arba) pirkimo dokumentuose nustatytus profesinės kvalifikacijos ir kitus reikalavimus bei turėtų teisę verstis ta veikla, kuriai jie pasitelkiami.</w:t>
      </w:r>
    </w:p>
    <w:p w14:paraId="1FBDE13D"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0"/>
        </w:rPr>
      </w:pPr>
    </w:p>
    <w:p w14:paraId="52769BD4"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3.2.</w:t>
      </w:r>
      <w:r w:rsidRPr="006432A7">
        <w:rPr>
          <w:rFonts w:ascii="Arial" w:hAnsi="Arial" w:cs="Arial"/>
          <w:color w:val="00435B"/>
          <w:sz w:val="20"/>
        </w:rPr>
        <w:tab/>
      </w:r>
      <w:r w:rsidRPr="006432A7">
        <w:rPr>
          <w:rFonts w:ascii="Arial" w:eastAsia="Arial" w:hAnsi="Arial" w:cs="Arial"/>
          <w:b/>
          <w:bCs/>
          <w:color w:val="00435B"/>
          <w:sz w:val="20"/>
        </w:rPr>
        <w:t>Subtiekėjų bei specialistų pasitelkimas ir keitimas</w:t>
      </w:r>
    </w:p>
    <w:p w14:paraId="2B44F679"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0"/>
        </w:rPr>
      </w:pPr>
    </w:p>
    <w:p w14:paraId="0FB04D5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rPr>
        <w:t>3.2.1.</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Tiekėjas įsipareigoja užtikrinti, kad Sutartį vykdys pirkime pasiūlyti ir kvalifikaci</w:t>
      </w:r>
      <w:r w:rsidRPr="006432A7">
        <w:rPr>
          <w:rFonts w:ascii="Arial" w:eastAsia="Arial" w:hAnsi="Arial" w:cs="Arial"/>
          <w:color w:val="00435B"/>
          <w:sz w:val="20"/>
        </w:rPr>
        <w:t>jos</w:t>
      </w:r>
      <w:r w:rsidRPr="006432A7">
        <w:rPr>
          <w:rFonts w:ascii="Arial" w:eastAsia="Arial" w:hAnsi="Arial" w:cs="Arial"/>
          <w:color w:val="00435B"/>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432A7">
        <w:rPr>
          <w:rFonts w:ascii="Arial" w:eastAsia="Arial" w:hAnsi="Arial" w:cs="Arial"/>
          <w:color w:val="00435B"/>
          <w:sz w:val="20"/>
        </w:rPr>
        <w:t xml:space="preserve">ir specialistų </w:t>
      </w:r>
      <w:r w:rsidRPr="006432A7">
        <w:rPr>
          <w:rFonts w:ascii="Arial" w:eastAsia="Arial" w:hAnsi="Arial" w:cs="Arial"/>
          <w:color w:val="00435B"/>
          <w:sz w:val="20"/>
          <w:shd w:val="clear" w:color="auto" w:fill="FFFFFF"/>
        </w:rPr>
        <w:t>veiksmus ar neveikimą.</w:t>
      </w:r>
    </w:p>
    <w:p w14:paraId="79948E3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rPr>
        <w:t>3.2.2.</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Sutarties vykdymui pasitelkiami subtiekėjai ir (ar) specialistai (jeigu tokie pasitelkiami) nurodomi Specialiosiose sąlygose.</w:t>
      </w:r>
    </w:p>
    <w:p w14:paraId="5322003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3.2.3.</w:t>
      </w:r>
      <w:r w:rsidRPr="006432A7">
        <w:rPr>
          <w:rFonts w:ascii="Arial" w:hAnsi="Arial" w:cs="Arial"/>
          <w:color w:val="00435B"/>
          <w:sz w:val="20"/>
        </w:rPr>
        <w:tab/>
      </w:r>
      <w:r w:rsidRPr="006432A7">
        <w:rPr>
          <w:rFonts w:ascii="Arial" w:eastAsia="Arial" w:hAnsi="Arial" w:cs="Arial"/>
          <w:color w:val="00435B"/>
          <w:kern w:val="2"/>
          <w:sz w:val="20"/>
        </w:rPr>
        <w:t>Tiekėjas gali keisti ir (ar) pasitelkti subtiekėjus ir (ar) specialistus šiame Sutarties poskyryje nustatytais atvejais ir tvarka</w:t>
      </w:r>
      <w:r w:rsidRPr="006432A7">
        <w:rPr>
          <w:rFonts w:ascii="Arial" w:eastAsia="Arial" w:hAnsi="Arial" w:cs="Arial"/>
          <w:color w:val="00435B"/>
          <w:sz w:val="20"/>
        </w:rPr>
        <w:t>.</w:t>
      </w:r>
    </w:p>
    <w:p w14:paraId="5A6E5B00" w14:textId="77777777" w:rsidR="006432A7" w:rsidRPr="006432A7" w:rsidRDefault="006432A7" w:rsidP="006432A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0"/>
          <w:shd w:val="clear" w:color="auto" w:fill="FFFFFF"/>
        </w:rPr>
      </w:pPr>
      <w:r w:rsidRPr="006432A7">
        <w:rPr>
          <w:rFonts w:ascii="Arial" w:eastAsia="Cambria" w:hAnsi="Arial" w:cs="Arial"/>
          <w:color w:val="00435B"/>
          <w:sz w:val="20"/>
          <w:shd w:val="clear" w:color="auto" w:fill="FFFFFF"/>
        </w:rPr>
        <w:t>3.2.4. Naujas subtiekėjas ar specialistas gali pradėti vykdyti jiems Tiekėjo pavestus įsipareigojimus pagal Sutartį ne anksčiau, nei bus pasirašytas Susitarimas.</w:t>
      </w:r>
    </w:p>
    <w:p w14:paraId="56A5EADC" w14:textId="77777777" w:rsidR="006432A7" w:rsidRPr="006432A7" w:rsidRDefault="006432A7" w:rsidP="006432A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432A7">
        <w:rPr>
          <w:rFonts w:ascii="Arial" w:eastAsia="Cambria" w:hAnsi="Arial" w:cs="Arial"/>
          <w:color w:val="00435B"/>
          <w:sz w:val="20"/>
        </w:rPr>
        <w:t>,</w:t>
      </w:r>
      <w:r w:rsidRPr="006432A7">
        <w:rPr>
          <w:rFonts w:ascii="Arial" w:eastAsia="Cambria" w:hAnsi="Arial" w:cs="Arial"/>
          <w:color w:val="00435B"/>
          <w:sz w:val="20"/>
          <w:shd w:val="clear" w:color="auto" w:fill="FFFFFF"/>
        </w:rPr>
        <w:t xml:space="preserve"> kokybės vadybos sistemos ir (arba) aplinkos apsaugos vadybos sistemos standartų </w:t>
      </w:r>
      <w:r w:rsidRPr="006432A7">
        <w:rPr>
          <w:rFonts w:ascii="Arial" w:eastAsia="Cambria" w:hAnsi="Arial" w:cs="Arial"/>
          <w:color w:val="00435B"/>
          <w:sz w:val="20"/>
        </w:rPr>
        <w:t xml:space="preserve">reikalavimų, reikalavimų dėl pašalinimo pagrindų nebuvimo, atitikties nacionalinio saugumo interesams bei reikalavimams </w:t>
      </w:r>
      <w:r w:rsidRPr="006432A7">
        <w:rPr>
          <w:rFonts w:ascii="Arial" w:eastAsia="Arial" w:hAnsi="Arial" w:cs="Arial"/>
          <w:color w:val="00435B"/>
          <w:sz w:val="20"/>
          <w:shd w:val="clear" w:color="auto" w:fill="FFFFFF"/>
        </w:rPr>
        <w:t xml:space="preserve">nebūti registruotu (nuolat gyvenančiu ar turinčiu pilietybę) nepatikimomis laikomose valstybėse ar teritorijose </w:t>
      </w:r>
      <w:r w:rsidRPr="006432A7">
        <w:rPr>
          <w:rFonts w:ascii="Arial" w:eastAsia="Cambria" w:hAnsi="Arial" w:cs="Arial"/>
          <w:color w:val="00435B"/>
          <w:sz w:val="20"/>
        </w:rPr>
        <w:t>(jei taikoma) ir Tiekėjo pasiūlyme nurodytų sąlygų pirkimo dokumentuose nustatytiems Kokybiniams</w:t>
      </w:r>
      <w:r w:rsidRPr="006432A7">
        <w:rPr>
          <w:rFonts w:ascii="Arial" w:eastAsia="Cambria" w:hAnsi="Arial" w:cs="Arial"/>
          <w:b/>
          <w:bCs/>
          <w:color w:val="00435B"/>
          <w:sz w:val="20"/>
        </w:rPr>
        <w:t xml:space="preserve"> </w:t>
      </w:r>
      <w:r w:rsidRPr="006432A7">
        <w:rPr>
          <w:rFonts w:ascii="Arial" w:eastAsia="Cambria" w:hAnsi="Arial" w:cs="Arial"/>
          <w:color w:val="00435B"/>
          <w:sz w:val="20"/>
        </w:rPr>
        <w:t>kriterijams pagrįsti (jei taikoma)</w:t>
      </w:r>
      <w:r w:rsidRPr="006432A7">
        <w:rPr>
          <w:rFonts w:ascii="Arial" w:eastAsia="Cambria" w:hAnsi="Arial" w:cs="Arial"/>
          <w:color w:val="00435B"/>
          <w:sz w:val="20"/>
          <w:shd w:val="clear" w:color="auto" w:fill="FFFFFF"/>
        </w:rPr>
        <w:t>, Tiekėjui taikoma Specialiosiose sąlygose nustatyto dydžio bauda.</w:t>
      </w:r>
    </w:p>
    <w:p w14:paraId="362FEE49" w14:textId="77777777" w:rsidR="006432A7" w:rsidRPr="006432A7" w:rsidRDefault="006432A7" w:rsidP="006432A7">
      <w:pPr>
        <w:widowControl w:val="0"/>
        <w:tabs>
          <w:tab w:val="left" w:pos="993"/>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shd w:val="clear" w:color="auto" w:fill="FFFFFF"/>
        </w:rPr>
        <w:t xml:space="preserve">3.2.6. Tiekėjas turi teisę Sutarties vykdymui pasitelkti naujus, Specialiosiose sąlygose nenurodytus subtiekėjus, kurių pajėgumais Tiekėjas </w:t>
      </w:r>
      <w:r w:rsidRPr="006432A7">
        <w:rPr>
          <w:rFonts w:ascii="Arial" w:eastAsia="Cambria" w:hAnsi="Arial" w:cs="Arial"/>
          <w:color w:val="00435B"/>
          <w:sz w:val="20"/>
          <w:shd w:val="clear" w:color="auto" w:fill="FFFFFF"/>
        </w:rPr>
        <w:t>nesirėmė pirkimo dokumentuose numatytiems kvalifikacijos reikalavimams pagrįsti.</w:t>
      </w:r>
    </w:p>
    <w:p w14:paraId="67D543BA" w14:textId="77777777" w:rsidR="006432A7" w:rsidRPr="006432A7" w:rsidRDefault="006432A7" w:rsidP="006432A7">
      <w:pPr>
        <w:widowControl w:val="0"/>
        <w:tabs>
          <w:tab w:val="left" w:pos="993"/>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shd w:val="clear" w:color="auto" w:fill="FFFFFF"/>
        </w:rPr>
        <w:t xml:space="preserve">3.2.7. Sudarius Sutartį, tačiau ne vėliau negu Sutartis pradedama vykdyti, Tiekėjas įsipareigoja Pirkėjui pranešti tuo metu žinomų subtiekėjų, kurių pajėgumais Tiekėjas </w:t>
      </w:r>
      <w:r w:rsidRPr="006432A7">
        <w:rPr>
          <w:rFonts w:ascii="Arial" w:eastAsia="Cambria" w:hAnsi="Arial" w:cs="Arial"/>
          <w:color w:val="00435B"/>
          <w:sz w:val="20"/>
          <w:shd w:val="clear" w:color="auto" w:fill="FFFFFF"/>
        </w:rPr>
        <w:t>nesirėmė pirkimo dokumentuose numatytiems kvalifikacijos reikalavimams pagrįsti,</w:t>
      </w:r>
      <w:r w:rsidRPr="006432A7">
        <w:rPr>
          <w:rFonts w:ascii="Arial" w:eastAsia="Arial" w:hAnsi="Arial" w:cs="Arial"/>
          <w:color w:val="00435B"/>
          <w:sz w:val="20"/>
          <w:shd w:val="clear" w:color="auto" w:fill="FFFFFF"/>
        </w:rPr>
        <w:t xml:space="preserve"> pavadinimus, </w:t>
      </w:r>
      <w:r w:rsidRPr="006432A7">
        <w:rPr>
          <w:rFonts w:ascii="Arial" w:eastAsia="Arial" w:hAnsi="Arial" w:cs="Arial"/>
          <w:color w:val="00435B"/>
          <w:sz w:val="20"/>
        </w:rPr>
        <w:t xml:space="preserve">juridinio asmens kodą, </w:t>
      </w:r>
      <w:r w:rsidRPr="006432A7">
        <w:rPr>
          <w:rFonts w:ascii="Arial" w:eastAsia="Arial" w:hAnsi="Arial" w:cs="Arial"/>
          <w:color w:val="00435B"/>
          <w:sz w:val="20"/>
          <w:shd w:val="clear" w:color="auto" w:fill="FFFFFF"/>
        </w:rPr>
        <w:t>kontaktinius duomenis</w:t>
      </w:r>
      <w:r w:rsidRPr="006432A7">
        <w:rPr>
          <w:rFonts w:ascii="Arial" w:eastAsia="Arial" w:hAnsi="Arial" w:cs="Arial"/>
          <w:color w:val="00435B"/>
          <w:sz w:val="20"/>
        </w:rPr>
        <w:t>,</w:t>
      </w:r>
      <w:r w:rsidRPr="006432A7">
        <w:rPr>
          <w:rFonts w:ascii="Arial" w:eastAsia="Arial" w:hAnsi="Arial" w:cs="Arial"/>
          <w:color w:val="00435B"/>
          <w:sz w:val="20"/>
          <w:shd w:val="clear" w:color="auto" w:fill="FFFFFF"/>
        </w:rPr>
        <w:t xml:space="preserve"> jų atstovus.</w:t>
      </w:r>
    </w:p>
    <w:p w14:paraId="7B943545" w14:textId="77777777" w:rsidR="006432A7" w:rsidRPr="006432A7" w:rsidRDefault="006432A7" w:rsidP="006432A7">
      <w:pPr>
        <w:widowControl w:val="0"/>
        <w:tabs>
          <w:tab w:val="left" w:pos="993"/>
        </w:tabs>
        <w:spacing w:line="276" w:lineRule="auto"/>
        <w:jc w:val="both"/>
        <w:rPr>
          <w:rFonts w:ascii="Arial" w:eastAsia="Cambria" w:hAnsi="Arial" w:cs="Arial"/>
          <w:color w:val="00435B"/>
          <w:sz w:val="20"/>
          <w:shd w:val="clear" w:color="auto" w:fill="FFFFFF"/>
        </w:rPr>
      </w:pPr>
      <w:r w:rsidRPr="006432A7">
        <w:rPr>
          <w:rFonts w:ascii="Arial" w:eastAsia="Arial" w:hAnsi="Arial" w:cs="Arial"/>
          <w:color w:val="00435B"/>
          <w:sz w:val="20"/>
          <w:shd w:val="clear" w:color="auto" w:fill="FFFFFF"/>
        </w:rPr>
        <w:t>3.2.8. Tiekėjas, bet kuriuo Sutarties vykdymo metu,</w:t>
      </w:r>
      <w:r w:rsidRPr="006432A7">
        <w:rPr>
          <w:rFonts w:ascii="Arial" w:eastAsia="Cambria" w:hAnsi="Arial" w:cs="Arial"/>
          <w:color w:val="00435B"/>
          <w:sz w:val="20"/>
        </w:rPr>
        <w:t xml:space="preserve"> subtiekėjus, kurių pajėgumais Tiekėjas nesirėmė pirkimo dokumentuose numatytiems kvalifikacijos reikalavimams pagrįsti, gali keisti savo nuožiūra.</w:t>
      </w:r>
    </w:p>
    <w:p w14:paraId="7FCC9E2F" w14:textId="77777777" w:rsidR="006432A7" w:rsidRPr="006432A7" w:rsidRDefault="006432A7" w:rsidP="006432A7">
      <w:pPr>
        <w:widowControl w:val="0"/>
        <w:pBdr>
          <w:top w:val="nil"/>
          <w:left w:val="nil"/>
          <w:bottom w:val="nil"/>
          <w:right w:val="nil"/>
          <w:between w:val="nil"/>
        </w:pBdr>
        <w:tabs>
          <w:tab w:val="left" w:pos="993"/>
        </w:tabs>
        <w:spacing w:line="276" w:lineRule="auto"/>
        <w:jc w:val="both"/>
        <w:rPr>
          <w:rFonts w:ascii="Arial" w:eastAsia="Cambria" w:hAnsi="Arial" w:cs="Arial"/>
          <w:color w:val="00435B"/>
          <w:sz w:val="20"/>
        </w:rPr>
      </w:pPr>
      <w:r w:rsidRPr="006432A7">
        <w:rPr>
          <w:rFonts w:ascii="Arial" w:eastAsia="Arial" w:hAnsi="Arial" w:cs="Arial"/>
          <w:color w:val="00435B"/>
          <w:sz w:val="20"/>
          <w:shd w:val="clear" w:color="auto" w:fill="FFFFFF"/>
        </w:rPr>
        <w:t>3.2.9. Tiekėjas</w:t>
      </w:r>
      <w:r w:rsidRPr="006432A7">
        <w:rPr>
          <w:rFonts w:ascii="Arial" w:eastAsia="Arial" w:hAnsi="Arial" w:cs="Arial"/>
          <w:color w:val="00435B"/>
          <w:sz w:val="20"/>
        </w:rPr>
        <w:t>,</w:t>
      </w:r>
      <w:r w:rsidRPr="006432A7">
        <w:rPr>
          <w:rFonts w:ascii="Arial" w:eastAsia="Arial" w:hAnsi="Arial" w:cs="Arial"/>
          <w:color w:val="00435B"/>
          <w:sz w:val="20"/>
          <w:shd w:val="clear" w:color="auto" w:fill="FFFFFF"/>
        </w:rPr>
        <w:t xml:space="preserve"> </w:t>
      </w:r>
      <w:r w:rsidRPr="006432A7">
        <w:rPr>
          <w:rFonts w:ascii="Arial" w:eastAsia="Arial" w:hAnsi="Arial" w:cs="Arial"/>
          <w:color w:val="00435B"/>
          <w:sz w:val="20"/>
        </w:rPr>
        <w:t>bet kuriuo Sutarties vykdymo metu,</w:t>
      </w:r>
      <w:r w:rsidRPr="006432A7">
        <w:rPr>
          <w:rFonts w:ascii="Arial" w:eastAsia="Cambria" w:hAnsi="Arial" w:cs="Arial"/>
          <w:color w:val="00435B"/>
          <w:sz w:val="20"/>
        </w:rPr>
        <w:t xml:space="preserve"> </w:t>
      </w:r>
      <w:r w:rsidRPr="006432A7">
        <w:rPr>
          <w:rFonts w:ascii="Arial" w:eastAsia="Cambria" w:hAnsi="Arial" w:cs="Arial"/>
          <w:color w:val="00435B"/>
          <w:sz w:val="20"/>
          <w:shd w:val="clear" w:color="auto" w:fill="FFFFFF"/>
        </w:rPr>
        <w:t>ne vėliau nei prieš 5 (penkias) darbo dienas</w:t>
      </w:r>
      <w:r w:rsidRPr="006432A7">
        <w:rPr>
          <w:rFonts w:ascii="Arial" w:eastAsia="Arial" w:hAnsi="Arial" w:cs="Arial"/>
          <w:color w:val="00435B"/>
          <w:sz w:val="20"/>
          <w:shd w:val="clear" w:color="auto" w:fill="FFFFFF"/>
        </w:rPr>
        <w:t xml:space="preserve"> iki numatomo naujo subtiekėjo, kurio pajėgumais Tiekėjas </w:t>
      </w:r>
      <w:r w:rsidRPr="006432A7">
        <w:rPr>
          <w:rFonts w:ascii="Arial" w:eastAsia="Cambria" w:hAnsi="Arial" w:cs="Arial"/>
          <w:color w:val="00435B"/>
          <w:sz w:val="20"/>
          <w:shd w:val="clear" w:color="auto" w:fill="FFFFFF"/>
        </w:rPr>
        <w:t>nesirėmė pirkimo dokumentuose numatytiems kvalifikacijos reikalavimams pagrįsti,</w:t>
      </w:r>
      <w:r w:rsidRPr="006432A7">
        <w:rPr>
          <w:rFonts w:ascii="Arial" w:eastAsia="Arial" w:hAnsi="Arial" w:cs="Arial"/>
          <w:color w:val="00435B"/>
          <w:sz w:val="20"/>
          <w:shd w:val="clear" w:color="auto" w:fill="FFFFFF"/>
        </w:rPr>
        <w:t xml:space="preserve"> pasitelkimo</w:t>
      </w:r>
      <w:r w:rsidRPr="006432A7">
        <w:rPr>
          <w:rFonts w:ascii="Arial" w:eastAsia="Arial" w:hAnsi="Arial" w:cs="Arial"/>
          <w:color w:val="00435B"/>
          <w:sz w:val="20"/>
        </w:rPr>
        <w:t xml:space="preserve"> ir (arba) keitimo</w:t>
      </w:r>
      <w:r w:rsidRPr="006432A7">
        <w:rPr>
          <w:rFonts w:ascii="Arial" w:eastAsia="Arial" w:hAnsi="Arial" w:cs="Arial"/>
          <w:color w:val="00435B"/>
          <w:sz w:val="20"/>
          <w:shd w:val="clear" w:color="auto" w:fill="FFFFFF"/>
        </w:rPr>
        <w:t xml:space="preserve"> apie tai privalo informuoti </w:t>
      </w:r>
      <w:r w:rsidRPr="006432A7">
        <w:rPr>
          <w:rFonts w:ascii="Arial" w:hAnsi="Arial" w:cs="Arial"/>
          <w:color w:val="00435B"/>
          <w:sz w:val="20"/>
        </w:rPr>
        <w:t>Pirkėją</w:t>
      </w:r>
      <w:r w:rsidRPr="006432A7">
        <w:rPr>
          <w:rFonts w:ascii="Arial" w:eastAsia="Arial" w:hAnsi="Arial" w:cs="Arial"/>
          <w:color w:val="00435B"/>
          <w:sz w:val="20"/>
          <w:shd w:val="clear" w:color="auto" w:fill="FFFFFF"/>
        </w:rPr>
        <w:t xml:space="preserve">. </w:t>
      </w:r>
      <w:r w:rsidRPr="006432A7">
        <w:rPr>
          <w:rFonts w:ascii="Arial" w:hAnsi="Arial" w:cs="Arial"/>
          <w:color w:val="00435B"/>
          <w:sz w:val="20"/>
        </w:rPr>
        <w:t xml:space="preserve">Pirkėjas (jeigu buvo taikoma pirkimo dokumentuose) turi patikrinti, ar nėra </w:t>
      </w:r>
      <w:r w:rsidRPr="006432A7">
        <w:rPr>
          <w:rFonts w:ascii="Arial" w:eastAsia="Cambria" w:hAnsi="Arial" w:cs="Arial"/>
          <w:color w:val="00435B"/>
          <w:sz w:val="20"/>
        </w:rPr>
        <w:t xml:space="preserve">subtiekėjo pašalinimo pagrindų ir subtiekėjo atitiktį nacionalinio saugumo interesams ir reikalavimams </w:t>
      </w:r>
      <w:r w:rsidRPr="006432A7">
        <w:rPr>
          <w:rFonts w:ascii="Arial" w:eastAsia="Arial" w:hAnsi="Arial" w:cs="Arial"/>
          <w:color w:val="00435B"/>
          <w:sz w:val="20"/>
          <w:shd w:val="clear" w:color="auto" w:fill="FFFFFF"/>
        </w:rPr>
        <w:t>nebūti registruotu (nuolat gyvenančiu ar turinčiu pilietybę) nepatikimomis laikomose valstybėse ar teritorijose</w:t>
      </w:r>
      <w:r w:rsidRPr="006432A7">
        <w:rPr>
          <w:rFonts w:ascii="Arial" w:eastAsia="Cambria" w:hAnsi="Arial" w:cs="Arial"/>
          <w:color w:val="00435B"/>
          <w:sz w:val="20"/>
        </w:rPr>
        <w:t>. Jeigu subtiekėjo padėtis neatitinka bent vieno iš nurodytų reikalavimų, Pirkėjas reikalauja pakeisti šį subtiekėją reikalavimus atitinkančiu subtiekėju.</w:t>
      </w:r>
      <w:r w:rsidRPr="006432A7">
        <w:rPr>
          <w:rFonts w:ascii="Arial" w:hAnsi="Arial" w:cs="Arial"/>
          <w:color w:val="00435B"/>
          <w:sz w:val="20"/>
        </w:rPr>
        <w:t xml:space="preserve"> </w:t>
      </w:r>
      <w:r w:rsidRPr="006432A7">
        <w:rPr>
          <w:rFonts w:ascii="Arial" w:eastAsia="Cambria" w:hAnsi="Arial" w:cs="Arial"/>
          <w:color w:val="00435B"/>
          <w:sz w:val="20"/>
        </w:rPr>
        <w:t>Pirkėjas</w:t>
      </w:r>
      <w:r w:rsidRPr="006432A7">
        <w:rPr>
          <w:rFonts w:ascii="Arial" w:hAnsi="Arial" w:cs="Arial"/>
          <w:color w:val="00435B"/>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6432A7">
        <w:rPr>
          <w:rFonts w:ascii="Arial" w:eastAsia="Cambria" w:hAnsi="Arial" w:cs="Arial"/>
          <w:color w:val="00435B"/>
          <w:sz w:val="20"/>
        </w:rPr>
        <w:t>Pirkėjui sutikus, Šalys pasirašo Susitarimą, kuris laikomas neatsiejama Sutarties dalimi.</w:t>
      </w:r>
    </w:p>
    <w:p w14:paraId="67DD76AB" w14:textId="77777777" w:rsidR="006432A7" w:rsidRPr="006432A7" w:rsidRDefault="006432A7" w:rsidP="006432A7">
      <w:pPr>
        <w:widowControl w:val="0"/>
        <w:pBdr>
          <w:top w:val="nil"/>
          <w:left w:val="nil"/>
          <w:bottom w:val="nil"/>
          <w:right w:val="nil"/>
          <w:between w:val="nil"/>
        </w:pBdr>
        <w:tabs>
          <w:tab w:val="left" w:pos="0"/>
          <w:tab w:val="left" w:pos="993"/>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rPr>
        <w:t>3.2.10. Subtiekėjai</w:t>
      </w:r>
      <w:r w:rsidRPr="006432A7">
        <w:rPr>
          <w:rFonts w:ascii="Arial" w:eastAsia="Arial" w:hAnsi="Arial" w:cs="Arial"/>
          <w:color w:val="00435B"/>
          <w:sz w:val="20"/>
          <w:shd w:val="clear" w:color="auto" w:fill="FFFFFF"/>
        </w:rPr>
        <w:t xml:space="preserve">, kurių pajėgumais Tiekėjas rėmėsi, kad atitiktų pirkimo dokumentuose nustatytus kvalifikacijos reikalavimus, gali būti </w:t>
      </w:r>
      <w:r w:rsidRPr="006432A7">
        <w:rPr>
          <w:rFonts w:ascii="Arial" w:eastAsia="Arial" w:hAnsi="Arial" w:cs="Arial"/>
          <w:color w:val="00435B"/>
          <w:sz w:val="20"/>
        </w:rPr>
        <w:t xml:space="preserve">keičiami </w:t>
      </w:r>
      <w:r w:rsidRPr="006432A7">
        <w:rPr>
          <w:rFonts w:ascii="Arial" w:eastAsia="Arial" w:hAnsi="Arial" w:cs="Arial"/>
          <w:color w:val="00435B"/>
          <w:sz w:val="20"/>
          <w:shd w:val="clear" w:color="auto" w:fill="FFFFFF"/>
        </w:rPr>
        <w:t>tik šiais atvejais:</w:t>
      </w:r>
    </w:p>
    <w:p w14:paraId="361E793B" w14:textId="77777777" w:rsidR="006432A7" w:rsidRPr="006432A7" w:rsidRDefault="006432A7" w:rsidP="006432A7">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6432A7">
        <w:rPr>
          <w:rFonts w:ascii="Arial" w:eastAsia="Cambria" w:hAnsi="Arial" w:cs="Arial"/>
          <w:color w:val="00435B"/>
          <w:sz w:val="20"/>
          <w:shd w:val="clear" w:color="auto" w:fill="FFFFFF"/>
        </w:rPr>
        <w:t xml:space="preserve">3.2.10.1. kai subtiekėjui </w:t>
      </w:r>
      <w:r w:rsidRPr="006432A7">
        <w:rPr>
          <w:rFonts w:ascii="Arial" w:hAnsi="Arial" w:cs="Arial"/>
          <w:color w:val="00435B"/>
          <w:sz w:val="20"/>
        </w:rPr>
        <w:t>iškelta bankroto byla, pradėtas bankroto procesas ne teismo tvarka, jis tampa nemokus arba yra nemokumo tikimybė, sustabdo ūkinę veiklą ar kai įstatymuose ir kituose teisės aktuose nustatyta tvarka susidaro analogiška situacija</w:t>
      </w:r>
      <w:r w:rsidRPr="006432A7">
        <w:rPr>
          <w:rFonts w:ascii="Arial" w:eastAsia="Cambria" w:hAnsi="Arial" w:cs="Arial"/>
          <w:color w:val="00435B"/>
          <w:sz w:val="20"/>
          <w:shd w:val="clear" w:color="auto" w:fill="FFFFFF"/>
        </w:rPr>
        <w:t>;</w:t>
      </w:r>
    </w:p>
    <w:p w14:paraId="4A1D909E" w14:textId="77777777" w:rsidR="006432A7" w:rsidRPr="006432A7" w:rsidRDefault="006432A7" w:rsidP="006432A7">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6432A7">
        <w:rPr>
          <w:rFonts w:ascii="Arial" w:eastAsia="Cambria" w:hAnsi="Arial" w:cs="Arial"/>
          <w:color w:val="00435B"/>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B41E279" w14:textId="77777777" w:rsidR="006432A7" w:rsidRPr="006432A7" w:rsidRDefault="006432A7" w:rsidP="006432A7">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6432A7">
        <w:rPr>
          <w:rFonts w:ascii="Arial" w:eastAsia="Cambria" w:hAnsi="Arial" w:cs="Arial"/>
          <w:color w:val="00435B"/>
          <w:sz w:val="20"/>
          <w:shd w:val="clear" w:color="auto" w:fill="FFFFFF"/>
        </w:rPr>
        <w:t xml:space="preserve">3.2.10.3. </w:t>
      </w:r>
      <w:r w:rsidRPr="006432A7">
        <w:rPr>
          <w:rFonts w:ascii="Arial" w:eastAsia="Cambria" w:hAnsi="Arial" w:cs="Arial"/>
          <w:color w:val="00435B"/>
          <w:sz w:val="20"/>
        </w:rPr>
        <w:t>Tiekėjas ar subtiekėjas privalo pakeisti subtiekėją, jei paaiškėja, kad jis neatitinka jam pirkimo dokumentuose keliamų reikalavimų.</w:t>
      </w:r>
    </w:p>
    <w:p w14:paraId="599A3D6F" w14:textId="77777777" w:rsidR="006432A7" w:rsidRPr="006432A7" w:rsidRDefault="006432A7" w:rsidP="006432A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color w:val="00435B"/>
          <w:sz w:val="20"/>
        </w:rPr>
      </w:pPr>
      <w:r w:rsidRPr="006432A7">
        <w:rPr>
          <w:rFonts w:ascii="Arial" w:eastAsia="Cambria" w:hAnsi="Arial" w:cs="Arial"/>
          <w:color w:val="00435B"/>
          <w:sz w:val="20"/>
        </w:rPr>
        <w:t>3.2.11.</w:t>
      </w:r>
      <w:r w:rsidRPr="006432A7">
        <w:rPr>
          <w:rFonts w:ascii="Arial" w:eastAsia="Cambria" w:hAnsi="Arial" w:cs="Arial"/>
          <w:color w:val="00435B"/>
          <w:sz w:val="20"/>
        </w:rPr>
        <w:tab/>
      </w:r>
      <w:r w:rsidRPr="006432A7">
        <w:rPr>
          <w:rFonts w:ascii="Arial" w:eastAsia="Cambria" w:hAnsi="Arial" w:cs="Arial"/>
          <w:color w:val="00435B"/>
          <w:sz w:val="20"/>
          <w:shd w:val="clear" w:color="auto" w:fill="FFFFFF"/>
        </w:rPr>
        <w:t>Tiekėjo (ar subtiekėjų) specialista</w:t>
      </w:r>
      <w:r w:rsidRPr="006432A7">
        <w:rPr>
          <w:rFonts w:ascii="Arial" w:eastAsia="Cambria" w:hAnsi="Arial" w:cs="Arial"/>
          <w:color w:val="00435B"/>
          <w:sz w:val="20"/>
        </w:rPr>
        <w:t>i,</w:t>
      </w:r>
      <w:r w:rsidRPr="006432A7">
        <w:rPr>
          <w:rFonts w:ascii="Arial" w:eastAsia="Cambria" w:hAnsi="Arial" w:cs="Arial"/>
          <w:color w:val="00435B"/>
          <w:sz w:val="20"/>
          <w:shd w:val="clear" w:color="auto" w:fill="FFFFFF"/>
        </w:rPr>
        <w:t xml:space="preserve"> vykd</w:t>
      </w:r>
      <w:r w:rsidRPr="006432A7">
        <w:rPr>
          <w:rFonts w:ascii="Arial" w:eastAsia="Cambria" w:hAnsi="Arial" w:cs="Arial"/>
          <w:color w:val="00435B"/>
          <w:sz w:val="20"/>
        </w:rPr>
        <w:t>antys</w:t>
      </w:r>
      <w:r w:rsidRPr="006432A7">
        <w:rPr>
          <w:rFonts w:ascii="Arial" w:eastAsia="Cambria" w:hAnsi="Arial" w:cs="Arial"/>
          <w:color w:val="00435B"/>
          <w:sz w:val="20"/>
          <w:shd w:val="clear" w:color="auto" w:fill="FFFFFF"/>
        </w:rPr>
        <w:t xml:space="preserve"> Sutartį, gali būti keičiami šiais atvejais:</w:t>
      </w:r>
    </w:p>
    <w:p w14:paraId="0D33A05F" w14:textId="77777777" w:rsidR="006432A7" w:rsidRPr="006432A7" w:rsidRDefault="006432A7" w:rsidP="006432A7">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9C1636" w14:textId="77777777" w:rsidR="006432A7" w:rsidRPr="006432A7" w:rsidRDefault="006432A7" w:rsidP="006432A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3.2.11.2. Pirkėjo iniciatyva, jei Pirkėjas turi pagrįstų įtarimų, kad Tiekėjo Sutarties vykdymui paskirtas specialistas nekompetentingas vykdyti nustatytas pareigas;</w:t>
      </w:r>
    </w:p>
    <w:p w14:paraId="4F0CC3D9" w14:textId="77777777" w:rsidR="006432A7" w:rsidRPr="006432A7" w:rsidRDefault="006432A7" w:rsidP="006432A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 xml:space="preserve">3.2.11.3. </w:t>
      </w:r>
      <w:r w:rsidRPr="006432A7">
        <w:rPr>
          <w:rFonts w:ascii="Arial" w:eastAsia="Cambria" w:hAnsi="Arial" w:cs="Arial"/>
          <w:color w:val="00435B"/>
          <w:sz w:val="20"/>
        </w:rPr>
        <w:t>Tiekėjas ar subtiekėjas privalo pakeisti specialistą, jei paaiškėja, kad jis neatitinka jam pirkimo dokumentuose keliamų reikalavimų.</w:t>
      </w:r>
    </w:p>
    <w:p w14:paraId="37C23872" w14:textId="77777777" w:rsidR="006432A7" w:rsidRPr="006432A7" w:rsidRDefault="006432A7" w:rsidP="006432A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 xml:space="preserve">3.2.12. </w:t>
      </w:r>
      <w:r w:rsidRPr="006432A7">
        <w:rPr>
          <w:rFonts w:ascii="Arial" w:eastAsia="Cambria" w:hAnsi="Arial" w:cs="Arial"/>
          <w:color w:val="00435B"/>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432A7">
        <w:rPr>
          <w:rFonts w:ascii="Arial" w:eastAsia="Cambria" w:hAnsi="Arial" w:cs="Arial"/>
          <w:color w:val="00435B"/>
          <w:sz w:val="20"/>
        </w:rPr>
        <w:t>.</w:t>
      </w:r>
    </w:p>
    <w:p w14:paraId="30FC345F" w14:textId="77777777" w:rsidR="006432A7" w:rsidRPr="006432A7" w:rsidRDefault="006432A7" w:rsidP="006432A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 xml:space="preserve">3.2.13. Tiekėjas privalo ne vėliau nei prieš 5 (penkias) darbo dienas iki numatomo subtiekėjo, </w:t>
      </w:r>
      <w:r w:rsidRPr="006432A7">
        <w:rPr>
          <w:rFonts w:ascii="Arial" w:eastAsia="Arial" w:hAnsi="Arial" w:cs="Arial"/>
          <w:color w:val="00435B"/>
          <w:sz w:val="20"/>
          <w:shd w:val="clear" w:color="auto" w:fill="FFFFFF"/>
        </w:rPr>
        <w:t>kurio pajėgumais Tiekėjas rėmėsi, kad atitiktų pirkimo dokumentuose nustatytus kvalifikacijos reikalavimus,</w:t>
      </w:r>
      <w:r w:rsidRPr="006432A7">
        <w:rPr>
          <w:rFonts w:ascii="Arial" w:eastAsia="Cambria" w:hAnsi="Arial" w:cs="Arial"/>
          <w:color w:val="00435B"/>
          <w:sz w:val="20"/>
          <w:shd w:val="clear" w:color="auto" w:fill="FFFFFF"/>
        </w:rPr>
        <w:t xml:space="preserve"> </w:t>
      </w:r>
      <w:r w:rsidRPr="006432A7">
        <w:rPr>
          <w:rFonts w:ascii="Arial" w:eastAsia="Arial" w:hAnsi="Arial" w:cs="Arial"/>
          <w:color w:val="00435B"/>
          <w:sz w:val="20"/>
          <w:shd w:val="clear" w:color="auto" w:fill="FFFFFF"/>
        </w:rPr>
        <w:t xml:space="preserve">ir (ar) specialisto </w:t>
      </w:r>
      <w:r w:rsidRPr="006432A7">
        <w:rPr>
          <w:rFonts w:ascii="Arial" w:eastAsia="Cambria" w:hAnsi="Arial" w:cs="Arial"/>
          <w:color w:val="00435B"/>
          <w:sz w:val="20"/>
          <w:shd w:val="clear" w:color="auto" w:fill="FFFFFF"/>
        </w:rPr>
        <w:t>keitimo pateikti Pirkėjui šiuos dokumentus:</w:t>
      </w:r>
    </w:p>
    <w:p w14:paraId="5671FAE0" w14:textId="77777777" w:rsidR="006432A7" w:rsidRPr="006432A7" w:rsidRDefault="006432A7" w:rsidP="006432A7">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3.2.13.1. argumentuotą rašytinį prašymą pakeisti subtiekėją ir (ar) specialistą, paaiškinant keitimo aplinkybę. Pirkėjas pasilieka teisę paprašyti įrodymų, pagrindžiančių keitimo aplinkybę;</w:t>
      </w:r>
    </w:p>
    <w:p w14:paraId="6DB23F76" w14:textId="77777777" w:rsidR="006432A7" w:rsidRPr="006432A7" w:rsidRDefault="006432A7" w:rsidP="006432A7">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 xml:space="preserve">3.2.13.2. </w:t>
      </w:r>
      <w:r w:rsidRPr="006432A7">
        <w:rPr>
          <w:rFonts w:ascii="Arial" w:eastAsia="Cambria" w:hAnsi="Arial" w:cs="Arial"/>
          <w:color w:val="00435B"/>
          <w:sz w:val="20"/>
        </w:rPr>
        <w:t xml:space="preserve">naujo subtiekėjo ir (ar) specialisto kvalifikaciją, atitiktį </w:t>
      </w:r>
      <w:r w:rsidRPr="006432A7">
        <w:rPr>
          <w:rFonts w:ascii="Arial" w:eastAsia="Cambria" w:hAnsi="Arial" w:cs="Arial"/>
          <w:color w:val="00435B"/>
          <w:kern w:val="2"/>
          <w:sz w:val="20"/>
        </w:rPr>
        <w:t xml:space="preserve">Kokybiniams kriterijams (jei taikoma), </w:t>
      </w:r>
      <w:r w:rsidRPr="006432A7">
        <w:rPr>
          <w:rFonts w:ascii="Arial" w:eastAsia="Cambria" w:hAnsi="Arial" w:cs="Arial"/>
          <w:color w:val="00435B"/>
          <w:sz w:val="20"/>
          <w:shd w:val="clear" w:color="auto" w:fill="FFFFFF"/>
        </w:rPr>
        <w:t xml:space="preserve">reikalaujamiems kokybės vadybos sistemos ir (arba) aplinkos apsaugos vadybos sistemos standartams (jei taikoma), </w:t>
      </w:r>
      <w:r w:rsidRPr="006432A7">
        <w:rPr>
          <w:rFonts w:ascii="Arial" w:eastAsia="Cambria" w:hAnsi="Arial" w:cs="Arial"/>
          <w:color w:val="00435B"/>
          <w:sz w:val="20"/>
        </w:rPr>
        <w:t xml:space="preserve">pašalinimo pagrindų nebuvimą ir atitiktį </w:t>
      </w:r>
      <w:r w:rsidRPr="006432A7">
        <w:rPr>
          <w:rFonts w:ascii="Arial" w:eastAsia="Arial" w:hAnsi="Arial" w:cs="Arial"/>
          <w:color w:val="00435B"/>
          <w:sz w:val="20"/>
          <w:shd w:val="clear" w:color="auto" w:fill="FFFFFF"/>
        </w:rPr>
        <w:t>nacionalinio saugumo interesams bei reikalavimams</w:t>
      </w:r>
      <w:r w:rsidRPr="006432A7">
        <w:rPr>
          <w:rFonts w:ascii="Arial" w:eastAsia="Cambria" w:hAnsi="Arial" w:cs="Arial"/>
          <w:color w:val="00435B"/>
          <w:sz w:val="20"/>
        </w:rPr>
        <w:t xml:space="preserve"> </w:t>
      </w:r>
      <w:r w:rsidRPr="006432A7">
        <w:rPr>
          <w:rFonts w:ascii="Arial" w:eastAsia="Arial" w:hAnsi="Arial" w:cs="Arial"/>
          <w:color w:val="00435B"/>
          <w:sz w:val="20"/>
          <w:shd w:val="clear" w:color="auto" w:fill="FFFFFF"/>
        </w:rPr>
        <w:t>nebūti registruotu (nuolat gyvenančiu ar turinčiu pilietybę) nepatikimomis laikomose valstybėse ar teritorijose</w:t>
      </w:r>
      <w:r w:rsidRPr="006432A7">
        <w:rPr>
          <w:rFonts w:ascii="Arial" w:eastAsia="Cambria" w:hAnsi="Arial" w:cs="Arial"/>
          <w:color w:val="00435B"/>
          <w:sz w:val="20"/>
        </w:rPr>
        <w:t xml:space="preserve"> (jei taikoma) įrodančius dokumentus pagal Sutarties reikalavimus.</w:t>
      </w:r>
    </w:p>
    <w:p w14:paraId="6A3974C5" w14:textId="77777777" w:rsidR="006432A7" w:rsidRPr="006432A7" w:rsidRDefault="006432A7" w:rsidP="006432A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color w:val="00435B"/>
          <w:sz w:val="20"/>
        </w:rPr>
      </w:pPr>
      <w:r w:rsidRPr="006432A7">
        <w:rPr>
          <w:rFonts w:ascii="Arial" w:eastAsia="Cambria" w:hAnsi="Arial" w:cs="Arial"/>
          <w:color w:val="00435B"/>
          <w:sz w:val="20"/>
        </w:rPr>
        <w:t xml:space="preserve">3.2.14. Pirkėjas, gavęs Tiekėjo prašymą su kitais Sutartyje nurodytais dokumentais, per 5 (penkias) darbo dienas įvertina keitimo galimybę ir raštu informuoja Tiekėją apie sutikimą pakeisti subtiekėją, </w:t>
      </w:r>
      <w:r w:rsidRPr="006432A7">
        <w:rPr>
          <w:rFonts w:ascii="Arial" w:eastAsia="Arial" w:hAnsi="Arial" w:cs="Arial"/>
          <w:color w:val="00435B"/>
          <w:sz w:val="20"/>
          <w:shd w:val="clear" w:color="auto" w:fill="FFFFFF"/>
        </w:rPr>
        <w:t>kurio pajėgumais Tiekėjas rėmėsi, kad atitiktų pirkimo dokumentuose nustatytus kvalifikacijos reikalavimus,</w:t>
      </w:r>
      <w:r w:rsidRPr="006432A7">
        <w:rPr>
          <w:rFonts w:ascii="Arial" w:eastAsia="Cambria" w:hAnsi="Arial" w:cs="Arial"/>
          <w:color w:val="00435B"/>
          <w:sz w:val="20"/>
        </w:rPr>
        <w:t xml:space="preserve"> ir (ar) specialistą. Pirkėjui sutikus, Šalys pasirašo Susitarimą, kuris laikomas neatsiejama Sutarties dalimi.</w:t>
      </w:r>
    </w:p>
    <w:p w14:paraId="3941A0C7"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shd w:val="clear" w:color="auto" w:fill="FFFFFF"/>
        </w:rPr>
      </w:pPr>
    </w:p>
    <w:p w14:paraId="25C1CBC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435B"/>
          <w:sz w:val="20"/>
        </w:rPr>
      </w:pPr>
      <w:r w:rsidRPr="006432A7">
        <w:rPr>
          <w:rFonts w:ascii="Arial" w:eastAsia="Cambria" w:hAnsi="Arial" w:cs="Arial"/>
          <w:b/>
          <w:bCs/>
          <w:color w:val="00435B"/>
          <w:sz w:val="20"/>
        </w:rPr>
        <w:t>3.3. Jungtinės veiklos partnerių keitimas</w:t>
      </w:r>
    </w:p>
    <w:p w14:paraId="16B2A6AC" w14:textId="77777777" w:rsidR="006432A7" w:rsidRPr="006432A7" w:rsidRDefault="006432A7" w:rsidP="006432A7">
      <w:pPr>
        <w:widowControl w:val="0"/>
        <w:pBdr>
          <w:top w:val="nil"/>
          <w:left w:val="nil"/>
          <w:bottom w:val="nil"/>
          <w:right w:val="nil"/>
          <w:between w:val="nil"/>
        </w:pBdr>
        <w:tabs>
          <w:tab w:val="left" w:pos="567"/>
        </w:tabs>
        <w:spacing w:line="276" w:lineRule="auto"/>
        <w:jc w:val="both"/>
        <w:rPr>
          <w:rFonts w:ascii="Arial" w:eastAsia="Cambria" w:hAnsi="Arial" w:cs="Arial"/>
          <w:b/>
          <w:bCs/>
          <w:color w:val="00435B"/>
          <w:sz w:val="20"/>
        </w:rPr>
      </w:pPr>
    </w:p>
    <w:p w14:paraId="5EB0DC1D" w14:textId="77777777" w:rsidR="006432A7" w:rsidRPr="006432A7" w:rsidRDefault="006432A7" w:rsidP="006432A7">
      <w:pPr>
        <w:widowControl w:val="0"/>
        <w:pBdr>
          <w:top w:val="nil"/>
          <w:left w:val="nil"/>
          <w:bottom w:val="nil"/>
          <w:right w:val="nil"/>
          <w:between w:val="nil"/>
        </w:pBdr>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 xml:space="preserve">3.3.1. Tiekėjas, vykdantis Sutartį </w:t>
      </w:r>
      <w:r w:rsidRPr="006432A7">
        <w:rPr>
          <w:rFonts w:ascii="Arial" w:eastAsia="Cambria" w:hAnsi="Arial" w:cs="Arial"/>
          <w:color w:val="00435B"/>
          <w:sz w:val="20"/>
        </w:rPr>
        <w:t xml:space="preserve">kaip tiekėjų grupė, veikianti </w:t>
      </w:r>
      <w:r w:rsidRPr="006432A7">
        <w:rPr>
          <w:rFonts w:ascii="Arial" w:eastAsia="Cambria" w:hAnsi="Arial" w:cs="Arial"/>
          <w:color w:val="00435B"/>
          <w:sz w:val="20"/>
          <w:shd w:val="clear" w:color="auto" w:fill="FFFFFF"/>
        </w:rPr>
        <w:t>jungtinės veiklos</w:t>
      </w:r>
      <w:r w:rsidRPr="006432A7">
        <w:rPr>
          <w:rFonts w:ascii="Arial" w:eastAsia="Cambria" w:hAnsi="Arial" w:cs="Arial"/>
          <w:color w:val="00435B"/>
          <w:sz w:val="20"/>
        </w:rPr>
        <w:t xml:space="preserve"> sutarties</w:t>
      </w:r>
      <w:r w:rsidRPr="006432A7">
        <w:rPr>
          <w:rFonts w:ascii="Arial" w:eastAsia="Cambria" w:hAnsi="Arial" w:cs="Arial"/>
          <w:color w:val="00435B"/>
          <w:sz w:val="20"/>
          <w:shd w:val="clear" w:color="auto" w:fill="FFFFFF"/>
        </w:rPr>
        <w:t xml:space="preserve"> pagrindu, turi teisę atsisakyti jungtinės veiklos partnerio (toliau – Partneris), jei dėl objektyvių ir pagrįstų aplinkybių </w:t>
      </w:r>
      <w:r w:rsidRPr="006432A7">
        <w:rPr>
          <w:rFonts w:ascii="Arial" w:eastAsia="Cambria" w:hAnsi="Arial" w:cs="Arial"/>
          <w:color w:val="00435B"/>
          <w:sz w:val="20"/>
        </w:rPr>
        <w:t>P</w:t>
      </w:r>
      <w:r w:rsidRPr="006432A7">
        <w:rPr>
          <w:rFonts w:ascii="Arial" w:eastAsia="Cambria" w:hAnsi="Arial" w:cs="Arial"/>
          <w:color w:val="00435B"/>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F93740"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C96F9D"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3.3.3. Tiekėjas privalo ne vėliau nei prieš 10 (dešimt) darbo dienų iki numatomo Partnerio keitimo arba atsisakymo pateikti Pirkėjui šiuos dokumentus:</w:t>
      </w:r>
    </w:p>
    <w:p w14:paraId="1ACB99F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3.3.3.1. argumentuotą rašytinį prašymą pakeisti Tiekėjo sudėtį ir įrodymus, pagrindžiančius bent vieną Partnerio atsisakymo ar keitimo aplinkybę, nurodytą Sutartyje;</w:t>
      </w:r>
    </w:p>
    <w:p w14:paraId="0FDDD6C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C86099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3.3.3.3. pasiliekančiojo Partnerio ar naujai pasitelkiamo Partnerio kvalifikaciją patvirtinančius dokumentus ir, jei</w:t>
      </w:r>
      <w:r w:rsidRPr="006432A7">
        <w:rPr>
          <w:rFonts w:ascii="Arial" w:hAnsi="Arial" w:cs="Arial"/>
          <w:color w:val="00435B"/>
          <w:sz w:val="20"/>
          <w:lang w:eastAsia="lt-LT"/>
        </w:rPr>
        <w:t xml:space="preserve">gu taikytina, kokybės vadybos ir (arba) aplinkos apsaugos vadybos sistemos standartų reikalavimus įrodančius dokumentus. Visais atvejais </w:t>
      </w:r>
      <w:r w:rsidRPr="006432A7">
        <w:rPr>
          <w:rFonts w:ascii="Arial" w:eastAsia="Cambria" w:hAnsi="Arial" w:cs="Arial"/>
          <w:color w:val="00435B"/>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432A7">
        <w:rPr>
          <w:rFonts w:ascii="Arial" w:eastAsia="Cambria" w:hAnsi="Arial" w:cs="Arial"/>
          <w:color w:val="00435B"/>
          <w:sz w:val="20"/>
        </w:rPr>
        <w:t xml:space="preserve">nacionalinio saugumo interesams bei reikalavimams </w:t>
      </w:r>
      <w:r w:rsidRPr="006432A7">
        <w:rPr>
          <w:rFonts w:ascii="Arial" w:eastAsia="Arial" w:hAnsi="Arial" w:cs="Arial"/>
          <w:color w:val="00435B"/>
          <w:sz w:val="20"/>
          <w:shd w:val="clear" w:color="auto" w:fill="FFFFFF"/>
        </w:rPr>
        <w:t>nebūti registruotu (nuolat gyvenančiu ar turinčiu pilietybę) nepatikimomis laikomose valstybėse ar teritorijose</w:t>
      </w:r>
      <w:r w:rsidRPr="006432A7">
        <w:rPr>
          <w:rFonts w:ascii="Arial" w:eastAsia="Cambria" w:hAnsi="Arial" w:cs="Arial"/>
          <w:color w:val="00435B"/>
          <w:sz w:val="20"/>
          <w:shd w:val="clear" w:color="auto" w:fill="FFFFFF"/>
        </w:rPr>
        <w:t xml:space="preserve"> (jei taikoma).</w:t>
      </w:r>
    </w:p>
    <w:p w14:paraId="4D2A58D1"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shd w:val="clear" w:color="auto" w:fill="FFFFFF"/>
        </w:rPr>
      </w:pPr>
      <w:r w:rsidRPr="006432A7">
        <w:rPr>
          <w:rFonts w:ascii="Arial" w:eastAsia="Cambria" w:hAnsi="Arial" w:cs="Arial"/>
          <w:color w:val="00435B"/>
          <w:sz w:val="20"/>
          <w:shd w:val="clear" w:color="auto" w:fill="FFFFFF"/>
        </w:rPr>
        <w:t>3.3.4. Pirkėjas, gavęs Tiekėjo prašymą su kitais Sutartyje nurodytais dokumentais, per 10 (dešimt) darbo dienų įvertina keitimo galimybes ir raštu informuoja Tiekėją apie sutikimą arba apie ne</w:t>
      </w:r>
      <w:r w:rsidRPr="006432A7">
        <w:rPr>
          <w:rFonts w:ascii="Arial" w:eastAsia="Cambria" w:hAnsi="Arial" w:cs="Arial"/>
          <w:color w:val="00435B"/>
          <w:sz w:val="20"/>
        </w:rPr>
        <w:t xml:space="preserve">sutikimą </w:t>
      </w:r>
      <w:r w:rsidRPr="006432A7">
        <w:rPr>
          <w:rFonts w:ascii="Arial" w:eastAsia="Cambria" w:hAnsi="Arial" w:cs="Arial"/>
          <w:color w:val="00435B"/>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C9E32E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rPr>
      </w:pPr>
    </w:p>
    <w:p w14:paraId="0C138DC1"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color w:val="00435B"/>
          <w:sz w:val="20"/>
        </w:rPr>
        <w:t>3.4.</w:t>
      </w:r>
      <w:r w:rsidRPr="006432A7">
        <w:rPr>
          <w:rFonts w:ascii="Arial" w:eastAsia="Arial" w:hAnsi="Arial" w:cs="Arial"/>
          <w:b/>
          <w:color w:val="00435B"/>
          <w:sz w:val="20"/>
        </w:rPr>
        <w:tab/>
        <w:t>Susitarimai dėl tiesioginio atsiskaitymo su subtiekėjais</w:t>
      </w:r>
    </w:p>
    <w:p w14:paraId="6531E3AD"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5F85763"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3.4.1.</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Subtiekėjams pageidaujant, Pirkėjas su jais atsiskaitys tiesiogiai. Pirkėjas numato tiesioginio atsiskaitymo galimybę su Sutartyje nurodytais subtiekėjais tokiomis sąlygomis ir tvarka:</w:t>
      </w:r>
    </w:p>
    <w:p w14:paraId="633D4E40"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3.4.1.1.</w:t>
      </w:r>
      <w:r w:rsidRPr="006432A7">
        <w:rPr>
          <w:rFonts w:ascii="Arial" w:eastAsia="Cambria" w:hAnsi="Arial" w:cs="Arial"/>
          <w:color w:val="00435B"/>
          <w:sz w:val="20"/>
        </w:rPr>
        <w:tab/>
      </w:r>
      <w:r w:rsidRPr="006432A7">
        <w:rPr>
          <w:rFonts w:ascii="Arial" w:eastAsia="Cambria" w:hAnsi="Arial" w:cs="Arial"/>
          <w:color w:val="00435B"/>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1EFCC8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3.4.1.2.</w:t>
      </w:r>
      <w:r w:rsidRPr="006432A7">
        <w:rPr>
          <w:rFonts w:ascii="Arial" w:eastAsia="Cambria" w:hAnsi="Arial" w:cs="Arial"/>
          <w:color w:val="00435B"/>
          <w:sz w:val="20"/>
        </w:rPr>
        <w:tab/>
      </w:r>
      <w:r w:rsidRPr="006432A7">
        <w:rPr>
          <w:rFonts w:ascii="Arial" w:eastAsia="Cambria" w:hAnsi="Arial" w:cs="Arial"/>
          <w:color w:val="00435B"/>
          <w:sz w:val="20"/>
          <w:shd w:val="clear" w:color="auto" w:fill="FFFFFF"/>
        </w:rPr>
        <w:t>Pirkėjas ne vėliau kaip per 3 (tris) darbo dienas nuo Bendrųjų sąlygų 3.4.1.1 punkte nurodytos informacijos gavimo dienos raštu informuoja subtiekėjus apie tiesioginio atsiskaitymo galimybę;</w:t>
      </w:r>
    </w:p>
    <w:p w14:paraId="27876597"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3.4.1.3.</w:t>
      </w:r>
      <w:r w:rsidRPr="006432A7">
        <w:rPr>
          <w:rFonts w:ascii="Arial" w:eastAsia="Cambria" w:hAnsi="Arial" w:cs="Arial"/>
          <w:color w:val="00435B"/>
          <w:sz w:val="20"/>
        </w:rPr>
        <w:tab/>
      </w:r>
      <w:r w:rsidRPr="006432A7">
        <w:rPr>
          <w:rFonts w:ascii="Arial" w:eastAsia="Cambria" w:hAnsi="Arial" w:cs="Arial"/>
          <w:color w:val="00435B"/>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432A7">
        <w:rPr>
          <w:rFonts w:ascii="Arial" w:eastAsia="Cambria" w:hAnsi="Arial" w:cs="Arial"/>
          <w:color w:val="00435B"/>
          <w:sz w:val="20"/>
          <w:shd w:val="clear" w:color="auto" w:fill="FFFFFF"/>
        </w:rPr>
        <w:t>subtiekimo</w:t>
      </w:r>
      <w:proofErr w:type="spellEnd"/>
      <w:r w:rsidRPr="006432A7">
        <w:rPr>
          <w:rFonts w:ascii="Arial" w:eastAsia="Cambria" w:hAnsi="Arial" w:cs="Arial"/>
          <w:color w:val="00435B"/>
          <w:sz w:val="20"/>
          <w:shd w:val="clear" w:color="auto" w:fill="FFFFFF"/>
        </w:rPr>
        <w:t xml:space="preserve"> sutartyje nustatytus reikalavimus;</w:t>
      </w:r>
    </w:p>
    <w:p w14:paraId="10510AF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3.4.1.4.</w:t>
      </w:r>
      <w:r w:rsidRPr="006432A7">
        <w:rPr>
          <w:rFonts w:ascii="Arial" w:eastAsia="Cambria" w:hAnsi="Arial" w:cs="Arial"/>
          <w:color w:val="00435B"/>
          <w:sz w:val="20"/>
        </w:rPr>
        <w:tab/>
      </w:r>
      <w:r w:rsidRPr="006432A7">
        <w:rPr>
          <w:rFonts w:ascii="Arial" w:eastAsia="Cambria" w:hAnsi="Arial" w:cs="Arial"/>
          <w:color w:val="00435B"/>
          <w:sz w:val="20"/>
          <w:shd w:val="clear" w:color="auto" w:fill="FFFFFF"/>
        </w:rPr>
        <w:t>tiesioginio atsiskaitymo su subtiekėjais galimybė nekeičia Tiekėjo atsakomybės dėl Sutarties įvykdymo.</w:t>
      </w:r>
    </w:p>
    <w:p w14:paraId="101DF5DB"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rPr>
      </w:pPr>
    </w:p>
    <w:p w14:paraId="686D836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6432A7">
        <w:rPr>
          <w:rFonts w:ascii="Arial" w:eastAsia="Arial" w:hAnsi="Arial" w:cs="Arial"/>
          <w:b/>
          <w:caps/>
          <w:color w:val="00435B"/>
          <w:sz w:val="20"/>
        </w:rPr>
        <w:t>4.</w:t>
      </w:r>
      <w:r w:rsidRPr="006432A7">
        <w:rPr>
          <w:rFonts w:ascii="Arial" w:eastAsia="Arial" w:hAnsi="Arial" w:cs="Arial"/>
          <w:b/>
          <w:caps/>
          <w:color w:val="00435B"/>
          <w:sz w:val="20"/>
        </w:rPr>
        <w:tab/>
        <w:t>Šalių bendradarbiavimas</w:t>
      </w:r>
    </w:p>
    <w:p w14:paraId="4C573D7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color w:val="00435B"/>
          <w:sz w:val="20"/>
        </w:rPr>
      </w:pPr>
    </w:p>
    <w:p w14:paraId="49DDF4C4"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color w:val="00435B"/>
          <w:sz w:val="20"/>
        </w:rPr>
        <w:t>4.1.</w:t>
      </w:r>
      <w:r w:rsidRPr="006432A7">
        <w:rPr>
          <w:rFonts w:ascii="Arial" w:eastAsia="Arial" w:hAnsi="Arial" w:cs="Arial"/>
          <w:b/>
          <w:color w:val="00435B"/>
          <w:sz w:val="20"/>
        </w:rPr>
        <w:tab/>
        <w:t>Šalių bendradarbiavimo pareiga</w:t>
      </w:r>
    </w:p>
    <w:p w14:paraId="6303EAAD"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0"/>
        </w:rPr>
      </w:pPr>
    </w:p>
    <w:p w14:paraId="284EE92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4.1.1.</w:t>
      </w:r>
      <w:r w:rsidRPr="006432A7">
        <w:rPr>
          <w:rFonts w:ascii="Arial" w:eastAsia="Arial" w:hAnsi="Arial" w:cs="Arial"/>
          <w:color w:val="00435B"/>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52819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4.1.2.</w:t>
      </w:r>
      <w:r w:rsidRPr="006432A7">
        <w:rPr>
          <w:rFonts w:ascii="Arial" w:eastAsia="Arial" w:hAnsi="Arial" w:cs="Arial"/>
          <w:color w:val="00435B"/>
          <w:sz w:val="20"/>
        </w:rPr>
        <w:tab/>
        <w:t>Šalys įsipareigoja užtikrinti, kad viena kitai teiks dokumentus ir (ar) kitą informaciją, kurie yra būtini Šalių tinkamam įsipareigojimų įvykdymui pagal Sutartį.</w:t>
      </w:r>
    </w:p>
    <w:p w14:paraId="564329B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4.1.3.</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 xml:space="preserve">Jeigu Šalis susiduria su </w:t>
      </w:r>
      <w:r w:rsidRPr="006432A7">
        <w:rPr>
          <w:rFonts w:ascii="Arial" w:eastAsia="Arial" w:hAnsi="Arial" w:cs="Arial"/>
          <w:color w:val="00435B"/>
          <w:sz w:val="20"/>
        </w:rPr>
        <w:t>S</w:t>
      </w:r>
      <w:r w:rsidRPr="006432A7">
        <w:rPr>
          <w:rFonts w:ascii="Arial" w:eastAsia="Arial" w:hAnsi="Arial" w:cs="Arial"/>
          <w:color w:val="00435B"/>
          <w:sz w:val="20"/>
          <w:shd w:val="clear" w:color="auto" w:fill="FFFFFF"/>
        </w:rPr>
        <w:t>utarties vykdymo kliūtimi, ji turi nedelsdama, bet ne vėliau kaip per 5 (penkias) darbo dienas, įspėti kitą Šalį apie tokia</w:t>
      </w:r>
      <w:r w:rsidRPr="006432A7">
        <w:rPr>
          <w:rFonts w:ascii="Arial" w:eastAsia="Arial" w:hAnsi="Arial" w:cs="Arial"/>
          <w:color w:val="00435B"/>
          <w:sz w:val="20"/>
        </w:rPr>
        <w:t>s</w:t>
      </w:r>
      <w:r w:rsidRPr="006432A7">
        <w:rPr>
          <w:rFonts w:ascii="Arial" w:eastAsia="Arial" w:hAnsi="Arial" w:cs="Arial"/>
          <w:color w:val="00435B"/>
          <w:sz w:val="20"/>
          <w:shd w:val="clear" w:color="auto" w:fill="FFFFFF"/>
        </w:rPr>
        <w:t xml:space="preserve"> kliūtis</w:t>
      </w:r>
      <w:r w:rsidRPr="006432A7">
        <w:rPr>
          <w:rFonts w:ascii="Arial" w:eastAsia="Arial" w:hAnsi="Arial" w:cs="Arial"/>
          <w:color w:val="00435B"/>
          <w:sz w:val="20"/>
        </w:rPr>
        <w:t xml:space="preserve"> ir imtis visų nuo jos priklausančių protingų priemonių toms kliūtims pašalinti.</w:t>
      </w:r>
    </w:p>
    <w:p w14:paraId="69A44EF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color w:val="00435B"/>
          <w:sz w:val="20"/>
        </w:rPr>
      </w:pPr>
    </w:p>
    <w:p w14:paraId="5F76FCE6"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4.2.</w:t>
      </w:r>
      <w:r w:rsidRPr="006432A7">
        <w:rPr>
          <w:rFonts w:ascii="Arial" w:hAnsi="Arial" w:cs="Arial"/>
          <w:color w:val="00435B"/>
          <w:sz w:val="20"/>
        </w:rPr>
        <w:tab/>
      </w:r>
      <w:r w:rsidRPr="006432A7">
        <w:rPr>
          <w:rFonts w:ascii="Arial" w:eastAsia="Arial" w:hAnsi="Arial" w:cs="Arial"/>
          <w:b/>
          <w:bCs/>
          <w:color w:val="00435B"/>
          <w:sz w:val="20"/>
        </w:rPr>
        <w:t>Kontaktiniai asmenys</w:t>
      </w:r>
    </w:p>
    <w:p w14:paraId="72D0FE36"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56B544B8"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4.2.1.</w:t>
      </w:r>
      <w:r w:rsidRPr="006432A7">
        <w:rPr>
          <w:rFonts w:ascii="Arial" w:hAnsi="Arial" w:cs="Arial"/>
          <w:color w:val="00435B"/>
          <w:sz w:val="20"/>
        </w:rPr>
        <w:tab/>
      </w:r>
      <w:r w:rsidRPr="006432A7">
        <w:rPr>
          <w:rFonts w:ascii="Arial" w:eastAsia="Arial" w:hAnsi="Arial" w:cs="Arial"/>
          <w:color w:val="00435B"/>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1A1E4A"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4.2.2.</w:t>
      </w:r>
      <w:r w:rsidRPr="006432A7">
        <w:rPr>
          <w:rFonts w:ascii="Arial" w:eastAsia="Arial" w:hAnsi="Arial" w:cs="Arial"/>
          <w:color w:val="00435B"/>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432A7">
        <w:rPr>
          <w:rFonts w:ascii="Arial" w:hAnsi="Arial" w:cs="Arial"/>
          <w:color w:val="00435B"/>
          <w:sz w:val="20"/>
        </w:rPr>
        <w:t xml:space="preserve"> </w:t>
      </w:r>
      <w:r w:rsidRPr="006432A7">
        <w:rPr>
          <w:rFonts w:ascii="Arial" w:eastAsia="Arial" w:hAnsi="Arial" w:cs="Arial"/>
          <w:color w:val="00435B"/>
          <w:sz w:val="20"/>
        </w:rPr>
        <w:t>vardą, pavardę, el. paštą ir telefono numerį.</w:t>
      </w:r>
    </w:p>
    <w:p w14:paraId="1C08AF63"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4.2.3.</w:t>
      </w:r>
      <w:r w:rsidRPr="006432A7">
        <w:rPr>
          <w:rFonts w:ascii="Arial" w:hAnsi="Arial" w:cs="Arial"/>
          <w:color w:val="00435B"/>
          <w:sz w:val="20"/>
        </w:rPr>
        <w:tab/>
      </w:r>
      <w:r w:rsidRPr="006432A7">
        <w:rPr>
          <w:rFonts w:ascii="Arial" w:eastAsia="Arial" w:hAnsi="Arial" w:cs="Arial"/>
          <w:color w:val="00435B"/>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3D2CC8"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09EBA789"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6432A7">
        <w:rPr>
          <w:rFonts w:ascii="Arial" w:eastAsia="Arial" w:hAnsi="Arial" w:cs="Arial"/>
          <w:b/>
          <w:bCs/>
          <w:caps/>
          <w:color w:val="00435B"/>
          <w:sz w:val="20"/>
        </w:rPr>
        <w:t>5.</w:t>
      </w:r>
      <w:r w:rsidRPr="006432A7">
        <w:rPr>
          <w:rFonts w:ascii="Arial" w:hAnsi="Arial" w:cs="Arial"/>
          <w:color w:val="00435B"/>
          <w:sz w:val="20"/>
        </w:rPr>
        <w:tab/>
      </w:r>
      <w:r w:rsidRPr="006432A7">
        <w:rPr>
          <w:rFonts w:ascii="Arial" w:eastAsia="Arial" w:hAnsi="Arial" w:cs="Arial"/>
          <w:b/>
          <w:bCs/>
          <w:caps/>
          <w:color w:val="00435B"/>
          <w:sz w:val="20"/>
        </w:rPr>
        <w:t>SUTARTIES VYKDYMO METU PATEIKIAMI dokumentai</w:t>
      </w:r>
    </w:p>
    <w:p w14:paraId="3086F30F" w14:textId="77777777" w:rsidR="006432A7" w:rsidRPr="006432A7" w:rsidRDefault="006432A7" w:rsidP="006432A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44275A72"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5.1.</w:t>
      </w:r>
      <w:r w:rsidRPr="006432A7">
        <w:rPr>
          <w:rFonts w:ascii="Arial" w:hAnsi="Arial" w:cs="Arial"/>
          <w:color w:val="00435B"/>
          <w:sz w:val="20"/>
        </w:rPr>
        <w:tab/>
      </w:r>
      <w:r w:rsidRPr="006432A7">
        <w:rPr>
          <w:rFonts w:ascii="Arial" w:eastAsia="Arial" w:hAnsi="Arial" w:cs="Arial"/>
          <w:color w:val="00435B"/>
          <w:sz w:val="20"/>
        </w:rPr>
        <w:t>Jeigu Tiekėjas turi parengti ir (ar) pateikti Pirkėjui Paslaugų rezultato naudojimo instrukcijas, jos turi būti aiškios ir detalios, kad Pirkėjas, vadovaudamasis jomis, galėtų tinkamai naudotis Paslaugų rezultatu.</w:t>
      </w:r>
    </w:p>
    <w:p w14:paraId="34C592A5"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5.2.</w:t>
      </w:r>
      <w:r w:rsidRPr="006432A7">
        <w:rPr>
          <w:rFonts w:ascii="Arial" w:eastAsia="Arial" w:hAnsi="Arial" w:cs="Arial"/>
          <w:color w:val="00435B"/>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978582"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5.3.</w:t>
      </w:r>
      <w:r w:rsidRPr="006432A7">
        <w:rPr>
          <w:rFonts w:ascii="Arial" w:eastAsia="Arial" w:hAnsi="Arial" w:cs="Arial"/>
          <w:color w:val="00435B"/>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1E97D3B"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35761255"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caps/>
          <w:color w:val="00435B"/>
          <w:sz w:val="20"/>
        </w:rPr>
        <w:t>6.</w:t>
      </w:r>
      <w:r w:rsidRPr="006432A7">
        <w:rPr>
          <w:rFonts w:ascii="Arial" w:eastAsia="Arial" w:hAnsi="Arial" w:cs="Arial"/>
          <w:b/>
          <w:caps/>
          <w:color w:val="00435B"/>
          <w:sz w:val="20"/>
        </w:rPr>
        <w:tab/>
      </w:r>
      <w:r w:rsidRPr="006432A7">
        <w:rPr>
          <w:rFonts w:ascii="Arial" w:eastAsia="Arial" w:hAnsi="Arial" w:cs="Arial"/>
          <w:b/>
          <w:bCs/>
          <w:color w:val="00435B"/>
          <w:sz w:val="20"/>
        </w:rPr>
        <w:t>PASLAUGŲ</w:t>
      </w:r>
      <w:r w:rsidRPr="006432A7">
        <w:rPr>
          <w:rFonts w:ascii="Arial" w:eastAsia="Arial" w:hAnsi="Arial" w:cs="Arial"/>
          <w:b/>
          <w:caps/>
          <w:color w:val="00435B"/>
          <w:sz w:val="20"/>
        </w:rPr>
        <w:t xml:space="preserve"> </w:t>
      </w:r>
      <w:r w:rsidRPr="006432A7">
        <w:rPr>
          <w:rFonts w:ascii="Arial" w:eastAsia="Arial" w:hAnsi="Arial" w:cs="Arial"/>
          <w:b/>
          <w:bCs/>
          <w:color w:val="00435B"/>
          <w:sz w:val="20"/>
        </w:rPr>
        <w:t>TEIKIMO</w:t>
      </w:r>
      <w:r w:rsidRPr="006432A7">
        <w:rPr>
          <w:rFonts w:ascii="Arial" w:eastAsia="Arial" w:hAnsi="Arial" w:cs="Arial"/>
          <w:b/>
          <w:caps/>
          <w:color w:val="00435B"/>
          <w:sz w:val="20"/>
        </w:rPr>
        <w:t xml:space="preserve"> PABAIGA IR </w:t>
      </w:r>
      <w:r w:rsidRPr="006432A7">
        <w:rPr>
          <w:rFonts w:ascii="Arial" w:eastAsia="Arial" w:hAnsi="Arial" w:cs="Arial"/>
          <w:b/>
          <w:bCs/>
          <w:color w:val="00435B"/>
          <w:sz w:val="20"/>
        </w:rPr>
        <w:t>PASLAUGŲ REZULTATO</w:t>
      </w:r>
      <w:r w:rsidRPr="006432A7">
        <w:rPr>
          <w:rFonts w:ascii="Arial" w:eastAsia="Arial" w:hAnsi="Arial" w:cs="Arial"/>
          <w:b/>
          <w:color w:val="00435B"/>
          <w:sz w:val="20"/>
        </w:rPr>
        <w:t xml:space="preserve"> </w:t>
      </w:r>
      <w:r w:rsidRPr="006432A7">
        <w:rPr>
          <w:rFonts w:ascii="Arial" w:eastAsia="Arial" w:hAnsi="Arial" w:cs="Arial"/>
          <w:b/>
          <w:caps/>
          <w:color w:val="00435B"/>
          <w:sz w:val="20"/>
        </w:rPr>
        <w:t>priėmimas</w:t>
      </w:r>
    </w:p>
    <w:p w14:paraId="0DAA0ED0"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color w:val="00435B"/>
          <w:sz w:val="20"/>
        </w:rPr>
      </w:pPr>
    </w:p>
    <w:p w14:paraId="5007036C"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color w:val="00435B"/>
          <w:sz w:val="20"/>
        </w:rPr>
        <w:t>6.1.</w:t>
      </w:r>
      <w:r w:rsidRPr="006432A7">
        <w:rPr>
          <w:rFonts w:ascii="Arial" w:eastAsia="Arial" w:hAnsi="Arial" w:cs="Arial"/>
          <w:b/>
          <w:color w:val="00435B"/>
          <w:sz w:val="20"/>
        </w:rPr>
        <w:tab/>
      </w:r>
      <w:r w:rsidRPr="006432A7">
        <w:rPr>
          <w:rFonts w:ascii="Arial" w:eastAsia="Arial" w:hAnsi="Arial" w:cs="Arial"/>
          <w:b/>
          <w:bCs/>
          <w:color w:val="00435B"/>
          <w:sz w:val="20"/>
        </w:rPr>
        <w:t>Paslaugų</w:t>
      </w:r>
      <w:r w:rsidRPr="006432A7">
        <w:rPr>
          <w:rFonts w:ascii="Arial" w:eastAsia="Arial" w:hAnsi="Arial" w:cs="Arial"/>
          <w:b/>
          <w:color w:val="00435B"/>
          <w:sz w:val="20"/>
        </w:rPr>
        <w:t xml:space="preserve"> teikimo pabaiga</w:t>
      </w:r>
    </w:p>
    <w:p w14:paraId="381B397A"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0"/>
        </w:rPr>
      </w:pPr>
    </w:p>
    <w:p w14:paraId="0778BEB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6.1.1.</w:t>
      </w:r>
      <w:r w:rsidRPr="006432A7">
        <w:rPr>
          <w:rFonts w:ascii="Arial" w:eastAsia="Arial" w:hAnsi="Arial" w:cs="Arial"/>
          <w:color w:val="00435B"/>
          <w:sz w:val="20"/>
        </w:rPr>
        <w:tab/>
        <w:t>Paslaugų teikimas laikomas užbaigtu, kai yra įvykdytos visos šios sąlygos:</w:t>
      </w:r>
    </w:p>
    <w:p w14:paraId="3E39FBB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6.1.1.1.</w:t>
      </w:r>
      <w:r w:rsidRPr="006432A7">
        <w:rPr>
          <w:rFonts w:ascii="Arial" w:eastAsia="Arial" w:hAnsi="Arial" w:cs="Arial"/>
          <w:color w:val="00435B"/>
          <w:sz w:val="20"/>
        </w:rPr>
        <w:tab/>
        <w:t xml:space="preserve">Tiekėjas suteikė visas Paslaugas pagal Sutarties ir </w:t>
      </w:r>
      <w:r w:rsidRPr="006432A7">
        <w:rPr>
          <w:rFonts w:ascii="Arial" w:hAnsi="Arial" w:cs="Arial"/>
          <w:color w:val="00435B"/>
          <w:sz w:val="20"/>
        </w:rPr>
        <w:t>įstatymų bei kitų teisės aktų</w:t>
      </w:r>
      <w:r w:rsidRPr="006432A7">
        <w:rPr>
          <w:rFonts w:ascii="Arial" w:eastAsia="Arial" w:hAnsi="Arial" w:cs="Arial"/>
          <w:color w:val="00435B"/>
          <w:sz w:val="20"/>
        </w:rPr>
        <w:t xml:space="preserve"> reikalavimus;</w:t>
      </w:r>
    </w:p>
    <w:p w14:paraId="517AE8B5"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6.1.1.2.</w:t>
      </w:r>
      <w:r w:rsidRPr="006432A7">
        <w:rPr>
          <w:rFonts w:ascii="Arial" w:eastAsia="Arial" w:hAnsi="Arial" w:cs="Arial"/>
          <w:color w:val="00435B"/>
          <w:sz w:val="20"/>
        </w:rPr>
        <w:tab/>
        <w:t>Tiekėjas perdavė Pirkėjui visą reikalingą dokumentaciją, įskaitant naudojimo instrukcijas, sertifikatus ir garantijas (jei to reikalaujama);</w:t>
      </w:r>
    </w:p>
    <w:p w14:paraId="733E554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6.1.1.3.</w:t>
      </w:r>
      <w:r w:rsidRPr="006432A7">
        <w:rPr>
          <w:rFonts w:ascii="Arial" w:hAnsi="Arial" w:cs="Arial"/>
          <w:color w:val="00435B"/>
          <w:sz w:val="20"/>
        </w:rPr>
        <w:tab/>
      </w:r>
      <w:r w:rsidRPr="006432A7">
        <w:rPr>
          <w:rFonts w:ascii="Arial" w:eastAsia="Arial" w:hAnsi="Arial" w:cs="Arial"/>
          <w:color w:val="00435B"/>
          <w:sz w:val="20"/>
        </w:rPr>
        <w:t>Tiekėjas apmokė Pirkėjo personalą, kaip naudotis Paslaugų rezultatu (jeigu to reikalaujama);</w:t>
      </w:r>
    </w:p>
    <w:p w14:paraId="395B33E1"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6.1.1.4.</w:t>
      </w:r>
      <w:r w:rsidRPr="006432A7">
        <w:rPr>
          <w:rFonts w:ascii="Arial" w:hAnsi="Arial" w:cs="Arial"/>
          <w:color w:val="00435B"/>
          <w:sz w:val="20"/>
        </w:rPr>
        <w:tab/>
      </w:r>
      <w:r w:rsidRPr="006432A7">
        <w:rPr>
          <w:rFonts w:ascii="Arial" w:eastAsia="Arial" w:hAnsi="Arial" w:cs="Arial"/>
          <w:color w:val="00435B"/>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7AE20E89"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6.1.1.5.</w:t>
      </w:r>
      <w:r w:rsidRPr="006432A7">
        <w:rPr>
          <w:rFonts w:ascii="Arial" w:hAnsi="Arial" w:cs="Arial"/>
          <w:color w:val="00435B"/>
          <w:sz w:val="20"/>
        </w:rPr>
        <w:tab/>
      </w:r>
      <w:r w:rsidRPr="006432A7">
        <w:rPr>
          <w:rFonts w:ascii="Arial" w:eastAsia="Arial" w:hAnsi="Arial" w:cs="Arial"/>
          <w:color w:val="00435B"/>
          <w:sz w:val="20"/>
        </w:rPr>
        <w:t xml:space="preserve">Tiekėjas įvykdė kitas sąlygas, numatytas </w:t>
      </w:r>
      <w:r w:rsidRPr="006432A7">
        <w:rPr>
          <w:rFonts w:ascii="Arial" w:hAnsi="Arial" w:cs="Arial"/>
          <w:color w:val="00435B"/>
          <w:sz w:val="20"/>
        </w:rPr>
        <w:t>įstatymuose bei kituose teisės aktuose</w:t>
      </w:r>
      <w:r w:rsidRPr="006432A7">
        <w:rPr>
          <w:rFonts w:ascii="Arial" w:eastAsia="Arial" w:hAnsi="Arial" w:cs="Arial"/>
          <w:color w:val="00435B"/>
          <w:sz w:val="20"/>
        </w:rPr>
        <w:t>, Sutartyje ir pasiūlyme, kurios turi būti įvykdytos tam, kad būtų laikoma, jog Paslaugų teikimas yra užbaigtas, ir pateikė Pirkėjui tai įrodančius dokumentus.</w:t>
      </w:r>
    </w:p>
    <w:p w14:paraId="4D5488C4"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3F0FAFBA"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6.2.</w:t>
      </w:r>
      <w:r w:rsidRPr="006432A7">
        <w:rPr>
          <w:rFonts w:ascii="Arial" w:hAnsi="Arial" w:cs="Arial"/>
          <w:color w:val="00435B"/>
          <w:sz w:val="20"/>
        </w:rPr>
        <w:tab/>
      </w:r>
      <w:r w:rsidRPr="006432A7">
        <w:rPr>
          <w:rFonts w:ascii="Arial" w:eastAsia="Arial" w:hAnsi="Arial" w:cs="Arial"/>
          <w:b/>
          <w:bCs/>
          <w:color w:val="00435B"/>
          <w:sz w:val="20"/>
        </w:rPr>
        <w:t>Paslaugų, kurios yra vienkartinio pobūdžio, teikiamos periodiškai arba pagal Pirkėjo Užsakymą perdavimas–priėmimas</w:t>
      </w:r>
    </w:p>
    <w:p w14:paraId="57D55B52"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F1D3015"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6.2.1.</w:t>
      </w:r>
      <w:r w:rsidRPr="006432A7">
        <w:rPr>
          <w:rFonts w:ascii="Arial" w:hAnsi="Arial" w:cs="Arial"/>
          <w:color w:val="00435B"/>
          <w:sz w:val="20"/>
        </w:rPr>
        <w:tab/>
      </w:r>
      <w:r w:rsidRPr="006432A7">
        <w:rPr>
          <w:rFonts w:ascii="Arial" w:eastAsia="Arial" w:hAnsi="Arial" w:cs="Arial"/>
          <w:color w:val="00435B"/>
          <w:sz w:val="20"/>
        </w:rPr>
        <w:t xml:space="preserve">Tiekėjas privalo </w:t>
      </w:r>
      <w:r w:rsidRPr="006432A7">
        <w:rPr>
          <w:rFonts w:ascii="Arial" w:hAnsi="Arial" w:cs="Arial"/>
          <w:color w:val="00435B"/>
          <w:sz w:val="20"/>
        </w:rPr>
        <w:t>suteikti Paslaugas ir perduoti Paslaugų rezultatą (jei taikoma) Pirkėjui</w:t>
      </w:r>
      <w:r w:rsidRPr="006432A7">
        <w:rPr>
          <w:rFonts w:ascii="Arial" w:eastAsia="Arial" w:hAnsi="Arial" w:cs="Arial"/>
          <w:color w:val="00435B"/>
          <w:sz w:val="20"/>
        </w:rPr>
        <w:t>, o Pirkėjas privalo kokybiškai suteiktas ir Sutarties bei įstatymų ir kitų teisės aktų reikalavimus atitinkančias Paslaugas priimti. Paslaugos turi būti suteiktos Specialiosiose sąlygose nurodytu būdu ir terminais.</w:t>
      </w:r>
    </w:p>
    <w:p w14:paraId="0DCA6090"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6.2.2.</w:t>
      </w:r>
      <w:r w:rsidRPr="006432A7">
        <w:rPr>
          <w:rFonts w:ascii="Arial" w:hAnsi="Arial" w:cs="Arial"/>
          <w:color w:val="00435B"/>
          <w:sz w:val="20"/>
        </w:rPr>
        <w:tab/>
      </w:r>
      <w:r w:rsidRPr="006432A7">
        <w:rPr>
          <w:rFonts w:ascii="Arial" w:eastAsia="Arial" w:hAnsi="Arial" w:cs="Arial"/>
          <w:color w:val="00435B"/>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7E71A01"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6.2.3.</w:t>
      </w:r>
      <w:r w:rsidRPr="006432A7">
        <w:rPr>
          <w:rFonts w:ascii="Arial" w:eastAsia="Arial" w:hAnsi="Arial" w:cs="Arial"/>
          <w:color w:val="00435B"/>
          <w:sz w:val="20"/>
        </w:rPr>
        <w:tab/>
        <w:t>Tiekėjui suteikus Paslaugas, Pirkėjas atlieka jų patikrinimą ir privalo:</w:t>
      </w:r>
    </w:p>
    <w:p w14:paraId="67DD59D9"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6.2.3.1.</w:t>
      </w:r>
      <w:r w:rsidRPr="006432A7">
        <w:rPr>
          <w:rFonts w:ascii="Arial" w:hAnsi="Arial" w:cs="Arial"/>
          <w:color w:val="00435B"/>
          <w:sz w:val="20"/>
        </w:rPr>
        <w:tab/>
      </w:r>
      <w:r w:rsidRPr="006432A7">
        <w:rPr>
          <w:rFonts w:ascii="Arial" w:eastAsia="Arial" w:hAnsi="Arial" w:cs="Arial"/>
          <w:color w:val="00435B"/>
          <w:sz w:val="20"/>
        </w:rPr>
        <w:t>ne vėliau kaip per 5 (penkias) darbo dienas nuo faktinio Paslaugų suteikimo ir Paslaugų perdavimo–priėmimo akto pateikimo priimti Paslaugų rezultatą, pasirašydamas Paslaugų perdavimo–priėmimo aktą; arba</w:t>
      </w:r>
    </w:p>
    <w:p w14:paraId="31CCD09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6.2.3.2.</w:t>
      </w:r>
      <w:r w:rsidRPr="006432A7">
        <w:rPr>
          <w:rFonts w:ascii="Arial" w:hAnsi="Arial" w:cs="Arial"/>
          <w:color w:val="00435B"/>
          <w:sz w:val="20"/>
        </w:rPr>
        <w:tab/>
      </w:r>
      <w:r w:rsidRPr="006432A7">
        <w:rPr>
          <w:rFonts w:ascii="Arial" w:eastAsia="Arial" w:hAnsi="Arial" w:cs="Arial"/>
          <w:color w:val="00435B"/>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432A7">
        <w:rPr>
          <w:rFonts w:ascii="Arial" w:eastAsia="Arial" w:hAnsi="Arial" w:cs="Arial"/>
          <w:b/>
          <w:bCs/>
          <w:color w:val="00435B"/>
          <w:sz w:val="20"/>
        </w:rPr>
        <w:t>toliau – Defektų aktas</w:t>
      </w:r>
      <w:r w:rsidRPr="006432A7">
        <w:rPr>
          <w:rFonts w:ascii="Arial" w:eastAsia="Arial" w:hAnsi="Arial" w:cs="Arial"/>
          <w:color w:val="00435B"/>
          <w:sz w:val="20"/>
        </w:rPr>
        <w:t>); arba</w:t>
      </w:r>
    </w:p>
    <w:p w14:paraId="196B2D3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6.2.3.3.</w:t>
      </w:r>
      <w:r w:rsidRPr="006432A7">
        <w:rPr>
          <w:rFonts w:ascii="Arial" w:hAnsi="Arial" w:cs="Arial"/>
          <w:color w:val="00435B"/>
          <w:sz w:val="20"/>
        </w:rPr>
        <w:tab/>
      </w:r>
      <w:r w:rsidRPr="006432A7">
        <w:rPr>
          <w:rFonts w:ascii="Arial" w:eastAsia="Arial" w:hAnsi="Arial" w:cs="Arial"/>
          <w:color w:val="00435B"/>
          <w:sz w:val="20"/>
        </w:rPr>
        <w:t>atsisakyti priimti Paslaugų rezultatą ir įteikti (arba išsiųsti) Defektų aktą Tiekėjui dėl netinkamų Paslaugų ar jų dalies.</w:t>
      </w:r>
    </w:p>
    <w:p w14:paraId="3FB344B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6.2.4.</w:t>
      </w:r>
      <w:r w:rsidRPr="006432A7">
        <w:rPr>
          <w:rFonts w:ascii="Arial" w:hAnsi="Arial" w:cs="Arial"/>
          <w:color w:val="00435B"/>
          <w:sz w:val="20"/>
        </w:rPr>
        <w:tab/>
      </w:r>
      <w:r w:rsidRPr="006432A7">
        <w:rPr>
          <w:rFonts w:ascii="Arial" w:eastAsia="Arial" w:hAnsi="Arial" w:cs="Arial"/>
          <w:color w:val="00435B"/>
          <w:sz w:val="20"/>
        </w:rPr>
        <w:t>Paslaugų perdavimo–priėmimo akte turi būti nurodoma data, kada Tiekėjas suteikė Paslaugas ir pateikė visus reikiamus dokumentus.</w:t>
      </w:r>
    </w:p>
    <w:p w14:paraId="5B600C3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6.2.5.</w:t>
      </w:r>
      <w:r w:rsidRPr="006432A7">
        <w:rPr>
          <w:rFonts w:ascii="Arial" w:hAnsi="Arial" w:cs="Arial"/>
          <w:color w:val="00435B"/>
          <w:sz w:val="20"/>
        </w:rPr>
        <w:tab/>
      </w:r>
      <w:r w:rsidRPr="006432A7">
        <w:rPr>
          <w:rFonts w:ascii="Arial" w:eastAsia="Arial" w:hAnsi="Arial" w:cs="Arial"/>
          <w:color w:val="00435B"/>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C1EE8E"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6.2.6.</w:t>
      </w:r>
      <w:r w:rsidRPr="006432A7">
        <w:rPr>
          <w:rFonts w:ascii="Arial" w:hAnsi="Arial" w:cs="Arial"/>
          <w:color w:val="00435B"/>
          <w:sz w:val="20"/>
        </w:rPr>
        <w:tab/>
      </w:r>
      <w:r w:rsidRPr="006432A7">
        <w:rPr>
          <w:rFonts w:ascii="Arial" w:eastAsia="Arial" w:hAnsi="Arial" w:cs="Arial"/>
          <w:color w:val="00435B"/>
          <w:sz w:val="20"/>
        </w:rPr>
        <w:t>Jeigu Pirkėjas per 5 (penkias) darbo dienas nuo Paslaugų perdavimo–priėmimo akto gavimo nepateikia (neišsiunčia) Tiekėjui Defektų akto, laikoma, kad Pirkėjas Paslaugas priėmė ir joms pretenzijų neturi.</w:t>
      </w:r>
    </w:p>
    <w:p w14:paraId="40E97D20"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6.2.7.</w:t>
      </w:r>
      <w:r w:rsidRPr="006432A7">
        <w:rPr>
          <w:rFonts w:ascii="Arial" w:hAnsi="Arial" w:cs="Arial"/>
          <w:color w:val="00435B"/>
          <w:sz w:val="20"/>
        </w:rPr>
        <w:tab/>
        <w:t xml:space="preserve">Su Paslaugomis susijusių prekių </w:t>
      </w:r>
      <w:r w:rsidRPr="006432A7">
        <w:rPr>
          <w:rFonts w:ascii="Arial" w:eastAsia="Arial" w:hAnsi="Arial" w:cs="Arial"/>
          <w:color w:val="00435B"/>
          <w:sz w:val="20"/>
        </w:rPr>
        <w:t>praradimo ar sugadinimo ar atsitiktinio žuvimo rizika Pirkėjui iš Tiekėjo pereina nuo faktinio tokių Paslaugų priėmimo momento.</w:t>
      </w:r>
    </w:p>
    <w:p w14:paraId="58720FA9"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6.2.8.</w:t>
      </w:r>
      <w:r w:rsidRPr="006432A7">
        <w:rPr>
          <w:rFonts w:ascii="Arial" w:hAnsi="Arial" w:cs="Arial"/>
          <w:color w:val="00435B"/>
          <w:sz w:val="20"/>
        </w:rPr>
        <w:tab/>
      </w:r>
      <w:r w:rsidRPr="006432A7">
        <w:rPr>
          <w:rFonts w:ascii="Arial" w:eastAsia="Arial" w:hAnsi="Arial" w:cs="Arial"/>
          <w:color w:val="00435B"/>
          <w:sz w:val="20"/>
        </w:rPr>
        <w:t>Pirkėjas turi teisę naudotis Paslaugų rezultatu (jei taikoma) tik po Paslaugų perdavimo–priėmimo akto pasirašymo.</w:t>
      </w:r>
    </w:p>
    <w:p w14:paraId="2ACFBAD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3F618E"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608E7F2B"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color w:val="00435B"/>
          <w:sz w:val="20"/>
        </w:rPr>
        <w:t>6.3.</w:t>
      </w:r>
      <w:r w:rsidRPr="006432A7">
        <w:rPr>
          <w:rFonts w:ascii="Arial" w:eastAsia="Arial" w:hAnsi="Arial" w:cs="Arial"/>
          <w:b/>
          <w:color w:val="00435B"/>
          <w:sz w:val="20"/>
        </w:rPr>
        <w:tab/>
      </w:r>
      <w:r w:rsidRPr="006432A7">
        <w:rPr>
          <w:rFonts w:ascii="Arial" w:eastAsia="Arial" w:hAnsi="Arial" w:cs="Arial"/>
          <w:b/>
          <w:bCs/>
          <w:color w:val="00435B"/>
          <w:sz w:val="20"/>
        </w:rPr>
        <w:t>Paslaugų</w:t>
      </w:r>
      <w:r w:rsidRPr="006432A7">
        <w:rPr>
          <w:rFonts w:ascii="Arial" w:eastAsia="Arial" w:hAnsi="Arial" w:cs="Arial"/>
          <w:b/>
          <w:color w:val="00435B"/>
          <w:sz w:val="20"/>
        </w:rPr>
        <w:t>, kurios teikiamos etapais, perdavimas–priėmimas</w:t>
      </w:r>
    </w:p>
    <w:p w14:paraId="55B174C1"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color w:val="00435B"/>
          <w:sz w:val="20"/>
        </w:rPr>
      </w:pPr>
    </w:p>
    <w:p w14:paraId="13D8EBAE" w14:textId="77777777" w:rsidR="006432A7" w:rsidRPr="006432A7" w:rsidRDefault="006432A7" w:rsidP="00365004">
      <w:pPr>
        <w:spacing w:line="276" w:lineRule="auto"/>
        <w:jc w:val="both"/>
        <w:rPr>
          <w:rFonts w:ascii="Arial" w:eastAsia="Arial" w:hAnsi="Arial" w:cs="Arial"/>
          <w:color w:val="00435B"/>
          <w:sz w:val="20"/>
        </w:rPr>
      </w:pPr>
      <w:r w:rsidRPr="006432A7">
        <w:rPr>
          <w:rFonts w:ascii="Arial" w:eastAsia="Arial" w:hAnsi="Arial" w:cs="Arial"/>
          <w:color w:val="00435B"/>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D62458"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6.3.2.</w:t>
      </w:r>
      <w:r w:rsidRPr="006432A7">
        <w:rPr>
          <w:rFonts w:ascii="Arial" w:hAnsi="Arial" w:cs="Arial"/>
          <w:color w:val="00435B"/>
          <w:sz w:val="20"/>
        </w:rPr>
        <w:tab/>
      </w:r>
      <w:r w:rsidRPr="006432A7">
        <w:rPr>
          <w:rFonts w:ascii="Arial" w:eastAsia="Arial" w:hAnsi="Arial" w:cs="Arial"/>
          <w:color w:val="00435B"/>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3CE4F0" w14:textId="77777777" w:rsidR="006432A7" w:rsidRPr="006432A7" w:rsidRDefault="006432A7" w:rsidP="006432A7">
      <w:pPr>
        <w:spacing w:line="276" w:lineRule="auto"/>
        <w:jc w:val="both"/>
        <w:rPr>
          <w:rFonts w:ascii="Arial" w:eastAsia="Arial" w:hAnsi="Arial" w:cs="Arial"/>
          <w:color w:val="00435B"/>
          <w:sz w:val="20"/>
        </w:rPr>
      </w:pPr>
      <w:r w:rsidRPr="006432A7">
        <w:rPr>
          <w:rFonts w:ascii="Arial" w:eastAsia="Arial" w:hAnsi="Arial" w:cs="Arial"/>
          <w:color w:val="00435B"/>
          <w:sz w:val="20"/>
        </w:rPr>
        <w:t>6.3.3. Pirkėjas pasirašo kiekvieną Paslaugų perdavimo–priėmimo aktą su sąlyga, kad buvo priimti visi ankstesni etapai, jeigu Specialiosiose sąlygose nėra nurodyta kitaip.</w:t>
      </w:r>
    </w:p>
    <w:p w14:paraId="4027A208" w14:textId="77777777" w:rsidR="006432A7" w:rsidRPr="006432A7" w:rsidRDefault="006432A7" w:rsidP="006432A7">
      <w:pPr>
        <w:spacing w:line="276" w:lineRule="auto"/>
        <w:jc w:val="both"/>
        <w:rPr>
          <w:rFonts w:ascii="Arial" w:eastAsia="Arial" w:hAnsi="Arial" w:cs="Arial"/>
          <w:color w:val="00435B"/>
          <w:sz w:val="20"/>
        </w:rPr>
      </w:pPr>
      <w:r w:rsidRPr="006432A7">
        <w:rPr>
          <w:rFonts w:ascii="Arial" w:eastAsia="Arial" w:hAnsi="Arial" w:cs="Arial"/>
          <w:color w:val="00435B"/>
          <w:sz w:val="20"/>
        </w:rPr>
        <w:t>6.3.4. Suteikus visuose etapuose numatytas Paslaugas, t. y. baigus teikti Paslaugas, pasirašomas galutinis suteiktų Paslaugų perdavimo–priėmimo aktas.</w:t>
      </w:r>
    </w:p>
    <w:p w14:paraId="4B7FD463"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6.3.5.</w:t>
      </w:r>
      <w:r w:rsidRPr="006432A7">
        <w:rPr>
          <w:rFonts w:ascii="Arial" w:hAnsi="Arial" w:cs="Arial"/>
          <w:color w:val="00435B"/>
          <w:sz w:val="20"/>
        </w:rPr>
        <w:tab/>
      </w:r>
      <w:r w:rsidRPr="006432A7">
        <w:rPr>
          <w:rFonts w:ascii="Arial" w:eastAsia="Arial" w:hAnsi="Arial" w:cs="Arial"/>
          <w:color w:val="00435B"/>
          <w:sz w:val="20"/>
        </w:rPr>
        <w:t>Tiekėjui suteikus Paslaugas konkrečiame etape, Pirkėjas atlieka Paslaugų rezultato patikrinimą ir privalo:</w:t>
      </w:r>
    </w:p>
    <w:p w14:paraId="0203BEBF"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6.3.5.1. ne vėliau kaip per 5 (penkias) darbo dienas nuo faktinio Paslaugų etapo suteikimo ir Paslaugų perdavimo–priėmimo akto pateikimo priimti Paslaugų etapo rezultatą, pasirašydamas Paslaugų perdavimo–priėmimo aktą; arba</w:t>
      </w:r>
    </w:p>
    <w:p w14:paraId="64B964A0"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6.3.5.2.</w:t>
      </w:r>
      <w:r w:rsidRPr="006432A7">
        <w:rPr>
          <w:rFonts w:ascii="Arial" w:hAnsi="Arial" w:cs="Arial"/>
          <w:color w:val="00435B"/>
          <w:sz w:val="20"/>
        </w:rPr>
        <w:tab/>
      </w:r>
      <w:r w:rsidRPr="006432A7">
        <w:rPr>
          <w:rFonts w:ascii="Arial" w:eastAsia="Arial" w:hAnsi="Arial" w:cs="Arial"/>
          <w:color w:val="00435B"/>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432A7">
        <w:rPr>
          <w:rFonts w:ascii="Arial" w:eastAsia="Arial" w:hAnsi="Arial" w:cs="Arial"/>
          <w:b/>
          <w:bCs/>
          <w:color w:val="00435B"/>
          <w:sz w:val="20"/>
        </w:rPr>
        <w:t>Defektų aktas</w:t>
      </w:r>
      <w:r w:rsidRPr="006432A7">
        <w:rPr>
          <w:rFonts w:ascii="Arial" w:eastAsia="Arial" w:hAnsi="Arial" w:cs="Arial"/>
          <w:color w:val="00435B"/>
          <w:sz w:val="20"/>
        </w:rPr>
        <w:t>); arba</w:t>
      </w:r>
    </w:p>
    <w:p w14:paraId="375633A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6.3.5.3. atsisakyti priimti Paslaugų etapo rezultatą ir įteikti (arba išsiųsti) Defektų aktą Tiekėjui dėl netinkamai suteiktų šio etapo Paslaugų.</w:t>
      </w:r>
    </w:p>
    <w:p w14:paraId="0108833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6.3.6.</w:t>
      </w:r>
      <w:r w:rsidRPr="006432A7">
        <w:rPr>
          <w:rFonts w:ascii="Arial" w:hAnsi="Arial" w:cs="Arial"/>
          <w:color w:val="00435B"/>
          <w:sz w:val="20"/>
        </w:rPr>
        <w:tab/>
      </w:r>
      <w:r w:rsidRPr="006432A7">
        <w:rPr>
          <w:rFonts w:ascii="Arial" w:eastAsia="Arial" w:hAnsi="Arial" w:cs="Arial"/>
          <w:color w:val="00435B"/>
          <w:sz w:val="20"/>
        </w:rPr>
        <w:t>Paslaugų perdavimo–priėmimo akte turi būti nurodoma data, kada Tiekėjas suteikė Paslaugas konkrečiame etape ir pateikė visus reikiamus dokumentus (jei taikoma).</w:t>
      </w:r>
    </w:p>
    <w:p w14:paraId="3E9F480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6.3.7.</w:t>
      </w:r>
      <w:r w:rsidRPr="006432A7">
        <w:rPr>
          <w:rFonts w:ascii="Arial" w:eastAsia="Arial" w:hAnsi="Arial" w:cs="Arial"/>
          <w:color w:val="00435B"/>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9BD77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6.3.8.</w:t>
      </w:r>
      <w:r w:rsidRPr="006432A7">
        <w:rPr>
          <w:rFonts w:ascii="Arial" w:hAnsi="Arial" w:cs="Arial"/>
          <w:color w:val="00435B"/>
          <w:sz w:val="20"/>
        </w:rPr>
        <w:tab/>
      </w:r>
      <w:r w:rsidRPr="006432A7">
        <w:rPr>
          <w:rFonts w:ascii="Arial" w:eastAsia="Arial" w:hAnsi="Arial" w:cs="Arial"/>
          <w:color w:val="00435B"/>
          <w:sz w:val="20"/>
        </w:rPr>
        <w:t>Jeigu Pirkėjas per 5 (penkias) darbo dienas nuo Paslaugų perdavimo–priėmimo akto gavimo nepateikia (neišsiunčia) Tiekėjui Defektų akto, laikoma, kad Pirkėjas Paslaugas konkrečiame etape priėmė ir joms pretenzijų neturi.</w:t>
      </w:r>
    </w:p>
    <w:p w14:paraId="18A6C7A1"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6.3.9.</w:t>
      </w:r>
      <w:r w:rsidRPr="006432A7">
        <w:rPr>
          <w:rFonts w:ascii="Arial" w:hAnsi="Arial" w:cs="Arial"/>
          <w:color w:val="00435B"/>
          <w:sz w:val="20"/>
        </w:rPr>
        <w:tab/>
      </w:r>
      <w:r w:rsidRPr="006432A7">
        <w:rPr>
          <w:rFonts w:ascii="Arial" w:eastAsia="Arial" w:hAnsi="Arial" w:cs="Arial"/>
          <w:color w:val="00435B"/>
          <w:sz w:val="20"/>
        </w:rPr>
        <w:t xml:space="preserve">Pirkėjas turi teisę naudotis Paslaugų, teikiamų etapais, rezultatu tik po galutinio Paslaugų perdavimo–priėmimo akto pasirašymo, </w:t>
      </w:r>
      <w:r w:rsidRPr="006432A7">
        <w:rPr>
          <w:rFonts w:ascii="Arial" w:hAnsi="Arial" w:cs="Arial"/>
          <w:color w:val="00435B"/>
          <w:sz w:val="20"/>
        </w:rPr>
        <w:t>jeigu kitaip nenumatyta Specialiosiose sąlygose.</w:t>
      </w:r>
    </w:p>
    <w:p w14:paraId="514530A5" w14:textId="77777777" w:rsidR="006432A7" w:rsidRPr="006432A7" w:rsidRDefault="006432A7" w:rsidP="006432A7">
      <w:pPr>
        <w:keepNext/>
        <w:keepLines/>
        <w:tabs>
          <w:tab w:val="left" w:pos="567"/>
          <w:tab w:val="left" w:pos="851"/>
          <w:tab w:val="left" w:pos="992"/>
          <w:tab w:val="left" w:pos="1134"/>
        </w:tabs>
        <w:spacing w:line="276" w:lineRule="auto"/>
        <w:jc w:val="both"/>
        <w:rPr>
          <w:rFonts w:ascii="Arial" w:eastAsia="Arial" w:hAnsi="Arial" w:cs="Arial"/>
          <w:bCs/>
          <w:color w:val="00435B"/>
          <w:sz w:val="20"/>
        </w:rPr>
      </w:pPr>
      <w:r w:rsidRPr="006432A7">
        <w:rPr>
          <w:rFonts w:ascii="Arial" w:eastAsia="Arial" w:hAnsi="Arial" w:cs="Arial"/>
          <w:color w:val="00435B"/>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6681CE1"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328D601"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0A6BE48"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6432A7">
        <w:rPr>
          <w:rFonts w:ascii="Arial" w:eastAsia="Arial" w:hAnsi="Arial" w:cs="Arial"/>
          <w:b/>
          <w:bCs/>
          <w:caps/>
          <w:color w:val="00435B"/>
          <w:sz w:val="20"/>
        </w:rPr>
        <w:t>7.</w:t>
      </w:r>
      <w:r w:rsidRPr="006432A7">
        <w:rPr>
          <w:rFonts w:ascii="Arial" w:hAnsi="Arial" w:cs="Arial"/>
          <w:color w:val="00435B"/>
          <w:sz w:val="20"/>
        </w:rPr>
        <w:tab/>
      </w:r>
      <w:r w:rsidRPr="006432A7">
        <w:rPr>
          <w:rFonts w:ascii="Arial" w:eastAsia="Arial" w:hAnsi="Arial" w:cs="Arial"/>
          <w:b/>
          <w:bCs/>
          <w:caps/>
          <w:color w:val="00435B"/>
          <w:sz w:val="20"/>
        </w:rPr>
        <w:t>Tiekėjo garantiniai įsipareigojimai</w:t>
      </w:r>
    </w:p>
    <w:p w14:paraId="67DE826E"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5E3EB197"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color w:val="00435B"/>
          <w:sz w:val="20"/>
        </w:rPr>
      </w:pPr>
      <w:r w:rsidRPr="006432A7">
        <w:rPr>
          <w:rFonts w:ascii="Arial" w:eastAsia="Arial" w:hAnsi="Arial" w:cs="Arial"/>
          <w:b/>
          <w:bCs/>
          <w:color w:val="00435B"/>
          <w:sz w:val="20"/>
        </w:rPr>
        <w:t>7.1.</w:t>
      </w:r>
      <w:r w:rsidRPr="006432A7">
        <w:rPr>
          <w:rFonts w:ascii="Arial" w:eastAsia="Arial" w:hAnsi="Arial" w:cs="Arial"/>
          <w:b/>
          <w:bCs/>
          <w:color w:val="00435B"/>
          <w:sz w:val="20"/>
        </w:rPr>
        <w:tab/>
      </w:r>
      <w:r w:rsidRPr="006432A7">
        <w:rPr>
          <w:rFonts w:ascii="Arial" w:eastAsia="Arial" w:hAnsi="Arial" w:cs="Arial"/>
          <w:b/>
          <w:color w:val="00435B"/>
          <w:sz w:val="20"/>
        </w:rPr>
        <w:t>Garantiniai terminai (jei taikoma)</w:t>
      </w:r>
    </w:p>
    <w:p w14:paraId="262FE2D2"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color w:val="00435B"/>
          <w:sz w:val="20"/>
        </w:rPr>
      </w:pPr>
    </w:p>
    <w:p w14:paraId="161D5A86" w14:textId="77777777" w:rsidR="006432A7" w:rsidRPr="006432A7" w:rsidRDefault="006432A7" w:rsidP="006432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7.1.1.</w:t>
      </w:r>
      <w:r w:rsidRPr="006432A7">
        <w:rPr>
          <w:rFonts w:ascii="Arial" w:hAnsi="Arial" w:cs="Arial"/>
          <w:color w:val="00435B"/>
          <w:sz w:val="20"/>
        </w:rPr>
        <w:tab/>
      </w:r>
      <w:r w:rsidRPr="006432A7">
        <w:rPr>
          <w:rFonts w:ascii="Arial" w:eastAsia="Arial" w:hAnsi="Arial" w:cs="Arial"/>
          <w:color w:val="00435B"/>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F267E0C" w14:textId="77777777" w:rsidR="006432A7" w:rsidRPr="006432A7" w:rsidRDefault="006432A7" w:rsidP="006432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7.1.2.</w:t>
      </w:r>
      <w:r w:rsidRPr="006432A7">
        <w:rPr>
          <w:rFonts w:ascii="Arial" w:eastAsia="Arial" w:hAnsi="Arial" w:cs="Arial"/>
          <w:color w:val="00435B"/>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BE9B7B" w14:textId="77777777" w:rsidR="006432A7" w:rsidRPr="006432A7" w:rsidRDefault="006432A7" w:rsidP="006432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7.1.3.</w:t>
      </w:r>
      <w:r w:rsidRPr="006432A7">
        <w:rPr>
          <w:rFonts w:ascii="Arial" w:hAnsi="Arial" w:cs="Arial"/>
          <w:color w:val="00435B"/>
          <w:sz w:val="20"/>
        </w:rPr>
        <w:tab/>
      </w:r>
      <w:r w:rsidRPr="006432A7">
        <w:rPr>
          <w:rFonts w:ascii="Arial" w:eastAsia="Arial" w:hAnsi="Arial" w:cs="Arial"/>
          <w:color w:val="00435B"/>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5F80BE" w14:textId="77777777" w:rsidR="006432A7" w:rsidRPr="006432A7" w:rsidRDefault="006432A7" w:rsidP="006432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1BDAE8AC"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7.2.</w:t>
      </w:r>
      <w:r w:rsidRPr="006432A7">
        <w:rPr>
          <w:rFonts w:ascii="Arial" w:hAnsi="Arial" w:cs="Arial"/>
          <w:color w:val="00435B"/>
          <w:sz w:val="20"/>
        </w:rPr>
        <w:tab/>
      </w:r>
      <w:r w:rsidRPr="006432A7">
        <w:rPr>
          <w:rFonts w:ascii="Arial" w:eastAsia="Arial" w:hAnsi="Arial" w:cs="Arial"/>
          <w:b/>
          <w:bCs/>
          <w:color w:val="00435B"/>
          <w:sz w:val="20"/>
        </w:rPr>
        <w:t>Pretenzijos dėl Paslaugų trūkumų</w:t>
      </w:r>
    </w:p>
    <w:p w14:paraId="381CCB54"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3B11BE0"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7.2.1.</w:t>
      </w:r>
      <w:r w:rsidRPr="006432A7">
        <w:rPr>
          <w:rFonts w:ascii="Arial" w:hAnsi="Arial" w:cs="Arial"/>
          <w:color w:val="00435B"/>
          <w:sz w:val="20"/>
        </w:rPr>
        <w:tab/>
      </w:r>
      <w:r w:rsidRPr="006432A7">
        <w:rPr>
          <w:rFonts w:ascii="Arial" w:eastAsia="Arial" w:hAnsi="Arial" w:cs="Arial"/>
          <w:color w:val="00435B"/>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C87295A"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7.2.2.</w:t>
      </w:r>
      <w:r w:rsidRPr="006432A7">
        <w:rPr>
          <w:rFonts w:ascii="Arial" w:eastAsia="Arial" w:hAnsi="Arial" w:cs="Arial"/>
          <w:color w:val="00435B"/>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84A5EC0" w14:textId="77777777" w:rsidR="006432A7" w:rsidRPr="006432A7" w:rsidRDefault="006432A7" w:rsidP="006432A7">
      <w:pP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 xml:space="preserve">7.2.3. Jei Tiekėjas nepripažįsta </w:t>
      </w:r>
      <w:r w:rsidRPr="006432A7">
        <w:rPr>
          <w:rFonts w:ascii="Arial" w:eastAsia="Arial" w:hAnsi="Arial" w:cs="Arial"/>
          <w:color w:val="00435B"/>
          <w:sz w:val="20"/>
        </w:rPr>
        <w:t>Paslaugų</w:t>
      </w:r>
      <w:r w:rsidRPr="006432A7">
        <w:rPr>
          <w:rFonts w:ascii="Arial" w:hAnsi="Arial" w:cs="Arial"/>
          <w:color w:val="00435B"/>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21CBBD" w14:textId="77777777" w:rsidR="006432A7" w:rsidRPr="006432A7" w:rsidRDefault="006432A7" w:rsidP="006432A7">
      <w:pP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 xml:space="preserve">7.2.3.1. jei </w:t>
      </w:r>
      <w:r w:rsidRPr="006432A7">
        <w:rPr>
          <w:rFonts w:ascii="Arial" w:eastAsia="Arial" w:hAnsi="Arial" w:cs="Arial"/>
          <w:color w:val="00435B"/>
          <w:sz w:val="20"/>
        </w:rPr>
        <w:t>Paslaugų rezultatas</w:t>
      </w:r>
      <w:r w:rsidRPr="006432A7">
        <w:rPr>
          <w:rFonts w:ascii="Arial" w:hAnsi="Arial" w:cs="Arial"/>
          <w:color w:val="00435B"/>
          <w:sz w:val="20"/>
        </w:rPr>
        <w:t xml:space="preserve"> atitinka Sutartyje ir įstatymuose bei kituose teisės aktuose nurodytus reikalavimus – Pirkėjas;</w:t>
      </w:r>
    </w:p>
    <w:p w14:paraId="1391B8ED" w14:textId="77777777" w:rsidR="006432A7" w:rsidRPr="006432A7" w:rsidRDefault="006432A7" w:rsidP="006432A7">
      <w:pP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 xml:space="preserve">7.2.3.2. jei </w:t>
      </w:r>
      <w:r w:rsidRPr="006432A7">
        <w:rPr>
          <w:rFonts w:ascii="Arial" w:eastAsia="Arial" w:hAnsi="Arial" w:cs="Arial"/>
          <w:color w:val="00435B"/>
          <w:sz w:val="20"/>
        </w:rPr>
        <w:t>Paslaugų rezultatas</w:t>
      </w:r>
      <w:r w:rsidRPr="006432A7">
        <w:rPr>
          <w:rFonts w:ascii="Arial" w:hAnsi="Arial" w:cs="Arial"/>
          <w:color w:val="00435B"/>
          <w:sz w:val="20"/>
        </w:rPr>
        <w:t xml:space="preserve"> neatitinka Sutartyje ir įstatymuose bei kituose teisės aktuose nurodytų reikalavimų – Tiekėjas.</w:t>
      </w:r>
    </w:p>
    <w:p w14:paraId="58701677" w14:textId="77777777" w:rsidR="006432A7" w:rsidRPr="006432A7" w:rsidRDefault="006432A7" w:rsidP="006432A7">
      <w:pP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7.2.4. Ekspertizės išvados Šalims yra privalomos.</w:t>
      </w:r>
    </w:p>
    <w:p w14:paraId="5F1AC02D" w14:textId="77777777" w:rsidR="006432A7" w:rsidRPr="006432A7" w:rsidRDefault="006432A7" w:rsidP="006432A7">
      <w:pP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04B5C3C" w14:textId="77777777" w:rsidR="006432A7" w:rsidRPr="006432A7" w:rsidRDefault="006432A7" w:rsidP="006432A7">
      <w:pPr>
        <w:tabs>
          <w:tab w:val="left" w:pos="567"/>
          <w:tab w:val="left" w:pos="851"/>
          <w:tab w:val="left" w:pos="992"/>
          <w:tab w:val="left" w:pos="1134"/>
        </w:tabs>
        <w:spacing w:line="276" w:lineRule="auto"/>
        <w:jc w:val="both"/>
        <w:rPr>
          <w:rFonts w:ascii="Arial" w:eastAsia="Arial" w:hAnsi="Arial" w:cs="Arial"/>
          <w:b/>
          <w:bCs/>
          <w:color w:val="00435B"/>
          <w:sz w:val="20"/>
        </w:rPr>
      </w:pPr>
    </w:p>
    <w:p w14:paraId="061E3421"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7.3.</w:t>
      </w:r>
      <w:r w:rsidRPr="006432A7">
        <w:rPr>
          <w:rFonts w:ascii="Arial" w:eastAsia="Arial" w:hAnsi="Arial" w:cs="Arial"/>
          <w:b/>
          <w:bCs/>
          <w:color w:val="00435B"/>
          <w:sz w:val="20"/>
        </w:rPr>
        <w:tab/>
        <w:t xml:space="preserve">Paslaugų </w:t>
      </w:r>
      <w:r w:rsidRPr="006432A7">
        <w:rPr>
          <w:rFonts w:ascii="Arial" w:eastAsia="Arial" w:hAnsi="Arial" w:cs="Arial"/>
          <w:b/>
          <w:color w:val="00435B"/>
          <w:sz w:val="20"/>
        </w:rPr>
        <w:t>trūkumų šalinimas</w:t>
      </w:r>
    </w:p>
    <w:p w14:paraId="4FC290A8"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76345F7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7.3.1.</w:t>
      </w:r>
      <w:r w:rsidRPr="006432A7">
        <w:rPr>
          <w:rFonts w:ascii="Arial" w:hAnsi="Arial" w:cs="Arial"/>
          <w:color w:val="00435B"/>
          <w:sz w:val="20"/>
        </w:rPr>
        <w:tab/>
      </w:r>
      <w:r w:rsidRPr="006432A7">
        <w:rPr>
          <w:rFonts w:ascii="Arial" w:eastAsia="Arial" w:hAnsi="Arial" w:cs="Arial"/>
          <w:color w:val="00435B"/>
          <w:sz w:val="20"/>
        </w:rPr>
        <w:t>Tiekėjas privalo nemokamai pašalinti Paslaugų rezultato trūkumus. Jeigu nustatomi s</w:t>
      </w:r>
      <w:r w:rsidRPr="006432A7">
        <w:rPr>
          <w:rFonts w:ascii="Arial" w:hAnsi="Arial" w:cs="Arial"/>
          <w:color w:val="00435B"/>
          <w:sz w:val="20"/>
        </w:rPr>
        <w:t xml:space="preserve">u Paslaugomis susijusių prekių trūkumai, Tiekėjas privalo </w:t>
      </w:r>
      <w:r w:rsidRPr="006432A7">
        <w:rPr>
          <w:rFonts w:ascii="Arial" w:eastAsia="Arial" w:hAnsi="Arial" w:cs="Arial"/>
          <w:color w:val="00435B"/>
          <w:sz w:val="20"/>
        </w:rPr>
        <w:t xml:space="preserve">pašalinti </w:t>
      </w:r>
      <w:r w:rsidRPr="006432A7">
        <w:rPr>
          <w:rFonts w:ascii="Arial" w:hAnsi="Arial" w:cs="Arial"/>
          <w:color w:val="00435B"/>
          <w:sz w:val="20"/>
        </w:rPr>
        <w:t>jų</w:t>
      </w:r>
      <w:r w:rsidRPr="006432A7">
        <w:rPr>
          <w:rFonts w:ascii="Arial" w:eastAsia="Arial" w:hAnsi="Arial" w:cs="Arial"/>
          <w:color w:val="00435B"/>
          <w:sz w:val="20"/>
        </w:rPr>
        <w:t xml:space="preserve"> trūkumus, sutaisydamas prekes ar jų dalį arba pakeisdamas prekę nauja preke ar jos dalimi.</w:t>
      </w:r>
    </w:p>
    <w:p w14:paraId="52400BC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7.3.2.</w:t>
      </w:r>
      <w:r w:rsidRPr="006432A7">
        <w:rPr>
          <w:rFonts w:ascii="Arial" w:eastAsia="Arial" w:hAnsi="Arial" w:cs="Arial"/>
          <w:color w:val="00435B"/>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11F676"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7.3.3.</w:t>
      </w:r>
      <w:r w:rsidRPr="006432A7">
        <w:rPr>
          <w:rFonts w:ascii="Arial" w:hAnsi="Arial" w:cs="Arial"/>
          <w:color w:val="00435B"/>
          <w:sz w:val="20"/>
        </w:rPr>
        <w:tab/>
      </w:r>
      <w:r w:rsidRPr="006432A7">
        <w:rPr>
          <w:rFonts w:ascii="Arial" w:eastAsia="Arial" w:hAnsi="Arial" w:cs="Arial"/>
          <w:color w:val="00435B"/>
          <w:sz w:val="20"/>
        </w:rPr>
        <w:t>Sutaisytoje su Paslaugų teikimu susijusių prekių dalyje pakartotinai nustačius prekių trūkumų, Tiekėjas privalo pakeisti prekes naujomis kokybiškomis prekėmis, nebent Pirkėjas raštu sutiktų prekes dar kartą taisyti.</w:t>
      </w:r>
    </w:p>
    <w:p w14:paraId="12290D26"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7.3.4.</w:t>
      </w:r>
      <w:r w:rsidRPr="006432A7">
        <w:rPr>
          <w:rFonts w:ascii="Arial" w:hAnsi="Arial" w:cs="Arial"/>
          <w:color w:val="00435B"/>
          <w:sz w:val="20"/>
        </w:rPr>
        <w:tab/>
      </w:r>
      <w:r w:rsidRPr="006432A7">
        <w:rPr>
          <w:rFonts w:ascii="Arial" w:eastAsia="Arial" w:hAnsi="Arial" w:cs="Arial"/>
          <w:color w:val="00435B"/>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BEA1D15"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7.3.5.</w:t>
      </w:r>
      <w:r w:rsidRPr="006432A7">
        <w:rPr>
          <w:rFonts w:ascii="Arial" w:eastAsia="Arial" w:hAnsi="Arial" w:cs="Arial"/>
          <w:color w:val="00435B"/>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6A83E5"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7.3.6.</w:t>
      </w:r>
      <w:r w:rsidRPr="006432A7">
        <w:rPr>
          <w:rFonts w:ascii="Arial" w:eastAsia="Arial" w:hAnsi="Arial" w:cs="Arial"/>
          <w:color w:val="00435B"/>
          <w:sz w:val="20"/>
        </w:rPr>
        <w:tab/>
        <w:t>Tiekėjas, pašalinęs visus Paslaugų trūkumus, privalo apie tai informuoti Pirkėją.</w:t>
      </w:r>
    </w:p>
    <w:p w14:paraId="6452DD27"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7.3.7.</w:t>
      </w:r>
      <w:r w:rsidRPr="006432A7">
        <w:rPr>
          <w:rFonts w:ascii="Arial" w:hAnsi="Arial" w:cs="Arial"/>
          <w:color w:val="00435B"/>
          <w:sz w:val="20"/>
        </w:rPr>
        <w:tab/>
      </w:r>
      <w:r w:rsidRPr="006432A7">
        <w:rPr>
          <w:rFonts w:ascii="Arial" w:eastAsia="Arial" w:hAnsi="Arial" w:cs="Arial"/>
          <w:color w:val="00435B"/>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FB0FD6"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0F9B6973"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7.4.</w:t>
      </w:r>
      <w:r w:rsidRPr="006432A7">
        <w:rPr>
          <w:rFonts w:ascii="Arial" w:hAnsi="Arial" w:cs="Arial"/>
          <w:color w:val="00435B"/>
          <w:sz w:val="20"/>
        </w:rPr>
        <w:tab/>
      </w:r>
      <w:r w:rsidRPr="006432A7">
        <w:rPr>
          <w:rFonts w:ascii="Arial" w:eastAsia="Arial" w:hAnsi="Arial" w:cs="Arial"/>
          <w:b/>
          <w:bCs/>
          <w:color w:val="00435B"/>
          <w:sz w:val="20"/>
        </w:rPr>
        <w:t>Pirkėjo teisės, Tiekėjui nepašalinus Paslaugų trūkumų</w:t>
      </w:r>
    </w:p>
    <w:p w14:paraId="5829190C"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3BB2CB0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7.4.1.</w:t>
      </w:r>
      <w:r w:rsidRPr="006432A7">
        <w:rPr>
          <w:rFonts w:ascii="Arial" w:eastAsia="Arial" w:hAnsi="Arial" w:cs="Arial"/>
          <w:color w:val="00435B"/>
          <w:sz w:val="20"/>
        </w:rPr>
        <w:tab/>
        <w:t>Jeigu Tiekėjas atsisako pašalinti arba nepašalina Paslaugų trūkumų per Pirkėjo nustatytus protingus terminus, Pirkėjas turi teisę:</w:t>
      </w:r>
    </w:p>
    <w:p w14:paraId="5522E9E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7.4.1.1.</w:t>
      </w:r>
      <w:r w:rsidRPr="006432A7">
        <w:rPr>
          <w:rFonts w:ascii="Arial" w:eastAsia="Arial" w:hAnsi="Arial" w:cs="Arial"/>
          <w:color w:val="00435B"/>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77475D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color w:val="00435B"/>
          <w:sz w:val="20"/>
        </w:rPr>
      </w:pPr>
      <w:r w:rsidRPr="006432A7">
        <w:rPr>
          <w:rFonts w:ascii="Arial" w:eastAsia="Arial" w:hAnsi="Arial" w:cs="Arial"/>
          <w:color w:val="00435B"/>
          <w:sz w:val="20"/>
        </w:rPr>
        <w:t>7.4.1.2.</w:t>
      </w:r>
      <w:r w:rsidRPr="006432A7">
        <w:rPr>
          <w:rFonts w:ascii="Arial" w:hAnsi="Arial" w:cs="Arial"/>
          <w:color w:val="00435B"/>
          <w:sz w:val="20"/>
        </w:rPr>
        <w:tab/>
      </w:r>
      <w:r w:rsidRPr="006432A7">
        <w:rPr>
          <w:rFonts w:ascii="Arial" w:eastAsia="Arial" w:hAnsi="Arial" w:cs="Arial"/>
          <w:color w:val="00435B"/>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9D9D662"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7.4.1.3.atsisakyti Paslaugų ir nemokėti už tokias Paslaugas ar reikalauti grąžinti už Paslaugas sumokėtą sumą bei nutraukti Sutartį.</w:t>
      </w:r>
    </w:p>
    <w:p w14:paraId="05022B32"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7.4.2.</w:t>
      </w:r>
      <w:r w:rsidRPr="006432A7">
        <w:rPr>
          <w:rFonts w:ascii="Arial" w:hAnsi="Arial" w:cs="Arial"/>
          <w:color w:val="00435B"/>
          <w:sz w:val="20"/>
        </w:rPr>
        <w:tab/>
      </w:r>
      <w:r w:rsidRPr="006432A7">
        <w:rPr>
          <w:rFonts w:ascii="Arial" w:eastAsia="Arial" w:hAnsi="Arial" w:cs="Arial"/>
          <w:color w:val="00435B"/>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F3FDC7B"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7.4.3.</w:t>
      </w:r>
      <w:r w:rsidRPr="006432A7">
        <w:rPr>
          <w:rFonts w:ascii="Arial" w:eastAsia="Arial" w:hAnsi="Arial" w:cs="Arial"/>
          <w:color w:val="00435B"/>
          <w:sz w:val="20"/>
        </w:rPr>
        <w:tab/>
        <w:t>Tiekėjas privalo patenkinti Pirkėjo pagal Bendrųjų sąlygų 7.4.4 papunktį pareikštą piniginį reikalavimą per 30 (trisdešimt) dienų arba per ilgesnį Pirkėjo reikalavime nurodytą protingą terminą.</w:t>
      </w:r>
    </w:p>
    <w:p w14:paraId="0FFA20D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7.4.4.</w:t>
      </w:r>
      <w:r w:rsidRPr="006432A7">
        <w:rPr>
          <w:rFonts w:ascii="Arial" w:hAnsi="Arial" w:cs="Arial"/>
          <w:color w:val="00435B"/>
          <w:sz w:val="20"/>
        </w:rPr>
        <w:tab/>
      </w:r>
      <w:r w:rsidRPr="006432A7">
        <w:rPr>
          <w:rFonts w:ascii="Arial" w:eastAsia="Arial" w:hAnsi="Arial" w:cs="Arial"/>
          <w:color w:val="00435B"/>
          <w:sz w:val="20"/>
        </w:rPr>
        <w:t>Už vėlavimą pašalinti Paslaugų trūkumus Pirkėjas privalo reikalauti Tiekėjo sumokėti Specialiosiose sąlygose nustatyto dydžio netesybas.</w:t>
      </w:r>
    </w:p>
    <w:p w14:paraId="09C9CC5E"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DB1EED8"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6432A7">
        <w:rPr>
          <w:rFonts w:ascii="Arial" w:eastAsia="Arial" w:hAnsi="Arial" w:cs="Arial"/>
          <w:b/>
          <w:bCs/>
          <w:caps/>
          <w:color w:val="00435B"/>
          <w:sz w:val="20"/>
        </w:rPr>
        <w:t>8.</w:t>
      </w:r>
      <w:r w:rsidRPr="006432A7">
        <w:rPr>
          <w:rFonts w:ascii="Arial" w:hAnsi="Arial" w:cs="Arial"/>
          <w:color w:val="00435B"/>
          <w:sz w:val="20"/>
        </w:rPr>
        <w:tab/>
      </w:r>
      <w:r w:rsidRPr="006432A7">
        <w:rPr>
          <w:rFonts w:ascii="Arial" w:eastAsia="Arial" w:hAnsi="Arial" w:cs="Arial"/>
          <w:b/>
          <w:bCs/>
          <w:caps/>
          <w:color w:val="00435B"/>
          <w:sz w:val="20"/>
        </w:rPr>
        <w:t>PASLAUGŲ SUTEIKIMO TERMINAI</w:t>
      </w:r>
    </w:p>
    <w:p w14:paraId="4E248CE4"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6B3DD80C"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8.1.</w:t>
      </w:r>
      <w:r w:rsidRPr="006432A7">
        <w:rPr>
          <w:rFonts w:ascii="Arial" w:hAnsi="Arial" w:cs="Arial"/>
          <w:color w:val="00435B"/>
          <w:sz w:val="20"/>
        </w:rPr>
        <w:tab/>
      </w:r>
      <w:r w:rsidRPr="006432A7">
        <w:rPr>
          <w:rFonts w:ascii="Arial" w:eastAsia="Arial" w:hAnsi="Arial" w:cs="Arial"/>
          <w:b/>
          <w:bCs/>
          <w:color w:val="00435B"/>
          <w:sz w:val="20"/>
        </w:rPr>
        <w:t>Paslaugų terminai ir teikimo grafikas</w:t>
      </w:r>
    </w:p>
    <w:p w14:paraId="3E9640AA"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53BA0C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8.1.1.</w:t>
      </w:r>
      <w:r w:rsidRPr="006432A7">
        <w:rPr>
          <w:rFonts w:ascii="Arial" w:eastAsia="Arial" w:hAnsi="Arial" w:cs="Arial"/>
          <w:color w:val="00435B"/>
          <w:sz w:val="20"/>
        </w:rPr>
        <w:tab/>
        <w:t>Tiekėjas privalo suteikti Paslaugas laikydamasis terminų, nurodytų Specialiosiose sąlygose.</w:t>
      </w:r>
    </w:p>
    <w:p w14:paraId="7B940F7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8.1.2.</w:t>
      </w:r>
      <w:r w:rsidRPr="006432A7">
        <w:rPr>
          <w:rFonts w:ascii="Arial" w:eastAsia="Arial" w:hAnsi="Arial" w:cs="Arial"/>
          <w:color w:val="00435B"/>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432A7">
        <w:rPr>
          <w:rFonts w:ascii="Arial" w:eastAsia="Arial" w:hAnsi="Arial" w:cs="Arial"/>
          <w:b/>
          <w:bCs/>
          <w:color w:val="00435B"/>
          <w:sz w:val="20"/>
        </w:rPr>
        <w:t>Grafikas</w:t>
      </w:r>
      <w:r w:rsidRPr="006432A7">
        <w:rPr>
          <w:rFonts w:ascii="Arial" w:eastAsia="Arial" w:hAnsi="Arial" w:cs="Arial"/>
          <w:color w:val="00435B"/>
          <w:sz w:val="20"/>
        </w:rPr>
        <w:t>).</w:t>
      </w:r>
    </w:p>
    <w:p w14:paraId="7A2331C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8.1.3.</w:t>
      </w:r>
      <w:r w:rsidRPr="006432A7">
        <w:rPr>
          <w:rFonts w:ascii="Arial" w:hAnsi="Arial" w:cs="Arial"/>
          <w:color w:val="00435B"/>
          <w:sz w:val="20"/>
        </w:rPr>
        <w:tab/>
      </w:r>
      <w:r w:rsidRPr="006432A7">
        <w:rPr>
          <w:rFonts w:ascii="Arial" w:eastAsia="Arial" w:hAnsi="Arial" w:cs="Arial"/>
          <w:color w:val="00435B"/>
          <w:sz w:val="20"/>
        </w:rPr>
        <w:t>Jei aktualu, Grafike turi būti pažymėta, kurios Paslaugos gali būti teikiamos lygiagrečiai, o kurios gali būti teikiamos tik numatytu eiliškumu.</w:t>
      </w:r>
    </w:p>
    <w:p w14:paraId="3338C95A"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24914E80"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8.2.</w:t>
      </w:r>
      <w:r w:rsidRPr="006432A7">
        <w:rPr>
          <w:rFonts w:ascii="Arial" w:eastAsia="Arial" w:hAnsi="Arial" w:cs="Arial"/>
          <w:b/>
          <w:bCs/>
          <w:color w:val="00435B"/>
          <w:sz w:val="20"/>
        </w:rPr>
        <w:tab/>
      </w:r>
      <w:r w:rsidRPr="006432A7">
        <w:rPr>
          <w:rFonts w:ascii="Arial" w:eastAsia="Arial" w:hAnsi="Arial" w:cs="Arial"/>
          <w:b/>
          <w:color w:val="00435B"/>
          <w:sz w:val="20"/>
        </w:rPr>
        <w:t xml:space="preserve">Netesybos už </w:t>
      </w:r>
      <w:r w:rsidRPr="006432A7">
        <w:rPr>
          <w:rFonts w:ascii="Arial" w:eastAsia="Arial" w:hAnsi="Arial" w:cs="Arial"/>
          <w:b/>
          <w:bCs/>
          <w:color w:val="00435B"/>
          <w:sz w:val="20"/>
        </w:rPr>
        <w:t>Paslaugų teikimo</w:t>
      </w:r>
      <w:r w:rsidRPr="006432A7">
        <w:rPr>
          <w:rFonts w:ascii="Arial" w:eastAsia="Arial" w:hAnsi="Arial" w:cs="Arial"/>
          <w:b/>
          <w:color w:val="00435B"/>
          <w:sz w:val="20"/>
        </w:rPr>
        <w:t xml:space="preserve"> vėlavimą</w:t>
      </w:r>
    </w:p>
    <w:p w14:paraId="757D3EF1" w14:textId="77777777" w:rsidR="006432A7" w:rsidRPr="006432A7" w:rsidRDefault="006432A7" w:rsidP="006432A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color w:val="00435B"/>
          <w:sz w:val="20"/>
        </w:rPr>
      </w:pPr>
    </w:p>
    <w:p w14:paraId="60E49777" w14:textId="77777777" w:rsidR="006432A7" w:rsidRPr="006432A7" w:rsidRDefault="006432A7" w:rsidP="006432A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8.2.1.</w:t>
      </w:r>
      <w:r w:rsidRPr="006432A7">
        <w:rPr>
          <w:rFonts w:ascii="Arial" w:eastAsia="Arial" w:hAnsi="Arial" w:cs="Arial"/>
          <w:color w:val="00435B"/>
          <w:sz w:val="20"/>
        </w:rPr>
        <w:tab/>
        <w:t>Jeigu Tiekėjas praleidžia Paslaugų teikimo terminus, nustatytus Specialiosiose sąlygose, Tiekėjui iki Paslaugų suteikimo dienos taikomos Specialiosiose sąlygose nurodyto dydžio netesybos.</w:t>
      </w:r>
    </w:p>
    <w:p w14:paraId="3C938A12" w14:textId="77777777" w:rsidR="006432A7" w:rsidRPr="006432A7" w:rsidRDefault="006432A7" w:rsidP="006432A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8.2.2.</w:t>
      </w:r>
      <w:r w:rsidRPr="006432A7">
        <w:rPr>
          <w:rFonts w:ascii="Arial" w:eastAsia="Arial" w:hAnsi="Arial" w:cs="Arial"/>
          <w:color w:val="00435B"/>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24A637"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hAnsi="Arial" w:cs="Arial"/>
          <w:color w:val="00435B"/>
          <w:sz w:val="20"/>
        </w:rPr>
        <w:t xml:space="preserve">8.2.3. Jei Tiekėjui pagal šią Sutartį yra priskaičiuotos netesybos, Pirkėjo už </w:t>
      </w:r>
      <w:r w:rsidRPr="006432A7">
        <w:rPr>
          <w:rFonts w:ascii="Arial" w:eastAsia="Arial" w:hAnsi="Arial" w:cs="Arial"/>
          <w:color w:val="00435B"/>
          <w:sz w:val="20"/>
        </w:rPr>
        <w:t>Paslaugas</w:t>
      </w:r>
      <w:r w:rsidRPr="006432A7">
        <w:rPr>
          <w:rFonts w:ascii="Arial" w:hAnsi="Arial" w:cs="Arial"/>
          <w:color w:val="00435B"/>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093F0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DC2FDF4"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9.</w:t>
      </w:r>
      <w:r w:rsidRPr="006432A7">
        <w:rPr>
          <w:rFonts w:ascii="Arial" w:eastAsia="Arial" w:hAnsi="Arial" w:cs="Arial"/>
          <w:b/>
          <w:bCs/>
          <w:caps/>
          <w:color w:val="00435B"/>
          <w:sz w:val="20"/>
        </w:rPr>
        <w:tab/>
      </w:r>
      <w:r w:rsidRPr="006432A7">
        <w:rPr>
          <w:rFonts w:ascii="Arial" w:eastAsia="Arial" w:hAnsi="Arial" w:cs="Arial"/>
          <w:b/>
          <w:caps/>
          <w:color w:val="00435B"/>
          <w:sz w:val="20"/>
        </w:rPr>
        <w:t>Prievolių pagal Sutartį įvykdymo užtikrinimo būdai</w:t>
      </w:r>
    </w:p>
    <w:p w14:paraId="6C955C65"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3906781E"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3AE041"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5B9F0C9"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10.</w:t>
      </w:r>
      <w:r w:rsidRPr="006432A7">
        <w:rPr>
          <w:rFonts w:ascii="Arial" w:eastAsia="Arial" w:hAnsi="Arial" w:cs="Arial"/>
          <w:b/>
          <w:bCs/>
          <w:caps/>
          <w:color w:val="00435B"/>
          <w:sz w:val="20"/>
        </w:rPr>
        <w:tab/>
      </w:r>
      <w:r w:rsidRPr="006432A7">
        <w:rPr>
          <w:rFonts w:ascii="Arial" w:eastAsia="Arial" w:hAnsi="Arial" w:cs="Arial"/>
          <w:b/>
          <w:caps/>
          <w:color w:val="00435B"/>
          <w:sz w:val="20"/>
        </w:rPr>
        <w:t>Sutarties įvykdymo užtikrinimas (JEI TAIKOMA)</w:t>
      </w:r>
    </w:p>
    <w:p w14:paraId="19571A53"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3D99AAA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shd w:val="clear" w:color="auto" w:fill="FFFFFF"/>
        </w:rPr>
        <w:t xml:space="preserve">10.1. Šio skyriaus nuostatos taikomos tuomet, jei Specialiosiose sąlygose numatyta, kad tinkamam Sutarties įvykdymui užtikrinti Tiekėjas turi pateikti </w:t>
      </w:r>
      <w:r w:rsidRPr="006432A7">
        <w:rPr>
          <w:rFonts w:ascii="Arial" w:eastAsia="Cambria" w:hAnsi="Arial" w:cs="Arial"/>
          <w:color w:val="00435B"/>
          <w:sz w:val="20"/>
          <w:shd w:val="clear" w:color="auto" w:fill="FFFFFF"/>
        </w:rPr>
        <w:t xml:space="preserve">pirmo pareikalavimo </w:t>
      </w:r>
      <w:r w:rsidRPr="006432A7">
        <w:rPr>
          <w:rFonts w:ascii="Arial" w:eastAsia="Arial" w:hAnsi="Arial" w:cs="Arial"/>
          <w:color w:val="00435B"/>
          <w:sz w:val="20"/>
          <w:shd w:val="clear" w:color="auto" w:fill="FFFFFF"/>
        </w:rPr>
        <w:t>banko garantiją arba draudimo bendrovės laidavimo draudimo raštą arba kitą Specialiosiose sąlygose nurodytą sutartinių įsipareigojimų įvykdymo užtikrinimą.</w:t>
      </w:r>
    </w:p>
    <w:p w14:paraId="4B35CED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r w:rsidRPr="006432A7">
        <w:rPr>
          <w:rFonts w:ascii="Arial" w:hAnsi="Arial" w:cs="Arial"/>
          <w:b/>
          <w:bCs/>
          <w:color w:val="00435B"/>
          <w:sz w:val="20"/>
        </w:rPr>
        <w:t>Pastaba.</w:t>
      </w:r>
      <w:r w:rsidRPr="006432A7">
        <w:rPr>
          <w:rFonts w:ascii="Arial" w:hAnsi="Arial" w:cs="Arial"/>
          <w:color w:val="00435B"/>
          <w:sz w:val="20"/>
        </w:rPr>
        <w:t xml:space="preserve"> </w:t>
      </w:r>
      <w:r w:rsidRPr="006432A7">
        <w:rPr>
          <w:rFonts w:ascii="Arial" w:eastAsia="Arial" w:hAnsi="Arial" w:cs="Arial"/>
          <w:color w:val="00435B"/>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4C208F" w14:textId="77777777" w:rsidR="006432A7" w:rsidRPr="006432A7" w:rsidRDefault="006432A7" w:rsidP="006432A7">
      <w:pPr>
        <w:tabs>
          <w:tab w:val="left" w:pos="567"/>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432A7">
        <w:rPr>
          <w:rFonts w:ascii="Arial" w:eastAsia="Cambria" w:hAnsi="Arial" w:cs="Arial"/>
          <w:color w:val="00435B"/>
          <w:sz w:val="20"/>
        </w:rPr>
        <w:t>kartu su draudimo bendrovės laidavimo draudimo raštu turi būti pateiktas ir pasirašytas draudimo liudijimas (polisas) bei dokumentas, įrodantis, kad draudimo įmoka už išduotą laidavimo draudimo raštą yra sumokėta</w:t>
      </w:r>
      <w:r w:rsidRPr="006432A7">
        <w:rPr>
          <w:rFonts w:ascii="Arial" w:eastAsia="Cambria" w:hAnsi="Arial" w:cs="Arial"/>
          <w:color w:val="00435B"/>
          <w:sz w:val="20"/>
          <w:shd w:val="clear" w:color="auto" w:fill="FFFFFF"/>
        </w:rPr>
        <w:t xml:space="preserve">), atitinkantį Bendrųjų sąlygų 10 skyriuje nurodytas sąlygas, per Specialiosiose sąlygose nustatytą terminą (toliau – </w:t>
      </w:r>
      <w:r w:rsidRPr="006432A7">
        <w:rPr>
          <w:rFonts w:ascii="Arial" w:eastAsia="Cambria" w:hAnsi="Arial" w:cs="Arial"/>
          <w:b/>
          <w:bCs/>
          <w:color w:val="00435B"/>
          <w:sz w:val="20"/>
          <w:shd w:val="clear" w:color="auto" w:fill="FFFFFF"/>
        </w:rPr>
        <w:t>Sutarties įvykdymo užtikrinimas</w:t>
      </w:r>
      <w:r w:rsidRPr="006432A7">
        <w:rPr>
          <w:rFonts w:ascii="Arial" w:eastAsia="Cambria" w:hAnsi="Arial" w:cs="Arial"/>
          <w:color w:val="00435B"/>
          <w:sz w:val="20"/>
          <w:shd w:val="clear" w:color="auto" w:fill="FFFFFF"/>
        </w:rPr>
        <w:t>).</w:t>
      </w:r>
    </w:p>
    <w:p w14:paraId="0589F8BA"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17A4D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1B27C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D16060"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6AF20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10.7. Sutarties įvykdymo užtikrinimas turi įsigalioti ne vėliau negu jo pateikimo Pirkėjui dieną.</w:t>
      </w:r>
    </w:p>
    <w:p w14:paraId="03D2F3D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10.8. Sutarties įvykdymo užtikrinimo suma turi būti nurodoma ir išmokama eurais.</w:t>
      </w:r>
    </w:p>
    <w:p w14:paraId="4EE26DE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10.9. Sutarties įvykdymo užtikrinimas turi būti surašytas lietuvių arba kita kalba (esant Pirkėjo prašymui, turi būti pateiktas vertimas į lietuvių kalbą).</w:t>
      </w:r>
    </w:p>
    <w:p w14:paraId="5F9E2F99"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10.10. Sutarties įvykdymo užtikrinime nurodytas jo galiojimo terminas turi būti ne trumpesnis nei nurodytas Specialiosiose sąlygose.</w:t>
      </w:r>
    </w:p>
    <w:p w14:paraId="5294D8C6"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4CF5C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10.12. Jeigu Sutartyje nustatytomis sąlygomis </w:t>
      </w:r>
      <w:r w:rsidRPr="006432A7">
        <w:rPr>
          <w:rFonts w:ascii="Arial" w:eastAsia="Arial" w:hAnsi="Arial" w:cs="Arial"/>
          <w:color w:val="00435B"/>
          <w:sz w:val="20"/>
        </w:rPr>
        <w:t>Paslaugų</w:t>
      </w:r>
      <w:r w:rsidRPr="006432A7">
        <w:rPr>
          <w:rFonts w:ascii="Arial" w:hAnsi="Arial" w:cs="Arial"/>
          <w:color w:val="00435B"/>
          <w:sz w:val="20"/>
        </w:rPr>
        <w:t xml:space="preserve"> suteikimo terminas yra pratęsiamas arba nukeliamas dėl Sutarties sustabdymo, arba suteikti </w:t>
      </w:r>
      <w:r w:rsidRPr="006432A7">
        <w:rPr>
          <w:rFonts w:ascii="Arial" w:eastAsia="Arial" w:hAnsi="Arial" w:cs="Arial"/>
          <w:color w:val="00435B"/>
          <w:sz w:val="20"/>
        </w:rPr>
        <w:t>Paslaugas</w:t>
      </w:r>
      <w:r w:rsidRPr="006432A7">
        <w:rPr>
          <w:rFonts w:ascii="Arial" w:hAnsi="Arial" w:cs="Arial"/>
          <w:color w:val="00435B"/>
          <w:sz w:val="20"/>
        </w:rPr>
        <w:t xml:space="preserve"> arba taisyti </w:t>
      </w:r>
      <w:r w:rsidRPr="006432A7">
        <w:rPr>
          <w:rFonts w:ascii="Arial" w:eastAsia="Arial" w:hAnsi="Arial" w:cs="Arial"/>
          <w:color w:val="00435B"/>
          <w:sz w:val="20"/>
        </w:rPr>
        <w:t>Paslaugų</w:t>
      </w:r>
      <w:r w:rsidRPr="006432A7">
        <w:rPr>
          <w:rFonts w:ascii="Arial" w:hAnsi="Arial" w:cs="Arial"/>
          <w:color w:val="00435B"/>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CAE1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C2EFB41" w14:textId="77777777" w:rsidR="006432A7" w:rsidRPr="006432A7" w:rsidRDefault="006432A7" w:rsidP="006432A7">
      <w:pPr>
        <w:tabs>
          <w:tab w:val="left" w:pos="567"/>
        </w:tabs>
        <w:spacing w:line="276" w:lineRule="auto"/>
        <w:jc w:val="both"/>
        <w:rPr>
          <w:rFonts w:ascii="Arial" w:hAnsi="Arial" w:cs="Arial"/>
          <w:color w:val="00435B"/>
          <w:sz w:val="20"/>
        </w:rPr>
      </w:pPr>
      <w:r w:rsidRPr="006432A7">
        <w:rPr>
          <w:rFonts w:ascii="Arial" w:hAnsi="Arial" w:cs="Arial"/>
          <w:color w:val="00435B"/>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16992C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A2FBB0C"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10.16. Pirkėjas gali pasinaudoti Sutarties įvykdymo užtikrinimu, esant bet kuriai iš žemiau nurodytų aplinkybių:</w:t>
      </w:r>
    </w:p>
    <w:p w14:paraId="24279966"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10.16.1. Tiekėjas neįvykdė, nevykdo arba netinkamai vykdo savo įsipareigojimus pagal Sutartį;</w:t>
      </w:r>
    </w:p>
    <w:p w14:paraId="1E349B6C"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10.16.2. Tiekėjas per protingai nustatytą laikotarpį neįvykdo Pirkėjo nurodymo ištaisyti </w:t>
      </w:r>
      <w:r w:rsidRPr="006432A7">
        <w:rPr>
          <w:rFonts w:ascii="Arial" w:eastAsia="Arial" w:hAnsi="Arial" w:cs="Arial"/>
          <w:color w:val="00435B"/>
          <w:sz w:val="20"/>
        </w:rPr>
        <w:t>Paslaugų</w:t>
      </w:r>
      <w:r w:rsidRPr="006432A7">
        <w:rPr>
          <w:rFonts w:ascii="Arial" w:hAnsi="Arial" w:cs="Arial"/>
          <w:color w:val="00435B"/>
          <w:sz w:val="20"/>
        </w:rPr>
        <w:t xml:space="preserve"> trūkumus;</w:t>
      </w:r>
    </w:p>
    <w:p w14:paraId="633B4F0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52D238"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10.16.4. Tiekėjas be pateisinamos priežasties (ne Sutartyje nustatytais atvejais) vienašališkai nutraukia Sutartį.</w:t>
      </w:r>
    </w:p>
    <w:p w14:paraId="0557AE07"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0FBBE371" w14:textId="77777777" w:rsidR="006432A7" w:rsidRPr="006432A7" w:rsidRDefault="006432A7" w:rsidP="006432A7">
      <w:pPr>
        <w:keepNext/>
        <w:keepLines/>
        <w:tabs>
          <w:tab w:val="left" w:pos="567"/>
          <w:tab w:val="left" w:pos="851"/>
          <w:tab w:val="left" w:pos="992"/>
          <w:tab w:val="left" w:pos="1134"/>
        </w:tabs>
        <w:spacing w:line="276" w:lineRule="auto"/>
        <w:jc w:val="center"/>
        <w:rPr>
          <w:rFonts w:ascii="Arial" w:eastAsia="Cambria" w:hAnsi="Arial" w:cs="Arial"/>
          <w:caps/>
          <w:color w:val="00435B"/>
          <w:sz w:val="20"/>
          <w14:numSpacing w14:val="tabular"/>
        </w:rPr>
      </w:pPr>
      <w:r w:rsidRPr="006432A7">
        <w:rPr>
          <w:rFonts w:ascii="Arial" w:eastAsia="Cambria" w:hAnsi="Arial" w:cs="Arial"/>
          <w:b/>
          <w:bCs/>
          <w:caps/>
          <w:color w:val="00435B"/>
          <w:sz w:val="20"/>
          <w14:numSpacing w14:val="tabular"/>
        </w:rPr>
        <w:t>11.</w:t>
      </w:r>
      <w:r w:rsidRPr="006432A7">
        <w:rPr>
          <w:rFonts w:ascii="Arial" w:eastAsia="Cambria" w:hAnsi="Arial" w:cs="Arial"/>
          <w:b/>
          <w:bCs/>
          <w:caps/>
          <w:color w:val="00435B"/>
          <w:sz w:val="20"/>
          <w14:numSpacing w14:val="tabular"/>
        </w:rPr>
        <w:tab/>
        <w:t>SUTARTIES KAINA IR JOS PERSKAIČIAVIMAS</w:t>
      </w:r>
    </w:p>
    <w:p w14:paraId="36110F90"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78ED2EA"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D3E3F6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11.2. Pradinės sutarties vertė yra nurodyta Specialiosiose sąlygose.</w:t>
      </w:r>
    </w:p>
    <w:p w14:paraId="6813884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5F92D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11.4. Sutarties kainos peržiūra atliekama Specialiosiose sąlygose nustatyta tvarka.</w:t>
      </w:r>
    </w:p>
    <w:p w14:paraId="7D90F86D"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3D9761E3" w14:textId="77777777" w:rsidR="006432A7" w:rsidRPr="006432A7" w:rsidRDefault="006432A7" w:rsidP="006432A7">
      <w:pPr>
        <w:keepNext/>
        <w:keepLines/>
        <w:tabs>
          <w:tab w:val="left" w:pos="567"/>
          <w:tab w:val="left" w:pos="851"/>
          <w:tab w:val="left" w:pos="992"/>
          <w:tab w:val="left" w:pos="1134"/>
        </w:tabs>
        <w:spacing w:line="276" w:lineRule="auto"/>
        <w:jc w:val="center"/>
        <w:rPr>
          <w:rFonts w:ascii="Arial" w:eastAsia="Cambria" w:hAnsi="Arial" w:cs="Arial"/>
          <w:b/>
          <w:bCs/>
          <w:caps/>
          <w:color w:val="00435B"/>
          <w:sz w:val="20"/>
          <w14:numSpacing w14:val="tabular"/>
        </w:rPr>
      </w:pPr>
      <w:r w:rsidRPr="006432A7">
        <w:rPr>
          <w:rFonts w:ascii="Arial" w:eastAsia="Cambria" w:hAnsi="Arial" w:cs="Arial"/>
          <w:b/>
          <w:bCs/>
          <w:caps/>
          <w:color w:val="00435B"/>
          <w:sz w:val="20"/>
          <w14:numSpacing w14:val="tabular"/>
        </w:rPr>
        <w:t>12.</w:t>
      </w:r>
      <w:r w:rsidRPr="006432A7">
        <w:rPr>
          <w:rFonts w:ascii="Arial" w:eastAsia="Cambria" w:hAnsi="Arial" w:cs="Arial"/>
          <w:b/>
          <w:bCs/>
          <w:caps/>
          <w:color w:val="00435B"/>
          <w:sz w:val="20"/>
          <w14:numSpacing w14:val="tabular"/>
        </w:rPr>
        <w:tab/>
        <w:t>ATSISKAITYMO TVARKA</w:t>
      </w:r>
    </w:p>
    <w:p w14:paraId="739317B4" w14:textId="77777777" w:rsidR="006432A7" w:rsidRPr="006432A7" w:rsidRDefault="006432A7" w:rsidP="006432A7">
      <w:pPr>
        <w:keepNext/>
        <w:keepLines/>
        <w:tabs>
          <w:tab w:val="left" w:pos="567"/>
          <w:tab w:val="left" w:pos="851"/>
          <w:tab w:val="left" w:pos="992"/>
          <w:tab w:val="left" w:pos="1134"/>
        </w:tabs>
        <w:spacing w:line="276" w:lineRule="auto"/>
        <w:jc w:val="center"/>
        <w:rPr>
          <w:rFonts w:ascii="Arial" w:eastAsia="Cambria" w:hAnsi="Arial" w:cs="Arial"/>
          <w:b/>
          <w:bCs/>
          <w:caps/>
          <w:color w:val="00435B"/>
          <w:sz w:val="20"/>
          <w14:numSpacing w14:val="tabular"/>
        </w:rPr>
      </w:pPr>
    </w:p>
    <w:p w14:paraId="6D015737"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12.1.</w:t>
      </w:r>
      <w:r w:rsidRPr="006432A7">
        <w:rPr>
          <w:rFonts w:ascii="Arial" w:hAnsi="Arial" w:cs="Arial"/>
          <w:color w:val="00435B"/>
          <w:sz w:val="20"/>
        </w:rPr>
        <w:tab/>
      </w:r>
      <w:r w:rsidRPr="006432A7">
        <w:rPr>
          <w:rFonts w:ascii="Arial" w:eastAsia="Arial" w:hAnsi="Arial" w:cs="Arial"/>
          <w:b/>
          <w:bCs/>
          <w:color w:val="00435B"/>
          <w:sz w:val="20"/>
        </w:rPr>
        <w:t>Išankstinis mokėjimas (avansas) (jei taikoma)</w:t>
      </w:r>
    </w:p>
    <w:p w14:paraId="677BB883"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10626A36"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12.1.1. Bendrųjų sąlygų 12.1 poskyrio sąlygos taikomos tuo atveju, jei Specialiosiose sąlygose yra nurodyta, kad Tiekėjui mokamas išankstinis mokėjimas (avansas) (toliau –</w:t>
      </w:r>
      <w:r w:rsidRPr="006432A7">
        <w:rPr>
          <w:rFonts w:ascii="Arial" w:hAnsi="Arial" w:cs="Arial"/>
          <w:b/>
          <w:bCs/>
          <w:color w:val="00435B"/>
          <w:sz w:val="20"/>
        </w:rPr>
        <w:t xml:space="preserve"> Avansas</w:t>
      </w:r>
      <w:r w:rsidRPr="006432A7">
        <w:rPr>
          <w:rFonts w:ascii="Arial" w:hAnsi="Arial" w:cs="Arial"/>
          <w:color w:val="00435B"/>
          <w:sz w:val="20"/>
        </w:rPr>
        <w:t>).</w:t>
      </w:r>
    </w:p>
    <w:p w14:paraId="2A914D5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12.1.2. Pirkėjas sumoka Tiekėjui ne didesnį kaip Specialiosiose sąlygose nurodyto dydžio Avansą.</w:t>
      </w:r>
    </w:p>
    <w:p w14:paraId="2350030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432A7">
        <w:rPr>
          <w:rFonts w:ascii="Arial" w:hAnsi="Arial" w:cs="Arial"/>
          <w:b/>
          <w:color w:val="00435B"/>
          <w:sz w:val="20"/>
        </w:rPr>
        <w:t>Avanso užtikrinimas</w:t>
      </w:r>
      <w:r w:rsidRPr="006432A7">
        <w:rPr>
          <w:rFonts w:ascii="Arial" w:hAnsi="Arial" w:cs="Arial"/>
          <w:color w:val="00435B"/>
          <w:sz w:val="20"/>
        </w:rPr>
        <w:t>).</w:t>
      </w:r>
    </w:p>
    <w:p w14:paraId="4F900A6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b/>
          <w:bCs/>
          <w:color w:val="00435B"/>
          <w:sz w:val="20"/>
        </w:rPr>
        <w:t>Pastaba.</w:t>
      </w:r>
      <w:r w:rsidRPr="006432A7">
        <w:rPr>
          <w:rFonts w:ascii="Arial" w:hAnsi="Arial" w:cs="Arial"/>
          <w:color w:val="00435B"/>
          <w:sz w:val="20"/>
        </w:rPr>
        <w:t xml:space="preserve"> </w:t>
      </w:r>
      <w:r w:rsidRPr="006432A7">
        <w:rPr>
          <w:rFonts w:ascii="Arial" w:eastAsia="Arial" w:hAnsi="Arial" w:cs="Arial"/>
          <w:color w:val="00435B"/>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432A7">
        <w:rPr>
          <w:rFonts w:ascii="Arial" w:hAnsi="Arial" w:cs="Arial"/>
          <w:color w:val="00435B"/>
          <w:sz w:val="20"/>
        </w:rPr>
        <w:t xml:space="preserve"> </w:t>
      </w:r>
      <w:r w:rsidRPr="006432A7">
        <w:rPr>
          <w:rFonts w:ascii="Arial" w:eastAsia="Arial" w:hAnsi="Arial" w:cs="Arial"/>
          <w:color w:val="00435B"/>
          <w:sz w:val="20"/>
          <w:shd w:val="clear" w:color="auto" w:fill="FFFFFF"/>
        </w:rPr>
        <w:t>įstatymų bei kitų teisės aktų</w:t>
      </w:r>
      <w:r w:rsidRPr="006432A7">
        <w:rPr>
          <w:rFonts w:ascii="Arial" w:eastAsia="Arial" w:hAnsi="Arial" w:cs="Arial"/>
          <w:color w:val="00435B"/>
          <w:sz w:val="20"/>
        </w:rPr>
        <w:t xml:space="preserve"> </w:t>
      </w:r>
      <w:r w:rsidRPr="006432A7">
        <w:rPr>
          <w:rFonts w:ascii="Arial" w:eastAsia="Arial" w:hAnsi="Arial" w:cs="Arial"/>
          <w:color w:val="00435B"/>
          <w:sz w:val="20"/>
          <w:shd w:val="clear" w:color="auto" w:fill="FFFFFF"/>
        </w:rPr>
        <w:t>nuostatas.</w:t>
      </w:r>
    </w:p>
    <w:p w14:paraId="63EB6DAD"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DB6D66"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00BCF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15D500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12.1.7. Avanso užtikrinimo suma turi būti nurodoma ir išmokama eurais.</w:t>
      </w:r>
    </w:p>
    <w:p w14:paraId="73D4EF2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12.1.8. Avanso užtikrinimas turi būti surašytas lietuvių arba kita kalba (esant Pirkėjo prašymui, turi būti pateiktas vertimas į lietuvių kalbą).</w:t>
      </w:r>
    </w:p>
    <w:p w14:paraId="4AE731EA"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12.1.9. Avanso užtikrinimas, neatitinkantis šiame Sutarties poskyryje nustatytų reikalavimų, nebus priimamas.</w:t>
      </w:r>
    </w:p>
    <w:p w14:paraId="2272AA5D"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3FE68C9"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12.1.11. Pirkėjas sumoka Tiekėjui Avansą per Specialiosiose sąlygose numatytą terminą nuo išankstinio mokėjimo sąskaitos ir Avanso užtikrinimo (jei taikoma) gavimo dienos. Sumokėto Avanso suma išskaitoma iš mokėtinos sumos.</w:t>
      </w:r>
    </w:p>
    <w:p w14:paraId="7206A6EE"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12.1.12. Nutraukus Sutartį, Tiekėjas privalo grąžinti Pirkėjui gautą Avansą per 5 (penkias) darbo dienas (jeigu dalis </w:t>
      </w:r>
      <w:r w:rsidRPr="006432A7">
        <w:rPr>
          <w:rFonts w:ascii="Arial" w:eastAsia="Arial" w:hAnsi="Arial" w:cs="Arial"/>
          <w:color w:val="00435B"/>
          <w:sz w:val="20"/>
        </w:rPr>
        <w:t>Paslaugų yra suteikta</w:t>
      </w:r>
      <w:r w:rsidRPr="006432A7">
        <w:rPr>
          <w:rFonts w:ascii="Arial" w:hAnsi="Arial" w:cs="Arial"/>
          <w:color w:val="00435B"/>
          <w:sz w:val="20"/>
        </w:rPr>
        <w:t xml:space="preserve">, Pirkėjas jas yra priėmęs ir </w:t>
      </w:r>
      <w:r w:rsidRPr="006432A7">
        <w:rPr>
          <w:rFonts w:ascii="Arial" w:eastAsia="Arial" w:hAnsi="Arial" w:cs="Arial"/>
          <w:color w:val="00435B"/>
          <w:sz w:val="20"/>
        </w:rPr>
        <w:t>Paslaugų rezultatu</w:t>
      </w:r>
      <w:r w:rsidRPr="006432A7">
        <w:rPr>
          <w:rFonts w:ascii="Arial" w:hAnsi="Arial" w:cs="Arial"/>
          <w:color w:val="00435B"/>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3EF658"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p>
    <w:p w14:paraId="7E7D476F"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12.2.</w:t>
      </w:r>
      <w:r w:rsidRPr="006432A7">
        <w:rPr>
          <w:rFonts w:ascii="Arial" w:eastAsia="Arial" w:hAnsi="Arial" w:cs="Arial"/>
          <w:b/>
          <w:bCs/>
          <w:color w:val="00435B"/>
          <w:sz w:val="20"/>
        </w:rPr>
        <w:tab/>
      </w:r>
      <w:r w:rsidRPr="006432A7">
        <w:rPr>
          <w:rFonts w:ascii="Arial" w:eastAsia="Arial" w:hAnsi="Arial" w:cs="Arial"/>
          <w:b/>
          <w:color w:val="00435B"/>
          <w:sz w:val="20"/>
        </w:rPr>
        <w:t>Mokėjimų tvarka</w:t>
      </w:r>
    </w:p>
    <w:p w14:paraId="272A79BE"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38D30C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12.2.1.</w:t>
      </w:r>
      <w:r w:rsidRPr="006432A7">
        <w:rPr>
          <w:rFonts w:ascii="Arial" w:eastAsia="Arial" w:hAnsi="Arial" w:cs="Arial"/>
          <w:color w:val="00435B"/>
          <w:sz w:val="20"/>
        </w:rPr>
        <w:tab/>
      </w:r>
      <w:r w:rsidRPr="006432A7">
        <w:rPr>
          <w:rFonts w:ascii="Arial" w:hAnsi="Arial" w:cs="Arial"/>
          <w:color w:val="00435B"/>
          <w:sz w:val="20"/>
        </w:rPr>
        <w:t xml:space="preserve">Tiekėjas išrašo Sąskaitą tik Šalims pasirašius </w:t>
      </w:r>
      <w:r w:rsidRPr="006432A7">
        <w:rPr>
          <w:rFonts w:ascii="Arial" w:eastAsia="Arial" w:hAnsi="Arial" w:cs="Arial"/>
          <w:color w:val="00435B"/>
          <w:sz w:val="20"/>
        </w:rPr>
        <w:t>Paslaugų</w:t>
      </w:r>
      <w:r w:rsidRPr="006432A7">
        <w:rPr>
          <w:rFonts w:ascii="Arial" w:hAnsi="Arial" w:cs="Arial"/>
          <w:color w:val="00435B"/>
          <w:sz w:val="20"/>
        </w:rPr>
        <w:t xml:space="preserve"> perdavimo–priėmimo aktą, jeigu kitaip nenumatyta Specialiosiose sąlygose</w:t>
      </w:r>
      <w:r w:rsidRPr="006432A7">
        <w:rPr>
          <w:rFonts w:ascii="Arial" w:eastAsia="Arial" w:hAnsi="Arial" w:cs="Arial"/>
          <w:color w:val="00435B"/>
          <w:sz w:val="20"/>
        </w:rPr>
        <w:t>:</w:t>
      </w:r>
    </w:p>
    <w:p w14:paraId="7A9562C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12.2.1.1.</w:t>
      </w:r>
      <w:r w:rsidRPr="006432A7">
        <w:rPr>
          <w:rFonts w:ascii="Arial" w:eastAsia="Arial" w:hAnsi="Arial" w:cs="Arial"/>
          <w:color w:val="00435B"/>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FFBBC1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12.2.1.2. </w:t>
      </w:r>
      <w:r w:rsidRPr="006432A7">
        <w:rPr>
          <w:rFonts w:ascii="Arial" w:eastAsia="Arial" w:hAnsi="Arial" w:cs="Arial"/>
          <w:color w:val="00435B"/>
          <w:sz w:val="20"/>
        </w:rPr>
        <w:tab/>
        <w:t>Europos elektroninių sąskaitų faktūrų standarto neatitinkančią elektroninę sąskaitą faktūrą Tiekėjas gali teikti tik naudodamasis Sąskaitų administravimo bendrosios informacinės sistemos(toliau – SABIS priemonėmis.</w:t>
      </w:r>
    </w:p>
    <w:p w14:paraId="076ACC8B"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12.2.2.</w:t>
      </w:r>
      <w:r w:rsidRPr="006432A7">
        <w:rPr>
          <w:rFonts w:ascii="Arial" w:eastAsia="Arial" w:hAnsi="Arial" w:cs="Arial"/>
          <w:color w:val="00435B"/>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35A75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12.2.3.</w:t>
      </w:r>
      <w:r w:rsidRPr="006432A7">
        <w:rPr>
          <w:rFonts w:ascii="Arial" w:hAnsi="Arial" w:cs="Arial"/>
          <w:color w:val="00435B"/>
          <w:sz w:val="20"/>
        </w:rPr>
        <w:tab/>
        <w:t>Išankstinio mokėjimo sąskaitas (jeigu Specialiosiose sąlygose yra numatytas Avanso mokėjimas) Tiekėjas privalo pateikti šiame Sutarties poskyryje nustatyta tvarka.</w:t>
      </w:r>
    </w:p>
    <w:p w14:paraId="5061B34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12.2.4.</w:t>
      </w:r>
      <w:r w:rsidRPr="006432A7">
        <w:rPr>
          <w:rFonts w:ascii="Arial" w:hAnsi="Arial" w:cs="Arial"/>
          <w:color w:val="00435B"/>
          <w:sz w:val="20"/>
        </w:rPr>
        <w:tab/>
      </w:r>
      <w:r w:rsidRPr="006432A7">
        <w:rPr>
          <w:rFonts w:ascii="Arial" w:eastAsia="Arial" w:hAnsi="Arial" w:cs="Arial"/>
          <w:color w:val="00435B"/>
          <w:sz w:val="20"/>
        </w:rPr>
        <w:t>Pirkėjas atlieka mokėjimus už Paslaugas Specialiosiose sąlygose nustatytais terminais.</w:t>
      </w:r>
    </w:p>
    <w:p w14:paraId="4F28BD75"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12.2.5.</w:t>
      </w:r>
      <w:r w:rsidRPr="006432A7">
        <w:rPr>
          <w:rFonts w:ascii="Arial" w:eastAsia="Arial" w:hAnsi="Arial" w:cs="Arial"/>
          <w:color w:val="00435B"/>
          <w:sz w:val="20"/>
        </w:rPr>
        <w:tab/>
        <w:t>Už mokėjimų pagal Sutartį vėlavimus Pirkėjui taikomos netesybos Specialiosiose sąlygose nustatyta tvarka.</w:t>
      </w:r>
    </w:p>
    <w:p w14:paraId="68F9109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12.2.6.</w:t>
      </w:r>
      <w:r w:rsidRPr="006432A7">
        <w:rPr>
          <w:rFonts w:ascii="Arial" w:hAnsi="Arial" w:cs="Arial"/>
          <w:color w:val="00435B"/>
          <w:sz w:val="20"/>
        </w:rPr>
        <w:tab/>
      </w:r>
      <w:r w:rsidRPr="006432A7">
        <w:rPr>
          <w:rFonts w:ascii="Arial" w:eastAsia="Arial" w:hAnsi="Arial" w:cs="Arial"/>
          <w:color w:val="00435B"/>
          <w:sz w:val="20"/>
        </w:rPr>
        <w:t>Jei Paslaugos teikiamos etapais ar periodais aukščiau nurodyta atsiskaitymo tvarka galioja kiekvienam Paslaugų teikimo etapui ar periodui, jei Specialiosiose sąlygose nenustatyta kitaip.</w:t>
      </w:r>
    </w:p>
    <w:p w14:paraId="35FE3797" w14:textId="77777777" w:rsidR="006432A7" w:rsidRPr="006432A7" w:rsidRDefault="006432A7" w:rsidP="006432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12.2.7.</w:t>
      </w:r>
      <w:r w:rsidRPr="006432A7">
        <w:rPr>
          <w:rFonts w:ascii="Arial" w:eastAsia="Arial" w:hAnsi="Arial" w:cs="Arial"/>
          <w:color w:val="00435B"/>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A76150"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544D2283"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12.3.</w:t>
      </w:r>
      <w:r w:rsidRPr="006432A7">
        <w:rPr>
          <w:rFonts w:ascii="Arial" w:eastAsia="Arial" w:hAnsi="Arial" w:cs="Arial"/>
          <w:b/>
          <w:bCs/>
          <w:color w:val="00435B"/>
          <w:sz w:val="20"/>
        </w:rPr>
        <w:tab/>
      </w:r>
      <w:r w:rsidRPr="006432A7">
        <w:rPr>
          <w:rFonts w:ascii="Arial" w:eastAsia="Arial" w:hAnsi="Arial" w:cs="Arial"/>
          <w:b/>
          <w:color w:val="00435B"/>
          <w:sz w:val="20"/>
        </w:rPr>
        <w:t>Kiti atsiskaitymo klausimai</w:t>
      </w:r>
    </w:p>
    <w:p w14:paraId="2E31DD86"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A0C20AA"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12.3.1.</w:t>
      </w:r>
      <w:r w:rsidRPr="006432A7">
        <w:rPr>
          <w:rFonts w:ascii="Arial" w:eastAsia="Arial" w:hAnsi="Arial" w:cs="Arial"/>
          <w:color w:val="00435B"/>
          <w:sz w:val="20"/>
        </w:rPr>
        <w:tab/>
        <w:t>Pirkėjas privalo pervesti mokėjimus Tiekėjui į Tiekėjo banko sąskaitą, nurodytą Specialiosiose sąlygose.</w:t>
      </w:r>
    </w:p>
    <w:p w14:paraId="4E4E026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12.3.2.</w:t>
      </w:r>
      <w:r w:rsidRPr="006432A7">
        <w:rPr>
          <w:rFonts w:ascii="Arial" w:eastAsia="Arial" w:hAnsi="Arial" w:cs="Arial"/>
          <w:color w:val="00435B"/>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C02CA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12.3.3.</w:t>
      </w:r>
      <w:r w:rsidRPr="006432A7">
        <w:rPr>
          <w:rFonts w:ascii="Arial" w:eastAsia="Arial" w:hAnsi="Arial" w:cs="Arial"/>
          <w:color w:val="00435B"/>
          <w:sz w:val="20"/>
        </w:rPr>
        <w:tab/>
        <w:t>Visi mokėjimai pagal Sutartį atliekami eurais.</w:t>
      </w:r>
    </w:p>
    <w:p w14:paraId="647DAB5A"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12.3.4.</w:t>
      </w:r>
      <w:r w:rsidRPr="006432A7">
        <w:rPr>
          <w:rFonts w:ascii="Arial" w:eastAsia="Arial" w:hAnsi="Arial" w:cs="Arial"/>
          <w:color w:val="00435B"/>
          <w:sz w:val="20"/>
        </w:rPr>
        <w:tab/>
        <w:t>Už pavėluotus mokėjimus pagal Sutartį mokančioji Šalis privalo sumokėti kitai Šaliai Specialiosiose sąlygose nurodyto dydžio netesybas.</w:t>
      </w:r>
    </w:p>
    <w:p w14:paraId="44238DB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230150AC"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13.</w:t>
      </w:r>
      <w:r w:rsidRPr="006432A7">
        <w:rPr>
          <w:rFonts w:ascii="Arial" w:eastAsia="Arial" w:hAnsi="Arial" w:cs="Arial"/>
          <w:b/>
          <w:bCs/>
          <w:caps/>
          <w:color w:val="00435B"/>
          <w:sz w:val="20"/>
        </w:rPr>
        <w:tab/>
      </w:r>
      <w:r w:rsidRPr="006432A7">
        <w:rPr>
          <w:rFonts w:ascii="Arial" w:eastAsia="Arial" w:hAnsi="Arial" w:cs="Arial"/>
          <w:b/>
          <w:caps/>
          <w:color w:val="00435B"/>
          <w:sz w:val="20"/>
        </w:rPr>
        <w:t>Konfidenciali informacija</w:t>
      </w:r>
    </w:p>
    <w:p w14:paraId="04809521"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53E5C0C5"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13.1.</w:t>
      </w:r>
      <w:r w:rsidRPr="006432A7">
        <w:rPr>
          <w:rFonts w:ascii="Arial" w:eastAsia="Arial" w:hAnsi="Arial" w:cs="Arial"/>
          <w:color w:val="00435B"/>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211EBB"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13.2.</w:t>
      </w:r>
      <w:r w:rsidRPr="006432A7">
        <w:rPr>
          <w:rFonts w:ascii="Arial" w:eastAsia="Arial" w:hAnsi="Arial" w:cs="Arial"/>
          <w:color w:val="00435B"/>
          <w:sz w:val="20"/>
        </w:rPr>
        <w:tab/>
        <w:t>Šalis turi teisę atskleisti kitos Šalies konfidencialią informaciją šiais atvejais:</w:t>
      </w:r>
    </w:p>
    <w:p w14:paraId="01A4CB9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13.2.1.</w:t>
      </w:r>
      <w:r w:rsidRPr="006432A7">
        <w:rPr>
          <w:rFonts w:ascii="Arial" w:eastAsia="Arial" w:hAnsi="Arial" w:cs="Arial"/>
          <w:color w:val="00435B"/>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24448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13.2.2.</w:t>
      </w:r>
      <w:r w:rsidRPr="006432A7">
        <w:rPr>
          <w:rFonts w:ascii="Arial" w:eastAsia="Arial" w:hAnsi="Arial" w:cs="Arial"/>
          <w:color w:val="00435B"/>
          <w:sz w:val="20"/>
        </w:rPr>
        <w:tab/>
        <w:t xml:space="preserve">konfidencialią informaciją yra būtina atskleisti pagal </w:t>
      </w:r>
      <w:r w:rsidRPr="006432A7">
        <w:rPr>
          <w:rFonts w:ascii="Arial" w:hAnsi="Arial" w:cs="Arial"/>
          <w:color w:val="00435B"/>
          <w:sz w:val="20"/>
        </w:rPr>
        <w:t>įstatymų bei kitų teisės aktų</w:t>
      </w:r>
      <w:r w:rsidRPr="006432A7">
        <w:rPr>
          <w:rFonts w:ascii="Arial" w:eastAsia="Arial" w:hAnsi="Arial" w:cs="Arial"/>
          <w:color w:val="00435B"/>
          <w:sz w:val="20"/>
        </w:rPr>
        <w:t xml:space="preserve"> reikalavimus, įskaitant atvejus, kai to reikalauja viešojo administravimo subjektai, taip, kaip jie apibrėžti Lietuvos Respublikos viešojo administravimo įstatyme.</w:t>
      </w:r>
    </w:p>
    <w:p w14:paraId="4C6546C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13.3.</w:t>
      </w:r>
      <w:r w:rsidRPr="006432A7">
        <w:rPr>
          <w:rFonts w:ascii="Arial" w:eastAsia="Arial" w:hAnsi="Arial" w:cs="Arial"/>
          <w:color w:val="00435B"/>
          <w:sz w:val="20"/>
        </w:rPr>
        <w:tab/>
        <w:t xml:space="preserve">Prieš atskleisdama konfidencialią informaciją, Šalis privalo informuoti kitą Šalį (tiek, kiek tai nedraudžiama pagal </w:t>
      </w:r>
      <w:r w:rsidRPr="006432A7">
        <w:rPr>
          <w:rFonts w:ascii="Arial" w:hAnsi="Arial" w:cs="Arial"/>
          <w:color w:val="00435B"/>
          <w:sz w:val="20"/>
        </w:rPr>
        <w:t>įstatymus bei kitus teisės aktus</w:t>
      </w:r>
      <w:r w:rsidRPr="006432A7">
        <w:rPr>
          <w:rFonts w:ascii="Arial" w:eastAsia="Arial" w:hAnsi="Arial" w:cs="Arial"/>
          <w:color w:val="00435B"/>
          <w:sz w:val="20"/>
        </w:rPr>
        <w:t>) apie būtinybę arba gautą viešojo administravimo subjekto reikalavimą atskleisti konfidencialią informaciją ir imtis protingų priemonių, siekdama užtikrinti atskleistos informacijos konfidencialumą.</w:t>
      </w:r>
    </w:p>
    <w:p w14:paraId="645A43C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13.4.</w:t>
      </w:r>
      <w:r w:rsidRPr="006432A7">
        <w:rPr>
          <w:rFonts w:ascii="Arial" w:eastAsia="Arial" w:hAnsi="Arial" w:cs="Arial"/>
          <w:color w:val="00435B"/>
          <w:sz w:val="20"/>
        </w:rPr>
        <w:tab/>
        <w:t>Šalis atsako:</w:t>
      </w:r>
    </w:p>
    <w:p w14:paraId="75E74A3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13.4.1.</w:t>
      </w:r>
      <w:r w:rsidRPr="006432A7">
        <w:rPr>
          <w:rFonts w:ascii="Arial" w:eastAsia="Arial" w:hAnsi="Arial" w:cs="Arial"/>
          <w:color w:val="00435B"/>
          <w:sz w:val="20"/>
        </w:rPr>
        <w:tab/>
        <w:t>už bet kokį neteisėtą, įskaitant atsitiktinį, kitos Šalies konfidencialios informacijos ar bet kurios jos dalies atskleidimą ar perdavimą arba konfidencialios informacijos neteisėtą naudojimą;</w:t>
      </w:r>
    </w:p>
    <w:p w14:paraId="4517E64B"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13.4.2.</w:t>
      </w:r>
      <w:r w:rsidRPr="006432A7">
        <w:rPr>
          <w:rFonts w:ascii="Arial" w:eastAsia="Arial" w:hAnsi="Arial" w:cs="Arial"/>
          <w:color w:val="00435B"/>
          <w:sz w:val="20"/>
        </w:rPr>
        <w:tab/>
        <w:t>už tai, kad nesiėmė visų protingų veiksmų, kad išsaugotų ir apsaugotų kitos Šalies konfidencialią informaciją ar bet kurią jos dalį, užkirstų kelią tolesniam jos neteisėtam atskleidimui, perdavimui ar naudojimui.</w:t>
      </w:r>
    </w:p>
    <w:p w14:paraId="40EAA6E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13.5.</w:t>
      </w:r>
      <w:r w:rsidRPr="006432A7">
        <w:rPr>
          <w:rFonts w:ascii="Arial" w:eastAsia="Arial" w:hAnsi="Arial" w:cs="Arial"/>
          <w:color w:val="00435B"/>
          <w:sz w:val="20"/>
        </w:rPr>
        <w:tab/>
        <w:t>Šalis, nepagrįstai atskleidusi kitos Šalies konfidencialią informaciją, privalo sumokėti kitai Šaliai Specialiosiose sąlygose nurodyto dydžio baudą.</w:t>
      </w:r>
    </w:p>
    <w:p w14:paraId="05110B90"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79F55685"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14.</w:t>
      </w:r>
      <w:r w:rsidRPr="006432A7">
        <w:rPr>
          <w:rFonts w:ascii="Arial" w:eastAsia="Arial" w:hAnsi="Arial" w:cs="Arial"/>
          <w:b/>
          <w:bCs/>
          <w:caps/>
          <w:color w:val="00435B"/>
          <w:sz w:val="20"/>
        </w:rPr>
        <w:tab/>
      </w:r>
      <w:r w:rsidRPr="006432A7">
        <w:rPr>
          <w:rFonts w:ascii="Arial" w:eastAsia="Arial" w:hAnsi="Arial" w:cs="Arial"/>
          <w:b/>
          <w:caps/>
          <w:color w:val="00435B"/>
          <w:sz w:val="20"/>
        </w:rPr>
        <w:t>Asmens duomenų apsauga</w:t>
      </w:r>
    </w:p>
    <w:p w14:paraId="540529E5"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5252083"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14.1.</w:t>
      </w:r>
      <w:r w:rsidRPr="006432A7">
        <w:rPr>
          <w:rFonts w:ascii="Arial" w:eastAsia="Arial" w:hAnsi="Arial" w:cs="Arial"/>
          <w:color w:val="00435B"/>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5D3820" w14:textId="77777777" w:rsidR="006432A7" w:rsidRPr="006432A7" w:rsidRDefault="006432A7" w:rsidP="006432A7">
      <w:pP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14.2.</w:t>
      </w:r>
      <w:r w:rsidRPr="006432A7">
        <w:rPr>
          <w:rFonts w:ascii="Arial" w:hAnsi="Arial" w:cs="Arial"/>
          <w:color w:val="00435B"/>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3F0B19" w14:textId="77777777" w:rsidR="006432A7" w:rsidRPr="006432A7" w:rsidRDefault="006432A7" w:rsidP="006432A7">
      <w:pPr>
        <w:tabs>
          <w:tab w:val="left" w:pos="0"/>
          <w:tab w:val="left" w:pos="851"/>
          <w:tab w:val="left" w:pos="992"/>
          <w:tab w:val="left" w:pos="1134"/>
        </w:tabs>
        <w:spacing w:line="276" w:lineRule="auto"/>
        <w:jc w:val="both"/>
        <w:rPr>
          <w:rFonts w:ascii="Arial" w:eastAsia="Arial" w:hAnsi="Arial" w:cs="Arial"/>
          <w:b/>
          <w:bCs/>
          <w:color w:val="00435B"/>
          <w:sz w:val="20"/>
        </w:rPr>
      </w:pPr>
    </w:p>
    <w:p w14:paraId="3099B85E"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435B"/>
          <w:sz w:val="20"/>
        </w:rPr>
      </w:pPr>
      <w:r w:rsidRPr="006432A7">
        <w:rPr>
          <w:rFonts w:ascii="Arial" w:eastAsia="Arial" w:hAnsi="Arial" w:cs="Arial"/>
          <w:b/>
          <w:bCs/>
          <w:caps/>
          <w:color w:val="00435B"/>
          <w:sz w:val="20"/>
        </w:rPr>
        <w:t>15.</w:t>
      </w:r>
      <w:r w:rsidRPr="006432A7">
        <w:rPr>
          <w:rFonts w:ascii="Arial" w:eastAsia="Arial" w:hAnsi="Arial" w:cs="Arial"/>
          <w:b/>
          <w:bCs/>
          <w:caps/>
          <w:color w:val="00435B"/>
          <w:sz w:val="20"/>
        </w:rPr>
        <w:tab/>
      </w:r>
      <w:r w:rsidRPr="006432A7">
        <w:rPr>
          <w:rFonts w:ascii="Arial" w:eastAsia="Arial" w:hAnsi="Arial" w:cs="Arial"/>
          <w:b/>
          <w:caps/>
          <w:color w:val="00435B"/>
          <w:sz w:val="20"/>
        </w:rPr>
        <w:t>INTELEKTINĖ NUOSAVYBĖ</w:t>
      </w:r>
    </w:p>
    <w:p w14:paraId="1442B269"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color w:val="00435B"/>
          <w:sz w:val="20"/>
        </w:rPr>
      </w:pPr>
    </w:p>
    <w:p w14:paraId="5DC32BD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432A7">
        <w:rPr>
          <w:rFonts w:ascii="Arial" w:eastAsia="Arial" w:hAnsi="Arial" w:cs="Arial"/>
          <w:color w:val="00435B"/>
          <w:sz w:val="20"/>
        </w:rPr>
        <w:t>Paslaugų</w:t>
      </w:r>
      <w:r w:rsidRPr="006432A7">
        <w:rPr>
          <w:rFonts w:ascii="Arial" w:hAnsi="Arial" w:cs="Arial"/>
          <w:color w:val="00435B"/>
          <w:sz w:val="20"/>
        </w:rPr>
        <w:t xml:space="preserve"> pobūdžio ar (ir) išimtinių teisių, patentų ir kt.</w:t>
      </w:r>
    </w:p>
    <w:p w14:paraId="23753B0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432A7">
        <w:rPr>
          <w:rFonts w:ascii="Arial" w:hAnsi="Arial" w:cs="Arial"/>
          <w:color w:val="00435B"/>
          <w:sz w:val="20"/>
        </w:rPr>
        <w:t>sui</w:t>
      </w:r>
      <w:proofErr w:type="spellEnd"/>
      <w:r w:rsidRPr="006432A7">
        <w:rPr>
          <w:rFonts w:ascii="Arial" w:hAnsi="Arial" w:cs="Arial"/>
          <w:color w:val="00435B"/>
          <w:sz w:val="20"/>
        </w:rPr>
        <w:t xml:space="preserve"> </w:t>
      </w:r>
      <w:proofErr w:type="spellStart"/>
      <w:r w:rsidRPr="006432A7">
        <w:rPr>
          <w:rFonts w:ascii="Arial" w:hAnsi="Arial" w:cs="Arial"/>
          <w:color w:val="00435B"/>
          <w:sz w:val="20"/>
        </w:rPr>
        <w:t>generis</w:t>
      </w:r>
      <w:proofErr w:type="spellEnd"/>
      <w:r w:rsidRPr="006432A7">
        <w:rPr>
          <w:rFonts w:ascii="Arial" w:hAnsi="Arial" w:cs="Arial"/>
          <w:color w:val="00435B"/>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3659125"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A7E14FA"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61F7A12C"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16.</w:t>
      </w:r>
      <w:r w:rsidRPr="006432A7">
        <w:rPr>
          <w:rFonts w:ascii="Arial" w:eastAsia="Arial" w:hAnsi="Arial" w:cs="Arial"/>
          <w:b/>
          <w:bCs/>
          <w:caps/>
          <w:color w:val="00435B"/>
          <w:sz w:val="20"/>
        </w:rPr>
        <w:tab/>
      </w:r>
      <w:r w:rsidRPr="006432A7">
        <w:rPr>
          <w:rFonts w:ascii="Arial" w:eastAsia="Arial" w:hAnsi="Arial" w:cs="Arial"/>
          <w:b/>
          <w:caps/>
          <w:color w:val="00435B"/>
          <w:sz w:val="20"/>
        </w:rPr>
        <w:t>Pareiškimai ir garantijos</w:t>
      </w:r>
    </w:p>
    <w:p w14:paraId="73EEF377"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30FF1E4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16.1. Kiekviena iš Šalių pareiškia ir garantuoja kitai Šaliai, kad:</w:t>
      </w:r>
    </w:p>
    <w:p w14:paraId="463A7CC3"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16.1.1. yra teisėtai priimti ir galioja visi būtini sprendimai, gauti leidimai bei sutikimai, taip pat teisėtai atlikti ir galioja kiti teisiniai veiksmai, reikalingi Sutarties sudarymui, galiojimui ir vykdymui;</w:t>
      </w:r>
    </w:p>
    <w:p w14:paraId="4CD12A4B"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16.1.2. sudarydama Sutartį, Šalis neviršija savo kompetencijos ir nepažeidžia jai taikomų </w:t>
      </w:r>
      <w:r w:rsidRPr="006432A7">
        <w:rPr>
          <w:rFonts w:ascii="Arial" w:hAnsi="Arial" w:cs="Arial"/>
          <w:color w:val="00435B"/>
          <w:sz w:val="20"/>
        </w:rPr>
        <w:t>įstatymų bei kitų teisės aktų</w:t>
      </w:r>
      <w:r w:rsidRPr="006432A7">
        <w:rPr>
          <w:rFonts w:ascii="Arial" w:eastAsia="Arial" w:hAnsi="Arial" w:cs="Arial"/>
          <w:color w:val="00435B"/>
          <w:sz w:val="20"/>
        </w:rPr>
        <w:t>, teismo ar arbitražo teismo sprendimų, administracinių aktų, sutarčių ar kitų prievolių pagal taikomą privatinę teisę, viešąją teisę, Europos Sąjungos teisę arba tarptautinę teisę;</w:t>
      </w:r>
    </w:p>
    <w:p w14:paraId="0F5056D7"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20368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D9546E"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88C2F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16.1.6. visi Šalies pareiškimai ir garantijos yra išsamūs ir nepalieka nutylėtų jokių aplinkybių, kurios darytų šiuos pareiškimus ar garantijas neteisingais.</w:t>
      </w:r>
    </w:p>
    <w:p w14:paraId="6BABA69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16.2. Tiekėjas papildomai pareiškia ir garantuoja Pirkėjui, kad Tiekėjas, subtiekėjai, jungtinės veiklos partneriai ir specialistai turi galiojančius ir teisėtus visus </w:t>
      </w:r>
      <w:r w:rsidRPr="006432A7">
        <w:rPr>
          <w:rFonts w:ascii="Arial" w:hAnsi="Arial" w:cs="Arial"/>
          <w:color w:val="00435B"/>
          <w:sz w:val="20"/>
        </w:rPr>
        <w:t>įstatymuose bei kituose teisės aktuose</w:t>
      </w:r>
      <w:r w:rsidRPr="006432A7">
        <w:rPr>
          <w:rFonts w:ascii="Arial" w:eastAsia="Arial" w:hAnsi="Arial" w:cs="Arial"/>
          <w:color w:val="00435B"/>
          <w:sz w:val="20"/>
        </w:rPr>
        <w:t xml:space="preserve"> numatytus leidimus, licencijas, atestatus, teisės pripažinimo dokumentus, reikalingus vykdant Sutartį.</w:t>
      </w:r>
    </w:p>
    <w:p w14:paraId="3322BF41"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shd w:val="clear" w:color="auto" w:fill="FFFFFF"/>
        </w:rPr>
        <w:t xml:space="preserve">16.3. </w:t>
      </w:r>
      <w:r w:rsidRPr="006432A7">
        <w:rPr>
          <w:rFonts w:ascii="Arial" w:hAnsi="Arial" w:cs="Arial"/>
          <w:color w:val="00435B"/>
          <w:sz w:val="20"/>
        </w:rPr>
        <w:t>Tiekėjas pareiškia, kad suteiktų Paslaugų rezultato disponavimo, valdymo ir naudojimosi teisės nėra apribotos</w:t>
      </w:r>
      <w:r w:rsidRPr="006432A7">
        <w:rPr>
          <w:rFonts w:ascii="Arial" w:eastAsia="Arial" w:hAnsi="Arial" w:cs="Arial"/>
          <w:color w:val="00435B"/>
          <w:sz w:val="20"/>
        </w:rPr>
        <w:t xml:space="preserve"> </w:t>
      </w:r>
      <w:r w:rsidRPr="006432A7">
        <w:rPr>
          <w:rFonts w:ascii="Arial" w:eastAsia="Arial" w:hAnsi="Arial" w:cs="Arial"/>
          <w:color w:val="00435B"/>
          <w:sz w:val="20"/>
          <w:shd w:val="clear" w:color="auto" w:fill="FFFFFF"/>
        </w:rPr>
        <w:t xml:space="preserve">ir jokie tretieji asmenys neturi pretenzijų į Sutartimi perduodamą </w:t>
      </w:r>
      <w:r w:rsidRPr="006432A7">
        <w:rPr>
          <w:rFonts w:ascii="Arial" w:eastAsia="Arial" w:hAnsi="Arial" w:cs="Arial"/>
          <w:color w:val="00435B"/>
          <w:sz w:val="20"/>
        </w:rPr>
        <w:t>Paslaugų rezultatą</w:t>
      </w:r>
      <w:r w:rsidRPr="006432A7">
        <w:rPr>
          <w:rFonts w:ascii="Arial" w:eastAsia="Arial" w:hAnsi="Arial" w:cs="Arial"/>
          <w:color w:val="00435B"/>
          <w:sz w:val="20"/>
          <w:shd w:val="clear" w:color="auto" w:fill="FFFFFF"/>
        </w:rPr>
        <w:t>.</w:t>
      </w:r>
    </w:p>
    <w:p w14:paraId="570FF6B4"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hAnsi="Arial" w:cs="Arial"/>
          <w:color w:val="00435B"/>
          <w:sz w:val="20"/>
        </w:rPr>
      </w:pPr>
      <w:r w:rsidRPr="006432A7">
        <w:rPr>
          <w:rFonts w:ascii="Arial" w:eastAsia="Arial" w:hAnsi="Arial" w:cs="Arial"/>
          <w:color w:val="00435B"/>
          <w:sz w:val="20"/>
        </w:rPr>
        <w:t>16.4. T</w:t>
      </w:r>
      <w:r w:rsidRPr="006432A7">
        <w:rPr>
          <w:rFonts w:ascii="Arial" w:hAnsi="Arial" w:cs="Arial"/>
          <w:color w:val="00435B"/>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784C4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p>
    <w:p w14:paraId="1413276C"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17.</w:t>
      </w:r>
      <w:r w:rsidRPr="006432A7">
        <w:rPr>
          <w:rFonts w:ascii="Arial" w:eastAsia="Arial" w:hAnsi="Arial" w:cs="Arial"/>
          <w:b/>
          <w:bCs/>
          <w:caps/>
          <w:color w:val="00435B"/>
          <w:sz w:val="20"/>
        </w:rPr>
        <w:tab/>
      </w:r>
      <w:r w:rsidRPr="006432A7">
        <w:rPr>
          <w:rFonts w:ascii="Arial" w:eastAsia="Arial" w:hAnsi="Arial" w:cs="Arial"/>
          <w:b/>
          <w:caps/>
          <w:color w:val="00435B"/>
          <w:sz w:val="20"/>
        </w:rPr>
        <w:t>Bendrieji atsakomybės klausimai</w:t>
      </w:r>
    </w:p>
    <w:p w14:paraId="3DDC15B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p>
    <w:p w14:paraId="3F3A62F4"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17.1. Netesybų sumokėjimas už vėlavimą ar pareigų pagal Sutartį pažeidimą neatleidžia Šalies nuo Sutartyje numatytų jos pareigų vykdymo.</w:t>
      </w:r>
    </w:p>
    <w:p w14:paraId="3DF2F113"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432A7">
        <w:rPr>
          <w:rFonts w:ascii="Arial" w:hAnsi="Arial" w:cs="Arial"/>
          <w:color w:val="00435B"/>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1735D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79BEC5"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17.4. Šioje Sutartyje numatytos teisių gynybos priemonės neapriboja Šalių teisės pasinaudoti kitomis teisėtomis teisių gynybos priemonėmis.</w:t>
      </w:r>
    </w:p>
    <w:p w14:paraId="0698457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AE8F8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C5BE1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hAnsi="Arial" w:cs="Arial"/>
          <w:color w:val="00435B"/>
          <w:sz w:val="20"/>
        </w:rPr>
        <w:t xml:space="preserve">17.7. Jeigu Sutartis nutraukiama dėl esminio sutarties pažeidimo pagal Bendrųjų sąlygų 22.2.1 papunktį ir (ar) Tiekėjas esminę Sutarties sąlygą, nurodytą </w:t>
      </w:r>
      <w:r w:rsidRPr="006432A7">
        <w:rPr>
          <w:rFonts w:ascii="Arial" w:eastAsia="Arial" w:hAnsi="Arial" w:cs="Arial"/>
          <w:color w:val="00435B"/>
          <w:sz w:val="20"/>
        </w:rPr>
        <w:t>Specialiųjų sąlygų 10 skyriuje</w:t>
      </w:r>
      <w:r w:rsidRPr="006432A7">
        <w:rPr>
          <w:rFonts w:ascii="Arial" w:hAnsi="Arial" w:cs="Arial"/>
          <w:color w:val="00435B"/>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1B0040" w14:textId="77777777" w:rsidR="006432A7" w:rsidRPr="006432A7" w:rsidRDefault="006432A7" w:rsidP="006432A7">
      <w:pPr>
        <w:widowControl w:val="0"/>
        <w:tabs>
          <w:tab w:val="left" w:pos="567"/>
          <w:tab w:val="left" w:pos="851"/>
          <w:tab w:val="left" w:pos="992"/>
          <w:tab w:val="left" w:pos="1134"/>
        </w:tabs>
        <w:spacing w:line="276" w:lineRule="auto"/>
        <w:ind w:firstLine="53"/>
        <w:jc w:val="both"/>
        <w:rPr>
          <w:rFonts w:ascii="Arial" w:eastAsia="Arial" w:hAnsi="Arial" w:cs="Arial"/>
          <w:color w:val="00435B"/>
          <w:sz w:val="20"/>
        </w:rPr>
      </w:pPr>
    </w:p>
    <w:p w14:paraId="6CE58D69"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18.</w:t>
      </w:r>
      <w:r w:rsidRPr="006432A7">
        <w:rPr>
          <w:rFonts w:ascii="Arial" w:eastAsia="Arial" w:hAnsi="Arial" w:cs="Arial"/>
          <w:b/>
          <w:bCs/>
          <w:caps/>
          <w:color w:val="00435B"/>
          <w:sz w:val="20"/>
        </w:rPr>
        <w:tab/>
      </w:r>
      <w:r w:rsidRPr="006432A7">
        <w:rPr>
          <w:rFonts w:ascii="Arial" w:eastAsia="Arial" w:hAnsi="Arial" w:cs="Arial"/>
          <w:b/>
          <w:caps/>
          <w:color w:val="00435B"/>
          <w:sz w:val="20"/>
        </w:rPr>
        <w:t>Nenugalima jėga (FORCE MAJEURE)</w:t>
      </w:r>
    </w:p>
    <w:p w14:paraId="3D6EE038"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19C8D8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18.1.</w:t>
      </w:r>
      <w:r w:rsidRPr="006432A7">
        <w:rPr>
          <w:rFonts w:ascii="Arial" w:eastAsia="Arial" w:hAnsi="Arial" w:cs="Arial"/>
          <w:b/>
          <w:bCs/>
          <w:color w:val="00435B"/>
          <w:sz w:val="20"/>
        </w:rPr>
        <w:tab/>
      </w:r>
      <w:r w:rsidRPr="006432A7">
        <w:rPr>
          <w:rFonts w:ascii="Arial" w:eastAsia="Arial" w:hAnsi="Arial" w:cs="Arial"/>
          <w:color w:val="00435B"/>
          <w:sz w:val="20"/>
        </w:rPr>
        <w:t>Atsakomybė pagal Sutartį netaikoma, taip pat Šalys gali būti visiškai ar iš dalies atleistos nuo civilinės atsakomybės šiais pagrindais:</w:t>
      </w:r>
    </w:p>
    <w:p w14:paraId="4DEF1F75"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18.1.1.</w:t>
      </w:r>
      <w:r w:rsidRPr="006432A7">
        <w:rPr>
          <w:rFonts w:ascii="Arial" w:eastAsia="Cambria" w:hAnsi="Arial" w:cs="Arial"/>
          <w:color w:val="00435B"/>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969F0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hAnsi="Arial" w:cs="Arial"/>
          <w:color w:val="00435B"/>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607D81"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18.2.</w:t>
      </w:r>
      <w:r w:rsidRPr="006432A7">
        <w:rPr>
          <w:rFonts w:ascii="Arial" w:eastAsia="Arial" w:hAnsi="Arial" w:cs="Arial"/>
          <w:b/>
          <w:bCs/>
          <w:color w:val="00435B"/>
          <w:sz w:val="20"/>
        </w:rPr>
        <w:tab/>
      </w:r>
      <w:r w:rsidRPr="006432A7">
        <w:rPr>
          <w:rFonts w:ascii="Arial" w:eastAsia="Arial" w:hAnsi="Arial" w:cs="Arial"/>
          <w:color w:val="00435B"/>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BB9827"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18.3.</w:t>
      </w:r>
      <w:r w:rsidRPr="006432A7">
        <w:rPr>
          <w:rFonts w:ascii="Arial" w:eastAsia="Arial" w:hAnsi="Arial" w:cs="Arial"/>
          <w:b/>
          <w:bCs/>
          <w:color w:val="00435B"/>
          <w:sz w:val="20"/>
        </w:rPr>
        <w:tab/>
      </w:r>
      <w:r w:rsidRPr="006432A7">
        <w:rPr>
          <w:rFonts w:ascii="Arial" w:eastAsia="Arial" w:hAnsi="Arial" w:cs="Arial"/>
          <w:color w:val="00435B"/>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C8E549"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18.4.</w:t>
      </w:r>
      <w:r w:rsidRPr="006432A7">
        <w:rPr>
          <w:rFonts w:ascii="Arial" w:eastAsia="Arial" w:hAnsi="Arial" w:cs="Arial"/>
          <w:color w:val="00435B"/>
          <w:sz w:val="20"/>
        </w:rPr>
        <w:tab/>
        <w:t>Jeigu nenugalimos jėgos (</w:t>
      </w:r>
      <w:r w:rsidRPr="006432A7">
        <w:rPr>
          <w:rFonts w:ascii="Arial" w:eastAsia="Arial" w:hAnsi="Arial" w:cs="Arial"/>
          <w:iCs/>
          <w:color w:val="00435B"/>
          <w:sz w:val="20"/>
        </w:rPr>
        <w:t>force majeure</w:t>
      </w:r>
      <w:r w:rsidRPr="006432A7">
        <w:rPr>
          <w:rFonts w:ascii="Arial" w:eastAsia="Arial" w:hAnsi="Arial" w:cs="Arial"/>
          <w:color w:val="00435B"/>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11088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3781B355"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19.</w:t>
      </w:r>
      <w:r w:rsidRPr="006432A7">
        <w:rPr>
          <w:rFonts w:ascii="Arial" w:eastAsia="Arial" w:hAnsi="Arial" w:cs="Arial"/>
          <w:b/>
          <w:bCs/>
          <w:caps/>
          <w:color w:val="00435B"/>
          <w:sz w:val="20"/>
        </w:rPr>
        <w:tab/>
      </w:r>
      <w:r w:rsidRPr="006432A7">
        <w:rPr>
          <w:rFonts w:ascii="Arial" w:eastAsia="Arial" w:hAnsi="Arial" w:cs="Arial"/>
          <w:b/>
          <w:caps/>
          <w:color w:val="00435B"/>
          <w:sz w:val="20"/>
        </w:rPr>
        <w:t>Sutarties nuostatų negaliojimas</w:t>
      </w:r>
    </w:p>
    <w:p w14:paraId="05C9A0DE"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232D281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19.1.</w:t>
      </w:r>
      <w:r w:rsidRPr="006432A7">
        <w:rPr>
          <w:rFonts w:ascii="Arial" w:eastAsia="Arial" w:hAnsi="Arial" w:cs="Arial"/>
          <w:color w:val="00435B"/>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432A7">
        <w:rPr>
          <w:rFonts w:ascii="Arial" w:hAnsi="Arial" w:cs="Arial"/>
          <w:color w:val="00435B"/>
          <w:sz w:val="20"/>
        </w:rPr>
        <w:t>įstatymų bei kitų teisės aktų</w:t>
      </w:r>
      <w:r w:rsidRPr="006432A7">
        <w:rPr>
          <w:rFonts w:ascii="Arial" w:eastAsia="Arial" w:hAnsi="Arial" w:cs="Arial"/>
          <w:color w:val="00435B"/>
          <w:sz w:val="20"/>
        </w:rPr>
        <w:t xml:space="preserve"> ir galima daryti prielaidą, kad Sutartis būtų buvusi teisėtai sudaryta ir neįtraukus nuostatos, kuri yra negaliojanti.</w:t>
      </w:r>
    </w:p>
    <w:p w14:paraId="166799C1"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19.2.</w:t>
      </w:r>
      <w:r w:rsidRPr="006432A7">
        <w:rPr>
          <w:rFonts w:ascii="Arial" w:eastAsia="Arial" w:hAnsi="Arial" w:cs="Arial"/>
          <w:color w:val="00435B"/>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8238B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1C66F6A"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20.</w:t>
      </w:r>
      <w:r w:rsidRPr="006432A7">
        <w:rPr>
          <w:rFonts w:ascii="Arial" w:eastAsia="Arial" w:hAnsi="Arial" w:cs="Arial"/>
          <w:b/>
          <w:bCs/>
          <w:caps/>
          <w:color w:val="00435B"/>
          <w:sz w:val="20"/>
        </w:rPr>
        <w:tab/>
      </w:r>
      <w:r w:rsidRPr="006432A7">
        <w:rPr>
          <w:rFonts w:ascii="Arial" w:eastAsia="Arial" w:hAnsi="Arial" w:cs="Arial"/>
          <w:b/>
          <w:caps/>
          <w:color w:val="00435B"/>
          <w:sz w:val="20"/>
        </w:rPr>
        <w:t>Sutarties pakeitimai</w:t>
      </w:r>
    </w:p>
    <w:p w14:paraId="14AD126C"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4EA875B3" w14:textId="77777777" w:rsidR="006432A7" w:rsidRPr="006432A7" w:rsidRDefault="006432A7" w:rsidP="006432A7">
      <w:pPr>
        <w:tabs>
          <w:tab w:val="left" w:pos="284"/>
          <w:tab w:val="left" w:pos="567"/>
        </w:tabs>
        <w:spacing w:line="276" w:lineRule="auto"/>
        <w:jc w:val="both"/>
        <w:rPr>
          <w:rFonts w:ascii="Arial" w:hAnsi="Arial" w:cs="Arial"/>
          <w:color w:val="00435B"/>
          <w:sz w:val="20"/>
        </w:rPr>
      </w:pPr>
      <w:r w:rsidRPr="006432A7">
        <w:rPr>
          <w:rFonts w:ascii="Arial" w:hAnsi="Arial" w:cs="Arial"/>
          <w:color w:val="00435B"/>
          <w:sz w:val="20"/>
        </w:rPr>
        <w:t>20.1. Sutarties sąlygos Sutarties galiojimo laikotarpiu negali būti keičiamos, išskyrus tokias Sutarties sąlygas, kurių keitimas numatytas Sutartyje ir (ar) galimas vadovaujantis VPĮ nuostatomis.</w:t>
      </w:r>
    </w:p>
    <w:p w14:paraId="2FB84445"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20.2. Sutarties pakeitimai įforminami Šalims sudarant Susitarimą.</w:t>
      </w:r>
    </w:p>
    <w:p w14:paraId="4B1FE8A7"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432A7">
        <w:rPr>
          <w:rFonts w:ascii="Arial" w:hAnsi="Arial" w:cs="Arial"/>
          <w:color w:val="00435B"/>
          <w:sz w:val="20"/>
        </w:rPr>
        <w:t>įstatymų bei kitų teisės aktų</w:t>
      </w:r>
      <w:r w:rsidRPr="006432A7">
        <w:rPr>
          <w:rFonts w:ascii="Arial" w:eastAsia="Arial" w:hAnsi="Arial" w:cs="Arial"/>
          <w:color w:val="00435B"/>
          <w:sz w:val="20"/>
        </w:rPr>
        <w:t xml:space="preserve"> nuostatomis.</w:t>
      </w:r>
    </w:p>
    <w:p w14:paraId="222D237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20.4. Susitarimas įsigalioja nuo jo sudarymo, jei Susitarime nenurodyta kitaip. Susitarimą Pirkėjas privalo paviešinti VPĮ 33 ir 86 straipsniuose nustatyta tvarka.</w:t>
      </w:r>
    </w:p>
    <w:p w14:paraId="38B73D90"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C19E4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6E1988D"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21.</w:t>
      </w:r>
      <w:r w:rsidRPr="006432A7">
        <w:rPr>
          <w:rFonts w:ascii="Arial" w:eastAsia="Arial" w:hAnsi="Arial" w:cs="Arial"/>
          <w:b/>
          <w:bCs/>
          <w:caps/>
          <w:color w:val="00435B"/>
          <w:sz w:val="20"/>
        </w:rPr>
        <w:tab/>
      </w:r>
      <w:r w:rsidRPr="006432A7">
        <w:rPr>
          <w:rFonts w:ascii="Arial" w:eastAsia="Arial" w:hAnsi="Arial" w:cs="Arial"/>
          <w:b/>
          <w:caps/>
          <w:color w:val="00435B"/>
          <w:sz w:val="20"/>
        </w:rPr>
        <w:t>Sutarties sUSTABDYMAS</w:t>
      </w:r>
    </w:p>
    <w:p w14:paraId="77A6511B"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42826AA0"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432A7">
        <w:rPr>
          <w:rFonts w:ascii="Arial" w:eastAsia="Arial" w:hAnsi="Arial" w:cs="Arial"/>
          <w:color w:val="00435B"/>
          <w:sz w:val="20"/>
        </w:rPr>
        <w:t>Paslaugų</w:t>
      </w:r>
      <w:r w:rsidRPr="006432A7">
        <w:rPr>
          <w:rFonts w:ascii="Arial" w:hAnsi="Arial" w:cs="Arial"/>
          <w:color w:val="00435B"/>
          <w:sz w:val="20"/>
        </w:rPr>
        <w:t xml:space="preserve"> (jų dalies) teikimo sustabdymą iki atitinkamų aplinkybių pasibaigimo.</w:t>
      </w:r>
    </w:p>
    <w:p w14:paraId="204152AB"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21.2. </w:t>
      </w:r>
      <w:r w:rsidRPr="006432A7">
        <w:rPr>
          <w:rFonts w:ascii="Arial" w:eastAsia="Arial" w:hAnsi="Arial" w:cs="Arial"/>
          <w:color w:val="00435B"/>
          <w:sz w:val="20"/>
        </w:rPr>
        <w:t>Paslaugų</w:t>
      </w:r>
      <w:r w:rsidRPr="006432A7">
        <w:rPr>
          <w:rFonts w:ascii="Arial" w:hAnsi="Arial" w:cs="Arial"/>
          <w:color w:val="00435B"/>
          <w:sz w:val="20"/>
        </w:rPr>
        <w:t xml:space="preserve"> (jų dalies) teikimas gali būti stabdomas esant bent vienai iš šių aplinkybių:</w:t>
      </w:r>
    </w:p>
    <w:p w14:paraId="050D3C19"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C7339E"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21.2.2. Tiekėjas Sutartyje nurodyta tvarka negali teikti Paslaugų (pavyzdžiui, Pirkėjas dėl objektyvių priežasčių negali sudaryti techninių galimybių Paslaugų teikimui), o Tiekėjas dėl to negali vykdyti Sutarties;</w:t>
      </w:r>
    </w:p>
    <w:p w14:paraId="60141880"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21.2.3. dėl nenumatytų prekių, paslaugų ir (ar) darbų, susijusių su perkamu objektu, kurių poreikis paaiškėjo tik vykdant Sutartį, įsigijimo;</w:t>
      </w:r>
    </w:p>
    <w:p w14:paraId="7DFCDA1C"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21.2.4. ne dėl Pirkėjo kaltės vėluoja kitos Pirkėjo pirkimo sutarties, turinčios tiesioginės įtakos šiai Sutarčiai, vykdymas;</w:t>
      </w:r>
    </w:p>
    <w:p w14:paraId="68486EC9"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21.2.5. esant įrodymais pagrįstoms kliūtims ar trukdymams, sukeltiems Tiekėjui kitų trečiųjų asmenų ne dėl Tiekėjo ne laiku ar netinkamai pagal Sutarties sąlygas ir tvarką įvykdytų sutartinių įsipareigojimų;</w:t>
      </w:r>
    </w:p>
    <w:p w14:paraId="3DCF16B9"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21.2.6. pasikeitus galiojančiam teisės aktui ar įsigaliojus naujam teisės aktui, kuris turi įtakos šios Sutarties vykdymui;</w:t>
      </w:r>
    </w:p>
    <w:p w14:paraId="4CA77ACB"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21.2.7. sutartinių įsipareigojimų stabdymo būtinybė atsirado dėl sustabdyto, perskirstyto, negauto ir panašiai Pirkėjo Paslaugų pirkimui skirto finansavimo arba finansavimo trūkumo;</w:t>
      </w:r>
    </w:p>
    <w:p w14:paraId="501E917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21.2.8. dėl teisminių (arbitražinių) ginčų su Pirkėju ar trečiaisiais asmenimis, kurių dalykas yra tiesiogiai susijęs su Sutarties vykdymu.</w:t>
      </w:r>
    </w:p>
    <w:p w14:paraId="3FBE71C5"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21.3. Jei </w:t>
      </w:r>
      <w:r w:rsidRPr="006432A7">
        <w:rPr>
          <w:rFonts w:ascii="Arial" w:eastAsia="Arial" w:hAnsi="Arial" w:cs="Arial"/>
          <w:color w:val="00435B"/>
          <w:sz w:val="20"/>
        </w:rPr>
        <w:t>Paslaugų</w:t>
      </w:r>
      <w:r w:rsidRPr="006432A7">
        <w:rPr>
          <w:rFonts w:ascii="Arial" w:hAnsi="Arial" w:cs="Arial"/>
          <w:color w:val="00435B"/>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81F649E"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21.4. Jei </w:t>
      </w:r>
      <w:r w:rsidRPr="006432A7">
        <w:rPr>
          <w:rFonts w:ascii="Arial" w:eastAsia="Arial" w:hAnsi="Arial" w:cs="Arial"/>
          <w:color w:val="00435B"/>
          <w:sz w:val="20"/>
        </w:rPr>
        <w:t>Paslaugų</w:t>
      </w:r>
      <w:r w:rsidRPr="006432A7">
        <w:rPr>
          <w:rFonts w:ascii="Arial" w:hAnsi="Arial" w:cs="Arial"/>
          <w:color w:val="00435B"/>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763B0E7"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21.5. Sutartinių įsipareigojimų vykdymas gali būti stabdomas tik Sutarties galiojimo laikotarpiu tokia tvarka:</w:t>
      </w:r>
    </w:p>
    <w:p w14:paraId="06866DE8"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33048B"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42293B"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3348318"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95EE36"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21.7. Sutartinių įsipareigojimų vykdymas sustabdomas ne ilgesniam kaip konkrečios, pagrįstos aplinkybės egzistavimo laikotarpiui.</w:t>
      </w:r>
    </w:p>
    <w:p w14:paraId="02E053D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FCA70E"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A1C96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21.10. Atnaujinus Sutarties vykdymą, neįvykdytų prievolių (jų dalies) įvykdymo terminai ir Sutarties galiojimas nukeliami tokiam terminui, kiek buvo likę laiko jų įvykdymui (Sutarties galiojimui) jų sustabdymo metu.</w:t>
      </w:r>
    </w:p>
    <w:p w14:paraId="16B7AAC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F1EE5D7"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7F642B43"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22.</w:t>
      </w:r>
      <w:r w:rsidRPr="006432A7">
        <w:rPr>
          <w:rFonts w:ascii="Arial" w:eastAsia="Arial" w:hAnsi="Arial" w:cs="Arial"/>
          <w:b/>
          <w:bCs/>
          <w:caps/>
          <w:color w:val="00435B"/>
          <w:sz w:val="20"/>
        </w:rPr>
        <w:tab/>
      </w:r>
      <w:r w:rsidRPr="006432A7">
        <w:rPr>
          <w:rFonts w:ascii="Arial" w:eastAsia="Arial" w:hAnsi="Arial" w:cs="Arial"/>
          <w:b/>
          <w:caps/>
          <w:color w:val="00435B"/>
          <w:sz w:val="20"/>
        </w:rPr>
        <w:t>Sutarties nutraukimas</w:t>
      </w:r>
    </w:p>
    <w:p w14:paraId="40DCB874"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E9D1194" w14:textId="77777777" w:rsidR="006432A7" w:rsidRPr="006432A7" w:rsidRDefault="006432A7" w:rsidP="006432A7">
      <w:pPr>
        <w:tabs>
          <w:tab w:val="left" w:pos="567"/>
          <w:tab w:val="left" w:pos="851"/>
          <w:tab w:val="left" w:pos="992"/>
          <w:tab w:val="left" w:pos="1134"/>
        </w:tabs>
        <w:spacing w:line="276" w:lineRule="auto"/>
        <w:jc w:val="both"/>
        <w:rPr>
          <w:rFonts w:ascii="Arial" w:eastAsia="Cambria" w:hAnsi="Arial" w:cs="Arial"/>
          <w:b/>
          <w:bCs/>
          <w:color w:val="00435B"/>
          <w:sz w:val="20"/>
        </w:rPr>
      </w:pPr>
      <w:r w:rsidRPr="006432A7">
        <w:rPr>
          <w:rFonts w:ascii="Arial" w:eastAsia="Cambria" w:hAnsi="Arial" w:cs="Arial"/>
          <w:color w:val="00435B"/>
          <w:sz w:val="20"/>
        </w:rPr>
        <w:t>Sutartis gali būti nutraukiama VPĮ 90 straipsnyje ir Sutartyje numatytais atvejais, įskaitant galimybę nutraukti Sutartį Šalių susitarimu.</w:t>
      </w:r>
    </w:p>
    <w:p w14:paraId="1AB859FF" w14:textId="77777777" w:rsidR="006432A7" w:rsidRPr="006432A7" w:rsidRDefault="006432A7" w:rsidP="006432A7">
      <w:pPr>
        <w:tabs>
          <w:tab w:val="left" w:pos="567"/>
          <w:tab w:val="left" w:pos="851"/>
          <w:tab w:val="left" w:pos="992"/>
          <w:tab w:val="left" w:pos="1134"/>
        </w:tabs>
        <w:spacing w:line="276" w:lineRule="auto"/>
        <w:jc w:val="both"/>
        <w:rPr>
          <w:rFonts w:ascii="Arial" w:eastAsia="Cambria" w:hAnsi="Arial" w:cs="Arial"/>
          <w:b/>
          <w:bCs/>
          <w:color w:val="00435B"/>
          <w:sz w:val="20"/>
        </w:rPr>
      </w:pPr>
    </w:p>
    <w:p w14:paraId="2D614F99"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22.1.</w:t>
      </w:r>
      <w:r w:rsidRPr="006432A7">
        <w:rPr>
          <w:rFonts w:ascii="Arial" w:eastAsia="Arial" w:hAnsi="Arial" w:cs="Arial"/>
          <w:b/>
          <w:bCs/>
          <w:color w:val="00435B"/>
          <w:sz w:val="20"/>
        </w:rPr>
        <w:tab/>
      </w:r>
      <w:r w:rsidRPr="006432A7">
        <w:rPr>
          <w:rFonts w:ascii="Arial" w:eastAsia="Arial" w:hAnsi="Arial" w:cs="Arial"/>
          <w:b/>
          <w:color w:val="00435B"/>
          <w:sz w:val="20"/>
        </w:rPr>
        <w:t>Pretenzijos dėl Sutarties pažeidimų</w:t>
      </w:r>
    </w:p>
    <w:p w14:paraId="093770C2"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EED8397"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8DE0BC6"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32A7">
        <w:rPr>
          <w:rFonts w:ascii="Arial" w:hAnsi="Arial" w:cs="Arial"/>
          <w:bCs/>
          <w:color w:val="00435B"/>
          <w:sz w:val="20"/>
        </w:rPr>
        <w:t xml:space="preserve"> </w:t>
      </w:r>
      <w:r w:rsidRPr="006432A7">
        <w:rPr>
          <w:rFonts w:ascii="Arial" w:hAnsi="Arial" w:cs="Arial"/>
          <w:color w:val="00435B"/>
          <w:sz w:val="20"/>
        </w:rPr>
        <w:t>Tiekėjo teisė siūlyti kitą terminą nelaikoma Pirkėjo pareiga tą terminą priimti. Pretenziją gavusios Šalies pasiūlytasis terminas pakeičia terminą, nurodytą pretenzijoje, tik jeigu kita Šalis jį patvirtina.</w:t>
      </w:r>
    </w:p>
    <w:p w14:paraId="2976958E"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45542E45"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22.2.</w:t>
      </w:r>
      <w:r w:rsidRPr="006432A7">
        <w:rPr>
          <w:rFonts w:ascii="Arial" w:eastAsia="Arial" w:hAnsi="Arial" w:cs="Arial"/>
          <w:b/>
          <w:bCs/>
          <w:color w:val="00435B"/>
          <w:sz w:val="20"/>
        </w:rPr>
        <w:tab/>
      </w:r>
      <w:r w:rsidRPr="006432A7">
        <w:rPr>
          <w:rFonts w:ascii="Arial" w:eastAsia="Arial" w:hAnsi="Arial" w:cs="Arial"/>
          <w:b/>
          <w:color w:val="00435B"/>
          <w:sz w:val="20"/>
        </w:rPr>
        <w:t>Sutarties nutraukimas Pirkėjo iniciatyva</w:t>
      </w:r>
    </w:p>
    <w:p w14:paraId="497FE40F"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A5CE8DE"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5E692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 Pirkėjas turi teisę vienašališkai nutraukti Sutartį ar jos dalį raštu įspėjęs Tiekėją prieš ne trumpesnį nei 10 (dešimties) dienų terminą, jeigu:</w:t>
      </w:r>
    </w:p>
    <w:p w14:paraId="65F6166D"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22.2.2.1. Tiekėjui yra iškelta bankroto byla, pradėtas bankroto procesas ne teismo tvarka, jis tampa nemokus arba yra nemokumo tikimybė, sustabdo ūkinę veiklą ar susidaro</w:t>
      </w:r>
      <w:r w:rsidRPr="006432A7">
        <w:rPr>
          <w:rFonts w:ascii="Arial" w:hAnsi="Arial" w:cs="Arial"/>
          <w:bCs/>
          <w:color w:val="00435B"/>
          <w:sz w:val="20"/>
        </w:rPr>
        <w:t xml:space="preserve"> </w:t>
      </w:r>
      <w:r w:rsidRPr="006432A7">
        <w:rPr>
          <w:rFonts w:ascii="Arial" w:hAnsi="Arial" w:cs="Arial"/>
          <w:color w:val="00435B"/>
          <w:sz w:val="20"/>
        </w:rPr>
        <w:t>įstatymuose ir kituose teisės aktuose nustatyta tvarka analogiška situacija</w:t>
      </w:r>
      <w:r w:rsidRPr="006432A7">
        <w:rPr>
          <w:rFonts w:ascii="Arial" w:hAnsi="Arial" w:cs="Arial"/>
          <w:color w:val="00435B"/>
          <w:sz w:val="20"/>
          <w:shd w:val="clear" w:color="auto" w:fill="FFFFFF"/>
        </w:rPr>
        <w:t>;</w:t>
      </w:r>
    </w:p>
    <w:p w14:paraId="2CC73215" w14:textId="77777777" w:rsidR="006432A7" w:rsidRPr="006432A7" w:rsidRDefault="006432A7" w:rsidP="006432A7">
      <w:pPr>
        <w:tabs>
          <w:tab w:val="left" w:pos="567"/>
        </w:tabs>
        <w:spacing w:line="276" w:lineRule="auto"/>
        <w:jc w:val="both"/>
        <w:rPr>
          <w:rFonts w:ascii="Arial" w:hAnsi="Arial" w:cs="Arial"/>
          <w:color w:val="00435B"/>
          <w:sz w:val="20"/>
        </w:rPr>
      </w:pPr>
      <w:r w:rsidRPr="006432A7">
        <w:rPr>
          <w:rFonts w:ascii="Arial" w:hAnsi="Arial" w:cs="Arial"/>
          <w:color w:val="00435B"/>
          <w:sz w:val="20"/>
        </w:rPr>
        <w:t>22.2.2.2. Tiekėjo padėtis pasikeičia ir jis atitinka pirkimo dokumentuose nustatytą pašalinimo pagrindą;</w:t>
      </w:r>
    </w:p>
    <w:p w14:paraId="70D92B57"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22.2.2.3. pasikeičia teisės aktai, susiję su Sutarties objektu, Sutarties vykdymu, ar su Pirkėjo vykdoma veikla, kuriai buvo sudaryta Sutartis, ir dėl tokių pakeitimų Pirkėjas nusprendžia nutraukti Sutartį;</w:t>
      </w:r>
    </w:p>
    <w:p w14:paraId="56608F08"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22.2.2.4. Pirkėjas nusprendžia nebevykdyti veiklos, kurios vykdymui Sutartimi įsigyjamos Paslaugos ir Sutarties poreikis išnyksta;</w:t>
      </w:r>
    </w:p>
    <w:p w14:paraId="515C0B6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22.2.2.5. Pirkėjo valdymo organas priima sprendimą, dėl kurio Sutarties poreikis išnyksta;</w:t>
      </w:r>
    </w:p>
    <w:p w14:paraId="532F7FE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22.2.2.6. pasikeičia (pablogėja) Pirkėjo finansinė padėtis ar Pirkėjas negauna arba netenka finansavimo ir dėl šios priežasties nusprendžia nutraukti Sutartį;</w:t>
      </w:r>
    </w:p>
    <w:p w14:paraId="6049E3C8"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22.2.2.7. keičiasi Pirkėjo organizacinė struktūra – juridinis statusas, pobūdis ar valdymo struktūra ir tai gali turėti įtakos tinkamam Sutarties įvykdymui arba Sutarties poreikiui;</w:t>
      </w:r>
    </w:p>
    <w:p w14:paraId="0DB451F7"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22.2.2.8. nebelieka perkamų </w:t>
      </w:r>
      <w:r w:rsidRPr="006432A7">
        <w:rPr>
          <w:rFonts w:ascii="Arial" w:eastAsia="Arial" w:hAnsi="Arial" w:cs="Arial"/>
          <w:color w:val="00435B"/>
          <w:sz w:val="20"/>
        </w:rPr>
        <w:t>Paslaugų</w:t>
      </w:r>
      <w:r w:rsidRPr="006432A7">
        <w:rPr>
          <w:rFonts w:ascii="Arial" w:hAnsi="Arial" w:cs="Arial"/>
          <w:color w:val="00435B"/>
          <w:sz w:val="20"/>
        </w:rPr>
        <w:t xml:space="preserve"> poreikio;</w:t>
      </w:r>
    </w:p>
    <w:p w14:paraId="59B9303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22.2.2.9. Pirkėjas iš pirkimų priežiūrą atliekančių institucijų gauna nurodymą ar rekomendaciją nutraukti Sutartį;</w:t>
      </w:r>
    </w:p>
    <w:p w14:paraId="307AC23C"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22.2.2.10. Tiekėjas vėluoja pateikti Sutarties įvykdymo užtikrinimo pratęsimą ilgiau kaip 10 (dešimt) darbo dienų nuo paskutinio Sutarties įvykdymo užtikrinimo galiojimo termino pabaigos arba atsisako jį pateikti;</w:t>
      </w:r>
    </w:p>
    <w:p w14:paraId="707A49FE" w14:textId="77777777" w:rsidR="006432A7" w:rsidRPr="006432A7" w:rsidRDefault="006432A7" w:rsidP="006432A7">
      <w:pPr>
        <w:tabs>
          <w:tab w:val="left" w:pos="567"/>
        </w:tabs>
        <w:spacing w:line="276" w:lineRule="auto"/>
        <w:jc w:val="both"/>
        <w:textAlignment w:val="baseline"/>
        <w:rPr>
          <w:rFonts w:ascii="Arial" w:eastAsia="Arial" w:hAnsi="Arial" w:cs="Arial"/>
          <w:color w:val="00435B"/>
          <w:sz w:val="20"/>
        </w:rPr>
      </w:pPr>
      <w:r w:rsidRPr="006432A7">
        <w:rPr>
          <w:rFonts w:ascii="Arial" w:hAnsi="Arial" w:cs="Arial"/>
          <w:color w:val="00435B"/>
          <w:sz w:val="20"/>
        </w:rPr>
        <w:t>22.2.2.11.</w:t>
      </w:r>
      <w:r w:rsidRPr="006432A7">
        <w:rPr>
          <w:rFonts w:ascii="Arial" w:eastAsia="Arial" w:hAnsi="Arial" w:cs="Arial"/>
          <w:color w:val="00435B"/>
          <w:sz w:val="20"/>
        </w:rPr>
        <w:t xml:space="preserve"> Tiekėjas atsisako pašalinti arba nepašalina Paslaugų trūkumų per Pirkėjo nustatytus protingus terminus;</w:t>
      </w:r>
    </w:p>
    <w:p w14:paraId="1E757915"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22.2.2.12. Tiekėjas pažeidžia Sutartį arba įstatymus bei kitus teisės aktus ir per Pirkėjo rašytinėje pretenzijoje nurodytą terminą neištaiso pažeidimo;</w:t>
      </w:r>
    </w:p>
    <w:p w14:paraId="1BB2CC02" w14:textId="77777777" w:rsidR="006432A7" w:rsidRPr="006432A7" w:rsidRDefault="006432A7" w:rsidP="006432A7">
      <w:pPr>
        <w:tabs>
          <w:tab w:val="left" w:pos="567"/>
        </w:tabs>
        <w:spacing w:line="276" w:lineRule="auto"/>
        <w:jc w:val="both"/>
        <w:textAlignment w:val="baseline"/>
        <w:rPr>
          <w:rFonts w:ascii="Arial" w:hAnsi="Arial" w:cs="Arial"/>
          <w:iCs/>
          <w:color w:val="00435B"/>
          <w:sz w:val="20"/>
        </w:rPr>
      </w:pPr>
      <w:r w:rsidRPr="006432A7">
        <w:rPr>
          <w:rFonts w:ascii="Arial" w:hAnsi="Arial" w:cs="Arial"/>
          <w:color w:val="00435B"/>
          <w:sz w:val="20"/>
        </w:rPr>
        <w:t xml:space="preserve">22.2.2.13. </w:t>
      </w:r>
      <w:r w:rsidRPr="006432A7">
        <w:rPr>
          <w:rFonts w:ascii="Arial" w:hAnsi="Arial" w:cs="Arial"/>
          <w:iCs/>
          <w:color w:val="00435B"/>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49371A" w14:textId="77777777" w:rsidR="006432A7" w:rsidRPr="006432A7" w:rsidRDefault="006432A7" w:rsidP="006432A7">
      <w:pPr>
        <w:tabs>
          <w:tab w:val="left" w:pos="567"/>
        </w:tabs>
        <w:spacing w:line="276" w:lineRule="auto"/>
        <w:jc w:val="both"/>
        <w:textAlignment w:val="baseline"/>
        <w:rPr>
          <w:rFonts w:ascii="Arial" w:hAnsi="Arial" w:cs="Arial"/>
          <w:iCs/>
          <w:color w:val="00435B"/>
          <w:sz w:val="20"/>
        </w:rPr>
      </w:pPr>
      <w:r w:rsidRPr="006432A7">
        <w:rPr>
          <w:rFonts w:ascii="Arial" w:hAnsi="Arial" w:cs="Arial"/>
          <w:iCs/>
          <w:color w:val="00435B"/>
          <w:sz w:val="20"/>
        </w:rPr>
        <w:t>22.2.2.14. paaiškėja VPĮ 37 straipsnio 8 dalyje ir (ar) 47 straipsnio 8 dalyje nurodytos aplinkybės.</w:t>
      </w:r>
    </w:p>
    <w:p w14:paraId="54D3BA2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9989473"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D83E169"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6B469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22.2.7. Sutartis laikoma nutraukta kitą dieną po to, kai pasibaigia įspėjimo apie Sutarties nutraukimą terminas.</w:t>
      </w:r>
    </w:p>
    <w:p w14:paraId="4981148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7FE80C5"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799F0910"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color w:val="00435B"/>
          <w:sz w:val="20"/>
        </w:rPr>
      </w:pPr>
      <w:r w:rsidRPr="006432A7">
        <w:rPr>
          <w:rFonts w:ascii="Arial" w:eastAsia="Arial" w:hAnsi="Arial" w:cs="Arial"/>
          <w:b/>
          <w:bCs/>
          <w:color w:val="00435B"/>
          <w:sz w:val="20"/>
        </w:rPr>
        <w:t>22.3.</w:t>
      </w:r>
      <w:r w:rsidRPr="006432A7">
        <w:rPr>
          <w:rFonts w:ascii="Arial" w:eastAsia="Arial" w:hAnsi="Arial" w:cs="Arial"/>
          <w:b/>
          <w:bCs/>
          <w:color w:val="00435B"/>
          <w:sz w:val="20"/>
        </w:rPr>
        <w:tab/>
        <w:t>Sutarties nutraukimas Tiekėjo iniciatyva</w:t>
      </w:r>
    </w:p>
    <w:p w14:paraId="652BA29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560A98A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F90532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22.3.2. Tiekėjas turi teisę vienašališkai nutraukti Sutartį, įspėjęs Pirkėją raštu prieš ne trumpesnį nei 10 (dešimties) dienų terminą, jeigu:</w:t>
      </w:r>
    </w:p>
    <w:p w14:paraId="0ED205DD"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379FEA"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22.3.2.2. Pirkėjas pažeidžia Sutartį arba įstatymus bei kitus teisės aktus ir per Tiekėjo rašytinėje pretenzijoje nurodytą terminą neištaiso pažeidimo, išskyrus Bendrųjų sąlygų 22.3.1 punkte nustatytą atvejį.</w:t>
      </w:r>
    </w:p>
    <w:p w14:paraId="32FEA96D"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22.3.3. Jeigu Bendrųjų sąlygų 22.3.1 punkte nurodytos aplinkybės yra susijusios tik su atskira dalimi arba atskiru Susitarimu, Tiekėjas turi teisę nutraukti Sutartį tik tos dalies atžvilgiu arba nutraukti tik tokį Susitarimą.</w:t>
      </w:r>
    </w:p>
    <w:p w14:paraId="6EB6972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22.3.4. Tiekėjas turi teisę vienašališkai nutraukti Sutartį ir kitais įstatymuose bei kituose teisės aktuose įtvirtintais atvejais.</w:t>
      </w:r>
    </w:p>
    <w:p w14:paraId="6DD0D9B3"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22.3.5. </w:t>
      </w:r>
      <w:r w:rsidRPr="006432A7">
        <w:rPr>
          <w:rFonts w:ascii="Arial" w:hAnsi="Arial" w:cs="Arial"/>
          <w:color w:val="00435B"/>
          <w:sz w:val="20"/>
          <w:lang w:eastAsia="lt-LT"/>
        </w:rPr>
        <w:t xml:space="preserve">Jei Sutartis nutraukiama </w:t>
      </w:r>
      <w:r w:rsidRPr="006432A7">
        <w:rPr>
          <w:rFonts w:ascii="Arial" w:hAnsi="Arial" w:cs="Arial"/>
          <w:color w:val="00435B"/>
          <w:sz w:val="20"/>
        </w:rPr>
        <w:t xml:space="preserve">dėl Pirkėjo esminio Sutarties pažeidimo </w:t>
      </w:r>
      <w:r w:rsidRPr="006432A7">
        <w:rPr>
          <w:rFonts w:ascii="Arial" w:hAnsi="Arial" w:cs="Arial"/>
          <w:color w:val="00435B"/>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432A7">
        <w:rPr>
          <w:rFonts w:ascii="Arial" w:hAnsi="Arial" w:cs="Arial"/>
          <w:color w:val="00435B"/>
          <w:sz w:val="20"/>
        </w:rPr>
        <w:t>.</w:t>
      </w:r>
    </w:p>
    <w:p w14:paraId="003CAD07"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22.3.6. Sutartis laikoma nutraukta kitą dieną po to, kai pasibaigia įspėjimo apie Sutarties nutraukimą terminas.</w:t>
      </w:r>
    </w:p>
    <w:p w14:paraId="32C6A8E8"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A4A8B14"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68C62201"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22.4.</w:t>
      </w:r>
      <w:r w:rsidRPr="006432A7">
        <w:rPr>
          <w:rFonts w:ascii="Arial" w:eastAsia="Arial" w:hAnsi="Arial" w:cs="Arial"/>
          <w:b/>
          <w:bCs/>
          <w:color w:val="00435B"/>
          <w:sz w:val="20"/>
        </w:rPr>
        <w:tab/>
      </w:r>
      <w:r w:rsidRPr="006432A7">
        <w:rPr>
          <w:rFonts w:ascii="Arial" w:eastAsia="Arial" w:hAnsi="Arial" w:cs="Arial"/>
          <w:b/>
          <w:color w:val="00435B"/>
          <w:sz w:val="20"/>
        </w:rPr>
        <w:t>Šalių teisės ir pareigos Sutarties nutraukimo atveju</w:t>
      </w:r>
    </w:p>
    <w:p w14:paraId="141372DB"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92A040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22.4.1. Sutarties nutraukimas neturi įtakos ginčų nagrinėjimo tvarką nustatančių Sutarties sąlygų ir kitų Sutarties sąlygų, kurios pagal savo esmę lieka galioti ir po Sutarties nutraukimo, galiojimui.</w:t>
      </w:r>
    </w:p>
    <w:p w14:paraId="6BE8D9BA"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22.4.2. Nutraukus Sutartį, Šalys privalo:</w:t>
      </w:r>
    </w:p>
    <w:p w14:paraId="5EF5B153"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22.4.2.1. įsitikinti, jog iki Sutarties nutraukimo dienos suteiktos </w:t>
      </w:r>
      <w:r w:rsidRPr="006432A7">
        <w:rPr>
          <w:rFonts w:ascii="Arial" w:eastAsia="Arial" w:hAnsi="Arial" w:cs="Arial"/>
          <w:color w:val="00435B"/>
          <w:sz w:val="20"/>
        </w:rPr>
        <w:t>Paslaugos</w:t>
      </w:r>
      <w:r w:rsidRPr="006432A7">
        <w:rPr>
          <w:rFonts w:ascii="Arial" w:hAnsi="Arial" w:cs="Arial"/>
          <w:color w:val="00435B"/>
          <w:sz w:val="20"/>
        </w:rPr>
        <w:t xml:space="preserve"> ir kiti atlikti veiksmai atitinka Sutarties reikalavimus ir Šalys dėl to viena kitai nebereikš pretenzijų;</w:t>
      </w:r>
    </w:p>
    <w:p w14:paraId="12A0A7A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22.4.2.2. atsiskaityti už iki Sutarties nutraukimo suteiktas </w:t>
      </w:r>
      <w:r w:rsidRPr="006432A7">
        <w:rPr>
          <w:rFonts w:ascii="Arial" w:eastAsia="Arial" w:hAnsi="Arial" w:cs="Arial"/>
          <w:color w:val="00435B"/>
          <w:sz w:val="20"/>
        </w:rPr>
        <w:t>Paslaugas</w:t>
      </w:r>
      <w:r w:rsidRPr="006432A7">
        <w:rPr>
          <w:rFonts w:ascii="Arial" w:hAnsi="Arial" w:cs="Arial"/>
          <w:color w:val="00435B"/>
          <w:sz w:val="20"/>
        </w:rPr>
        <w:t>, atitinkančias Sutarties reikalavimus;</w:t>
      </w:r>
    </w:p>
    <w:p w14:paraId="384B833C"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22.4.2.3. per 10 (dešimt) dienų nuo pranešimo apie Sutarties nutraukimą gavimo dienos ar Susitarimo dėl Sutarties nutraukimo sudarymo dienos perduoti viena kitai visus dokumentus, kuriuos buvo būtina perduoti pagal Sutarties nuostatas.</w:t>
      </w:r>
    </w:p>
    <w:p w14:paraId="43F67408"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60CE2B93"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color w:val="00435B"/>
          <w:sz w:val="20"/>
        </w:rPr>
      </w:pPr>
      <w:r w:rsidRPr="006432A7">
        <w:rPr>
          <w:rFonts w:ascii="Arial" w:eastAsia="Arial" w:hAnsi="Arial" w:cs="Arial"/>
          <w:b/>
          <w:bCs/>
          <w:caps/>
          <w:color w:val="00435B"/>
          <w:sz w:val="20"/>
        </w:rPr>
        <w:t>23.</w:t>
      </w:r>
      <w:r w:rsidRPr="006432A7">
        <w:rPr>
          <w:rFonts w:ascii="Arial" w:hAnsi="Arial" w:cs="Arial"/>
          <w:color w:val="00435B"/>
          <w:sz w:val="20"/>
        </w:rPr>
        <w:tab/>
      </w:r>
      <w:r w:rsidRPr="006432A7">
        <w:rPr>
          <w:rFonts w:ascii="Arial" w:eastAsia="Arial" w:hAnsi="Arial" w:cs="Arial"/>
          <w:b/>
          <w:bCs/>
          <w:caps/>
          <w:color w:val="00435B"/>
          <w:sz w:val="20"/>
        </w:rPr>
        <w:t>PREKIŲ MODELIO AR GAMINTOJO KEITIMAS</w:t>
      </w:r>
    </w:p>
    <w:p w14:paraId="606A89FB"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723C4B61" w14:textId="77777777" w:rsidR="006432A7" w:rsidRPr="006432A7" w:rsidRDefault="006432A7" w:rsidP="006432A7">
      <w:pPr>
        <w:spacing w:line="276" w:lineRule="auto"/>
        <w:jc w:val="both"/>
        <w:rPr>
          <w:rFonts w:ascii="Arial" w:hAnsi="Arial" w:cs="Arial"/>
          <w:color w:val="00435B"/>
          <w:sz w:val="20"/>
        </w:rPr>
      </w:pPr>
      <w:r w:rsidRPr="006432A7">
        <w:rPr>
          <w:rFonts w:ascii="Arial" w:eastAsia="Arial" w:hAnsi="Arial" w:cs="Arial"/>
          <w:caps/>
          <w:color w:val="00435B"/>
          <w:sz w:val="20"/>
        </w:rPr>
        <w:t xml:space="preserve">23.1. </w:t>
      </w:r>
      <w:r w:rsidRPr="006432A7">
        <w:rPr>
          <w:rFonts w:ascii="Arial" w:hAnsi="Arial" w:cs="Arial"/>
          <w:color w:val="00435B"/>
          <w:sz w:val="20"/>
        </w:rPr>
        <w:t>Tais atvejais, kai kartu su Paslaugomis yra perkamos prekės, Tiekėjas turi teisę keisti prekių modelį ir (ar) gamintoją, jei yra visos toliau nurodytos sąlygos:</w:t>
      </w:r>
    </w:p>
    <w:p w14:paraId="0E24C958"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32A7">
        <w:rPr>
          <w:rFonts w:ascii="Arial" w:hAnsi="Arial" w:cs="Arial"/>
          <w:color w:val="00435B"/>
          <w:sz w:val="20"/>
          <w:vertAlign w:val="superscript"/>
        </w:rPr>
        <w:t xml:space="preserve">1 </w:t>
      </w:r>
      <w:r w:rsidRPr="006432A7">
        <w:rPr>
          <w:rFonts w:ascii="Arial" w:hAnsi="Arial" w:cs="Arial"/>
          <w:color w:val="00435B"/>
          <w:sz w:val="20"/>
        </w:rPr>
        <w:t>dalies nuostatų;</w:t>
      </w:r>
    </w:p>
    <w:p w14:paraId="344CE73F"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503129"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432A7">
        <w:rPr>
          <w:rFonts w:ascii="Arial" w:hAnsi="Arial" w:cs="Arial"/>
          <w:color w:val="00435B"/>
          <w:sz w:val="20"/>
          <w:shd w:val="clear" w:color="auto" w:fill="FFFFFF"/>
        </w:rPr>
        <w:t>ir lygiavertiškumo ar geresnės kokybės nei Sutartyje nurodytos prekės</w:t>
      </w:r>
      <w:r w:rsidRPr="006432A7">
        <w:rPr>
          <w:rFonts w:ascii="Arial" w:hAnsi="Arial" w:cs="Arial"/>
          <w:color w:val="00435B"/>
          <w:sz w:val="20"/>
        </w:rPr>
        <w:t>;</w:t>
      </w:r>
    </w:p>
    <w:p w14:paraId="707A9A21"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23.1.4. Šalys sudarė rašytinį Susitarimą prie Sutarties dėl prekių keitimo.</w:t>
      </w:r>
    </w:p>
    <w:p w14:paraId="2A77D296"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23.2. Šiame Bendrųjų sąlygų skyriuje nurodytu atveju prekės turi būti pristatytos už ne didesnę nei pasiūlyme nurodytą kainą.</w:t>
      </w:r>
    </w:p>
    <w:p w14:paraId="51D67BDD"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color w:val="00435B"/>
          <w:sz w:val="20"/>
        </w:rPr>
      </w:pPr>
    </w:p>
    <w:p w14:paraId="2C5AB00B"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6432A7">
        <w:rPr>
          <w:rFonts w:ascii="Arial" w:eastAsia="Arial" w:hAnsi="Arial" w:cs="Arial"/>
          <w:b/>
          <w:bCs/>
          <w:caps/>
          <w:color w:val="00435B"/>
          <w:sz w:val="20"/>
        </w:rPr>
        <w:t>24.</w:t>
      </w:r>
      <w:r w:rsidRPr="006432A7">
        <w:rPr>
          <w:rFonts w:ascii="Arial" w:eastAsia="Arial" w:hAnsi="Arial" w:cs="Arial"/>
          <w:b/>
          <w:bCs/>
          <w:caps/>
          <w:color w:val="00435B"/>
          <w:sz w:val="20"/>
        </w:rPr>
        <w:tab/>
      </w:r>
      <w:r w:rsidRPr="006432A7">
        <w:rPr>
          <w:rFonts w:ascii="Arial" w:eastAsia="Arial" w:hAnsi="Arial" w:cs="Arial"/>
          <w:b/>
          <w:caps/>
          <w:color w:val="00435B"/>
          <w:sz w:val="20"/>
        </w:rPr>
        <w:t>Bendravimo tvarka ir kalba</w:t>
      </w:r>
    </w:p>
    <w:p w14:paraId="2E2058E9"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0"/>
        </w:rPr>
      </w:pPr>
    </w:p>
    <w:p w14:paraId="29FF9DFD" w14:textId="77777777" w:rsidR="006432A7" w:rsidRPr="006432A7" w:rsidRDefault="006432A7" w:rsidP="006432A7">
      <w:pP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rPr>
        <w:t>24.1.</w:t>
      </w:r>
      <w:r w:rsidRPr="006432A7">
        <w:rPr>
          <w:rFonts w:ascii="Arial" w:eastAsia="Arial" w:hAnsi="Arial" w:cs="Arial"/>
          <w:color w:val="00435B"/>
          <w:sz w:val="20"/>
        </w:rPr>
        <w:tab/>
      </w:r>
      <w:r w:rsidRPr="006432A7">
        <w:rPr>
          <w:rFonts w:ascii="Arial" w:eastAsia="Arial" w:hAnsi="Arial" w:cs="Arial"/>
          <w:bCs/>
          <w:color w:val="00435B"/>
          <w:sz w:val="20"/>
        </w:rPr>
        <w:t xml:space="preserve">Sutartis sudaroma lietuvių kalba. Jeigu Sutartis ar kuris nors ją sudarantis dokumentas sudaromas kita kalba arba išverčiamas į kitą kalbą, visais atvejais </w:t>
      </w:r>
      <w:r w:rsidRPr="006432A7">
        <w:rPr>
          <w:rFonts w:ascii="Arial" w:eastAsia="Arial" w:hAnsi="Arial" w:cs="Arial"/>
          <w:color w:val="00435B"/>
          <w:sz w:val="20"/>
          <w:shd w:val="clear" w:color="auto" w:fill="FFFFFF"/>
        </w:rPr>
        <w:t>autentišku laikomas tik lietuvių kalba parengtas Sutarties tekstas (jei yra neatitikimų, pirmenybė teikiama lietuvių kalba parengtam tekstui).</w:t>
      </w:r>
    </w:p>
    <w:p w14:paraId="4E5CC75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58BCBB" w14:textId="77777777" w:rsidR="006432A7" w:rsidRPr="006432A7" w:rsidRDefault="006432A7" w:rsidP="006432A7">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24.3. Jeigu pranešimas yra įteikiamas asmeniškai arba siunčiamas paštu ar per kurjerį, jis turi būti įteikiamas pasirašytinai ir laikomas gautu gavimo patvirtinime nurodytą dieną.</w:t>
      </w:r>
    </w:p>
    <w:p w14:paraId="5F4D477F" w14:textId="77777777" w:rsidR="006432A7" w:rsidRPr="006432A7" w:rsidRDefault="006432A7" w:rsidP="006432A7">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24.4. Jeigu pranešimas siunčiamas el. paštu, laikoma, kad Šalis jį gavo kitą darbo dieną.</w:t>
      </w:r>
    </w:p>
    <w:p w14:paraId="32BCACC1" w14:textId="77777777" w:rsidR="006432A7" w:rsidRPr="006432A7" w:rsidRDefault="006432A7" w:rsidP="006432A7">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24.5. Jeigu pranešimas siunčiamas keliais skirtingais būdais, laikoma, kad gavėjas jį gavo tada, kai jis gavo pirmesnįjį pranešimą.</w:t>
      </w:r>
    </w:p>
    <w:p w14:paraId="0B3C24E2" w14:textId="77777777" w:rsidR="006432A7" w:rsidRPr="006432A7" w:rsidRDefault="006432A7" w:rsidP="006432A7">
      <w:pPr>
        <w:widowControl w:val="0"/>
        <w:tabs>
          <w:tab w:val="left" w:pos="0"/>
          <w:tab w:val="left" w:pos="851"/>
          <w:tab w:val="left" w:pos="992"/>
          <w:tab w:val="left" w:pos="1134"/>
        </w:tabs>
        <w:spacing w:line="276" w:lineRule="auto"/>
        <w:jc w:val="both"/>
        <w:rPr>
          <w:rFonts w:ascii="Arial" w:eastAsia="Arial" w:hAnsi="Arial" w:cs="Arial"/>
          <w:b/>
          <w:bCs/>
          <w:color w:val="00435B"/>
          <w:sz w:val="20"/>
        </w:rPr>
      </w:pPr>
    </w:p>
    <w:p w14:paraId="1D5FB17E"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6432A7">
        <w:rPr>
          <w:rFonts w:ascii="Arial" w:eastAsia="Arial" w:hAnsi="Arial" w:cs="Arial"/>
          <w:b/>
          <w:bCs/>
          <w:caps/>
          <w:color w:val="00435B"/>
          <w:sz w:val="20"/>
        </w:rPr>
        <w:t>25.</w:t>
      </w:r>
      <w:r w:rsidRPr="006432A7">
        <w:rPr>
          <w:rFonts w:ascii="Arial" w:eastAsia="Arial" w:hAnsi="Arial" w:cs="Arial"/>
          <w:b/>
          <w:bCs/>
          <w:caps/>
          <w:color w:val="00435B"/>
          <w:sz w:val="20"/>
        </w:rPr>
        <w:tab/>
      </w:r>
      <w:r w:rsidRPr="006432A7">
        <w:rPr>
          <w:rFonts w:ascii="Arial" w:eastAsia="Arial" w:hAnsi="Arial" w:cs="Arial"/>
          <w:b/>
          <w:caps/>
          <w:color w:val="00435B"/>
          <w:sz w:val="20"/>
        </w:rPr>
        <w:t>Pretenzijos ir ginčų sprendimas</w:t>
      </w:r>
    </w:p>
    <w:p w14:paraId="7B28FBDF"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0"/>
        </w:rPr>
      </w:pPr>
    </w:p>
    <w:p w14:paraId="6E5396B1" w14:textId="77777777" w:rsidR="006432A7" w:rsidRPr="006432A7" w:rsidRDefault="006432A7" w:rsidP="006432A7">
      <w:pPr>
        <w:widowControl w:val="0"/>
        <w:tabs>
          <w:tab w:val="left" w:pos="0"/>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25.1. Bet kokie ginčai, nesutarimai ar reikalavimai, kylantys iš Sutarties arba susiję su Sutartimi, jos pažeidimu, nutraukimu ar galiojimu, visų pirma privalo būti sprendžiami derybomis tarp Šalių vadovų arba jų įgaliotų asmenų.</w:t>
      </w:r>
    </w:p>
    <w:p w14:paraId="17C8E7BC" w14:textId="77777777" w:rsidR="006432A7" w:rsidRPr="006432A7" w:rsidRDefault="006432A7" w:rsidP="006432A7">
      <w:pPr>
        <w:widowControl w:val="0"/>
        <w:tabs>
          <w:tab w:val="left" w:pos="142"/>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432A7">
        <w:rPr>
          <w:rFonts w:ascii="Arial" w:hAnsi="Arial" w:cs="Arial"/>
          <w:color w:val="00435B"/>
          <w:sz w:val="20"/>
        </w:rPr>
        <w:t xml:space="preserve"> </w:t>
      </w:r>
      <w:r w:rsidRPr="006432A7">
        <w:rPr>
          <w:rFonts w:ascii="Arial" w:eastAsia="Cambria" w:hAnsi="Arial" w:cs="Arial"/>
          <w:color w:val="00435B"/>
          <w:sz w:val="20"/>
        </w:rPr>
        <w:t>Lietuvos Respublikos įstatymuose nustatyta tvarka.</w:t>
      </w:r>
    </w:p>
    <w:p w14:paraId="116ECC46" w14:textId="77777777" w:rsidR="006432A7" w:rsidRPr="006432A7" w:rsidRDefault="006432A7" w:rsidP="006432A7">
      <w:pPr>
        <w:widowControl w:val="0"/>
        <w:tabs>
          <w:tab w:val="left" w:pos="426"/>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25.3. Kilę ginčai nesudaro pagrindo Šalims atsisakyti vykdyti savo prievoles pagal Sutartį.</w:t>
      </w:r>
    </w:p>
    <w:p w14:paraId="629F5D03" w14:textId="77777777" w:rsidR="006432A7" w:rsidRDefault="006432A7" w:rsidP="006432A7">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Pr="0092163E" w:rsidRDefault="00AD13BC" w:rsidP="00AD13BC">
      <w:pPr>
        <w:spacing w:line="276" w:lineRule="auto"/>
        <w:jc w:val="center"/>
        <w:rPr>
          <w:rFonts w:ascii="Arial" w:hAnsi="Arial" w:cs="Arial"/>
          <w:color w:val="00435B"/>
          <w:sz w:val="20"/>
        </w:rPr>
      </w:pPr>
      <w:r w:rsidRPr="0092163E">
        <w:rPr>
          <w:rFonts w:ascii="Arial" w:hAnsi="Arial" w:cs="Arial"/>
          <w:color w:val="00435B"/>
          <w:sz w:val="20"/>
        </w:rPr>
        <w:t>__________</w:t>
      </w:r>
    </w:p>
    <w:sectPr w:rsidR="00027B83" w:rsidRPr="0092163E">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39BD" w14:textId="77777777" w:rsidR="00B8409B" w:rsidRDefault="00B8409B">
      <w:pPr>
        <w:rPr>
          <w:sz w:val="20"/>
        </w:rPr>
      </w:pPr>
      <w:r>
        <w:rPr>
          <w:sz w:val="20"/>
        </w:rPr>
        <w:separator/>
      </w:r>
    </w:p>
  </w:endnote>
  <w:endnote w:type="continuationSeparator" w:id="0">
    <w:p w14:paraId="652B76A6" w14:textId="77777777" w:rsidR="00B8409B" w:rsidRDefault="00B8409B">
      <w:pPr>
        <w:rPr>
          <w:sz w:val="20"/>
        </w:rPr>
      </w:pPr>
      <w:r>
        <w:rPr>
          <w:sz w:val="20"/>
        </w:rPr>
        <w:continuationSeparator/>
      </w:r>
    </w:p>
  </w:endnote>
  <w:endnote w:type="continuationNotice" w:id="1">
    <w:p w14:paraId="217DEB28" w14:textId="77777777" w:rsidR="00B8409B" w:rsidRDefault="00B84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AC1AF" w14:textId="77777777" w:rsidR="00B8409B" w:rsidRDefault="00B8409B">
      <w:pPr>
        <w:rPr>
          <w:sz w:val="20"/>
        </w:rPr>
      </w:pPr>
      <w:r>
        <w:rPr>
          <w:sz w:val="20"/>
        </w:rPr>
        <w:separator/>
      </w:r>
    </w:p>
  </w:footnote>
  <w:footnote w:type="continuationSeparator" w:id="0">
    <w:p w14:paraId="477CD13E" w14:textId="77777777" w:rsidR="00B8409B" w:rsidRDefault="00B8409B">
      <w:pPr>
        <w:rPr>
          <w:sz w:val="20"/>
        </w:rPr>
      </w:pPr>
      <w:r>
        <w:rPr>
          <w:sz w:val="20"/>
        </w:rPr>
        <w:continuationSeparator/>
      </w:r>
    </w:p>
  </w:footnote>
  <w:footnote w:type="continuationNotice" w:id="1">
    <w:p w14:paraId="70DC5930" w14:textId="77777777" w:rsidR="00B8409B" w:rsidRDefault="00B84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B84"/>
    <w:multiLevelType w:val="hybridMultilevel"/>
    <w:tmpl w:val="DF08D448"/>
    <w:lvl w:ilvl="0" w:tplc="5A587D1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860DB"/>
    <w:multiLevelType w:val="hybridMultilevel"/>
    <w:tmpl w:val="8E8638DC"/>
    <w:lvl w:ilvl="0" w:tplc="D5A2307A">
      <w:start w:val="1"/>
      <w:numFmt w:val="upperLetter"/>
      <w:lvlText w:val="%1."/>
      <w:lvlJc w:val="left"/>
      <w:pPr>
        <w:ind w:left="360" w:hanging="360"/>
      </w:pPr>
      <w:rPr>
        <w:color w:val="00435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E11592B"/>
    <w:multiLevelType w:val="hybridMultilevel"/>
    <w:tmpl w:val="1C9CD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2E62DB"/>
    <w:multiLevelType w:val="hybridMultilevel"/>
    <w:tmpl w:val="7B1444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F261ED"/>
    <w:multiLevelType w:val="hybridMultilevel"/>
    <w:tmpl w:val="D5A4904A"/>
    <w:lvl w:ilvl="0" w:tplc="0EB6A7C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142F7E37"/>
    <w:multiLevelType w:val="hybridMultilevel"/>
    <w:tmpl w:val="3DB804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477151"/>
    <w:multiLevelType w:val="hybridMultilevel"/>
    <w:tmpl w:val="D7904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41920"/>
    <w:multiLevelType w:val="hybridMultilevel"/>
    <w:tmpl w:val="D5EAF914"/>
    <w:lvl w:ilvl="0" w:tplc="3898A7A0">
      <w:start w:val="1"/>
      <w:numFmt w:val="decimal"/>
      <w:lvlText w:val="%1."/>
      <w:lvlJc w:val="left"/>
      <w:pPr>
        <w:ind w:left="720" w:hanging="360"/>
      </w:pPr>
      <w:rPr>
        <w:rFonts w:hint="default"/>
        <w:i w:val="0"/>
        <w:iCs w:val="0"/>
        <w:color w:val="44546A" w:themeColor="text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675DC"/>
    <w:multiLevelType w:val="multilevel"/>
    <w:tmpl w:val="7DCEC2B6"/>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B497B"/>
    <w:multiLevelType w:val="multilevel"/>
    <w:tmpl w:val="A6769DE8"/>
    <w:lvl w:ilvl="0">
      <w:start w:val="1"/>
      <w:numFmt w:val="decimal"/>
      <w:lvlText w:val="%1."/>
      <w:lvlJc w:val="left"/>
      <w:pPr>
        <w:tabs>
          <w:tab w:val="num" w:pos="390"/>
        </w:tabs>
        <w:ind w:left="390" w:hanging="390"/>
      </w:pPr>
      <w:rPr>
        <w:rFonts w:hint="default"/>
        <w:b/>
        <w:i w:val="0"/>
        <w:color w:val="00435B"/>
      </w:rPr>
    </w:lvl>
    <w:lvl w:ilvl="1">
      <w:start w:val="1"/>
      <w:numFmt w:val="decimal"/>
      <w:lvlText w:val="%1.%2."/>
      <w:lvlJc w:val="left"/>
      <w:pPr>
        <w:tabs>
          <w:tab w:val="num" w:pos="390"/>
        </w:tabs>
        <w:ind w:left="390" w:hanging="390"/>
      </w:pPr>
      <w:rPr>
        <w:rFonts w:ascii="Arial" w:hAnsi="Arial" w:cs="Arial" w:hint="default"/>
        <w:b w:val="0"/>
        <w:bCs w:val="0"/>
        <w:color w:val="00435B"/>
        <w:sz w:val="20"/>
        <w:szCs w:val="20"/>
      </w:rPr>
    </w:lvl>
    <w:lvl w:ilvl="2">
      <w:start w:val="1"/>
      <w:numFmt w:val="decimal"/>
      <w:lvlText w:val="%1.%2.%3."/>
      <w:lvlJc w:val="left"/>
      <w:pPr>
        <w:tabs>
          <w:tab w:val="num" w:pos="1004"/>
        </w:tabs>
        <w:ind w:left="1004" w:hanging="720"/>
      </w:pPr>
      <w:rPr>
        <w:rFonts w:ascii="Arial" w:hAnsi="Arial" w:cs="Arial"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7970C4"/>
    <w:multiLevelType w:val="multilevel"/>
    <w:tmpl w:val="D2300386"/>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205DA0"/>
    <w:multiLevelType w:val="multilevel"/>
    <w:tmpl w:val="FF3EB4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E75887"/>
    <w:multiLevelType w:val="hybridMultilevel"/>
    <w:tmpl w:val="E93E9B1E"/>
    <w:lvl w:ilvl="0" w:tplc="7EF867A8">
      <w:start w:val="1"/>
      <w:numFmt w:val="decimal"/>
      <w:lvlText w:val="%1)"/>
      <w:lvlJc w:val="left"/>
      <w:pPr>
        <w:ind w:left="1020" w:hanging="360"/>
      </w:pPr>
    </w:lvl>
    <w:lvl w:ilvl="1" w:tplc="05ACFD6C">
      <w:start w:val="1"/>
      <w:numFmt w:val="decimal"/>
      <w:lvlText w:val="%2)"/>
      <w:lvlJc w:val="left"/>
      <w:pPr>
        <w:ind w:left="1020" w:hanging="360"/>
      </w:pPr>
    </w:lvl>
    <w:lvl w:ilvl="2" w:tplc="E2DA51CC">
      <w:start w:val="1"/>
      <w:numFmt w:val="decimal"/>
      <w:lvlText w:val="%3)"/>
      <w:lvlJc w:val="left"/>
      <w:pPr>
        <w:ind w:left="1020" w:hanging="360"/>
      </w:pPr>
    </w:lvl>
    <w:lvl w:ilvl="3" w:tplc="7554BCE6">
      <w:start w:val="1"/>
      <w:numFmt w:val="decimal"/>
      <w:lvlText w:val="%4)"/>
      <w:lvlJc w:val="left"/>
      <w:pPr>
        <w:ind w:left="1020" w:hanging="360"/>
      </w:pPr>
    </w:lvl>
    <w:lvl w:ilvl="4" w:tplc="3C168132">
      <w:start w:val="1"/>
      <w:numFmt w:val="decimal"/>
      <w:lvlText w:val="%5)"/>
      <w:lvlJc w:val="left"/>
      <w:pPr>
        <w:ind w:left="1020" w:hanging="360"/>
      </w:pPr>
    </w:lvl>
    <w:lvl w:ilvl="5" w:tplc="E3BC4496">
      <w:start w:val="1"/>
      <w:numFmt w:val="decimal"/>
      <w:lvlText w:val="%6)"/>
      <w:lvlJc w:val="left"/>
      <w:pPr>
        <w:ind w:left="1020" w:hanging="360"/>
      </w:pPr>
    </w:lvl>
    <w:lvl w:ilvl="6" w:tplc="B89830D8">
      <w:start w:val="1"/>
      <w:numFmt w:val="decimal"/>
      <w:lvlText w:val="%7)"/>
      <w:lvlJc w:val="left"/>
      <w:pPr>
        <w:ind w:left="1020" w:hanging="360"/>
      </w:pPr>
    </w:lvl>
    <w:lvl w:ilvl="7" w:tplc="369C8764">
      <w:start w:val="1"/>
      <w:numFmt w:val="decimal"/>
      <w:lvlText w:val="%8)"/>
      <w:lvlJc w:val="left"/>
      <w:pPr>
        <w:ind w:left="1020" w:hanging="360"/>
      </w:pPr>
    </w:lvl>
    <w:lvl w:ilvl="8" w:tplc="B0D4372C">
      <w:start w:val="1"/>
      <w:numFmt w:val="decimal"/>
      <w:lvlText w:val="%9)"/>
      <w:lvlJc w:val="left"/>
      <w:pPr>
        <w:ind w:left="1020" w:hanging="360"/>
      </w:pPr>
    </w:lvl>
  </w:abstractNum>
  <w:abstractNum w:abstractNumId="13" w15:restartNumberingAfterBreak="0">
    <w:nsid w:val="508C5E37"/>
    <w:multiLevelType w:val="multilevel"/>
    <w:tmpl w:val="7AB28FE0"/>
    <w:lvl w:ilvl="0">
      <w:start w:val="13"/>
      <w:numFmt w:val="decimal"/>
      <w:lvlText w:val="%1."/>
      <w:lvlJc w:val="left"/>
      <w:pPr>
        <w:ind w:left="612" w:hanging="612"/>
      </w:pPr>
      <w:rPr>
        <w:rFonts w:eastAsia="Arial" w:hint="default"/>
      </w:rPr>
    </w:lvl>
    <w:lvl w:ilvl="1">
      <w:start w:val="1"/>
      <w:numFmt w:val="decimal"/>
      <w:lvlText w:val="%1.%2."/>
      <w:lvlJc w:val="left"/>
      <w:pPr>
        <w:ind w:left="626" w:hanging="612"/>
      </w:pPr>
      <w:rPr>
        <w:rFonts w:eastAsia="Arial" w:hint="default"/>
      </w:rPr>
    </w:lvl>
    <w:lvl w:ilvl="2">
      <w:start w:val="2"/>
      <w:numFmt w:val="decimal"/>
      <w:lvlText w:val="%1.%2.%3."/>
      <w:lvlJc w:val="left"/>
      <w:pPr>
        <w:ind w:left="748" w:hanging="720"/>
      </w:pPr>
      <w:rPr>
        <w:rFonts w:eastAsia="Arial" w:hint="default"/>
      </w:rPr>
    </w:lvl>
    <w:lvl w:ilvl="3">
      <w:start w:val="1"/>
      <w:numFmt w:val="decimal"/>
      <w:lvlText w:val="%1.%2.%3.%4."/>
      <w:lvlJc w:val="left"/>
      <w:pPr>
        <w:ind w:left="762" w:hanging="720"/>
      </w:pPr>
      <w:rPr>
        <w:rFonts w:eastAsia="Arial" w:hint="default"/>
      </w:rPr>
    </w:lvl>
    <w:lvl w:ilvl="4">
      <w:start w:val="1"/>
      <w:numFmt w:val="decimal"/>
      <w:lvlText w:val="%1.%2.%3.%4.%5."/>
      <w:lvlJc w:val="left"/>
      <w:pPr>
        <w:ind w:left="1136" w:hanging="1080"/>
      </w:pPr>
      <w:rPr>
        <w:rFonts w:eastAsia="Arial" w:hint="default"/>
      </w:rPr>
    </w:lvl>
    <w:lvl w:ilvl="5">
      <w:start w:val="1"/>
      <w:numFmt w:val="decimal"/>
      <w:lvlText w:val="%1.%2.%3.%4.%5.%6."/>
      <w:lvlJc w:val="left"/>
      <w:pPr>
        <w:ind w:left="1150" w:hanging="1080"/>
      </w:pPr>
      <w:rPr>
        <w:rFonts w:eastAsia="Arial" w:hint="default"/>
      </w:rPr>
    </w:lvl>
    <w:lvl w:ilvl="6">
      <w:start w:val="1"/>
      <w:numFmt w:val="decimal"/>
      <w:lvlText w:val="%1.%2.%3.%4.%5.%6.%7."/>
      <w:lvlJc w:val="left"/>
      <w:pPr>
        <w:ind w:left="1524" w:hanging="1440"/>
      </w:pPr>
      <w:rPr>
        <w:rFonts w:eastAsia="Arial" w:hint="default"/>
      </w:rPr>
    </w:lvl>
    <w:lvl w:ilvl="7">
      <w:start w:val="1"/>
      <w:numFmt w:val="decimal"/>
      <w:lvlText w:val="%1.%2.%3.%4.%5.%6.%7.%8."/>
      <w:lvlJc w:val="left"/>
      <w:pPr>
        <w:ind w:left="1538" w:hanging="1440"/>
      </w:pPr>
      <w:rPr>
        <w:rFonts w:eastAsia="Arial" w:hint="default"/>
      </w:rPr>
    </w:lvl>
    <w:lvl w:ilvl="8">
      <w:start w:val="1"/>
      <w:numFmt w:val="decimal"/>
      <w:lvlText w:val="%1.%2.%3.%4.%5.%6.%7.%8.%9."/>
      <w:lvlJc w:val="left"/>
      <w:pPr>
        <w:ind w:left="1912" w:hanging="1800"/>
      </w:pPr>
      <w:rPr>
        <w:rFonts w:eastAsia="Arial" w:hint="default"/>
      </w:rPr>
    </w:lvl>
  </w:abstractNum>
  <w:abstractNum w:abstractNumId="14" w15:restartNumberingAfterBreak="0">
    <w:nsid w:val="51A03B9A"/>
    <w:multiLevelType w:val="hybridMultilevel"/>
    <w:tmpl w:val="6648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00013"/>
    <w:multiLevelType w:val="multilevel"/>
    <w:tmpl w:val="0E1C9CCE"/>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56071C"/>
    <w:multiLevelType w:val="multilevel"/>
    <w:tmpl w:val="CA629BD4"/>
    <w:lvl w:ilvl="0">
      <w:start w:val="13"/>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5C6E57"/>
    <w:multiLevelType w:val="multilevel"/>
    <w:tmpl w:val="BC602F20"/>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D36055"/>
    <w:multiLevelType w:val="multilevel"/>
    <w:tmpl w:val="C0CE3E88"/>
    <w:lvl w:ilvl="0">
      <w:start w:val="9"/>
      <w:numFmt w:val="decimal"/>
      <w:lvlText w:val="%1."/>
      <w:lvlJc w:val="left"/>
      <w:pPr>
        <w:ind w:left="680" w:hanging="680"/>
      </w:pPr>
      <w:rPr>
        <w:rFonts w:hint="default"/>
      </w:rPr>
    </w:lvl>
    <w:lvl w:ilvl="1">
      <w:start w:val="5"/>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A67C83"/>
    <w:multiLevelType w:val="multilevel"/>
    <w:tmpl w:val="E0A820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D40D90"/>
    <w:multiLevelType w:val="multilevel"/>
    <w:tmpl w:val="0A3E3D2E"/>
    <w:lvl w:ilvl="0">
      <w:start w:val="5"/>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204CD3"/>
    <w:multiLevelType w:val="multilevel"/>
    <w:tmpl w:val="EEA60B8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val="0"/>
        <w:color w:val="50637D" w:themeColor="text2" w:themeTint="E6"/>
      </w:rPr>
    </w:lvl>
    <w:lvl w:ilvl="2">
      <w:start w:val="1"/>
      <w:numFmt w:val="decimal"/>
      <w:isLgl/>
      <w:lvlText w:val="%1.%2.%3."/>
      <w:lvlJc w:val="left"/>
      <w:pPr>
        <w:ind w:left="1855" w:hanging="720"/>
      </w:pPr>
      <w:rPr>
        <w:rFonts w:hint="default"/>
        <w:b w:val="0"/>
        <w:bCs w:val="0"/>
        <w:color w:val="50637D" w:themeColor="text2" w:themeTint="E6"/>
      </w:rPr>
    </w:lvl>
    <w:lvl w:ilvl="3">
      <w:start w:val="1"/>
      <w:numFmt w:val="decimal"/>
      <w:isLgl/>
      <w:lvlText w:val="%1.%2.%3.%4."/>
      <w:lvlJc w:val="left"/>
      <w:pPr>
        <w:ind w:left="4973"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42BF4F"/>
    <w:multiLevelType w:val="hybridMultilevel"/>
    <w:tmpl w:val="8E968934"/>
    <w:lvl w:ilvl="0" w:tplc="F93039BE">
      <w:start w:val="1"/>
      <w:numFmt w:val="bullet"/>
      <w:lvlText w:val="-"/>
      <w:lvlJc w:val="left"/>
      <w:pPr>
        <w:ind w:left="720" w:hanging="360"/>
      </w:pPr>
      <w:rPr>
        <w:rFonts w:ascii="&quot;Arial&quot;,sans-serif" w:hAnsi="&quot;Arial&quot;,sans-serif" w:hint="default"/>
      </w:rPr>
    </w:lvl>
    <w:lvl w:ilvl="1" w:tplc="A2F07694">
      <w:start w:val="1"/>
      <w:numFmt w:val="bullet"/>
      <w:lvlText w:val="o"/>
      <w:lvlJc w:val="left"/>
      <w:pPr>
        <w:ind w:left="1440" w:hanging="360"/>
      </w:pPr>
      <w:rPr>
        <w:rFonts w:ascii="Courier New" w:hAnsi="Courier New" w:hint="default"/>
      </w:rPr>
    </w:lvl>
    <w:lvl w:ilvl="2" w:tplc="706EA61C">
      <w:start w:val="1"/>
      <w:numFmt w:val="bullet"/>
      <w:lvlText w:val=""/>
      <w:lvlJc w:val="left"/>
      <w:pPr>
        <w:ind w:left="2160" w:hanging="360"/>
      </w:pPr>
      <w:rPr>
        <w:rFonts w:ascii="Wingdings" w:hAnsi="Wingdings" w:hint="default"/>
      </w:rPr>
    </w:lvl>
    <w:lvl w:ilvl="3" w:tplc="21AC2BA8">
      <w:start w:val="1"/>
      <w:numFmt w:val="bullet"/>
      <w:lvlText w:val=""/>
      <w:lvlJc w:val="left"/>
      <w:pPr>
        <w:ind w:left="2880" w:hanging="360"/>
      </w:pPr>
      <w:rPr>
        <w:rFonts w:ascii="Symbol" w:hAnsi="Symbol" w:hint="default"/>
      </w:rPr>
    </w:lvl>
    <w:lvl w:ilvl="4" w:tplc="13B0C510">
      <w:start w:val="1"/>
      <w:numFmt w:val="bullet"/>
      <w:lvlText w:val="o"/>
      <w:lvlJc w:val="left"/>
      <w:pPr>
        <w:ind w:left="3600" w:hanging="360"/>
      </w:pPr>
      <w:rPr>
        <w:rFonts w:ascii="Courier New" w:hAnsi="Courier New" w:hint="default"/>
      </w:rPr>
    </w:lvl>
    <w:lvl w:ilvl="5" w:tplc="9AB24D02">
      <w:start w:val="1"/>
      <w:numFmt w:val="bullet"/>
      <w:lvlText w:val=""/>
      <w:lvlJc w:val="left"/>
      <w:pPr>
        <w:ind w:left="4320" w:hanging="360"/>
      </w:pPr>
      <w:rPr>
        <w:rFonts w:ascii="Wingdings" w:hAnsi="Wingdings" w:hint="default"/>
      </w:rPr>
    </w:lvl>
    <w:lvl w:ilvl="6" w:tplc="B330F0D6">
      <w:start w:val="1"/>
      <w:numFmt w:val="bullet"/>
      <w:lvlText w:val=""/>
      <w:lvlJc w:val="left"/>
      <w:pPr>
        <w:ind w:left="5040" w:hanging="360"/>
      </w:pPr>
      <w:rPr>
        <w:rFonts w:ascii="Symbol" w:hAnsi="Symbol" w:hint="default"/>
      </w:rPr>
    </w:lvl>
    <w:lvl w:ilvl="7" w:tplc="ED209D1C">
      <w:start w:val="1"/>
      <w:numFmt w:val="bullet"/>
      <w:lvlText w:val="o"/>
      <w:lvlJc w:val="left"/>
      <w:pPr>
        <w:ind w:left="5760" w:hanging="360"/>
      </w:pPr>
      <w:rPr>
        <w:rFonts w:ascii="Courier New" w:hAnsi="Courier New" w:hint="default"/>
      </w:rPr>
    </w:lvl>
    <w:lvl w:ilvl="8" w:tplc="C0EEFB7E">
      <w:start w:val="1"/>
      <w:numFmt w:val="bullet"/>
      <w:lvlText w:val=""/>
      <w:lvlJc w:val="left"/>
      <w:pPr>
        <w:ind w:left="6480" w:hanging="360"/>
      </w:pPr>
      <w:rPr>
        <w:rFonts w:ascii="Wingdings" w:hAnsi="Wingdings" w:hint="default"/>
      </w:rPr>
    </w:lvl>
  </w:abstractNum>
  <w:abstractNum w:abstractNumId="23" w15:restartNumberingAfterBreak="0">
    <w:nsid w:val="7A590B8A"/>
    <w:multiLevelType w:val="multilevel"/>
    <w:tmpl w:val="9EF0C8FA"/>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901170">
    <w:abstractNumId w:val="4"/>
  </w:num>
  <w:num w:numId="2" w16cid:durableId="1806583186">
    <w:abstractNumId w:val="11"/>
  </w:num>
  <w:num w:numId="3" w16cid:durableId="232861592">
    <w:abstractNumId w:val="15"/>
  </w:num>
  <w:num w:numId="4" w16cid:durableId="294915448">
    <w:abstractNumId w:val="17"/>
  </w:num>
  <w:num w:numId="5" w16cid:durableId="657078496">
    <w:abstractNumId w:val="14"/>
  </w:num>
  <w:num w:numId="6" w16cid:durableId="1365448035">
    <w:abstractNumId w:val="20"/>
  </w:num>
  <w:num w:numId="7" w16cid:durableId="446511656">
    <w:abstractNumId w:val="3"/>
  </w:num>
  <w:num w:numId="8" w16cid:durableId="1763985717">
    <w:abstractNumId w:val="7"/>
  </w:num>
  <w:num w:numId="9" w16cid:durableId="1452474811">
    <w:abstractNumId w:val="16"/>
  </w:num>
  <w:num w:numId="10" w16cid:durableId="1136752148">
    <w:abstractNumId w:val="9"/>
  </w:num>
  <w:num w:numId="11" w16cid:durableId="518198894">
    <w:abstractNumId w:val="1"/>
  </w:num>
  <w:num w:numId="12" w16cid:durableId="1576041882">
    <w:abstractNumId w:val="0"/>
  </w:num>
  <w:num w:numId="13" w16cid:durableId="534393373">
    <w:abstractNumId w:val="22"/>
  </w:num>
  <w:num w:numId="14" w16cid:durableId="2053339014">
    <w:abstractNumId w:val="13"/>
  </w:num>
  <w:num w:numId="15" w16cid:durableId="476386737">
    <w:abstractNumId w:val="6"/>
  </w:num>
  <w:num w:numId="16" w16cid:durableId="643510710">
    <w:abstractNumId w:val="8"/>
  </w:num>
  <w:num w:numId="17" w16cid:durableId="1306857365">
    <w:abstractNumId w:val="23"/>
  </w:num>
  <w:num w:numId="18" w16cid:durableId="5988730">
    <w:abstractNumId w:val="12"/>
  </w:num>
  <w:num w:numId="19" w16cid:durableId="778063657">
    <w:abstractNumId w:val="5"/>
  </w:num>
  <w:num w:numId="20" w16cid:durableId="1019770692">
    <w:abstractNumId w:val="18"/>
  </w:num>
  <w:num w:numId="21" w16cid:durableId="1967740160">
    <w:abstractNumId w:val="21"/>
  </w:num>
  <w:num w:numId="22" w16cid:durableId="1317537069">
    <w:abstractNumId w:val="19"/>
  </w:num>
  <w:num w:numId="23" w16cid:durableId="821505457">
    <w:abstractNumId w:val="2"/>
  </w:num>
  <w:num w:numId="24" w16cid:durableId="1964994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8401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69E"/>
    <w:rsid w:val="00003D7B"/>
    <w:rsid w:val="000044AC"/>
    <w:rsid w:val="00006A69"/>
    <w:rsid w:val="000130A9"/>
    <w:rsid w:val="00022666"/>
    <w:rsid w:val="00022CB7"/>
    <w:rsid w:val="0002353A"/>
    <w:rsid w:val="00027B83"/>
    <w:rsid w:val="0003136A"/>
    <w:rsid w:val="00031717"/>
    <w:rsid w:val="0003335F"/>
    <w:rsid w:val="000377A7"/>
    <w:rsid w:val="00043477"/>
    <w:rsid w:val="00044D9E"/>
    <w:rsid w:val="00045786"/>
    <w:rsid w:val="00047DE8"/>
    <w:rsid w:val="00052577"/>
    <w:rsid w:val="0005284F"/>
    <w:rsid w:val="00053EAE"/>
    <w:rsid w:val="000577E2"/>
    <w:rsid w:val="00063E90"/>
    <w:rsid w:val="00064898"/>
    <w:rsid w:val="00065E51"/>
    <w:rsid w:val="000664EF"/>
    <w:rsid w:val="00066EEA"/>
    <w:rsid w:val="000767C6"/>
    <w:rsid w:val="000846EE"/>
    <w:rsid w:val="000866BF"/>
    <w:rsid w:val="00095405"/>
    <w:rsid w:val="000957D4"/>
    <w:rsid w:val="00096EAA"/>
    <w:rsid w:val="000A0D51"/>
    <w:rsid w:val="000A49DB"/>
    <w:rsid w:val="000A53BA"/>
    <w:rsid w:val="000A59F6"/>
    <w:rsid w:val="000B0897"/>
    <w:rsid w:val="000B0CE7"/>
    <w:rsid w:val="000B0D16"/>
    <w:rsid w:val="000B0ED6"/>
    <w:rsid w:val="000B3E38"/>
    <w:rsid w:val="000B48A7"/>
    <w:rsid w:val="000B4BC6"/>
    <w:rsid w:val="000B5BBC"/>
    <w:rsid w:val="000B79CD"/>
    <w:rsid w:val="000C165C"/>
    <w:rsid w:val="000C3BCF"/>
    <w:rsid w:val="000C70D6"/>
    <w:rsid w:val="000D1679"/>
    <w:rsid w:val="000D4507"/>
    <w:rsid w:val="000D612B"/>
    <w:rsid w:val="000E7D32"/>
    <w:rsid w:val="000F01A2"/>
    <w:rsid w:val="000F0AEE"/>
    <w:rsid w:val="000F21A8"/>
    <w:rsid w:val="000F3A2E"/>
    <w:rsid w:val="000F5C9D"/>
    <w:rsid w:val="000F67A3"/>
    <w:rsid w:val="00107D4C"/>
    <w:rsid w:val="00111135"/>
    <w:rsid w:val="00112480"/>
    <w:rsid w:val="001159CD"/>
    <w:rsid w:val="00120BC2"/>
    <w:rsid w:val="00121D4D"/>
    <w:rsid w:val="001222E8"/>
    <w:rsid w:val="001241E8"/>
    <w:rsid w:val="00127A84"/>
    <w:rsid w:val="001308C5"/>
    <w:rsid w:val="001322CD"/>
    <w:rsid w:val="00136F4C"/>
    <w:rsid w:val="00140FE0"/>
    <w:rsid w:val="0014223B"/>
    <w:rsid w:val="00144453"/>
    <w:rsid w:val="0015044E"/>
    <w:rsid w:val="001504BA"/>
    <w:rsid w:val="00151950"/>
    <w:rsid w:val="00152AC1"/>
    <w:rsid w:val="00155060"/>
    <w:rsid w:val="00162490"/>
    <w:rsid w:val="00162BA6"/>
    <w:rsid w:val="0016549E"/>
    <w:rsid w:val="00165CD0"/>
    <w:rsid w:val="00175746"/>
    <w:rsid w:val="00175F9B"/>
    <w:rsid w:val="001835E7"/>
    <w:rsid w:val="0019071A"/>
    <w:rsid w:val="00192B93"/>
    <w:rsid w:val="00195B23"/>
    <w:rsid w:val="0019636C"/>
    <w:rsid w:val="001963C6"/>
    <w:rsid w:val="001A7D8A"/>
    <w:rsid w:val="001B452A"/>
    <w:rsid w:val="001B525B"/>
    <w:rsid w:val="001C110A"/>
    <w:rsid w:val="001C149B"/>
    <w:rsid w:val="001C4A52"/>
    <w:rsid w:val="001C5FEA"/>
    <w:rsid w:val="001C6437"/>
    <w:rsid w:val="001C7165"/>
    <w:rsid w:val="001C78EA"/>
    <w:rsid w:val="001D051A"/>
    <w:rsid w:val="001D4C60"/>
    <w:rsid w:val="001D4CA5"/>
    <w:rsid w:val="001E49C7"/>
    <w:rsid w:val="001E5FF3"/>
    <w:rsid w:val="001E7219"/>
    <w:rsid w:val="001F656A"/>
    <w:rsid w:val="001F717E"/>
    <w:rsid w:val="00202208"/>
    <w:rsid w:val="00206EE8"/>
    <w:rsid w:val="002075D6"/>
    <w:rsid w:val="00211CC0"/>
    <w:rsid w:val="00225BBE"/>
    <w:rsid w:val="00226588"/>
    <w:rsid w:val="00234028"/>
    <w:rsid w:val="002357E3"/>
    <w:rsid w:val="00236EB2"/>
    <w:rsid w:val="00237497"/>
    <w:rsid w:val="002374F2"/>
    <w:rsid w:val="002433EE"/>
    <w:rsid w:val="002459AC"/>
    <w:rsid w:val="00247FDF"/>
    <w:rsid w:val="00252A21"/>
    <w:rsid w:val="00255D8B"/>
    <w:rsid w:val="002616C5"/>
    <w:rsid w:val="00261A00"/>
    <w:rsid w:val="002819E3"/>
    <w:rsid w:val="00283D42"/>
    <w:rsid w:val="00285325"/>
    <w:rsid w:val="002860C3"/>
    <w:rsid w:val="002903E7"/>
    <w:rsid w:val="002975AD"/>
    <w:rsid w:val="002A585B"/>
    <w:rsid w:val="002B6F93"/>
    <w:rsid w:val="002C110F"/>
    <w:rsid w:val="002C1C82"/>
    <w:rsid w:val="002C40A1"/>
    <w:rsid w:val="002D1127"/>
    <w:rsid w:val="002D34F2"/>
    <w:rsid w:val="002E16CB"/>
    <w:rsid w:val="002E2335"/>
    <w:rsid w:val="002E436B"/>
    <w:rsid w:val="002E45B1"/>
    <w:rsid w:val="00302310"/>
    <w:rsid w:val="003042CA"/>
    <w:rsid w:val="00305008"/>
    <w:rsid w:val="00315BA1"/>
    <w:rsid w:val="003175B6"/>
    <w:rsid w:val="003207D1"/>
    <w:rsid w:val="00323ADB"/>
    <w:rsid w:val="003243ED"/>
    <w:rsid w:val="00331A58"/>
    <w:rsid w:val="00331DBF"/>
    <w:rsid w:val="0033798A"/>
    <w:rsid w:val="00340818"/>
    <w:rsid w:val="00344C56"/>
    <w:rsid w:val="0034515C"/>
    <w:rsid w:val="003500EA"/>
    <w:rsid w:val="00353C9E"/>
    <w:rsid w:val="0035429A"/>
    <w:rsid w:val="00365004"/>
    <w:rsid w:val="00370134"/>
    <w:rsid w:val="0037191C"/>
    <w:rsid w:val="00373CD0"/>
    <w:rsid w:val="0037429A"/>
    <w:rsid w:val="00375D9C"/>
    <w:rsid w:val="003769C7"/>
    <w:rsid w:val="00376FA3"/>
    <w:rsid w:val="003773FC"/>
    <w:rsid w:val="00384B95"/>
    <w:rsid w:val="00387796"/>
    <w:rsid w:val="00393A09"/>
    <w:rsid w:val="00393CD5"/>
    <w:rsid w:val="00394A55"/>
    <w:rsid w:val="00396170"/>
    <w:rsid w:val="00397449"/>
    <w:rsid w:val="0039793E"/>
    <w:rsid w:val="003A1B1A"/>
    <w:rsid w:val="003B114D"/>
    <w:rsid w:val="003B2271"/>
    <w:rsid w:val="003B58DE"/>
    <w:rsid w:val="003C3BFC"/>
    <w:rsid w:val="003C4C45"/>
    <w:rsid w:val="003D2B5F"/>
    <w:rsid w:val="003D7498"/>
    <w:rsid w:val="003F20A1"/>
    <w:rsid w:val="0040261B"/>
    <w:rsid w:val="004039A5"/>
    <w:rsid w:val="00403C24"/>
    <w:rsid w:val="00405C46"/>
    <w:rsid w:val="00407ECF"/>
    <w:rsid w:val="00420690"/>
    <w:rsid w:val="004209BD"/>
    <w:rsid w:val="00422661"/>
    <w:rsid w:val="00423923"/>
    <w:rsid w:val="00424C62"/>
    <w:rsid w:val="004260E3"/>
    <w:rsid w:val="0043698B"/>
    <w:rsid w:val="004452E3"/>
    <w:rsid w:val="00447B9D"/>
    <w:rsid w:val="0045105A"/>
    <w:rsid w:val="00456635"/>
    <w:rsid w:val="00461E74"/>
    <w:rsid w:val="00463E1D"/>
    <w:rsid w:val="00464A3E"/>
    <w:rsid w:val="004655FC"/>
    <w:rsid w:val="004658E3"/>
    <w:rsid w:val="00472C74"/>
    <w:rsid w:val="00473C5E"/>
    <w:rsid w:val="00482D00"/>
    <w:rsid w:val="00486918"/>
    <w:rsid w:val="004875B0"/>
    <w:rsid w:val="00493629"/>
    <w:rsid w:val="00494902"/>
    <w:rsid w:val="00495213"/>
    <w:rsid w:val="004A1D1E"/>
    <w:rsid w:val="004A2B9B"/>
    <w:rsid w:val="004B0BB4"/>
    <w:rsid w:val="004B66D7"/>
    <w:rsid w:val="004B79F4"/>
    <w:rsid w:val="004C3969"/>
    <w:rsid w:val="004C3DEC"/>
    <w:rsid w:val="004C4645"/>
    <w:rsid w:val="004D4BA3"/>
    <w:rsid w:val="004E25F2"/>
    <w:rsid w:val="004E3411"/>
    <w:rsid w:val="004E3A4B"/>
    <w:rsid w:val="004E49E3"/>
    <w:rsid w:val="004E58E9"/>
    <w:rsid w:val="004F10FB"/>
    <w:rsid w:val="004F2732"/>
    <w:rsid w:val="004F2A63"/>
    <w:rsid w:val="004F3C57"/>
    <w:rsid w:val="005026EE"/>
    <w:rsid w:val="00505DEA"/>
    <w:rsid w:val="00505ED1"/>
    <w:rsid w:val="00521002"/>
    <w:rsid w:val="005304F2"/>
    <w:rsid w:val="0053134E"/>
    <w:rsid w:val="00546800"/>
    <w:rsid w:val="005511EF"/>
    <w:rsid w:val="005536FD"/>
    <w:rsid w:val="0055391D"/>
    <w:rsid w:val="00553E66"/>
    <w:rsid w:val="00556EB5"/>
    <w:rsid w:val="0056175E"/>
    <w:rsid w:val="0056192B"/>
    <w:rsid w:val="005627A5"/>
    <w:rsid w:val="00563732"/>
    <w:rsid w:val="0057269F"/>
    <w:rsid w:val="005736C7"/>
    <w:rsid w:val="00576BB8"/>
    <w:rsid w:val="005912BF"/>
    <w:rsid w:val="005919EB"/>
    <w:rsid w:val="00593351"/>
    <w:rsid w:val="00596309"/>
    <w:rsid w:val="005A12DD"/>
    <w:rsid w:val="005A2A90"/>
    <w:rsid w:val="005A306D"/>
    <w:rsid w:val="005A3B71"/>
    <w:rsid w:val="005B4B22"/>
    <w:rsid w:val="005B77C4"/>
    <w:rsid w:val="005C00D1"/>
    <w:rsid w:val="005C329D"/>
    <w:rsid w:val="005C491D"/>
    <w:rsid w:val="005C73E5"/>
    <w:rsid w:val="005D2B4C"/>
    <w:rsid w:val="005D6DB0"/>
    <w:rsid w:val="005E0C14"/>
    <w:rsid w:val="005E1ECA"/>
    <w:rsid w:val="005E22CE"/>
    <w:rsid w:val="005E38C7"/>
    <w:rsid w:val="005F0530"/>
    <w:rsid w:val="005F570F"/>
    <w:rsid w:val="00603009"/>
    <w:rsid w:val="00604543"/>
    <w:rsid w:val="0061217E"/>
    <w:rsid w:val="00612E5B"/>
    <w:rsid w:val="0061691F"/>
    <w:rsid w:val="006177AB"/>
    <w:rsid w:val="006226F9"/>
    <w:rsid w:val="00623CE5"/>
    <w:rsid w:val="00626CB0"/>
    <w:rsid w:val="00626FD3"/>
    <w:rsid w:val="00627302"/>
    <w:rsid w:val="00627CB1"/>
    <w:rsid w:val="00630FE5"/>
    <w:rsid w:val="006361BD"/>
    <w:rsid w:val="00636509"/>
    <w:rsid w:val="006432A7"/>
    <w:rsid w:val="00644FE1"/>
    <w:rsid w:val="00652067"/>
    <w:rsid w:val="0065217F"/>
    <w:rsid w:val="00655FB9"/>
    <w:rsid w:val="00666F68"/>
    <w:rsid w:val="006720E7"/>
    <w:rsid w:val="00672338"/>
    <w:rsid w:val="00682158"/>
    <w:rsid w:val="006839CA"/>
    <w:rsid w:val="00684108"/>
    <w:rsid w:val="0068717E"/>
    <w:rsid w:val="0069025C"/>
    <w:rsid w:val="00697E59"/>
    <w:rsid w:val="006A0710"/>
    <w:rsid w:val="006A17EE"/>
    <w:rsid w:val="006A3375"/>
    <w:rsid w:val="006A3530"/>
    <w:rsid w:val="006B15B1"/>
    <w:rsid w:val="006B1E3B"/>
    <w:rsid w:val="006B42C8"/>
    <w:rsid w:val="006C1FA3"/>
    <w:rsid w:val="006C2C77"/>
    <w:rsid w:val="006C32AC"/>
    <w:rsid w:val="006C385B"/>
    <w:rsid w:val="006C44EE"/>
    <w:rsid w:val="006C4A76"/>
    <w:rsid w:val="006C5EBC"/>
    <w:rsid w:val="006C7375"/>
    <w:rsid w:val="006D12A8"/>
    <w:rsid w:val="006D346F"/>
    <w:rsid w:val="006D6F6C"/>
    <w:rsid w:val="006D79EB"/>
    <w:rsid w:val="006E12D5"/>
    <w:rsid w:val="006E2C78"/>
    <w:rsid w:val="006E627F"/>
    <w:rsid w:val="006F3299"/>
    <w:rsid w:val="006F50E4"/>
    <w:rsid w:val="007052A5"/>
    <w:rsid w:val="00706E81"/>
    <w:rsid w:val="007133AF"/>
    <w:rsid w:val="00717E37"/>
    <w:rsid w:val="00722DAB"/>
    <w:rsid w:val="00724E2D"/>
    <w:rsid w:val="00725598"/>
    <w:rsid w:val="00725851"/>
    <w:rsid w:val="00735F3B"/>
    <w:rsid w:val="00737182"/>
    <w:rsid w:val="00740617"/>
    <w:rsid w:val="00740885"/>
    <w:rsid w:val="00746749"/>
    <w:rsid w:val="007474C1"/>
    <w:rsid w:val="007512C8"/>
    <w:rsid w:val="007534A4"/>
    <w:rsid w:val="0075418D"/>
    <w:rsid w:val="00754A48"/>
    <w:rsid w:val="0075648C"/>
    <w:rsid w:val="007637E4"/>
    <w:rsid w:val="007649E2"/>
    <w:rsid w:val="0076514E"/>
    <w:rsid w:val="007711B7"/>
    <w:rsid w:val="00774AAA"/>
    <w:rsid w:val="00774C79"/>
    <w:rsid w:val="00777ECA"/>
    <w:rsid w:val="007801CD"/>
    <w:rsid w:val="00784A67"/>
    <w:rsid w:val="00786B07"/>
    <w:rsid w:val="00786DD4"/>
    <w:rsid w:val="0079391C"/>
    <w:rsid w:val="007940AD"/>
    <w:rsid w:val="00796EAA"/>
    <w:rsid w:val="0079790E"/>
    <w:rsid w:val="007B0B9E"/>
    <w:rsid w:val="007B0DFE"/>
    <w:rsid w:val="007B140B"/>
    <w:rsid w:val="007B74F2"/>
    <w:rsid w:val="007C2B52"/>
    <w:rsid w:val="007D0584"/>
    <w:rsid w:val="007D1534"/>
    <w:rsid w:val="007D353C"/>
    <w:rsid w:val="007D4909"/>
    <w:rsid w:val="007D4CAA"/>
    <w:rsid w:val="007E316F"/>
    <w:rsid w:val="007E6E65"/>
    <w:rsid w:val="007F1D63"/>
    <w:rsid w:val="007F7DE6"/>
    <w:rsid w:val="0080647A"/>
    <w:rsid w:val="008066FE"/>
    <w:rsid w:val="00807B64"/>
    <w:rsid w:val="0081647A"/>
    <w:rsid w:val="0082022C"/>
    <w:rsid w:val="00821131"/>
    <w:rsid w:val="0083461B"/>
    <w:rsid w:val="00834698"/>
    <w:rsid w:val="00835188"/>
    <w:rsid w:val="00836476"/>
    <w:rsid w:val="00837E7B"/>
    <w:rsid w:val="008512A9"/>
    <w:rsid w:val="0085709C"/>
    <w:rsid w:val="0086028D"/>
    <w:rsid w:val="00875B25"/>
    <w:rsid w:val="00877B28"/>
    <w:rsid w:val="00880B59"/>
    <w:rsid w:val="00882FB3"/>
    <w:rsid w:val="008839FF"/>
    <w:rsid w:val="0088782E"/>
    <w:rsid w:val="00890511"/>
    <w:rsid w:val="0089098D"/>
    <w:rsid w:val="008970D1"/>
    <w:rsid w:val="008A379C"/>
    <w:rsid w:val="008A3F73"/>
    <w:rsid w:val="008B09C4"/>
    <w:rsid w:val="008B5295"/>
    <w:rsid w:val="008C1C25"/>
    <w:rsid w:val="008C2743"/>
    <w:rsid w:val="008C7011"/>
    <w:rsid w:val="008D3ADE"/>
    <w:rsid w:val="008D5207"/>
    <w:rsid w:val="008E6D14"/>
    <w:rsid w:val="008E7889"/>
    <w:rsid w:val="008E7CA8"/>
    <w:rsid w:val="008F2028"/>
    <w:rsid w:val="008F2FDD"/>
    <w:rsid w:val="008F4456"/>
    <w:rsid w:val="008F7746"/>
    <w:rsid w:val="00901879"/>
    <w:rsid w:val="009028B1"/>
    <w:rsid w:val="00904AE8"/>
    <w:rsid w:val="00904EFA"/>
    <w:rsid w:val="00913120"/>
    <w:rsid w:val="0092163E"/>
    <w:rsid w:val="00940F5D"/>
    <w:rsid w:val="009420D3"/>
    <w:rsid w:val="00943EE7"/>
    <w:rsid w:val="00945E53"/>
    <w:rsid w:val="00946983"/>
    <w:rsid w:val="00950FCA"/>
    <w:rsid w:val="00955FB5"/>
    <w:rsid w:val="00960216"/>
    <w:rsid w:val="00960301"/>
    <w:rsid w:val="00961BB5"/>
    <w:rsid w:val="0096280F"/>
    <w:rsid w:val="0096752A"/>
    <w:rsid w:val="009728BC"/>
    <w:rsid w:val="009729A6"/>
    <w:rsid w:val="0097794C"/>
    <w:rsid w:val="009802A6"/>
    <w:rsid w:val="00986C85"/>
    <w:rsid w:val="00991A9E"/>
    <w:rsid w:val="00993342"/>
    <w:rsid w:val="009960A2"/>
    <w:rsid w:val="00996C18"/>
    <w:rsid w:val="009A0757"/>
    <w:rsid w:val="009A4717"/>
    <w:rsid w:val="009B0CFB"/>
    <w:rsid w:val="009B553E"/>
    <w:rsid w:val="009C360E"/>
    <w:rsid w:val="009C5BFC"/>
    <w:rsid w:val="009D2B4F"/>
    <w:rsid w:val="009D336C"/>
    <w:rsid w:val="009D7045"/>
    <w:rsid w:val="009D7323"/>
    <w:rsid w:val="009E358E"/>
    <w:rsid w:val="009E5492"/>
    <w:rsid w:val="009E6370"/>
    <w:rsid w:val="00A00B33"/>
    <w:rsid w:val="00A028E4"/>
    <w:rsid w:val="00A05E70"/>
    <w:rsid w:val="00A126AF"/>
    <w:rsid w:val="00A16294"/>
    <w:rsid w:val="00A16C4A"/>
    <w:rsid w:val="00A2276C"/>
    <w:rsid w:val="00A264BF"/>
    <w:rsid w:val="00A26A1B"/>
    <w:rsid w:val="00A2756D"/>
    <w:rsid w:val="00A3217B"/>
    <w:rsid w:val="00A32987"/>
    <w:rsid w:val="00A32B4D"/>
    <w:rsid w:val="00A3448D"/>
    <w:rsid w:val="00A345AF"/>
    <w:rsid w:val="00A34B32"/>
    <w:rsid w:val="00A3538E"/>
    <w:rsid w:val="00A43A29"/>
    <w:rsid w:val="00A449A9"/>
    <w:rsid w:val="00A44CA5"/>
    <w:rsid w:val="00A47F99"/>
    <w:rsid w:val="00A56F78"/>
    <w:rsid w:val="00A5779E"/>
    <w:rsid w:val="00A60921"/>
    <w:rsid w:val="00A620BE"/>
    <w:rsid w:val="00A642A3"/>
    <w:rsid w:val="00A64E1D"/>
    <w:rsid w:val="00A71F39"/>
    <w:rsid w:val="00A72765"/>
    <w:rsid w:val="00A75EF0"/>
    <w:rsid w:val="00A808E5"/>
    <w:rsid w:val="00A80C4D"/>
    <w:rsid w:val="00A854A1"/>
    <w:rsid w:val="00A8734F"/>
    <w:rsid w:val="00A87DFB"/>
    <w:rsid w:val="00A92BA1"/>
    <w:rsid w:val="00A96632"/>
    <w:rsid w:val="00A96931"/>
    <w:rsid w:val="00AA0A03"/>
    <w:rsid w:val="00AA4BF4"/>
    <w:rsid w:val="00AA5EF5"/>
    <w:rsid w:val="00AA7289"/>
    <w:rsid w:val="00AB0788"/>
    <w:rsid w:val="00AB096C"/>
    <w:rsid w:val="00AB40AA"/>
    <w:rsid w:val="00AB4ED0"/>
    <w:rsid w:val="00AB671B"/>
    <w:rsid w:val="00AC65BB"/>
    <w:rsid w:val="00AD13BC"/>
    <w:rsid w:val="00AD18F1"/>
    <w:rsid w:val="00AD77E0"/>
    <w:rsid w:val="00AE053C"/>
    <w:rsid w:val="00AE30CA"/>
    <w:rsid w:val="00AE7A6A"/>
    <w:rsid w:val="00AF539B"/>
    <w:rsid w:val="00AF54AA"/>
    <w:rsid w:val="00AF57D9"/>
    <w:rsid w:val="00AF661B"/>
    <w:rsid w:val="00B04EE9"/>
    <w:rsid w:val="00B066E6"/>
    <w:rsid w:val="00B07233"/>
    <w:rsid w:val="00B10A6B"/>
    <w:rsid w:val="00B151C0"/>
    <w:rsid w:val="00B15488"/>
    <w:rsid w:val="00B16176"/>
    <w:rsid w:val="00B22499"/>
    <w:rsid w:val="00B252CD"/>
    <w:rsid w:val="00B25535"/>
    <w:rsid w:val="00B31F53"/>
    <w:rsid w:val="00B40040"/>
    <w:rsid w:val="00B420FE"/>
    <w:rsid w:val="00B43AD8"/>
    <w:rsid w:val="00B44045"/>
    <w:rsid w:val="00B47161"/>
    <w:rsid w:val="00B477C6"/>
    <w:rsid w:val="00B479BF"/>
    <w:rsid w:val="00B5073C"/>
    <w:rsid w:val="00B54A68"/>
    <w:rsid w:val="00B54CDB"/>
    <w:rsid w:val="00B55AAC"/>
    <w:rsid w:val="00B62A60"/>
    <w:rsid w:val="00B643EE"/>
    <w:rsid w:val="00B64FA3"/>
    <w:rsid w:val="00B714BC"/>
    <w:rsid w:val="00B821F8"/>
    <w:rsid w:val="00B82648"/>
    <w:rsid w:val="00B8409B"/>
    <w:rsid w:val="00B8588A"/>
    <w:rsid w:val="00B879D3"/>
    <w:rsid w:val="00B9030F"/>
    <w:rsid w:val="00B90A8D"/>
    <w:rsid w:val="00B9388C"/>
    <w:rsid w:val="00BA020B"/>
    <w:rsid w:val="00BA27AF"/>
    <w:rsid w:val="00BA286C"/>
    <w:rsid w:val="00BB5276"/>
    <w:rsid w:val="00BB60A1"/>
    <w:rsid w:val="00BC0B97"/>
    <w:rsid w:val="00BC105A"/>
    <w:rsid w:val="00BC11F5"/>
    <w:rsid w:val="00BC2499"/>
    <w:rsid w:val="00BC3333"/>
    <w:rsid w:val="00BC746C"/>
    <w:rsid w:val="00BD2FB8"/>
    <w:rsid w:val="00BD31B6"/>
    <w:rsid w:val="00BD51A8"/>
    <w:rsid w:val="00BE2AEB"/>
    <w:rsid w:val="00BF5B0A"/>
    <w:rsid w:val="00C0136B"/>
    <w:rsid w:val="00C0137D"/>
    <w:rsid w:val="00C20187"/>
    <w:rsid w:val="00C203AE"/>
    <w:rsid w:val="00C2434C"/>
    <w:rsid w:val="00C27752"/>
    <w:rsid w:val="00C31E4F"/>
    <w:rsid w:val="00C36665"/>
    <w:rsid w:val="00C36ED7"/>
    <w:rsid w:val="00C46F0B"/>
    <w:rsid w:val="00C505E9"/>
    <w:rsid w:val="00C53ACC"/>
    <w:rsid w:val="00C55808"/>
    <w:rsid w:val="00C570A9"/>
    <w:rsid w:val="00C7155F"/>
    <w:rsid w:val="00C75BF6"/>
    <w:rsid w:val="00C76156"/>
    <w:rsid w:val="00C800BD"/>
    <w:rsid w:val="00C80361"/>
    <w:rsid w:val="00C834F1"/>
    <w:rsid w:val="00C86599"/>
    <w:rsid w:val="00C93B58"/>
    <w:rsid w:val="00C93C1C"/>
    <w:rsid w:val="00C94E93"/>
    <w:rsid w:val="00CA0403"/>
    <w:rsid w:val="00CA5E6B"/>
    <w:rsid w:val="00CA6F39"/>
    <w:rsid w:val="00CB61C1"/>
    <w:rsid w:val="00CC017D"/>
    <w:rsid w:val="00CC01CD"/>
    <w:rsid w:val="00CC2DCE"/>
    <w:rsid w:val="00CC44DF"/>
    <w:rsid w:val="00CC6DAE"/>
    <w:rsid w:val="00CC7E5C"/>
    <w:rsid w:val="00CD1574"/>
    <w:rsid w:val="00CD3DCF"/>
    <w:rsid w:val="00CD3FA8"/>
    <w:rsid w:val="00CD4B2B"/>
    <w:rsid w:val="00CD6CBD"/>
    <w:rsid w:val="00CE1CE7"/>
    <w:rsid w:val="00CE5937"/>
    <w:rsid w:val="00CF0154"/>
    <w:rsid w:val="00CF20E1"/>
    <w:rsid w:val="00D00AA5"/>
    <w:rsid w:val="00D0100D"/>
    <w:rsid w:val="00D0233D"/>
    <w:rsid w:val="00D0415C"/>
    <w:rsid w:val="00D05E81"/>
    <w:rsid w:val="00D177DD"/>
    <w:rsid w:val="00D17C3D"/>
    <w:rsid w:val="00D17F84"/>
    <w:rsid w:val="00D20BBF"/>
    <w:rsid w:val="00D22648"/>
    <w:rsid w:val="00D22D88"/>
    <w:rsid w:val="00D233A6"/>
    <w:rsid w:val="00D257C8"/>
    <w:rsid w:val="00D261F3"/>
    <w:rsid w:val="00D27753"/>
    <w:rsid w:val="00D30D17"/>
    <w:rsid w:val="00D327CD"/>
    <w:rsid w:val="00D328A6"/>
    <w:rsid w:val="00D342DC"/>
    <w:rsid w:val="00D350C7"/>
    <w:rsid w:val="00D42D57"/>
    <w:rsid w:val="00D477E2"/>
    <w:rsid w:val="00D47C87"/>
    <w:rsid w:val="00D5058F"/>
    <w:rsid w:val="00D545E3"/>
    <w:rsid w:val="00D546E1"/>
    <w:rsid w:val="00D549E4"/>
    <w:rsid w:val="00D54EA3"/>
    <w:rsid w:val="00D55184"/>
    <w:rsid w:val="00D571CC"/>
    <w:rsid w:val="00D60950"/>
    <w:rsid w:val="00D650F2"/>
    <w:rsid w:val="00D737DA"/>
    <w:rsid w:val="00D73C1E"/>
    <w:rsid w:val="00D771F2"/>
    <w:rsid w:val="00D81CB2"/>
    <w:rsid w:val="00D8354C"/>
    <w:rsid w:val="00D83A2D"/>
    <w:rsid w:val="00D8467E"/>
    <w:rsid w:val="00D85626"/>
    <w:rsid w:val="00D85BCD"/>
    <w:rsid w:val="00D8625A"/>
    <w:rsid w:val="00D934B1"/>
    <w:rsid w:val="00DA4E0C"/>
    <w:rsid w:val="00DA4EBD"/>
    <w:rsid w:val="00DB0049"/>
    <w:rsid w:val="00DB18E9"/>
    <w:rsid w:val="00DB1D08"/>
    <w:rsid w:val="00DC0B9A"/>
    <w:rsid w:val="00DC5060"/>
    <w:rsid w:val="00DC629E"/>
    <w:rsid w:val="00DD5A7B"/>
    <w:rsid w:val="00DD668B"/>
    <w:rsid w:val="00DD7B4B"/>
    <w:rsid w:val="00DE122E"/>
    <w:rsid w:val="00DE301C"/>
    <w:rsid w:val="00DE3DC0"/>
    <w:rsid w:val="00DF34DF"/>
    <w:rsid w:val="00DF52E3"/>
    <w:rsid w:val="00DF55A1"/>
    <w:rsid w:val="00DF68EA"/>
    <w:rsid w:val="00DF74F7"/>
    <w:rsid w:val="00E04A93"/>
    <w:rsid w:val="00E0509F"/>
    <w:rsid w:val="00E21871"/>
    <w:rsid w:val="00E22800"/>
    <w:rsid w:val="00E257C5"/>
    <w:rsid w:val="00E25CBF"/>
    <w:rsid w:val="00E25FFD"/>
    <w:rsid w:val="00E31FEE"/>
    <w:rsid w:val="00E3743F"/>
    <w:rsid w:val="00E44631"/>
    <w:rsid w:val="00E475DC"/>
    <w:rsid w:val="00E47685"/>
    <w:rsid w:val="00E4780E"/>
    <w:rsid w:val="00E50072"/>
    <w:rsid w:val="00E55493"/>
    <w:rsid w:val="00E55678"/>
    <w:rsid w:val="00E5781E"/>
    <w:rsid w:val="00E6220F"/>
    <w:rsid w:val="00E71DA4"/>
    <w:rsid w:val="00E74FC7"/>
    <w:rsid w:val="00E77E93"/>
    <w:rsid w:val="00E836E1"/>
    <w:rsid w:val="00E836EC"/>
    <w:rsid w:val="00E8528B"/>
    <w:rsid w:val="00E864EC"/>
    <w:rsid w:val="00E86F8D"/>
    <w:rsid w:val="00E90A42"/>
    <w:rsid w:val="00E918B6"/>
    <w:rsid w:val="00E92B18"/>
    <w:rsid w:val="00E92C2C"/>
    <w:rsid w:val="00E95D71"/>
    <w:rsid w:val="00E95DDD"/>
    <w:rsid w:val="00E9609C"/>
    <w:rsid w:val="00E97EB8"/>
    <w:rsid w:val="00EA0C42"/>
    <w:rsid w:val="00EA5941"/>
    <w:rsid w:val="00EA612F"/>
    <w:rsid w:val="00EB0EE6"/>
    <w:rsid w:val="00EB4C58"/>
    <w:rsid w:val="00EC04C5"/>
    <w:rsid w:val="00EC3B7D"/>
    <w:rsid w:val="00EC703E"/>
    <w:rsid w:val="00EC75FD"/>
    <w:rsid w:val="00ED1F36"/>
    <w:rsid w:val="00EE2312"/>
    <w:rsid w:val="00EE46BC"/>
    <w:rsid w:val="00EF1E16"/>
    <w:rsid w:val="00EF4F70"/>
    <w:rsid w:val="00EF5DA8"/>
    <w:rsid w:val="00EF5E46"/>
    <w:rsid w:val="00F0110D"/>
    <w:rsid w:val="00F03F7B"/>
    <w:rsid w:val="00F053D2"/>
    <w:rsid w:val="00F07369"/>
    <w:rsid w:val="00F079BA"/>
    <w:rsid w:val="00F079FB"/>
    <w:rsid w:val="00F13A20"/>
    <w:rsid w:val="00F16EB2"/>
    <w:rsid w:val="00F2132F"/>
    <w:rsid w:val="00F2147F"/>
    <w:rsid w:val="00F248CC"/>
    <w:rsid w:val="00F25288"/>
    <w:rsid w:val="00F2775B"/>
    <w:rsid w:val="00F3271A"/>
    <w:rsid w:val="00F348B4"/>
    <w:rsid w:val="00F35023"/>
    <w:rsid w:val="00F3690D"/>
    <w:rsid w:val="00F404D8"/>
    <w:rsid w:val="00F40EAC"/>
    <w:rsid w:val="00F431E9"/>
    <w:rsid w:val="00F438A5"/>
    <w:rsid w:val="00F43B2C"/>
    <w:rsid w:val="00F46A88"/>
    <w:rsid w:val="00F51A89"/>
    <w:rsid w:val="00F53492"/>
    <w:rsid w:val="00F55A4C"/>
    <w:rsid w:val="00F60BD9"/>
    <w:rsid w:val="00F62661"/>
    <w:rsid w:val="00F65151"/>
    <w:rsid w:val="00F72290"/>
    <w:rsid w:val="00F7248F"/>
    <w:rsid w:val="00F7395D"/>
    <w:rsid w:val="00F741D5"/>
    <w:rsid w:val="00F7521C"/>
    <w:rsid w:val="00F76819"/>
    <w:rsid w:val="00F76A3E"/>
    <w:rsid w:val="00F76B39"/>
    <w:rsid w:val="00F845E2"/>
    <w:rsid w:val="00F957B6"/>
    <w:rsid w:val="00FA0F4E"/>
    <w:rsid w:val="00FA7DB9"/>
    <w:rsid w:val="00FB0ED0"/>
    <w:rsid w:val="00FB48AD"/>
    <w:rsid w:val="00FB6CA6"/>
    <w:rsid w:val="00FB7F22"/>
    <w:rsid w:val="00FC10D9"/>
    <w:rsid w:val="00FC3205"/>
    <w:rsid w:val="00FD190E"/>
    <w:rsid w:val="00FD2082"/>
    <w:rsid w:val="00FD2EE2"/>
    <w:rsid w:val="00FE52D4"/>
    <w:rsid w:val="00FF4657"/>
    <w:rsid w:val="00FF5261"/>
    <w:rsid w:val="00FF66D9"/>
    <w:rsid w:val="00FF69A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aliases w:val="List Paragraph Red,Bullet EY,Buletai,List Paragraph21,List Paragraph1,List Paragraph2,lp1,Bullet 1,Use Case List Paragraph,Numbering,ERP-List Paragraph,List Paragraph11,List Paragraph111,Lentele,Sąrašo pastraipa1,Sąrašo pastraipa.Bullet,l"/>
    <w:basedOn w:val="Normal"/>
    <w:link w:val="ListParagraphChar"/>
    <w:uiPriority w:val="34"/>
    <w:qFormat/>
    <w:rsid w:val="007F7DE6"/>
    <w:pPr>
      <w:ind w:left="720"/>
      <w:contextualSpacing/>
    </w:pPr>
    <w:rPr>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F7DE6"/>
    <w:rPr>
      <w:szCs w:val="24"/>
      <w:lang w:eastAsia="lt-LT"/>
    </w:rPr>
  </w:style>
  <w:style w:type="character" w:styleId="Hyperlink">
    <w:name w:val="Hyperlink"/>
    <w:basedOn w:val="DefaultParagraphFont"/>
    <w:uiPriority w:val="99"/>
    <w:unhideWhenUsed/>
    <w:rsid w:val="006F50E4"/>
    <w:rPr>
      <w:color w:val="0563C1" w:themeColor="hyperlink"/>
      <w:u w:val="single"/>
    </w:rPr>
  </w:style>
  <w:style w:type="character" w:customStyle="1" w:styleId="ui-provider">
    <w:name w:val="ui-provider"/>
    <w:basedOn w:val="DefaultParagraphFont"/>
    <w:rsid w:val="006F50E4"/>
  </w:style>
  <w:style w:type="paragraph" w:styleId="NormalWeb">
    <w:name w:val="Normal (Web)"/>
    <w:basedOn w:val="Normal"/>
    <w:uiPriority w:val="99"/>
    <w:unhideWhenUsed/>
    <w:rsid w:val="006C4A76"/>
    <w:pPr>
      <w:spacing w:before="100" w:beforeAutospacing="1" w:after="100" w:afterAutospacing="1"/>
    </w:pPr>
    <w:rPr>
      <w:szCs w:val="24"/>
      <w:lang w:eastAsia="lt-LT"/>
    </w:rPr>
  </w:style>
  <w:style w:type="paragraph" w:styleId="Header">
    <w:name w:val="header"/>
    <w:basedOn w:val="Normal"/>
    <w:link w:val="HeaderChar"/>
    <w:unhideWhenUsed/>
    <w:rsid w:val="007D0584"/>
    <w:pPr>
      <w:tabs>
        <w:tab w:val="center" w:pos="4986"/>
        <w:tab w:val="right" w:pos="9972"/>
      </w:tabs>
    </w:pPr>
  </w:style>
  <w:style w:type="character" w:customStyle="1" w:styleId="HeaderChar">
    <w:name w:val="Header Char"/>
    <w:basedOn w:val="DefaultParagraphFont"/>
    <w:link w:val="Header"/>
    <w:rsid w:val="007D0584"/>
  </w:style>
  <w:style w:type="paragraph" w:styleId="Footer">
    <w:name w:val="footer"/>
    <w:basedOn w:val="Normal"/>
    <w:link w:val="FooterChar"/>
    <w:unhideWhenUsed/>
    <w:rsid w:val="007D0584"/>
    <w:pPr>
      <w:tabs>
        <w:tab w:val="center" w:pos="4986"/>
        <w:tab w:val="right" w:pos="9972"/>
      </w:tabs>
    </w:pPr>
  </w:style>
  <w:style w:type="character" w:customStyle="1" w:styleId="FooterChar">
    <w:name w:val="Footer Char"/>
    <w:basedOn w:val="DefaultParagraphFont"/>
    <w:link w:val="Footer"/>
    <w:rsid w:val="007D0584"/>
  </w:style>
  <w:style w:type="character" w:customStyle="1" w:styleId="hps">
    <w:name w:val="hps"/>
    <w:basedOn w:val="DefaultParagraphFont"/>
    <w:rsid w:val="004E3A4B"/>
  </w:style>
  <w:style w:type="paragraph" w:styleId="Revision">
    <w:name w:val="Revision"/>
    <w:hidden/>
    <w:semiHidden/>
    <w:rsid w:val="00F65151"/>
  </w:style>
  <w:style w:type="character" w:styleId="CommentReference">
    <w:name w:val="annotation reference"/>
    <w:basedOn w:val="DefaultParagraphFont"/>
    <w:semiHidden/>
    <w:unhideWhenUsed/>
    <w:rsid w:val="00175F9B"/>
    <w:rPr>
      <w:sz w:val="16"/>
      <w:szCs w:val="16"/>
    </w:rPr>
  </w:style>
  <w:style w:type="paragraph" w:styleId="CommentText">
    <w:name w:val="annotation text"/>
    <w:basedOn w:val="Normal"/>
    <w:link w:val="CommentTextChar"/>
    <w:unhideWhenUsed/>
    <w:rsid w:val="00175F9B"/>
    <w:rPr>
      <w:sz w:val="20"/>
    </w:rPr>
  </w:style>
  <w:style w:type="character" w:customStyle="1" w:styleId="CommentTextChar">
    <w:name w:val="Comment Text Char"/>
    <w:basedOn w:val="DefaultParagraphFont"/>
    <w:link w:val="CommentText"/>
    <w:rsid w:val="00175F9B"/>
    <w:rPr>
      <w:sz w:val="20"/>
    </w:rPr>
  </w:style>
  <w:style w:type="paragraph" w:styleId="CommentSubject">
    <w:name w:val="annotation subject"/>
    <w:basedOn w:val="CommentText"/>
    <w:next w:val="CommentText"/>
    <w:link w:val="CommentSubjectChar"/>
    <w:semiHidden/>
    <w:unhideWhenUsed/>
    <w:rsid w:val="00175F9B"/>
    <w:rPr>
      <w:b/>
      <w:bCs/>
    </w:rPr>
  </w:style>
  <w:style w:type="character" w:customStyle="1" w:styleId="CommentSubjectChar">
    <w:name w:val="Comment Subject Char"/>
    <w:basedOn w:val="CommentTextChar"/>
    <w:link w:val="CommentSubject"/>
    <w:semiHidden/>
    <w:rsid w:val="00175F9B"/>
    <w:rPr>
      <w:b/>
      <w:bCs/>
      <w:sz w:val="20"/>
    </w:rPr>
  </w:style>
  <w:style w:type="character" w:styleId="UnresolvedMention">
    <w:name w:val="Unresolved Mention"/>
    <w:basedOn w:val="DefaultParagraphFont"/>
    <w:uiPriority w:val="99"/>
    <w:semiHidden/>
    <w:unhideWhenUsed/>
    <w:rsid w:val="00D342DC"/>
    <w:rPr>
      <w:color w:val="605E5C"/>
      <w:shd w:val="clear" w:color="auto" w:fill="E1DFDD"/>
    </w:rPr>
  </w:style>
  <w:style w:type="character" w:customStyle="1" w:styleId="cf01">
    <w:name w:val="cf01"/>
    <w:basedOn w:val="DefaultParagraphFont"/>
    <w:rsid w:val="00096EAA"/>
    <w:rPr>
      <w:rFonts w:ascii="Segoe UI" w:hAnsi="Segoe UI" w:cs="Segoe UI" w:hint="default"/>
      <w:sz w:val="18"/>
      <w:szCs w:val="18"/>
    </w:rPr>
  </w:style>
  <w:style w:type="paragraph" w:customStyle="1" w:styleId="Default">
    <w:name w:val="Default"/>
    <w:rsid w:val="001C5FEA"/>
    <w:pPr>
      <w:autoSpaceDE w:val="0"/>
      <w:autoSpaceDN w:val="0"/>
      <w:adjustRightInd w:val="0"/>
    </w:pPr>
    <w:rPr>
      <w:color w:val="000000"/>
      <w:szCs w:val="24"/>
      <w:lang w:eastAsia="lt-LT"/>
    </w:rPr>
  </w:style>
  <w:style w:type="table" w:styleId="TableGrid">
    <w:name w:val="Table Grid"/>
    <w:basedOn w:val="TableNormal"/>
    <w:uiPriority w:val="39"/>
    <w:rsid w:val="001C5F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C5FE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855795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6566253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6800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42471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ntt.lrv.lt/lt/tarptautines-finansines-sankcij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ctionsma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37</Pages>
  <Words>84808</Words>
  <Characters>48341</Characters>
  <Application>Microsoft Office Word</Application>
  <DocSecurity>0</DocSecurity>
  <Lines>402</Lines>
  <Paragraphs>265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Giedrė Navardauskaitė</cp:lastModifiedBy>
  <cp:revision>4</cp:revision>
  <cp:lastPrinted>2017-06-29T23:42:00Z</cp:lastPrinted>
  <dcterms:created xsi:type="dcterms:W3CDTF">2025-08-14T11:10:00Z</dcterms:created>
  <dcterms:modified xsi:type="dcterms:W3CDTF">2025-08-19T13:07:00Z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