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9E601E" w14:paraId="1F5070EF" w14:textId="77777777" w:rsidTr="000F2163">
            <w:trPr>
              <w:trHeight w:val="860"/>
            </w:trPr>
            <w:tc>
              <w:tcPr>
                <w:tcW w:w="9600" w:type="dxa"/>
              </w:tcPr>
              <w:p w14:paraId="67245FE1" w14:textId="6B918889" w:rsidR="00A21E23" w:rsidRPr="009E601E" w:rsidRDefault="00A21E23" w:rsidP="007A33F5">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38DA347" wp14:editId="5DB1692F">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797F2C07" w14:textId="77777777" w:rsidR="00A21E23" w:rsidRPr="009E601E" w:rsidRDefault="00A21E23" w:rsidP="007A33F5">
                <w:pPr>
                  <w:widowControl w:val="0"/>
                  <w:tabs>
                    <w:tab w:val="center" w:pos="4153"/>
                    <w:tab w:val="right" w:pos="8306"/>
                  </w:tabs>
                  <w:spacing w:after="20" w:line="240" w:lineRule="auto"/>
                  <w:jc w:val="center"/>
                  <w:rPr>
                    <w:sz w:val="18"/>
                    <w:szCs w:val="20"/>
                  </w:rPr>
                </w:pPr>
              </w:p>
              <w:p w14:paraId="1EC8FAF6" w14:textId="77777777" w:rsidR="00A21E23" w:rsidRPr="009E601E" w:rsidRDefault="00A21E23" w:rsidP="007A33F5">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A21E23" w:rsidRPr="009E601E" w14:paraId="6DDAF248" w14:textId="77777777" w:rsidTr="000F2163">
            <w:tc>
              <w:tcPr>
                <w:tcW w:w="9600" w:type="dxa"/>
                <w:tcBorders>
                  <w:top w:val="nil"/>
                  <w:left w:val="nil"/>
                  <w:bottom w:val="single" w:sz="6" w:space="0" w:color="000000"/>
                  <w:right w:val="nil"/>
                </w:tcBorders>
                <w:hideMark/>
              </w:tcPr>
              <w:p w14:paraId="6C0931D3" w14:textId="77777777" w:rsidR="00A21E23" w:rsidRPr="009E601E" w:rsidRDefault="00A21E23" w:rsidP="007A33F5">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7C963EA" w14:textId="77777777" w:rsidR="00A21E23" w:rsidRPr="009E601E" w:rsidRDefault="00A21E23" w:rsidP="007A33F5">
                <w:pPr>
                  <w:spacing w:after="0"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440AD004" w14:textId="77777777" w:rsidR="00A21E23" w:rsidRPr="009E601E" w:rsidRDefault="00A21E23" w:rsidP="007A33F5">
                <w:pPr>
                  <w:spacing w:after="0"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654A82ED" w14:textId="77777777" w:rsidR="00C32E53" w:rsidRPr="00F0499F" w:rsidRDefault="00C32E53" w:rsidP="004E4612">
          <w:pPr>
            <w:spacing w:after="120" w:line="20" w:lineRule="atLeast"/>
            <w:contextualSpacing/>
            <w:jc w:val="center"/>
            <w:rPr>
              <w:rFonts w:cstheme="minorHAnsi"/>
              <w:color w:val="00B050"/>
              <w:sz w:val="24"/>
              <w:szCs w:val="24"/>
            </w:rPr>
          </w:pPr>
        </w:p>
        <w:p w14:paraId="654A82EE" w14:textId="77777777" w:rsidR="00C32E53" w:rsidRPr="00F0499F" w:rsidRDefault="00206769"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54A82EF" w14:textId="77777777" w:rsidR="00D526C8" w:rsidRPr="00F0499F" w:rsidRDefault="00D526C8" w:rsidP="004E4612">
          <w:pPr>
            <w:spacing w:after="120" w:line="20" w:lineRule="atLeast"/>
            <w:contextualSpacing/>
            <w:jc w:val="center"/>
            <w:rPr>
              <w:rFonts w:cstheme="minorHAnsi"/>
              <w:sz w:val="24"/>
              <w:szCs w:val="24"/>
            </w:rPr>
          </w:pPr>
        </w:p>
        <w:p w14:paraId="654A82F0" w14:textId="77777777" w:rsidR="00D526C8" w:rsidRPr="00F0499F" w:rsidRDefault="00206769"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54A82F2" w14:textId="017FCB91" w:rsidR="001C24BC" w:rsidRPr="007C7758" w:rsidRDefault="00206769" w:rsidP="004E4612">
          <w:pPr>
            <w:spacing w:after="120" w:line="20" w:lineRule="atLeast"/>
            <w:ind w:left="5245"/>
            <w:contextualSpacing/>
            <w:rPr>
              <w:rFonts w:cstheme="minorHAnsi"/>
              <w:sz w:val="24"/>
              <w:szCs w:val="24"/>
            </w:rPr>
          </w:pPr>
          <w:r w:rsidRPr="007C7758">
            <w:rPr>
              <w:rFonts w:cstheme="minorHAnsi"/>
              <w:sz w:val="24"/>
              <w:szCs w:val="24"/>
            </w:rPr>
            <w:t>Vieš</w:t>
          </w:r>
          <w:r w:rsidR="00FB4AE2" w:rsidRPr="007C7758">
            <w:rPr>
              <w:rFonts w:cstheme="minorHAnsi"/>
              <w:sz w:val="24"/>
              <w:szCs w:val="24"/>
            </w:rPr>
            <w:t>o</w:t>
          </w:r>
          <w:r w:rsidRPr="007C7758">
            <w:rPr>
              <w:rFonts w:cstheme="minorHAnsi"/>
              <w:sz w:val="24"/>
              <w:szCs w:val="24"/>
            </w:rPr>
            <w:t>j</w:t>
          </w:r>
          <w:r w:rsidR="00FB4AE2" w:rsidRPr="007C7758">
            <w:rPr>
              <w:rFonts w:cstheme="minorHAnsi"/>
              <w:sz w:val="24"/>
              <w:szCs w:val="24"/>
            </w:rPr>
            <w:t>o</w:t>
          </w:r>
          <w:r w:rsidRPr="007C7758">
            <w:rPr>
              <w:rFonts w:cstheme="minorHAnsi"/>
              <w:sz w:val="24"/>
              <w:szCs w:val="24"/>
            </w:rPr>
            <w:t xml:space="preserve"> pirkim</w:t>
          </w:r>
          <w:r w:rsidR="00FB4AE2" w:rsidRPr="007C7758">
            <w:rPr>
              <w:rFonts w:cstheme="minorHAnsi"/>
              <w:sz w:val="24"/>
              <w:szCs w:val="24"/>
            </w:rPr>
            <w:t>o</w:t>
          </w:r>
          <w:r w:rsidRPr="007C7758">
            <w:rPr>
              <w:rFonts w:cstheme="minorHAnsi"/>
              <w:sz w:val="24"/>
              <w:szCs w:val="24"/>
            </w:rPr>
            <w:t xml:space="preserve"> komisijos </w:t>
          </w:r>
          <w:r w:rsidR="00FB4AE2" w:rsidRPr="007C7758">
            <w:rPr>
              <w:rFonts w:cstheme="minorHAnsi"/>
              <w:sz w:val="24"/>
              <w:szCs w:val="24"/>
            </w:rPr>
            <w:t>2</w:t>
          </w:r>
          <w:r w:rsidRPr="007C7758">
            <w:rPr>
              <w:rFonts w:cstheme="minorHAnsi"/>
              <w:sz w:val="24"/>
              <w:szCs w:val="24"/>
            </w:rPr>
            <w:t>0</w:t>
          </w:r>
          <w:r w:rsidR="00FB4AE2" w:rsidRPr="007C7758">
            <w:rPr>
              <w:rFonts w:cstheme="minorHAnsi"/>
              <w:sz w:val="24"/>
              <w:szCs w:val="24"/>
            </w:rPr>
            <w:t>25</w:t>
          </w:r>
          <w:r w:rsidRPr="007C7758">
            <w:rPr>
              <w:rFonts w:cstheme="minorHAnsi"/>
              <w:sz w:val="24"/>
              <w:szCs w:val="24"/>
            </w:rPr>
            <w:t>-</w:t>
          </w:r>
          <w:r w:rsidRPr="007F4C92">
            <w:rPr>
              <w:rFonts w:cstheme="minorHAnsi"/>
              <w:sz w:val="24"/>
              <w:szCs w:val="24"/>
            </w:rPr>
            <w:t>0</w:t>
          </w:r>
          <w:r w:rsidR="00EA6CA1">
            <w:rPr>
              <w:rFonts w:cstheme="minorHAnsi"/>
              <w:sz w:val="24"/>
              <w:szCs w:val="24"/>
            </w:rPr>
            <w:t>8-</w:t>
          </w:r>
          <w:r w:rsidR="002B21B6">
            <w:rPr>
              <w:rFonts w:cstheme="minorHAnsi"/>
              <w:sz w:val="24"/>
              <w:szCs w:val="24"/>
            </w:rPr>
            <w:t>20</w:t>
          </w:r>
          <w:r w:rsidR="00156AD1">
            <w:rPr>
              <w:rFonts w:cstheme="minorHAnsi"/>
              <w:sz w:val="24"/>
              <w:szCs w:val="24"/>
            </w:rPr>
            <w:t xml:space="preserve">  </w:t>
          </w:r>
          <w:r w:rsidR="00C15F96" w:rsidRPr="006F2DBA">
            <w:rPr>
              <w:rFonts w:cstheme="minorHAnsi"/>
              <w:sz w:val="24"/>
              <w:szCs w:val="24"/>
            </w:rPr>
            <w:t xml:space="preserve"> </w:t>
          </w:r>
          <w:r w:rsidRPr="007C7758">
            <w:rPr>
              <w:rFonts w:cstheme="minorHAnsi"/>
              <w:sz w:val="24"/>
              <w:szCs w:val="24"/>
            </w:rPr>
            <w:t xml:space="preserve"> protokolu </w:t>
          </w:r>
        </w:p>
        <w:p w14:paraId="06750800" w14:textId="77777777" w:rsidR="000F2163" w:rsidRDefault="000F2163" w:rsidP="004E4612">
          <w:pPr>
            <w:spacing w:after="120" w:line="20" w:lineRule="atLeast"/>
            <w:ind w:left="5245"/>
            <w:contextualSpacing/>
            <w:rPr>
              <w:rFonts w:cstheme="minorHAnsi"/>
              <w:sz w:val="24"/>
              <w:szCs w:val="24"/>
            </w:rPr>
          </w:pPr>
        </w:p>
        <w:p w14:paraId="654A82F7" w14:textId="77777777" w:rsidR="00D526C8" w:rsidRPr="00F0499F" w:rsidRDefault="00D526C8" w:rsidP="004E4612">
          <w:pPr>
            <w:spacing w:after="120" w:line="20" w:lineRule="atLeast"/>
            <w:contextualSpacing/>
            <w:jc w:val="center"/>
            <w:rPr>
              <w:rFonts w:cstheme="minorHAnsi"/>
              <w:sz w:val="24"/>
              <w:szCs w:val="24"/>
            </w:rPr>
          </w:pPr>
        </w:p>
        <w:p w14:paraId="654A82F8" w14:textId="77777777" w:rsidR="00D526C8" w:rsidRPr="00F0499F" w:rsidRDefault="00D526C8" w:rsidP="004E4612">
          <w:pPr>
            <w:spacing w:after="120" w:line="20" w:lineRule="atLeast"/>
            <w:contextualSpacing/>
            <w:jc w:val="center"/>
            <w:rPr>
              <w:rFonts w:cstheme="minorHAnsi"/>
              <w:sz w:val="24"/>
              <w:szCs w:val="24"/>
            </w:rPr>
          </w:pPr>
        </w:p>
        <w:p w14:paraId="654A82F9" w14:textId="7D582B20" w:rsidR="00D526C8" w:rsidRPr="00F0499F" w:rsidRDefault="00206769" w:rsidP="005E383F">
          <w:pPr>
            <w:spacing w:after="120" w:line="20" w:lineRule="atLeast"/>
            <w:jc w:val="center"/>
            <w:rPr>
              <w:b/>
              <w:bCs/>
              <w:sz w:val="28"/>
              <w:szCs w:val="28"/>
            </w:rPr>
          </w:pPr>
          <w:r w:rsidRPr="3F6312B5">
            <w:rPr>
              <w:b/>
              <w:bCs/>
              <w:sz w:val="28"/>
              <w:szCs w:val="28"/>
            </w:rPr>
            <w:t>VIEŠOJO PIRKIMO „</w:t>
          </w:r>
          <w:r w:rsidR="005279D1">
            <w:rPr>
              <w:b/>
              <w:bCs/>
              <w:sz w:val="28"/>
              <w:szCs w:val="28"/>
            </w:rPr>
            <w:t>TINKLO UGNIASIENĖS</w:t>
          </w:r>
          <w:r w:rsidR="00E07983">
            <w:rPr>
              <w:b/>
              <w:bCs/>
              <w:sz w:val="28"/>
              <w:szCs w:val="28"/>
            </w:rPr>
            <w:t xml:space="preserve"> ĮRANGOS PALAIKYMO PASLAUGOS</w:t>
          </w:r>
          <w:r w:rsidRPr="3F6312B5">
            <w:rPr>
              <w:b/>
              <w:bCs/>
              <w:sz w:val="28"/>
              <w:szCs w:val="28"/>
            </w:rPr>
            <w:t>“</w:t>
          </w:r>
        </w:p>
        <w:p w14:paraId="654A82FA" w14:textId="7B5E132F" w:rsidR="00D526C8" w:rsidRPr="00D955C2" w:rsidRDefault="00206769"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54A82FB" w14:textId="618C0908" w:rsidR="00D53BF4" w:rsidRPr="00272CB1" w:rsidRDefault="00206769" w:rsidP="004E4612">
          <w:pPr>
            <w:spacing w:after="120" w:line="20" w:lineRule="atLeast"/>
            <w:contextualSpacing/>
            <w:jc w:val="center"/>
            <w:rPr>
              <w:rFonts w:cstheme="minorHAnsi"/>
              <w:b/>
              <w:bCs/>
              <w:sz w:val="28"/>
              <w:szCs w:val="28"/>
            </w:rPr>
          </w:pPr>
          <w:r w:rsidRPr="00272CB1">
            <w:rPr>
              <w:rFonts w:cstheme="minorHAnsi"/>
              <w:b/>
              <w:bCs/>
              <w:sz w:val="28"/>
              <w:szCs w:val="28"/>
            </w:rPr>
            <w:t>V</w:t>
          </w:r>
          <w:r w:rsidR="00755F3B" w:rsidRPr="00272CB1">
            <w:rPr>
              <w:rFonts w:cstheme="minorHAnsi"/>
              <w:b/>
              <w:bCs/>
              <w:sz w:val="28"/>
              <w:szCs w:val="28"/>
            </w:rPr>
            <w:t>ersija</w:t>
          </w:r>
          <w:r w:rsidRPr="00272CB1">
            <w:rPr>
              <w:rFonts w:cstheme="minorHAnsi"/>
              <w:b/>
              <w:bCs/>
              <w:sz w:val="28"/>
              <w:szCs w:val="28"/>
            </w:rPr>
            <w:t xml:space="preserve"> Nr. </w:t>
          </w:r>
          <w:r w:rsidR="00272CB1" w:rsidRPr="00272CB1">
            <w:rPr>
              <w:rFonts w:cstheme="minorHAnsi"/>
              <w:b/>
              <w:bCs/>
              <w:sz w:val="28"/>
              <w:szCs w:val="28"/>
            </w:rPr>
            <w:t>1</w:t>
          </w:r>
          <w:r w:rsidRPr="00272CB1">
            <w:rPr>
              <w:rFonts w:cstheme="minorHAnsi"/>
              <w:b/>
              <w:bCs/>
              <w:sz w:val="28"/>
              <w:szCs w:val="28"/>
            </w:rPr>
            <w:t>.</w:t>
          </w:r>
          <w:r w:rsidRPr="00272CB1">
            <w:rPr>
              <w:rFonts w:cstheme="minorHAnsi"/>
              <w:i/>
              <w:iCs/>
              <w:sz w:val="28"/>
              <w:szCs w:val="28"/>
            </w:rPr>
            <w:t xml:space="preserve"> </w:t>
          </w:r>
        </w:p>
        <w:p w14:paraId="654A82FC" w14:textId="77777777" w:rsidR="00D526C8" w:rsidRPr="00F0499F" w:rsidRDefault="00D526C8" w:rsidP="0048654D">
          <w:pPr>
            <w:spacing w:after="120" w:line="20" w:lineRule="atLeast"/>
            <w:contextualSpacing/>
            <w:rPr>
              <w:rFonts w:cstheme="minorHAnsi"/>
              <w:sz w:val="28"/>
              <w:szCs w:val="28"/>
            </w:rPr>
          </w:pPr>
        </w:p>
        <w:p w14:paraId="654A82FD" w14:textId="77777777" w:rsidR="001C24BC" w:rsidRPr="00F0499F" w:rsidRDefault="00206769"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F0499F" w:rsidRDefault="00206769"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54A82FF" w14:textId="6B71280E" w:rsidR="0074475B" w:rsidRDefault="00206769" w:rsidP="007E0A9D">
              <w:pPr>
                <w:pStyle w:val="Turinys1"/>
                <w:rPr>
                  <w:noProof/>
                  <w:sz w:val="22"/>
                  <w:szCs w:val="22"/>
                  <w:lang w:val="en-US" w:eastAsia="en-US"/>
                </w:rPr>
              </w:pPr>
              <w:r w:rsidRPr="00F0499F">
                <w:rPr>
                  <w:color w:val="2B579A"/>
                </w:rPr>
                <w:fldChar w:fldCharType="begin"/>
              </w:r>
              <w:r w:rsidRPr="3B8DE965">
                <w:instrText xml:space="preserve"> TOC \o "1-3" \h \z \u </w:instrText>
              </w:r>
              <w:r w:rsidRPr="00F0499F">
                <w:rPr>
                  <w:color w:val="2B579A"/>
                </w:rPr>
                <w:fldChar w:fldCharType="separate"/>
              </w:r>
              <w:hyperlink w:anchor="_Toc126333928">
                <w:r w:rsidR="0074475B" w:rsidRPr="3B8DE965">
                  <w:rPr>
                    <w:rStyle w:val="Hipersaitas"/>
                    <w:noProof/>
                  </w:rPr>
                  <w:t>1.</w:t>
                </w:r>
                <w:r>
                  <w:tab/>
                </w:r>
                <w:r w:rsidR="0074475B" w:rsidRPr="3B8DE965">
                  <w:rPr>
                    <w:rStyle w:val="Hipersaitas"/>
                    <w:noProof/>
                  </w:rPr>
                  <w:t>Bendra informacija</w:t>
                </w:r>
                <w:r>
                  <w:tab/>
                </w:r>
              </w:hyperlink>
            </w:p>
            <w:p w14:paraId="654A8300" w14:textId="6F1A8F87"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hyperlink>
            </w:p>
            <w:p w14:paraId="654A8301" w14:textId="6901245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hyperlink>
            </w:p>
            <w:p w14:paraId="654A8302" w14:textId="6BDC89B4"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hyperlink>
            </w:p>
            <w:p w14:paraId="654A8303" w14:textId="069BA5A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hyperlink>
            </w:p>
            <w:p w14:paraId="654A8304" w14:textId="1C2E6A1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p>
            <w:p w14:paraId="654A8305" w14:textId="3BA96C5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p>
            <w:p w14:paraId="654A8306" w14:textId="6DAF34D4"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p>
            <w:p w14:paraId="654A8307" w14:textId="758A8B5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p>
            <w:p w14:paraId="654A8308" w14:textId="5F0FAE9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hyperlink>
            </w:p>
            <w:p w14:paraId="654A8309" w14:textId="77AAB78A"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654A830A" w14:textId="2AFCA4D5" w:rsidR="0074475B" w:rsidRDefault="00206769" w:rsidP="007E0A9D">
              <w:pPr>
                <w:pStyle w:val="Turinys1"/>
                <w:rPr>
                  <w:noProof/>
                  <w:sz w:val="22"/>
                  <w:szCs w:val="22"/>
                  <w:lang w:val="en-US" w:eastAsia="en-US"/>
                </w:rPr>
              </w:pPr>
              <w:r>
                <w:rPr>
                  <w:rStyle w:val="Hipersaitas"/>
                  <w:noProof/>
                </w:rP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654A830B" w14:textId="394C431D" w:rsidR="0074475B" w:rsidRDefault="0074475B" w:rsidP="005D1812">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p>
            <w:p w14:paraId="654A830C" w14:textId="3DB7912B" w:rsidR="0074475B" w:rsidRDefault="0074475B" w:rsidP="005D1812">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p>
            <w:p w14:paraId="654A830D" w14:textId="0D6AFA01" w:rsidR="0074475B" w:rsidRDefault="0074475B" w:rsidP="005D1812">
              <w:pPr>
                <w:pStyle w:val="Turinys2"/>
                <w:rPr>
                  <w:noProof/>
                  <w:sz w:val="22"/>
                  <w:szCs w:val="22"/>
                  <w:lang w:val="en-US" w:eastAsia="en-US"/>
                </w:rPr>
              </w:pPr>
              <w:hyperlink w:anchor="_Toc126333942">
                <w:r w:rsidRPr="3F6312B5">
                  <w:rPr>
                    <w:rStyle w:val="Hipersaitas"/>
                    <w:rFonts w:eastAsia="Calibri"/>
                    <w:noProof/>
                  </w:rPr>
                  <w:t>Pirkimo sąlygų 4 priedas „Tiekėjų kvalifikacijos reikalavimai“</w:t>
                </w:r>
                <w:r>
                  <w:tab/>
                </w:r>
              </w:hyperlink>
            </w:p>
            <w:p w14:paraId="654A830E" w14:textId="30376565" w:rsidR="0074475B" w:rsidRDefault="0074475B" w:rsidP="005D1812">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1C3082">
                  <w:rPr>
                    <w:rStyle w:val="Hipersaitas"/>
                    <w:rFonts w:eastAsia="Calibri" w:cstheme="minorHAnsi"/>
                    <w:noProof/>
                  </w:rPr>
                  <w:t>Suteiktų</w:t>
                </w:r>
                <w:r w:rsidR="00F25AEC">
                  <w:rPr>
                    <w:rStyle w:val="Hipersaitas"/>
                    <w:rFonts w:eastAsia="Calibri" w:cstheme="minorHAnsi"/>
                    <w:noProof/>
                  </w:rPr>
                  <w:t xml:space="preserve"> paslaugų</w:t>
                </w:r>
                <w:r w:rsidR="00BE1ED9">
                  <w:rPr>
                    <w:rStyle w:val="Hipersaitas"/>
                    <w:rFonts w:eastAsia="Calibri" w:cstheme="minorHAnsi"/>
                    <w:noProof/>
                  </w:rPr>
                  <w:t xml:space="preserve"> sąrašo </w:t>
                </w:r>
                <w:r w:rsidR="0021753C">
                  <w:rPr>
                    <w:rStyle w:val="Hipersaitas"/>
                    <w:rFonts w:eastAsia="Calibri" w:cstheme="minorHAnsi"/>
                    <w:noProof/>
                  </w:rPr>
                  <w:t xml:space="preserve">ir siūlomų specialistų sąrašo </w:t>
                </w:r>
                <w:r w:rsidR="00BE1ED9">
                  <w:rPr>
                    <w:rStyle w:val="Hipersaitas"/>
                    <w:rFonts w:eastAsia="Calibri" w:cstheme="minorHAnsi"/>
                    <w:noProof/>
                  </w:rPr>
                  <w:t>form</w:t>
                </w:r>
                <w:r w:rsidR="0021753C">
                  <w:rPr>
                    <w:rStyle w:val="Hipersaitas"/>
                    <w:rFonts w:eastAsia="Calibri" w:cstheme="minorHAnsi"/>
                    <w:noProof/>
                  </w:rPr>
                  <w:t>os</w:t>
                </w:r>
                <w:r w:rsidRPr="00FA7F81">
                  <w:rPr>
                    <w:rStyle w:val="Hipersaitas"/>
                    <w:rFonts w:eastAsia="Calibri" w:cstheme="minorHAnsi"/>
                    <w:noProof/>
                  </w:rPr>
                  <w:t>“</w:t>
                </w:r>
                <w:r>
                  <w:rPr>
                    <w:noProof/>
                    <w:webHidden/>
                  </w:rPr>
                  <w:tab/>
                </w:r>
              </w:hyperlink>
            </w:p>
            <w:p w14:paraId="654A830F" w14:textId="7F367F8F" w:rsidR="0074475B" w:rsidRDefault="0074475B" w:rsidP="005D1812">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654A8310" w14:textId="68C89472" w:rsidR="0074475B" w:rsidRDefault="0074475B" w:rsidP="005D1812">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436745" w:rsidRPr="00436745">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654A8313" w14:textId="083058FF" w:rsidR="0074475B" w:rsidRDefault="0074475B" w:rsidP="005D1812">
              <w:pPr>
                <w:pStyle w:val="Turinys2"/>
                <w:rPr>
                  <w:noProof/>
                  <w:sz w:val="22"/>
                  <w:szCs w:val="22"/>
                  <w:lang w:val="en-US" w:eastAsia="en-US"/>
                </w:rPr>
              </w:pPr>
              <w:hyperlink w:anchor="_Toc126333948" w:history="1">
                <w:r w:rsidRPr="00FA7F81">
                  <w:rPr>
                    <w:rStyle w:val="Hipersaitas"/>
                    <w:noProof/>
                  </w:rPr>
                  <w:t xml:space="preserve">Pirkimo sąlygų </w:t>
                </w:r>
                <w:r w:rsidR="00844700">
                  <w:rPr>
                    <w:rStyle w:val="Hipersaitas"/>
                    <w:noProof/>
                  </w:rPr>
                  <w:t>8</w:t>
                </w:r>
                <w:r w:rsidRPr="00FA7F81">
                  <w:rPr>
                    <w:rStyle w:val="Hipersaitas"/>
                    <w:noProof/>
                  </w:rPr>
                  <w:t xml:space="preserve"> priedas „</w:t>
                </w:r>
                <w:r w:rsidR="008F5B08" w:rsidRPr="008F5B08">
                  <w:rPr>
                    <w:rStyle w:val="Hipersaitas"/>
                    <w:noProof/>
                  </w:rPr>
                  <w:t>Nacionalinio saugumo reikalavimų atitikties deklaracijos tipinė forma</w:t>
                </w:r>
                <w:r w:rsidRPr="00FA7F81">
                  <w:rPr>
                    <w:rStyle w:val="Hipersaitas"/>
                    <w:noProof/>
                  </w:rPr>
                  <w:t>“</w:t>
                </w:r>
                <w:r>
                  <w:rPr>
                    <w:noProof/>
                    <w:webHidden/>
                  </w:rPr>
                  <w:tab/>
                </w:r>
              </w:hyperlink>
            </w:p>
            <w:p w14:paraId="5E71A9B2" w14:textId="068B9294" w:rsidR="00F11D62" w:rsidRDefault="00206769" w:rsidP="005D1812">
              <w:pPr>
                <w:pStyle w:val="Turinys2"/>
              </w:pPr>
              <w:r w:rsidRPr="00F0499F">
                <w:rPr>
                  <w:b/>
                  <w:bCs/>
                  <w:color w:val="2B579A"/>
                  <w:shd w:val="clear" w:color="auto" w:fill="E6E6E6"/>
                </w:rPr>
                <w:fldChar w:fldCharType="end"/>
              </w:r>
              <w:hyperlink w:anchor="_Toc126333943" w:history="1">
                <w:r w:rsidR="00AE187D" w:rsidRPr="00FA7F81">
                  <w:rPr>
                    <w:rStyle w:val="Hipersaitas"/>
                    <w:rFonts w:eastAsia="Calibri" w:cstheme="minorHAnsi"/>
                    <w:noProof/>
                  </w:rPr>
                  <w:t xml:space="preserve">Pirkimo sąlygų </w:t>
                </w:r>
                <w:r w:rsidR="00844700">
                  <w:rPr>
                    <w:rStyle w:val="Hipersaitas"/>
                    <w:rFonts w:eastAsia="Calibri" w:cstheme="minorHAnsi"/>
                    <w:noProof/>
                  </w:rPr>
                  <w:t>9</w:t>
                </w:r>
                <w:r w:rsidR="00AE187D" w:rsidRPr="00FA7F81">
                  <w:rPr>
                    <w:rStyle w:val="Hipersaitas"/>
                    <w:rFonts w:eastAsia="Calibri" w:cstheme="minorHAnsi"/>
                    <w:noProof/>
                  </w:rPr>
                  <w:t xml:space="preserve"> priedas „EBVPD“ </w:t>
                </w:r>
                <w:r w:rsidR="00AE187D" w:rsidRPr="00FA7F81">
                  <w:rPr>
                    <w:rStyle w:val="Hipersaitas"/>
                    <w:rFonts w:cstheme="minorHAnsi"/>
                    <w:noProof/>
                  </w:rPr>
                  <w:t>(XML formatu)</w:t>
                </w:r>
              </w:hyperlink>
              <w:r w:rsidR="00156AD1">
                <w:t>.........................................................................................................</w:t>
              </w:r>
            </w:p>
            <w:p w14:paraId="1DA73E87" w14:textId="77777777" w:rsidR="003F6CF1" w:rsidRDefault="00F11D62" w:rsidP="005D1812">
              <w:pPr>
                <w:pStyle w:val="Turinys2"/>
                <w:rPr>
                  <w:rStyle w:val="Hipersaitas"/>
                  <w:rFonts w:eastAsia="Calibri" w:cstheme="minorHAnsi"/>
                  <w:noProof/>
                </w:rPr>
              </w:pPr>
              <w:r w:rsidRPr="00F11D62">
                <w:rPr>
                  <w:rStyle w:val="Hipersaitas"/>
                  <w:rFonts w:eastAsia="Calibri" w:cstheme="minorHAnsi"/>
                  <w:noProof/>
                </w:rPr>
                <w:t xml:space="preserve">Pirkimo sąlygų </w:t>
              </w:r>
              <w:r>
                <w:rPr>
                  <w:rStyle w:val="Hipersaitas"/>
                  <w:rFonts w:eastAsia="Calibri" w:cstheme="minorHAnsi"/>
                  <w:noProof/>
                </w:rPr>
                <w:t>10</w:t>
              </w:r>
              <w:r w:rsidRPr="00F11D62">
                <w:rPr>
                  <w:rStyle w:val="Hipersaitas"/>
                  <w:rFonts w:eastAsia="Calibri" w:cstheme="minorHAnsi"/>
                  <w:noProof/>
                </w:rPr>
                <w:t xml:space="preserve"> priedas ,,Sutarties priedai“</w:t>
              </w:r>
              <w:r w:rsidR="00156AD1">
                <w:rPr>
                  <w:rStyle w:val="Hipersaitas"/>
                  <w:rFonts w:eastAsia="Calibri" w:cstheme="minorHAnsi"/>
                  <w:noProof/>
                </w:rPr>
                <w:t>................................................................................................................</w:t>
              </w:r>
            </w:p>
            <w:p w14:paraId="56F72EED" w14:textId="41AC5614" w:rsidR="003F6CF1" w:rsidRPr="009671F5" w:rsidRDefault="003F6CF1" w:rsidP="003F6CF1">
              <w:pPr>
                <w:spacing w:after="0" w:line="240" w:lineRule="auto"/>
                <w:ind w:right="51" w:firstLine="284"/>
                <w:contextualSpacing/>
                <w:rPr>
                  <w:rFonts w:cstheme="minorHAnsi"/>
                </w:rPr>
              </w:pPr>
              <w:r w:rsidRPr="009671F5">
                <w:rPr>
                  <w:rFonts w:cstheme="minorHAnsi"/>
                </w:rPr>
                <w:t>Pirkimo sąlygų 11 priedas „Tiekėjo deklaracija dėl atitikties Reglamento nuostatoms juridiniam asmeniui“</w:t>
              </w:r>
            </w:p>
            <w:p w14:paraId="63D023E5" w14:textId="37A87B45" w:rsidR="003F6CF1" w:rsidRPr="00297161" w:rsidRDefault="003F6CF1" w:rsidP="003F6CF1">
              <w:pPr>
                <w:spacing w:after="0" w:line="240" w:lineRule="auto"/>
                <w:ind w:right="51" w:firstLine="284"/>
                <w:contextualSpacing/>
                <w:rPr>
                  <w:rFonts w:cstheme="minorHAnsi"/>
                </w:rPr>
              </w:pPr>
              <w:r w:rsidRPr="009671F5">
                <w:rPr>
                  <w:rFonts w:cstheme="minorHAnsi"/>
                </w:rPr>
                <w:t>Pirkimo sąlygų 12 priedas „Tiekėjo deklaracija dėl atitikties Reglamento nuostatoms fiziniam</w:t>
              </w:r>
              <w:r w:rsidRPr="00297161">
                <w:rPr>
                  <w:rFonts w:cstheme="minorHAnsi"/>
                </w:rPr>
                <w:t xml:space="preserve"> asmeniui“</w:t>
              </w:r>
            </w:p>
            <w:p w14:paraId="654A8315" w14:textId="69EDAF79" w:rsidR="001C24BC" w:rsidRPr="00F11D62" w:rsidRDefault="002B21B6" w:rsidP="00F11D62"/>
          </w:sdtContent>
        </w:sdt>
        <w:p w14:paraId="654A8316" w14:textId="77777777" w:rsidR="005F13F0" w:rsidRPr="00F0499F" w:rsidRDefault="00206769" w:rsidP="004E4612">
          <w:pPr>
            <w:spacing w:after="120" w:line="20" w:lineRule="atLeast"/>
            <w:contextualSpacing/>
            <w:rPr>
              <w:rFonts w:cstheme="minorHAnsi"/>
            </w:rPr>
          </w:pPr>
          <w:r w:rsidRPr="00F0499F">
            <w:rPr>
              <w:rFonts w:cstheme="minorHAnsi"/>
            </w:rPr>
            <w:br w:type="page"/>
          </w:r>
        </w:p>
      </w:sdtContent>
    </w:sdt>
    <w:p w14:paraId="654A8317" w14:textId="77777777" w:rsidR="002415C7" w:rsidRPr="00D24970" w:rsidRDefault="00206769" w:rsidP="008620C0">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54A831C" w14:textId="1A64E102" w:rsidR="005B5ED5" w:rsidRPr="004E1135" w:rsidRDefault="00206769" w:rsidP="008620C0">
      <w:pPr>
        <w:pStyle w:val="Sraopastraipa"/>
        <w:numPr>
          <w:ilvl w:val="1"/>
          <w:numId w:val="1"/>
        </w:numPr>
        <w:tabs>
          <w:tab w:val="left" w:pos="993"/>
        </w:tabs>
        <w:spacing w:after="0" w:line="20" w:lineRule="atLeast"/>
        <w:ind w:left="0" w:firstLine="567"/>
        <w:jc w:val="both"/>
        <w:rPr>
          <w:rFonts w:eastAsia="Calibri" w:cstheme="minorHAnsi"/>
        </w:rPr>
      </w:pPr>
      <w:r w:rsidRPr="004E1135">
        <w:rPr>
          <w:rFonts w:cstheme="minorHAnsi"/>
        </w:rPr>
        <w:t xml:space="preserve">Perkančioji organizacija – </w:t>
      </w:r>
      <w:r w:rsidR="00615E06" w:rsidRPr="00FF1541">
        <w:t>Lietuvos Respublikos Vyriausybės kanceliarija</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B97DAA" w:rsidRPr="00B97DAA">
        <w:rPr>
          <w:rFonts w:eastAsia="Calibri" w:cstheme="minorHAnsi"/>
        </w:rPr>
        <w:t>188604574</w:t>
      </w:r>
      <w:r w:rsidR="00E56BA8" w:rsidRPr="004E1135">
        <w:rPr>
          <w:rFonts w:eastAsia="Calibri" w:cstheme="minorHAnsi"/>
        </w:rPr>
        <w:t xml:space="preserve">, adresas </w:t>
      </w:r>
      <w:r w:rsidR="00B16FA4" w:rsidRPr="00B16FA4">
        <w:rPr>
          <w:rFonts w:eastAsia="Calibri" w:cstheme="minorHAnsi"/>
        </w:rPr>
        <w:t>Gedimino pr. 11, LT-01103, Vilnius</w:t>
      </w:r>
      <w:r w:rsidR="00E56BA8" w:rsidRPr="004E1135">
        <w:rPr>
          <w:rFonts w:eastAsia="Calibri" w:cstheme="minorHAnsi"/>
        </w:rPr>
        <w:t>, darbo laikas</w:t>
      </w:r>
      <w:r w:rsidR="000D5389">
        <w:rPr>
          <w:rFonts w:eastAsia="Calibri" w:cstheme="minorHAnsi"/>
        </w:rPr>
        <w:t>:</w:t>
      </w:r>
      <w:r w:rsidR="00E56BA8" w:rsidRPr="004E1135">
        <w:rPr>
          <w:rFonts w:eastAsia="Calibri" w:cstheme="minorHAnsi"/>
        </w:rPr>
        <w:t xml:space="preserve"> </w:t>
      </w:r>
      <w:r w:rsidR="000D5389" w:rsidRPr="000D5389">
        <w:rPr>
          <w:rFonts w:eastAsia="Calibri" w:cstheme="minorHAnsi"/>
        </w:rPr>
        <w:t>I-IV 08.00-12.00 ir 12.45-17.00, V 08.00-12.00 ir 12.45-15.45</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654A831F" w14:textId="332BCC7D" w:rsidR="002F5F8E" w:rsidRPr="004E1135" w:rsidRDefault="007D6857" w:rsidP="008620C0">
      <w:pPr>
        <w:pStyle w:val="Sraopastraipa"/>
        <w:numPr>
          <w:ilvl w:val="1"/>
          <w:numId w:val="1"/>
        </w:numPr>
        <w:tabs>
          <w:tab w:val="left" w:pos="993"/>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 nes</w:t>
      </w:r>
      <w:r w:rsidR="00B32846">
        <w:rPr>
          <w:color w:val="000000" w:themeColor="text1"/>
        </w:rPr>
        <w:t xml:space="preserve"> </w:t>
      </w:r>
      <w:r w:rsidR="00242AC6">
        <w:rPr>
          <w:color w:val="000000" w:themeColor="text1"/>
        </w:rPr>
        <w:t xml:space="preserve">CPO kataloge </w:t>
      </w:r>
      <w:r w:rsidR="00B32846" w:rsidRPr="00B32846">
        <w:rPr>
          <w:color w:val="000000" w:themeColor="text1"/>
        </w:rPr>
        <w:t xml:space="preserve">nėra techninius reikalavimus atitinkančių </w:t>
      </w:r>
      <w:r w:rsidR="00C15F96">
        <w:rPr>
          <w:color w:val="000000" w:themeColor="text1"/>
        </w:rPr>
        <w:t>p</w:t>
      </w:r>
      <w:r w:rsidR="007F6454">
        <w:rPr>
          <w:color w:val="000000" w:themeColor="text1"/>
        </w:rPr>
        <w:t>aslaugų</w:t>
      </w:r>
      <w:r w:rsidR="008C5F5E" w:rsidRPr="6E07B99D">
        <w:rPr>
          <w:color w:val="000000" w:themeColor="text1"/>
        </w:rPr>
        <w:t xml:space="preserve">. </w:t>
      </w:r>
      <w:r w:rsidRPr="6E07B99D">
        <w:rPr>
          <w:color w:val="000000" w:themeColor="text1"/>
        </w:rPr>
        <w:t xml:space="preserve"> </w:t>
      </w:r>
    </w:p>
    <w:p w14:paraId="654A8322" w14:textId="04027044" w:rsidR="00AA23FB" w:rsidRPr="004E1135" w:rsidRDefault="00206769" w:rsidP="00AA23FB">
      <w:pPr>
        <w:spacing w:after="0" w:line="240" w:lineRule="auto"/>
        <w:ind w:firstLine="567"/>
        <w:rPr>
          <w:rFonts w:cstheme="minorHAnsi"/>
          <w:color w:val="FF0000"/>
        </w:rPr>
      </w:pPr>
      <w:r w:rsidRPr="0037691C">
        <w:rPr>
          <w:rFonts w:cstheme="minorHAnsi"/>
        </w:rPr>
        <w:t>1.</w:t>
      </w:r>
      <w:r w:rsidR="00242AC6">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654A8327" w14:textId="7EAEDFF4" w:rsidR="00E32C8E" w:rsidRPr="00590030" w:rsidRDefault="00206769" w:rsidP="00AA0F91">
      <w:pPr>
        <w:pStyle w:val="Sraopastraipa"/>
        <w:spacing w:after="0" w:line="240" w:lineRule="auto"/>
        <w:ind w:left="0" w:firstLine="567"/>
        <w:jc w:val="both"/>
        <w:rPr>
          <w:rFonts w:cstheme="minorHAnsi"/>
        </w:rPr>
      </w:pPr>
      <w:r>
        <w:rPr>
          <w:rFonts w:cstheme="minorHAnsi"/>
        </w:rPr>
        <w:t>1.</w:t>
      </w:r>
      <w:r w:rsidR="00AA0F91">
        <w:rPr>
          <w:rFonts w:cstheme="minorHAnsi"/>
        </w:rPr>
        <w:t>4</w:t>
      </w:r>
      <w:r>
        <w:rPr>
          <w:rFonts w:cstheme="minorHAnsi"/>
        </w:rPr>
        <w:t xml:space="preserve">. </w:t>
      </w: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5C81825F" w14:textId="5C173CA5" w:rsidR="00CA3EE2" w:rsidRPr="00B96402" w:rsidRDefault="00AA0F91" w:rsidP="47382136">
      <w:pPr>
        <w:spacing w:after="0" w:line="240" w:lineRule="auto"/>
        <w:ind w:firstLine="567"/>
        <w:jc w:val="both"/>
      </w:pPr>
      <w:r w:rsidRPr="47382136">
        <w:t>1.5. Atliekamas žaliasis pirkimas. Pirkimas vykdomas vadovaujantis Lietuvos Respublikos aplinkos ministro 2011 m. birželio 28 d. įsakym</w:t>
      </w:r>
      <w:r w:rsidR="004972FE">
        <w:t>u</w:t>
      </w:r>
      <w:r w:rsidRPr="47382136">
        <w:t xml:space="preserve"> Nr. D1-508 „</w:t>
      </w:r>
      <w:hyperlink r:id="rId14">
        <w:r w:rsidR="005E62F0" w:rsidRPr="47382136">
          <w:rPr>
            <w:rStyle w:val="Hipersaitas"/>
            <w:color w:val="0070C0"/>
            <w:u w:val="single"/>
          </w:rPr>
          <w:t>Dėl Aplinkos apsaugos kriterijų taikymo, vykdant žaliuosius pirkimus, tvarkos aprašo patvirtinimo</w:t>
        </w:r>
      </w:hyperlink>
      <w:r w:rsidRPr="00B5544A">
        <w:t xml:space="preserve">“ </w:t>
      </w:r>
      <w:r w:rsidR="004972FE" w:rsidRPr="00B5544A">
        <w:t xml:space="preserve"> patvirtint</w:t>
      </w:r>
      <w:r w:rsidR="00B96402" w:rsidRPr="00B5544A">
        <w:t>ų</w:t>
      </w:r>
      <w:r w:rsidR="004972FE" w:rsidRPr="00B5544A">
        <w:t xml:space="preserve"> Aplinkos apsaugos kriterijų taikymo, vykdant žaliuosius pirkimus, tvarkos aprašo </w:t>
      </w:r>
      <w:r w:rsidR="003717E0" w:rsidRPr="00B5544A">
        <w:t>4.4.</w:t>
      </w:r>
      <w:r w:rsidR="00890C20">
        <w:t>3</w:t>
      </w:r>
      <w:r w:rsidR="00607328" w:rsidRPr="00B5544A">
        <w:t xml:space="preserve"> punktu</w:t>
      </w:r>
      <w:r w:rsidRPr="003D6667">
        <w:t>.</w:t>
      </w:r>
      <w:r w:rsidR="002C1B66" w:rsidRPr="003D6667">
        <w:t xml:space="preserve"> Sutartyje bus įtraukta sąlyga: Tiekėjas įsipareigoja </w:t>
      </w:r>
      <w:r w:rsidR="002C1B66" w:rsidRPr="00B96402">
        <w:t>mažinti popieriaus sunaudojimą, atsisakyti nebūtino dokumentų kopijavimo ir spausdinimo, rengiamą dokumentaciją, perdavimo–priėmimo aktus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Start w:id="3" w:name="part_8f63fbe31c544a9e907a2bfc2cb8531e"/>
      <w:bookmarkEnd w:id="3"/>
      <w:r w:rsidR="00B46FE1" w:rsidRPr="00B96402">
        <w:t xml:space="preserve"> </w:t>
      </w:r>
    </w:p>
    <w:p w14:paraId="654A8331" w14:textId="24465B77" w:rsidR="00E32C8E" w:rsidRPr="00051C0C" w:rsidRDefault="00206769" w:rsidP="008620C0">
      <w:pPr>
        <w:pStyle w:val="Sraopastraipa"/>
        <w:numPr>
          <w:ilvl w:val="1"/>
          <w:numId w:val="7"/>
        </w:numPr>
        <w:tabs>
          <w:tab w:val="left" w:pos="993"/>
        </w:tabs>
        <w:spacing w:after="0" w:line="240" w:lineRule="auto"/>
        <w:ind w:left="0" w:firstLine="567"/>
        <w:jc w:val="both"/>
        <w:rPr>
          <w:rFonts w:eastAsia="Arial"/>
        </w:rPr>
      </w:pPr>
      <w:r w:rsidRPr="00051C0C">
        <w:rPr>
          <w:rFonts w:eastAsia="Arial"/>
        </w:rPr>
        <w:t xml:space="preserve">Išankstinis skelbimas apie </w:t>
      </w:r>
      <w:r w:rsidR="007A68AD" w:rsidRPr="00051C0C">
        <w:rPr>
          <w:rFonts w:eastAsia="Arial"/>
        </w:rPr>
        <w:t>p</w:t>
      </w:r>
      <w:r w:rsidRPr="00051C0C">
        <w:rPr>
          <w:rFonts w:eastAsia="Arial"/>
        </w:rPr>
        <w:t xml:space="preserve">irkimą nebuvo paskelbtas. </w:t>
      </w:r>
    </w:p>
    <w:p w14:paraId="654A8332" w14:textId="77777777" w:rsidR="00AF1430" w:rsidRPr="00051C0C" w:rsidRDefault="00206769" w:rsidP="008620C0">
      <w:pPr>
        <w:pStyle w:val="Sraopastraipa"/>
        <w:numPr>
          <w:ilvl w:val="1"/>
          <w:numId w:val="7"/>
        </w:numPr>
        <w:tabs>
          <w:tab w:val="left" w:pos="851"/>
          <w:tab w:val="left" w:pos="993"/>
        </w:tabs>
        <w:spacing w:after="0" w:line="240" w:lineRule="auto"/>
        <w:ind w:firstLine="207"/>
        <w:jc w:val="both"/>
        <w:rPr>
          <w:rFonts w:cstheme="minorHAnsi"/>
        </w:rPr>
      </w:pPr>
      <w:r w:rsidRPr="00051C0C">
        <w:rPr>
          <w:rFonts w:cstheme="minorHAnsi"/>
          <w:lang w:eastAsia="en-US"/>
        </w:rPr>
        <w:t>P</w:t>
      </w:r>
      <w:r w:rsidR="00E32C8E" w:rsidRPr="00051C0C">
        <w:rPr>
          <w:rFonts w:cstheme="minorHAnsi"/>
          <w:lang w:eastAsia="en-US"/>
        </w:rPr>
        <w:t xml:space="preserve">irkime </w:t>
      </w:r>
      <w:r w:rsidR="00E32C8E" w:rsidRPr="00051C0C">
        <w:rPr>
          <w:rFonts w:cstheme="minorHAnsi"/>
        </w:rPr>
        <w:t xml:space="preserve"> </w:t>
      </w:r>
      <w:r w:rsidR="007A68AD" w:rsidRPr="00051C0C">
        <w:rPr>
          <w:rFonts w:cstheme="minorHAnsi"/>
        </w:rPr>
        <w:t>perkančioji organizacija</w:t>
      </w:r>
      <w:r w:rsidR="00E32C8E" w:rsidRPr="00051C0C">
        <w:rPr>
          <w:rFonts w:cstheme="minorHAnsi"/>
          <w:lang w:eastAsia="en-US"/>
        </w:rPr>
        <w:t xml:space="preserve"> nenumato skelbti pranešimo dėl savanoriško </w:t>
      </w:r>
      <w:proofErr w:type="spellStart"/>
      <w:r w:rsidR="00E32C8E" w:rsidRPr="00051C0C">
        <w:rPr>
          <w:rFonts w:cstheme="minorHAnsi"/>
          <w:i/>
          <w:iCs/>
          <w:lang w:eastAsia="en-US"/>
        </w:rPr>
        <w:t>ex</w:t>
      </w:r>
      <w:proofErr w:type="spellEnd"/>
      <w:r w:rsidR="00E32C8E" w:rsidRPr="00051C0C">
        <w:rPr>
          <w:rFonts w:cstheme="minorHAnsi"/>
          <w:i/>
          <w:iCs/>
          <w:lang w:eastAsia="en-US"/>
        </w:rPr>
        <w:t xml:space="preserve"> ante</w:t>
      </w:r>
      <w:r w:rsidR="00E32C8E" w:rsidRPr="00051C0C">
        <w:rPr>
          <w:rFonts w:cstheme="minorHAnsi"/>
          <w:lang w:eastAsia="en-US"/>
        </w:rPr>
        <w:t xml:space="preserve"> skaidrumo.</w:t>
      </w:r>
    </w:p>
    <w:p w14:paraId="654A8333" w14:textId="42B9B104" w:rsidR="004D070C" w:rsidRPr="00051C0C" w:rsidRDefault="00206769"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sidRPr="00051C0C">
        <w:rPr>
          <w:rFonts w:cstheme="minorHAnsi"/>
        </w:rPr>
        <w:t>Pirkime neleidžia</w:t>
      </w:r>
      <w:r w:rsidR="00216820" w:rsidRPr="00051C0C">
        <w:rPr>
          <w:rFonts w:cstheme="minorHAnsi"/>
        </w:rPr>
        <w:t>ma</w:t>
      </w:r>
      <w:r w:rsidRPr="00051C0C">
        <w:rPr>
          <w:rFonts w:cstheme="minorHAnsi"/>
        </w:rPr>
        <w:t xml:space="preserve"> pateikti alternatyvių </w:t>
      </w:r>
      <w:r w:rsidR="00D27E76" w:rsidRPr="00051C0C">
        <w:rPr>
          <w:rFonts w:cstheme="minorHAnsi"/>
        </w:rPr>
        <w:t>p</w:t>
      </w:r>
      <w:r w:rsidRPr="00051C0C">
        <w:rPr>
          <w:rFonts w:cstheme="minorHAnsi"/>
        </w:rPr>
        <w:t xml:space="preserve">asiūlymų. </w:t>
      </w:r>
    </w:p>
    <w:p w14:paraId="654A8335" w14:textId="60004510" w:rsidR="00E32C8E" w:rsidRPr="00051C0C" w:rsidRDefault="00B53254" w:rsidP="008620C0">
      <w:pPr>
        <w:pStyle w:val="Sraopastraipa"/>
        <w:numPr>
          <w:ilvl w:val="1"/>
          <w:numId w:val="7"/>
        </w:numPr>
        <w:tabs>
          <w:tab w:val="left" w:pos="993"/>
        </w:tabs>
        <w:spacing w:after="0" w:line="240" w:lineRule="auto"/>
        <w:ind w:firstLine="207"/>
        <w:jc w:val="both"/>
        <w:rPr>
          <w:rFonts w:cstheme="minorHAnsi"/>
        </w:rPr>
      </w:pPr>
      <w:r w:rsidRPr="00051C0C">
        <w:rPr>
          <w:rFonts w:eastAsia="Arial" w:cstheme="minorHAnsi"/>
        </w:rPr>
        <w:t xml:space="preserve">Bendrosios </w:t>
      </w:r>
      <w:r w:rsidR="007E5F55" w:rsidRPr="00051C0C">
        <w:rPr>
          <w:rFonts w:eastAsia="Arial" w:cstheme="minorHAnsi"/>
        </w:rPr>
        <w:t xml:space="preserve">pirkimo </w:t>
      </w:r>
      <w:r w:rsidRPr="00051C0C">
        <w:rPr>
          <w:rFonts w:eastAsia="Arial" w:cstheme="minorHAnsi"/>
        </w:rPr>
        <w:t>sąlygos yra neatskiriama ši</w:t>
      </w:r>
      <w:r w:rsidR="00C07F25" w:rsidRPr="00051C0C">
        <w:rPr>
          <w:rFonts w:eastAsia="Arial" w:cstheme="minorHAnsi"/>
        </w:rPr>
        <w:t>ų</w:t>
      </w:r>
      <w:r w:rsidRPr="00051C0C">
        <w:rPr>
          <w:rFonts w:eastAsia="Arial" w:cstheme="minorHAnsi"/>
        </w:rPr>
        <w:t xml:space="preserve"> </w:t>
      </w:r>
      <w:r w:rsidR="00F4541C" w:rsidRPr="00051C0C">
        <w:rPr>
          <w:rFonts w:eastAsia="Arial" w:cstheme="minorHAnsi"/>
        </w:rPr>
        <w:t>p</w:t>
      </w:r>
      <w:r w:rsidRPr="00051C0C">
        <w:rPr>
          <w:rFonts w:eastAsia="Arial" w:cstheme="minorHAnsi"/>
        </w:rPr>
        <w:t>irkimo sąlygų dalis.</w:t>
      </w:r>
    </w:p>
    <w:p w14:paraId="654A8336" w14:textId="77777777" w:rsidR="00B41C66" w:rsidRPr="00F0499F" w:rsidRDefault="00206769" w:rsidP="00717DCC">
      <w:pPr>
        <w:pStyle w:val="Antrat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Pr="00D24970">
        <w:rPr>
          <w:rFonts w:asciiTheme="minorHAnsi" w:hAnsiTheme="minorHAnsi" w:cstheme="minorHAnsi"/>
        </w:rPr>
        <w:t>Pirkimo objektas</w:t>
      </w:r>
      <w:bookmarkEnd w:id="4"/>
      <w:bookmarkEnd w:id="5"/>
      <w:bookmarkEnd w:id="6"/>
    </w:p>
    <w:p w14:paraId="654A8337" w14:textId="075AB4D5" w:rsidR="00B41C66" w:rsidRPr="00DC1957" w:rsidRDefault="00206769" w:rsidP="008620C0">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6C51A9" w:rsidRPr="006C51A9">
        <w:rPr>
          <w:rFonts w:eastAsia="Calibri"/>
          <w:color w:val="000000" w:themeColor="text1"/>
        </w:rPr>
        <w:t>Tinklo ugniasienės įrangos palaikym</w:t>
      </w:r>
      <w:r w:rsidR="006C51A9">
        <w:rPr>
          <w:rFonts w:eastAsia="Calibri"/>
          <w:color w:val="000000" w:themeColor="text1"/>
        </w:rPr>
        <w:t>o paslaugas</w:t>
      </w:r>
      <w:r w:rsidRPr="005F61E7">
        <w:rPr>
          <w:rFonts w:eastAsia="Calibri"/>
        </w:rPr>
        <w:t>.</w:t>
      </w:r>
      <w:r w:rsidRPr="00F0499F">
        <w:rPr>
          <w:rFonts w:cstheme="minorHAnsi"/>
        </w:rPr>
        <w:t xml:space="preserve"> </w:t>
      </w:r>
      <w:r w:rsidR="00065802" w:rsidRPr="00065802">
        <w:rPr>
          <w:rFonts w:cstheme="minorHAnsi"/>
        </w:rPr>
        <w:t xml:space="preserve">Pirkimui skirta maksimali lėšų suma ‒ ne daugiau kaip </w:t>
      </w:r>
      <w:r w:rsidR="006C51A9">
        <w:rPr>
          <w:rFonts w:cstheme="minorHAnsi"/>
        </w:rPr>
        <w:t>90 0</w:t>
      </w:r>
      <w:r w:rsidR="00065802" w:rsidRPr="00065802">
        <w:rPr>
          <w:rFonts w:cstheme="minorHAnsi"/>
        </w:rPr>
        <w:t xml:space="preserve">00,00 Eur </w:t>
      </w:r>
      <w:r w:rsidR="00E524AF">
        <w:rPr>
          <w:rFonts w:cstheme="minorHAnsi"/>
        </w:rPr>
        <w:t>be</w:t>
      </w:r>
      <w:r w:rsidR="00065802" w:rsidRPr="00065802">
        <w:rPr>
          <w:rFonts w:cstheme="minorHAnsi"/>
        </w:rPr>
        <w:t xml:space="preserve"> PVM</w:t>
      </w:r>
      <w:r w:rsidR="00D673D4">
        <w:rPr>
          <w:rFonts w:cstheme="minorHAnsi"/>
        </w:rPr>
        <w:t>.</w:t>
      </w:r>
    </w:p>
    <w:p w14:paraId="654A833C" w14:textId="487A674E" w:rsidR="00B41C66" w:rsidRPr="003E520A" w:rsidRDefault="00206769" w:rsidP="000F3952">
      <w:pPr>
        <w:pStyle w:val="Betarp"/>
        <w:ind w:firstLine="567"/>
        <w:contextualSpacing/>
        <w:jc w:val="both"/>
        <w:rPr>
          <w:rFonts w:cstheme="minorHAnsi"/>
        </w:rPr>
      </w:pPr>
      <w:r>
        <w:rPr>
          <w:rFonts w:cstheme="minorHAnsi"/>
        </w:rPr>
        <w:t>2.2</w:t>
      </w:r>
      <w:r w:rsidR="00E16831">
        <w:rPr>
          <w:rFonts w:cstheme="minorHAnsi"/>
        </w:rPr>
        <w:t>.</w:t>
      </w:r>
      <w:r w:rsidR="003E520A">
        <w:rPr>
          <w:rFonts w:cstheme="minorHAnsi"/>
        </w:rPr>
        <w:t xml:space="preserve"> </w:t>
      </w: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A73339" w:rsidRPr="00A73339">
        <w:rPr>
          <w:rFonts w:cstheme="minorHAnsi"/>
        </w:rPr>
        <w:t>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p>
    <w:p w14:paraId="654A8340" w14:textId="09580F91" w:rsidR="00325243" w:rsidRDefault="00206769"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654A8341" w14:textId="31631C40" w:rsidR="00004521" w:rsidRDefault="00206769" w:rsidP="00DE7037">
      <w:pPr>
        <w:pStyle w:val="Sraopastraipa"/>
        <w:spacing w:after="0" w:line="240" w:lineRule="auto"/>
        <w:ind w:left="0" w:firstLine="567"/>
        <w:jc w:val="both"/>
        <w:rPr>
          <w:rFonts w:cstheme="minorHAnsi"/>
        </w:rPr>
      </w:pPr>
      <w:r>
        <w:rPr>
          <w:rFonts w:cstheme="minorHAnsi"/>
        </w:rPr>
        <w:t>2.</w:t>
      </w:r>
      <w:r w:rsidR="002B6DE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54A8342" w14:textId="77777777" w:rsidR="0083071D" w:rsidRDefault="0083071D" w:rsidP="00DE7037">
      <w:pPr>
        <w:pStyle w:val="Sraopastraipa"/>
        <w:spacing w:after="0" w:line="240" w:lineRule="auto"/>
        <w:ind w:left="0" w:firstLine="567"/>
        <w:jc w:val="both"/>
        <w:rPr>
          <w:rFonts w:cstheme="minorHAnsi"/>
        </w:rPr>
      </w:pPr>
    </w:p>
    <w:p w14:paraId="654A8343" w14:textId="77777777" w:rsidR="00D22226" w:rsidRPr="00D24970" w:rsidRDefault="00206769"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654A8346" w14:textId="73C1C58F" w:rsidR="00B176FD" w:rsidRPr="00F0499F" w:rsidRDefault="00206769" w:rsidP="002B6DE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78B84129" w14:textId="550DE4A3" w:rsidR="002C1B66" w:rsidRDefault="002C1B66" w:rsidP="002C1B66">
      <w:pPr>
        <w:spacing w:after="0" w:line="240" w:lineRule="auto"/>
        <w:ind w:right="27" w:firstLine="567"/>
        <w:jc w:val="both"/>
      </w:pPr>
      <w:r w:rsidRPr="006F2DBA">
        <w:rPr>
          <w:rFonts w:cstheme="minorHAnsi"/>
          <w:lang w:val="en-GB"/>
        </w:rPr>
        <w:lastRenderedPageBreak/>
        <w:t xml:space="preserve">3.2. </w:t>
      </w:r>
      <w:r w:rsidR="00E03BA7" w:rsidRPr="00E03BA7">
        <w:rPr>
          <w:rFonts w:cstheme="minorHAnsi"/>
        </w:rPr>
        <w:t xml:space="preserve">Perkančioji organizacija </w:t>
      </w:r>
      <w:r w:rsidR="006C51A9">
        <w:rPr>
          <w:rFonts w:cstheme="minorHAnsi"/>
        </w:rPr>
        <w:t>ne</w:t>
      </w:r>
      <w:r>
        <w:rPr>
          <w:rFonts w:cstheme="minorHAnsi"/>
        </w:rPr>
        <w:t>re</w:t>
      </w:r>
      <w:r w:rsidR="00E03BA7" w:rsidRPr="00E03BA7">
        <w:rPr>
          <w:rFonts w:cstheme="minorHAnsi"/>
        </w:rPr>
        <w:t>ngs objekto apžiūr</w:t>
      </w:r>
      <w:r w:rsidR="00520935">
        <w:rPr>
          <w:rFonts w:cstheme="minorHAnsi"/>
        </w:rPr>
        <w:t>os</w:t>
      </w:r>
      <w:r w:rsidR="00E03BA7" w:rsidRPr="00E03BA7">
        <w:rPr>
          <w:rFonts w:cstheme="minorHAnsi"/>
        </w:rPr>
        <w:t>.</w:t>
      </w:r>
    </w:p>
    <w:p w14:paraId="654A834A" w14:textId="4FA8C611" w:rsidR="00B946B2" w:rsidRPr="00F0499F" w:rsidRDefault="00B946B2" w:rsidP="002C1B66">
      <w:pPr>
        <w:pStyle w:val="Body2"/>
        <w:spacing w:after="0"/>
        <w:rPr>
          <w:rFonts w:asciiTheme="minorHAnsi" w:hAnsiTheme="minorHAnsi" w:cstheme="minorHAnsi"/>
          <w:lang w:val="lt-LT"/>
        </w:rPr>
      </w:pPr>
    </w:p>
    <w:p w14:paraId="654A834F" w14:textId="77777777" w:rsidR="00C94B9F" w:rsidRPr="00D24970" w:rsidRDefault="00206769"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654A8350" w14:textId="43CA923E" w:rsidR="002C5249" w:rsidRDefault="00206769" w:rsidP="127DD6E8">
      <w:pPr>
        <w:pStyle w:val="Sraopastraipa"/>
        <w:spacing w:after="120" w:line="20" w:lineRule="atLeast"/>
        <w:ind w:left="0" w:firstLine="567"/>
        <w:jc w:val="both"/>
      </w:pPr>
      <w:r w:rsidRPr="127DD6E8">
        <w:t>4.1. 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E6249" w:rsidRPr="004E6249">
        <w:t>3</w:t>
      </w:r>
      <w:r w:rsidR="00984B02" w:rsidRPr="127DD6E8">
        <w:rPr>
          <w:color w:val="00B050"/>
        </w:rPr>
        <w:t xml:space="preserve">  </w:t>
      </w:r>
      <w:r w:rsidR="006773B6" w:rsidRPr="127DD6E8">
        <w:rPr>
          <w:rFonts w:eastAsia="Calibri"/>
        </w:rPr>
        <w:t>priede</w:t>
      </w:r>
      <w:r w:rsidRPr="127DD6E8">
        <w:t xml:space="preserve">. </w:t>
      </w:r>
    </w:p>
    <w:p w14:paraId="654A8351" w14:textId="6BE5F975" w:rsidR="007B6F6D" w:rsidRPr="00765189" w:rsidRDefault="00206769"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B54C06">
        <w:t xml:space="preserve">Tiekėjams nustatomi kvalifikacijos reikalavimai ir (arba) reikalavimai dėl kokybės vadybos sistemos ir (arba) aplinkos apsaugos vadybos sistemos standartų laikymosi ir jų atitiktį patvirtinantys dokumentai nurodyti </w:t>
      </w:r>
      <w:r w:rsidR="00765189" w:rsidRPr="00B54C06">
        <w:t>specialiųjų p</w:t>
      </w:r>
      <w:r w:rsidR="00551FA7" w:rsidRPr="00B54C06">
        <w:t xml:space="preserve">irkimo </w:t>
      </w:r>
      <w:r w:rsidR="00A6625B" w:rsidRPr="00B54C06">
        <w:t xml:space="preserve">sąlygų </w:t>
      </w:r>
      <w:r w:rsidR="00B54C06" w:rsidRPr="00B54C06">
        <w:t>4</w:t>
      </w:r>
      <w:r w:rsidR="00A6625B" w:rsidRPr="00B54C06">
        <w:t xml:space="preserve"> priede. </w:t>
      </w:r>
    </w:p>
    <w:p w14:paraId="654A8352" w14:textId="05F08834" w:rsidR="00A000BE" w:rsidRPr="0037632B" w:rsidRDefault="00206769"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1709D">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654A8353" w14:textId="1C17F136" w:rsidR="00DF3DDF" w:rsidRPr="007872CB" w:rsidRDefault="00DF3DDF" w:rsidP="00A000BE">
      <w:pPr>
        <w:tabs>
          <w:tab w:val="left" w:pos="993"/>
        </w:tabs>
        <w:spacing w:after="0" w:line="240" w:lineRule="auto"/>
        <w:jc w:val="both"/>
        <w:rPr>
          <w:rFonts w:cstheme="minorHAnsi"/>
          <w:i/>
          <w:color w:val="FF0000"/>
        </w:rPr>
      </w:pPr>
    </w:p>
    <w:p w14:paraId="654A8358" w14:textId="50F39456" w:rsidR="007E3A91" w:rsidRPr="006F2DBA" w:rsidRDefault="00206769" w:rsidP="00DC7D65">
      <w:pPr>
        <w:spacing w:after="0" w:line="240" w:lineRule="auto"/>
        <w:ind w:firstLine="567"/>
        <w:jc w:val="both"/>
        <w:rPr>
          <w:rFonts w:cstheme="minorHAnsi"/>
          <w:color w:val="EE0000"/>
          <w:lang w:val="en-GB"/>
        </w:rPr>
      </w:pPr>
      <w:r>
        <w:rPr>
          <w:rFonts w:cstheme="minorHAnsi"/>
          <w:color w:val="000000" w:themeColor="text1"/>
        </w:rPr>
        <w:t>5</w:t>
      </w:r>
      <w:r w:rsidRPr="007872CB">
        <w:rPr>
          <w:rFonts w:cstheme="minorHAnsi"/>
          <w:color w:val="000000" w:themeColor="text1"/>
        </w:rPr>
        <w:t>.</w:t>
      </w:r>
      <w:r w:rsidR="00B9260F">
        <w:rPr>
          <w:rFonts w:cstheme="minorHAnsi"/>
          <w:color w:val="000000" w:themeColor="text1"/>
        </w:rPr>
        <w:t>1</w:t>
      </w:r>
      <w:r w:rsidRPr="007872CB">
        <w:rPr>
          <w:rFonts w:cstheme="minorHAnsi"/>
          <w:color w:val="000000" w:themeColor="text1"/>
        </w:rPr>
        <w:t>.</w:t>
      </w:r>
      <w:r w:rsidR="00DC7D65">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sidRPr="00352B2D">
        <w:rPr>
          <w:rFonts w:cstheme="minorHAnsi"/>
          <w:iCs/>
        </w:rPr>
        <w:t>bent viena VPĮ 45 straipsnio 2</w:t>
      </w:r>
      <w:r w:rsidRPr="00352B2D">
        <w:rPr>
          <w:rFonts w:cstheme="minorHAnsi"/>
          <w:iCs/>
          <w:vertAlign w:val="superscript"/>
        </w:rPr>
        <w:t>1</w:t>
      </w:r>
      <w:r w:rsidRPr="00352B2D">
        <w:rPr>
          <w:rFonts w:cstheme="minorHAnsi"/>
          <w:iCs/>
        </w:rPr>
        <w:t xml:space="preserve"> dalies 1-6 punktuose nurodytų sąlygų.  Tiekėjas kartu su pasiūlymu turi pateikti </w:t>
      </w:r>
      <w:r w:rsidR="0032660E" w:rsidRPr="00352B2D">
        <w:t xml:space="preserve">specialiųjų pirkimo sąlygų </w:t>
      </w:r>
      <w:r w:rsidR="00CC0A69" w:rsidRPr="00352B2D">
        <w:t>7</w:t>
      </w:r>
      <w:r w:rsidR="0032660E" w:rsidRPr="00352B2D">
        <w:t xml:space="preserve"> priede</w:t>
      </w:r>
      <w:r w:rsidR="0032660E" w:rsidRPr="00352B2D">
        <w:rPr>
          <w:rFonts w:cstheme="minorHAnsi"/>
          <w:iCs/>
        </w:rPr>
        <w:t xml:space="preserve"> </w:t>
      </w:r>
      <w:r w:rsidR="00381881" w:rsidRPr="00352B2D">
        <w:rPr>
          <w:rFonts w:cstheme="minorHAnsi"/>
          <w:iCs/>
        </w:rPr>
        <w:t>pridėtą</w:t>
      </w:r>
      <w:r w:rsidR="00CC0A69" w:rsidRPr="00352B2D">
        <w:rPr>
          <w:rFonts w:cstheme="minorHAnsi"/>
          <w:iCs/>
        </w:rPr>
        <w:t xml:space="preserve"> </w:t>
      </w:r>
      <w:r w:rsidRPr="00352B2D">
        <w:rPr>
          <w:rFonts w:cstheme="minorHAnsi"/>
          <w:iCs/>
        </w:rPr>
        <w:t xml:space="preserve">deklaraciją dėl atitikties VPĮ 45 straipsnio </w:t>
      </w:r>
      <w:r w:rsidRPr="00352B2D">
        <w:rPr>
          <w:rFonts w:cstheme="minorHAnsi"/>
          <w:i/>
        </w:rPr>
        <w:t>2</w:t>
      </w:r>
      <w:r w:rsidRPr="00352B2D">
        <w:rPr>
          <w:rFonts w:cstheme="minorHAnsi"/>
          <w:i/>
          <w:vertAlign w:val="superscript"/>
        </w:rPr>
        <w:t>1</w:t>
      </w:r>
      <w:r w:rsidRPr="00352B2D">
        <w:rPr>
          <w:rFonts w:cstheme="minorHAnsi"/>
          <w:i/>
        </w:rPr>
        <w:t xml:space="preserve"> dalies 1, 2, 3 ir 6 punktams</w:t>
      </w:r>
      <w:r w:rsidRPr="00352B2D">
        <w:rPr>
          <w:rFonts w:cstheme="minorHAnsi"/>
          <w:iCs/>
        </w:rPr>
        <w:t>.</w:t>
      </w:r>
      <w:r w:rsidR="0062461B" w:rsidRPr="00352B2D">
        <w:rPr>
          <w:rFonts w:cstheme="minorHAnsi"/>
          <w:iCs/>
        </w:rPr>
        <w:t xml:space="preserve"> </w:t>
      </w:r>
      <w:r w:rsidR="00533929" w:rsidRPr="00352B2D">
        <w:rPr>
          <w:rFonts w:cstheme="minorHAnsi"/>
          <w:iCs/>
        </w:rPr>
        <w:t xml:space="preserve"> </w:t>
      </w:r>
      <w:r w:rsidR="00A45A41" w:rsidRPr="00352B2D">
        <w:rPr>
          <w:rFonts w:cstheme="minorHAnsi"/>
          <w:iCs/>
        </w:rPr>
        <w:t xml:space="preserve"> </w:t>
      </w:r>
    </w:p>
    <w:p w14:paraId="654A835F" w14:textId="3548F31F" w:rsidR="007E3A91" w:rsidRPr="00352B2D" w:rsidRDefault="00206769" w:rsidP="007E3A91">
      <w:pPr>
        <w:pStyle w:val="Sraopastraipa"/>
        <w:spacing w:after="0" w:line="240" w:lineRule="auto"/>
        <w:ind w:left="0" w:firstLine="567"/>
        <w:jc w:val="both"/>
        <w:rPr>
          <w:rFonts w:cstheme="minorHAnsi"/>
        </w:rPr>
      </w:pPr>
      <w:r w:rsidRPr="00352B2D">
        <w:rPr>
          <w:rFonts w:cstheme="minorHAnsi"/>
        </w:rPr>
        <w:t>5.</w:t>
      </w:r>
      <w:r w:rsidR="00B9260F" w:rsidRPr="00352B2D">
        <w:rPr>
          <w:rFonts w:cstheme="minorHAnsi"/>
        </w:rPr>
        <w:t>2</w:t>
      </w:r>
      <w:r w:rsidRPr="00352B2D">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52B2D">
        <w:rPr>
          <w:color w:val="000000"/>
        </w:rPr>
        <w:t>ir (ar) paaiškinimus</w:t>
      </w:r>
      <w:r w:rsidRPr="00352B2D">
        <w:rPr>
          <w:rFonts w:cstheme="minorHAnsi"/>
        </w:rPr>
        <w:t xml:space="preserve">. Tokių dokumentų </w:t>
      </w:r>
      <w:r w:rsidRPr="00352B2D">
        <w:rPr>
          <w:color w:val="000000"/>
        </w:rPr>
        <w:t>ir (ar) paaiškinimų</w:t>
      </w:r>
      <w:r w:rsidRPr="00352B2D">
        <w:rPr>
          <w:rFonts w:cstheme="minorHAnsi"/>
        </w:rPr>
        <w:t xml:space="preserve"> perkančioji organizacija gali prašyti bet kuriuo pirkimo procedūros metu siekdama užtikrinti tinkamą pirkimo procedūros atlikimą.</w:t>
      </w:r>
      <w:r w:rsidR="0062461B" w:rsidRPr="00352B2D">
        <w:rPr>
          <w:rFonts w:cstheme="minorHAnsi"/>
        </w:rPr>
        <w:t xml:space="preserve"> </w:t>
      </w:r>
    </w:p>
    <w:p w14:paraId="654A8367" w14:textId="4DF0799F" w:rsidR="0058377F" w:rsidRPr="00352B2D" w:rsidRDefault="00206769" w:rsidP="47382136">
      <w:pPr>
        <w:pStyle w:val="Sraopastraipa"/>
        <w:spacing w:after="0" w:line="240" w:lineRule="auto"/>
        <w:ind w:left="0" w:firstLine="567"/>
        <w:jc w:val="both"/>
        <w:rPr>
          <w:color w:val="EE0000"/>
        </w:rPr>
      </w:pPr>
      <w:r w:rsidRPr="00352B2D">
        <w:t>5</w:t>
      </w:r>
      <w:r w:rsidR="00B669F2" w:rsidRPr="00352B2D">
        <w:t>.</w:t>
      </w:r>
      <w:r w:rsidR="003F6462" w:rsidRPr="00352B2D">
        <w:t>3</w:t>
      </w:r>
      <w:r w:rsidR="00B669F2" w:rsidRPr="00352B2D">
        <w:t>.</w:t>
      </w:r>
      <w:r w:rsidR="009D55F8" w:rsidRPr="00352B2D">
        <w:t xml:space="preserve"> </w:t>
      </w:r>
      <w:r w:rsidRPr="00352B2D">
        <w:t>Perkančioji organizacija</w:t>
      </w:r>
      <w:r w:rsidR="001F7BB6" w:rsidRPr="00352B2D">
        <w:t xml:space="preserve"> </w:t>
      </w:r>
      <w:r w:rsidR="003A6638" w:rsidRPr="00352B2D">
        <w:t xml:space="preserve">laiko, kad </w:t>
      </w:r>
      <w:r w:rsidR="00E7043E" w:rsidRPr="00352B2D">
        <w:rPr>
          <w:color w:val="000000"/>
          <w:shd w:val="clear" w:color="auto" w:fill="FFFFFF"/>
        </w:rPr>
        <w:t>pirkimo objektas kelia</w:t>
      </w:r>
      <w:r w:rsidR="003A6638" w:rsidRPr="00352B2D">
        <w:rPr>
          <w:color w:val="000000"/>
          <w:shd w:val="clear" w:color="auto" w:fill="FFFFFF"/>
        </w:rPr>
        <w:t xml:space="preserve"> grėsmę nacionaliniam saugumui</w:t>
      </w:r>
      <w:r w:rsidR="001F7BB6" w:rsidRPr="00352B2D">
        <w:t xml:space="preserve">, jei </w:t>
      </w:r>
      <w:r w:rsidR="00E7043E" w:rsidRPr="00352B2D">
        <w:t>jis</w:t>
      </w:r>
      <w:r w:rsidR="00416CD6" w:rsidRPr="00352B2D">
        <w:t xml:space="preserve"> </w:t>
      </w:r>
      <w:r w:rsidR="002B6FF7" w:rsidRPr="00352B2D">
        <w:t>atitinka</w:t>
      </w:r>
      <w:r w:rsidR="00416CD6" w:rsidRPr="00352B2D">
        <w:t xml:space="preserve"> VPĮ 37 straipsnio 9 dal</w:t>
      </w:r>
      <w:r w:rsidR="00FA0E33" w:rsidRPr="00352B2D">
        <w:t>ies 1 ir (ar) 2 punkte numatytas sąlygas.</w:t>
      </w:r>
      <w:r w:rsidR="00676607" w:rsidRPr="00352B2D">
        <w:t xml:space="preserve"> </w:t>
      </w:r>
      <w:r w:rsidR="00D304B1" w:rsidRPr="00352B2D">
        <w:rPr>
          <w:rFonts w:eastAsia="Times New Roman"/>
          <w:color w:val="000000" w:themeColor="text1"/>
          <w:lang w:eastAsia="en-US"/>
        </w:rPr>
        <w:t xml:space="preserve">Tiekėjai kartu su pasiūlymu turi pateikti </w:t>
      </w:r>
      <w:r w:rsidR="00213BB8" w:rsidRPr="00352B2D">
        <w:t xml:space="preserve">specialiųjų pirkimo sąlygų </w:t>
      </w:r>
      <w:r w:rsidR="00383A44" w:rsidRPr="00352B2D">
        <w:t>8</w:t>
      </w:r>
      <w:r w:rsidR="00213BB8" w:rsidRPr="00352B2D">
        <w:t xml:space="preserve"> priede pridėtą </w:t>
      </w:r>
      <w:r w:rsidR="00013DF0" w:rsidRPr="00352B2D">
        <w:rPr>
          <w:rFonts w:eastAsia="Times New Roman"/>
          <w:color w:val="000000" w:themeColor="text1"/>
          <w:lang w:eastAsia="en-US"/>
        </w:rPr>
        <w:t xml:space="preserve">Viešųjų pirkimų tarnybos </w:t>
      </w:r>
      <w:r w:rsidR="00FA7269" w:rsidRPr="00352B2D">
        <w:rPr>
          <w:rFonts w:eastAsia="Times New Roman"/>
          <w:color w:val="000000" w:themeColor="text1"/>
          <w:lang w:eastAsia="en-US"/>
        </w:rPr>
        <w:t>nustatytos</w:t>
      </w:r>
      <w:r w:rsidR="00013DF0" w:rsidRPr="00352B2D">
        <w:rPr>
          <w:rFonts w:eastAsia="Times New Roman"/>
          <w:color w:val="000000" w:themeColor="text1"/>
          <w:lang w:eastAsia="en-US"/>
        </w:rPr>
        <w:t xml:space="preserve"> formos </w:t>
      </w:r>
      <w:r w:rsidR="00DD47C8" w:rsidRPr="00352B2D">
        <w:rPr>
          <w:rFonts w:eastAsia="Times New Roman"/>
          <w:color w:val="000000" w:themeColor="text1"/>
          <w:lang w:eastAsia="en-US"/>
        </w:rPr>
        <w:t>atitikties deklaraciją</w:t>
      </w:r>
      <w:r w:rsidR="002B6251" w:rsidRPr="00352B2D">
        <w:rPr>
          <w:rFonts w:eastAsia="Times New Roman"/>
          <w:color w:val="000000" w:themeColor="text1"/>
          <w:lang w:eastAsia="en-US"/>
        </w:rPr>
        <w:t>. Perkančioji organizacija</w:t>
      </w:r>
      <w:r w:rsidR="00D00392" w:rsidRPr="00352B2D">
        <w:rPr>
          <w:rFonts w:eastAsia="Times New Roman"/>
          <w:color w:val="000000" w:themeColor="text1"/>
          <w:lang w:eastAsia="en-US"/>
        </w:rPr>
        <w:t xml:space="preserve"> iš</w:t>
      </w:r>
      <w:r w:rsidR="002B6251" w:rsidRPr="00352B2D">
        <w:rPr>
          <w:rFonts w:eastAsia="Times New Roman"/>
          <w:color w:val="000000" w:themeColor="text1"/>
          <w:lang w:eastAsia="en-US"/>
        </w:rPr>
        <w:t xml:space="preserve"> ekonomiškai naudingiausią pasiūlymą pateikusio tiekėjo reikalaus pateikti </w:t>
      </w:r>
      <w:r w:rsidR="004905CE" w:rsidRPr="00352B2D">
        <w:rPr>
          <w:rFonts w:eastAsia="Times New Roman"/>
          <w:color w:val="000000" w:themeColor="text1"/>
          <w:lang w:eastAsia="en-US"/>
        </w:rPr>
        <w:t xml:space="preserve">vieną (esant poreikiui – kelis) </w:t>
      </w:r>
      <w:r w:rsidR="008E4CB4" w:rsidRPr="00352B2D">
        <w:rPr>
          <w:rFonts w:eastAsia="Times New Roman"/>
          <w:color w:val="000000" w:themeColor="text1"/>
          <w:lang w:eastAsia="en-US"/>
        </w:rPr>
        <w:t xml:space="preserve">VPĮ </w:t>
      </w:r>
      <w:r w:rsidR="004A7223" w:rsidRPr="00352B2D">
        <w:rPr>
          <w:rFonts w:eastAsia="Times New Roman"/>
          <w:color w:val="000000" w:themeColor="text1"/>
          <w:lang w:eastAsia="en-US"/>
        </w:rPr>
        <w:t xml:space="preserve">39 straipsnio </w:t>
      </w:r>
      <w:r w:rsidR="00B54910" w:rsidRPr="00352B2D">
        <w:rPr>
          <w:rFonts w:eastAsia="Times New Roman"/>
          <w:color w:val="000000" w:themeColor="text1"/>
          <w:lang w:eastAsia="en-US"/>
        </w:rPr>
        <w:t>3 dalyje numatytą dokumentą.</w:t>
      </w:r>
      <w:r w:rsidR="00F35C40" w:rsidRPr="00352B2D">
        <w:rPr>
          <w:rFonts w:eastAsia="Times New Roman"/>
          <w:color w:val="000000" w:themeColor="text1"/>
          <w:lang w:eastAsia="en-US"/>
        </w:rPr>
        <w:t xml:space="preserve"> </w:t>
      </w:r>
      <w:r w:rsidR="005F5849" w:rsidRPr="00352B2D">
        <w:rPr>
          <w:rFonts w:eastAsia="Times New Roman"/>
          <w:color w:val="000000" w:themeColor="text1"/>
          <w:lang w:eastAsia="en-US"/>
        </w:rPr>
        <w:t xml:space="preserve">Perkančioji organizacija bet kuriuo pirkimo procedūros metu turi teisę </w:t>
      </w:r>
      <w:r w:rsidR="003A683D" w:rsidRPr="00352B2D">
        <w:rPr>
          <w:rFonts w:eastAsia="Times New Roman"/>
          <w:color w:val="000000" w:themeColor="text1"/>
          <w:lang w:eastAsia="en-US"/>
        </w:rPr>
        <w:t xml:space="preserve">pareikalauti dalyvių pateikti </w:t>
      </w:r>
      <w:r w:rsidR="00CB1979" w:rsidRPr="00352B2D">
        <w:rPr>
          <w:rFonts w:eastAsia="Times New Roman"/>
          <w:color w:val="000000" w:themeColor="text1"/>
          <w:lang w:eastAsia="en-US"/>
        </w:rPr>
        <w:t>visus ar dalį dokumentų</w:t>
      </w:r>
      <w:r w:rsidR="0042578B" w:rsidRPr="00352B2D">
        <w:rPr>
          <w:rFonts w:eastAsia="Times New Roman"/>
          <w:color w:val="000000" w:themeColor="text1"/>
          <w:lang w:eastAsia="en-US"/>
        </w:rPr>
        <w:t xml:space="preserve">, nurodytų VPĮ 39 straipsnio </w:t>
      </w:r>
      <w:r w:rsidR="00BF129F" w:rsidRPr="00352B2D">
        <w:rPr>
          <w:rFonts w:eastAsia="Times New Roman"/>
          <w:color w:val="000000" w:themeColor="text1"/>
          <w:lang w:eastAsia="en-US"/>
        </w:rPr>
        <w:t>3</w:t>
      </w:r>
      <w:r w:rsidR="0042578B" w:rsidRPr="00352B2D">
        <w:rPr>
          <w:rFonts w:eastAsia="Times New Roman"/>
          <w:color w:val="000000" w:themeColor="text1"/>
          <w:lang w:eastAsia="en-US"/>
        </w:rPr>
        <w:t xml:space="preserve"> dalyje.</w:t>
      </w:r>
      <w:r w:rsidR="0062461B" w:rsidRPr="00352B2D">
        <w:rPr>
          <w:rFonts w:eastAsia="Times New Roman"/>
          <w:color w:val="000000" w:themeColor="text1"/>
          <w:lang w:eastAsia="en-US"/>
        </w:rPr>
        <w:t xml:space="preserve"> </w:t>
      </w:r>
    </w:p>
    <w:p w14:paraId="654A8368" w14:textId="77777777" w:rsidR="001232F3" w:rsidRPr="00352B2D" w:rsidRDefault="00206769" w:rsidP="00E73391">
      <w:pPr>
        <w:spacing w:after="0" w:line="240" w:lineRule="auto"/>
        <w:ind w:firstLine="567"/>
        <w:jc w:val="both"/>
        <w:rPr>
          <w:i/>
          <w:iCs/>
          <w:color w:val="7030A0"/>
          <w:szCs w:val="24"/>
        </w:rPr>
      </w:pPr>
      <w:r w:rsidRPr="00352B2D">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352B2D">
        <w:rPr>
          <w:i/>
          <w:iCs/>
          <w:szCs w:val="24"/>
        </w:rPr>
        <w:t>nurodytas reikalavimas nėra taikomas</w:t>
      </w:r>
      <w:r w:rsidR="004E06BB" w:rsidRPr="00352B2D">
        <w:rPr>
          <w:i/>
          <w:iCs/>
          <w:color w:val="7030A0"/>
          <w:szCs w:val="24"/>
        </w:rPr>
        <w:t>.</w:t>
      </w:r>
    </w:p>
    <w:p w14:paraId="654A8375" w14:textId="757685DB" w:rsidR="006B5A2F" w:rsidRPr="00352B2D" w:rsidRDefault="00206769" w:rsidP="006B5A2F">
      <w:pPr>
        <w:spacing w:after="0" w:line="240" w:lineRule="auto"/>
        <w:ind w:firstLine="567"/>
        <w:jc w:val="both"/>
      </w:pPr>
      <w:r w:rsidRPr="00352B2D">
        <w:t>5</w:t>
      </w:r>
      <w:r w:rsidR="00782DCD" w:rsidRPr="00352B2D">
        <w:t>.</w:t>
      </w:r>
      <w:r w:rsidR="00313BE7" w:rsidRPr="00352B2D">
        <w:t>4</w:t>
      </w:r>
      <w:r w:rsidR="00782DCD" w:rsidRPr="00352B2D">
        <w:t>.</w:t>
      </w:r>
      <w:r w:rsidR="1F26658B" w:rsidRPr="00352B2D">
        <w:t xml:space="preserve"> </w:t>
      </w:r>
      <w:r w:rsidRPr="00352B2D">
        <w:t xml:space="preserve">Perkančioji organizacija </w:t>
      </w:r>
      <w:r w:rsidR="00E262E0" w:rsidRPr="00352B2D">
        <w:rPr>
          <w:color w:val="000000"/>
          <w:shd w:val="clear" w:color="auto" w:fill="FFFFFF"/>
        </w:rPr>
        <w:t>laiko, kad tiekėjas turi interesų, galinčių kelti grėsmę nacionaliniam saugumui</w:t>
      </w:r>
      <w:r w:rsidRPr="00352B2D">
        <w:t xml:space="preserve">, jei </w:t>
      </w:r>
      <w:r w:rsidR="00484906" w:rsidRPr="00352B2D">
        <w:t>jis</w:t>
      </w:r>
      <w:r w:rsidR="005D5B36" w:rsidRPr="00352B2D">
        <w:t xml:space="preserve">, </w:t>
      </w:r>
      <w:r w:rsidR="00875E60" w:rsidRPr="00352B2D">
        <w:rPr>
          <w:color w:val="000000"/>
          <w:shd w:val="clear" w:color="auto" w:fill="FFFFFF"/>
        </w:rPr>
        <w:t>j</w:t>
      </w:r>
      <w:r w:rsidR="00A0494F" w:rsidRPr="00352B2D">
        <w:rPr>
          <w:color w:val="000000"/>
          <w:shd w:val="clear" w:color="auto" w:fill="FFFFFF"/>
        </w:rPr>
        <w:t>o</w:t>
      </w:r>
      <w:r w:rsidR="00875E60" w:rsidRPr="00352B2D">
        <w:rPr>
          <w:color w:val="000000"/>
          <w:shd w:val="clear" w:color="auto" w:fill="FFFFFF"/>
        </w:rPr>
        <w:t xml:space="preserve"> subtiekėja</w:t>
      </w:r>
      <w:r w:rsidR="00942030" w:rsidRPr="00352B2D">
        <w:rPr>
          <w:color w:val="000000"/>
          <w:shd w:val="clear" w:color="auto" w:fill="FFFFFF"/>
        </w:rPr>
        <w:t>s (-ai)</w:t>
      </w:r>
      <w:r w:rsidR="00875E60" w:rsidRPr="00352B2D">
        <w:rPr>
          <w:color w:val="000000"/>
          <w:shd w:val="clear" w:color="auto" w:fill="FFFFFF"/>
        </w:rPr>
        <w:t xml:space="preserve"> ar ūkio subjektas</w:t>
      </w:r>
      <w:r w:rsidR="00942030" w:rsidRPr="00352B2D">
        <w:rPr>
          <w:color w:val="000000"/>
          <w:shd w:val="clear" w:color="auto" w:fill="FFFFFF"/>
        </w:rPr>
        <w:t xml:space="preserve"> (-ai)</w:t>
      </w:r>
      <w:r w:rsidR="00875E60" w:rsidRPr="00352B2D">
        <w:rPr>
          <w:color w:val="000000"/>
          <w:shd w:val="clear" w:color="auto" w:fill="FFFFFF"/>
        </w:rPr>
        <w:t>, kurių pajėgumais remiamasi, kurie patys ar juos kontroliuojantys asmenys</w:t>
      </w:r>
      <w:r w:rsidR="004038D3" w:rsidRPr="00352B2D">
        <w:rPr>
          <w:color w:val="000000"/>
          <w:shd w:val="clear" w:color="auto" w:fill="FFFFFF"/>
        </w:rPr>
        <w:t xml:space="preserve"> atitinka VPĮ 47 straipsnio 9 dalyje nustatytas sąlygas. </w:t>
      </w:r>
      <w:r w:rsidRPr="00352B2D">
        <w:rPr>
          <w:color w:val="000000"/>
          <w:shd w:val="clear" w:color="auto" w:fill="FFFFFF"/>
        </w:rPr>
        <w:t xml:space="preserve">Tiekėjas su pasiūlymu turi pateikti </w:t>
      </w:r>
      <w:r w:rsidR="000627E3" w:rsidRPr="00352B2D">
        <w:t xml:space="preserve">specialiųjų pirkimo sąlygų </w:t>
      </w:r>
      <w:r w:rsidR="00685267" w:rsidRPr="00352B2D">
        <w:t xml:space="preserve">8 </w:t>
      </w:r>
      <w:r w:rsidR="000627E3" w:rsidRPr="00352B2D">
        <w:t>priede</w:t>
      </w:r>
      <w:r w:rsidR="000627E3" w:rsidRPr="00352B2D">
        <w:rPr>
          <w:rFonts w:eastAsia="Times New Roman"/>
          <w:color w:val="000000" w:themeColor="text1"/>
          <w:lang w:eastAsia="en-US"/>
        </w:rPr>
        <w:t xml:space="preserve"> pridėtą </w:t>
      </w:r>
      <w:r w:rsidRPr="00352B2D">
        <w:rPr>
          <w:rFonts w:eastAsia="Times New Roman"/>
          <w:color w:val="000000" w:themeColor="text1"/>
          <w:lang w:eastAsia="en-US"/>
        </w:rPr>
        <w:t xml:space="preserve">Viešųjų pirkimų tarnybos nustatytos formos atitikties deklaraciją. Perkančioji organizacija iš ekonomiškai naudingiausią pasiūlymą pateikusio tiekėjo reikalaus pateikti vieną (esant poreikiui – kelis) VPĮ </w:t>
      </w:r>
      <w:r w:rsidR="008936BE" w:rsidRPr="00352B2D">
        <w:rPr>
          <w:rFonts w:eastAsia="Times New Roman"/>
          <w:color w:val="000000" w:themeColor="text1"/>
          <w:lang w:eastAsia="en-US"/>
        </w:rPr>
        <w:t>51</w:t>
      </w:r>
      <w:r w:rsidRPr="00352B2D">
        <w:rPr>
          <w:rFonts w:eastAsia="Times New Roman"/>
          <w:color w:val="000000" w:themeColor="text1"/>
          <w:lang w:eastAsia="en-US"/>
        </w:rPr>
        <w:t xml:space="preserve"> straipsnio </w:t>
      </w:r>
      <w:r w:rsidR="008936BE" w:rsidRPr="00352B2D">
        <w:rPr>
          <w:rFonts w:eastAsia="Times New Roman"/>
          <w:color w:val="000000" w:themeColor="text1"/>
          <w:lang w:eastAsia="en-US"/>
        </w:rPr>
        <w:t>12</w:t>
      </w:r>
      <w:r w:rsidRPr="00352B2D">
        <w:rPr>
          <w:rFonts w:eastAsia="Times New Roman"/>
          <w:color w:val="000000" w:themeColor="text1"/>
          <w:lang w:eastAsia="en-US"/>
        </w:rPr>
        <w:t xml:space="preserve"> dalyje numatytą dokumentą.</w:t>
      </w:r>
      <w:r w:rsidRPr="00352B2D">
        <w:rPr>
          <w:rFonts w:eastAsia="Times New Roman"/>
          <w:color w:val="EE0000"/>
          <w:lang w:eastAsia="en-US"/>
        </w:rPr>
        <w:t xml:space="preserve"> </w:t>
      </w:r>
    </w:p>
    <w:p w14:paraId="654A8376" w14:textId="77777777" w:rsidR="00701577" w:rsidRDefault="00206769" w:rsidP="00043D65">
      <w:pPr>
        <w:spacing w:after="0" w:line="240" w:lineRule="auto"/>
        <w:ind w:firstLine="567"/>
        <w:jc w:val="both"/>
        <w:rPr>
          <w:i/>
          <w:iCs/>
          <w:shd w:val="clear" w:color="auto" w:fill="FFFFFF"/>
        </w:rPr>
      </w:pPr>
      <w:r w:rsidRPr="00352B2D">
        <w:rPr>
          <w:i/>
          <w:iCs/>
          <w:shd w:val="clear" w:color="auto" w:fill="FFFFFF"/>
        </w:rPr>
        <w:t>Jeigu tiekėjas, jo subtiekėjas, ūkio subjektai, kurių pajėgumais remiamasi, ar juos kontroliuojantys asmenys yra nacionaliniam saugumui užtikrinti svarbi įmonė, valstybės įmonė, savivaldybės</w:t>
      </w:r>
      <w:r w:rsidRPr="0002541F">
        <w:rPr>
          <w:i/>
          <w:iCs/>
          <w:shd w:val="clear" w:color="auto" w:fill="FFFFFF"/>
        </w:rPr>
        <w:t xml:space="preserve">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5431B28" w14:textId="502B63C6" w:rsidR="006F2DBA" w:rsidRPr="00747009" w:rsidRDefault="006F2DBA" w:rsidP="006F2DBA">
      <w:pPr>
        <w:spacing w:after="0" w:line="240" w:lineRule="auto"/>
        <w:ind w:firstLine="567"/>
        <w:jc w:val="both"/>
        <w:rPr>
          <w:rFonts w:cstheme="minorHAnsi"/>
          <w:color w:val="000000" w:themeColor="text1"/>
        </w:rPr>
      </w:pPr>
      <w:r w:rsidRPr="00747009">
        <w:rPr>
          <w:rFonts w:cstheme="minorHAnsi"/>
          <w:color w:val="000000" w:themeColor="text1"/>
        </w:rPr>
        <w:t>5.</w:t>
      </w:r>
      <w:r>
        <w:rPr>
          <w:rFonts w:cstheme="minorHAnsi"/>
          <w:color w:val="000000" w:themeColor="text1"/>
        </w:rPr>
        <w:t>5</w:t>
      </w:r>
      <w:r w:rsidRPr="00747009">
        <w:rPr>
          <w:rFonts w:cstheme="minorHAnsi"/>
          <w:color w:val="000000" w:themeColor="text1"/>
        </w:rPr>
        <w:t xml:space="preserve">. Pirkimui taikomos Reglamento nuostatos. Kartu su pasiūlymu tiekėjas turi pateikti užpildytą deklaraciją dėl (ne)atitikties Reglamento nuostatoms, kuri pateikta specialiųjų pirkimo sąlygų </w:t>
      </w:r>
      <w:r w:rsidRPr="006F2DBA">
        <w:rPr>
          <w:rFonts w:cstheme="minorHAnsi"/>
          <w:color w:val="000000" w:themeColor="text1"/>
        </w:rPr>
        <w:t>1</w:t>
      </w:r>
      <w:r>
        <w:rPr>
          <w:rFonts w:cstheme="minorHAnsi"/>
          <w:color w:val="000000" w:themeColor="text1"/>
        </w:rPr>
        <w:t xml:space="preserve">1-12 </w:t>
      </w:r>
      <w:r w:rsidRPr="00747009">
        <w:rPr>
          <w:rFonts w:cstheme="minorHAnsi"/>
          <w:color w:val="000000" w:themeColor="text1"/>
        </w:rPr>
        <w:t>prieduose. Kilus abejonių dėl tiekėjo (ne)atitikties Reglamento nuostatoms, perkančioji organizacija iš galimo laimėtojo prašys pateikti dokumentus, įrodančius deklaracijoje pateiktų duomenų teisingumą.</w:t>
      </w:r>
    </w:p>
    <w:p w14:paraId="3A75A366" w14:textId="4C93B7CF" w:rsidR="006F2DBA" w:rsidRPr="00747009" w:rsidRDefault="006F2DBA" w:rsidP="006F2DBA">
      <w:pPr>
        <w:spacing w:after="0" w:line="240" w:lineRule="auto"/>
        <w:ind w:firstLine="567"/>
        <w:jc w:val="both"/>
        <w:rPr>
          <w:rFonts w:cstheme="minorHAnsi"/>
          <w:color w:val="000000" w:themeColor="text1"/>
        </w:rPr>
      </w:pPr>
      <w:r w:rsidRPr="00747009">
        <w:rPr>
          <w:rFonts w:cstheme="minorHAnsi"/>
          <w:color w:val="000000" w:themeColor="text1"/>
        </w:rPr>
        <w:lastRenderedPageBreak/>
        <w:t>5.</w:t>
      </w:r>
      <w:r>
        <w:rPr>
          <w:rFonts w:cstheme="minorHAnsi"/>
          <w:color w:val="000000" w:themeColor="text1"/>
        </w:rPr>
        <w:t>6</w:t>
      </w:r>
      <w:r w:rsidRPr="00747009">
        <w:rPr>
          <w:rFonts w:cstheme="minorHAnsi"/>
          <w:color w:val="000000" w:themeColor="text1"/>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914A73D" w14:textId="77777777" w:rsidR="006F2DBA" w:rsidRDefault="006F2DBA" w:rsidP="00043D65">
      <w:pPr>
        <w:spacing w:after="0" w:line="240" w:lineRule="auto"/>
        <w:ind w:firstLine="567"/>
        <w:jc w:val="both"/>
        <w:rPr>
          <w:i/>
          <w:iCs/>
          <w:shd w:val="clear" w:color="auto" w:fill="FFFFFF"/>
        </w:rPr>
      </w:pPr>
    </w:p>
    <w:p w14:paraId="654A8377" w14:textId="77777777" w:rsidR="00AF62E6" w:rsidRPr="00142AB7" w:rsidRDefault="00206769"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654A837A" w14:textId="77777777" w:rsidR="00EF5623" w:rsidRPr="00FD53CF" w:rsidRDefault="0020676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sidR="0058726C">
        <w:rPr>
          <w:rFonts w:ascii="Calibri" w:hAnsi="Calibri" w:cs="Calibri"/>
        </w:rPr>
        <w:t>p</w:t>
      </w:r>
      <w:r w:rsidRPr="00FD53CF">
        <w:rPr>
          <w:rFonts w:ascii="Calibri" w:hAnsi="Calibri" w:cs="Calibri"/>
        </w:rPr>
        <w:t>asiūlymą sudaro CVP IS pateikiamų ir žemiau nurodytų dokumentų visuma</w:t>
      </w:r>
      <w:r w:rsidR="00FD53CF">
        <w:rPr>
          <w:rFonts w:ascii="Calibri" w:hAnsi="Calibri" w:cs="Calibri"/>
        </w:rPr>
        <w:t>:</w:t>
      </w:r>
    </w:p>
    <w:p w14:paraId="654A838C" w14:textId="58E51B2A" w:rsidR="00FF12F1"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4081E" w:rsidRPr="00D4081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654A838D" w14:textId="75E810D0" w:rsidR="009C1155" w:rsidRPr="003C1B53"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4C4F75">
        <w:rPr>
          <w:rFonts w:cstheme="minorHAnsi"/>
        </w:rPr>
        <w:t>9</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654A838E" w14:textId="77777777" w:rsidR="007C1C57" w:rsidRPr="00C35C26"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54A838F" w14:textId="77777777" w:rsidR="006D0EC0"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54A8391"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FB7D0A8" w14:textId="4602BC8B" w:rsidR="00045A25" w:rsidRDefault="00206769" w:rsidP="004B431C">
      <w:pPr>
        <w:tabs>
          <w:tab w:val="left" w:pos="1134"/>
        </w:tabs>
        <w:spacing w:after="0" w:line="240" w:lineRule="auto"/>
        <w:ind w:firstLine="567"/>
        <w:jc w:val="both"/>
        <w:rPr>
          <w:rFonts w:cstheme="minorHAnsi"/>
        </w:rPr>
      </w:pPr>
      <w:r w:rsidRPr="00B113B7">
        <w:rPr>
          <w:rFonts w:cstheme="minorHAnsi"/>
        </w:rPr>
        <w:t>6.</w:t>
      </w:r>
      <w:r w:rsidR="00C7179F" w:rsidRPr="00B113B7">
        <w:rPr>
          <w:rFonts w:cstheme="minorHAnsi"/>
        </w:rPr>
        <w:t>1.</w:t>
      </w:r>
      <w:r w:rsidR="004B431C">
        <w:rPr>
          <w:rFonts w:cstheme="minorHAnsi"/>
        </w:rPr>
        <w:t>7</w:t>
      </w:r>
      <w:r w:rsidRPr="00B113B7">
        <w:rPr>
          <w:rFonts w:cstheme="minorHAnsi"/>
        </w:rPr>
        <w:t xml:space="preserve">. </w:t>
      </w:r>
      <w:r w:rsidR="00165E1E">
        <w:rPr>
          <w:rFonts w:cstheme="minorHAnsi"/>
        </w:rPr>
        <w:t>d</w:t>
      </w:r>
      <w:r w:rsidR="000626D6" w:rsidRPr="000626D6">
        <w:rPr>
          <w:rFonts w:cstheme="minorHAnsi"/>
        </w:rPr>
        <w:t>eklaracij</w:t>
      </w:r>
      <w:r w:rsidR="007C37B6">
        <w:rPr>
          <w:rFonts w:cstheme="minorHAnsi"/>
        </w:rPr>
        <w:t>os</w:t>
      </w:r>
      <w:r w:rsidR="000626D6" w:rsidRPr="000626D6">
        <w:rPr>
          <w:rFonts w:cstheme="minorHAnsi"/>
        </w:rPr>
        <w:t xml:space="preserve"> </w:t>
      </w:r>
      <w:r w:rsidR="000626D6" w:rsidRPr="00F97428">
        <w:rPr>
          <w:rFonts w:cstheme="minorHAnsi"/>
        </w:rPr>
        <w:t xml:space="preserve">pagal specialiųjų pirkimo sąlygų </w:t>
      </w:r>
      <w:r w:rsidR="007C37B6">
        <w:rPr>
          <w:rFonts w:cstheme="minorHAnsi"/>
        </w:rPr>
        <w:t>7-</w:t>
      </w:r>
      <w:r w:rsidR="004C4F75">
        <w:rPr>
          <w:rFonts w:cstheme="minorHAnsi"/>
        </w:rPr>
        <w:t>8</w:t>
      </w:r>
      <w:r w:rsidR="004811FB">
        <w:rPr>
          <w:rFonts w:cstheme="minorHAnsi"/>
        </w:rPr>
        <w:t>, 11-12</w:t>
      </w:r>
      <w:r w:rsidR="000626D6" w:rsidRPr="00F97428">
        <w:rPr>
          <w:rFonts w:cstheme="minorHAnsi"/>
        </w:rPr>
        <w:t xml:space="preserve"> pried</w:t>
      </w:r>
      <w:r w:rsidR="007C37B6">
        <w:rPr>
          <w:rFonts w:cstheme="minorHAnsi"/>
        </w:rPr>
        <w:t>us;</w:t>
      </w:r>
    </w:p>
    <w:p w14:paraId="654A8395" w14:textId="0FC6A37F" w:rsidR="007C1C57" w:rsidRPr="00B113B7" w:rsidRDefault="000626D6" w:rsidP="004B431C">
      <w:pPr>
        <w:tabs>
          <w:tab w:val="left" w:pos="1134"/>
        </w:tabs>
        <w:spacing w:after="0" w:line="240" w:lineRule="auto"/>
        <w:ind w:firstLine="567"/>
        <w:jc w:val="both"/>
        <w:rPr>
          <w:rFonts w:cstheme="minorHAnsi"/>
        </w:rPr>
      </w:pPr>
      <w:r w:rsidRPr="000626D6">
        <w:rPr>
          <w:rFonts w:cstheme="minorHAnsi"/>
        </w:rPr>
        <w:t>6.</w:t>
      </w:r>
      <w:r>
        <w:rPr>
          <w:rFonts w:cstheme="minorHAnsi"/>
        </w:rPr>
        <w:t>1.</w:t>
      </w:r>
      <w:r w:rsidR="004B431C">
        <w:rPr>
          <w:rFonts w:cstheme="minorHAnsi"/>
        </w:rPr>
        <w:t>8</w:t>
      </w:r>
      <w:r>
        <w:rPr>
          <w:rFonts w:cstheme="minorHAnsi"/>
        </w:rPr>
        <w:t xml:space="preserve">. </w:t>
      </w:r>
      <w:r w:rsidR="00206769" w:rsidRPr="00B113B7">
        <w:rPr>
          <w:rFonts w:cstheme="minorHAnsi"/>
        </w:rPr>
        <w:t>kit</w:t>
      </w:r>
      <w:r w:rsidR="00B113B7" w:rsidRPr="00B113B7">
        <w:rPr>
          <w:rFonts w:cstheme="minorHAnsi"/>
        </w:rPr>
        <w:t>i</w:t>
      </w:r>
      <w:r w:rsidR="00206769" w:rsidRPr="00B113B7">
        <w:rPr>
          <w:rFonts w:cstheme="minorHAnsi"/>
        </w:rPr>
        <w:t xml:space="preserve"> </w:t>
      </w:r>
      <w:r w:rsidR="00B113B7" w:rsidRPr="00B113B7">
        <w:rPr>
          <w:rFonts w:cstheme="minorHAnsi"/>
        </w:rPr>
        <w:t>pirkimo sąlygose nustatyti</w:t>
      </w:r>
      <w:r w:rsidR="00206769" w:rsidRPr="00B113B7">
        <w:rPr>
          <w:rFonts w:cstheme="minorHAnsi"/>
        </w:rPr>
        <w:t xml:space="preserve"> dokument</w:t>
      </w:r>
      <w:r w:rsidR="00B113B7" w:rsidRPr="00B113B7">
        <w:rPr>
          <w:rFonts w:cstheme="minorHAnsi"/>
        </w:rPr>
        <w:t>ai</w:t>
      </w:r>
      <w:r w:rsidR="00206769" w:rsidRPr="00B113B7">
        <w:rPr>
          <w:rFonts w:cstheme="minorHAnsi"/>
        </w:rPr>
        <w:t>, kuriuos turi pateikti tiekėjas.</w:t>
      </w:r>
    </w:p>
    <w:p w14:paraId="654A8398" w14:textId="00D59922" w:rsidR="00FD03FA" w:rsidRPr="00F0499F" w:rsidRDefault="00206769" w:rsidP="004B431C">
      <w:pPr>
        <w:spacing w:after="0" w:line="240" w:lineRule="auto"/>
        <w:ind w:firstLine="567"/>
        <w:jc w:val="both"/>
        <w:rPr>
          <w:u w:val="single"/>
        </w:rPr>
      </w:pPr>
      <w:r>
        <w:rPr>
          <w:rFonts w:cstheme="minorHAnsi"/>
        </w:rPr>
        <w:t>6.2</w:t>
      </w:r>
      <w:r w:rsidR="00EE3480" w:rsidRPr="00A1780C">
        <w:rPr>
          <w:rFonts w:cstheme="minorHAnsi"/>
        </w:rPr>
        <w:t>.</w:t>
      </w:r>
      <w:r w:rsidR="00C926F2">
        <w:rPr>
          <w:rFonts w:cstheme="minorHAnsi"/>
        </w:rPr>
        <w:t xml:space="preserve"> </w:t>
      </w:r>
      <w:r w:rsidRPr="00CA64E1">
        <w:rPr>
          <w:rFonts w:eastAsia="Calibri" w:cstheme="minorHAnsi"/>
        </w:rPr>
        <w:t xml:space="preserve">Pasiūlymas gali būti pasirašytas </w:t>
      </w:r>
      <w:r w:rsidR="00DD138F" w:rsidRPr="00CA64E1">
        <w:rPr>
          <w:rFonts w:eastAsia="Calibri" w:cstheme="minorHAnsi"/>
        </w:rPr>
        <w:t xml:space="preserve">fiziniu parašu arba </w:t>
      </w:r>
      <w:r w:rsidRPr="00CA64E1">
        <w:rPr>
          <w:rFonts w:eastAsia="Calibri" w:cstheme="minorHAnsi"/>
        </w:rPr>
        <w:t>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654A8399" w14:textId="77777777" w:rsidR="00FD03FA" w:rsidRPr="00505506" w:rsidRDefault="00206769" w:rsidP="004B431C">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Pr="00505506">
        <w:rPr>
          <w:rFonts w:eastAsia="Calibri" w:cstheme="minorHAnsi"/>
          <w:bCs/>
          <w:iCs/>
        </w:rPr>
        <w:t xml:space="preserve"> pateikiami kvalifikuotu elektroniniu parašu pasirašyti elektroninėmis priemonėmis suformuoti dokumentai;</w:t>
      </w:r>
    </w:p>
    <w:p w14:paraId="654A839A" w14:textId="77777777" w:rsidR="00FD03FA" w:rsidRPr="00C7179F" w:rsidRDefault="00206769" w:rsidP="008620C0">
      <w:pPr>
        <w:pStyle w:val="Sraopastraipa"/>
        <w:numPr>
          <w:ilvl w:val="2"/>
          <w:numId w:val="9"/>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54A83A0" w14:textId="7E5286A7" w:rsidR="0096678C" w:rsidRPr="00DD5A6E" w:rsidRDefault="00206769" w:rsidP="008620C0">
      <w:pPr>
        <w:pStyle w:val="Sraopastraipa"/>
        <w:numPr>
          <w:ilvl w:val="1"/>
          <w:numId w:val="9"/>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C926F2">
        <w:rPr>
          <w:color w:val="7030A0"/>
        </w:rPr>
        <w:t>.</w:t>
      </w:r>
      <w:r w:rsidR="0048587E" w:rsidRPr="00C926F2">
        <w:rPr>
          <w:color w:val="7030A0"/>
        </w:rPr>
        <w:t xml:space="preserve"> </w:t>
      </w:r>
      <w:r w:rsidR="00F17A1F" w:rsidRPr="00C926F2">
        <w:rPr>
          <w:rFonts w:eastAsia="Arial"/>
        </w:rPr>
        <w:t>Jei kurie nors su pasiūlymu teikiami dokumentai parengti ne</w:t>
      </w:r>
      <w:r w:rsidR="001427AB" w:rsidRPr="00C926F2">
        <w:rPr>
          <w:rFonts w:eastAsia="Arial"/>
        </w:rPr>
        <w:t xml:space="preserve"> ta kalba, kuria</w:t>
      </w:r>
      <w:r w:rsidR="00F17A1F" w:rsidRPr="00C926F2">
        <w:rPr>
          <w:rFonts w:eastAsia="Arial"/>
        </w:rPr>
        <w:t xml:space="preserve"> </w:t>
      </w:r>
      <w:r w:rsidR="0BCA4ED4" w:rsidRPr="00C926F2">
        <w:rPr>
          <w:rFonts w:eastAsia="Arial"/>
        </w:rPr>
        <w:t>reikalaujama</w:t>
      </w:r>
      <w:r w:rsidR="001427AB" w:rsidRPr="00C926F2">
        <w:rPr>
          <w:rFonts w:eastAsia="Arial"/>
        </w:rPr>
        <w:t xml:space="preserve">, </w:t>
      </w:r>
      <w:r w:rsidR="003F1D78" w:rsidRPr="00C926F2">
        <w:rPr>
          <w:rFonts w:eastAsia="Arial"/>
        </w:rPr>
        <w:t xml:space="preserve">turi būti pateiktas tikslus vertimas į </w:t>
      </w:r>
      <w:r w:rsidR="40DC6EFC" w:rsidRPr="00C926F2">
        <w:rPr>
          <w:rFonts w:eastAsia="Arial"/>
        </w:rPr>
        <w:t>reikalaujamą</w:t>
      </w:r>
      <w:r w:rsidR="001427AB" w:rsidRPr="00C926F2">
        <w:rPr>
          <w:rFonts w:eastAsia="Arial"/>
        </w:rPr>
        <w:t xml:space="preserve"> </w:t>
      </w:r>
      <w:r w:rsidR="00141BF1" w:rsidRPr="00C926F2">
        <w:rPr>
          <w:rFonts w:eastAsia="Arial"/>
        </w:rPr>
        <w:t>kalbą</w:t>
      </w:r>
      <w:r w:rsidR="00F17A1F" w:rsidRPr="00C926F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0434C0">
        <w:t>pateikti vertimą atlikusio asmens parašu ir vertimų biuro antspaudu (jei turi) patvirtintą šio dokumento vertimą</w:t>
      </w:r>
      <w:r w:rsidR="0048587E" w:rsidRPr="127DD6E8">
        <w:t xml:space="preserve">. </w:t>
      </w:r>
    </w:p>
    <w:p w14:paraId="654A83A1" w14:textId="54C1A1F1" w:rsidR="00380B99" w:rsidRPr="00B75F6D" w:rsidRDefault="00206769" w:rsidP="008620C0">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654A83A2" w14:textId="77777777" w:rsidR="003A0EC0" w:rsidRPr="00723492" w:rsidRDefault="00206769" w:rsidP="008620C0">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654A83A3" w14:textId="77777777" w:rsidR="00EE1C85" w:rsidRPr="00F0499F" w:rsidRDefault="00206769" w:rsidP="008620C0">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654A83A7" w14:textId="05A0EF99" w:rsidR="00B3551C" w:rsidRPr="00F0499F" w:rsidRDefault="00206769" w:rsidP="00EB7271">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FD51C2"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654A83B9" w14:textId="0E9C66C6" w:rsidR="00040C0F" w:rsidRPr="00F0499F" w:rsidRDefault="00206769" w:rsidP="006C1EE0">
      <w:pPr>
        <w:spacing w:after="0" w:line="240" w:lineRule="auto"/>
        <w:ind w:firstLine="567"/>
        <w:rPr>
          <w:rFonts w:cstheme="minorHAnsi"/>
        </w:rPr>
      </w:pPr>
      <w:r>
        <w:rPr>
          <w:rFonts w:cstheme="minorHAnsi"/>
        </w:rPr>
        <w:t xml:space="preserve">8.1. </w:t>
      </w:r>
      <w:r w:rsidRPr="00F0499F">
        <w:rPr>
          <w:rFonts w:cstheme="minorHAnsi"/>
        </w:rPr>
        <w:t>Perkančioji organizacija pirkime netaikys elektroninio aukciono.</w:t>
      </w:r>
    </w:p>
    <w:p w14:paraId="654A83BD" w14:textId="77777777" w:rsidR="009D0DC5" w:rsidRPr="00F0499F"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654A83CA" w14:textId="3F96839A" w:rsidR="00003A3F" w:rsidRPr="00F0499F" w:rsidRDefault="00206769" w:rsidP="006C1EE0">
      <w:pPr>
        <w:tabs>
          <w:tab w:val="left" w:pos="993"/>
        </w:tabs>
        <w:spacing w:after="0" w:line="240" w:lineRule="auto"/>
        <w:ind w:firstLine="567"/>
        <w:jc w:val="both"/>
        <w:rPr>
          <w:rFonts w:cstheme="minorHAnsi"/>
          <w:iCs/>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D64E2E" w:rsidRPr="00D64E2E">
        <w:rPr>
          <w:rFonts w:cstheme="minorHAnsi"/>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654A83CD" w14:textId="77777777" w:rsidR="00D734C6" w:rsidRPr="00D64E2E" w:rsidRDefault="00206769" w:rsidP="008620C0">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D64E2E">
        <w:rPr>
          <w:rFonts w:cstheme="minorHAnsi"/>
          <w:color w:val="000000" w:themeColor="text1"/>
        </w:rPr>
        <w:t xml:space="preserve">Laimėjusiu </w:t>
      </w:r>
      <w:r w:rsidR="005D7D8C" w:rsidRPr="00D64E2E">
        <w:rPr>
          <w:rFonts w:cstheme="minorHAnsi"/>
          <w:color w:val="000000" w:themeColor="text1"/>
        </w:rPr>
        <w:t>pasiūlymu</w:t>
      </w:r>
      <w:r w:rsidRPr="00D64E2E">
        <w:rPr>
          <w:rFonts w:cstheme="minorHAnsi"/>
          <w:color w:val="000000" w:themeColor="text1"/>
        </w:rPr>
        <w:t xml:space="preserve"> galės būti pripažintas tik 1 (vienas) </w:t>
      </w:r>
      <w:r w:rsidR="005D7D8C" w:rsidRPr="00D64E2E">
        <w:rPr>
          <w:rFonts w:cstheme="minorHAnsi"/>
          <w:color w:val="000000" w:themeColor="text1"/>
        </w:rPr>
        <w:t>ekonomiškai naudingiausias pasiūlymas, esantis pasiūlymų eilės pirmojoje vietoje</w:t>
      </w:r>
      <w:r w:rsidRPr="00D64E2E">
        <w:rPr>
          <w:rFonts w:cstheme="minorHAnsi"/>
          <w:color w:val="000000" w:themeColor="text1"/>
        </w:rPr>
        <w:t xml:space="preserve">. </w:t>
      </w:r>
    </w:p>
    <w:p w14:paraId="654A83D6" w14:textId="4F1F05C7" w:rsidR="001A25FD" w:rsidRPr="009D2EB0" w:rsidRDefault="00206769" w:rsidP="008620C0">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9D2EB0">
        <w:rPr>
          <w:rStyle w:val="cf01"/>
          <w:rFonts w:asciiTheme="minorHAnsi" w:hAnsiTheme="minorHAnsi" w:cstheme="minorHAnsi"/>
          <w:sz w:val="21"/>
          <w:szCs w:val="21"/>
        </w:rPr>
        <w:t>Perkančioji organizacija atmes tiekėjo pasiūlymą, jei</w:t>
      </w:r>
      <w:r w:rsidR="00195572" w:rsidRPr="009D2EB0">
        <w:rPr>
          <w:rStyle w:val="cf01"/>
          <w:rFonts w:asciiTheme="minorHAnsi" w:hAnsiTheme="minorHAnsi" w:cstheme="minorHAnsi"/>
          <w:sz w:val="21"/>
          <w:szCs w:val="21"/>
        </w:rPr>
        <w:t xml:space="preserve">gu kartu su pasiūlymu </w:t>
      </w:r>
      <w:r w:rsidR="00B2125E" w:rsidRPr="009D2EB0">
        <w:rPr>
          <w:rStyle w:val="cf01"/>
          <w:rFonts w:asciiTheme="minorHAnsi" w:hAnsiTheme="minorHAnsi" w:cstheme="minorHAnsi"/>
          <w:sz w:val="21"/>
          <w:szCs w:val="21"/>
        </w:rPr>
        <w:t xml:space="preserve">nebus pateikti šie </w:t>
      </w:r>
      <w:r w:rsidR="00277634" w:rsidRPr="009D2EB0">
        <w:rPr>
          <w:rStyle w:val="cf01"/>
          <w:rFonts w:asciiTheme="minorHAnsi" w:hAnsiTheme="minorHAnsi" w:cstheme="minorHAnsi"/>
          <w:sz w:val="21"/>
          <w:szCs w:val="21"/>
        </w:rPr>
        <w:t>p</w:t>
      </w:r>
      <w:r w:rsidR="00B2125E" w:rsidRPr="009D2EB0">
        <w:rPr>
          <w:rStyle w:val="cf01"/>
          <w:rFonts w:asciiTheme="minorHAnsi" w:hAnsiTheme="minorHAnsi" w:cstheme="minorHAnsi"/>
          <w:sz w:val="21"/>
          <w:szCs w:val="21"/>
        </w:rPr>
        <w:t xml:space="preserve">irkimo sąlygose reikalaujami pateikti dokumentai: </w:t>
      </w:r>
      <w:r w:rsidR="00165E1E" w:rsidRPr="009D2EB0">
        <w:rPr>
          <w:rFonts w:cstheme="minorHAnsi"/>
        </w:rPr>
        <w:t>tiekėjo pasirašytas pasiūlymas, parengtas pagal specialiųjų pirkimo sąlygų 6 priede pateiktą pasiūlymo formą</w:t>
      </w:r>
      <w:r w:rsidR="00075511" w:rsidRPr="009D2EB0">
        <w:rPr>
          <w:rFonts w:cstheme="minorHAnsi"/>
        </w:rPr>
        <w:t>.</w:t>
      </w:r>
      <w:r w:rsidR="00632F7B" w:rsidRPr="009D2EB0">
        <w:rPr>
          <w:rFonts w:cstheme="minorHAnsi"/>
        </w:rPr>
        <w:t xml:space="preserve"> </w:t>
      </w:r>
    </w:p>
    <w:p w14:paraId="654A83D7" w14:textId="77777777" w:rsidR="00FE7908" w:rsidRPr="00F065D6" w:rsidRDefault="00206769" w:rsidP="008620C0">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654A83DA" w14:textId="1BD74BE7" w:rsidR="00F57665" w:rsidRPr="00B97BD0" w:rsidRDefault="00206769"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B97BD0">
        <w:rPr>
          <w:color w:val="000000" w:themeColor="text1"/>
        </w:rPr>
        <w:t>Ši pirkimo procedūra atliekama siekiant sudaryti sutartį</w:t>
      </w:r>
      <w:r w:rsidR="009A7D11" w:rsidRPr="00B97BD0">
        <w:rPr>
          <w:color w:val="000000" w:themeColor="text1"/>
        </w:rPr>
        <w:t xml:space="preserve"> su tiekėju, kurio pasiūlymas</w:t>
      </w:r>
      <w:r w:rsidR="007B12FF" w:rsidRPr="00B97BD0">
        <w:rPr>
          <w:color w:val="000000" w:themeColor="text1"/>
        </w:rPr>
        <w:t xml:space="preserve">, vadovaujantis </w:t>
      </w:r>
      <w:r w:rsidR="008F4194" w:rsidRPr="00B97BD0">
        <w:rPr>
          <w:color w:val="000000" w:themeColor="text1"/>
        </w:rPr>
        <w:t>p</w:t>
      </w:r>
      <w:r w:rsidR="007B12FF" w:rsidRPr="00B97BD0">
        <w:rPr>
          <w:color w:val="000000" w:themeColor="text1"/>
        </w:rPr>
        <w:t xml:space="preserve">irkimo </w:t>
      </w:r>
      <w:r w:rsidR="00207E40" w:rsidRPr="00B97BD0">
        <w:rPr>
          <w:color w:val="000000" w:themeColor="text1"/>
        </w:rPr>
        <w:t>sąlygose</w:t>
      </w:r>
      <w:r w:rsidR="007B12FF" w:rsidRPr="00B97BD0">
        <w:rPr>
          <w:color w:val="0070C0"/>
        </w:rPr>
        <w:t xml:space="preserve"> </w:t>
      </w:r>
      <w:r w:rsidR="007B12FF" w:rsidRPr="00B97BD0">
        <w:rPr>
          <w:color w:val="000000" w:themeColor="text1"/>
        </w:rPr>
        <w:t>nustatyta tvarka</w:t>
      </w:r>
      <w:r w:rsidR="0023505D" w:rsidRPr="00B97BD0">
        <w:rPr>
          <w:color w:val="000000" w:themeColor="text1"/>
        </w:rPr>
        <w:t>,</w:t>
      </w:r>
      <w:r w:rsidR="009A7D11" w:rsidRPr="00B97BD0">
        <w:rPr>
          <w:color w:val="000000" w:themeColor="text1"/>
        </w:rPr>
        <w:t xml:space="preserve"> bus pripažintas laimėjęs</w:t>
      </w:r>
      <w:r w:rsidR="00F065D6" w:rsidRPr="00B97BD0">
        <w:rPr>
          <w:color w:val="000000" w:themeColor="text1"/>
        </w:rPr>
        <w:t xml:space="preserve">. </w:t>
      </w:r>
      <w:r w:rsidR="00125EF0" w:rsidRPr="00B97BD0">
        <w:rPr>
          <w:rStyle w:val="normaltextrun"/>
          <w:rFonts w:cstheme="minorHAnsi"/>
          <w:color w:val="000000"/>
        </w:rPr>
        <w:t>Sudaroma pirkimo sutartis (toliau – Sutartis) turi atitikti laimėjusio tiekėjo pasiūlymą ir šias pirkimo sąlygas. Sutartis bus pasirašoma tarp Lietuvos Respublikos Vyriausybės kanceliarijos (toliau</w:t>
      </w:r>
      <w:r w:rsidR="001B0170" w:rsidRPr="00B97BD0">
        <w:rPr>
          <w:rStyle w:val="normaltextrun"/>
          <w:rFonts w:cstheme="minorHAnsi"/>
          <w:color w:val="000000"/>
        </w:rPr>
        <w:t xml:space="preserve"> šiame skyriuje</w:t>
      </w:r>
      <w:r w:rsidR="00125EF0" w:rsidRPr="00B97BD0">
        <w:rPr>
          <w:rStyle w:val="normaltextrun"/>
          <w:rFonts w:cstheme="minorHAnsi"/>
          <w:color w:val="000000"/>
        </w:rPr>
        <w:t xml:space="preserve"> – Užsakovas) ir laimėtojo (toliau – Tiekėjas), toliau Užsakovas ir Tiekėjas kartu vadinami šalimis, o atskirai Šalimi.</w:t>
      </w:r>
    </w:p>
    <w:p w14:paraId="18D00AE0" w14:textId="324CADFA" w:rsidR="00CE4745" w:rsidRDefault="00AB130D"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B97BD0">
        <w:rPr>
          <w:rStyle w:val="normaltextrun"/>
          <w:rFonts w:asciiTheme="minorHAnsi" w:hAnsiTheme="minorHAnsi" w:cstheme="minorHAnsi"/>
          <w:sz w:val="21"/>
          <w:szCs w:val="21"/>
        </w:rPr>
        <w:t>1</w:t>
      </w:r>
      <w:r w:rsidR="009B0746" w:rsidRPr="00B97BD0">
        <w:rPr>
          <w:rStyle w:val="normaltextrun"/>
          <w:rFonts w:asciiTheme="minorHAnsi" w:hAnsiTheme="minorHAnsi" w:cstheme="minorHAnsi"/>
          <w:sz w:val="21"/>
          <w:szCs w:val="21"/>
        </w:rPr>
        <w:t>0</w:t>
      </w:r>
      <w:r w:rsidRPr="00B97BD0">
        <w:rPr>
          <w:rStyle w:val="normaltextrun"/>
          <w:rFonts w:asciiTheme="minorHAnsi" w:hAnsiTheme="minorHAnsi" w:cstheme="minorHAnsi"/>
          <w:sz w:val="21"/>
          <w:szCs w:val="21"/>
        </w:rPr>
        <w:t>.</w:t>
      </w:r>
      <w:r w:rsidR="009B0746" w:rsidRPr="00B97BD0">
        <w:rPr>
          <w:rStyle w:val="normaltextrun"/>
          <w:rFonts w:asciiTheme="minorHAnsi" w:hAnsiTheme="minorHAnsi" w:cstheme="minorHAnsi"/>
          <w:sz w:val="21"/>
          <w:szCs w:val="21"/>
        </w:rPr>
        <w:t>2</w:t>
      </w:r>
      <w:r w:rsidRPr="00B97BD0">
        <w:rPr>
          <w:rStyle w:val="normaltextrun"/>
          <w:rFonts w:asciiTheme="minorHAnsi" w:hAnsiTheme="minorHAnsi" w:cstheme="minorHAnsi"/>
          <w:color w:val="000000"/>
          <w:sz w:val="21"/>
          <w:szCs w:val="21"/>
        </w:rPr>
        <w:t xml:space="preserve">.  Sutartis sudaroma taikant Viešųjų pirkimų tarnybos direktoriaus 2024 m. </w:t>
      </w:r>
      <w:r w:rsidR="00102A3F">
        <w:rPr>
          <w:rStyle w:val="normaltextrun"/>
          <w:rFonts w:asciiTheme="minorHAnsi" w:hAnsiTheme="minorHAnsi" w:cstheme="minorHAnsi"/>
          <w:color w:val="000000"/>
          <w:sz w:val="21"/>
          <w:szCs w:val="21"/>
        </w:rPr>
        <w:t>gruodžio 30</w:t>
      </w:r>
      <w:r w:rsidRPr="00B97BD0">
        <w:rPr>
          <w:rStyle w:val="normaltextrun"/>
          <w:rFonts w:asciiTheme="minorHAnsi" w:hAnsiTheme="minorHAnsi" w:cstheme="minorHAnsi"/>
          <w:color w:val="000000"/>
          <w:sz w:val="21"/>
          <w:szCs w:val="21"/>
        </w:rPr>
        <w:t xml:space="preserve"> d. įsakymu Nr. 1S-</w:t>
      </w:r>
      <w:r w:rsidR="00102A3F">
        <w:rPr>
          <w:rStyle w:val="normaltextrun"/>
          <w:rFonts w:asciiTheme="minorHAnsi" w:hAnsiTheme="minorHAnsi" w:cstheme="minorHAnsi"/>
          <w:color w:val="000000"/>
          <w:sz w:val="21"/>
          <w:szCs w:val="21"/>
        </w:rPr>
        <w:t>209</w:t>
      </w:r>
      <w:r w:rsidRPr="00B97BD0">
        <w:rPr>
          <w:rStyle w:val="normaltextrun"/>
          <w:rFonts w:asciiTheme="minorHAnsi" w:hAnsiTheme="minorHAnsi" w:cstheme="minorHAnsi"/>
          <w:color w:val="000000"/>
          <w:sz w:val="21"/>
          <w:szCs w:val="21"/>
        </w:rPr>
        <w:t xml:space="preserve"> „Dėl P</w:t>
      </w:r>
      <w:r w:rsidR="00076B45">
        <w:rPr>
          <w:rStyle w:val="normaltextrun"/>
          <w:rFonts w:asciiTheme="minorHAnsi" w:hAnsiTheme="minorHAnsi" w:cstheme="minorHAnsi"/>
          <w:color w:val="000000"/>
          <w:sz w:val="21"/>
          <w:szCs w:val="21"/>
        </w:rPr>
        <w:t>aslaugų</w:t>
      </w:r>
      <w:r w:rsidRPr="00B97BD0">
        <w:rPr>
          <w:rStyle w:val="normaltextrun"/>
          <w:rFonts w:asciiTheme="minorHAnsi" w:hAnsiTheme="minorHAnsi" w:cstheme="minorHAnsi"/>
          <w:color w:val="000000"/>
          <w:sz w:val="21"/>
          <w:szCs w:val="21"/>
        </w:rPr>
        <w:t xml:space="preserve"> viešojo pirkimo–pardavimo sutarties tipinių sąlygų patvirtinimo“ patvirtintas P</w:t>
      </w:r>
      <w:r w:rsidR="009F5366">
        <w:rPr>
          <w:rStyle w:val="normaltextrun"/>
          <w:rFonts w:asciiTheme="minorHAnsi" w:hAnsiTheme="minorHAnsi" w:cstheme="minorHAnsi"/>
          <w:color w:val="000000"/>
          <w:sz w:val="21"/>
          <w:szCs w:val="21"/>
        </w:rPr>
        <w:t>aslaugų</w:t>
      </w:r>
      <w:r w:rsidRPr="00B97BD0">
        <w:rPr>
          <w:rStyle w:val="normaltextrun"/>
          <w:rFonts w:asciiTheme="minorHAnsi" w:hAnsiTheme="minorHAnsi" w:cstheme="minorHAnsi"/>
          <w:color w:val="000000"/>
          <w:sz w:val="21"/>
          <w:szCs w:val="21"/>
        </w:rPr>
        <w:t xml:space="preserve"> viešojo pirkimo–pardavimo sutarties tipines sąlygas.</w:t>
      </w:r>
    </w:p>
    <w:p w14:paraId="3715D5E9" w14:textId="60655B9E" w:rsidR="00114F72" w:rsidRPr="00A346BD" w:rsidRDefault="00255DEF" w:rsidP="00A346BD">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A346BD">
        <w:rPr>
          <w:rStyle w:val="normaltextrun"/>
          <w:rFonts w:asciiTheme="minorHAnsi" w:hAnsiTheme="minorHAnsi" w:cstheme="minorHAnsi"/>
          <w:color w:val="000000"/>
          <w:sz w:val="21"/>
          <w:szCs w:val="21"/>
        </w:rPr>
        <w:t>10.3</w:t>
      </w:r>
      <w:r w:rsidR="00A346BD" w:rsidRPr="00A346BD">
        <w:rPr>
          <w:rStyle w:val="normaltextrun"/>
          <w:rFonts w:asciiTheme="minorHAnsi" w:hAnsiTheme="minorHAnsi" w:cstheme="minorHAnsi"/>
          <w:color w:val="000000"/>
          <w:sz w:val="21"/>
          <w:szCs w:val="21"/>
        </w:rPr>
        <w:t xml:space="preserve"> Paslaugų teikimo terminas -  36 mėn. nuo ankstesnio gamintojo palaikymo pabaigos.</w:t>
      </w:r>
      <w:r w:rsidR="00AD6045">
        <w:rPr>
          <w:rStyle w:val="normaltextrun"/>
          <w:rFonts w:asciiTheme="minorHAnsi" w:hAnsiTheme="minorHAnsi" w:cstheme="minorHAnsi"/>
          <w:color w:val="000000"/>
          <w:sz w:val="21"/>
          <w:szCs w:val="21"/>
        </w:rPr>
        <w:t xml:space="preserve"> </w:t>
      </w:r>
      <w:r w:rsidR="00114F72" w:rsidRPr="00A346BD">
        <w:rPr>
          <w:rStyle w:val="normaltextrun"/>
          <w:rFonts w:asciiTheme="minorHAnsi" w:hAnsiTheme="minorHAnsi" w:cstheme="minorHAnsi"/>
          <w:color w:val="000000"/>
          <w:sz w:val="21"/>
          <w:szCs w:val="21"/>
        </w:rPr>
        <w:t>P</w:t>
      </w:r>
      <w:r w:rsidR="00AD6045">
        <w:rPr>
          <w:rStyle w:val="normaltextrun"/>
          <w:rFonts w:asciiTheme="minorHAnsi" w:hAnsiTheme="minorHAnsi" w:cstheme="minorHAnsi"/>
          <w:color w:val="000000"/>
          <w:sz w:val="21"/>
          <w:szCs w:val="21"/>
        </w:rPr>
        <w:t xml:space="preserve">aslaugų teikimo </w:t>
      </w:r>
      <w:r w:rsidR="00114F72" w:rsidRPr="00A346BD">
        <w:rPr>
          <w:rStyle w:val="normaltextrun"/>
          <w:rFonts w:asciiTheme="minorHAnsi" w:hAnsiTheme="minorHAnsi" w:cstheme="minorHAnsi"/>
          <w:color w:val="000000"/>
          <w:sz w:val="21"/>
          <w:szCs w:val="21"/>
        </w:rPr>
        <w:t xml:space="preserve"> vieta – Lietuvos Respublikos Vyriausybės kanceliarija, Gedimino pr. 11, 01103 Vilnius.</w:t>
      </w:r>
    </w:p>
    <w:p w14:paraId="4EF79AF1" w14:textId="102524FA" w:rsidR="00114F72" w:rsidRPr="00A92C32" w:rsidRDefault="00AB130D" w:rsidP="00D26158">
      <w:pPr>
        <w:pStyle w:val="paragraph"/>
        <w:spacing w:before="0" w:beforeAutospacing="0" w:after="0" w:afterAutospacing="0"/>
        <w:ind w:firstLine="567"/>
        <w:jc w:val="both"/>
        <w:textAlignment w:val="baseline"/>
        <w:rPr>
          <w:rStyle w:val="normaltextrun"/>
          <w:color w:val="000000"/>
        </w:rPr>
      </w:pPr>
      <w:r w:rsidRPr="006C08A3">
        <w:rPr>
          <w:rStyle w:val="eop"/>
          <w:rFonts w:asciiTheme="minorHAnsi" w:hAnsiTheme="minorHAnsi" w:cstheme="minorHAnsi"/>
          <w:color w:val="000000"/>
          <w:sz w:val="21"/>
          <w:szCs w:val="21"/>
        </w:rPr>
        <w:t> </w:t>
      </w:r>
      <w:r w:rsidRPr="006C08A3">
        <w:rPr>
          <w:rStyle w:val="normaltextrun"/>
          <w:rFonts w:asciiTheme="minorHAnsi" w:hAnsiTheme="minorHAnsi" w:cstheme="minorHAnsi"/>
          <w:color w:val="000000"/>
          <w:sz w:val="21"/>
          <w:szCs w:val="21"/>
        </w:rPr>
        <w:t>1</w:t>
      </w:r>
      <w:r w:rsidR="00093CDB" w:rsidRPr="006C08A3">
        <w:rPr>
          <w:rStyle w:val="normaltextrun"/>
          <w:rFonts w:asciiTheme="minorHAnsi" w:hAnsiTheme="minorHAnsi" w:cstheme="minorHAnsi"/>
          <w:color w:val="000000"/>
          <w:sz w:val="21"/>
          <w:szCs w:val="21"/>
        </w:rPr>
        <w:t>0</w:t>
      </w:r>
      <w:r w:rsidRPr="006C08A3">
        <w:rPr>
          <w:rStyle w:val="normaltextrun"/>
          <w:rFonts w:asciiTheme="minorHAnsi" w:hAnsiTheme="minorHAnsi" w:cstheme="minorHAnsi"/>
          <w:color w:val="000000"/>
          <w:sz w:val="21"/>
          <w:szCs w:val="21"/>
        </w:rPr>
        <w:t>.</w:t>
      </w:r>
      <w:r w:rsidR="000A6C68" w:rsidRPr="006C08A3">
        <w:rPr>
          <w:rStyle w:val="normaltextrun"/>
          <w:rFonts w:asciiTheme="minorHAnsi" w:hAnsiTheme="minorHAnsi" w:cstheme="minorHAnsi"/>
          <w:color w:val="000000"/>
          <w:sz w:val="21"/>
          <w:szCs w:val="21"/>
        </w:rPr>
        <w:t>4</w:t>
      </w:r>
      <w:r w:rsidRPr="006C08A3">
        <w:rPr>
          <w:rStyle w:val="normaltextrun"/>
          <w:rFonts w:asciiTheme="minorHAnsi" w:hAnsiTheme="minorHAnsi" w:cstheme="minorHAnsi"/>
          <w:color w:val="000000"/>
          <w:sz w:val="21"/>
          <w:szCs w:val="21"/>
        </w:rPr>
        <w:t xml:space="preserve">. </w:t>
      </w:r>
      <w:r w:rsidR="002124B4" w:rsidRPr="00AD5D84">
        <w:rPr>
          <w:rFonts w:asciiTheme="minorHAnsi" w:hAnsiTheme="minorHAnsi" w:cstheme="minorHAnsi"/>
          <w:color w:val="000000"/>
          <w:sz w:val="21"/>
          <w:szCs w:val="21"/>
        </w:rPr>
        <w:t xml:space="preserve">Sutartyje </w:t>
      </w:r>
      <w:r w:rsidR="00A92C32" w:rsidRPr="006C382D">
        <w:rPr>
          <w:rFonts w:asciiTheme="minorHAnsi" w:hAnsiTheme="minorHAnsi" w:cstheme="minorHAnsi"/>
          <w:color w:val="000000"/>
          <w:sz w:val="21"/>
          <w:szCs w:val="21"/>
        </w:rPr>
        <w:t>nustatyta fiksuota</w:t>
      </w:r>
      <w:r w:rsidR="00A92C32" w:rsidRPr="006C382D">
        <w:t xml:space="preserve"> </w:t>
      </w:r>
      <w:r w:rsidR="00A92C32" w:rsidRPr="00A92C32">
        <w:rPr>
          <w:rStyle w:val="normaltextrun"/>
          <w:rFonts w:asciiTheme="minorHAnsi" w:hAnsiTheme="minorHAnsi" w:cstheme="minorHAnsi"/>
          <w:color w:val="000000"/>
          <w:sz w:val="21"/>
          <w:szCs w:val="21"/>
        </w:rPr>
        <w:t>Paslaugų kaina (toliau – kaina), kuri Sutarties galiojimo laikotarpiu nebus keičiama</w:t>
      </w:r>
      <w:r w:rsidR="00114F72" w:rsidRPr="00A92C32">
        <w:rPr>
          <w:rStyle w:val="normaltextrun"/>
          <w:color w:val="000000"/>
        </w:rPr>
        <w:t>.</w:t>
      </w:r>
    </w:p>
    <w:p w14:paraId="707A3BE3" w14:textId="58C47A82" w:rsidR="00114F72" w:rsidRPr="00114F72" w:rsidRDefault="00701B61" w:rsidP="00114F72">
      <w:pPr>
        <w:spacing w:after="0" w:line="240" w:lineRule="auto"/>
        <w:ind w:firstLine="567"/>
        <w:jc w:val="both"/>
        <w:outlineLvl w:val="1"/>
        <w:rPr>
          <w:szCs w:val="20"/>
        </w:rPr>
      </w:pPr>
      <w:r w:rsidRPr="006C08A3">
        <w:rPr>
          <w:rFonts w:cstheme="minorHAnsi"/>
          <w:color w:val="000000" w:themeColor="text1"/>
        </w:rPr>
        <w:t>10.</w:t>
      </w:r>
      <w:r w:rsidR="000A6C68" w:rsidRPr="006C08A3">
        <w:rPr>
          <w:rFonts w:cstheme="minorHAnsi"/>
          <w:color w:val="000000" w:themeColor="text1"/>
        </w:rPr>
        <w:t>5</w:t>
      </w:r>
      <w:r w:rsidRPr="006C08A3">
        <w:rPr>
          <w:rFonts w:cstheme="minorHAnsi"/>
          <w:color w:val="000000" w:themeColor="text1"/>
        </w:rPr>
        <w:t xml:space="preserve">. </w:t>
      </w:r>
      <w:r w:rsidR="00114F72" w:rsidRPr="006C08A3">
        <w:rPr>
          <w:rFonts w:cstheme="minorHAnsi"/>
        </w:rPr>
        <w:t xml:space="preserve">Už Sutarties sąlygas atitinkančias ir laiku </w:t>
      </w:r>
      <w:r w:rsidR="009F5366">
        <w:rPr>
          <w:rFonts w:cstheme="minorHAnsi"/>
        </w:rPr>
        <w:t>suteiktas</w:t>
      </w:r>
      <w:r w:rsidR="00114F72" w:rsidRPr="006C08A3">
        <w:rPr>
          <w:rFonts w:cstheme="minorHAnsi"/>
        </w:rPr>
        <w:t xml:space="preserve"> p</w:t>
      </w:r>
      <w:r w:rsidR="009F5366">
        <w:rPr>
          <w:rFonts w:cstheme="minorHAnsi"/>
        </w:rPr>
        <w:t>aslaug</w:t>
      </w:r>
      <w:r w:rsidR="004811FB">
        <w:rPr>
          <w:rFonts w:cstheme="minorHAnsi"/>
        </w:rPr>
        <w:t>a</w:t>
      </w:r>
      <w:r w:rsidR="009F5366">
        <w:rPr>
          <w:rFonts w:cstheme="minorHAnsi"/>
        </w:rPr>
        <w:t>s</w:t>
      </w:r>
      <w:r w:rsidR="00114F72" w:rsidRPr="006C08A3">
        <w:rPr>
          <w:rFonts w:cstheme="minorHAnsi"/>
        </w:rPr>
        <w:t xml:space="preserve"> atsiskaitoma su Tiekėju į</w:t>
      </w:r>
      <w:r w:rsidR="00114F72" w:rsidRPr="00763358">
        <w:t xml:space="preserve"> Tiekėjo rekvizituose nurodytą sąskaitą, ne vėliau kaip per 10 darbo dienų nuo PVM sąskaitos faktūros gavimo informacinės sistemos „SABIS“ priemonėmis dienos. PVM sąskaitos faktūros išrašymo pagrindas yra Sutarties šalių pasirašytas </w:t>
      </w:r>
      <w:r w:rsidR="00691BDC">
        <w:t>Paslaugų p</w:t>
      </w:r>
      <w:r w:rsidR="00114F72" w:rsidRPr="00763358">
        <w:t>erdavimo-priėmimo aktas. P</w:t>
      </w:r>
      <w:r w:rsidR="00691BDC">
        <w:t>aslaugų</w:t>
      </w:r>
      <w:r w:rsidR="00114F72" w:rsidRPr="00763358">
        <w:t xml:space="preserve"> perdavimo-priėmimo aktas pasirašomas, jeigu P</w:t>
      </w:r>
      <w:r w:rsidR="00691BDC">
        <w:t>aslaugos</w:t>
      </w:r>
      <w:r w:rsidR="00114F72" w:rsidRPr="00763358">
        <w:t xml:space="preserve"> atitinka Sutarties reikalavimus, </w:t>
      </w:r>
      <w:r w:rsidR="00691BDC">
        <w:t>sut</w:t>
      </w:r>
      <w:r w:rsidR="00114F72" w:rsidRPr="00763358">
        <w:t>eiktos laiku</w:t>
      </w:r>
      <w:r w:rsidR="0084440F">
        <w:t xml:space="preserve"> </w:t>
      </w:r>
      <w:r w:rsidR="00114F72" w:rsidRPr="00763358">
        <w:t xml:space="preserve"> ir tinkam</w:t>
      </w:r>
      <w:r w:rsidR="0084440F">
        <w:t>ai</w:t>
      </w:r>
      <w:r w:rsidR="00114F72" w:rsidRPr="00763358">
        <w:t xml:space="preserve"> taip pat yra įvykdyti kiti Sutartiniai įsipareigojimai.</w:t>
      </w:r>
      <w:r w:rsidR="00114F72" w:rsidRPr="00763358">
        <w:rPr>
          <w:iCs/>
          <w:szCs w:val="20"/>
        </w:rPr>
        <w:t xml:space="preserve"> </w:t>
      </w:r>
      <w:r w:rsidR="00114F72" w:rsidRPr="00763358">
        <w:rPr>
          <w:iCs/>
        </w:rPr>
        <w:t>Išrašydamas PVM sąskaitą faktūrą Tiekėjas taip pat turi nurodyti Sutarties datą ir numerį, pagal kurią ji išrašyta.</w:t>
      </w:r>
    </w:p>
    <w:p w14:paraId="5DFC5F08" w14:textId="3B2A144A" w:rsidR="008666C0" w:rsidRPr="007F70B3" w:rsidRDefault="008666C0" w:rsidP="001677DA">
      <w:pPr>
        <w:spacing w:after="0" w:line="240" w:lineRule="auto"/>
        <w:ind w:firstLine="709"/>
        <w:contextualSpacing/>
        <w:jc w:val="both"/>
        <w:outlineLvl w:val="1"/>
        <w:rPr>
          <w:rFonts w:eastAsia="Times New Roman"/>
          <w:color w:val="000000" w:themeColor="text1"/>
          <w:szCs w:val="20"/>
        </w:rPr>
      </w:pPr>
      <w:r w:rsidRPr="00B97BD0">
        <w:rPr>
          <w:rFonts w:eastAsia="Times New Roman"/>
          <w:color w:val="000000" w:themeColor="text1"/>
          <w:szCs w:val="20"/>
        </w:rPr>
        <w:t>10.</w:t>
      </w:r>
      <w:r w:rsidR="000A6C68">
        <w:rPr>
          <w:rFonts w:eastAsia="Times New Roman"/>
          <w:color w:val="000000" w:themeColor="text1"/>
          <w:szCs w:val="20"/>
        </w:rPr>
        <w:t>6</w:t>
      </w:r>
      <w:r w:rsidRPr="00B97BD0">
        <w:rPr>
          <w:rFonts w:eastAsia="Times New Roman"/>
          <w:color w:val="000000" w:themeColor="text1"/>
          <w:szCs w:val="20"/>
        </w:rPr>
        <w:t xml:space="preserve">. </w:t>
      </w:r>
      <w:r w:rsidRPr="00423F52">
        <w:rPr>
          <w:rFonts w:eastAsia="Times New Roman"/>
          <w:color w:val="000000" w:themeColor="text1"/>
          <w:szCs w:val="20"/>
        </w:rPr>
        <w:t>Jei Tiekėjas vėluoja vykdyti sutartinius įsipareigojimus per Sutartyje ar Užsakovo nurodytą terminą, Užsakovas turi teisę be oficialaus įspėjimo ir nesumažindamas kitų savo teisių gynimo būdų pradėti skaičiuoti 0,2% dydžio delspinigius nuo nesuteiktų Paslaugų kainos už kiekvieną Sutartyje numatytų įsipareigojimų nevykdymo</w:t>
      </w:r>
      <w:r w:rsidRPr="00423F52">
        <w:rPr>
          <w:rFonts w:eastAsia="Times New Roman"/>
          <w:b/>
          <w:bCs/>
          <w:color w:val="000000" w:themeColor="text1"/>
          <w:szCs w:val="20"/>
        </w:rPr>
        <w:t xml:space="preserve"> </w:t>
      </w:r>
      <w:r w:rsidRPr="00423F52">
        <w:rPr>
          <w:rFonts w:eastAsia="Times New Roman"/>
          <w:color w:val="000000" w:themeColor="text1"/>
          <w:szCs w:val="20"/>
        </w:rPr>
        <w:t>dieną. Užsakovas turi teisę išskaičiuoti delspinigius iš Tiekėjui mokėtinos sumos. Delspinigių sumokėjimas neatleidžia Tiekėjo nuo Sutarties įsipareigojimų vykdymo</w:t>
      </w:r>
      <w:r w:rsidRPr="00E962A4">
        <w:rPr>
          <w:rFonts w:eastAsia="Times New Roman"/>
          <w:color w:val="000000" w:themeColor="text1"/>
          <w:szCs w:val="20"/>
        </w:rPr>
        <w:t>.</w:t>
      </w:r>
    </w:p>
    <w:p w14:paraId="35D699DD" w14:textId="6682DDBD" w:rsidR="008666C0" w:rsidRPr="006C382D" w:rsidRDefault="008666C0" w:rsidP="001677DA">
      <w:pPr>
        <w:spacing w:after="0" w:line="240" w:lineRule="auto"/>
        <w:ind w:firstLine="709"/>
        <w:contextualSpacing/>
        <w:jc w:val="both"/>
        <w:outlineLvl w:val="1"/>
        <w:rPr>
          <w:rFonts w:eastAsia="Times New Roman"/>
          <w:color w:val="000000" w:themeColor="text1"/>
          <w:szCs w:val="20"/>
        </w:rPr>
      </w:pPr>
      <w:r w:rsidRPr="007F70B3">
        <w:rPr>
          <w:rFonts w:eastAsia="Times New Roman"/>
          <w:color w:val="000000" w:themeColor="text1"/>
          <w:szCs w:val="20"/>
        </w:rPr>
        <w:t xml:space="preserve">Jei </w:t>
      </w:r>
      <w:r w:rsidRPr="00515802">
        <w:rPr>
          <w:rFonts w:eastAsia="Times New Roman"/>
          <w:color w:val="000000" w:themeColor="text1"/>
          <w:szCs w:val="20"/>
        </w:rPr>
        <w:t>Užsakovas dėl savo kaltės neatlieka apmokėjimo per Sutartyje nurodytą terminą, Tiekėjui raštu pareikalavus, Užsakovas moka Tiekėjui 0,2% (</w:t>
      </w:r>
      <w:r w:rsidR="00763358" w:rsidRPr="00515802">
        <w:rPr>
          <w:rFonts w:eastAsia="Times New Roman"/>
          <w:color w:val="000000" w:themeColor="text1"/>
          <w:szCs w:val="20"/>
        </w:rPr>
        <w:t>dvie</w:t>
      </w:r>
      <w:r w:rsidRPr="00515802">
        <w:rPr>
          <w:rFonts w:eastAsia="Times New Roman"/>
          <w:color w:val="000000" w:themeColor="text1"/>
          <w:szCs w:val="20"/>
        </w:rPr>
        <w:t xml:space="preserve">jų šimtųjų proc.) dydžio delspinigius nuo neapmokėtos sumos už faktiškai suteiktas Paslaugas už kiekvieną uždelstą dieną. Delspinigiai skaičiuojami iki apmokėjimo </w:t>
      </w:r>
      <w:r w:rsidRPr="006C382D">
        <w:rPr>
          <w:rFonts w:eastAsia="Times New Roman"/>
          <w:color w:val="000000" w:themeColor="text1"/>
          <w:szCs w:val="20"/>
        </w:rPr>
        <w:t>dienos.</w:t>
      </w:r>
    </w:p>
    <w:p w14:paraId="190DB80F" w14:textId="227E4B2A"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Sutarties nutraukimo sąlygos ir tvarka:</w:t>
      </w:r>
      <w:r w:rsidRPr="009B0746">
        <w:rPr>
          <w:rStyle w:val="eop"/>
          <w:rFonts w:asciiTheme="minorHAnsi" w:hAnsiTheme="minorHAnsi" w:cstheme="minorHAnsi"/>
          <w:sz w:val="21"/>
          <w:szCs w:val="21"/>
        </w:rPr>
        <w:t> </w:t>
      </w:r>
    </w:p>
    <w:p w14:paraId="3E5ACBD3" w14:textId="0ED472B9"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9B0746">
        <w:rPr>
          <w:rStyle w:val="eop"/>
          <w:rFonts w:asciiTheme="minorHAnsi" w:hAnsiTheme="minorHAnsi" w:cstheme="minorHAnsi"/>
          <w:sz w:val="21"/>
          <w:szCs w:val="21"/>
        </w:rPr>
        <w:t> </w:t>
      </w:r>
    </w:p>
    <w:p w14:paraId="3C4A3638" w14:textId="0739E232" w:rsidR="0052579C" w:rsidRPr="00E962A4"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962A4">
        <w:rPr>
          <w:rStyle w:val="normaltextrun"/>
          <w:rFonts w:asciiTheme="minorHAnsi" w:hAnsiTheme="minorHAnsi" w:cstheme="minorHAnsi"/>
          <w:sz w:val="21"/>
          <w:szCs w:val="21"/>
        </w:rPr>
        <w:lastRenderedPageBreak/>
        <w:t>10.</w:t>
      </w:r>
      <w:r w:rsidR="00F15AAA" w:rsidRPr="00E962A4">
        <w:rPr>
          <w:rStyle w:val="normaltextrun"/>
          <w:rFonts w:asciiTheme="minorHAnsi" w:hAnsiTheme="minorHAnsi" w:cstheme="minorHAnsi"/>
          <w:sz w:val="21"/>
          <w:szCs w:val="21"/>
        </w:rPr>
        <w:t>7</w:t>
      </w:r>
      <w:r w:rsidRPr="00E962A4">
        <w:rPr>
          <w:rStyle w:val="normaltextrun"/>
          <w:rFonts w:asciiTheme="minorHAnsi" w:hAnsiTheme="minorHAnsi" w:cstheme="minorHAnsi"/>
          <w:sz w:val="21"/>
          <w:szCs w:val="21"/>
        </w:rPr>
        <w:t>.2. Sutartis gali būti nutraukta abipusiu raštišku šalių susitarimu.</w:t>
      </w:r>
      <w:r w:rsidRPr="00E962A4">
        <w:rPr>
          <w:rStyle w:val="eop"/>
          <w:rFonts w:asciiTheme="minorHAnsi" w:hAnsiTheme="minorHAnsi" w:cstheme="minorHAnsi"/>
          <w:sz w:val="21"/>
          <w:szCs w:val="21"/>
        </w:rPr>
        <w:t> </w:t>
      </w:r>
    </w:p>
    <w:p w14:paraId="060ED0A6" w14:textId="7472C240" w:rsidR="0052579C" w:rsidRPr="00E962A4"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962A4">
        <w:rPr>
          <w:rStyle w:val="normaltextrun"/>
          <w:rFonts w:asciiTheme="minorHAnsi" w:hAnsiTheme="minorHAnsi" w:cstheme="minorHAnsi"/>
          <w:sz w:val="21"/>
          <w:szCs w:val="21"/>
        </w:rPr>
        <w:t>10.</w:t>
      </w:r>
      <w:r w:rsidR="00F15AAA" w:rsidRPr="00E962A4">
        <w:rPr>
          <w:rStyle w:val="normaltextrun"/>
          <w:rFonts w:asciiTheme="minorHAnsi" w:hAnsiTheme="minorHAnsi" w:cstheme="minorHAnsi"/>
          <w:sz w:val="21"/>
          <w:szCs w:val="21"/>
        </w:rPr>
        <w:t>7</w:t>
      </w:r>
      <w:r w:rsidRPr="00E962A4">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E962A4">
        <w:rPr>
          <w:rStyle w:val="eop"/>
          <w:rFonts w:asciiTheme="minorHAnsi" w:hAnsiTheme="minorHAnsi" w:cstheme="minorHAnsi"/>
          <w:sz w:val="21"/>
          <w:szCs w:val="21"/>
        </w:rPr>
        <w:t> </w:t>
      </w:r>
    </w:p>
    <w:p w14:paraId="01671CAB" w14:textId="318D26D6" w:rsidR="0052579C" w:rsidRPr="00E962A4"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962A4">
        <w:rPr>
          <w:rStyle w:val="normaltextrun"/>
          <w:rFonts w:asciiTheme="minorHAnsi" w:hAnsiTheme="minorHAnsi" w:cstheme="minorHAnsi"/>
          <w:sz w:val="21"/>
          <w:szCs w:val="21"/>
        </w:rPr>
        <w:t>10.</w:t>
      </w:r>
      <w:r w:rsidR="00F15AAA" w:rsidRPr="00E962A4">
        <w:rPr>
          <w:rStyle w:val="normaltextrun"/>
          <w:rFonts w:asciiTheme="minorHAnsi" w:hAnsiTheme="minorHAnsi" w:cstheme="minorHAnsi"/>
          <w:sz w:val="21"/>
          <w:szCs w:val="21"/>
        </w:rPr>
        <w:t>7</w:t>
      </w:r>
      <w:r w:rsidRPr="00E962A4">
        <w:rPr>
          <w:rStyle w:val="normaltextrun"/>
          <w:rFonts w:asciiTheme="minorHAnsi" w:hAnsiTheme="minorHAnsi" w:cstheme="minorHAnsi"/>
          <w:sz w:val="21"/>
          <w:szCs w:val="21"/>
        </w:rPr>
        <w:t xml:space="preserve">.4. Užsakovas turi teisę nedelsiant nutraukti Sutartį vienašališkai dėl esminio sutarties pažeidimo apie tai įspėjęs Tiekėją raštu. </w:t>
      </w:r>
      <w:r w:rsidRPr="00E962A4">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E962A4">
        <w:rPr>
          <w:rStyle w:val="normaltextrun"/>
          <w:rFonts w:asciiTheme="minorHAnsi" w:hAnsiTheme="minorHAnsi" w:cstheme="minorHAnsi"/>
          <w:sz w:val="21"/>
          <w:szCs w:val="21"/>
        </w:rPr>
        <w:t>. Taip pat esminiu sutarties pažeidimu laikomi atvejai, kai bet kuriame Sutarties vykdymo etape paaiškėja, jog: </w:t>
      </w:r>
      <w:r w:rsidRPr="00E962A4">
        <w:rPr>
          <w:rStyle w:val="eop"/>
          <w:rFonts w:asciiTheme="minorHAnsi" w:hAnsiTheme="minorHAnsi" w:cstheme="minorHAnsi"/>
          <w:sz w:val="21"/>
          <w:szCs w:val="21"/>
        </w:rPr>
        <w:t> </w:t>
      </w:r>
    </w:p>
    <w:p w14:paraId="6BC36D9D" w14:textId="1CDE134D" w:rsidR="0052579C" w:rsidRPr="00E962A4"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962A4">
        <w:rPr>
          <w:rStyle w:val="normaltextrun"/>
          <w:rFonts w:asciiTheme="minorHAnsi" w:hAnsiTheme="minorHAnsi" w:cstheme="minorHAnsi"/>
          <w:sz w:val="21"/>
          <w:szCs w:val="21"/>
        </w:rPr>
        <w:t>10.</w:t>
      </w:r>
      <w:r w:rsidR="00F15AAA" w:rsidRPr="00E962A4">
        <w:rPr>
          <w:rStyle w:val="normaltextrun"/>
          <w:rFonts w:asciiTheme="minorHAnsi" w:hAnsiTheme="minorHAnsi" w:cstheme="minorHAnsi"/>
          <w:sz w:val="21"/>
          <w:szCs w:val="21"/>
        </w:rPr>
        <w:t>7</w:t>
      </w:r>
      <w:r w:rsidRPr="00E962A4">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E962A4">
        <w:rPr>
          <w:rStyle w:val="eop"/>
          <w:rFonts w:asciiTheme="minorHAnsi" w:hAnsiTheme="minorHAnsi" w:cstheme="minorHAnsi"/>
          <w:sz w:val="21"/>
          <w:szCs w:val="21"/>
        </w:rPr>
        <w:t> </w:t>
      </w:r>
    </w:p>
    <w:p w14:paraId="4351014B" w14:textId="5BB96F45" w:rsidR="0052579C" w:rsidRPr="00E962A4"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962A4">
        <w:rPr>
          <w:rStyle w:val="normaltextrun"/>
          <w:rFonts w:asciiTheme="minorHAnsi" w:hAnsiTheme="minorHAnsi" w:cstheme="minorHAnsi"/>
          <w:sz w:val="21"/>
          <w:szCs w:val="21"/>
        </w:rPr>
        <w:t>10.</w:t>
      </w:r>
      <w:r w:rsidR="00F15AAA" w:rsidRPr="00E962A4">
        <w:rPr>
          <w:rStyle w:val="normaltextrun"/>
          <w:rFonts w:asciiTheme="minorHAnsi" w:hAnsiTheme="minorHAnsi" w:cstheme="minorHAnsi"/>
          <w:sz w:val="21"/>
          <w:szCs w:val="21"/>
        </w:rPr>
        <w:t>7</w:t>
      </w:r>
      <w:r w:rsidRPr="00E962A4">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E962A4">
        <w:rPr>
          <w:rStyle w:val="eop"/>
          <w:rFonts w:asciiTheme="minorHAnsi" w:hAnsiTheme="minorHAnsi" w:cstheme="minorHAnsi"/>
          <w:sz w:val="21"/>
          <w:szCs w:val="21"/>
        </w:rPr>
        <w:t> </w:t>
      </w:r>
    </w:p>
    <w:p w14:paraId="15AB76C9" w14:textId="220D5886" w:rsidR="0052579C" w:rsidRPr="00E962A4"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962A4">
        <w:rPr>
          <w:rStyle w:val="normaltextrun"/>
          <w:rFonts w:asciiTheme="minorHAnsi" w:hAnsiTheme="minorHAnsi" w:cstheme="minorHAnsi"/>
          <w:sz w:val="21"/>
          <w:szCs w:val="21"/>
        </w:rPr>
        <w:t>10.</w:t>
      </w:r>
      <w:r w:rsidR="00F15AAA" w:rsidRPr="00E962A4">
        <w:rPr>
          <w:rStyle w:val="normaltextrun"/>
          <w:rFonts w:asciiTheme="minorHAnsi" w:hAnsiTheme="minorHAnsi" w:cstheme="minorHAnsi"/>
          <w:sz w:val="21"/>
          <w:szCs w:val="21"/>
        </w:rPr>
        <w:t>7</w:t>
      </w:r>
      <w:r w:rsidRPr="00E962A4">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E962A4">
        <w:rPr>
          <w:rStyle w:val="normaltextrun"/>
          <w:rFonts w:asciiTheme="minorHAnsi" w:hAnsiTheme="minorHAnsi" w:cstheme="minorHAnsi"/>
          <w:sz w:val="21"/>
          <w:szCs w:val="21"/>
          <w:vertAlign w:val="superscript"/>
        </w:rPr>
        <w:t>1</w:t>
      </w:r>
      <w:r w:rsidRPr="00E962A4">
        <w:rPr>
          <w:rStyle w:val="normaltextrun"/>
          <w:rFonts w:asciiTheme="minorHAnsi" w:hAnsiTheme="minorHAnsi" w:cstheme="minorHAnsi"/>
          <w:sz w:val="21"/>
          <w:szCs w:val="21"/>
        </w:rPr>
        <w:t xml:space="preserve"> d.);</w:t>
      </w:r>
      <w:r w:rsidRPr="00E962A4">
        <w:rPr>
          <w:rStyle w:val="normaltextrun"/>
          <w:rFonts w:asciiTheme="minorHAnsi" w:hAnsiTheme="minorHAnsi" w:cstheme="minorHAnsi"/>
          <w:color w:val="FF0000"/>
          <w:sz w:val="21"/>
          <w:szCs w:val="21"/>
        </w:rPr>
        <w:t>  </w:t>
      </w:r>
      <w:r w:rsidRPr="00E962A4">
        <w:rPr>
          <w:rStyle w:val="eop"/>
          <w:rFonts w:asciiTheme="minorHAnsi" w:hAnsiTheme="minorHAnsi" w:cstheme="minorHAnsi"/>
          <w:color w:val="FF0000"/>
          <w:sz w:val="21"/>
          <w:szCs w:val="21"/>
        </w:rPr>
        <w:t> </w:t>
      </w:r>
    </w:p>
    <w:p w14:paraId="6DF8BD01" w14:textId="12348F2C" w:rsidR="0052579C" w:rsidRPr="00E962A4"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962A4">
        <w:rPr>
          <w:rStyle w:val="normaltextrun"/>
          <w:rFonts w:asciiTheme="minorHAnsi" w:hAnsiTheme="minorHAnsi" w:cstheme="minorHAnsi"/>
          <w:sz w:val="21"/>
          <w:szCs w:val="21"/>
        </w:rPr>
        <w:t>10.</w:t>
      </w:r>
      <w:r w:rsidR="00F15AAA" w:rsidRPr="00E962A4">
        <w:rPr>
          <w:rStyle w:val="normaltextrun"/>
          <w:rFonts w:asciiTheme="minorHAnsi" w:hAnsiTheme="minorHAnsi" w:cstheme="minorHAnsi"/>
          <w:sz w:val="21"/>
          <w:szCs w:val="21"/>
        </w:rPr>
        <w:t>7</w:t>
      </w:r>
      <w:r w:rsidRPr="00E962A4">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E962A4">
        <w:rPr>
          <w:rStyle w:val="normaltextrun"/>
          <w:rFonts w:asciiTheme="minorHAnsi" w:hAnsiTheme="minorHAnsi" w:cstheme="minorHAnsi"/>
          <w:color w:val="FF0000"/>
          <w:sz w:val="21"/>
          <w:szCs w:val="21"/>
        </w:rPr>
        <w:t xml:space="preserve"> </w:t>
      </w:r>
      <w:r w:rsidRPr="00E962A4">
        <w:rPr>
          <w:rStyle w:val="normaltextrun"/>
          <w:rFonts w:asciiTheme="minorHAnsi" w:hAnsiTheme="minorHAnsi" w:cstheme="minorHAnsi"/>
          <w:color w:val="000000"/>
          <w:sz w:val="21"/>
          <w:szCs w:val="21"/>
        </w:rPr>
        <w:t>Viešųjų pirkimų įstatymo 37 str. 9 d. ir 47 str. 9 d. nuostatos)</w:t>
      </w:r>
      <w:r w:rsidRPr="00E962A4">
        <w:rPr>
          <w:rStyle w:val="normaltextrun"/>
          <w:rFonts w:asciiTheme="minorHAnsi" w:hAnsiTheme="minorHAnsi" w:cstheme="minorHAnsi"/>
          <w:sz w:val="21"/>
          <w:szCs w:val="21"/>
        </w:rPr>
        <w:t>; </w:t>
      </w:r>
      <w:r w:rsidRPr="00E962A4">
        <w:rPr>
          <w:rStyle w:val="eop"/>
          <w:rFonts w:asciiTheme="minorHAnsi" w:hAnsiTheme="minorHAnsi" w:cstheme="minorHAnsi"/>
          <w:sz w:val="21"/>
          <w:szCs w:val="21"/>
        </w:rPr>
        <w:t> </w:t>
      </w:r>
    </w:p>
    <w:p w14:paraId="7A77D435" w14:textId="18DD7DBF" w:rsidR="0052579C" w:rsidRPr="00E962A4" w:rsidRDefault="0052579C"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E962A4">
        <w:rPr>
          <w:rStyle w:val="normaltextrun"/>
          <w:rFonts w:asciiTheme="minorHAnsi" w:hAnsiTheme="minorHAnsi" w:cstheme="minorHAnsi"/>
          <w:sz w:val="21"/>
          <w:szCs w:val="21"/>
        </w:rPr>
        <w:t>10.</w:t>
      </w:r>
      <w:r w:rsidR="00F15AAA" w:rsidRPr="00E962A4">
        <w:rPr>
          <w:rStyle w:val="normaltextrun"/>
          <w:rFonts w:asciiTheme="minorHAnsi" w:hAnsiTheme="minorHAnsi" w:cstheme="minorHAnsi"/>
          <w:sz w:val="21"/>
          <w:szCs w:val="21"/>
        </w:rPr>
        <w:t>7</w:t>
      </w:r>
      <w:r w:rsidRPr="00E962A4">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E962A4">
        <w:rPr>
          <w:rStyle w:val="eop"/>
          <w:rFonts w:asciiTheme="minorHAnsi" w:hAnsiTheme="minorHAnsi" w:cstheme="minorHAnsi"/>
          <w:sz w:val="21"/>
          <w:szCs w:val="21"/>
        </w:rPr>
        <w:t> </w:t>
      </w:r>
    </w:p>
    <w:p w14:paraId="1945819E" w14:textId="6D7AF1B1" w:rsidR="00112156" w:rsidRPr="009B0746" w:rsidRDefault="00112156"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E962A4">
        <w:rPr>
          <w:rStyle w:val="normaltextrun"/>
          <w:rFonts w:asciiTheme="minorHAnsi" w:hAnsiTheme="minorHAnsi" w:cstheme="minorHAnsi"/>
          <w:sz w:val="21"/>
          <w:szCs w:val="21"/>
        </w:rPr>
        <w:t>10.</w:t>
      </w:r>
      <w:r w:rsidR="00F15AAA" w:rsidRPr="00E962A4">
        <w:rPr>
          <w:rStyle w:val="normaltextrun"/>
          <w:rFonts w:asciiTheme="minorHAnsi" w:hAnsiTheme="minorHAnsi" w:cstheme="minorHAnsi"/>
          <w:sz w:val="21"/>
          <w:szCs w:val="21"/>
        </w:rPr>
        <w:t>8</w:t>
      </w:r>
      <w:r w:rsidRPr="00E962A4">
        <w:rPr>
          <w:rStyle w:val="normaltextrun"/>
          <w:rFonts w:asciiTheme="minorHAnsi" w:hAnsiTheme="minorHAnsi" w:cstheme="minorHAnsi"/>
          <w:sz w:val="21"/>
          <w:szCs w:val="21"/>
        </w:rPr>
        <w:t>. Sutarties nutraukimas nepanaikina</w:t>
      </w:r>
      <w:r w:rsidRPr="009B0746">
        <w:rPr>
          <w:rStyle w:val="normaltextrun"/>
          <w:rFonts w:asciiTheme="minorHAnsi" w:hAnsiTheme="minorHAnsi" w:cstheme="minorHAnsi"/>
          <w:sz w:val="21"/>
          <w:szCs w:val="21"/>
        </w:rPr>
        <w:t xml:space="preserve"> teisės reikalauti atlyginti tiesioginius nuostolius, atsiradusius dėl Sutarties neįvykdymo, bei netesybas.</w:t>
      </w:r>
      <w:r w:rsidRPr="009B0746">
        <w:rPr>
          <w:rStyle w:val="eop"/>
          <w:rFonts w:asciiTheme="minorHAnsi" w:hAnsiTheme="minorHAnsi" w:cstheme="minorHAnsi"/>
          <w:sz w:val="21"/>
          <w:szCs w:val="21"/>
        </w:rPr>
        <w:t> </w:t>
      </w:r>
    </w:p>
    <w:p w14:paraId="1A8A3B8E" w14:textId="5B5335F5" w:rsidR="00112156" w:rsidRDefault="00112156"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9</w:t>
      </w:r>
      <w:r w:rsidRPr="009B0746">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Pr="009B0746">
        <w:rPr>
          <w:rStyle w:val="eop"/>
          <w:rFonts w:asciiTheme="minorHAnsi" w:hAnsiTheme="minorHAnsi" w:cstheme="minorHAnsi"/>
          <w:sz w:val="21"/>
          <w:szCs w:val="21"/>
        </w:rPr>
        <w:t> </w:t>
      </w:r>
    </w:p>
    <w:p w14:paraId="4991CD7A" w14:textId="77777777" w:rsidR="00DB5C02" w:rsidRDefault="003B061C"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10.10. Sutarties priedai</w:t>
      </w:r>
      <w:r w:rsidR="00DB5C02">
        <w:rPr>
          <w:rStyle w:val="eop"/>
          <w:rFonts w:asciiTheme="minorHAnsi" w:hAnsiTheme="minorHAnsi" w:cstheme="minorHAnsi"/>
          <w:sz w:val="21"/>
          <w:szCs w:val="21"/>
        </w:rPr>
        <w:t>:</w:t>
      </w:r>
    </w:p>
    <w:p w14:paraId="798499A9" w14:textId="14EE0D81" w:rsidR="00DB5C02" w:rsidRDefault="005E7711" w:rsidP="00DB5C02">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10.10.1. Asmens duomenų tvarkymo minimalios techninės ir organizacinės priemonės;</w:t>
      </w:r>
    </w:p>
    <w:p w14:paraId="0DF85F80" w14:textId="655152A9" w:rsidR="005E7711" w:rsidRPr="005E7711" w:rsidRDefault="005E7711" w:rsidP="00DB5C02">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10.10.2. Sutarties vykdymui skiriamų specialistų sąrašas;</w:t>
      </w:r>
    </w:p>
    <w:p w14:paraId="6C40AB22" w14:textId="74CD27AE" w:rsidR="005E7711" w:rsidRPr="00DB5C02" w:rsidRDefault="005E7711" w:rsidP="00DB5C02">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 xml:space="preserve">10.10.3. </w:t>
      </w:r>
      <w:r w:rsidRPr="005E7711">
        <w:rPr>
          <w:rStyle w:val="eop"/>
          <w:rFonts w:asciiTheme="minorHAnsi" w:hAnsiTheme="minorHAnsi" w:cstheme="minorHAnsi"/>
          <w:sz w:val="21"/>
          <w:szCs w:val="21"/>
        </w:rPr>
        <w:t>Konfidencialumo susitarimas</w:t>
      </w:r>
      <w:r>
        <w:rPr>
          <w:rStyle w:val="eop"/>
          <w:rFonts w:asciiTheme="minorHAnsi" w:hAnsiTheme="minorHAnsi" w:cstheme="minorHAnsi"/>
          <w:sz w:val="21"/>
          <w:szCs w:val="21"/>
        </w:rPr>
        <w:t>;</w:t>
      </w:r>
    </w:p>
    <w:p w14:paraId="58514522" w14:textId="44A0515F" w:rsidR="003E6AC8" w:rsidRDefault="005E7711"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10.10.4.</w:t>
      </w:r>
      <w:r w:rsidR="003B27CA">
        <w:rPr>
          <w:rStyle w:val="eop"/>
          <w:rFonts w:asciiTheme="minorHAnsi" w:hAnsiTheme="minorHAnsi" w:cstheme="minorHAnsi"/>
          <w:sz w:val="21"/>
          <w:szCs w:val="21"/>
        </w:rPr>
        <w:t xml:space="preserve"> </w:t>
      </w:r>
      <w:r w:rsidRPr="005E7711">
        <w:rPr>
          <w:rStyle w:val="eop"/>
          <w:rFonts w:asciiTheme="minorHAnsi" w:hAnsiTheme="minorHAnsi" w:cstheme="minorHAnsi"/>
          <w:sz w:val="21"/>
          <w:szCs w:val="21"/>
        </w:rPr>
        <w:t>Konfidencialumo pasižadėjimo forma</w:t>
      </w:r>
      <w:r>
        <w:rPr>
          <w:rStyle w:val="eop"/>
          <w:rFonts w:asciiTheme="minorHAnsi" w:hAnsiTheme="minorHAnsi" w:cstheme="minorHAnsi"/>
          <w:sz w:val="21"/>
          <w:szCs w:val="21"/>
        </w:rPr>
        <w:t>.</w:t>
      </w:r>
    </w:p>
    <w:p w14:paraId="08C0D05F" w14:textId="77777777" w:rsidR="005E7711" w:rsidRDefault="005E7711"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p>
    <w:p w14:paraId="388DB9C0" w14:textId="155DE4F4" w:rsidR="00DB5C02" w:rsidRDefault="00DB5C02" w:rsidP="00DB5C02">
      <w:pPr>
        <w:pStyle w:val="paragraph"/>
        <w:spacing w:before="0" w:beforeAutospacing="0" w:after="0" w:afterAutospacing="0"/>
        <w:jc w:val="both"/>
        <w:textAlignment w:val="baseline"/>
        <w:rPr>
          <w:rStyle w:val="eop"/>
          <w:rFonts w:asciiTheme="minorHAnsi" w:hAnsiTheme="minorHAnsi" w:cstheme="minorHAnsi"/>
          <w:sz w:val="21"/>
          <w:szCs w:val="21"/>
        </w:rPr>
      </w:pPr>
    </w:p>
    <w:p w14:paraId="654A83E3" w14:textId="77777777" w:rsidR="00640DBD" w:rsidRPr="00F065D6" w:rsidRDefault="00206769" w:rsidP="008620C0">
      <w:pPr>
        <w:pStyle w:val="Antrat1"/>
        <w:numPr>
          <w:ilvl w:val="0"/>
          <w:numId w:val="10"/>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13854C60" w14:textId="7C93C0E5" w:rsidR="00126D3E" w:rsidRDefault="00126D3E" w:rsidP="00C42050">
      <w:pPr>
        <w:pStyle w:val="Sraopastraipa"/>
        <w:spacing w:after="0" w:line="240" w:lineRule="auto"/>
        <w:ind w:left="0" w:firstLine="737"/>
        <w:jc w:val="both"/>
      </w:pPr>
      <w:r>
        <w:rPr>
          <w:bCs/>
        </w:rPr>
        <w:t>11</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7BCFC947" w14:textId="24D7EFAA" w:rsidR="00126D3E" w:rsidRDefault="00126D3E" w:rsidP="00C42050">
      <w:pPr>
        <w:pStyle w:val="Sraopastraipa"/>
        <w:spacing w:after="0" w:line="240" w:lineRule="auto"/>
        <w:ind w:left="0" w:firstLine="737"/>
        <w:jc w:val="both"/>
        <w:rPr>
          <w:bCs/>
        </w:rPr>
      </w:pPr>
      <w:r>
        <w:lastRenderedPageBreak/>
        <w:t xml:space="preserve">11.2.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6D6990CA" w14:textId="524B6E29" w:rsidR="00126D3E" w:rsidRPr="004374AD" w:rsidRDefault="00126D3E" w:rsidP="00C42050">
      <w:pPr>
        <w:pStyle w:val="Sraopastraipa"/>
        <w:spacing w:after="0" w:line="240" w:lineRule="auto"/>
        <w:ind w:left="0" w:firstLine="737"/>
        <w:jc w:val="both"/>
        <w:rPr>
          <w:bCs/>
        </w:rPr>
      </w:pPr>
      <w:r>
        <w:rPr>
          <w:bCs/>
        </w:rPr>
        <w:t xml:space="preserve">11.3.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05E49A16" w14:textId="20B4532C" w:rsidR="00126D3E" w:rsidRPr="005D1396" w:rsidRDefault="00126D3E" w:rsidP="00C42050">
      <w:pPr>
        <w:pStyle w:val="Sraopastraipa"/>
        <w:spacing w:after="0" w:line="240" w:lineRule="auto"/>
        <w:ind w:left="0" w:firstLine="737"/>
        <w:jc w:val="both"/>
      </w:pPr>
      <w:r w:rsidRPr="004374AD">
        <w:rPr>
          <w:bCs/>
        </w:rPr>
        <w:t xml:space="preserve"> </w:t>
      </w:r>
      <w:r>
        <w:rPr>
          <w:bCs/>
        </w:rPr>
        <w:t xml:space="preserve">11.4.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2DF7E57B" w14:textId="0BB4384F" w:rsidR="00126D3E" w:rsidRPr="004374AD" w:rsidRDefault="00126D3E" w:rsidP="00C42050">
      <w:pPr>
        <w:pStyle w:val="Sraopastraipa"/>
        <w:spacing w:after="0" w:line="240" w:lineRule="auto"/>
        <w:ind w:left="0" w:firstLine="737"/>
        <w:jc w:val="both"/>
        <w:rPr>
          <w:bCs/>
        </w:rPr>
      </w:pPr>
      <w:r w:rsidRPr="0044635F">
        <w:t xml:space="preserve"> </w:t>
      </w:r>
      <w:r>
        <w:t xml:space="preserve">11.5.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5"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6" w:history="1">
        <w:r w:rsidRPr="004374AD">
          <w:rPr>
            <w:bCs/>
          </w:rPr>
          <w:t>www.vdai.lrv.lt</w:t>
        </w:r>
      </w:hyperlink>
      <w:r w:rsidRPr="004374AD">
        <w:rPr>
          <w:bCs/>
        </w:rPr>
        <w:t>).</w:t>
      </w:r>
    </w:p>
    <w:p w14:paraId="654A83E5" w14:textId="40AF9E98" w:rsidR="00C87AB8" w:rsidRPr="002124B4" w:rsidRDefault="00C87AB8" w:rsidP="00C87AB8">
      <w:pPr>
        <w:shd w:val="clear" w:color="auto" w:fill="FFFFFF"/>
        <w:spacing w:after="0" w:line="240" w:lineRule="auto"/>
        <w:jc w:val="center"/>
        <w:rPr>
          <w:rFonts w:eastAsia="Calibri" w:cstheme="minorHAnsi"/>
        </w:rPr>
        <w:sectPr w:rsidR="00C87AB8" w:rsidRPr="002124B4" w:rsidSect="000F2163">
          <w:headerReference w:type="default" r:id="rId17"/>
          <w:footerReference w:type="default" r:id="rId18"/>
          <w:footerReference w:type="first" r:id="rId19"/>
          <w:pgSz w:w="12240" w:h="15840"/>
          <w:pgMar w:top="1418" w:right="567" w:bottom="1134" w:left="1701" w:header="720" w:footer="720" w:gutter="0"/>
          <w:pgNumType w:start="0"/>
          <w:cols w:space="720"/>
          <w:titlePg/>
          <w:docGrid w:linePitch="360"/>
        </w:sectPr>
      </w:pPr>
    </w:p>
    <w:p w14:paraId="654A83E6" w14:textId="77777777" w:rsidR="00774AA5" w:rsidRPr="005C1E12" w:rsidRDefault="00206769"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654A83E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3B5F9A" w14:paraId="654A83ED"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654A83E8" w14:textId="50103232" w:rsidR="00774AA5" w:rsidRPr="004B3551" w:rsidRDefault="00206769" w:rsidP="004B3551">
            <w:pPr>
              <w:jc w:val="center"/>
              <w:rPr>
                <w:rFonts w:cstheme="minorHAnsi"/>
                <w:b/>
                <w:bCs/>
              </w:rPr>
            </w:pPr>
            <w:r w:rsidRPr="004B3551">
              <w:rPr>
                <w:rFonts w:cstheme="minorHAnsi"/>
                <w:b/>
                <w:bCs/>
              </w:rPr>
              <w:t>Eil.</w:t>
            </w:r>
            <w:r w:rsidR="00B47B13">
              <w:rPr>
                <w:rFonts w:cstheme="minorHAnsi"/>
                <w:b/>
                <w:bCs/>
              </w:rPr>
              <w:t xml:space="preserve"> </w:t>
            </w:r>
            <w:r w:rsidRPr="004B3551">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654A83E9" w14:textId="77777777" w:rsidR="00774AA5" w:rsidRPr="004B3551" w:rsidRDefault="00206769"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54A83EA" w14:textId="77777777" w:rsidR="00774AA5" w:rsidRPr="00F0499F" w:rsidRDefault="00206769" w:rsidP="004B3551">
            <w:pPr>
              <w:spacing w:after="0"/>
              <w:jc w:val="center"/>
              <w:rPr>
                <w:rFonts w:cstheme="minorHAnsi"/>
                <w:b/>
              </w:rPr>
            </w:pPr>
            <w:r w:rsidRPr="00F0499F">
              <w:rPr>
                <w:rFonts w:cstheme="minorHAnsi"/>
                <w:b/>
              </w:rPr>
              <w:t>DATA/DIENŲ SKAIČIUS/ LAIKAS</w:t>
            </w:r>
          </w:p>
          <w:p w14:paraId="654A83EB" w14:textId="77777777" w:rsidR="00774AA5" w:rsidRPr="00F0499F" w:rsidRDefault="00206769" w:rsidP="004B3551">
            <w:pPr>
              <w:spacing w:after="0"/>
              <w:jc w:val="center"/>
              <w:rPr>
                <w:rFonts w:cstheme="minorHAnsi"/>
              </w:rPr>
            </w:pPr>
            <w:r w:rsidRPr="00F0499F">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654A83EC" w14:textId="77777777" w:rsidR="00774AA5" w:rsidRPr="00F0499F" w:rsidRDefault="00206769" w:rsidP="004B3551">
            <w:pPr>
              <w:jc w:val="center"/>
              <w:rPr>
                <w:rFonts w:cstheme="minorHAnsi"/>
                <w:b/>
              </w:rPr>
            </w:pPr>
            <w:r w:rsidRPr="00F0499F">
              <w:rPr>
                <w:rFonts w:cstheme="minorHAnsi"/>
                <w:b/>
              </w:rPr>
              <w:t>PASTABOS</w:t>
            </w:r>
          </w:p>
        </w:tc>
      </w:tr>
      <w:tr w:rsidR="003B5F9A" w14:paraId="654A83F2" w14:textId="77777777" w:rsidTr="005B0264">
        <w:trPr>
          <w:trHeight w:val="20"/>
        </w:trPr>
        <w:tc>
          <w:tcPr>
            <w:tcW w:w="747" w:type="dxa"/>
            <w:tcMar>
              <w:top w:w="0" w:type="dxa"/>
              <w:left w:w="108" w:type="dxa"/>
              <w:bottom w:w="0" w:type="dxa"/>
              <w:right w:w="108" w:type="dxa"/>
            </w:tcMar>
          </w:tcPr>
          <w:p w14:paraId="654A83EE" w14:textId="77777777" w:rsidR="00774AA5" w:rsidRPr="006932C2" w:rsidRDefault="00206769" w:rsidP="006932C2">
            <w:pPr>
              <w:keepNext/>
              <w:spacing w:after="0" w:line="240" w:lineRule="auto"/>
              <w:rPr>
                <w:rFonts w:cstheme="minorHAnsi"/>
                <w:bCs/>
              </w:rPr>
            </w:pPr>
            <w:r>
              <w:rPr>
                <w:rFonts w:cstheme="minorHAnsi"/>
                <w:bCs/>
              </w:rPr>
              <w:t>1.</w:t>
            </w:r>
          </w:p>
        </w:tc>
        <w:tc>
          <w:tcPr>
            <w:tcW w:w="3109" w:type="dxa"/>
            <w:tcMar>
              <w:top w:w="0" w:type="dxa"/>
              <w:left w:w="108" w:type="dxa"/>
              <w:bottom w:w="0" w:type="dxa"/>
              <w:right w:w="108" w:type="dxa"/>
            </w:tcMar>
          </w:tcPr>
          <w:p w14:paraId="654A83EF" w14:textId="77777777" w:rsidR="00774AA5" w:rsidRPr="00F0499F" w:rsidRDefault="00206769"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654A83F0" w14:textId="77777777" w:rsidR="00774AA5" w:rsidRPr="00F0499F" w:rsidRDefault="00206769"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78" w:type="dxa"/>
            <w:tcMar>
              <w:top w:w="0" w:type="dxa"/>
              <w:left w:w="108" w:type="dxa"/>
              <w:bottom w:w="0" w:type="dxa"/>
              <w:right w:w="108" w:type="dxa"/>
            </w:tcMar>
          </w:tcPr>
          <w:p w14:paraId="654A83F1" w14:textId="77777777" w:rsidR="00774AA5" w:rsidRPr="00F0499F" w:rsidRDefault="00206769" w:rsidP="00593F3E">
            <w:pPr>
              <w:spacing w:after="0" w:line="240" w:lineRule="auto"/>
              <w:rPr>
                <w:rFonts w:cstheme="minorHAnsi"/>
                <w:iCs/>
              </w:rPr>
            </w:pPr>
            <w:r w:rsidRPr="00F0499F">
              <w:rPr>
                <w:rFonts w:cstheme="minorHAnsi"/>
              </w:rPr>
              <w:t>Perkančioji organizacija turi teisę pratęsti pasiūlymų pateikimo terminą.</w:t>
            </w:r>
          </w:p>
        </w:tc>
      </w:tr>
      <w:tr w:rsidR="003B5F9A" w14:paraId="654A83F7" w14:textId="77777777" w:rsidTr="005B0264">
        <w:trPr>
          <w:trHeight w:val="20"/>
        </w:trPr>
        <w:tc>
          <w:tcPr>
            <w:tcW w:w="747" w:type="dxa"/>
            <w:tcMar>
              <w:top w:w="0" w:type="dxa"/>
              <w:left w:w="108" w:type="dxa"/>
              <w:bottom w:w="0" w:type="dxa"/>
              <w:right w:w="108" w:type="dxa"/>
            </w:tcMar>
          </w:tcPr>
          <w:p w14:paraId="654A83F3" w14:textId="77777777" w:rsidR="00774AA5" w:rsidRPr="006932C2" w:rsidRDefault="00206769" w:rsidP="006932C2">
            <w:pPr>
              <w:keepNext/>
              <w:spacing w:after="0" w:line="240" w:lineRule="auto"/>
              <w:rPr>
                <w:rFonts w:cstheme="minorHAnsi"/>
                <w:bCs/>
              </w:rPr>
            </w:pPr>
            <w:r>
              <w:rPr>
                <w:rFonts w:cstheme="minorHAnsi"/>
                <w:bCs/>
              </w:rPr>
              <w:t>2.</w:t>
            </w:r>
          </w:p>
        </w:tc>
        <w:tc>
          <w:tcPr>
            <w:tcW w:w="3109" w:type="dxa"/>
            <w:tcMar>
              <w:top w:w="0" w:type="dxa"/>
              <w:left w:w="108" w:type="dxa"/>
              <w:bottom w:w="0" w:type="dxa"/>
              <w:right w:w="108" w:type="dxa"/>
            </w:tcMar>
          </w:tcPr>
          <w:p w14:paraId="654A83F4" w14:textId="77777777" w:rsidR="00774AA5" w:rsidRPr="00F0499F" w:rsidRDefault="00206769"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654A83F5" w14:textId="77777777" w:rsidR="00774AA5" w:rsidRPr="00F0499F" w:rsidRDefault="00206769" w:rsidP="007360E8">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8" w:type="dxa"/>
            <w:tcMar>
              <w:top w:w="0" w:type="dxa"/>
              <w:left w:w="108" w:type="dxa"/>
              <w:bottom w:w="0" w:type="dxa"/>
              <w:right w:w="108" w:type="dxa"/>
            </w:tcMar>
          </w:tcPr>
          <w:p w14:paraId="654A83F6" w14:textId="77777777" w:rsidR="00774AA5" w:rsidRPr="00F0499F" w:rsidRDefault="00774AA5" w:rsidP="0003169B">
            <w:pPr>
              <w:spacing w:after="0" w:line="240" w:lineRule="auto"/>
              <w:rPr>
                <w:rFonts w:cstheme="minorHAnsi"/>
                <w:iCs/>
              </w:rPr>
            </w:pPr>
          </w:p>
        </w:tc>
      </w:tr>
      <w:tr w:rsidR="0001069D" w:rsidRPr="0001069D" w14:paraId="654A8403" w14:textId="77777777" w:rsidTr="005B0264">
        <w:trPr>
          <w:trHeight w:val="20"/>
        </w:trPr>
        <w:tc>
          <w:tcPr>
            <w:tcW w:w="747" w:type="dxa"/>
            <w:tcMar>
              <w:top w:w="0" w:type="dxa"/>
              <w:left w:w="108" w:type="dxa"/>
              <w:bottom w:w="0" w:type="dxa"/>
              <w:right w:w="108" w:type="dxa"/>
            </w:tcMar>
          </w:tcPr>
          <w:p w14:paraId="654A83F8" w14:textId="77777777" w:rsidR="00774AA5" w:rsidRPr="0001069D" w:rsidRDefault="00206769" w:rsidP="006932C2">
            <w:pPr>
              <w:keepNext/>
              <w:spacing w:after="0" w:line="240" w:lineRule="auto"/>
              <w:rPr>
                <w:rFonts w:cstheme="minorHAnsi"/>
                <w:bCs/>
              </w:rPr>
            </w:pPr>
            <w:r w:rsidRPr="0001069D">
              <w:rPr>
                <w:rFonts w:cstheme="minorHAnsi"/>
                <w:bCs/>
              </w:rPr>
              <w:t>3.</w:t>
            </w:r>
          </w:p>
        </w:tc>
        <w:tc>
          <w:tcPr>
            <w:tcW w:w="3109" w:type="dxa"/>
            <w:tcMar>
              <w:top w:w="0" w:type="dxa"/>
              <w:left w:w="108" w:type="dxa"/>
              <w:bottom w:w="0" w:type="dxa"/>
              <w:right w:w="108" w:type="dxa"/>
            </w:tcMar>
          </w:tcPr>
          <w:p w14:paraId="654A83F9" w14:textId="77777777" w:rsidR="00774AA5" w:rsidRPr="0001069D" w:rsidRDefault="00206769" w:rsidP="0003169B">
            <w:pPr>
              <w:keepNext/>
              <w:spacing w:after="0" w:line="240" w:lineRule="auto"/>
              <w:rPr>
                <w:rFonts w:cstheme="minorHAnsi"/>
                <w:bCs/>
              </w:rPr>
            </w:pPr>
            <w:r w:rsidRPr="0001069D">
              <w:rPr>
                <w:rFonts w:cstheme="minorHAnsi"/>
              </w:rPr>
              <w:t xml:space="preserve">Prašymą paaiškinti, patikslinti pirkimo </w:t>
            </w:r>
            <w:r w:rsidR="00EF5E21" w:rsidRPr="0001069D">
              <w:rPr>
                <w:rFonts w:cstheme="minorHAnsi"/>
              </w:rPr>
              <w:t>sąlygas</w:t>
            </w:r>
            <w:r w:rsidRPr="0001069D">
              <w:rPr>
                <w:rFonts w:cstheme="minorHAnsi"/>
              </w:rPr>
              <w:t xml:space="preserve"> tiekėjas turi pateikti ne vėliau kaip:</w:t>
            </w:r>
          </w:p>
        </w:tc>
        <w:tc>
          <w:tcPr>
            <w:tcW w:w="3634" w:type="dxa"/>
            <w:tcMar>
              <w:top w:w="0" w:type="dxa"/>
              <w:left w:w="108" w:type="dxa"/>
              <w:bottom w:w="0" w:type="dxa"/>
              <w:right w:w="108" w:type="dxa"/>
            </w:tcMar>
          </w:tcPr>
          <w:p w14:paraId="654A83FA" w14:textId="52133FA8" w:rsidR="00774AA5" w:rsidRPr="0001069D" w:rsidRDefault="00604765" w:rsidP="00CB4B63">
            <w:pPr>
              <w:spacing w:after="0" w:line="240" w:lineRule="auto"/>
              <w:jc w:val="both"/>
            </w:pPr>
            <w:r>
              <w:rPr>
                <w:lang w:val="en-GB"/>
              </w:rPr>
              <w:t xml:space="preserve">10 </w:t>
            </w:r>
            <w:r w:rsidR="00206769" w:rsidRPr="0001069D">
              <w:t>dien</w:t>
            </w:r>
            <w:r>
              <w:t>ų</w:t>
            </w:r>
            <w:r w:rsidR="00206769" w:rsidRPr="0001069D">
              <w:t xml:space="preserve"> iki pasiūlymų pateikimo termino dienos</w:t>
            </w:r>
          </w:p>
        </w:tc>
        <w:tc>
          <w:tcPr>
            <w:tcW w:w="2178" w:type="dxa"/>
            <w:tcMar>
              <w:top w:w="0" w:type="dxa"/>
              <w:left w:w="108" w:type="dxa"/>
              <w:bottom w:w="0" w:type="dxa"/>
              <w:right w:w="108" w:type="dxa"/>
            </w:tcMar>
          </w:tcPr>
          <w:p w14:paraId="654A8402" w14:textId="74177A75" w:rsidR="00774AA5" w:rsidRPr="0001069D" w:rsidRDefault="00774AA5" w:rsidP="3F6312B5">
            <w:pPr>
              <w:spacing w:after="0" w:line="240" w:lineRule="auto"/>
            </w:pPr>
          </w:p>
        </w:tc>
      </w:tr>
      <w:tr w:rsidR="0001069D" w:rsidRPr="0001069D" w14:paraId="654A840F" w14:textId="77777777" w:rsidTr="005B0264">
        <w:trPr>
          <w:trHeight w:val="20"/>
        </w:trPr>
        <w:tc>
          <w:tcPr>
            <w:tcW w:w="747" w:type="dxa"/>
            <w:tcMar>
              <w:top w:w="0" w:type="dxa"/>
              <w:left w:w="108" w:type="dxa"/>
              <w:bottom w:w="0" w:type="dxa"/>
              <w:right w:w="108" w:type="dxa"/>
            </w:tcMar>
          </w:tcPr>
          <w:p w14:paraId="654A8404" w14:textId="77777777" w:rsidR="00774AA5" w:rsidRPr="0001069D"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05" w14:textId="77777777" w:rsidR="00774AA5" w:rsidRPr="0001069D" w:rsidRDefault="00206769" w:rsidP="0003169B">
            <w:pPr>
              <w:spacing w:after="0" w:line="240" w:lineRule="auto"/>
              <w:rPr>
                <w:rFonts w:cstheme="minorHAnsi"/>
              </w:rPr>
            </w:pPr>
            <w:r w:rsidRPr="0001069D">
              <w:rPr>
                <w:rFonts w:cstheme="minorHAnsi"/>
                <w:sz w:val="22"/>
                <w:szCs w:val="22"/>
              </w:rPr>
              <w:t xml:space="preserve">Perkančioji organizacija </w:t>
            </w:r>
            <w:r w:rsidR="009B3AF8" w:rsidRPr="0001069D">
              <w:rPr>
                <w:rFonts w:cstheme="minorHAnsi"/>
                <w:sz w:val="22"/>
                <w:szCs w:val="22"/>
              </w:rPr>
              <w:t>p</w:t>
            </w:r>
            <w:r w:rsidRPr="0001069D">
              <w:rPr>
                <w:rFonts w:cstheme="minorHAnsi"/>
                <w:sz w:val="22"/>
                <w:szCs w:val="22"/>
              </w:rPr>
              <w:t xml:space="preserve">irkimo </w:t>
            </w:r>
            <w:r w:rsidR="00EF5E21" w:rsidRPr="0001069D">
              <w:rPr>
                <w:rFonts w:cstheme="minorHAnsi"/>
                <w:sz w:val="22"/>
                <w:szCs w:val="22"/>
              </w:rPr>
              <w:t>sąlygų</w:t>
            </w:r>
            <w:r w:rsidRPr="0001069D">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654A8406" w14:textId="0C3E41CA" w:rsidR="00774AA5" w:rsidRPr="0001069D" w:rsidRDefault="00AB6011" w:rsidP="00CB4B63">
            <w:pPr>
              <w:spacing w:after="0" w:line="240" w:lineRule="auto"/>
              <w:jc w:val="both"/>
            </w:pPr>
            <w:r>
              <w:rPr>
                <w:lang w:val="en-GB"/>
              </w:rPr>
              <w:t>6</w:t>
            </w:r>
            <w:r w:rsidR="62CC3CD1" w:rsidRPr="0001069D">
              <w:t xml:space="preserve"> </w:t>
            </w:r>
            <w:r w:rsidR="00206769" w:rsidRPr="0001069D">
              <w:t>dien</w:t>
            </w:r>
            <w:r w:rsidR="62CC3CD1" w:rsidRPr="0001069D">
              <w:t>os</w:t>
            </w:r>
            <w:r w:rsidR="00206769" w:rsidRPr="0001069D">
              <w:t xml:space="preserve"> iki pasiūlymų pateikimo termino dienos</w:t>
            </w:r>
          </w:p>
        </w:tc>
        <w:tc>
          <w:tcPr>
            <w:tcW w:w="2178" w:type="dxa"/>
            <w:tcMar>
              <w:top w:w="0" w:type="dxa"/>
              <w:left w:w="108" w:type="dxa"/>
              <w:bottom w:w="0" w:type="dxa"/>
              <w:right w:w="108" w:type="dxa"/>
            </w:tcMar>
          </w:tcPr>
          <w:p w14:paraId="654A840E" w14:textId="68E9B424" w:rsidR="00774AA5" w:rsidRPr="0001069D" w:rsidRDefault="00774AA5" w:rsidP="3F6312B5">
            <w:pPr>
              <w:spacing w:after="0" w:line="240" w:lineRule="auto"/>
            </w:pPr>
          </w:p>
        </w:tc>
      </w:tr>
      <w:tr w:rsidR="003B5F9A" w14:paraId="654A8435" w14:textId="77777777" w:rsidTr="005B0264">
        <w:trPr>
          <w:trHeight w:val="20"/>
        </w:trPr>
        <w:tc>
          <w:tcPr>
            <w:tcW w:w="747" w:type="dxa"/>
            <w:tcMar>
              <w:top w:w="0" w:type="dxa"/>
              <w:left w:w="108" w:type="dxa"/>
              <w:bottom w:w="0" w:type="dxa"/>
              <w:right w:w="108" w:type="dxa"/>
            </w:tcMar>
          </w:tcPr>
          <w:p w14:paraId="654A843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32" w14:textId="3194D52F" w:rsidR="00774AA5" w:rsidRPr="00F0499F" w:rsidRDefault="00206769" w:rsidP="0003169B">
            <w:pPr>
              <w:spacing w:after="0" w:line="240" w:lineRule="auto"/>
              <w:rPr>
                <w:rFonts w:cstheme="minorHAnsi"/>
                <w:bCs/>
              </w:rPr>
            </w:pPr>
            <w:r w:rsidRPr="00F0499F">
              <w:rPr>
                <w:rFonts w:cstheme="minorHAnsi"/>
                <w:bCs/>
              </w:rPr>
              <w:t>Pasiūlymo galiojimo ir pasiūlymo galiojimo užtikrinimo (jei taikoma) terminas ne trumpesnis kaip</w:t>
            </w:r>
            <w:r w:rsidR="009B252F">
              <w:rPr>
                <w:rFonts w:cstheme="minorHAnsi"/>
                <w:bCs/>
              </w:rPr>
              <w:t>:</w:t>
            </w:r>
          </w:p>
        </w:tc>
        <w:tc>
          <w:tcPr>
            <w:tcW w:w="3634" w:type="dxa"/>
            <w:tcMar>
              <w:top w:w="0" w:type="dxa"/>
              <w:left w:w="108" w:type="dxa"/>
              <w:bottom w:w="0" w:type="dxa"/>
              <w:right w:w="108" w:type="dxa"/>
            </w:tcMar>
          </w:tcPr>
          <w:p w14:paraId="654A8433" w14:textId="77777777" w:rsidR="00774AA5" w:rsidRPr="00F0499F" w:rsidRDefault="00206769" w:rsidP="00CB4B63">
            <w:pPr>
              <w:spacing w:after="0" w:line="240" w:lineRule="auto"/>
              <w:jc w:val="both"/>
              <w:rPr>
                <w:rFonts w:cstheme="minorHAnsi"/>
                <w:iCs/>
              </w:rPr>
            </w:pPr>
            <w:r w:rsidRPr="00024752">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654A8434" w14:textId="77777777" w:rsidR="00774AA5" w:rsidRPr="00F0499F" w:rsidRDefault="00774AA5" w:rsidP="0003169B">
            <w:pPr>
              <w:spacing w:after="0" w:line="240" w:lineRule="auto"/>
              <w:rPr>
                <w:rFonts w:cstheme="minorHAnsi"/>
              </w:rPr>
            </w:pPr>
          </w:p>
        </w:tc>
      </w:tr>
      <w:tr w:rsidR="00900E50" w14:paraId="5BB66EC8" w14:textId="77777777" w:rsidTr="005B0264">
        <w:trPr>
          <w:trHeight w:val="20"/>
        </w:trPr>
        <w:tc>
          <w:tcPr>
            <w:tcW w:w="747" w:type="dxa"/>
            <w:tcMar>
              <w:top w:w="0" w:type="dxa"/>
              <w:left w:w="108" w:type="dxa"/>
              <w:bottom w:w="0" w:type="dxa"/>
              <w:right w:w="108" w:type="dxa"/>
            </w:tcMar>
          </w:tcPr>
          <w:p w14:paraId="073016E6" w14:textId="77777777" w:rsidR="00900E50" w:rsidRPr="00D5428E" w:rsidRDefault="00900E50"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5AEB1985" w14:textId="2E668153" w:rsidR="00900E50" w:rsidRPr="008665FA" w:rsidRDefault="00900E50" w:rsidP="0003169B">
            <w:pPr>
              <w:spacing w:after="0" w:line="240" w:lineRule="auto"/>
              <w:rPr>
                <w:rFonts w:cstheme="minorHAnsi"/>
                <w:bCs/>
              </w:rPr>
            </w:pPr>
            <w:r w:rsidRPr="008665FA">
              <w:rPr>
                <w:rFonts w:cstheme="minorHAnsi"/>
                <w:bCs/>
              </w:rPr>
              <w:t xml:space="preserve">Objekto apžiūra </w:t>
            </w:r>
            <w:r w:rsidR="00E962A4">
              <w:rPr>
                <w:rFonts w:cstheme="minorHAnsi"/>
                <w:bCs/>
              </w:rPr>
              <w:t>ne</w:t>
            </w:r>
            <w:r w:rsidRPr="008665FA">
              <w:rPr>
                <w:rFonts w:cstheme="minorHAnsi"/>
                <w:bCs/>
              </w:rPr>
              <w:t>bus vykdoma</w:t>
            </w:r>
            <w:r w:rsidR="00992ABC">
              <w:rPr>
                <w:rFonts w:cstheme="minorHAnsi"/>
                <w:bCs/>
              </w:rPr>
              <w:t>.</w:t>
            </w:r>
          </w:p>
        </w:tc>
        <w:tc>
          <w:tcPr>
            <w:tcW w:w="3634" w:type="dxa"/>
            <w:tcMar>
              <w:top w:w="0" w:type="dxa"/>
              <w:left w:w="108" w:type="dxa"/>
              <w:bottom w:w="0" w:type="dxa"/>
              <w:right w:w="108" w:type="dxa"/>
            </w:tcMar>
          </w:tcPr>
          <w:p w14:paraId="083EE45A" w14:textId="2D7C2ABD" w:rsidR="00900E50" w:rsidRPr="008665FA" w:rsidRDefault="00900E50" w:rsidP="00CB4B63">
            <w:pPr>
              <w:spacing w:after="0" w:line="240" w:lineRule="auto"/>
              <w:jc w:val="both"/>
              <w:rPr>
                <w:rFonts w:cstheme="minorHAnsi"/>
                <w:bCs/>
              </w:rPr>
            </w:pPr>
          </w:p>
        </w:tc>
        <w:tc>
          <w:tcPr>
            <w:tcW w:w="2178" w:type="dxa"/>
            <w:tcMar>
              <w:top w:w="0" w:type="dxa"/>
              <w:left w:w="108" w:type="dxa"/>
              <w:bottom w:w="0" w:type="dxa"/>
              <w:right w:w="108" w:type="dxa"/>
            </w:tcMar>
          </w:tcPr>
          <w:p w14:paraId="6FCB0CC9" w14:textId="77777777" w:rsidR="00900E50" w:rsidRPr="00F0499F" w:rsidRDefault="00900E50" w:rsidP="0003169B">
            <w:pPr>
              <w:spacing w:after="0" w:line="240" w:lineRule="auto"/>
              <w:rPr>
                <w:rFonts w:cstheme="minorHAnsi"/>
                <w:bCs/>
              </w:rPr>
            </w:pPr>
          </w:p>
        </w:tc>
      </w:tr>
      <w:tr w:rsidR="003B5F9A" w14:paraId="654A8446" w14:textId="77777777" w:rsidTr="005B0264">
        <w:trPr>
          <w:trHeight w:val="20"/>
        </w:trPr>
        <w:tc>
          <w:tcPr>
            <w:tcW w:w="747" w:type="dxa"/>
            <w:tcMar>
              <w:top w:w="0" w:type="dxa"/>
              <w:left w:w="108" w:type="dxa"/>
              <w:bottom w:w="0" w:type="dxa"/>
              <w:right w:w="108" w:type="dxa"/>
            </w:tcMar>
          </w:tcPr>
          <w:p w14:paraId="654A8442"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3" w14:textId="65850C53" w:rsidR="00774AA5" w:rsidRPr="00F0499F" w:rsidRDefault="00206769"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r w:rsidR="00CB4B63">
              <w:rPr>
                <w:rFonts w:cstheme="minorHAnsi"/>
                <w:bCs/>
              </w:rPr>
              <w:t>:</w:t>
            </w:r>
          </w:p>
        </w:tc>
        <w:tc>
          <w:tcPr>
            <w:tcW w:w="3634" w:type="dxa"/>
            <w:tcMar>
              <w:top w:w="0" w:type="dxa"/>
              <w:left w:w="108" w:type="dxa"/>
              <w:bottom w:w="0" w:type="dxa"/>
              <w:right w:w="108" w:type="dxa"/>
            </w:tcMar>
          </w:tcPr>
          <w:p w14:paraId="654A8444" w14:textId="77777777" w:rsidR="00774AA5" w:rsidRPr="00F0499F" w:rsidRDefault="00206769" w:rsidP="00CB4B63">
            <w:pPr>
              <w:spacing w:after="0" w:line="240" w:lineRule="auto"/>
              <w:jc w:val="both"/>
              <w:rPr>
                <w:rFonts w:cstheme="minorHAnsi"/>
                <w:bCs/>
              </w:rPr>
            </w:pPr>
            <w:r w:rsidRPr="00F0499F">
              <w:rPr>
                <w:rFonts w:cstheme="minorHAnsi"/>
                <w:bCs/>
              </w:rPr>
              <w:t>3 (tris) darbo dienas nuo sprendimo priėmimo dienos</w:t>
            </w:r>
          </w:p>
        </w:tc>
        <w:tc>
          <w:tcPr>
            <w:tcW w:w="2178" w:type="dxa"/>
            <w:tcMar>
              <w:top w:w="0" w:type="dxa"/>
              <w:left w:w="108" w:type="dxa"/>
              <w:bottom w:w="0" w:type="dxa"/>
              <w:right w:w="108" w:type="dxa"/>
            </w:tcMar>
          </w:tcPr>
          <w:p w14:paraId="654A8445" w14:textId="77777777" w:rsidR="00774AA5" w:rsidRPr="00F0499F" w:rsidRDefault="00774AA5" w:rsidP="0003169B">
            <w:pPr>
              <w:spacing w:after="0" w:line="240" w:lineRule="auto"/>
              <w:rPr>
                <w:rFonts w:cstheme="minorHAnsi"/>
                <w:bCs/>
              </w:rPr>
            </w:pPr>
          </w:p>
        </w:tc>
      </w:tr>
      <w:tr w:rsidR="003B5F9A" w14:paraId="654A844B" w14:textId="77777777" w:rsidTr="005B0264">
        <w:trPr>
          <w:trHeight w:val="20"/>
        </w:trPr>
        <w:tc>
          <w:tcPr>
            <w:tcW w:w="747" w:type="dxa"/>
            <w:tcMar>
              <w:top w:w="0" w:type="dxa"/>
              <w:left w:w="108" w:type="dxa"/>
              <w:bottom w:w="0" w:type="dxa"/>
              <w:right w:w="108" w:type="dxa"/>
            </w:tcMar>
          </w:tcPr>
          <w:p w14:paraId="654A8447"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8" w14:textId="290C0E9E" w:rsidR="00774AA5" w:rsidRPr="00F0499F" w:rsidRDefault="00206769"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r w:rsidR="00DB2D29">
              <w:rPr>
                <w:rFonts w:cstheme="minorHAnsi"/>
                <w:bCs/>
              </w:rPr>
              <w:t>:</w:t>
            </w:r>
          </w:p>
        </w:tc>
        <w:tc>
          <w:tcPr>
            <w:tcW w:w="3634" w:type="dxa"/>
            <w:tcMar>
              <w:top w:w="0" w:type="dxa"/>
              <w:left w:w="108" w:type="dxa"/>
              <w:bottom w:w="0" w:type="dxa"/>
              <w:right w:w="108" w:type="dxa"/>
            </w:tcMar>
          </w:tcPr>
          <w:p w14:paraId="654A8449" w14:textId="77777777" w:rsidR="00774AA5" w:rsidRPr="00F0499F" w:rsidRDefault="00206769" w:rsidP="00CB4B63">
            <w:pPr>
              <w:spacing w:after="0" w:line="240" w:lineRule="auto"/>
              <w:jc w:val="both"/>
              <w:rPr>
                <w:rFonts w:cstheme="minorHAnsi"/>
                <w:bCs/>
              </w:rPr>
            </w:pPr>
            <w:r>
              <w:rPr>
                <w:rFonts w:cstheme="minorHAnsi"/>
                <w:bCs/>
              </w:rPr>
              <w:t>3</w:t>
            </w:r>
            <w:r w:rsidRPr="00F0499F">
              <w:rPr>
                <w:rFonts w:cstheme="minorHAnsi"/>
                <w:bCs/>
              </w:rPr>
              <w:t xml:space="preserve"> (</w:t>
            </w:r>
            <w:r w:rsidR="00D707AB">
              <w:rPr>
                <w:rFonts w:cstheme="minorHAnsi"/>
                <w:bCs/>
              </w:rPr>
              <w:t>tris</w:t>
            </w:r>
            <w:r w:rsidRPr="00F0499F">
              <w:rPr>
                <w:rFonts w:cstheme="minorHAnsi"/>
                <w:bCs/>
              </w:rPr>
              <w:t>) darbo dienas nuo sprendimo priėmimo dienos</w:t>
            </w:r>
          </w:p>
        </w:tc>
        <w:tc>
          <w:tcPr>
            <w:tcW w:w="2178" w:type="dxa"/>
            <w:tcMar>
              <w:top w:w="0" w:type="dxa"/>
              <w:left w:w="108" w:type="dxa"/>
              <w:bottom w:w="0" w:type="dxa"/>
              <w:right w:w="108" w:type="dxa"/>
            </w:tcMar>
          </w:tcPr>
          <w:p w14:paraId="654A844A" w14:textId="77777777" w:rsidR="00774AA5" w:rsidRPr="00F0499F" w:rsidRDefault="00774AA5" w:rsidP="0003169B">
            <w:pPr>
              <w:spacing w:after="0" w:line="240" w:lineRule="auto"/>
              <w:rPr>
                <w:rFonts w:cstheme="minorHAnsi"/>
              </w:rPr>
            </w:pPr>
          </w:p>
        </w:tc>
      </w:tr>
      <w:tr w:rsidR="003B5F9A" w14:paraId="654A8450" w14:textId="77777777" w:rsidTr="005B0264">
        <w:trPr>
          <w:trHeight w:val="20"/>
        </w:trPr>
        <w:tc>
          <w:tcPr>
            <w:tcW w:w="747" w:type="dxa"/>
            <w:tcMar>
              <w:top w:w="0" w:type="dxa"/>
              <w:left w:w="108" w:type="dxa"/>
              <w:bottom w:w="0" w:type="dxa"/>
              <w:right w:w="108" w:type="dxa"/>
            </w:tcMar>
          </w:tcPr>
          <w:p w14:paraId="654A844C"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D" w14:textId="4E999632" w:rsidR="00774AA5" w:rsidRPr="00F0499F" w:rsidRDefault="00206769"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r w:rsidR="00DB2D29">
              <w:rPr>
                <w:rFonts w:cstheme="minorHAnsi"/>
                <w:bCs/>
              </w:rPr>
              <w:t>:</w:t>
            </w:r>
          </w:p>
        </w:tc>
        <w:tc>
          <w:tcPr>
            <w:tcW w:w="3634" w:type="dxa"/>
            <w:tcMar>
              <w:top w:w="0" w:type="dxa"/>
              <w:left w:w="108" w:type="dxa"/>
              <w:bottom w:w="0" w:type="dxa"/>
              <w:right w:w="108" w:type="dxa"/>
            </w:tcMar>
          </w:tcPr>
          <w:p w14:paraId="654A844E" w14:textId="77777777" w:rsidR="00774AA5" w:rsidRPr="00F0499F" w:rsidRDefault="00206769" w:rsidP="00CB4B6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654A844F"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14:paraId="654A845B" w14:textId="77777777" w:rsidTr="005B0264">
        <w:trPr>
          <w:trHeight w:val="20"/>
        </w:trPr>
        <w:tc>
          <w:tcPr>
            <w:tcW w:w="747" w:type="dxa"/>
            <w:tcMar>
              <w:top w:w="0" w:type="dxa"/>
              <w:left w:w="108" w:type="dxa"/>
              <w:bottom w:w="0" w:type="dxa"/>
              <w:right w:w="108" w:type="dxa"/>
            </w:tcMar>
          </w:tcPr>
          <w:p w14:paraId="654A845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52" w14:textId="7523CAFC" w:rsidR="00774AA5" w:rsidRPr="00F0499F" w:rsidRDefault="00206769" w:rsidP="00E866E4">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r w:rsidR="00DB2D29">
              <w:rPr>
                <w:rFonts w:cstheme="minorHAnsi"/>
                <w:bCs/>
              </w:rPr>
              <w:t>:</w:t>
            </w:r>
          </w:p>
        </w:tc>
        <w:tc>
          <w:tcPr>
            <w:tcW w:w="3634" w:type="dxa"/>
            <w:tcMar>
              <w:top w:w="0" w:type="dxa"/>
              <w:left w:w="108" w:type="dxa"/>
              <w:bottom w:w="0" w:type="dxa"/>
              <w:right w:w="108" w:type="dxa"/>
            </w:tcMar>
          </w:tcPr>
          <w:p w14:paraId="654A8459" w14:textId="1211467C" w:rsidR="00774AA5" w:rsidRPr="007569DF" w:rsidRDefault="000758E9" w:rsidP="006C7941">
            <w:pPr>
              <w:spacing w:after="0" w:line="240" w:lineRule="auto"/>
              <w:jc w:val="both"/>
            </w:pPr>
            <w:r>
              <w:t xml:space="preserve">10 </w:t>
            </w:r>
            <w:r w:rsidR="7E59C401" w:rsidRPr="3F6312B5">
              <w:t>dien</w:t>
            </w:r>
            <w:r>
              <w:t>ų</w:t>
            </w:r>
            <w:r w:rsidR="007360E8">
              <w:t xml:space="preserve"> </w:t>
            </w:r>
            <w:r w:rsidR="7E59C401" w:rsidRPr="3F6312B5">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654A845A" w14:textId="77777777" w:rsidR="00774AA5" w:rsidRPr="00F0499F" w:rsidRDefault="00774AA5" w:rsidP="0003169B">
            <w:pPr>
              <w:spacing w:after="0" w:line="240" w:lineRule="auto"/>
              <w:rPr>
                <w:rFonts w:cstheme="minorHAnsi"/>
                <w:bCs/>
              </w:rPr>
            </w:pPr>
          </w:p>
        </w:tc>
      </w:tr>
      <w:tr w:rsidR="003B5F9A" w14:paraId="654A8460" w14:textId="77777777" w:rsidTr="005B0264">
        <w:trPr>
          <w:trHeight w:val="20"/>
        </w:trPr>
        <w:tc>
          <w:tcPr>
            <w:tcW w:w="747" w:type="dxa"/>
            <w:tcMar>
              <w:top w:w="0" w:type="dxa"/>
              <w:left w:w="108" w:type="dxa"/>
              <w:bottom w:w="0" w:type="dxa"/>
              <w:right w:w="108" w:type="dxa"/>
            </w:tcMar>
          </w:tcPr>
          <w:p w14:paraId="654A845C"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5D" w14:textId="792F290B" w:rsidR="00774AA5" w:rsidRPr="00F0499F" w:rsidRDefault="00206769" w:rsidP="00E866E4">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Pr>
                <w:rFonts w:cstheme="minorHAnsi"/>
              </w:rPr>
              <w:t>:</w:t>
            </w:r>
          </w:p>
        </w:tc>
        <w:tc>
          <w:tcPr>
            <w:tcW w:w="3634" w:type="dxa"/>
            <w:tcMar>
              <w:top w:w="0" w:type="dxa"/>
              <w:left w:w="108" w:type="dxa"/>
              <w:bottom w:w="0" w:type="dxa"/>
              <w:right w:w="108" w:type="dxa"/>
            </w:tcMar>
          </w:tcPr>
          <w:p w14:paraId="654A845E" w14:textId="77777777" w:rsidR="00774AA5" w:rsidRPr="00F0499F" w:rsidRDefault="00206769" w:rsidP="00DB2D29">
            <w:pPr>
              <w:spacing w:after="0" w:line="240" w:lineRule="auto"/>
              <w:jc w:val="both"/>
              <w:rPr>
                <w:rFonts w:cstheme="minorHAnsi"/>
              </w:rPr>
            </w:pPr>
            <w:r w:rsidRPr="00F0499F">
              <w:rPr>
                <w:rFonts w:cstheme="minorHAnsi"/>
              </w:rPr>
              <w:t>6 (šešias) darbo dienas nuo pretenzijos gavimo dienos</w:t>
            </w:r>
          </w:p>
        </w:tc>
        <w:tc>
          <w:tcPr>
            <w:tcW w:w="2178" w:type="dxa"/>
            <w:tcMar>
              <w:top w:w="0" w:type="dxa"/>
              <w:left w:w="108" w:type="dxa"/>
              <w:bottom w:w="0" w:type="dxa"/>
              <w:right w:w="108" w:type="dxa"/>
            </w:tcMar>
          </w:tcPr>
          <w:p w14:paraId="654A845F" w14:textId="77777777" w:rsidR="00774AA5" w:rsidRPr="00F0499F" w:rsidRDefault="00774AA5" w:rsidP="0003169B">
            <w:pPr>
              <w:spacing w:after="0" w:line="240" w:lineRule="auto"/>
              <w:rPr>
                <w:rFonts w:cstheme="minorHAnsi"/>
              </w:rPr>
            </w:pPr>
          </w:p>
        </w:tc>
      </w:tr>
      <w:tr w:rsidR="003B5F9A" w14:paraId="654A8465" w14:textId="77777777" w:rsidTr="005B0264">
        <w:trPr>
          <w:trHeight w:val="20"/>
        </w:trPr>
        <w:tc>
          <w:tcPr>
            <w:tcW w:w="747" w:type="dxa"/>
            <w:tcMar>
              <w:top w:w="0" w:type="dxa"/>
              <w:left w:w="108" w:type="dxa"/>
              <w:bottom w:w="0" w:type="dxa"/>
              <w:right w:w="108" w:type="dxa"/>
            </w:tcMar>
          </w:tcPr>
          <w:p w14:paraId="654A846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62" w14:textId="77777777" w:rsidR="00774AA5" w:rsidRPr="00F0499F" w:rsidRDefault="00206769" w:rsidP="00E866E4">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54A8463" w14:textId="77777777" w:rsidR="00774AA5" w:rsidRPr="00F0499F" w:rsidRDefault="00206769" w:rsidP="00D743AA">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654A8464" w14:textId="77777777" w:rsidR="00774AA5" w:rsidRPr="00F0499F" w:rsidRDefault="00774AA5" w:rsidP="0003169B">
            <w:pPr>
              <w:spacing w:after="0" w:line="240" w:lineRule="auto"/>
              <w:rPr>
                <w:rFonts w:cstheme="minorHAnsi"/>
              </w:rPr>
            </w:pPr>
          </w:p>
        </w:tc>
      </w:tr>
      <w:tr w:rsidR="003B5F9A" w14:paraId="654A846D" w14:textId="77777777" w:rsidTr="005B0264">
        <w:trPr>
          <w:trHeight w:val="20"/>
        </w:trPr>
        <w:tc>
          <w:tcPr>
            <w:tcW w:w="747" w:type="dxa"/>
            <w:tcMar>
              <w:top w:w="0" w:type="dxa"/>
              <w:left w:w="108" w:type="dxa"/>
              <w:bottom w:w="0" w:type="dxa"/>
              <w:right w:w="108" w:type="dxa"/>
            </w:tcMar>
          </w:tcPr>
          <w:p w14:paraId="654A8466"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7" w14:textId="52F279AC" w:rsidR="00774AA5" w:rsidRPr="00F0499F" w:rsidRDefault="00206769" w:rsidP="0003169B">
            <w:pPr>
              <w:spacing w:after="0" w:line="240" w:lineRule="auto"/>
              <w:rPr>
                <w:rFonts w:cstheme="minorHAnsi"/>
              </w:rPr>
            </w:pPr>
            <w:r w:rsidRPr="00F0499F">
              <w:rPr>
                <w:rFonts w:cstheme="minorHAnsi"/>
              </w:rPr>
              <w:t>Perkančioji organizacija negali sudaryti sutarties anksčiau kaip po</w:t>
            </w:r>
            <w:r w:rsidR="008B1CB4">
              <w:rPr>
                <w:rFonts w:cstheme="minorHAnsi"/>
              </w:rPr>
              <w:t>:</w:t>
            </w:r>
          </w:p>
        </w:tc>
        <w:tc>
          <w:tcPr>
            <w:tcW w:w="3634" w:type="dxa"/>
            <w:tcMar>
              <w:top w:w="0" w:type="dxa"/>
              <w:left w:w="108" w:type="dxa"/>
              <w:bottom w:w="0" w:type="dxa"/>
              <w:right w:w="108" w:type="dxa"/>
            </w:tcMar>
          </w:tcPr>
          <w:p w14:paraId="654A846B" w14:textId="25637F91" w:rsidR="00774AA5" w:rsidRPr="00F0499F" w:rsidRDefault="005830D4" w:rsidP="00EC5E00">
            <w:pPr>
              <w:spacing w:after="0" w:line="240" w:lineRule="auto"/>
              <w:jc w:val="both"/>
            </w:pPr>
            <w:r>
              <w:t>10 d</w:t>
            </w:r>
            <w:r w:rsidR="63C9F4B3" w:rsidRPr="3F6312B5">
              <w:t>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654A846C" w14:textId="77777777" w:rsidR="00774AA5" w:rsidRPr="00F0499F" w:rsidRDefault="00774AA5" w:rsidP="0003169B">
            <w:pPr>
              <w:spacing w:after="0" w:line="240" w:lineRule="auto"/>
              <w:rPr>
                <w:rFonts w:cstheme="minorHAnsi"/>
              </w:rPr>
            </w:pPr>
          </w:p>
        </w:tc>
      </w:tr>
      <w:tr w:rsidR="003B5F9A" w14:paraId="654A8473" w14:textId="77777777" w:rsidTr="005B0264">
        <w:trPr>
          <w:trHeight w:val="20"/>
        </w:trPr>
        <w:tc>
          <w:tcPr>
            <w:tcW w:w="747" w:type="dxa"/>
            <w:tcMar>
              <w:top w:w="0" w:type="dxa"/>
              <w:left w:w="108" w:type="dxa"/>
              <w:bottom w:w="0" w:type="dxa"/>
              <w:right w:w="108" w:type="dxa"/>
            </w:tcMar>
          </w:tcPr>
          <w:p w14:paraId="654A846E" w14:textId="77777777" w:rsidR="00F50C57" w:rsidRPr="00F46E88" w:rsidRDefault="00F50C57"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F" w14:textId="77777777" w:rsidR="00F50C57" w:rsidRPr="00F46E88" w:rsidRDefault="00206769" w:rsidP="008B1CB4">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54A8471" w14:textId="424787EF" w:rsidR="00ED5B78" w:rsidRPr="007569DF" w:rsidRDefault="00206769" w:rsidP="00451AF7">
            <w:pPr>
              <w:spacing w:after="0" w:line="240" w:lineRule="auto"/>
              <w:jc w:val="both"/>
              <w:rPr>
                <w:rFonts w:cstheme="minorHAnsi"/>
              </w:rPr>
            </w:pPr>
            <w:r w:rsidRPr="005C361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654A8472" w14:textId="77777777" w:rsidR="00F50C57" w:rsidRPr="00F0499F" w:rsidRDefault="00F50C57" w:rsidP="0003169B">
            <w:pPr>
              <w:spacing w:after="0" w:line="240" w:lineRule="auto"/>
              <w:rPr>
                <w:rFonts w:cstheme="minorHAnsi"/>
              </w:rPr>
            </w:pPr>
          </w:p>
        </w:tc>
      </w:tr>
    </w:tbl>
    <w:p w14:paraId="654A8474" w14:textId="77777777" w:rsidR="008F59C5" w:rsidRDefault="008F59C5" w:rsidP="008D704D">
      <w:pPr>
        <w:tabs>
          <w:tab w:val="left" w:pos="2977"/>
        </w:tabs>
        <w:spacing w:after="120" w:line="20" w:lineRule="atLeast"/>
        <w:jc w:val="center"/>
        <w:rPr>
          <w:rFonts w:eastAsia="Calibri" w:cstheme="minorHAnsi"/>
        </w:rPr>
      </w:pPr>
    </w:p>
    <w:p w14:paraId="654A8475" w14:textId="77777777" w:rsidR="00A4599F" w:rsidRPr="00F0499F" w:rsidRDefault="00206769" w:rsidP="009F0698">
      <w:pPr>
        <w:rPr>
          <w:rFonts w:eastAsia="Calibri" w:cstheme="minorHAnsi"/>
        </w:rPr>
      </w:pPr>
      <w:r>
        <w:rPr>
          <w:rFonts w:eastAsia="Calibri" w:cstheme="minorHAnsi"/>
        </w:rPr>
        <w:br w:type="page"/>
      </w:r>
    </w:p>
    <w:p w14:paraId="654A8476" w14:textId="77777777" w:rsidR="008D704D" w:rsidRPr="00AD5D84" w:rsidRDefault="00206769"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AD5D84">
        <w:rPr>
          <w:rFonts w:asciiTheme="minorHAnsi" w:eastAsia="Calibri" w:hAnsiTheme="minorHAnsi" w:cstheme="minorHAnsi"/>
          <w:color w:val="auto"/>
          <w:sz w:val="21"/>
          <w:szCs w:val="21"/>
        </w:rPr>
        <w:lastRenderedPageBreak/>
        <w:t xml:space="preserve">Pirkimo sąlygų </w:t>
      </w:r>
      <w:r w:rsidR="005F0B78" w:rsidRPr="00AD5D84">
        <w:rPr>
          <w:rFonts w:asciiTheme="minorHAnsi" w:eastAsia="Calibri" w:hAnsiTheme="minorHAnsi" w:cstheme="minorHAnsi"/>
          <w:color w:val="auto"/>
          <w:sz w:val="21"/>
          <w:szCs w:val="21"/>
        </w:rPr>
        <w:t>2</w:t>
      </w:r>
      <w:r w:rsidRPr="00AD5D84">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654A8477" w14:textId="77777777" w:rsidR="00281735" w:rsidRPr="00F0499F" w:rsidRDefault="00281735" w:rsidP="00281735">
      <w:pPr>
        <w:jc w:val="center"/>
        <w:rPr>
          <w:rFonts w:cstheme="minorHAnsi"/>
          <w:b/>
          <w:bCs/>
        </w:rPr>
      </w:pPr>
    </w:p>
    <w:p w14:paraId="18E07331" w14:textId="030EBB2A" w:rsidR="007B2069" w:rsidRPr="00992ABC" w:rsidRDefault="007B2069" w:rsidP="007B2069">
      <w:pPr>
        <w:spacing w:after="0" w:line="240" w:lineRule="auto"/>
        <w:jc w:val="center"/>
        <w:textAlignment w:val="baseline"/>
        <w:rPr>
          <w:rFonts w:eastAsia="Times New Roman" w:cstheme="minorHAnsi"/>
          <w:sz w:val="18"/>
          <w:szCs w:val="18"/>
        </w:rPr>
      </w:pPr>
      <w:bookmarkStart w:id="49" w:name="_Ref38285444"/>
      <w:bookmarkStart w:id="50" w:name="_Ref38291496"/>
      <w:bookmarkStart w:id="51" w:name="_Toc126333941"/>
      <w:r w:rsidRPr="00992ABC">
        <w:rPr>
          <w:rFonts w:eastAsia="Times New Roman" w:cstheme="minorHAnsi"/>
          <w:b/>
          <w:bCs/>
          <w:sz w:val="28"/>
          <w:szCs w:val="28"/>
        </w:rPr>
        <w:t xml:space="preserve"> TINKLO UGNIASIENIŲ LICENCIJŲ </w:t>
      </w:r>
      <w:r w:rsidR="00AC4F36" w:rsidRPr="00992ABC">
        <w:rPr>
          <w:rFonts w:eastAsia="Times New Roman" w:cstheme="minorHAnsi"/>
          <w:b/>
          <w:bCs/>
          <w:sz w:val="28"/>
          <w:szCs w:val="28"/>
        </w:rPr>
        <w:t xml:space="preserve">ĮRANGOS </w:t>
      </w:r>
      <w:r w:rsidRPr="00992ABC">
        <w:rPr>
          <w:rFonts w:eastAsia="Times New Roman" w:cstheme="minorHAnsi"/>
          <w:b/>
          <w:bCs/>
          <w:sz w:val="28"/>
          <w:szCs w:val="28"/>
        </w:rPr>
        <w:t xml:space="preserve">PALAIKYMO PASLAUGŲ </w:t>
      </w:r>
      <w:r w:rsidRPr="00992ABC">
        <w:rPr>
          <w:rFonts w:eastAsia="Times New Roman" w:cstheme="minorHAnsi"/>
          <w:sz w:val="28"/>
          <w:szCs w:val="28"/>
        </w:rPr>
        <w:t> </w:t>
      </w:r>
    </w:p>
    <w:p w14:paraId="75AFE54E" w14:textId="77777777" w:rsidR="007B2069" w:rsidRPr="00992ABC" w:rsidRDefault="007B2069" w:rsidP="007B2069">
      <w:pPr>
        <w:spacing w:after="0" w:line="240" w:lineRule="auto"/>
        <w:jc w:val="center"/>
        <w:textAlignment w:val="baseline"/>
        <w:rPr>
          <w:rFonts w:eastAsia="Times New Roman" w:cstheme="minorHAnsi"/>
          <w:sz w:val="18"/>
          <w:szCs w:val="18"/>
        </w:rPr>
      </w:pPr>
      <w:r w:rsidRPr="00992ABC">
        <w:rPr>
          <w:rFonts w:eastAsia="Times New Roman" w:cstheme="minorHAnsi"/>
          <w:sz w:val="28"/>
          <w:szCs w:val="28"/>
        </w:rPr>
        <w:t> </w:t>
      </w:r>
    </w:p>
    <w:p w14:paraId="77FCDE9D" w14:textId="77777777" w:rsidR="007B2069" w:rsidRPr="00992ABC" w:rsidRDefault="007B2069" w:rsidP="007B2069">
      <w:pPr>
        <w:spacing w:after="0" w:line="240" w:lineRule="auto"/>
        <w:jc w:val="center"/>
        <w:textAlignment w:val="baseline"/>
        <w:rPr>
          <w:rFonts w:eastAsia="Times New Roman" w:cstheme="minorHAnsi"/>
          <w:sz w:val="18"/>
          <w:szCs w:val="18"/>
        </w:rPr>
      </w:pPr>
      <w:r w:rsidRPr="00992ABC">
        <w:rPr>
          <w:rFonts w:eastAsia="Times New Roman" w:cstheme="minorHAnsi"/>
          <w:b/>
          <w:bCs/>
          <w:sz w:val="28"/>
          <w:szCs w:val="28"/>
        </w:rPr>
        <w:t>TECHNINĖ SPECIFIKACIJA</w:t>
      </w:r>
      <w:r w:rsidRPr="00992ABC">
        <w:rPr>
          <w:rFonts w:eastAsia="Times New Roman" w:cstheme="minorHAnsi"/>
          <w:sz w:val="28"/>
          <w:szCs w:val="28"/>
        </w:rPr>
        <w:t> </w:t>
      </w:r>
    </w:p>
    <w:p w14:paraId="3AF521D9" w14:textId="77777777" w:rsidR="007B2069" w:rsidRPr="00992ABC" w:rsidRDefault="007B2069" w:rsidP="007B2069">
      <w:pPr>
        <w:spacing w:after="0" w:line="240" w:lineRule="auto"/>
        <w:ind w:left="360"/>
        <w:jc w:val="both"/>
        <w:textAlignment w:val="baseline"/>
        <w:rPr>
          <w:rFonts w:eastAsia="Times New Roman" w:cstheme="minorHAnsi"/>
          <w:sz w:val="18"/>
          <w:szCs w:val="18"/>
        </w:rPr>
      </w:pPr>
      <w:r w:rsidRPr="00992ABC">
        <w:rPr>
          <w:rFonts w:eastAsia="Times New Roman" w:cstheme="minorHAnsi"/>
          <w:sz w:val="24"/>
          <w:szCs w:val="24"/>
        </w:rPr>
        <w:t> </w:t>
      </w:r>
    </w:p>
    <w:p w14:paraId="69206290" w14:textId="77777777" w:rsidR="007B2069" w:rsidRPr="00992ABC" w:rsidRDefault="007B2069" w:rsidP="007B2069">
      <w:pPr>
        <w:spacing w:after="0" w:line="240" w:lineRule="auto"/>
        <w:ind w:left="360"/>
        <w:jc w:val="both"/>
        <w:textAlignment w:val="baseline"/>
        <w:rPr>
          <w:rFonts w:eastAsia="Times New Roman" w:cstheme="minorHAnsi"/>
          <w:sz w:val="18"/>
          <w:szCs w:val="18"/>
        </w:rPr>
      </w:pPr>
      <w:r w:rsidRPr="00992ABC">
        <w:rPr>
          <w:rFonts w:eastAsia="Times New Roman" w:cstheme="minorHAnsi"/>
          <w:sz w:val="24"/>
          <w:szCs w:val="24"/>
        </w:rPr>
        <w:t> </w:t>
      </w:r>
    </w:p>
    <w:p w14:paraId="1A721B43"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6"/>
          <w:szCs w:val="26"/>
        </w:rPr>
        <w:t>1. Bendroji informacija:</w:t>
      </w:r>
      <w:r w:rsidRPr="00992ABC">
        <w:rPr>
          <w:rFonts w:eastAsia="Times New Roman" w:cstheme="minorHAnsi"/>
          <w:sz w:val="26"/>
          <w:szCs w:val="26"/>
        </w:rPr>
        <w:t> </w:t>
      </w:r>
    </w:p>
    <w:p w14:paraId="268C90DD"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4"/>
          <w:szCs w:val="24"/>
        </w:rPr>
        <w:t>1.</w:t>
      </w:r>
      <w:r w:rsidRPr="00992ABC">
        <w:rPr>
          <w:rFonts w:eastAsia="Times New Roman" w:cstheme="minorHAnsi"/>
          <w:sz w:val="24"/>
          <w:szCs w:val="24"/>
        </w:rPr>
        <w:t xml:space="preserve"> Perkančioji organizacija – </w:t>
      </w:r>
      <w:r w:rsidRPr="00992ABC">
        <w:rPr>
          <w:rFonts w:eastAsia="Times New Roman" w:cstheme="minorHAnsi"/>
          <w:b/>
          <w:bCs/>
          <w:sz w:val="24"/>
          <w:szCs w:val="24"/>
        </w:rPr>
        <w:t>Lietuvos Respublikos Vyriausybės kanceliarija</w:t>
      </w:r>
      <w:r w:rsidRPr="00992ABC">
        <w:rPr>
          <w:rFonts w:eastAsia="Times New Roman" w:cstheme="minorHAnsi"/>
          <w:sz w:val="24"/>
          <w:szCs w:val="24"/>
        </w:rPr>
        <w:t>. </w:t>
      </w:r>
    </w:p>
    <w:p w14:paraId="799E389C"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color w:val="000000"/>
          <w:sz w:val="24"/>
          <w:szCs w:val="24"/>
        </w:rPr>
        <w:t>1.2.</w:t>
      </w:r>
      <w:r w:rsidRPr="00992ABC">
        <w:rPr>
          <w:rFonts w:eastAsia="Times New Roman" w:cstheme="minorHAnsi"/>
          <w:color w:val="000000"/>
          <w:sz w:val="24"/>
          <w:szCs w:val="24"/>
        </w:rPr>
        <w:t xml:space="preserve"> Paslaugų teikimo vieta – Gedimino pr. 11, Vilnius. Lietuva. </w:t>
      </w:r>
    </w:p>
    <w:p w14:paraId="45EEC011"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4"/>
          <w:szCs w:val="24"/>
        </w:rPr>
        <w:t>1.3.</w:t>
      </w:r>
      <w:r w:rsidRPr="00992ABC">
        <w:rPr>
          <w:rFonts w:eastAsia="Times New Roman" w:cstheme="minorHAnsi"/>
          <w:sz w:val="24"/>
          <w:szCs w:val="24"/>
        </w:rPr>
        <w:t xml:space="preserve"> Perkančioji organizacija yra įsigijusi ir naudoja ugniasienių „</w:t>
      </w:r>
      <w:proofErr w:type="spellStart"/>
      <w:r w:rsidRPr="00992ABC">
        <w:rPr>
          <w:rFonts w:eastAsia="Times New Roman" w:cstheme="minorHAnsi"/>
          <w:sz w:val="24"/>
          <w:szCs w:val="24"/>
        </w:rPr>
        <w:t>Fortinet</w:t>
      </w:r>
      <w:proofErr w:type="spellEnd"/>
      <w:r w:rsidRPr="00992ABC">
        <w:rPr>
          <w:rFonts w:eastAsia="Times New Roman" w:cstheme="minorHAnsi"/>
          <w:sz w:val="24"/>
          <w:szCs w:val="24"/>
        </w:rPr>
        <w:t xml:space="preserve"> </w:t>
      </w:r>
      <w:proofErr w:type="spellStart"/>
      <w:r w:rsidRPr="00992ABC">
        <w:rPr>
          <w:rFonts w:eastAsia="Times New Roman" w:cstheme="minorHAnsi"/>
          <w:sz w:val="24"/>
          <w:szCs w:val="24"/>
        </w:rPr>
        <w:t>FortiGate</w:t>
      </w:r>
      <w:proofErr w:type="spellEnd"/>
      <w:r w:rsidRPr="00992ABC">
        <w:rPr>
          <w:rFonts w:eastAsia="Times New Roman" w:cstheme="minorHAnsi"/>
          <w:sz w:val="24"/>
          <w:szCs w:val="24"/>
        </w:rPr>
        <w:t xml:space="preserve"> 601F“ techninę ir programinę įrangą (2 vnt.), kurių licencijų palaikymo laikotarpis baigiasi 2025-11-22.  </w:t>
      </w:r>
    </w:p>
    <w:p w14:paraId="734B2EB4"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4"/>
          <w:szCs w:val="24"/>
        </w:rPr>
        <w:t>Pirkimo objektas:</w:t>
      </w:r>
      <w:r w:rsidRPr="00992ABC">
        <w:rPr>
          <w:rFonts w:eastAsia="Times New Roman" w:cstheme="minorHAnsi"/>
          <w:sz w:val="24"/>
          <w:szCs w:val="24"/>
        </w:rPr>
        <w:t xml:space="preserve"> Perkančioji organizacija planuoja įsigyti šios įrangos tolimesnio palaikymo paslaugas: </w:t>
      </w:r>
    </w:p>
    <w:p w14:paraId="264BAA20"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sz w:val="24"/>
          <w:szCs w:val="24"/>
        </w:rPr>
        <w:t> </w:t>
      </w:r>
    </w:p>
    <w:p w14:paraId="3FCA557B"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4"/>
          <w:szCs w:val="24"/>
        </w:rPr>
        <w:t>1 lentelė.</w:t>
      </w:r>
      <w:r w:rsidRPr="00992ABC">
        <w:rPr>
          <w:rFonts w:eastAsia="Times New Roman" w:cstheme="minorHAnsi"/>
          <w:sz w:val="24"/>
          <w:szCs w:val="24"/>
        </w:rPr>
        <w:t xml:space="preserve"> Turima įranga ir palaikymo laikotarpis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395"/>
        <w:gridCol w:w="2400"/>
        <w:gridCol w:w="855"/>
        <w:gridCol w:w="1530"/>
        <w:gridCol w:w="2835"/>
      </w:tblGrid>
      <w:tr w:rsidR="007B2069" w:rsidRPr="00992ABC" w14:paraId="658CAF83" w14:textId="77777777">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03E30F1" w14:textId="77777777" w:rsidR="007B2069" w:rsidRPr="00992ABC" w:rsidRDefault="007B2069" w:rsidP="007B2069">
            <w:pPr>
              <w:spacing w:after="0" w:line="240" w:lineRule="auto"/>
              <w:jc w:val="center"/>
              <w:textAlignment w:val="baseline"/>
              <w:rPr>
                <w:rFonts w:eastAsia="Times New Roman" w:cstheme="minorHAnsi"/>
                <w:sz w:val="24"/>
                <w:szCs w:val="24"/>
              </w:rPr>
            </w:pPr>
            <w:r w:rsidRPr="00992ABC">
              <w:rPr>
                <w:rFonts w:eastAsia="Times New Roman" w:cstheme="minorHAnsi"/>
                <w:b/>
                <w:bCs/>
                <w:color w:val="000000"/>
                <w:sz w:val="24"/>
                <w:szCs w:val="24"/>
              </w:rPr>
              <w:t>Eil. Nr.</w:t>
            </w:r>
            <w:r w:rsidRPr="00992ABC">
              <w:rPr>
                <w:rFonts w:eastAsia="Times New Roman" w:cstheme="minorHAnsi"/>
                <w:color w:val="000000"/>
                <w:sz w:val="24"/>
                <w:szCs w:val="24"/>
              </w:rPr>
              <w:t> </w:t>
            </w:r>
          </w:p>
        </w:tc>
        <w:tc>
          <w:tcPr>
            <w:tcW w:w="1395" w:type="dxa"/>
            <w:tcBorders>
              <w:top w:val="single" w:sz="6" w:space="0" w:color="auto"/>
              <w:left w:val="nil"/>
              <w:bottom w:val="single" w:sz="6" w:space="0" w:color="auto"/>
              <w:right w:val="single" w:sz="6" w:space="0" w:color="auto"/>
            </w:tcBorders>
            <w:shd w:val="clear" w:color="auto" w:fill="F2F2F2"/>
            <w:vAlign w:val="center"/>
            <w:hideMark/>
          </w:tcPr>
          <w:p w14:paraId="7CE85E8B" w14:textId="77777777" w:rsidR="007B2069" w:rsidRPr="00992ABC" w:rsidRDefault="007B2069" w:rsidP="007B2069">
            <w:pPr>
              <w:spacing w:after="0" w:line="240" w:lineRule="auto"/>
              <w:jc w:val="center"/>
              <w:textAlignment w:val="baseline"/>
              <w:rPr>
                <w:rFonts w:eastAsia="Times New Roman" w:cstheme="minorHAnsi"/>
                <w:sz w:val="24"/>
                <w:szCs w:val="24"/>
              </w:rPr>
            </w:pPr>
            <w:r w:rsidRPr="00992ABC">
              <w:rPr>
                <w:rFonts w:eastAsia="Times New Roman" w:cstheme="minorHAnsi"/>
                <w:b/>
                <w:bCs/>
                <w:color w:val="000000"/>
                <w:sz w:val="24"/>
                <w:szCs w:val="24"/>
              </w:rPr>
              <w:t>Įranga</w:t>
            </w:r>
            <w:r w:rsidRPr="00992ABC">
              <w:rPr>
                <w:rFonts w:eastAsia="Times New Roman" w:cstheme="minorHAnsi"/>
                <w:color w:val="000000"/>
                <w:sz w:val="24"/>
                <w:szCs w:val="24"/>
              </w:rPr>
              <w:t> </w:t>
            </w:r>
          </w:p>
        </w:tc>
        <w:tc>
          <w:tcPr>
            <w:tcW w:w="2400" w:type="dxa"/>
            <w:tcBorders>
              <w:top w:val="single" w:sz="6" w:space="0" w:color="auto"/>
              <w:left w:val="nil"/>
              <w:bottom w:val="single" w:sz="6" w:space="0" w:color="auto"/>
              <w:right w:val="single" w:sz="6" w:space="0" w:color="auto"/>
            </w:tcBorders>
            <w:shd w:val="clear" w:color="auto" w:fill="F2F2F2"/>
            <w:vAlign w:val="center"/>
            <w:hideMark/>
          </w:tcPr>
          <w:p w14:paraId="79800842" w14:textId="77777777" w:rsidR="007B2069" w:rsidRPr="00992ABC" w:rsidRDefault="007B2069" w:rsidP="007B2069">
            <w:pPr>
              <w:spacing w:after="0" w:line="240" w:lineRule="auto"/>
              <w:jc w:val="center"/>
              <w:textAlignment w:val="baseline"/>
              <w:rPr>
                <w:rFonts w:eastAsia="Times New Roman" w:cstheme="minorHAnsi"/>
                <w:sz w:val="24"/>
                <w:szCs w:val="24"/>
              </w:rPr>
            </w:pPr>
            <w:r w:rsidRPr="00992ABC">
              <w:rPr>
                <w:rFonts w:eastAsia="Times New Roman" w:cstheme="minorHAnsi"/>
                <w:b/>
                <w:bCs/>
                <w:color w:val="000000"/>
                <w:sz w:val="24"/>
                <w:szCs w:val="24"/>
              </w:rPr>
              <w:t>Serijos numeriai</w:t>
            </w:r>
            <w:r w:rsidRPr="00992ABC">
              <w:rPr>
                <w:rFonts w:eastAsia="Times New Roman" w:cstheme="minorHAnsi"/>
                <w:color w:val="000000"/>
                <w:sz w:val="24"/>
                <w:szCs w:val="24"/>
              </w:rPr>
              <w:t> </w:t>
            </w:r>
          </w:p>
        </w:tc>
        <w:tc>
          <w:tcPr>
            <w:tcW w:w="855" w:type="dxa"/>
            <w:tcBorders>
              <w:top w:val="single" w:sz="6" w:space="0" w:color="auto"/>
              <w:left w:val="nil"/>
              <w:bottom w:val="single" w:sz="6" w:space="0" w:color="auto"/>
              <w:right w:val="single" w:sz="6" w:space="0" w:color="auto"/>
            </w:tcBorders>
            <w:shd w:val="clear" w:color="auto" w:fill="F2F2F2"/>
            <w:vAlign w:val="center"/>
            <w:hideMark/>
          </w:tcPr>
          <w:p w14:paraId="3FC9BF4B" w14:textId="77777777" w:rsidR="007B2069" w:rsidRPr="00992ABC" w:rsidRDefault="007B2069" w:rsidP="007B2069">
            <w:pPr>
              <w:spacing w:after="0" w:line="240" w:lineRule="auto"/>
              <w:jc w:val="center"/>
              <w:textAlignment w:val="baseline"/>
              <w:rPr>
                <w:rFonts w:eastAsia="Times New Roman" w:cstheme="minorHAnsi"/>
                <w:sz w:val="24"/>
                <w:szCs w:val="24"/>
              </w:rPr>
            </w:pPr>
            <w:r w:rsidRPr="00992ABC">
              <w:rPr>
                <w:rFonts w:eastAsia="Times New Roman" w:cstheme="minorHAnsi"/>
                <w:b/>
                <w:bCs/>
                <w:color w:val="000000"/>
                <w:sz w:val="24"/>
                <w:szCs w:val="24"/>
              </w:rPr>
              <w:t>Kiekis</w:t>
            </w:r>
            <w:r w:rsidRPr="00992ABC">
              <w:rPr>
                <w:rFonts w:eastAsia="Times New Roman" w:cstheme="minorHAnsi"/>
                <w:color w:val="000000"/>
                <w:sz w:val="24"/>
                <w:szCs w:val="24"/>
              </w:rPr>
              <w:t> </w:t>
            </w:r>
          </w:p>
        </w:tc>
        <w:tc>
          <w:tcPr>
            <w:tcW w:w="1530" w:type="dxa"/>
            <w:tcBorders>
              <w:top w:val="single" w:sz="6" w:space="0" w:color="auto"/>
              <w:left w:val="nil"/>
              <w:bottom w:val="single" w:sz="6" w:space="0" w:color="auto"/>
              <w:right w:val="single" w:sz="6" w:space="0" w:color="auto"/>
            </w:tcBorders>
            <w:shd w:val="clear" w:color="auto" w:fill="F2F2F2"/>
            <w:vAlign w:val="center"/>
            <w:hideMark/>
          </w:tcPr>
          <w:p w14:paraId="39BC68B4" w14:textId="77777777" w:rsidR="007B2069" w:rsidRPr="00992ABC" w:rsidRDefault="007B2069" w:rsidP="007B2069">
            <w:pPr>
              <w:spacing w:after="0" w:line="240" w:lineRule="auto"/>
              <w:jc w:val="center"/>
              <w:textAlignment w:val="baseline"/>
              <w:rPr>
                <w:rFonts w:eastAsia="Times New Roman" w:cstheme="minorHAnsi"/>
                <w:sz w:val="24"/>
                <w:szCs w:val="24"/>
              </w:rPr>
            </w:pPr>
            <w:r w:rsidRPr="00992ABC">
              <w:rPr>
                <w:rFonts w:eastAsia="Times New Roman" w:cstheme="minorHAnsi"/>
                <w:b/>
                <w:bCs/>
                <w:color w:val="000000"/>
                <w:sz w:val="24"/>
                <w:szCs w:val="24"/>
              </w:rPr>
              <w:t>Turimo palaikymo pabaigos data</w:t>
            </w:r>
            <w:r w:rsidRPr="00992ABC">
              <w:rPr>
                <w:rFonts w:eastAsia="Times New Roman" w:cstheme="minorHAnsi"/>
                <w:color w:val="000000"/>
                <w:sz w:val="24"/>
                <w:szCs w:val="24"/>
              </w:rPr>
              <w:t> </w:t>
            </w:r>
          </w:p>
        </w:tc>
        <w:tc>
          <w:tcPr>
            <w:tcW w:w="2835" w:type="dxa"/>
            <w:tcBorders>
              <w:top w:val="single" w:sz="6" w:space="0" w:color="auto"/>
              <w:left w:val="nil"/>
              <w:bottom w:val="single" w:sz="6" w:space="0" w:color="auto"/>
              <w:right w:val="single" w:sz="6" w:space="0" w:color="auto"/>
            </w:tcBorders>
            <w:shd w:val="clear" w:color="auto" w:fill="F2F2F2"/>
            <w:vAlign w:val="center"/>
            <w:hideMark/>
          </w:tcPr>
          <w:p w14:paraId="0C098DAC" w14:textId="77777777" w:rsidR="007B2069" w:rsidRPr="00992ABC" w:rsidRDefault="007B2069" w:rsidP="007B2069">
            <w:pPr>
              <w:spacing w:after="0" w:line="240" w:lineRule="auto"/>
              <w:jc w:val="center"/>
              <w:textAlignment w:val="baseline"/>
              <w:rPr>
                <w:rFonts w:eastAsia="Times New Roman" w:cstheme="minorHAnsi"/>
                <w:sz w:val="24"/>
                <w:szCs w:val="24"/>
              </w:rPr>
            </w:pPr>
            <w:r w:rsidRPr="00992ABC">
              <w:rPr>
                <w:rFonts w:eastAsia="Times New Roman" w:cstheme="minorHAnsi"/>
                <w:b/>
                <w:bCs/>
                <w:color w:val="000000"/>
                <w:sz w:val="24"/>
                <w:szCs w:val="24"/>
              </w:rPr>
              <w:t>Planuojamas palaikymo laikotarpis</w:t>
            </w:r>
            <w:r w:rsidRPr="00992ABC">
              <w:rPr>
                <w:rFonts w:eastAsia="Times New Roman" w:cstheme="minorHAnsi"/>
                <w:color w:val="000000"/>
                <w:sz w:val="24"/>
                <w:szCs w:val="24"/>
              </w:rPr>
              <w:t> </w:t>
            </w:r>
          </w:p>
        </w:tc>
      </w:tr>
      <w:tr w:rsidR="007B2069" w:rsidRPr="00992ABC" w14:paraId="047C5388" w14:textId="77777777">
        <w:trPr>
          <w:trHeight w:val="300"/>
        </w:trPr>
        <w:tc>
          <w:tcPr>
            <w:tcW w:w="705" w:type="dxa"/>
            <w:tcBorders>
              <w:top w:val="nil"/>
              <w:left w:val="single" w:sz="6" w:space="0" w:color="auto"/>
              <w:bottom w:val="single" w:sz="6" w:space="0" w:color="auto"/>
              <w:right w:val="single" w:sz="6" w:space="0" w:color="auto"/>
            </w:tcBorders>
            <w:vAlign w:val="center"/>
            <w:hideMark/>
          </w:tcPr>
          <w:p w14:paraId="61361EFC"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1. </w:t>
            </w:r>
          </w:p>
        </w:tc>
        <w:tc>
          <w:tcPr>
            <w:tcW w:w="1395" w:type="dxa"/>
            <w:tcBorders>
              <w:top w:val="nil"/>
              <w:left w:val="nil"/>
              <w:bottom w:val="single" w:sz="6" w:space="0" w:color="auto"/>
              <w:right w:val="single" w:sz="6" w:space="0" w:color="auto"/>
            </w:tcBorders>
            <w:vAlign w:val="center"/>
            <w:hideMark/>
          </w:tcPr>
          <w:p w14:paraId="744FA70D" w14:textId="77777777" w:rsidR="007B2069" w:rsidRPr="00992ABC" w:rsidRDefault="007B2069" w:rsidP="007B2069">
            <w:pPr>
              <w:spacing w:after="0" w:line="240" w:lineRule="auto"/>
              <w:textAlignment w:val="baseline"/>
              <w:rPr>
                <w:rFonts w:eastAsia="Times New Roman" w:cstheme="minorHAnsi"/>
                <w:sz w:val="24"/>
                <w:szCs w:val="24"/>
              </w:rPr>
            </w:pPr>
            <w:proofErr w:type="spellStart"/>
            <w:r w:rsidRPr="00992ABC">
              <w:rPr>
                <w:rFonts w:eastAsia="Times New Roman" w:cstheme="minorHAnsi"/>
                <w:color w:val="000000"/>
                <w:sz w:val="24"/>
                <w:szCs w:val="24"/>
              </w:rPr>
              <w:t>Fortinet</w:t>
            </w:r>
            <w:proofErr w:type="spellEnd"/>
            <w:r w:rsidRPr="00992ABC">
              <w:rPr>
                <w:rFonts w:eastAsia="Times New Roman" w:cstheme="minorHAnsi"/>
                <w:color w:val="000000"/>
                <w:sz w:val="24"/>
                <w:szCs w:val="24"/>
              </w:rPr>
              <w:t xml:space="preserve"> </w:t>
            </w:r>
            <w:proofErr w:type="spellStart"/>
            <w:r w:rsidRPr="00992ABC">
              <w:rPr>
                <w:rFonts w:eastAsia="Times New Roman" w:cstheme="minorHAnsi"/>
                <w:color w:val="000000"/>
                <w:sz w:val="24"/>
                <w:szCs w:val="24"/>
              </w:rPr>
              <w:t>FortiGate</w:t>
            </w:r>
            <w:proofErr w:type="spellEnd"/>
            <w:r w:rsidRPr="00992ABC">
              <w:rPr>
                <w:rFonts w:eastAsia="Times New Roman" w:cstheme="minorHAnsi"/>
                <w:color w:val="000000"/>
                <w:sz w:val="24"/>
                <w:szCs w:val="24"/>
              </w:rPr>
              <w:t xml:space="preserve"> FG-601F </w:t>
            </w:r>
          </w:p>
        </w:tc>
        <w:tc>
          <w:tcPr>
            <w:tcW w:w="2400" w:type="dxa"/>
            <w:tcBorders>
              <w:top w:val="nil"/>
              <w:left w:val="nil"/>
              <w:bottom w:val="single" w:sz="6" w:space="0" w:color="auto"/>
              <w:right w:val="single" w:sz="6" w:space="0" w:color="auto"/>
            </w:tcBorders>
            <w:vAlign w:val="center"/>
            <w:hideMark/>
          </w:tcPr>
          <w:p w14:paraId="2EC88114"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FG6H1FTB22900786, FG6H1FTB22900817 </w:t>
            </w:r>
          </w:p>
        </w:tc>
        <w:tc>
          <w:tcPr>
            <w:tcW w:w="855" w:type="dxa"/>
            <w:tcBorders>
              <w:top w:val="nil"/>
              <w:left w:val="nil"/>
              <w:bottom w:val="single" w:sz="6" w:space="0" w:color="auto"/>
              <w:right w:val="single" w:sz="6" w:space="0" w:color="auto"/>
            </w:tcBorders>
            <w:vAlign w:val="center"/>
            <w:hideMark/>
          </w:tcPr>
          <w:p w14:paraId="5D0CB0B5" w14:textId="77777777" w:rsidR="007B2069" w:rsidRPr="00992ABC" w:rsidRDefault="007B2069" w:rsidP="007B2069">
            <w:pPr>
              <w:spacing w:after="0" w:line="240" w:lineRule="auto"/>
              <w:jc w:val="center"/>
              <w:textAlignment w:val="baseline"/>
              <w:rPr>
                <w:rFonts w:eastAsia="Times New Roman" w:cstheme="minorHAnsi"/>
                <w:sz w:val="24"/>
                <w:szCs w:val="24"/>
              </w:rPr>
            </w:pPr>
            <w:r w:rsidRPr="00992ABC">
              <w:rPr>
                <w:rFonts w:eastAsia="Times New Roman" w:cstheme="minorHAnsi"/>
                <w:color w:val="000000"/>
                <w:sz w:val="24"/>
                <w:szCs w:val="24"/>
              </w:rPr>
              <w:t>2 vnt. </w:t>
            </w:r>
          </w:p>
        </w:tc>
        <w:tc>
          <w:tcPr>
            <w:tcW w:w="1530" w:type="dxa"/>
            <w:tcBorders>
              <w:top w:val="nil"/>
              <w:left w:val="nil"/>
              <w:bottom w:val="single" w:sz="6" w:space="0" w:color="auto"/>
              <w:right w:val="single" w:sz="6" w:space="0" w:color="auto"/>
            </w:tcBorders>
            <w:vAlign w:val="center"/>
            <w:hideMark/>
          </w:tcPr>
          <w:p w14:paraId="4AE404CB" w14:textId="77777777" w:rsidR="007B2069" w:rsidRPr="00992ABC" w:rsidRDefault="007B2069" w:rsidP="007B2069">
            <w:pPr>
              <w:spacing w:after="0" w:line="240" w:lineRule="auto"/>
              <w:jc w:val="center"/>
              <w:textAlignment w:val="baseline"/>
              <w:rPr>
                <w:rFonts w:eastAsia="Times New Roman" w:cstheme="minorHAnsi"/>
                <w:sz w:val="24"/>
                <w:szCs w:val="24"/>
              </w:rPr>
            </w:pPr>
            <w:r w:rsidRPr="00992ABC">
              <w:rPr>
                <w:rFonts w:eastAsia="Times New Roman" w:cstheme="minorHAnsi"/>
                <w:color w:val="000000"/>
                <w:sz w:val="24"/>
                <w:szCs w:val="24"/>
              </w:rPr>
              <w:t>2025-11-22 </w:t>
            </w:r>
          </w:p>
        </w:tc>
        <w:tc>
          <w:tcPr>
            <w:tcW w:w="2835" w:type="dxa"/>
            <w:tcBorders>
              <w:top w:val="nil"/>
              <w:left w:val="nil"/>
              <w:bottom w:val="single" w:sz="6" w:space="0" w:color="auto"/>
              <w:right w:val="single" w:sz="6" w:space="0" w:color="auto"/>
            </w:tcBorders>
            <w:vAlign w:val="center"/>
            <w:hideMark/>
          </w:tcPr>
          <w:p w14:paraId="2898AEF2" w14:textId="77777777" w:rsidR="007B2069" w:rsidRPr="00992ABC" w:rsidRDefault="007B2069" w:rsidP="007B2069">
            <w:pPr>
              <w:spacing w:after="0" w:line="240" w:lineRule="auto"/>
              <w:jc w:val="center"/>
              <w:textAlignment w:val="baseline"/>
              <w:rPr>
                <w:rFonts w:eastAsia="Times New Roman" w:cstheme="minorHAnsi"/>
                <w:sz w:val="24"/>
                <w:szCs w:val="24"/>
              </w:rPr>
            </w:pPr>
            <w:r w:rsidRPr="00992ABC">
              <w:rPr>
                <w:rFonts w:eastAsia="Times New Roman" w:cstheme="minorHAnsi"/>
                <w:color w:val="000000"/>
                <w:sz w:val="24"/>
                <w:szCs w:val="24"/>
              </w:rPr>
              <w:t>2025-11-23 – 2028-11-22 </w:t>
            </w:r>
          </w:p>
        </w:tc>
      </w:tr>
    </w:tbl>
    <w:p w14:paraId="309D452D" w14:textId="77777777" w:rsidR="007B2069" w:rsidRPr="00992ABC" w:rsidRDefault="007B2069" w:rsidP="007B2069">
      <w:pPr>
        <w:spacing w:after="0" w:line="240" w:lineRule="auto"/>
        <w:ind w:left="345"/>
        <w:jc w:val="both"/>
        <w:textAlignment w:val="baseline"/>
        <w:rPr>
          <w:rFonts w:eastAsia="Times New Roman" w:cstheme="minorHAnsi"/>
          <w:sz w:val="18"/>
          <w:szCs w:val="18"/>
        </w:rPr>
      </w:pPr>
      <w:r w:rsidRPr="00992ABC">
        <w:rPr>
          <w:rFonts w:eastAsia="Times New Roman" w:cstheme="minorHAnsi"/>
          <w:sz w:val="24"/>
          <w:szCs w:val="24"/>
        </w:rPr>
        <w:t> </w:t>
      </w:r>
    </w:p>
    <w:p w14:paraId="1C738EBD"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6"/>
          <w:szCs w:val="26"/>
        </w:rPr>
        <w:t>2. Paslaugų reikalavimai:</w:t>
      </w:r>
      <w:r w:rsidRPr="00992ABC">
        <w:rPr>
          <w:rFonts w:eastAsia="Times New Roman" w:cstheme="minorHAnsi"/>
          <w:sz w:val="26"/>
          <w:szCs w:val="26"/>
        </w:rPr>
        <w:t> </w:t>
      </w:r>
    </w:p>
    <w:p w14:paraId="1837B5C4"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4"/>
          <w:szCs w:val="24"/>
        </w:rPr>
        <w:t>2.1.</w:t>
      </w:r>
      <w:r w:rsidRPr="00992ABC">
        <w:rPr>
          <w:rFonts w:eastAsia="Times New Roman" w:cstheme="minorHAnsi"/>
          <w:sz w:val="24"/>
          <w:szCs w:val="24"/>
        </w:rPr>
        <w:t xml:space="preserve"> Reikalavimai ugniasienių „</w:t>
      </w:r>
      <w:proofErr w:type="spellStart"/>
      <w:r w:rsidRPr="00992ABC">
        <w:rPr>
          <w:rFonts w:eastAsia="Times New Roman" w:cstheme="minorHAnsi"/>
          <w:sz w:val="24"/>
          <w:szCs w:val="24"/>
        </w:rPr>
        <w:t>Fortinet</w:t>
      </w:r>
      <w:proofErr w:type="spellEnd"/>
      <w:r w:rsidRPr="00992ABC">
        <w:rPr>
          <w:rFonts w:eastAsia="Times New Roman" w:cstheme="minorHAnsi"/>
          <w:sz w:val="24"/>
          <w:szCs w:val="24"/>
        </w:rPr>
        <w:t xml:space="preserve"> </w:t>
      </w:r>
      <w:proofErr w:type="spellStart"/>
      <w:r w:rsidRPr="00992ABC">
        <w:rPr>
          <w:rFonts w:eastAsia="Times New Roman" w:cstheme="minorHAnsi"/>
          <w:sz w:val="24"/>
          <w:szCs w:val="24"/>
        </w:rPr>
        <w:t>FortiGate</w:t>
      </w:r>
      <w:proofErr w:type="spellEnd"/>
      <w:r w:rsidRPr="00992ABC">
        <w:rPr>
          <w:rFonts w:eastAsia="Times New Roman" w:cstheme="minorHAnsi"/>
          <w:sz w:val="24"/>
          <w:szCs w:val="24"/>
        </w:rPr>
        <w:t xml:space="preserve"> 601F“ palaikymo paslaugoms pateikiami žemiau: </w:t>
      </w:r>
    </w:p>
    <w:p w14:paraId="2C44D029"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4"/>
          <w:szCs w:val="24"/>
        </w:rPr>
        <w:t>2 lentelė.</w:t>
      </w:r>
      <w:r w:rsidRPr="00992ABC">
        <w:rPr>
          <w:rFonts w:eastAsia="Times New Roman" w:cstheme="minorHAnsi"/>
          <w:sz w:val="24"/>
          <w:szCs w:val="24"/>
        </w:rPr>
        <w:t xml:space="preserve"> Reikalavimai paslaugoms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955"/>
        <w:gridCol w:w="6165"/>
      </w:tblGrid>
      <w:tr w:rsidR="007B2069" w:rsidRPr="00992ABC" w14:paraId="5AE8977C" w14:textId="77777777">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E8E8E8"/>
            <w:vAlign w:val="center"/>
            <w:hideMark/>
          </w:tcPr>
          <w:p w14:paraId="66F271F6" w14:textId="77777777" w:rsidR="007B2069" w:rsidRPr="00992ABC" w:rsidRDefault="007B2069" w:rsidP="007B2069">
            <w:pPr>
              <w:spacing w:after="0" w:line="240" w:lineRule="auto"/>
              <w:jc w:val="center"/>
              <w:textAlignment w:val="baseline"/>
              <w:rPr>
                <w:rFonts w:eastAsia="Times New Roman" w:cstheme="minorHAnsi"/>
                <w:sz w:val="24"/>
                <w:szCs w:val="24"/>
              </w:rPr>
            </w:pPr>
            <w:r w:rsidRPr="00992ABC">
              <w:rPr>
                <w:rFonts w:eastAsia="Times New Roman" w:cstheme="minorHAnsi"/>
                <w:b/>
                <w:bCs/>
                <w:color w:val="000000"/>
                <w:sz w:val="24"/>
                <w:szCs w:val="24"/>
              </w:rPr>
              <w:t>Eil. Nr.</w:t>
            </w:r>
            <w:r w:rsidRPr="00992ABC">
              <w:rPr>
                <w:rFonts w:eastAsia="Times New Roman" w:cstheme="minorHAnsi"/>
                <w:color w:val="000000"/>
                <w:sz w:val="24"/>
                <w:szCs w:val="24"/>
              </w:rPr>
              <w:t> </w:t>
            </w:r>
          </w:p>
        </w:tc>
        <w:tc>
          <w:tcPr>
            <w:tcW w:w="2955" w:type="dxa"/>
            <w:tcBorders>
              <w:top w:val="single" w:sz="6" w:space="0" w:color="auto"/>
              <w:left w:val="nil"/>
              <w:bottom w:val="single" w:sz="6" w:space="0" w:color="auto"/>
              <w:right w:val="single" w:sz="6" w:space="0" w:color="auto"/>
            </w:tcBorders>
            <w:shd w:val="clear" w:color="auto" w:fill="E8E8E8"/>
            <w:vAlign w:val="center"/>
            <w:hideMark/>
          </w:tcPr>
          <w:p w14:paraId="7E0AC5A0" w14:textId="77777777" w:rsidR="007B2069" w:rsidRPr="00992ABC" w:rsidRDefault="007B2069" w:rsidP="007B2069">
            <w:pPr>
              <w:spacing w:after="0" w:line="240" w:lineRule="auto"/>
              <w:jc w:val="center"/>
              <w:textAlignment w:val="baseline"/>
              <w:rPr>
                <w:rFonts w:eastAsia="Times New Roman" w:cstheme="minorHAnsi"/>
                <w:sz w:val="24"/>
                <w:szCs w:val="24"/>
              </w:rPr>
            </w:pPr>
            <w:r w:rsidRPr="00992ABC">
              <w:rPr>
                <w:rFonts w:eastAsia="Times New Roman" w:cstheme="minorHAnsi"/>
                <w:b/>
                <w:bCs/>
                <w:color w:val="000000"/>
                <w:sz w:val="24"/>
                <w:szCs w:val="24"/>
              </w:rPr>
              <w:t>Reikalavimai</w:t>
            </w:r>
            <w:r w:rsidRPr="00992ABC">
              <w:rPr>
                <w:rFonts w:eastAsia="Times New Roman" w:cstheme="minorHAnsi"/>
                <w:color w:val="000000"/>
                <w:sz w:val="24"/>
                <w:szCs w:val="24"/>
              </w:rPr>
              <w:t> </w:t>
            </w:r>
          </w:p>
        </w:tc>
        <w:tc>
          <w:tcPr>
            <w:tcW w:w="6165" w:type="dxa"/>
            <w:tcBorders>
              <w:top w:val="single" w:sz="6" w:space="0" w:color="auto"/>
              <w:left w:val="nil"/>
              <w:bottom w:val="single" w:sz="6" w:space="0" w:color="auto"/>
              <w:right w:val="single" w:sz="6" w:space="0" w:color="auto"/>
            </w:tcBorders>
            <w:shd w:val="clear" w:color="auto" w:fill="E8E8E8"/>
            <w:vAlign w:val="center"/>
            <w:hideMark/>
          </w:tcPr>
          <w:p w14:paraId="7E4C9477" w14:textId="77777777" w:rsidR="007B2069" w:rsidRPr="00992ABC" w:rsidRDefault="007B2069" w:rsidP="007B2069">
            <w:pPr>
              <w:spacing w:after="0" w:line="240" w:lineRule="auto"/>
              <w:jc w:val="center"/>
              <w:textAlignment w:val="baseline"/>
              <w:rPr>
                <w:rFonts w:eastAsia="Times New Roman" w:cstheme="minorHAnsi"/>
                <w:sz w:val="24"/>
                <w:szCs w:val="24"/>
              </w:rPr>
            </w:pPr>
            <w:r w:rsidRPr="00992ABC">
              <w:rPr>
                <w:rFonts w:eastAsia="Times New Roman" w:cstheme="minorHAnsi"/>
                <w:b/>
                <w:bCs/>
                <w:color w:val="000000"/>
                <w:sz w:val="24"/>
                <w:szCs w:val="24"/>
              </w:rPr>
              <w:t>Aprašymas</w:t>
            </w:r>
            <w:r w:rsidRPr="00992ABC">
              <w:rPr>
                <w:rFonts w:eastAsia="Times New Roman" w:cstheme="minorHAnsi"/>
                <w:color w:val="000000"/>
                <w:sz w:val="24"/>
                <w:szCs w:val="24"/>
              </w:rPr>
              <w:t> </w:t>
            </w:r>
          </w:p>
        </w:tc>
      </w:tr>
      <w:tr w:rsidR="007B2069" w:rsidRPr="00992ABC" w14:paraId="01021F7E" w14:textId="77777777">
        <w:trPr>
          <w:trHeight w:val="300"/>
        </w:trPr>
        <w:tc>
          <w:tcPr>
            <w:tcW w:w="570" w:type="dxa"/>
            <w:tcBorders>
              <w:top w:val="nil"/>
              <w:left w:val="single" w:sz="6" w:space="0" w:color="auto"/>
              <w:bottom w:val="single" w:sz="6" w:space="0" w:color="auto"/>
              <w:right w:val="single" w:sz="6" w:space="0" w:color="auto"/>
            </w:tcBorders>
            <w:vAlign w:val="center"/>
            <w:hideMark/>
          </w:tcPr>
          <w:p w14:paraId="28084C6F"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1. </w:t>
            </w:r>
          </w:p>
        </w:tc>
        <w:tc>
          <w:tcPr>
            <w:tcW w:w="2955" w:type="dxa"/>
            <w:tcBorders>
              <w:top w:val="nil"/>
              <w:left w:val="nil"/>
              <w:bottom w:val="single" w:sz="6" w:space="0" w:color="auto"/>
              <w:right w:val="single" w:sz="6" w:space="0" w:color="auto"/>
            </w:tcBorders>
            <w:vAlign w:val="center"/>
            <w:hideMark/>
          </w:tcPr>
          <w:p w14:paraId="616916BD"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Licencijos pratęsimas ir programinės įrangos palaikymas </w:t>
            </w:r>
          </w:p>
        </w:tc>
        <w:tc>
          <w:tcPr>
            <w:tcW w:w="6165" w:type="dxa"/>
            <w:tcBorders>
              <w:top w:val="nil"/>
              <w:left w:val="nil"/>
              <w:bottom w:val="single" w:sz="6" w:space="0" w:color="auto"/>
              <w:right w:val="single" w:sz="6" w:space="0" w:color="auto"/>
            </w:tcBorders>
            <w:vAlign w:val="center"/>
            <w:hideMark/>
          </w:tcPr>
          <w:p w14:paraId="179A3764"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Turi būti užtikrintas visų žemiau nurodytų paslaugų pratęsimas nuo 2025-11-23 iki 2028-11-22:  </w:t>
            </w:r>
          </w:p>
          <w:p w14:paraId="124BABEE"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 xml:space="preserve">24x7 </w:t>
            </w:r>
            <w:proofErr w:type="spellStart"/>
            <w:r w:rsidRPr="00992ABC">
              <w:rPr>
                <w:rFonts w:eastAsia="Times New Roman" w:cstheme="minorHAnsi"/>
                <w:color w:val="000000"/>
                <w:sz w:val="24"/>
                <w:szCs w:val="24"/>
              </w:rPr>
              <w:t>FortiCare</w:t>
            </w:r>
            <w:proofErr w:type="spellEnd"/>
            <w:r w:rsidRPr="00992ABC">
              <w:rPr>
                <w:rFonts w:eastAsia="Times New Roman" w:cstheme="minorHAnsi"/>
                <w:color w:val="000000"/>
                <w:sz w:val="24"/>
                <w:szCs w:val="24"/>
              </w:rPr>
              <w:t>,  </w:t>
            </w:r>
          </w:p>
          <w:p w14:paraId="7C0F9091" w14:textId="77777777" w:rsidR="007B2069" w:rsidRPr="00992ABC" w:rsidRDefault="007B2069" w:rsidP="007B2069">
            <w:pPr>
              <w:spacing w:after="0" w:line="240" w:lineRule="auto"/>
              <w:textAlignment w:val="baseline"/>
              <w:rPr>
                <w:rFonts w:eastAsia="Times New Roman" w:cstheme="minorHAnsi"/>
                <w:sz w:val="24"/>
                <w:szCs w:val="24"/>
              </w:rPr>
            </w:pPr>
            <w:proofErr w:type="spellStart"/>
            <w:r w:rsidRPr="00992ABC">
              <w:rPr>
                <w:rFonts w:eastAsia="Times New Roman" w:cstheme="minorHAnsi"/>
                <w:color w:val="000000"/>
                <w:sz w:val="24"/>
                <w:szCs w:val="24"/>
              </w:rPr>
              <w:t>Advanced</w:t>
            </w:r>
            <w:proofErr w:type="spellEnd"/>
            <w:r w:rsidRPr="00992ABC">
              <w:rPr>
                <w:rFonts w:eastAsia="Times New Roman" w:cstheme="minorHAnsi"/>
                <w:color w:val="000000"/>
                <w:sz w:val="24"/>
                <w:szCs w:val="24"/>
              </w:rPr>
              <w:t xml:space="preserve"> </w:t>
            </w:r>
            <w:proofErr w:type="spellStart"/>
            <w:r w:rsidRPr="00992ABC">
              <w:rPr>
                <w:rFonts w:eastAsia="Times New Roman" w:cstheme="minorHAnsi"/>
                <w:color w:val="000000"/>
                <w:sz w:val="24"/>
                <w:szCs w:val="24"/>
              </w:rPr>
              <w:t>Malware</w:t>
            </w:r>
            <w:proofErr w:type="spellEnd"/>
            <w:r w:rsidRPr="00992ABC">
              <w:rPr>
                <w:rFonts w:eastAsia="Times New Roman" w:cstheme="minorHAnsi"/>
                <w:color w:val="000000"/>
                <w:sz w:val="24"/>
                <w:szCs w:val="24"/>
              </w:rPr>
              <w:t xml:space="preserve"> </w:t>
            </w:r>
            <w:proofErr w:type="spellStart"/>
            <w:r w:rsidRPr="00992ABC">
              <w:rPr>
                <w:rFonts w:eastAsia="Times New Roman" w:cstheme="minorHAnsi"/>
                <w:color w:val="000000"/>
                <w:sz w:val="24"/>
                <w:szCs w:val="24"/>
              </w:rPr>
              <w:t>Protection</w:t>
            </w:r>
            <w:proofErr w:type="spellEnd"/>
            <w:r w:rsidRPr="00992ABC">
              <w:rPr>
                <w:rFonts w:eastAsia="Times New Roman" w:cstheme="minorHAnsi"/>
                <w:color w:val="000000"/>
                <w:sz w:val="24"/>
                <w:szCs w:val="24"/>
              </w:rPr>
              <w:t>,  </w:t>
            </w:r>
          </w:p>
          <w:p w14:paraId="7C29F2F9" w14:textId="77777777" w:rsidR="007B2069" w:rsidRPr="00992ABC" w:rsidRDefault="007B2069" w:rsidP="007B2069">
            <w:pPr>
              <w:spacing w:after="0" w:line="240" w:lineRule="auto"/>
              <w:textAlignment w:val="baseline"/>
              <w:rPr>
                <w:rFonts w:eastAsia="Times New Roman" w:cstheme="minorHAnsi"/>
                <w:sz w:val="24"/>
                <w:szCs w:val="24"/>
              </w:rPr>
            </w:pPr>
            <w:proofErr w:type="spellStart"/>
            <w:r w:rsidRPr="00992ABC">
              <w:rPr>
                <w:rFonts w:eastAsia="Times New Roman" w:cstheme="minorHAnsi"/>
                <w:color w:val="000000"/>
                <w:sz w:val="24"/>
                <w:szCs w:val="24"/>
              </w:rPr>
              <w:t>Email</w:t>
            </w:r>
            <w:proofErr w:type="spellEnd"/>
            <w:r w:rsidRPr="00992ABC">
              <w:rPr>
                <w:rFonts w:eastAsia="Times New Roman" w:cstheme="minorHAnsi"/>
                <w:color w:val="000000"/>
                <w:sz w:val="24"/>
                <w:szCs w:val="24"/>
              </w:rPr>
              <w:t xml:space="preserve"> </w:t>
            </w:r>
            <w:proofErr w:type="spellStart"/>
            <w:r w:rsidRPr="00992ABC">
              <w:rPr>
                <w:rFonts w:eastAsia="Times New Roman" w:cstheme="minorHAnsi"/>
                <w:color w:val="000000"/>
                <w:sz w:val="24"/>
                <w:szCs w:val="24"/>
              </w:rPr>
              <w:t>Filtering</w:t>
            </w:r>
            <w:proofErr w:type="spellEnd"/>
            <w:r w:rsidRPr="00992ABC">
              <w:rPr>
                <w:rFonts w:eastAsia="Times New Roman" w:cstheme="minorHAnsi"/>
                <w:color w:val="000000"/>
                <w:sz w:val="24"/>
                <w:szCs w:val="24"/>
              </w:rPr>
              <w:t>, </w:t>
            </w:r>
          </w:p>
          <w:p w14:paraId="705B34AA" w14:textId="77777777" w:rsidR="007B2069" w:rsidRPr="00992ABC" w:rsidRDefault="007B2069" w:rsidP="007B2069">
            <w:pPr>
              <w:spacing w:after="0" w:line="240" w:lineRule="auto"/>
              <w:textAlignment w:val="baseline"/>
              <w:rPr>
                <w:rFonts w:eastAsia="Times New Roman" w:cstheme="minorHAnsi"/>
                <w:sz w:val="24"/>
                <w:szCs w:val="24"/>
              </w:rPr>
            </w:pPr>
            <w:proofErr w:type="spellStart"/>
            <w:r w:rsidRPr="00992ABC">
              <w:rPr>
                <w:rFonts w:eastAsia="Times New Roman" w:cstheme="minorHAnsi"/>
                <w:color w:val="000000"/>
                <w:sz w:val="24"/>
                <w:szCs w:val="24"/>
              </w:rPr>
              <w:t>Intrusion</w:t>
            </w:r>
            <w:proofErr w:type="spellEnd"/>
            <w:r w:rsidRPr="00992ABC">
              <w:rPr>
                <w:rFonts w:eastAsia="Times New Roman" w:cstheme="minorHAnsi"/>
                <w:color w:val="000000"/>
                <w:sz w:val="24"/>
                <w:szCs w:val="24"/>
              </w:rPr>
              <w:t xml:space="preserve"> </w:t>
            </w:r>
            <w:proofErr w:type="spellStart"/>
            <w:r w:rsidRPr="00992ABC">
              <w:rPr>
                <w:rFonts w:eastAsia="Times New Roman" w:cstheme="minorHAnsi"/>
                <w:color w:val="000000"/>
                <w:sz w:val="24"/>
                <w:szCs w:val="24"/>
              </w:rPr>
              <w:t>Prevention</w:t>
            </w:r>
            <w:proofErr w:type="spellEnd"/>
            <w:r w:rsidRPr="00992ABC">
              <w:rPr>
                <w:rFonts w:eastAsia="Times New Roman" w:cstheme="minorHAnsi"/>
                <w:color w:val="000000"/>
                <w:sz w:val="24"/>
                <w:szCs w:val="24"/>
              </w:rPr>
              <w:t>, </w:t>
            </w:r>
          </w:p>
          <w:p w14:paraId="7600417C" w14:textId="77777777" w:rsidR="007B2069" w:rsidRPr="00992ABC" w:rsidRDefault="007B2069" w:rsidP="007B2069">
            <w:pPr>
              <w:spacing w:after="0" w:line="240" w:lineRule="auto"/>
              <w:textAlignment w:val="baseline"/>
              <w:rPr>
                <w:rFonts w:eastAsia="Times New Roman" w:cstheme="minorHAnsi"/>
                <w:sz w:val="24"/>
                <w:szCs w:val="24"/>
              </w:rPr>
            </w:pPr>
            <w:proofErr w:type="spellStart"/>
            <w:r w:rsidRPr="00992ABC">
              <w:rPr>
                <w:rFonts w:eastAsia="Times New Roman" w:cstheme="minorHAnsi"/>
                <w:color w:val="000000"/>
                <w:sz w:val="24"/>
                <w:szCs w:val="24"/>
              </w:rPr>
              <w:t>Web</w:t>
            </w:r>
            <w:proofErr w:type="spellEnd"/>
            <w:r w:rsidRPr="00992ABC">
              <w:rPr>
                <w:rFonts w:eastAsia="Times New Roman" w:cstheme="minorHAnsi"/>
                <w:color w:val="000000"/>
                <w:sz w:val="24"/>
                <w:szCs w:val="24"/>
              </w:rPr>
              <w:t xml:space="preserve"> </w:t>
            </w:r>
            <w:proofErr w:type="spellStart"/>
            <w:r w:rsidRPr="00992ABC">
              <w:rPr>
                <w:rFonts w:eastAsia="Times New Roman" w:cstheme="minorHAnsi"/>
                <w:color w:val="000000"/>
                <w:sz w:val="24"/>
                <w:szCs w:val="24"/>
              </w:rPr>
              <w:t>Filtering</w:t>
            </w:r>
            <w:proofErr w:type="spellEnd"/>
            <w:r w:rsidRPr="00992ABC">
              <w:rPr>
                <w:rFonts w:eastAsia="Times New Roman" w:cstheme="minorHAnsi"/>
                <w:color w:val="000000"/>
                <w:sz w:val="24"/>
                <w:szCs w:val="24"/>
              </w:rPr>
              <w:t>,  </w:t>
            </w:r>
          </w:p>
          <w:p w14:paraId="02DD2943" w14:textId="77777777" w:rsidR="007B2069" w:rsidRPr="00992ABC" w:rsidRDefault="007B2069" w:rsidP="007B2069">
            <w:pPr>
              <w:spacing w:after="0" w:line="240" w:lineRule="auto"/>
              <w:textAlignment w:val="baseline"/>
              <w:rPr>
                <w:rFonts w:eastAsia="Times New Roman" w:cstheme="minorHAnsi"/>
                <w:sz w:val="24"/>
                <w:szCs w:val="24"/>
              </w:rPr>
            </w:pPr>
            <w:proofErr w:type="spellStart"/>
            <w:r w:rsidRPr="00992ABC">
              <w:rPr>
                <w:rFonts w:eastAsia="Times New Roman" w:cstheme="minorHAnsi"/>
                <w:color w:val="000000"/>
                <w:sz w:val="24"/>
                <w:szCs w:val="24"/>
              </w:rPr>
              <w:t>FortiGate</w:t>
            </w:r>
            <w:proofErr w:type="spellEnd"/>
            <w:r w:rsidRPr="00992ABC">
              <w:rPr>
                <w:rFonts w:eastAsia="Times New Roman" w:cstheme="minorHAnsi"/>
                <w:color w:val="000000"/>
                <w:sz w:val="24"/>
                <w:szCs w:val="24"/>
              </w:rPr>
              <w:t xml:space="preserve"> </w:t>
            </w:r>
            <w:proofErr w:type="spellStart"/>
            <w:r w:rsidRPr="00992ABC">
              <w:rPr>
                <w:rFonts w:eastAsia="Times New Roman" w:cstheme="minorHAnsi"/>
                <w:color w:val="000000"/>
                <w:sz w:val="24"/>
                <w:szCs w:val="24"/>
              </w:rPr>
              <w:t>Cloud</w:t>
            </w:r>
            <w:proofErr w:type="spellEnd"/>
            <w:r w:rsidRPr="00992ABC">
              <w:rPr>
                <w:rFonts w:eastAsia="Times New Roman" w:cstheme="minorHAnsi"/>
                <w:color w:val="000000"/>
                <w:sz w:val="24"/>
                <w:szCs w:val="24"/>
              </w:rPr>
              <w:t xml:space="preserve"> </w:t>
            </w:r>
            <w:proofErr w:type="spellStart"/>
            <w:r w:rsidRPr="00992ABC">
              <w:rPr>
                <w:rFonts w:eastAsia="Times New Roman" w:cstheme="minorHAnsi"/>
                <w:color w:val="000000"/>
                <w:sz w:val="24"/>
                <w:szCs w:val="24"/>
              </w:rPr>
              <w:t>Sandbox</w:t>
            </w:r>
            <w:proofErr w:type="spellEnd"/>
            <w:r w:rsidRPr="00992ABC">
              <w:rPr>
                <w:rFonts w:eastAsia="Times New Roman" w:cstheme="minorHAnsi"/>
                <w:color w:val="000000"/>
                <w:sz w:val="24"/>
                <w:szCs w:val="24"/>
              </w:rPr>
              <w:t>,  </w:t>
            </w:r>
          </w:p>
          <w:p w14:paraId="7984A283" w14:textId="77777777" w:rsidR="007B2069" w:rsidRPr="00992ABC" w:rsidRDefault="007B2069" w:rsidP="007B2069">
            <w:pPr>
              <w:spacing w:after="0" w:line="240" w:lineRule="auto"/>
              <w:textAlignment w:val="baseline"/>
              <w:rPr>
                <w:rFonts w:eastAsia="Times New Roman" w:cstheme="minorHAnsi"/>
                <w:sz w:val="24"/>
                <w:szCs w:val="24"/>
              </w:rPr>
            </w:pPr>
            <w:proofErr w:type="spellStart"/>
            <w:r w:rsidRPr="00992ABC">
              <w:rPr>
                <w:rFonts w:eastAsia="Times New Roman" w:cstheme="minorHAnsi"/>
                <w:color w:val="000000"/>
                <w:sz w:val="24"/>
                <w:szCs w:val="24"/>
              </w:rPr>
              <w:t>FortiCloud</w:t>
            </w:r>
            <w:proofErr w:type="spellEnd"/>
            <w:r w:rsidRPr="00992ABC">
              <w:rPr>
                <w:rFonts w:eastAsia="Times New Roman" w:cstheme="minorHAnsi"/>
                <w:color w:val="000000"/>
                <w:sz w:val="24"/>
                <w:szCs w:val="24"/>
              </w:rPr>
              <w:t>,  </w:t>
            </w:r>
          </w:p>
          <w:p w14:paraId="705B7E1D" w14:textId="77777777" w:rsidR="007B2069" w:rsidRPr="00992ABC" w:rsidRDefault="007B2069" w:rsidP="007B2069">
            <w:pPr>
              <w:spacing w:after="0" w:line="240" w:lineRule="auto"/>
              <w:textAlignment w:val="baseline"/>
              <w:rPr>
                <w:rFonts w:eastAsia="Times New Roman" w:cstheme="minorHAnsi"/>
                <w:sz w:val="24"/>
                <w:szCs w:val="24"/>
              </w:rPr>
            </w:pPr>
            <w:proofErr w:type="spellStart"/>
            <w:r w:rsidRPr="00992ABC">
              <w:rPr>
                <w:rFonts w:eastAsia="Times New Roman" w:cstheme="minorHAnsi"/>
                <w:color w:val="000000"/>
                <w:sz w:val="24"/>
                <w:szCs w:val="24"/>
              </w:rPr>
              <w:t>Firmware</w:t>
            </w:r>
            <w:proofErr w:type="spellEnd"/>
            <w:r w:rsidRPr="00992ABC">
              <w:rPr>
                <w:rFonts w:eastAsia="Times New Roman" w:cstheme="minorHAnsi"/>
                <w:color w:val="000000"/>
                <w:sz w:val="24"/>
                <w:szCs w:val="24"/>
              </w:rPr>
              <w:t xml:space="preserve"> &amp; General </w:t>
            </w:r>
            <w:proofErr w:type="spellStart"/>
            <w:r w:rsidRPr="00992ABC">
              <w:rPr>
                <w:rFonts w:eastAsia="Times New Roman" w:cstheme="minorHAnsi"/>
                <w:color w:val="000000"/>
                <w:sz w:val="24"/>
                <w:szCs w:val="24"/>
              </w:rPr>
              <w:t>Updates</w:t>
            </w:r>
            <w:proofErr w:type="spellEnd"/>
            <w:r w:rsidRPr="00992ABC">
              <w:rPr>
                <w:rFonts w:eastAsia="Times New Roman" w:cstheme="minorHAnsi"/>
                <w:color w:val="000000"/>
                <w:sz w:val="24"/>
                <w:szCs w:val="24"/>
              </w:rPr>
              <w:t>. </w:t>
            </w:r>
          </w:p>
        </w:tc>
      </w:tr>
      <w:tr w:rsidR="007B2069" w:rsidRPr="00992ABC" w14:paraId="02D9F81C" w14:textId="77777777">
        <w:trPr>
          <w:trHeight w:val="300"/>
        </w:trPr>
        <w:tc>
          <w:tcPr>
            <w:tcW w:w="570" w:type="dxa"/>
            <w:tcBorders>
              <w:top w:val="nil"/>
              <w:left w:val="single" w:sz="6" w:space="0" w:color="auto"/>
              <w:bottom w:val="single" w:sz="6" w:space="0" w:color="auto"/>
              <w:right w:val="single" w:sz="6" w:space="0" w:color="auto"/>
            </w:tcBorders>
            <w:vAlign w:val="center"/>
            <w:hideMark/>
          </w:tcPr>
          <w:p w14:paraId="497EC91D"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2. </w:t>
            </w:r>
          </w:p>
        </w:tc>
        <w:tc>
          <w:tcPr>
            <w:tcW w:w="2955" w:type="dxa"/>
            <w:tcBorders>
              <w:top w:val="nil"/>
              <w:left w:val="nil"/>
              <w:bottom w:val="single" w:sz="6" w:space="0" w:color="auto"/>
              <w:right w:val="single" w:sz="6" w:space="0" w:color="auto"/>
            </w:tcBorders>
            <w:vAlign w:val="center"/>
            <w:hideMark/>
          </w:tcPr>
          <w:p w14:paraId="1FF63B0D"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Gamintojo partnerystė </w:t>
            </w:r>
          </w:p>
        </w:tc>
        <w:tc>
          <w:tcPr>
            <w:tcW w:w="6165" w:type="dxa"/>
            <w:tcBorders>
              <w:top w:val="nil"/>
              <w:left w:val="nil"/>
              <w:bottom w:val="single" w:sz="6" w:space="0" w:color="auto"/>
              <w:right w:val="single" w:sz="6" w:space="0" w:color="auto"/>
            </w:tcBorders>
            <w:vAlign w:val="center"/>
            <w:hideMark/>
          </w:tcPr>
          <w:p w14:paraId="444414AD"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Tiekėjas turi būti oficialus įrangos gamintojo „</w:t>
            </w:r>
            <w:proofErr w:type="spellStart"/>
            <w:r w:rsidRPr="00992ABC">
              <w:rPr>
                <w:rFonts w:eastAsia="Times New Roman" w:cstheme="minorHAnsi"/>
                <w:color w:val="000000"/>
                <w:sz w:val="24"/>
                <w:szCs w:val="24"/>
              </w:rPr>
              <w:t>Fortinet</w:t>
            </w:r>
            <w:proofErr w:type="spellEnd"/>
            <w:r w:rsidRPr="00992ABC">
              <w:rPr>
                <w:rFonts w:eastAsia="Times New Roman" w:cstheme="minorHAnsi"/>
                <w:color w:val="000000"/>
                <w:sz w:val="24"/>
                <w:szCs w:val="24"/>
              </w:rPr>
              <w:t>“ partneris ir (ar) atstovas Lietuvoje. </w:t>
            </w:r>
          </w:p>
        </w:tc>
      </w:tr>
      <w:tr w:rsidR="007B2069" w:rsidRPr="00992ABC" w14:paraId="7445AD2B" w14:textId="77777777">
        <w:trPr>
          <w:trHeight w:val="300"/>
        </w:trPr>
        <w:tc>
          <w:tcPr>
            <w:tcW w:w="570" w:type="dxa"/>
            <w:tcBorders>
              <w:top w:val="nil"/>
              <w:left w:val="single" w:sz="6" w:space="0" w:color="auto"/>
              <w:bottom w:val="single" w:sz="6" w:space="0" w:color="auto"/>
              <w:right w:val="single" w:sz="6" w:space="0" w:color="auto"/>
            </w:tcBorders>
            <w:vAlign w:val="center"/>
            <w:hideMark/>
          </w:tcPr>
          <w:p w14:paraId="7F0FF3AE"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3. </w:t>
            </w:r>
          </w:p>
        </w:tc>
        <w:tc>
          <w:tcPr>
            <w:tcW w:w="2955" w:type="dxa"/>
            <w:tcBorders>
              <w:top w:val="nil"/>
              <w:left w:val="nil"/>
              <w:bottom w:val="single" w:sz="6" w:space="0" w:color="auto"/>
              <w:right w:val="single" w:sz="6" w:space="0" w:color="auto"/>
            </w:tcBorders>
            <w:vAlign w:val="center"/>
            <w:hideMark/>
          </w:tcPr>
          <w:p w14:paraId="22044C2E"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Licencijų galiojimo trukmė </w:t>
            </w:r>
          </w:p>
        </w:tc>
        <w:tc>
          <w:tcPr>
            <w:tcW w:w="6165" w:type="dxa"/>
            <w:tcBorders>
              <w:top w:val="nil"/>
              <w:left w:val="nil"/>
              <w:bottom w:val="single" w:sz="6" w:space="0" w:color="auto"/>
              <w:right w:val="single" w:sz="6" w:space="0" w:color="auto"/>
            </w:tcBorders>
            <w:vAlign w:val="center"/>
            <w:hideMark/>
          </w:tcPr>
          <w:p w14:paraId="19EB55C2"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Palaikymas turi galioti 36 mėnesius nuo turimo palaikymo pabaigos (nuo 2025-11-23 iki 2028-11-22). </w:t>
            </w:r>
          </w:p>
        </w:tc>
      </w:tr>
      <w:tr w:rsidR="007B2069" w:rsidRPr="00992ABC" w14:paraId="604A056B" w14:textId="77777777">
        <w:trPr>
          <w:trHeight w:val="300"/>
        </w:trPr>
        <w:tc>
          <w:tcPr>
            <w:tcW w:w="570" w:type="dxa"/>
            <w:tcBorders>
              <w:top w:val="nil"/>
              <w:left w:val="single" w:sz="6" w:space="0" w:color="auto"/>
              <w:bottom w:val="single" w:sz="6" w:space="0" w:color="auto"/>
              <w:right w:val="single" w:sz="6" w:space="0" w:color="auto"/>
            </w:tcBorders>
            <w:vAlign w:val="center"/>
            <w:hideMark/>
          </w:tcPr>
          <w:p w14:paraId="30114594"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lastRenderedPageBreak/>
              <w:t>4 . </w:t>
            </w:r>
          </w:p>
        </w:tc>
        <w:tc>
          <w:tcPr>
            <w:tcW w:w="2955" w:type="dxa"/>
            <w:tcBorders>
              <w:top w:val="nil"/>
              <w:left w:val="nil"/>
              <w:bottom w:val="single" w:sz="6" w:space="0" w:color="auto"/>
              <w:right w:val="single" w:sz="6" w:space="0" w:color="auto"/>
            </w:tcBorders>
            <w:vAlign w:val="center"/>
            <w:hideMark/>
          </w:tcPr>
          <w:p w14:paraId="21A71B74"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Prieiga prie žinių šaltinių </w:t>
            </w:r>
          </w:p>
        </w:tc>
        <w:tc>
          <w:tcPr>
            <w:tcW w:w="6165" w:type="dxa"/>
            <w:tcBorders>
              <w:top w:val="nil"/>
              <w:left w:val="nil"/>
              <w:bottom w:val="single" w:sz="6" w:space="0" w:color="auto"/>
              <w:right w:val="single" w:sz="6" w:space="0" w:color="auto"/>
            </w:tcBorders>
            <w:vAlign w:val="center"/>
            <w:hideMark/>
          </w:tcPr>
          <w:p w14:paraId="22D4FF11" w14:textId="77777777" w:rsidR="007B2069" w:rsidRPr="00992ABC" w:rsidRDefault="007B2069" w:rsidP="007B2069">
            <w:pPr>
              <w:spacing w:after="0" w:line="240" w:lineRule="auto"/>
              <w:textAlignment w:val="baseline"/>
              <w:rPr>
                <w:rFonts w:eastAsia="Times New Roman" w:cstheme="minorHAnsi"/>
                <w:sz w:val="24"/>
                <w:szCs w:val="24"/>
              </w:rPr>
            </w:pPr>
            <w:r w:rsidRPr="00992ABC">
              <w:rPr>
                <w:rFonts w:eastAsia="Times New Roman" w:cstheme="minorHAnsi"/>
                <w:color w:val="000000"/>
                <w:sz w:val="24"/>
                <w:szCs w:val="24"/>
              </w:rPr>
              <w:t xml:space="preserve">Tiekėjas turi užtikrinti prieigą prie </w:t>
            </w:r>
            <w:proofErr w:type="spellStart"/>
            <w:r w:rsidRPr="00992ABC">
              <w:rPr>
                <w:rFonts w:eastAsia="Times New Roman" w:cstheme="minorHAnsi"/>
                <w:color w:val="000000"/>
                <w:sz w:val="24"/>
                <w:szCs w:val="24"/>
              </w:rPr>
              <w:t>Fortinet</w:t>
            </w:r>
            <w:proofErr w:type="spellEnd"/>
            <w:r w:rsidRPr="00992ABC">
              <w:rPr>
                <w:rFonts w:eastAsia="Times New Roman" w:cstheme="minorHAnsi"/>
                <w:color w:val="000000"/>
                <w:sz w:val="24"/>
                <w:szCs w:val="24"/>
              </w:rPr>
              <w:t xml:space="preserve"> techninių žinių resursų ir dokumentacijos. </w:t>
            </w:r>
          </w:p>
        </w:tc>
      </w:tr>
    </w:tbl>
    <w:p w14:paraId="12BEB656" w14:textId="77777777" w:rsidR="007B2069" w:rsidRPr="00992ABC" w:rsidRDefault="007B2069" w:rsidP="007B2069">
      <w:pPr>
        <w:spacing w:after="0" w:line="240" w:lineRule="auto"/>
        <w:ind w:left="345"/>
        <w:jc w:val="both"/>
        <w:textAlignment w:val="baseline"/>
        <w:rPr>
          <w:rFonts w:eastAsia="Times New Roman" w:cstheme="minorHAnsi"/>
          <w:sz w:val="18"/>
          <w:szCs w:val="18"/>
        </w:rPr>
      </w:pPr>
      <w:r w:rsidRPr="00992ABC">
        <w:rPr>
          <w:rFonts w:eastAsia="Times New Roman" w:cstheme="minorHAnsi"/>
          <w:sz w:val="24"/>
          <w:szCs w:val="24"/>
        </w:rPr>
        <w:t> </w:t>
      </w:r>
    </w:p>
    <w:p w14:paraId="3965BA43"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6"/>
          <w:szCs w:val="26"/>
        </w:rPr>
        <w:t>3. Specifiniai reikalavimai</w:t>
      </w:r>
      <w:r w:rsidRPr="00992ABC">
        <w:rPr>
          <w:rFonts w:eastAsia="Times New Roman" w:cstheme="minorHAnsi"/>
          <w:sz w:val="26"/>
          <w:szCs w:val="26"/>
        </w:rPr>
        <w:t> </w:t>
      </w:r>
    </w:p>
    <w:p w14:paraId="0EA77EF3"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4"/>
          <w:szCs w:val="24"/>
        </w:rPr>
        <w:t>3.1.</w:t>
      </w:r>
      <w:r w:rsidRPr="00992ABC">
        <w:rPr>
          <w:rFonts w:eastAsia="Times New Roman" w:cstheme="minorHAnsi"/>
          <w:sz w:val="24"/>
          <w:szCs w:val="24"/>
        </w:rPr>
        <w:t xml:space="preserve"> Tiekėjas privalo užtikrinti, kad visos paslaugos ir jų teikimo procesai atitiktų organizacinius ir techninius kibernetinio saugumo reikalavimus, nustatytus Lietuvos Respublikos Vyriausybės 2018 m. rugpjūčio 13 d. nutarime Nr. 818 „Dėl minimalių organizacinių ir techninių kibernetinio saugumo reikalavimų patvirtinimo“. </w:t>
      </w:r>
    </w:p>
    <w:p w14:paraId="4ABDE540"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color w:val="000000"/>
          <w:sz w:val="24"/>
          <w:szCs w:val="24"/>
        </w:rPr>
        <w:t>3.2.</w:t>
      </w:r>
      <w:r w:rsidRPr="00992ABC">
        <w:rPr>
          <w:rFonts w:eastAsia="Times New Roman" w:cstheme="minorHAnsi"/>
          <w:color w:val="000000"/>
          <w:sz w:val="24"/>
          <w:szCs w:val="24"/>
        </w:rPr>
        <w:t xml:space="preserve"> Tiekėjas įsipareigoja viso sutarties galiojimo laikotarpiu laikytis Perkančiosios organizacijos patvirtintų informacinių sistemų naudojimo, duomenų apsaugos ir informacinių technologijų saugumo politikų ir procedūrų. </w:t>
      </w:r>
    </w:p>
    <w:p w14:paraId="7210B232"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color w:val="000000"/>
          <w:sz w:val="24"/>
          <w:szCs w:val="24"/>
        </w:rPr>
        <w:t>3.3.</w:t>
      </w:r>
      <w:r w:rsidRPr="00992ABC">
        <w:rPr>
          <w:rFonts w:eastAsia="Times New Roman" w:cstheme="minorHAnsi"/>
          <w:color w:val="000000"/>
          <w:sz w:val="24"/>
          <w:szCs w:val="24"/>
        </w:rPr>
        <w:t xml:space="preserve"> Tiekėjas privalo užtikrinti, kad paslaugų teikimo metu bus laikomasi 2016 m. balandžio 27 d. Europos Parlamento ir Tarybos reglamento (ES) 2016/679 (BDAR) nuostatų, susijusių su asmens duomenų apsauga, įskaitant, bet neapsiribojant, tinkamų techninių ir organizacinių priemonių taikymą duomenų saugumui užtikrinti. Tiekėjas turi paskirti atsakingą asmenį už duomenų apsaugą ir nurodyti jo kontaktus. </w:t>
      </w:r>
    </w:p>
    <w:p w14:paraId="0591223A"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color w:val="000000"/>
          <w:sz w:val="24"/>
          <w:szCs w:val="24"/>
        </w:rPr>
        <w:t>3.4.</w:t>
      </w:r>
      <w:r w:rsidRPr="00992ABC">
        <w:rPr>
          <w:rFonts w:eastAsia="Times New Roman" w:cstheme="minorHAnsi"/>
          <w:color w:val="DC3939"/>
          <w:sz w:val="24"/>
          <w:szCs w:val="24"/>
        </w:rPr>
        <w:t xml:space="preserve"> </w:t>
      </w:r>
      <w:r w:rsidRPr="00992ABC">
        <w:rPr>
          <w:rFonts w:eastAsia="Times New Roman" w:cstheme="minorHAnsi"/>
          <w:color w:val="000000"/>
          <w:sz w:val="24"/>
          <w:szCs w:val="24"/>
        </w:rPr>
        <w:t>Tiekėjas įsipareigoja teikti su sutartimi susijusią informaciją tik tiems savo darbuotojams ar pasitelktiems tretiesiems asmenims, kurie yra tiesiogiai įtraukti į paslaugų teikimą pagal šią sutartį ir turi teisėtą pagrindą gauti šią informaciją. Visi šie asmenys turi būti informuoti apie konfidencialumo reikalavimus ir jų laikytis. </w:t>
      </w:r>
    </w:p>
    <w:p w14:paraId="2BDABA80"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color w:val="000000"/>
          <w:sz w:val="24"/>
          <w:szCs w:val="24"/>
        </w:rPr>
        <w:t>3.5.</w:t>
      </w:r>
      <w:r w:rsidRPr="00992ABC">
        <w:rPr>
          <w:rFonts w:eastAsia="Times New Roman" w:cstheme="minorHAnsi"/>
          <w:color w:val="000000"/>
          <w:sz w:val="24"/>
          <w:szCs w:val="24"/>
        </w:rPr>
        <w:t xml:space="preserve"> Pasibaigus ar nutraukus sutartį, Tiekėjas privalo sunaikinti visą Perkančiosios organizacijos perduotą ar sužinotą informaciją per 30 kalendorinių dienų. </w:t>
      </w:r>
    </w:p>
    <w:p w14:paraId="01319985"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color w:val="000000"/>
          <w:sz w:val="24"/>
          <w:szCs w:val="24"/>
        </w:rPr>
        <w:t>3.6.</w:t>
      </w:r>
      <w:r w:rsidRPr="00992ABC">
        <w:rPr>
          <w:rFonts w:eastAsia="Times New Roman" w:cstheme="minorHAnsi"/>
          <w:color w:val="000000"/>
          <w:sz w:val="24"/>
          <w:szCs w:val="24"/>
        </w:rPr>
        <w:t xml:space="preserve"> Visi Tiekėjo darbuotojai ir kiti asmenys, kurie bus tiesiogiai įtraukti į paslaugų teikimą pagal šią sutartį, iki darbų pradžios privalo pasirašyti konfidencialumo pasižadėjimus. Pasižadėjimai turi būti pateikti Perkančiajai organizacijai ne vėliau kaip per 5 (penkias) darbo dienas nuo sutarties įsigaliojimo arba nuo darbuotojo įtraukimo į sutarties  dienos.  </w:t>
      </w:r>
    </w:p>
    <w:p w14:paraId="66DB2EB3"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sz w:val="24"/>
          <w:szCs w:val="24"/>
        </w:rPr>
        <w:t> </w:t>
      </w:r>
    </w:p>
    <w:p w14:paraId="019B6964"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6"/>
          <w:szCs w:val="26"/>
        </w:rPr>
        <w:t>4. Informacijos saugumo reikalavimai tiekėjui.</w:t>
      </w:r>
      <w:r w:rsidRPr="00992ABC">
        <w:rPr>
          <w:rFonts w:eastAsia="Times New Roman" w:cstheme="minorHAnsi"/>
          <w:sz w:val="26"/>
          <w:szCs w:val="26"/>
        </w:rPr>
        <w:t> </w:t>
      </w:r>
    </w:p>
    <w:p w14:paraId="4226D088"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4"/>
          <w:szCs w:val="24"/>
        </w:rPr>
        <w:t>4.1.</w:t>
      </w:r>
      <w:r w:rsidRPr="00992ABC">
        <w:rPr>
          <w:rFonts w:eastAsia="Times New Roman" w:cstheme="minorHAnsi"/>
          <w:sz w:val="24"/>
          <w:szCs w:val="24"/>
        </w:rPr>
        <w:t xml:space="preserve"> Tiekėjas privalo perduoti palaikymo aktyvavimo kodus naudodamas saugų kanalą, užtikrinantį informacijos konfidencialumą arba tiekėjas pats aktyvuoja naują gamintojo palaikymo periodą gamintojo svetainėje. Galimi aktyvavimo kodo perdavimo būdai: </w:t>
      </w:r>
    </w:p>
    <w:p w14:paraId="661ADBE1" w14:textId="77777777" w:rsidR="007B2069" w:rsidRPr="00992ABC" w:rsidRDefault="007B2069" w:rsidP="007B2069">
      <w:pPr>
        <w:numPr>
          <w:ilvl w:val="0"/>
          <w:numId w:val="30"/>
        </w:numPr>
        <w:spacing w:after="0" w:line="240" w:lineRule="auto"/>
        <w:ind w:left="1080" w:firstLine="0"/>
        <w:jc w:val="both"/>
        <w:textAlignment w:val="baseline"/>
        <w:rPr>
          <w:rFonts w:eastAsia="Times New Roman" w:cstheme="minorHAnsi"/>
          <w:sz w:val="24"/>
          <w:szCs w:val="24"/>
        </w:rPr>
      </w:pPr>
      <w:r w:rsidRPr="00992ABC">
        <w:rPr>
          <w:rFonts w:eastAsia="Times New Roman" w:cstheme="minorHAnsi"/>
          <w:sz w:val="24"/>
          <w:szCs w:val="24"/>
        </w:rPr>
        <w:t>šifruotas el. paštas (pvz., naudojant S/MIME, PGP ar kitu būdu); </w:t>
      </w:r>
    </w:p>
    <w:p w14:paraId="2F723050" w14:textId="77777777" w:rsidR="007B2069" w:rsidRPr="00992ABC" w:rsidRDefault="007B2069" w:rsidP="007B2069">
      <w:pPr>
        <w:numPr>
          <w:ilvl w:val="0"/>
          <w:numId w:val="31"/>
        </w:numPr>
        <w:spacing w:after="0" w:line="240" w:lineRule="auto"/>
        <w:ind w:left="1080" w:firstLine="0"/>
        <w:jc w:val="both"/>
        <w:textAlignment w:val="baseline"/>
        <w:rPr>
          <w:rFonts w:eastAsia="Times New Roman" w:cstheme="minorHAnsi"/>
          <w:sz w:val="24"/>
          <w:szCs w:val="24"/>
        </w:rPr>
      </w:pPr>
      <w:r w:rsidRPr="00992ABC">
        <w:rPr>
          <w:rFonts w:eastAsia="Times New Roman" w:cstheme="minorHAnsi"/>
          <w:sz w:val="24"/>
          <w:szCs w:val="24"/>
        </w:rPr>
        <w:t>užrakintas/licencijuotas failų perdavimo portalas (pvz., „</w:t>
      </w:r>
      <w:proofErr w:type="spellStart"/>
      <w:r w:rsidRPr="00992ABC">
        <w:rPr>
          <w:rFonts w:eastAsia="Times New Roman" w:cstheme="minorHAnsi"/>
          <w:sz w:val="24"/>
          <w:szCs w:val="24"/>
        </w:rPr>
        <w:t>WeTransfer</w:t>
      </w:r>
      <w:proofErr w:type="spellEnd"/>
      <w:r w:rsidRPr="00992ABC">
        <w:rPr>
          <w:rFonts w:eastAsia="Times New Roman" w:cstheme="minorHAnsi"/>
          <w:sz w:val="24"/>
          <w:szCs w:val="24"/>
        </w:rPr>
        <w:t xml:space="preserve"> Pro“, „</w:t>
      </w:r>
      <w:proofErr w:type="spellStart"/>
      <w:r w:rsidRPr="00992ABC">
        <w:rPr>
          <w:rFonts w:eastAsia="Times New Roman" w:cstheme="minorHAnsi"/>
          <w:sz w:val="24"/>
          <w:szCs w:val="24"/>
        </w:rPr>
        <w:t>ShareFile</w:t>
      </w:r>
      <w:proofErr w:type="spellEnd"/>
      <w:r w:rsidRPr="00992ABC">
        <w:rPr>
          <w:rFonts w:eastAsia="Times New Roman" w:cstheme="minorHAnsi"/>
          <w:sz w:val="24"/>
          <w:szCs w:val="24"/>
        </w:rPr>
        <w:t>“); </w:t>
      </w:r>
    </w:p>
    <w:p w14:paraId="4AB44447" w14:textId="77777777" w:rsidR="007B2069" w:rsidRPr="00992ABC" w:rsidRDefault="007B2069" w:rsidP="007B2069">
      <w:pPr>
        <w:numPr>
          <w:ilvl w:val="0"/>
          <w:numId w:val="32"/>
        </w:numPr>
        <w:spacing w:after="0" w:line="240" w:lineRule="auto"/>
        <w:ind w:left="1080" w:firstLine="0"/>
        <w:jc w:val="both"/>
        <w:textAlignment w:val="baseline"/>
        <w:rPr>
          <w:rFonts w:eastAsia="Times New Roman" w:cstheme="minorHAnsi"/>
          <w:sz w:val="24"/>
          <w:szCs w:val="24"/>
        </w:rPr>
      </w:pPr>
      <w:r w:rsidRPr="00992ABC">
        <w:rPr>
          <w:rFonts w:eastAsia="Times New Roman" w:cstheme="minorHAnsi"/>
          <w:sz w:val="24"/>
          <w:szCs w:val="24"/>
        </w:rPr>
        <w:t>perkančiosios organizacijos nurodyta saugi dokumentų valdymo ar komunikacijos sistema. </w:t>
      </w:r>
    </w:p>
    <w:p w14:paraId="00AC421F"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4"/>
          <w:szCs w:val="24"/>
        </w:rPr>
        <w:t>4.2</w:t>
      </w:r>
      <w:r w:rsidRPr="00992ABC">
        <w:rPr>
          <w:rFonts w:eastAsia="Times New Roman" w:cstheme="minorHAnsi"/>
          <w:sz w:val="24"/>
          <w:szCs w:val="24"/>
        </w:rPr>
        <w:t>. Konfidencialumo užtikrinimas: </w:t>
      </w:r>
    </w:p>
    <w:p w14:paraId="6B714912"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sz w:val="24"/>
          <w:szCs w:val="24"/>
        </w:rPr>
        <w:t>Visa informacija, susijusi su palaikymo aktyvavimu, įskaitant aktyvavimo kodus, laikoma konfidencialia. Tiekėjas įsipareigoja neatskleisti jos tretiesiems asmenims be raštiško perkančiosios organizacijos sutikimo. </w:t>
      </w:r>
    </w:p>
    <w:p w14:paraId="740D1F03"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4"/>
          <w:szCs w:val="24"/>
        </w:rPr>
        <w:t xml:space="preserve">4.3. </w:t>
      </w:r>
      <w:r w:rsidRPr="00992ABC">
        <w:rPr>
          <w:rFonts w:eastAsia="Times New Roman" w:cstheme="minorHAnsi"/>
          <w:sz w:val="24"/>
          <w:szCs w:val="24"/>
        </w:rPr>
        <w:t>Prieigos ribojimas:  </w:t>
      </w:r>
    </w:p>
    <w:p w14:paraId="366BBBFD"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sz w:val="24"/>
          <w:szCs w:val="24"/>
        </w:rPr>
        <w:lastRenderedPageBreak/>
        <w:t>Tiekėjas turi užtikrinti, kad prieigą prie palaikymo aktyvavimo kodų turi tik tie jo darbuotojai, kuriems ši prieiga būtina tiesioginių funkcijų vykdymui. Prieiga turi būti apsaugota slaptažodžiais ar kitomis autentifikavimo priemonėmis. </w:t>
      </w:r>
    </w:p>
    <w:p w14:paraId="5E17A32A"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4"/>
          <w:szCs w:val="24"/>
        </w:rPr>
        <w:t xml:space="preserve">4.4. </w:t>
      </w:r>
      <w:r w:rsidRPr="00992ABC">
        <w:rPr>
          <w:rFonts w:eastAsia="Times New Roman" w:cstheme="minorHAnsi"/>
          <w:sz w:val="24"/>
          <w:szCs w:val="24"/>
        </w:rPr>
        <w:t>Saugumo incidentų valdymas: </w:t>
      </w:r>
    </w:p>
    <w:p w14:paraId="4BDB5C52"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sz w:val="24"/>
          <w:szCs w:val="24"/>
        </w:rPr>
        <w:t>Tiekėjas privalo per 24 valandas raštu informuoti perkančiąją organizaciją apie bet kokį pastebėtą ar įtariamą informacijos saugumo pažeidimą, susijusį su palaikymo kodų perdavimu ar saugojimu. </w:t>
      </w:r>
    </w:p>
    <w:p w14:paraId="39719C5E"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b/>
          <w:bCs/>
          <w:sz w:val="24"/>
          <w:szCs w:val="24"/>
        </w:rPr>
        <w:t xml:space="preserve">4.5. </w:t>
      </w:r>
      <w:r w:rsidRPr="00992ABC">
        <w:rPr>
          <w:rFonts w:eastAsia="Times New Roman" w:cstheme="minorHAnsi"/>
          <w:sz w:val="24"/>
          <w:szCs w:val="24"/>
        </w:rPr>
        <w:t>Trečiųjų šalių neįtraukimas: </w:t>
      </w:r>
    </w:p>
    <w:p w14:paraId="56888F2C" w14:textId="77777777" w:rsidR="007B2069" w:rsidRPr="00992ABC" w:rsidRDefault="007B2069" w:rsidP="007B2069">
      <w:pPr>
        <w:spacing w:after="0" w:line="240" w:lineRule="auto"/>
        <w:jc w:val="both"/>
        <w:textAlignment w:val="baseline"/>
        <w:rPr>
          <w:rFonts w:eastAsia="Times New Roman" w:cstheme="minorHAnsi"/>
          <w:sz w:val="18"/>
          <w:szCs w:val="18"/>
        </w:rPr>
      </w:pPr>
      <w:r w:rsidRPr="00992ABC">
        <w:rPr>
          <w:rFonts w:eastAsia="Times New Roman" w:cstheme="minorHAnsi"/>
          <w:sz w:val="24"/>
          <w:szCs w:val="24"/>
        </w:rPr>
        <w:t>Be išankstinio raštiško perkančiosios organizacijos sutikimo, draudžiama perduoti palaikymo kodų informaciją per tarpininkus, subtiekėjus ar kitas trečiąsias šalis. </w:t>
      </w:r>
    </w:p>
    <w:p w14:paraId="4FE980B2" w14:textId="77777777" w:rsidR="007B2069" w:rsidRPr="00992ABC" w:rsidRDefault="007B2069" w:rsidP="007B2069">
      <w:pPr>
        <w:spacing w:after="0" w:line="240" w:lineRule="auto"/>
        <w:ind w:left="345"/>
        <w:jc w:val="both"/>
        <w:textAlignment w:val="baseline"/>
        <w:rPr>
          <w:rFonts w:eastAsia="Times New Roman" w:cstheme="minorHAnsi"/>
          <w:sz w:val="18"/>
          <w:szCs w:val="18"/>
        </w:rPr>
      </w:pPr>
      <w:r w:rsidRPr="00992ABC">
        <w:rPr>
          <w:rFonts w:eastAsia="Times New Roman" w:cstheme="minorHAnsi"/>
          <w:sz w:val="24"/>
          <w:szCs w:val="24"/>
        </w:rPr>
        <w:t> </w:t>
      </w:r>
    </w:p>
    <w:p w14:paraId="73ED4CB8" w14:textId="77777777" w:rsidR="007C40B6" w:rsidRPr="00992ABC" w:rsidRDefault="007C40B6" w:rsidP="007C40B6">
      <w:pPr>
        <w:rPr>
          <w:rFonts w:cstheme="minorHAnsi"/>
        </w:rPr>
      </w:pPr>
    </w:p>
    <w:p w14:paraId="417F5BE9" w14:textId="77777777" w:rsidR="00985EC3" w:rsidRPr="00992ABC" w:rsidRDefault="00985EC3" w:rsidP="00AD0464">
      <w:pPr>
        <w:pStyle w:val="Antrat2"/>
        <w:spacing w:before="0"/>
        <w:rPr>
          <w:rFonts w:asciiTheme="minorHAnsi" w:eastAsia="Calibri" w:hAnsiTheme="minorHAnsi" w:cstheme="minorHAnsi"/>
          <w:color w:val="0070C0"/>
          <w:sz w:val="21"/>
          <w:szCs w:val="21"/>
        </w:rPr>
      </w:pPr>
    </w:p>
    <w:p w14:paraId="32E5BE88" w14:textId="77777777" w:rsidR="00DD6E7E" w:rsidRPr="00992ABC" w:rsidRDefault="00DD6E7E" w:rsidP="00DD6E7E">
      <w:pPr>
        <w:rPr>
          <w:rFonts w:cstheme="minorHAnsi"/>
        </w:rPr>
        <w:sectPr w:rsidR="00DD6E7E" w:rsidRPr="00992ABC" w:rsidSect="003D6667">
          <w:footerReference w:type="first" r:id="rId20"/>
          <w:pgSz w:w="12240" w:h="15840" w:code="1"/>
          <w:pgMar w:top="1134" w:right="567" w:bottom="993" w:left="1701" w:header="720" w:footer="720" w:gutter="0"/>
          <w:pgNumType w:start="13"/>
          <w:cols w:space="720"/>
          <w:titlePg/>
          <w:docGrid w:linePitch="360"/>
        </w:sectPr>
      </w:pPr>
    </w:p>
    <w:p w14:paraId="654A8489" w14:textId="77777777" w:rsidR="008D704D" w:rsidRPr="00AD5D84" w:rsidRDefault="00206769" w:rsidP="00985EC3">
      <w:pPr>
        <w:pStyle w:val="Antrat2"/>
        <w:ind w:left="5103"/>
        <w:jc w:val="right"/>
        <w:rPr>
          <w:rFonts w:asciiTheme="minorHAnsi" w:eastAsia="Calibri" w:hAnsiTheme="minorHAnsi" w:cstheme="minorHAnsi"/>
          <w:color w:val="auto"/>
          <w:sz w:val="21"/>
          <w:szCs w:val="21"/>
        </w:rPr>
      </w:pPr>
      <w:r w:rsidRPr="00AD5D84">
        <w:rPr>
          <w:rFonts w:asciiTheme="minorHAnsi" w:eastAsia="Calibri" w:hAnsiTheme="minorHAnsi" w:cstheme="minorHAnsi"/>
          <w:color w:val="auto"/>
          <w:sz w:val="21"/>
          <w:szCs w:val="21"/>
        </w:rPr>
        <w:lastRenderedPageBreak/>
        <w:t xml:space="preserve">Pirkimo sąlygų </w:t>
      </w:r>
      <w:r w:rsidR="00F1334C" w:rsidRPr="00AD5D84">
        <w:rPr>
          <w:rFonts w:asciiTheme="minorHAnsi" w:eastAsia="Calibri" w:hAnsiTheme="minorHAnsi" w:cstheme="minorHAnsi"/>
          <w:color w:val="auto"/>
          <w:sz w:val="21"/>
          <w:szCs w:val="21"/>
        </w:rPr>
        <w:t>3</w:t>
      </w:r>
      <w:r w:rsidRPr="00AD5D84">
        <w:rPr>
          <w:rFonts w:asciiTheme="minorHAnsi" w:eastAsia="Calibri" w:hAnsiTheme="minorHAnsi" w:cstheme="minorHAnsi"/>
          <w:color w:val="auto"/>
          <w:sz w:val="21"/>
          <w:szCs w:val="21"/>
        </w:rPr>
        <w:t xml:space="preserve"> priedas „Tiekėjų pašalinimo pagrindai“</w:t>
      </w:r>
      <w:bookmarkEnd w:id="49"/>
      <w:bookmarkEnd w:id="50"/>
      <w:bookmarkEnd w:id="51"/>
    </w:p>
    <w:p w14:paraId="654A848A" w14:textId="77777777" w:rsidR="000E6657" w:rsidRPr="006C08A3" w:rsidRDefault="000E6657" w:rsidP="000E6657">
      <w:pPr>
        <w:jc w:val="center"/>
        <w:rPr>
          <w:rFonts w:cstheme="minorHAnsi"/>
          <w:b/>
          <w:bCs/>
          <w:smallCaps/>
          <w:sz w:val="22"/>
          <w:szCs w:val="22"/>
        </w:rPr>
      </w:pPr>
    </w:p>
    <w:p w14:paraId="654A848B" w14:textId="77777777" w:rsidR="000E6657" w:rsidRDefault="00206769" w:rsidP="00BE1858">
      <w:pPr>
        <w:pStyle w:val="Paantrat"/>
        <w:jc w:val="center"/>
      </w:pPr>
      <w:r w:rsidRPr="00F0499F">
        <w:t>TIEKĖJŲ PAŠALINIMO PAGRINDAI</w:t>
      </w:r>
    </w:p>
    <w:p w14:paraId="677800C0" w14:textId="3936CF1F"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EB7084" w:rsidRDefault="00EA2BBD" w:rsidP="008620C0">
      <w:pPr>
        <w:pStyle w:val="Betarp"/>
        <w:numPr>
          <w:ilvl w:val="0"/>
          <w:numId w:val="16"/>
        </w:numPr>
        <w:ind w:left="0" w:firstLine="851"/>
        <w:jc w:val="both"/>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EB7084" w:rsidRDefault="00EA2BBD" w:rsidP="008620C0">
      <w:pPr>
        <w:pStyle w:val="Betarp"/>
        <w:numPr>
          <w:ilvl w:val="0"/>
          <w:numId w:val="16"/>
        </w:numPr>
        <w:ind w:left="0" w:firstLine="851"/>
        <w:jc w:val="both"/>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EB7084" w:rsidRDefault="00EA2BBD" w:rsidP="008620C0">
      <w:pPr>
        <w:pStyle w:val="Betarp"/>
        <w:numPr>
          <w:ilvl w:val="0"/>
          <w:numId w:val="16"/>
        </w:numPr>
        <w:ind w:left="0" w:firstLine="851"/>
        <w:jc w:val="both"/>
        <w:rPr>
          <w:rFonts w:cstheme="minorHAnsi"/>
        </w:rPr>
      </w:pPr>
      <w:r w:rsidRPr="00EB7084">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EB7084">
        <w:rPr>
          <w:rFonts w:eastAsia="Verdana" w:cstheme="minorHAnsi"/>
        </w:rPr>
        <w:t>Certis</w:t>
      </w:r>
      <w:proofErr w:type="spellEnd"/>
      <w:r w:rsidRPr="00EB7084">
        <w:rPr>
          <w:rFonts w:eastAsia="Verdana" w:cstheme="minorHAnsi"/>
        </w:rPr>
        <w:t>“. Lentelės ketvirtame stulpelyje nurodomi doku</w:t>
      </w:r>
      <w:r w:rsidRPr="00EB7084">
        <w:rPr>
          <w:rFonts w:cstheme="minorHAnsi"/>
        </w:rPr>
        <w:t>mentai, kuriuos turi pateikti Lietuvos Respublikoje registruoti tiekėjai. Dėl dokumentų, kuriuos turi pateikti užsienio šalių tiekėjai, informaciją Perkančioji organizacija pasitikrina „e-</w:t>
      </w:r>
      <w:proofErr w:type="spellStart"/>
      <w:r w:rsidRPr="00EB7084">
        <w:rPr>
          <w:rFonts w:cstheme="minorHAnsi"/>
        </w:rPr>
        <w:t>Certis</w:t>
      </w:r>
      <w:proofErr w:type="spellEnd"/>
      <w:r w:rsidRPr="00EB7084">
        <w:rPr>
          <w:rFonts w:cstheme="minorHAnsi"/>
        </w:rPr>
        <w:t xml:space="preserve">“, adresu </w:t>
      </w:r>
      <w:hyperlink r:id="rId21" w:history="1">
        <w:r w:rsidRPr="00EB7084">
          <w:rPr>
            <w:rStyle w:val="Hipersaitas"/>
            <w:rFonts w:eastAsia="Calibri" w:cstheme="minorHAnsi"/>
          </w:rPr>
          <w:t>https://ec.europa.eu/tools/ecertis/</w:t>
        </w:r>
      </w:hyperlink>
      <w:r w:rsidRPr="00EB7084">
        <w:rPr>
          <w:rFonts w:cstheme="minorHAnsi"/>
        </w:rPr>
        <w:t xml:space="preserve">. </w:t>
      </w:r>
    </w:p>
    <w:p w14:paraId="585380B9"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Perkančioji organizacija nereikalauja iš tiekėjo pateikti dokumentų, patvirtinančių jo pašalinimo pagrindų nebuvimą, jeigu ji:</w:t>
      </w:r>
    </w:p>
    <w:p w14:paraId="167E0D81"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priesaikos deklaracija;</w:t>
      </w:r>
    </w:p>
    <w:p w14:paraId="60414C73" w14:textId="7B083202" w:rsidR="00EA2BBD" w:rsidRPr="00EB7084" w:rsidRDefault="00EA2BBD" w:rsidP="00144D82">
      <w:pPr>
        <w:spacing w:after="0" w:line="240" w:lineRule="auto"/>
        <w:ind w:firstLine="851"/>
        <w:jc w:val="both"/>
        <w:rPr>
          <w:rFonts w:cstheme="minorHAnsi"/>
        </w:rPr>
      </w:pPr>
      <w:r w:rsidRPr="00EB7084">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EB7084"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EB7084" w:rsidRDefault="00EA2BBD" w:rsidP="007A33F5">
            <w:pPr>
              <w:pStyle w:val="Betarp"/>
              <w:ind w:left="32"/>
              <w:jc w:val="center"/>
              <w:rPr>
                <w:rFonts w:cstheme="minorHAnsi"/>
                <w:b/>
                <w:bCs/>
              </w:rPr>
            </w:pPr>
            <w:r w:rsidRPr="00EB7084">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EB7084" w:rsidRDefault="00EA2BBD" w:rsidP="007A33F5">
            <w:pPr>
              <w:pStyle w:val="Betarp"/>
              <w:jc w:val="center"/>
              <w:rPr>
                <w:rFonts w:cstheme="minorHAnsi"/>
                <w:bCs/>
                <w:lang w:eastAsia="en-US"/>
              </w:rPr>
            </w:pPr>
            <w:r w:rsidRPr="00EB7084">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EB7084" w:rsidRDefault="00EA2BBD" w:rsidP="007A33F5">
            <w:pPr>
              <w:pStyle w:val="Betarp"/>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EB7084" w:rsidRDefault="00EA2BBD" w:rsidP="007A33F5">
            <w:pPr>
              <w:pStyle w:val="Betarp"/>
              <w:jc w:val="center"/>
              <w:rPr>
                <w:rFonts w:cstheme="minorHAnsi"/>
                <w:bCs/>
                <w:iCs/>
                <w:lang w:eastAsia="en-US"/>
              </w:rPr>
            </w:pPr>
            <w:r w:rsidRPr="00EB7084">
              <w:rPr>
                <w:rFonts w:cstheme="minorHAnsi"/>
                <w:b/>
              </w:rPr>
              <w:t>Pašalinimo pagrindų nebuvimą įrodantys dokumentai</w:t>
            </w:r>
          </w:p>
        </w:tc>
      </w:tr>
      <w:tr w:rsidR="00EA2BBD" w:rsidRPr="00EB7084"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EB7084" w:rsidRDefault="00EA2BBD" w:rsidP="007A33F5">
            <w:pPr>
              <w:pStyle w:val="Betarp"/>
              <w:jc w:val="both"/>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2B498A79" w14:textId="77777777" w:rsidR="00EA2BBD" w:rsidRPr="00EB7084" w:rsidRDefault="00EA2BBD" w:rsidP="007A33F5">
            <w:pPr>
              <w:pStyle w:val="Betarp"/>
              <w:jc w:val="both"/>
              <w:rPr>
                <w:rFonts w:cstheme="minorHAnsi"/>
                <w:b/>
                <w:bCs/>
                <w:lang w:eastAsia="en-US"/>
              </w:rPr>
            </w:pPr>
            <w:r w:rsidRPr="00EB7084">
              <w:rPr>
                <w:rFonts w:cstheme="minorHAnsi"/>
                <w:bCs/>
                <w:lang w:eastAsia="en-US"/>
              </w:rPr>
              <w:t>1) dalyvavimą nusikalstamame susivienijime, jo organizavimą ar vadovavimą jam;</w:t>
            </w:r>
          </w:p>
          <w:p w14:paraId="3F5200A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2) kyšininkavimą, prekybą poveikiu, papirkimą;</w:t>
            </w:r>
          </w:p>
          <w:p w14:paraId="47EFBF17" w14:textId="77777777" w:rsidR="00EA2BBD" w:rsidRPr="00EB7084" w:rsidRDefault="00EA2BBD" w:rsidP="007A33F5">
            <w:pPr>
              <w:pStyle w:val="Betarp"/>
              <w:jc w:val="both"/>
              <w:rPr>
                <w:rFonts w:cstheme="minorHAnsi"/>
                <w:b/>
                <w:bCs/>
                <w:lang w:eastAsia="en-US"/>
              </w:rPr>
            </w:pPr>
            <w:r w:rsidRPr="00EB708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EB7084" w:rsidRDefault="00EA2BBD" w:rsidP="007A33F5">
            <w:pPr>
              <w:pStyle w:val="Betarp"/>
              <w:jc w:val="both"/>
              <w:rPr>
                <w:rFonts w:cstheme="minorHAnsi"/>
                <w:b/>
                <w:bCs/>
                <w:lang w:eastAsia="en-US"/>
              </w:rPr>
            </w:pPr>
            <w:r w:rsidRPr="00EB7084">
              <w:rPr>
                <w:rFonts w:cstheme="minorHAnsi"/>
                <w:bCs/>
                <w:lang w:eastAsia="en-US"/>
              </w:rPr>
              <w:t>4) nusikalstamą bankrotą;</w:t>
            </w:r>
          </w:p>
          <w:p w14:paraId="563D51B5" w14:textId="77777777" w:rsidR="00EA2BBD" w:rsidRPr="00EB7084" w:rsidRDefault="00EA2BBD" w:rsidP="007A33F5">
            <w:pPr>
              <w:pStyle w:val="Betarp"/>
              <w:jc w:val="both"/>
              <w:rPr>
                <w:rFonts w:cstheme="minorHAnsi"/>
                <w:b/>
                <w:bCs/>
                <w:lang w:eastAsia="en-US"/>
              </w:rPr>
            </w:pPr>
            <w:r w:rsidRPr="00EB7084">
              <w:rPr>
                <w:rFonts w:cstheme="minorHAnsi"/>
                <w:bCs/>
                <w:lang w:eastAsia="en-US"/>
              </w:rPr>
              <w:t>5) teroristinį ir su teroristine veikla susijusį nusikaltimą;</w:t>
            </w:r>
          </w:p>
          <w:p w14:paraId="097473B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6) nusikalstamu būdu gauto turto legalizavimą;</w:t>
            </w:r>
          </w:p>
          <w:p w14:paraId="5387B042" w14:textId="77777777" w:rsidR="00EA2BBD" w:rsidRPr="00EB7084" w:rsidRDefault="00EA2BBD" w:rsidP="007A33F5">
            <w:pPr>
              <w:pStyle w:val="Betarp"/>
              <w:jc w:val="both"/>
              <w:rPr>
                <w:rFonts w:cstheme="minorHAnsi"/>
                <w:b/>
                <w:bCs/>
                <w:lang w:eastAsia="en-US"/>
              </w:rPr>
            </w:pPr>
            <w:r w:rsidRPr="00EB7084">
              <w:rPr>
                <w:rFonts w:cstheme="minorHAnsi"/>
                <w:bCs/>
                <w:lang w:eastAsia="en-US"/>
              </w:rPr>
              <w:t>7) prekybą žmonėmis, vaiko pirkimą arba pardavimą;</w:t>
            </w:r>
          </w:p>
          <w:p w14:paraId="1781B516" w14:textId="77777777" w:rsidR="00EA2BBD" w:rsidRPr="00EB7084" w:rsidRDefault="00EA2BBD" w:rsidP="007A33F5">
            <w:pPr>
              <w:pStyle w:val="Betarp"/>
              <w:jc w:val="both"/>
              <w:rPr>
                <w:rFonts w:cstheme="minorHAnsi"/>
                <w:b/>
                <w:bCs/>
                <w:lang w:eastAsia="en-US"/>
              </w:rPr>
            </w:pPr>
            <w:r w:rsidRPr="00EB7084">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1496725E" w14:textId="77777777" w:rsidR="00EA2BBD" w:rsidRPr="00EB7084" w:rsidRDefault="00EA2BBD" w:rsidP="007A33F5">
            <w:pPr>
              <w:pStyle w:val="Betarp"/>
              <w:jc w:val="both"/>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6AAE4C59" w14:textId="77777777" w:rsidR="00EA2BBD" w:rsidRPr="00EB7084" w:rsidRDefault="00EA2BBD" w:rsidP="007A33F5">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EB7084" w:rsidRDefault="00EA2BBD" w:rsidP="007A33F5">
            <w:pPr>
              <w:pStyle w:val="Betarp"/>
              <w:jc w:val="both"/>
              <w:rPr>
                <w:rFonts w:cstheme="minorHAnsi"/>
              </w:rPr>
            </w:pPr>
            <w:r w:rsidRPr="00EB7084">
              <w:rPr>
                <w:rFonts w:cstheme="minorHAnsi"/>
              </w:rPr>
              <w:t>2) tiekėjo, kuris yra juridinis asmuo, kita organizacija ar 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EB7084" w:rsidRDefault="00EA2BBD" w:rsidP="007A33F5">
            <w:pPr>
              <w:pStyle w:val="Betarp"/>
              <w:jc w:val="both"/>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EB7084" w:rsidRDefault="00EA2BBD" w:rsidP="007A33F5">
            <w:pPr>
              <w:pStyle w:val="Betarp"/>
              <w:jc w:val="both"/>
              <w:rPr>
                <w:rFonts w:eastAsia="Yu Mincho" w:cstheme="minorHAnsi"/>
                <w:b/>
                <w:bCs/>
                <w:lang w:eastAsia="en-US"/>
              </w:rPr>
            </w:pPr>
            <w:r w:rsidRPr="00EB7084">
              <w:rPr>
                <w:rFonts w:eastAsia="Yu Mincho" w:cstheme="minorHAnsi"/>
                <w:b/>
                <w:bCs/>
                <w:lang w:eastAsia="en-US"/>
              </w:rPr>
              <w:lastRenderedPageBreak/>
              <w:t>VPĮ 46 straipsnio 1 dalis</w:t>
            </w:r>
          </w:p>
          <w:p w14:paraId="23BF6CC4" w14:textId="77777777" w:rsidR="00EA2BBD" w:rsidRPr="00EB7084" w:rsidRDefault="00EA2BBD" w:rsidP="007A33F5">
            <w:pPr>
              <w:pStyle w:val="Betarp"/>
              <w:jc w:val="both"/>
              <w:rPr>
                <w:rFonts w:eastAsia="Yu Mincho" w:cstheme="minorHAnsi"/>
                <w:lang w:eastAsia="en-US"/>
              </w:rPr>
            </w:pPr>
          </w:p>
          <w:p w14:paraId="01BC65E9" w14:textId="77777777" w:rsidR="00EA2BBD" w:rsidRPr="00EB7084" w:rsidRDefault="00EA2BBD" w:rsidP="007A33F5">
            <w:pPr>
              <w:pStyle w:val="Betarp"/>
              <w:jc w:val="both"/>
              <w:rPr>
                <w:rFonts w:eastAsia="Yu Mincho" w:cstheme="minorHAnsi"/>
                <w:lang w:eastAsia="en-US"/>
              </w:rPr>
            </w:pPr>
            <w:r w:rsidRPr="00EB7084">
              <w:rPr>
                <w:rFonts w:eastAsia="Yu Mincho" w:cstheme="minorHAnsi"/>
                <w:lang w:eastAsia="en-US"/>
              </w:rPr>
              <w:t>EBVPD III dalies A1-A6 punktai</w:t>
            </w:r>
          </w:p>
          <w:p w14:paraId="339E52CB" w14:textId="77777777" w:rsidR="00EA2BBD" w:rsidRPr="00EB7084" w:rsidRDefault="00EA2BBD" w:rsidP="007A33F5">
            <w:pPr>
              <w:pStyle w:val="Betarp"/>
              <w:jc w:val="both"/>
              <w:rPr>
                <w:rFonts w:eastAsia="Yu Mincho" w:cstheme="minorHAnsi"/>
                <w:lang w:eastAsia="en-US"/>
              </w:rPr>
            </w:pPr>
          </w:p>
          <w:p w14:paraId="5BDB0399" w14:textId="77777777" w:rsidR="00EA2BBD" w:rsidRPr="00EB7084" w:rsidRDefault="00EA2BBD" w:rsidP="007A33F5">
            <w:pPr>
              <w:pStyle w:val="Betarp"/>
              <w:jc w:val="both"/>
              <w:rPr>
                <w:rFonts w:eastAsia="Yu Mincho" w:cstheme="minorHAnsi"/>
                <w:lang w:eastAsia="en-US"/>
              </w:rPr>
            </w:pPr>
            <w:r w:rsidRPr="00EB7084">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156AD1" w:rsidRDefault="00EA2BBD" w:rsidP="007A33F5">
            <w:pPr>
              <w:pStyle w:val="Betarp"/>
              <w:jc w:val="both"/>
              <w:rPr>
                <w:rFonts w:cstheme="minorHAnsi"/>
              </w:rPr>
            </w:pPr>
            <w:r w:rsidRPr="00156AD1">
              <w:rPr>
                <w:rFonts w:cstheme="minorHAnsi"/>
                <w:lang w:eastAsia="en-US"/>
              </w:rPr>
              <w:t>Iš Lietuvoje įsteigtų subjektų reikalaujama:</w:t>
            </w:r>
          </w:p>
          <w:p w14:paraId="55AFD170" w14:textId="77777777" w:rsidR="00EA2BBD" w:rsidRPr="00156AD1" w:rsidRDefault="00EA2BBD" w:rsidP="008620C0">
            <w:pPr>
              <w:pStyle w:val="Betarp"/>
              <w:numPr>
                <w:ilvl w:val="0"/>
                <w:numId w:val="14"/>
              </w:numPr>
              <w:ind w:left="314"/>
              <w:jc w:val="both"/>
              <w:rPr>
                <w:rFonts w:cstheme="minorHAnsi"/>
                <w:b/>
                <w:bCs/>
              </w:rPr>
            </w:pPr>
            <w:r w:rsidRPr="00156AD1">
              <w:rPr>
                <w:rFonts w:cstheme="minorHAnsi"/>
              </w:rPr>
              <w:t>išrašo iš teismo sprendimo arba</w:t>
            </w:r>
          </w:p>
          <w:p w14:paraId="55029585" w14:textId="77777777" w:rsidR="00EA2BBD" w:rsidRPr="00156AD1" w:rsidRDefault="00EA2BBD" w:rsidP="008620C0">
            <w:pPr>
              <w:pStyle w:val="Betarp"/>
              <w:numPr>
                <w:ilvl w:val="0"/>
                <w:numId w:val="14"/>
              </w:numPr>
              <w:ind w:left="314"/>
              <w:jc w:val="both"/>
              <w:rPr>
                <w:rFonts w:cstheme="minorHAnsi"/>
                <w:b/>
                <w:bCs/>
              </w:rPr>
            </w:pPr>
            <w:r w:rsidRPr="00156AD1">
              <w:rPr>
                <w:rFonts w:cstheme="minorHAnsi"/>
              </w:rPr>
              <w:t>Informatikos ir ryšių departamento prie Vidaus reikalų ministerijos pažymos, arba</w:t>
            </w:r>
          </w:p>
          <w:p w14:paraId="5F2EF55E" w14:textId="77777777" w:rsidR="00EA2BBD" w:rsidRPr="00156AD1" w:rsidRDefault="00EA2BBD" w:rsidP="008620C0">
            <w:pPr>
              <w:pStyle w:val="Betarp"/>
              <w:numPr>
                <w:ilvl w:val="0"/>
                <w:numId w:val="14"/>
              </w:numPr>
              <w:ind w:left="314"/>
              <w:jc w:val="both"/>
              <w:rPr>
                <w:rFonts w:cstheme="minorHAnsi"/>
                <w:b/>
                <w:bCs/>
              </w:rPr>
            </w:pPr>
            <w:r w:rsidRPr="00156AD1">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156AD1" w:rsidRDefault="00EA2BBD" w:rsidP="007A33F5">
            <w:pPr>
              <w:pStyle w:val="Betarp"/>
              <w:jc w:val="both"/>
              <w:rPr>
                <w:rFonts w:cstheme="minorHAnsi"/>
                <w:lang w:eastAsia="en-US"/>
              </w:rPr>
            </w:pPr>
          </w:p>
          <w:p w14:paraId="27799176" w14:textId="77777777" w:rsidR="00EA2BBD" w:rsidRPr="00EB7084" w:rsidRDefault="00EA2BBD" w:rsidP="007A33F5">
            <w:pPr>
              <w:pStyle w:val="Betarp"/>
              <w:jc w:val="both"/>
              <w:rPr>
                <w:rFonts w:cstheme="minorHAnsi"/>
              </w:rPr>
            </w:pPr>
            <w:r w:rsidRPr="00156AD1">
              <w:rPr>
                <w:rFonts w:cstheme="minorHAnsi"/>
                <w:lang w:eastAsia="en-US"/>
              </w:rPr>
              <w:t>Iš ne Lietuvoje įsteigtų subjektų reikalaujama:</w:t>
            </w:r>
          </w:p>
          <w:p w14:paraId="7DCE1A6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6D8E180" w14:textId="77777777" w:rsidR="00EA2BBD" w:rsidRPr="00EB7084" w:rsidRDefault="00EA2BBD" w:rsidP="007A33F5">
            <w:pPr>
              <w:pStyle w:val="Betarp"/>
              <w:jc w:val="both"/>
              <w:rPr>
                <w:rFonts w:cstheme="minorHAnsi"/>
              </w:rPr>
            </w:pPr>
          </w:p>
          <w:p w14:paraId="294FC8F0" w14:textId="288C0CA6" w:rsidR="00EA2BBD" w:rsidRPr="00D44890" w:rsidRDefault="00EA2BBD" w:rsidP="3F6312B5">
            <w:pPr>
              <w:pStyle w:val="Betarp"/>
              <w:jc w:val="both"/>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xml:space="preserve">: Jeigu perkančioji organizacija </w:t>
            </w:r>
            <w:r w:rsidR="00B229D1" w:rsidRPr="00D44890">
              <w:rPr>
                <w:i/>
                <w:iCs/>
                <w:color w:val="000000" w:themeColor="text1"/>
              </w:rPr>
              <w:t>2025-03</w:t>
            </w:r>
            <w:r w:rsidRPr="00D44890">
              <w:rPr>
                <w:i/>
                <w:iCs/>
                <w:color w:val="000000" w:themeColor="text1"/>
              </w:rPr>
              <w:t xml:space="preserve">-10 kreipėsi į tiekėją prašydama iki </w:t>
            </w:r>
            <w:r w:rsidR="00B229D1" w:rsidRPr="00D44890">
              <w:rPr>
                <w:i/>
                <w:iCs/>
                <w:color w:val="000000" w:themeColor="text1"/>
              </w:rPr>
              <w:t>2025-03</w:t>
            </w:r>
            <w:r w:rsidRPr="00D44890">
              <w:rPr>
                <w:i/>
                <w:iCs/>
                <w:color w:val="000000" w:themeColor="text1"/>
              </w:rPr>
              <w:t xml:space="preserve">-14 pateikti įrodančius dokumentus, jie turi būti išduoti ne anksčiau kaip 180 dienų, jas skaičiuojant atgal nuo </w:t>
            </w:r>
            <w:r w:rsidR="00B229D1" w:rsidRPr="00D44890">
              <w:rPr>
                <w:i/>
                <w:iCs/>
                <w:color w:val="000000" w:themeColor="text1"/>
              </w:rPr>
              <w:t>2025-03</w:t>
            </w:r>
            <w:r w:rsidRPr="00D44890">
              <w:rPr>
                <w:i/>
                <w:iCs/>
                <w:color w:val="000000" w:themeColor="text1"/>
              </w:rPr>
              <w:t>-14.</w:t>
            </w:r>
            <w:r w:rsidRPr="3F6312B5">
              <w:rPr>
                <w:i/>
                <w:iCs/>
                <w:color w:val="000000" w:themeColor="text1"/>
              </w:rPr>
              <w:t xml:space="preserve"> </w:t>
            </w:r>
          </w:p>
          <w:p w14:paraId="74DC6611" w14:textId="77777777" w:rsidR="00EA2BBD" w:rsidRPr="00EB7084" w:rsidRDefault="00EA2BBD" w:rsidP="007A33F5">
            <w:pPr>
              <w:pStyle w:val="Betarp"/>
              <w:jc w:val="both"/>
              <w:rPr>
                <w:rFonts w:cstheme="minorHAnsi"/>
                <w:b/>
                <w:bCs/>
              </w:rPr>
            </w:pPr>
          </w:p>
          <w:p w14:paraId="464493EF" w14:textId="77777777" w:rsidR="00EA2BBD" w:rsidRPr="00EB7084" w:rsidRDefault="00EA2BBD" w:rsidP="007A33F5">
            <w:pPr>
              <w:pStyle w:val="Betarp"/>
              <w:jc w:val="both"/>
              <w:rPr>
                <w:rFonts w:cstheme="minorHAnsi"/>
                <w:bCs/>
              </w:rPr>
            </w:pPr>
            <w:r w:rsidRPr="00EB7084">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EC181B" w14:textId="77777777" w:rsidR="00EA2BBD" w:rsidRPr="00EB7084" w:rsidRDefault="00EA2BBD" w:rsidP="007A33F5">
            <w:pPr>
              <w:pStyle w:val="Betarp"/>
              <w:jc w:val="both"/>
              <w:rPr>
                <w:rFonts w:cstheme="minorHAnsi"/>
                <w:bCs/>
              </w:rPr>
            </w:pPr>
          </w:p>
          <w:p w14:paraId="4D04D327" w14:textId="77777777" w:rsidR="00EA2BBD" w:rsidRPr="00EB7084" w:rsidRDefault="00EA2BBD" w:rsidP="003F6CF1">
            <w:pPr>
              <w:pStyle w:val="Betarp"/>
              <w:jc w:val="both"/>
              <w:rPr>
                <w:rFonts w:cstheme="minorHAnsi"/>
                <w:b/>
                <w:bCs/>
              </w:rPr>
            </w:pPr>
          </w:p>
        </w:tc>
      </w:tr>
      <w:tr w:rsidR="00EA2BBD" w:rsidRPr="00EB7084"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EB7084" w:rsidRDefault="00EA2BBD" w:rsidP="007A33F5">
            <w:pPr>
              <w:pStyle w:val="Betarp"/>
              <w:jc w:val="both"/>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EB7084" w:rsidRDefault="00EA2BBD" w:rsidP="007A33F5">
            <w:pPr>
              <w:pStyle w:val="Betarp"/>
              <w:jc w:val="both"/>
              <w:rPr>
                <w:rFonts w:eastAsia="Yu Mincho" w:cstheme="minorHAnsi"/>
                <w:b/>
                <w:bCs/>
                <w:lang w:eastAsia="en-US"/>
              </w:rPr>
            </w:pPr>
            <w:r w:rsidRPr="00EB7084">
              <w:rPr>
                <w:rFonts w:eastAsia="Yu Mincho" w:cstheme="minorHAnsi"/>
                <w:b/>
                <w:bCs/>
                <w:lang w:eastAsia="en-US"/>
              </w:rPr>
              <w:t>VPĮ 46 straipsnio 2¹ dalis</w:t>
            </w:r>
          </w:p>
          <w:p w14:paraId="02B6DEDC" w14:textId="77777777" w:rsidR="00EA2BBD" w:rsidRPr="00EB7084" w:rsidRDefault="00EA2BBD" w:rsidP="007A33F5">
            <w:pPr>
              <w:pStyle w:val="Betarp"/>
              <w:jc w:val="both"/>
              <w:rPr>
                <w:rFonts w:eastAsia="Yu Mincho" w:cstheme="minorHAnsi"/>
                <w:b/>
                <w:bCs/>
              </w:rPr>
            </w:pPr>
          </w:p>
          <w:p w14:paraId="3C9062B5" w14:textId="77777777" w:rsidR="00EA2BBD" w:rsidRPr="00EB7084" w:rsidRDefault="00EA2BBD" w:rsidP="007A33F5">
            <w:pPr>
              <w:pStyle w:val="Betarp"/>
              <w:jc w:val="both"/>
              <w:rPr>
                <w:rFonts w:eastAsia="Yu Mincho" w:cstheme="minorHAnsi"/>
                <w:b/>
                <w:bCs/>
              </w:rPr>
            </w:pPr>
            <w:r w:rsidRPr="00EB7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9E067B5" w14:textId="77777777" w:rsidR="00EA2BBD" w:rsidRPr="00EB7084" w:rsidRDefault="00EA2BBD" w:rsidP="007A33F5">
            <w:pPr>
              <w:pStyle w:val="Betarp"/>
              <w:jc w:val="both"/>
              <w:rPr>
                <w:rFonts w:cstheme="minorHAnsi"/>
              </w:rPr>
            </w:pPr>
          </w:p>
        </w:tc>
      </w:tr>
      <w:tr w:rsidR="00EA2BBD" w:rsidRPr="00EB7084"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EB7084" w:rsidRDefault="00EA2BBD" w:rsidP="008620C0">
            <w:pPr>
              <w:pStyle w:val="Betarp"/>
              <w:numPr>
                <w:ilvl w:val="0"/>
                <w:numId w:val="15"/>
              </w:numPr>
              <w:rPr>
                <w:rFonts w:cstheme="minorHAnsi"/>
                <w:b/>
                <w:bCs/>
              </w:rPr>
            </w:pPr>
            <w:bookmarkStart w:id="5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EB7084" w:rsidRDefault="00EA2BBD" w:rsidP="007A33F5">
            <w:pPr>
              <w:pStyle w:val="Betarp"/>
              <w:jc w:val="both"/>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EB7084">
              <w:rPr>
                <w:rFonts w:cstheme="minorHAnsi"/>
                <w:lang w:eastAsia="en-US"/>
              </w:rPr>
              <w:lastRenderedPageBreak/>
              <w:t xml:space="preserve">1 ir 3 punktuose, arba perkančioji organizacija turi kitų įrodymų apie šių įsipareigojimų nevykdymą. </w:t>
            </w:r>
          </w:p>
          <w:p w14:paraId="71AC9A5C" w14:textId="77777777" w:rsidR="00EA2BBD" w:rsidRPr="00EB7084" w:rsidRDefault="00EA2BBD" w:rsidP="007A33F5">
            <w:pPr>
              <w:pStyle w:val="Betarp"/>
              <w:jc w:val="both"/>
              <w:rPr>
                <w:rFonts w:cstheme="minorHAnsi"/>
                <w:b/>
                <w:bCs/>
                <w:lang w:eastAsia="en-US"/>
              </w:rPr>
            </w:pPr>
            <w:r w:rsidRPr="00EB7084">
              <w:rPr>
                <w:rFonts w:cstheme="minorHAnsi"/>
                <w:bCs/>
                <w:lang w:eastAsia="en-US"/>
              </w:rPr>
              <w:t>Laikoma, kad tiekėjas nuteistas už aukščiau nurodytą nusikalstamą veiką, kai dėl:</w:t>
            </w:r>
          </w:p>
          <w:p w14:paraId="05AAB03D" w14:textId="77777777" w:rsidR="00EA2BBD" w:rsidRPr="00EB7084" w:rsidRDefault="00EA2BBD" w:rsidP="007A33F5">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EB7084" w:rsidRDefault="00EA2BBD" w:rsidP="007A33F5">
            <w:pPr>
              <w:pStyle w:val="Betarp"/>
              <w:jc w:val="both"/>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Tačiau ši nuostata netaikoma, jeigu:</w:t>
            </w:r>
          </w:p>
          <w:p w14:paraId="7DCFAE1E" w14:textId="77777777" w:rsidR="00EA2BBD" w:rsidRPr="00EB7084" w:rsidRDefault="00EA2BBD" w:rsidP="007A33F5">
            <w:pPr>
              <w:pStyle w:val="Betarp"/>
              <w:jc w:val="both"/>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2) įsiskolinimo suma neviršija 50 Eur (penkiasdešimt eurų);</w:t>
            </w:r>
          </w:p>
          <w:p w14:paraId="772D33CB" w14:textId="77777777" w:rsidR="00EA2BBD" w:rsidRPr="00EB7084" w:rsidRDefault="00EA2BBD" w:rsidP="007A33F5">
            <w:pPr>
              <w:pStyle w:val="Betarp"/>
              <w:jc w:val="both"/>
              <w:rPr>
                <w:rFonts w:cstheme="minorHAnsi"/>
                <w:b/>
                <w:bCs/>
                <w:lang w:eastAsia="en-US"/>
              </w:rPr>
            </w:pPr>
            <w:r w:rsidRPr="00EB708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EB7084">
              <w:rPr>
                <w:rFonts w:cstheme="minorHAnsi"/>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EB7084" w:rsidRDefault="00EA2BBD" w:rsidP="007A33F5">
            <w:pPr>
              <w:pStyle w:val="Betarp"/>
              <w:jc w:val="both"/>
              <w:rPr>
                <w:rFonts w:eastAsia="Yu Mincho" w:cstheme="minorHAnsi"/>
                <w:b/>
                <w:bCs/>
              </w:rPr>
            </w:pPr>
            <w:r w:rsidRPr="00EB7084">
              <w:rPr>
                <w:rFonts w:eastAsia="Yu Mincho" w:cstheme="minorHAnsi"/>
                <w:b/>
                <w:bCs/>
              </w:rPr>
              <w:lastRenderedPageBreak/>
              <w:t>VPĮ 46 straipsnio 3 dalis</w:t>
            </w:r>
          </w:p>
          <w:p w14:paraId="673725E4" w14:textId="77777777" w:rsidR="00EA2BBD" w:rsidRPr="00EB7084" w:rsidRDefault="00EA2BBD" w:rsidP="007A33F5">
            <w:pPr>
              <w:pStyle w:val="Betarp"/>
              <w:jc w:val="both"/>
              <w:rPr>
                <w:rFonts w:eastAsia="Arial" w:cstheme="minorHAnsi"/>
              </w:rPr>
            </w:pPr>
          </w:p>
          <w:p w14:paraId="49B589AC" w14:textId="77777777" w:rsidR="00EA2BBD" w:rsidRPr="00EB7084" w:rsidRDefault="00EA2BBD" w:rsidP="007A33F5">
            <w:pPr>
              <w:pStyle w:val="Betarp"/>
              <w:jc w:val="both"/>
              <w:rPr>
                <w:rFonts w:eastAsia="Yu Mincho" w:cstheme="minorHAnsi"/>
              </w:rPr>
            </w:pPr>
            <w:r w:rsidRPr="00EB7084">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EB7084" w:rsidRDefault="00EA2BBD" w:rsidP="007A33F5">
            <w:pPr>
              <w:pStyle w:val="Betarp"/>
              <w:jc w:val="both"/>
              <w:rPr>
                <w:rFonts w:cstheme="minorHAnsi"/>
              </w:rPr>
            </w:pPr>
            <w:r w:rsidRPr="00EB7084">
              <w:rPr>
                <w:rFonts w:cstheme="minorHAnsi"/>
                <w:lang w:eastAsia="en-US"/>
              </w:rPr>
              <w:t>Iš Lietuvoje įsteigtų subjektų reikalaujama:</w:t>
            </w:r>
          </w:p>
          <w:p w14:paraId="52329FF1" w14:textId="77777777" w:rsidR="00EA2BBD" w:rsidRPr="00EB7084" w:rsidRDefault="00EA2BBD" w:rsidP="007A33F5">
            <w:pPr>
              <w:pStyle w:val="Betarp"/>
              <w:jc w:val="both"/>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7B2EC613" w14:textId="77777777" w:rsidR="00EA2BBD" w:rsidRPr="00EB7084" w:rsidRDefault="00EA2BBD" w:rsidP="007A33F5">
            <w:pPr>
              <w:pStyle w:val="Betarp"/>
              <w:jc w:val="both"/>
              <w:rPr>
                <w:rFonts w:cstheme="minorHAnsi"/>
                <w:b/>
                <w:bCs/>
              </w:rPr>
            </w:pPr>
          </w:p>
          <w:p w14:paraId="4C71CBD3" w14:textId="77777777" w:rsidR="00EA2BBD" w:rsidRPr="00EB7084" w:rsidRDefault="00EA2BBD" w:rsidP="008620C0">
            <w:pPr>
              <w:pStyle w:val="Betarp"/>
              <w:numPr>
                <w:ilvl w:val="0"/>
                <w:numId w:val="13"/>
              </w:numPr>
              <w:jc w:val="both"/>
              <w:rPr>
                <w:rFonts w:cstheme="minorHAnsi"/>
              </w:rPr>
            </w:pPr>
            <w:r w:rsidRPr="00EB7084">
              <w:rPr>
                <w:rFonts w:cstheme="minorHAnsi"/>
              </w:rPr>
              <w:t xml:space="preserve">išrašo iš teismo sprendimo (jei toks yra) </w:t>
            </w:r>
          </w:p>
          <w:p w14:paraId="44A5407C" w14:textId="77777777" w:rsidR="00EA2BBD" w:rsidRPr="00EB7084" w:rsidRDefault="00EA2BBD" w:rsidP="008620C0">
            <w:pPr>
              <w:pStyle w:val="Betarp"/>
              <w:numPr>
                <w:ilvl w:val="0"/>
                <w:numId w:val="13"/>
              </w:numPr>
              <w:jc w:val="both"/>
              <w:rPr>
                <w:rFonts w:cstheme="minorHAnsi"/>
              </w:rPr>
            </w:pPr>
            <w:r w:rsidRPr="00EB7084">
              <w:rPr>
                <w:rFonts w:cstheme="minorHAnsi"/>
              </w:rPr>
              <w:lastRenderedPageBreak/>
              <w:t>arba Valstybinės mokesčių inspekcijos prie Lietuvos Respublikos finansų ministerijos išduoto dokumento,</w:t>
            </w:r>
          </w:p>
          <w:p w14:paraId="12A79EEE" w14:textId="77777777" w:rsidR="00EA2BBD" w:rsidRPr="00EB7084" w:rsidRDefault="00EA2BBD" w:rsidP="008620C0">
            <w:pPr>
              <w:pStyle w:val="Betarp"/>
              <w:numPr>
                <w:ilvl w:val="0"/>
                <w:numId w:val="12"/>
              </w:numPr>
              <w:jc w:val="both"/>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4388C7AF" w14:textId="77777777" w:rsidR="00EA2BBD" w:rsidRPr="00EB7084" w:rsidRDefault="00EA2BBD" w:rsidP="007A33F5">
            <w:pPr>
              <w:pStyle w:val="Betarp"/>
              <w:jc w:val="both"/>
              <w:rPr>
                <w:rFonts w:cstheme="minorHAnsi"/>
              </w:rPr>
            </w:pPr>
          </w:p>
          <w:p w14:paraId="71615964" w14:textId="77777777" w:rsidR="00EA2BBD" w:rsidRPr="00EB7084" w:rsidRDefault="00EA2BBD" w:rsidP="007A33F5">
            <w:pPr>
              <w:pStyle w:val="Betarp"/>
              <w:jc w:val="both"/>
              <w:rPr>
                <w:rFonts w:cstheme="minorHAnsi"/>
              </w:rPr>
            </w:pPr>
            <w:r w:rsidRPr="00EB7084">
              <w:rPr>
                <w:rFonts w:cstheme="minorHAnsi"/>
                <w:lang w:eastAsia="en-US"/>
              </w:rPr>
              <w:t>Iš ne Lietuvoje įsteigtų subjektų reikalaujama:</w:t>
            </w:r>
          </w:p>
          <w:p w14:paraId="3EAF42D8"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3"/>
            </w:r>
            <w:r w:rsidRPr="00EB7084">
              <w:rPr>
                <w:rFonts w:cstheme="minorHAnsi"/>
              </w:rPr>
              <w:t>.</w:t>
            </w:r>
          </w:p>
          <w:p w14:paraId="64A43980" w14:textId="77777777" w:rsidR="00EA2BBD" w:rsidRPr="00EB7084" w:rsidRDefault="00EA2BBD" w:rsidP="007A33F5">
            <w:pPr>
              <w:pStyle w:val="Betarp"/>
              <w:jc w:val="both"/>
              <w:rPr>
                <w:rFonts w:eastAsia="Yu Mincho" w:cstheme="minorHAnsi"/>
              </w:rPr>
            </w:pPr>
          </w:p>
          <w:p w14:paraId="0B3EC5F6" w14:textId="141B7507" w:rsidR="00EA2BBD" w:rsidRPr="00EB7084" w:rsidRDefault="00EA2BBD" w:rsidP="007A33F5">
            <w:pPr>
              <w:pStyle w:val="Betarp"/>
              <w:jc w:val="both"/>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 xml:space="preserve">-14. </w:t>
            </w:r>
          </w:p>
          <w:p w14:paraId="023D1569" w14:textId="77777777" w:rsidR="00EA2BBD" w:rsidRPr="00EB7084" w:rsidRDefault="00EA2BBD" w:rsidP="007A33F5">
            <w:pPr>
              <w:pStyle w:val="Betarp"/>
              <w:jc w:val="both"/>
              <w:rPr>
                <w:rFonts w:cstheme="minorHAnsi"/>
                <w:i/>
                <w:iCs/>
                <w:color w:val="7030A0"/>
              </w:rPr>
            </w:pPr>
          </w:p>
          <w:p w14:paraId="7C6B029B" w14:textId="77777777" w:rsidR="00EA2BBD" w:rsidRPr="00EB7084" w:rsidRDefault="00EA2BBD" w:rsidP="007A33F5">
            <w:pPr>
              <w:pStyle w:val="Betarp"/>
              <w:jc w:val="both"/>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EB7084" w:rsidRDefault="00EA2BBD" w:rsidP="007A33F5">
            <w:pPr>
              <w:pStyle w:val="Betarp"/>
              <w:jc w:val="both"/>
              <w:rPr>
                <w:rFonts w:cstheme="minorHAnsi"/>
                <w:b/>
                <w:bCs/>
              </w:rPr>
            </w:pPr>
          </w:p>
          <w:p w14:paraId="055BBA2B" w14:textId="77777777" w:rsidR="00EA2BBD" w:rsidRPr="00EB7084" w:rsidRDefault="00EA2BBD" w:rsidP="007A33F5">
            <w:pPr>
              <w:pStyle w:val="Betarp"/>
              <w:jc w:val="both"/>
              <w:rPr>
                <w:rFonts w:cstheme="minorHAnsi"/>
                <w:b/>
                <w:bCs/>
              </w:rPr>
            </w:pPr>
            <w:r w:rsidRPr="00EB7084">
              <w:rPr>
                <w:rFonts w:cstheme="minorHAnsi"/>
                <w:bCs/>
              </w:rPr>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2B01A916" w14:textId="745118F8" w:rsidR="00EA2BBD" w:rsidRPr="00EB7084" w:rsidRDefault="00EA2BBD" w:rsidP="007A33F5">
            <w:pPr>
              <w:pStyle w:val="Betarp"/>
              <w:jc w:val="both"/>
              <w:rPr>
                <w:rFonts w:cstheme="minorHAnsi"/>
                <w:bCs/>
              </w:rPr>
            </w:pPr>
            <w:r w:rsidRPr="00EB7084">
              <w:rPr>
                <w:rFonts w:cstheme="minorHAnsi"/>
                <w:bCs/>
              </w:rPr>
              <w:t xml:space="preserve">2.1) Jeigu tiekėjas yra juridinis asmuo, registruotas Lietuvos Respublikoje, iš jo nereikalaujama pateikti jokių šį reikalavimą </w:t>
            </w:r>
            <w:r w:rsidRPr="00EB7084">
              <w:rPr>
                <w:rFonts w:cstheme="minorHAnsi"/>
                <w:bCs/>
              </w:rPr>
              <w:lastRenderedPageBreak/>
              <w:t xml:space="preserve">įrodančių dokumentų. Perkančioji organizacija savarankiškai patikrina duomenis nacionalinėje duomenų bazėje,  adresu </w:t>
            </w:r>
            <w:hyperlink r:id="rId22" w:history="1">
              <w:r w:rsidR="00B84D45" w:rsidRPr="00EB7084">
                <w:rPr>
                  <w:rStyle w:val="Hipersaitas"/>
                  <w:rFonts w:cstheme="minorHAnsi"/>
                  <w:bCs/>
                  <w:u w:val="single"/>
                </w:rPr>
                <w:t>http://draudejai.sodra.lt/draudeju_viesi_duomenys</w:t>
              </w:r>
            </w:hyperlink>
          </w:p>
          <w:p w14:paraId="79C083EF" w14:textId="77777777" w:rsidR="00EA2BBD" w:rsidRPr="00EB7084" w:rsidRDefault="00EA2BBD" w:rsidP="007A33F5">
            <w:pPr>
              <w:pStyle w:val="Betarp"/>
              <w:jc w:val="both"/>
              <w:rPr>
                <w:rFonts w:cstheme="minorHAnsi"/>
                <w:b/>
                <w:bCs/>
              </w:rPr>
            </w:pPr>
          </w:p>
          <w:p w14:paraId="69926AF2" w14:textId="77777777" w:rsidR="00EA2BBD" w:rsidRPr="00EB7084" w:rsidRDefault="00EA2BBD" w:rsidP="007A33F5">
            <w:pPr>
              <w:pStyle w:val="Betarp"/>
              <w:jc w:val="both"/>
              <w:rPr>
                <w:rFonts w:cstheme="minorHAnsi"/>
              </w:rPr>
            </w:pPr>
            <w:r w:rsidRPr="00EB7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EB7084" w:rsidRDefault="00EA2BBD" w:rsidP="007A33F5">
            <w:pPr>
              <w:pStyle w:val="Betarp"/>
              <w:jc w:val="both"/>
              <w:rPr>
                <w:rFonts w:cstheme="minorHAnsi"/>
                <w:b/>
                <w:bCs/>
              </w:rPr>
            </w:pPr>
          </w:p>
          <w:p w14:paraId="5D8E46D8" w14:textId="77777777" w:rsidR="00EA2BBD" w:rsidRPr="00EB7084" w:rsidRDefault="00EA2BBD" w:rsidP="007A33F5">
            <w:pPr>
              <w:pStyle w:val="Betarp"/>
              <w:jc w:val="both"/>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EB7084" w:rsidRDefault="00EA2BBD" w:rsidP="007A33F5">
            <w:pPr>
              <w:pStyle w:val="Betarp"/>
              <w:jc w:val="both"/>
              <w:rPr>
                <w:rFonts w:cstheme="minorHAnsi"/>
                <w:b/>
                <w:bCs/>
              </w:rPr>
            </w:pPr>
          </w:p>
          <w:p w14:paraId="6E2F7D35" w14:textId="77777777" w:rsidR="00EA2BBD" w:rsidRPr="00EB7084" w:rsidRDefault="00EA2BBD" w:rsidP="007A33F5">
            <w:pPr>
              <w:pStyle w:val="Betarp"/>
              <w:jc w:val="both"/>
              <w:rPr>
                <w:rFonts w:cstheme="minorHAnsi"/>
              </w:rPr>
            </w:pPr>
            <w:r w:rsidRPr="00EB7084">
              <w:rPr>
                <w:rFonts w:cstheme="minorHAnsi"/>
                <w:lang w:eastAsia="en-US"/>
              </w:rPr>
              <w:t>Iš ne Lietuvoje įsteigtų subjektų reikalaujama:</w:t>
            </w:r>
          </w:p>
          <w:p w14:paraId="2EE34793"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4"/>
            </w:r>
            <w:r w:rsidRPr="00EB7084">
              <w:rPr>
                <w:rFonts w:cstheme="minorHAnsi"/>
              </w:rPr>
              <w:t>.</w:t>
            </w:r>
          </w:p>
          <w:p w14:paraId="603DACD7" w14:textId="77777777" w:rsidR="00EA2BBD" w:rsidRPr="00EB7084" w:rsidRDefault="00EA2BBD" w:rsidP="007A33F5">
            <w:pPr>
              <w:pStyle w:val="Betarp"/>
              <w:jc w:val="both"/>
              <w:rPr>
                <w:rFonts w:cstheme="minorHAnsi"/>
                <w:b/>
                <w:bCs/>
              </w:rPr>
            </w:pPr>
          </w:p>
          <w:p w14:paraId="18DFDEAE" w14:textId="54806BDE" w:rsidR="00EA2BBD" w:rsidRPr="003C6F9D" w:rsidRDefault="00EA2BBD" w:rsidP="007A33F5">
            <w:pPr>
              <w:pStyle w:val="Betarp"/>
              <w:jc w:val="both"/>
              <w:rPr>
                <w:rFonts w:cstheme="minorHAnsi"/>
                <w:i/>
                <w:iCs/>
                <w:color w:val="7030A0"/>
              </w:rPr>
            </w:pPr>
            <w:r w:rsidRPr="00EB7084">
              <w:rPr>
                <w:rFonts w:cstheme="minorHAnsi"/>
              </w:rPr>
              <w:lastRenderedPageBreak/>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-14.</w:t>
            </w:r>
          </w:p>
          <w:p w14:paraId="52D82538" w14:textId="23C5D3F2" w:rsidR="00B15B00" w:rsidRDefault="00EA2BBD" w:rsidP="00063229">
            <w:pPr>
              <w:pStyle w:val="Betarp"/>
              <w:jc w:val="both"/>
              <w:rPr>
                <w:rFonts w:cstheme="minorHAnsi"/>
              </w:rPr>
            </w:pPr>
            <w:r w:rsidRPr="00EB708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2FDFF5A" w14:textId="7F6564BD" w:rsidR="00B15B00" w:rsidRPr="00EB7084" w:rsidRDefault="00B15B00" w:rsidP="00063229">
            <w:pPr>
              <w:pStyle w:val="Betarp"/>
              <w:jc w:val="both"/>
              <w:rPr>
                <w:rFonts w:cstheme="minorHAnsi"/>
              </w:rPr>
            </w:pPr>
          </w:p>
        </w:tc>
      </w:tr>
      <w:bookmarkEnd w:id="52"/>
      <w:tr w:rsidR="00EA2BBD" w:rsidRPr="00EB7084"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EB7084" w:rsidRDefault="00EA2BBD" w:rsidP="007A33F5">
            <w:pPr>
              <w:pStyle w:val="Betarp"/>
              <w:jc w:val="both"/>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1 punktas</w:t>
            </w:r>
          </w:p>
          <w:p w14:paraId="491A5391" w14:textId="77777777" w:rsidR="00EA2BBD" w:rsidRPr="00EB7084" w:rsidRDefault="00EA2BBD" w:rsidP="007A33F5">
            <w:pPr>
              <w:pStyle w:val="Betarp"/>
              <w:jc w:val="both"/>
              <w:rPr>
                <w:rFonts w:eastAsia="Yu Mincho" w:cstheme="minorHAnsi"/>
              </w:rPr>
            </w:pPr>
          </w:p>
          <w:p w14:paraId="1204C110"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D2D76C" w14:textId="77777777" w:rsidR="00EA2BBD" w:rsidRPr="00EB7084" w:rsidRDefault="00EA2BBD" w:rsidP="007A33F5">
            <w:pPr>
              <w:pStyle w:val="Betarp"/>
              <w:jc w:val="both"/>
              <w:rPr>
                <w:rFonts w:cstheme="minorHAnsi"/>
                <w:bCs/>
                <w:iCs/>
                <w:lang w:eastAsia="en-US"/>
              </w:rPr>
            </w:pPr>
          </w:p>
          <w:p w14:paraId="149F3430" w14:textId="77777777" w:rsidR="00EA2BBD" w:rsidRPr="00EB7084" w:rsidRDefault="00EA2BBD" w:rsidP="007A33F5">
            <w:pPr>
              <w:pStyle w:val="Betarp"/>
              <w:jc w:val="both"/>
              <w:rPr>
                <w:rFonts w:cstheme="minorHAnsi"/>
                <w:b/>
                <w:bCs/>
                <w:iCs/>
                <w:lang w:eastAsia="en-US"/>
              </w:rPr>
            </w:pPr>
          </w:p>
        </w:tc>
      </w:tr>
      <w:tr w:rsidR="00EA2BBD" w:rsidRPr="00EB7084"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EB7084" w:rsidRDefault="00EA2BBD" w:rsidP="007A33F5">
            <w:pPr>
              <w:pStyle w:val="Betarp"/>
              <w:jc w:val="both"/>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62B9478B" w14:textId="77777777" w:rsidR="00EA2BBD" w:rsidRPr="00EB7084" w:rsidRDefault="00EA2BBD" w:rsidP="007A33F5">
            <w:pPr>
              <w:pStyle w:val="Betarp"/>
              <w:jc w:val="both"/>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2 punktas</w:t>
            </w:r>
          </w:p>
          <w:p w14:paraId="3CFF1F0D" w14:textId="77777777" w:rsidR="00EA2BBD" w:rsidRPr="00EB7084" w:rsidRDefault="00EA2BBD" w:rsidP="007A33F5">
            <w:pPr>
              <w:pStyle w:val="Betarp"/>
              <w:jc w:val="both"/>
              <w:rPr>
                <w:rFonts w:eastAsia="Yu Mincho" w:cstheme="minorHAnsi"/>
              </w:rPr>
            </w:pPr>
          </w:p>
          <w:p w14:paraId="22570E5D"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1AB676B0" w14:textId="77777777" w:rsidR="00EA2BBD" w:rsidRPr="00EB7084" w:rsidRDefault="00EA2BBD" w:rsidP="007A33F5">
            <w:pPr>
              <w:pStyle w:val="Betarp"/>
              <w:jc w:val="both"/>
              <w:rPr>
                <w:rFonts w:cstheme="minorHAnsi"/>
                <w:bCs/>
                <w:iCs/>
                <w:lang w:eastAsia="en-US"/>
              </w:rPr>
            </w:pPr>
          </w:p>
          <w:p w14:paraId="64F4062B" w14:textId="77777777" w:rsidR="00EA2BBD" w:rsidRPr="00EB7084" w:rsidRDefault="00EA2BBD" w:rsidP="007A33F5">
            <w:pPr>
              <w:pStyle w:val="Betarp"/>
              <w:jc w:val="both"/>
              <w:rPr>
                <w:rFonts w:cstheme="minorHAnsi"/>
                <w:b/>
                <w:bCs/>
                <w:iCs/>
                <w:lang w:eastAsia="en-US"/>
              </w:rPr>
            </w:pPr>
          </w:p>
        </w:tc>
      </w:tr>
      <w:tr w:rsidR="00EA2BBD" w:rsidRPr="00EB7084"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EB7084" w:rsidRDefault="00EA2BBD" w:rsidP="007A33F5">
            <w:pPr>
              <w:pStyle w:val="Betarp"/>
              <w:jc w:val="both"/>
              <w:rPr>
                <w:rFonts w:cstheme="minorHAnsi"/>
                <w:b/>
                <w:bCs/>
              </w:rPr>
            </w:pPr>
            <w:r w:rsidRPr="00EB7084">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3 punktas</w:t>
            </w:r>
          </w:p>
          <w:p w14:paraId="0BFDC8AE" w14:textId="77777777" w:rsidR="00EA2BBD" w:rsidRPr="00EB7084" w:rsidRDefault="00EA2BBD" w:rsidP="007A33F5">
            <w:pPr>
              <w:pStyle w:val="Betarp"/>
              <w:jc w:val="both"/>
              <w:rPr>
                <w:rFonts w:eastAsia="Yu Mincho" w:cstheme="minorHAnsi"/>
              </w:rPr>
            </w:pPr>
          </w:p>
          <w:p w14:paraId="2208797A"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16F551" w14:textId="77777777" w:rsidR="00EA2BBD" w:rsidRPr="00EB7084" w:rsidRDefault="00EA2BBD" w:rsidP="007A33F5">
            <w:pPr>
              <w:pStyle w:val="Betarp"/>
              <w:jc w:val="both"/>
              <w:rPr>
                <w:rFonts w:cstheme="minorHAnsi"/>
                <w:b/>
                <w:bCs/>
                <w:iCs/>
                <w:lang w:eastAsia="en-US"/>
              </w:rPr>
            </w:pPr>
          </w:p>
        </w:tc>
      </w:tr>
      <w:tr w:rsidR="00EA2BBD" w:rsidRPr="00EB7084"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EB7084" w:rsidRDefault="00EA2BBD" w:rsidP="007A33F5">
            <w:pPr>
              <w:pStyle w:val="Betarp"/>
              <w:jc w:val="both"/>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EB7084">
              <w:rPr>
                <w:rFonts w:cstheme="minorHAnsi"/>
              </w:rPr>
              <w:lastRenderedPageBreak/>
              <w:t xml:space="preserve">priemonėmis, arba tiekėjas dėl pateiktos melagingos informacijos negali pateikti patvirtinančių dokumentų, reikalaujamų pagal VPĮ 50 straipsnį. </w:t>
            </w:r>
          </w:p>
          <w:p w14:paraId="55B3CD8B" w14:textId="77777777" w:rsidR="00EA2BBD" w:rsidRPr="00EB7084" w:rsidRDefault="00EA2BBD" w:rsidP="007A33F5">
            <w:pPr>
              <w:pStyle w:val="Betarp"/>
              <w:jc w:val="both"/>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140A9" w14:textId="77777777" w:rsidR="00EA2BBD" w:rsidRPr="00EB7084" w:rsidRDefault="00EA2BBD" w:rsidP="007A33F5">
            <w:pPr>
              <w:pStyle w:val="Betarp"/>
              <w:jc w:val="both"/>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EB7084" w:rsidRDefault="00EA2BBD" w:rsidP="007A33F5">
            <w:pPr>
              <w:pStyle w:val="Betarp"/>
              <w:jc w:val="both"/>
              <w:rPr>
                <w:rFonts w:eastAsia="Yu Mincho" w:cstheme="minorHAnsi"/>
                <w:b/>
                <w:bCs/>
              </w:rPr>
            </w:pPr>
            <w:r w:rsidRPr="00EB7084">
              <w:rPr>
                <w:rFonts w:eastAsia="Yu Mincho" w:cstheme="minorHAnsi"/>
                <w:b/>
                <w:bCs/>
              </w:rPr>
              <w:lastRenderedPageBreak/>
              <w:t>VPĮ 46 straipsnio 4 dalies 4 punktas</w:t>
            </w:r>
          </w:p>
          <w:p w14:paraId="75C8BC70" w14:textId="77777777" w:rsidR="00EA2BBD" w:rsidRPr="00EB7084" w:rsidRDefault="00EA2BBD" w:rsidP="007A33F5">
            <w:pPr>
              <w:pStyle w:val="Betarp"/>
              <w:jc w:val="both"/>
              <w:rPr>
                <w:rFonts w:eastAsia="Yu Mincho" w:cstheme="minorHAnsi"/>
              </w:rPr>
            </w:pPr>
          </w:p>
          <w:p w14:paraId="30F214E4"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lastRenderedPageBreak/>
              <w:t>EBVPD III dalies C15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EB7084" w:rsidRDefault="00EA2BBD" w:rsidP="007A33F5">
            <w:pPr>
              <w:pStyle w:val="Betarp"/>
              <w:jc w:val="both"/>
              <w:rPr>
                <w:rFonts w:cstheme="minorHAnsi"/>
                <w:lang w:eastAsia="en-US"/>
              </w:rPr>
            </w:pPr>
            <w:r w:rsidRPr="00EB7084">
              <w:rPr>
                <w:rFonts w:cstheme="minorHAnsi"/>
                <w:lang w:eastAsia="en-US"/>
              </w:rPr>
              <w:lastRenderedPageBreak/>
              <w:t>Iš Lietuvoje įsteigtų subjektų įrodančių dokumentų nereikalaujama. Užtenka pateikto EBVPD.</w:t>
            </w:r>
          </w:p>
          <w:p w14:paraId="077227C4" w14:textId="77777777" w:rsidR="00EA2BBD" w:rsidRPr="00EB7084" w:rsidRDefault="00EA2BBD" w:rsidP="007A33F5">
            <w:pPr>
              <w:pStyle w:val="Betarp"/>
              <w:jc w:val="both"/>
              <w:rPr>
                <w:rFonts w:cstheme="minorHAnsi"/>
                <w:bCs/>
                <w:iCs/>
                <w:lang w:eastAsia="en-US"/>
              </w:rPr>
            </w:pPr>
          </w:p>
          <w:p w14:paraId="416C2DF2" w14:textId="77777777" w:rsidR="00EA2BBD" w:rsidRPr="00EB7084" w:rsidRDefault="00EA2BBD" w:rsidP="007A33F5">
            <w:pPr>
              <w:pStyle w:val="Betarp"/>
              <w:jc w:val="both"/>
              <w:rPr>
                <w:rFonts w:cstheme="minorHAnsi"/>
                <w:bCs/>
                <w:iCs/>
                <w:lang w:eastAsia="en-US"/>
              </w:rPr>
            </w:pPr>
          </w:p>
          <w:p w14:paraId="6E2B690A" w14:textId="77777777" w:rsidR="00EA2BBD" w:rsidRPr="00EB7084" w:rsidRDefault="00EA2BBD" w:rsidP="007A33F5">
            <w:pPr>
              <w:pStyle w:val="Betarp"/>
              <w:jc w:val="both"/>
              <w:rPr>
                <w:rFonts w:cstheme="minorHAnsi"/>
                <w:b/>
                <w:bCs/>
              </w:rPr>
            </w:pPr>
            <w:r w:rsidRPr="00EB7084">
              <w:rPr>
                <w:rFonts w:cstheme="minorHAns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EB7084" w:rsidRDefault="00EA2BBD" w:rsidP="007A33F5">
            <w:pPr>
              <w:pStyle w:val="Betarp"/>
              <w:jc w:val="both"/>
              <w:rPr>
                <w:rFonts w:cstheme="minorHAnsi"/>
              </w:rPr>
            </w:pPr>
            <w:hyperlink r:id="rId23" w:history="1">
              <w:r w:rsidRPr="00EB7084">
                <w:rPr>
                  <w:rStyle w:val="Hipersaitas"/>
                  <w:rFonts w:cstheme="minorHAnsi"/>
                </w:rPr>
                <w:t>https://vpt.lrv.lt/lt/nuorodos/kiti-duomenys/powerbi/melaginga-informacija-pateikusiu-tiekeju-sarasas-3/</w:t>
              </w:r>
            </w:hyperlink>
          </w:p>
        </w:tc>
      </w:tr>
      <w:tr w:rsidR="00EA2BBD" w:rsidRPr="00EB7084"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EB7084" w:rsidRDefault="00EA2BBD" w:rsidP="007A33F5">
            <w:pPr>
              <w:pStyle w:val="Betarp"/>
              <w:jc w:val="both"/>
              <w:rPr>
                <w:rFonts w:cstheme="minorHAnsi"/>
                <w:b/>
                <w:bCs/>
              </w:rPr>
            </w:pPr>
            <w:r w:rsidRPr="00EB708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5 punktas</w:t>
            </w:r>
          </w:p>
          <w:p w14:paraId="242BBFFB" w14:textId="77777777" w:rsidR="00EA2BBD" w:rsidRPr="00EB7084" w:rsidRDefault="00EA2BBD" w:rsidP="007A33F5">
            <w:pPr>
              <w:pStyle w:val="Betarp"/>
              <w:jc w:val="both"/>
              <w:rPr>
                <w:rFonts w:eastAsia="Yu Mincho" w:cstheme="minorHAnsi"/>
              </w:rPr>
            </w:pPr>
          </w:p>
          <w:p w14:paraId="3D70C09F" w14:textId="77777777" w:rsidR="00EA2BBD" w:rsidRPr="00EB7084" w:rsidRDefault="00EA2BBD" w:rsidP="007A33F5">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299A75B2" w14:textId="77777777" w:rsidR="00EA2BBD" w:rsidRPr="00EB7084" w:rsidRDefault="00EA2BBD" w:rsidP="007A33F5">
            <w:pPr>
              <w:pStyle w:val="Betarp"/>
              <w:jc w:val="both"/>
              <w:rPr>
                <w:rFonts w:eastAsia="Yu Mincho" w:cstheme="minorHAnsi"/>
                <w:lang w:eastAsia="en-US"/>
              </w:rPr>
            </w:pPr>
          </w:p>
          <w:p w14:paraId="25A1F0A7" w14:textId="77777777" w:rsidR="00EA2BBD" w:rsidRPr="00EB7084"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3DF18582" w14:textId="77777777" w:rsidR="00EA2BBD" w:rsidRPr="00EB7084" w:rsidRDefault="00EA2BBD" w:rsidP="007A33F5">
            <w:pPr>
              <w:pStyle w:val="Betarp"/>
              <w:jc w:val="both"/>
              <w:rPr>
                <w:rFonts w:cstheme="minorHAnsi"/>
                <w:b/>
                <w:bCs/>
                <w:iCs/>
                <w:lang w:eastAsia="en-US"/>
              </w:rPr>
            </w:pPr>
          </w:p>
        </w:tc>
      </w:tr>
      <w:tr w:rsidR="00EA2BBD" w:rsidRPr="00EB7084"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EB7084" w:rsidRDefault="00EA2BBD" w:rsidP="007A33F5">
            <w:pPr>
              <w:spacing w:after="0" w:line="240" w:lineRule="auto"/>
              <w:jc w:val="both"/>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EB7084" w:rsidRDefault="00EA2BBD" w:rsidP="007A33F5">
            <w:pPr>
              <w:spacing w:after="0" w:line="240" w:lineRule="auto"/>
              <w:jc w:val="both"/>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6 punktas</w:t>
            </w:r>
          </w:p>
          <w:p w14:paraId="78509682" w14:textId="77777777" w:rsidR="00EA2BBD" w:rsidRPr="00EB7084" w:rsidRDefault="00EA2BBD" w:rsidP="007A33F5">
            <w:pPr>
              <w:pStyle w:val="Betarp"/>
              <w:jc w:val="both"/>
              <w:rPr>
                <w:rFonts w:eastAsia="Yu Mincho" w:cstheme="minorHAnsi"/>
              </w:rPr>
            </w:pPr>
          </w:p>
          <w:p w14:paraId="46AAF89B" w14:textId="77777777" w:rsidR="00EA2BBD" w:rsidRPr="00EB7084" w:rsidRDefault="00EA2BBD" w:rsidP="007A33F5">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2810240F" w14:textId="77777777" w:rsidR="00EA2BBD" w:rsidRPr="00EB7084" w:rsidRDefault="00EA2BBD" w:rsidP="007A33F5">
            <w:pPr>
              <w:pStyle w:val="Betarp"/>
              <w:jc w:val="both"/>
              <w:rPr>
                <w:rFonts w:eastAsia="Yu Mincho" w:cstheme="minorHAnsi"/>
                <w:lang w:eastAsia="en-US"/>
              </w:rPr>
            </w:pPr>
          </w:p>
          <w:p w14:paraId="0E440D72" w14:textId="77777777" w:rsidR="00EA2BBD" w:rsidRPr="00EB7084"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81BF273" w14:textId="77777777" w:rsidR="00EA2BBD" w:rsidRPr="00EB7084" w:rsidRDefault="00EA2BBD" w:rsidP="007A33F5">
            <w:pPr>
              <w:pStyle w:val="Betarp"/>
              <w:jc w:val="both"/>
              <w:rPr>
                <w:rFonts w:cstheme="minorHAnsi"/>
                <w:bCs/>
                <w:iCs/>
                <w:lang w:eastAsia="en-US"/>
              </w:rPr>
            </w:pPr>
          </w:p>
          <w:p w14:paraId="3330C7DF" w14:textId="77777777" w:rsidR="00EA2BBD" w:rsidRPr="00EB7084" w:rsidRDefault="00EA2BBD" w:rsidP="007A33F5">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EB7084" w:rsidRDefault="00EA2BBD" w:rsidP="007A33F5">
            <w:pPr>
              <w:pStyle w:val="Betarp"/>
              <w:jc w:val="both"/>
              <w:rPr>
                <w:rFonts w:cstheme="minorHAnsi"/>
              </w:rPr>
            </w:pPr>
          </w:p>
          <w:p w14:paraId="04432747" w14:textId="77777777" w:rsidR="00EA2BBD" w:rsidRPr="00EB7084" w:rsidRDefault="00EA2BBD" w:rsidP="007A33F5">
            <w:pPr>
              <w:pStyle w:val="Betarp"/>
              <w:jc w:val="both"/>
              <w:rPr>
                <w:rFonts w:cstheme="minorHAnsi"/>
              </w:rPr>
            </w:pPr>
            <w:hyperlink r:id="rId24" w:history="1">
              <w:r w:rsidRPr="00EB7084">
                <w:rPr>
                  <w:rStyle w:val="Hipersaitas"/>
                  <w:rFonts w:cstheme="minorHAnsi"/>
                </w:rPr>
                <w:t>https://vpt.lrv.lt/lt/nuorodos/kiti-duomenys/powerbi/nepatikimi-tiekejai-1/</w:t>
              </w:r>
            </w:hyperlink>
          </w:p>
          <w:p w14:paraId="1F4692E8" w14:textId="77777777" w:rsidR="00EA2BBD" w:rsidRPr="00EB7084" w:rsidRDefault="00EA2BBD" w:rsidP="007A33F5">
            <w:pPr>
              <w:pStyle w:val="Betarp"/>
              <w:jc w:val="both"/>
              <w:rPr>
                <w:rFonts w:cstheme="minorHAnsi"/>
              </w:rPr>
            </w:pPr>
          </w:p>
          <w:p w14:paraId="717E8606" w14:textId="77777777" w:rsidR="00EA2BBD" w:rsidRPr="00EB7084" w:rsidRDefault="00EA2BBD" w:rsidP="007A33F5">
            <w:pPr>
              <w:pStyle w:val="Betarp"/>
              <w:jc w:val="both"/>
              <w:rPr>
                <w:rFonts w:cstheme="minorHAnsi"/>
              </w:rPr>
            </w:pPr>
            <w:hyperlink r:id="rId25" w:history="1">
              <w:r w:rsidRPr="00EB7084">
                <w:rPr>
                  <w:rStyle w:val="Hipersaitas"/>
                  <w:rFonts w:cstheme="minorHAnsi"/>
                </w:rPr>
                <w:t>https://vpt.lrv.lt/lt/pasalinimo-pagrindai-1/nepatikimu-koncesininku-sarasas-1/nepatikimu-koncesininku-sarasas/</w:t>
              </w:r>
            </w:hyperlink>
          </w:p>
          <w:p w14:paraId="1DE899C7" w14:textId="77777777" w:rsidR="00EA2BBD" w:rsidRPr="00EB7084" w:rsidRDefault="00EA2BBD" w:rsidP="007A33F5">
            <w:pPr>
              <w:pStyle w:val="Betarp"/>
              <w:jc w:val="both"/>
              <w:rPr>
                <w:rFonts w:cstheme="minorHAnsi"/>
                <w:bCs/>
              </w:rPr>
            </w:pPr>
          </w:p>
          <w:p w14:paraId="7F603C09" w14:textId="77777777" w:rsidR="00EA2BBD" w:rsidRPr="00EB7084" w:rsidRDefault="00EA2BBD" w:rsidP="007A33F5">
            <w:pPr>
              <w:pStyle w:val="Betarp"/>
              <w:jc w:val="both"/>
              <w:rPr>
                <w:rFonts w:cstheme="minorHAnsi"/>
                <w:b/>
                <w:bCs/>
              </w:rPr>
            </w:pPr>
          </w:p>
        </w:tc>
      </w:tr>
      <w:tr w:rsidR="00EA2BBD" w:rsidRPr="00EB7084"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EB7084" w:rsidRDefault="00EA2BBD" w:rsidP="008620C0">
            <w:pPr>
              <w:pStyle w:val="Betarp"/>
              <w:numPr>
                <w:ilvl w:val="0"/>
                <w:numId w:val="15"/>
              </w:numPr>
              <w:rPr>
                <w:rFonts w:cstheme="minorHAnsi"/>
              </w:rPr>
            </w:pPr>
          </w:p>
          <w:p w14:paraId="6CB78337" w14:textId="77777777" w:rsidR="00EA2BBD" w:rsidRPr="00EB7084" w:rsidRDefault="00EA2BBD" w:rsidP="007A33F5">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EB7084" w:rsidRDefault="00EA2BBD" w:rsidP="007A33F5">
            <w:pPr>
              <w:pStyle w:val="Betarp"/>
              <w:jc w:val="both"/>
              <w:rPr>
                <w:rFonts w:cstheme="minorHAnsi"/>
              </w:rPr>
            </w:pPr>
            <w:r w:rsidRPr="00EB7084">
              <w:rPr>
                <w:rFonts w:cstheme="minorHAnsi"/>
              </w:rPr>
              <w:t>Tiekėjas yra padaręs rimtą profesinį pažeidimą, dėl kurio perkančioji organizacija abejoja tiekėjo sąžiningumu, kai jis</w:t>
            </w:r>
            <w:bookmarkStart w:id="53" w:name="part_030e6c6c64ba4f96a23474e439d1b80c"/>
            <w:bookmarkEnd w:id="53"/>
            <w:r w:rsidRPr="00EB7084">
              <w:rPr>
                <w:rFonts w:cstheme="minorHAnsi"/>
              </w:rPr>
              <w:t xml:space="preserve"> yra padaręs finansinės atskaitomybės ir audito teisės </w:t>
            </w:r>
            <w:r w:rsidRPr="00EB7084">
              <w:rPr>
                <w:rFonts w:cstheme="minorHAnsi"/>
              </w:rPr>
              <w:lastRenderedPageBreak/>
              <w:t>aktų pažeidimą ir nuo jo padarymo dienos praėjo mažiau kaip vieni metai.</w:t>
            </w:r>
          </w:p>
          <w:p w14:paraId="2BD81453" w14:textId="77777777" w:rsidR="00EA2BBD" w:rsidRPr="00EB7084" w:rsidRDefault="00EA2BBD" w:rsidP="007A33F5">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EB7084" w:rsidRDefault="00EA2BBD" w:rsidP="007A33F5">
            <w:pPr>
              <w:pStyle w:val="Betarp"/>
              <w:jc w:val="both"/>
              <w:rPr>
                <w:rFonts w:eastAsia="Yu Mincho" w:cstheme="minorHAnsi"/>
                <w:b/>
                <w:bCs/>
              </w:rPr>
            </w:pPr>
            <w:r w:rsidRPr="00EB7084">
              <w:rPr>
                <w:rFonts w:eastAsia="Yu Mincho" w:cstheme="minorHAnsi"/>
                <w:b/>
                <w:bCs/>
              </w:rPr>
              <w:lastRenderedPageBreak/>
              <w:t>VPĮ 46 straipsnio 4 dalies 7 punkto a papunktis</w:t>
            </w:r>
          </w:p>
          <w:p w14:paraId="12D80421" w14:textId="77777777" w:rsidR="00EA2BBD" w:rsidRPr="00EB7084" w:rsidRDefault="00EA2BBD" w:rsidP="007A33F5">
            <w:pPr>
              <w:pStyle w:val="Betarp"/>
              <w:jc w:val="both"/>
              <w:rPr>
                <w:rFonts w:eastAsia="Yu Mincho" w:cstheme="minorHAnsi"/>
              </w:rPr>
            </w:pPr>
          </w:p>
          <w:p w14:paraId="04233112" w14:textId="77777777" w:rsidR="00EA2BBD" w:rsidRPr="00EB7084" w:rsidRDefault="00EA2BBD" w:rsidP="007A33F5">
            <w:pPr>
              <w:pStyle w:val="Betarp"/>
              <w:jc w:val="both"/>
              <w:rPr>
                <w:rFonts w:eastAsia="Yu Mincho" w:cstheme="minorHAnsi"/>
              </w:rPr>
            </w:pPr>
            <w:r w:rsidRPr="00EB7084">
              <w:rPr>
                <w:rFonts w:eastAsia="Yu Mincho" w:cstheme="minorHAnsi"/>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EB7084" w:rsidRDefault="00EA2BBD" w:rsidP="007A33F5">
            <w:pPr>
              <w:pStyle w:val="Betarp"/>
              <w:jc w:val="both"/>
              <w:rPr>
                <w:rFonts w:cstheme="minorHAnsi"/>
              </w:rPr>
            </w:pPr>
            <w:r w:rsidRPr="00EB7084">
              <w:rPr>
                <w:rFonts w:cstheme="minorHAnsi"/>
                <w:lang w:eastAsia="en-US"/>
              </w:rPr>
              <w:lastRenderedPageBreak/>
              <w:t xml:space="preserve">Iš Lietuvoje įsteigtų subjektų įrodančių dokumentų nereikalaujama. Užtenka pateikto EBVPD. </w:t>
            </w: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w:t>
            </w:r>
            <w:r w:rsidRPr="00EB7084">
              <w:rPr>
                <w:rFonts w:cstheme="minorHAnsi"/>
              </w:rPr>
              <w:lastRenderedPageBreak/>
              <w:t xml:space="preserve">duomenų bazėje adresu: </w:t>
            </w:r>
            <w:hyperlink r:id="rId26" w:history="1">
              <w:r w:rsidRPr="00EB7084">
                <w:rPr>
                  <w:rStyle w:val="Hipersaitas"/>
                  <w:rFonts w:cstheme="minorHAnsi"/>
                  <w:u w:val="single"/>
                </w:rPr>
                <w:t>https://www.registrucentras.lt/jar/p/index.php</w:t>
              </w:r>
            </w:hyperlink>
          </w:p>
          <w:p w14:paraId="029DB1DF" w14:textId="77777777" w:rsidR="00EA2BBD" w:rsidRPr="00EB7084" w:rsidRDefault="00EA2BBD" w:rsidP="007A33F5">
            <w:pPr>
              <w:pStyle w:val="Betarp"/>
              <w:jc w:val="both"/>
              <w:rPr>
                <w:rFonts w:cstheme="minorHAnsi"/>
              </w:rPr>
            </w:pPr>
            <w:r w:rsidRPr="00EB7084">
              <w:rPr>
                <w:rFonts w:cstheme="minorHAnsi"/>
              </w:rPr>
              <w:t>paskelbtą informaciją, taip pat į šiame informaciniame pranešime pateiktą informaciją:</w:t>
            </w:r>
          </w:p>
          <w:p w14:paraId="5A83FB16" w14:textId="5424ED10" w:rsidR="00EA2BBD" w:rsidRPr="00E7454E" w:rsidRDefault="00EA2BBD" w:rsidP="007A33F5">
            <w:pPr>
              <w:pStyle w:val="Betarp"/>
              <w:jc w:val="both"/>
              <w:rPr>
                <w:rFonts w:cstheme="minorHAnsi"/>
              </w:rPr>
            </w:pPr>
            <w:hyperlink r:id="rId27" w:history="1">
              <w:r w:rsidRPr="00EB7084">
                <w:rPr>
                  <w:rStyle w:val="Hipersaitas"/>
                  <w:rFonts w:cstheme="minorHAnsi"/>
                </w:rPr>
                <w:t>https://vpt.lrv.lt/lt/naujienos-3/finansiniu-ataskaitu-nepateikimas-gali-tapti-kliutimi-dalyvauti-viesuosiuose-pirkimuose/</w:t>
              </w:r>
            </w:hyperlink>
          </w:p>
        </w:tc>
      </w:tr>
      <w:tr w:rsidR="00EA2BBD" w:rsidRPr="00EB7084"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EB7084" w:rsidRDefault="00EA2BBD" w:rsidP="007A33F5">
            <w:pPr>
              <w:pStyle w:val="Betarp"/>
              <w:jc w:val="both"/>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7 punkto b papunktis</w:t>
            </w:r>
          </w:p>
          <w:p w14:paraId="53B5232F" w14:textId="77777777" w:rsidR="00EA2BBD" w:rsidRPr="00EB7084" w:rsidRDefault="00EA2BBD" w:rsidP="007A33F5">
            <w:pPr>
              <w:pStyle w:val="Betarp"/>
              <w:jc w:val="both"/>
              <w:rPr>
                <w:rFonts w:eastAsia="Yu Mincho" w:cstheme="minorHAnsi"/>
              </w:rPr>
            </w:pPr>
          </w:p>
          <w:p w14:paraId="6713B5C3"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40D06DE1" w14:textId="77777777" w:rsidR="00EA2BBD" w:rsidRPr="00EB7084" w:rsidRDefault="00EA2BBD" w:rsidP="007A33F5">
            <w:pPr>
              <w:pStyle w:val="Betarp"/>
              <w:jc w:val="both"/>
              <w:rPr>
                <w:rFonts w:cstheme="minorHAnsi"/>
                <w:b/>
                <w:bCs/>
                <w:iCs/>
                <w:lang w:eastAsia="en-US"/>
              </w:rPr>
            </w:pPr>
          </w:p>
          <w:p w14:paraId="17142D47" w14:textId="77777777" w:rsidR="00EA2BBD" w:rsidRPr="00EB7084" w:rsidRDefault="00EA2BBD" w:rsidP="007A33F5">
            <w:pPr>
              <w:pStyle w:val="Betarp"/>
              <w:jc w:val="both"/>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8">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EA2BBD" w:rsidRPr="00EB7084"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EB7084" w:rsidRDefault="00EA2BBD" w:rsidP="007A33F5">
            <w:pPr>
              <w:pStyle w:val="Betarp"/>
              <w:jc w:val="both"/>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7 punkto c papunktis</w:t>
            </w:r>
          </w:p>
          <w:p w14:paraId="2B8BF98A" w14:textId="77777777" w:rsidR="00EA2BBD" w:rsidRPr="00EB7084" w:rsidRDefault="00EA2BBD" w:rsidP="007A33F5">
            <w:pPr>
              <w:pStyle w:val="Betarp"/>
              <w:jc w:val="both"/>
              <w:rPr>
                <w:rFonts w:eastAsia="Yu Mincho" w:cstheme="minorHAnsi"/>
              </w:rPr>
            </w:pPr>
          </w:p>
          <w:p w14:paraId="33F0E2C7"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EB7084" w:rsidRDefault="00EA2BBD" w:rsidP="006831DE">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F7EC0E9" w14:textId="77777777" w:rsidR="00EA2BBD" w:rsidRPr="00EB7084" w:rsidRDefault="00EA2BBD" w:rsidP="006831DE">
            <w:pPr>
              <w:spacing w:after="0"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EB7084" w:rsidRDefault="00EA2BBD" w:rsidP="006831DE">
            <w:pPr>
              <w:spacing w:after="0" w:line="240" w:lineRule="auto"/>
              <w:rPr>
                <w:rFonts w:cstheme="minorHAnsi"/>
                <w:bCs/>
                <w:iCs/>
                <w:lang w:eastAsia="en-US"/>
              </w:rPr>
            </w:pPr>
            <w:hyperlink r:id="rId29"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EA2BBD" w:rsidRPr="00EB7084" w14:paraId="650FEAA3"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EB7084"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EB7084" w:rsidRDefault="00EA2BBD" w:rsidP="007A33F5">
            <w:pPr>
              <w:pStyle w:val="Betarp"/>
              <w:jc w:val="both"/>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EB7084" w:rsidRDefault="00EA2BBD" w:rsidP="007A33F5">
            <w:pPr>
              <w:rPr>
                <w:rFonts w:eastAsia="Yu Mincho" w:cstheme="minorHAnsi"/>
              </w:rPr>
            </w:pPr>
            <w:r w:rsidRPr="00EB7084">
              <w:rPr>
                <w:rFonts w:eastAsia="Yu Mincho" w:cstheme="minorHAnsi"/>
                <w:b/>
                <w:bCs/>
              </w:rPr>
              <w:t>VPĮ 46 straipsnio 6 dalies 1 punktas</w:t>
            </w:r>
          </w:p>
          <w:p w14:paraId="1546F9C7" w14:textId="60AFE802" w:rsidR="00EA2BBD" w:rsidRPr="00281C3D" w:rsidRDefault="00EA2BBD" w:rsidP="00281C3D">
            <w:pPr>
              <w:rPr>
                <w:rFonts w:eastAsia="Yu Mincho" w:cstheme="minorHAnsi"/>
              </w:rPr>
            </w:pPr>
            <w:r w:rsidRPr="00EB7084">
              <w:rPr>
                <w:rFonts w:eastAsia="Yu Mincho" w:cstheme="minorHAnsi"/>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EB7084" w:rsidRDefault="00EA2BBD" w:rsidP="007A33F5">
            <w:pPr>
              <w:pStyle w:val="Betarp"/>
              <w:jc w:val="both"/>
              <w:rPr>
                <w:rFonts w:cstheme="minorHAnsi"/>
                <w:b/>
                <w:bCs/>
              </w:rPr>
            </w:pPr>
            <w:r w:rsidRPr="00EB7084">
              <w:rPr>
                <w:rFonts w:cstheme="minorHAnsi"/>
                <w:lang w:eastAsia="en-US"/>
              </w:rPr>
              <w:t>Iš Lietuvoje įsteigtų subjektų įrodančių dokumentų nereikalaujama. Užtenka pateikto EBVPD.</w:t>
            </w:r>
          </w:p>
          <w:p w14:paraId="2D926A97" w14:textId="77777777" w:rsidR="00EA2BBD" w:rsidRPr="00EB7084" w:rsidRDefault="00EA2BBD" w:rsidP="007A33F5">
            <w:pPr>
              <w:pStyle w:val="Betarp"/>
              <w:jc w:val="both"/>
              <w:rPr>
                <w:rFonts w:eastAsia="Yu Mincho" w:cstheme="minorHAnsi"/>
              </w:rPr>
            </w:pPr>
          </w:p>
        </w:tc>
      </w:tr>
      <w:tr w:rsidR="00EA2BBD" w:rsidRPr="00EB7084"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EB7084" w:rsidRDefault="00EA2BBD" w:rsidP="008620C0">
            <w:pPr>
              <w:pStyle w:val="Betarp"/>
              <w:numPr>
                <w:ilvl w:val="0"/>
                <w:numId w:val="15"/>
              </w:numPr>
              <w:rPr>
                <w:rFonts w:cstheme="minorHAnsi"/>
              </w:rPr>
            </w:pPr>
            <w:bookmarkStart w:id="5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EB7084" w:rsidRDefault="00EA2BBD" w:rsidP="007A33F5">
            <w:pPr>
              <w:spacing w:after="0" w:line="240" w:lineRule="auto"/>
              <w:jc w:val="both"/>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w:t>
            </w:r>
            <w:r w:rsidRPr="00EB7084">
              <w:rPr>
                <w:rFonts w:cstheme="minorHAnsi"/>
              </w:rPr>
              <w:lastRenderedPageBreak/>
              <w:t xml:space="preserve">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EB7084" w:rsidRDefault="00EA2BBD" w:rsidP="007A33F5">
            <w:pPr>
              <w:spacing w:after="0" w:line="240" w:lineRule="auto"/>
              <w:jc w:val="both"/>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EB7084" w:rsidRDefault="00EA2BBD" w:rsidP="007A33F5">
            <w:pPr>
              <w:rPr>
                <w:rFonts w:eastAsia="Yu Mincho" w:cstheme="minorHAnsi"/>
              </w:rPr>
            </w:pPr>
            <w:r w:rsidRPr="00EB7084">
              <w:rPr>
                <w:rFonts w:eastAsia="Yu Mincho" w:cstheme="minorHAnsi"/>
                <w:b/>
                <w:bCs/>
              </w:rPr>
              <w:lastRenderedPageBreak/>
              <w:t>VPĮ 46 straipsnio 6 dalies 2 punktas</w:t>
            </w:r>
          </w:p>
          <w:p w14:paraId="7572A157" w14:textId="77777777" w:rsidR="00EA2BBD" w:rsidRPr="00EB7084" w:rsidRDefault="00EA2BBD" w:rsidP="007A33F5">
            <w:pPr>
              <w:pStyle w:val="Betarp"/>
              <w:jc w:val="both"/>
              <w:rPr>
                <w:rFonts w:eastAsia="Yu Mincho" w:cstheme="minorHAnsi"/>
              </w:rPr>
            </w:pPr>
          </w:p>
          <w:p w14:paraId="49A4707B" w14:textId="77777777" w:rsidR="00EA2BBD" w:rsidRPr="00EB7084" w:rsidRDefault="00EA2BBD" w:rsidP="007A33F5">
            <w:pPr>
              <w:pStyle w:val="Betarp"/>
              <w:jc w:val="both"/>
              <w:rPr>
                <w:rFonts w:eastAsia="Yu Mincho" w:cstheme="minorHAnsi"/>
              </w:rPr>
            </w:pPr>
            <w:r w:rsidRPr="00EB7084">
              <w:rPr>
                <w:rFonts w:eastAsia="Yu Mincho" w:cstheme="minorHAnsi"/>
              </w:rPr>
              <w:lastRenderedPageBreak/>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334939" w:rsidRDefault="693A72E9" w:rsidP="00334939">
            <w:pPr>
              <w:pStyle w:val="Betarp"/>
              <w:jc w:val="both"/>
              <w:rPr>
                <w:rFonts w:eastAsia="Verdana" w:cstheme="minorHAnsi"/>
              </w:rPr>
            </w:pPr>
            <w:r w:rsidRPr="00334939">
              <w:rPr>
                <w:rFonts w:eastAsia="Verdana" w:cstheme="minorHAnsi"/>
              </w:rPr>
              <w:lastRenderedPageBreak/>
              <w:t>Iš Lietuvoje įsteigtų subjektų įrodančių dokumentų nereikalaujama, užtenka pateikto EBVPD. Perkančioji organizacija savarankiškai patikrina duomenis nacionalinėje duomenų bazėje, adresu:</w:t>
            </w:r>
          </w:p>
          <w:p w14:paraId="22877221" w14:textId="18E687D6" w:rsidR="00EA2BBD" w:rsidRPr="00334939" w:rsidRDefault="693A72E9" w:rsidP="00334939">
            <w:pPr>
              <w:pStyle w:val="Betarp"/>
              <w:jc w:val="both"/>
              <w:rPr>
                <w:rFonts w:eastAsia="Verdana" w:cstheme="minorHAnsi"/>
              </w:rPr>
            </w:pPr>
            <w:hyperlink r:id="rId30"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5145B29E" w14:textId="3EC00D56" w:rsidR="00EA2BBD" w:rsidRPr="00334939" w:rsidRDefault="693A72E9" w:rsidP="00334939">
            <w:pPr>
              <w:pStyle w:val="Betarp"/>
              <w:jc w:val="both"/>
              <w:rPr>
                <w:rFonts w:eastAsia="Verdana" w:cstheme="minorHAnsi"/>
                <w:i/>
                <w:iCs/>
                <w:color w:val="000000" w:themeColor="text1"/>
              </w:rPr>
            </w:pPr>
            <w:r w:rsidRPr="00334939">
              <w:rPr>
                <w:rFonts w:eastAsia="Verdana" w:cstheme="minorHAnsi"/>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w:t>
            </w:r>
          </w:p>
          <w:p w14:paraId="370AF1FB" w14:textId="6775937A" w:rsidR="00EA2BBD" w:rsidRDefault="693A72E9" w:rsidP="00334939">
            <w:pPr>
              <w:pStyle w:val="Betarp"/>
              <w:jc w:val="both"/>
              <w:rPr>
                <w:rFonts w:eastAsia="Verdana" w:cstheme="minorHAnsi"/>
              </w:rPr>
            </w:pPr>
            <w:r w:rsidRPr="0033493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4353D73" w14:textId="2CA1B421" w:rsidR="00EA2BBD" w:rsidRPr="00144D82" w:rsidRDefault="00EA2BBD" w:rsidP="3F6312B5">
            <w:pPr>
              <w:pStyle w:val="Betarp"/>
              <w:jc w:val="both"/>
              <w:rPr>
                <w:rFonts w:eastAsia="Verdana" w:cstheme="minorHAnsi"/>
              </w:rPr>
            </w:pPr>
          </w:p>
        </w:tc>
      </w:tr>
      <w:bookmarkEnd w:id="54"/>
      <w:tr w:rsidR="00EA2BBD" w:rsidRPr="00EB7084"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EB7084" w:rsidRDefault="00EA2BBD" w:rsidP="007A33F5">
            <w:pPr>
              <w:spacing w:after="0" w:line="240" w:lineRule="auto"/>
              <w:jc w:val="both"/>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EB7084" w:rsidRDefault="00EA2BBD" w:rsidP="007A33F5">
            <w:pPr>
              <w:rPr>
                <w:rFonts w:eastAsia="Yu Mincho" w:cstheme="minorHAnsi"/>
              </w:rPr>
            </w:pPr>
            <w:r w:rsidRPr="00EB7084">
              <w:rPr>
                <w:rFonts w:eastAsia="Yu Mincho" w:cstheme="minorHAnsi"/>
                <w:b/>
                <w:bCs/>
              </w:rPr>
              <w:t>VPĮ 46 straipsnio 6 dalies 3 punktas</w:t>
            </w:r>
          </w:p>
          <w:p w14:paraId="6C4F7519" w14:textId="77777777" w:rsidR="00EA2BBD" w:rsidRPr="00EB7084" w:rsidRDefault="00EA2BBD" w:rsidP="007A33F5">
            <w:pPr>
              <w:pStyle w:val="Betarp"/>
              <w:jc w:val="both"/>
              <w:rPr>
                <w:rFonts w:eastAsia="Yu Mincho" w:cstheme="minorHAnsi"/>
              </w:rPr>
            </w:pPr>
          </w:p>
          <w:p w14:paraId="3F4C3592"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EB7084" w:rsidRDefault="00EA2BBD" w:rsidP="007A33F5">
            <w:pPr>
              <w:pStyle w:val="Betarp"/>
              <w:jc w:val="both"/>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32CB3050" w14:textId="3CA1327F" w:rsidR="00985EC3" w:rsidRDefault="00985EC3" w:rsidP="6D31AC60">
      <w:pPr>
        <w:jc w:val="center"/>
        <w:rPr>
          <w:b/>
          <w:bCs/>
          <w:smallCaps/>
          <w:sz w:val="22"/>
          <w:szCs w:val="22"/>
        </w:rPr>
        <w:sectPr w:rsidR="00985EC3" w:rsidSect="00985EC3">
          <w:pgSz w:w="15840" w:h="12240" w:orient="landscape" w:code="1"/>
          <w:pgMar w:top="1701" w:right="1134" w:bottom="567" w:left="1134" w:header="720" w:footer="720" w:gutter="0"/>
          <w:pgNumType w:start="13"/>
          <w:cols w:space="720"/>
          <w:titlePg/>
          <w:docGrid w:linePitch="360"/>
        </w:sectPr>
      </w:pPr>
      <w:r w:rsidRPr="6D31AC60">
        <w:rPr>
          <w:b/>
          <w:bCs/>
          <w:smallCaps/>
          <w:sz w:val="22"/>
          <w:szCs w:val="22"/>
        </w:rPr>
        <w:br w:type="page"/>
      </w:r>
      <w:bookmarkStart w:id="55" w:name="_Ref38291223"/>
      <w:bookmarkStart w:id="56" w:name="_Ref38291334"/>
      <w:bookmarkStart w:id="57" w:name="_Ref38533412"/>
      <w:bookmarkStart w:id="58" w:name="_Toc126333942"/>
    </w:p>
    <w:p w14:paraId="654A848E" w14:textId="0EBDF2A5" w:rsidR="008D704D" w:rsidRPr="00AD5D84" w:rsidRDefault="00206769" w:rsidP="3F6312B5">
      <w:pPr>
        <w:pStyle w:val="Antrat2"/>
        <w:ind w:left="5103"/>
        <w:rPr>
          <w:rFonts w:asciiTheme="minorHAnsi" w:eastAsia="Calibri" w:hAnsiTheme="minorHAnsi" w:cstheme="minorBidi"/>
          <w:color w:val="auto"/>
          <w:sz w:val="21"/>
          <w:szCs w:val="21"/>
        </w:rPr>
      </w:pPr>
      <w:r w:rsidRPr="00AD5D84">
        <w:rPr>
          <w:rFonts w:asciiTheme="minorHAnsi" w:eastAsia="Calibri" w:hAnsiTheme="minorHAnsi" w:cstheme="minorBidi"/>
          <w:color w:val="auto"/>
          <w:sz w:val="21"/>
          <w:szCs w:val="21"/>
        </w:rPr>
        <w:lastRenderedPageBreak/>
        <w:t xml:space="preserve">Pirkimo sąlygų </w:t>
      </w:r>
      <w:r w:rsidR="00F1334C" w:rsidRPr="00AD5D84">
        <w:rPr>
          <w:rFonts w:asciiTheme="minorHAnsi" w:eastAsia="Calibri" w:hAnsiTheme="minorHAnsi" w:cstheme="minorBidi"/>
          <w:color w:val="auto"/>
          <w:sz w:val="21"/>
          <w:szCs w:val="21"/>
        </w:rPr>
        <w:t>4</w:t>
      </w:r>
      <w:r w:rsidRPr="00AD5D84">
        <w:rPr>
          <w:rFonts w:asciiTheme="minorHAnsi" w:eastAsia="Calibri" w:hAnsiTheme="minorHAnsi" w:cstheme="minorBidi"/>
          <w:color w:val="auto"/>
          <w:sz w:val="21"/>
          <w:szCs w:val="21"/>
        </w:rPr>
        <w:t xml:space="preserve"> priedas „Tiekėjų kvalifikacijos reikalavimai“</w:t>
      </w:r>
      <w:bookmarkEnd w:id="55"/>
      <w:bookmarkEnd w:id="56"/>
      <w:bookmarkEnd w:id="57"/>
      <w:bookmarkEnd w:id="58"/>
    </w:p>
    <w:p w14:paraId="654A848F" w14:textId="77777777" w:rsidR="002F396F" w:rsidRPr="006C08A3" w:rsidRDefault="002F396F" w:rsidP="00DE290C">
      <w:pPr>
        <w:rPr>
          <w:rFonts w:cstheme="minorHAnsi"/>
          <w:b/>
          <w:bCs/>
          <w:smallCaps/>
          <w:sz w:val="22"/>
          <w:szCs w:val="22"/>
        </w:rPr>
      </w:pPr>
    </w:p>
    <w:p w14:paraId="654A8490" w14:textId="37ABC94C" w:rsidR="002F396F" w:rsidRPr="00F0499F" w:rsidRDefault="00206769" w:rsidP="007C0612">
      <w:pPr>
        <w:pStyle w:val="Paantrat"/>
        <w:spacing w:line="240" w:lineRule="auto"/>
        <w:jc w:val="center"/>
        <w:rPr>
          <w:smallCaps/>
        </w:rPr>
      </w:pPr>
      <w:r w:rsidRPr="00F0499F">
        <w:rPr>
          <w:smallCaps/>
        </w:rPr>
        <w:t>TIEKĖJŲ KVALIFIKACIJOS REIKALAVIMAI</w:t>
      </w:r>
      <w:r w:rsidR="00955F2F" w:rsidRPr="00F0499F">
        <w:rPr>
          <w:smallCaps/>
        </w:rPr>
        <w:t xml:space="preserve"> </w:t>
      </w:r>
    </w:p>
    <w:p w14:paraId="654A8497" w14:textId="7B35F8F0" w:rsidR="004017E7" w:rsidRPr="000E4088" w:rsidRDefault="00206769"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0E4088">
        <w:rPr>
          <w:rFonts w:eastAsiaTheme="minorHAnsi" w:cstheme="minorHAnsi"/>
          <w:lang w:eastAsia="en-US"/>
        </w:rPr>
        <w:t>Tiekėj</w:t>
      </w:r>
      <w:r w:rsidR="009B31B7">
        <w:rPr>
          <w:rFonts w:eastAsiaTheme="minorHAnsi" w:cstheme="minorHAnsi"/>
          <w:lang w:eastAsia="en-US"/>
        </w:rPr>
        <w:t>as</w:t>
      </w:r>
      <w:r w:rsidRPr="000E4088">
        <w:rPr>
          <w:rFonts w:eastAsiaTheme="minorHAnsi" w:cstheme="minorHAnsi"/>
          <w:lang w:eastAsia="en-US"/>
        </w:rPr>
        <w:t xml:space="preserve"> turi atitikti ši</w:t>
      </w:r>
      <w:r w:rsidR="005B19E4" w:rsidRPr="000E4088">
        <w:rPr>
          <w:rFonts w:eastAsiaTheme="minorHAnsi" w:cstheme="minorHAnsi"/>
          <w:lang w:eastAsia="en-US"/>
        </w:rPr>
        <w:t xml:space="preserve">ame priede nustatytus </w:t>
      </w:r>
      <w:r w:rsidRPr="000E4088">
        <w:rPr>
          <w:rFonts w:eastAsiaTheme="minorHAnsi" w:cstheme="minorHAnsi"/>
          <w:lang w:eastAsia="en-US"/>
        </w:rPr>
        <w:t>reikalavimus</w:t>
      </w:r>
      <w:r w:rsidR="005B19E4" w:rsidRPr="000E4088">
        <w:rPr>
          <w:rFonts w:eastAsiaTheme="minorHAnsi" w:cstheme="minorHAnsi"/>
          <w:lang w:eastAsia="en-US"/>
        </w:rPr>
        <w:t>.</w:t>
      </w:r>
      <w:r w:rsidR="008F38C8" w:rsidRPr="000E4088">
        <w:rPr>
          <w:rFonts w:eastAsiaTheme="minorHAnsi" w:cstheme="minorHAnsi"/>
        </w:rPr>
        <w:t xml:space="preserve"> </w:t>
      </w:r>
    </w:p>
    <w:p w14:paraId="654A8499" w14:textId="5628993C" w:rsidR="009C30B3" w:rsidRPr="00E97F65" w:rsidRDefault="006545F9"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rsidR="00F4354A">
        <w:t>pagal prisiimamus įsipareigojimus</w:t>
      </w:r>
      <w:r w:rsidR="00F4354A" w:rsidRPr="00E97F65">
        <w:t xml:space="preserve"> </w:t>
      </w:r>
      <w:r w:rsidRPr="00E97F65">
        <w:t>turi atitikti ši</w:t>
      </w:r>
      <w:r w:rsidR="00CD2A8E">
        <w:t>ame</w:t>
      </w:r>
      <w:r w:rsidRPr="00E97F65">
        <w:t xml:space="preserve"> pried</w:t>
      </w:r>
      <w:r w:rsidR="00CD2A8E">
        <w:t>e</w:t>
      </w:r>
      <w:r w:rsidR="00A30D30">
        <w:t xml:space="preserve"> </w:t>
      </w:r>
      <w:r w:rsidRPr="00E97F65">
        <w:t>nustatytus reikalavimus</w:t>
      </w:r>
      <w:r w:rsidR="00E97F65">
        <w:t>.</w:t>
      </w:r>
    </w:p>
    <w:tbl>
      <w:tblPr>
        <w:tblW w:w="9678" w:type="dxa"/>
        <w:tblLayout w:type="fixed"/>
        <w:tblLook w:val="0000" w:firstRow="0" w:lastRow="0" w:firstColumn="0" w:lastColumn="0" w:noHBand="0" w:noVBand="0"/>
      </w:tblPr>
      <w:tblGrid>
        <w:gridCol w:w="964"/>
        <w:gridCol w:w="3851"/>
        <w:gridCol w:w="4863"/>
      </w:tblGrid>
      <w:tr w:rsidR="00B9076E" w:rsidRPr="00B9076E" w14:paraId="5620A6F9" w14:textId="77777777" w:rsidTr="47382136">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43DF9927" w14:textId="77777777" w:rsidR="00B9076E" w:rsidRPr="00B9076E" w:rsidRDefault="00B9076E" w:rsidP="00B9076E">
            <w:pPr>
              <w:spacing w:before="60" w:after="60" w:line="256" w:lineRule="auto"/>
              <w:rPr>
                <w:rFonts w:eastAsiaTheme="minorHAnsi" w:cstheme="minorHAnsi"/>
                <w:b/>
                <w:lang w:eastAsia="en-US"/>
              </w:rPr>
            </w:pPr>
            <w:r w:rsidRPr="00B9076E">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74035265" w14:textId="27F35155" w:rsidR="00B9076E" w:rsidRPr="00B9076E" w:rsidRDefault="4BB93E2B" w:rsidP="6B278083">
            <w:pPr>
              <w:spacing w:before="60" w:after="60" w:line="256" w:lineRule="auto"/>
              <w:rPr>
                <w:b/>
                <w:bCs/>
                <w:lang w:eastAsia="en-US"/>
              </w:rPr>
            </w:pPr>
            <w:r w:rsidRPr="6B278083">
              <w:rPr>
                <w:b/>
                <w:bCs/>
                <w:lang w:eastAsia="en-US"/>
              </w:rPr>
              <w:t>R</w:t>
            </w:r>
            <w:r w:rsidR="1214445A" w:rsidRPr="6B278083">
              <w:rPr>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CD5BE" w14:textId="507BD0C3" w:rsidR="00B9076E" w:rsidRPr="00B9076E" w:rsidRDefault="009046AB" w:rsidP="00B9076E">
            <w:pPr>
              <w:spacing w:before="60" w:after="60" w:line="256" w:lineRule="auto"/>
              <w:rPr>
                <w:rFonts w:eastAsiaTheme="minorHAnsi" w:cstheme="minorHAnsi"/>
                <w:b/>
                <w:i/>
                <w:iCs/>
                <w:color w:val="7030A0"/>
                <w:lang w:eastAsia="en-US"/>
              </w:rPr>
            </w:pPr>
            <w:r w:rsidRPr="00F0499F">
              <w:rPr>
                <w:rFonts w:cstheme="minorHAnsi"/>
                <w:b/>
                <w:bCs/>
                <w:color w:val="000000"/>
              </w:rPr>
              <w:t>Atitiktį reikalavimui įrodantys dokumentai</w:t>
            </w:r>
          </w:p>
        </w:tc>
      </w:tr>
      <w:tr w:rsidR="00B9076E" w:rsidRPr="00B9076E" w14:paraId="46A28363" w14:textId="77777777" w:rsidTr="47382136">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DB28D34" w14:textId="77777777"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38E65CE0" w14:textId="387AA823" w:rsidR="00CA7353" w:rsidRDefault="00E826A5" w:rsidP="00F8168F">
            <w:pPr>
              <w:spacing w:after="0" w:line="240" w:lineRule="auto"/>
              <w:jc w:val="both"/>
              <w:rPr>
                <w:lang w:eastAsia="en-US"/>
              </w:rPr>
            </w:pPr>
            <w:r w:rsidRPr="00E826A5">
              <w:rPr>
                <w:lang w:eastAsia="en-US"/>
              </w:rPr>
              <w:t>Tiekėjas, per paskutinius 3 metus iki pasiūlymo pateikimo termino pabaigos pagal 1 (vieną) ar daugiau sutarčių yra tinkamai suteikęs specializuotų ugniasienių techninės ir (ar) programinės įrangos palaikymo paslaugų, kurių vertė ne mažesnė kaip 40000,00 Eur  be PVM. </w:t>
            </w:r>
          </w:p>
          <w:p w14:paraId="47745DA8" w14:textId="59ECDEC7" w:rsidR="00B9076E" w:rsidRPr="00B9076E" w:rsidRDefault="731A27C2" w:rsidP="00F8168F">
            <w:pPr>
              <w:spacing w:after="0" w:line="240" w:lineRule="auto"/>
              <w:jc w:val="both"/>
              <w:rPr>
                <w:lang w:eastAsia="en-US"/>
              </w:rPr>
            </w:pPr>
            <w:r w:rsidRPr="47382136">
              <w:rPr>
                <w:lang w:eastAsia="en-US"/>
              </w:rPr>
              <w:t xml:space="preserve">Jei Tiekėjas teikia informaciją apie vykdomą sutartį, laikoma, kad Tiekėjo patirtis atitinka keliamą reikalavimą, jei iki pasiūlymo pateikimo dienos </w:t>
            </w:r>
            <w:r w:rsidR="00D014AB" w:rsidRPr="00E826A5">
              <w:rPr>
                <w:lang w:eastAsia="en-US"/>
              </w:rPr>
              <w:t>specializuotų ugniasienių techninės ir (ar) programinės įrangos palaikymo paslaugų</w:t>
            </w:r>
            <w:r w:rsidR="00D014AB">
              <w:t xml:space="preserve"> </w:t>
            </w:r>
            <w:r w:rsidR="412C5CD3">
              <w:t>sutarties</w:t>
            </w:r>
            <w:r w:rsidRPr="47382136">
              <w:rPr>
                <w:lang w:eastAsia="en-US"/>
              </w:rPr>
              <w:t xml:space="preserve"> vertė yra ne mažesnė kaip </w:t>
            </w:r>
            <w:r w:rsidR="412C5CD3" w:rsidRPr="006F2DBA">
              <w:t>4</w:t>
            </w:r>
            <w:r w:rsidR="091A1368" w:rsidRPr="006F2DBA">
              <w:t>0</w:t>
            </w:r>
            <w:r w:rsidR="412C5CD3">
              <w:t xml:space="preserve"> 000 Eur </w:t>
            </w:r>
            <w:r w:rsidR="12D6299A">
              <w:t>be</w:t>
            </w:r>
            <w:r w:rsidR="412C5CD3">
              <w:t xml:space="preserve"> PVM</w:t>
            </w:r>
            <w:r w:rsidRPr="47382136">
              <w:rPr>
                <w:lang w:eastAsia="en-US"/>
              </w:rPr>
              <w:t xml:space="preserve">. </w:t>
            </w:r>
          </w:p>
          <w:p w14:paraId="5639D0C5" w14:textId="77777777" w:rsidR="00B9076E" w:rsidRPr="00B9076E" w:rsidRDefault="00B9076E" w:rsidP="00B9076E">
            <w:pPr>
              <w:spacing w:before="60" w:after="60" w:line="256"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3027" w14:textId="49203FB8" w:rsidR="00B9076E" w:rsidRPr="00B9076E" w:rsidRDefault="2D939601" w:rsidP="00F8168F">
            <w:pPr>
              <w:spacing w:after="0" w:line="240" w:lineRule="auto"/>
              <w:jc w:val="both"/>
              <w:rPr>
                <w:lang w:eastAsia="en-US"/>
              </w:rPr>
            </w:pPr>
            <w:r w:rsidRPr="6D31AC60">
              <w:rPr>
                <w:lang w:eastAsia="en-US"/>
              </w:rPr>
              <w:t xml:space="preserve">Pateikiamas tiekėjo per paskutinius 3 metus (iki pasiūlymų pateikimo termino pabaigos) arba per laiką nuo tiekėjo įregistravimo dienos (jeigu tiekėjas vykdė veiklą mažiau nei 3 metus) nurodytoje srityje </w:t>
            </w:r>
            <w:r w:rsidR="0099377D">
              <w:rPr>
                <w:lang w:eastAsia="en-US"/>
              </w:rPr>
              <w:t>suteiktų paslaugų</w:t>
            </w:r>
            <w:r w:rsidR="00B97A77">
              <w:rPr>
                <w:lang w:eastAsia="en-US"/>
              </w:rPr>
              <w:t xml:space="preserve"> </w:t>
            </w:r>
            <w:r w:rsidRPr="6D31AC60">
              <w:rPr>
                <w:lang w:eastAsia="en-US"/>
              </w:rPr>
              <w:t xml:space="preserve">sąrašas, pagal konkurso </w:t>
            </w:r>
            <w:r w:rsidR="00752413">
              <w:rPr>
                <w:lang w:eastAsia="en-US"/>
              </w:rPr>
              <w:t xml:space="preserve">specialiųjų </w:t>
            </w:r>
            <w:r w:rsidRPr="6D31AC60">
              <w:rPr>
                <w:lang w:eastAsia="en-US"/>
              </w:rPr>
              <w:t>sąlygų 5 priedą</w:t>
            </w:r>
            <w:r w:rsidR="4EA791AC" w:rsidRPr="6D31AC60">
              <w:rPr>
                <w:lang w:eastAsia="en-US"/>
              </w:rPr>
              <w:t>.</w:t>
            </w:r>
          </w:p>
          <w:p w14:paraId="7EC09AD5" w14:textId="38BEC101" w:rsidR="00B9076E" w:rsidRPr="00B9076E" w:rsidRDefault="2D939601" w:rsidP="00F8168F">
            <w:pPr>
              <w:spacing w:after="0" w:line="240" w:lineRule="auto"/>
              <w:jc w:val="both"/>
            </w:pPr>
            <w:r w:rsidRPr="6D31AC60">
              <w:rPr>
                <w:lang w:eastAsia="en-US"/>
              </w:rPr>
              <w:t>Perkančioji organizacija, siekdama patikslinti informaciją apie įvykdytą ar vykdomą sutartį, pasilieka teisę be išankstinio įspėjimo susisiekti su tiekėjo nurodytu užsakovo atstovu.</w:t>
            </w:r>
          </w:p>
          <w:p w14:paraId="555E5CA7" w14:textId="450F498C" w:rsidR="00B9076E" w:rsidRPr="00B9076E" w:rsidRDefault="2D939601" w:rsidP="00F8168F">
            <w:pPr>
              <w:spacing w:after="0" w:line="240" w:lineRule="auto"/>
              <w:jc w:val="both"/>
            </w:pPr>
            <w:r w:rsidRPr="6D31AC60">
              <w:rPr>
                <w:lang w:eastAsia="en-US"/>
              </w:rPr>
              <w:t>Įrodymui apie tinkamą sutarčių įvykdymą pateikiami užsakovų atsiliepimai ar kt. dokumentai (pvz. šalių pasirašyti paslaugų perdavimo-priėmimo aktai), kuriuose turi būti nurodyta, kad sutartis įvykdyta tinkamai ir laiku</w:t>
            </w:r>
          </w:p>
          <w:p w14:paraId="7658C5A0" w14:textId="27A648AE" w:rsidR="00B9076E" w:rsidRPr="00B9076E" w:rsidRDefault="576DFCAA" w:rsidP="00F8168F">
            <w:pPr>
              <w:spacing w:after="0" w:line="240" w:lineRule="auto"/>
              <w:jc w:val="both"/>
              <w:rPr>
                <w:lang w:eastAsia="en-US"/>
              </w:rPr>
            </w:pPr>
            <w:r w:rsidRPr="6D31AC60">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r w:rsidR="00F06322" w:rsidRPr="00B9076E" w14:paraId="214417D3" w14:textId="77777777" w:rsidTr="47382136">
        <w:trPr>
          <w:trHeight w:val="775"/>
        </w:trPr>
        <w:tc>
          <w:tcPr>
            <w:tcW w:w="964" w:type="dxa"/>
            <w:tcBorders>
              <w:top w:val="single" w:sz="4" w:space="0" w:color="000000" w:themeColor="text1"/>
              <w:left w:val="single" w:sz="4" w:space="0" w:color="000000" w:themeColor="text1"/>
              <w:bottom w:val="single" w:sz="4" w:space="0" w:color="000000" w:themeColor="text1"/>
            </w:tcBorders>
          </w:tcPr>
          <w:p w14:paraId="66F1029F" w14:textId="1BBE5108" w:rsidR="00F06322" w:rsidRPr="00EB3F37" w:rsidRDefault="006C382D" w:rsidP="00F06322">
            <w:pPr>
              <w:spacing w:after="0" w:line="240" w:lineRule="auto"/>
              <w:jc w:val="both"/>
              <w:rPr>
                <w:lang w:eastAsia="en-US"/>
              </w:rPr>
            </w:pPr>
            <w:r>
              <w:rPr>
                <w:lang w:eastAsia="en-US"/>
              </w:rPr>
              <w:t>2</w:t>
            </w:r>
            <w:r w:rsidR="00EB3F37">
              <w:rPr>
                <w:lang w:eastAsia="en-US"/>
              </w:rPr>
              <w:t>.</w:t>
            </w:r>
          </w:p>
        </w:tc>
        <w:tc>
          <w:tcPr>
            <w:tcW w:w="3851" w:type="dxa"/>
            <w:tcBorders>
              <w:top w:val="single" w:sz="4" w:space="0" w:color="000000" w:themeColor="text1"/>
              <w:left w:val="single" w:sz="4" w:space="0" w:color="000000" w:themeColor="text1"/>
              <w:bottom w:val="single" w:sz="4" w:space="0" w:color="000000" w:themeColor="text1"/>
            </w:tcBorders>
          </w:tcPr>
          <w:p w14:paraId="46FE8EA3" w14:textId="122C0B1F" w:rsidR="00F06322" w:rsidRPr="47382136" w:rsidRDefault="00F06322" w:rsidP="00F06322">
            <w:pPr>
              <w:spacing w:after="0" w:line="240" w:lineRule="auto"/>
              <w:jc w:val="both"/>
              <w:rPr>
                <w:lang w:eastAsia="en-US"/>
              </w:rPr>
            </w:pPr>
            <w:r w:rsidRPr="00EB3F37">
              <w:rPr>
                <w:lang w:eastAsia="en-US"/>
              </w:rPr>
              <w:t xml:space="preserve">Tiekėjo </w:t>
            </w:r>
            <w:r w:rsidR="009E08E2" w:rsidRPr="00EB3F37">
              <w:rPr>
                <w:lang w:eastAsia="en-US"/>
              </w:rPr>
              <w:t>informacinės technologijos</w:t>
            </w:r>
            <w:r w:rsidR="00D654B2" w:rsidRPr="00EB3F37">
              <w:rPr>
                <w:lang w:eastAsia="en-US"/>
              </w:rPr>
              <w:t xml:space="preserve">, </w:t>
            </w:r>
            <w:r w:rsidR="00EB3F37" w:rsidRPr="00EB3F37">
              <w:rPr>
                <w:lang w:eastAsia="en-US"/>
              </w:rPr>
              <w:t>s</w:t>
            </w:r>
            <w:r w:rsidR="00EB5E46" w:rsidRPr="00EB3F37">
              <w:rPr>
                <w:lang w:eastAsia="en-US"/>
              </w:rPr>
              <w:t>augumo metodai</w:t>
            </w:r>
            <w:r w:rsidR="00EB3F37" w:rsidRPr="00EB3F37">
              <w:rPr>
                <w:lang w:eastAsia="en-US"/>
              </w:rPr>
              <w:t>, informacijos saugumo valdymo sistemos</w:t>
            </w:r>
            <w:r w:rsidRPr="00EB3F37">
              <w:rPr>
                <w:lang w:eastAsia="en-US"/>
              </w:rPr>
              <w:t xml:space="preserve"> turi atitikti ISO 27001 arba jam lygiaverčio standarto reikalavimus informacinių technologijų srityje.</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2ED3D" w14:textId="68E0F6CB" w:rsidR="00F06322" w:rsidRPr="6D31AC60" w:rsidRDefault="00F06322" w:rsidP="00F06322">
            <w:pPr>
              <w:spacing w:after="0" w:line="240" w:lineRule="auto"/>
              <w:jc w:val="both"/>
              <w:rPr>
                <w:lang w:eastAsia="en-US"/>
              </w:rPr>
            </w:pPr>
            <w:r w:rsidRPr="00EB3F37">
              <w:rPr>
                <w:lang w:eastAsia="en-US"/>
              </w:rPr>
              <w:t>Tiekėjas turi pateikti akredituotos institucijos išduotą galiojantį sertifikatą arba lygiavertį dokumentą, patvirtinantį kokybės vadybos sistemos atitikimo konkrečiam standartui įvertinimą. Taip pat priimami kiti lygiaverčių kokybės vadybos užtikrinimo priemonių įrodymai.</w:t>
            </w:r>
          </w:p>
        </w:tc>
      </w:tr>
    </w:tbl>
    <w:p w14:paraId="654A8512" w14:textId="77777777" w:rsidR="006545F9" w:rsidRPr="00F0499F" w:rsidRDefault="006545F9" w:rsidP="00384F5A">
      <w:pPr>
        <w:spacing w:after="0" w:line="240" w:lineRule="auto"/>
        <w:jc w:val="center"/>
        <w:rPr>
          <w:rFonts w:eastAsiaTheme="minorHAnsi" w:cstheme="minorHAnsi"/>
          <w:lang w:eastAsia="en-US"/>
        </w:rPr>
      </w:pPr>
    </w:p>
    <w:p w14:paraId="654A8513" w14:textId="77777777" w:rsidR="002F396F" w:rsidRPr="00F0499F" w:rsidRDefault="00206769" w:rsidP="00384F5A">
      <w:pPr>
        <w:spacing w:after="0" w:line="240" w:lineRule="auto"/>
        <w:jc w:val="center"/>
        <w:rPr>
          <w:rFonts w:cstheme="minorHAnsi"/>
          <w:b/>
          <w:bCs/>
          <w:smallCaps/>
        </w:rPr>
      </w:pPr>
      <w:r w:rsidRPr="00F0499F">
        <w:rPr>
          <w:rFonts w:eastAsiaTheme="minorHAnsi" w:cstheme="minorHAnsi"/>
          <w:lang w:eastAsia="en-US"/>
        </w:rPr>
        <w:t>__________</w:t>
      </w:r>
    </w:p>
    <w:p w14:paraId="654A8514" w14:textId="77777777" w:rsidR="00A4599F" w:rsidRPr="00F0499F" w:rsidRDefault="00206769" w:rsidP="00DE290C">
      <w:pPr>
        <w:rPr>
          <w:rFonts w:cstheme="minorHAnsi"/>
          <w:b/>
          <w:bCs/>
          <w:smallCaps/>
          <w:sz w:val="22"/>
          <w:szCs w:val="22"/>
        </w:rPr>
      </w:pPr>
      <w:r w:rsidRPr="00F0499F">
        <w:rPr>
          <w:rFonts w:cstheme="minorHAnsi"/>
          <w:b/>
          <w:bCs/>
          <w:smallCaps/>
          <w:sz w:val="22"/>
          <w:szCs w:val="22"/>
        </w:rPr>
        <w:br w:type="page"/>
      </w:r>
    </w:p>
    <w:p w14:paraId="654A8515" w14:textId="3A658D72" w:rsidR="008D704D" w:rsidRPr="00AD5D84" w:rsidRDefault="00206769"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26333943"/>
      <w:r w:rsidRPr="00AD5D84">
        <w:rPr>
          <w:rFonts w:asciiTheme="minorHAnsi" w:eastAsia="Calibri" w:hAnsiTheme="minorHAnsi" w:cstheme="minorHAnsi"/>
          <w:color w:val="auto"/>
          <w:sz w:val="21"/>
          <w:szCs w:val="21"/>
        </w:rPr>
        <w:lastRenderedPageBreak/>
        <w:t xml:space="preserve">Pirkimo sąlygų </w:t>
      </w:r>
      <w:r w:rsidR="00F1334C" w:rsidRPr="00AD5D84">
        <w:rPr>
          <w:rFonts w:asciiTheme="minorHAnsi" w:eastAsia="Calibri" w:hAnsiTheme="minorHAnsi" w:cstheme="minorHAnsi"/>
          <w:color w:val="auto"/>
          <w:sz w:val="21"/>
          <w:szCs w:val="21"/>
        </w:rPr>
        <w:t>5</w:t>
      </w:r>
      <w:r w:rsidRPr="00AD5D84">
        <w:rPr>
          <w:rFonts w:asciiTheme="minorHAnsi" w:eastAsia="Calibri" w:hAnsiTheme="minorHAnsi" w:cstheme="minorHAnsi"/>
          <w:color w:val="auto"/>
          <w:sz w:val="21"/>
          <w:szCs w:val="21"/>
        </w:rPr>
        <w:t xml:space="preserve"> priedas „</w:t>
      </w:r>
      <w:r w:rsidR="00367F53">
        <w:rPr>
          <w:rFonts w:asciiTheme="minorHAnsi" w:eastAsia="Calibri" w:hAnsiTheme="minorHAnsi" w:cstheme="minorHAnsi"/>
          <w:color w:val="auto"/>
          <w:sz w:val="21"/>
          <w:szCs w:val="21"/>
        </w:rPr>
        <w:t>Suteiktų paslaugų</w:t>
      </w:r>
      <w:r w:rsidR="00BE1ED9" w:rsidRPr="00AD5D84">
        <w:rPr>
          <w:rFonts w:asciiTheme="minorHAnsi" w:eastAsia="Calibri" w:hAnsiTheme="minorHAnsi" w:cstheme="minorHAnsi"/>
          <w:color w:val="auto"/>
          <w:sz w:val="21"/>
          <w:szCs w:val="21"/>
        </w:rPr>
        <w:t xml:space="preserve"> sąrašo</w:t>
      </w:r>
      <w:r w:rsidR="0021753C" w:rsidRPr="00AD5D84">
        <w:rPr>
          <w:rFonts w:asciiTheme="minorHAnsi" w:eastAsia="Calibri" w:hAnsiTheme="minorHAnsi" w:cstheme="minorHAnsi"/>
          <w:color w:val="auto"/>
          <w:sz w:val="21"/>
          <w:szCs w:val="21"/>
        </w:rPr>
        <w:t xml:space="preserve"> ir siūlomų specialistų sąrašo</w:t>
      </w:r>
      <w:r w:rsidR="00BE1ED9" w:rsidRPr="00AD5D84">
        <w:rPr>
          <w:rFonts w:asciiTheme="minorHAnsi" w:eastAsia="Calibri" w:hAnsiTheme="minorHAnsi" w:cstheme="minorHAnsi"/>
          <w:color w:val="auto"/>
          <w:sz w:val="21"/>
          <w:szCs w:val="21"/>
        </w:rPr>
        <w:t xml:space="preserve"> form</w:t>
      </w:r>
      <w:r w:rsidR="0021753C" w:rsidRPr="00AD5D84">
        <w:rPr>
          <w:rFonts w:asciiTheme="minorHAnsi" w:eastAsia="Calibri" w:hAnsiTheme="minorHAnsi" w:cstheme="minorHAnsi"/>
          <w:color w:val="auto"/>
          <w:sz w:val="21"/>
          <w:szCs w:val="21"/>
        </w:rPr>
        <w:t>os</w:t>
      </w:r>
      <w:r w:rsidRPr="00AD5D84">
        <w:rPr>
          <w:rFonts w:asciiTheme="minorHAnsi" w:eastAsia="Calibri" w:hAnsiTheme="minorHAnsi" w:cstheme="minorHAnsi"/>
          <w:color w:val="auto"/>
          <w:sz w:val="21"/>
          <w:szCs w:val="21"/>
        </w:rPr>
        <w:t xml:space="preserve">“ </w:t>
      </w:r>
      <w:bookmarkEnd w:id="59"/>
      <w:bookmarkEnd w:id="60"/>
      <w:bookmarkEnd w:id="61"/>
      <w:bookmarkEnd w:id="62"/>
    </w:p>
    <w:p w14:paraId="654A8516" w14:textId="77777777" w:rsidR="002F396F" w:rsidRPr="006C08A3" w:rsidRDefault="002F396F" w:rsidP="00DE290C">
      <w:pPr>
        <w:rPr>
          <w:rFonts w:cstheme="minorHAnsi"/>
          <w:b/>
          <w:bCs/>
          <w:smallCaps/>
          <w:sz w:val="22"/>
          <w:szCs w:val="22"/>
        </w:rPr>
      </w:pPr>
    </w:p>
    <w:p w14:paraId="654A8517" w14:textId="17E0CCA4" w:rsidR="00B970B0" w:rsidRPr="00F0499F" w:rsidRDefault="001C3082" w:rsidP="00BE1858">
      <w:pPr>
        <w:pStyle w:val="Paantrat"/>
        <w:jc w:val="center"/>
        <w:rPr>
          <w:b/>
          <w:bCs/>
          <w:smallCaps/>
        </w:rPr>
      </w:pPr>
      <w:r>
        <w:t>Suteiktų</w:t>
      </w:r>
      <w:r w:rsidR="00EC1CFB" w:rsidRPr="00EC1CFB">
        <w:t xml:space="preserve"> </w:t>
      </w:r>
      <w:r w:rsidR="00BE1ED9" w:rsidRPr="00EC1CFB">
        <w:t>P</w:t>
      </w:r>
      <w:r>
        <w:t>aslaugų</w:t>
      </w:r>
      <w:r w:rsidR="00B97A77" w:rsidRPr="00EC1CFB">
        <w:t xml:space="preserve"> S</w:t>
      </w:r>
      <w:r w:rsidR="001B2758" w:rsidRPr="00EC1CFB">
        <w:t>ĄRAŠO FORMA</w:t>
      </w:r>
    </w:p>
    <w:p w14:paraId="0EDFDEE1" w14:textId="77777777" w:rsidR="001B2758" w:rsidRPr="001B2758" w:rsidRDefault="001B2758" w:rsidP="001B275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1B2758" w:rsidRPr="001B2758" w14:paraId="34399347" w14:textId="77777777" w:rsidTr="007A33F5">
        <w:trPr>
          <w:cantSplit/>
          <w:jc w:val="center"/>
        </w:trPr>
        <w:tc>
          <w:tcPr>
            <w:tcW w:w="523" w:type="dxa"/>
            <w:tcBorders>
              <w:top w:val="single" w:sz="4" w:space="0" w:color="000000"/>
              <w:left w:val="single" w:sz="4" w:space="0" w:color="000000"/>
              <w:bottom w:val="single" w:sz="4" w:space="0" w:color="000000"/>
            </w:tcBorders>
          </w:tcPr>
          <w:p w14:paraId="3D761CD4" w14:textId="77777777" w:rsidR="001B2758" w:rsidRPr="001B2758" w:rsidRDefault="001B2758" w:rsidP="001B2758">
            <w:pPr>
              <w:jc w:val="center"/>
              <w:rPr>
                <w:rFonts w:cstheme="minorHAnsi"/>
              </w:rPr>
            </w:pPr>
            <w:r w:rsidRPr="001B2758">
              <w:rPr>
                <w:rFonts w:cstheme="minorHAnsi"/>
              </w:rPr>
              <w:t>Eil. Nr.</w:t>
            </w:r>
          </w:p>
        </w:tc>
        <w:tc>
          <w:tcPr>
            <w:tcW w:w="1653" w:type="dxa"/>
            <w:tcBorders>
              <w:top w:val="single" w:sz="4" w:space="0" w:color="000000"/>
              <w:left w:val="single" w:sz="4" w:space="0" w:color="000000"/>
              <w:bottom w:val="single" w:sz="4" w:space="0" w:color="000000"/>
            </w:tcBorders>
          </w:tcPr>
          <w:p w14:paraId="773CC89B" w14:textId="1FE30269" w:rsidR="001B2758" w:rsidRPr="001B2758" w:rsidRDefault="00BB533A" w:rsidP="001B2758">
            <w:pPr>
              <w:jc w:val="center"/>
              <w:rPr>
                <w:rFonts w:cstheme="minorHAnsi"/>
              </w:rPr>
            </w:pPr>
            <w:r w:rsidRPr="00206769">
              <w:rPr>
                <w:rFonts w:cstheme="minorHAnsi"/>
              </w:rPr>
              <w:t>P</w:t>
            </w:r>
            <w:r w:rsidR="001C3082">
              <w:rPr>
                <w:rFonts w:cstheme="minorHAnsi"/>
              </w:rPr>
              <w:t>aslaugų</w:t>
            </w:r>
            <w:r w:rsidR="001B2758" w:rsidRPr="001B2758">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1E8C91C" w14:textId="77777777" w:rsidR="001B2758" w:rsidRPr="001B2758" w:rsidRDefault="001B2758" w:rsidP="001B2758">
            <w:pPr>
              <w:jc w:val="center"/>
              <w:rPr>
                <w:rFonts w:cstheme="minorHAnsi"/>
              </w:rPr>
            </w:pPr>
            <w:r w:rsidRPr="001B2758">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0A78191B" w14:textId="77777777" w:rsidR="001B2758" w:rsidRPr="001B2758" w:rsidRDefault="001B2758" w:rsidP="001B2758">
            <w:pPr>
              <w:jc w:val="center"/>
              <w:rPr>
                <w:rFonts w:cstheme="minorHAnsi"/>
              </w:rPr>
            </w:pPr>
            <w:r w:rsidRPr="001B2758">
              <w:rPr>
                <w:rFonts w:cstheme="minorHAnsi"/>
              </w:rPr>
              <w:t>Paslaugų vertė</w:t>
            </w:r>
          </w:p>
        </w:tc>
        <w:tc>
          <w:tcPr>
            <w:tcW w:w="1134" w:type="dxa"/>
            <w:tcBorders>
              <w:top w:val="single" w:sz="4" w:space="0" w:color="000000"/>
              <w:left w:val="single" w:sz="4" w:space="0" w:color="000000"/>
              <w:bottom w:val="single" w:sz="4" w:space="0" w:color="000000"/>
            </w:tcBorders>
          </w:tcPr>
          <w:p w14:paraId="3C67E3DF" w14:textId="65C7C993"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pradžios data</w:t>
            </w:r>
          </w:p>
        </w:tc>
        <w:tc>
          <w:tcPr>
            <w:tcW w:w="1276" w:type="dxa"/>
            <w:tcBorders>
              <w:top w:val="single" w:sz="4" w:space="0" w:color="000000"/>
              <w:left w:val="single" w:sz="4" w:space="0" w:color="000000"/>
              <w:bottom w:val="single" w:sz="4" w:space="0" w:color="000000"/>
              <w:right w:val="single" w:sz="4" w:space="0" w:color="auto"/>
            </w:tcBorders>
          </w:tcPr>
          <w:p w14:paraId="789DAB4A" w14:textId="4F54F81D" w:rsidR="001B2758" w:rsidRPr="001B2758" w:rsidRDefault="00BB533A" w:rsidP="001B2758">
            <w:pPr>
              <w:jc w:val="center"/>
              <w:rPr>
                <w:rFonts w:cstheme="minorHAnsi"/>
              </w:rPr>
            </w:pPr>
            <w:r w:rsidRPr="00206769">
              <w:rPr>
                <w:rFonts w:cstheme="minorHAnsi"/>
              </w:rPr>
              <w:t xml:space="preserve">Paslaugų </w:t>
            </w:r>
            <w:r w:rsidR="001B2758" w:rsidRPr="001B2758">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3C12873" w14:textId="77777777" w:rsidR="001B2758" w:rsidRPr="001B2758" w:rsidRDefault="001B2758" w:rsidP="001B2758">
            <w:pPr>
              <w:jc w:val="center"/>
              <w:rPr>
                <w:rFonts w:cstheme="minorHAnsi"/>
              </w:rPr>
            </w:pPr>
            <w:r w:rsidRPr="001B2758">
              <w:rPr>
                <w:rFonts w:cstheme="minorHAnsi"/>
              </w:rPr>
              <w:t>Užsakovo (paslaugų gavėjo) pavadinimas, kontaktiniai duomenys*</w:t>
            </w:r>
          </w:p>
        </w:tc>
      </w:tr>
      <w:tr w:rsidR="001B2758" w:rsidRPr="001B2758" w14:paraId="2F1E54B1" w14:textId="77777777" w:rsidTr="007A33F5">
        <w:trPr>
          <w:cantSplit/>
          <w:jc w:val="center"/>
        </w:trPr>
        <w:tc>
          <w:tcPr>
            <w:tcW w:w="523" w:type="dxa"/>
            <w:tcBorders>
              <w:top w:val="single" w:sz="4" w:space="0" w:color="000000"/>
              <w:left w:val="single" w:sz="4" w:space="0" w:color="000000"/>
              <w:bottom w:val="single" w:sz="4" w:space="0" w:color="000000"/>
            </w:tcBorders>
          </w:tcPr>
          <w:p w14:paraId="1FD3D9EB" w14:textId="77777777" w:rsidR="001B2758" w:rsidRPr="001B2758" w:rsidRDefault="001B2758" w:rsidP="001B2758">
            <w:pPr>
              <w:jc w:val="center"/>
              <w:rPr>
                <w:rFonts w:cstheme="minorHAnsi"/>
                <w:b/>
                <w:i/>
              </w:rPr>
            </w:pPr>
            <w:r w:rsidRPr="001B2758">
              <w:rPr>
                <w:rFonts w:cstheme="minorHAnsi"/>
                <w:b/>
                <w:i/>
              </w:rPr>
              <w:t xml:space="preserve"> </w:t>
            </w:r>
          </w:p>
        </w:tc>
        <w:tc>
          <w:tcPr>
            <w:tcW w:w="1653" w:type="dxa"/>
            <w:tcBorders>
              <w:top w:val="single" w:sz="4" w:space="0" w:color="000000"/>
              <w:left w:val="single" w:sz="4" w:space="0" w:color="000000"/>
              <w:bottom w:val="single" w:sz="4" w:space="0" w:color="000000"/>
            </w:tcBorders>
          </w:tcPr>
          <w:p w14:paraId="1D5BDF05"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688783B4"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1D475C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3EB6D731"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6A375D"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0DAA5FB" w14:textId="77777777" w:rsidR="001B2758" w:rsidRPr="001B2758" w:rsidRDefault="001B2758" w:rsidP="001B2758">
            <w:pPr>
              <w:jc w:val="center"/>
              <w:rPr>
                <w:rFonts w:cstheme="minorHAnsi"/>
              </w:rPr>
            </w:pPr>
          </w:p>
        </w:tc>
      </w:tr>
      <w:tr w:rsidR="001B2758" w:rsidRPr="001B2758" w14:paraId="0E65A85C" w14:textId="77777777" w:rsidTr="007A33F5">
        <w:trPr>
          <w:cantSplit/>
          <w:jc w:val="center"/>
        </w:trPr>
        <w:tc>
          <w:tcPr>
            <w:tcW w:w="523" w:type="dxa"/>
            <w:tcBorders>
              <w:top w:val="single" w:sz="4" w:space="0" w:color="000000"/>
              <w:left w:val="single" w:sz="4" w:space="0" w:color="000000"/>
              <w:bottom w:val="single" w:sz="4" w:space="0" w:color="000000"/>
            </w:tcBorders>
          </w:tcPr>
          <w:p w14:paraId="39A3E138"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F03EFCB"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5131F68"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9A8986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13EB3CB3"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28468FB"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CBC49BC" w14:textId="77777777" w:rsidR="001B2758" w:rsidRPr="001B2758" w:rsidRDefault="001B2758" w:rsidP="001B2758">
            <w:pPr>
              <w:jc w:val="center"/>
              <w:rPr>
                <w:rFonts w:cstheme="minorHAnsi"/>
              </w:rPr>
            </w:pPr>
          </w:p>
        </w:tc>
      </w:tr>
      <w:tr w:rsidR="001B2758" w:rsidRPr="001B2758" w14:paraId="2E0D8F84" w14:textId="77777777" w:rsidTr="007A33F5">
        <w:trPr>
          <w:cantSplit/>
          <w:jc w:val="center"/>
        </w:trPr>
        <w:tc>
          <w:tcPr>
            <w:tcW w:w="523" w:type="dxa"/>
            <w:tcBorders>
              <w:top w:val="single" w:sz="4" w:space="0" w:color="000000"/>
              <w:left w:val="single" w:sz="4" w:space="0" w:color="000000"/>
              <w:bottom w:val="single" w:sz="4" w:space="0" w:color="000000"/>
            </w:tcBorders>
          </w:tcPr>
          <w:p w14:paraId="6CF89D06"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18ACD396"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93DE441"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166A656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AC03D4B"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FC0DD0"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FAA9471" w14:textId="77777777" w:rsidR="001B2758" w:rsidRPr="001B2758" w:rsidRDefault="001B2758" w:rsidP="001B2758">
            <w:pPr>
              <w:jc w:val="center"/>
              <w:rPr>
                <w:rFonts w:cstheme="minorHAnsi"/>
              </w:rPr>
            </w:pPr>
          </w:p>
        </w:tc>
      </w:tr>
      <w:tr w:rsidR="001B2758" w:rsidRPr="001B2758" w14:paraId="3F683920" w14:textId="77777777" w:rsidTr="007A33F5">
        <w:trPr>
          <w:cantSplit/>
          <w:jc w:val="center"/>
        </w:trPr>
        <w:tc>
          <w:tcPr>
            <w:tcW w:w="523" w:type="dxa"/>
            <w:tcBorders>
              <w:top w:val="single" w:sz="4" w:space="0" w:color="000000"/>
              <w:left w:val="single" w:sz="4" w:space="0" w:color="000000"/>
              <w:bottom w:val="single" w:sz="4" w:space="0" w:color="000000"/>
            </w:tcBorders>
          </w:tcPr>
          <w:p w14:paraId="594773F9"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2538FA11"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5DE132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039182C2"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051F9D0"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3E94FEA"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08ABBC6C" w14:textId="77777777" w:rsidR="001B2758" w:rsidRPr="001B2758" w:rsidRDefault="001B2758" w:rsidP="001B2758">
            <w:pPr>
              <w:jc w:val="center"/>
              <w:rPr>
                <w:rFonts w:cstheme="minorHAnsi"/>
              </w:rPr>
            </w:pPr>
          </w:p>
        </w:tc>
      </w:tr>
      <w:tr w:rsidR="001B2758" w:rsidRPr="001B2758" w14:paraId="37B07AC9" w14:textId="77777777" w:rsidTr="007A33F5">
        <w:trPr>
          <w:cantSplit/>
          <w:jc w:val="center"/>
        </w:trPr>
        <w:tc>
          <w:tcPr>
            <w:tcW w:w="523" w:type="dxa"/>
            <w:tcBorders>
              <w:top w:val="single" w:sz="4" w:space="0" w:color="000000"/>
              <w:left w:val="single" w:sz="4" w:space="0" w:color="000000"/>
              <w:bottom w:val="single" w:sz="4" w:space="0" w:color="000000"/>
            </w:tcBorders>
          </w:tcPr>
          <w:p w14:paraId="1C645BD1"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1231693"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25E15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A429B9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58572F7E"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23C5CD7E"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66910A5" w14:textId="77777777" w:rsidR="001B2758" w:rsidRPr="001B2758" w:rsidRDefault="001B2758" w:rsidP="001B2758">
            <w:pPr>
              <w:jc w:val="center"/>
              <w:rPr>
                <w:rFonts w:cstheme="minorHAnsi"/>
              </w:rPr>
            </w:pPr>
          </w:p>
        </w:tc>
      </w:tr>
      <w:tr w:rsidR="001B2758" w:rsidRPr="001B2758" w14:paraId="7E3EF2B9" w14:textId="77777777" w:rsidTr="007A33F5">
        <w:trPr>
          <w:cantSplit/>
          <w:jc w:val="center"/>
        </w:trPr>
        <w:tc>
          <w:tcPr>
            <w:tcW w:w="523" w:type="dxa"/>
            <w:tcBorders>
              <w:top w:val="single" w:sz="4" w:space="0" w:color="000000"/>
              <w:left w:val="single" w:sz="4" w:space="0" w:color="000000"/>
              <w:bottom w:val="single" w:sz="4" w:space="0" w:color="000000"/>
            </w:tcBorders>
          </w:tcPr>
          <w:p w14:paraId="086339C7"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61AC4914"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297C708A"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5F623AB"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6EC3202C"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EB63C02"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028F4AA" w14:textId="77777777" w:rsidR="001B2758" w:rsidRPr="001B2758" w:rsidRDefault="001B2758" w:rsidP="001B2758">
            <w:pPr>
              <w:jc w:val="center"/>
              <w:rPr>
                <w:rFonts w:cstheme="minorHAnsi"/>
              </w:rPr>
            </w:pPr>
          </w:p>
        </w:tc>
      </w:tr>
    </w:tbl>
    <w:p w14:paraId="4FF2A2A9" w14:textId="77777777" w:rsidR="001B2758" w:rsidRPr="001B2758" w:rsidRDefault="001B2758" w:rsidP="007B7260">
      <w:pPr>
        <w:jc w:val="right"/>
        <w:rPr>
          <w:rFonts w:cstheme="minorHAnsi"/>
          <w:lang w:val="cs-CZ"/>
        </w:rPr>
      </w:pPr>
      <w:r w:rsidRPr="001B2758">
        <w:rPr>
          <w:rFonts w:cstheme="minorHAnsi"/>
        </w:rPr>
        <w:t xml:space="preserve">    *</w:t>
      </w:r>
      <w:r w:rsidRPr="001B2758">
        <w:rPr>
          <w:rFonts w:cstheme="minorHAnsi"/>
          <w:lang w:val="cs-CZ"/>
        </w:rPr>
        <w:t xml:space="preserve">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584F16" w:rsidRPr="00206769" w14:paraId="64A941E3" w14:textId="77777777" w:rsidTr="007A33F5">
        <w:trPr>
          <w:trHeight w:val="285"/>
        </w:trPr>
        <w:tc>
          <w:tcPr>
            <w:tcW w:w="3283" w:type="dxa"/>
            <w:tcBorders>
              <w:top w:val="nil"/>
              <w:left w:val="nil"/>
              <w:bottom w:val="single" w:sz="4" w:space="0" w:color="auto"/>
              <w:right w:val="nil"/>
            </w:tcBorders>
          </w:tcPr>
          <w:p w14:paraId="428E095B" w14:textId="77777777" w:rsidR="00584F16" w:rsidRPr="00206769" w:rsidRDefault="00584F16" w:rsidP="007A33F5">
            <w:pPr>
              <w:spacing w:after="0" w:line="240" w:lineRule="auto"/>
              <w:ind w:right="-82"/>
            </w:pPr>
          </w:p>
        </w:tc>
        <w:tc>
          <w:tcPr>
            <w:tcW w:w="604" w:type="dxa"/>
          </w:tcPr>
          <w:p w14:paraId="5E09C15F" w14:textId="77777777" w:rsidR="00584F16" w:rsidRPr="00206769" w:rsidRDefault="00584F16" w:rsidP="007A33F5">
            <w:pPr>
              <w:spacing w:after="0" w:line="240" w:lineRule="auto"/>
              <w:ind w:right="-82"/>
              <w:jc w:val="center"/>
            </w:pPr>
          </w:p>
        </w:tc>
        <w:tc>
          <w:tcPr>
            <w:tcW w:w="1979" w:type="dxa"/>
            <w:tcBorders>
              <w:top w:val="nil"/>
              <w:left w:val="nil"/>
              <w:bottom w:val="single" w:sz="4" w:space="0" w:color="auto"/>
              <w:right w:val="nil"/>
            </w:tcBorders>
          </w:tcPr>
          <w:p w14:paraId="374C4722" w14:textId="77777777" w:rsidR="00584F16" w:rsidRPr="00206769" w:rsidRDefault="00584F16" w:rsidP="007A33F5">
            <w:pPr>
              <w:spacing w:after="0" w:line="240" w:lineRule="auto"/>
              <w:ind w:right="-82"/>
              <w:jc w:val="center"/>
            </w:pPr>
          </w:p>
        </w:tc>
        <w:tc>
          <w:tcPr>
            <w:tcW w:w="701" w:type="dxa"/>
          </w:tcPr>
          <w:p w14:paraId="0451B33B" w14:textId="77777777" w:rsidR="00584F16" w:rsidRPr="00206769" w:rsidRDefault="00584F16" w:rsidP="007A33F5">
            <w:pPr>
              <w:spacing w:after="0" w:line="240" w:lineRule="auto"/>
              <w:ind w:right="-82"/>
              <w:jc w:val="center"/>
            </w:pPr>
          </w:p>
        </w:tc>
        <w:tc>
          <w:tcPr>
            <w:tcW w:w="3356" w:type="dxa"/>
            <w:tcBorders>
              <w:top w:val="nil"/>
              <w:left w:val="nil"/>
              <w:bottom w:val="single" w:sz="4" w:space="0" w:color="auto"/>
              <w:right w:val="nil"/>
            </w:tcBorders>
          </w:tcPr>
          <w:p w14:paraId="4D5583AC" w14:textId="77777777" w:rsidR="00584F16" w:rsidRPr="00206769" w:rsidRDefault="00584F16" w:rsidP="007A33F5">
            <w:pPr>
              <w:spacing w:after="0" w:line="240" w:lineRule="auto"/>
              <w:ind w:right="-82"/>
              <w:jc w:val="right"/>
            </w:pPr>
          </w:p>
        </w:tc>
      </w:tr>
      <w:tr w:rsidR="00584F16" w:rsidRPr="00206769" w14:paraId="18201F06" w14:textId="77777777" w:rsidTr="007A33F5">
        <w:trPr>
          <w:trHeight w:val="424"/>
        </w:trPr>
        <w:tc>
          <w:tcPr>
            <w:tcW w:w="3283" w:type="dxa"/>
            <w:tcBorders>
              <w:top w:val="single" w:sz="4" w:space="0" w:color="auto"/>
              <w:left w:val="nil"/>
              <w:bottom w:val="nil"/>
              <w:right w:val="nil"/>
            </w:tcBorders>
          </w:tcPr>
          <w:p w14:paraId="4C518A97" w14:textId="77777777" w:rsidR="00584F16" w:rsidRPr="00206769" w:rsidRDefault="00584F16" w:rsidP="007A33F5">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F3E969F" w14:textId="77777777" w:rsidR="00584F16" w:rsidRPr="00206769" w:rsidRDefault="00584F16" w:rsidP="007A33F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4F2554D0" w14:textId="77777777" w:rsidR="00584F16" w:rsidRPr="00206769" w:rsidRDefault="00584F16" w:rsidP="007A33F5">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66337D90" w14:textId="77777777" w:rsidR="00584F16" w:rsidRPr="00206769" w:rsidRDefault="00584F16" w:rsidP="007A33F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064DA86" w14:textId="77777777" w:rsidR="00584F16" w:rsidRPr="00206769" w:rsidRDefault="00584F16" w:rsidP="007A33F5">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2A570630" w14:textId="77777777" w:rsidR="001B2758" w:rsidRDefault="001B2758" w:rsidP="001B2758">
      <w:pPr>
        <w:jc w:val="center"/>
        <w:rPr>
          <w:rFonts w:cstheme="minorHAnsi"/>
          <w:sz w:val="22"/>
          <w:szCs w:val="22"/>
        </w:rPr>
      </w:pPr>
    </w:p>
    <w:p w14:paraId="62A1E15E" w14:textId="5EB1BA9A" w:rsidR="00A256EF" w:rsidRDefault="00A256EF">
      <w:pPr>
        <w:rPr>
          <w:rFonts w:cstheme="minorHAnsi"/>
          <w:sz w:val="22"/>
          <w:szCs w:val="22"/>
        </w:rPr>
      </w:pPr>
      <w:r>
        <w:rPr>
          <w:rFonts w:cstheme="minorHAnsi"/>
          <w:sz w:val="22"/>
          <w:szCs w:val="22"/>
        </w:rPr>
        <w:br w:type="page"/>
      </w:r>
    </w:p>
    <w:p w14:paraId="7D73AB31" w14:textId="3A51AEC0" w:rsidR="00A256EF" w:rsidRDefault="00474699" w:rsidP="00474699">
      <w:pPr>
        <w:tabs>
          <w:tab w:val="center" w:pos="1134"/>
          <w:tab w:val="left" w:pos="1276"/>
          <w:tab w:val="left" w:pos="2127"/>
        </w:tabs>
        <w:spacing w:after="0" w:line="240" w:lineRule="auto"/>
        <w:ind w:right="468"/>
        <w:jc w:val="center"/>
        <w:rPr>
          <w:b/>
          <w:color w:val="000000" w:themeColor="text1"/>
          <w:szCs w:val="24"/>
          <w:lang w:eastAsia="en-US"/>
        </w:rPr>
      </w:pPr>
      <w:r w:rsidRPr="00EC1CFB">
        <w:rPr>
          <w:caps/>
          <w:color w:val="404040" w:themeColor="text1" w:themeTint="BF"/>
          <w:spacing w:val="20"/>
          <w:sz w:val="28"/>
          <w:szCs w:val="28"/>
        </w:rPr>
        <w:lastRenderedPageBreak/>
        <w:t>SIŪLOMŲ</w:t>
      </w:r>
      <w:r w:rsidR="00A256EF" w:rsidRPr="00EC1CFB">
        <w:rPr>
          <w:caps/>
          <w:color w:val="404040" w:themeColor="text1" w:themeTint="BF"/>
          <w:spacing w:val="20"/>
          <w:sz w:val="28"/>
          <w:szCs w:val="28"/>
        </w:rPr>
        <w:t xml:space="preserve"> specialistų</w:t>
      </w:r>
      <w:r w:rsidRPr="00EC1CFB">
        <w:rPr>
          <w:caps/>
          <w:color w:val="404040" w:themeColor="text1" w:themeTint="BF"/>
          <w:spacing w:val="20"/>
          <w:sz w:val="28"/>
          <w:szCs w:val="28"/>
        </w:rPr>
        <w:t xml:space="preserve"> </w:t>
      </w:r>
      <w:r w:rsidR="00A256EF" w:rsidRPr="00EC1CFB">
        <w:rPr>
          <w:caps/>
          <w:color w:val="404040" w:themeColor="text1" w:themeTint="BF"/>
          <w:spacing w:val="20"/>
          <w:sz w:val="28"/>
          <w:szCs w:val="28"/>
        </w:rPr>
        <w:t>sąraš</w:t>
      </w:r>
      <w:r w:rsidRPr="00EC1CFB">
        <w:rPr>
          <w:caps/>
          <w:color w:val="404040" w:themeColor="text1" w:themeTint="BF"/>
          <w:spacing w:val="20"/>
          <w:sz w:val="28"/>
          <w:szCs w:val="28"/>
        </w:rPr>
        <w:t>O FORMA</w:t>
      </w:r>
    </w:p>
    <w:p w14:paraId="72A21B50" w14:textId="77777777" w:rsidR="00A256EF" w:rsidRDefault="00A256EF" w:rsidP="00A256EF">
      <w:pPr>
        <w:tabs>
          <w:tab w:val="center" w:pos="1134"/>
          <w:tab w:val="left" w:pos="1276"/>
          <w:tab w:val="left" w:pos="2127"/>
        </w:tabs>
        <w:spacing w:after="0" w:line="240" w:lineRule="auto"/>
        <w:ind w:right="468"/>
        <w:rPr>
          <w:b/>
          <w:color w:val="000000" w:themeColor="text1"/>
          <w:szCs w:val="24"/>
          <w:lang w:eastAsia="en-US"/>
        </w:rPr>
      </w:pPr>
    </w:p>
    <w:p w14:paraId="062323C9" w14:textId="77777777" w:rsidR="00A256EF" w:rsidRPr="00290197" w:rsidRDefault="00A256EF" w:rsidP="00A256EF">
      <w:pPr>
        <w:spacing w:after="0" w:line="240" w:lineRule="auto"/>
        <w:jc w:val="both"/>
        <w:rPr>
          <w:szCs w:val="24"/>
          <w:lang w:eastAsia="en-US"/>
        </w:rPr>
      </w:pPr>
    </w:p>
    <w:tbl>
      <w:tblPr>
        <w:tblW w:w="10114" w:type="dxa"/>
        <w:tblInd w:w="-5"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67"/>
        <w:gridCol w:w="2115"/>
        <w:gridCol w:w="2250"/>
        <w:gridCol w:w="2286"/>
        <w:gridCol w:w="2896"/>
      </w:tblGrid>
      <w:tr w:rsidR="00A256EF" w14:paraId="2EE0F0AE" w14:textId="77777777" w:rsidTr="007C2898">
        <w:trPr>
          <w:trHeight w:val="300"/>
          <w:tblHeader/>
        </w:trPr>
        <w:tc>
          <w:tcPr>
            <w:tcW w:w="567" w:type="dxa"/>
            <w:tcBorders>
              <w:top w:val="single" w:sz="4" w:space="0" w:color="auto"/>
              <w:left w:val="single" w:sz="4" w:space="0" w:color="auto"/>
              <w:bottom w:val="single" w:sz="4" w:space="0" w:color="auto"/>
              <w:right w:val="single" w:sz="4" w:space="0" w:color="auto"/>
            </w:tcBorders>
          </w:tcPr>
          <w:p w14:paraId="0D207950" w14:textId="77777777" w:rsidR="00A256EF" w:rsidRPr="00290197" w:rsidRDefault="00A256EF" w:rsidP="007A33F5">
            <w:pPr>
              <w:snapToGrid w:val="0"/>
              <w:spacing w:after="0" w:line="240" w:lineRule="auto"/>
              <w:jc w:val="center"/>
              <w:rPr>
                <w:szCs w:val="24"/>
                <w:lang w:eastAsia="en-US"/>
              </w:rPr>
            </w:pPr>
            <w:r w:rsidRPr="00290197">
              <w:rPr>
                <w:szCs w:val="24"/>
                <w:lang w:eastAsia="en-US"/>
              </w:rPr>
              <w:t>Eil. Nr.</w:t>
            </w:r>
          </w:p>
        </w:tc>
        <w:tc>
          <w:tcPr>
            <w:tcW w:w="2115" w:type="dxa"/>
            <w:tcBorders>
              <w:top w:val="single" w:sz="4" w:space="0" w:color="auto"/>
              <w:left w:val="single" w:sz="4" w:space="0" w:color="auto"/>
              <w:bottom w:val="single" w:sz="4" w:space="0" w:color="auto"/>
              <w:right w:val="single" w:sz="4" w:space="0" w:color="auto"/>
            </w:tcBorders>
          </w:tcPr>
          <w:p w14:paraId="31DABABE" w14:textId="77777777" w:rsidR="00A256EF" w:rsidRPr="00290197" w:rsidRDefault="00A256EF" w:rsidP="007A33F5">
            <w:pPr>
              <w:snapToGrid w:val="0"/>
              <w:spacing w:after="0" w:line="240" w:lineRule="auto"/>
              <w:jc w:val="both"/>
              <w:rPr>
                <w:szCs w:val="24"/>
                <w:lang w:eastAsia="en-US"/>
              </w:rPr>
            </w:pPr>
            <w:r w:rsidRPr="00290197">
              <w:rPr>
                <w:szCs w:val="24"/>
                <w:lang w:eastAsia="en-US"/>
              </w:rPr>
              <w:t xml:space="preserve">Specialisto vardas, pavardė </w:t>
            </w:r>
          </w:p>
        </w:tc>
        <w:tc>
          <w:tcPr>
            <w:tcW w:w="2250" w:type="dxa"/>
            <w:tcBorders>
              <w:top w:val="single" w:sz="4" w:space="0" w:color="auto"/>
              <w:left w:val="single" w:sz="4" w:space="0" w:color="auto"/>
              <w:bottom w:val="single" w:sz="4" w:space="0" w:color="auto"/>
              <w:right w:val="single" w:sz="4" w:space="0" w:color="auto"/>
            </w:tcBorders>
          </w:tcPr>
          <w:p w14:paraId="2F3AEC35" w14:textId="77777777" w:rsidR="00A256EF" w:rsidRPr="00290197" w:rsidRDefault="00A256EF" w:rsidP="007A33F5">
            <w:pPr>
              <w:spacing w:after="0" w:line="240" w:lineRule="auto"/>
              <w:jc w:val="both"/>
              <w:rPr>
                <w:szCs w:val="24"/>
              </w:rPr>
            </w:pPr>
            <w:r>
              <w:rPr>
                <w:szCs w:val="24"/>
              </w:rPr>
              <w:t>Pareigos projekte</w:t>
            </w:r>
          </w:p>
        </w:tc>
        <w:tc>
          <w:tcPr>
            <w:tcW w:w="2286" w:type="dxa"/>
            <w:tcBorders>
              <w:top w:val="single" w:sz="4" w:space="0" w:color="auto"/>
              <w:left w:val="single" w:sz="4" w:space="0" w:color="auto"/>
              <w:bottom w:val="single" w:sz="4" w:space="0" w:color="auto"/>
              <w:right w:val="single" w:sz="4" w:space="0" w:color="auto"/>
            </w:tcBorders>
          </w:tcPr>
          <w:p w14:paraId="0284774A" w14:textId="77777777" w:rsidR="00A256EF" w:rsidRPr="00290197" w:rsidRDefault="00A256EF" w:rsidP="007A33F5">
            <w:pPr>
              <w:snapToGrid w:val="0"/>
              <w:spacing w:after="0" w:line="240" w:lineRule="auto"/>
              <w:jc w:val="both"/>
              <w:rPr>
                <w:szCs w:val="24"/>
                <w:lang w:eastAsia="en-US"/>
              </w:rPr>
            </w:pPr>
            <w:r w:rsidRPr="00290197">
              <w:rPr>
                <w:szCs w:val="24"/>
                <w:lang w:eastAsia="en-US"/>
              </w:rPr>
              <w:t>Specialisto teisiniai santykiai su tiekėju (darbuotojas, subtiekėjas ar kt.)</w:t>
            </w:r>
          </w:p>
        </w:tc>
        <w:tc>
          <w:tcPr>
            <w:tcW w:w="2896" w:type="dxa"/>
            <w:tcBorders>
              <w:top w:val="single" w:sz="4" w:space="0" w:color="auto"/>
              <w:left w:val="single" w:sz="4" w:space="0" w:color="auto"/>
              <w:bottom w:val="single" w:sz="4" w:space="0" w:color="auto"/>
              <w:right w:val="single" w:sz="4" w:space="0" w:color="auto"/>
            </w:tcBorders>
          </w:tcPr>
          <w:p w14:paraId="187941DF" w14:textId="58BE4126" w:rsidR="56BF429A" w:rsidRDefault="56BF429A" w:rsidP="0D12A85B">
            <w:pPr>
              <w:spacing w:line="240" w:lineRule="auto"/>
              <w:jc w:val="both"/>
              <w:rPr>
                <w:lang w:eastAsia="en-US"/>
              </w:rPr>
            </w:pPr>
            <w:r w:rsidRPr="0D12A85B">
              <w:rPr>
                <w:lang w:eastAsia="en-US"/>
              </w:rPr>
              <w:t>Dokumentai, pagrindžiantys specialisto atitiktį kvalifikacijos reikalavimams</w:t>
            </w:r>
          </w:p>
        </w:tc>
      </w:tr>
      <w:tr w:rsidR="00A256EF" w14:paraId="6A69873F"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067E0FCB" w14:textId="77777777" w:rsidR="00A256EF" w:rsidRPr="00290197" w:rsidRDefault="00A256EF" w:rsidP="007A33F5">
            <w:pPr>
              <w:spacing w:after="0"/>
              <w:jc w:val="both"/>
              <w:rPr>
                <w:szCs w:val="24"/>
                <w:lang w:eastAsia="en-US"/>
              </w:rPr>
            </w:pPr>
            <w:r w:rsidRPr="00290197">
              <w:rPr>
                <w:szCs w:val="24"/>
                <w:lang w:eastAsia="en-US"/>
              </w:rPr>
              <w:t>1.</w:t>
            </w:r>
          </w:p>
        </w:tc>
        <w:tc>
          <w:tcPr>
            <w:tcW w:w="2115" w:type="dxa"/>
            <w:tcBorders>
              <w:top w:val="single" w:sz="4" w:space="0" w:color="auto"/>
              <w:left w:val="single" w:sz="4" w:space="0" w:color="auto"/>
              <w:bottom w:val="single" w:sz="4" w:space="0" w:color="auto"/>
              <w:right w:val="single" w:sz="4" w:space="0" w:color="auto"/>
            </w:tcBorders>
          </w:tcPr>
          <w:p w14:paraId="2D309B4A" w14:textId="77777777" w:rsidR="00A256EF" w:rsidRPr="00290197" w:rsidRDefault="00A256EF" w:rsidP="007A33F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3CC236BB" w14:textId="0E3F0C73" w:rsidR="00A256EF" w:rsidRPr="00290197" w:rsidRDefault="00A256EF" w:rsidP="007A33F5">
            <w:pPr>
              <w:widowControl w:val="0"/>
              <w:adjustRightInd w:val="0"/>
              <w:spacing w:after="0" w:line="240" w:lineRule="auto"/>
              <w:rPr>
                <w:szCs w:val="24"/>
                <w:lang w:eastAsia="en-US"/>
              </w:rPr>
            </w:pPr>
          </w:p>
        </w:tc>
        <w:tc>
          <w:tcPr>
            <w:tcW w:w="2286" w:type="dxa"/>
            <w:tcBorders>
              <w:top w:val="single" w:sz="4" w:space="0" w:color="auto"/>
              <w:left w:val="single" w:sz="4" w:space="0" w:color="auto"/>
              <w:bottom w:val="single" w:sz="4" w:space="0" w:color="auto"/>
              <w:right w:val="single" w:sz="4" w:space="0" w:color="auto"/>
            </w:tcBorders>
          </w:tcPr>
          <w:p w14:paraId="01BA7D67" w14:textId="77777777" w:rsidR="00A256EF" w:rsidRPr="00290197" w:rsidRDefault="00A256EF" w:rsidP="007A33F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33DC613F" w14:textId="569B06FD" w:rsidR="0D12A85B" w:rsidRDefault="0D12A85B" w:rsidP="0D12A85B">
            <w:pPr>
              <w:spacing w:line="240" w:lineRule="auto"/>
              <w:jc w:val="right"/>
              <w:rPr>
                <w:lang w:eastAsia="en-US"/>
              </w:rPr>
            </w:pPr>
          </w:p>
        </w:tc>
      </w:tr>
      <w:tr w:rsidR="00A256EF" w14:paraId="66C451B5"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6D7669E2" w14:textId="77777777" w:rsidR="00A256EF" w:rsidRPr="00290197" w:rsidRDefault="00A256EF" w:rsidP="007A33F5">
            <w:pPr>
              <w:spacing w:after="0"/>
              <w:jc w:val="both"/>
              <w:rPr>
                <w:szCs w:val="24"/>
                <w:lang w:eastAsia="en-US"/>
              </w:rPr>
            </w:pPr>
            <w:r w:rsidRPr="00290197">
              <w:rPr>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72C8E674" w14:textId="77777777" w:rsidR="00A256EF" w:rsidRPr="00290197" w:rsidRDefault="00A256EF" w:rsidP="007A33F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203DEAF3" w14:textId="23CD4AA8" w:rsidR="00A256EF" w:rsidRPr="00290197" w:rsidRDefault="00A256EF" w:rsidP="007A33F5">
            <w:pPr>
              <w:widowControl w:val="0"/>
              <w:adjustRightInd w:val="0"/>
              <w:spacing w:after="0" w:line="240" w:lineRule="auto"/>
              <w:rPr>
                <w:szCs w:val="24"/>
                <w:lang w:eastAsia="en-US"/>
              </w:rPr>
            </w:pPr>
          </w:p>
        </w:tc>
        <w:tc>
          <w:tcPr>
            <w:tcW w:w="2286" w:type="dxa"/>
            <w:tcBorders>
              <w:top w:val="single" w:sz="4" w:space="0" w:color="auto"/>
              <w:left w:val="single" w:sz="4" w:space="0" w:color="auto"/>
              <w:bottom w:val="single" w:sz="4" w:space="0" w:color="auto"/>
              <w:right w:val="single" w:sz="4" w:space="0" w:color="auto"/>
            </w:tcBorders>
          </w:tcPr>
          <w:p w14:paraId="026B3B08" w14:textId="77777777" w:rsidR="00A256EF" w:rsidRPr="00290197" w:rsidRDefault="00A256EF" w:rsidP="007A33F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67A1511E" w14:textId="4137BF31" w:rsidR="0D12A85B" w:rsidRDefault="0D12A85B" w:rsidP="0D12A85B">
            <w:pPr>
              <w:spacing w:line="240" w:lineRule="auto"/>
              <w:jc w:val="right"/>
              <w:rPr>
                <w:lang w:eastAsia="en-US"/>
              </w:rPr>
            </w:pPr>
          </w:p>
        </w:tc>
      </w:tr>
      <w:tr w:rsidR="00A256EF" w14:paraId="3366184F"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147F889E" w14:textId="77777777" w:rsidR="00A256EF" w:rsidRPr="00290197" w:rsidRDefault="00A256EF" w:rsidP="007A33F5">
            <w:pPr>
              <w:spacing w:after="0"/>
              <w:jc w:val="both"/>
              <w:rPr>
                <w:szCs w:val="24"/>
                <w:lang w:eastAsia="en-US"/>
              </w:rPr>
            </w:pPr>
            <w:r>
              <w:rPr>
                <w:szCs w:val="24"/>
                <w:lang w:eastAsia="en-US"/>
              </w:rPr>
              <w:t>3.</w:t>
            </w:r>
          </w:p>
        </w:tc>
        <w:tc>
          <w:tcPr>
            <w:tcW w:w="2115" w:type="dxa"/>
            <w:tcBorders>
              <w:top w:val="single" w:sz="4" w:space="0" w:color="auto"/>
              <w:left w:val="single" w:sz="4" w:space="0" w:color="auto"/>
              <w:bottom w:val="single" w:sz="4" w:space="0" w:color="auto"/>
              <w:right w:val="single" w:sz="4" w:space="0" w:color="auto"/>
            </w:tcBorders>
          </w:tcPr>
          <w:p w14:paraId="7BA8C32D" w14:textId="77777777" w:rsidR="00A256EF" w:rsidRPr="00290197" w:rsidRDefault="00A256EF" w:rsidP="007A33F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145494E1" w14:textId="15B5CF53" w:rsidR="00A256EF" w:rsidRPr="00290197" w:rsidRDefault="00A256EF" w:rsidP="007A33F5">
            <w:pPr>
              <w:widowControl w:val="0"/>
              <w:adjustRightInd w:val="0"/>
              <w:spacing w:after="0" w:line="240" w:lineRule="auto"/>
              <w:rPr>
                <w:szCs w:val="24"/>
                <w:lang w:eastAsia="en-US"/>
              </w:rPr>
            </w:pPr>
          </w:p>
        </w:tc>
        <w:tc>
          <w:tcPr>
            <w:tcW w:w="2286" w:type="dxa"/>
            <w:tcBorders>
              <w:top w:val="single" w:sz="4" w:space="0" w:color="auto"/>
              <w:left w:val="single" w:sz="4" w:space="0" w:color="auto"/>
              <w:bottom w:val="single" w:sz="4" w:space="0" w:color="auto"/>
              <w:right w:val="single" w:sz="4" w:space="0" w:color="auto"/>
            </w:tcBorders>
          </w:tcPr>
          <w:p w14:paraId="0BE03536" w14:textId="77777777" w:rsidR="00A256EF" w:rsidRPr="00290197" w:rsidRDefault="00A256EF" w:rsidP="007A33F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0117D503" w14:textId="5C35F739" w:rsidR="0D12A85B" w:rsidRDefault="0D12A85B" w:rsidP="0D12A85B">
            <w:pPr>
              <w:spacing w:line="240" w:lineRule="auto"/>
              <w:jc w:val="right"/>
              <w:rPr>
                <w:lang w:eastAsia="en-US"/>
              </w:rPr>
            </w:pPr>
          </w:p>
        </w:tc>
      </w:tr>
    </w:tbl>
    <w:p w14:paraId="5CFCC634" w14:textId="77777777" w:rsidR="00A256EF" w:rsidRDefault="00A256EF" w:rsidP="00A256EF">
      <w:pPr>
        <w:spacing w:after="0" w:line="240" w:lineRule="auto"/>
        <w:jc w:val="both"/>
        <w:rPr>
          <w:b/>
          <w:szCs w:val="24"/>
          <w:lang w:eastAsia="en-US"/>
        </w:rPr>
      </w:pPr>
    </w:p>
    <w:p w14:paraId="684CAED3" w14:textId="77777777" w:rsidR="00A256EF" w:rsidRPr="00253F23" w:rsidRDefault="00A256EF" w:rsidP="00A256EF">
      <w:pPr>
        <w:spacing w:after="0" w:line="240" w:lineRule="auto"/>
        <w:jc w:val="both"/>
        <w:rPr>
          <w:bCs/>
          <w:szCs w:val="24"/>
          <w:lang w:eastAsia="en-US"/>
        </w:rPr>
      </w:pPr>
      <w:r w:rsidRPr="00253F23">
        <w:rPr>
          <w:bCs/>
          <w:szCs w:val="24"/>
          <w:lang w:eastAsia="en-US"/>
        </w:rPr>
        <w:t xml:space="preserve">*Kartu su pasiūlymu tiekėjas turi pateikti </w:t>
      </w:r>
      <w:r>
        <w:rPr>
          <w:bCs/>
          <w:szCs w:val="24"/>
          <w:lang w:eastAsia="en-US"/>
        </w:rPr>
        <w:t xml:space="preserve">reikalaujamų </w:t>
      </w:r>
      <w:r w:rsidRPr="00253F23">
        <w:rPr>
          <w:bCs/>
          <w:szCs w:val="24"/>
          <w:lang w:eastAsia="en-US"/>
        </w:rPr>
        <w:t>sertifikatų ir gyvenimo aprašymų kopijas. K</w:t>
      </w:r>
      <w:r w:rsidRPr="00253F23">
        <w:rPr>
          <w:rFonts w:eastAsiaTheme="minorHAnsi" w:cstheme="minorHAnsi"/>
          <w:bCs/>
          <w:lang w:eastAsia="en-US"/>
        </w:rPr>
        <w:t>ai tiekėjas siūlo ne savo darbuotojus, papildomai pateikiami siūlomų specialistų rašytiniai sutikimai</w:t>
      </w:r>
      <w:r>
        <w:rPr>
          <w:rFonts w:eastAsiaTheme="minorHAnsi" w:cstheme="minorHAnsi"/>
          <w:bCs/>
          <w:lang w:eastAsia="en-US"/>
        </w:rPr>
        <w:t xml:space="preserve"> </w:t>
      </w:r>
      <w:r w:rsidRPr="00253F23">
        <w:rPr>
          <w:rFonts w:eastAsiaTheme="minorHAnsi" w:cstheme="minorHAnsi"/>
          <w:bCs/>
          <w:lang w:eastAsia="en-US"/>
        </w:rPr>
        <w:t xml:space="preserve">būti specialistais teikiant paslaugas, </w:t>
      </w:r>
      <w:r>
        <w:rPr>
          <w:rFonts w:eastAsiaTheme="minorHAnsi" w:cstheme="minorHAnsi"/>
          <w:bCs/>
          <w:lang w:eastAsia="en-US"/>
        </w:rPr>
        <w:t xml:space="preserve">jei </w:t>
      </w:r>
      <w:r w:rsidRPr="00253F23">
        <w:rPr>
          <w:rFonts w:eastAsiaTheme="minorHAnsi" w:cstheme="minorHAnsi"/>
          <w:bCs/>
          <w:lang w:eastAsia="en-US"/>
        </w:rPr>
        <w:t>tiekėj</w:t>
      </w:r>
      <w:r>
        <w:rPr>
          <w:rFonts w:eastAsiaTheme="minorHAnsi" w:cstheme="minorHAnsi"/>
          <w:bCs/>
          <w:lang w:eastAsia="en-US"/>
        </w:rPr>
        <w:t>as</w:t>
      </w:r>
      <w:r w:rsidRPr="00253F23">
        <w:rPr>
          <w:rFonts w:eastAsiaTheme="minorHAnsi" w:cstheme="minorHAnsi"/>
          <w:bCs/>
          <w:lang w:eastAsia="en-US"/>
        </w:rPr>
        <w:t xml:space="preserve"> laimės konkursą.</w:t>
      </w:r>
    </w:p>
    <w:p w14:paraId="63508C12" w14:textId="77777777" w:rsidR="004D50D6" w:rsidRDefault="004D50D6" w:rsidP="001B2758">
      <w:pPr>
        <w:jc w:val="center"/>
        <w:rPr>
          <w:rFonts w:cstheme="minorHAnsi"/>
          <w:sz w:val="22"/>
          <w:szCs w:val="22"/>
        </w:rPr>
      </w:pPr>
    </w:p>
    <w:tbl>
      <w:tblPr>
        <w:tblW w:w="9923" w:type="dxa"/>
        <w:tblLayout w:type="fixed"/>
        <w:tblLook w:val="04A0" w:firstRow="1" w:lastRow="0" w:firstColumn="1" w:lastColumn="0" w:noHBand="0" w:noVBand="1"/>
      </w:tblPr>
      <w:tblGrid>
        <w:gridCol w:w="3283"/>
        <w:gridCol w:w="604"/>
        <w:gridCol w:w="1979"/>
        <w:gridCol w:w="701"/>
        <w:gridCol w:w="3356"/>
      </w:tblGrid>
      <w:tr w:rsidR="00474699" w:rsidRPr="00206769" w14:paraId="6493DE50" w14:textId="77777777" w:rsidTr="007A33F5">
        <w:trPr>
          <w:trHeight w:val="285"/>
        </w:trPr>
        <w:tc>
          <w:tcPr>
            <w:tcW w:w="3283" w:type="dxa"/>
            <w:tcBorders>
              <w:top w:val="nil"/>
              <w:left w:val="nil"/>
              <w:bottom w:val="single" w:sz="4" w:space="0" w:color="auto"/>
              <w:right w:val="nil"/>
            </w:tcBorders>
          </w:tcPr>
          <w:p w14:paraId="731D13C7" w14:textId="77777777" w:rsidR="00474699" w:rsidRPr="00206769" w:rsidRDefault="00474699" w:rsidP="007A33F5">
            <w:pPr>
              <w:spacing w:after="0" w:line="240" w:lineRule="auto"/>
              <w:ind w:right="-82"/>
            </w:pPr>
          </w:p>
        </w:tc>
        <w:tc>
          <w:tcPr>
            <w:tcW w:w="604" w:type="dxa"/>
          </w:tcPr>
          <w:p w14:paraId="3D8CA3EB" w14:textId="77777777" w:rsidR="00474699" w:rsidRPr="00206769" w:rsidRDefault="00474699" w:rsidP="007A33F5">
            <w:pPr>
              <w:spacing w:after="0" w:line="240" w:lineRule="auto"/>
              <w:ind w:right="-82"/>
              <w:jc w:val="center"/>
            </w:pPr>
          </w:p>
        </w:tc>
        <w:tc>
          <w:tcPr>
            <w:tcW w:w="1979" w:type="dxa"/>
            <w:tcBorders>
              <w:top w:val="nil"/>
              <w:left w:val="nil"/>
              <w:bottom w:val="single" w:sz="4" w:space="0" w:color="auto"/>
              <w:right w:val="nil"/>
            </w:tcBorders>
          </w:tcPr>
          <w:p w14:paraId="57793421" w14:textId="77777777" w:rsidR="00474699" w:rsidRPr="00206769" w:rsidRDefault="00474699" w:rsidP="007A33F5">
            <w:pPr>
              <w:spacing w:after="0" w:line="240" w:lineRule="auto"/>
              <w:ind w:right="-82"/>
              <w:jc w:val="center"/>
            </w:pPr>
          </w:p>
        </w:tc>
        <w:tc>
          <w:tcPr>
            <w:tcW w:w="701" w:type="dxa"/>
          </w:tcPr>
          <w:p w14:paraId="5FD1B3F2" w14:textId="77777777" w:rsidR="00474699" w:rsidRPr="00206769" w:rsidRDefault="00474699" w:rsidP="007A33F5">
            <w:pPr>
              <w:spacing w:after="0" w:line="240" w:lineRule="auto"/>
              <w:ind w:right="-82"/>
              <w:jc w:val="center"/>
            </w:pPr>
          </w:p>
        </w:tc>
        <w:tc>
          <w:tcPr>
            <w:tcW w:w="3356" w:type="dxa"/>
            <w:tcBorders>
              <w:top w:val="nil"/>
              <w:left w:val="nil"/>
              <w:bottom w:val="single" w:sz="4" w:space="0" w:color="auto"/>
              <w:right w:val="nil"/>
            </w:tcBorders>
          </w:tcPr>
          <w:p w14:paraId="0AF14294" w14:textId="77777777" w:rsidR="00474699" w:rsidRPr="00206769" w:rsidRDefault="00474699" w:rsidP="007A33F5">
            <w:pPr>
              <w:spacing w:after="0" w:line="240" w:lineRule="auto"/>
              <w:ind w:right="-82"/>
              <w:jc w:val="right"/>
            </w:pPr>
          </w:p>
        </w:tc>
      </w:tr>
      <w:tr w:rsidR="00474699" w:rsidRPr="00206769" w14:paraId="25EE97A3" w14:textId="77777777" w:rsidTr="007A33F5">
        <w:trPr>
          <w:trHeight w:val="424"/>
        </w:trPr>
        <w:tc>
          <w:tcPr>
            <w:tcW w:w="3283" w:type="dxa"/>
            <w:tcBorders>
              <w:top w:val="single" w:sz="4" w:space="0" w:color="auto"/>
              <w:left w:val="nil"/>
              <w:bottom w:val="nil"/>
              <w:right w:val="nil"/>
            </w:tcBorders>
          </w:tcPr>
          <w:p w14:paraId="17C485E5" w14:textId="77777777" w:rsidR="00474699" w:rsidRPr="00206769" w:rsidRDefault="00474699" w:rsidP="007A33F5">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9516C12" w14:textId="77777777" w:rsidR="00474699" w:rsidRPr="00206769" w:rsidRDefault="00474699" w:rsidP="007A33F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73ABCC1F" w14:textId="77777777" w:rsidR="00474699" w:rsidRPr="00206769" w:rsidRDefault="00474699" w:rsidP="007A33F5">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20C2BC72" w14:textId="77777777" w:rsidR="00474699" w:rsidRPr="00206769" w:rsidRDefault="00474699" w:rsidP="007A33F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9C42C91" w14:textId="77777777" w:rsidR="00474699" w:rsidRPr="00206769" w:rsidRDefault="00474699" w:rsidP="007A33F5">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430A098C" w14:textId="77777777" w:rsidR="00474699" w:rsidRPr="001B2758" w:rsidRDefault="00474699" w:rsidP="001B2758">
      <w:pPr>
        <w:jc w:val="center"/>
        <w:rPr>
          <w:rFonts w:cstheme="minorHAnsi"/>
          <w:sz w:val="22"/>
          <w:szCs w:val="22"/>
        </w:rPr>
      </w:pPr>
    </w:p>
    <w:p w14:paraId="654A8519" w14:textId="77777777" w:rsidR="002F396F" w:rsidRPr="00F0499F" w:rsidRDefault="00206769" w:rsidP="00B970B0">
      <w:pPr>
        <w:jc w:val="center"/>
        <w:rPr>
          <w:rFonts w:cstheme="minorHAnsi"/>
          <w:smallCaps/>
          <w:sz w:val="22"/>
          <w:szCs w:val="22"/>
        </w:rPr>
      </w:pPr>
      <w:r w:rsidRPr="00F0499F">
        <w:rPr>
          <w:rFonts w:cstheme="minorHAnsi"/>
          <w:smallCaps/>
          <w:sz w:val="22"/>
          <w:szCs w:val="22"/>
        </w:rPr>
        <w:t>__________</w:t>
      </w:r>
    </w:p>
    <w:p w14:paraId="654A851A" w14:textId="77777777" w:rsidR="00A4599F" w:rsidRPr="00F0499F" w:rsidRDefault="00206769" w:rsidP="00DE290C">
      <w:pPr>
        <w:rPr>
          <w:rFonts w:cstheme="minorHAnsi"/>
          <w:b/>
          <w:bCs/>
          <w:smallCaps/>
          <w:sz w:val="22"/>
          <w:szCs w:val="22"/>
        </w:rPr>
      </w:pPr>
      <w:r w:rsidRPr="00F0499F">
        <w:rPr>
          <w:rFonts w:cstheme="minorHAnsi"/>
          <w:b/>
          <w:bCs/>
          <w:smallCaps/>
          <w:sz w:val="22"/>
          <w:szCs w:val="22"/>
        </w:rPr>
        <w:br w:type="page"/>
      </w:r>
    </w:p>
    <w:p w14:paraId="654A851B" w14:textId="77777777" w:rsidR="008D704D" w:rsidRPr="00AD5D84" w:rsidRDefault="00206769" w:rsidP="00F76A49">
      <w:pPr>
        <w:pStyle w:val="Antrat2"/>
        <w:ind w:left="5103"/>
        <w:jc w:val="right"/>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26333944"/>
      <w:r w:rsidRPr="00AD5D84">
        <w:rPr>
          <w:rFonts w:asciiTheme="minorHAnsi" w:eastAsia="Calibri" w:hAnsiTheme="minorHAnsi" w:cstheme="minorHAnsi"/>
          <w:color w:val="auto"/>
          <w:sz w:val="21"/>
          <w:szCs w:val="21"/>
        </w:rPr>
        <w:lastRenderedPageBreak/>
        <w:t xml:space="preserve">Pirkimo sąlygų </w:t>
      </w:r>
      <w:r w:rsidR="00F1334C" w:rsidRPr="00AD5D84">
        <w:rPr>
          <w:rFonts w:asciiTheme="minorHAnsi" w:eastAsia="Calibri" w:hAnsiTheme="minorHAnsi" w:cstheme="minorHAnsi"/>
          <w:color w:val="auto"/>
          <w:sz w:val="21"/>
          <w:szCs w:val="21"/>
        </w:rPr>
        <w:t>6</w:t>
      </w:r>
      <w:r w:rsidRPr="00AD5D84">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654A851C" w14:textId="77777777" w:rsidR="00693D4F" w:rsidRDefault="00693D4F" w:rsidP="00DE290C">
      <w:pPr>
        <w:rPr>
          <w:rFonts w:cstheme="minorHAnsi"/>
          <w:color w:val="7030A0"/>
        </w:rPr>
      </w:pPr>
    </w:p>
    <w:p w14:paraId="27052046" w14:textId="77777777" w:rsidR="00AA67E6" w:rsidRDefault="00AA67E6" w:rsidP="00AA67E6">
      <w:pPr>
        <w:spacing w:after="0"/>
        <w:jc w:val="center"/>
        <w:rPr>
          <w:b/>
          <w:sz w:val="20"/>
          <w:szCs w:val="20"/>
        </w:rPr>
      </w:pPr>
      <w:r>
        <w:rPr>
          <w:b/>
          <w:sz w:val="20"/>
          <w:szCs w:val="20"/>
        </w:rPr>
        <w:t>(Pasiūlymo forma)</w:t>
      </w:r>
    </w:p>
    <w:p w14:paraId="0AB3D69B" w14:textId="77777777" w:rsidR="00AA67E6" w:rsidRDefault="00AA67E6" w:rsidP="00AA67E6">
      <w:pPr>
        <w:spacing w:after="0"/>
        <w:ind w:right="-178"/>
        <w:jc w:val="center"/>
        <w:rPr>
          <w:sz w:val="20"/>
          <w:szCs w:val="20"/>
        </w:rPr>
      </w:pPr>
      <w:r>
        <w:rPr>
          <w:sz w:val="20"/>
          <w:szCs w:val="20"/>
        </w:rPr>
        <w:t>Herbas arba prekių ženklas</w:t>
      </w:r>
    </w:p>
    <w:p w14:paraId="303C9C20" w14:textId="77777777" w:rsidR="00AA67E6" w:rsidRDefault="00AA67E6" w:rsidP="00AA67E6">
      <w:pPr>
        <w:spacing w:after="0"/>
        <w:ind w:right="-178"/>
        <w:jc w:val="center"/>
        <w:rPr>
          <w:sz w:val="20"/>
          <w:szCs w:val="20"/>
        </w:rPr>
      </w:pPr>
      <w:r>
        <w:rPr>
          <w:sz w:val="20"/>
          <w:szCs w:val="20"/>
        </w:rPr>
        <w:t>(Tiekėjo pavadinimas)</w:t>
      </w:r>
    </w:p>
    <w:p w14:paraId="203E4AB9" w14:textId="77777777" w:rsidR="00AA67E6" w:rsidRDefault="00AA67E6" w:rsidP="00AA67E6">
      <w:pPr>
        <w:spacing w:after="0"/>
        <w:ind w:right="-178"/>
        <w:jc w:val="center"/>
        <w:rPr>
          <w:sz w:val="20"/>
          <w:szCs w:val="20"/>
        </w:rPr>
      </w:pPr>
    </w:p>
    <w:p w14:paraId="10C55F8B" w14:textId="77777777" w:rsidR="00AA67E6" w:rsidRDefault="00AA67E6" w:rsidP="00AA67E6">
      <w:pPr>
        <w:spacing w:after="0"/>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EF2425" w14:textId="77777777" w:rsidR="00AA67E6" w:rsidRDefault="00AA67E6" w:rsidP="00AA67E6">
      <w:pPr>
        <w:jc w:val="center"/>
        <w:rPr>
          <w:sz w:val="20"/>
          <w:szCs w:val="20"/>
        </w:rPr>
      </w:pPr>
      <w:r>
        <w:rPr>
          <w:sz w:val="20"/>
          <w:szCs w:val="20"/>
        </w:rPr>
        <w:t>__________________________</w:t>
      </w:r>
    </w:p>
    <w:p w14:paraId="374A98AD" w14:textId="77777777" w:rsidR="00AA67E6" w:rsidRDefault="00AA67E6" w:rsidP="00AA67E6">
      <w:pPr>
        <w:spacing w:after="0" w:line="240" w:lineRule="auto"/>
        <w:jc w:val="both"/>
        <w:rPr>
          <w:sz w:val="24"/>
          <w:szCs w:val="24"/>
          <w:lang w:eastAsia="en-US"/>
        </w:rPr>
      </w:pPr>
      <w:r>
        <w:rPr>
          <w:szCs w:val="24"/>
        </w:rPr>
        <w:t>Lietuvos Respublikos Vyriausybės kanceliarijai</w:t>
      </w:r>
    </w:p>
    <w:p w14:paraId="43CFFACA" w14:textId="77777777" w:rsidR="00AA67E6" w:rsidRDefault="00AA67E6" w:rsidP="00AA67E6">
      <w:pPr>
        <w:rPr>
          <w:b/>
          <w:szCs w:val="24"/>
        </w:rPr>
      </w:pPr>
    </w:p>
    <w:p w14:paraId="1CD4FE56" w14:textId="77777777" w:rsidR="00AA67E6" w:rsidRDefault="00AA67E6" w:rsidP="00AA67E6">
      <w:pPr>
        <w:spacing w:after="0" w:line="240" w:lineRule="auto"/>
        <w:jc w:val="center"/>
        <w:rPr>
          <w:b/>
          <w:szCs w:val="24"/>
        </w:rPr>
      </w:pPr>
      <w:r>
        <w:rPr>
          <w:b/>
          <w:szCs w:val="24"/>
        </w:rPr>
        <w:t>PASIŪLYMAS</w:t>
      </w:r>
    </w:p>
    <w:p w14:paraId="322DF2BF" w14:textId="63E4C0B9" w:rsidR="00AA67E6" w:rsidRPr="007C7758" w:rsidRDefault="00AA67E6" w:rsidP="1571739D">
      <w:pPr>
        <w:spacing w:after="0"/>
        <w:jc w:val="center"/>
        <w:rPr>
          <w:b/>
          <w:bCs/>
        </w:rPr>
      </w:pPr>
      <w:r w:rsidRPr="007C7758">
        <w:rPr>
          <w:b/>
          <w:bCs/>
          <w:caps/>
        </w:rPr>
        <w:t xml:space="preserve">DĖL </w:t>
      </w:r>
      <w:r w:rsidR="00FF209D">
        <w:rPr>
          <w:b/>
          <w:bCs/>
          <w:caps/>
        </w:rPr>
        <w:t>TINKLO UGNIASIENĖS ĮRANGOS P</w:t>
      </w:r>
      <w:r w:rsidR="004A1C5E">
        <w:rPr>
          <w:b/>
          <w:bCs/>
          <w:caps/>
        </w:rPr>
        <w:t>ALAIKYMO PASLAUGŲ</w:t>
      </w:r>
      <w:r w:rsidR="00EE2F80">
        <w:rPr>
          <w:b/>
          <w:bCs/>
          <w:caps/>
        </w:rPr>
        <w:t xml:space="preserve"> PIRKIMO</w:t>
      </w:r>
    </w:p>
    <w:p w14:paraId="27C66A7F" w14:textId="77777777" w:rsidR="00AA67E6" w:rsidRDefault="00AA67E6" w:rsidP="00AA67E6">
      <w:pPr>
        <w:spacing w:after="0" w:line="360" w:lineRule="auto"/>
        <w:jc w:val="center"/>
        <w:rPr>
          <w:szCs w:val="24"/>
        </w:rPr>
      </w:pPr>
      <w:r>
        <w:rPr>
          <w:szCs w:val="24"/>
        </w:rPr>
        <w:t>____________________</w:t>
      </w:r>
    </w:p>
    <w:p w14:paraId="01F04D34" w14:textId="77777777" w:rsidR="00AA67E6" w:rsidRDefault="00AA67E6" w:rsidP="00AA67E6">
      <w:pPr>
        <w:spacing w:after="0" w:line="360" w:lineRule="auto"/>
        <w:jc w:val="center"/>
        <w:rPr>
          <w:szCs w:val="24"/>
        </w:rPr>
      </w:pPr>
      <w:r>
        <w:rPr>
          <w:szCs w:val="24"/>
        </w:rPr>
        <w:t>(Data)</w:t>
      </w:r>
    </w:p>
    <w:p w14:paraId="7ACE66CE" w14:textId="77777777" w:rsidR="00AA67E6" w:rsidRDefault="00AA67E6" w:rsidP="00AA67E6">
      <w:pPr>
        <w:spacing w:after="0" w:line="360" w:lineRule="auto"/>
        <w:jc w:val="center"/>
        <w:rPr>
          <w:szCs w:val="24"/>
        </w:rPr>
      </w:pPr>
      <w:r>
        <w:rPr>
          <w:szCs w:val="24"/>
        </w:rPr>
        <w:t>____________________</w:t>
      </w:r>
    </w:p>
    <w:p w14:paraId="5B4ADF67" w14:textId="77777777" w:rsidR="00AA67E6" w:rsidRDefault="00AA67E6" w:rsidP="00AA67E6">
      <w:pPr>
        <w:spacing w:after="0" w:line="360" w:lineRule="auto"/>
        <w:jc w:val="center"/>
        <w:rPr>
          <w:szCs w:val="24"/>
        </w:rPr>
      </w:pPr>
      <w:r>
        <w:rPr>
          <w:szCs w:val="24"/>
        </w:rPr>
        <w:t>(Vieta)</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717"/>
      </w:tblGrid>
      <w:tr w:rsidR="00AA67E6" w14:paraId="2249EB08"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626958D8" w14:textId="77777777" w:rsidR="00AA67E6" w:rsidRDefault="00AA67E6">
            <w:pPr>
              <w:spacing w:after="0"/>
              <w:rPr>
                <w:i/>
                <w:szCs w:val="24"/>
              </w:rPr>
            </w:pPr>
            <w:r>
              <w:rPr>
                <w:szCs w:val="24"/>
              </w:rPr>
              <w:t xml:space="preserve">Tiekėjo pavadinimas </w:t>
            </w:r>
            <w:r>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7E823BEB" w14:textId="77777777" w:rsidR="00AA67E6" w:rsidRDefault="00AA67E6">
            <w:pPr>
              <w:spacing w:after="0"/>
              <w:jc w:val="both"/>
              <w:rPr>
                <w:szCs w:val="24"/>
              </w:rPr>
            </w:pPr>
          </w:p>
          <w:p w14:paraId="6541A453" w14:textId="77777777" w:rsidR="00AA67E6" w:rsidRDefault="00AA67E6">
            <w:pPr>
              <w:spacing w:after="0"/>
              <w:jc w:val="both"/>
              <w:rPr>
                <w:szCs w:val="24"/>
              </w:rPr>
            </w:pPr>
          </w:p>
        </w:tc>
      </w:tr>
      <w:tr w:rsidR="00AA67E6" w14:paraId="67061F45"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08CA5472" w14:textId="77777777" w:rsidR="00AA67E6" w:rsidRDefault="00AA67E6">
            <w:pPr>
              <w:spacing w:after="0"/>
              <w:rPr>
                <w:szCs w:val="24"/>
              </w:rPr>
            </w:pPr>
            <w:r>
              <w:rPr>
                <w:szCs w:val="24"/>
              </w:rPr>
              <w:t>Tiekėjo adresas</w:t>
            </w:r>
            <w:r>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55165847" w14:textId="77777777" w:rsidR="00AA67E6" w:rsidRDefault="00AA67E6">
            <w:pPr>
              <w:spacing w:after="0"/>
              <w:jc w:val="both"/>
              <w:rPr>
                <w:szCs w:val="24"/>
              </w:rPr>
            </w:pPr>
          </w:p>
          <w:p w14:paraId="554584D7" w14:textId="77777777" w:rsidR="00AA67E6" w:rsidRDefault="00AA67E6">
            <w:pPr>
              <w:spacing w:after="0"/>
              <w:jc w:val="both"/>
              <w:rPr>
                <w:szCs w:val="24"/>
              </w:rPr>
            </w:pPr>
          </w:p>
        </w:tc>
      </w:tr>
      <w:tr w:rsidR="00AA67E6" w14:paraId="27284DF0"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70EA7ADF" w14:textId="77777777" w:rsidR="00AA67E6" w:rsidRDefault="00AA67E6">
            <w:pPr>
              <w:spacing w:after="0"/>
              <w:rPr>
                <w:szCs w:val="24"/>
              </w:rPr>
            </w:pPr>
            <w:r>
              <w:t xml:space="preserve">Asmens, pasirašiusio pasiūlymą, </w:t>
            </w:r>
            <w:r>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6E78B0EC" w14:textId="77777777" w:rsidR="00AA67E6" w:rsidRDefault="00AA67E6">
            <w:pPr>
              <w:spacing w:after="0"/>
              <w:jc w:val="both"/>
              <w:rPr>
                <w:szCs w:val="24"/>
              </w:rPr>
            </w:pPr>
          </w:p>
        </w:tc>
      </w:tr>
      <w:tr w:rsidR="00AA67E6" w14:paraId="01F0AB2F"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5042C1EF" w14:textId="77777777" w:rsidR="00AA67E6" w:rsidRDefault="00AA67E6">
            <w:pPr>
              <w:spacing w:after="0"/>
              <w:rPr>
                <w:szCs w:val="24"/>
              </w:rPr>
            </w:pPr>
            <w:r>
              <w:t>Asmens, įgalioto bendrauti su perkančiąja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2C16CE2F" w14:textId="77777777" w:rsidR="00AA67E6" w:rsidRDefault="00AA67E6">
            <w:pPr>
              <w:spacing w:after="0"/>
              <w:jc w:val="both"/>
              <w:rPr>
                <w:szCs w:val="24"/>
              </w:rPr>
            </w:pPr>
          </w:p>
        </w:tc>
      </w:tr>
    </w:tbl>
    <w:p w14:paraId="08E3CFD7" w14:textId="77777777" w:rsidR="00AA67E6" w:rsidRDefault="00AA67E6" w:rsidP="00AA67E6">
      <w:pPr>
        <w:spacing w:after="0"/>
        <w:jc w:val="both"/>
        <w:rPr>
          <w:rFonts w:eastAsia="Calibri"/>
          <w:spacing w:val="-4"/>
          <w:szCs w:val="24"/>
          <w:lang w:eastAsia="en-US"/>
        </w:rPr>
      </w:pPr>
      <w:r>
        <w:rPr>
          <w:i/>
          <w:spacing w:val="-4"/>
          <w:szCs w:val="24"/>
        </w:rPr>
        <w:t>Pildoma, jei tiekėjas ketina pasitelkti subtiekėją:</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0"/>
        <w:gridCol w:w="4720"/>
      </w:tblGrid>
      <w:tr w:rsidR="00AA67E6" w14:paraId="66D27E91"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26A93391" w14:textId="77777777" w:rsidR="00AA67E6" w:rsidRDefault="00AA67E6">
            <w:pPr>
              <w:spacing w:after="0"/>
              <w:rPr>
                <w:i/>
                <w:szCs w:val="24"/>
              </w:rPr>
            </w:pPr>
            <w:r>
              <w:rPr>
                <w:spacing w:val="-4"/>
                <w:szCs w:val="24"/>
              </w:rPr>
              <w:t xml:space="preserve">Subtiekėjo (-ų) </w:t>
            </w:r>
            <w:r>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442BFE95" w14:textId="77777777" w:rsidR="00AA67E6" w:rsidRDefault="00AA67E6">
            <w:pPr>
              <w:spacing w:after="0"/>
              <w:jc w:val="both"/>
              <w:rPr>
                <w:szCs w:val="24"/>
              </w:rPr>
            </w:pPr>
          </w:p>
        </w:tc>
      </w:tr>
      <w:tr w:rsidR="00AA67E6" w14:paraId="421CC915"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344E8081" w14:textId="77777777" w:rsidR="00AA67E6" w:rsidRDefault="00AA67E6">
            <w:pPr>
              <w:spacing w:after="0"/>
              <w:rPr>
                <w:szCs w:val="24"/>
              </w:rPr>
            </w:pPr>
            <w:r>
              <w:rPr>
                <w:spacing w:val="-4"/>
                <w:szCs w:val="24"/>
              </w:rPr>
              <w:t xml:space="preserve">Subtiekėjo (-ų) </w:t>
            </w:r>
            <w:r>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42A4AA0F" w14:textId="77777777" w:rsidR="00AA67E6" w:rsidRDefault="00AA67E6">
            <w:pPr>
              <w:spacing w:after="0"/>
              <w:jc w:val="both"/>
              <w:rPr>
                <w:szCs w:val="24"/>
              </w:rPr>
            </w:pPr>
          </w:p>
        </w:tc>
      </w:tr>
      <w:tr w:rsidR="00AA67E6" w14:paraId="409D32C6"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655AF6FB" w14:textId="77777777" w:rsidR="00AA67E6" w:rsidRDefault="00AA67E6">
            <w:pPr>
              <w:spacing w:after="0"/>
              <w:rPr>
                <w:szCs w:val="24"/>
              </w:rPr>
            </w:pPr>
            <w:r>
              <w:rPr>
                <w:szCs w:val="24"/>
              </w:rPr>
              <w:t>Įsipareigojimų dalis (procentais), kuriai ketinama pasitelkti subtiekėją (-</w:t>
            </w:r>
            <w:proofErr w:type="spellStart"/>
            <w:r>
              <w:rPr>
                <w:szCs w:val="24"/>
              </w:rPr>
              <w:t>us</w:t>
            </w:r>
            <w:proofErr w:type="spellEnd"/>
            <w:r>
              <w:rPr>
                <w:szCs w:val="24"/>
              </w:rPr>
              <w:t xml:space="preserve">) </w:t>
            </w:r>
          </w:p>
        </w:tc>
        <w:tc>
          <w:tcPr>
            <w:tcW w:w="4718" w:type="dxa"/>
            <w:tcBorders>
              <w:top w:val="single" w:sz="4" w:space="0" w:color="auto"/>
              <w:left w:val="single" w:sz="4" w:space="0" w:color="auto"/>
              <w:bottom w:val="single" w:sz="4" w:space="0" w:color="auto"/>
              <w:right w:val="single" w:sz="4" w:space="0" w:color="auto"/>
            </w:tcBorders>
          </w:tcPr>
          <w:p w14:paraId="6DC1D88B" w14:textId="77777777" w:rsidR="00AA67E6" w:rsidRDefault="00AA67E6">
            <w:pPr>
              <w:spacing w:after="0"/>
              <w:jc w:val="both"/>
              <w:rPr>
                <w:szCs w:val="24"/>
              </w:rPr>
            </w:pPr>
          </w:p>
        </w:tc>
      </w:tr>
    </w:tbl>
    <w:p w14:paraId="69B1AD85" w14:textId="77777777" w:rsidR="00AA67E6" w:rsidRDefault="00AA67E6" w:rsidP="00AA67E6">
      <w:pPr>
        <w:jc w:val="both"/>
        <w:rPr>
          <w:rFonts w:eastAsia="Calibri"/>
          <w:sz w:val="20"/>
          <w:szCs w:val="20"/>
          <w:lang w:eastAsia="en-US"/>
        </w:rPr>
      </w:pPr>
    </w:p>
    <w:p w14:paraId="605AAE1E" w14:textId="77777777" w:rsidR="00AA67E6" w:rsidRDefault="00AA67E6" w:rsidP="00AA67E6">
      <w:pPr>
        <w:spacing w:after="0" w:line="240" w:lineRule="auto"/>
        <w:ind w:firstLine="720"/>
        <w:jc w:val="both"/>
        <w:rPr>
          <w:sz w:val="24"/>
          <w:szCs w:val="24"/>
        </w:rPr>
      </w:pPr>
      <w:r>
        <w:rPr>
          <w:szCs w:val="24"/>
        </w:rPr>
        <w:t>1. Šiuo pasiūlymu pažymime, kad sutinkame su visomis pirkimo sąlygomis, nustatytomis:</w:t>
      </w:r>
    </w:p>
    <w:p w14:paraId="11D696D5" w14:textId="5B48BE98" w:rsidR="00AA67E6" w:rsidRDefault="00AA67E6" w:rsidP="00AA67E6">
      <w:pPr>
        <w:spacing w:after="0" w:line="240" w:lineRule="auto"/>
        <w:ind w:firstLine="720"/>
        <w:jc w:val="both"/>
        <w:rPr>
          <w:szCs w:val="24"/>
        </w:rPr>
      </w:pPr>
      <w:r>
        <w:rPr>
          <w:szCs w:val="24"/>
        </w:rPr>
        <w:t>1) atviro konkurso skelbime, paskelbtame Viešųjų pirkimų įstatymo nustatyta tvarka CVP IS interneto adresu</w:t>
      </w:r>
      <w:r>
        <w:rPr>
          <w:iCs/>
          <w:szCs w:val="24"/>
        </w:rPr>
        <w:t xml:space="preserve">: </w:t>
      </w:r>
      <w:hyperlink r:id="rId31" w:history="1">
        <w:r w:rsidR="00AF5B55" w:rsidRPr="00FF2F53">
          <w:rPr>
            <w:rStyle w:val="Hipersaitas"/>
            <w:szCs w:val="24"/>
          </w:rPr>
          <w:t>https://viesiejipirkimai.lt</w:t>
        </w:r>
      </w:hyperlink>
      <w:r>
        <w:rPr>
          <w:szCs w:val="24"/>
        </w:rPr>
        <w:t xml:space="preserve">; </w:t>
      </w:r>
    </w:p>
    <w:p w14:paraId="70652C5D" w14:textId="77777777" w:rsidR="00AA67E6" w:rsidRDefault="00AA67E6" w:rsidP="00AA67E6">
      <w:pPr>
        <w:spacing w:after="0" w:line="240" w:lineRule="auto"/>
        <w:ind w:left="720"/>
        <w:jc w:val="both"/>
        <w:rPr>
          <w:szCs w:val="24"/>
        </w:rPr>
      </w:pPr>
      <w:r>
        <w:rPr>
          <w:szCs w:val="24"/>
        </w:rPr>
        <w:t>2) kituose pirkimo dokumentuose (jų paaiškinimuose, papildymuose).</w:t>
      </w:r>
    </w:p>
    <w:p w14:paraId="7463D475" w14:textId="77777777" w:rsidR="00AA67E6" w:rsidRDefault="00AA67E6" w:rsidP="00AA67E6">
      <w:pPr>
        <w:spacing w:after="0" w:line="240" w:lineRule="auto"/>
        <w:ind w:firstLine="720"/>
        <w:jc w:val="both"/>
        <w:rPr>
          <w:szCs w:val="24"/>
        </w:rPr>
      </w:pPr>
      <w:r>
        <w:rPr>
          <w:spacing w:val="-4"/>
          <w:szCs w:val="24"/>
        </w:rPr>
        <w:t>2. Pasirašydamas CVP IS priemonėmis pateiktą pasiūlymą, patvirtinu, kad dokumentų skaitmeninės</w:t>
      </w:r>
      <w:r>
        <w:rPr>
          <w:szCs w:val="24"/>
        </w:rPr>
        <w:t xml:space="preserve"> kopijos ir elektroninėmis priemonėmis pateikti duomenys yra tikri. </w:t>
      </w:r>
    </w:p>
    <w:p w14:paraId="34DA8344" w14:textId="77777777" w:rsidR="00AA67E6" w:rsidRDefault="00AA67E6" w:rsidP="00AA67E6">
      <w:pPr>
        <w:spacing w:after="0" w:line="240" w:lineRule="auto"/>
        <w:ind w:firstLine="720"/>
        <w:jc w:val="both"/>
        <w:rPr>
          <w:szCs w:val="24"/>
        </w:rPr>
      </w:pPr>
      <w:r>
        <w:rPr>
          <w:szCs w:val="24"/>
        </w:rPr>
        <w:lastRenderedPageBreak/>
        <w:t>3. Pateikdamas pasiūlymą sutinku, kad vadovaujantis Lietuvos Respublikos viešųjų pirkimų įstatymo 86 straipsnio 9 dalimi, laimėjimo atveju, CVP IS būtų paskelbti: pasiūlymas, sudaryta pirkimo sutartis ir jos pakeitimai (jei tokie bus).</w:t>
      </w:r>
    </w:p>
    <w:p w14:paraId="3DEA9DCC" w14:textId="1935DB22" w:rsidR="00AA67E6" w:rsidRDefault="00AA67E6" w:rsidP="00AA67E6">
      <w:pPr>
        <w:spacing w:after="0" w:line="240" w:lineRule="auto"/>
        <w:ind w:firstLine="720"/>
        <w:jc w:val="both"/>
        <w:rPr>
          <w:szCs w:val="22"/>
        </w:rPr>
      </w:pPr>
      <w:r>
        <w:t xml:space="preserve">4. Pasiūlymas galioja </w:t>
      </w:r>
      <w:r w:rsidR="008047E9">
        <w:t xml:space="preserve">90 </w:t>
      </w:r>
      <w:r w:rsidR="008047E9" w:rsidRPr="00024752">
        <w:rPr>
          <w:rFonts w:cstheme="minorHAnsi"/>
          <w:iCs/>
        </w:rPr>
        <w:t>(devyniasdešimt) dienų nuo pasiūlymų pateikimo galutinio termino pabaigos</w:t>
      </w:r>
      <w:r>
        <w:t>.</w:t>
      </w:r>
    </w:p>
    <w:p w14:paraId="6045537A" w14:textId="1BF7702C" w:rsidR="00AA67E6" w:rsidRDefault="00AA67E6" w:rsidP="00A52806">
      <w:pPr>
        <w:spacing w:after="0" w:line="240" w:lineRule="auto"/>
        <w:ind w:firstLine="709"/>
        <w:jc w:val="both"/>
        <w:rPr>
          <w:szCs w:val="24"/>
        </w:rPr>
      </w:pPr>
      <w:r>
        <w:rPr>
          <w:color w:val="000000"/>
          <w:szCs w:val="24"/>
        </w:rPr>
        <w:t>5. Siūlomos p</w:t>
      </w:r>
      <w:r w:rsidR="008805FB">
        <w:rPr>
          <w:color w:val="000000"/>
          <w:szCs w:val="24"/>
        </w:rPr>
        <w:t>aslaugos</w:t>
      </w:r>
      <w:r>
        <w:rPr>
          <w:color w:val="000000"/>
          <w:szCs w:val="24"/>
        </w:rPr>
        <w:t xml:space="preserve"> visiškai atitinka pirkimo dokumentuose nurodytus reikalavimus. Me</w:t>
      </w:r>
      <w:r>
        <w:rPr>
          <w:szCs w:val="24"/>
        </w:rPr>
        <w:t>s siūlome šias p</w:t>
      </w:r>
      <w:r w:rsidR="008805FB">
        <w:rPr>
          <w:szCs w:val="24"/>
        </w:rPr>
        <w:t>aslaugas</w:t>
      </w:r>
      <w:r>
        <w:rPr>
          <w:szCs w:val="24"/>
        </w:rPr>
        <w:t>:</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4626"/>
        <w:gridCol w:w="1561"/>
        <w:gridCol w:w="565"/>
        <w:gridCol w:w="1981"/>
      </w:tblGrid>
      <w:tr w:rsidR="00AE1B64" w14:paraId="5B7C05DB" w14:textId="50346E51" w:rsidTr="000678C5">
        <w:trPr>
          <w:trHeight w:val="850"/>
          <w:jc w:val="center"/>
        </w:trPr>
        <w:tc>
          <w:tcPr>
            <w:tcW w:w="756" w:type="dxa"/>
            <w:tcBorders>
              <w:top w:val="single" w:sz="4" w:space="0" w:color="auto"/>
              <w:left w:val="single" w:sz="4" w:space="0" w:color="auto"/>
              <w:bottom w:val="single" w:sz="4" w:space="0" w:color="auto"/>
              <w:right w:val="single" w:sz="4" w:space="0" w:color="auto"/>
            </w:tcBorders>
            <w:hideMark/>
          </w:tcPr>
          <w:p w14:paraId="5EA05140" w14:textId="77777777" w:rsidR="00AE1B64" w:rsidRDefault="00AE1B64">
            <w:pPr>
              <w:spacing w:after="0" w:line="240" w:lineRule="auto"/>
              <w:jc w:val="center"/>
              <w:rPr>
                <w:szCs w:val="24"/>
              </w:rPr>
            </w:pPr>
            <w:r>
              <w:rPr>
                <w:szCs w:val="24"/>
              </w:rPr>
              <w:t>Eil. Nr.</w:t>
            </w:r>
          </w:p>
        </w:tc>
        <w:tc>
          <w:tcPr>
            <w:tcW w:w="4626" w:type="dxa"/>
            <w:tcBorders>
              <w:top w:val="single" w:sz="4" w:space="0" w:color="auto"/>
              <w:left w:val="single" w:sz="4" w:space="0" w:color="auto"/>
              <w:bottom w:val="single" w:sz="4" w:space="0" w:color="auto"/>
              <w:right w:val="single" w:sz="4" w:space="0" w:color="auto"/>
            </w:tcBorders>
            <w:hideMark/>
          </w:tcPr>
          <w:p w14:paraId="4759ED99" w14:textId="77777777" w:rsidR="00AE1B64" w:rsidRDefault="00AE1B64">
            <w:pPr>
              <w:spacing w:after="0" w:line="240" w:lineRule="auto"/>
              <w:jc w:val="center"/>
              <w:rPr>
                <w:szCs w:val="24"/>
              </w:rPr>
            </w:pPr>
            <w:r>
              <w:rPr>
                <w:szCs w:val="24"/>
              </w:rPr>
              <w:t>Pavadinimas</w:t>
            </w:r>
          </w:p>
        </w:tc>
        <w:tc>
          <w:tcPr>
            <w:tcW w:w="1561" w:type="dxa"/>
            <w:tcBorders>
              <w:top w:val="single" w:sz="4" w:space="0" w:color="auto"/>
              <w:left w:val="single" w:sz="4" w:space="0" w:color="auto"/>
              <w:bottom w:val="single" w:sz="4" w:space="0" w:color="auto"/>
              <w:right w:val="nil"/>
            </w:tcBorders>
            <w:hideMark/>
          </w:tcPr>
          <w:p w14:paraId="5FFCEF41" w14:textId="717D2DA7" w:rsidR="00AE1B64" w:rsidRDefault="00EE2F80">
            <w:pPr>
              <w:spacing w:after="0" w:line="240" w:lineRule="auto"/>
              <w:jc w:val="center"/>
              <w:rPr>
                <w:szCs w:val="24"/>
              </w:rPr>
            </w:pPr>
            <w:r>
              <w:rPr>
                <w:szCs w:val="24"/>
              </w:rPr>
              <w:t>K</w:t>
            </w:r>
            <w:r w:rsidR="00D937E4">
              <w:rPr>
                <w:szCs w:val="24"/>
              </w:rPr>
              <w:t>iekis</w:t>
            </w:r>
          </w:p>
        </w:tc>
        <w:tc>
          <w:tcPr>
            <w:tcW w:w="565" w:type="dxa"/>
            <w:tcBorders>
              <w:top w:val="single" w:sz="4" w:space="0" w:color="auto"/>
              <w:left w:val="nil"/>
              <w:bottom w:val="single" w:sz="4" w:space="0" w:color="auto"/>
              <w:right w:val="single" w:sz="4" w:space="0" w:color="auto"/>
            </w:tcBorders>
            <w:hideMark/>
          </w:tcPr>
          <w:p w14:paraId="0573874E" w14:textId="77E5072B" w:rsidR="00AE1B64" w:rsidRDefault="00AE1B64">
            <w:pPr>
              <w:spacing w:after="0" w:line="240" w:lineRule="auto"/>
              <w:ind w:right="-147"/>
              <w:jc w:val="center"/>
              <w:rPr>
                <w:szCs w:val="24"/>
              </w:rPr>
            </w:pPr>
          </w:p>
        </w:tc>
        <w:tc>
          <w:tcPr>
            <w:tcW w:w="1981" w:type="dxa"/>
            <w:tcBorders>
              <w:top w:val="single" w:sz="4" w:space="0" w:color="auto"/>
              <w:left w:val="single" w:sz="4" w:space="0" w:color="auto"/>
              <w:bottom w:val="single" w:sz="4" w:space="0" w:color="auto"/>
              <w:right w:val="single" w:sz="4" w:space="0" w:color="auto"/>
            </w:tcBorders>
          </w:tcPr>
          <w:p w14:paraId="0678E69B" w14:textId="3327B751" w:rsidR="00AE1B64" w:rsidRDefault="000678C5" w:rsidP="000678C5">
            <w:pPr>
              <w:spacing w:after="0" w:line="240" w:lineRule="auto"/>
              <w:ind w:right="-147" w:hanging="396"/>
              <w:jc w:val="center"/>
              <w:rPr>
                <w:szCs w:val="24"/>
              </w:rPr>
            </w:pPr>
            <w:r>
              <w:rPr>
                <w:szCs w:val="24"/>
              </w:rPr>
              <w:t>Kaina</w:t>
            </w:r>
            <w:r w:rsidR="00594022">
              <w:rPr>
                <w:szCs w:val="24"/>
              </w:rPr>
              <w:t>, Eur be PVM</w:t>
            </w:r>
          </w:p>
        </w:tc>
      </w:tr>
      <w:tr w:rsidR="00AE1B64" w14:paraId="3712ABB4" w14:textId="784229A8" w:rsidTr="000678C5">
        <w:trPr>
          <w:trHeight w:val="39"/>
          <w:jc w:val="center"/>
        </w:trPr>
        <w:tc>
          <w:tcPr>
            <w:tcW w:w="756" w:type="dxa"/>
            <w:tcBorders>
              <w:top w:val="single" w:sz="4" w:space="0" w:color="auto"/>
              <w:left w:val="single" w:sz="4" w:space="0" w:color="auto"/>
              <w:bottom w:val="single" w:sz="4" w:space="0" w:color="auto"/>
              <w:right w:val="single" w:sz="4" w:space="0" w:color="auto"/>
            </w:tcBorders>
            <w:vAlign w:val="center"/>
          </w:tcPr>
          <w:p w14:paraId="0A38B25A" w14:textId="77777777" w:rsidR="00AE1B64" w:rsidRDefault="00AE1B64" w:rsidP="008620C0">
            <w:pPr>
              <w:numPr>
                <w:ilvl w:val="0"/>
                <w:numId w:val="20"/>
              </w:numPr>
              <w:spacing w:after="0" w:line="240" w:lineRule="auto"/>
              <w:ind w:right="-108"/>
              <w:contextualSpacing/>
              <w:jc w:val="center"/>
              <w:rPr>
                <w:szCs w:val="24"/>
              </w:rPr>
            </w:pPr>
          </w:p>
        </w:tc>
        <w:tc>
          <w:tcPr>
            <w:tcW w:w="4626" w:type="dxa"/>
            <w:tcBorders>
              <w:top w:val="single" w:sz="4" w:space="0" w:color="auto"/>
              <w:left w:val="single" w:sz="4" w:space="0" w:color="auto"/>
              <w:bottom w:val="single" w:sz="4" w:space="0" w:color="auto"/>
              <w:right w:val="single" w:sz="4" w:space="0" w:color="auto"/>
            </w:tcBorders>
            <w:hideMark/>
          </w:tcPr>
          <w:p w14:paraId="3C1EEBDB" w14:textId="23305774" w:rsidR="00AE1B64" w:rsidRDefault="004A1C5E" w:rsidP="47382136">
            <w:pPr>
              <w:spacing w:after="0" w:line="240" w:lineRule="auto"/>
              <w:jc w:val="both"/>
              <w:rPr>
                <w:lang w:eastAsia="en-US"/>
              </w:rPr>
            </w:pPr>
            <w:r w:rsidRPr="004A1C5E">
              <w:t>Tinklo ugniasienės įrangos palaikym</w:t>
            </w:r>
            <w:r w:rsidR="00CA084B">
              <w:t>o paslaugos</w:t>
            </w:r>
            <w:r w:rsidR="008F2B21">
              <w:t xml:space="preserve"> 36 mėn.</w:t>
            </w:r>
            <w:r w:rsidR="00430389">
              <w:t xml:space="preserve"> pagal techninėje specifikacijoje nurodytus reikalavimus</w:t>
            </w:r>
          </w:p>
        </w:tc>
        <w:tc>
          <w:tcPr>
            <w:tcW w:w="1561" w:type="dxa"/>
            <w:tcBorders>
              <w:top w:val="single" w:sz="4" w:space="0" w:color="auto"/>
              <w:left w:val="single" w:sz="4" w:space="0" w:color="auto"/>
              <w:bottom w:val="single" w:sz="4" w:space="0" w:color="auto"/>
              <w:right w:val="nil"/>
            </w:tcBorders>
            <w:hideMark/>
          </w:tcPr>
          <w:p w14:paraId="094AFD24" w14:textId="20F6D017" w:rsidR="00AE1B64" w:rsidRDefault="007E344C">
            <w:pPr>
              <w:spacing w:after="0" w:line="240" w:lineRule="auto"/>
              <w:jc w:val="center"/>
              <w:rPr>
                <w:kern w:val="24"/>
                <w:szCs w:val="24"/>
              </w:rPr>
            </w:pPr>
            <w:r>
              <w:rPr>
                <w:kern w:val="24"/>
                <w:szCs w:val="24"/>
                <w:lang w:val="en-GB"/>
              </w:rPr>
              <w:t>1</w:t>
            </w:r>
            <w:r w:rsidR="00EE2F80">
              <w:rPr>
                <w:kern w:val="24"/>
                <w:szCs w:val="24"/>
                <w:lang w:val="en-GB"/>
              </w:rPr>
              <w:t xml:space="preserve"> </w:t>
            </w:r>
            <w:proofErr w:type="spellStart"/>
            <w:r w:rsidR="00EE2F80">
              <w:rPr>
                <w:kern w:val="24"/>
                <w:szCs w:val="24"/>
                <w:lang w:val="en-GB"/>
              </w:rPr>
              <w:t>vnt</w:t>
            </w:r>
            <w:proofErr w:type="spellEnd"/>
            <w:r w:rsidR="00AE1B64">
              <w:rPr>
                <w:kern w:val="24"/>
                <w:szCs w:val="24"/>
              </w:rPr>
              <w:t>.</w:t>
            </w:r>
          </w:p>
        </w:tc>
        <w:tc>
          <w:tcPr>
            <w:tcW w:w="565" w:type="dxa"/>
            <w:tcBorders>
              <w:top w:val="single" w:sz="4" w:space="0" w:color="auto"/>
              <w:left w:val="nil"/>
              <w:bottom w:val="single" w:sz="4" w:space="0" w:color="auto"/>
              <w:right w:val="single" w:sz="4" w:space="0" w:color="auto"/>
            </w:tcBorders>
          </w:tcPr>
          <w:p w14:paraId="1CDDF39F" w14:textId="235DFF46" w:rsidR="00AE1B64" w:rsidRDefault="00AE1B64">
            <w:pPr>
              <w:spacing w:line="240" w:lineRule="auto"/>
              <w:jc w:val="center"/>
              <w:rPr>
                <w:kern w:val="24"/>
                <w:szCs w:val="24"/>
              </w:rPr>
            </w:pPr>
          </w:p>
        </w:tc>
        <w:tc>
          <w:tcPr>
            <w:tcW w:w="1981" w:type="dxa"/>
            <w:tcBorders>
              <w:top w:val="single" w:sz="4" w:space="0" w:color="auto"/>
              <w:left w:val="single" w:sz="4" w:space="0" w:color="auto"/>
              <w:bottom w:val="single" w:sz="4" w:space="0" w:color="auto"/>
              <w:right w:val="single" w:sz="4" w:space="0" w:color="auto"/>
            </w:tcBorders>
          </w:tcPr>
          <w:p w14:paraId="1D4517DB" w14:textId="77777777" w:rsidR="00AE1B64" w:rsidRDefault="00AE1B64">
            <w:pPr>
              <w:spacing w:line="240" w:lineRule="auto"/>
              <w:jc w:val="center"/>
              <w:rPr>
                <w:kern w:val="24"/>
                <w:szCs w:val="24"/>
              </w:rPr>
            </w:pPr>
          </w:p>
        </w:tc>
      </w:tr>
      <w:tr w:rsidR="00D97E71" w14:paraId="6876F262" w14:textId="4C3E089B" w:rsidTr="000678C5">
        <w:trPr>
          <w:trHeight w:val="20"/>
          <w:jc w:val="center"/>
        </w:trPr>
        <w:tc>
          <w:tcPr>
            <w:tcW w:w="7508" w:type="dxa"/>
            <w:gridSpan w:val="4"/>
            <w:tcBorders>
              <w:top w:val="single" w:sz="4" w:space="0" w:color="auto"/>
              <w:left w:val="single" w:sz="4" w:space="0" w:color="auto"/>
              <w:bottom w:val="single" w:sz="4" w:space="0" w:color="auto"/>
              <w:right w:val="single" w:sz="4" w:space="0" w:color="auto"/>
            </w:tcBorders>
            <w:vAlign w:val="center"/>
            <w:hideMark/>
          </w:tcPr>
          <w:p w14:paraId="7C173AFE" w14:textId="72A10DA6" w:rsidR="00D97E71" w:rsidRDefault="00D97E71" w:rsidP="00D97E71">
            <w:pPr>
              <w:spacing w:line="240" w:lineRule="auto"/>
              <w:jc w:val="right"/>
              <w:rPr>
                <w:kern w:val="24"/>
                <w:szCs w:val="24"/>
              </w:rPr>
            </w:pPr>
            <w:r>
              <w:rPr>
                <w:b/>
                <w:bCs/>
                <w:kern w:val="24"/>
                <w:szCs w:val="24"/>
              </w:rPr>
              <w:t>PVM 21 proc.</w:t>
            </w:r>
          </w:p>
        </w:tc>
        <w:tc>
          <w:tcPr>
            <w:tcW w:w="1981" w:type="dxa"/>
            <w:tcBorders>
              <w:top w:val="single" w:sz="4" w:space="0" w:color="auto"/>
              <w:left w:val="single" w:sz="4" w:space="0" w:color="auto"/>
              <w:bottom w:val="single" w:sz="4" w:space="0" w:color="auto"/>
              <w:right w:val="single" w:sz="4" w:space="0" w:color="auto"/>
            </w:tcBorders>
          </w:tcPr>
          <w:p w14:paraId="02DD0EA9" w14:textId="77777777" w:rsidR="00D97E71" w:rsidRDefault="00D97E71">
            <w:pPr>
              <w:spacing w:line="240" w:lineRule="auto"/>
              <w:jc w:val="center"/>
              <w:rPr>
                <w:kern w:val="24"/>
                <w:szCs w:val="24"/>
              </w:rPr>
            </w:pPr>
          </w:p>
        </w:tc>
      </w:tr>
      <w:tr w:rsidR="00D97E71" w14:paraId="622D0CEF" w14:textId="536F5181" w:rsidTr="000678C5">
        <w:trPr>
          <w:trHeight w:val="20"/>
          <w:jc w:val="center"/>
        </w:trPr>
        <w:tc>
          <w:tcPr>
            <w:tcW w:w="7508" w:type="dxa"/>
            <w:gridSpan w:val="4"/>
            <w:tcBorders>
              <w:top w:val="single" w:sz="4" w:space="0" w:color="auto"/>
              <w:left w:val="single" w:sz="4" w:space="0" w:color="auto"/>
              <w:bottom w:val="single" w:sz="4" w:space="0" w:color="auto"/>
              <w:right w:val="single" w:sz="4" w:space="0" w:color="auto"/>
            </w:tcBorders>
            <w:vAlign w:val="center"/>
            <w:hideMark/>
          </w:tcPr>
          <w:p w14:paraId="6FD89855" w14:textId="5014594B" w:rsidR="00D97E71" w:rsidRDefault="00D97E71" w:rsidP="00D97E71">
            <w:pPr>
              <w:spacing w:line="240" w:lineRule="auto"/>
              <w:jc w:val="right"/>
              <w:rPr>
                <w:kern w:val="24"/>
                <w:szCs w:val="24"/>
              </w:rPr>
            </w:pPr>
            <w:r>
              <w:rPr>
                <w:b/>
                <w:bCs/>
                <w:kern w:val="24"/>
              </w:rPr>
              <w:t>Viso</w:t>
            </w:r>
            <w:r w:rsidR="006766F9">
              <w:rPr>
                <w:b/>
                <w:bCs/>
                <w:kern w:val="24"/>
              </w:rPr>
              <w:t xml:space="preserve"> pasiūlymo kaina</w:t>
            </w:r>
            <w:r>
              <w:rPr>
                <w:b/>
                <w:bCs/>
                <w:kern w:val="24"/>
              </w:rPr>
              <w:t xml:space="preserve">, </w:t>
            </w:r>
            <w:r w:rsidRPr="3F6312B5">
              <w:rPr>
                <w:b/>
                <w:bCs/>
                <w:kern w:val="24"/>
              </w:rPr>
              <w:t>Eur su PVM</w:t>
            </w:r>
          </w:p>
        </w:tc>
        <w:tc>
          <w:tcPr>
            <w:tcW w:w="1981" w:type="dxa"/>
            <w:tcBorders>
              <w:top w:val="single" w:sz="4" w:space="0" w:color="auto"/>
              <w:left w:val="single" w:sz="4" w:space="0" w:color="auto"/>
              <w:bottom w:val="single" w:sz="4" w:space="0" w:color="auto"/>
              <w:right w:val="single" w:sz="4" w:space="0" w:color="auto"/>
            </w:tcBorders>
          </w:tcPr>
          <w:p w14:paraId="7096981A" w14:textId="77777777" w:rsidR="00D97E71" w:rsidRDefault="00D97E71">
            <w:pPr>
              <w:spacing w:line="240" w:lineRule="auto"/>
              <w:jc w:val="center"/>
              <w:rPr>
                <w:kern w:val="24"/>
                <w:szCs w:val="24"/>
              </w:rPr>
            </w:pPr>
          </w:p>
        </w:tc>
      </w:tr>
    </w:tbl>
    <w:p w14:paraId="045DEA7D" w14:textId="599E1283" w:rsidR="00AA67E6" w:rsidRDefault="00AA67E6" w:rsidP="00AA67E6">
      <w:pPr>
        <w:spacing w:after="0" w:line="240" w:lineRule="auto"/>
        <w:jc w:val="both"/>
        <w:rPr>
          <w:szCs w:val="24"/>
        </w:rPr>
      </w:pPr>
      <w:r>
        <w:rPr>
          <w:szCs w:val="24"/>
        </w:rPr>
        <w:t xml:space="preserve">*Į pasiūlymo kainą turi būti įskaičiuoti visi su sutarties vykdymu susiję tiekėjo mokesčiai bei kitos išlaidos, </w:t>
      </w:r>
      <w:r>
        <w:rPr>
          <w:color w:val="000000"/>
          <w:szCs w:val="24"/>
        </w:rPr>
        <w:t>įskaitant sąskaitų teikimo per „</w:t>
      </w:r>
      <w:r w:rsidR="00484746">
        <w:rPr>
          <w:color w:val="000000"/>
          <w:szCs w:val="24"/>
        </w:rPr>
        <w:t>SABIS</w:t>
      </w:r>
      <w:r>
        <w:rPr>
          <w:color w:val="000000"/>
          <w:szCs w:val="24"/>
        </w:rPr>
        <w:t>“ sistemą mokestį</w:t>
      </w:r>
      <w:r>
        <w:rPr>
          <w:szCs w:val="24"/>
        </w:rPr>
        <w:t>.</w:t>
      </w:r>
    </w:p>
    <w:p w14:paraId="02C800B0" w14:textId="0DCD9A14" w:rsidR="00EE2F80" w:rsidRDefault="00EE2F80" w:rsidP="00EE2F80">
      <w:pPr>
        <w:spacing w:after="0" w:line="240" w:lineRule="auto"/>
        <w:ind w:firstLine="720"/>
        <w:jc w:val="both"/>
        <w:rPr>
          <w:szCs w:val="24"/>
        </w:rPr>
      </w:pPr>
      <w:r>
        <w:rPr>
          <w:szCs w:val="24"/>
        </w:rPr>
        <w:t>Pridedame užpildytą techninę specifikaciją.</w:t>
      </w:r>
    </w:p>
    <w:p w14:paraId="21F970BD" w14:textId="77777777" w:rsidR="00AA67E6" w:rsidRDefault="00AA67E6" w:rsidP="00AA67E6">
      <w:pPr>
        <w:spacing w:after="0" w:line="240" w:lineRule="auto"/>
        <w:jc w:val="both"/>
        <w:rPr>
          <w:szCs w:val="24"/>
        </w:rPr>
      </w:pPr>
    </w:p>
    <w:p w14:paraId="7966C664" w14:textId="77777777" w:rsidR="00AA67E6" w:rsidRDefault="00AA67E6" w:rsidP="00AA67E6">
      <w:pPr>
        <w:spacing w:after="0" w:line="240" w:lineRule="auto"/>
        <w:ind w:firstLine="720"/>
        <w:rPr>
          <w:szCs w:val="24"/>
        </w:rPr>
      </w:pPr>
      <w:r>
        <w:rPr>
          <w:szCs w:val="24"/>
        </w:rPr>
        <w:t>Tais atvejais, kai pagal galiojančius teisės aktus tiekėjui nereikia mokėti PVM, nurodomos priežastys, dėl kurių PVM nemokamas:___________________________________________</w:t>
      </w:r>
    </w:p>
    <w:p w14:paraId="3B989766" w14:textId="77777777" w:rsidR="00A52806" w:rsidRDefault="00A52806" w:rsidP="00AA67E6">
      <w:pPr>
        <w:spacing w:after="0" w:line="240" w:lineRule="auto"/>
        <w:ind w:firstLine="720"/>
        <w:jc w:val="both"/>
        <w:rPr>
          <w:szCs w:val="24"/>
        </w:rPr>
      </w:pPr>
    </w:p>
    <w:p w14:paraId="76D5F252" w14:textId="1B739144" w:rsidR="00AA67E6" w:rsidRDefault="00AA67E6" w:rsidP="00AA67E6">
      <w:pPr>
        <w:spacing w:after="0" w:line="240" w:lineRule="auto"/>
        <w:ind w:firstLine="720"/>
        <w:jc w:val="both"/>
        <w:rPr>
          <w:szCs w:val="24"/>
        </w:rPr>
      </w:pPr>
      <w:r>
        <w:rPr>
          <w:szCs w:val="24"/>
        </w:rPr>
        <w:t>Kartu su pasiūlymu pateikiami šie dokumentai:</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188"/>
        <w:gridCol w:w="1730"/>
        <w:gridCol w:w="1957"/>
      </w:tblGrid>
      <w:tr w:rsidR="00AA67E6" w14:paraId="5D8A61C1" w14:textId="77777777" w:rsidTr="008D1172">
        <w:trPr>
          <w:trHeight w:val="1068"/>
        </w:trPr>
        <w:tc>
          <w:tcPr>
            <w:tcW w:w="620" w:type="dxa"/>
            <w:tcBorders>
              <w:top w:val="single" w:sz="4" w:space="0" w:color="auto"/>
              <w:left w:val="single" w:sz="4" w:space="0" w:color="auto"/>
              <w:bottom w:val="single" w:sz="4" w:space="0" w:color="auto"/>
              <w:right w:val="single" w:sz="4" w:space="0" w:color="auto"/>
            </w:tcBorders>
            <w:vAlign w:val="center"/>
            <w:hideMark/>
          </w:tcPr>
          <w:p w14:paraId="74AFA75E" w14:textId="77777777" w:rsidR="0045653E" w:rsidRDefault="00AA67E6">
            <w:pPr>
              <w:spacing w:after="0" w:line="240" w:lineRule="auto"/>
              <w:jc w:val="center"/>
              <w:rPr>
                <w:szCs w:val="24"/>
              </w:rPr>
            </w:pPr>
            <w:r>
              <w:rPr>
                <w:szCs w:val="24"/>
              </w:rPr>
              <w:t>Eil.</w:t>
            </w:r>
          </w:p>
          <w:p w14:paraId="08BE27B5" w14:textId="4BFAEF00" w:rsidR="00AA67E6" w:rsidRDefault="00AA67E6">
            <w:pPr>
              <w:spacing w:after="0" w:line="240" w:lineRule="auto"/>
              <w:jc w:val="center"/>
              <w:rPr>
                <w:szCs w:val="24"/>
              </w:rPr>
            </w:pPr>
            <w:r>
              <w:rPr>
                <w:szCs w:val="24"/>
              </w:rPr>
              <w:t>Nr.</w:t>
            </w:r>
          </w:p>
        </w:tc>
        <w:tc>
          <w:tcPr>
            <w:tcW w:w="5188" w:type="dxa"/>
            <w:tcBorders>
              <w:top w:val="single" w:sz="4" w:space="0" w:color="auto"/>
              <w:left w:val="single" w:sz="4" w:space="0" w:color="auto"/>
              <w:bottom w:val="single" w:sz="4" w:space="0" w:color="auto"/>
              <w:right w:val="single" w:sz="4" w:space="0" w:color="auto"/>
            </w:tcBorders>
            <w:vAlign w:val="center"/>
            <w:hideMark/>
          </w:tcPr>
          <w:p w14:paraId="0205FE3C" w14:textId="77777777" w:rsidR="00AA67E6" w:rsidRDefault="00AA67E6">
            <w:pPr>
              <w:spacing w:after="0" w:line="240" w:lineRule="auto"/>
              <w:jc w:val="center"/>
              <w:rPr>
                <w:szCs w:val="24"/>
              </w:rPr>
            </w:pPr>
            <w:r>
              <w:rPr>
                <w:szCs w:val="24"/>
              </w:rPr>
              <w:t>Pateiktų dokumentų pavadinimas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AF6EF1B" w14:textId="77777777" w:rsidR="00AA67E6" w:rsidRDefault="00AA67E6">
            <w:pPr>
              <w:spacing w:after="0" w:line="240" w:lineRule="auto"/>
              <w:jc w:val="center"/>
              <w:rPr>
                <w:szCs w:val="24"/>
              </w:rPr>
            </w:pPr>
            <w:r>
              <w:rPr>
                <w:szCs w:val="24"/>
              </w:rPr>
              <w:t>Dokumento puslapių skaičius</w:t>
            </w:r>
          </w:p>
        </w:tc>
        <w:tc>
          <w:tcPr>
            <w:tcW w:w="1957" w:type="dxa"/>
            <w:tcBorders>
              <w:top w:val="single" w:sz="4" w:space="0" w:color="auto"/>
              <w:left w:val="single" w:sz="4" w:space="0" w:color="auto"/>
              <w:bottom w:val="single" w:sz="4" w:space="0" w:color="auto"/>
              <w:right w:val="single" w:sz="4" w:space="0" w:color="auto"/>
            </w:tcBorders>
            <w:vAlign w:val="center"/>
            <w:hideMark/>
          </w:tcPr>
          <w:p w14:paraId="2E3FB834" w14:textId="77777777" w:rsidR="00AA67E6" w:rsidRDefault="00AA67E6">
            <w:pPr>
              <w:spacing w:after="0" w:line="240" w:lineRule="auto"/>
              <w:jc w:val="center"/>
              <w:rPr>
                <w:szCs w:val="24"/>
              </w:rPr>
            </w:pPr>
            <w:r>
              <w:rPr>
                <w:szCs w:val="24"/>
              </w:rPr>
              <w:t>Ar dokumentas konfidencialus (Taip/Ne)</w:t>
            </w:r>
          </w:p>
        </w:tc>
      </w:tr>
      <w:tr w:rsidR="00C72C58" w14:paraId="1C76ABCF" w14:textId="77777777" w:rsidTr="008D1172">
        <w:trPr>
          <w:trHeight w:val="356"/>
        </w:trPr>
        <w:tc>
          <w:tcPr>
            <w:tcW w:w="620" w:type="dxa"/>
            <w:tcBorders>
              <w:top w:val="single" w:sz="4" w:space="0" w:color="auto"/>
              <w:left w:val="single" w:sz="4" w:space="0" w:color="auto"/>
              <w:bottom w:val="single" w:sz="4" w:space="0" w:color="auto"/>
              <w:right w:val="single" w:sz="4" w:space="0" w:color="auto"/>
            </w:tcBorders>
            <w:hideMark/>
          </w:tcPr>
          <w:p w14:paraId="20D5122A" w14:textId="77777777" w:rsidR="00C72C58" w:rsidRDefault="00C72C58" w:rsidP="00C72C58">
            <w:pPr>
              <w:spacing w:after="0" w:line="240" w:lineRule="auto"/>
              <w:jc w:val="both"/>
              <w:rPr>
                <w:szCs w:val="24"/>
              </w:rPr>
            </w:pPr>
            <w:r>
              <w:rPr>
                <w:szCs w:val="24"/>
              </w:rPr>
              <w:t>1.</w:t>
            </w:r>
          </w:p>
        </w:tc>
        <w:tc>
          <w:tcPr>
            <w:tcW w:w="5188" w:type="dxa"/>
            <w:tcBorders>
              <w:top w:val="single" w:sz="4" w:space="0" w:color="auto"/>
              <w:left w:val="single" w:sz="4" w:space="0" w:color="auto"/>
              <w:bottom w:val="single" w:sz="4" w:space="0" w:color="auto"/>
              <w:right w:val="single" w:sz="4" w:space="0" w:color="auto"/>
            </w:tcBorders>
          </w:tcPr>
          <w:p w14:paraId="2926A210" w14:textId="2EF4842D" w:rsidR="00C72C58" w:rsidRDefault="00C72C58" w:rsidP="00C72C58">
            <w:pPr>
              <w:spacing w:after="0" w:line="240" w:lineRule="auto"/>
              <w:jc w:val="both"/>
              <w:rPr>
                <w:bCs/>
                <w:szCs w:val="24"/>
              </w:rPr>
            </w:pPr>
            <w:r w:rsidRPr="007A5B2A">
              <w:t>Tiekėjo deklaracija dėl atitikties nacionalinio saugumo reikalavimams</w:t>
            </w:r>
            <w:r>
              <w:t xml:space="preserve"> (7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4A23FA42" w14:textId="77777777" w:rsidR="00C72C58" w:rsidRDefault="00C72C58" w:rsidP="00C72C58">
            <w:pPr>
              <w:spacing w:after="0" w:line="240" w:lineRule="auto"/>
              <w:jc w:val="both"/>
              <w:rPr>
                <w:szCs w:val="24"/>
              </w:rPr>
            </w:pPr>
          </w:p>
        </w:tc>
        <w:tc>
          <w:tcPr>
            <w:tcW w:w="1957" w:type="dxa"/>
            <w:tcBorders>
              <w:top w:val="single" w:sz="4" w:space="0" w:color="auto"/>
              <w:left w:val="single" w:sz="4" w:space="0" w:color="auto"/>
              <w:bottom w:val="single" w:sz="4" w:space="0" w:color="auto"/>
              <w:right w:val="single" w:sz="4" w:space="0" w:color="auto"/>
            </w:tcBorders>
          </w:tcPr>
          <w:p w14:paraId="61448387" w14:textId="4DFD08F5" w:rsidR="00C72C58" w:rsidRDefault="00C72C58" w:rsidP="00C72C58">
            <w:pPr>
              <w:spacing w:after="0" w:line="240" w:lineRule="auto"/>
              <w:jc w:val="center"/>
              <w:rPr>
                <w:szCs w:val="24"/>
              </w:rPr>
            </w:pPr>
          </w:p>
        </w:tc>
      </w:tr>
      <w:tr w:rsidR="00C72C58" w14:paraId="4AA8CA53"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0FA9EEE8" w14:textId="77777777" w:rsidR="00C72C58" w:rsidRDefault="00C72C58" w:rsidP="00C72C58">
            <w:pPr>
              <w:spacing w:after="0" w:line="240" w:lineRule="auto"/>
              <w:jc w:val="both"/>
              <w:rPr>
                <w:szCs w:val="24"/>
              </w:rPr>
            </w:pPr>
            <w:r>
              <w:rPr>
                <w:szCs w:val="24"/>
              </w:rPr>
              <w:t>2.</w:t>
            </w:r>
          </w:p>
        </w:tc>
        <w:tc>
          <w:tcPr>
            <w:tcW w:w="5188" w:type="dxa"/>
            <w:tcBorders>
              <w:top w:val="single" w:sz="4" w:space="0" w:color="auto"/>
              <w:left w:val="single" w:sz="4" w:space="0" w:color="auto"/>
              <w:bottom w:val="single" w:sz="4" w:space="0" w:color="auto"/>
              <w:right w:val="single" w:sz="4" w:space="0" w:color="auto"/>
            </w:tcBorders>
          </w:tcPr>
          <w:p w14:paraId="053EF16F" w14:textId="757F860A" w:rsidR="00C72C58" w:rsidRDefault="00C72C58" w:rsidP="00C72C58">
            <w:pPr>
              <w:spacing w:after="0" w:line="240" w:lineRule="auto"/>
              <w:jc w:val="both"/>
              <w:rPr>
                <w:bCs/>
                <w:color w:val="000000"/>
                <w:szCs w:val="24"/>
              </w:rPr>
            </w:pPr>
            <w:r w:rsidRPr="00D23AB9">
              <w:t>Nacionalinio saugumo reikalavimų atitikties deklaracijos tipinė forma</w:t>
            </w:r>
            <w:r>
              <w:t xml:space="preserve"> (8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5AC0D6CF" w14:textId="77777777" w:rsidR="00C72C58" w:rsidRDefault="00C72C58" w:rsidP="00C72C58">
            <w:pPr>
              <w:spacing w:after="0" w:line="240" w:lineRule="auto"/>
              <w:jc w:val="both"/>
              <w:rPr>
                <w:szCs w:val="24"/>
                <w:lang w:eastAsia="en-US"/>
              </w:rPr>
            </w:pPr>
          </w:p>
        </w:tc>
        <w:tc>
          <w:tcPr>
            <w:tcW w:w="1957" w:type="dxa"/>
            <w:tcBorders>
              <w:top w:val="single" w:sz="4" w:space="0" w:color="auto"/>
              <w:left w:val="single" w:sz="4" w:space="0" w:color="auto"/>
              <w:bottom w:val="single" w:sz="4" w:space="0" w:color="auto"/>
              <w:right w:val="single" w:sz="4" w:space="0" w:color="auto"/>
            </w:tcBorders>
          </w:tcPr>
          <w:p w14:paraId="32FDB8D6" w14:textId="1A8CDBA5" w:rsidR="00C72C58" w:rsidRDefault="00C72C58" w:rsidP="00C72C58">
            <w:pPr>
              <w:spacing w:after="0" w:line="240" w:lineRule="auto"/>
              <w:jc w:val="center"/>
              <w:rPr>
                <w:szCs w:val="24"/>
              </w:rPr>
            </w:pPr>
          </w:p>
        </w:tc>
      </w:tr>
      <w:tr w:rsidR="00C72C58" w14:paraId="2373F79A"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4866B129" w14:textId="77777777" w:rsidR="00C72C58" w:rsidRDefault="00C72C58" w:rsidP="00C72C58">
            <w:pPr>
              <w:spacing w:after="0" w:line="240" w:lineRule="auto"/>
              <w:jc w:val="both"/>
              <w:rPr>
                <w:szCs w:val="24"/>
              </w:rPr>
            </w:pPr>
            <w:r>
              <w:rPr>
                <w:szCs w:val="24"/>
              </w:rPr>
              <w:t>3.</w:t>
            </w:r>
          </w:p>
        </w:tc>
        <w:tc>
          <w:tcPr>
            <w:tcW w:w="5188" w:type="dxa"/>
            <w:tcBorders>
              <w:top w:val="single" w:sz="4" w:space="0" w:color="auto"/>
              <w:left w:val="single" w:sz="4" w:space="0" w:color="auto"/>
              <w:bottom w:val="single" w:sz="4" w:space="0" w:color="auto"/>
              <w:right w:val="single" w:sz="4" w:space="0" w:color="auto"/>
            </w:tcBorders>
          </w:tcPr>
          <w:p w14:paraId="26A75806" w14:textId="384629B7" w:rsidR="00C72C58" w:rsidRPr="00114729" w:rsidRDefault="00C72C58" w:rsidP="00C72C58">
            <w:pPr>
              <w:spacing w:after="0" w:line="240" w:lineRule="auto"/>
              <w:jc w:val="both"/>
              <w:rPr>
                <w:highlight w:val="yellow"/>
              </w:rPr>
            </w:pPr>
            <w:r w:rsidRPr="00D23AB9">
              <w:t>EBVPD</w:t>
            </w:r>
            <w:r>
              <w:t xml:space="preserve"> (9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7CE8A7C2"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478A58E" w14:textId="78172FDF" w:rsidR="00C72C58" w:rsidRDefault="00C72C58" w:rsidP="00C72C58">
            <w:pPr>
              <w:spacing w:after="0" w:line="240" w:lineRule="auto"/>
              <w:jc w:val="center"/>
              <w:rPr>
                <w:szCs w:val="24"/>
              </w:rPr>
            </w:pPr>
          </w:p>
        </w:tc>
      </w:tr>
      <w:tr w:rsidR="00C72C58" w14:paraId="289AADBB"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122136E0" w14:textId="7FDA0CEA" w:rsidR="00C72C58" w:rsidRDefault="00C72C58" w:rsidP="00C72C58">
            <w:pPr>
              <w:spacing w:after="0" w:line="240" w:lineRule="auto"/>
              <w:jc w:val="both"/>
              <w:rPr>
                <w:szCs w:val="24"/>
              </w:rPr>
            </w:pPr>
            <w:r>
              <w:rPr>
                <w:szCs w:val="24"/>
              </w:rPr>
              <w:t>4.</w:t>
            </w:r>
          </w:p>
        </w:tc>
        <w:tc>
          <w:tcPr>
            <w:tcW w:w="5188" w:type="dxa"/>
            <w:tcBorders>
              <w:top w:val="single" w:sz="4" w:space="0" w:color="auto"/>
              <w:left w:val="single" w:sz="4" w:space="0" w:color="auto"/>
              <w:bottom w:val="single" w:sz="4" w:space="0" w:color="auto"/>
              <w:right w:val="single" w:sz="4" w:space="0" w:color="auto"/>
            </w:tcBorders>
          </w:tcPr>
          <w:p w14:paraId="1F42EA32" w14:textId="15774ECE" w:rsidR="00C72C58" w:rsidRPr="00D23AB9" w:rsidRDefault="003F6CF1" w:rsidP="00C72C58">
            <w:pPr>
              <w:spacing w:after="0" w:line="240" w:lineRule="auto"/>
              <w:jc w:val="both"/>
            </w:pPr>
            <w:r>
              <w:t>Tiekėjo deklaracija dėl atitikties Reglamento nuostatoms (11 arba 12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651F4A31"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7C6E2552" w14:textId="77777777" w:rsidR="00C72C58" w:rsidRDefault="00C72C58" w:rsidP="00C72C58">
            <w:pPr>
              <w:spacing w:after="0" w:line="240" w:lineRule="auto"/>
              <w:jc w:val="both"/>
              <w:rPr>
                <w:szCs w:val="24"/>
              </w:rPr>
            </w:pPr>
          </w:p>
        </w:tc>
      </w:tr>
      <w:tr w:rsidR="00C72C58" w14:paraId="1BDDDE26"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2B1F0674" w14:textId="6E48EBFC" w:rsidR="00C72C58" w:rsidRDefault="00C72C58" w:rsidP="00C72C58">
            <w:pPr>
              <w:spacing w:after="0" w:line="240" w:lineRule="auto"/>
              <w:jc w:val="both"/>
              <w:rPr>
                <w:szCs w:val="24"/>
              </w:rPr>
            </w:pPr>
            <w:r>
              <w:rPr>
                <w:szCs w:val="24"/>
              </w:rPr>
              <w:t>5.</w:t>
            </w:r>
          </w:p>
        </w:tc>
        <w:tc>
          <w:tcPr>
            <w:tcW w:w="5188" w:type="dxa"/>
            <w:tcBorders>
              <w:top w:val="single" w:sz="4" w:space="0" w:color="auto"/>
              <w:left w:val="single" w:sz="4" w:space="0" w:color="auto"/>
              <w:bottom w:val="single" w:sz="4" w:space="0" w:color="auto"/>
              <w:right w:val="single" w:sz="4" w:space="0" w:color="auto"/>
            </w:tcBorders>
          </w:tcPr>
          <w:p w14:paraId="60475586" w14:textId="053E93B2" w:rsidR="00C72C58" w:rsidRPr="00D23AB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2BA8D72A"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75325CD" w14:textId="77777777" w:rsidR="00C72C58" w:rsidRDefault="00C72C58" w:rsidP="00C72C58">
            <w:pPr>
              <w:spacing w:after="0" w:line="240" w:lineRule="auto"/>
              <w:jc w:val="both"/>
              <w:rPr>
                <w:szCs w:val="24"/>
              </w:rPr>
            </w:pPr>
          </w:p>
        </w:tc>
      </w:tr>
      <w:tr w:rsidR="00C72C58" w14:paraId="5FEF1629"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1B77879" w14:textId="1F514C58" w:rsidR="00C72C58" w:rsidRPr="003C1260" w:rsidRDefault="00C72C58" w:rsidP="00C72C58">
            <w:pPr>
              <w:spacing w:after="0" w:line="240" w:lineRule="auto"/>
              <w:jc w:val="both"/>
              <w:rPr>
                <w:szCs w:val="24"/>
                <w:lang w:val="en-GB"/>
              </w:rPr>
            </w:pPr>
            <w:r>
              <w:rPr>
                <w:szCs w:val="24"/>
                <w:lang w:val="en-GB"/>
              </w:rPr>
              <w:t>…</w:t>
            </w:r>
          </w:p>
        </w:tc>
        <w:tc>
          <w:tcPr>
            <w:tcW w:w="5188" w:type="dxa"/>
            <w:tcBorders>
              <w:top w:val="single" w:sz="4" w:space="0" w:color="auto"/>
              <w:left w:val="single" w:sz="4" w:space="0" w:color="auto"/>
              <w:bottom w:val="single" w:sz="4" w:space="0" w:color="auto"/>
              <w:right w:val="single" w:sz="4" w:space="0" w:color="auto"/>
            </w:tcBorders>
          </w:tcPr>
          <w:p w14:paraId="2695AE3F" w14:textId="77777777" w:rsidR="00C72C58" w:rsidRPr="00D23AB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574A7D21"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5FAF3773" w14:textId="77777777" w:rsidR="00C72C58" w:rsidRDefault="00C72C58" w:rsidP="00C72C58">
            <w:pPr>
              <w:spacing w:after="0" w:line="240" w:lineRule="auto"/>
              <w:jc w:val="both"/>
              <w:rPr>
                <w:szCs w:val="24"/>
              </w:rPr>
            </w:pPr>
          </w:p>
        </w:tc>
      </w:tr>
      <w:tr w:rsidR="00C72C58" w14:paraId="031C2040"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232057F" w14:textId="2D2A0E5B" w:rsidR="00C72C58" w:rsidRDefault="00C72C58" w:rsidP="00C72C58">
            <w:pPr>
              <w:spacing w:after="0" w:line="240" w:lineRule="auto"/>
              <w:jc w:val="both"/>
              <w:rPr>
                <w:szCs w:val="24"/>
              </w:rPr>
            </w:pPr>
            <w:r>
              <w:rPr>
                <w:szCs w:val="24"/>
              </w:rPr>
              <w:t>...</w:t>
            </w:r>
          </w:p>
        </w:tc>
        <w:tc>
          <w:tcPr>
            <w:tcW w:w="5188" w:type="dxa"/>
            <w:tcBorders>
              <w:top w:val="single" w:sz="4" w:space="0" w:color="auto"/>
              <w:left w:val="single" w:sz="4" w:space="0" w:color="auto"/>
              <w:bottom w:val="single" w:sz="4" w:space="0" w:color="auto"/>
              <w:right w:val="single" w:sz="4" w:space="0" w:color="auto"/>
            </w:tcBorders>
          </w:tcPr>
          <w:p w14:paraId="0409DAD7" w14:textId="6121C1B7" w:rsidR="00C72C58" w:rsidRPr="00D23AB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091D2DC5"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3F7192DE" w14:textId="77777777" w:rsidR="00C72C58" w:rsidRDefault="00C72C58" w:rsidP="00C72C58">
            <w:pPr>
              <w:spacing w:after="0" w:line="240" w:lineRule="auto"/>
              <w:jc w:val="both"/>
              <w:rPr>
                <w:szCs w:val="24"/>
              </w:rPr>
            </w:pPr>
          </w:p>
        </w:tc>
      </w:tr>
    </w:tbl>
    <w:p w14:paraId="32EE9F92" w14:textId="77777777" w:rsidR="00AA67E6" w:rsidRDefault="00AA67E6" w:rsidP="00AA67E6">
      <w:pPr>
        <w:spacing w:after="0" w:line="240" w:lineRule="auto"/>
        <w:ind w:firstLine="851"/>
        <w:jc w:val="both"/>
        <w:rPr>
          <w:rFonts w:eastAsia="Calibri"/>
          <w:sz w:val="20"/>
          <w:szCs w:val="20"/>
          <w:lang w:eastAsia="en-US"/>
        </w:rPr>
      </w:pPr>
      <w:r>
        <w:rPr>
          <w:sz w:val="20"/>
          <w:szCs w:val="20"/>
        </w:rPr>
        <w:t xml:space="preserve">Pastaba. Tiekėjui nenurodžius, kokia informacija yra konfidenciali, laikoma, kad konfidencialios informacijos pasiūlyme nėra. </w:t>
      </w:r>
    </w:p>
    <w:p w14:paraId="076C689A" w14:textId="77777777" w:rsidR="00AA67E6" w:rsidRDefault="00AA67E6" w:rsidP="00AA67E6">
      <w:pPr>
        <w:spacing w:after="0" w:line="240" w:lineRule="auto"/>
        <w:ind w:firstLine="851"/>
        <w:jc w:val="both"/>
        <w:rPr>
          <w:sz w:val="20"/>
          <w:szCs w:val="20"/>
        </w:rPr>
      </w:pPr>
    </w:p>
    <w:p w14:paraId="64F59723" w14:textId="77777777" w:rsidR="00AA67E6" w:rsidRDefault="00AA67E6" w:rsidP="00AA67E6">
      <w:pPr>
        <w:spacing w:after="0" w:line="240" w:lineRule="auto"/>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AA67E6" w14:paraId="24CB19B4" w14:textId="77777777" w:rsidTr="00AA67E6">
        <w:trPr>
          <w:trHeight w:val="186"/>
        </w:trPr>
        <w:tc>
          <w:tcPr>
            <w:tcW w:w="3281" w:type="dxa"/>
            <w:tcBorders>
              <w:top w:val="single" w:sz="4" w:space="0" w:color="auto"/>
              <w:left w:val="nil"/>
              <w:bottom w:val="nil"/>
              <w:right w:val="nil"/>
            </w:tcBorders>
            <w:hideMark/>
          </w:tcPr>
          <w:p w14:paraId="3CB40696" w14:textId="77777777" w:rsidR="00AA67E6" w:rsidRDefault="00AA67E6">
            <w:pPr>
              <w:snapToGrid w:val="0"/>
              <w:spacing w:after="0" w:line="240" w:lineRule="auto"/>
              <w:rPr>
                <w:position w:val="6"/>
                <w:sz w:val="24"/>
                <w:szCs w:val="24"/>
              </w:rPr>
            </w:pPr>
            <w:r>
              <w:rPr>
                <w:position w:val="6"/>
                <w:szCs w:val="24"/>
              </w:rPr>
              <w:t xml:space="preserve"> (Tiekėjo arba jo įgalioto asmens pareigų pavadinimas)</w:t>
            </w:r>
          </w:p>
        </w:tc>
        <w:tc>
          <w:tcPr>
            <w:tcW w:w="685" w:type="dxa"/>
          </w:tcPr>
          <w:p w14:paraId="616D7F68" w14:textId="77777777" w:rsidR="00AA67E6" w:rsidRDefault="00AA67E6">
            <w:pPr>
              <w:spacing w:after="0" w:line="240" w:lineRule="auto"/>
              <w:ind w:right="-1"/>
              <w:jc w:val="center"/>
              <w:rPr>
                <w:szCs w:val="24"/>
              </w:rPr>
            </w:pPr>
          </w:p>
        </w:tc>
        <w:tc>
          <w:tcPr>
            <w:tcW w:w="2267" w:type="dxa"/>
            <w:tcBorders>
              <w:top w:val="single" w:sz="4" w:space="0" w:color="auto"/>
              <w:left w:val="nil"/>
              <w:bottom w:val="nil"/>
              <w:right w:val="nil"/>
            </w:tcBorders>
            <w:hideMark/>
          </w:tcPr>
          <w:p w14:paraId="40BDAD98" w14:textId="77777777" w:rsidR="00AA67E6" w:rsidRDefault="00AA67E6">
            <w:pPr>
              <w:spacing w:after="0" w:line="240" w:lineRule="auto"/>
              <w:ind w:right="-1"/>
              <w:jc w:val="center"/>
              <w:rPr>
                <w:szCs w:val="24"/>
              </w:rPr>
            </w:pPr>
            <w:r>
              <w:rPr>
                <w:position w:val="6"/>
                <w:szCs w:val="24"/>
              </w:rPr>
              <w:t>(Parašas)</w:t>
            </w:r>
            <w:r>
              <w:rPr>
                <w:szCs w:val="24"/>
              </w:rPr>
              <w:t xml:space="preserve"> </w:t>
            </w:r>
          </w:p>
        </w:tc>
        <w:tc>
          <w:tcPr>
            <w:tcW w:w="709" w:type="dxa"/>
          </w:tcPr>
          <w:p w14:paraId="47B980E0" w14:textId="77777777" w:rsidR="00AA67E6" w:rsidRDefault="00AA67E6">
            <w:pPr>
              <w:spacing w:after="0" w:line="240" w:lineRule="auto"/>
              <w:ind w:right="-1"/>
              <w:jc w:val="center"/>
              <w:rPr>
                <w:szCs w:val="24"/>
              </w:rPr>
            </w:pPr>
          </w:p>
        </w:tc>
        <w:tc>
          <w:tcPr>
            <w:tcW w:w="3258" w:type="dxa"/>
            <w:tcBorders>
              <w:top w:val="single" w:sz="4" w:space="0" w:color="auto"/>
              <w:left w:val="nil"/>
              <w:bottom w:val="nil"/>
              <w:right w:val="nil"/>
            </w:tcBorders>
            <w:hideMark/>
          </w:tcPr>
          <w:p w14:paraId="3291F75B" w14:textId="77777777" w:rsidR="00AA67E6" w:rsidRDefault="00AA67E6">
            <w:pPr>
              <w:spacing w:after="0" w:line="240" w:lineRule="auto"/>
              <w:ind w:right="-1"/>
              <w:jc w:val="center"/>
              <w:rPr>
                <w:szCs w:val="24"/>
              </w:rPr>
            </w:pPr>
            <w:r>
              <w:rPr>
                <w:position w:val="6"/>
                <w:szCs w:val="24"/>
              </w:rPr>
              <w:t>(Vardas ir pavardė)</w:t>
            </w:r>
            <w:r>
              <w:rPr>
                <w:szCs w:val="24"/>
              </w:rPr>
              <w:t xml:space="preserve"> </w:t>
            </w:r>
          </w:p>
        </w:tc>
      </w:tr>
    </w:tbl>
    <w:p w14:paraId="654A851E" w14:textId="77777777" w:rsidR="00693D4F" w:rsidRDefault="00206769" w:rsidP="00982EE8">
      <w:pPr>
        <w:jc w:val="center"/>
        <w:rPr>
          <w:rFonts w:cstheme="minorHAnsi"/>
          <w:color w:val="7030A0"/>
        </w:rPr>
      </w:pPr>
      <w:r w:rsidRPr="00F0499F">
        <w:rPr>
          <w:rFonts w:cstheme="minorHAnsi"/>
        </w:rPr>
        <w:t>__________</w:t>
      </w:r>
    </w:p>
    <w:p w14:paraId="654A851F" w14:textId="77777777" w:rsidR="00693D4F" w:rsidRDefault="00206769">
      <w:pPr>
        <w:rPr>
          <w:rFonts w:cstheme="minorHAnsi"/>
          <w:color w:val="7030A0"/>
        </w:rPr>
      </w:pPr>
      <w:r>
        <w:rPr>
          <w:rFonts w:cstheme="minorHAnsi"/>
          <w:color w:val="7030A0"/>
        </w:rPr>
        <w:br w:type="page"/>
      </w:r>
    </w:p>
    <w:p w14:paraId="654A8521" w14:textId="574E625E" w:rsidR="008D704D" w:rsidRPr="00AD5D84" w:rsidRDefault="00206769"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AD5D84">
        <w:rPr>
          <w:rFonts w:asciiTheme="minorHAnsi" w:eastAsia="Calibri" w:hAnsiTheme="minorHAnsi" w:cstheme="minorHAnsi"/>
          <w:color w:val="auto"/>
          <w:sz w:val="21"/>
          <w:szCs w:val="21"/>
        </w:rPr>
        <w:lastRenderedPageBreak/>
        <w:t xml:space="preserve">Pirkimo sąlygų </w:t>
      </w:r>
      <w:r w:rsidR="00910C39" w:rsidRPr="00AD5D84">
        <w:rPr>
          <w:rFonts w:asciiTheme="minorHAnsi" w:eastAsia="Calibri" w:hAnsiTheme="minorHAnsi" w:cstheme="minorHAnsi"/>
          <w:color w:val="auto"/>
          <w:sz w:val="21"/>
          <w:szCs w:val="21"/>
        </w:rPr>
        <w:t>7</w:t>
      </w:r>
      <w:r w:rsidRPr="00AD5D84">
        <w:rPr>
          <w:rFonts w:asciiTheme="minorHAnsi" w:eastAsia="Calibri" w:hAnsiTheme="minorHAnsi" w:cstheme="minorHAnsi"/>
          <w:color w:val="auto"/>
          <w:sz w:val="21"/>
          <w:szCs w:val="21"/>
        </w:rPr>
        <w:t xml:space="preserve"> priedas „</w:t>
      </w:r>
      <w:r w:rsidR="006408BD" w:rsidRPr="00AD5D84">
        <w:rPr>
          <w:rFonts w:asciiTheme="minorHAnsi" w:eastAsia="Calibri" w:hAnsiTheme="minorHAnsi" w:cstheme="minorHAnsi"/>
          <w:color w:val="auto"/>
          <w:sz w:val="21"/>
          <w:szCs w:val="21"/>
        </w:rPr>
        <w:t>Tiekėjo deklaracija dėl atitikties nacionalinio saugumo reikalavimams</w:t>
      </w:r>
      <w:r w:rsidRPr="00AD5D84">
        <w:rPr>
          <w:rFonts w:asciiTheme="minorHAnsi" w:eastAsia="Calibri" w:hAnsiTheme="minorHAnsi" w:cstheme="minorHAnsi"/>
          <w:color w:val="auto"/>
          <w:sz w:val="21"/>
          <w:szCs w:val="21"/>
        </w:rPr>
        <w:t>“</w:t>
      </w:r>
      <w:bookmarkEnd w:id="67"/>
      <w:bookmarkEnd w:id="68"/>
      <w:bookmarkEnd w:id="69"/>
    </w:p>
    <w:p w14:paraId="654A8522" w14:textId="77777777" w:rsidR="00FE3D7C" w:rsidRPr="007A4A7D" w:rsidRDefault="00FE3D7C" w:rsidP="00FE3D7C">
      <w:pPr>
        <w:jc w:val="center"/>
        <w:rPr>
          <w:b/>
        </w:rPr>
      </w:pPr>
    </w:p>
    <w:p w14:paraId="7D05081D"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45154442"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BE87E67"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01461AE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7981B49A"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7FFA5EBF"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311B2DB"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190763F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B91A2A3"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2D1926C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8F05DE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7850468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3AAFA049"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7EA4DD2B"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15C5B3DC"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C91AE80"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5BE04B73"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46BB6AA5"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1EF71D0D"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09223ECA"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01CF6E4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0DC74C2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75F4BF78" w14:textId="77777777" w:rsidR="00E50131" w:rsidRPr="007A4A7D"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49626790"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F2BDAA6"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306FFC41"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532D1D4F"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654A8527" w14:textId="337D1835" w:rsidR="00210870" w:rsidRPr="00210870" w:rsidRDefault="00210870" w:rsidP="00210870">
      <w:pPr>
        <w:pStyle w:val="paragrafesrasas2lygis"/>
        <w:ind w:firstLine="397"/>
        <w:jc w:val="left"/>
        <w:rPr>
          <w:rFonts w:asciiTheme="minorHAnsi" w:hAnsiTheme="minorHAnsi" w:cstheme="minorHAnsi"/>
          <w:color w:val="7030A0"/>
        </w:rPr>
      </w:pPr>
    </w:p>
    <w:p w14:paraId="654A8528" w14:textId="77777777" w:rsidR="00A4599F" w:rsidRPr="00F0499F" w:rsidRDefault="00206769" w:rsidP="00A5751B">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654A856E" w14:textId="26F8E4F9" w:rsidR="008D704D" w:rsidRPr="00AD5D84" w:rsidRDefault="00206769" w:rsidP="00AB5541">
      <w:pPr>
        <w:pStyle w:val="Antrat2"/>
        <w:ind w:left="5103"/>
        <w:rPr>
          <w:rFonts w:asciiTheme="minorHAnsi" w:hAnsiTheme="minorHAnsi"/>
          <w:color w:val="auto"/>
          <w:sz w:val="21"/>
          <w:szCs w:val="21"/>
        </w:rPr>
      </w:pPr>
      <w:bookmarkStart w:id="70" w:name="_Ref39586171"/>
      <w:bookmarkStart w:id="71" w:name="_Ref39673580"/>
      <w:bookmarkStart w:id="72" w:name="_Ref39674283"/>
      <w:bookmarkStart w:id="73" w:name="_Toc126333948"/>
      <w:r w:rsidRPr="00AD5D84">
        <w:rPr>
          <w:rFonts w:asciiTheme="minorHAnsi" w:hAnsiTheme="minorHAnsi"/>
          <w:color w:val="auto"/>
          <w:sz w:val="21"/>
          <w:szCs w:val="21"/>
        </w:rPr>
        <w:lastRenderedPageBreak/>
        <w:t xml:space="preserve">Pirkimo sąlygų </w:t>
      </w:r>
      <w:r w:rsidR="00685267" w:rsidRPr="00AD5D84">
        <w:rPr>
          <w:rFonts w:asciiTheme="minorHAnsi" w:hAnsiTheme="minorHAnsi"/>
          <w:color w:val="auto"/>
          <w:sz w:val="21"/>
          <w:szCs w:val="21"/>
        </w:rPr>
        <w:t xml:space="preserve">8 </w:t>
      </w:r>
      <w:r w:rsidRPr="00AD5D84">
        <w:rPr>
          <w:rFonts w:asciiTheme="minorHAnsi" w:hAnsiTheme="minorHAnsi"/>
          <w:color w:val="auto"/>
          <w:sz w:val="21"/>
          <w:szCs w:val="21"/>
        </w:rPr>
        <w:t>priedas „</w:t>
      </w:r>
      <w:r w:rsidR="00AA7B9C" w:rsidRPr="00AD5D84">
        <w:rPr>
          <w:rFonts w:asciiTheme="minorHAnsi" w:hAnsiTheme="minorHAnsi"/>
          <w:color w:val="auto"/>
          <w:sz w:val="21"/>
          <w:szCs w:val="21"/>
        </w:rPr>
        <w:t>Nacionalinio saugumo reikalavimų atitikties deklaracijos tipinė forma</w:t>
      </w:r>
      <w:r w:rsidRPr="00AD5D84">
        <w:rPr>
          <w:rFonts w:asciiTheme="minorHAnsi" w:hAnsiTheme="minorHAnsi"/>
          <w:color w:val="auto"/>
          <w:sz w:val="21"/>
          <w:szCs w:val="21"/>
        </w:rPr>
        <w:t>“</w:t>
      </w:r>
      <w:bookmarkEnd w:id="70"/>
      <w:bookmarkEnd w:id="71"/>
      <w:bookmarkEnd w:id="72"/>
      <w:bookmarkEnd w:id="73"/>
    </w:p>
    <w:p w14:paraId="501C0E08" w14:textId="77777777" w:rsidR="00830C2E" w:rsidRPr="00830C2E" w:rsidRDefault="00830C2E" w:rsidP="00830C2E">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5F53249E" w14:textId="77777777" w:rsidR="00830C2E" w:rsidRPr="00830C2E" w:rsidRDefault="00830C2E" w:rsidP="00830C2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B232F1A" w14:textId="77777777" w:rsidR="00830C2E" w:rsidRPr="00830C2E" w:rsidRDefault="00830C2E" w:rsidP="00830C2E">
      <w:pPr>
        <w:widowControl w:val="0"/>
        <w:tabs>
          <w:tab w:val="right" w:leader="underscore" w:pos="9071"/>
        </w:tabs>
        <w:suppressAutoHyphens/>
        <w:spacing w:after="0" w:line="240" w:lineRule="auto"/>
        <w:textAlignment w:val="baseline"/>
        <w:rPr>
          <w:rFonts w:eastAsia="Times New Roman" w:cstheme="minorHAnsi"/>
          <w:lang w:eastAsia="en-US"/>
        </w:rPr>
      </w:pPr>
      <w:r w:rsidRPr="00830C2E">
        <w:rPr>
          <w:rFonts w:eastAsia="Calibri" w:cstheme="minorHAnsi"/>
          <w:lang w:eastAsia="en-US"/>
        </w:rPr>
        <w:tab/>
      </w:r>
    </w:p>
    <w:p w14:paraId="0FD2F667" w14:textId="77777777" w:rsidR="00830C2E" w:rsidRPr="00830C2E" w:rsidRDefault="00830C2E" w:rsidP="00830C2E">
      <w:pPr>
        <w:shd w:val="clear" w:color="auto" w:fill="FFFFFF"/>
        <w:suppressAutoHyphens/>
        <w:spacing w:after="0" w:line="240" w:lineRule="auto"/>
        <w:ind w:right="-178"/>
        <w:jc w:val="center"/>
        <w:rPr>
          <w:rFonts w:eastAsia="Times New Roman" w:cstheme="minorHAnsi"/>
          <w:lang w:eastAsia="en-US"/>
        </w:rPr>
      </w:pPr>
      <w:r w:rsidRPr="00830C2E">
        <w:rPr>
          <w:rFonts w:eastAsia="Times New Roman" w:cstheme="minorHAnsi"/>
          <w:lang w:eastAsia="en-US"/>
        </w:rPr>
        <w:t>(</w:t>
      </w:r>
      <w:r w:rsidRPr="00830C2E">
        <w:rPr>
          <w:rFonts w:eastAsia="Times New Roman" w:cstheme="minorHAnsi"/>
          <w:i/>
          <w:iCs/>
          <w:lang w:eastAsia="en-US"/>
        </w:rPr>
        <w:t>tiekėjo pavadinimas</w:t>
      </w:r>
      <w:r w:rsidRPr="00830C2E">
        <w:rPr>
          <w:rFonts w:eastAsia="Times New Roman" w:cstheme="minorHAnsi"/>
          <w:lang w:eastAsia="en-US"/>
        </w:rPr>
        <w:t>)</w:t>
      </w:r>
    </w:p>
    <w:p w14:paraId="2B438DEF" w14:textId="77777777" w:rsidR="00830C2E" w:rsidRPr="00830C2E" w:rsidRDefault="00830C2E" w:rsidP="00830C2E">
      <w:pPr>
        <w:widowControl w:val="0"/>
        <w:tabs>
          <w:tab w:val="right" w:leader="underscore" w:pos="9071"/>
        </w:tabs>
        <w:suppressAutoHyphens/>
        <w:spacing w:after="0" w:line="240" w:lineRule="auto"/>
        <w:textAlignment w:val="baseline"/>
        <w:rPr>
          <w:rFonts w:eastAsia="Calibri" w:cstheme="minorHAnsi"/>
          <w:lang w:eastAsia="en-US"/>
        </w:rPr>
      </w:pPr>
      <w:r w:rsidRPr="00830C2E">
        <w:rPr>
          <w:rFonts w:eastAsia="Calibri" w:cstheme="minorHAnsi"/>
          <w:lang w:eastAsia="en-US"/>
        </w:rPr>
        <w:tab/>
      </w:r>
    </w:p>
    <w:p w14:paraId="59A8CC5C" w14:textId="2C87C27D" w:rsidR="00830C2E" w:rsidRPr="00830C2E" w:rsidRDefault="00830C2E" w:rsidP="00830C2E">
      <w:pPr>
        <w:suppressAutoHyphens/>
        <w:spacing w:after="0" w:line="240" w:lineRule="auto"/>
        <w:jc w:val="center"/>
        <w:textAlignment w:val="baseline"/>
        <w:rPr>
          <w:rFonts w:eastAsia="Times New Roman" w:cstheme="minorHAnsi"/>
          <w:lang w:eastAsia="en-US"/>
        </w:rPr>
      </w:pPr>
      <w:r w:rsidRPr="00830C2E">
        <w:rPr>
          <w:rFonts w:eastAsia="Calibri" w:cstheme="minorHAnsi"/>
          <w:iCs/>
          <w:lang w:eastAsia="en-US"/>
        </w:rPr>
        <w:t>(</w:t>
      </w:r>
      <w:r w:rsidRPr="00830C2E">
        <w:rPr>
          <w:rFonts w:eastAsia="Calibri" w:cstheme="minorHAnsi"/>
          <w:i/>
          <w:lang w:eastAsia="en-US"/>
        </w:rPr>
        <w:t>adresatas</w:t>
      </w:r>
      <w:r w:rsidR="003E3E81">
        <w:rPr>
          <w:rFonts w:eastAsia="Calibri" w:cstheme="minorHAnsi"/>
          <w:i/>
          <w:lang w:eastAsia="en-US"/>
        </w:rPr>
        <w:t xml:space="preserve">, </w:t>
      </w:r>
      <w:r w:rsidRPr="00830C2E">
        <w:rPr>
          <w:rFonts w:eastAsia="Calibri" w:cstheme="minorHAnsi"/>
          <w:i/>
          <w:lang w:eastAsia="en-US"/>
        </w:rPr>
        <w:t>perkančiosios organizacijos pavadinimas</w:t>
      </w:r>
      <w:r w:rsidRPr="00830C2E">
        <w:rPr>
          <w:rFonts w:eastAsia="Calibri" w:cstheme="minorHAnsi"/>
          <w:iCs/>
          <w:lang w:eastAsia="en-US"/>
        </w:rPr>
        <w:t>)</w:t>
      </w:r>
    </w:p>
    <w:p w14:paraId="3BB4CAA7"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21CF2B5B"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b/>
          <w:bCs/>
          <w:lang w:eastAsia="en-US"/>
        </w:rPr>
        <w:t>NACIONALINIO SAUGUMO REIKALAVIMŲ ATITIKTIES DEKLARACIJA</w:t>
      </w:r>
    </w:p>
    <w:p w14:paraId="23BF0EDD"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73A9EEBA"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20__ m._____________ d. Nr. ______</w:t>
      </w:r>
    </w:p>
    <w:p w14:paraId="5938497C"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__________________________</w:t>
      </w:r>
    </w:p>
    <w:p w14:paraId="5F67F3E2"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i/>
          <w:iCs/>
          <w:lang w:eastAsia="en-US"/>
        </w:rPr>
        <w:t>(Sudarymo vieta)</w:t>
      </w:r>
    </w:p>
    <w:p w14:paraId="32041D23" w14:textId="77777777" w:rsidR="00830C2E" w:rsidRPr="00830C2E" w:rsidRDefault="00830C2E" w:rsidP="00830C2E">
      <w:pPr>
        <w:spacing w:after="0" w:line="240" w:lineRule="auto"/>
        <w:ind w:firstLine="567"/>
        <w:jc w:val="both"/>
        <w:rPr>
          <w:rFonts w:eastAsia="Times New Roman" w:cstheme="minorHAnsi"/>
          <w:color w:val="000000"/>
          <w:lang w:eastAsia="en-US"/>
        </w:rPr>
      </w:pPr>
      <w:r w:rsidRPr="00830C2E">
        <w:rPr>
          <w:rFonts w:eastAsia="Times New Roman" w:cstheme="minorHAnsi"/>
          <w:color w:val="000000"/>
          <w:lang w:eastAsia="en-US"/>
        </w:rPr>
        <w:t>Aš, ___________________________________________________________________ ,</w:t>
      </w:r>
    </w:p>
    <w:p w14:paraId="62DEA11A" w14:textId="77777777" w:rsidR="00830C2E" w:rsidRPr="00830C2E" w:rsidRDefault="00830C2E" w:rsidP="00830C2E">
      <w:pPr>
        <w:spacing w:after="0" w:line="240" w:lineRule="auto"/>
        <w:ind w:left="960" w:firstLine="318"/>
        <w:jc w:val="both"/>
        <w:rPr>
          <w:rFonts w:eastAsia="Times New Roman" w:cstheme="minorHAnsi"/>
          <w:color w:val="000000"/>
          <w:lang w:eastAsia="en-US"/>
        </w:rPr>
      </w:pPr>
      <w:r w:rsidRPr="00830C2E">
        <w:rPr>
          <w:rFonts w:eastAsia="Times New Roman" w:cstheme="minorHAnsi"/>
          <w:i/>
          <w:iCs/>
          <w:color w:val="000000"/>
          <w:lang w:eastAsia="en-US"/>
        </w:rPr>
        <w:t>(tiekėjo vadovo ar jo įgalioto asmens pareigų pavadinimas, vardas ir pavardė)</w:t>
      </w:r>
    </w:p>
    <w:p w14:paraId="11D75709"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patvirtinu, kad mano vadovaujamas (-a) (atstovaujamas (-a))____________________________ ,</w:t>
      </w:r>
    </w:p>
    <w:p w14:paraId="0D32C007" w14:textId="77777777" w:rsidR="00830C2E" w:rsidRPr="00830C2E" w:rsidRDefault="00830C2E" w:rsidP="00830C2E">
      <w:pPr>
        <w:spacing w:after="0" w:line="240" w:lineRule="auto"/>
        <w:ind w:left="5640" w:firstLine="742"/>
        <w:jc w:val="both"/>
        <w:rPr>
          <w:rFonts w:eastAsia="Times New Roman" w:cstheme="minorHAnsi"/>
          <w:color w:val="000000"/>
          <w:lang w:eastAsia="en-US"/>
        </w:rPr>
      </w:pPr>
      <w:r w:rsidRPr="00830C2E">
        <w:rPr>
          <w:rFonts w:eastAsia="Times New Roman" w:cstheme="minorHAnsi"/>
          <w:i/>
          <w:iCs/>
          <w:color w:val="000000"/>
          <w:lang w:eastAsia="en-US"/>
        </w:rPr>
        <w:t xml:space="preserve">(tiekėjo pavadinimas)    </w:t>
      </w:r>
    </w:p>
    <w:p w14:paraId="6EFD7228" w14:textId="77777777" w:rsidR="00830C2E" w:rsidRPr="00830C2E" w:rsidRDefault="00830C2E" w:rsidP="00830C2E">
      <w:pPr>
        <w:spacing w:after="0" w:line="240" w:lineRule="auto"/>
        <w:jc w:val="both"/>
        <w:rPr>
          <w:rFonts w:eastAsia="Times New Roman" w:cstheme="minorHAnsi"/>
          <w:color w:val="000000"/>
          <w:u w:val="single"/>
          <w:lang w:eastAsia="en-US"/>
        </w:rPr>
      </w:pPr>
      <w:r w:rsidRPr="00830C2E">
        <w:rPr>
          <w:rFonts w:eastAsia="Times New Roman" w:cstheme="minorHAnsi"/>
          <w:color w:val="000000"/>
          <w:lang w:eastAsia="en-US"/>
        </w:rPr>
        <w:t>dalyvaujantis (-i) ______________________________________________________________</w:t>
      </w:r>
    </w:p>
    <w:p w14:paraId="0C11496B" w14:textId="12793BF3" w:rsidR="00830C2E" w:rsidRPr="00830C2E" w:rsidRDefault="00830C2E" w:rsidP="00830C2E">
      <w:pPr>
        <w:spacing w:after="0" w:line="240" w:lineRule="auto"/>
        <w:ind w:left="2040" w:firstLine="371"/>
        <w:jc w:val="both"/>
        <w:rPr>
          <w:rFonts w:eastAsia="Times New Roman" w:cstheme="minorHAnsi"/>
          <w:color w:val="000000"/>
          <w:lang w:eastAsia="en-US"/>
        </w:rPr>
      </w:pPr>
      <w:r w:rsidRPr="00830C2E">
        <w:rPr>
          <w:rFonts w:eastAsia="Times New Roman" w:cstheme="minorHAnsi"/>
          <w:i/>
          <w:iCs/>
          <w:color w:val="000000"/>
          <w:lang w:eastAsia="en-US"/>
        </w:rPr>
        <w:t>(perkančiosios organizacijos pavadinimas)</w:t>
      </w:r>
    </w:p>
    <w:p w14:paraId="0E3A3C1B"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vykdomame  _____________________________________, atitinka toliau nurodomus reikalavimus:</w:t>
      </w:r>
    </w:p>
    <w:p w14:paraId="6B208E0E" w14:textId="77777777" w:rsidR="00830C2E" w:rsidRPr="00830C2E" w:rsidRDefault="00830C2E" w:rsidP="00830C2E">
      <w:pPr>
        <w:spacing w:after="0" w:line="240" w:lineRule="auto"/>
        <w:ind w:firstLine="636"/>
        <w:jc w:val="both"/>
        <w:rPr>
          <w:rFonts w:eastAsia="Times New Roman" w:cstheme="minorHAnsi"/>
          <w:color w:val="000000"/>
          <w:lang w:eastAsia="en-US"/>
        </w:rPr>
      </w:pPr>
      <w:r w:rsidRPr="00830C2E">
        <w:rPr>
          <w:rFonts w:eastAsia="Times New Roman" w:cstheme="minorHAnsi"/>
          <w:i/>
          <w:iCs/>
          <w:color w:val="000000"/>
          <w:lang w:eastAsia="en-US"/>
        </w:rPr>
        <w:t>(pirkimo objekto pavadinimas, pirkimo numeris, pirkimo paskelbimo CVP IS data</w:t>
      </w:r>
      <w:r w:rsidRPr="00830C2E">
        <w:rPr>
          <w:rFonts w:eastAsia="Times New Roman" w:cstheme="minorHAnsi"/>
          <w:color w:val="000000"/>
          <w:lang w:eastAsia="en-US"/>
        </w:rPr>
        <w:t>)</w:t>
      </w:r>
    </w:p>
    <w:p w14:paraId="5AF69C68" w14:textId="77777777" w:rsidR="00830C2E" w:rsidRPr="00830C2E" w:rsidRDefault="00830C2E" w:rsidP="00830C2E">
      <w:pPr>
        <w:spacing w:after="0" w:line="240" w:lineRule="auto"/>
        <w:ind w:firstLine="636"/>
        <w:jc w:val="both"/>
        <w:rPr>
          <w:rFonts w:eastAsia="Times New Roman" w:cstheme="minorHAnsi"/>
          <w:color w:val="000000"/>
          <w:lang w:eastAsia="en-US"/>
        </w:rPr>
      </w:pPr>
    </w:p>
    <w:p w14:paraId="7715EED6"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p w14:paraId="1F787F54"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30C2E" w:rsidRPr="00830C2E" w14:paraId="7D72A992" w14:textId="77777777" w:rsidTr="007A33F5">
        <w:tc>
          <w:tcPr>
            <w:tcW w:w="352" w:type="dxa"/>
            <w:tcBorders>
              <w:top w:val="single" w:sz="4" w:space="0" w:color="auto"/>
              <w:left w:val="single" w:sz="4" w:space="0" w:color="auto"/>
              <w:bottom w:val="single" w:sz="4" w:space="0" w:color="auto"/>
              <w:right w:val="nil"/>
            </w:tcBorders>
            <w:hideMark/>
          </w:tcPr>
          <w:p w14:paraId="6CB98F75"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AC19FCB" w14:textId="77777777" w:rsidR="00830C2E" w:rsidRDefault="00830C2E" w:rsidP="00C552D6">
            <w:pPr>
              <w:spacing w:after="0" w:line="240" w:lineRule="auto"/>
              <w:jc w:val="both"/>
              <w:rPr>
                <w:rFonts w:eastAsia="Times New Roman" w:cstheme="minorHAnsi"/>
              </w:rPr>
            </w:pPr>
            <w:r w:rsidRPr="00830C2E">
              <w:rPr>
                <w:rFonts w:eastAsia="Times New Roman" w:cstheme="minorHAnsi"/>
              </w:rPr>
              <w:t xml:space="preserve">tiekėjo siūlomos prekės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Lietuvos Respublikos viešųjų pirkimų įstatymo (toliau – VPĮ) 37 straipsnio 9 dalies 1 punktu, </w:t>
            </w:r>
            <w:r w:rsidRPr="00830C2E">
              <w:rPr>
                <w:rFonts w:eastAsia="Times New Roman" w:cstheme="minorHAnsi"/>
                <w:lang w:eastAsia="en-US"/>
              </w:rPr>
              <w:t>prekių gamintojas ar jį kontroliuojantis asmuo</w:t>
            </w:r>
            <w:r w:rsidRPr="00830C2E">
              <w:rPr>
                <w:rFonts w:eastAsia="Times New Roman" w:cstheme="minorHAnsi"/>
                <w:color w:val="000000"/>
                <w:lang w:eastAsia="en-US"/>
              </w:rPr>
              <w:t xml:space="preserve"> </w:t>
            </w:r>
            <w:r w:rsidRPr="00830C2E">
              <w:rPr>
                <w:rFonts w:eastAsia="Times New Roman" w:cstheme="minorHAnsi"/>
                <w:lang w:eastAsia="en-US"/>
              </w:rPr>
              <w:t xml:space="preserve">nėra registruoti (jeigu gamintojas ar jį kontroliuojantis asmuo yra fizinis asmuo – nuolat gyvenantis ar turintis pilietybę) VPĮ 92 straipsnio 14 dalyje numatytame sąraše nurodytose valstybėse ar teritorijose </w:t>
            </w:r>
            <w:r w:rsidRPr="00830C2E">
              <w:rPr>
                <w:rFonts w:eastAsia="Times New Roman" w:cstheme="minorHAnsi"/>
              </w:rPr>
              <w:t>(</w:t>
            </w:r>
            <w:r w:rsidR="00C552D6" w:rsidRPr="003B7A0C">
              <w:rPr>
                <w:rFonts w:cstheme="minorHAnsi"/>
              </w:rPr>
              <w:t>specialiųjų pirkimo sąlygų 5.6</w:t>
            </w:r>
            <w:r w:rsidR="00C552D6" w:rsidRPr="003B7A0C">
              <w:rPr>
                <w:rFonts w:cstheme="minorHAnsi"/>
                <w:color w:val="00B050"/>
              </w:rPr>
              <w:t xml:space="preserve"> </w:t>
            </w:r>
            <w:r w:rsidR="00C552D6" w:rsidRPr="003B7A0C">
              <w:rPr>
                <w:rFonts w:cstheme="minorHAnsi"/>
              </w:rPr>
              <w:t>punktas</w:t>
            </w:r>
            <w:r w:rsidRPr="00830C2E">
              <w:rPr>
                <w:rFonts w:eastAsia="Times New Roman" w:cstheme="minorHAnsi"/>
              </w:rPr>
              <w:t>)</w:t>
            </w:r>
            <w:r w:rsidR="00F90EF8" w:rsidRPr="003B7A0C">
              <w:rPr>
                <w:rFonts w:eastAsia="Times New Roman" w:cstheme="minorHAnsi"/>
              </w:rPr>
              <w:t>.</w:t>
            </w:r>
          </w:p>
          <w:p w14:paraId="06EAEC2A" w14:textId="28AB0B40" w:rsidR="00465BA1" w:rsidRPr="00830C2E" w:rsidRDefault="00465BA1" w:rsidP="00C552D6">
            <w:pPr>
              <w:spacing w:after="0" w:line="240" w:lineRule="auto"/>
              <w:jc w:val="both"/>
              <w:rPr>
                <w:rFonts w:eastAsia="Times New Roman" w:cstheme="minorHAnsi"/>
              </w:rPr>
            </w:pPr>
          </w:p>
        </w:tc>
      </w:tr>
      <w:tr w:rsidR="00830C2E" w:rsidRPr="00830C2E" w14:paraId="3100E2B6" w14:textId="77777777" w:rsidTr="007A33F5">
        <w:tc>
          <w:tcPr>
            <w:tcW w:w="352" w:type="dxa"/>
            <w:tcBorders>
              <w:top w:val="single" w:sz="4" w:space="0" w:color="auto"/>
              <w:left w:val="nil"/>
              <w:bottom w:val="nil"/>
              <w:right w:val="nil"/>
            </w:tcBorders>
          </w:tcPr>
          <w:p w14:paraId="32E04D9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620D3D98" w14:textId="77777777" w:rsidR="00830C2E" w:rsidRPr="00830C2E" w:rsidRDefault="00830C2E" w:rsidP="00830C2E">
            <w:pPr>
              <w:spacing w:after="0" w:line="240" w:lineRule="auto"/>
              <w:rPr>
                <w:rFonts w:eastAsia="Times New Roman" w:cstheme="minorHAnsi"/>
              </w:rPr>
            </w:pPr>
          </w:p>
        </w:tc>
      </w:tr>
      <w:tr w:rsidR="00830C2E" w:rsidRPr="00830C2E" w14:paraId="647CF89A" w14:textId="77777777" w:rsidTr="007A33F5">
        <w:tc>
          <w:tcPr>
            <w:tcW w:w="352" w:type="dxa"/>
            <w:tcBorders>
              <w:top w:val="nil"/>
              <w:left w:val="nil"/>
              <w:bottom w:val="nil"/>
              <w:right w:val="nil"/>
            </w:tcBorders>
          </w:tcPr>
          <w:p w14:paraId="0A062894"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294F5BAE" w14:textId="77777777" w:rsidR="00830C2E" w:rsidRPr="00830C2E" w:rsidRDefault="00830C2E" w:rsidP="00830C2E">
            <w:pPr>
              <w:spacing w:after="0" w:line="240" w:lineRule="auto"/>
              <w:rPr>
                <w:rFonts w:eastAsia="Times New Roman" w:cstheme="minorHAnsi"/>
              </w:rPr>
            </w:pPr>
          </w:p>
        </w:tc>
      </w:tr>
      <w:tr w:rsidR="00830C2E" w:rsidRPr="00830C2E" w14:paraId="43D7731A" w14:textId="77777777" w:rsidTr="007A33F5">
        <w:tc>
          <w:tcPr>
            <w:tcW w:w="352" w:type="dxa"/>
            <w:tcBorders>
              <w:bottom w:val="single" w:sz="4" w:space="0" w:color="auto"/>
              <w:right w:val="nil"/>
            </w:tcBorders>
            <w:hideMark/>
          </w:tcPr>
          <w:p w14:paraId="03009D58" w14:textId="77777777" w:rsidR="00830C2E" w:rsidRPr="00830C2E" w:rsidRDefault="00830C2E" w:rsidP="00830C2E">
            <w:pPr>
              <w:spacing w:after="0"/>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EB72A1D" w14:textId="7896A49E" w:rsidR="00830C2E" w:rsidRPr="00830C2E" w:rsidRDefault="00830C2E" w:rsidP="00465BA1">
            <w:pPr>
              <w:shd w:val="clear" w:color="auto" w:fill="FFFFFF"/>
              <w:spacing w:after="0"/>
              <w:jc w:val="both"/>
              <w:rPr>
                <w:rFonts w:eastAsia="Times New Roman" w:cstheme="minorHAnsi"/>
                <w:lang w:eastAsia="en-US"/>
              </w:rPr>
            </w:pPr>
            <w:r w:rsidRPr="00830C2E">
              <w:rPr>
                <w:rFonts w:eastAsia="Times New Roman" w:cstheme="minorHAnsi"/>
              </w:rPr>
              <w:t xml:space="preserve">tiekėjo siūlomos teikti paslaugos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VPĮ 37 straipsnio 9 dalies 2 punktu, </w:t>
            </w:r>
            <w:r w:rsidRPr="00830C2E">
              <w:rPr>
                <w:rFonts w:eastAsia="Times New Roman" w:cstheme="minorHAnsi"/>
                <w:lang w:eastAsia="en-US"/>
              </w:rPr>
              <w:t xml:space="preserve">paslaugų teikimas nebus vykdomas iš VPĮ 92 straipsnio 14 dalyje numatytame sąraše nurodytų valstybių ar teritorijų </w:t>
            </w:r>
            <w:r w:rsidRPr="00830C2E">
              <w:rPr>
                <w:rFonts w:eastAsia="Times New Roman" w:cstheme="minorHAnsi"/>
              </w:rPr>
              <w:t>(</w:t>
            </w:r>
            <w:r w:rsidR="00EF478F" w:rsidRPr="003B7A0C">
              <w:rPr>
                <w:rFonts w:cstheme="minorHAnsi"/>
              </w:rPr>
              <w:t>specialiųjų pirkimo sąlygų 5</w:t>
            </w:r>
            <w:r w:rsidR="00C552D6" w:rsidRPr="003B7A0C">
              <w:rPr>
                <w:rFonts w:cstheme="minorHAnsi"/>
              </w:rPr>
              <w:t>.6</w:t>
            </w:r>
            <w:r w:rsidR="00EF478F" w:rsidRPr="003B7A0C">
              <w:rPr>
                <w:rFonts w:cstheme="minorHAnsi"/>
                <w:color w:val="00B050"/>
              </w:rPr>
              <w:t xml:space="preserve"> </w:t>
            </w:r>
            <w:r w:rsidR="00EF478F" w:rsidRPr="003B7A0C">
              <w:rPr>
                <w:rFonts w:cstheme="minorHAnsi"/>
              </w:rPr>
              <w:t>p</w:t>
            </w:r>
            <w:r w:rsidR="00C552D6" w:rsidRPr="003B7A0C">
              <w:rPr>
                <w:rFonts w:cstheme="minorHAnsi"/>
              </w:rPr>
              <w:t>unkta</w:t>
            </w:r>
            <w:r w:rsidR="00EF478F" w:rsidRPr="003B7A0C">
              <w:rPr>
                <w:rFonts w:cstheme="minorHAnsi"/>
              </w:rPr>
              <w:t>s</w:t>
            </w:r>
            <w:r w:rsidRPr="00830C2E">
              <w:rPr>
                <w:rFonts w:eastAsia="Times New Roman" w:cstheme="minorHAnsi"/>
              </w:rPr>
              <w:t>)</w:t>
            </w:r>
            <w:r w:rsidR="003B7A0C">
              <w:rPr>
                <w:rFonts w:eastAsia="Times New Roman" w:cstheme="minorHAnsi"/>
              </w:rPr>
              <w:t>.</w:t>
            </w:r>
          </w:p>
        </w:tc>
      </w:tr>
      <w:tr w:rsidR="00830C2E" w:rsidRPr="00830C2E" w14:paraId="2F5C2E08" w14:textId="77777777" w:rsidTr="007A33F5">
        <w:tc>
          <w:tcPr>
            <w:tcW w:w="352" w:type="dxa"/>
            <w:tcBorders>
              <w:left w:val="nil"/>
              <w:bottom w:val="nil"/>
              <w:right w:val="nil"/>
            </w:tcBorders>
          </w:tcPr>
          <w:p w14:paraId="3B677ABF"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BDCC41C" w14:textId="77777777" w:rsidR="00830C2E" w:rsidRPr="00830C2E" w:rsidRDefault="00830C2E" w:rsidP="00830C2E">
            <w:pPr>
              <w:spacing w:after="0"/>
              <w:rPr>
                <w:rFonts w:eastAsia="Times New Roman" w:cstheme="minorHAnsi"/>
              </w:rPr>
            </w:pPr>
          </w:p>
        </w:tc>
      </w:tr>
      <w:tr w:rsidR="00830C2E" w:rsidRPr="00830C2E" w14:paraId="23EAA312" w14:textId="77777777" w:rsidTr="007A33F5">
        <w:trPr>
          <w:trHeight w:val="708"/>
        </w:trPr>
        <w:tc>
          <w:tcPr>
            <w:tcW w:w="352" w:type="dxa"/>
            <w:tcBorders>
              <w:top w:val="nil"/>
              <w:left w:val="nil"/>
              <w:bottom w:val="nil"/>
              <w:right w:val="nil"/>
            </w:tcBorders>
          </w:tcPr>
          <w:p w14:paraId="7E5EA3CC"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FBEC079" w14:textId="77777777" w:rsidR="00830C2E" w:rsidRPr="00830C2E" w:rsidRDefault="00830C2E" w:rsidP="00830C2E">
            <w:pPr>
              <w:spacing w:after="0"/>
              <w:rPr>
                <w:rFonts w:eastAsia="Times New Roman" w:cstheme="minorHAnsi"/>
              </w:rPr>
            </w:pPr>
          </w:p>
        </w:tc>
      </w:tr>
      <w:tr w:rsidR="00830C2E" w:rsidRPr="00830C2E" w14:paraId="0AB1CBA2" w14:textId="77777777" w:rsidTr="007A33F5">
        <w:tc>
          <w:tcPr>
            <w:tcW w:w="352" w:type="dxa"/>
            <w:tcBorders>
              <w:top w:val="single" w:sz="4" w:space="0" w:color="auto"/>
              <w:left w:val="single" w:sz="4" w:space="0" w:color="auto"/>
              <w:bottom w:val="single" w:sz="4" w:space="0" w:color="auto"/>
              <w:right w:val="nil"/>
            </w:tcBorders>
            <w:hideMark/>
          </w:tcPr>
          <w:p w14:paraId="053EE3C0"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1EE47BA0" w14:textId="6D902F81" w:rsidR="00830C2E" w:rsidRDefault="00830C2E" w:rsidP="00830C2E">
            <w:pPr>
              <w:spacing w:after="0" w:line="240" w:lineRule="auto"/>
              <w:jc w:val="both"/>
              <w:rPr>
                <w:rFonts w:eastAsia="Times New Roman" w:cstheme="minorHAnsi"/>
              </w:rPr>
            </w:pPr>
            <w:r w:rsidRPr="00830C2E">
              <w:rPr>
                <w:rFonts w:eastAsia="Times New Roman" w:cstheme="minorHAnsi"/>
              </w:rPr>
              <w:t>tiekėjas neturi interesų, galinčių kelti grėsmę nacionaliniam saugumui – vadovaujantis VPĮ 47 straipsnio 9 dalimi, jis pats,</w:t>
            </w:r>
            <w:r w:rsidRPr="00830C2E">
              <w:rPr>
                <w:rFonts w:eastAsia="Times New Roman" w:cstheme="minorHAns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30C2E">
              <w:rPr>
                <w:rFonts w:eastAsia="Times New Roman" w:cstheme="minorHAnsi"/>
              </w:rPr>
              <w:t>(</w:t>
            </w:r>
            <w:r w:rsidR="00E867E5" w:rsidRPr="003B7A0C">
              <w:rPr>
                <w:rFonts w:cstheme="minorHAnsi"/>
              </w:rPr>
              <w:t>specialiųjų pirkimo sąlygų 4</w:t>
            </w:r>
            <w:r w:rsidR="00E867E5" w:rsidRPr="003B7A0C">
              <w:rPr>
                <w:rFonts w:cstheme="minorHAnsi"/>
                <w:color w:val="00B050"/>
              </w:rPr>
              <w:t xml:space="preserve"> </w:t>
            </w:r>
            <w:r w:rsidR="00E867E5" w:rsidRPr="003B7A0C">
              <w:rPr>
                <w:rFonts w:cstheme="minorHAnsi"/>
              </w:rPr>
              <w:t>priedas</w:t>
            </w:r>
            <w:r w:rsidRPr="00830C2E">
              <w:rPr>
                <w:rFonts w:eastAsia="Times New Roman" w:cstheme="minorHAnsi"/>
              </w:rPr>
              <w:t>)</w:t>
            </w:r>
            <w:r w:rsidR="003B7A0C">
              <w:rPr>
                <w:rFonts w:eastAsia="Times New Roman" w:cstheme="minorHAnsi"/>
              </w:rPr>
              <w:t>.</w:t>
            </w:r>
          </w:p>
          <w:p w14:paraId="0AD2DC0E" w14:textId="77777777" w:rsidR="00465BA1" w:rsidRDefault="00465BA1" w:rsidP="00830C2E">
            <w:pPr>
              <w:spacing w:after="0" w:line="240" w:lineRule="auto"/>
              <w:jc w:val="both"/>
              <w:rPr>
                <w:rFonts w:eastAsia="Times New Roman" w:cstheme="minorHAnsi"/>
              </w:rPr>
            </w:pPr>
          </w:p>
          <w:p w14:paraId="58B3F458" w14:textId="1CBD976B" w:rsidR="003B7A0C" w:rsidRPr="00830C2E" w:rsidRDefault="003B7A0C" w:rsidP="00830C2E">
            <w:pPr>
              <w:spacing w:after="0" w:line="240" w:lineRule="auto"/>
              <w:jc w:val="both"/>
              <w:rPr>
                <w:rFonts w:eastAsia="Times New Roman" w:cstheme="minorHAnsi"/>
                <w:lang w:eastAsia="en-US"/>
              </w:rPr>
            </w:pPr>
          </w:p>
        </w:tc>
      </w:tr>
      <w:tr w:rsidR="00830C2E" w:rsidRPr="00830C2E" w14:paraId="71B10957" w14:textId="77777777" w:rsidTr="007A33F5">
        <w:tc>
          <w:tcPr>
            <w:tcW w:w="352" w:type="dxa"/>
            <w:tcBorders>
              <w:top w:val="single" w:sz="4" w:space="0" w:color="auto"/>
              <w:left w:val="nil"/>
              <w:bottom w:val="nil"/>
              <w:right w:val="nil"/>
            </w:tcBorders>
          </w:tcPr>
          <w:p w14:paraId="61DDBC6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129177E3" w14:textId="77777777" w:rsidR="00830C2E" w:rsidRPr="00830C2E" w:rsidRDefault="00830C2E" w:rsidP="00830C2E">
            <w:pPr>
              <w:spacing w:after="0" w:line="240" w:lineRule="auto"/>
              <w:rPr>
                <w:rFonts w:eastAsia="Times New Roman" w:cstheme="minorHAnsi"/>
              </w:rPr>
            </w:pPr>
          </w:p>
        </w:tc>
      </w:tr>
      <w:tr w:rsidR="00830C2E" w:rsidRPr="00830C2E" w14:paraId="2F35CECE" w14:textId="77777777" w:rsidTr="007A33F5">
        <w:tc>
          <w:tcPr>
            <w:tcW w:w="352" w:type="dxa"/>
            <w:tcBorders>
              <w:top w:val="nil"/>
              <w:left w:val="nil"/>
              <w:bottom w:val="nil"/>
              <w:right w:val="nil"/>
            </w:tcBorders>
          </w:tcPr>
          <w:p w14:paraId="2FC0528E"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002BE67C" w14:textId="77777777" w:rsidR="00830C2E" w:rsidRPr="00830C2E" w:rsidRDefault="00830C2E" w:rsidP="00830C2E">
            <w:pPr>
              <w:spacing w:after="0" w:line="240" w:lineRule="auto"/>
              <w:rPr>
                <w:rFonts w:eastAsia="Times New Roman" w:cstheme="minorHAnsi"/>
              </w:rPr>
            </w:pPr>
          </w:p>
        </w:tc>
      </w:tr>
    </w:tbl>
    <w:p w14:paraId="2EAA2550" w14:textId="77777777" w:rsidR="00830C2E" w:rsidRPr="00830C2E" w:rsidRDefault="00830C2E" w:rsidP="00830C2E">
      <w:pPr>
        <w:shd w:val="clear" w:color="auto" w:fill="FFFFFF"/>
        <w:spacing w:after="0" w:line="240" w:lineRule="auto"/>
        <w:ind w:firstLine="720"/>
        <w:rPr>
          <w:rFonts w:eastAsia="Times New Roman" w:cstheme="minorHAnsi"/>
          <w:lang w:eastAsia="en-US"/>
        </w:rPr>
      </w:pPr>
      <w:r w:rsidRPr="00830C2E">
        <w:rPr>
          <w:rFonts w:eastAsia="Times New Roman" w:cstheme="minorHAnsi"/>
          <w:lang w:eastAsia="en-US"/>
        </w:rPr>
        <w:t>Patvirtinu, kad šie duomenys yra teisingi ir aktualūs pasiūlymo pateikimo dieną.</w:t>
      </w:r>
    </w:p>
    <w:p w14:paraId="50662D27" w14:textId="77777777" w:rsidR="00830C2E" w:rsidRPr="00830C2E" w:rsidRDefault="00830C2E" w:rsidP="00830C2E">
      <w:pPr>
        <w:shd w:val="clear" w:color="auto" w:fill="FFFFFF"/>
        <w:spacing w:after="0" w:line="240" w:lineRule="auto"/>
        <w:ind w:firstLine="720"/>
        <w:rPr>
          <w:rFonts w:eastAsia="Times New Roman" w:cstheme="minorHAnsi"/>
          <w:lang w:eastAsia="en-US"/>
        </w:rPr>
      </w:pPr>
    </w:p>
    <w:p w14:paraId="7ADF08C2" w14:textId="48718C72"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95FE147" w14:textId="77777777" w:rsidR="00830C2E" w:rsidRPr="00830C2E" w:rsidRDefault="00830C2E" w:rsidP="00830C2E">
      <w:pPr>
        <w:widowControl w:val="0"/>
        <w:suppressAutoHyphens/>
        <w:spacing w:after="0" w:line="240" w:lineRule="auto"/>
        <w:jc w:val="both"/>
        <w:textAlignment w:val="baseline"/>
        <w:rPr>
          <w:rFonts w:eastAsia="Times New Roman" w:cstheme="minorHAnsi"/>
          <w:color w:val="000000"/>
          <w:shd w:val="clear" w:color="auto" w:fill="00FF00"/>
          <w:lang w:eastAsia="en-US"/>
        </w:rPr>
      </w:pPr>
    </w:p>
    <w:p w14:paraId="4E5242B9" w14:textId="4725DB5D"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44D69C8E" w14:textId="77777777" w:rsidR="00830C2E" w:rsidRPr="00830C2E" w:rsidRDefault="00830C2E" w:rsidP="00830C2E">
      <w:pPr>
        <w:widowControl w:val="0"/>
        <w:suppressAutoHyphens/>
        <w:spacing w:after="0" w:line="240" w:lineRule="auto"/>
        <w:ind w:left="709"/>
        <w:jc w:val="both"/>
        <w:textAlignment w:val="baseline"/>
        <w:rPr>
          <w:rFonts w:eastAsia="Times New Roman" w:cstheme="minorHAnsi"/>
          <w:sz w:val="18"/>
          <w:szCs w:val="18"/>
          <w:lang w:eastAsia="en-US"/>
        </w:rPr>
      </w:pPr>
    </w:p>
    <w:p w14:paraId="7840DC42"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6B4EC6A9"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482836CF" w14:textId="77777777" w:rsidR="00830C2E" w:rsidRPr="00830C2E" w:rsidRDefault="00830C2E" w:rsidP="00830C2E">
      <w:pPr>
        <w:widowControl w:val="0"/>
        <w:suppressAutoHyphens/>
        <w:spacing w:after="0" w:line="240" w:lineRule="auto"/>
        <w:jc w:val="center"/>
        <w:textAlignment w:val="baseline"/>
        <w:rPr>
          <w:rFonts w:eastAsia="Calibri" w:cstheme="minorHAnsi"/>
          <w:sz w:val="24"/>
          <w:szCs w:val="20"/>
          <w:lang w:eastAsia="en-US"/>
        </w:rPr>
      </w:pPr>
      <w:r w:rsidRPr="00830C2E">
        <w:rPr>
          <w:rFonts w:eastAsia="Calibri" w:cstheme="minorHAnsi"/>
          <w:sz w:val="24"/>
          <w:szCs w:val="20"/>
          <w:lang w:eastAsia="en-US"/>
        </w:rPr>
        <w:t>____________________</w:t>
      </w:r>
      <w:r w:rsidRPr="00830C2E">
        <w:rPr>
          <w:rFonts w:eastAsia="Calibri" w:cstheme="minorHAnsi"/>
          <w:i/>
          <w:iCs/>
          <w:sz w:val="22"/>
          <w:szCs w:val="20"/>
          <w:lang w:eastAsia="en-US"/>
        </w:rPr>
        <w:t xml:space="preserve">                             </w:t>
      </w:r>
      <w:r w:rsidRPr="00830C2E">
        <w:rPr>
          <w:rFonts w:eastAsia="Calibri" w:cstheme="minorHAnsi"/>
          <w:sz w:val="24"/>
          <w:szCs w:val="20"/>
          <w:lang w:eastAsia="en-US"/>
        </w:rPr>
        <w:t>____________________</w:t>
      </w:r>
      <w:r w:rsidRPr="00830C2E">
        <w:rPr>
          <w:rFonts w:eastAsia="Calibri" w:cstheme="minorHAnsi"/>
          <w:sz w:val="24"/>
          <w:szCs w:val="20"/>
          <w:lang w:eastAsia="en-US"/>
        </w:rPr>
        <w:tab/>
        <w:t xml:space="preserve">                   ___________________</w:t>
      </w:r>
    </w:p>
    <w:p w14:paraId="49CB6EF4" w14:textId="77777777" w:rsidR="00830C2E" w:rsidRPr="00830C2E" w:rsidRDefault="00830C2E" w:rsidP="00830C2E">
      <w:pPr>
        <w:widowControl w:val="0"/>
        <w:suppressAutoHyphens/>
        <w:spacing w:after="0" w:line="240" w:lineRule="auto"/>
        <w:ind w:firstLine="471"/>
        <w:jc w:val="center"/>
        <w:textAlignment w:val="baseline"/>
        <w:rPr>
          <w:rFonts w:eastAsia="Times New Roman" w:cstheme="minorHAnsi"/>
          <w:sz w:val="24"/>
          <w:szCs w:val="20"/>
          <w:lang w:eastAsia="en-US"/>
        </w:rPr>
      </w:pPr>
      <w:r w:rsidRPr="00830C2E">
        <w:rPr>
          <w:rFonts w:eastAsia="Calibri" w:cstheme="minorHAnsi"/>
          <w:i/>
          <w:iCs/>
          <w:sz w:val="22"/>
          <w:szCs w:val="20"/>
          <w:lang w:eastAsia="en-US"/>
        </w:rPr>
        <w:t>(pareigos)                                                           (parašas)                                                 (vardas ir pavardė)</w:t>
      </w:r>
    </w:p>
    <w:p w14:paraId="32F31E85" w14:textId="77777777" w:rsidR="003E6AC8" w:rsidRDefault="003E6AC8" w:rsidP="003E6AC8">
      <w:pPr>
        <w:spacing w:after="0" w:line="259" w:lineRule="auto"/>
        <w:ind w:left="6481"/>
        <w:jc w:val="right"/>
        <w:rPr>
          <w:szCs w:val="24"/>
        </w:rPr>
      </w:pPr>
      <w:r w:rsidRPr="00FA7591">
        <w:rPr>
          <w:szCs w:val="24"/>
        </w:rPr>
        <w:t xml:space="preserve">                          </w:t>
      </w:r>
    </w:p>
    <w:p w14:paraId="2F307A32" w14:textId="77777777" w:rsidR="003E6AC8" w:rsidRDefault="003E6AC8" w:rsidP="003E6AC8">
      <w:pPr>
        <w:spacing w:after="0" w:line="259" w:lineRule="auto"/>
        <w:ind w:left="6481"/>
        <w:jc w:val="right"/>
        <w:rPr>
          <w:szCs w:val="24"/>
        </w:rPr>
      </w:pPr>
    </w:p>
    <w:p w14:paraId="4EDFF0DE" w14:textId="77777777" w:rsidR="003E6AC8" w:rsidRDefault="003E6AC8" w:rsidP="003E6AC8">
      <w:pPr>
        <w:spacing w:after="0" w:line="259" w:lineRule="auto"/>
        <w:ind w:left="6481"/>
        <w:jc w:val="right"/>
        <w:rPr>
          <w:szCs w:val="24"/>
        </w:rPr>
      </w:pPr>
    </w:p>
    <w:p w14:paraId="0253AA7F" w14:textId="77777777" w:rsidR="00F11D62" w:rsidRDefault="00F11D62" w:rsidP="003E6AC8">
      <w:pPr>
        <w:spacing w:after="0" w:line="259" w:lineRule="auto"/>
        <w:ind w:left="6481"/>
        <w:jc w:val="right"/>
        <w:rPr>
          <w:szCs w:val="24"/>
        </w:rPr>
      </w:pPr>
    </w:p>
    <w:p w14:paraId="1A7FF7A0" w14:textId="77777777" w:rsidR="00F11D62" w:rsidRDefault="00F11D62" w:rsidP="003E6AC8">
      <w:pPr>
        <w:spacing w:after="0" w:line="259" w:lineRule="auto"/>
        <w:ind w:left="6481"/>
        <w:jc w:val="right"/>
        <w:rPr>
          <w:szCs w:val="24"/>
        </w:rPr>
      </w:pPr>
    </w:p>
    <w:p w14:paraId="556FD018" w14:textId="77777777" w:rsidR="00F11D62" w:rsidRDefault="00F11D62" w:rsidP="003E6AC8">
      <w:pPr>
        <w:spacing w:after="0" w:line="259" w:lineRule="auto"/>
        <w:ind w:left="6481"/>
        <w:jc w:val="right"/>
        <w:rPr>
          <w:szCs w:val="24"/>
        </w:rPr>
      </w:pPr>
    </w:p>
    <w:p w14:paraId="337BACF3" w14:textId="77777777" w:rsidR="00F11D62" w:rsidRDefault="00F11D62" w:rsidP="003E6AC8">
      <w:pPr>
        <w:spacing w:after="0" w:line="259" w:lineRule="auto"/>
        <w:ind w:left="6481"/>
        <w:jc w:val="right"/>
        <w:rPr>
          <w:szCs w:val="24"/>
        </w:rPr>
      </w:pPr>
    </w:p>
    <w:p w14:paraId="570BB443" w14:textId="77777777" w:rsidR="00F11D62" w:rsidRDefault="00F11D62" w:rsidP="003E6AC8">
      <w:pPr>
        <w:spacing w:after="0" w:line="259" w:lineRule="auto"/>
        <w:ind w:left="6481"/>
        <w:jc w:val="right"/>
        <w:rPr>
          <w:szCs w:val="24"/>
        </w:rPr>
      </w:pPr>
    </w:p>
    <w:p w14:paraId="23F9F439" w14:textId="77777777" w:rsidR="00F11D62" w:rsidRDefault="00F11D62" w:rsidP="003E6AC8">
      <w:pPr>
        <w:spacing w:after="0" w:line="259" w:lineRule="auto"/>
        <w:ind w:left="6481"/>
        <w:jc w:val="right"/>
        <w:rPr>
          <w:szCs w:val="24"/>
        </w:rPr>
      </w:pPr>
    </w:p>
    <w:p w14:paraId="72F5B699" w14:textId="77777777" w:rsidR="00F11D62" w:rsidRDefault="00F11D62" w:rsidP="003E6AC8">
      <w:pPr>
        <w:spacing w:after="0" w:line="259" w:lineRule="auto"/>
        <w:ind w:left="6481"/>
        <w:jc w:val="right"/>
        <w:rPr>
          <w:szCs w:val="24"/>
        </w:rPr>
      </w:pPr>
    </w:p>
    <w:p w14:paraId="3F00C32A" w14:textId="77777777" w:rsidR="00F11D62" w:rsidRDefault="00F11D62" w:rsidP="003E6AC8">
      <w:pPr>
        <w:spacing w:after="0" w:line="259" w:lineRule="auto"/>
        <w:ind w:left="6481"/>
        <w:jc w:val="right"/>
        <w:rPr>
          <w:szCs w:val="24"/>
        </w:rPr>
      </w:pPr>
    </w:p>
    <w:p w14:paraId="4EB3EA00" w14:textId="77777777" w:rsidR="00F11D62" w:rsidRDefault="00F11D62" w:rsidP="003E6AC8">
      <w:pPr>
        <w:spacing w:after="0" w:line="259" w:lineRule="auto"/>
        <w:ind w:left="6481"/>
        <w:jc w:val="right"/>
        <w:rPr>
          <w:szCs w:val="24"/>
        </w:rPr>
      </w:pPr>
    </w:p>
    <w:p w14:paraId="0E711D7E" w14:textId="77777777" w:rsidR="00F11D62" w:rsidRDefault="00F11D62" w:rsidP="003E6AC8">
      <w:pPr>
        <w:spacing w:after="0" w:line="259" w:lineRule="auto"/>
        <w:ind w:left="6481"/>
        <w:jc w:val="right"/>
        <w:rPr>
          <w:szCs w:val="24"/>
        </w:rPr>
      </w:pPr>
    </w:p>
    <w:p w14:paraId="23C09996" w14:textId="77777777" w:rsidR="00F11D62" w:rsidRDefault="00F11D62" w:rsidP="003E6AC8">
      <w:pPr>
        <w:spacing w:after="0" w:line="259" w:lineRule="auto"/>
        <w:ind w:left="6481"/>
        <w:jc w:val="right"/>
        <w:rPr>
          <w:szCs w:val="24"/>
        </w:rPr>
      </w:pPr>
    </w:p>
    <w:p w14:paraId="1B58844F" w14:textId="77777777" w:rsidR="00F11D62" w:rsidRDefault="00F11D62" w:rsidP="003E6AC8">
      <w:pPr>
        <w:spacing w:after="0" w:line="259" w:lineRule="auto"/>
        <w:ind w:left="6481"/>
        <w:jc w:val="right"/>
        <w:rPr>
          <w:szCs w:val="24"/>
        </w:rPr>
      </w:pPr>
    </w:p>
    <w:p w14:paraId="683915D1" w14:textId="77777777" w:rsidR="00F11D62" w:rsidRDefault="00F11D62" w:rsidP="003E6AC8">
      <w:pPr>
        <w:spacing w:after="0" w:line="259" w:lineRule="auto"/>
        <w:ind w:left="6481"/>
        <w:jc w:val="right"/>
        <w:rPr>
          <w:szCs w:val="24"/>
        </w:rPr>
      </w:pPr>
    </w:p>
    <w:p w14:paraId="2E4BDCF8" w14:textId="77777777" w:rsidR="00F11D62" w:rsidRDefault="00F11D62" w:rsidP="003E6AC8">
      <w:pPr>
        <w:spacing w:after="0" w:line="259" w:lineRule="auto"/>
        <w:ind w:left="6481"/>
        <w:jc w:val="right"/>
        <w:rPr>
          <w:szCs w:val="24"/>
        </w:rPr>
      </w:pPr>
    </w:p>
    <w:p w14:paraId="6681C43D" w14:textId="77777777" w:rsidR="00F11D62" w:rsidRDefault="00F11D62" w:rsidP="003E6AC8">
      <w:pPr>
        <w:spacing w:after="0" w:line="259" w:lineRule="auto"/>
        <w:ind w:left="6481"/>
        <w:jc w:val="right"/>
        <w:rPr>
          <w:szCs w:val="24"/>
        </w:rPr>
      </w:pPr>
    </w:p>
    <w:p w14:paraId="3CADEC27" w14:textId="77777777" w:rsidR="00F11D62" w:rsidRDefault="00F11D62" w:rsidP="003E6AC8">
      <w:pPr>
        <w:spacing w:after="0" w:line="259" w:lineRule="auto"/>
        <w:ind w:left="6481"/>
        <w:jc w:val="right"/>
        <w:rPr>
          <w:szCs w:val="24"/>
        </w:rPr>
      </w:pPr>
    </w:p>
    <w:p w14:paraId="579DCDEE" w14:textId="77777777" w:rsidR="00F11D62" w:rsidRDefault="00F11D62" w:rsidP="003E6AC8">
      <w:pPr>
        <w:spacing w:after="0" w:line="259" w:lineRule="auto"/>
        <w:ind w:left="6481"/>
        <w:jc w:val="right"/>
        <w:rPr>
          <w:szCs w:val="24"/>
        </w:rPr>
      </w:pPr>
    </w:p>
    <w:p w14:paraId="711B9BC6" w14:textId="77777777" w:rsidR="00F11D62" w:rsidRDefault="00F11D62" w:rsidP="003E6AC8">
      <w:pPr>
        <w:spacing w:after="0" w:line="259" w:lineRule="auto"/>
        <w:ind w:left="6481"/>
        <w:jc w:val="right"/>
        <w:rPr>
          <w:szCs w:val="24"/>
        </w:rPr>
      </w:pPr>
    </w:p>
    <w:p w14:paraId="24755641" w14:textId="77777777" w:rsidR="00F11D62" w:rsidRDefault="00F11D62" w:rsidP="003E6AC8">
      <w:pPr>
        <w:spacing w:after="0" w:line="259" w:lineRule="auto"/>
        <w:ind w:left="6481"/>
        <w:jc w:val="right"/>
        <w:rPr>
          <w:szCs w:val="24"/>
        </w:rPr>
      </w:pPr>
    </w:p>
    <w:p w14:paraId="363F019E" w14:textId="77777777" w:rsidR="00F11D62" w:rsidRDefault="00F11D62" w:rsidP="003E6AC8">
      <w:pPr>
        <w:spacing w:after="0" w:line="259" w:lineRule="auto"/>
        <w:ind w:left="6481"/>
        <w:jc w:val="right"/>
        <w:rPr>
          <w:szCs w:val="24"/>
        </w:rPr>
      </w:pPr>
    </w:p>
    <w:p w14:paraId="3B6F02CB" w14:textId="77777777" w:rsidR="00F11D62" w:rsidRDefault="00F11D62" w:rsidP="003E6AC8">
      <w:pPr>
        <w:spacing w:after="0" w:line="259" w:lineRule="auto"/>
        <w:ind w:left="6481"/>
        <w:jc w:val="right"/>
        <w:rPr>
          <w:szCs w:val="24"/>
        </w:rPr>
      </w:pPr>
    </w:p>
    <w:p w14:paraId="0120E1A9" w14:textId="77777777" w:rsidR="00F11D62" w:rsidRDefault="00F11D62" w:rsidP="003E6AC8">
      <w:pPr>
        <w:spacing w:after="0" w:line="259" w:lineRule="auto"/>
        <w:ind w:left="6481"/>
        <w:jc w:val="right"/>
        <w:rPr>
          <w:szCs w:val="24"/>
        </w:rPr>
      </w:pPr>
    </w:p>
    <w:p w14:paraId="26D29C8A" w14:textId="77777777" w:rsidR="00F11D62" w:rsidRDefault="00F11D62" w:rsidP="003E6AC8">
      <w:pPr>
        <w:spacing w:after="0" w:line="259" w:lineRule="auto"/>
        <w:ind w:left="6481"/>
        <w:jc w:val="right"/>
        <w:rPr>
          <w:szCs w:val="24"/>
        </w:rPr>
      </w:pPr>
    </w:p>
    <w:p w14:paraId="47892777" w14:textId="77777777" w:rsidR="00F11D62" w:rsidRDefault="00F11D62" w:rsidP="003E6AC8">
      <w:pPr>
        <w:spacing w:after="0" w:line="259" w:lineRule="auto"/>
        <w:ind w:left="6481"/>
        <w:jc w:val="right"/>
        <w:rPr>
          <w:szCs w:val="24"/>
        </w:rPr>
      </w:pPr>
    </w:p>
    <w:p w14:paraId="0750C5BC" w14:textId="77777777" w:rsidR="00F11D62" w:rsidRDefault="00F11D62" w:rsidP="003E6AC8">
      <w:pPr>
        <w:spacing w:after="0" w:line="259" w:lineRule="auto"/>
        <w:ind w:left="6481"/>
        <w:jc w:val="right"/>
        <w:rPr>
          <w:szCs w:val="24"/>
        </w:rPr>
      </w:pPr>
    </w:p>
    <w:p w14:paraId="644CB55C" w14:textId="77777777" w:rsidR="00F11D62" w:rsidRDefault="00F11D62" w:rsidP="003E6AC8">
      <w:pPr>
        <w:spacing w:after="0" w:line="259" w:lineRule="auto"/>
        <w:ind w:left="6481"/>
        <w:jc w:val="right"/>
        <w:rPr>
          <w:szCs w:val="24"/>
        </w:rPr>
      </w:pPr>
    </w:p>
    <w:p w14:paraId="574F534D" w14:textId="77777777" w:rsidR="00F11D62" w:rsidRDefault="00F11D62" w:rsidP="003E6AC8">
      <w:pPr>
        <w:spacing w:after="0" w:line="259" w:lineRule="auto"/>
        <w:ind w:left="6481"/>
        <w:jc w:val="right"/>
        <w:rPr>
          <w:szCs w:val="24"/>
        </w:rPr>
      </w:pPr>
    </w:p>
    <w:p w14:paraId="1D1815ED" w14:textId="77777777" w:rsidR="00F11D62" w:rsidRDefault="00F11D62" w:rsidP="003E6AC8">
      <w:pPr>
        <w:spacing w:after="0" w:line="259" w:lineRule="auto"/>
        <w:ind w:left="6481"/>
        <w:jc w:val="right"/>
        <w:rPr>
          <w:szCs w:val="24"/>
        </w:rPr>
      </w:pPr>
    </w:p>
    <w:p w14:paraId="6FB00042" w14:textId="77777777" w:rsidR="00F11D62" w:rsidRDefault="00F11D62" w:rsidP="003E6AC8">
      <w:pPr>
        <w:spacing w:after="0" w:line="259" w:lineRule="auto"/>
        <w:ind w:left="6481"/>
        <w:jc w:val="right"/>
        <w:rPr>
          <w:szCs w:val="24"/>
        </w:rPr>
      </w:pPr>
    </w:p>
    <w:p w14:paraId="798F08E7" w14:textId="77777777" w:rsidR="00F11D62" w:rsidRDefault="00F11D62" w:rsidP="003E6AC8">
      <w:pPr>
        <w:spacing w:after="0" w:line="259" w:lineRule="auto"/>
        <w:ind w:left="6481"/>
        <w:jc w:val="right"/>
        <w:rPr>
          <w:szCs w:val="24"/>
        </w:rPr>
      </w:pPr>
    </w:p>
    <w:p w14:paraId="0E57CCFA" w14:textId="77777777" w:rsidR="00F11D62" w:rsidRDefault="00F11D62" w:rsidP="003E6AC8">
      <w:pPr>
        <w:spacing w:after="0" w:line="259" w:lineRule="auto"/>
        <w:ind w:left="6481"/>
        <w:jc w:val="right"/>
        <w:rPr>
          <w:szCs w:val="24"/>
        </w:rPr>
      </w:pPr>
    </w:p>
    <w:p w14:paraId="368EA97D" w14:textId="77777777" w:rsidR="00F11D62" w:rsidRDefault="00F11D62" w:rsidP="003E6AC8">
      <w:pPr>
        <w:spacing w:after="0" w:line="259" w:lineRule="auto"/>
        <w:ind w:left="6481"/>
        <w:jc w:val="right"/>
        <w:rPr>
          <w:szCs w:val="24"/>
        </w:rPr>
      </w:pPr>
    </w:p>
    <w:p w14:paraId="6649F15A" w14:textId="77777777" w:rsidR="00F11D62" w:rsidRDefault="00F11D62" w:rsidP="003E6AC8">
      <w:pPr>
        <w:spacing w:after="0" w:line="259" w:lineRule="auto"/>
        <w:ind w:left="6481"/>
        <w:jc w:val="right"/>
        <w:rPr>
          <w:szCs w:val="24"/>
        </w:rPr>
      </w:pPr>
    </w:p>
    <w:p w14:paraId="12AB4DDC" w14:textId="77777777" w:rsidR="00F11D62" w:rsidRDefault="00F11D62" w:rsidP="003E6AC8">
      <w:pPr>
        <w:spacing w:after="0" w:line="259" w:lineRule="auto"/>
        <w:ind w:left="6481"/>
        <w:jc w:val="right"/>
        <w:rPr>
          <w:szCs w:val="24"/>
        </w:rPr>
      </w:pPr>
    </w:p>
    <w:p w14:paraId="35E00E69" w14:textId="77777777" w:rsidR="005D1812" w:rsidRDefault="005D1812" w:rsidP="003E6AC8">
      <w:pPr>
        <w:spacing w:after="0" w:line="259" w:lineRule="auto"/>
        <w:ind w:left="6481"/>
        <w:jc w:val="right"/>
        <w:rPr>
          <w:szCs w:val="24"/>
        </w:rPr>
      </w:pPr>
    </w:p>
    <w:p w14:paraId="7B2C3FC7" w14:textId="77777777" w:rsidR="00F11D62" w:rsidRDefault="00F11D62" w:rsidP="003E6AC8">
      <w:pPr>
        <w:spacing w:after="0" w:line="259" w:lineRule="auto"/>
        <w:ind w:left="6481"/>
        <w:jc w:val="right"/>
        <w:rPr>
          <w:szCs w:val="24"/>
        </w:rPr>
      </w:pPr>
    </w:p>
    <w:p w14:paraId="70B86103" w14:textId="77777777" w:rsidR="00F11D62" w:rsidRDefault="00F11D62" w:rsidP="005D1812">
      <w:pPr>
        <w:pStyle w:val="Turinys2"/>
      </w:pPr>
      <w:hyperlink w:anchor="_Toc126333943" w:history="1">
        <w:r w:rsidRPr="00FA7F81">
          <w:rPr>
            <w:rStyle w:val="Hipersaitas"/>
            <w:rFonts w:eastAsia="Calibri" w:cstheme="minorHAnsi"/>
            <w:noProof/>
          </w:rPr>
          <w:t xml:space="preserve">Pirkimo sąlygų </w:t>
        </w:r>
        <w:r>
          <w:rPr>
            <w:rStyle w:val="Hipersaitas"/>
            <w:rFonts w:eastAsia="Calibri" w:cstheme="minorHAnsi"/>
            <w:noProof/>
          </w:rPr>
          <w:t>9</w:t>
        </w:r>
        <w:r w:rsidRPr="00FA7F81">
          <w:rPr>
            <w:rStyle w:val="Hipersaitas"/>
            <w:rFonts w:eastAsia="Calibri" w:cstheme="minorHAnsi"/>
            <w:noProof/>
          </w:rPr>
          <w:t xml:space="preserve"> priedas „EBVPD“ </w:t>
        </w:r>
        <w:r w:rsidRPr="00FA7F81">
          <w:rPr>
            <w:rStyle w:val="Hipersaitas"/>
            <w:rFonts w:cstheme="minorHAnsi"/>
            <w:noProof/>
          </w:rPr>
          <w:t>(XML formatu)</w:t>
        </w:r>
      </w:hyperlink>
    </w:p>
    <w:p w14:paraId="33321C4E" w14:textId="77777777" w:rsidR="00F11D62" w:rsidRDefault="00F11D62" w:rsidP="003E6AC8">
      <w:pPr>
        <w:spacing w:after="0" w:line="259" w:lineRule="auto"/>
        <w:ind w:left="6481"/>
        <w:jc w:val="right"/>
        <w:rPr>
          <w:szCs w:val="24"/>
        </w:rPr>
      </w:pPr>
    </w:p>
    <w:p w14:paraId="2B69BA70" w14:textId="77777777" w:rsidR="00F11D62" w:rsidRDefault="00F11D62" w:rsidP="003E6AC8">
      <w:pPr>
        <w:spacing w:after="0" w:line="259" w:lineRule="auto"/>
        <w:ind w:left="6481"/>
        <w:jc w:val="right"/>
        <w:rPr>
          <w:szCs w:val="24"/>
        </w:rPr>
      </w:pPr>
    </w:p>
    <w:p w14:paraId="4140DF04" w14:textId="77777777" w:rsidR="00F11D62" w:rsidRDefault="00F11D62" w:rsidP="003E6AC8">
      <w:pPr>
        <w:spacing w:after="0" w:line="259" w:lineRule="auto"/>
        <w:ind w:left="6481"/>
        <w:jc w:val="right"/>
        <w:rPr>
          <w:szCs w:val="24"/>
        </w:rPr>
      </w:pPr>
    </w:p>
    <w:p w14:paraId="5481F955" w14:textId="77777777" w:rsidR="00F11D62" w:rsidRDefault="00F11D62" w:rsidP="003E6AC8">
      <w:pPr>
        <w:spacing w:after="0" w:line="259" w:lineRule="auto"/>
        <w:ind w:left="6481"/>
        <w:jc w:val="right"/>
        <w:rPr>
          <w:szCs w:val="24"/>
        </w:rPr>
      </w:pPr>
    </w:p>
    <w:p w14:paraId="546E70F7" w14:textId="77777777" w:rsidR="00F11D62" w:rsidRDefault="00F11D62" w:rsidP="003E6AC8">
      <w:pPr>
        <w:spacing w:after="0" w:line="259" w:lineRule="auto"/>
        <w:ind w:left="6481"/>
        <w:jc w:val="right"/>
        <w:rPr>
          <w:szCs w:val="24"/>
        </w:rPr>
      </w:pPr>
    </w:p>
    <w:p w14:paraId="475FA11B" w14:textId="77777777" w:rsidR="00F11D62" w:rsidRDefault="00F11D62" w:rsidP="003E6AC8">
      <w:pPr>
        <w:spacing w:after="0" w:line="259" w:lineRule="auto"/>
        <w:ind w:left="6481"/>
        <w:jc w:val="right"/>
        <w:rPr>
          <w:szCs w:val="24"/>
        </w:rPr>
      </w:pPr>
    </w:p>
    <w:p w14:paraId="3641C014" w14:textId="77777777" w:rsidR="00F11D62" w:rsidRDefault="00F11D62" w:rsidP="003E6AC8">
      <w:pPr>
        <w:spacing w:after="0" w:line="259" w:lineRule="auto"/>
        <w:ind w:left="6481"/>
        <w:jc w:val="right"/>
        <w:rPr>
          <w:szCs w:val="24"/>
        </w:rPr>
      </w:pPr>
    </w:p>
    <w:p w14:paraId="2F03AB80" w14:textId="77777777" w:rsidR="00F11D62" w:rsidRDefault="00F11D62" w:rsidP="003E6AC8">
      <w:pPr>
        <w:spacing w:after="0" w:line="259" w:lineRule="auto"/>
        <w:ind w:left="6481"/>
        <w:jc w:val="right"/>
        <w:rPr>
          <w:szCs w:val="24"/>
        </w:rPr>
      </w:pPr>
    </w:p>
    <w:p w14:paraId="66613C13" w14:textId="77777777" w:rsidR="00F11D62" w:rsidRDefault="00F11D62" w:rsidP="003E6AC8">
      <w:pPr>
        <w:spacing w:after="0" w:line="259" w:lineRule="auto"/>
        <w:ind w:left="6481"/>
        <w:jc w:val="right"/>
        <w:rPr>
          <w:szCs w:val="24"/>
        </w:rPr>
      </w:pPr>
    </w:p>
    <w:p w14:paraId="37CFA3F3" w14:textId="77777777" w:rsidR="00F11D62" w:rsidRDefault="00F11D62" w:rsidP="003E6AC8">
      <w:pPr>
        <w:spacing w:after="0" w:line="259" w:lineRule="auto"/>
        <w:ind w:left="6481"/>
        <w:jc w:val="right"/>
        <w:rPr>
          <w:szCs w:val="24"/>
        </w:rPr>
      </w:pPr>
    </w:p>
    <w:p w14:paraId="05648B79" w14:textId="77777777" w:rsidR="00F11D62" w:rsidRDefault="00F11D62" w:rsidP="003E6AC8">
      <w:pPr>
        <w:spacing w:after="0" w:line="259" w:lineRule="auto"/>
        <w:ind w:left="6481"/>
        <w:jc w:val="right"/>
        <w:rPr>
          <w:szCs w:val="24"/>
        </w:rPr>
      </w:pPr>
    </w:p>
    <w:p w14:paraId="33C14088" w14:textId="77777777" w:rsidR="00F11D62" w:rsidRDefault="00F11D62" w:rsidP="003E6AC8">
      <w:pPr>
        <w:spacing w:after="0" w:line="259" w:lineRule="auto"/>
        <w:ind w:left="6481"/>
        <w:jc w:val="right"/>
        <w:rPr>
          <w:szCs w:val="24"/>
        </w:rPr>
      </w:pPr>
    </w:p>
    <w:p w14:paraId="7458EC62" w14:textId="77777777" w:rsidR="00F11D62" w:rsidRDefault="00F11D62" w:rsidP="003E6AC8">
      <w:pPr>
        <w:spacing w:after="0" w:line="259" w:lineRule="auto"/>
        <w:ind w:left="6481"/>
        <w:jc w:val="right"/>
        <w:rPr>
          <w:szCs w:val="24"/>
        </w:rPr>
      </w:pPr>
    </w:p>
    <w:p w14:paraId="227B6405" w14:textId="77777777" w:rsidR="00F11D62" w:rsidRDefault="00F11D62" w:rsidP="003E6AC8">
      <w:pPr>
        <w:spacing w:after="0" w:line="259" w:lineRule="auto"/>
        <w:ind w:left="6481"/>
        <w:jc w:val="right"/>
        <w:rPr>
          <w:szCs w:val="24"/>
        </w:rPr>
      </w:pPr>
    </w:p>
    <w:p w14:paraId="3694307A" w14:textId="77777777" w:rsidR="00F11D62" w:rsidRDefault="00F11D62" w:rsidP="003E6AC8">
      <w:pPr>
        <w:spacing w:after="0" w:line="259" w:lineRule="auto"/>
        <w:ind w:left="6481"/>
        <w:jc w:val="right"/>
        <w:rPr>
          <w:szCs w:val="24"/>
        </w:rPr>
      </w:pPr>
    </w:p>
    <w:p w14:paraId="271276BD" w14:textId="77777777" w:rsidR="00F11D62" w:rsidRDefault="00F11D62" w:rsidP="003E6AC8">
      <w:pPr>
        <w:spacing w:after="0" w:line="259" w:lineRule="auto"/>
        <w:ind w:left="6481"/>
        <w:jc w:val="right"/>
        <w:rPr>
          <w:szCs w:val="24"/>
        </w:rPr>
      </w:pPr>
    </w:p>
    <w:p w14:paraId="6D3CAD8D" w14:textId="77777777" w:rsidR="00F11D62" w:rsidRDefault="00F11D62" w:rsidP="003E6AC8">
      <w:pPr>
        <w:spacing w:after="0" w:line="259" w:lineRule="auto"/>
        <w:ind w:left="6481"/>
        <w:jc w:val="right"/>
        <w:rPr>
          <w:szCs w:val="24"/>
        </w:rPr>
      </w:pPr>
    </w:p>
    <w:p w14:paraId="278FDE55" w14:textId="77777777" w:rsidR="00F11D62" w:rsidRDefault="00F11D62" w:rsidP="003E6AC8">
      <w:pPr>
        <w:spacing w:after="0" w:line="259" w:lineRule="auto"/>
        <w:ind w:left="6481"/>
        <w:jc w:val="right"/>
        <w:rPr>
          <w:szCs w:val="24"/>
        </w:rPr>
      </w:pPr>
    </w:p>
    <w:p w14:paraId="27F517A1" w14:textId="77777777" w:rsidR="00F11D62" w:rsidRDefault="00F11D62" w:rsidP="003E6AC8">
      <w:pPr>
        <w:spacing w:after="0" w:line="259" w:lineRule="auto"/>
        <w:ind w:left="6481"/>
        <w:jc w:val="right"/>
        <w:rPr>
          <w:szCs w:val="24"/>
        </w:rPr>
      </w:pPr>
    </w:p>
    <w:p w14:paraId="6E75F00A" w14:textId="77777777" w:rsidR="00F11D62" w:rsidRDefault="00F11D62" w:rsidP="003E6AC8">
      <w:pPr>
        <w:spacing w:after="0" w:line="259" w:lineRule="auto"/>
        <w:ind w:left="6481"/>
        <w:jc w:val="right"/>
        <w:rPr>
          <w:szCs w:val="24"/>
        </w:rPr>
      </w:pPr>
    </w:p>
    <w:p w14:paraId="713FF708" w14:textId="77777777" w:rsidR="00F11D62" w:rsidRDefault="00F11D62" w:rsidP="003E6AC8">
      <w:pPr>
        <w:spacing w:after="0" w:line="259" w:lineRule="auto"/>
        <w:ind w:left="6481"/>
        <w:jc w:val="right"/>
        <w:rPr>
          <w:szCs w:val="24"/>
        </w:rPr>
      </w:pPr>
    </w:p>
    <w:p w14:paraId="75547CE3" w14:textId="77777777" w:rsidR="00F11D62" w:rsidRDefault="00F11D62" w:rsidP="003E6AC8">
      <w:pPr>
        <w:spacing w:after="0" w:line="259" w:lineRule="auto"/>
        <w:ind w:left="6481"/>
        <w:jc w:val="right"/>
        <w:rPr>
          <w:szCs w:val="24"/>
        </w:rPr>
      </w:pPr>
    </w:p>
    <w:p w14:paraId="7946DB58" w14:textId="77777777" w:rsidR="00F11D62" w:rsidRDefault="00F11D62" w:rsidP="003E6AC8">
      <w:pPr>
        <w:spacing w:after="0" w:line="259" w:lineRule="auto"/>
        <w:ind w:left="6481"/>
        <w:jc w:val="right"/>
        <w:rPr>
          <w:szCs w:val="24"/>
        </w:rPr>
      </w:pPr>
    </w:p>
    <w:p w14:paraId="434CF536" w14:textId="77777777" w:rsidR="00F11D62" w:rsidRDefault="00F11D62" w:rsidP="003E6AC8">
      <w:pPr>
        <w:spacing w:after="0" w:line="259" w:lineRule="auto"/>
        <w:ind w:left="6481"/>
        <w:jc w:val="right"/>
        <w:rPr>
          <w:szCs w:val="24"/>
        </w:rPr>
      </w:pPr>
    </w:p>
    <w:p w14:paraId="02B8CE11" w14:textId="77777777" w:rsidR="00F11D62" w:rsidRDefault="00F11D62" w:rsidP="003E6AC8">
      <w:pPr>
        <w:spacing w:after="0" w:line="259" w:lineRule="auto"/>
        <w:ind w:left="6481"/>
        <w:jc w:val="right"/>
        <w:rPr>
          <w:szCs w:val="24"/>
        </w:rPr>
      </w:pPr>
    </w:p>
    <w:p w14:paraId="760BD26E" w14:textId="77777777" w:rsidR="00F11D62" w:rsidRDefault="00F11D62" w:rsidP="003E6AC8">
      <w:pPr>
        <w:spacing w:after="0" w:line="259" w:lineRule="auto"/>
        <w:ind w:left="6481"/>
        <w:jc w:val="right"/>
        <w:rPr>
          <w:szCs w:val="24"/>
        </w:rPr>
      </w:pPr>
    </w:p>
    <w:p w14:paraId="693874F5" w14:textId="77777777" w:rsidR="00F11D62" w:rsidRDefault="00F11D62" w:rsidP="003E6AC8">
      <w:pPr>
        <w:spacing w:after="0" w:line="259" w:lineRule="auto"/>
        <w:ind w:left="6481"/>
        <w:jc w:val="right"/>
        <w:rPr>
          <w:szCs w:val="24"/>
        </w:rPr>
      </w:pPr>
    </w:p>
    <w:p w14:paraId="32F5010F" w14:textId="77777777" w:rsidR="00F11D62" w:rsidRDefault="00F11D62" w:rsidP="003E6AC8">
      <w:pPr>
        <w:spacing w:after="0" w:line="259" w:lineRule="auto"/>
        <w:ind w:left="6481"/>
        <w:jc w:val="right"/>
        <w:rPr>
          <w:szCs w:val="24"/>
        </w:rPr>
      </w:pPr>
    </w:p>
    <w:p w14:paraId="4DD843E9" w14:textId="77777777" w:rsidR="00F11D62" w:rsidRDefault="00F11D62" w:rsidP="003E6AC8">
      <w:pPr>
        <w:spacing w:after="0" w:line="259" w:lineRule="auto"/>
        <w:ind w:left="6481"/>
        <w:jc w:val="right"/>
        <w:rPr>
          <w:szCs w:val="24"/>
        </w:rPr>
      </w:pPr>
    </w:p>
    <w:p w14:paraId="59FD1CE3" w14:textId="77777777" w:rsidR="00F11D62" w:rsidRDefault="00F11D62" w:rsidP="003E6AC8">
      <w:pPr>
        <w:spacing w:after="0" w:line="259" w:lineRule="auto"/>
        <w:ind w:left="6481"/>
        <w:jc w:val="right"/>
        <w:rPr>
          <w:szCs w:val="24"/>
        </w:rPr>
      </w:pPr>
    </w:p>
    <w:p w14:paraId="5B968BB1" w14:textId="77777777" w:rsidR="00F11D62" w:rsidRDefault="00F11D62" w:rsidP="003E6AC8">
      <w:pPr>
        <w:spacing w:after="0" w:line="259" w:lineRule="auto"/>
        <w:ind w:left="6481"/>
        <w:jc w:val="right"/>
        <w:rPr>
          <w:szCs w:val="24"/>
        </w:rPr>
      </w:pPr>
    </w:p>
    <w:p w14:paraId="1801453F" w14:textId="77777777" w:rsidR="00F11D62" w:rsidRDefault="00F11D62" w:rsidP="003E6AC8">
      <w:pPr>
        <w:spacing w:after="0" w:line="259" w:lineRule="auto"/>
        <w:ind w:left="6481"/>
        <w:jc w:val="right"/>
        <w:rPr>
          <w:szCs w:val="24"/>
        </w:rPr>
      </w:pPr>
    </w:p>
    <w:p w14:paraId="0195E9A1" w14:textId="77777777" w:rsidR="00F11D62" w:rsidRDefault="00F11D62" w:rsidP="003E6AC8">
      <w:pPr>
        <w:spacing w:after="0" w:line="259" w:lineRule="auto"/>
        <w:ind w:left="6481"/>
        <w:jc w:val="right"/>
        <w:rPr>
          <w:szCs w:val="24"/>
        </w:rPr>
      </w:pPr>
    </w:p>
    <w:p w14:paraId="33B4155A" w14:textId="77777777" w:rsidR="00F11D62" w:rsidRDefault="00F11D62" w:rsidP="003E6AC8">
      <w:pPr>
        <w:spacing w:after="0" w:line="259" w:lineRule="auto"/>
        <w:ind w:left="6481"/>
        <w:jc w:val="right"/>
        <w:rPr>
          <w:szCs w:val="24"/>
        </w:rPr>
      </w:pPr>
    </w:p>
    <w:p w14:paraId="0F62823A" w14:textId="77777777" w:rsidR="00F11D62" w:rsidRDefault="00F11D62" w:rsidP="003E6AC8">
      <w:pPr>
        <w:spacing w:after="0" w:line="259" w:lineRule="auto"/>
        <w:ind w:left="6481"/>
        <w:jc w:val="right"/>
        <w:rPr>
          <w:szCs w:val="24"/>
        </w:rPr>
      </w:pPr>
    </w:p>
    <w:p w14:paraId="6B28317F" w14:textId="77777777" w:rsidR="00F11D62" w:rsidRDefault="00F11D62" w:rsidP="003E6AC8">
      <w:pPr>
        <w:spacing w:after="0" w:line="259" w:lineRule="auto"/>
        <w:ind w:left="6481"/>
        <w:jc w:val="right"/>
        <w:rPr>
          <w:szCs w:val="24"/>
        </w:rPr>
      </w:pPr>
    </w:p>
    <w:p w14:paraId="0FA63609" w14:textId="77777777" w:rsidR="00F11D62" w:rsidRDefault="00F11D62" w:rsidP="003E6AC8">
      <w:pPr>
        <w:spacing w:after="0" w:line="259" w:lineRule="auto"/>
        <w:ind w:left="6481"/>
        <w:jc w:val="right"/>
        <w:rPr>
          <w:szCs w:val="24"/>
        </w:rPr>
      </w:pPr>
    </w:p>
    <w:p w14:paraId="4EE2EDA0" w14:textId="77777777" w:rsidR="00F11D62" w:rsidRDefault="00F11D62" w:rsidP="003E6AC8">
      <w:pPr>
        <w:spacing w:after="0" w:line="259" w:lineRule="auto"/>
        <w:ind w:left="6481"/>
        <w:jc w:val="right"/>
        <w:rPr>
          <w:szCs w:val="24"/>
        </w:rPr>
      </w:pPr>
    </w:p>
    <w:p w14:paraId="3DC6F1D9" w14:textId="77777777" w:rsidR="00F11D62" w:rsidRDefault="00F11D62" w:rsidP="003E6AC8">
      <w:pPr>
        <w:spacing w:after="0" w:line="259" w:lineRule="auto"/>
        <w:ind w:left="6481"/>
        <w:jc w:val="right"/>
        <w:rPr>
          <w:szCs w:val="24"/>
        </w:rPr>
      </w:pPr>
    </w:p>
    <w:p w14:paraId="657405A4" w14:textId="77777777" w:rsidR="00F11D62" w:rsidRDefault="00F11D62" w:rsidP="003E6AC8">
      <w:pPr>
        <w:spacing w:after="0" w:line="259" w:lineRule="auto"/>
        <w:ind w:left="6481"/>
        <w:jc w:val="right"/>
        <w:rPr>
          <w:szCs w:val="24"/>
        </w:rPr>
      </w:pPr>
    </w:p>
    <w:p w14:paraId="10C91F41" w14:textId="77777777" w:rsidR="00F11D62" w:rsidRDefault="00F11D62" w:rsidP="003E6AC8">
      <w:pPr>
        <w:spacing w:after="0" w:line="259" w:lineRule="auto"/>
        <w:ind w:left="6481"/>
        <w:jc w:val="right"/>
        <w:rPr>
          <w:szCs w:val="24"/>
        </w:rPr>
      </w:pPr>
    </w:p>
    <w:p w14:paraId="114B2DB9" w14:textId="77777777" w:rsidR="00F11D62" w:rsidRDefault="00F11D62" w:rsidP="003E6AC8">
      <w:pPr>
        <w:spacing w:after="0" w:line="259" w:lineRule="auto"/>
        <w:ind w:left="6481"/>
        <w:jc w:val="right"/>
        <w:rPr>
          <w:szCs w:val="24"/>
        </w:rPr>
      </w:pPr>
    </w:p>
    <w:p w14:paraId="28713F64" w14:textId="77777777" w:rsidR="003E6AC8" w:rsidRDefault="003E6AC8" w:rsidP="003E6AC8">
      <w:pPr>
        <w:spacing w:after="0" w:line="259" w:lineRule="auto"/>
        <w:ind w:left="6481"/>
        <w:jc w:val="right"/>
        <w:rPr>
          <w:szCs w:val="24"/>
        </w:rPr>
      </w:pPr>
    </w:p>
    <w:p w14:paraId="4A487EE2" w14:textId="77777777" w:rsidR="00243D28" w:rsidRDefault="00243D28" w:rsidP="005D1812">
      <w:pPr>
        <w:spacing w:after="0" w:line="259" w:lineRule="auto"/>
      </w:pPr>
    </w:p>
    <w:p w14:paraId="6F95F264" w14:textId="58017092" w:rsidR="003E6AC8" w:rsidRPr="00F11D62" w:rsidRDefault="003B27CA" w:rsidP="00243D28">
      <w:pPr>
        <w:spacing w:after="0" w:line="259" w:lineRule="auto"/>
        <w:jc w:val="right"/>
        <w:rPr>
          <w:szCs w:val="24"/>
        </w:rPr>
      </w:pPr>
      <w:r w:rsidRPr="00AD5D84">
        <w:lastRenderedPageBreak/>
        <w:t xml:space="preserve">Pirkimo sąlygų </w:t>
      </w:r>
      <w:r w:rsidR="00F11D62">
        <w:t>10</w:t>
      </w:r>
      <w:r w:rsidRPr="00AD5D84">
        <w:t xml:space="preserve"> priedas</w:t>
      </w:r>
      <w:r w:rsidR="00F11D62">
        <w:t xml:space="preserve"> ,,</w:t>
      </w:r>
      <w:r w:rsidR="003E6AC8" w:rsidRPr="00F11D62">
        <w:rPr>
          <w:szCs w:val="24"/>
        </w:rPr>
        <w:t xml:space="preserve">Sutarties </w:t>
      </w:r>
      <w:r w:rsidR="005D1812">
        <w:rPr>
          <w:szCs w:val="24"/>
        </w:rPr>
        <w:t>p</w:t>
      </w:r>
      <w:r w:rsidR="003E6AC8" w:rsidRPr="00F11D62">
        <w:rPr>
          <w:szCs w:val="24"/>
        </w:rPr>
        <w:t>riedai</w:t>
      </w:r>
      <w:r w:rsidR="00F11D62" w:rsidRPr="00F11D62">
        <w:rPr>
          <w:szCs w:val="24"/>
        </w:rPr>
        <w:t xml:space="preserve">“ </w:t>
      </w:r>
    </w:p>
    <w:p w14:paraId="7555F7FC" w14:textId="77777777" w:rsidR="003E6AC8" w:rsidRPr="00F11D62" w:rsidRDefault="003E6AC8" w:rsidP="003E6AC8">
      <w:pPr>
        <w:spacing w:after="0" w:line="259" w:lineRule="auto"/>
        <w:ind w:left="6481"/>
        <w:jc w:val="right"/>
        <w:rPr>
          <w:szCs w:val="24"/>
        </w:rPr>
      </w:pPr>
    </w:p>
    <w:p w14:paraId="74C4F729" w14:textId="6680C6C2" w:rsidR="003E6AC8" w:rsidRPr="00FA7591" w:rsidRDefault="003E6AC8" w:rsidP="003E6AC8">
      <w:pPr>
        <w:spacing w:after="0" w:line="259" w:lineRule="auto"/>
        <w:ind w:left="6481"/>
        <w:jc w:val="right"/>
        <w:rPr>
          <w:szCs w:val="24"/>
        </w:rPr>
      </w:pPr>
      <w:r w:rsidRPr="00F11D62">
        <w:rPr>
          <w:szCs w:val="24"/>
        </w:rPr>
        <w:t xml:space="preserve"> x priedas</w:t>
      </w:r>
    </w:p>
    <w:p w14:paraId="434ADE13" w14:textId="77777777" w:rsidR="003E6AC8" w:rsidRPr="00FA7591" w:rsidRDefault="003E6AC8" w:rsidP="003E6AC8">
      <w:pPr>
        <w:spacing w:after="0" w:line="259" w:lineRule="auto"/>
        <w:ind w:left="6481"/>
        <w:rPr>
          <w:szCs w:val="24"/>
        </w:rPr>
      </w:pPr>
    </w:p>
    <w:p w14:paraId="2A36543F" w14:textId="77777777" w:rsidR="003E6AC8" w:rsidRPr="00FA7591" w:rsidRDefault="003E6AC8" w:rsidP="003E6AC8">
      <w:pPr>
        <w:jc w:val="center"/>
        <w:rPr>
          <w:szCs w:val="24"/>
        </w:rPr>
      </w:pPr>
      <w:r w:rsidRPr="00FA7591">
        <w:rPr>
          <w:b/>
          <w:noProof/>
          <w:szCs w:val="24"/>
        </w:rPr>
        <w:t>ASMENS DUOMENŲ TVARKYMO MINIMALIOS TECHNINĖS IR ORGANIZACINĖS PRIEMONĖS</w:t>
      </w:r>
    </w:p>
    <w:p w14:paraId="014ACA75" w14:textId="77777777" w:rsidR="003E6AC8" w:rsidRPr="00FA7591" w:rsidRDefault="003E6AC8" w:rsidP="003E6AC8">
      <w:pPr>
        <w:pStyle w:val="NumreratStycke11"/>
        <w:numPr>
          <w:ilvl w:val="0"/>
          <w:numId w:val="0"/>
        </w:numPr>
        <w:spacing w:before="0" w:after="0" w:line="240" w:lineRule="auto"/>
        <w:ind w:firstLine="709"/>
        <w:rPr>
          <w:sz w:val="24"/>
          <w:szCs w:val="24"/>
        </w:rPr>
      </w:pPr>
      <w:r w:rsidRPr="00FA7591">
        <w:rPr>
          <w:b/>
          <w:sz w:val="24"/>
          <w:szCs w:val="24"/>
        </w:rPr>
        <w:t>1. Minimalios organizacinės saugumo priemonės</w:t>
      </w:r>
      <w:r w:rsidRPr="00FA7591">
        <w:rPr>
          <w:sz w:val="24"/>
          <w:szCs w:val="24"/>
        </w:rPr>
        <w:t xml:space="preserve">, </w:t>
      </w:r>
      <w:r w:rsidRPr="00FA7591">
        <w:rPr>
          <w:color w:val="000000" w:themeColor="text1"/>
          <w:sz w:val="24"/>
          <w:szCs w:val="24"/>
        </w:rPr>
        <w:t xml:space="preserve">kurias Tiekėjas privalo </w:t>
      </w:r>
      <w:r w:rsidRPr="00FA7591">
        <w:rPr>
          <w:sz w:val="24"/>
          <w:szCs w:val="24"/>
        </w:rPr>
        <w:t>įdiegti ir užtikrinti, kad jų būtų laikomasi yra šios:</w:t>
      </w:r>
    </w:p>
    <w:p w14:paraId="2D45AE9D" w14:textId="77777777" w:rsidR="003E6AC8" w:rsidRPr="00FA7591" w:rsidRDefault="003E6AC8" w:rsidP="003E6AC8">
      <w:pPr>
        <w:pStyle w:val="NumreratStycke11"/>
        <w:numPr>
          <w:ilvl w:val="1"/>
          <w:numId w:val="34"/>
        </w:numPr>
        <w:tabs>
          <w:tab w:val="num" w:pos="360"/>
          <w:tab w:val="num" w:pos="1500"/>
        </w:tabs>
        <w:spacing w:before="0" w:after="0" w:line="240" w:lineRule="auto"/>
        <w:ind w:left="0" w:firstLine="709"/>
        <w:rPr>
          <w:sz w:val="24"/>
          <w:szCs w:val="24"/>
        </w:rPr>
      </w:pPr>
      <w:r w:rsidRPr="00FA7591">
        <w:rPr>
          <w:sz w:val="24"/>
          <w:szCs w:val="24"/>
        </w:rPr>
        <w:t>Saugumo valdymas:</w:t>
      </w:r>
    </w:p>
    <w:p w14:paraId="65489B25" w14:textId="77777777" w:rsidR="003E6AC8" w:rsidRPr="00FA7591" w:rsidRDefault="003E6AC8" w:rsidP="003E6AC8">
      <w:pPr>
        <w:pStyle w:val="NumreratStycke11"/>
        <w:numPr>
          <w:ilvl w:val="2"/>
          <w:numId w:val="34"/>
        </w:numPr>
        <w:tabs>
          <w:tab w:val="num" w:pos="360"/>
          <w:tab w:val="num" w:pos="2220"/>
        </w:tabs>
        <w:spacing w:before="0" w:after="0" w:line="240" w:lineRule="auto"/>
        <w:ind w:left="0" w:firstLine="709"/>
        <w:rPr>
          <w:sz w:val="24"/>
          <w:szCs w:val="24"/>
        </w:rPr>
      </w:pPr>
      <w:r w:rsidRPr="00FA7591">
        <w:rPr>
          <w:sz w:val="24"/>
          <w:szCs w:val="24"/>
        </w:rPr>
        <w:t xml:space="preserve">Saugumo politika. Tiekėjas turi nustatyti dokumentuotą asmens duomenų saugumo politiką ir kasmet ją peržiūrėti, kiek reikalinga. </w:t>
      </w:r>
    </w:p>
    <w:p w14:paraId="2D74C52E" w14:textId="77777777" w:rsidR="003E6AC8" w:rsidRPr="00FA7591" w:rsidRDefault="003E6AC8" w:rsidP="003E6AC8">
      <w:pPr>
        <w:pStyle w:val="NumreratStycke11"/>
        <w:numPr>
          <w:ilvl w:val="2"/>
          <w:numId w:val="34"/>
        </w:numPr>
        <w:tabs>
          <w:tab w:val="num" w:pos="360"/>
          <w:tab w:val="num" w:pos="2220"/>
        </w:tabs>
        <w:spacing w:before="0" w:after="0" w:line="240" w:lineRule="auto"/>
        <w:ind w:left="0" w:firstLine="709"/>
        <w:rPr>
          <w:sz w:val="24"/>
          <w:szCs w:val="24"/>
        </w:rPr>
      </w:pPr>
      <w:r w:rsidRPr="00FA7591">
        <w:rPr>
          <w:sz w:val="24"/>
          <w:szCs w:val="24"/>
        </w:rPr>
        <w:t>Vaidmenys ir atsakomybė.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w:t>
      </w:r>
    </w:p>
    <w:p w14:paraId="73BD32B3" w14:textId="77777777" w:rsidR="003E6AC8" w:rsidRPr="00FA7591" w:rsidRDefault="003E6AC8" w:rsidP="003E6AC8">
      <w:pPr>
        <w:pStyle w:val="NumreratStycke11"/>
        <w:numPr>
          <w:ilvl w:val="2"/>
          <w:numId w:val="34"/>
        </w:numPr>
        <w:tabs>
          <w:tab w:val="left" w:pos="0"/>
          <w:tab w:val="num" w:pos="360"/>
          <w:tab w:val="num" w:pos="2220"/>
        </w:tabs>
        <w:spacing w:before="0" w:after="0" w:line="240" w:lineRule="auto"/>
        <w:ind w:left="0" w:firstLine="709"/>
        <w:rPr>
          <w:sz w:val="24"/>
          <w:szCs w:val="24"/>
        </w:rPr>
      </w:pPr>
      <w:r w:rsidRPr="00FA7591">
        <w:rPr>
          <w:sz w:val="24"/>
          <w:szCs w:val="24"/>
        </w:rPr>
        <w:t>Prieigos valdymo politika. Specialios prieigos kontrolės teisės turi būti priskirtos kiekvienam vaidmeniui, susijusiam su asmens duomenų tvarkymu, pagal būtinumo žinoti principą.</w:t>
      </w:r>
    </w:p>
    <w:p w14:paraId="3C4EF7AF" w14:textId="77777777" w:rsidR="003E6AC8" w:rsidRPr="00FA7591" w:rsidRDefault="003E6AC8" w:rsidP="003E6AC8">
      <w:pPr>
        <w:pStyle w:val="NumreratStycke11"/>
        <w:numPr>
          <w:ilvl w:val="2"/>
          <w:numId w:val="34"/>
        </w:numPr>
        <w:tabs>
          <w:tab w:val="num" w:pos="360"/>
          <w:tab w:val="left" w:pos="426"/>
          <w:tab w:val="num" w:pos="2220"/>
        </w:tabs>
        <w:spacing w:before="0" w:after="0" w:line="240" w:lineRule="auto"/>
        <w:ind w:left="0" w:firstLine="709"/>
        <w:rPr>
          <w:sz w:val="24"/>
          <w:szCs w:val="24"/>
        </w:rPr>
      </w:pPr>
      <w:r w:rsidRPr="00FA7591">
        <w:rPr>
          <w:sz w:val="24"/>
          <w:szCs w:val="24"/>
        </w:rPr>
        <w:t>Pakeitimų valdymas. Tiekėjas turi užtikrinti, kad visi informacinių sistemų pakeitimai būtų registruojami ir stebimi konkretaus asmens (pvz., IT skyriaus ar saugumo darbuotojo). Šis procesas turi būti reguliariai prižiūrimas. Programinės įrangos tobulinimas turi būti atliekamas specialioje aplinkoje, kuri nebūtų sujungta su sistema, kurioje tvarkomi asmens duomenys. Kai reikalingas testavimas, turi būti naudojami išgalvoti (ne tikrieji) duomenys, o kai tai neįmanoma, galima testavimui naudoti tikruosius subjektų duomenis suderinus su Užsakovu, užtikrinant asmens duomenų apsaugą.</w:t>
      </w:r>
    </w:p>
    <w:p w14:paraId="3C80DBC0" w14:textId="77777777" w:rsidR="003E6AC8" w:rsidRPr="00FA7591" w:rsidRDefault="003E6AC8" w:rsidP="003E6AC8">
      <w:pPr>
        <w:pStyle w:val="NumreratStycke11"/>
        <w:numPr>
          <w:ilvl w:val="2"/>
          <w:numId w:val="34"/>
        </w:numPr>
        <w:tabs>
          <w:tab w:val="num" w:pos="360"/>
          <w:tab w:val="num" w:pos="2220"/>
        </w:tabs>
        <w:spacing w:before="0" w:after="0" w:line="240" w:lineRule="auto"/>
        <w:ind w:left="0" w:firstLine="709"/>
        <w:rPr>
          <w:sz w:val="24"/>
          <w:szCs w:val="24"/>
        </w:rPr>
      </w:pPr>
      <w:r w:rsidRPr="00FA7591">
        <w:rPr>
          <w:sz w:val="24"/>
          <w:szCs w:val="24"/>
        </w:rPr>
        <w:t xml:space="preserve">Duomenų tvarkytojai. Kai Tiekėjas pasitelkia kitus duomenų tvarkytojus, jis privalo turėti nustatytas ir dokumentuotas gaires ir procedūras, reguliuojančias kitų duomenų tvarkytojų atliekamą duomenų tvarkymą, kurios būtų taikomos kitiems duomenų tvarkytojams. Šios procedūros turi privalomai nustatyti tokį patį duomenų apsaugos lygį kaip ir Tiekėjo saugumo politikoje. Tiekėjas turi įpareigoti kitus duomenų tvarkytojus nedelsiant pranešti Tiekėjui apie asmens duomenų saugumo pažeidimus, taip pat pateikti įrodymus dėl tinkamų saugumo priemonių įgyvendinimo. </w:t>
      </w:r>
    </w:p>
    <w:p w14:paraId="367B3329" w14:textId="77777777" w:rsidR="003E6AC8" w:rsidRPr="00FA7591" w:rsidRDefault="003E6AC8" w:rsidP="003E6AC8">
      <w:pPr>
        <w:pStyle w:val="NumreratStycke11"/>
        <w:numPr>
          <w:ilvl w:val="1"/>
          <w:numId w:val="34"/>
        </w:numPr>
        <w:tabs>
          <w:tab w:val="num" w:pos="360"/>
          <w:tab w:val="num" w:pos="1500"/>
        </w:tabs>
        <w:spacing w:before="0" w:after="0" w:line="240" w:lineRule="auto"/>
        <w:ind w:left="0" w:firstLine="709"/>
        <w:rPr>
          <w:sz w:val="24"/>
          <w:szCs w:val="24"/>
        </w:rPr>
      </w:pPr>
      <w:r w:rsidRPr="00FA7591">
        <w:rPr>
          <w:sz w:val="24"/>
          <w:szCs w:val="24"/>
        </w:rPr>
        <w:t>Incidentų valdymas:</w:t>
      </w:r>
    </w:p>
    <w:p w14:paraId="2F6680A4" w14:textId="77777777" w:rsidR="003E6AC8" w:rsidRPr="00FA7591" w:rsidRDefault="003E6AC8" w:rsidP="003E6AC8">
      <w:pPr>
        <w:pStyle w:val="NumreratStycke11"/>
        <w:numPr>
          <w:ilvl w:val="2"/>
          <w:numId w:val="34"/>
        </w:numPr>
        <w:tabs>
          <w:tab w:val="num" w:pos="360"/>
          <w:tab w:val="num" w:pos="2220"/>
        </w:tabs>
        <w:spacing w:before="0" w:after="0" w:line="240" w:lineRule="auto"/>
        <w:ind w:left="0" w:firstLine="709"/>
        <w:rPr>
          <w:sz w:val="24"/>
          <w:szCs w:val="24"/>
        </w:rPr>
      </w:pPr>
      <w:r w:rsidRPr="00FA7591">
        <w:rPr>
          <w:sz w:val="24"/>
          <w:szCs w:val="24"/>
        </w:rPr>
        <w:t>Asmens duomenų saugumo pažeidimai ir incidentai. Tiekėjas privalo turėti reagavimo į saugumo incidentus planą su detaliomis procedūromis. Apie duomenų saugumo pažeidimus nedelsiant turi būti informuojama vadovybė.</w:t>
      </w:r>
    </w:p>
    <w:p w14:paraId="0A61D7C4" w14:textId="77777777" w:rsidR="003E6AC8" w:rsidRPr="00FA7591" w:rsidRDefault="003E6AC8" w:rsidP="003E6AC8">
      <w:pPr>
        <w:pStyle w:val="NumreratStycke11"/>
        <w:numPr>
          <w:ilvl w:val="1"/>
          <w:numId w:val="34"/>
        </w:numPr>
        <w:tabs>
          <w:tab w:val="num" w:pos="360"/>
          <w:tab w:val="num" w:pos="1500"/>
        </w:tabs>
        <w:spacing w:before="0" w:after="0" w:line="240" w:lineRule="auto"/>
        <w:ind w:left="0" w:firstLine="709"/>
        <w:rPr>
          <w:sz w:val="24"/>
          <w:szCs w:val="24"/>
        </w:rPr>
      </w:pPr>
      <w:r w:rsidRPr="00FA7591">
        <w:rPr>
          <w:sz w:val="24"/>
          <w:szCs w:val="24"/>
        </w:rPr>
        <w:t>Žmogiškieji ištekliai:</w:t>
      </w:r>
    </w:p>
    <w:p w14:paraId="669F38EB" w14:textId="77777777" w:rsidR="003E6AC8" w:rsidRPr="00FA7591" w:rsidRDefault="003E6AC8" w:rsidP="003E6AC8">
      <w:pPr>
        <w:pStyle w:val="NumreratStycke11"/>
        <w:numPr>
          <w:ilvl w:val="0"/>
          <w:numId w:val="0"/>
        </w:numPr>
        <w:spacing w:before="0" w:after="0" w:line="240" w:lineRule="auto"/>
        <w:ind w:firstLine="709"/>
        <w:rPr>
          <w:sz w:val="24"/>
          <w:szCs w:val="24"/>
        </w:rPr>
      </w:pPr>
      <w:r w:rsidRPr="00FA7591">
        <w:rPr>
          <w:sz w:val="24"/>
          <w:szCs w:val="24"/>
        </w:rPr>
        <w:t>1.3.1 Konfidencialumo įsipareigojimai. Tiekėjas privalo užtikrinti, kad visi darbuotojai suprastų savo pareigas ir atsakomybę, susijusią su duomenų tvarkymu. Vaidmenys ir pareigos turi būti aiškiai išdėstyti darbuotojams prieš pradedant vykdyti jiems priskirtas funkcijas ir darbus.</w:t>
      </w:r>
    </w:p>
    <w:p w14:paraId="05576A7D" w14:textId="77777777" w:rsidR="003E6AC8" w:rsidRPr="00FA7591" w:rsidRDefault="003E6AC8" w:rsidP="003E6AC8">
      <w:pPr>
        <w:pStyle w:val="NumreratStycke11"/>
        <w:numPr>
          <w:ilvl w:val="0"/>
          <w:numId w:val="0"/>
        </w:numPr>
        <w:spacing w:before="0" w:after="0" w:line="240" w:lineRule="auto"/>
        <w:ind w:firstLine="709"/>
        <w:rPr>
          <w:sz w:val="24"/>
          <w:szCs w:val="24"/>
        </w:rPr>
      </w:pPr>
      <w:r w:rsidRPr="00FA7591">
        <w:rPr>
          <w:sz w:val="24"/>
          <w:szCs w:val="24"/>
        </w:rPr>
        <w:t xml:space="preserve">1.3.2. Mokymai. Tiekėjas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059CEC18" w14:textId="77777777" w:rsidR="003E6AC8" w:rsidRPr="00FA7591" w:rsidRDefault="003E6AC8" w:rsidP="003E6AC8">
      <w:pPr>
        <w:pStyle w:val="NumreratStycke11"/>
        <w:numPr>
          <w:ilvl w:val="0"/>
          <w:numId w:val="0"/>
        </w:numPr>
        <w:spacing w:before="0" w:after="0" w:line="240" w:lineRule="auto"/>
        <w:ind w:firstLine="709"/>
        <w:rPr>
          <w:sz w:val="24"/>
          <w:szCs w:val="24"/>
        </w:rPr>
      </w:pPr>
      <w:r w:rsidRPr="00FA7591">
        <w:rPr>
          <w:b/>
          <w:sz w:val="24"/>
          <w:szCs w:val="24"/>
        </w:rPr>
        <w:t>2.</w:t>
      </w:r>
      <w:r w:rsidRPr="00FA7591">
        <w:rPr>
          <w:sz w:val="24"/>
          <w:szCs w:val="24"/>
        </w:rPr>
        <w:t xml:space="preserve"> </w:t>
      </w:r>
      <w:r w:rsidRPr="00FA7591">
        <w:rPr>
          <w:b/>
          <w:sz w:val="24"/>
          <w:szCs w:val="24"/>
        </w:rPr>
        <w:t>Minimalios techninės saugumo priemonės</w:t>
      </w:r>
      <w:r w:rsidRPr="00FA7591">
        <w:rPr>
          <w:color w:val="000000" w:themeColor="text1"/>
          <w:sz w:val="24"/>
          <w:szCs w:val="24"/>
        </w:rPr>
        <w:t xml:space="preserve"> Tiekėjo vidinėms sistemoms, kurias privalo įdiegti </w:t>
      </w:r>
      <w:r w:rsidRPr="00FA7591">
        <w:rPr>
          <w:sz w:val="24"/>
          <w:szCs w:val="24"/>
        </w:rPr>
        <w:t xml:space="preserve">ir užtikrinti, kad jų būtų laikomasi yra šios: </w:t>
      </w:r>
    </w:p>
    <w:p w14:paraId="701A0E69" w14:textId="77777777" w:rsidR="003E6AC8" w:rsidRPr="00FA7591" w:rsidRDefault="003E6AC8" w:rsidP="003E6AC8">
      <w:pPr>
        <w:pStyle w:val="NumreratStycke11"/>
        <w:numPr>
          <w:ilvl w:val="1"/>
          <w:numId w:val="35"/>
        </w:numPr>
        <w:tabs>
          <w:tab w:val="num" w:pos="360"/>
          <w:tab w:val="left" w:pos="426"/>
        </w:tabs>
        <w:spacing w:before="0" w:after="0" w:line="240" w:lineRule="auto"/>
        <w:ind w:left="0" w:firstLine="709"/>
        <w:rPr>
          <w:sz w:val="24"/>
          <w:szCs w:val="24"/>
        </w:rPr>
      </w:pPr>
      <w:r w:rsidRPr="00FA7591">
        <w:rPr>
          <w:color w:val="000000" w:themeColor="text1"/>
          <w:sz w:val="24"/>
          <w:szCs w:val="24"/>
        </w:rPr>
        <w:lastRenderedPageBreak/>
        <w:t>Prieigų kontrolė ir autentifikavimas. Tiek</w:t>
      </w:r>
      <w:r w:rsidRPr="00FA7591">
        <w:rPr>
          <w:sz w:val="24"/>
          <w:szCs w:val="24"/>
        </w:rPr>
        <w:t>ėjas turi įdiegti prieigų kontrolės sistemą, taikomą visiems vartotojams, prieinantiems prie informacinių technologijų sistemų, kuri leistų kurti, patvirtinti, peržiūrėti ir pašalinti naudotojų paskyras. Draudžiama naudoti bendras naudotojų paskyras.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kurie neatitinka sudėtingumo lygio ir neleisti jų naudoti. Vartotojo slaptažodžiai turi būti saugomi naudojant kodavimo formą (</w:t>
      </w:r>
      <w:r w:rsidRPr="00FA7591">
        <w:rPr>
          <w:i/>
          <w:sz w:val="24"/>
          <w:szCs w:val="24"/>
        </w:rPr>
        <w:t>angl.</w:t>
      </w:r>
      <w:r w:rsidRPr="00FA7591">
        <w:rPr>
          <w:sz w:val="24"/>
          <w:szCs w:val="24"/>
        </w:rPr>
        <w:t xml:space="preserve"> </w:t>
      </w:r>
      <w:proofErr w:type="spellStart"/>
      <w:r w:rsidRPr="00FA7591">
        <w:rPr>
          <w:i/>
          <w:sz w:val="24"/>
          <w:szCs w:val="24"/>
        </w:rPr>
        <w:t>hash</w:t>
      </w:r>
      <w:proofErr w:type="spellEnd"/>
      <w:r w:rsidRPr="00FA7591">
        <w:rPr>
          <w:i/>
          <w:sz w:val="24"/>
          <w:szCs w:val="24"/>
        </w:rPr>
        <w:t xml:space="preserve"> </w:t>
      </w:r>
      <w:proofErr w:type="spellStart"/>
      <w:r w:rsidRPr="00FA7591">
        <w:rPr>
          <w:i/>
          <w:sz w:val="24"/>
          <w:szCs w:val="24"/>
        </w:rPr>
        <w:t>form</w:t>
      </w:r>
      <w:proofErr w:type="spellEnd"/>
      <w:r w:rsidRPr="00FA7591">
        <w:rPr>
          <w:sz w:val="24"/>
          <w:szCs w:val="24"/>
        </w:rPr>
        <w:t>).</w:t>
      </w:r>
    </w:p>
    <w:p w14:paraId="32A7CD1A" w14:textId="77777777" w:rsidR="003E6AC8" w:rsidRPr="00FA7591" w:rsidRDefault="003E6AC8" w:rsidP="003E6AC8">
      <w:pPr>
        <w:pStyle w:val="NumreratStycke11"/>
        <w:numPr>
          <w:ilvl w:val="1"/>
          <w:numId w:val="35"/>
        </w:numPr>
        <w:tabs>
          <w:tab w:val="num" w:pos="360"/>
        </w:tabs>
        <w:spacing w:before="0" w:after="0" w:line="240" w:lineRule="auto"/>
        <w:ind w:left="0" w:firstLine="709"/>
        <w:rPr>
          <w:sz w:val="24"/>
          <w:szCs w:val="24"/>
        </w:rPr>
      </w:pPr>
      <w:r w:rsidRPr="00FA7591">
        <w:rPr>
          <w:sz w:val="24"/>
          <w:szCs w:val="24"/>
        </w:rPr>
        <w:t xml:space="preserve">Techninių žurnalų įrašai ir stebėsena. Techninių žurnalų įrašai turi būti įgyvendinti kiekvienai IT sistemai, taikomajai programai, naudojamai asmens duomenų tvarkymui, ir turi fiksuoti visus prieigos prie asmens duomenų veiksmus. Rekomenduojamas saugojimo terminas – ne mažiau kaip 6 mėnesiai. Techninių žurnalų įrašai turi turėti laiko žymas ir būti apsaugoti nuo galimo sugadinimo, suklastojimo ar neautorizuotos prieigos. IT sistemose naudojami laiko apskaitos mechanizmai turi būti sinchronizuoti pagal bendrą laiko atskaitos šaltinį. Visi sistemų administratorių ir operatorių veiksmai (taip pat ir jų atliekamas vartotojo teisių papildymas, panaikinimas, keitimas) turi būti registruojami. Turi būti neįmanoma ištrinti ar pakeisti techninių įrašų turinio. Prieiga prie įrašų taip pat turi būti registruojama, siekiant atlikti neįprastų veiksmų susekimo stebėseną. </w:t>
      </w:r>
    </w:p>
    <w:p w14:paraId="6A743B21" w14:textId="77777777" w:rsidR="003E6AC8" w:rsidRPr="00FA7591" w:rsidRDefault="003E6AC8" w:rsidP="003E6AC8">
      <w:pPr>
        <w:pStyle w:val="NumreratStycke11"/>
        <w:numPr>
          <w:ilvl w:val="1"/>
          <w:numId w:val="35"/>
        </w:numPr>
        <w:tabs>
          <w:tab w:val="num" w:pos="360"/>
        </w:tabs>
        <w:spacing w:before="0" w:after="0" w:line="240" w:lineRule="auto"/>
        <w:ind w:left="0" w:firstLine="709"/>
        <w:rPr>
          <w:sz w:val="24"/>
          <w:szCs w:val="24"/>
        </w:rPr>
      </w:pPr>
      <w:r w:rsidRPr="00FA7591">
        <w:rPr>
          <w:sz w:val="24"/>
          <w:szCs w:val="24"/>
        </w:rPr>
        <w:t xml:space="preserve">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080D5548" w14:textId="77777777" w:rsidR="003E6AC8" w:rsidRPr="00FA7591" w:rsidRDefault="003E6AC8" w:rsidP="003E6AC8">
      <w:pPr>
        <w:pStyle w:val="NumreratStycke11"/>
        <w:numPr>
          <w:ilvl w:val="1"/>
          <w:numId w:val="35"/>
        </w:numPr>
        <w:tabs>
          <w:tab w:val="left" w:pos="0"/>
          <w:tab w:val="num" w:pos="360"/>
        </w:tabs>
        <w:spacing w:before="0" w:after="0" w:line="240" w:lineRule="auto"/>
        <w:ind w:left="0" w:firstLine="709"/>
        <w:rPr>
          <w:sz w:val="24"/>
          <w:szCs w:val="24"/>
        </w:rPr>
      </w:pPr>
      <w:r w:rsidRPr="00FA7591">
        <w:rPr>
          <w:sz w:val="24"/>
          <w:szCs w:val="24"/>
        </w:rPr>
        <w:t xml:space="preserve">Darbo stočių apsauga. Kompiuterinėse darbo vietose naudotojams turi būti apribota galimybė išjungti ar apeiti, išvengti saugumo nustatymų. Antivirusinės taikomosios programos ir aptikimo žymenys turi būti atnaujinami ne rečiau kaip kas savaitę. Naudotojams negalima turėti privilegijų diegti, šalinti, administruoti neautorizuotos programinės įrangos. IT sistemos turi turėti nustatytą sesijos laiką, t. y. naudotojui esant neaktyviam sistemoje nustatytą laiką, sesija privalo būti nutraukta. Rekomenduojamas neaktyvios sesijos laikas – ne daugiau kaip 15 min. Kritiniai operacinės sistemos saugos atnaujinimai, išleidžiami operacinės sistemos gamintojo, turi būti įdiegiami reguliariai ir nedelsiant. </w:t>
      </w:r>
    </w:p>
    <w:p w14:paraId="028D5B0A" w14:textId="77777777" w:rsidR="003E6AC8" w:rsidRPr="00FA7591" w:rsidRDefault="003E6AC8" w:rsidP="003E6AC8">
      <w:pPr>
        <w:pStyle w:val="NumreratStycke11"/>
        <w:numPr>
          <w:ilvl w:val="1"/>
          <w:numId w:val="35"/>
        </w:numPr>
        <w:tabs>
          <w:tab w:val="left" w:pos="0"/>
          <w:tab w:val="num" w:pos="360"/>
        </w:tabs>
        <w:spacing w:before="0" w:after="0" w:line="240" w:lineRule="auto"/>
        <w:ind w:left="0" w:firstLine="709"/>
        <w:rPr>
          <w:sz w:val="24"/>
          <w:szCs w:val="24"/>
        </w:rPr>
      </w:pPr>
      <w:r w:rsidRPr="00FA7591">
        <w:rPr>
          <w:sz w:val="24"/>
          <w:szCs w:val="24"/>
        </w:rPr>
        <w:t xml:space="preserve">Tinklų ir komunikacijos sauga. Visais atvejais, kai prieiga prie naudojamų IT sistemų yra vykdoma internetu, ryšys turi būti šifruojamas kriptografiniais protokolais (pvz., TLS). Belaidis ryšys prie IT sistemų turi būti leidžiamas tik tam tikriems vartotojams ir procesams. Belaidžio ryšio potinklis turi būti atskirtas nuo kitų potinklių. Belaidė prieiga turi būti apsaugota patikimais šifravimo mechanizmais. Nuotolinė prieiga prie IT sistemų galima organizacijos paskirtam darbuotojui kontroliuojant ir stebint jos veikimą per iš anksto nustatytus įrenginius. Bet koks judėjimas iš, į IT sistemą turi būti stebimas ir kontroliuojamas naudojant ugniasienes ir įsibrovimo (įsilaužimo) aptikimo sistemas. </w:t>
      </w:r>
    </w:p>
    <w:p w14:paraId="03EA44BC" w14:textId="77777777" w:rsidR="003E6AC8" w:rsidRPr="00FA7591" w:rsidRDefault="003E6AC8" w:rsidP="003E6AC8">
      <w:pPr>
        <w:pStyle w:val="NumreratStycke11"/>
        <w:numPr>
          <w:ilvl w:val="1"/>
          <w:numId w:val="35"/>
        </w:numPr>
        <w:tabs>
          <w:tab w:val="left" w:pos="0"/>
          <w:tab w:val="num" w:pos="360"/>
        </w:tabs>
        <w:spacing w:before="0" w:after="0" w:line="240" w:lineRule="auto"/>
        <w:ind w:left="0" w:firstLine="709"/>
        <w:rPr>
          <w:sz w:val="24"/>
          <w:szCs w:val="24"/>
        </w:rPr>
      </w:pPr>
      <w:r w:rsidRPr="00FA7591">
        <w:rPr>
          <w:sz w:val="24"/>
          <w:szCs w:val="24"/>
        </w:rPr>
        <w:t xml:space="preserve">Programinės įrangos sauga. Informacinės sistemose naudojama programinė įranga, skirta asmens duomenims tvarkyti,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w:t>
      </w:r>
      <w:r w:rsidRPr="00FA7591">
        <w:rPr>
          <w:sz w:val="24"/>
          <w:szCs w:val="24"/>
        </w:rPr>
        <w:lastRenderedPageBreak/>
        <w:t xml:space="preserve">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 </w:t>
      </w:r>
    </w:p>
    <w:p w14:paraId="4D5B9952" w14:textId="77777777" w:rsidR="003E6AC8" w:rsidRPr="00FA7591" w:rsidRDefault="003E6AC8" w:rsidP="003E6AC8">
      <w:pPr>
        <w:pStyle w:val="NumreratStycke11"/>
        <w:numPr>
          <w:ilvl w:val="1"/>
          <w:numId w:val="35"/>
        </w:numPr>
        <w:tabs>
          <w:tab w:val="left" w:pos="0"/>
          <w:tab w:val="num" w:pos="360"/>
        </w:tabs>
        <w:spacing w:before="0" w:after="0" w:line="240" w:lineRule="auto"/>
        <w:ind w:left="0" w:firstLine="709"/>
        <w:rPr>
          <w:sz w:val="24"/>
          <w:szCs w:val="24"/>
        </w:rPr>
      </w:pPr>
      <w:r w:rsidRPr="00FA7591">
        <w:rPr>
          <w:sz w:val="24"/>
          <w:szCs w:val="24"/>
        </w:rPr>
        <w:t>Fizinė sauga. Informacinės sistemos infrastruktūros perimetras turi būti neprieinamas neautorizuotam personalui. Įsilaužimo (įsibrovimo) aptikimo sistemos turi būti įdiegtos visose saugumo zonose. Laisvos saugios zonos turi būti fiziškai rakinamos ir periodiškai patikrinamos. Tarnybinių stočių patalpoje turi būti įdiegta automatinė gaisro gesinimo sistema, uždara valdoma oro kondicionavimo sistema ir nepertraukiamo maitinimo šaltinis. Išorės subjektų personalui, įgyvendinančiam teikiamas palaikymo ar garantines paslaugas, turi būti suteikta ribota prieiga prie saugių zonų.</w:t>
      </w:r>
    </w:p>
    <w:p w14:paraId="4E15B206" w14:textId="77777777" w:rsidR="003E6AC8" w:rsidRPr="00FA7591" w:rsidRDefault="003E6AC8" w:rsidP="003E6AC8">
      <w:pPr>
        <w:pStyle w:val="NumreratStycke11"/>
        <w:numPr>
          <w:ilvl w:val="0"/>
          <w:numId w:val="35"/>
        </w:numPr>
        <w:tabs>
          <w:tab w:val="num" w:pos="360"/>
          <w:tab w:val="left" w:pos="993"/>
        </w:tabs>
        <w:spacing w:before="0" w:after="0" w:line="240" w:lineRule="auto"/>
        <w:ind w:left="0" w:firstLine="709"/>
        <w:rPr>
          <w:sz w:val="24"/>
          <w:szCs w:val="24"/>
        </w:rPr>
      </w:pPr>
      <w:r w:rsidRPr="00FA7591">
        <w:rPr>
          <w:sz w:val="24"/>
          <w:szCs w:val="24"/>
        </w:rPr>
        <w:t xml:space="preserve">Atsižvelgiant į pavojaus duomenų saugumui </w:t>
      </w:r>
      <w:r w:rsidRPr="00FA7591">
        <w:rPr>
          <w:color w:val="000000" w:themeColor="text1"/>
          <w:sz w:val="24"/>
          <w:szCs w:val="24"/>
        </w:rPr>
        <w:t xml:space="preserve">lygį, Tiekėjas turi pasirinkti </w:t>
      </w:r>
      <w:r w:rsidRPr="00FA7591">
        <w:rPr>
          <w:sz w:val="24"/>
          <w:szCs w:val="24"/>
        </w:rPr>
        <w:t>griežtesnes saugumo priemones, kad būtų užtikrinta tinkama duomenų apsauga.</w:t>
      </w:r>
    </w:p>
    <w:p w14:paraId="315B7988" w14:textId="77777777" w:rsidR="003E6AC8" w:rsidRPr="00FA7591" w:rsidRDefault="003E6AC8" w:rsidP="003E6AC8">
      <w:pPr>
        <w:spacing w:after="0" w:line="259" w:lineRule="auto"/>
        <w:jc w:val="center"/>
        <w:rPr>
          <w:szCs w:val="24"/>
        </w:rPr>
      </w:pPr>
      <w:r w:rsidRPr="00FA7591">
        <w:rPr>
          <w:szCs w:val="24"/>
        </w:rPr>
        <w:t>________________________</w:t>
      </w:r>
    </w:p>
    <w:p w14:paraId="1D5218B8" w14:textId="77777777" w:rsidR="003E6AC8" w:rsidRPr="00FA7591" w:rsidRDefault="003E6AC8" w:rsidP="003E6AC8">
      <w:pPr>
        <w:spacing w:after="0" w:line="259" w:lineRule="auto"/>
        <w:rPr>
          <w:szCs w:val="24"/>
        </w:rPr>
      </w:pPr>
    </w:p>
    <w:p w14:paraId="718B1B2A" w14:textId="77777777" w:rsidR="003E6AC8" w:rsidRPr="00FA7591" w:rsidRDefault="003E6AC8" w:rsidP="003E6AC8">
      <w:pPr>
        <w:spacing w:after="0" w:line="240" w:lineRule="auto"/>
        <w:rPr>
          <w:szCs w:val="24"/>
        </w:rPr>
      </w:pPr>
      <w:r w:rsidRPr="00FA7591">
        <w:rPr>
          <w:szCs w:val="24"/>
        </w:rPr>
        <w:br w:type="page"/>
      </w:r>
    </w:p>
    <w:p w14:paraId="009E0FAD" w14:textId="77777777" w:rsidR="003E6AC8" w:rsidRPr="00FA7591" w:rsidRDefault="003E6AC8" w:rsidP="003E6AC8">
      <w:pPr>
        <w:spacing w:after="0" w:line="259" w:lineRule="auto"/>
        <w:ind w:left="6481"/>
        <w:jc w:val="right"/>
        <w:rPr>
          <w:szCs w:val="24"/>
        </w:rPr>
      </w:pPr>
      <w:r w:rsidRPr="00FA7591">
        <w:rPr>
          <w:szCs w:val="24"/>
        </w:rPr>
        <w:lastRenderedPageBreak/>
        <w:t xml:space="preserve">sutarties Nr. </w:t>
      </w:r>
      <w:proofErr w:type="spellStart"/>
      <w:r w:rsidRPr="00FA7591">
        <w:rPr>
          <w:szCs w:val="24"/>
        </w:rPr>
        <w:t>xxxxxxxx</w:t>
      </w:r>
      <w:proofErr w:type="spellEnd"/>
      <w:r w:rsidRPr="00FA7591">
        <w:rPr>
          <w:szCs w:val="24"/>
        </w:rPr>
        <w:t xml:space="preserve">  </w:t>
      </w:r>
    </w:p>
    <w:p w14:paraId="4ACC053D" w14:textId="77777777" w:rsidR="003E6AC8" w:rsidRPr="00FA7591" w:rsidRDefault="003E6AC8" w:rsidP="003E6AC8">
      <w:pPr>
        <w:spacing w:after="0" w:line="259" w:lineRule="auto"/>
        <w:ind w:left="6481"/>
        <w:jc w:val="right"/>
        <w:rPr>
          <w:szCs w:val="24"/>
        </w:rPr>
      </w:pPr>
      <w:r w:rsidRPr="00FA7591">
        <w:rPr>
          <w:szCs w:val="24"/>
        </w:rPr>
        <w:t xml:space="preserve">                         x priedas</w:t>
      </w:r>
    </w:p>
    <w:p w14:paraId="0FF1C124" w14:textId="77777777" w:rsidR="003E6AC8" w:rsidRPr="00FA7591" w:rsidRDefault="003E6AC8" w:rsidP="003E6AC8">
      <w:pPr>
        <w:tabs>
          <w:tab w:val="left" w:pos="1134"/>
        </w:tabs>
        <w:spacing w:after="0" w:line="240" w:lineRule="auto"/>
        <w:jc w:val="right"/>
        <w:rPr>
          <w:szCs w:val="24"/>
        </w:rPr>
      </w:pPr>
    </w:p>
    <w:p w14:paraId="488B4810" w14:textId="77777777" w:rsidR="003E6AC8" w:rsidRPr="00FA7591" w:rsidRDefault="003E6AC8" w:rsidP="003E6AC8">
      <w:pPr>
        <w:tabs>
          <w:tab w:val="left" w:pos="1134"/>
        </w:tabs>
        <w:spacing w:after="0" w:line="240" w:lineRule="auto"/>
        <w:jc w:val="right"/>
        <w:rPr>
          <w:szCs w:val="24"/>
        </w:rPr>
      </w:pPr>
    </w:p>
    <w:p w14:paraId="22585A51" w14:textId="77777777" w:rsidR="003E6AC8" w:rsidRPr="00FA7591" w:rsidRDefault="003E6AC8" w:rsidP="003E6AC8">
      <w:pPr>
        <w:spacing w:after="0" w:line="240" w:lineRule="auto"/>
        <w:ind w:left="6480" w:right="283" w:hanging="6480"/>
        <w:jc w:val="center"/>
        <w:rPr>
          <w:b/>
          <w:szCs w:val="24"/>
        </w:rPr>
      </w:pPr>
      <w:r w:rsidRPr="00FA7591">
        <w:rPr>
          <w:b/>
          <w:szCs w:val="24"/>
        </w:rPr>
        <w:t xml:space="preserve">SUTARTIES VYKDYMUI SKIRIAMŲ SPECIALISTŲ SĄRAŠAS </w:t>
      </w:r>
    </w:p>
    <w:p w14:paraId="328D9A5C" w14:textId="77777777" w:rsidR="003E6AC8" w:rsidRPr="00FA7591" w:rsidRDefault="003E6AC8" w:rsidP="003E6AC8">
      <w:pPr>
        <w:spacing w:after="0" w:line="240" w:lineRule="auto"/>
        <w:ind w:left="8505" w:right="283" w:hanging="8505"/>
        <w:jc w:val="center"/>
        <w:rPr>
          <w:iCs/>
          <w:szCs w:val="24"/>
        </w:rPr>
      </w:pPr>
    </w:p>
    <w:p w14:paraId="7D679974" w14:textId="77777777" w:rsidR="003E6AC8" w:rsidRPr="00FA7591" w:rsidRDefault="003E6AC8" w:rsidP="003E6AC8">
      <w:pPr>
        <w:spacing w:after="0" w:line="240" w:lineRule="auto"/>
        <w:ind w:left="6480" w:right="283" w:hanging="6480"/>
        <w:jc w:val="right"/>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260"/>
        <w:gridCol w:w="6121"/>
      </w:tblGrid>
      <w:tr w:rsidR="003E6AC8" w:rsidRPr="00FA7591" w14:paraId="108F0FD8" w14:textId="77777777" w:rsidTr="00467B87">
        <w:trPr>
          <w:trHeight w:val="712"/>
        </w:trPr>
        <w:tc>
          <w:tcPr>
            <w:tcW w:w="292" w:type="pct"/>
          </w:tcPr>
          <w:p w14:paraId="0A76F5C6" w14:textId="77777777" w:rsidR="003E6AC8" w:rsidRPr="00FA7591" w:rsidRDefault="003E6AC8" w:rsidP="00467B87">
            <w:pPr>
              <w:spacing w:after="0"/>
              <w:jc w:val="center"/>
              <w:rPr>
                <w:b/>
                <w:szCs w:val="24"/>
              </w:rPr>
            </w:pPr>
            <w:r w:rsidRPr="00FA7591">
              <w:rPr>
                <w:b/>
                <w:szCs w:val="24"/>
              </w:rPr>
              <w:t>Eil. Nr.</w:t>
            </w:r>
          </w:p>
        </w:tc>
        <w:tc>
          <w:tcPr>
            <w:tcW w:w="1636" w:type="pct"/>
            <w:vAlign w:val="center"/>
          </w:tcPr>
          <w:p w14:paraId="10BF5F82" w14:textId="77777777" w:rsidR="003E6AC8" w:rsidRPr="00FA7591" w:rsidRDefault="003E6AC8" w:rsidP="00467B87">
            <w:pPr>
              <w:spacing w:after="0"/>
              <w:jc w:val="center"/>
              <w:rPr>
                <w:b/>
                <w:sz w:val="26"/>
                <w:szCs w:val="26"/>
              </w:rPr>
            </w:pPr>
            <w:r w:rsidRPr="00FA7591">
              <w:rPr>
                <w:b/>
                <w:sz w:val="26"/>
                <w:szCs w:val="26"/>
              </w:rPr>
              <w:t xml:space="preserve">Specialisto </w:t>
            </w:r>
            <w:r w:rsidRPr="00FA7591">
              <w:rPr>
                <w:b/>
                <w:sz w:val="26"/>
                <w:szCs w:val="26"/>
              </w:rPr>
              <w:br/>
              <w:t xml:space="preserve">vardas, pavardė </w:t>
            </w:r>
          </w:p>
        </w:tc>
        <w:tc>
          <w:tcPr>
            <w:tcW w:w="3072" w:type="pct"/>
            <w:vAlign w:val="center"/>
          </w:tcPr>
          <w:p w14:paraId="18BFC902" w14:textId="77777777" w:rsidR="003E6AC8" w:rsidRPr="00FA7591" w:rsidRDefault="003E6AC8" w:rsidP="00467B87">
            <w:pPr>
              <w:spacing w:after="0"/>
              <w:jc w:val="center"/>
              <w:rPr>
                <w:b/>
                <w:sz w:val="26"/>
                <w:szCs w:val="26"/>
              </w:rPr>
            </w:pPr>
            <w:r w:rsidRPr="00FA7591">
              <w:rPr>
                <w:b/>
                <w:sz w:val="26"/>
                <w:szCs w:val="26"/>
              </w:rPr>
              <w:t>Specialisto pareigos ir funkcijos vykdant sutartį</w:t>
            </w:r>
          </w:p>
        </w:tc>
      </w:tr>
      <w:tr w:rsidR="003E6AC8" w:rsidRPr="00FA7591" w14:paraId="7DE6F0B2" w14:textId="77777777" w:rsidTr="00467B87">
        <w:tc>
          <w:tcPr>
            <w:tcW w:w="292" w:type="pct"/>
          </w:tcPr>
          <w:p w14:paraId="5B5F9B32" w14:textId="77777777" w:rsidR="003E6AC8" w:rsidRPr="00FA7591" w:rsidRDefault="003E6AC8" w:rsidP="00467B87">
            <w:pPr>
              <w:jc w:val="center"/>
              <w:rPr>
                <w:szCs w:val="24"/>
              </w:rPr>
            </w:pPr>
            <w:r w:rsidRPr="00FA7591">
              <w:rPr>
                <w:szCs w:val="24"/>
              </w:rPr>
              <w:t>1.</w:t>
            </w:r>
          </w:p>
        </w:tc>
        <w:tc>
          <w:tcPr>
            <w:tcW w:w="1636" w:type="pct"/>
          </w:tcPr>
          <w:p w14:paraId="7DD1C32C" w14:textId="77777777" w:rsidR="003E6AC8" w:rsidRPr="00FA7591" w:rsidRDefault="003E6AC8" w:rsidP="00467B87">
            <w:pPr>
              <w:rPr>
                <w:szCs w:val="24"/>
              </w:rPr>
            </w:pPr>
          </w:p>
        </w:tc>
        <w:tc>
          <w:tcPr>
            <w:tcW w:w="3072" w:type="pct"/>
          </w:tcPr>
          <w:p w14:paraId="73397268" w14:textId="77777777" w:rsidR="003E6AC8" w:rsidRPr="00FA7591" w:rsidRDefault="003E6AC8" w:rsidP="00467B87">
            <w:pPr>
              <w:spacing w:after="0"/>
              <w:ind w:left="34" w:right="33"/>
              <w:jc w:val="both"/>
              <w:rPr>
                <w:szCs w:val="24"/>
              </w:rPr>
            </w:pPr>
          </w:p>
        </w:tc>
      </w:tr>
      <w:tr w:rsidR="003E6AC8" w:rsidRPr="00FA7591" w14:paraId="21D0CA41" w14:textId="77777777" w:rsidTr="00467B87">
        <w:tc>
          <w:tcPr>
            <w:tcW w:w="292" w:type="pct"/>
          </w:tcPr>
          <w:p w14:paraId="1FACD2AE" w14:textId="77777777" w:rsidR="003E6AC8" w:rsidRPr="00FA7591" w:rsidRDefault="003E6AC8" w:rsidP="00467B87">
            <w:pPr>
              <w:jc w:val="center"/>
              <w:rPr>
                <w:szCs w:val="24"/>
              </w:rPr>
            </w:pPr>
            <w:r w:rsidRPr="00FA7591">
              <w:rPr>
                <w:szCs w:val="24"/>
              </w:rPr>
              <w:t>2.</w:t>
            </w:r>
          </w:p>
        </w:tc>
        <w:tc>
          <w:tcPr>
            <w:tcW w:w="1636" w:type="pct"/>
          </w:tcPr>
          <w:p w14:paraId="441B13FC" w14:textId="77777777" w:rsidR="003E6AC8" w:rsidRPr="00FA7591" w:rsidRDefault="003E6AC8" w:rsidP="00467B87">
            <w:pPr>
              <w:rPr>
                <w:szCs w:val="24"/>
              </w:rPr>
            </w:pPr>
          </w:p>
        </w:tc>
        <w:tc>
          <w:tcPr>
            <w:tcW w:w="3072" w:type="pct"/>
          </w:tcPr>
          <w:p w14:paraId="5DDA7BEB" w14:textId="77777777" w:rsidR="003E6AC8" w:rsidRPr="00FA7591" w:rsidRDefault="003E6AC8" w:rsidP="00467B87">
            <w:pPr>
              <w:spacing w:after="0"/>
              <w:ind w:left="34" w:right="33"/>
              <w:jc w:val="both"/>
              <w:rPr>
                <w:szCs w:val="24"/>
              </w:rPr>
            </w:pPr>
          </w:p>
        </w:tc>
      </w:tr>
      <w:tr w:rsidR="003E6AC8" w:rsidRPr="00FA7591" w14:paraId="6307B03A" w14:textId="77777777" w:rsidTr="00467B87">
        <w:tc>
          <w:tcPr>
            <w:tcW w:w="292" w:type="pct"/>
          </w:tcPr>
          <w:p w14:paraId="61EBD7F5" w14:textId="77777777" w:rsidR="003E6AC8" w:rsidRPr="00FA7591" w:rsidRDefault="003E6AC8" w:rsidP="00467B87">
            <w:pPr>
              <w:jc w:val="center"/>
              <w:rPr>
                <w:szCs w:val="24"/>
              </w:rPr>
            </w:pPr>
            <w:r w:rsidRPr="00FA7591">
              <w:rPr>
                <w:szCs w:val="24"/>
              </w:rPr>
              <w:t>....</w:t>
            </w:r>
          </w:p>
        </w:tc>
        <w:tc>
          <w:tcPr>
            <w:tcW w:w="1636" w:type="pct"/>
          </w:tcPr>
          <w:p w14:paraId="2FC8C29F" w14:textId="77777777" w:rsidR="003E6AC8" w:rsidRPr="00FA7591" w:rsidRDefault="003E6AC8" w:rsidP="00467B87">
            <w:pPr>
              <w:rPr>
                <w:szCs w:val="24"/>
              </w:rPr>
            </w:pPr>
          </w:p>
        </w:tc>
        <w:tc>
          <w:tcPr>
            <w:tcW w:w="3072" w:type="pct"/>
          </w:tcPr>
          <w:p w14:paraId="43DF27D3" w14:textId="77777777" w:rsidR="003E6AC8" w:rsidRPr="00FA7591" w:rsidRDefault="003E6AC8" w:rsidP="00467B87">
            <w:pPr>
              <w:spacing w:after="0"/>
              <w:ind w:left="34" w:right="33"/>
              <w:jc w:val="both"/>
              <w:rPr>
                <w:szCs w:val="24"/>
              </w:rPr>
            </w:pPr>
          </w:p>
        </w:tc>
      </w:tr>
    </w:tbl>
    <w:p w14:paraId="39009476" w14:textId="77777777" w:rsidR="003E6AC8" w:rsidRPr="00FA7591" w:rsidRDefault="003E6AC8" w:rsidP="003E6AC8">
      <w:pPr>
        <w:tabs>
          <w:tab w:val="left" w:pos="1073"/>
        </w:tabs>
        <w:spacing w:after="0" w:line="240" w:lineRule="auto"/>
        <w:ind w:right="468"/>
        <w:jc w:val="both"/>
        <w:rPr>
          <w:szCs w:val="24"/>
        </w:rPr>
      </w:pPr>
    </w:p>
    <w:p w14:paraId="664C4237" w14:textId="77777777" w:rsidR="003E6AC8" w:rsidRPr="00FA7591" w:rsidRDefault="003E6AC8" w:rsidP="003E6AC8">
      <w:pPr>
        <w:spacing w:after="0"/>
        <w:jc w:val="both"/>
        <w:rPr>
          <w:szCs w:val="24"/>
        </w:rPr>
      </w:pPr>
      <w:r w:rsidRPr="00FA7591">
        <w:rPr>
          <w:szCs w:val="24"/>
        </w:rPr>
        <w:t xml:space="preserve">Sutarties vykdymui skiriamų specialistų sąrašo keitimas turi būti suderintas su perkančiąja organizacija. </w:t>
      </w:r>
    </w:p>
    <w:p w14:paraId="16951F89" w14:textId="77777777" w:rsidR="003E6AC8" w:rsidRPr="00FA7591" w:rsidRDefault="003E6AC8" w:rsidP="003E6AC8">
      <w:pPr>
        <w:spacing w:after="0"/>
        <w:jc w:val="both"/>
        <w:rPr>
          <w:szCs w:val="24"/>
        </w:rPr>
      </w:pPr>
    </w:p>
    <w:p w14:paraId="71E77F4B" w14:textId="77777777" w:rsidR="003E6AC8" w:rsidRPr="00FA7591" w:rsidRDefault="003E6AC8" w:rsidP="003E6AC8">
      <w:pPr>
        <w:autoSpaceDE w:val="0"/>
        <w:autoSpaceDN w:val="0"/>
        <w:adjustRightInd w:val="0"/>
        <w:spacing w:after="0" w:line="240" w:lineRule="auto"/>
        <w:jc w:val="both"/>
        <w:rPr>
          <w:szCs w:val="24"/>
        </w:rPr>
      </w:pPr>
    </w:p>
    <w:tbl>
      <w:tblPr>
        <w:tblW w:w="9463" w:type="dxa"/>
        <w:tblLook w:val="0000" w:firstRow="0" w:lastRow="0" w:firstColumn="0" w:lastColumn="0" w:noHBand="0" w:noVBand="0"/>
      </w:tblPr>
      <w:tblGrid>
        <w:gridCol w:w="4968"/>
        <w:gridCol w:w="4495"/>
      </w:tblGrid>
      <w:tr w:rsidR="003E6AC8" w:rsidRPr="00FA7591" w14:paraId="655383C6" w14:textId="77777777" w:rsidTr="00467B87">
        <w:trPr>
          <w:trHeight w:val="800"/>
        </w:trPr>
        <w:tc>
          <w:tcPr>
            <w:tcW w:w="4968" w:type="dxa"/>
          </w:tcPr>
          <w:p w14:paraId="590B46BF" w14:textId="77777777" w:rsidR="003E6AC8" w:rsidRPr="00FA7591" w:rsidRDefault="003E6AC8" w:rsidP="00467B87">
            <w:pPr>
              <w:widowControl w:val="0"/>
              <w:autoSpaceDE w:val="0"/>
              <w:autoSpaceDN w:val="0"/>
              <w:adjustRightInd w:val="0"/>
              <w:spacing w:after="0" w:line="240" w:lineRule="auto"/>
              <w:ind w:right="283"/>
              <w:jc w:val="both"/>
              <w:rPr>
                <w:b/>
                <w:bCs/>
                <w:szCs w:val="24"/>
              </w:rPr>
            </w:pPr>
            <w:r w:rsidRPr="00FA7591">
              <w:rPr>
                <w:b/>
                <w:szCs w:val="24"/>
              </w:rPr>
              <w:t>UŽSAKOVAS</w:t>
            </w:r>
          </w:p>
          <w:p w14:paraId="20A5F9CF" w14:textId="77777777" w:rsidR="003E6AC8" w:rsidRPr="00FA7591" w:rsidRDefault="003E6AC8" w:rsidP="00467B87">
            <w:pPr>
              <w:spacing w:after="0" w:line="240" w:lineRule="auto"/>
              <w:jc w:val="both"/>
              <w:rPr>
                <w:bCs/>
                <w:szCs w:val="24"/>
              </w:rPr>
            </w:pPr>
          </w:p>
          <w:p w14:paraId="1A6D4DAC" w14:textId="77777777" w:rsidR="003E6AC8" w:rsidRPr="00FA7591" w:rsidRDefault="003E6AC8" w:rsidP="00467B87">
            <w:pPr>
              <w:spacing w:after="0" w:line="240" w:lineRule="auto"/>
              <w:rPr>
                <w:b/>
                <w:szCs w:val="24"/>
              </w:rPr>
            </w:pPr>
            <w:r w:rsidRPr="00FA7591">
              <w:rPr>
                <w:b/>
                <w:szCs w:val="24"/>
              </w:rPr>
              <w:t>Lietuvos Respublikos Vyriausybės kanceliarija</w:t>
            </w:r>
          </w:p>
          <w:p w14:paraId="6E49804B" w14:textId="77777777" w:rsidR="003E6AC8" w:rsidRPr="00FA7591" w:rsidRDefault="003E6AC8" w:rsidP="00467B87">
            <w:pPr>
              <w:spacing w:after="0" w:line="240" w:lineRule="auto"/>
              <w:jc w:val="both"/>
              <w:rPr>
                <w:bCs/>
                <w:szCs w:val="24"/>
              </w:rPr>
            </w:pPr>
          </w:p>
          <w:p w14:paraId="14CBC206" w14:textId="77777777" w:rsidR="003E6AC8" w:rsidRPr="00FA7591" w:rsidRDefault="003E6AC8" w:rsidP="00467B87">
            <w:pPr>
              <w:spacing w:after="0" w:line="240" w:lineRule="auto"/>
              <w:jc w:val="both"/>
              <w:rPr>
                <w:bCs/>
                <w:szCs w:val="24"/>
              </w:rPr>
            </w:pPr>
            <w:r w:rsidRPr="00FA7591">
              <w:rPr>
                <w:bCs/>
                <w:szCs w:val="24"/>
              </w:rPr>
              <w:t>Pareigos</w:t>
            </w:r>
          </w:p>
          <w:p w14:paraId="67DF0E8F" w14:textId="77777777" w:rsidR="003E6AC8" w:rsidRPr="00FA7591" w:rsidRDefault="003E6AC8" w:rsidP="00467B87">
            <w:pPr>
              <w:spacing w:after="0" w:line="240" w:lineRule="auto"/>
              <w:jc w:val="both"/>
              <w:rPr>
                <w:szCs w:val="24"/>
              </w:rPr>
            </w:pPr>
            <w:r w:rsidRPr="00FA7591">
              <w:rPr>
                <w:bCs/>
                <w:szCs w:val="24"/>
              </w:rPr>
              <w:t>Vardas, pavardė</w:t>
            </w:r>
          </w:p>
        </w:tc>
        <w:tc>
          <w:tcPr>
            <w:tcW w:w="4495" w:type="dxa"/>
          </w:tcPr>
          <w:p w14:paraId="733E6E7F" w14:textId="77777777" w:rsidR="003E6AC8" w:rsidRPr="00FA7591" w:rsidRDefault="003E6AC8" w:rsidP="00467B87">
            <w:pPr>
              <w:widowControl w:val="0"/>
              <w:autoSpaceDE w:val="0"/>
              <w:autoSpaceDN w:val="0"/>
              <w:adjustRightInd w:val="0"/>
              <w:spacing w:after="0" w:line="240" w:lineRule="auto"/>
              <w:ind w:right="283"/>
              <w:jc w:val="both"/>
              <w:rPr>
                <w:b/>
                <w:bCs/>
                <w:szCs w:val="24"/>
              </w:rPr>
            </w:pPr>
            <w:r w:rsidRPr="00FA7591">
              <w:rPr>
                <w:b/>
                <w:bCs/>
                <w:szCs w:val="24"/>
              </w:rPr>
              <w:t>TIEKĖJAS</w:t>
            </w:r>
          </w:p>
          <w:p w14:paraId="3D21E337" w14:textId="77777777" w:rsidR="003E6AC8" w:rsidRPr="00FA7591" w:rsidRDefault="003E6AC8" w:rsidP="00467B87">
            <w:pPr>
              <w:spacing w:after="0" w:line="240" w:lineRule="auto"/>
              <w:jc w:val="both"/>
              <w:rPr>
                <w:bCs/>
                <w:szCs w:val="24"/>
              </w:rPr>
            </w:pPr>
          </w:p>
          <w:p w14:paraId="5816902B" w14:textId="77777777" w:rsidR="003E6AC8" w:rsidRPr="00FA7591" w:rsidRDefault="003E6AC8" w:rsidP="00467B87">
            <w:pPr>
              <w:spacing w:after="0" w:line="240" w:lineRule="auto"/>
              <w:jc w:val="both"/>
              <w:rPr>
                <w:bCs/>
                <w:szCs w:val="24"/>
              </w:rPr>
            </w:pPr>
          </w:p>
          <w:p w14:paraId="74A59DA1" w14:textId="77777777" w:rsidR="003E6AC8" w:rsidRPr="00FA7591" w:rsidRDefault="003E6AC8" w:rsidP="00467B87">
            <w:pPr>
              <w:spacing w:after="0" w:line="240" w:lineRule="auto"/>
              <w:jc w:val="both"/>
              <w:rPr>
                <w:bCs/>
                <w:szCs w:val="24"/>
              </w:rPr>
            </w:pPr>
          </w:p>
          <w:p w14:paraId="109D2BCB" w14:textId="77777777" w:rsidR="003E6AC8" w:rsidRPr="00FA7591" w:rsidRDefault="003E6AC8" w:rsidP="00467B87">
            <w:pPr>
              <w:spacing w:after="0" w:line="240" w:lineRule="auto"/>
              <w:jc w:val="both"/>
              <w:rPr>
                <w:bCs/>
                <w:szCs w:val="24"/>
              </w:rPr>
            </w:pPr>
          </w:p>
          <w:p w14:paraId="78A5B96C" w14:textId="77777777" w:rsidR="003E6AC8" w:rsidRPr="00FA7591" w:rsidRDefault="003E6AC8" w:rsidP="00467B87">
            <w:pPr>
              <w:spacing w:after="0" w:line="240" w:lineRule="auto"/>
              <w:jc w:val="both"/>
              <w:rPr>
                <w:bCs/>
                <w:szCs w:val="24"/>
              </w:rPr>
            </w:pPr>
            <w:r w:rsidRPr="00FA7591">
              <w:rPr>
                <w:bCs/>
                <w:szCs w:val="24"/>
              </w:rPr>
              <w:t>Pareigos</w:t>
            </w:r>
          </w:p>
          <w:p w14:paraId="08C76AA9" w14:textId="77777777" w:rsidR="003E6AC8" w:rsidRPr="00FA7591" w:rsidRDefault="003E6AC8" w:rsidP="00467B87">
            <w:pPr>
              <w:tabs>
                <w:tab w:val="left" w:pos="542"/>
              </w:tabs>
              <w:autoSpaceDE w:val="0"/>
              <w:autoSpaceDN w:val="0"/>
              <w:adjustRightInd w:val="0"/>
              <w:spacing w:after="0" w:line="240" w:lineRule="auto"/>
              <w:ind w:right="283"/>
              <w:jc w:val="both"/>
              <w:rPr>
                <w:szCs w:val="24"/>
              </w:rPr>
            </w:pPr>
            <w:r w:rsidRPr="00FA7591">
              <w:rPr>
                <w:bCs/>
                <w:szCs w:val="24"/>
              </w:rPr>
              <w:t>Vardas, pavardė</w:t>
            </w:r>
          </w:p>
        </w:tc>
      </w:tr>
    </w:tbl>
    <w:p w14:paraId="4FF32D7A" w14:textId="77777777" w:rsidR="003E6AC8" w:rsidRPr="00FA7591" w:rsidRDefault="003E6AC8" w:rsidP="003E6AC8">
      <w:pPr>
        <w:tabs>
          <w:tab w:val="left" w:pos="1134"/>
        </w:tabs>
        <w:spacing w:after="0" w:line="240" w:lineRule="auto"/>
        <w:jc w:val="right"/>
        <w:rPr>
          <w:sz w:val="20"/>
        </w:rPr>
      </w:pPr>
    </w:p>
    <w:p w14:paraId="3F248666" w14:textId="77777777" w:rsidR="003E6AC8" w:rsidRPr="00FA7591" w:rsidRDefault="003E6AC8" w:rsidP="003E6AC8">
      <w:pPr>
        <w:spacing w:after="0" w:line="240" w:lineRule="auto"/>
        <w:ind w:right="850"/>
        <w:rPr>
          <w:szCs w:val="24"/>
        </w:rPr>
      </w:pPr>
    </w:p>
    <w:p w14:paraId="7744D22A" w14:textId="77777777" w:rsidR="003E6AC8" w:rsidRDefault="003E6AC8" w:rsidP="003E6AC8">
      <w:pPr>
        <w:spacing w:after="0" w:line="240" w:lineRule="auto"/>
        <w:rPr>
          <w:szCs w:val="24"/>
        </w:rPr>
      </w:pPr>
      <w:r w:rsidRPr="00FA7591">
        <w:rPr>
          <w:szCs w:val="24"/>
        </w:rPr>
        <w:br w:type="page"/>
      </w:r>
    </w:p>
    <w:p w14:paraId="263F90AB" w14:textId="77777777" w:rsidR="003E6AC8" w:rsidRPr="00FA7591" w:rsidRDefault="003E6AC8" w:rsidP="003E6AC8">
      <w:pPr>
        <w:jc w:val="right"/>
      </w:pPr>
      <w:r w:rsidRPr="00FA7591">
        <w:lastRenderedPageBreak/>
        <w:t>Sutarties  x priedas</w:t>
      </w:r>
    </w:p>
    <w:p w14:paraId="6F9DA9E3" w14:textId="77777777" w:rsidR="003E6AC8" w:rsidRPr="00FA7591" w:rsidRDefault="003E6AC8" w:rsidP="003E6AC8">
      <w:pPr>
        <w:jc w:val="center"/>
        <w:rPr>
          <w:b/>
          <w:bCs/>
        </w:rPr>
      </w:pPr>
      <w:r w:rsidRPr="00FA7591">
        <w:rPr>
          <w:b/>
          <w:bCs/>
        </w:rPr>
        <w:t xml:space="preserve">KONFIDENCIALUMO SUSITARIMAS </w:t>
      </w:r>
    </w:p>
    <w:p w14:paraId="0E8B6B65" w14:textId="77777777" w:rsidR="003E6AC8" w:rsidRPr="00FA7591" w:rsidRDefault="003E6AC8" w:rsidP="003E6AC8">
      <w:pPr>
        <w:spacing w:line="264" w:lineRule="auto"/>
        <w:jc w:val="center"/>
      </w:pPr>
    </w:p>
    <w:p w14:paraId="15A3B3F9" w14:textId="77777777" w:rsidR="003E6AC8" w:rsidRPr="00FA7591" w:rsidRDefault="003E6AC8" w:rsidP="003E6AC8">
      <w:pPr>
        <w:spacing w:after="120" w:line="264" w:lineRule="auto"/>
        <w:jc w:val="both"/>
      </w:pPr>
      <w:r w:rsidRPr="00FA7591">
        <w:rPr>
          <w:b/>
          <w:bCs/>
          <w:color w:val="000000" w:themeColor="text1"/>
        </w:rPr>
        <w:t>Lietuvos Respublikos Vyriausybės kanceliarija</w:t>
      </w:r>
      <w:r w:rsidRPr="00FA7591">
        <w:rPr>
          <w:color w:val="000000" w:themeColor="text1"/>
        </w:rPr>
        <w:t xml:space="preserve"> (toliau </w:t>
      </w:r>
      <w:r w:rsidRPr="00FA7591">
        <w:t>– Užsakovas) ir _______________ (toliau – Tiekėjas), vadinamos Šalimis, atsižvelgdamos į tai, kad:</w:t>
      </w:r>
    </w:p>
    <w:p w14:paraId="443C065D" w14:textId="77777777" w:rsidR="003E6AC8" w:rsidRPr="00FA7591" w:rsidRDefault="003E6AC8" w:rsidP="003E6AC8">
      <w:pPr>
        <w:spacing w:after="120" w:line="264" w:lineRule="auto"/>
        <w:jc w:val="both"/>
      </w:pPr>
      <w:r w:rsidRPr="00FA7591">
        <w:t>(I)</w:t>
      </w:r>
      <w:r w:rsidRPr="00FA7591">
        <w:rPr>
          <w:color w:val="000000" w:themeColor="text1"/>
        </w:rPr>
        <w:t xml:space="preserve"> Užsakovas ir Tiekėjas</w:t>
      </w:r>
      <w:r w:rsidRPr="00FA7591">
        <w:t xml:space="preserve"> </w:t>
      </w:r>
      <w:r w:rsidRPr="00FA7591">
        <w:rPr>
          <w:color w:val="000000" w:themeColor="text1"/>
        </w:rPr>
        <w:t xml:space="preserve">sudaro </w:t>
      </w:r>
      <w:r w:rsidRPr="007B7067">
        <w:rPr>
          <w:b/>
          <w:bCs/>
        </w:rPr>
        <w:t>Tinklo ugniasienės įrangos palaikymo paslaugų</w:t>
      </w:r>
      <w:r w:rsidRPr="00FA7591">
        <w:rPr>
          <w:szCs w:val="20"/>
        </w:rPr>
        <w:t xml:space="preserve"> </w:t>
      </w:r>
      <w:r w:rsidRPr="00FA7591">
        <w:rPr>
          <w:color w:val="000000" w:themeColor="text1"/>
        </w:rPr>
        <w:t xml:space="preserve">teikimo sutartį </w:t>
      </w:r>
      <w:r w:rsidRPr="00FA7591">
        <w:t>(toliau – Sutartis);</w:t>
      </w:r>
    </w:p>
    <w:p w14:paraId="4DCCEC62" w14:textId="77777777" w:rsidR="003E6AC8" w:rsidRPr="00FA7591" w:rsidRDefault="003E6AC8" w:rsidP="003E6AC8">
      <w:pPr>
        <w:spacing w:after="120" w:line="264" w:lineRule="auto"/>
        <w:jc w:val="both"/>
      </w:pPr>
      <w:r w:rsidRPr="00FA7591">
        <w:t xml:space="preserve">(II) Tiekėjas, pagal Sutartį teikia Tinklo ugniasienės įrangos palaikymo paslaugas (toliau – Paslaugos) Užsakovui; </w:t>
      </w:r>
    </w:p>
    <w:p w14:paraId="49955A32" w14:textId="77777777" w:rsidR="003E6AC8" w:rsidRPr="00FA7591" w:rsidRDefault="003E6AC8" w:rsidP="003E6AC8">
      <w:pPr>
        <w:spacing w:after="120" w:line="264" w:lineRule="auto"/>
        <w:jc w:val="both"/>
      </w:pPr>
      <w:r w:rsidRPr="00FA7591">
        <w:t>sudaro šį Konfidencialumo susitarimą:</w:t>
      </w:r>
    </w:p>
    <w:p w14:paraId="01B20DE7" w14:textId="77777777" w:rsidR="003E6AC8" w:rsidRPr="00FA7591" w:rsidRDefault="003E6AC8" w:rsidP="003E6AC8">
      <w:pPr>
        <w:numPr>
          <w:ilvl w:val="1"/>
          <w:numId w:val="36"/>
        </w:numPr>
        <w:tabs>
          <w:tab w:val="left" w:pos="567"/>
        </w:tabs>
        <w:spacing w:after="120" w:line="264" w:lineRule="auto"/>
        <w:ind w:left="0" w:firstLine="0"/>
        <w:jc w:val="both"/>
      </w:pPr>
      <w:r w:rsidRPr="00FA7591">
        <w:t>Sutarties vykdymo metu ir jai pasibaigus (iki Užsakovas neinformuos Tiekėjo atskiru raštu apie pasikeitimus) Tiekėjas privalo laikytis nustatytų konfidencialumo reikalavimų.</w:t>
      </w:r>
    </w:p>
    <w:p w14:paraId="26CC1350" w14:textId="77777777" w:rsidR="003E6AC8" w:rsidRPr="00FA7591" w:rsidRDefault="003E6AC8" w:rsidP="003E6AC8">
      <w:pPr>
        <w:numPr>
          <w:ilvl w:val="1"/>
          <w:numId w:val="36"/>
        </w:numPr>
        <w:tabs>
          <w:tab w:val="left" w:pos="567"/>
        </w:tabs>
        <w:spacing w:before="120" w:after="200" w:line="264" w:lineRule="auto"/>
        <w:ind w:left="0" w:firstLine="0"/>
        <w:jc w:val="both"/>
      </w:pPr>
      <w:r w:rsidRPr="00FA7591">
        <w:t xml:space="preserve">Šalys susitaria, kad konfidencialia informacija bus laikoma visa, raštu ir žodžiu, su Paslaugų teikimu susijusi informacija, kurią viena Šalis perdavė ar perduoda kitai Šaliai arba kurią viena Šalis sužinojo vykdydama sutartinius įsipareigojimus iš kitos Šalies ar trečiųjų šalių, įskaitant, bet neapsiribojant, Lietuvos Respublikos Vyriausybės kanceliarijos teisės aktus, su Paslaugų teikimu susijusius dokumentus ir informaciją, vidaus dokumentus, tvarkomus asmens duomenis, informaciją, susijusią su paslaugomis, sistemomis, planais, tikslais, susitarimais, praktine patirtimi (angl. </w:t>
      </w:r>
      <w:proofErr w:type="spellStart"/>
      <w:r w:rsidRPr="00FA7591">
        <w:rPr>
          <w:i/>
          <w:iCs/>
        </w:rPr>
        <w:t>know-how</w:t>
      </w:r>
      <w:proofErr w:type="spellEnd"/>
      <w:r w:rsidRPr="00FA7591">
        <w:t>), darbuotojais, ir visą kitą viešai neprieinamą informaciją, tiesiogiai ar netiesiogiai susijusią su bet kuria iš Šalių arba su Paslaugų teikimu susijusiais trečiaisiais asmenimis.</w:t>
      </w:r>
    </w:p>
    <w:p w14:paraId="7E0DA6F9" w14:textId="77777777" w:rsidR="003E6AC8" w:rsidRPr="00FA7591" w:rsidRDefault="003E6AC8" w:rsidP="003E6AC8">
      <w:pPr>
        <w:numPr>
          <w:ilvl w:val="1"/>
          <w:numId w:val="36"/>
        </w:numPr>
        <w:tabs>
          <w:tab w:val="left" w:pos="567"/>
        </w:tabs>
        <w:spacing w:before="120" w:after="200" w:line="264" w:lineRule="auto"/>
        <w:ind w:left="0" w:firstLine="0"/>
        <w:jc w:val="both"/>
      </w:pPr>
      <w:r w:rsidRPr="00FA7591">
        <w:t>Visa Paslaugų teikimo ir Sutarties galiojimo metu gauta informacija, įskaitant asmens duomenis, iš Užsakovo yra griežtai konfidenciali, tai apima ir visą medžiagą ir informaciją, gaunamą Tiekėjui dalyvaujant ir arba komunikuojant su kitomis suinteresuotomis šalimis, dalyvaujančiomis Paslaugų teikime.</w:t>
      </w:r>
    </w:p>
    <w:p w14:paraId="6CCB972A" w14:textId="77777777" w:rsidR="003E6AC8" w:rsidRPr="00FA7591" w:rsidRDefault="003E6AC8" w:rsidP="003E6AC8">
      <w:pPr>
        <w:numPr>
          <w:ilvl w:val="1"/>
          <w:numId w:val="36"/>
        </w:numPr>
        <w:tabs>
          <w:tab w:val="left" w:pos="567"/>
        </w:tabs>
        <w:spacing w:before="120" w:after="200" w:line="264" w:lineRule="auto"/>
        <w:ind w:left="0" w:firstLine="0"/>
        <w:jc w:val="both"/>
      </w:pPr>
      <w:r w:rsidRPr="00FA7591">
        <w:t>Visa medžiaga susijusi su Paslaugų teikimu, kuri bus Tiekėjui prieinama Sutarties vykdymo metu ir jai pasibaigus, yra laikoma griežtai konfidenciali ir negalima jokiais būdais ja dalintis, informuoti apie jos turinį su Paslaugų teikimu nesusijusių asmenų, nenaudoti jos jokiais kitais tikslais, išskyrus nurodytus Sutartyje, ir kituose Tiekėjo projektuose ir (arba) darbuose.</w:t>
      </w:r>
    </w:p>
    <w:p w14:paraId="59731813" w14:textId="77777777" w:rsidR="003E6AC8" w:rsidRPr="00FA7591" w:rsidRDefault="003E6AC8" w:rsidP="003E6AC8">
      <w:pPr>
        <w:numPr>
          <w:ilvl w:val="1"/>
          <w:numId w:val="36"/>
        </w:numPr>
        <w:tabs>
          <w:tab w:val="left" w:pos="567"/>
        </w:tabs>
        <w:spacing w:before="120" w:after="200" w:line="264" w:lineRule="auto"/>
        <w:ind w:left="0" w:firstLine="0"/>
        <w:jc w:val="both"/>
      </w:pPr>
      <w:r w:rsidRPr="00FA7591">
        <w:t xml:space="preserve">Tiekėjas privalo užtikrinti, kad visi jo ir/ar subtiekėjo darbuotojai, dalyvaujantys šios Sutarties vykdyme, griežtai įsipareigotų Tiekėjui laikytis šioje Sutartyje taikomų konfidencialumo reikalavimų ir gauti jų rašytinius konfidencialumo pasižadėjimus, kuriuos turi pateikti ir Užsakovui. </w:t>
      </w:r>
    </w:p>
    <w:p w14:paraId="2F6F6772" w14:textId="77777777" w:rsidR="003E6AC8" w:rsidRPr="00FA7591" w:rsidRDefault="003E6AC8" w:rsidP="003E6AC8">
      <w:pPr>
        <w:numPr>
          <w:ilvl w:val="1"/>
          <w:numId w:val="36"/>
        </w:numPr>
        <w:tabs>
          <w:tab w:val="left" w:pos="567"/>
        </w:tabs>
        <w:spacing w:before="120" w:after="200" w:line="264" w:lineRule="auto"/>
        <w:ind w:left="0" w:firstLine="0"/>
        <w:jc w:val="both"/>
      </w:pPr>
      <w:r w:rsidRPr="00FA7591">
        <w:t xml:space="preserve">Tiekėjo dalyviai privalo užtikrinti, kad teisę susipažinti su konfidencialia informacija turėtų tik jų ar subtiekėjų darbuotojai, kurie tiesiogiai dalyvauja Sutarties vykdyme ir tik ta apimtimi, kiek reikalinga jiems priskirtoms funkcijoms atlikti. </w:t>
      </w:r>
    </w:p>
    <w:p w14:paraId="5FE05262" w14:textId="77777777" w:rsidR="003E6AC8" w:rsidRPr="00FA7591" w:rsidRDefault="003E6AC8" w:rsidP="003E6AC8">
      <w:pPr>
        <w:numPr>
          <w:ilvl w:val="1"/>
          <w:numId w:val="36"/>
        </w:numPr>
        <w:tabs>
          <w:tab w:val="left" w:pos="567"/>
        </w:tabs>
        <w:spacing w:before="120" w:after="200" w:line="264" w:lineRule="auto"/>
        <w:ind w:left="0" w:firstLine="0"/>
        <w:jc w:val="both"/>
      </w:pPr>
      <w:r w:rsidRPr="00FA7591">
        <w:t>Iki atskiro raštiško susitarimo Tiekėjas neatskleidžia ir nereklamuoja savo bendradarbiavimo su Užsakovu dėl Paslaugų teikimo.</w:t>
      </w:r>
    </w:p>
    <w:p w14:paraId="3BC56EDD" w14:textId="77777777" w:rsidR="003E6AC8" w:rsidRPr="00FA7591" w:rsidRDefault="003E6AC8" w:rsidP="003E6AC8">
      <w:pPr>
        <w:numPr>
          <w:ilvl w:val="1"/>
          <w:numId w:val="36"/>
        </w:numPr>
        <w:tabs>
          <w:tab w:val="left" w:pos="567"/>
        </w:tabs>
        <w:spacing w:before="120" w:after="200" w:line="264" w:lineRule="auto"/>
        <w:ind w:left="0" w:firstLine="0"/>
        <w:jc w:val="both"/>
      </w:pPr>
      <w:r w:rsidRPr="00FA7591">
        <w:t>Tiekėjui yra žinoma ir suprantama, kad Užsakovo ir Tiekėjo tarpusavio bendradarbiavimas vykdant Paslaugų teikimą negali būti Tiekėjo suprastas, kaip Užsakovo įsipareigojimas Tiekėjui ateityje bendradarbiauti įgyvendinant bet kokius teikiamų Paslaugų tobulinimo, vystymo ir pan. projektus.</w:t>
      </w:r>
    </w:p>
    <w:p w14:paraId="203AF864" w14:textId="77777777" w:rsidR="003E6AC8" w:rsidRPr="00FA7591" w:rsidRDefault="003E6AC8" w:rsidP="003E6AC8">
      <w:pPr>
        <w:numPr>
          <w:ilvl w:val="1"/>
          <w:numId w:val="36"/>
        </w:numPr>
        <w:tabs>
          <w:tab w:val="left" w:pos="567"/>
        </w:tabs>
        <w:spacing w:before="120" w:after="200" w:line="264" w:lineRule="auto"/>
        <w:ind w:left="0" w:firstLine="0"/>
        <w:jc w:val="both"/>
      </w:pPr>
      <w:r w:rsidRPr="00FA7591">
        <w:lastRenderedPageBreak/>
        <w:t>Tiekėjui yra žinoma ir suprantama, kad bet koks Užsakovo bendradarbiavimas su Tiekėju arba konkrečios Tiekėjo naudojamos ir atstovaujamos technologijos panaudojimas nėra Užsakovo įsipareigojimas suteikti galimybę Tiekėjui dalyvauti kitų Paslaugų teikime.</w:t>
      </w:r>
    </w:p>
    <w:p w14:paraId="1157E195" w14:textId="77777777" w:rsidR="003E6AC8" w:rsidRPr="00FA7591" w:rsidRDefault="003E6AC8" w:rsidP="003E6AC8">
      <w:pPr>
        <w:numPr>
          <w:ilvl w:val="1"/>
          <w:numId w:val="36"/>
        </w:numPr>
        <w:tabs>
          <w:tab w:val="left" w:pos="567"/>
        </w:tabs>
        <w:spacing w:before="120" w:after="200" w:line="264" w:lineRule="auto"/>
        <w:ind w:left="0" w:firstLine="0"/>
        <w:jc w:val="both"/>
      </w:pPr>
      <w:r w:rsidRPr="00FA7591">
        <w:t>Šalys neturi teisės atskleisti jokios su Paslaugų teikimu susijusios tvarkomos dokumentacijos ar Sutarties vykdymo metu vykusių diskusijų, nebent apie tai būtų oficialiai viešai paskelbta.</w:t>
      </w:r>
    </w:p>
    <w:p w14:paraId="7375CF04" w14:textId="77777777" w:rsidR="003E6AC8" w:rsidRPr="00FA7591" w:rsidRDefault="003E6AC8" w:rsidP="003E6AC8">
      <w:pPr>
        <w:numPr>
          <w:ilvl w:val="1"/>
          <w:numId w:val="36"/>
        </w:numPr>
        <w:tabs>
          <w:tab w:val="left" w:pos="567"/>
        </w:tabs>
        <w:spacing w:before="120" w:after="200" w:line="264" w:lineRule="auto"/>
        <w:ind w:left="0" w:hanging="12"/>
        <w:jc w:val="both"/>
      </w:pPr>
      <w:r w:rsidRPr="00FA7591">
        <w:t>Šalys patvirtina suprantančios, kad šiame Konfidencialumo susitarime numatytų įsipareigojimų pažeidimas gali sukelti kitai Šaliai žalą.</w:t>
      </w:r>
    </w:p>
    <w:p w14:paraId="0993CE02" w14:textId="77777777" w:rsidR="003E6AC8" w:rsidRPr="00FA7591" w:rsidRDefault="003E6AC8" w:rsidP="003E6AC8">
      <w:pPr>
        <w:numPr>
          <w:ilvl w:val="1"/>
          <w:numId w:val="36"/>
        </w:numPr>
        <w:tabs>
          <w:tab w:val="left" w:pos="567"/>
        </w:tabs>
        <w:spacing w:before="120" w:after="200" w:line="264" w:lineRule="auto"/>
        <w:ind w:left="0" w:firstLine="0"/>
        <w:jc w:val="both"/>
      </w:pPr>
      <w:r w:rsidRPr="00FA7591">
        <w:t>Šalis, sužinojusi, kad buvo atskleista šiuo Susitarimu saugoma konfidenciali informacija, nedelsdama privalo imtis visų įmanomų priemonių, įskaitant, bet neapsiribojant, ir kreipimąsi į teismą su prašymu taikyti laikinąsias apsaugos priemones. Šalis tai privalo padaryti, kad būtų sustabdytas neteisėtas konfidencialios informacijos tolesnis naudojimas ir taip užkirstas kelias didesnei žalai atsirasti.</w:t>
      </w:r>
    </w:p>
    <w:p w14:paraId="0652D874" w14:textId="77777777" w:rsidR="003E6AC8" w:rsidRPr="00FA7591" w:rsidRDefault="003E6AC8" w:rsidP="003E6AC8">
      <w:pPr>
        <w:numPr>
          <w:ilvl w:val="1"/>
          <w:numId w:val="36"/>
        </w:numPr>
        <w:tabs>
          <w:tab w:val="left" w:pos="567"/>
        </w:tabs>
        <w:spacing w:before="120" w:after="200" w:line="264" w:lineRule="auto"/>
        <w:ind w:left="0" w:hanging="12"/>
        <w:jc w:val="both"/>
      </w:pPr>
      <w:r w:rsidRPr="00FA7591">
        <w:t>Šaliai pažeidus pareigą saugoti konfidencialią informaciją patirti nuostoliai atlyginami bei baudos taikomos vadovaujantis Lietuvos Respublikos teisės aktų nustatyta tvarka bei šia Sutartimi.</w:t>
      </w:r>
    </w:p>
    <w:p w14:paraId="334696AF" w14:textId="77777777" w:rsidR="003E6AC8" w:rsidRPr="00FA7591" w:rsidRDefault="003E6AC8" w:rsidP="003E6AC8">
      <w:pPr>
        <w:numPr>
          <w:ilvl w:val="1"/>
          <w:numId w:val="36"/>
        </w:numPr>
        <w:tabs>
          <w:tab w:val="left" w:pos="567"/>
        </w:tabs>
        <w:spacing w:before="120" w:after="200" w:line="264" w:lineRule="auto"/>
        <w:ind w:left="0" w:hanging="12"/>
        <w:jc w:val="both"/>
      </w:pPr>
      <w:r w:rsidRPr="00FA7591">
        <w:t>Šalys siekia, kad visi ginčai, nesutarimai ir pretenzijos, susijusios su šiuo Konfidencialumo susitarimu, būtų sprendžiamos tarpusavio supratimo ir bendradarbiavimo pagrindais derybomis.</w:t>
      </w:r>
    </w:p>
    <w:p w14:paraId="360F886C" w14:textId="77777777" w:rsidR="003E6AC8" w:rsidRPr="00FA7591" w:rsidRDefault="003E6AC8" w:rsidP="003E6AC8">
      <w:pPr>
        <w:numPr>
          <w:ilvl w:val="1"/>
          <w:numId w:val="36"/>
        </w:numPr>
        <w:tabs>
          <w:tab w:val="left" w:pos="567"/>
        </w:tabs>
        <w:spacing w:before="120" w:after="200" w:line="264" w:lineRule="auto"/>
        <w:ind w:left="0" w:hanging="12"/>
        <w:jc w:val="both"/>
      </w:pPr>
      <w:r w:rsidRPr="00FA7591">
        <w:t xml:space="preserve"> Visi ginčai ir reikalavimai, kylantys iš šio Konfidencialumo susitarimo arba su juo susiję, sprendžiami Lietuvos Respublikos teismuose pagal Lietuvos Respublikos teisę. Šiam Konfidencialumo susitarimui taikoma Lietuvos Respublikos teisė.</w:t>
      </w:r>
    </w:p>
    <w:p w14:paraId="0CF170B4" w14:textId="77777777" w:rsidR="003E6AC8" w:rsidRPr="00FA7591" w:rsidRDefault="003E6AC8" w:rsidP="003E6AC8">
      <w:pPr>
        <w:numPr>
          <w:ilvl w:val="1"/>
          <w:numId w:val="36"/>
        </w:numPr>
        <w:tabs>
          <w:tab w:val="left" w:pos="567"/>
        </w:tabs>
        <w:spacing w:before="120" w:after="200" w:line="264" w:lineRule="auto"/>
        <w:ind w:left="0" w:firstLine="0"/>
        <w:jc w:val="both"/>
      </w:pPr>
      <w:r w:rsidRPr="00FA7591">
        <w:rPr>
          <w:color w:val="000000" w:themeColor="text1"/>
        </w:rPr>
        <w:t xml:space="preserve">Šis Konfidencialumo susitarimas įsigalioja, kai Užsakovas ir Tiekėjo dalyviai jo skaitmeninę versiją pasirašo kvalifikuotais elektroniniais parašais ir galioja neterminuotai. </w:t>
      </w:r>
    </w:p>
    <w:p w14:paraId="257D5839" w14:textId="77777777" w:rsidR="003E6AC8" w:rsidRPr="00FA7591" w:rsidRDefault="003E6AC8" w:rsidP="003E6AC8">
      <w:pPr>
        <w:spacing w:line="264" w:lineRule="auto"/>
        <w:contextualSpacing/>
        <w:jc w:val="both"/>
      </w:pPr>
    </w:p>
    <w:tbl>
      <w:tblPr>
        <w:tblW w:w="10137" w:type="dxa"/>
        <w:tblLook w:val="0000" w:firstRow="0" w:lastRow="0" w:firstColumn="0" w:lastColumn="0" w:noHBand="0" w:noVBand="0"/>
      </w:tblPr>
      <w:tblGrid>
        <w:gridCol w:w="5322"/>
        <w:gridCol w:w="4815"/>
      </w:tblGrid>
      <w:tr w:rsidR="003E6AC8" w:rsidRPr="00FA7591" w14:paraId="03C05D18" w14:textId="77777777" w:rsidTr="00467B87">
        <w:trPr>
          <w:trHeight w:val="800"/>
        </w:trPr>
        <w:tc>
          <w:tcPr>
            <w:tcW w:w="4968" w:type="dxa"/>
          </w:tcPr>
          <w:p w14:paraId="54AE4A56" w14:textId="77777777" w:rsidR="003E6AC8" w:rsidRPr="00FA7591" w:rsidRDefault="003E6AC8" w:rsidP="00467B87">
            <w:pPr>
              <w:widowControl w:val="0"/>
              <w:autoSpaceDE w:val="0"/>
              <w:autoSpaceDN w:val="0"/>
              <w:adjustRightInd w:val="0"/>
              <w:spacing w:after="0" w:line="240" w:lineRule="auto"/>
              <w:ind w:right="283"/>
              <w:jc w:val="both"/>
              <w:rPr>
                <w:b/>
                <w:bCs/>
              </w:rPr>
            </w:pPr>
            <w:r w:rsidRPr="00FA7591">
              <w:rPr>
                <w:b/>
                <w:bCs/>
              </w:rPr>
              <w:t>UŽSAKOVAS</w:t>
            </w:r>
          </w:p>
          <w:p w14:paraId="3D66B7F5" w14:textId="77777777" w:rsidR="003E6AC8" w:rsidRDefault="003E6AC8" w:rsidP="00467B87">
            <w:pPr>
              <w:spacing w:after="0" w:line="240" w:lineRule="auto"/>
              <w:jc w:val="both"/>
              <w:rPr>
                <w:b/>
                <w:bCs/>
              </w:rPr>
            </w:pPr>
            <w:r w:rsidRPr="00FA7591">
              <w:rPr>
                <w:b/>
                <w:bCs/>
              </w:rPr>
              <w:t xml:space="preserve">Lietuvos Respublikos </w:t>
            </w:r>
          </w:p>
          <w:p w14:paraId="28AC0F5E" w14:textId="77777777" w:rsidR="003E6AC8" w:rsidRPr="00FA7591" w:rsidRDefault="003E6AC8" w:rsidP="00467B87">
            <w:pPr>
              <w:spacing w:after="0" w:line="240" w:lineRule="auto"/>
              <w:jc w:val="both"/>
              <w:rPr>
                <w:b/>
                <w:bCs/>
              </w:rPr>
            </w:pPr>
            <w:r w:rsidRPr="00FA7591">
              <w:rPr>
                <w:b/>
                <w:bCs/>
              </w:rPr>
              <w:t>Vyriausybės kanceliarija</w:t>
            </w:r>
          </w:p>
          <w:p w14:paraId="6BD6490F" w14:textId="77777777" w:rsidR="003E6AC8" w:rsidRPr="00FA7591" w:rsidRDefault="003E6AC8" w:rsidP="00467B87">
            <w:pPr>
              <w:spacing w:after="0" w:line="240" w:lineRule="auto"/>
              <w:jc w:val="both"/>
            </w:pPr>
          </w:p>
          <w:p w14:paraId="16BDC255" w14:textId="77777777" w:rsidR="003E6AC8" w:rsidRPr="00FA7591" w:rsidRDefault="003E6AC8" w:rsidP="00467B87">
            <w:pPr>
              <w:spacing w:after="0" w:line="240" w:lineRule="auto"/>
              <w:jc w:val="both"/>
            </w:pPr>
            <w:r w:rsidRPr="00FA7591">
              <w:t>Pareigos</w:t>
            </w:r>
          </w:p>
          <w:p w14:paraId="08D4F05A" w14:textId="77777777" w:rsidR="003E6AC8" w:rsidRPr="00FA7591" w:rsidRDefault="003E6AC8" w:rsidP="00467B87">
            <w:pPr>
              <w:spacing w:after="0" w:line="240" w:lineRule="auto"/>
              <w:jc w:val="both"/>
            </w:pPr>
            <w:r w:rsidRPr="00FA7591">
              <w:t>Vardas, pavardė</w:t>
            </w:r>
          </w:p>
        </w:tc>
        <w:tc>
          <w:tcPr>
            <w:tcW w:w="4495" w:type="dxa"/>
          </w:tcPr>
          <w:p w14:paraId="6C156C62" w14:textId="77777777" w:rsidR="003E6AC8" w:rsidRPr="00FA7591" w:rsidRDefault="003E6AC8" w:rsidP="00467B87">
            <w:pPr>
              <w:widowControl w:val="0"/>
              <w:autoSpaceDE w:val="0"/>
              <w:autoSpaceDN w:val="0"/>
              <w:adjustRightInd w:val="0"/>
              <w:spacing w:after="0" w:line="240" w:lineRule="auto"/>
              <w:ind w:right="283"/>
              <w:jc w:val="both"/>
              <w:rPr>
                <w:b/>
                <w:bCs/>
              </w:rPr>
            </w:pPr>
            <w:r w:rsidRPr="00FA7591">
              <w:rPr>
                <w:b/>
                <w:bCs/>
              </w:rPr>
              <w:t>TIEKĖJAS</w:t>
            </w:r>
          </w:p>
          <w:p w14:paraId="0CEBD494" w14:textId="77777777" w:rsidR="003E6AC8" w:rsidRPr="00FA7591" w:rsidRDefault="003E6AC8" w:rsidP="00467B87">
            <w:pPr>
              <w:spacing w:after="0" w:line="240" w:lineRule="auto"/>
              <w:jc w:val="both"/>
            </w:pPr>
          </w:p>
          <w:p w14:paraId="4E46F7AC" w14:textId="77777777" w:rsidR="003E6AC8" w:rsidRPr="00FA7591" w:rsidRDefault="003E6AC8" w:rsidP="00467B87">
            <w:pPr>
              <w:spacing w:after="0" w:line="240" w:lineRule="auto"/>
              <w:jc w:val="both"/>
            </w:pPr>
          </w:p>
          <w:p w14:paraId="13986D62" w14:textId="77777777" w:rsidR="003E6AC8" w:rsidRPr="00FA7591" w:rsidRDefault="003E6AC8" w:rsidP="00467B87">
            <w:pPr>
              <w:spacing w:after="0" w:line="240" w:lineRule="auto"/>
              <w:jc w:val="both"/>
            </w:pPr>
            <w:r w:rsidRPr="00FA7591">
              <w:t>_________________</w:t>
            </w:r>
          </w:p>
          <w:p w14:paraId="59A911A8" w14:textId="77777777" w:rsidR="003E6AC8" w:rsidRPr="00FA7591" w:rsidRDefault="003E6AC8" w:rsidP="00467B87">
            <w:pPr>
              <w:spacing w:after="0" w:line="240" w:lineRule="auto"/>
              <w:jc w:val="both"/>
            </w:pPr>
            <w:r w:rsidRPr="00FA7591">
              <w:t>Pareigos</w:t>
            </w:r>
          </w:p>
          <w:p w14:paraId="461737B1" w14:textId="77777777" w:rsidR="003E6AC8" w:rsidRPr="00FA7591" w:rsidRDefault="003E6AC8" w:rsidP="00467B87">
            <w:pPr>
              <w:tabs>
                <w:tab w:val="left" w:pos="542"/>
              </w:tabs>
              <w:autoSpaceDE w:val="0"/>
              <w:autoSpaceDN w:val="0"/>
              <w:adjustRightInd w:val="0"/>
              <w:spacing w:after="0" w:line="240" w:lineRule="auto"/>
              <w:ind w:right="283"/>
              <w:jc w:val="both"/>
            </w:pPr>
            <w:r w:rsidRPr="00FA7591">
              <w:t>Vardas, pavardė</w:t>
            </w:r>
          </w:p>
        </w:tc>
      </w:tr>
    </w:tbl>
    <w:p w14:paraId="05C00264" w14:textId="77777777" w:rsidR="003E6AC8" w:rsidRPr="00FA7591" w:rsidRDefault="003E6AC8" w:rsidP="003E6AC8">
      <w:pPr>
        <w:tabs>
          <w:tab w:val="left" w:pos="1134"/>
          <w:tab w:val="left" w:pos="1843"/>
        </w:tabs>
        <w:rPr>
          <w:rFonts w:eastAsiaTheme="minorHAnsi"/>
        </w:rPr>
      </w:pPr>
    </w:p>
    <w:p w14:paraId="3228714C" w14:textId="77777777" w:rsidR="003E6AC8" w:rsidRPr="00FA7591" w:rsidRDefault="003E6AC8" w:rsidP="003E6AC8">
      <w:pPr>
        <w:spacing w:after="0" w:line="240" w:lineRule="auto"/>
      </w:pPr>
      <w:r w:rsidRPr="00FA7591">
        <w:br w:type="page"/>
      </w:r>
    </w:p>
    <w:p w14:paraId="548F4893" w14:textId="77777777" w:rsidR="003E6AC8" w:rsidRPr="00FA7591" w:rsidRDefault="003E6AC8" w:rsidP="003E6AC8">
      <w:pPr>
        <w:spacing w:after="100" w:afterAutospacing="1"/>
        <w:jc w:val="right"/>
        <w:rPr>
          <w:bCs/>
        </w:rPr>
      </w:pPr>
      <w:r w:rsidRPr="00FA7591">
        <w:rPr>
          <w:bCs/>
        </w:rPr>
        <w:lastRenderedPageBreak/>
        <w:t>Sutarties x priedas</w:t>
      </w:r>
    </w:p>
    <w:p w14:paraId="17E012AF" w14:textId="77777777" w:rsidR="003E6AC8" w:rsidRPr="00FA7591" w:rsidRDefault="003E6AC8" w:rsidP="003E6AC8">
      <w:pPr>
        <w:spacing w:after="120"/>
        <w:jc w:val="center"/>
        <w:rPr>
          <w:b/>
          <w:bCs/>
        </w:rPr>
      </w:pPr>
      <w:bookmarkStart w:id="74" w:name="_Hlk89092213"/>
      <w:r w:rsidRPr="00FA7591">
        <w:rPr>
          <w:b/>
          <w:bCs/>
        </w:rPr>
        <w:t>(Konfidencialumo pasižadėjimo forma)</w:t>
      </w:r>
    </w:p>
    <w:bookmarkEnd w:id="74"/>
    <w:p w14:paraId="0A3990E7" w14:textId="77777777" w:rsidR="003E6AC8" w:rsidRPr="00CE6415" w:rsidRDefault="003E6AC8" w:rsidP="003E6AC8">
      <w:pPr>
        <w:autoSpaceDN w:val="0"/>
        <w:spacing w:after="120"/>
        <w:jc w:val="center"/>
        <w:textAlignment w:val="baseline"/>
        <w:rPr>
          <w:b/>
          <w:bCs/>
          <w:sz w:val="16"/>
          <w:szCs w:val="16"/>
        </w:rPr>
      </w:pPr>
    </w:p>
    <w:p w14:paraId="5D78B2C7" w14:textId="77777777" w:rsidR="003E6AC8" w:rsidRPr="00FA7591" w:rsidRDefault="003E6AC8" w:rsidP="003E6AC8">
      <w:pPr>
        <w:autoSpaceDN w:val="0"/>
        <w:spacing w:after="120"/>
        <w:jc w:val="center"/>
        <w:textAlignment w:val="baseline"/>
        <w:rPr>
          <w:b/>
          <w:bCs/>
        </w:rPr>
      </w:pPr>
      <w:r w:rsidRPr="00FA7591">
        <w:rPr>
          <w:b/>
          <w:bCs/>
        </w:rPr>
        <w:t xml:space="preserve">KONFIDENCIALUMO PASIŽADĖJIMAS </w:t>
      </w:r>
    </w:p>
    <w:p w14:paraId="7A6F535B" w14:textId="77777777" w:rsidR="003E6AC8" w:rsidRPr="00CE6415" w:rsidRDefault="003E6AC8" w:rsidP="003E6AC8">
      <w:pPr>
        <w:autoSpaceDN w:val="0"/>
        <w:spacing w:after="120"/>
        <w:jc w:val="center"/>
        <w:textAlignment w:val="baseline"/>
        <w:rPr>
          <w:b/>
          <w:bCs/>
          <w:sz w:val="16"/>
          <w:szCs w:val="16"/>
          <w:lang w:val="en-GB"/>
        </w:rPr>
      </w:pPr>
    </w:p>
    <w:p w14:paraId="1BDDCCD0" w14:textId="77777777" w:rsidR="003E6AC8" w:rsidRPr="00FA7591" w:rsidRDefault="003E6AC8" w:rsidP="003E6AC8">
      <w:pPr>
        <w:autoSpaceDN w:val="0"/>
        <w:spacing w:after="0"/>
        <w:jc w:val="center"/>
        <w:textAlignment w:val="baseline"/>
        <w:rPr>
          <w:b/>
          <w:bCs/>
        </w:rPr>
      </w:pPr>
      <w:bookmarkStart w:id="75" w:name="_Hlk74923962"/>
      <w:r w:rsidRPr="00FA7591">
        <w:rPr>
          <w:b/>
          <w:bCs/>
        </w:rPr>
        <w:t>2025 m. __________ ______ d.</w:t>
      </w:r>
    </w:p>
    <w:p w14:paraId="2706F9B1" w14:textId="77777777" w:rsidR="003E6AC8" w:rsidRPr="00FA7591" w:rsidRDefault="003E6AC8" w:rsidP="003E6AC8">
      <w:pPr>
        <w:autoSpaceDN w:val="0"/>
        <w:spacing w:after="0"/>
        <w:jc w:val="center"/>
        <w:textAlignment w:val="baseline"/>
        <w:rPr>
          <w:b/>
          <w:bCs/>
        </w:rPr>
      </w:pPr>
      <w:r w:rsidRPr="00FA7591">
        <w:rPr>
          <w:b/>
          <w:bCs/>
        </w:rPr>
        <w:t>Vilnius</w:t>
      </w:r>
    </w:p>
    <w:bookmarkEnd w:id="75"/>
    <w:p w14:paraId="51A5C2A2" w14:textId="77777777" w:rsidR="003E6AC8" w:rsidRPr="00FA7591" w:rsidRDefault="003E6AC8" w:rsidP="003E6AC8">
      <w:pPr>
        <w:autoSpaceDN w:val="0"/>
        <w:ind w:firstLine="709"/>
        <w:jc w:val="both"/>
        <w:textAlignment w:val="baseline"/>
      </w:pPr>
      <w:r w:rsidRPr="00FA7591">
        <w:t>Aš, ______________________________________, būdamas (-a) ________________ (</w:t>
      </w:r>
      <w:r w:rsidRPr="00FA7591">
        <w:rPr>
          <w:i/>
          <w:iCs/>
        </w:rPr>
        <w:t>Tiekėjo pavadinimas</w:t>
      </w:r>
      <w:r w:rsidRPr="00FA7591">
        <w:t xml:space="preserve">) (toliau – Tiekėjas) paskirtu (-a) specialistu (-e) ir atlikdamas (-a) 2025 m. ____________ d. Tinklo ugniasienės įrangos palaikymo paslaugų pirkimo sutartyje, sudarytoje tarp </w:t>
      </w:r>
      <w:r w:rsidRPr="00FA7591">
        <w:rPr>
          <w:b/>
          <w:bCs/>
          <w:color w:val="000000" w:themeColor="text1"/>
        </w:rPr>
        <w:t>Lietuvos Respublikos Vyriausybės kanceliarijos</w:t>
      </w:r>
      <w:r w:rsidRPr="00FA7591">
        <w:rPr>
          <w:color w:val="000000" w:themeColor="text1"/>
        </w:rPr>
        <w:t xml:space="preserve"> </w:t>
      </w:r>
      <w:bookmarkStart w:id="76" w:name="_Hlk86274490"/>
      <w:r w:rsidRPr="00FA7591">
        <w:rPr>
          <w:color w:val="000000" w:themeColor="text1"/>
        </w:rPr>
        <w:t>(</w:t>
      </w:r>
      <w:r w:rsidRPr="00FA7591">
        <w:t xml:space="preserve">toliau – </w:t>
      </w:r>
      <w:bookmarkEnd w:id="76"/>
      <w:r w:rsidRPr="00FA7591">
        <w:t>Užsakovas) ir Tiekėjo, (toliau – Sutartis) numatytas sąlygas:</w:t>
      </w:r>
    </w:p>
    <w:p w14:paraId="5F2897B1" w14:textId="77777777" w:rsidR="003E6AC8" w:rsidRPr="00FA7591" w:rsidRDefault="003E6AC8" w:rsidP="003E6AC8">
      <w:pPr>
        <w:ind w:firstLine="709"/>
        <w:jc w:val="both"/>
      </w:pPr>
      <w:r w:rsidRPr="00FA7591">
        <w:t xml:space="preserve">- </w:t>
      </w:r>
      <w:r w:rsidRPr="00FA7591">
        <w:rPr>
          <w:b/>
          <w:bCs/>
        </w:rPr>
        <w:t xml:space="preserve">įsipareigoju </w:t>
      </w:r>
      <w:r w:rsidRPr="00FA7591">
        <w:t>saugoti paslaptyje ir tik Sutarties įsipareigojimų vykdymo tikslais naudoti Užsakovo patikėtą man konfidencialią informaciją, įskaitant asmens ir kitus duomenis (toliau – konfidenciali informacija), kuri man gali tapti žinoma teikiant paslaugas pagal Sutartį, saugoti ją tokiu būdu, kad tretieji asmenys neturėtų galimybės su ja susipažinti ar pasinaudoti, nenaudoti jos kituose projektuose ir (arba) kitose veiklose. Šis įsipareigojimas negalioja tuomet, kai būsiu įpareigotas (-a) Užsakovo patikėtą man konfidencialią informaciją atskleisti pagal Lietuvos Respublikos įstatymus;</w:t>
      </w:r>
    </w:p>
    <w:p w14:paraId="33504F26" w14:textId="77777777" w:rsidR="003E6AC8" w:rsidRPr="00FA7591" w:rsidRDefault="003E6AC8" w:rsidP="003E6AC8">
      <w:pPr>
        <w:autoSpaceDN w:val="0"/>
        <w:ind w:firstLine="709"/>
        <w:jc w:val="both"/>
        <w:textAlignment w:val="baseline"/>
        <w:rPr>
          <w:color w:val="000000" w:themeColor="text1"/>
        </w:rPr>
      </w:pPr>
      <w:r w:rsidRPr="00FA7591">
        <w:rPr>
          <w:b/>
          <w:bCs/>
        </w:rPr>
        <w:t>- suprantu</w:t>
      </w:r>
      <w:r w:rsidRPr="00FA7591">
        <w:t xml:space="preserve">, kad visa, raštu ir žodžiu, paslaugų teikimo metu gauta informacija iš Užsakovo yra griežtai konfidenciali, t. y. su paslaugų teikimu susijusi informacija, kurią viena šalis perdavė ar perduoda kitai šaliai arba kurią viena šalis sužinojo vykdydama sutartinius įsipareigojimus iš kitos šalies ar trečiųjų šalių, įskaitant, bet neapsiribojant, Užsakovo teisės aktus, su Tinklo ugniasienės įrangos palaikymo paslaugų teikimu susijusius dokumentus ir informaciją, vidaus dokumentus, tvarkomus asmens duomenis, informaciją, susijusią su paslaugomis, sistemomis, planais, tikslais, susitarimais, praktine patirtimi (angl. </w:t>
      </w:r>
      <w:proofErr w:type="spellStart"/>
      <w:r w:rsidRPr="00FA7591">
        <w:rPr>
          <w:i/>
          <w:iCs/>
        </w:rPr>
        <w:t>know-how</w:t>
      </w:r>
      <w:proofErr w:type="spellEnd"/>
      <w:r w:rsidRPr="00FA7591">
        <w:t xml:space="preserve">), darbuotojais, ir visą kitą viešai neprieinamą informaciją, tiesiogiai ar netiesiogiai susijusią su bet kuria iš šalių </w:t>
      </w:r>
      <w:r w:rsidRPr="00FA7591">
        <w:rPr>
          <w:color w:val="000000" w:themeColor="text1"/>
        </w:rPr>
        <w:t xml:space="preserve">arba su </w:t>
      </w:r>
      <w:r w:rsidRPr="00FA7591">
        <w:t xml:space="preserve">Tinklo ugniasienės įrangos palaikymo </w:t>
      </w:r>
      <w:r w:rsidRPr="00FA7591">
        <w:rPr>
          <w:color w:val="000000" w:themeColor="text1"/>
        </w:rPr>
        <w:t>paslaugų teikimu susijusiais trečiaisiais asmenimis;</w:t>
      </w:r>
    </w:p>
    <w:p w14:paraId="2AF92339" w14:textId="77777777" w:rsidR="003E6AC8" w:rsidRPr="00FA7591" w:rsidRDefault="003E6AC8" w:rsidP="003E6AC8">
      <w:pPr>
        <w:autoSpaceDN w:val="0"/>
        <w:ind w:firstLine="709"/>
        <w:jc w:val="both"/>
        <w:textAlignment w:val="baseline"/>
      </w:pPr>
      <w:r w:rsidRPr="00FA7591">
        <w:t xml:space="preserve">- </w:t>
      </w:r>
      <w:r w:rsidRPr="00FA7591">
        <w:rPr>
          <w:b/>
          <w:bCs/>
        </w:rPr>
        <w:t xml:space="preserve">žinau, </w:t>
      </w:r>
      <w:r w:rsidRPr="00FA7591">
        <w:t>kad turėsiu atsakyti Lietuvos Respublikos įstatymų ir kitų teisės aktų nustatyta tvarka, jei dėl mano veiksmų dėl šio įsipareigojimo nevykdymo arba netinkamo vykdymo Užsakovui kils atsakomybė už konfidencialios informacijos atskleidimą, netinkamą asmens duomenų tvarkymą.</w:t>
      </w:r>
    </w:p>
    <w:p w14:paraId="32C900F3" w14:textId="77777777" w:rsidR="003E6AC8" w:rsidRPr="00FA7591" w:rsidRDefault="003E6AC8" w:rsidP="003E6AC8">
      <w:pPr>
        <w:autoSpaceDN w:val="0"/>
        <w:ind w:firstLine="709"/>
        <w:jc w:val="both"/>
        <w:textAlignment w:val="baseline"/>
        <w:rPr>
          <w:b/>
          <w:bCs/>
        </w:rPr>
      </w:pPr>
      <w:r w:rsidRPr="00FA7591">
        <w:rPr>
          <w:b/>
          <w:bCs/>
        </w:rPr>
        <w:t>Šis pasižadėjimas galioja neterminuotai, nepriklausomai nuo užimamų pareigų ir darbovietės, kurioje aš dirbsiu.</w:t>
      </w:r>
    </w:p>
    <w:p w14:paraId="64362971" w14:textId="77777777" w:rsidR="003E6AC8" w:rsidRPr="00FA7591" w:rsidRDefault="003E6AC8" w:rsidP="003E6AC8">
      <w:pPr>
        <w:autoSpaceDN w:val="0"/>
        <w:jc w:val="both"/>
        <w:textAlignment w:val="baseline"/>
        <w:rPr>
          <w:b/>
          <w:bCs/>
        </w:rPr>
      </w:pPr>
      <w:r w:rsidRPr="00FA7591">
        <w:rPr>
          <w:b/>
          <w:bCs/>
        </w:rPr>
        <w:t>_____________________________                                             ___________________________</w:t>
      </w:r>
    </w:p>
    <w:p w14:paraId="0CE0B29D" w14:textId="77777777" w:rsidR="003E6AC8" w:rsidRPr="00FA7591" w:rsidRDefault="003E6AC8" w:rsidP="003E6AC8">
      <w:pPr>
        <w:autoSpaceDN w:val="0"/>
        <w:textAlignment w:val="baseline"/>
        <w:rPr>
          <w:sz w:val="22"/>
        </w:rPr>
      </w:pPr>
      <w:r w:rsidRPr="00FA7591">
        <w:rPr>
          <w:sz w:val="22"/>
        </w:rPr>
        <w:t>(Darbuotojo pareigos, vykdant sutartį)                (parašas)                                  (vardas ir pavardė)</w:t>
      </w:r>
    </w:p>
    <w:p w14:paraId="654A8572" w14:textId="199399A7" w:rsidR="006F2DBA" w:rsidRDefault="006F2DBA">
      <w:pPr>
        <w:rPr>
          <w:rFonts w:cstheme="minorHAnsi"/>
          <w:b/>
          <w:bCs/>
          <w:smallCaps/>
          <w:sz w:val="22"/>
          <w:szCs w:val="22"/>
        </w:rPr>
      </w:pPr>
      <w:r>
        <w:rPr>
          <w:rFonts w:cstheme="minorHAnsi"/>
          <w:b/>
          <w:bCs/>
          <w:smallCaps/>
          <w:sz w:val="22"/>
          <w:szCs w:val="22"/>
        </w:rPr>
        <w:br w:type="page"/>
      </w:r>
    </w:p>
    <w:p w14:paraId="77F2B70C" w14:textId="3EED6A40" w:rsidR="006F2DBA" w:rsidRDefault="006F2DBA" w:rsidP="006F2DBA">
      <w:pPr>
        <w:pStyle w:val="Antrat2"/>
        <w:ind w:left="5103"/>
        <w:rPr>
          <w:rFonts w:asciiTheme="minorHAnsi" w:hAnsiTheme="minorHAnsi"/>
          <w:color w:val="0070C0"/>
          <w:sz w:val="21"/>
          <w:szCs w:val="21"/>
        </w:rPr>
      </w:pPr>
      <w:bookmarkStart w:id="77" w:name="_Toc12633394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 priedas „Tiekėjo deklaracija dėl atitikties Reglamento nuostatoms juridiniam asmeniui“</w:t>
      </w:r>
      <w:bookmarkEnd w:id="77"/>
    </w:p>
    <w:p w14:paraId="35653B80" w14:textId="77777777" w:rsidR="006F2DBA" w:rsidRDefault="006F2DBA" w:rsidP="006F2DBA"/>
    <w:p w14:paraId="07A865F6" w14:textId="77777777" w:rsidR="006F2DBA" w:rsidRPr="001C45C1" w:rsidRDefault="006F2DBA" w:rsidP="006F2DBA">
      <w:pPr>
        <w:jc w:val="center"/>
        <w:rPr>
          <w:rFonts w:cstheme="minorHAnsi"/>
        </w:rPr>
      </w:pPr>
      <w:r w:rsidRPr="001C45C1">
        <w:rPr>
          <w:rFonts w:cstheme="minorHAnsi"/>
        </w:rPr>
        <w:t>Herbas arba prekių ženklas</w:t>
      </w:r>
    </w:p>
    <w:p w14:paraId="625C3447" w14:textId="77777777" w:rsidR="006F2DBA" w:rsidRPr="001C45C1" w:rsidRDefault="006F2DBA" w:rsidP="006F2DBA">
      <w:pPr>
        <w:jc w:val="center"/>
        <w:rPr>
          <w:rFonts w:cstheme="minorHAnsi"/>
          <w:sz w:val="20"/>
          <w:szCs w:val="20"/>
        </w:rPr>
      </w:pPr>
      <w:r w:rsidRPr="001C45C1">
        <w:rPr>
          <w:rFonts w:cstheme="minorHAnsi"/>
          <w:sz w:val="20"/>
          <w:szCs w:val="20"/>
        </w:rPr>
        <w:t>(Tiekėjo pavadinimas)</w:t>
      </w:r>
    </w:p>
    <w:p w14:paraId="064E848D" w14:textId="77777777" w:rsidR="006F2DBA" w:rsidRPr="001C45C1" w:rsidRDefault="006F2DBA" w:rsidP="006F2DBA">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3FD943" w14:textId="77777777" w:rsidR="006F2DBA" w:rsidRPr="001C45C1" w:rsidRDefault="006F2DBA" w:rsidP="006F2DBA">
      <w:pPr>
        <w:jc w:val="both"/>
        <w:rPr>
          <w:rFonts w:cstheme="minorHAnsi"/>
          <w:sz w:val="20"/>
          <w:szCs w:val="20"/>
        </w:rPr>
      </w:pPr>
    </w:p>
    <w:p w14:paraId="657E901E" w14:textId="77777777" w:rsidR="006F2DBA" w:rsidRPr="001C45C1" w:rsidRDefault="006F2DBA" w:rsidP="006F2DBA">
      <w:pPr>
        <w:spacing w:after="0" w:line="240" w:lineRule="auto"/>
        <w:jc w:val="center"/>
        <w:rPr>
          <w:rFonts w:cstheme="minorHAnsi"/>
          <w:sz w:val="24"/>
          <w:szCs w:val="24"/>
        </w:rPr>
      </w:pPr>
      <w:r w:rsidRPr="001C45C1">
        <w:rPr>
          <w:rFonts w:cstheme="minorHAnsi"/>
        </w:rPr>
        <w:t>__________________________</w:t>
      </w:r>
    </w:p>
    <w:p w14:paraId="436BB241" w14:textId="77777777" w:rsidR="006F2DBA" w:rsidRPr="001C45C1" w:rsidRDefault="006F2DBA" w:rsidP="006F2DBA">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5A23BE9" w14:textId="77777777" w:rsidR="006F2DBA" w:rsidRPr="001C45C1" w:rsidRDefault="006F2DBA" w:rsidP="006F2DBA">
      <w:pPr>
        <w:jc w:val="center"/>
        <w:rPr>
          <w:rFonts w:cstheme="minorHAnsi"/>
          <w:b/>
          <w:sz w:val="24"/>
          <w:szCs w:val="24"/>
        </w:rPr>
      </w:pPr>
    </w:p>
    <w:p w14:paraId="0BE11A63" w14:textId="77777777" w:rsidR="006F2DBA" w:rsidRPr="001C45C1" w:rsidRDefault="006F2DBA" w:rsidP="006F2DBA">
      <w:pPr>
        <w:autoSpaceDE w:val="0"/>
        <w:autoSpaceDN w:val="0"/>
        <w:adjustRightInd w:val="0"/>
        <w:jc w:val="center"/>
        <w:rPr>
          <w:rFonts w:cstheme="minorHAnsi"/>
        </w:rPr>
      </w:pPr>
      <w:r w:rsidRPr="001C45C1">
        <w:rPr>
          <w:rFonts w:cstheme="minorHAnsi"/>
          <w:b/>
          <w:bCs/>
        </w:rPr>
        <w:t>TIEKĖJO DEKLARACIJA</w:t>
      </w:r>
    </w:p>
    <w:p w14:paraId="55BDF90B" w14:textId="77777777" w:rsidR="006F2DBA" w:rsidRPr="001C45C1" w:rsidRDefault="006F2DBA" w:rsidP="006F2DB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407F3DC" w14:textId="77777777" w:rsidR="006F2DBA" w:rsidRPr="001C45C1" w:rsidRDefault="006F2DBA" w:rsidP="006F2DB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0232918" w14:textId="77777777" w:rsidR="006F2DBA" w:rsidRPr="001C45C1" w:rsidRDefault="006F2DBA" w:rsidP="006F2DBA">
      <w:pPr>
        <w:shd w:val="clear" w:color="auto" w:fill="FFFFFF"/>
        <w:spacing w:after="0" w:line="240" w:lineRule="auto"/>
        <w:ind w:firstLine="3969"/>
        <w:rPr>
          <w:rFonts w:cstheme="minorHAnsi"/>
          <w:bCs/>
          <w:color w:val="000000"/>
          <w:sz w:val="20"/>
          <w:szCs w:val="20"/>
        </w:rPr>
      </w:pPr>
    </w:p>
    <w:p w14:paraId="0FEC6666" w14:textId="77777777" w:rsidR="006F2DBA" w:rsidRPr="001C45C1" w:rsidRDefault="006F2DBA" w:rsidP="006F2DB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B210116" w14:textId="77777777" w:rsidR="006F2DBA" w:rsidRPr="001C45C1" w:rsidRDefault="006F2DBA" w:rsidP="006F2DB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C33A560" w14:textId="77777777" w:rsidR="006F2DBA" w:rsidRPr="001C45C1" w:rsidRDefault="006F2DBA" w:rsidP="006F2DBA">
      <w:pPr>
        <w:shd w:val="clear" w:color="auto" w:fill="FFFFFF"/>
        <w:jc w:val="center"/>
        <w:rPr>
          <w:rFonts w:cstheme="minorHAnsi"/>
          <w:bCs/>
          <w:color w:val="000000"/>
          <w:sz w:val="20"/>
          <w:szCs w:val="20"/>
        </w:rPr>
      </w:pPr>
    </w:p>
    <w:p w14:paraId="245C1B6F" w14:textId="77777777" w:rsidR="006F2DBA" w:rsidRPr="001C45C1" w:rsidRDefault="006F2DBA" w:rsidP="006F2DB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C9536B4" w14:textId="77777777" w:rsidR="006F2DBA" w:rsidRPr="001C45C1" w:rsidRDefault="006F2DBA" w:rsidP="006F2DBA">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3609F3D" w14:textId="77777777" w:rsidR="006F2DBA" w:rsidRPr="001C45C1" w:rsidRDefault="006F2DBA" w:rsidP="006F2DBA">
      <w:pPr>
        <w:snapToGrid w:val="0"/>
        <w:spacing w:after="0" w:line="240" w:lineRule="auto"/>
        <w:jc w:val="both"/>
        <w:rPr>
          <w:rFonts w:cstheme="minorHAnsi"/>
          <w:spacing w:val="-2"/>
        </w:rPr>
      </w:pPr>
    </w:p>
    <w:p w14:paraId="2CC9A6C7" w14:textId="77777777" w:rsidR="006F2DBA" w:rsidRPr="001C45C1" w:rsidRDefault="006F2DBA" w:rsidP="006F2DBA">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F0FDBEF" w14:textId="77777777" w:rsidR="006F2DBA" w:rsidRPr="001C45C1" w:rsidRDefault="006F2DBA" w:rsidP="006F2DBA">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E755025" w14:textId="77777777" w:rsidR="006F2DBA" w:rsidRDefault="006F2DBA" w:rsidP="006F2DBA">
      <w:pPr>
        <w:snapToGrid w:val="0"/>
        <w:ind w:right="-1"/>
        <w:jc w:val="both"/>
        <w:rPr>
          <w:rFonts w:cstheme="minorHAnsi"/>
          <w:spacing w:val="-2"/>
        </w:rPr>
      </w:pPr>
    </w:p>
    <w:p w14:paraId="659059A1" w14:textId="77777777" w:rsidR="006F2DBA" w:rsidRPr="001C45C1" w:rsidRDefault="006F2DBA" w:rsidP="006F2DBA">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DCB6C8C" w14:textId="77777777" w:rsidR="006F2DBA" w:rsidRPr="00B015FC" w:rsidRDefault="006F2DBA" w:rsidP="006F2DB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01028C0" w14:textId="77777777" w:rsidR="006F2DBA" w:rsidRDefault="006F2DBA" w:rsidP="006F2DBA">
      <w:pPr>
        <w:snapToGrid w:val="0"/>
        <w:ind w:right="-1"/>
        <w:jc w:val="both"/>
        <w:rPr>
          <w:rFonts w:cstheme="minorHAnsi"/>
          <w:spacing w:val="-2"/>
        </w:rPr>
      </w:pPr>
    </w:p>
    <w:p w14:paraId="76F82B2F" w14:textId="77777777" w:rsidR="006F2DBA" w:rsidRPr="001C45C1" w:rsidRDefault="006F2DBA" w:rsidP="006F2DB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99D9752" w14:textId="77777777" w:rsidR="006F2DBA" w:rsidRPr="00B015FC" w:rsidRDefault="006F2DBA" w:rsidP="006F2DB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DC2F856" w14:textId="77777777" w:rsidR="006F2DBA" w:rsidRDefault="006F2DBA" w:rsidP="006F2DBA">
      <w:pPr>
        <w:snapToGrid w:val="0"/>
        <w:ind w:right="-1"/>
        <w:jc w:val="both"/>
        <w:rPr>
          <w:rFonts w:cstheme="minorHAnsi"/>
          <w:spacing w:val="-2"/>
        </w:rPr>
      </w:pPr>
    </w:p>
    <w:p w14:paraId="5BBDC306" w14:textId="77777777" w:rsidR="006F2DBA" w:rsidRPr="001C45C1" w:rsidRDefault="006F2DBA" w:rsidP="006F2DB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9EF9779" w14:textId="77777777" w:rsidR="006F2DBA" w:rsidRPr="00425CFB" w:rsidRDefault="006F2DBA" w:rsidP="006F2DB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792ABB7" w14:textId="77777777" w:rsidR="006F2DBA" w:rsidRDefault="006F2DBA" w:rsidP="006F2DBA">
      <w:pPr>
        <w:jc w:val="both"/>
        <w:rPr>
          <w:rFonts w:cstheme="minorHAnsi"/>
          <w:sz w:val="24"/>
          <w:szCs w:val="24"/>
        </w:rPr>
      </w:pPr>
    </w:p>
    <w:p w14:paraId="70D24C24" w14:textId="77777777" w:rsidR="006F2DBA" w:rsidRPr="00425CFB" w:rsidRDefault="006F2DBA" w:rsidP="006F2DBA">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4EBFF7EA" w14:textId="77777777" w:rsidR="006F2DBA" w:rsidRPr="00425CFB" w:rsidRDefault="006F2DBA" w:rsidP="006F2DBA">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3596A925" w14:textId="77777777" w:rsidR="006F2DBA" w:rsidRPr="00425CFB" w:rsidRDefault="006F2DBA" w:rsidP="006F2DBA">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6FE3C1D0" w14:textId="77777777" w:rsidR="006F2DBA" w:rsidRPr="00425CFB" w:rsidRDefault="006F2DBA" w:rsidP="006F2DBA">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F8F2C72" w14:textId="77777777" w:rsidR="006F2DBA" w:rsidRPr="00425CFB" w:rsidRDefault="006F2DBA" w:rsidP="006F2DBA">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2A8C9D7" w14:textId="77777777" w:rsidR="006F2DBA" w:rsidRPr="00425CFB" w:rsidRDefault="006F2DBA" w:rsidP="006F2DBA">
      <w:pPr>
        <w:rPr>
          <w:sz w:val="20"/>
          <w:szCs w:val="20"/>
        </w:rPr>
      </w:pPr>
    </w:p>
    <w:p w14:paraId="2053E7F7" w14:textId="77777777" w:rsidR="006F2DBA" w:rsidRDefault="006F2DBA" w:rsidP="006F2DBA">
      <w:pPr>
        <w:rPr>
          <w:sz w:val="20"/>
          <w:szCs w:val="20"/>
        </w:rPr>
      </w:pPr>
      <w:r>
        <w:rPr>
          <w:sz w:val="20"/>
          <w:szCs w:val="20"/>
        </w:rPr>
        <w:br w:type="page"/>
      </w:r>
    </w:p>
    <w:p w14:paraId="4DF6C4AD" w14:textId="3827AB0E" w:rsidR="006F2DBA" w:rsidRDefault="006F2DBA" w:rsidP="006F2DBA">
      <w:pPr>
        <w:pStyle w:val="Antrat2"/>
        <w:ind w:left="5103"/>
        <w:rPr>
          <w:rFonts w:asciiTheme="minorHAnsi" w:hAnsiTheme="minorHAnsi"/>
          <w:color w:val="0070C0"/>
          <w:sz w:val="21"/>
          <w:szCs w:val="21"/>
        </w:rPr>
      </w:pPr>
      <w:bookmarkStart w:id="78" w:name="_Toc126333947"/>
      <w:r>
        <w:rPr>
          <w:rFonts w:asciiTheme="minorHAnsi" w:hAnsiTheme="minorHAnsi"/>
          <w:color w:val="0070C0"/>
          <w:sz w:val="21"/>
          <w:szCs w:val="21"/>
        </w:rPr>
        <w:lastRenderedPageBreak/>
        <w:t>Pirkimo sąlygų 12 priedas „Tiekėjo deklaracija dėl atitikties Reglamento nuostatoms fiziniam asmeniui“</w:t>
      </w:r>
      <w:bookmarkEnd w:id="78"/>
    </w:p>
    <w:p w14:paraId="0EE3F871" w14:textId="77777777" w:rsidR="006F2DBA" w:rsidRPr="00425CFB" w:rsidRDefault="006F2DBA" w:rsidP="006F2DBA">
      <w:pPr>
        <w:rPr>
          <w:sz w:val="20"/>
          <w:szCs w:val="20"/>
        </w:rPr>
      </w:pPr>
    </w:p>
    <w:p w14:paraId="5ABEC77D" w14:textId="77777777" w:rsidR="006F2DBA" w:rsidRDefault="006F2DBA" w:rsidP="006F2DBA"/>
    <w:p w14:paraId="63F7E857" w14:textId="77777777" w:rsidR="006F2DBA" w:rsidRPr="001C45C1" w:rsidRDefault="006F2DBA" w:rsidP="006F2DBA">
      <w:pPr>
        <w:jc w:val="center"/>
        <w:rPr>
          <w:rFonts w:cstheme="minorHAnsi"/>
          <w:sz w:val="20"/>
          <w:szCs w:val="20"/>
        </w:rPr>
      </w:pPr>
      <w:r w:rsidRPr="001C45C1">
        <w:rPr>
          <w:rFonts w:cstheme="minorHAnsi"/>
          <w:sz w:val="20"/>
          <w:szCs w:val="20"/>
        </w:rPr>
        <w:t>(Tiekėjo pavadinimas)</w:t>
      </w:r>
    </w:p>
    <w:p w14:paraId="38993AF5" w14:textId="77777777" w:rsidR="006F2DBA" w:rsidRPr="001C45C1" w:rsidRDefault="006F2DBA" w:rsidP="006F2DBA">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69778B50" w14:textId="77777777" w:rsidR="006F2DBA" w:rsidRPr="001C45C1" w:rsidRDefault="006F2DBA" w:rsidP="006F2DBA">
      <w:pPr>
        <w:jc w:val="both"/>
        <w:rPr>
          <w:rFonts w:cstheme="minorHAnsi"/>
          <w:sz w:val="20"/>
          <w:szCs w:val="20"/>
        </w:rPr>
      </w:pPr>
    </w:p>
    <w:p w14:paraId="2A2872C0" w14:textId="77777777" w:rsidR="006F2DBA" w:rsidRPr="001C45C1" w:rsidRDefault="006F2DBA" w:rsidP="006F2DBA">
      <w:pPr>
        <w:spacing w:after="0" w:line="240" w:lineRule="auto"/>
        <w:jc w:val="center"/>
        <w:rPr>
          <w:rFonts w:cstheme="minorHAnsi"/>
          <w:sz w:val="24"/>
          <w:szCs w:val="24"/>
        </w:rPr>
      </w:pPr>
      <w:r w:rsidRPr="001C45C1">
        <w:rPr>
          <w:rFonts w:cstheme="minorHAnsi"/>
        </w:rPr>
        <w:t>__________________________</w:t>
      </w:r>
    </w:p>
    <w:p w14:paraId="6CC6FECC" w14:textId="77777777" w:rsidR="006F2DBA" w:rsidRPr="001C45C1" w:rsidRDefault="006F2DBA" w:rsidP="006F2DBA">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29CA27" w14:textId="77777777" w:rsidR="006F2DBA" w:rsidRPr="001C45C1" w:rsidRDefault="006F2DBA" w:rsidP="006F2DBA">
      <w:pPr>
        <w:jc w:val="center"/>
        <w:rPr>
          <w:rFonts w:cstheme="minorHAnsi"/>
          <w:b/>
          <w:sz w:val="24"/>
          <w:szCs w:val="24"/>
        </w:rPr>
      </w:pPr>
    </w:p>
    <w:p w14:paraId="433CFF54" w14:textId="77777777" w:rsidR="006F2DBA" w:rsidRPr="001C45C1" w:rsidRDefault="006F2DBA" w:rsidP="006F2DBA">
      <w:pPr>
        <w:autoSpaceDE w:val="0"/>
        <w:autoSpaceDN w:val="0"/>
        <w:adjustRightInd w:val="0"/>
        <w:jc w:val="center"/>
        <w:rPr>
          <w:rFonts w:cstheme="minorHAnsi"/>
        </w:rPr>
      </w:pPr>
      <w:r w:rsidRPr="001C45C1">
        <w:rPr>
          <w:rFonts w:cstheme="minorHAnsi"/>
          <w:b/>
          <w:bCs/>
        </w:rPr>
        <w:t>TIEKĖJO DEKLARACIJA</w:t>
      </w:r>
    </w:p>
    <w:p w14:paraId="161C0618" w14:textId="77777777" w:rsidR="006F2DBA" w:rsidRPr="001C45C1" w:rsidRDefault="006F2DBA" w:rsidP="006F2DB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C22929F" w14:textId="77777777" w:rsidR="006F2DBA" w:rsidRPr="001C45C1" w:rsidRDefault="006F2DBA" w:rsidP="006F2DB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55FB7AC" w14:textId="77777777" w:rsidR="006F2DBA" w:rsidRPr="001C45C1" w:rsidRDefault="006F2DBA" w:rsidP="006F2DBA">
      <w:pPr>
        <w:shd w:val="clear" w:color="auto" w:fill="FFFFFF"/>
        <w:spacing w:after="0" w:line="240" w:lineRule="auto"/>
        <w:ind w:firstLine="3969"/>
        <w:rPr>
          <w:rFonts w:cstheme="minorHAnsi"/>
          <w:bCs/>
          <w:color w:val="000000"/>
          <w:sz w:val="20"/>
          <w:szCs w:val="20"/>
        </w:rPr>
      </w:pPr>
    </w:p>
    <w:p w14:paraId="2416407D" w14:textId="77777777" w:rsidR="006F2DBA" w:rsidRPr="001C45C1" w:rsidRDefault="006F2DBA" w:rsidP="006F2DB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4B4D0AF" w14:textId="77777777" w:rsidR="006F2DBA" w:rsidRPr="001C45C1" w:rsidRDefault="006F2DBA" w:rsidP="006F2DB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27B671D0" w14:textId="77777777" w:rsidR="006F2DBA" w:rsidRPr="001C45C1" w:rsidRDefault="006F2DBA" w:rsidP="006F2DBA">
      <w:pPr>
        <w:shd w:val="clear" w:color="auto" w:fill="FFFFFF"/>
        <w:jc w:val="center"/>
        <w:rPr>
          <w:rFonts w:cstheme="minorHAnsi"/>
          <w:bCs/>
          <w:color w:val="000000"/>
          <w:sz w:val="20"/>
          <w:szCs w:val="20"/>
        </w:rPr>
      </w:pPr>
    </w:p>
    <w:p w14:paraId="1D3900CC" w14:textId="77777777" w:rsidR="006F2DBA" w:rsidRPr="001C45C1" w:rsidRDefault="006F2DBA" w:rsidP="006F2DB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EE0497C" w14:textId="77777777" w:rsidR="006F2DBA" w:rsidRPr="001C45C1" w:rsidRDefault="006F2DBA" w:rsidP="006F2DBA">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6D6FD670" w14:textId="77777777" w:rsidR="006F2DBA" w:rsidRPr="00895F31" w:rsidRDefault="006F2DBA" w:rsidP="006F2DBA">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6826FF5" w14:textId="77777777" w:rsidR="006F2DBA" w:rsidRPr="00B015FC" w:rsidRDefault="006F2DBA" w:rsidP="006F2DB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050E1227" w14:textId="77777777" w:rsidR="006F2DBA" w:rsidRDefault="006F2DBA" w:rsidP="006F2DBA">
      <w:pPr>
        <w:snapToGrid w:val="0"/>
        <w:ind w:right="-1"/>
        <w:jc w:val="both"/>
        <w:rPr>
          <w:rFonts w:cstheme="minorHAnsi"/>
          <w:spacing w:val="-2"/>
        </w:rPr>
      </w:pPr>
    </w:p>
    <w:p w14:paraId="07DB174C" w14:textId="77777777" w:rsidR="006F2DBA" w:rsidRPr="001C45C1" w:rsidRDefault="006F2DBA" w:rsidP="006F2DB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B1969C4" w14:textId="77777777" w:rsidR="006F2DBA" w:rsidRPr="00B015FC" w:rsidRDefault="006F2DBA" w:rsidP="006F2DB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8FB7606" w14:textId="77777777" w:rsidR="006F2DBA" w:rsidRDefault="006F2DBA" w:rsidP="006F2DBA">
      <w:pPr>
        <w:snapToGrid w:val="0"/>
        <w:ind w:right="-1"/>
        <w:jc w:val="both"/>
        <w:rPr>
          <w:rFonts w:cstheme="minorHAnsi"/>
          <w:spacing w:val="-2"/>
        </w:rPr>
      </w:pPr>
    </w:p>
    <w:p w14:paraId="01EB745D" w14:textId="77777777" w:rsidR="006F2DBA" w:rsidRPr="001C45C1" w:rsidRDefault="006F2DBA" w:rsidP="006F2DB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0DBBF65" w14:textId="77777777" w:rsidR="006F2DBA" w:rsidRPr="00425CFB" w:rsidRDefault="006F2DBA" w:rsidP="006F2DB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494A5498" w14:textId="77777777" w:rsidR="006F2DBA" w:rsidRDefault="006F2DBA" w:rsidP="006F2DBA">
      <w:pPr>
        <w:jc w:val="both"/>
        <w:rPr>
          <w:rFonts w:cstheme="minorHAnsi"/>
          <w:sz w:val="24"/>
          <w:szCs w:val="24"/>
        </w:rPr>
      </w:pPr>
    </w:p>
    <w:p w14:paraId="439C1FF6" w14:textId="77777777" w:rsidR="006F2DBA" w:rsidRPr="00425CFB" w:rsidRDefault="006F2DBA" w:rsidP="006F2DBA">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7830AEA" w14:textId="77777777" w:rsidR="006F2DBA" w:rsidRPr="00425CFB" w:rsidRDefault="006F2DBA" w:rsidP="006F2DBA">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9469816" w14:textId="77777777" w:rsidR="006F2DBA" w:rsidRPr="00425CFB" w:rsidRDefault="006F2DBA" w:rsidP="006F2DBA">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E7A5A28" w14:textId="65D1CEBE" w:rsidR="008D704D" w:rsidRPr="006F2DBA" w:rsidRDefault="006F2DBA" w:rsidP="00830C2E">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sectPr w:rsidR="008D704D" w:rsidRPr="006F2DBA"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5A02" w14:textId="77777777" w:rsidR="00AA0261" w:rsidRDefault="00AA0261">
      <w:pPr>
        <w:spacing w:after="0" w:line="240" w:lineRule="auto"/>
      </w:pPr>
      <w:r>
        <w:separator/>
      </w:r>
    </w:p>
  </w:endnote>
  <w:endnote w:type="continuationSeparator" w:id="0">
    <w:p w14:paraId="7B276D02" w14:textId="77777777" w:rsidR="00AA0261" w:rsidRDefault="00AA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8" w14:textId="75D6AB4F" w:rsidR="000B685D" w:rsidRDefault="000B685D">
    <w:pPr>
      <w:pStyle w:val="Porat"/>
      <w:jc w:val="right"/>
    </w:pPr>
  </w:p>
  <w:p w14:paraId="654A8579"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B" w14:textId="77777777" w:rsidR="0043483A" w:rsidRDefault="0043483A">
    <w:pPr>
      <w:pStyle w:val="Porat"/>
      <w:jc w:val="right"/>
    </w:pPr>
  </w:p>
  <w:p w14:paraId="654A857C"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45AED" w14:textId="77777777" w:rsidR="00AA0261" w:rsidRDefault="00AA0261" w:rsidP="00D05666">
      <w:r>
        <w:separator/>
      </w:r>
    </w:p>
  </w:footnote>
  <w:footnote w:type="continuationSeparator" w:id="0">
    <w:p w14:paraId="7272FBE5" w14:textId="77777777" w:rsidR="00AA0261" w:rsidRDefault="00AA0261" w:rsidP="00D05666">
      <w:r>
        <w:continuationSeparator/>
      </w:r>
    </w:p>
  </w:footnote>
  <w:footnote w:type="continuationNotice" w:id="1">
    <w:p w14:paraId="067DEDB8" w14:textId="77777777" w:rsidR="00AA0261" w:rsidRDefault="00AA0261">
      <w:pPr>
        <w:spacing w:after="0" w:line="240" w:lineRule="auto"/>
      </w:pPr>
    </w:p>
  </w:footnote>
  <w:footnote w:id="2">
    <w:p w14:paraId="12E45284" w14:textId="77777777" w:rsidR="00EA2BBD" w:rsidRPr="001620D3" w:rsidRDefault="00EA2BBD"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6" w14:textId="77777777" w:rsidR="00215B09" w:rsidRDefault="00215B09">
    <w:pPr>
      <w:pStyle w:val="Antrats"/>
      <w:jc w:val="right"/>
    </w:pPr>
  </w:p>
  <w:p w14:paraId="654A8577"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5526"/>
    <w:multiLevelType w:val="hybridMultilevel"/>
    <w:tmpl w:val="0F7E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ED4B36"/>
    <w:multiLevelType w:val="multilevel"/>
    <w:tmpl w:val="97F88284"/>
    <w:lvl w:ilvl="0">
      <w:start w:val="2"/>
      <w:numFmt w:val="decimal"/>
      <w:lvlText w:val="%1."/>
      <w:lvlJc w:val="left"/>
      <w:pPr>
        <w:ind w:left="390" w:hanging="390"/>
      </w:pPr>
    </w:lvl>
    <w:lvl w:ilvl="1">
      <w:start w:val="1"/>
      <w:numFmt w:val="decimal"/>
      <w:lvlText w:val="%2."/>
      <w:lvlJc w:val="left"/>
      <w:pPr>
        <w:ind w:left="786" w:hanging="36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3144" w:hanging="144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5142" w:hanging="2160"/>
      </w:pPr>
    </w:lvl>
    <w:lvl w:ilvl="8">
      <w:start w:val="1"/>
      <w:numFmt w:val="decimal"/>
      <w:lvlText w:val="%1.%2.%3.%4.%5.%6.%7.%8.%9."/>
      <w:lvlJc w:val="left"/>
      <w:pPr>
        <w:ind w:left="5568" w:hanging="21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8" w15:restartNumberingAfterBreak="0">
    <w:nsid w:val="27F76EF0"/>
    <w:multiLevelType w:val="multilevel"/>
    <w:tmpl w:val="750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BD636E"/>
    <w:multiLevelType w:val="multilevel"/>
    <w:tmpl w:val="245E6DCA"/>
    <w:lvl w:ilvl="0">
      <w:start w:val="1"/>
      <w:numFmt w:val="decimal"/>
      <w:lvlText w:val="%1."/>
      <w:lvlJc w:val="left"/>
      <w:pPr>
        <w:ind w:left="720" w:hanging="360"/>
      </w:pPr>
      <w:rPr>
        <w:rFonts w:cs="Times New Roman"/>
        <w:b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b w:val="0"/>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0"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E9102E"/>
    <w:multiLevelType w:val="hybridMultilevel"/>
    <w:tmpl w:val="588C8F6C"/>
    <w:lvl w:ilvl="0" w:tplc="BDD63F8C">
      <w:start w:val="1"/>
      <w:numFmt w:val="lowerLetter"/>
      <w:lvlText w:val="%1)"/>
      <w:lvlJc w:val="left"/>
      <w:pPr>
        <w:ind w:left="99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E46440D"/>
    <w:multiLevelType w:val="hybridMultilevel"/>
    <w:tmpl w:val="F05A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37EB3"/>
    <w:multiLevelType w:val="multilevel"/>
    <w:tmpl w:val="69A2C39C"/>
    <w:lvl w:ilvl="0">
      <w:start w:val="2"/>
      <w:numFmt w:val="decimal"/>
      <w:lvlText w:val="%1."/>
      <w:lvlJc w:val="left"/>
      <w:pPr>
        <w:ind w:left="360" w:hanging="360"/>
      </w:pPr>
      <w:rPr>
        <w:rFonts w:cs="Times New Roman" w:hint="default"/>
        <w:b w:val="0"/>
      </w:rPr>
    </w:lvl>
    <w:lvl w:ilvl="1">
      <w:start w:val="1"/>
      <w:numFmt w:val="decimal"/>
      <w:lvlText w:val="%1.%2."/>
      <w:lvlJc w:val="left"/>
      <w:pPr>
        <w:ind w:left="1920" w:hanging="360"/>
      </w:pPr>
      <w:rPr>
        <w:rFonts w:cs="Times New Roman" w:hint="default"/>
        <w:b w:val="0"/>
      </w:rPr>
    </w:lvl>
    <w:lvl w:ilvl="2">
      <w:start w:val="1"/>
      <w:numFmt w:val="decimal"/>
      <w:lvlText w:val="%1.%2.%3."/>
      <w:lvlJc w:val="left"/>
      <w:pPr>
        <w:ind w:left="2858" w:hanging="720"/>
      </w:pPr>
      <w:rPr>
        <w:rFonts w:cs="Times New Roman" w:hint="default"/>
        <w:b/>
      </w:rPr>
    </w:lvl>
    <w:lvl w:ilvl="3">
      <w:start w:val="1"/>
      <w:numFmt w:val="decimal"/>
      <w:lvlText w:val="%1.%2.%3.%4."/>
      <w:lvlJc w:val="left"/>
      <w:pPr>
        <w:ind w:left="3927" w:hanging="720"/>
      </w:pPr>
      <w:rPr>
        <w:rFonts w:cs="Times New Roman" w:hint="default"/>
        <w:b/>
      </w:rPr>
    </w:lvl>
    <w:lvl w:ilvl="4">
      <w:start w:val="1"/>
      <w:numFmt w:val="decimal"/>
      <w:lvlText w:val="%1.%2.%3.%4.%5."/>
      <w:lvlJc w:val="left"/>
      <w:pPr>
        <w:ind w:left="5356" w:hanging="1080"/>
      </w:pPr>
      <w:rPr>
        <w:rFonts w:cs="Times New Roman" w:hint="default"/>
        <w:b/>
      </w:rPr>
    </w:lvl>
    <w:lvl w:ilvl="5">
      <w:start w:val="1"/>
      <w:numFmt w:val="decimal"/>
      <w:lvlText w:val="%1.%2.%3.%4.%5.%6."/>
      <w:lvlJc w:val="left"/>
      <w:pPr>
        <w:ind w:left="6425" w:hanging="1080"/>
      </w:pPr>
      <w:rPr>
        <w:rFonts w:cs="Times New Roman" w:hint="default"/>
        <w:b/>
      </w:rPr>
    </w:lvl>
    <w:lvl w:ilvl="6">
      <w:start w:val="1"/>
      <w:numFmt w:val="decimal"/>
      <w:lvlText w:val="%1.%2.%3.%4.%5.%6.%7."/>
      <w:lvlJc w:val="left"/>
      <w:pPr>
        <w:ind w:left="7854" w:hanging="1440"/>
      </w:pPr>
      <w:rPr>
        <w:rFonts w:cs="Times New Roman" w:hint="default"/>
        <w:b/>
      </w:rPr>
    </w:lvl>
    <w:lvl w:ilvl="7">
      <w:start w:val="1"/>
      <w:numFmt w:val="decimal"/>
      <w:lvlText w:val="%1.%2.%3.%4.%5.%6.%7.%8."/>
      <w:lvlJc w:val="left"/>
      <w:pPr>
        <w:ind w:left="8923" w:hanging="1440"/>
      </w:pPr>
      <w:rPr>
        <w:rFonts w:cs="Times New Roman" w:hint="default"/>
        <w:b/>
      </w:rPr>
    </w:lvl>
    <w:lvl w:ilvl="8">
      <w:start w:val="1"/>
      <w:numFmt w:val="decimal"/>
      <w:lvlText w:val="%1.%2.%3.%4.%5.%6.%7.%8.%9."/>
      <w:lvlJc w:val="left"/>
      <w:pPr>
        <w:ind w:left="10352" w:hanging="1800"/>
      </w:pPr>
      <w:rPr>
        <w:rFonts w:cs="Times New Roman"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2F3D94"/>
    <w:multiLevelType w:val="hybridMultilevel"/>
    <w:tmpl w:val="0F7E9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728C2EC8"/>
    <w:multiLevelType w:val="multilevel"/>
    <w:tmpl w:val="E97C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8024962"/>
    <w:multiLevelType w:val="hybridMultilevel"/>
    <w:tmpl w:val="F8DA6BBC"/>
    <w:lvl w:ilvl="0" w:tplc="BDD63F8C">
      <w:start w:val="1"/>
      <w:numFmt w:val="lowerLetter"/>
      <w:lvlText w:val="%1)"/>
      <w:lvlJc w:val="left"/>
      <w:pPr>
        <w:ind w:left="99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5" w15:restartNumberingAfterBreak="0">
    <w:nsid w:val="7C742F02"/>
    <w:multiLevelType w:val="multilevel"/>
    <w:tmpl w:val="4A1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1131898">
    <w:abstractNumId w:val="11"/>
  </w:num>
  <w:num w:numId="2" w16cid:durableId="377362582">
    <w:abstractNumId w:val="5"/>
  </w:num>
  <w:num w:numId="3" w16cid:durableId="263658301">
    <w:abstractNumId w:val="20"/>
  </w:num>
  <w:num w:numId="4" w16cid:durableId="266162836">
    <w:abstractNumId w:val="24"/>
  </w:num>
  <w:num w:numId="5" w16cid:durableId="568081278">
    <w:abstractNumId w:val="18"/>
  </w:num>
  <w:num w:numId="6" w16cid:durableId="383067642">
    <w:abstractNumId w:val="33"/>
  </w:num>
  <w:num w:numId="7" w16cid:durableId="1885671481">
    <w:abstractNumId w:val="30"/>
  </w:num>
  <w:num w:numId="8" w16cid:durableId="722141681">
    <w:abstractNumId w:val="3"/>
  </w:num>
  <w:num w:numId="9" w16cid:durableId="1232353993">
    <w:abstractNumId w:val="17"/>
  </w:num>
  <w:num w:numId="10" w16cid:durableId="96483651">
    <w:abstractNumId w:val="26"/>
  </w:num>
  <w:num w:numId="11" w16cid:durableId="1880823399">
    <w:abstractNumId w:val="28"/>
  </w:num>
  <w:num w:numId="12" w16cid:durableId="1516917841">
    <w:abstractNumId w:val="13"/>
  </w:num>
  <w:num w:numId="13" w16cid:durableId="2105684055">
    <w:abstractNumId w:val="23"/>
  </w:num>
  <w:num w:numId="14" w16cid:durableId="371005059">
    <w:abstractNumId w:val="19"/>
  </w:num>
  <w:num w:numId="15" w16cid:durableId="1789858266">
    <w:abstractNumId w:val="27"/>
  </w:num>
  <w:num w:numId="16" w16cid:durableId="1884630571">
    <w:abstractNumId w:val="16"/>
  </w:num>
  <w:num w:numId="17" w16cid:durableId="494614562">
    <w:abstractNumId w:val="21"/>
  </w:num>
  <w:num w:numId="18" w16cid:durableId="1473055655">
    <w:abstractNumId w:val="25"/>
  </w:num>
  <w:num w:numId="19" w16cid:durableId="510532351">
    <w:abstractNumId w:val="0"/>
  </w:num>
  <w:num w:numId="20" w16cid:durableId="6053850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2958204">
    <w:abstractNumId w:val="34"/>
  </w:num>
  <w:num w:numId="22" w16cid:durableId="145323241">
    <w:abstractNumId w:val="7"/>
  </w:num>
  <w:num w:numId="23" w16cid:durableId="1037196883">
    <w:abstractNumId w:val="10"/>
  </w:num>
  <w:num w:numId="24" w16cid:durableId="1160274149">
    <w:abstractNumId w:val="1"/>
  </w:num>
  <w:num w:numId="25" w16cid:durableId="2070372973">
    <w:abstractNumId w:val="14"/>
  </w:num>
  <w:num w:numId="26" w16cid:durableId="1472554347">
    <w:abstractNumId w:val="2"/>
  </w:num>
  <w:num w:numId="27" w16cid:durableId="333151636">
    <w:abstractNumId w:val="22"/>
  </w:num>
  <w:num w:numId="28" w16cid:durableId="307369946">
    <w:abstractNumId w:val="12"/>
  </w:num>
  <w:num w:numId="29" w16cid:durableId="1363281669">
    <w:abstractNumId w:val="32"/>
  </w:num>
  <w:num w:numId="30" w16cid:durableId="162282128">
    <w:abstractNumId w:val="8"/>
  </w:num>
  <w:num w:numId="31" w16cid:durableId="500393343">
    <w:abstractNumId w:val="29"/>
  </w:num>
  <w:num w:numId="32" w16cid:durableId="1800295019">
    <w:abstractNumId w:val="35"/>
  </w:num>
  <w:num w:numId="33" w16cid:durableId="1552617412">
    <w:abstractNumId w:val="31"/>
  </w:num>
  <w:num w:numId="34" w16cid:durableId="1907303120">
    <w:abstractNumId w:val="9"/>
  </w:num>
  <w:num w:numId="35" w16cid:durableId="743256678">
    <w:abstractNumId w:val="15"/>
  </w:num>
  <w:num w:numId="36" w16cid:durableId="113437397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1CA"/>
    <w:rsid w:val="00001455"/>
    <w:rsid w:val="00001CCF"/>
    <w:rsid w:val="00003568"/>
    <w:rsid w:val="000035DA"/>
    <w:rsid w:val="00003A28"/>
    <w:rsid w:val="00003A3F"/>
    <w:rsid w:val="0000401A"/>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39"/>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C0C"/>
    <w:rsid w:val="00051E9D"/>
    <w:rsid w:val="00051F2D"/>
    <w:rsid w:val="000521F2"/>
    <w:rsid w:val="00052365"/>
    <w:rsid w:val="00052742"/>
    <w:rsid w:val="0005295E"/>
    <w:rsid w:val="00053139"/>
    <w:rsid w:val="0005396D"/>
    <w:rsid w:val="00053ABC"/>
    <w:rsid w:val="000543B5"/>
    <w:rsid w:val="000549F0"/>
    <w:rsid w:val="00055235"/>
    <w:rsid w:val="000561CC"/>
    <w:rsid w:val="00057094"/>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1C8"/>
    <w:rsid w:val="00066BB9"/>
    <w:rsid w:val="00066D29"/>
    <w:rsid w:val="000678C5"/>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8E9"/>
    <w:rsid w:val="00075D27"/>
    <w:rsid w:val="000767D0"/>
    <w:rsid w:val="00076B45"/>
    <w:rsid w:val="00076FB7"/>
    <w:rsid w:val="00077583"/>
    <w:rsid w:val="000775B4"/>
    <w:rsid w:val="000777B5"/>
    <w:rsid w:val="00080396"/>
    <w:rsid w:val="00080EE8"/>
    <w:rsid w:val="00080F53"/>
    <w:rsid w:val="00081B46"/>
    <w:rsid w:val="00081D6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6C1"/>
    <w:rsid w:val="000A7798"/>
    <w:rsid w:val="000A7BF8"/>
    <w:rsid w:val="000A7E99"/>
    <w:rsid w:val="000B01A0"/>
    <w:rsid w:val="000B049C"/>
    <w:rsid w:val="000B0CED"/>
    <w:rsid w:val="000B29CB"/>
    <w:rsid w:val="000B2E23"/>
    <w:rsid w:val="000B36CB"/>
    <w:rsid w:val="000B36F2"/>
    <w:rsid w:val="000B4A3A"/>
    <w:rsid w:val="000B4E01"/>
    <w:rsid w:val="000B4E6D"/>
    <w:rsid w:val="000B4E90"/>
    <w:rsid w:val="000B51DF"/>
    <w:rsid w:val="000B5255"/>
    <w:rsid w:val="000B685D"/>
    <w:rsid w:val="000B7223"/>
    <w:rsid w:val="000C006A"/>
    <w:rsid w:val="000C02F3"/>
    <w:rsid w:val="000C0B0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11"/>
    <w:rsid w:val="000D26D8"/>
    <w:rsid w:val="000D33DB"/>
    <w:rsid w:val="000D3595"/>
    <w:rsid w:val="000D412D"/>
    <w:rsid w:val="000D4406"/>
    <w:rsid w:val="000D4B9C"/>
    <w:rsid w:val="000D4E2B"/>
    <w:rsid w:val="000D5389"/>
    <w:rsid w:val="000D5C58"/>
    <w:rsid w:val="000D638A"/>
    <w:rsid w:val="000D71C2"/>
    <w:rsid w:val="000D7494"/>
    <w:rsid w:val="000D7AD2"/>
    <w:rsid w:val="000E083B"/>
    <w:rsid w:val="000E0EAE"/>
    <w:rsid w:val="000E10BD"/>
    <w:rsid w:val="000E149B"/>
    <w:rsid w:val="000E1674"/>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6DE8"/>
    <w:rsid w:val="000E7154"/>
    <w:rsid w:val="000E799D"/>
    <w:rsid w:val="000E7CF8"/>
    <w:rsid w:val="000F01E1"/>
    <w:rsid w:val="000F04F7"/>
    <w:rsid w:val="000F051B"/>
    <w:rsid w:val="000F1287"/>
    <w:rsid w:val="000F1944"/>
    <w:rsid w:val="000F1B57"/>
    <w:rsid w:val="000F2163"/>
    <w:rsid w:val="000F2282"/>
    <w:rsid w:val="000F2369"/>
    <w:rsid w:val="000F2FF1"/>
    <w:rsid w:val="000F32FF"/>
    <w:rsid w:val="000F350D"/>
    <w:rsid w:val="000F3952"/>
    <w:rsid w:val="000F403D"/>
    <w:rsid w:val="000F4AA3"/>
    <w:rsid w:val="000F4B8F"/>
    <w:rsid w:val="000F513D"/>
    <w:rsid w:val="000F5948"/>
    <w:rsid w:val="000F7102"/>
    <w:rsid w:val="00100B38"/>
    <w:rsid w:val="001010F7"/>
    <w:rsid w:val="00101313"/>
    <w:rsid w:val="00101C48"/>
    <w:rsid w:val="00101DB0"/>
    <w:rsid w:val="0010270D"/>
    <w:rsid w:val="00102A3F"/>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56"/>
    <w:rsid w:val="001123B4"/>
    <w:rsid w:val="001126FB"/>
    <w:rsid w:val="00112972"/>
    <w:rsid w:val="00112EE8"/>
    <w:rsid w:val="0011320C"/>
    <w:rsid w:val="0011344C"/>
    <w:rsid w:val="00113B07"/>
    <w:rsid w:val="00113C79"/>
    <w:rsid w:val="00113EAE"/>
    <w:rsid w:val="00113FD3"/>
    <w:rsid w:val="00114729"/>
    <w:rsid w:val="00114F72"/>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505C"/>
    <w:rsid w:val="0015529C"/>
    <w:rsid w:val="00155354"/>
    <w:rsid w:val="00156148"/>
    <w:rsid w:val="00156AC9"/>
    <w:rsid w:val="00156AD1"/>
    <w:rsid w:val="001578F5"/>
    <w:rsid w:val="00157BAA"/>
    <w:rsid w:val="001607EC"/>
    <w:rsid w:val="001609D9"/>
    <w:rsid w:val="00160A4A"/>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88B"/>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628E"/>
    <w:rsid w:val="001B75D2"/>
    <w:rsid w:val="001B77FA"/>
    <w:rsid w:val="001C1AD0"/>
    <w:rsid w:val="001C1CC5"/>
    <w:rsid w:val="001C24BC"/>
    <w:rsid w:val="001C305A"/>
    <w:rsid w:val="001C3082"/>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79F"/>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C0"/>
    <w:rsid w:val="002342E3"/>
    <w:rsid w:val="00234717"/>
    <w:rsid w:val="00234920"/>
    <w:rsid w:val="00234F8E"/>
    <w:rsid w:val="0023505D"/>
    <w:rsid w:val="002358F1"/>
    <w:rsid w:val="00236FBF"/>
    <w:rsid w:val="002374F8"/>
    <w:rsid w:val="00237851"/>
    <w:rsid w:val="00237C9D"/>
    <w:rsid w:val="00237EA0"/>
    <w:rsid w:val="00240D4F"/>
    <w:rsid w:val="002411C2"/>
    <w:rsid w:val="00241200"/>
    <w:rsid w:val="002415C7"/>
    <w:rsid w:val="0024180E"/>
    <w:rsid w:val="00241D43"/>
    <w:rsid w:val="00241DD7"/>
    <w:rsid w:val="00242459"/>
    <w:rsid w:val="002425E8"/>
    <w:rsid w:val="00242AC6"/>
    <w:rsid w:val="00242CEB"/>
    <w:rsid w:val="002430AE"/>
    <w:rsid w:val="00243D28"/>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B1"/>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221"/>
    <w:rsid w:val="002847F1"/>
    <w:rsid w:val="00285B02"/>
    <w:rsid w:val="00285E5E"/>
    <w:rsid w:val="002907D9"/>
    <w:rsid w:val="00290850"/>
    <w:rsid w:val="00290A52"/>
    <w:rsid w:val="00290E7C"/>
    <w:rsid w:val="00290F12"/>
    <w:rsid w:val="00291DCB"/>
    <w:rsid w:val="0029216D"/>
    <w:rsid w:val="002925CB"/>
    <w:rsid w:val="002926A1"/>
    <w:rsid w:val="0029333E"/>
    <w:rsid w:val="00294B97"/>
    <w:rsid w:val="00294BE3"/>
    <w:rsid w:val="00295413"/>
    <w:rsid w:val="002955C5"/>
    <w:rsid w:val="002960E2"/>
    <w:rsid w:val="002965E2"/>
    <w:rsid w:val="002970CF"/>
    <w:rsid w:val="00297490"/>
    <w:rsid w:val="002974D4"/>
    <w:rsid w:val="002A00F8"/>
    <w:rsid w:val="002A0191"/>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1B6"/>
    <w:rsid w:val="002B2DC6"/>
    <w:rsid w:val="002B2FCD"/>
    <w:rsid w:val="002B32CA"/>
    <w:rsid w:val="002B3F04"/>
    <w:rsid w:val="002B42DA"/>
    <w:rsid w:val="002B49CA"/>
    <w:rsid w:val="002B4DFD"/>
    <w:rsid w:val="002B5EEE"/>
    <w:rsid w:val="002B6251"/>
    <w:rsid w:val="002B6B9E"/>
    <w:rsid w:val="002B6DED"/>
    <w:rsid w:val="002B6FF7"/>
    <w:rsid w:val="002B75F7"/>
    <w:rsid w:val="002B781B"/>
    <w:rsid w:val="002C14FC"/>
    <w:rsid w:val="002C17A0"/>
    <w:rsid w:val="002C1B66"/>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DD"/>
    <w:rsid w:val="002E3C32"/>
    <w:rsid w:val="002E4A5A"/>
    <w:rsid w:val="002E5C9B"/>
    <w:rsid w:val="002E5EA9"/>
    <w:rsid w:val="002E6BB6"/>
    <w:rsid w:val="002E70EA"/>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2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E7"/>
    <w:rsid w:val="00313C2B"/>
    <w:rsid w:val="0031420A"/>
    <w:rsid w:val="00314972"/>
    <w:rsid w:val="00314A80"/>
    <w:rsid w:val="00314BA3"/>
    <w:rsid w:val="003155D3"/>
    <w:rsid w:val="00315626"/>
    <w:rsid w:val="0031574F"/>
    <w:rsid w:val="003159ED"/>
    <w:rsid w:val="003162B6"/>
    <w:rsid w:val="00317AC3"/>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DA5"/>
    <w:rsid w:val="0033642E"/>
    <w:rsid w:val="003364D2"/>
    <w:rsid w:val="00336DAE"/>
    <w:rsid w:val="003406B6"/>
    <w:rsid w:val="003406FD"/>
    <w:rsid w:val="00340F7A"/>
    <w:rsid w:val="00341929"/>
    <w:rsid w:val="00341D9A"/>
    <w:rsid w:val="00343586"/>
    <w:rsid w:val="003436A3"/>
    <w:rsid w:val="00343AFE"/>
    <w:rsid w:val="00343F95"/>
    <w:rsid w:val="003445B8"/>
    <w:rsid w:val="0034460F"/>
    <w:rsid w:val="00344F46"/>
    <w:rsid w:val="00345141"/>
    <w:rsid w:val="003451F8"/>
    <w:rsid w:val="003453C2"/>
    <w:rsid w:val="00345AC7"/>
    <w:rsid w:val="00346410"/>
    <w:rsid w:val="00350286"/>
    <w:rsid w:val="0035041E"/>
    <w:rsid w:val="00350730"/>
    <w:rsid w:val="00351D68"/>
    <w:rsid w:val="00352626"/>
    <w:rsid w:val="00352B2D"/>
    <w:rsid w:val="00352C78"/>
    <w:rsid w:val="003536CF"/>
    <w:rsid w:val="00353A48"/>
    <w:rsid w:val="00353D1B"/>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525"/>
    <w:rsid w:val="003617F1"/>
    <w:rsid w:val="0036249A"/>
    <w:rsid w:val="003625CD"/>
    <w:rsid w:val="00362719"/>
    <w:rsid w:val="00363134"/>
    <w:rsid w:val="0036398E"/>
    <w:rsid w:val="00365384"/>
    <w:rsid w:val="003660B8"/>
    <w:rsid w:val="003671C3"/>
    <w:rsid w:val="00367F5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5F5"/>
    <w:rsid w:val="00383A44"/>
    <w:rsid w:val="00383BFC"/>
    <w:rsid w:val="00384B03"/>
    <w:rsid w:val="00384F5A"/>
    <w:rsid w:val="00385D49"/>
    <w:rsid w:val="00386663"/>
    <w:rsid w:val="00386E76"/>
    <w:rsid w:val="0038720F"/>
    <w:rsid w:val="003903FB"/>
    <w:rsid w:val="00390B20"/>
    <w:rsid w:val="0039114B"/>
    <w:rsid w:val="0039183A"/>
    <w:rsid w:val="00391FE7"/>
    <w:rsid w:val="0039299B"/>
    <w:rsid w:val="00393698"/>
    <w:rsid w:val="0039371E"/>
    <w:rsid w:val="00394A34"/>
    <w:rsid w:val="00394C27"/>
    <w:rsid w:val="0039597E"/>
    <w:rsid w:val="00395A86"/>
    <w:rsid w:val="00396CB4"/>
    <w:rsid w:val="003976D1"/>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61C"/>
    <w:rsid w:val="003B0F1F"/>
    <w:rsid w:val="003B12DE"/>
    <w:rsid w:val="003B160F"/>
    <w:rsid w:val="003B27CA"/>
    <w:rsid w:val="003B3624"/>
    <w:rsid w:val="003B3660"/>
    <w:rsid w:val="003B386F"/>
    <w:rsid w:val="003B39F9"/>
    <w:rsid w:val="003B4138"/>
    <w:rsid w:val="003B558D"/>
    <w:rsid w:val="003B5F9A"/>
    <w:rsid w:val="003B6924"/>
    <w:rsid w:val="003B73B7"/>
    <w:rsid w:val="003B7634"/>
    <w:rsid w:val="003B78AD"/>
    <w:rsid w:val="003B7A0C"/>
    <w:rsid w:val="003C010C"/>
    <w:rsid w:val="003C018A"/>
    <w:rsid w:val="003C07A3"/>
    <w:rsid w:val="003C1260"/>
    <w:rsid w:val="003C126F"/>
    <w:rsid w:val="003C1AB1"/>
    <w:rsid w:val="003C1B53"/>
    <w:rsid w:val="003C1BFB"/>
    <w:rsid w:val="003C2412"/>
    <w:rsid w:val="003C253D"/>
    <w:rsid w:val="003C269A"/>
    <w:rsid w:val="003C2837"/>
    <w:rsid w:val="003C2EEB"/>
    <w:rsid w:val="003C3175"/>
    <w:rsid w:val="003C34BF"/>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D94"/>
    <w:rsid w:val="003D5EC9"/>
    <w:rsid w:val="003D6258"/>
    <w:rsid w:val="003D6501"/>
    <w:rsid w:val="003D6667"/>
    <w:rsid w:val="003D68CF"/>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6AC8"/>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6462"/>
    <w:rsid w:val="003F6CF1"/>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678"/>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F52"/>
    <w:rsid w:val="00424668"/>
    <w:rsid w:val="0042470D"/>
    <w:rsid w:val="00424B94"/>
    <w:rsid w:val="00424C4C"/>
    <w:rsid w:val="004252AF"/>
    <w:rsid w:val="0042578B"/>
    <w:rsid w:val="004257A5"/>
    <w:rsid w:val="00425CFB"/>
    <w:rsid w:val="0042788E"/>
    <w:rsid w:val="004303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59E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B4"/>
    <w:rsid w:val="00474699"/>
    <w:rsid w:val="00475262"/>
    <w:rsid w:val="0047554A"/>
    <w:rsid w:val="00475F9B"/>
    <w:rsid w:val="00476119"/>
    <w:rsid w:val="0047687E"/>
    <w:rsid w:val="00476CDD"/>
    <w:rsid w:val="00476F8C"/>
    <w:rsid w:val="00477B44"/>
    <w:rsid w:val="00477E28"/>
    <w:rsid w:val="004811FB"/>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D55"/>
    <w:rsid w:val="004923AA"/>
    <w:rsid w:val="00493E55"/>
    <w:rsid w:val="0049538A"/>
    <w:rsid w:val="00495F71"/>
    <w:rsid w:val="00496EFB"/>
    <w:rsid w:val="004972FE"/>
    <w:rsid w:val="00497851"/>
    <w:rsid w:val="0049788B"/>
    <w:rsid w:val="00497DF3"/>
    <w:rsid w:val="004A01F5"/>
    <w:rsid w:val="004A0401"/>
    <w:rsid w:val="004A0E10"/>
    <w:rsid w:val="004A13CE"/>
    <w:rsid w:val="004A1BB5"/>
    <w:rsid w:val="004A1C5E"/>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B3"/>
    <w:rsid w:val="00504E9D"/>
    <w:rsid w:val="00505506"/>
    <w:rsid w:val="005070CC"/>
    <w:rsid w:val="0050724C"/>
    <w:rsid w:val="00507441"/>
    <w:rsid w:val="00507DC9"/>
    <w:rsid w:val="005107DF"/>
    <w:rsid w:val="0051113D"/>
    <w:rsid w:val="0051139A"/>
    <w:rsid w:val="0051148D"/>
    <w:rsid w:val="00511CC5"/>
    <w:rsid w:val="00511E57"/>
    <w:rsid w:val="005122FE"/>
    <w:rsid w:val="0051270F"/>
    <w:rsid w:val="00512760"/>
    <w:rsid w:val="00512B1D"/>
    <w:rsid w:val="00512C9F"/>
    <w:rsid w:val="00512D6B"/>
    <w:rsid w:val="00512E53"/>
    <w:rsid w:val="0051329C"/>
    <w:rsid w:val="00513D2A"/>
    <w:rsid w:val="00513E5B"/>
    <w:rsid w:val="0051416C"/>
    <w:rsid w:val="0051508F"/>
    <w:rsid w:val="00515802"/>
    <w:rsid w:val="00515C55"/>
    <w:rsid w:val="00515CBD"/>
    <w:rsid w:val="00515ED0"/>
    <w:rsid w:val="00516043"/>
    <w:rsid w:val="0051611C"/>
    <w:rsid w:val="0051680E"/>
    <w:rsid w:val="0051688D"/>
    <w:rsid w:val="00517A42"/>
    <w:rsid w:val="00520935"/>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9D1"/>
    <w:rsid w:val="00527BD3"/>
    <w:rsid w:val="00527D50"/>
    <w:rsid w:val="00530103"/>
    <w:rsid w:val="00530629"/>
    <w:rsid w:val="00530BB3"/>
    <w:rsid w:val="00530FFF"/>
    <w:rsid w:val="005311C6"/>
    <w:rsid w:val="005315A7"/>
    <w:rsid w:val="005321FB"/>
    <w:rsid w:val="0053254A"/>
    <w:rsid w:val="005332CF"/>
    <w:rsid w:val="005334CF"/>
    <w:rsid w:val="00533865"/>
    <w:rsid w:val="00533929"/>
    <w:rsid w:val="00533C4A"/>
    <w:rsid w:val="005346BB"/>
    <w:rsid w:val="00534F5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B0D"/>
    <w:rsid w:val="00551FA7"/>
    <w:rsid w:val="00553286"/>
    <w:rsid w:val="00553E2C"/>
    <w:rsid w:val="0055476C"/>
    <w:rsid w:val="00554D56"/>
    <w:rsid w:val="0055522D"/>
    <w:rsid w:val="00556A11"/>
    <w:rsid w:val="00556CDC"/>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52"/>
    <w:rsid w:val="00572AF3"/>
    <w:rsid w:val="00574529"/>
    <w:rsid w:val="005753B6"/>
    <w:rsid w:val="00575DFE"/>
    <w:rsid w:val="005769FF"/>
    <w:rsid w:val="0057745D"/>
    <w:rsid w:val="00577925"/>
    <w:rsid w:val="00577A72"/>
    <w:rsid w:val="005806D2"/>
    <w:rsid w:val="00580E27"/>
    <w:rsid w:val="00582CE9"/>
    <w:rsid w:val="005830D4"/>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4022"/>
    <w:rsid w:val="00594FA6"/>
    <w:rsid w:val="005953B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5BD5"/>
    <w:rsid w:val="005C5E9C"/>
    <w:rsid w:val="005C6C2A"/>
    <w:rsid w:val="005C6D80"/>
    <w:rsid w:val="005C6D8F"/>
    <w:rsid w:val="005C75EC"/>
    <w:rsid w:val="005D08AD"/>
    <w:rsid w:val="005D0CD2"/>
    <w:rsid w:val="005D1328"/>
    <w:rsid w:val="005D1747"/>
    <w:rsid w:val="005D1812"/>
    <w:rsid w:val="005D1EC0"/>
    <w:rsid w:val="005D2308"/>
    <w:rsid w:val="005D24F3"/>
    <w:rsid w:val="005D2BC8"/>
    <w:rsid w:val="005D2CDD"/>
    <w:rsid w:val="005D342B"/>
    <w:rsid w:val="005D393D"/>
    <w:rsid w:val="005D45CC"/>
    <w:rsid w:val="005D46A9"/>
    <w:rsid w:val="005D471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65"/>
    <w:rsid w:val="005E5FE0"/>
    <w:rsid w:val="005E62F0"/>
    <w:rsid w:val="005E6C99"/>
    <w:rsid w:val="005E7711"/>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4765"/>
    <w:rsid w:val="00605629"/>
    <w:rsid w:val="006057FE"/>
    <w:rsid w:val="006059FB"/>
    <w:rsid w:val="00605D03"/>
    <w:rsid w:val="00606FD4"/>
    <w:rsid w:val="0060732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207BC"/>
    <w:rsid w:val="00621335"/>
    <w:rsid w:val="0062150E"/>
    <w:rsid w:val="00622EF5"/>
    <w:rsid w:val="00623F37"/>
    <w:rsid w:val="00623F56"/>
    <w:rsid w:val="006242E9"/>
    <w:rsid w:val="0062461B"/>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184F"/>
    <w:rsid w:val="0064259A"/>
    <w:rsid w:val="00642683"/>
    <w:rsid w:val="006428CA"/>
    <w:rsid w:val="00642E25"/>
    <w:rsid w:val="0064351F"/>
    <w:rsid w:val="00643C6F"/>
    <w:rsid w:val="006440AA"/>
    <w:rsid w:val="006448B8"/>
    <w:rsid w:val="0064573F"/>
    <w:rsid w:val="00645981"/>
    <w:rsid w:val="006459DC"/>
    <w:rsid w:val="00645BE0"/>
    <w:rsid w:val="00645D80"/>
    <w:rsid w:val="00645DF8"/>
    <w:rsid w:val="00645E83"/>
    <w:rsid w:val="006460FF"/>
    <w:rsid w:val="0064624C"/>
    <w:rsid w:val="00646918"/>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A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4AF6"/>
    <w:rsid w:val="006752D5"/>
    <w:rsid w:val="00675AFC"/>
    <w:rsid w:val="00675DBB"/>
    <w:rsid w:val="00676607"/>
    <w:rsid w:val="006766F9"/>
    <w:rsid w:val="006773B6"/>
    <w:rsid w:val="00677704"/>
    <w:rsid w:val="00680281"/>
    <w:rsid w:val="00681CDE"/>
    <w:rsid w:val="00681E77"/>
    <w:rsid w:val="006824FC"/>
    <w:rsid w:val="006828A7"/>
    <w:rsid w:val="006831DE"/>
    <w:rsid w:val="006837D6"/>
    <w:rsid w:val="00683C13"/>
    <w:rsid w:val="0068448B"/>
    <w:rsid w:val="00684A39"/>
    <w:rsid w:val="00684B94"/>
    <w:rsid w:val="00685267"/>
    <w:rsid w:val="00685538"/>
    <w:rsid w:val="00685C49"/>
    <w:rsid w:val="00685E0B"/>
    <w:rsid w:val="00685F30"/>
    <w:rsid w:val="00685FFE"/>
    <w:rsid w:val="006864E5"/>
    <w:rsid w:val="0068660C"/>
    <w:rsid w:val="006873F4"/>
    <w:rsid w:val="006876B2"/>
    <w:rsid w:val="00687997"/>
    <w:rsid w:val="00687E47"/>
    <w:rsid w:val="0069025B"/>
    <w:rsid w:val="00690580"/>
    <w:rsid w:val="0069058D"/>
    <w:rsid w:val="006906C5"/>
    <w:rsid w:val="00690B5C"/>
    <w:rsid w:val="00691BDB"/>
    <w:rsid w:val="00691BD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A42"/>
    <w:rsid w:val="006B1E58"/>
    <w:rsid w:val="006B257C"/>
    <w:rsid w:val="006B30B8"/>
    <w:rsid w:val="006B35FA"/>
    <w:rsid w:val="006B3B0C"/>
    <w:rsid w:val="006B3B90"/>
    <w:rsid w:val="006B3ECB"/>
    <w:rsid w:val="006B3FBF"/>
    <w:rsid w:val="006B4773"/>
    <w:rsid w:val="006B4B0E"/>
    <w:rsid w:val="006B5492"/>
    <w:rsid w:val="006B5692"/>
    <w:rsid w:val="006B56F2"/>
    <w:rsid w:val="006B5A2F"/>
    <w:rsid w:val="006B5B7F"/>
    <w:rsid w:val="006B618D"/>
    <w:rsid w:val="006B746E"/>
    <w:rsid w:val="006B7F6F"/>
    <w:rsid w:val="006C0723"/>
    <w:rsid w:val="006C08A3"/>
    <w:rsid w:val="006C0B42"/>
    <w:rsid w:val="006C0F06"/>
    <w:rsid w:val="006C176F"/>
    <w:rsid w:val="006C1CEA"/>
    <w:rsid w:val="006C1EB7"/>
    <w:rsid w:val="006C1EE0"/>
    <w:rsid w:val="006C2ED7"/>
    <w:rsid w:val="006C382D"/>
    <w:rsid w:val="006C3B24"/>
    <w:rsid w:val="006C3B38"/>
    <w:rsid w:val="006C4A55"/>
    <w:rsid w:val="006C4A69"/>
    <w:rsid w:val="006C4B06"/>
    <w:rsid w:val="006C51A9"/>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5188"/>
    <w:rsid w:val="006E533D"/>
    <w:rsid w:val="006E6774"/>
    <w:rsid w:val="006E6883"/>
    <w:rsid w:val="006E75C7"/>
    <w:rsid w:val="006E7679"/>
    <w:rsid w:val="006F2478"/>
    <w:rsid w:val="006F2DBA"/>
    <w:rsid w:val="006F2F71"/>
    <w:rsid w:val="006F4380"/>
    <w:rsid w:val="006F506C"/>
    <w:rsid w:val="006F5B33"/>
    <w:rsid w:val="006F631C"/>
    <w:rsid w:val="006F6DAA"/>
    <w:rsid w:val="006F7115"/>
    <w:rsid w:val="006F7202"/>
    <w:rsid w:val="00701093"/>
    <w:rsid w:val="00701577"/>
    <w:rsid w:val="0070177A"/>
    <w:rsid w:val="0070178F"/>
    <w:rsid w:val="007018A2"/>
    <w:rsid w:val="00701B61"/>
    <w:rsid w:val="007022FB"/>
    <w:rsid w:val="0070256E"/>
    <w:rsid w:val="00702FDC"/>
    <w:rsid w:val="00703132"/>
    <w:rsid w:val="00703430"/>
    <w:rsid w:val="0070349D"/>
    <w:rsid w:val="007037CD"/>
    <w:rsid w:val="00704310"/>
    <w:rsid w:val="007046CE"/>
    <w:rsid w:val="007051AC"/>
    <w:rsid w:val="0070681D"/>
    <w:rsid w:val="00706BD5"/>
    <w:rsid w:val="00706F4D"/>
    <w:rsid w:val="00707712"/>
    <w:rsid w:val="007101B7"/>
    <w:rsid w:val="00710BC8"/>
    <w:rsid w:val="00710C59"/>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4DB"/>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22EF"/>
    <w:rsid w:val="00742B71"/>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7175"/>
    <w:rsid w:val="007472AA"/>
    <w:rsid w:val="0074743B"/>
    <w:rsid w:val="00747663"/>
    <w:rsid w:val="00747825"/>
    <w:rsid w:val="00747A97"/>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620BE"/>
    <w:rsid w:val="0076216E"/>
    <w:rsid w:val="0076284D"/>
    <w:rsid w:val="00762B52"/>
    <w:rsid w:val="007630E3"/>
    <w:rsid w:val="00763358"/>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31F0"/>
    <w:rsid w:val="007740AD"/>
    <w:rsid w:val="007743E7"/>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01"/>
    <w:rsid w:val="00796861"/>
    <w:rsid w:val="00796EB0"/>
    <w:rsid w:val="0079714A"/>
    <w:rsid w:val="007976F5"/>
    <w:rsid w:val="007A059A"/>
    <w:rsid w:val="007A130B"/>
    <w:rsid w:val="007A15EC"/>
    <w:rsid w:val="007A1E23"/>
    <w:rsid w:val="007A2F2E"/>
    <w:rsid w:val="007A33F5"/>
    <w:rsid w:val="007A4A7D"/>
    <w:rsid w:val="007A55C8"/>
    <w:rsid w:val="007A5905"/>
    <w:rsid w:val="007A5B2A"/>
    <w:rsid w:val="007A5BDA"/>
    <w:rsid w:val="007A5D9C"/>
    <w:rsid w:val="007A68AD"/>
    <w:rsid w:val="007A6DF6"/>
    <w:rsid w:val="007A739D"/>
    <w:rsid w:val="007A7D55"/>
    <w:rsid w:val="007A7E8A"/>
    <w:rsid w:val="007B0F0F"/>
    <w:rsid w:val="007B12FF"/>
    <w:rsid w:val="007B185F"/>
    <w:rsid w:val="007B2069"/>
    <w:rsid w:val="007B2A01"/>
    <w:rsid w:val="007B2E75"/>
    <w:rsid w:val="007B2E78"/>
    <w:rsid w:val="007B3B8D"/>
    <w:rsid w:val="007B43A1"/>
    <w:rsid w:val="007B4DFE"/>
    <w:rsid w:val="007B52AF"/>
    <w:rsid w:val="007B53FD"/>
    <w:rsid w:val="007B59A3"/>
    <w:rsid w:val="007B6219"/>
    <w:rsid w:val="007B6F6D"/>
    <w:rsid w:val="007B7260"/>
    <w:rsid w:val="007B732B"/>
    <w:rsid w:val="007B7651"/>
    <w:rsid w:val="007B773D"/>
    <w:rsid w:val="007C0612"/>
    <w:rsid w:val="007C136F"/>
    <w:rsid w:val="007C15AF"/>
    <w:rsid w:val="007C1C57"/>
    <w:rsid w:val="007C2898"/>
    <w:rsid w:val="007C348D"/>
    <w:rsid w:val="007C37B6"/>
    <w:rsid w:val="007C3B9B"/>
    <w:rsid w:val="007C4048"/>
    <w:rsid w:val="007C40B6"/>
    <w:rsid w:val="007C42BC"/>
    <w:rsid w:val="007C4A8E"/>
    <w:rsid w:val="007C4EA7"/>
    <w:rsid w:val="007C4F49"/>
    <w:rsid w:val="007C4FA1"/>
    <w:rsid w:val="007C4FEA"/>
    <w:rsid w:val="007C50E5"/>
    <w:rsid w:val="007C5376"/>
    <w:rsid w:val="007C65CC"/>
    <w:rsid w:val="007C7758"/>
    <w:rsid w:val="007C7A8A"/>
    <w:rsid w:val="007C7D60"/>
    <w:rsid w:val="007D0225"/>
    <w:rsid w:val="007D0F6B"/>
    <w:rsid w:val="007D1221"/>
    <w:rsid w:val="007D1BAE"/>
    <w:rsid w:val="007D26C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44C"/>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C92"/>
    <w:rsid w:val="007F4F75"/>
    <w:rsid w:val="007F4F93"/>
    <w:rsid w:val="007F6402"/>
    <w:rsid w:val="007F6454"/>
    <w:rsid w:val="007F6C4A"/>
    <w:rsid w:val="007F6C5E"/>
    <w:rsid w:val="007F70B3"/>
    <w:rsid w:val="007F70F3"/>
    <w:rsid w:val="007F73AA"/>
    <w:rsid w:val="0080059D"/>
    <w:rsid w:val="0080079C"/>
    <w:rsid w:val="0080269D"/>
    <w:rsid w:val="008040CB"/>
    <w:rsid w:val="008043C9"/>
    <w:rsid w:val="00804439"/>
    <w:rsid w:val="008047A6"/>
    <w:rsid w:val="008047E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40F"/>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62A0"/>
    <w:rsid w:val="008665FA"/>
    <w:rsid w:val="008666C0"/>
    <w:rsid w:val="0086727C"/>
    <w:rsid w:val="00867806"/>
    <w:rsid w:val="008678E4"/>
    <w:rsid w:val="0086791A"/>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FB"/>
    <w:rsid w:val="00880735"/>
    <w:rsid w:val="00881064"/>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0C20"/>
    <w:rsid w:val="008919DA"/>
    <w:rsid w:val="00891A20"/>
    <w:rsid w:val="008930CD"/>
    <w:rsid w:val="008931B4"/>
    <w:rsid w:val="0089331B"/>
    <w:rsid w:val="008933BC"/>
    <w:rsid w:val="008936BE"/>
    <w:rsid w:val="00893C2B"/>
    <w:rsid w:val="00894EF3"/>
    <w:rsid w:val="00895F31"/>
    <w:rsid w:val="0089632B"/>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32E"/>
    <w:rsid w:val="008A6B05"/>
    <w:rsid w:val="008A7E06"/>
    <w:rsid w:val="008A7E15"/>
    <w:rsid w:val="008B1CB4"/>
    <w:rsid w:val="008B1FB2"/>
    <w:rsid w:val="008B2CD7"/>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B21"/>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8D4"/>
    <w:rsid w:val="008F7BC1"/>
    <w:rsid w:val="008F7F9A"/>
    <w:rsid w:val="009003B1"/>
    <w:rsid w:val="00900D5D"/>
    <w:rsid w:val="00900E50"/>
    <w:rsid w:val="0090129F"/>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48EC"/>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10C"/>
    <w:rsid w:val="00936E9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8CD"/>
    <w:rsid w:val="009501C3"/>
    <w:rsid w:val="009502BE"/>
    <w:rsid w:val="009502F5"/>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E07"/>
    <w:rsid w:val="0096424C"/>
    <w:rsid w:val="00965310"/>
    <w:rsid w:val="009655C4"/>
    <w:rsid w:val="0096562F"/>
    <w:rsid w:val="009657AE"/>
    <w:rsid w:val="00965894"/>
    <w:rsid w:val="00966032"/>
    <w:rsid w:val="0096678C"/>
    <w:rsid w:val="009670AC"/>
    <w:rsid w:val="00967185"/>
    <w:rsid w:val="009671F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79C"/>
    <w:rsid w:val="009827EC"/>
    <w:rsid w:val="00982EE8"/>
    <w:rsid w:val="009838BF"/>
    <w:rsid w:val="00983A43"/>
    <w:rsid w:val="009841CD"/>
    <w:rsid w:val="00984B02"/>
    <w:rsid w:val="009855D4"/>
    <w:rsid w:val="00985A84"/>
    <w:rsid w:val="00985BDD"/>
    <w:rsid w:val="00985EC3"/>
    <w:rsid w:val="00985F55"/>
    <w:rsid w:val="00986CE1"/>
    <w:rsid w:val="00986FE3"/>
    <w:rsid w:val="00987AC9"/>
    <w:rsid w:val="00987DE7"/>
    <w:rsid w:val="00990052"/>
    <w:rsid w:val="00990E9B"/>
    <w:rsid w:val="009910A4"/>
    <w:rsid w:val="00991D5A"/>
    <w:rsid w:val="009921F1"/>
    <w:rsid w:val="0099297C"/>
    <w:rsid w:val="00992ABC"/>
    <w:rsid w:val="00993376"/>
    <w:rsid w:val="0099370A"/>
    <w:rsid w:val="0099377D"/>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258"/>
    <w:rsid w:val="009B12D8"/>
    <w:rsid w:val="009B1B0B"/>
    <w:rsid w:val="009B2302"/>
    <w:rsid w:val="009B252F"/>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D2D"/>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E064A"/>
    <w:rsid w:val="009E08E2"/>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366"/>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6BD"/>
    <w:rsid w:val="00A3512C"/>
    <w:rsid w:val="00A351CC"/>
    <w:rsid w:val="00A3675E"/>
    <w:rsid w:val="00A3699B"/>
    <w:rsid w:val="00A36D58"/>
    <w:rsid w:val="00A37503"/>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5A41"/>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2E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B98"/>
    <w:rsid w:val="00A70D62"/>
    <w:rsid w:val="00A70DAE"/>
    <w:rsid w:val="00A70DC3"/>
    <w:rsid w:val="00A70E68"/>
    <w:rsid w:val="00A71BA0"/>
    <w:rsid w:val="00A728AD"/>
    <w:rsid w:val="00A73339"/>
    <w:rsid w:val="00A73BF7"/>
    <w:rsid w:val="00A744AD"/>
    <w:rsid w:val="00A747AC"/>
    <w:rsid w:val="00A74B22"/>
    <w:rsid w:val="00A74B37"/>
    <w:rsid w:val="00A74E3D"/>
    <w:rsid w:val="00A75114"/>
    <w:rsid w:val="00A75148"/>
    <w:rsid w:val="00A76F66"/>
    <w:rsid w:val="00A77900"/>
    <w:rsid w:val="00A8010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90AF8"/>
    <w:rsid w:val="00A91483"/>
    <w:rsid w:val="00A92611"/>
    <w:rsid w:val="00A92C32"/>
    <w:rsid w:val="00A934E0"/>
    <w:rsid w:val="00A93C5D"/>
    <w:rsid w:val="00A940CF"/>
    <w:rsid w:val="00A94866"/>
    <w:rsid w:val="00A9488B"/>
    <w:rsid w:val="00A94AAE"/>
    <w:rsid w:val="00A95B21"/>
    <w:rsid w:val="00A96518"/>
    <w:rsid w:val="00A96630"/>
    <w:rsid w:val="00A967FE"/>
    <w:rsid w:val="00A97192"/>
    <w:rsid w:val="00A97EDD"/>
    <w:rsid w:val="00A97EF0"/>
    <w:rsid w:val="00AA0261"/>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A9D"/>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011"/>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F36"/>
    <w:rsid w:val="00AC692E"/>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84"/>
    <w:rsid w:val="00AD5DD1"/>
    <w:rsid w:val="00AD6045"/>
    <w:rsid w:val="00AD6119"/>
    <w:rsid w:val="00AD6A9B"/>
    <w:rsid w:val="00AD7D83"/>
    <w:rsid w:val="00AE0668"/>
    <w:rsid w:val="00AE1244"/>
    <w:rsid w:val="00AE187D"/>
    <w:rsid w:val="00AE1B64"/>
    <w:rsid w:val="00AE1C5F"/>
    <w:rsid w:val="00AE2B70"/>
    <w:rsid w:val="00AE3439"/>
    <w:rsid w:val="00AE422D"/>
    <w:rsid w:val="00AE509F"/>
    <w:rsid w:val="00AE55E5"/>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A15"/>
    <w:rsid w:val="00B05A03"/>
    <w:rsid w:val="00B05D4D"/>
    <w:rsid w:val="00B06A47"/>
    <w:rsid w:val="00B06EA0"/>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468"/>
    <w:rsid w:val="00B32846"/>
    <w:rsid w:val="00B3287D"/>
    <w:rsid w:val="00B33394"/>
    <w:rsid w:val="00B33B04"/>
    <w:rsid w:val="00B33EAC"/>
    <w:rsid w:val="00B34FE6"/>
    <w:rsid w:val="00B3551C"/>
    <w:rsid w:val="00B359A7"/>
    <w:rsid w:val="00B35FB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94C"/>
    <w:rsid w:val="00B4698A"/>
    <w:rsid w:val="00B46BD1"/>
    <w:rsid w:val="00B46C90"/>
    <w:rsid w:val="00B46FE1"/>
    <w:rsid w:val="00B47415"/>
    <w:rsid w:val="00B47535"/>
    <w:rsid w:val="00B477F1"/>
    <w:rsid w:val="00B4792F"/>
    <w:rsid w:val="00B47B13"/>
    <w:rsid w:val="00B47C05"/>
    <w:rsid w:val="00B50760"/>
    <w:rsid w:val="00B5221E"/>
    <w:rsid w:val="00B522AC"/>
    <w:rsid w:val="00B52729"/>
    <w:rsid w:val="00B53254"/>
    <w:rsid w:val="00B5429E"/>
    <w:rsid w:val="00B54910"/>
    <w:rsid w:val="00B54C06"/>
    <w:rsid w:val="00B54C37"/>
    <w:rsid w:val="00B54DAB"/>
    <w:rsid w:val="00B5521E"/>
    <w:rsid w:val="00B5544A"/>
    <w:rsid w:val="00B55A65"/>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B3"/>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230"/>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402"/>
    <w:rsid w:val="00B9652B"/>
    <w:rsid w:val="00B9672B"/>
    <w:rsid w:val="00B96756"/>
    <w:rsid w:val="00B96A6C"/>
    <w:rsid w:val="00B970B0"/>
    <w:rsid w:val="00B97A77"/>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78"/>
    <w:rsid w:val="00C13F9C"/>
    <w:rsid w:val="00C1441F"/>
    <w:rsid w:val="00C1458E"/>
    <w:rsid w:val="00C147E1"/>
    <w:rsid w:val="00C14E2C"/>
    <w:rsid w:val="00C156A4"/>
    <w:rsid w:val="00C157FB"/>
    <w:rsid w:val="00C158E9"/>
    <w:rsid w:val="00C15F96"/>
    <w:rsid w:val="00C16002"/>
    <w:rsid w:val="00C160A1"/>
    <w:rsid w:val="00C16987"/>
    <w:rsid w:val="00C16D04"/>
    <w:rsid w:val="00C171EA"/>
    <w:rsid w:val="00C1758A"/>
    <w:rsid w:val="00C179C4"/>
    <w:rsid w:val="00C20A77"/>
    <w:rsid w:val="00C20E68"/>
    <w:rsid w:val="00C21132"/>
    <w:rsid w:val="00C216C2"/>
    <w:rsid w:val="00C218E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2D6"/>
    <w:rsid w:val="00C56765"/>
    <w:rsid w:val="00C5753C"/>
    <w:rsid w:val="00C57816"/>
    <w:rsid w:val="00C605A8"/>
    <w:rsid w:val="00C61071"/>
    <w:rsid w:val="00C611D3"/>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24A"/>
    <w:rsid w:val="00C70AD7"/>
    <w:rsid w:val="00C70F76"/>
    <w:rsid w:val="00C714A2"/>
    <w:rsid w:val="00C7179F"/>
    <w:rsid w:val="00C725E4"/>
    <w:rsid w:val="00C727CF"/>
    <w:rsid w:val="00C72B4D"/>
    <w:rsid w:val="00C72C58"/>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9A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7C5"/>
    <w:rsid w:val="00C96CEC"/>
    <w:rsid w:val="00C970BE"/>
    <w:rsid w:val="00C970C8"/>
    <w:rsid w:val="00CA02E5"/>
    <w:rsid w:val="00CA02FE"/>
    <w:rsid w:val="00CA0664"/>
    <w:rsid w:val="00CA084B"/>
    <w:rsid w:val="00CA1743"/>
    <w:rsid w:val="00CA1C55"/>
    <w:rsid w:val="00CA237E"/>
    <w:rsid w:val="00CA3212"/>
    <w:rsid w:val="00CA3EE2"/>
    <w:rsid w:val="00CA4139"/>
    <w:rsid w:val="00CA42C1"/>
    <w:rsid w:val="00CA47CB"/>
    <w:rsid w:val="00CA5166"/>
    <w:rsid w:val="00CA64E1"/>
    <w:rsid w:val="00CA7353"/>
    <w:rsid w:val="00CA77FA"/>
    <w:rsid w:val="00CB1979"/>
    <w:rsid w:val="00CB1BFC"/>
    <w:rsid w:val="00CB1C73"/>
    <w:rsid w:val="00CB1DEC"/>
    <w:rsid w:val="00CB20ED"/>
    <w:rsid w:val="00CB21ED"/>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41CC"/>
    <w:rsid w:val="00CD46EA"/>
    <w:rsid w:val="00CD483E"/>
    <w:rsid w:val="00CD4A66"/>
    <w:rsid w:val="00CD5A4E"/>
    <w:rsid w:val="00CD5F1C"/>
    <w:rsid w:val="00CD6A8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58"/>
    <w:rsid w:val="00D01342"/>
    <w:rsid w:val="00D014AB"/>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4FE"/>
    <w:rsid w:val="00D137B6"/>
    <w:rsid w:val="00D14BB3"/>
    <w:rsid w:val="00D14FC9"/>
    <w:rsid w:val="00D1501C"/>
    <w:rsid w:val="00D1581F"/>
    <w:rsid w:val="00D159D2"/>
    <w:rsid w:val="00D1609F"/>
    <w:rsid w:val="00D17945"/>
    <w:rsid w:val="00D17972"/>
    <w:rsid w:val="00D202BA"/>
    <w:rsid w:val="00D2064F"/>
    <w:rsid w:val="00D20B5F"/>
    <w:rsid w:val="00D22226"/>
    <w:rsid w:val="00D232F1"/>
    <w:rsid w:val="00D23CC8"/>
    <w:rsid w:val="00D247A7"/>
    <w:rsid w:val="00D24970"/>
    <w:rsid w:val="00D24EF8"/>
    <w:rsid w:val="00D25088"/>
    <w:rsid w:val="00D25782"/>
    <w:rsid w:val="00D25F1B"/>
    <w:rsid w:val="00D26158"/>
    <w:rsid w:val="00D27B3A"/>
    <w:rsid w:val="00D27E76"/>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6019"/>
    <w:rsid w:val="00D37664"/>
    <w:rsid w:val="00D4081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6A1"/>
    <w:rsid w:val="00D51C5E"/>
    <w:rsid w:val="00D52566"/>
    <w:rsid w:val="00D526C8"/>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A26"/>
    <w:rsid w:val="00D62B64"/>
    <w:rsid w:val="00D63F73"/>
    <w:rsid w:val="00D64E2E"/>
    <w:rsid w:val="00D654B2"/>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286B"/>
    <w:rsid w:val="00D734C6"/>
    <w:rsid w:val="00D73765"/>
    <w:rsid w:val="00D7377C"/>
    <w:rsid w:val="00D740D9"/>
    <w:rsid w:val="00D74236"/>
    <w:rsid w:val="00D743AA"/>
    <w:rsid w:val="00D75062"/>
    <w:rsid w:val="00D76CA3"/>
    <w:rsid w:val="00D77078"/>
    <w:rsid w:val="00D7735E"/>
    <w:rsid w:val="00D77C78"/>
    <w:rsid w:val="00D8046D"/>
    <w:rsid w:val="00D80CDF"/>
    <w:rsid w:val="00D8178E"/>
    <w:rsid w:val="00D81D95"/>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97E71"/>
    <w:rsid w:val="00DA05AB"/>
    <w:rsid w:val="00DA0A61"/>
    <w:rsid w:val="00DA0BE3"/>
    <w:rsid w:val="00DA1942"/>
    <w:rsid w:val="00DA1B9B"/>
    <w:rsid w:val="00DA22F0"/>
    <w:rsid w:val="00DA3AB9"/>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5C02"/>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002"/>
    <w:rsid w:val="00DD47C8"/>
    <w:rsid w:val="00DD5A6E"/>
    <w:rsid w:val="00DD5EB4"/>
    <w:rsid w:val="00DD6064"/>
    <w:rsid w:val="00DD6138"/>
    <w:rsid w:val="00DD6240"/>
    <w:rsid w:val="00DD649E"/>
    <w:rsid w:val="00DD65A3"/>
    <w:rsid w:val="00DD6E7E"/>
    <w:rsid w:val="00DD7479"/>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07983"/>
    <w:rsid w:val="00E101B8"/>
    <w:rsid w:val="00E10741"/>
    <w:rsid w:val="00E110DE"/>
    <w:rsid w:val="00E113C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2BAF"/>
    <w:rsid w:val="00E4300B"/>
    <w:rsid w:val="00E43E42"/>
    <w:rsid w:val="00E43FBD"/>
    <w:rsid w:val="00E448B7"/>
    <w:rsid w:val="00E50131"/>
    <w:rsid w:val="00E50D81"/>
    <w:rsid w:val="00E50F51"/>
    <w:rsid w:val="00E50F94"/>
    <w:rsid w:val="00E524AF"/>
    <w:rsid w:val="00E52B67"/>
    <w:rsid w:val="00E53CA2"/>
    <w:rsid w:val="00E53E12"/>
    <w:rsid w:val="00E54362"/>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8B7"/>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54E"/>
    <w:rsid w:val="00E74D71"/>
    <w:rsid w:val="00E75068"/>
    <w:rsid w:val="00E76292"/>
    <w:rsid w:val="00E76434"/>
    <w:rsid w:val="00E76A3A"/>
    <w:rsid w:val="00E77D11"/>
    <w:rsid w:val="00E80EDE"/>
    <w:rsid w:val="00E81505"/>
    <w:rsid w:val="00E81709"/>
    <w:rsid w:val="00E81834"/>
    <w:rsid w:val="00E81CC3"/>
    <w:rsid w:val="00E81CD8"/>
    <w:rsid w:val="00E81D97"/>
    <w:rsid w:val="00E81E81"/>
    <w:rsid w:val="00E826A5"/>
    <w:rsid w:val="00E8279E"/>
    <w:rsid w:val="00E83154"/>
    <w:rsid w:val="00E83222"/>
    <w:rsid w:val="00E8432A"/>
    <w:rsid w:val="00E85013"/>
    <w:rsid w:val="00E85E8B"/>
    <w:rsid w:val="00E86265"/>
    <w:rsid w:val="00E865C4"/>
    <w:rsid w:val="00E865CE"/>
    <w:rsid w:val="00E866E4"/>
    <w:rsid w:val="00E867E5"/>
    <w:rsid w:val="00E86BCE"/>
    <w:rsid w:val="00E871A9"/>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2A4"/>
    <w:rsid w:val="00E96378"/>
    <w:rsid w:val="00E965BF"/>
    <w:rsid w:val="00E9667A"/>
    <w:rsid w:val="00E96E22"/>
    <w:rsid w:val="00E97228"/>
    <w:rsid w:val="00E97C7F"/>
    <w:rsid w:val="00E97F65"/>
    <w:rsid w:val="00EA001C"/>
    <w:rsid w:val="00EA0AA5"/>
    <w:rsid w:val="00EA0CD1"/>
    <w:rsid w:val="00EA100E"/>
    <w:rsid w:val="00EA141A"/>
    <w:rsid w:val="00EA1790"/>
    <w:rsid w:val="00EA256A"/>
    <w:rsid w:val="00EA2BBD"/>
    <w:rsid w:val="00EA4193"/>
    <w:rsid w:val="00EA4970"/>
    <w:rsid w:val="00EA4E23"/>
    <w:rsid w:val="00EA56A6"/>
    <w:rsid w:val="00EA6573"/>
    <w:rsid w:val="00EA6681"/>
    <w:rsid w:val="00EA6CA1"/>
    <w:rsid w:val="00EA6D1E"/>
    <w:rsid w:val="00EA6E8F"/>
    <w:rsid w:val="00EA6F5B"/>
    <w:rsid w:val="00EA7102"/>
    <w:rsid w:val="00EA76DD"/>
    <w:rsid w:val="00EB01C2"/>
    <w:rsid w:val="00EB03BA"/>
    <w:rsid w:val="00EB0868"/>
    <w:rsid w:val="00EB164F"/>
    <w:rsid w:val="00EB23E7"/>
    <w:rsid w:val="00EB3280"/>
    <w:rsid w:val="00EB33BE"/>
    <w:rsid w:val="00EB34CB"/>
    <w:rsid w:val="00EB35C1"/>
    <w:rsid w:val="00EB3686"/>
    <w:rsid w:val="00EB381D"/>
    <w:rsid w:val="00EB3F37"/>
    <w:rsid w:val="00EB444B"/>
    <w:rsid w:val="00EB4CA8"/>
    <w:rsid w:val="00EB4E31"/>
    <w:rsid w:val="00EB5160"/>
    <w:rsid w:val="00EB58C7"/>
    <w:rsid w:val="00EB5A03"/>
    <w:rsid w:val="00EB5C52"/>
    <w:rsid w:val="00EB5C85"/>
    <w:rsid w:val="00EB5DC1"/>
    <w:rsid w:val="00EB5E46"/>
    <w:rsid w:val="00EB6577"/>
    <w:rsid w:val="00EB675C"/>
    <w:rsid w:val="00EB6D85"/>
    <w:rsid w:val="00EB6E93"/>
    <w:rsid w:val="00EB7084"/>
    <w:rsid w:val="00EB7271"/>
    <w:rsid w:val="00EB79EA"/>
    <w:rsid w:val="00EB7FCE"/>
    <w:rsid w:val="00EC0799"/>
    <w:rsid w:val="00EC121F"/>
    <w:rsid w:val="00EC1554"/>
    <w:rsid w:val="00EC1B6F"/>
    <w:rsid w:val="00EC1CFB"/>
    <w:rsid w:val="00EC2AA0"/>
    <w:rsid w:val="00EC3339"/>
    <w:rsid w:val="00EC3E8D"/>
    <w:rsid w:val="00EC42F8"/>
    <w:rsid w:val="00EC4989"/>
    <w:rsid w:val="00EC4A1B"/>
    <w:rsid w:val="00EC4CB7"/>
    <w:rsid w:val="00EC4EBE"/>
    <w:rsid w:val="00EC5222"/>
    <w:rsid w:val="00EC5275"/>
    <w:rsid w:val="00EC5E00"/>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6EAB"/>
    <w:rsid w:val="00ED73B9"/>
    <w:rsid w:val="00ED7950"/>
    <w:rsid w:val="00ED7E03"/>
    <w:rsid w:val="00ED7F3E"/>
    <w:rsid w:val="00EE0116"/>
    <w:rsid w:val="00EE02A7"/>
    <w:rsid w:val="00EE0A1B"/>
    <w:rsid w:val="00EE19FD"/>
    <w:rsid w:val="00EE1B56"/>
    <w:rsid w:val="00EE1C85"/>
    <w:rsid w:val="00EE2596"/>
    <w:rsid w:val="00EE2914"/>
    <w:rsid w:val="00EE2F6A"/>
    <w:rsid w:val="00EE2F80"/>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C7C"/>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322"/>
    <w:rsid w:val="00F065D6"/>
    <w:rsid w:val="00F07198"/>
    <w:rsid w:val="00F07575"/>
    <w:rsid w:val="00F0779F"/>
    <w:rsid w:val="00F0781D"/>
    <w:rsid w:val="00F10EB1"/>
    <w:rsid w:val="00F10F9B"/>
    <w:rsid w:val="00F11188"/>
    <w:rsid w:val="00F1174E"/>
    <w:rsid w:val="00F11D62"/>
    <w:rsid w:val="00F12198"/>
    <w:rsid w:val="00F126A8"/>
    <w:rsid w:val="00F1334C"/>
    <w:rsid w:val="00F133E3"/>
    <w:rsid w:val="00F13921"/>
    <w:rsid w:val="00F15A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AEC"/>
    <w:rsid w:val="00F302A5"/>
    <w:rsid w:val="00F308B9"/>
    <w:rsid w:val="00F30AA8"/>
    <w:rsid w:val="00F30F0B"/>
    <w:rsid w:val="00F31B00"/>
    <w:rsid w:val="00F32018"/>
    <w:rsid w:val="00F3227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90"/>
    <w:rsid w:val="00F7215F"/>
    <w:rsid w:val="00F72249"/>
    <w:rsid w:val="00F73B04"/>
    <w:rsid w:val="00F75592"/>
    <w:rsid w:val="00F7599F"/>
    <w:rsid w:val="00F75FB4"/>
    <w:rsid w:val="00F7680D"/>
    <w:rsid w:val="00F76A49"/>
    <w:rsid w:val="00F76C42"/>
    <w:rsid w:val="00F7725C"/>
    <w:rsid w:val="00F7789D"/>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29A5"/>
    <w:rsid w:val="00F929B7"/>
    <w:rsid w:val="00F9327D"/>
    <w:rsid w:val="00F934CA"/>
    <w:rsid w:val="00F94AFD"/>
    <w:rsid w:val="00F94D71"/>
    <w:rsid w:val="00F952BE"/>
    <w:rsid w:val="00F953B3"/>
    <w:rsid w:val="00F95482"/>
    <w:rsid w:val="00F9566B"/>
    <w:rsid w:val="00F9576C"/>
    <w:rsid w:val="00F966C7"/>
    <w:rsid w:val="00F96714"/>
    <w:rsid w:val="00F96BA2"/>
    <w:rsid w:val="00F97428"/>
    <w:rsid w:val="00FA0E33"/>
    <w:rsid w:val="00FA144D"/>
    <w:rsid w:val="00FA19B4"/>
    <w:rsid w:val="00FA263B"/>
    <w:rsid w:val="00FA31D9"/>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BC2"/>
    <w:rsid w:val="00FB1E0B"/>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AAA"/>
    <w:rsid w:val="00FC5CAE"/>
    <w:rsid w:val="00FC5EA5"/>
    <w:rsid w:val="00FC674E"/>
    <w:rsid w:val="00FC7724"/>
    <w:rsid w:val="00FC7AD6"/>
    <w:rsid w:val="00FD003B"/>
    <w:rsid w:val="00FD03FA"/>
    <w:rsid w:val="00FD0898"/>
    <w:rsid w:val="00FD148B"/>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4D"/>
    <w:rsid w:val="00FE3D1F"/>
    <w:rsid w:val="00FE3D7C"/>
    <w:rsid w:val="00FE4654"/>
    <w:rsid w:val="00FE4972"/>
    <w:rsid w:val="00FE4E65"/>
    <w:rsid w:val="00FE540C"/>
    <w:rsid w:val="00FE5735"/>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09D"/>
    <w:rsid w:val="00FF25B9"/>
    <w:rsid w:val="00FF3486"/>
    <w:rsid w:val="00FF3518"/>
    <w:rsid w:val="00FF5672"/>
    <w:rsid w:val="00FF5BD4"/>
    <w:rsid w:val="00FF607F"/>
    <w:rsid w:val="00FF6252"/>
    <w:rsid w:val="00FF6DA7"/>
    <w:rsid w:val="00FF6ED7"/>
    <w:rsid w:val="00FF74B3"/>
    <w:rsid w:val="00FF769F"/>
    <w:rsid w:val="00FF772A"/>
    <w:rsid w:val="00FF7969"/>
    <w:rsid w:val="00FF7DDF"/>
    <w:rsid w:val="011707BD"/>
    <w:rsid w:val="01A8369C"/>
    <w:rsid w:val="01B3BC1B"/>
    <w:rsid w:val="026885C6"/>
    <w:rsid w:val="02C7005F"/>
    <w:rsid w:val="02C71D05"/>
    <w:rsid w:val="033D0A8D"/>
    <w:rsid w:val="03ECDB04"/>
    <w:rsid w:val="040F0EA0"/>
    <w:rsid w:val="0426C2D0"/>
    <w:rsid w:val="042C4E03"/>
    <w:rsid w:val="05528495"/>
    <w:rsid w:val="05A71347"/>
    <w:rsid w:val="05FCD0CF"/>
    <w:rsid w:val="060CDC08"/>
    <w:rsid w:val="0649C5AA"/>
    <w:rsid w:val="07034B0D"/>
    <w:rsid w:val="07BBEE83"/>
    <w:rsid w:val="08037E1D"/>
    <w:rsid w:val="08C7CD04"/>
    <w:rsid w:val="091A1368"/>
    <w:rsid w:val="09B0034D"/>
    <w:rsid w:val="09FE7CCA"/>
    <w:rsid w:val="0A4FC840"/>
    <w:rsid w:val="0AA8BEC1"/>
    <w:rsid w:val="0AB74C3C"/>
    <w:rsid w:val="0B52FA56"/>
    <w:rsid w:val="0B56F373"/>
    <w:rsid w:val="0BA4E548"/>
    <w:rsid w:val="0BC8767D"/>
    <w:rsid w:val="0BCA4ED4"/>
    <w:rsid w:val="0C926751"/>
    <w:rsid w:val="0CEE11CF"/>
    <w:rsid w:val="0D12A85B"/>
    <w:rsid w:val="0D334B55"/>
    <w:rsid w:val="0DEB1051"/>
    <w:rsid w:val="0E1A5CCE"/>
    <w:rsid w:val="0E9F67AF"/>
    <w:rsid w:val="0F5100FC"/>
    <w:rsid w:val="0FD22D5E"/>
    <w:rsid w:val="10242411"/>
    <w:rsid w:val="10295E75"/>
    <w:rsid w:val="1072AA10"/>
    <w:rsid w:val="10A3B622"/>
    <w:rsid w:val="113BE448"/>
    <w:rsid w:val="11690C5F"/>
    <w:rsid w:val="118871DF"/>
    <w:rsid w:val="1214445A"/>
    <w:rsid w:val="122E87B6"/>
    <w:rsid w:val="127DD6E8"/>
    <w:rsid w:val="12D6299A"/>
    <w:rsid w:val="130143D3"/>
    <w:rsid w:val="136A5F55"/>
    <w:rsid w:val="13C3E59B"/>
    <w:rsid w:val="151099CC"/>
    <w:rsid w:val="1571739D"/>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1C9C6D6"/>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A393F85"/>
    <w:rsid w:val="2B3324C9"/>
    <w:rsid w:val="2B3E9362"/>
    <w:rsid w:val="2B4DEDE4"/>
    <w:rsid w:val="2BA08F6C"/>
    <w:rsid w:val="2BEB28F9"/>
    <w:rsid w:val="2C235C45"/>
    <w:rsid w:val="2D939601"/>
    <w:rsid w:val="2E3255FC"/>
    <w:rsid w:val="2E9AFDB7"/>
    <w:rsid w:val="2F71CD79"/>
    <w:rsid w:val="2FBBBF34"/>
    <w:rsid w:val="30BA2180"/>
    <w:rsid w:val="30E5C6CC"/>
    <w:rsid w:val="32020324"/>
    <w:rsid w:val="32469206"/>
    <w:rsid w:val="333B943E"/>
    <w:rsid w:val="33F88EE6"/>
    <w:rsid w:val="34A24E0D"/>
    <w:rsid w:val="34D1C700"/>
    <w:rsid w:val="34D4FC96"/>
    <w:rsid w:val="35033C01"/>
    <w:rsid w:val="355AC5BD"/>
    <w:rsid w:val="3595FF21"/>
    <w:rsid w:val="3662255E"/>
    <w:rsid w:val="36FB7771"/>
    <w:rsid w:val="37A66F74"/>
    <w:rsid w:val="383EC46F"/>
    <w:rsid w:val="38A59BD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E87370"/>
    <w:rsid w:val="3EF5D85A"/>
    <w:rsid w:val="3F074EA9"/>
    <w:rsid w:val="3F6312B5"/>
    <w:rsid w:val="3F9BA79C"/>
    <w:rsid w:val="40DC6EFC"/>
    <w:rsid w:val="40E83534"/>
    <w:rsid w:val="41205AA6"/>
    <w:rsid w:val="412C5CD3"/>
    <w:rsid w:val="41E03D9D"/>
    <w:rsid w:val="420E083B"/>
    <w:rsid w:val="426ECF3F"/>
    <w:rsid w:val="42A053CF"/>
    <w:rsid w:val="42B0B6B1"/>
    <w:rsid w:val="4356B2A5"/>
    <w:rsid w:val="436B8008"/>
    <w:rsid w:val="43D6D34B"/>
    <w:rsid w:val="444FAD0A"/>
    <w:rsid w:val="4592400E"/>
    <w:rsid w:val="45B3743D"/>
    <w:rsid w:val="45D5C208"/>
    <w:rsid w:val="45D68F60"/>
    <w:rsid w:val="47382136"/>
    <w:rsid w:val="4845DB33"/>
    <w:rsid w:val="48E49C40"/>
    <w:rsid w:val="4991D5A1"/>
    <w:rsid w:val="49C12093"/>
    <w:rsid w:val="4A06354B"/>
    <w:rsid w:val="4AC2AA73"/>
    <w:rsid w:val="4B171D1D"/>
    <w:rsid w:val="4B461BA4"/>
    <w:rsid w:val="4BB93E2B"/>
    <w:rsid w:val="4BE148CB"/>
    <w:rsid w:val="4C0A131D"/>
    <w:rsid w:val="4C831C77"/>
    <w:rsid w:val="4CB9CC7A"/>
    <w:rsid w:val="4CC77BEE"/>
    <w:rsid w:val="4E0A803B"/>
    <w:rsid w:val="4E3437A7"/>
    <w:rsid w:val="4E66E870"/>
    <w:rsid w:val="4E885B9B"/>
    <w:rsid w:val="4EA791AC"/>
    <w:rsid w:val="4EA80E2B"/>
    <w:rsid w:val="500A242F"/>
    <w:rsid w:val="5082CD69"/>
    <w:rsid w:val="50CC865C"/>
    <w:rsid w:val="51AD3C93"/>
    <w:rsid w:val="51EFE872"/>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473B34"/>
    <w:rsid w:val="5A847CAE"/>
    <w:rsid w:val="5AC94544"/>
    <w:rsid w:val="5B407698"/>
    <w:rsid w:val="5BDDAF4F"/>
    <w:rsid w:val="5BE13E7D"/>
    <w:rsid w:val="5CCFAF79"/>
    <w:rsid w:val="5D200F7D"/>
    <w:rsid w:val="5D3A24C3"/>
    <w:rsid w:val="5D3B1218"/>
    <w:rsid w:val="5D595CE3"/>
    <w:rsid w:val="5D781CEB"/>
    <w:rsid w:val="5DCFF2E8"/>
    <w:rsid w:val="5DE673F7"/>
    <w:rsid w:val="5E9BC3E2"/>
    <w:rsid w:val="5F174F19"/>
    <w:rsid w:val="5F2B94B5"/>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22E096"/>
    <w:rsid w:val="68C66425"/>
    <w:rsid w:val="693A72E9"/>
    <w:rsid w:val="69BBB247"/>
    <w:rsid w:val="6A6E6C97"/>
    <w:rsid w:val="6ABDDFC7"/>
    <w:rsid w:val="6AD7B287"/>
    <w:rsid w:val="6B278083"/>
    <w:rsid w:val="6B5602AD"/>
    <w:rsid w:val="6BBF8DC0"/>
    <w:rsid w:val="6BD6F470"/>
    <w:rsid w:val="6BEE8D25"/>
    <w:rsid w:val="6C18BB19"/>
    <w:rsid w:val="6CA51780"/>
    <w:rsid w:val="6D21C20F"/>
    <w:rsid w:val="6D31AC60"/>
    <w:rsid w:val="6D5BD1A4"/>
    <w:rsid w:val="6DAF75FC"/>
    <w:rsid w:val="6DBB9E1D"/>
    <w:rsid w:val="6E07B99D"/>
    <w:rsid w:val="6F2B8F33"/>
    <w:rsid w:val="6FBC425C"/>
    <w:rsid w:val="7048AC84"/>
    <w:rsid w:val="7096C741"/>
    <w:rsid w:val="70B0508B"/>
    <w:rsid w:val="7148BA73"/>
    <w:rsid w:val="719D43E1"/>
    <w:rsid w:val="72992D50"/>
    <w:rsid w:val="731A27C2"/>
    <w:rsid w:val="7349B095"/>
    <w:rsid w:val="73DAC46E"/>
    <w:rsid w:val="74F6AFE9"/>
    <w:rsid w:val="7522C1D8"/>
    <w:rsid w:val="755B55A6"/>
    <w:rsid w:val="758B4AF9"/>
    <w:rsid w:val="75E15D83"/>
    <w:rsid w:val="763F3D1B"/>
    <w:rsid w:val="766A7ED6"/>
    <w:rsid w:val="76A6ED5A"/>
    <w:rsid w:val="77ABB0FB"/>
    <w:rsid w:val="77C3295C"/>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C2CA1EA"/>
    <w:rsid w:val="7C5CB442"/>
    <w:rsid w:val="7CF66721"/>
    <w:rsid w:val="7DB903A0"/>
    <w:rsid w:val="7DEAB48F"/>
    <w:rsid w:val="7E2BA5C3"/>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D2293EAB-7D71-48DE-B4DF-3E18A59A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5C0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D1812"/>
    <w:pPr>
      <w:tabs>
        <w:tab w:val="right" w:leader="dot" w:pos="9962"/>
      </w:tabs>
      <w:spacing w:after="0"/>
      <w:ind w:left="220"/>
      <w:jc w:val="right"/>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40B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C40B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Antrat2"/>
    <w:link w:val="NumreratStycke11Char"/>
    <w:uiPriority w:val="99"/>
    <w:rsid w:val="003E6AC8"/>
    <w:pPr>
      <w:keepNext w:val="0"/>
      <w:keepLines w:val="0"/>
      <w:numPr>
        <w:ilvl w:val="1"/>
        <w:numId w:val="33"/>
      </w:numPr>
      <w:spacing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locked/>
    <w:rsid w:val="003E6AC8"/>
    <w:rPr>
      <w:rFonts w:ascii="Times New Roman" w:eastAsia="Times New Roman" w:hAnsi="Times New Roman" w:cs="Times New Roman"/>
      <w:sz w:val="22"/>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3639">
      <w:bodyDiv w:val="1"/>
      <w:marLeft w:val="0"/>
      <w:marRight w:val="0"/>
      <w:marTop w:val="0"/>
      <w:marBottom w:val="0"/>
      <w:divBdr>
        <w:top w:val="none" w:sz="0" w:space="0" w:color="auto"/>
        <w:left w:val="none" w:sz="0" w:space="0" w:color="auto"/>
        <w:bottom w:val="none" w:sz="0" w:space="0" w:color="auto"/>
        <w:right w:val="none" w:sz="0" w:space="0" w:color="auto"/>
      </w:divBdr>
      <w:divsChild>
        <w:div w:id="1926038386">
          <w:marLeft w:val="0"/>
          <w:marRight w:val="0"/>
          <w:marTop w:val="0"/>
          <w:marBottom w:val="0"/>
          <w:divBdr>
            <w:top w:val="none" w:sz="0" w:space="0" w:color="auto"/>
            <w:left w:val="none" w:sz="0" w:space="0" w:color="auto"/>
            <w:bottom w:val="none" w:sz="0" w:space="0" w:color="auto"/>
            <w:right w:val="none" w:sz="0" w:space="0" w:color="auto"/>
          </w:divBdr>
        </w:div>
        <w:div w:id="1156068946">
          <w:marLeft w:val="0"/>
          <w:marRight w:val="0"/>
          <w:marTop w:val="0"/>
          <w:marBottom w:val="0"/>
          <w:divBdr>
            <w:top w:val="none" w:sz="0" w:space="0" w:color="auto"/>
            <w:left w:val="none" w:sz="0" w:space="0" w:color="auto"/>
            <w:bottom w:val="none" w:sz="0" w:space="0" w:color="auto"/>
            <w:right w:val="none" w:sz="0" w:space="0" w:color="auto"/>
          </w:divBdr>
        </w:div>
        <w:div w:id="1915581248">
          <w:marLeft w:val="0"/>
          <w:marRight w:val="0"/>
          <w:marTop w:val="0"/>
          <w:marBottom w:val="0"/>
          <w:divBdr>
            <w:top w:val="none" w:sz="0" w:space="0" w:color="auto"/>
            <w:left w:val="none" w:sz="0" w:space="0" w:color="auto"/>
            <w:bottom w:val="none" w:sz="0" w:space="0" w:color="auto"/>
            <w:right w:val="none" w:sz="0" w:space="0" w:color="auto"/>
          </w:divBdr>
        </w:div>
      </w:divsChild>
    </w:div>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47732247">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1564637183">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dai.lrv.lt" TargetMode="Externa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rvk.lrv.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1219</TotalTime>
  <Pages>42</Pages>
  <Words>58365</Words>
  <Characters>33269</Characters>
  <Application>Microsoft Office Word</Application>
  <DocSecurity>0</DocSecurity>
  <Lines>277</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Laukienė</dc:creator>
  <cp:keywords/>
  <dc:description/>
  <cp:lastModifiedBy>Vilma Miliauskienė</cp:lastModifiedBy>
  <cp:revision>9</cp:revision>
  <dcterms:created xsi:type="dcterms:W3CDTF">2025-08-18T08:09:00Z</dcterms:created>
  <dcterms:modified xsi:type="dcterms:W3CDTF">2025-08-20T07:37:00Z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