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2B29A" w14:textId="19FD2476" w:rsidR="00BA7E11" w:rsidRPr="00483C4A" w:rsidRDefault="007C7051" w:rsidP="00BA7E11">
      <w:pPr>
        <w:suppressAutoHyphens/>
        <w:jc w:val="right"/>
        <w:rPr>
          <w:rFonts w:ascii="Times New Roman" w:eastAsia="Times New Roman" w:hAnsi="Times New Roman" w:cs="Times New Roman"/>
          <w:bCs/>
          <w:iCs/>
          <w:sz w:val="22"/>
          <w:szCs w:val="22"/>
          <w:lang w:eastAsia="ar-SA"/>
        </w:rPr>
      </w:pPr>
      <w:r>
        <w:rPr>
          <w:rFonts w:ascii="Times New Roman" w:eastAsia="Times New Roman" w:hAnsi="Times New Roman" w:cs="Times New Roman"/>
          <w:bCs/>
          <w:iCs/>
          <w:sz w:val="22"/>
          <w:szCs w:val="22"/>
          <w:lang w:eastAsia="ar-SA"/>
        </w:rPr>
        <w:t>P</w:t>
      </w:r>
      <w:r w:rsidR="00D368A2">
        <w:rPr>
          <w:rFonts w:ascii="Times New Roman" w:eastAsia="Times New Roman" w:hAnsi="Times New Roman" w:cs="Times New Roman"/>
          <w:bCs/>
          <w:iCs/>
          <w:sz w:val="22"/>
          <w:szCs w:val="22"/>
          <w:lang w:eastAsia="ar-SA"/>
        </w:rPr>
        <w:t>irkimo sąlygų 2</w:t>
      </w:r>
      <w:r w:rsidR="00BA7E11" w:rsidRPr="00483C4A">
        <w:rPr>
          <w:rFonts w:ascii="Times New Roman" w:eastAsia="Times New Roman" w:hAnsi="Times New Roman" w:cs="Times New Roman"/>
          <w:bCs/>
          <w:iCs/>
          <w:sz w:val="22"/>
          <w:szCs w:val="22"/>
          <w:lang w:eastAsia="ar-SA"/>
        </w:rPr>
        <w:t xml:space="preserve"> priedas</w:t>
      </w:r>
    </w:p>
    <w:p w14:paraId="545A99BB" w14:textId="77777777" w:rsidR="00BA7E11" w:rsidRPr="00483C4A" w:rsidRDefault="00BA7E11" w:rsidP="00BA7E11">
      <w:pPr>
        <w:tabs>
          <w:tab w:val="left" w:pos="993"/>
        </w:tabs>
        <w:suppressAutoHyphens/>
        <w:jc w:val="center"/>
        <w:rPr>
          <w:rFonts w:ascii="Times New Roman" w:hAnsi="Times New Roman" w:cs="Times New Roman"/>
          <w:b/>
          <w:sz w:val="22"/>
          <w:szCs w:val="22"/>
        </w:rPr>
      </w:pPr>
    </w:p>
    <w:p w14:paraId="32C88854" w14:textId="77777777" w:rsidR="00BA7E11" w:rsidRPr="00483C4A" w:rsidRDefault="00BA7E11" w:rsidP="00BA7E11">
      <w:pPr>
        <w:spacing w:after="240" w:line="276" w:lineRule="auto"/>
        <w:jc w:val="center"/>
        <w:rPr>
          <w:rFonts w:ascii="Times New Roman" w:eastAsia="Times New Roman" w:hAnsi="Times New Roman" w:cs="Times New Roman"/>
          <w:b/>
          <w:caps/>
          <w:spacing w:val="20"/>
          <w:sz w:val="22"/>
          <w:szCs w:val="22"/>
          <w:lang w:eastAsia="lt-LT"/>
        </w:rPr>
      </w:pPr>
      <w:r w:rsidRPr="00483C4A">
        <w:rPr>
          <w:rFonts w:ascii="Times New Roman" w:eastAsia="Times New Roman" w:hAnsi="Times New Roman" w:cs="Times New Roman"/>
          <w:b/>
          <w:caps/>
          <w:spacing w:val="20"/>
          <w:sz w:val="22"/>
          <w:szCs w:val="22"/>
          <w:lang w:eastAsia="lt-LT"/>
        </w:rPr>
        <w:t>TECHNINĖ SPECIFIKACIJA</w:t>
      </w:r>
    </w:p>
    <w:p w14:paraId="5222DFD9" w14:textId="77777777" w:rsidR="00BA7E11" w:rsidRPr="00483C4A" w:rsidRDefault="00BA7E11" w:rsidP="00BA7E11">
      <w:pPr>
        <w:spacing w:after="160" w:line="276" w:lineRule="auto"/>
        <w:jc w:val="both"/>
        <w:rPr>
          <w:rFonts w:ascii="Times New Roman" w:eastAsia="Times New Roman" w:hAnsi="Times New Roman" w:cs="Times New Roman"/>
          <w:b/>
          <w:sz w:val="22"/>
          <w:szCs w:val="22"/>
          <w:lang w:eastAsia="lt-LT"/>
        </w:rPr>
      </w:pPr>
      <w:r w:rsidRPr="00483C4A">
        <w:rPr>
          <w:rFonts w:ascii="Times New Roman" w:eastAsia="Times New Roman" w:hAnsi="Times New Roman" w:cs="Times New Roman"/>
          <w:b/>
          <w:sz w:val="22"/>
          <w:szCs w:val="22"/>
          <w:lang w:eastAsia="lt-LT"/>
        </w:rPr>
        <w:t>BENDRI REIKALAVIMAI PERKAMAI ĮRANGAI</w:t>
      </w:r>
    </w:p>
    <w:p w14:paraId="1EF25FCD" w14:textId="13BA5DFD" w:rsidR="00BA7E11" w:rsidRPr="00B74917" w:rsidRDefault="00BA7E11" w:rsidP="00B74917">
      <w:pPr>
        <w:pStyle w:val="NoSpacing"/>
        <w:numPr>
          <w:ilvl w:val="0"/>
          <w:numId w:val="35"/>
        </w:numPr>
        <w:spacing w:line="276" w:lineRule="auto"/>
        <w:jc w:val="both"/>
        <w:rPr>
          <w:rFonts w:ascii="Times New Roman" w:hAnsi="Times New Roman" w:cs="Times New Roman"/>
          <w:sz w:val="22"/>
          <w:szCs w:val="22"/>
        </w:rPr>
      </w:pPr>
      <w:r w:rsidRPr="00B74917">
        <w:rPr>
          <w:rFonts w:ascii="Times New Roman" w:hAnsi="Times New Roman" w:cs="Times New Roman"/>
          <w:color w:val="000000" w:themeColor="text1"/>
          <w:sz w:val="22"/>
          <w:szCs w:val="22"/>
        </w:rPr>
        <w:t xml:space="preserve">Perkama mokymams </w:t>
      </w:r>
      <w:r w:rsidRPr="00B74917">
        <w:rPr>
          <w:rFonts w:ascii="Times New Roman" w:hAnsi="Times New Roman" w:cs="Times New Roman"/>
          <w:sz w:val="22"/>
          <w:szCs w:val="22"/>
        </w:rPr>
        <w:t xml:space="preserve">skirta </w:t>
      </w:r>
      <w:r w:rsidR="009E1C80" w:rsidRPr="00B74917">
        <w:rPr>
          <w:rFonts w:ascii="Times New Roman" w:hAnsi="Times New Roman" w:cs="Times New Roman"/>
          <w:b/>
          <w:bCs/>
          <w:sz w:val="22"/>
          <w:szCs w:val="22"/>
        </w:rPr>
        <w:t>sraigtasparnio</w:t>
      </w:r>
      <w:r w:rsidR="005A014C" w:rsidRPr="00B74917">
        <w:rPr>
          <w:rFonts w:ascii="Times New Roman" w:hAnsi="Times New Roman" w:cs="Times New Roman"/>
          <w:b/>
          <w:bCs/>
          <w:sz w:val="22"/>
          <w:szCs w:val="22"/>
        </w:rPr>
        <w:t xml:space="preserve"> modelio</w:t>
      </w:r>
      <w:r w:rsidRPr="00B74917">
        <w:rPr>
          <w:rFonts w:ascii="Times New Roman" w:hAnsi="Times New Roman" w:cs="Times New Roman"/>
          <w:b/>
          <w:bCs/>
          <w:sz w:val="22"/>
          <w:szCs w:val="22"/>
        </w:rPr>
        <w:t xml:space="preserve"> sistema</w:t>
      </w:r>
      <w:r w:rsidRPr="00B74917">
        <w:rPr>
          <w:rFonts w:ascii="Times New Roman" w:hAnsi="Times New Roman" w:cs="Times New Roman"/>
          <w:sz w:val="22"/>
          <w:szCs w:val="22"/>
        </w:rPr>
        <w:t xml:space="preserve"> (toliau – </w:t>
      </w:r>
      <w:r w:rsidR="005A014C" w:rsidRPr="00B74917">
        <w:rPr>
          <w:rFonts w:ascii="Times New Roman" w:hAnsi="Times New Roman" w:cs="Times New Roman"/>
          <w:sz w:val="22"/>
          <w:szCs w:val="22"/>
        </w:rPr>
        <w:t>SMS</w:t>
      </w:r>
      <w:r w:rsidRPr="00B74917">
        <w:rPr>
          <w:rFonts w:ascii="Times New Roman" w:hAnsi="Times New Roman" w:cs="Times New Roman"/>
          <w:sz w:val="22"/>
          <w:szCs w:val="22"/>
        </w:rPr>
        <w:t xml:space="preserve">), susidedanti  iš visos reikiamos įrangos ir priedų, užtikrinančių </w:t>
      </w:r>
      <w:r w:rsidR="005A014C" w:rsidRPr="00B74917">
        <w:rPr>
          <w:rFonts w:ascii="Times New Roman" w:hAnsi="Times New Roman" w:cs="Times New Roman"/>
          <w:sz w:val="22"/>
          <w:szCs w:val="22"/>
        </w:rPr>
        <w:t>SMS</w:t>
      </w:r>
      <w:r w:rsidRPr="00B74917">
        <w:rPr>
          <w:rFonts w:ascii="Times New Roman" w:hAnsi="Times New Roman" w:cs="Times New Roman"/>
          <w:sz w:val="22"/>
          <w:szCs w:val="22"/>
        </w:rPr>
        <w:t xml:space="preserve"> tvirtinimą ir jos funkcionavimą</w:t>
      </w:r>
      <w:r w:rsidR="00EB6C71" w:rsidRPr="00B74917">
        <w:rPr>
          <w:rFonts w:ascii="Times New Roman" w:hAnsi="Times New Roman" w:cs="Times New Roman"/>
          <w:sz w:val="22"/>
          <w:szCs w:val="22"/>
        </w:rPr>
        <w:t xml:space="preserve"> mokymų centre su baseinu</w:t>
      </w:r>
      <w:r w:rsidRPr="00B74917">
        <w:rPr>
          <w:rFonts w:ascii="Times New Roman" w:hAnsi="Times New Roman" w:cs="Times New Roman"/>
          <w:sz w:val="22"/>
          <w:szCs w:val="22"/>
        </w:rPr>
        <w:t>.</w:t>
      </w:r>
    </w:p>
    <w:p w14:paraId="5351F863" w14:textId="5D243A0D" w:rsidR="00BA7E11" w:rsidRPr="00B74917" w:rsidRDefault="00BA7E11" w:rsidP="00B74917">
      <w:pPr>
        <w:pStyle w:val="NoSpacing"/>
        <w:numPr>
          <w:ilvl w:val="0"/>
          <w:numId w:val="35"/>
        </w:numPr>
        <w:spacing w:line="276" w:lineRule="auto"/>
        <w:jc w:val="both"/>
        <w:rPr>
          <w:rFonts w:ascii="Times New Roman" w:hAnsi="Times New Roman" w:cs="Times New Roman"/>
          <w:sz w:val="22"/>
          <w:szCs w:val="22"/>
        </w:rPr>
      </w:pPr>
      <w:r w:rsidRPr="00B74917">
        <w:rPr>
          <w:rFonts w:ascii="Times New Roman" w:hAnsi="Times New Roman" w:cs="Times New Roman"/>
          <w:sz w:val="22"/>
          <w:szCs w:val="22"/>
        </w:rPr>
        <w:t>Ši sistema bus naudojama mokymams ir pratyboms pagal kursų programas, kuriose numatytas</w:t>
      </w:r>
      <w:r w:rsidR="002A43F9" w:rsidRPr="00B74917">
        <w:rPr>
          <w:rFonts w:ascii="Times New Roman" w:hAnsi="Times New Roman" w:cs="Times New Roman"/>
          <w:sz w:val="22"/>
          <w:szCs w:val="22"/>
        </w:rPr>
        <w:t xml:space="preserve"> </w:t>
      </w:r>
      <w:r w:rsidR="004E66AF" w:rsidRPr="00B74917">
        <w:rPr>
          <w:rFonts w:ascii="Times New Roman" w:hAnsi="Times New Roman" w:cs="Times New Roman"/>
          <w:sz w:val="22"/>
          <w:szCs w:val="22"/>
        </w:rPr>
        <w:t>įgulos ir keleivių</w:t>
      </w:r>
      <w:r w:rsidR="002A43F9" w:rsidRPr="00B74917">
        <w:rPr>
          <w:rFonts w:ascii="Times New Roman" w:hAnsi="Times New Roman" w:cs="Times New Roman"/>
          <w:sz w:val="22"/>
          <w:szCs w:val="22"/>
        </w:rPr>
        <w:t xml:space="preserve"> išsigelbėjimo iš </w:t>
      </w:r>
      <w:r w:rsidR="008858BA" w:rsidRPr="00B74917">
        <w:rPr>
          <w:rFonts w:ascii="Times New Roman" w:hAnsi="Times New Roman" w:cs="Times New Roman"/>
          <w:sz w:val="22"/>
          <w:szCs w:val="22"/>
        </w:rPr>
        <w:t xml:space="preserve">panardinto sraigtasparnio </w:t>
      </w:r>
      <w:r w:rsidR="002B2D77" w:rsidRPr="00B74917">
        <w:rPr>
          <w:rFonts w:ascii="Times New Roman" w:hAnsi="Times New Roman" w:cs="Times New Roman"/>
          <w:sz w:val="22"/>
          <w:szCs w:val="22"/>
        </w:rPr>
        <w:t>imitavimas</w:t>
      </w:r>
      <w:r w:rsidRPr="00B74917">
        <w:rPr>
          <w:rFonts w:ascii="Times New Roman" w:hAnsi="Times New Roman" w:cs="Times New Roman"/>
          <w:sz w:val="22"/>
          <w:szCs w:val="22"/>
        </w:rPr>
        <w:t xml:space="preserve">. </w:t>
      </w:r>
      <w:r w:rsidR="00F5210C" w:rsidRPr="00B74917">
        <w:rPr>
          <w:rFonts w:ascii="Times New Roman" w:hAnsi="Times New Roman" w:cs="Times New Roman"/>
          <w:sz w:val="22"/>
          <w:szCs w:val="22"/>
        </w:rPr>
        <w:t>Įrang</w:t>
      </w:r>
      <w:r w:rsidR="009B32C3" w:rsidRPr="00B74917">
        <w:rPr>
          <w:rFonts w:ascii="Times New Roman" w:hAnsi="Times New Roman" w:cs="Times New Roman"/>
          <w:sz w:val="22"/>
          <w:szCs w:val="22"/>
        </w:rPr>
        <w:t xml:space="preserve">a </w:t>
      </w:r>
      <w:r w:rsidR="009B32C3" w:rsidRPr="00B74917">
        <w:rPr>
          <w:rFonts w:ascii="Times New Roman" w:hAnsi="Times New Roman" w:cs="Times New Roman"/>
          <w:b/>
          <w:bCs/>
          <w:sz w:val="22"/>
          <w:szCs w:val="22"/>
        </w:rPr>
        <w:t>t</w:t>
      </w:r>
      <w:r w:rsidR="00F5210C" w:rsidRPr="00B74917">
        <w:rPr>
          <w:rFonts w:ascii="Times New Roman" w:hAnsi="Times New Roman" w:cs="Times New Roman"/>
          <w:b/>
          <w:bCs/>
          <w:sz w:val="22"/>
          <w:szCs w:val="22"/>
        </w:rPr>
        <w:t>uri</w:t>
      </w:r>
      <w:r w:rsidR="00DC1C33" w:rsidRPr="00B74917">
        <w:rPr>
          <w:rFonts w:ascii="Times New Roman" w:hAnsi="Times New Roman" w:cs="Times New Roman"/>
          <w:b/>
          <w:bCs/>
          <w:sz w:val="22"/>
          <w:szCs w:val="22"/>
        </w:rPr>
        <w:t xml:space="preserve"> būti skirta mokymams ir</w:t>
      </w:r>
      <w:r w:rsidR="00F5210C" w:rsidRPr="00B74917">
        <w:rPr>
          <w:rFonts w:ascii="Times New Roman" w:hAnsi="Times New Roman" w:cs="Times New Roman"/>
          <w:b/>
          <w:bCs/>
          <w:sz w:val="22"/>
          <w:szCs w:val="22"/>
        </w:rPr>
        <w:t xml:space="preserve"> </w:t>
      </w:r>
      <w:r w:rsidR="009358FC" w:rsidRPr="00B74917">
        <w:rPr>
          <w:rFonts w:ascii="Times New Roman" w:hAnsi="Times New Roman" w:cs="Times New Roman"/>
          <w:b/>
          <w:bCs/>
          <w:sz w:val="22"/>
          <w:szCs w:val="22"/>
        </w:rPr>
        <w:t xml:space="preserve">atitikti </w:t>
      </w:r>
      <w:r w:rsidR="00CD4426" w:rsidRPr="00B74917">
        <w:rPr>
          <w:rFonts w:ascii="Times New Roman" w:hAnsi="Times New Roman" w:cs="Times New Roman"/>
          <w:b/>
          <w:bCs/>
          <w:sz w:val="22"/>
          <w:szCs w:val="22"/>
        </w:rPr>
        <w:t xml:space="preserve">tarptautinių mokymų įrangai keliamus reikalavimus pagal </w:t>
      </w:r>
      <w:r w:rsidR="000B3919" w:rsidRPr="00B74917">
        <w:rPr>
          <w:rFonts w:ascii="Times New Roman" w:hAnsi="Times New Roman" w:cs="Times New Roman"/>
          <w:b/>
          <w:bCs/>
          <w:sz w:val="22"/>
          <w:szCs w:val="22"/>
        </w:rPr>
        <w:t>OPITO HUET</w:t>
      </w:r>
      <w:r w:rsidR="00CD4426" w:rsidRPr="00B74917">
        <w:rPr>
          <w:rFonts w:ascii="Times New Roman" w:hAnsi="Times New Roman" w:cs="Times New Roman"/>
          <w:sz w:val="22"/>
          <w:szCs w:val="22"/>
        </w:rPr>
        <w:t xml:space="preserve"> </w:t>
      </w:r>
      <w:r w:rsidR="000B3919" w:rsidRPr="00B74917">
        <w:rPr>
          <w:rFonts w:ascii="Times New Roman" w:hAnsi="Times New Roman" w:cs="Times New Roman"/>
          <w:sz w:val="22"/>
          <w:szCs w:val="22"/>
        </w:rPr>
        <w:t>(</w:t>
      </w:r>
      <w:r w:rsidR="00E93941" w:rsidRPr="00B74917">
        <w:rPr>
          <w:rFonts w:ascii="Times New Roman" w:hAnsi="Times New Roman" w:cs="Times New Roman"/>
          <w:sz w:val="22"/>
          <w:szCs w:val="22"/>
        </w:rPr>
        <w:t>„</w:t>
      </w:r>
      <w:proofErr w:type="spellStart"/>
      <w:r w:rsidR="00E93941" w:rsidRPr="00B74917">
        <w:rPr>
          <w:rFonts w:ascii="Times New Roman" w:hAnsi="Times New Roman" w:cs="Times New Roman"/>
          <w:sz w:val="22"/>
          <w:szCs w:val="22"/>
        </w:rPr>
        <w:t>Offshore</w:t>
      </w:r>
      <w:proofErr w:type="spellEnd"/>
      <w:r w:rsidR="00E93941" w:rsidRPr="00B74917">
        <w:rPr>
          <w:rFonts w:ascii="Times New Roman" w:hAnsi="Times New Roman" w:cs="Times New Roman"/>
          <w:sz w:val="22"/>
          <w:szCs w:val="22"/>
        </w:rPr>
        <w:t xml:space="preserve"> </w:t>
      </w:r>
      <w:proofErr w:type="spellStart"/>
      <w:r w:rsidR="00E93941" w:rsidRPr="00B74917">
        <w:rPr>
          <w:rFonts w:ascii="Times New Roman" w:hAnsi="Times New Roman" w:cs="Times New Roman"/>
          <w:sz w:val="22"/>
          <w:szCs w:val="22"/>
        </w:rPr>
        <w:t>Petroleum</w:t>
      </w:r>
      <w:proofErr w:type="spellEnd"/>
      <w:r w:rsidR="00E93941" w:rsidRPr="00B74917">
        <w:rPr>
          <w:rFonts w:ascii="Times New Roman" w:hAnsi="Times New Roman" w:cs="Times New Roman"/>
          <w:sz w:val="22"/>
          <w:szCs w:val="22"/>
        </w:rPr>
        <w:t xml:space="preserve"> </w:t>
      </w:r>
      <w:proofErr w:type="spellStart"/>
      <w:r w:rsidR="00E93941" w:rsidRPr="00B74917">
        <w:rPr>
          <w:rFonts w:ascii="Times New Roman" w:hAnsi="Times New Roman" w:cs="Times New Roman"/>
          <w:sz w:val="22"/>
          <w:szCs w:val="22"/>
        </w:rPr>
        <w:t>Industry</w:t>
      </w:r>
      <w:proofErr w:type="spellEnd"/>
      <w:r w:rsidR="00E93941" w:rsidRPr="00B74917">
        <w:rPr>
          <w:rFonts w:ascii="Times New Roman" w:hAnsi="Times New Roman" w:cs="Times New Roman"/>
          <w:sz w:val="22"/>
          <w:szCs w:val="22"/>
        </w:rPr>
        <w:t xml:space="preserve"> </w:t>
      </w:r>
      <w:proofErr w:type="spellStart"/>
      <w:r w:rsidR="00E93941" w:rsidRPr="00B74917">
        <w:rPr>
          <w:rFonts w:ascii="Times New Roman" w:hAnsi="Times New Roman" w:cs="Times New Roman"/>
          <w:sz w:val="22"/>
          <w:szCs w:val="22"/>
        </w:rPr>
        <w:t>Training</w:t>
      </w:r>
      <w:proofErr w:type="spellEnd"/>
      <w:r w:rsidR="00E93941" w:rsidRPr="00B74917">
        <w:rPr>
          <w:rFonts w:ascii="Times New Roman" w:hAnsi="Times New Roman" w:cs="Times New Roman"/>
          <w:sz w:val="22"/>
          <w:szCs w:val="22"/>
        </w:rPr>
        <w:t xml:space="preserve"> </w:t>
      </w:r>
      <w:proofErr w:type="spellStart"/>
      <w:r w:rsidR="00E93941" w:rsidRPr="00B74917">
        <w:rPr>
          <w:rFonts w:ascii="Times New Roman" w:hAnsi="Times New Roman" w:cs="Times New Roman"/>
          <w:sz w:val="22"/>
          <w:szCs w:val="22"/>
        </w:rPr>
        <w:t>Organisation</w:t>
      </w:r>
      <w:proofErr w:type="spellEnd"/>
      <w:r w:rsidR="00F523E2" w:rsidRPr="00B74917">
        <w:rPr>
          <w:rFonts w:ascii="Times New Roman" w:hAnsi="Times New Roman" w:cs="Times New Roman"/>
          <w:sz w:val="22"/>
          <w:szCs w:val="22"/>
        </w:rPr>
        <w:t>.</w:t>
      </w:r>
      <w:r w:rsidR="00E93941" w:rsidRPr="00B74917">
        <w:rPr>
          <w:rFonts w:ascii="Times New Roman" w:hAnsi="Times New Roman" w:cs="Times New Roman"/>
          <w:sz w:val="22"/>
          <w:szCs w:val="22"/>
        </w:rPr>
        <w:t xml:space="preserve"> </w:t>
      </w:r>
      <w:proofErr w:type="spellStart"/>
      <w:r w:rsidR="00F5210C" w:rsidRPr="00B74917">
        <w:rPr>
          <w:rFonts w:ascii="Times New Roman" w:hAnsi="Times New Roman" w:cs="Times New Roman"/>
          <w:sz w:val="22"/>
          <w:szCs w:val="22"/>
        </w:rPr>
        <w:t>Helicopter</w:t>
      </w:r>
      <w:proofErr w:type="spellEnd"/>
      <w:r w:rsidR="00F5210C" w:rsidRPr="00B74917">
        <w:rPr>
          <w:rFonts w:ascii="Times New Roman" w:hAnsi="Times New Roman" w:cs="Times New Roman"/>
          <w:sz w:val="22"/>
          <w:szCs w:val="22"/>
        </w:rPr>
        <w:t xml:space="preserve"> </w:t>
      </w:r>
      <w:proofErr w:type="spellStart"/>
      <w:r w:rsidR="00F5210C" w:rsidRPr="00B74917">
        <w:rPr>
          <w:rFonts w:ascii="Times New Roman" w:hAnsi="Times New Roman" w:cs="Times New Roman"/>
          <w:sz w:val="22"/>
          <w:szCs w:val="22"/>
        </w:rPr>
        <w:t>Underwater</w:t>
      </w:r>
      <w:proofErr w:type="spellEnd"/>
      <w:r w:rsidR="00F5210C" w:rsidRPr="00B74917">
        <w:rPr>
          <w:rFonts w:ascii="Times New Roman" w:hAnsi="Times New Roman" w:cs="Times New Roman"/>
          <w:sz w:val="22"/>
          <w:szCs w:val="22"/>
        </w:rPr>
        <w:t xml:space="preserve"> </w:t>
      </w:r>
      <w:proofErr w:type="spellStart"/>
      <w:r w:rsidR="00F5210C" w:rsidRPr="00B74917">
        <w:rPr>
          <w:rFonts w:ascii="Times New Roman" w:hAnsi="Times New Roman" w:cs="Times New Roman"/>
          <w:sz w:val="22"/>
          <w:szCs w:val="22"/>
        </w:rPr>
        <w:t>Escape</w:t>
      </w:r>
      <w:proofErr w:type="spellEnd"/>
      <w:r w:rsidR="00F5210C" w:rsidRPr="00B74917">
        <w:rPr>
          <w:rFonts w:ascii="Times New Roman" w:hAnsi="Times New Roman" w:cs="Times New Roman"/>
          <w:sz w:val="22"/>
          <w:szCs w:val="22"/>
        </w:rPr>
        <w:t xml:space="preserve"> </w:t>
      </w:r>
      <w:proofErr w:type="spellStart"/>
      <w:r w:rsidR="00F5210C" w:rsidRPr="00B74917">
        <w:rPr>
          <w:rFonts w:ascii="Times New Roman" w:hAnsi="Times New Roman" w:cs="Times New Roman"/>
          <w:sz w:val="22"/>
          <w:szCs w:val="22"/>
        </w:rPr>
        <w:t>Training</w:t>
      </w:r>
      <w:proofErr w:type="spellEnd"/>
      <w:r w:rsidR="00F5210C" w:rsidRPr="00B74917">
        <w:rPr>
          <w:rFonts w:ascii="Times New Roman" w:hAnsi="Times New Roman" w:cs="Times New Roman"/>
          <w:sz w:val="22"/>
          <w:szCs w:val="22"/>
        </w:rPr>
        <w:t>“</w:t>
      </w:r>
      <w:r w:rsidR="00A76A11" w:rsidRPr="00B74917">
        <w:rPr>
          <w:rFonts w:ascii="Times New Roman" w:hAnsi="Times New Roman" w:cs="Times New Roman"/>
          <w:sz w:val="22"/>
          <w:szCs w:val="22"/>
        </w:rPr>
        <w:t>)</w:t>
      </w:r>
      <w:r w:rsidR="009B0FB0" w:rsidRPr="00B74917">
        <w:rPr>
          <w:rFonts w:ascii="Times New Roman" w:hAnsi="Times New Roman" w:cs="Times New Roman"/>
          <w:sz w:val="22"/>
          <w:szCs w:val="22"/>
        </w:rPr>
        <w:t xml:space="preserve"> reikalavimus.</w:t>
      </w:r>
    </w:p>
    <w:p w14:paraId="0AB2E1A8" w14:textId="477C6E59" w:rsidR="00BA7E11" w:rsidRPr="00B74917" w:rsidRDefault="00BA7E11" w:rsidP="00B74917">
      <w:pPr>
        <w:pStyle w:val="NoSpacing"/>
        <w:numPr>
          <w:ilvl w:val="0"/>
          <w:numId w:val="35"/>
        </w:numPr>
        <w:spacing w:line="276" w:lineRule="auto"/>
        <w:jc w:val="both"/>
        <w:rPr>
          <w:rFonts w:ascii="Times New Roman" w:hAnsi="Times New Roman" w:cs="Times New Roman"/>
          <w:sz w:val="22"/>
          <w:szCs w:val="22"/>
        </w:rPr>
      </w:pPr>
      <w:r w:rsidRPr="00B74917">
        <w:rPr>
          <w:rFonts w:ascii="Times New Roman" w:hAnsi="Times New Roman" w:cs="Times New Roman"/>
          <w:sz w:val="22"/>
          <w:szCs w:val="22"/>
        </w:rPr>
        <w:t xml:space="preserve">Tiekėjo pristatoma Įranga turi būti </w:t>
      </w:r>
      <w:proofErr w:type="spellStart"/>
      <w:r w:rsidRPr="00B74917">
        <w:rPr>
          <w:rFonts w:ascii="Times New Roman" w:hAnsi="Times New Roman" w:cs="Times New Roman"/>
          <w:sz w:val="22"/>
          <w:szCs w:val="22"/>
        </w:rPr>
        <w:t>gamykliškai</w:t>
      </w:r>
      <w:proofErr w:type="spellEnd"/>
      <w:r w:rsidRPr="00B74917">
        <w:rPr>
          <w:rFonts w:ascii="Times New Roman" w:hAnsi="Times New Roman" w:cs="Times New Roman"/>
          <w:sz w:val="22"/>
          <w:szCs w:val="22"/>
        </w:rPr>
        <w:t xml:space="preserve"> nauja „</w:t>
      </w:r>
      <w:proofErr w:type="spellStart"/>
      <w:r w:rsidRPr="00B74917">
        <w:rPr>
          <w:rFonts w:ascii="Times New Roman" w:hAnsi="Times New Roman" w:cs="Times New Roman"/>
          <w:sz w:val="22"/>
          <w:szCs w:val="22"/>
        </w:rPr>
        <w:t>brand</w:t>
      </w:r>
      <w:proofErr w:type="spellEnd"/>
      <w:r w:rsidRPr="00B74917">
        <w:rPr>
          <w:rFonts w:ascii="Times New Roman" w:hAnsi="Times New Roman" w:cs="Times New Roman"/>
          <w:sz w:val="22"/>
          <w:szCs w:val="22"/>
        </w:rPr>
        <w:t xml:space="preserve"> </w:t>
      </w:r>
      <w:proofErr w:type="spellStart"/>
      <w:r w:rsidRPr="00B74917">
        <w:rPr>
          <w:rFonts w:ascii="Times New Roman" w:hAnsi="Times New Roman" w:cs="Times New Roman"/>
          <w:sz w:val="22"/>
          <w:szCs w:val="22"/>
        </w:rPr>
        <w:t>new</w:t>
      </w:r>
      <w:proofErr w:type="spellEnd"/>
      <w:r w:rsidRPr="00B74917">
        <w:rPr>
          <w:rFonts w:ascii="Times New Roman" w:hAnsi="Times New Roman" w:cs="Times New Roman"/>
          <w:sz w:val="22"/>
          <w:szCs w:val="22"/>
        </w:rPr>
        <w:t xml:space="preserve">“, </w:t>
      </w:r>
      <w:proofErr w:type="spellStart"/>
      <w:r w:rsidRPr="00B74917">
        <w:rPr>
          <w:rFonts w:ascii="Times New Roman" w:hAnsi="Times New Roman" w:cs="Times New Roman"/>
          <w:sz w:val="22"/>
          <w:szCs w:val="22"/>
        </w:rPr>
        <w:t>gamykliškai</w:t>
      </w:r>
      <w:proofErr w:type="spellEnd"/>
      <w:r w:rsidRPr="00B74917">
        <w:rPr>
          <w:rFonts w:ascii="Times New Roman" w:hAnsi="Times New Roman" w:cs="Times New Roman"/>
          <w:sz w:val="22"/>
          <w:szCs w:val="22"/>
        </w:rPr>
        <w:t xml:space="preserve"> atnaujinti „</w:t>
      </w:r>
      <w:proofErr w:type="spellStart"/>
      <w:r w:rsidRPr="00B74917">
        <w:rPr>
          <w:rFonts w:ascii="Times New Roman" w:hAnsi="Times New Roman" w:cs="Times New Roman"/>
          <w:sz w:val="22"/>
          <w:szCs w:val="22"/>
        </w:rPr>
        <w:t>renew</w:t>
      </w:r>
      <w:proofErr w:type="spellEnd"/>
      <w:r w:rsidRPr="00B74917">
        <w:rPr>
          <w:rFonts w:ascii="Times New Roman" w:hAnsi="Times New Roman" w:cs="Times New Roman"/>
          <w:sz w:val="22"/>
          <w:szCs w:val="22"/>
        </w:rPr>
        <w:t>“/„</w:t>
      </w:r>
      <w:proofErr w:type="spellStart"/>
      <w:r w:rsidRPr="00B74917">
        <w:rPr>
          <w:rFonts w:ascii="Times New Roman" w:hAnsi="Times New Roman" w:cs="Times New Roman"/>
          <w:sz w:val="22"/>
          <w:szCs w:val="22"/>
        </w:rPr>
        <w:t>refurbished</w:t>
      </w:r>
      <w:proofErr w:type="spellEnd"/>
      <w:r w:rsidRPr="00B74917">
        <w:rPr>
          <w:rFonts w:ascii="Times New Roman" w:hAnsi="Times New Roman" w:cs="Times New Roman"/>
          <w:sz w:val="22"/>
          <w:szCs w:val="22"/>
        </w:rPr>
        <w:t xml:space="preserve">“ komponentai neleistini. Įranga turi atitikti šioje Techninėje specifikacijoje nustatytus minimalius / būtinus reikalavimus </w:t>
      </w:r>
      <w:r w:rsidRPr="00B74917">
        <w:rPr>
          <w:rFonts w:ascii="Times New Roman" w:hAnsi="Times New Roman" w:cs="Times New Roman"/>
          <w:i/>
          <w:iCs/>
          <w:sz w:val="22"/>
          <w:szCs w:val="22"/>
        </w:rPr>
        <w:t>(Reikalaujamos techninės charakteristikos/parametrai ir kiti reikalavimai)</w:t>
      </w:r>
      <w:r w:rsidRPr="00B74917">
        <w:rPr>
          <w:rFonts w:ascii="Times New Roman" w:hAnsi="Times New Roman" w:cs="Times New Roman"/>
          <w:sz w:val="22"/>
          <w:szCs w:val="22"/>
        </w:rPr>
        <w:t>.</w:t>
      </w:r>
    </w:p>
    <w:p w14:paraId="0B87AEE5" w14:textId="205FE731" w:rsidR="00BA7E11" w:rsidRPr="00B74917" w:rsidRDefault="00BA7E11" w:rsidP="00B74917">
      <w:pPr>
        <w:pStyle w:val="NoSpacing"/>
        <w:numPr>
          <w:ilvl w:val="0"/>
          <w:numId w:val="35"/>
        </w:numPr>
        <w:spacing w:line="276" w:lineRule="auto"/>
        <w:jc w:val="both"/>
        <w:rPr>
          <w:rFonts w:ascii="Times New Roman" w:hAnsi="Times New Roman" w:cs="Times New Roman"/>
          <w:sz w:val="22"/>
          <w:szCs w:val="22"/>
        </w:rPr>
      </w:pPr>
      <w:bookmarkStart w:id="0" w:name="_Hlk195690711"/>
      <w:r w:rsidRPr="00B74917">
        <w:rPr>
          <w:rFonts w:ascii="Times New Roman" w:hAnsi="Times New Roman" w:cs="Times New Roman"/>
          <w:sz w:val="22"/>
          <w:szCs w:val="22"/>
        </w:rPr>
        <w:t>Į pasiūlymo kainą turi būti įvertintas įrangos pristatymas</w:t>
      </w:r>
      <w:bookmarkEnd w:id="0"/>
      <w:r w:rsidRPr="00B74917">
        <w:rPr>
          <w:rFonts w:ascii="Times New Roman" w:hAnsi="Times New Roman" w:cs="Times New Roman"/>
          <w:sz w:val="22"/>
          <w:szCs w:val="22"/>
        </w:rPr>
        <w:t>, montavimas, pajungimas, funkcionalumo patikrinimas laikantis gamintojo rekomendacijų.</w:t>
      </w:r>
    </w:p>
    <w:p w14:paraId="6F4D37E4" w14:textId="01F30172" w:rsidR="00BA7E11" w:rsidRPr="00B74917" w:rsidRDefault="00BA7E11" w:rsidP="00B74917">
      <w:pPr>
        <w:pStyle w:val="NoSpacing"/>
        <w:numPr>
          <w:ilvl w:val="0"/>
          <w:numId w:val="35"/>
        </w:numPr>
        <w:spacing w:line="276" w:lineRule="auto"/>
        <w:jc w:val="both"/>
        <w:rPr>
          <w:rFonts w:ascii="Times New Roman" w:hAnsi="Times New Roman" w:cs="Times New Roman"/>
          <w:sz w:val="22"/>
          <w:szCs w:val="22"/>
        </w:rPr>
      </w:pPr>
      <w:r w:rsidRPr="00B74917">
        <w:rPr>
          <w:rFonts w:ascii="Times New Roman" w:hAnsi="Times New Roman" w:cs="Times New Roman"/>
          <w:sz w:val="22"/>
          <w:szCs w:val="22"/>
        </w:rPr>
        <w:t>Pristatymo vieta – I. Kanto g. 7, Klaipėda, Lietuva</w:t>
      </w:r>
    </w:p>
    <w:p w14:paraId="00662895" w14:textId="2246EA5B" w:rsidR="00BA7E11" w:rsidRPr="00B74917" w:rsidRDefault="00BA7E11" w:rsidP="00B74917">
      <w:pPr>
        <w:pStyle w:val="NoSpacing"/>
        <w:numPr>
          <w:ilvl w:val="0"/>
          <w:numId w:val="35"/>
        </w:numPr>
        <w:spacing w:line="276" w:lineRule="auto"/>
        <w:jc w:val="both"/>
        <w:rPr>
          <w:rFonts w:ascii="Times New Roman" w:hAnsi="Times New Roman" w:cs="Times New Roman"/>
          <w:b/>
          <w:bCs/>
          <w:sz w:val="22"/>
          <w:szCs w:val="22"/>
        </w:rPr>
      </w:pPr>
      <w:r w:rsidRPr="00B74917">
        <w:rPr>
          <w:rFonts w:ascii="Times New Roman" w:hAnsi="Times New Roman" w:cs="Times New Roman"/>
          <w:sz w:val="22"/>
          <w:szCs w:val="22"/>
        </w:rPr>
        <w:t>Tiekėjas pristatęs ir sumontavęs Įrangą</w:t>
      </w:r>
      <w:r w:rsidR="00AF4BBC" w:rsidRPr="00B74917">
        <w:rPr>
          <w:rFonts w:ascii="Times New Roman" w:hAnsi="Times New Roman" w:cs="Times New Roman"/>
          <w:sz w:val="22"/>
          <w:szCs w:val="22"/>
        </w:rPr>
        <w:t>,</w:t>
      </w:r>
      <w:r w:rsidR="007D0447" w:rsidRPr="00B74917">
        <w:rPr>
          <w:rFonts w:ascii="Times New Roman" w:hAnsi="Times New Roman" w:cs="Times New Roman"/>
          <w:sz w:val="22"/>
          <w:szCs w:val="22"/>
        </w:rPr>
        <w:t xml:space="preserve"> per 15 darbo dienų</w:t>
      </w:r>
      <w:r w:rsidRPr="00B74917">
        <w:rPr>
          <w:rFonts w:ascii="Times New Roman" w:hAnsi="Times New Roman" w:cs="Times New Roman"/>
          <w:sz w:val="22"/>
          <w:szCs w:val="22"/>
        </w:rPr>
        <w:t xml:space="preserve"> turi pravesti mokymus eksploat</w:t>
      </w:r>
      <w:r w:rsidR="007D0447" w:rsidRPr="00B74917">
        <w:rPr>
          <w:rFonts w:ascii="Times New Roman" w:hAnsi="Times New Roman" w:cs="Times New Roman"/>
          <w:sz w:val="22"/>
          <w:szCs w:val="22"/>
        </w:rPr>
        <w:t>uojančiam</w:t>
      </w:r>
      <w:r w:rsidRPr="00B74917">
        <w:rPr>
          <w:rFonts w:ascii="Times New Roman" w:hAnsi="Times New Roman" w:cs="Times New Roman"/>
          <w:sz w:val="22"/>
          <w:szCs w:val="22"/>
        </w:rPr>
        <w:t xml:space="preserve"> personalui</w:t>
      </w:r>
      <w:r w:rsidR="007D0447" w:rsidRPr="00B74917">
        <w:rPr>
          <w:rFonts w:ascii="Times New Roman" w:hAnsi="Times New Roman" w:cs="Times New Roman"/>
          <w:sz w:val="22"/>
          <w:szCs w:val="22"/>
        </w:rPr>
        <w:t xml:space="preserve"> (3 asmenims)</w:t>
      </w:r>
      <w:r w:rsidRPr="00B74917">
        <w:rPr>
          <w:rFonts w:ascii="Times New Roman" w:hAnsi="Times New Roman" w:cs="Times New Roman"/>
          <w:sz w:val="22"/>
          <w:szCs w:val="22"/>
        </w:rPr>
        <w:t>, apimančius sistemos naudojimą, valdymą, saugą ir pagrindinę priežiūrą prieš tai iš anksto su Perkančiąja organizacija suderintu laiku.</w:t>
      </w:r>
      <w:r w:rsidR="007D0447" w:rsidRPr="00B74917">
        <w:rPr>
          <w:rFonts w:ascii="Times New Roman" w:hAnsi="Times New Roman" w:cs="Times New Roman"/>
          <w:sz w:val="22"/>
          <w:szCs w:val="22"/>
        </w:rPr>
        <w:t xml:space="preserve"> Mokymai turi būti atlikti patalpose, kuriose yra sumontuota Įranga.</w:t>
      </w:r>
    </w:p>
    <w:p w14:paraId="58EED737" w14:textId="3CD0E2BD" w:rsidR="00AF4BBC" w:rsidRPr="00B74917" w:rsidRDefault="00BA7E11" w:rsidP="00B74917">
      <w:pPr>
        <w:pStyle w:val="NoSpacing"/>
        <w:numPr>
          <w:ilvl w:val="0"/>
          <w:numId w:val="35"/>
        </w:numPr>
        <w:spacing w:line="276" w:lineRule="auto"/>
        <w:jc w:val="both"/>
        <w:rPr>
          <w:rFonts w:ascii="Times New Roman" w:hAnsi="Times New Roman" w:cs="Times New Roman"/>
          <w:sz w:val="22"/>
          <w:szCs w:val="22"/>
        </w:rPr>
      </w:pPr>
      <w:r w:rsidRPr="00B74917">
        <w:rPr>
          <w:rFonts w:ascii="Times New Roman" w:hAnsi="Times New Roman" w:cs="Times New Roman"/>
          <w:sz w:val="22"/>
          <w:szCs w:val="22"/>
        </w:rPr>
        <w:t>Pristatymo terminai</w:t>
      </w:r>
      <w:r w:rsidR="00AF4BBC" w:rsidRPr="00B74917">
        <w:rPr>
          <w:rFonts w:ascii="Times New Roman" w:hAnsi="Times New Roman" w:cs="Times New Roman"/>
          <w:sz w:val="22"/>
          <w:szCs w:val="22"/>
        </w:rPr>
        <w:t>:</w:t>
      </w:r>
    </w:p>
    <w:p w14:paraId="3F0B4382" w14:textId="5AFE1799" w:rsidR="00AF4BBC" w:rsidRPr="00B74917" w:rsidRDefault="00AF4BBC" w:rsidP="00B74917">
      <w:pPr>
        <w:pStyle w:val="NoSpacing"/>
        <w:spacing w:line="276" w:lineRule="auto"/>
        <w:ind w:firstLine="360"/>
        <w:jc w:val="both"/>
        <w:rPr>
          <w:rFonts w:ascii="Times New Roman" w:hAnsi="Times New Roman" w:cs="Times New Roman"/>
          <w:sz w:val="22"/>
          <w:szCs w:val="22"/>
        </w:rPr>
      </w:pPr>
      <w:r w:rsidRPr="00B74917">
        <w:rPr>
          <w:rFonts w:ascii="Times New Roman" w:hAnsi="Times New Roman" w:cs="Times New Roman"/>
          <w:sz w:val="22"/>
          <w:szCs w:val="22"/>
        </w:rPr>
        <w:t>Tiekėjas įsipareigoja Prekes pristatyti, sumontuoti, pajungti, patikrinti jų funkcionalumą, išbandyti ne vėliau kaip žemiau nurodytais terminais:</w:t>
      </w:r>
    </w:p>
    <w:p w14:paraId="2E2998F6" w14:textId="282C5298" w:rsidR="00AF4BBC" w:rsidRPr="00B74917" w:rsidRDefault="00AF4BBC" w:rsidP="00B74917">
      <w:pPr>
        <w:pStyle w:val="NoSpacing"/>
        <w:spacing w:line="276" w:lineRule="auto"/>
        <w:jc w:val="both"/>
        <w:rPr>
          <w:rFonts w:ascii="Times New Roman" w:hAnsi="Times New Roman" w:cs="Times New Roman"/>
          <w:sz w:val="22"/>
          <w:szCs w:val="22"/>
        </w:rPr>
      </w:pPr>
      <w:r w:rsidRPr="00B74917">
        <w:rPr>
          <w:rFonts w:ascii="Times New Roman" w:hAnsi="Times New Roman" w:cs="Times New Roman"/>
          <w:sz w:val="22"/>
          <w:szCs w:val="22"/>
        </w:rPr>
        <w:t xml:space="preserve"> </w:t>
      </w:r>
      <w:r w:rsidR="00B74917">
        <w:rPr>
          <w:rFonts w:ascii="Times New Roman" w:hAnsi="Times New Roman" w:cs="Times New Roman"/>
          <w:sz w:val="22"/>
          <w:szCs w:val="22"/>
        </w:rPr>
        <w:tab/>
      </w:r>
      <w:r w:rsidRPr="00B74917">
        <w:rPr>
          <w:rFonts w:ascii="Times New Roman" w:hAnsi="Times New Roman" w:cs="Times New Roman"/>
          <w:sz w:val="22"/>
          <w:szCs w:val="22"/>
        </w:rPr>
        <w:t xml:space="preserve">- Prekė turi būti pristatyta ne vėliau kaip per </w:t>
      </w:r>
      <w:r w:rsidRPr="00B74917">
        <w:rPr>
          <w:rFonts w:ascii="Times New Roman" w:hAnsi="Times New Roman" w:cs="Times New Roman"/>
          <w:b/>
          <w:bCs/>
          <w:sz w:val="22"/>
          <w:szCs w:val="22"/>
        </w:rPr>
        <w:t>4 (keturis) mėnesius</w:t>
      </w:r>
      <w:r w:rsidRPr="00B74917">
        <w:rPr>
          <w:rFonts w:ascii="Times New Roman" w:hAnsi="Times New Roman" w:cs="Times New Roman"/>
          <w:sz w:val="22"/>
          <w:szCs w:val="22"/>
        </w:rPr>
        <w:t xml:space="preserve"> nuo pirkimo sutarties įsigaliojimo dienos. </w:t>
      </w:r>
    </w:p>
    <w:p w14:paraId="0CDDDAD4" w14:textId="004187C6" w:rsidR="00AF4BBC" w:rsidRPr="00B74917" w:rsidRDefault="00B74917" w:rsidP="00B74917">
      <w:pPr>
        <w:pStyle w:val="NoSpacing"/>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 </w:t>
      </w:r>
      <w:r w:rsidR="00AF4BBC" w:rsidRPr="00B74917">
        <w:rPr>
          <w:rFonts w:ascii="Times New Roman" w:hAnsi="Times New Roman" w:cs="Times New Roman"/>
          <w:sz w:val="22"/>
          <w:szCs w:val="22"/>
        </w:rPr>
        <w:t xml:space="preserve">Prekė turi būti sumontuota, pajungta, išbandyta, patikrinta eksploatacijos sąlygomis  ne vėliau kaip per </w:t>
      </w:r>
      <w:r w:rsidR="00AF4BBC" w:rsidRPr="00B74917">
        <w:rPr>
          <w:rFonts w:ascii="Times New Roman" w:hAnsi="Times New Roman" w:cs="Times New Roman"/>
          <w:b/>
          <w:bCs/>
          <w:sz w:val="22"/>
          <w:szCs w:val="22"/>
        </w:rPr>
        <w:t>12 (dvylika) mėnesių</w:t>
      </w:r>
      <w:r w:rsidR="00AF4BBC" w:rsidRPr="00B74917">
        <w:rPr>
          <w:rFonts w:ascii="Times New Roman" w:hAnsi="Times New Roman" w:cs="Times New Roman"/>
          <w:sz w:val="22"/>
          <w:szCs w:val="22"/>
        </w:rPr>
        <w:t xml:space="preserve"> nuo pristatytos Prekės priėmimo-perdavimo akto pasirašymo dienos.</w:t>
      </w:r>
    </w:p>
    <w:p w14:paraId="6347F3EB" w14:textId="77777777" w:rsidR="00AF4BBC" w:rsidRPr="00B74917" w:rsidRDefault="00AF4BBC" w:rsidP="00B74917">
      <w:pPr>
        <w:pStyle w:val="NoSpacing"/>
        <w:spacing w:line="276" w:lineRule="auto"/>
        <w:ind w:firstLine="720"/>
        <w:jc w:val="both"/>
        <w:rPr>
          <w:rFonts w:ascii="Times New Roman" w:hAnsi="Times New Roman" w:cs="Times New Roman"/>
          <w:sz w:val="22"/>
          <w:szCs w:val="22"/>
        </w:rPr>
      </w:pPr>
      <w:r w:rsidRPr="00B74917">
        <w:rPr>
          <w:rFonts w:ascii="Times New Roman" w:hAnsi="Times New Roman" w:cs="Times New Roman"/>
          <w:sz w:val="22"/>
          <w:szCs w:val="22"/>
        </w:rPr>
        <w:t xml:space="preserve">- Sumontavus Įrangą, </w:t>
      </w:r>
      <w:r w:rsidRPr="00B74917">
        <w:rPr>
          <w:rFonts w:ascii="Times New Roman" w:hAnsi="Times New Roman" w:cs="Times New Roman"/>
          <w:b/>
          <w:bCs/>
          <w:sz w:val="22"/>
          <w:szCs w:val="22"/>
        </w:rPr>
        <w:t>per 15 darbo dienų</w:t>
      </w:r>
      <w:r w:rsidRPr="00B74917">
        <w:rPr>
          <w:rFonts w:ascii="Times New Roman" w:hAnsi="Times New Roman" w:cs="Times New Roman"/>
          <w:sz w:val="22"/>
          <w:szCs w:val="22"/>
        </w:rPr>
        <w:t xml:space="preserve"> turi būti pravesti mokymai eksploatavimo personalui, apimančius Sistemos naudojimą, valdymą, saugą ir pagrindinę priežiūrą.</w:t>
      </w:r>
      <w:r w:rsidR="00BA7E11" w:rsidRPr="00B74917">
        <w:rPr>
          <w:rFonts w:ascii="Times New Roman" w:hAnsi="Times New Roman" w:cs="Times New Roman"/>
          <w:sz w:val="22"/>
          <w:szCs w:val="22"/>
        </w:rPr>
        <w:t xml:space="preserve"> </w:t>
      </w:r>
    </w:p>
    <w:p w14:paraId="3D71414F" w14:textId="3648C221" w:rsidR="00BA7E11" w:rsidRPr="00B74917" w:rsidRDefault="00AF4BBC" w:rsidP="00B74917">
      <w:pPr>
        <w:pStyle w:val="NoSpacing"/>
        <w:spacing w:line="276" w:lineRule="auto"/>
        <w:jc w:val="both"/>
        <w:rPr>
          <w:rFonts w:ascii="Times New Roman" w:hAnsi="Times New Roman" w:cs="Times New Roman"/>
          <w:sz w:val="22"/>
          <w:szCs w:val="22"/>
        </w:rPr>
      </w:pPr>
      <w:r w:rsidRPr="00B74917">
        <w:rPr>
          <w:rFonts w:ascii="Times New Roman" w:hAnsi="Times New Roman" w:cs="Times New Roman"/>
          <w:sz w:val="22"/>
          <w:szCs w:val="22"/>
        </w:rPr>
        <w:t xml:space="preserve">8. </w:t>
      </w:r>
      <w:r w:rsidR="00BA7E11" w:rsidRPr="00B74917">
        <w:rPr>
          <w:rFonts w:ascii="Times New Roman" w:hAnsi="Times New Roman" w:cs="Times New Roman"/>
          <w:sz w:val="22"/>
          <w:szCs w:val="22"/>
        </w:rPr>
        <w:t>Kartu su Įranga turi būti pateikiama naudojimosi techninė dokumentacija (lietuvių arba anglų kalba).</w:t>
      </w:r>
    </w:p>
    <w:p w14:paraId="3CE358EE" w14:textId="457923B2" w:rsidR="00BA7E11" w:rsidRPr="00B74917" w:rsidRDefault="00E83E27" w:rsidP="00B74917">
      <w:pPr>
        <w:pStyle w:val="NoSpacing"/>
        <w:spacing w:line="276" w:lineRule="auto"/>
        <w:jc w:val="both"/>
        <w:rPr>
          <w:rFonts w:ascii="Times New Roman" w:hAnsi="Times New Roman" w:cs="Times New Roman"/>
          <w:sz w:val="22"/>
          <w:szCs w:val="22"/>
        </w:rPr>
      </w:pPr>
      <w:r w:rsidRPr="00B74917">
        <w:rPr>
          <w:rFonts w:ascii="Times New Roman" w:hAnsi="Times New Roman" w:cs="Times New Roman"/>
          <w:sz w:val="22"/>
          <w:szCs w:val="22"/>
        </w:rPr>
        <w:t>9.</w:t>
      </w:r>
      <w:r w:rsidR="00BA7E11" w:rsidRPr="00B74917">
        <w:rPr>
          <w:rFonts w:ascii="Times New Roman" w:hAnsi="Times New Roman" w:cs="Times New Roman"/>
          <w:sz w:val="22"/>
          <w:szCs w:val="22"/>
        </w:rPr>
        <w:t xml:space="preserve">Įrangai (įskaitant jos sudėtines/komplektuojamas dalis) turi būti suteikiama garantija ne trumpesniam nei </w:t>
      </w:r>
      <w:r w:rsidR="00DF4184" w:rsidRPr="00B74917">
        <w:rPr>
          <w:rFonts w:ascii="Times New Roman" w:hAnsi="Times New Roman" w:cs="Times New Roman"/>
          <w:b/>
          <w:bCs/>
          <w:sz w:val="22"/>
          <w:szCs w:val="22"/>
        </w:rPr>
        <w:t>24</w:t>
      </w:r>
      <w:r w:rsidR="00BA7E11" w:rsidRPr="00B74917">
        <w:rPr>
          <w:rFonts w:ascii="Times New Roman" w:hAnsi="Times New Roman" w:cs="Times New Roman"/>
          <w:b/>
          <w:sz w:val="22"/>
          <w:szCs w:val="22"/>
        </w:rPr>
        <w:t xml:space="preserve"> mėnesių terminui</w:t>
      </w:r>
      <w:r w:rsidR="00BA7E11" w:rsidRPr="00B74917">
        <w:rPr>
          <w:rFonts w:ascii="Times New Roman" w:hAnsi="Times New Roman" w:cs="Times New Roman"/>
          <w:sz w:val="22"/>
          <w:szCs w:val="22"/>
        </w:rPr>
        <w:t xml:space="preserve"> nuo perdavimo-priėmimo akto pasirašymo dienos.</w:t>
      </w:r>
    </w:p>
    <w:p w14:paraId="692F160E" w14:textId="77777777" w:rsidR="00B74917" w:rsidRPr="00B74917" w:rsidRDefault="00B74917" w:rsidP="00B74917">
      <w:pPr>
        <w:pStyle w:val="NoSpacing"/>
        <w:spacing w:line="276" w:lineRule="auto"/>
        <w:jc w:val="both"/>
        <w:rPr>
          <w:rFonts w:ascii="Times New Roman" w:hAnsi="Times New Roman" w:cs="Times New Roman"/>
          <w:sz w:val="22"/>
          <w:szCs w:val="22"/>
        </w:rPr>
      </w:pPr>
      <w:r w:rsidRPr="00B74917">
        <w:rPr>
          <w:rFonts w:ascii="Times New Roman" w:hAnsi="Times New Roman" w:cs="Times New Roman"/>
          <w:sz w:val="22"/>
          <w:szCs w:val="22"/>
        </w:rPr>
        <w:t xml:space="preserve">10. Tiekėjas turi būti gamintojo įgaliotas tiekti Įrangą. </w:t>
      </w:r>
      <w:r w:rsidRPr="00B74917">
        <w:rPr>
          <w:rFonts w:ascii="Times New Roman" w:hAnsi="Times New Roman" w:cs="Times New Roman"/>
          <w:b/>
          <w:bCs/>
          <w:sz w:val="22"/>
          <w:szCs w:val="22"/>
          <w:u w:val="single"/>
        </w:rPr>
        <w:t>Kartu su pasiūlymu</w:t>
      </w:r>
      <w:r w:rsidRPr="00B74917">
        <w:rPr>
          <w:rFonts w:ascii="Times New Roman" w:hAnsi="Times New Roman" w:cs="Times New Roman"/>
          <w:sz w:val="22"/>
          <w:szCs w:val="22"/>
        </w:rPr>
        <w:t xml:space="preserve"> pateikiami gamintojo tiekėjui išduoti dokumentai ar kiti įrodymai, patvirtinantys gamintojo tiekėjui suteiktą teisę tiekti Įrangą.</w:t>
      </w:r>
    </w:p>
    <w:p w14:paraId="535B467E" w14:textId="4E6E03BB" w:rsidR="00B74917" w:rsidRPr="00E83E27" w:rsidRDefault="00B74917" w:rsidP="00E83E27">
      <w:pPr>
        <w:tabs>
          <w:tab w:val="left" w:pos="567"/>
        </w:tabs>
        <w:spacing w:after="160" w:line="276" w:lineRule="auto"/>
        <w:jc w:val="both"/>
        <w:rPr>
          <w:rFonts w:ascii="Times New Roman" w:eastAsia="Calibri" w:hAnsi="Times New Roman" w:cs="Times New Roman"/>
          <w:kern w:val="2"/>
          <w:sz w:val="22"/>
          <w:szCs w:val="22"/>
          <w14:ligatures w14:val="standardContextual"/>
        </w:rPr>
      </w:pPr>
    </w:p>
    <w:p w14:paraId="78D76525" w14:textId="72872E98" w:rsidR="00BA7E11" w:rsidRPr="00B74917" w:rsidRDefault="00BA7E11" w:rsidP="00BA7E11">
      <w:pPr>
        <w:spacing w:after="160" w:line="276" w:lineRule="auto"/>
        <w:ind w:firstLine="720"/>
        <w:jc w:val="both"/>
        <w:rPr>
          <w:rFonts w:ascii="Times New Roman" w:eastAsia="Times New Roman" w:hAnsi="Times New Roman" w:cs="Times New Roman"/>
          <w:b/>
          <w:bCs/>
          <w:i/>
          <w:iCs/>
          <w:sz w:val="22"/>
          <w:szCs w:val="22"/>
          <w:lang w:eastAsia="lt-LT"/>
        </w:rPr>
      </w:pPr>
      <w:r w:rsidRPr="00CF79BA">
        <w:rPr>
          <w:rFonts w:ascii="Times New Roman" w:eastAsia="Times New Roman" w:hAnsi="Times New Roman" w:cs="Times New Roman"/>
          <w:i/>
          <w:iCs/>
          <w:sz w:val="22"/>
          <w:szCs w:val="22"/>
          <w:lang w:eastAsia="lt-LT"/>
        </w:rPr>
        <w:t>Šiose specifikacijose pateiktos nuorodos į standartus/technologijas/prekės ženklus yra tik rekomendacinio pobūdžio, todėl standartai/technologijos/prekės ženklai galima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minimalūs/būtini reikalavimai. Tiekėjai gali siūlyti geresnių charakteristikų pirkimo objektą</w:t>
      </w:r>
      <w:r w:rsidR="00AF4BBC">
        <w:rPr>
          <w:rFonts w:ascii="Times New Roman" w:eastAsia="Times New Roman" w:hAnsi="Times New Roman" w:cs="Times New Roman"/>
          <w:i/>
          <w:iCs/>
          <w:sz w:val="22"/>
          <w:szCs w:val="22"/>
          <w:lang w:eastAsia="lt-LT"/>
        </w:rPr>
        <w:t>, jo charak</w:t>
      </w:r>
      <w:r w:rsidR="00E83E27">
        <w:rPr>
          <w:rFonts w:ascii="Times New Roman" w:eastAsia="Times New Roman" w:hAnsi="Times New Roman" w:cs="Times New Roman"/>
          <w:i/>
          <w:iCs/>
          <w:sz w:val="22"/>
          <w:szCs w:val="22"/>
          <w:lang w:eastAsia="lt-LT"/>
        </w:rPr>
        <w:t>t</w:t>
      </w:r>
      <w:r w:rsidR="00AF4BBC">
        <w:rPr>
          <w:rFonts w:ascii="Times New Roman" w:eastAsia="Times New Roman" w:hAnsi="Times New Roman" w:cs="Times New Roman"/>
          <w:i/>
          <w:iCs/>
          <w:sz w:val="22"/>
          <w:szCs w:val="22"/>
          <w:lang w:eastAsia="lt-LT"/>
        </w:rPr>
        <w:t>eristikas nurodant 1 lentelės kiekvienam punktui atskirai.</w:t>
      </w:r>
      <w:r w:rsidR="00B74917">
        <w:rPr>
          <w:rFonts w:ascii="Times New Roman" w:eastAsia="Times New Roman" w:hAnsi="Times New Roman" w:cs="Times New Roman"/>
          <w:i/>
          <w:iCs/>
          <w:sz w:val="22"/>
          <w:szCs w:val="22"/>
          <w:lang w:eastAsia="lt-LT"/>
        </w:rPr>
        <w:t xml:space="preserve"> </w:t>
      </w:r>
    </w:p>
    <w:p w14:paraId="332BF171" w14:textId="59507802" w:rsidR="00F07A98" w:rsidRPr="00521013" w:rsidRDefault="00F07A98" w:rsidP="00311513">
      <w:pPr>
        <w:rPr>
          <w:rFonts w:ascii="Times New Roman" w:hAnsi="Times New Roman" w:cs="Times New Roman"/>
        </w:rPr>
      </w:pPr>
      <w:r w:rsidRPr="00521013">
        <w:rPr>
          <w:rFonts w:ascii="Times New Roman" w:hAnsi="Times New Roman" w:cs="Times New Roman"/>
        </w:rPr>
        <w:t>1 lentelė.</w:t>
      </w:r>
      <w:r w:rsidR="005B3F6E">
        <w:rPr>
          <w:rFonts w:ascii="Times New Roman" w:hAnsi="Times New Roman" w:cs="Times New Roman"/>
        </w:rPr>
        <w:t xml:space="preserve"> </w:t>
      </w:r>
      <w:r w:rsidR="005B3F6E" w:rsidRPr="009E0F70">
        <w:rPr>
          <w:rFonts w:ascii="Times New Roman" w:hAnsi="Times New Roman" w:cs="Times New Roman"/>
          <w:sz w:val="22"/>
          <w:szCs w:val="22"/>
        </w:rPr>
        <w:t>Reikalavimai įrangos techniniams parametrams</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66"/>
        <w:gridCol w:w="1740"/>
        <w:gridCol w:w="3827"/>
        <w:gridCol w:w="3941"/>
      </w:tblGrid>
      <w:tr w:rsidR="00521013" w:rsidRPr="00792AE1" w14:paraId="1FD4A6A5" w14:textId="77777777" w:rsidTr="002A707C">
        <w:trPr>
          <w:tblHeader/>
        </w:trPr>
        <w:tc>
          <w:tcPr>
            <w:tcW w:w="327" w:type="pct"/>
            <w:tcBorders>
              <w:top w:val="single" w:sz="4" w:space="0" w:color="auto"/>
              <w:left w:val="single" w:sz="4" w:space="0" w:color="auto"/>
              <w:right w:val="single" w:sz="4" w:space="0" w:color="auto"/>
            </w:tcBorders>
            <w:shd w:val="clear" w:color="auto" w:fill="E6E6E6"/>
          </w:tcPr>
          <w:p w14:paraId="37DA48A1" w14:textId="77777777" w:rsidR="00F07A98" w:rsidRPr="00792AE1" w:rsidRDefault="00F07A98" w:rsidP="00DA073A">
            <w:pPr>
              <w:ind w:left="-57" w:right="-57"/>
              <w:rPr>
                <w:rFonts w:ascii="Times New Roman" w:hAnsi="Times New Roman" w:cs="Times New Roman"/>
                <w:b/>
                <w:bCs/>
                <w:i/>
                <w:iCs/>
                <w:sz w:val="20"/>
                <w:szCs w:val="20"/>
              </w:rPr>
            </w:pPr>
            <w:r w:rsidRPr="00792AE1">
              <w:rPr>
                <w:rFonts w:ascii="Times New Roman" w:hAnsi="Times New Roman" w:cs="Times New Roman"/>
                <w:b/>
                <w:bCs/>
                <w:i/>
                <w:iCs/>
                <w:sz w:val="20"/>
                <w:szCs w:val="20"/>
              </w:rPr>
              <w:lastRenderedPageBreak/>
              <w:t>Eil.</w:t>
            </w:r>
          </w:p>
          <w:p w14:paraId="4C211464" w14:textId="77777777" w:rsidR="00F07A98" w:rsidRPr="00792AE1" w:rsidRDefault="00F07A98" w:rsidP="00DA073A">
            <w:pPr>
              <w:ind w:left="-57" w:right="-57"/>
              <w:rPr>
                <w:rFonts w:ascii="Times New Roman" w:hAnsi="Times New Roman" w:cs="Times New Roman"/>
                <w:b/>
                <w:bCs/>
                <w:i/>
                <w:iCs/>
                <w:sz w:val="20"/>
                <w:szCs w:val="20"/>
              </w:rPr>
            </w:pPr>
            <w:r w:rsidRPr="00792AE1">
              <w:rPr>
                <w:rFonts w:ascii="Times New Roman" w:hAnsi="Times New Roman" w:cs="Times New Roman"/>
                <w:b/>
                <w:bCs/>
                <w:i/>
                <w:iCs/>
                <w:sz w:val="20"/>
                <w:szCs w:val="20"/>
              </w:rPr>
              <w:t>Nr.</w:t>
            </w:r>
          </w:p>
        </w:tc>
        <w:tc>
          <w:tcPr>
            <w:tcW w:w="855" w:type="pct"/>
            <w:tcBorders>
              <w:top w:val="single" w:sz="4" w:space="0" w:color="auto"/>
              <w:left w:val="single" w:sz="4" w:space="0" w:color="auto"/>
              <w:right w:val="single" w:sz="4" w:space="0" w:color="auto"/>
            </w:tcBorders>
            <w:shd w:val="clear" w:color="auto" w:fill="E6E6E6"/>
            <w:vAlign w:val="center"/>
          </w:tcPr>
          <w:p w14:paraId="2C181A3E" w14:textId="77777777" w:rsidR="00F07A98" w:rsidRPr="00792AE1" w:rsidRDefault="00F07A98" w:rsidP="00DA073A">
            <w:pPr>
              <w:ind w:left="-57" w:right="-57"/>
              <w:jc w:val="center"/>
              <w:rPr>
                <w:rFonts w:ascii="Times New Roman" w:hAnsi="Times New Roman" w:cs="Times New Roman"/>
                <w:b/>
                <w:bCs/>
                <w:i/>
                <w:iCs/>
                <w:sz w:val="20"/>
                <w:szCs w:val="20"/>
              </w:rPr>
            </w:pPr>
            <w:r w:rsidRPr="00792AE1">
              <w:rPr>
                <w:rFonts w:ascii="Times New Roman" w:hAnsi="Times New Roman" w:cs="Times New Roman"/>
                <w:b/>
                <w:bCs/>
                <w:i/>
                <w:iCs/>
                <w:sz w:val="20"/>
                <w:szCs w:val="20"/>
              </w:rPr>
              <w:t>Įrangos pavadinimas</w:t>
            </w:r>
          </w:p>
        </w:tc>
        <w:tc>
          <w:tcPr>
            <w:tcW w:w="1881" w:type="pct"/>
            <w:tcBorders>
              <w:top w:val="single" w:sz="4" w:space="0" w:color="auto"/>
              <w:left w:val="single" w:sz="4" w:space="0" w:color="auto"/>
              <w:right w:val="single" w:sz="4" w:space="0" w:color="auto"/>
            </w:tcBorders>
            <w:shd w:val="clear" w:color="auto" w:fill="E6E6E6"/>
            <w:vAlign w:val="center"/>
          </w:tcPr>
          <w:p w14:paraId="33B3952A" w14:textId="796CD159" w:rsidR="00F07A98" w:rsidRPr="00792AE1" w:rsidRDefault="00901C43" w:rsidP="00DA073A">
            <w:pPr>
              <w:ind w:left="-57" w:right="-57"/>
              <w:jc w:val="center"/>
              <w:rPr>
                <w:rFonts w:ascii="Times New Roman" w:hAnsi="Times New Roman" w:cs="Times New Roman"/>
                <w:b/>
                <w:bCs/>
                <w:i/>
                <w:iCs/>
                <w:sz w:val="20"/>
                <w:szCs w:val="20"/>
              </w:rPr>
            </w:pPr>
            <w:r w:rsidRPr="00792AE1">
              <w:rPr>
                <w:rFonts w:ascii="Times New Roman" w:eastAsia="Times New Roman" w:hAnsi="Times New Roman" w:cs="Times New Roman"/>
                <w:b/>
                <w:bCs/>
                <w:i/>
                <w:iCs/>
                <w:sz w:val="20"/>
                <w:szCs w:val="20"/>
              </w:rPr>
              <w:t>Reikalaujamos techninės charakteristikos</w:t>
            </w:r>
            <w:bookmarkStart w:id="1" w:name="_Hlk152062021"/>
            <w:r w:rsidRPr="00792AE1">
              <w:rPr>
                <w:rFonts w:ascii="Times New Roman" w:eastAsia="Times New Roman" w:hAnsi="Times New Roman" w:cs="Times New Roman"/>
                <w:b/>
                <w:bCs/>
                <w:i/>
                <w:iCs/>
                <w:sz w:val="20"/>
                <w:szCs w:val="20"/>
              </w:rPr>
              <w:t>/parametrai ir kiti reikalavimai</w:t>
            </w:r>
            <w:bookmarkEnd w:id="1"/>
          </w:p>
        </w:tc>
        <w:tc>
          <w:tcPr>
            <w:tcW w:w="1937" w:type="pct"/>
            <w:tcBorders>
              <w:top w:val="single" w:sz="4" w:space="0" w:color="auto"/>
              <w:left w:val="single" w:sz="4" w:space="0" w:color="auto"/>
              <w:right w:val="single" w:sz="4" w:space="0" w:color="auto"/>
            </w:tcBorders>
            <w:shd w:val="clear" w:color="auto" w:fill="E6E6E6"/>
          </w:tcPr>
          <w:p w14:paraId="6D15AB5C" w14:textId="77777777" w:rsidR="00894AD2" w:rsidRPr="00792AE1" w:rsidRDefault="00894AD2" w:rsidP="002A707C">
            <w:pPr>
              <w:ind w:left="-57" w:right="-57"/>
              <w:jc w:val="center"/>
              <w:rPr>
                <w:rFonts w:ascii="Times New Roman" w:hAnsi="Times New Roman" w:cs="Times New Roman"/>
                <w:b/>
                <w:bCs/>
                <w:i/>
                <w:iCs/>
                <w:sz w:val="20"/>
                <w:szCs w:val="20"/>
              </w:rPr>
            </w:pPr>
            <w:r w:rsidRPr="00792AE1">
              <w:rPr>
                <w:rFonts w:ascii="Times New Roman" w:hAnsi="Times New Roman" w:cs="Times New Roman"/>
                <w:b/>
                <w:bCs/>
                <w:i/>
                <w:iCs/>
                <w:sz w:val="20"/>
                <w:szCs w:val="20"/>
              </w:rPr>
              <w:t>Tiekėjo siūlomos įrangos techninės charakteristikos</w:t>
            </w:r>
          </w:p>
          <w:p w14:paraId="0B6E4188" w14:textId="735BEC71" w:rsidR="00F07A98" w:rsidRPr="00792AE1" w:rsidRDefault="00894AD2" w:rsidP="002A707C">
            <w:pPr>
              <w:ind w:left="-57" w:right="-57"/>
              <w:jc w:val="center"/>
              <w:rPr>
                <w:rFonts w:ascii="Times New Roman" w:hAnsi="Times New Roman" w:cs="Times New Roman"/>
                <w:b/>
                <w:bCs/>
                <w:i/>
                <w:iCs/>
                <w:sz w:val="20"/>
                <w:szCs w:val="20"/>
              </w:rPr>
            </w:pPr>
            <w:r w:rsidRPr="00792AE1">
              <w:rPr>
                <w:rFonts w:ascii="Times New Roman" w:hAnsi="Times New Roman" w:cs="Times New Roman"/>
                <w:i/>
                <w:iCs/>
                <w:sz w:val="20"/>
                <w:szCs w:val="20"/>
              </w:rPr>
              <w:t>(tiekėjas turi nurodyti tikslius dydžius, medžiagas, išmatavimus ir pan. – t. y. nepaliekant žodžių „ne mažiau“, ne daugiau“, „ne siauresnis“, „ne platesnis“ arba lygiavertis“ ,,+/-„ ar pan.)</w:t>
            </w:r>
          </w:p>
        </w:tc>
      </w:tr>
      <w:tr w:rsidR="00521013" w:rsidRPr="00792AE1" w14:paraId="65976743" w14:textId="77777777" w:rsidTr="002A707C">
        <w:tc>
          <w:tcPr>
            <w:tcW w:w="327" w:type="pct"/>
            <w:tcBorders>
              <w:top w:val="double" w:sz="4" w:space="0" w:color="auto"/>
              <w:left w:val="single" w:sz="4" w:space="0" w:color="auto"/>
              <w:bottom w:val="single" w:sz="4" w:space="0" w:color="auto"/>
              <w:right w:val="single" w:sz="4" w:space="0" w:color="auto"/>
            </w:tcBorders>
            <w:vAlign w:val="center"/>
          </w:tcPr>
          <w:p w14:paraId="3C09D02C" w14:textId="77777777" w:rsidR="00F07A98" w:rsidRPr="00792AE1" w:rsidRDefault="00F07A98" w:rsidP="00DA073A">
            <w:pPr>
              <w:ind w:left="-57" w:right="-57"/>
              <w:jc w:val="center"/>
              <w:rPr>
                <w:rFonts w:ascii="Times New Roman" w:hAnsi="Times New Roman" w:cs="Times New Roman"/>
                <w:i/>
                <w:sz w:val="20"/>
                <w:szCs w:val="20"/>
              </w:rPr>
            </w:pPr>
            <w:r w:rsidRPr="00792AE1">
              <w:rPr>
                <w:rFonts w:ascii="Times New Roman" w:hAnsi="Times New Roman" w:cs="Times New Roman"/>
                <w:i/>
                <w:sz w:val="20"/>
                <w:szCs w:val="20"/>
              </w:rPr>
              <w:t>1</w:t>
            </w:r>
          </w:p>
        </w:tc>
        <w:tc>
          <w:tcPr>
            <w:tcW w:w="855" w:type="pct"/>
            <w:tcBorders>
              <w:top w:val="double" w:sz="4" w:space="0" w:color="auto"/>
              <w:left w:val="single" w:sz="4" w:space="0" w:color="auto"/>
              <w:bottom w:val="single" w:sz="4" w:space="0" w:color="auto"/>
              <w:right w:val="single" w:sz="4" w:space="0" w:color="auto"/>
            </w:tcBorders>
            <w:vAlign w:val="center"/>
          </w:tcPr>
          <w:p w14:paraId="5F8405B8" w14:textId="77777777" w:rsidR="00F07A98" w:rsidRPr="00792AE1" w:rsidRDefault="00F07A98" w:rsidP="00DA073A">
            <w:pPr>
              <w:ind w:left="-57" w:right="-57"/>
              <w:jc w:val="center"/>
              <w:rPr>
                <w:rFonts w:ascii="Times New Roman" w:hAnsi="Times New Roman" w:cs="Times New Roman"/>
                <w:i/>
                <w:sz w:val="20"/>
                <w:szCs w:val="20"/>
              </w:rPr>
            </w:pPr>
            <w:r w:rsidRPr="00792AE1">
              <w:rPr>
                <w:rFonts w:ascii="Times New Roman" w:hAnsi="Times New Roman" w:cs="Times New Roman"/>
                <w:i/>
                <w:sz w:val="20"/>
                <w:szCs w:val="20"/>
              </w:rPr>
              <w:t>2</w:t>
            </w:r>
          </w:p>
        </w:tc>
        <w:tc>
          <w:tcPr>
            <w:tcW w:w="1881" w:type="pct"/>
            <w:tcBorders>
              <w:top w:val="double" w:sz="4" w:space="0" w:color="auto"/>
              <w:left w:val="single" w:sz="4" w:space="0" w:color="auto"/>
              <w:bottom w:val="single" w:sz="4" w:space="0" w:color="auto"/>
              <w:right w:val="single" w:sz="4" w:space="0" w:color="auto"/>
            </w:tcBorders>
            <w:vAlign w:val="center"/>
          </w:tcPr>
          <w:p w14:paraId="66DC4699" w14:textId="77777777" w:rsidR="00F07A98" w:rsidRPr="00792AE1" w:rsidRDefault="00F07A98" w:rsidP="00DA073A">
            <w:pPr>
              <w:ind w:left="-57" w:right="-57"/>
              <w:jc w:val="center"/>
              <w:rPr>
                <w:rFonts w:ascii="Times New Roman" w:hAnsi="Times New Roman" w:cs="Times New Roman"/>
                <w:i/>
                <w:sz w:val="20"/>
                <w:szCs w:val="20"/>
              </w:rPr>
            </w:pPr>
            <w:r w:rsidRPr="00792AE1">
              <w:rPr>
                <w:rFonts w:ascii="Times New Roman" w:hAnsi="Times New Roman" w:cs="Times New Roman"/>
                <w:i/>
                <w:sz w:val="20"/>
                <w:szCs w:val="20"/>
              </w:rPr>
              <w:t>3</w:t>
            </w:r>
          </w:p>
        </w:tc>
        <w:tc>
          <w:tcPr>
            <w:tcW w:w="1937" w:type="pct"/>
            <w:tcBorders>
              <w:top w:val="double" w:sz="4" w:space="0" w:color="auto"/>
              <w:left w:val="single" w:sz="4" w:space="0" w:color="auto"/>
              <w:bottom w:val="single" w:sz="4" w:space="0" w:color="auto"/>
              <w:right w:val="single" w:sz="4" w:space="0" w:color="auto"/>
            </w:tcBorders>
            <w:vAlign w:val="center"/>
          </w:tcPr>
          <w:p w14:paraId="2B8D44DC" w14:textId="77777777" w:rsidR="00F07A98" w:rsidRPr="00792AE1" w:rsidRDefault="00F07A98" w:rsidP="00DA073A">
            <w:pPr>
              <w:ind w:left="-57" w:right="-57"/>
              <w:jc w:val="center"/>
              <w:rPr>
                <w:rFonts w:ascii="Times New Roman" w:hAnsi="Times New Roman" w:cs="Times New Roman"/>
                <w:i/>
                <w:sz w:val="20"/>
                <w:szCs w:val="20"/>
              </w:rPr>
            </w:pPr>
            <w:r w:rsidRPr="00792AE1">
              <w:rPr>
                <w:rFonts w:ascii="Times New Roman" w:hAnsi="Times New Roman" w:cs="Times New Roman"/>
                <w:i/>
                <w:sz w:val="20"/>
                <w:szCs w:val="20"/>
              </w:rPr>
              <w:t>4</w:t>
            </w:r>
          </w:p>
        </w:tc>
      </w:tr>
      <w:tr w:rsidR="005B3F6E" w:rsidRPr="00792AE1" w14:paraId="3D3C20E1" w14:textId="77777777" w:rsidTr="005B3F6E">
        <w:trPr>
          <w:trHeight w:val="790"/>
        </w:trPr>
        <w:tc>
          <w:tcPr>
            <w:tcW w:w="327" w:type="pct"/>
            <w:tcBorders>
              <w:top w:val="double" w:sz="4" w:space="0" w:color="auto"/>
              <w:left w:val="single" w:sz="4" w:space="0" w:color="auto"/>
              <w:bottom w:val="single" w:sz="4" w:space="0" w:color="auto"/>
              <w:right w:val="single" w:sz="4" w:space="0" w:color="auto"/>
            </w:tcBorders>
            <w:vAlign w:val="center"/>
          </w:tcPr>
          <w:p w14:paraId="33627BD3" w14:textId="77777777" w:rsidR="005B3F6E" w:rsidRPr="00792AE1" w:rsidRDefault="005B3F6E" w:rsidP="005B3F6E">
            <w:pPr>
              <w:ind w:left="-57" w:right="-57"/>
              <w:jc w:val="center"/>
              <w:rPr>
                <w:rFonts w:ascii="Times New Roman" w:hAnsi="Times New Roman" w:cs="Times New Roman"/>
                <w:i/>
                <w:sz w:val="20"/>
                <w:szCs w:val="20"/>
              </w:rPr>
            </w:pPr>
          </w:p>
        </w:tc>
        <w:tc>
          <w:tcPr>
            <w:tcW w:w="2736" w:type="pct"/>
            <w:gridSpan w:val="2"/>
            <w:tcBorders>
              <w:top w:val="double" w:sz="4" w:space="0" w:color="auto"/>
              <w:left w:val="single" w:sz="4" w:space="0" w:color="auto"/>
              <w:bottom w:val="single" w:sz="4" w:space="0" w:color="auto"/>
              <w:right w:val="single" w:sz="4" w:space="0" w:color="auto"/>
            </w:tcBorders>
            <w:vAlign w:val="center"/>
          </w:tcPr>
          <w:p w14:paraId="63D4A860" w14:textId="6C17301F" w:rsidR="005B3F6E" w:rsidRPr="00792AE1" w:rsidRDefault="005B3F6E" w:rsidP="005B3F6E">
            <w:pPr>
              <w:ind w:left="-57" w:right="-57"/>
              <w:rPr>
                <w:rFonts w:ascii="Times New Roman" w:hAnsi="Times New Roman" w:cs="Times New Roman"/>
                <w:i/>
                <w:sz w:val="20"/>
                <w:szCs w:val="20"/>
              </w:rPr>
            </w:pPr>
            <w:r>
              <w:rPr>
                <w:rFonts w:ascii="Times New Roman" w:eastAsia="Calibri" w:hAnsi="Times New Roman" w:cs="Times New Roman"/>
                <w:b/>
                <w:bCs/>
                <w:kern w:val="2"/>
                <w:sz w:val="22"/>
                <w:szCs w:val="22"/>
                <w14:ligatures w14:val="standardContextual"/>
              </w:rPr>
              <w:t>S</w:t>
            </w:r>
            <w:r w:rsidRPr="00BB0330">
              <w:rPr>
                <w:rFonts w:ascii="Times New Roman" w:eastAsia="Calibri" w:hAnsi="Times New Roman" w:cs="Times New Roman"/>
                <w:b/>
                <w:bCs/>
                <w:kern w:val="2"/>
                <w:sz w:val="22"/>
                <w:szCs w:val="22"/>
                <w14:ligatures w14:val="standardContextual"/>
              </w:rPr>
              <w:t>raigtasparnio modelio sistema</w:t>
            </w:r>
          </w:p>
        </w:tc>
        <w:tc>
          <w:tcPr>
            <w:tcW w:w="1937" w:type="pct"/>
            <w:tcBorders>
              <w:top w:val="double" w:sz="4" w:space="0" w:color="auto"/>
              <w:left w:val="single" w:sz="4" w:space="0" w:color="auto"/>
              <w:bottom w:val="single" w:sz="4" w:space="0" w:color="auto"/>
              <w:right w:val="single" w:sz="4" w:space="0" w:color="auto"/>
            </w:tcBorders>
            <w:vAlign w:val="center"/>
          </w:tcPr>
          <w:p w14:paraId="52FF0638" w14:textId="77777777" w:rsidR="005B3F6E" w:rsidRPr="00B1136C" w:rsidRDefault="005B3F6E" w:rsidP="005B3F6E">
            <w:pPr>
              <w:tabs>
                <w:tab w:val="left" w:pos="30"/>
              </w:tabs>
              <w:rPr>
                <w:rFonts w:ascii="Times New Roman" w:hAnsi="Times New Roman" w:cs="Times New Roman"/>
                <w:sz w:val="22"/>
                <w:szCs w:val="22"/>
              </w:rPr>
            </w:pPr>
            <w:r w:rsidRPr="00B1136C">
              <w:rPr>
                <w:rFonts w:ascii="Times New Roman" w:hAnsi="Times New Roman" w:cs="Times New Roman"/>
                <w:sz w:val="22"/>
                <w:szCs w:val="22"/>
              </w:rPr>
              <w:t xml:space="preserve">Gamintojas </w:t>
            </w:r>
            <w:r w:rsidRPr="00B1136C">
              <w:rPr>
                <w:rFonts w:ascii="Times New Roman" w:hAnsi="Times New Roman" w:cs="Times New Roman"/>
                <w:i/>
                <w:sz w:val="22"/>
                <w:szCs w:val="22"/>
              </w:rPr>
              <w:t>(nurodyti)</w:t>
            </w:r>
            <w:r w:rsidRPr="00B1136C">
              <w:rPr>
                <w:rFonts w:ascii="Times New Roman" w:hAnsi="Times New Roman" w:cs="Times New Roman"/>
                <w:sz w:val="22"/>
                <w:szCs w:val="22"/>
              </w:rPr>
              <w:t>: .............</w:t>
            </w:r>
            <w:r>
              <w:rPr>
                <w:rFonts w:ascii="Times New Roman" w:hAnsi="Times New Roman" w:cs="Times New Roman"/>
                <w:sz w:val="22"/>
                <w:szCs w:val="22"/>
              </w:rPr>
              <w:t>....</w:t>
            </w:r>
            <w:r w:rsidRPr="00B1136C">
              <w:rPr>
                <w:rFonts w:ascii="Times New Roman" w:hAnsi="Times New Roman" w:cs="Times New Roman"/>
                <w:sz w:val="22"/>
                <w:szCs w:val="22"/>
              </w:rPr>
              <w:t>..</w:t>
            </w:r>
          </w:p>
          <w:p w14:paraId="1C9E6CC9" w14:textId="77777777" w:rsidR="005B3F6E" w:rsidRPr="00B1136C" w:rsidRDefault="005B3F6E" w:rsidP="005B3F6E">
            <w:pPr>
              <w:rPr>
                <w:rFonts w:ascii="Times New Roman" w:hAnsi="Times New Roman" w:cs="Times New Roman"/>
                <w:sz w:val="22"/>
                <w:szCs w:val="22"/>
              </w:rPr>
            </w:pPr>
            <w:r w:rsidRPr="00B1136C">
              <w:rPr>
                <w:rFonts w:ascii="Times New Roman" w:hAnsi="Times New Roman" w:cs="Times New Roman"/>
                <w:sz w:val="22"/>
                <w:szCs w:val="22"/>
              </w:rPr>
              <w:t xml:space="preserve">Modelis </w:t>
            </w:r>
            <w:r w:rsidRPr="00B1136C">
              <w:rPr>
                <w:rFonts w:ascii="Times New Roman" w:hAnsi="Times New Roman" w:cs="Times New Roman"/>
                <w:i/>
                <w:sz w:val="22"/>
                <w:szCs w:val="22"/>
              </w:rPr>
              <w:t>(nurodyti, jeigu yra)</w:t>
            </w:r>
            <w:r w:rsidRPr="00B1136C">
              <w:rPr>
                <w:rFonts w:ascii="Times New Roman" w:hAnsi="Times New Roman" w:cs="Times New Roman"/>
                <w:sz w:val="22"/>
                <w:szCs w:val="22"/>
              </w:rPr>
              <w:t>: .......</w:t>
            </w:r>
          </w:p>
          <w:p w14:paraId="704C6142" w14:textId="04C017B7" w:rsidR="005B3F6E" w:rsidRPr="00792AE1" w:rsidRDefault="005B3F6E" w:rsidP="005B3F6E">
            <w:pPr>
              <w:ind w:left="-57" w:right="-57"/>
              <w:rPr>
                <w:rFonts w:ascii="Times New Roman" w:hAnsi="Times New Roman" w:cs="Times New Roman"/>
                <w:i/>
                <w:sz w:val="20"/>
                <w:szCs w:val="20"/>
              </w:rPr>
            </w:pPr>
            <w:r w:rsidRPr="00B1136C">
              <w:rPr>
                <w:rFonts w:ascii="Times New Roman" w:hAnsi="Times New Roman" w:cs="Times New Roman"/>
                <w:sz w:val="22"/>
                <w:szCs w:val="22"/>
              </w:rPr>
              <w:t xml:space="preserve">Kodas </w:t>
            </w:r>
            <w:r w:rsidRPr="00B1136C">
              <w:rPr>
                <w:rFonts w:ascii="Times New Roman" w:hAnsi="Times New Roman" w:cs="Times New Roman"/>
                <w:i/>
                <w:sz w:val="22"/>
                <w:szCs w:val="22"/>
              </w:rPr>
              <w:t>(nurodyti, jeigu yra)</w:t>
            </w:r>
            <w:r w:rsidRPr="00B1136C">
              <w:rPr>
                <w:rFonts w:ascii="Times New Roman" w:hAnsi="Times New Roman" w:cs="Times New Roman"/>
                <w:sz w:val="22"/>
                <w:szCs w:val="22"/>
              </w:rPr>
              <w:t>: ........</w:t>
            </w:r>
            <w:r>
              <w:rPr>
                <w:rFonts w:ascii="Times New Roman" w:hAnsi="Times New Roman" w:cs="Times New Roman"/>
                <w:sz w:val="22"/>
                <w:szCs w:val="22"/>
              </w:rPr>
              <w:t>...</w:t>
            </w:r>
          </w:p>
        </w:tc>
      </w:tr>
      <w:tr w:rsidR="005B3F6E" w:rsidRPr="00792AE1" w14:paraId="154A9C71" w14:textId="77777777" w:rsidTr="002A707C">
        <w:tc>
          <w:tcPr>
            <w:tcW w:w="327" w:type="pct"/>
            <w:tcBorders>
              <w:top w:val="single" w:sz="4" w:space="0" w:color="auto"/>
              <w:left w:val="single" w:sz="4" w:space="0" w:color="auto"/>
              <w:bottom w:val="single" w:sz="4" w:space="0" w:color="auto"/>
              <w:right w:val="single" w:sz="4" w:space="0" w:color="auto"/>
            </w:tcBorders>
            <w:vAlign w:val="center"/>
          </w:tcPr>
          <w:p w14:paraId="49BB1EEA" w14:textId="26443A4A" w:rsidR="005B3F6E" w:rsidRPr="00792AE1" w:rsidRDefault="005B3F6E" w:rsidP="005B3F6E">
            <w:pPr>
              <w:ind w:left="-57" w:right="-57"/>
              <w:jc w:val="center"/>
              <w:rPr>
                <w:rFonts w:ascii="Times New Roman" w:hAnsi="Times New Roman" w:cs="Times New Roman"/>
                <w:iCs/>
                <w:sz w:val="20"/>
                <w:szCs w:val="20"/>
              </w:rPr>
            </w:pPr>
            <w:r w:rsidRPr="00792AE1">
              <w:rPr>
                <w:rFonts w:ascii="Times New Roman" w:hAnsi="Times New Roman" w:cs="Times New Roman"/>
                <w:iCs/>
                <w:sz w:val="20"/>
                <w:szCs w:val="20"/>
              </w:rPr>
              <w:t xml:space="preserve">1. </w:t>
            </w:r>
          </w:p>
        </w:tc>
        <w:tc>
          <w:tcPr>
            <w:tcW w:w="855" w:type="pct"/>
            <w:tcBorders>
              <w:top w:val="single" w:sz="4" w:space="0" w:color="auto"/>
              <w:left w:val="single" w:sz="4" w:space="0" w:color="auto"/>
              <w:bottom w:val="single" w:sz="4" w:space="0" w:color="auto"/>
              <w:right w:val="single" w:sz="4" w:space="0" w:color="auto"/>
            </w:tcBorders>
            <w:vAlign w:val="center"/>
          </w:tcPr>
          <w:p w14:paraId="2A9DE59B" w14:textId="791B6150" w:rsidR="005B3F6E" w:rsidRPr="00792AE1" w:rsidRDefault="005B3F6E" w:rsidP="005B3F6E">
            <w:pPr>
              <w:ind w:left="-57" w:right="-57"/>
              <w:rPr>
                <w:rFonts w:ascii="Times New Roman" w:hAnsi="Times New Roman" w:cs="Times New Roman"/>
                <w:iCs/>
                <w:sz w:val="20"/>
                <w:szCs w:val="20"/>
              </w:rPr>
            </w:pPr>
            <w:r w:rsidRPr="00792AE1">
              <w:rPr>
                <w:rFonts w:ascii="Times New Roman" w:hAnsi="Times New Roman" w:cs="Times New Roman"/>
                <w:iCs/>
                <w:sz w:val="20"/>
                <w:szCs w:val="20"/>
              </w:rPr>
              <w:t>Sraigtasparnio modelio sistem</w:t>
            </w:r>
            <w:r>
              <w:rPr>
                <w:rFonts w:ascii="Times New Roman" w:hAnsi="Times New Roman" w:cs="Times New Roman"/>
                <w:iCs/>
                <w:sz w:val="20"/>
                <w:szCs w:val="20"/>
              </w:rPr>
              <w:t>os</w:t>
            </w:r>
            <w:r w:rsidRPr="00792AE1">
              <w:rPr>
                <w:rFonts w:ascii="Times New Roman" w:hAnsi="Times New Roman" w:cs="Times New Roman"/>
                <w:iCs/>
                <w:sz w:val="20"/>
                <w:szCs w:val="20"/>
              </w:rPr>
              <w:t xml:space="preserve"> (SMS) </w:t>
            </w:r>
            <w:r>
              <w:rPr>
                <w:rFonts w:ascii="Times New Roman" w:hAnsi="Times New Roman" w:cs="Times New Roman"/>
                <w:iCs/>
                <w:sz w:val="20"/>
                <w:szCs w:val="20"/>
              </w:rPr>
              <w:t>sandara</w:t>
            </w:r>
          </w:p>
        </w:tc>
        <w:tc>
          <w:tcPr>
            <w:tcW w:w="1881" w:type="pct"/>
            <w:tcBorders>
              <w:top w:val="single" w:sz="4" w:space="0" w:color="auto"/>
              <w:left w:val="single" w:sz="4" w:space="0" w:color="auto"/>
              <w:bottom w:val="single" w:sz="4" w:space="0" w:color="auto"/>
              <w:right w:val="single" w:sz="4" w:space="0" w:color="auto"/>
            </w:tcBorders>
            <w:vAlign w:val="center"/>
          </w:tcPr>
          <w:p w14:paraId="067E39B0" w14:textId="47607518" w:rsidR="005B3F6E" w:rsidRPr="00792AE1" w:rsidRDefault="005B3F6E" w:rsidP="005B3F6E">
            <w:pPr>
              <w:ind w:left="-57" w:right="-57"/>
              <w:jc w:val="both"/>
              <w:rPr>
                <w:rFonts w:ascii="Times New Roman" w:hAnsi="Times New Roman" w:cs="Times New Roman"/>
                <w:iCs/>
                <w:sz w:val="20"/>
                <w:szCs w:val="20"/>
              </w:rPr>
            </w:pPr>
            <w:r w:rsidRPr="00792AE1">
              <w:rPr>
                <w:rFonts w:ascii="Times New Roman" w:hAnsi="Times New Roman" w:cs="Times New Roman"/>
                <w:iCs/>
                <w:sz w:val="20"/>
                <w:szCs w:val="20"/>
              </w:rPr>
              <w:t>Sandara turi būti tokia, kad SMS būtų galima naudoti su mokymų centre sumontuotu tiltiniu kranu, kurio specifikacija pateikta 1 priede.</w:t>
            </w:r>
          </w:p>
        </w:tc>
        <w:tc>
          <w:tcPr>
            <w:tcW w:w="1937" w:type="pct"/>
            <w:tcBorders>
              <w:top w:val="single" w:sz="4" w:space="0" w:color="auto"/>
              <w:left w:val="single" w:sz="4" w:space="0" w:color="auto"/>
              <w:bottom w:val="single" w:sz="4" w:space="0" w:color="auto"/>
              <w:right w:val="single" w:sz="4" w:space="0" w:color="auto"/>
            </w:tcBorders>
            <w:vAlign w:val="center"/>
          </w:tcPr>
          <w:p w14:paraId="3377C844" w14:textId="77777777" w:rsidR="005B3F6E" w:rsidRPr="00792AE1" w:rsidRDefault="005B3F6E" w:rsidP="005B3F6E">
            <w:pPr>
              <w:ind w:left="-57" w:right="-57"/>
              <w:jc w:val="center"/>
              <w:rPr>
                <w:rFonts w:ascii="Times New Roman" w:hAnsi="Times New Roman" w:cs="Times New Roman"/>
                <w:iCs/>
                <w:sz w:val="20"/>
                <w:szCs w:val="20"/>
              </w:rPr>
            </w:pPr>
          </w:p>
        </w:tc>
      </w:tr>
      <w:tr w:rsidR="005B3F6E" w:rsidRPr="00792AE1" w14:paraId="25ADFD18" w14:textId="77777777" w:rsidTr="002A707C">
        <w:tc>
          <w:tcPr>
            <w:tcW w:w="327" w:type="pct"/>
            <w:tcBorders>
              <w:top w:val="single" w:sz="4" w:space="0" w:color="auto"/>
              <w:left w:val="single" w:sz="4" w:space="0" w:color="auto"/>
              <w:bottom w:val="single" w:sz="4" w:space="0" w:color="auto"/>
              <w:right w:val="single" w:sz="4" w:space="0" w:color="auto"/>
            </w:tcBorders>
            <w:vAlign w:val="center"/>
          </w:tcPr>
          <w:p w14:paraId="4A9FADA3" w14:textId="38D75BA4" w:rsidR="005B3F6E" w:rsidRPr="00792AE1" w:rsidRDefault="005B3F6E" w:rsidP="005B3F6E">
            <w:pPr>
              <w:ind w:left="-57" w:right="-57"/>
              <w:jc w:val="center"/>
              <w:rPr>
                <w:rFonts w:ascii="Times New Roman" w:hAnsi="Times New Roman" w:cs="Times New Roman"/>
                <w:iCs/>
                <w:sz w:val="20"/>
                <w:szCs w:val="20"/>
              </w:rPr>
            </w:pPr>
            <w:r w:rsidRPr="00792AE1">
              <w:rPr>
                <w:rFonts w:ascii="Times New Roman" w:hAnsi="Times New Roman" w:cs="Times New Roman"/>
                <w:iCs/>
                <w:sz w:val="20"/>
                <w:szCs w:val="20"/>
              </w:rPr>
              <w:t>1.1.</w:t>
            </w:r>
          </w:p>
        </w:tc>
        <w:tc>
          <w:tcPr>
            <w:tcW w:w="855" w:type="pct"/>
            <w:tcBorders>
              <w:top w:val="single" w:sz="4" w:space="0" w:color="auto"/>
              <w:left w:val="single" w:sz="4" w:space="0" w:color="auto"/>
              <w:bottom w:val="single" w:sz="4" w:space="0" w:color="auto"/>
              <w:right w:val="single" w:sz="4" w:space="0" w:color="auto"/>
            </w:tcBorders>
            <w:vAlign w:val="center"/>
          </w:tcPr>
          <w:p w14:paraId="6AD53256" w14:textId="3D9FAC9B" w:rsidR="005B3F6E" w:rsidRPr="00792AE1" w:rsidRDefault="005B3F6E" w:rsidP="005B3F6E">
            <w:pPr>
              <w:ind w:left="-57" w:right="-57"/>
              <w:jc w:val="both"/>
              <w:rPr>
                <w:rFonts w:ascii="Times New Roman" w:hAnsi="Times New Roman" w:cs="Times New Roman"/>
                <w:iCs/>
                <w:sz w:val="20"/>
                <w:szCs w:val="20"/>
              </w:rPr>
            </w:pPr>
            <w:r w:rsidRPr="00792AE1">
              <w:rPr>
                <w:rFonts w:ascii="Times New Roman" w:hAnsi="Times New Roman" w:cs="Times New Roman"/>
                <w:iCs/>
                <w:sz w:val="20"/>
                <w:szCs w:val="20"/>
              </w:rPr>
              <w:t>Sukimo žiedas</w:t>
            </w:r>
          </w:p>
        </w:tc>
        <w:tc>
          <w:tcPr>
            <w:tcW w:w="1881" w:type="pct"/>
            <w:tcBorders>
              <w:top w:val="single" w:sz="4" w:space="0" w:color="auto"/>
              <w:left w:val="single" w:sz="4" w:space="0" w:color="auto"/>
              <w:bottom w:val="single" w:sz="4" w:space="0" w:color="auto"/>
              <w:right w:val="single" w:sz="4" w:space="0" w:color="auto"/>
            </w:tcBorders>
            <w:vAlign w:val="center"/>
          </w:tcPr>
          <w:p w14:paraId="0FF8EB35" w14:textId="049D6F1D" w:rsidR="005B3F6E" w:rsidRPr="00792AE1" w:rsidRDefault="005B3F6E" w:rsidP="005B3F6E">
            <w:pPr>
              <w:ind w:left="-57" w:right="-57"/>
              <w:jc w:val="both"/>
              <w:rPr>
                <w:rFonts w:ascii="Times New Roman" w:hAnsi="Times New Roman" w:cs="Times New Roman"/>
                <w:iCs/>
                <w:sz w:val="20"/>
                <w:szCs w:val="20"/>
              </w:rPr>
            </w:pPr>
            <w:r w:rsidRPr="00792AE1">
              <w:rPr>
                <w:rFonts w:ascii="Times New Roman" w:hAnsi="Times New Roman" w:cs="Times New Roman"/>
                <w:iCs/>
                <w:sz w:val="20"/>
                <w:szCs w:val="20"/>
              </w:rPr>
              <w:t xml:space="preserve">SMS turi turėti žiedą arba lygiavertį mechanizmą, kuris leidžia apsukti </w:t>
            </w:r>
            <w:r w:rsidRPr="00792AE1">
              <w:rPr>
                <w:rFonts w:ascii="Times New Roman" w:hAnsi="Times New Roman" w:cs="Times New Roman"/>
                <w:sz w:val="20"/>
                <w:szCs w:val="20"/>
              </w:rPr>
              <w:t xml:space="preserve">180° </w:t>
            </w:r>
            <w:r w:rsidRPr="00792AE1">
              <w:rPr>
                <w:rFonts w:ascii="Times New Roman" w:hAnsi="Times New Roman" w:cs="Times New Roman"/>
                <w:iCs/>
                <w:sz w:val="20"/>
                <w:szCs w:val="20"/>
              </w:rPr>
              <w:t>sraigtasparnio modelį apie savo ašį</w:t>
            </w:r>
            <w:r w:rsidRPr="00792AE1">
              <w:rPr>
                <w:rFonts w:ascii="Times New Roman" w:hAnsi="Times New Roman" w:cs="Times New Roman"/>
                <w:sz w:val="20"/>
                <w:szCs w:val="20"/>
              </w:rPr>
              <w:t>, simuliuojant sraigtasparnio apsivertimą panirus į vandenį.</w:t>
            </w:r>
          </w:p>
        </w:tc>
        <w:tc>
          <w:tcPr>
            <w:tcW w:w="1937" w:type="pct"/>
            <w:tcBorders>
              <w:top w:val="single" w:sz="4" w:space="0" w:color="auto"/>
              <w:left w:val="single" w:sz="4" w:space="0" w:color="auto"/>
              <w:bottom w:val="single" w:sz="4" w:space="0" w:color="auto"/>
              <w:right w:val="single" w:sz="4" w:space="0" w:color="auto"/>
            </w:tcBorders>
            <w:vAlign w:val="center"/>
          </w:tcPr>
          <w:p w14:paraId="5B63FB56" w14:textId="77777777" w:rsidR="005B3F6E" w:rsidRPr="00792AE1" w:rsidRDefault="005B3F6E" w:rsidP="005B3F6E">
            <w:pPr>
              <w:ind w:left="-57" w:right="-57"/>
              <w:jc w:val="center"/>
              <w:rPr>
                <w:rFonts w:ascii="Times New Roman" w:hAnsi="Times New Roman" w:cs="Times New Roman"/>
                <w:iCs/>
                <w:sz w:val="20"/>
                <w:szCs w:val="20"/>
              </w:rPr>
            </w:pPr>
          </w:p>
        </w:tc>
      </w:tr>
      <w:tr w:rsidR="005B3F6E" w:rsidRPr="00792AE1" w14:paraId="2CB2CB77" w14:textId="77777777" w:rsidTr="002A707C">
        <w:tc>
          <w:tcPr>
            <w:tcW w:w="327" w:type="pct"/>
            <w:tcBorders>
              <w:top w:val="single" w:sz="4" w:space="0" w:color="auto"/>
              <w:left w:val="single" w:sz="4" w:space="0" w:color="auto"/>
              <w:bottom w:val="single" w:sz="4" w:space="0" w:color="auto"/>
              <w:right w:val="single" w:sz="4" w:space="0" w:color="auto"/>
            </w:tcBorders>
            <w:vAlign w:val="center"/>
          </w:tcPr>
          <w:p w14:paraId="1D139BF6" w14:textId="474830C2" w:rsidR="005B3F6E" w:rsidRPr="00792AE1" w:rsidRDefault="005B3F6E" w:rsidP="005B3F6E">
            <w:pPr>
              <w:ind w:left="-57" w:right="-57"/>
              <w:jc w:val="center"/>
              <w:rPr>
                <w:rFonts w:ascii="Times New Roman" w:hAnsi="Times New Roman" w:cs="Times New Roman"/>
                <w:iCs/>
                <w:sz w:val="20"/>
                <w:szCs w:val="20"/>
              </w:rPr>
            </w:pPr>
            <w:r w:rsidRPr="00792AE1">
              <w:rPr>
                <w:rFonts w:ascii="Times New Roman" w:hAnsi="Times New Roman" w:cs="Times New Roman"/>
                <w:iCs/>
                <w:sz w:val="20"/>
                <w:szCs w:val="20"/>
              </w:rPr>
              <w:t>1.2.</w:t>
            </w:r>
          </w:p>
        </w:tc>
        <w:tc>
          <w:tcPr>
            <w:tcW w:w="855" w:type="pct"/>
            <w:tcBorders>
              <w:top w:val="single" w:sz="4" w:space="0" w:color="auto"/>
              <w:left w:val="single" w:sz="4" w:space="0" w:color="auto"/>
              <w:bottom w:val="single" w:sz="4" w:space="0" w:color="auto"/>
              <w:right w:val="single" w:sz="4" w:space="0" w:color="auto"/>
            </w:tcBorders>
            <w:vAlign w:val="center"/>
          </w:tcPr>
          <w:p w14:paraId="1452EBE9" w14:textId="37378DF8" w:rsidR="005B3F6E" w:rsidRPr="00792AE1" w:rsidRDefault="005B3F6E" w:rsidP="005B3F6E">
            <w:pPr>
              <w:ind w:left="-57" w:right="-57"/>
              <w:jc w:val="both"/>
              <w:rPr>
                <w:rFonts w:ascii="Times New Roman" w:hAnsi="Times New Roman" w:cs="Times New Roman"/>
                <w:iCs/>
                <w:sz w:val="20"/>
                <w:szCs w:val="20"/>
              </w:rPr>
            </w:pPr>
            <w:r w:rsidRPr="00792AE1">
              <w:rPr>
                <w:rFonts w:ascii="Times New Roman" w:hAnsi="Times New Roman" w:cs="Times New Roman"/>
                <w:iCs/>
                <w:sz w:val="20"/>
                <w:szCs w:val="20"/>
              </w:rPr>
              <w:t>Pakėlimo įrenginys</w:t>
            </w:r>
          </w:p>
        </w:tc>
        <w:tc>
          <w:tcPr>
            <w:tcW w:w="1881" w:type="pct"/>
            <w:tcBorders>
              <w:top w:val="single" w:sz="4" w:space="0" w:color="auto"/>
              <w:left w:val="single" w:sz="4" w:space="0" w:color="auto"/>
              <w:bottom w:val="single" w:sz="4" w:space="0" w:color="auto"/>
              <w:right w:val="single" w:sz="4" w:space="0" w:color="auto"/>
            </w:tcBorders>
            <w:vAlign w:val="center"/>
          </w:tcPr>
          <w:p w14:paraId="4C30FE52" w14:textId="694E3477" w:rsidR="005B3F6E" w:rsidRPr="00792AE1" w:rsidRDefault="005B3F6E" w:rsidP="005B3F6E">
            <w:pPr>
              <w:ind w:left="-57" w:right="-57"/>
              <w:jc w:val="both"/>
              <w:rPr>
                <w:rFonts w:ascii="Times New Roman" w:hAnsi="Times New Roman" w:cs="Times New Roman"/>
                <w:iCs/>
                <w:sz w:val="20"/>
                <w:szCs w:val="20"/>
              </w:rPr>
            </w:pPr>
            <w:r w:rsidRPr="00792AE1">
              <w:rPr>
                <w:rFonts w:ascii="Times New Roman" w:hAnsi="Times New Roman" w:cs="Times New Roman"/>
                <w:iCs/>
                <w:sz w:val="20"/>
                <w:szCs w:val="20"/>
              </w:rPr>
              <w:t>Pakėlimo įrenginys turi užtikrinti, kad pastate esantis tiltinis kranas su kabliu galėtų pakelti ir nuleisti SMS. Kablio techniniai duomenys pateikiami 2 priede.</w:t>
            </w:r>
          </w:p>
        </w:tc>
        <w:tc>
          <w:tcPr>
            <w:tcW w:w="1937" w:type="pct"/>
            <w:tcBorders>
              <w:top w:val="single" w:sz="4" w:space="0" w:color="auto"/>
              <w:left w:val="single" w:sz="4" w:space="0" w:color="auto"/>
              <w:bottom w:val="single" w:sz="4" w:space="0" w:color="auto"/>
              <w:right w:val="single" w:sz="4" w:space="0" w:color="auto"/>
            </w:tcBorders>
            <w:vAlign w:val="center"/>
          </w:tcPr>
          <w:p w14:paraId="0E995DDE" w14:textId="77777777" w:rsidR="005B3F6E" w:rsidRPr="00792AE1" w:rsidRDefault="005B3F6E" w:rsidP="005B3F6E">
            <w:pPr>
              <w:ind w:left="-57" w:right="-57"/>
              <w:jc w:val="center"/>
              <w:rPr>
                <w:rFonts w:ascii="Times New Roman" w:hAnsi="Times New Roman" w:cs="Times New Roman"/>
                <w:iCs/>
                <w:sz w:val="20"/>
                <w:szCs w:val="20"/>
              </w:rPr>
            </w:pPr>
          </w:p>
        </w:tc>
      </w:tr>
      <w:tr w:rsidR="005B3F6E" w:rsidRPr="00792AE1" w14:paraId="2D20427A" w14:textId="77777777" w:rsidTr="002A707C">
        <w:trPr>
          <w:trHeight w:val="271"/>
        </w:trPr>
        <w:tc>
          <w:tcPr>
            <w:tcW w:w="327" w:type="pct"/>
            <w:tcBorders>
              <w:top w:val="single" w:sz="4" w:space="0" w:color="auto"/>
              <w:left w:val="single" w:sz="4" w:space="0" w:color="auto"/>
              <w:bottom w:val="single" w:sz="4" w:space="0" w:color="auto"/>
              <w:right w:val="single" w:sz="4" w:space="0" w:color="auto"/>
            </w:tcBorders>
            <w:vAlign w:val="center"/>
          </w:tcPr>
          <w:p w14:paraId="459BD608" w14:textId="673C4034" w:rsidR="005B3F6E" w:rsidRPr="00792AE1" w:rsidRDefault="005B3F6E" w:rsidP="005B3F6E">
            <w:pPr>
              <w:ind w:left="-57" w:right="-57"/>
              <w:jc w:val="center"/>
              <w:rPr>
                <w:rFonts w:ascii="Times New Roman" w:hAnsi="Times New Roman" w:cs="Times New Roman"/>
                <w:iCs/>
                <w:sz w:val="20"/>
                <w:szCs w:val="20"/>
              </w:rPr>
            </w:pPr>
            <w:r w:rsidRPr="00792AE1">
              <w:rPr>
                <w:rFonts w:ascii="Times New Roman" w:hAnsi="Times New Roman" w:cs="Times New Roman"/>
                <w:iCs/>
                <w:sz w:val="20"/>
                <w:szCs w:val="20"/>
              </w:rPr>
              <w:t>1.3.</w:t>
            </w:r>
          </w:p>
        </w:tc>
        <w:tc>
          <w:tcPr>
            <w:tcW w:w="855" w:type="pct"/>
            <w:tcBorders>
              <w:top w:val="single" w:sz="4" w:space="0" w:color="auto"/>
              <w:left w:val="single" w:sz="4" w:space="0" w:color="auto"/>
              <w:bottom w:val="single" w:sz="4" w:space="0" w:color="auto"/>
              <w:right w:val="single" w:sz="4" w:space="0" w:color="auto"/>
            </w:tcBorders>
            <w:vAlign w:val="center"/>
          </w:tcPr>
          <w:p w14:paraId="066ED40A" w14:textId="7E65F3C9" w:rsidR="005B3F6E" w:rsidRPr="00792AE1" w:rsidRDefault="005B3F6E" w:rsidP="005B3F6E">
            <w:pPr>
              <w:ind w:left="-57" w:right="-57"/>
              <w:jc w:val="both"/>
              <w:rPr>
                <w:rFonts w:ascii="Times New Roman" w:hAnsi="Times New Roman" w:cs="Times New Roman"/>
                <w:iCs/>
                <w:sz w:val="20"/>
                <w:szCs w:val="20"/>
              </w:rPr>
            </w:pPr>
            <w:r w:rsidRPr="00792AE1">
              <w:rPr>
                <w:rFonts w:ascii="Times New Roman" w:hAnsi="Times New Roman" w:cs="Times New Roman"/>
                <w:iCs/>
                <w:sz w:val="20"/>
                <w:szCs w:val="20"/>
              </w:rPr>
              <w:t>Sraigtasparnio modelio korpusas</w:t>
            </w:r>
          </w:p>
        </w:tc>
        <w:tc>
          <w:tcPr>
            <w:tcW w:w="1881" w:type="pct"/>
            <w:tcBorders>
              <w:top w:val="single" w:sz="4" w:space="0" w:color="auto"/>
              <w:left w:val="single" w:sz="4" w:space="0" w:color="auto"/>
              <w:bottom w:val="single" w:sz="4" w:space="0" w:color="auto"/>
              <w:right w:val="single" w:sz="4" w:space="0" w:color="auto"/>
            </w:tcBorders>
            <w:vAlign w:val="center"/>
          </w:tcPr>
          <w:p w14:paraId="64C94305" w14:textId="6B2ADB94" w:rsidR="005B3F6E" w:rsidRPr="00792AE1" w:rsidRDefault="005B3F6E" w:rsidP="005B3F6E">
            <w:pPr>
              <w:ind w:left="-57" w:right="-57"/>
              <w:jc w:val="both"/>
              <w:rPr>
                <w:rFonts w:ascii="Times New Roman" w:hAnsi="Times New Roman" w:cs="Times New Roman"/>
                <w:iCs/>
                <w:sz w:val="20"/>
                <w:szCs w:val="20"/>
              </w:rPr>
            </w:pPr>
            <w:r w:rsidRPr="00792AE1">
              <w:rPr>
                <w:rFonts w:ascii="Times New Roman" w:hAnsi="Times New Roman" w:cs="Times New Roman"/>
                <w:iCs/>
                <w:sz w:val="20"/>
                <w:szCs w:val="20"/>
              </w:rPr>
              <w:t>Korpusas turi turėti dizainą ir konstrukciją, artimą sraigtasparnio korpuso</w:t>
            </w:r>
            <w:r>
              <w:rPr>
                <w:rFonts w:ascii="Times New Roman" w:hAnsi="Times New Roman" w:cs="Times New Roman"/>
                <w:iCs/>
                <w:sz w:val="20"/>
                <w:szCs w:val="20"/>
              </w:rPr>
              <w:t>/kabinos</w:t>
            </w:r>
            <w:r w:rsidRPr="00792AE1">
              <w:rPr>
                <w:rFonts w:ascii="Times New Roman" w:hAnsi="Times New Roman" w:cs="Times New Roman"/>
                <w:iCs/>
                <w:sz w:val="20"/>
                <w:szCs w:val="20"/>
              </w:rPr>
              <w:t xml:space="preserve"> konstrukcijai.</w:t>
            </w:r>
          </w:p>
        </w:tc>
        <w:tc>
          <w:tcPr>
            <w:tcW w:w="1937" w:type="pct"/>
            <w:tcBorders>
              <w:top w:val="single" w:sz="4" w:space="0" w:color="auto"/>
              <w:left w:val="single" w:sz="4" w:space="0" w:color="auto"/>
              <w:bottom w:val="single" w:sz="4" w:space="0" w:color="auto"/>
              <w:right w:val="single" w:sz="4" w:space="0" w:color="auto"/>
            </w:tcBorders>
            <w:vAlign w:val="center"/>
          </w:tcPr>
          <w:p w14:paraId="181D0A49" w14:textId="77777777" w:rsidR="005B3F6E" w:rsidRPr="00792AE1" w:rsidRDefault="005B3F6E" w:rsidP="005B3F6E">
            <w:pPr>
              <w:ind w:left="-57" w:right="-57"/>
              <w:jc w:val="center"/>
              <w:rPr>
                <w:rFonts w:ascii="Times New Roman" w:hAnsi="Times New Roman" w:cs="Times New Roman"/>
                <w:iCs/>
                <w:sz w:val="20"/>
                <w:szCs w:val="20"/>
              </w:rPr>
            </w:pPr>
          </w:p>
        </w:tc>
      </w:tr>
      <w:tr w:rsidR="005B3F6E" w:rsidRPr="00792AE1" w14:paraId="0FD6B2C1" w14:textId="77777777" w:rsidTr="002A707C">
        <w:tc>
          <w:tcPr>
            <w:tcW w:w="327" w:type="pct"/>
            <w:tcBorders>
              <w:top w:val="single" w:sz="4" w:space="0" w:color="auto"/>
              <w:left w:val="single" w:sz="4" w:space="0" w:color="auto"/>
              <w:bottom w:val="single" w:sz="4" w:space="0" w:color="auto"/>
              <w:right w:val="single" w:sz="4" w:space="0" w:color="auto"/>
            </w:tcBorders>
            <w:vAlign w:val="center"/>
          </w:tcPr>
          <w:p w14:paraId="5B0D3252" w14:textId="7AC02ABB" w:rsidR="005B3F6E" w:rsidRPr="00792AE1" w:rsidRDefault="005B3F6E" w:rsidP="005B3F6E">
            <w:pPr>
              <w:ind w:left="-57" w:right="-57"/>
              <w:jc w:val="center"/>
              <w:rPr>
                <w:rFonts w:ascii="Times New Roman" w:hAnsi="Times New Roman" w:cs="Times New Roman"/>
                <w:iCs/>
                <w:sz w:val="20"/>
                <w:szCs w:val="20"/>
              </w:rPr>
            </w:pPr>
            <w:r w:rsidRPr="00792AE1">
              <w:rPr>
                <w:rFonts w:ascii="Times New Roman" w:hAnsi="Times New Roman" w:cs="Times New Roman"/>
                <w:iCs/>
                <w:sz w:val="20"/>
                <w:szCs w:val="20"/>
              </w:rPr>
              <w:t>1.3.1.</w:t>
            </w:r>
          </w:p>
        </w:tc>
        <w:tc>
          <w:tcPr>
            <w:tcW w:w="855" w:type="pct"/>
            <w:tcBorders>
              <w:top w:val="single" w:sz="4" w:space="0" w:color="auto"/>
              <w:left w:val="single" w:sz="4" w:space="0" w:color="auto"/>
              <w:bottom w:val="single" w:sz="4" w:space="0" w:color="auto"/>
              <w:right w:val="single" w:sz="4" w:space="0" w:color="auto"/>
            </w:tcBorders>
            <w:vAlign w:val="center"/>
          </w:tcPr>
          <w:p w14:paraId="2450636F" w14:textId="7DC35418" w:rsidR="005B3F6E" w:rsidRPr="00792AE1" w:rsidRDefault="005B3F6E" w:rsidP="005B3F6E">
            <w:pPr>
              <w:ind w:left="-57" w:right="-57"/>
              <w:jc w:val="both"/>
              <w:rPr>
                <w:rFonts w:ascii="Times New Roman" w:hAnsi="Times New Roman" w:cs="Times New Roman"/>
                <w:iCs/>
                <w:sz w:val="20"/>
                <w:szCs w:val="20"/>
              </w:rPr>
            </w:pPr>
            <w:r w:rsidRPr="00792AE1">
              <w:rPr>
                <w:rFonts w:ascii="Times New Roman" w:hAnsi="Times New Roman" w:cs="Times New Roman"/>
                <w:iCs/>
                <w:sz w:val="20"/>
                <w:szCs w:val="20"/>
              </w:rPr>
              <w:t>Vietų skaičius</w:t>
            </w:r>
          </w:p>
        </w:tc>
        <w:tc>
          <w:tcPr>
            <w:tcW w:w="1881" w:type="pct"/>
            <w:tcBorders>
              <w:top w:val="single" w:sz="4" w:space="0" w:color="auto"/>
              <w:left w:val="single" w:sz="4" w:space="0" w:color="auto"/>
              <w:bottom w:val="single" w:sz="4" w:space="0" w:color="auto"/>
              <w:right w:val="single" w:sz="4" w:space="0" w:color="auto"/>
            </w:tcBorders>
            <w:vAlign w:val="center"/>
          </w:tcPr>
          <w:p w14:paraId="3B036587" w14:textId="6AF67C86" w:rsidR="005B3F6E" w:rsidRPr="0048437E" w:rsidRDefault="005B3F6E" w:rsidP="005B3F6E">
            <w:pPr>
              <w:ind w:left="-57" w:right="-57"/>
              <w:jc w:val="both"/>
              <w:rPr>
                <w:rFonts w:ascii="Times New Roman" w:hAnsi="Times New Roman" w:cs="Times New Roman"/>
                <w:sz w:val="20"/>
                <w:szCs w:val="20"/>
              </w:rPr>
            </w:pPr>
            <w:r>
              <w:rPr>
                <w:rFonts w:ascii="Times New Roman" w:hAnsi="Times New Roman" w:cs="Times New Roman"/>
                <w:sz w:val="20"/>
                <w:szCs w:val="20"/>
              </w:rPr>
              <w:t>N</w:t>
            </w:r>
            <w:r w:rsidRPr="00792AE1">
              <w:rPr>
                <w:rFonts w:ascii="Times New Roman" w:hAnsi="Times New Roman" w:cs="Times New Roman"/>
                <w:sz w:val="20"/>
                <w:szCs w:val="20"/>
              </w:rPr>
              <w:t>e mažiau kaip 4 sėdimo</w:t>
            </w:r>
            <w:r>
              <w:rPr>
                <w:rFonts w:ascii="Times New Roman" w:hAnsi="Times New Roman" w:cs="Times New Roman"/>
                <w:sz w:val="20"/>
                <w:szCs w:val="20"/>
              </w:rPr>
              <w:t>s (2 pilotams ir 2 keleiviams)</w:t>
            </w:r>
            <w:r w:rsidRPr="00792AE1">
              <w:rPr>
                <w:rFonts w:ascii="Times New Roman" w:hAnsi="Times New Roman" w:cs="Times New Roman"/>
                <w:sz w:val="20"/>
                <w:szCs w:val="20"/>
              </w:rPr>
              <w:t xml:space="preserve"> vieto</w:t>
            </w:r>
            <w:r>
              <w:rPr>
                <w:rFonts w:ascii="Times New Roman" w:hAnsi="Times New Roman" w:cs="Times New Roman"/>
                <w:sz w:val="20"/>
                <w:szCs w:val="20"/>
              </w:rPr>
              <w:t>s</w:t>
            </w:r>
            <w:r w:rsidRPr="00792AE1">
              <w:rPr>
                <w:rFonts w:ascii="Times New Roman" w:hAnsi="Times New Roman" w:cs="Times New Roman"/>
                <w:sz w:val="20"/>
                <w:szCs w:val="20"/>
              </w:rPr>
              <w:t xml:space="preserve"> </w:t>
            </w:r>
            <w:r w:rsidR="004B0B38">
              <w:rPr>
                <w:rFonts w:ascii="Times New Roman" w:hAnsi="Times New Roman" w:cs="Times New Roman"/>
                <w:sz w:val="20"/>
                <w:szCs w:val="20"/>
              </w:rPr>
              <w:t>su</w:t>
            </w:r>
            <w:r w:rsidR="004B0B38" w:rsidRPr="00792AE1">
              <w:rPr>
                <w:rFonts w:ascii="Times New Roman" w:hAnsi="Times New Roman" w:cs="Times New Roman"/>
                <w:sz w:val="20"/>
                <w:szCs w:val="20"/>
              </w:rPr>
              <w:t xml:space="preserve"> </w:t>
            </w:r>
            <w:r>
              <w:rPr>
                <w:rFonts w:ascii="Times New Roman" w:hAnsi="Times New Roman" w:cs="Times New Roman"/>
                <w:sz w:val="20"/>
                <w:szCs w:val="20"/>
              </w:rPr>
              <w:t xml:space="preserve">saugos </w:t>
            </w:r>
            <w:r w:rsidRPr="00792AE1">
              <w:rPr>
                <w:rFonts w:ascii="Times New Roman" w:hAnsi="Times New Roman" w:cs="Times New Roman"/>
                <w:sz w:val="20"/>
                <w:szCs w:val="20"/>
              </w:rPr>
              <w:t>dirž</w:t>
            </w:r>
            <w:r w:rsidR="004B0B38">
              <w:rPr>
                <w:rFonts w:ascii="Times New Roman" w:hAnsi="Times New Roman" w:cs="Times New Roman"/>
                <w:sz w:val="20"/>
                <w:szCs w:val="20"/>
              </w:rPr>
              <w:t>ais.</w:t>
            </w:r>
            <w:r>
              <w:rPr>
                <w:rFonts w:ascii="Times New Roman" w:hAnsi="Times New Roman" w:cs="Times New Roman"/>
                <w:sz w:val="20"/>
                <w:szCs w:val="20"/>
              </w:rPr>
              <w:t xml:space="preserve"> </w:t>
            </w:r>
            <w:r w:rsidRPr="0048437E">
              <w:rPr>
                <w:rFonts w:ascii="Times New Roman" w:hAnsi="Times New Roman" w:cs="Times New Roman"/>
                <w:sz w:val="20"/>
                <w:szCs w:val="20"/>
              </w:rPr>
              <w:t xml:space="preserve">Saugos diržai </w:t>
            </w:r>
            <w:r w:rsidR="004B0B38">
              <w:rPr>
                <w:rFonts w:ascii="Times New Roman" w:hAnsi="Times New Roman" w:cs="Times New Roman"/>
                <w:sz w:val="20"/>
                <w:szCs w:val="20"/>
              </w:rPr>
              <w:t>turi būti</w:t>
            </w:r>
            <w:r w:rsidR="004B0B38" w:rsidRPr="0048437E">
              <w:rPr>
                <w:rFonts w:ascii="Times New Roman" w:hAnsi="Times New Roman" w:cs="Times New Roman"/>
                <w:sz w:val="20"/>
                <w:szCs w:val="20"/>
              </w:rPr>
              <w:t xml:space="preserve"> </w:t>
            </w:r>
            <w:r w:rsidRPr="0048437E">
              <w:rPr>
                <w:rFonts w:ascii="Times New Roman" w:hAnsi="Times New Roman" w:cs="Times New Roman"/>
                <w:sz w:val="20"/>
                <w:szCs w:val="20"/>
              </w:rPr>
              <w:t>greito atsegimo. Taip pat po sėdyne turi būti įrengta greito atsegimo rankena, skirta diržų atse</w:t>
            </w:r>
            <w:r>
              <w:rPr>
                <w:rFonts w:ascii="Times New Roman" w:hAnsi="Times New Roman" w:cs="Times New Roman"/>
                <w:sz w:val="20"/>
                <w:szCs w:val="20"/>
              </w:rPr>
              <w:t>gimui. Sėdynės</w:t>
            </w:r>
            <w:r w:rsidRPr="00792AE1">
              <w:rPr>
                <w:rFonts w:ascii="Times New Roman" w:hAnsi="Times New Roman" w:cs="Times New Roman"/>
                <w:sz w:val="20"/>
                <w:szCs w:val="20"/>
              </w:rPr>
              <w:t xml:space="preserve"> turi turėti galimybę būti perkeliamos į kitas vietas.</w:t>
            </w:r>
          </w:p>
        </w:tc>
        <w:tc>
          <w:tcPr>
            <w:tcW w:w="1937" w:type="pct"/>
            <w:tcBorders>
              <w:top w:val="single" w:sz="4" w:space="0" w:color="auto"/>
              <w:left w:val="single" w:sz="4" w:space="0" w:color="auto"/>
              <w:bottom w:val="single" w:sz="4" w:space="0" w:color="auto"/>
              <w:right w:val="single" w:sz="4" w:space="0" w:color="auto"/>
            </w:tcBorders>
            <w:vAlign w:val="center"/>
          </w:tcPr>
          <w:p w14:paraId="0C5ABB78" w14:textId="77777777" w:rsidR="005B3F6E" w:rsidRPr="00792AE1" w:rsidRDefault="005B3F6E" w:rsidP="005B3F6E">
            <w:pPr>
              <w:ind w:left="-57" w:right="-57"/>
              <w:jc w:val="center"/>
              <w:rPr>
                <w:rFonts w:ascii="Times New Roman" w:hAnsi="Times New Roman" w:cs="Times New Roman"/>
                <w:iCs/>
                <w:sz w:val="20"/>
                <w:szCs w:val="20"/>
              </w:rPr>
            </w:pPr>
          </w:p>
        </w:tc>
      </w:tr>
      <w:tr w:rsidR="005B3F6E" w:rsidRPr="00792AE1" w14:paraId="33E379EC" w14:textId="77777777" w:rsidTr="002A707C">
        <w:tc>
          <w:tcPr>
            <w:tcW w:w="327" w:type="pct"/>
            <w:tcBorders>
              <w:top w:val="single" w:sz="4" w:space="0" w:color="auto"/>
              <w:left w:val="single" w:sz="4" w:space="0" w:color="auto"/>
              <w:bottom w:val="single" w:sz="4" w:space="0" w:color="auto"/>
              <w:right w:val="single" w:sz="4" w:space="0" w:color="auto"/>
            </w:tcBorders>
            <w:vAlign w:val="center"/>
          </w:tcPr>
          <w:p w14:paraId="320C4B04" w14:textId="6E4B2338" w:rsidR="005B3F6E" w:rsidRPr="00792AE1" w:rsidRDefault="005B3F6E" w:rsidP="005B3F6E">
            <w:pPr>
              <w:ind w:left="-57" w:right="-57"/>
              <w:jc w:val="center"/>
              <w:rPr>
                <w:rFonts w:ascii="Times New Roman" w:hAnsi="Times New Roman" w:cs="Times New Roman"/>
                <w:iCs/>
                <w:sz w:val="20"/>
                <w:szCs w:val="20"/>
              </w:rPr>
            </w:pPr>
            <w:r w:rsidRPr="00792AE1">
              <w:rPr>
                <w:rFonts w:ascii="Times New Roman" w:hAnsi="Times New Roman" w:cs="Times New Roman"/>
                <w:iCs/>
                <w:sz w:val="20"/>
                <w:szCs w:val="20"/>
              </w:rPr>
              <w:t>1.3.</w:t>
            </w:r>
            <w:r>
              <w:rPr>
                <w:rFonts w:ascii="Times New Roman" w:hAnsi="Times New Roman" w:cs="Times New Roman"/>
                <w:iCs/>
                <w:sz w:val="20"/>
                <w:szCs w:val="20"/>
              </w:rPr>
              <w:t>2</w:t>
            </w:r>
            <w:r w:rsidRPr="00792AE1">
              <w:rPr>
                <w:rFonts w:ascii="Times New Roman" w:hAnsi="Times New Roman" w:cs="Times New Roman"/>
                <w:iCs/>
                <w:sz w:val="20"/>
                <w:szCs w:val="20"/>
              </w:rPr>
              <w:t>.</w:t>
            </w:r>
          </w:p>
        </w:tc>
        <w:tc>
          <w:tcPr>
            <w:tcW w:w="855" w:type="pct"/>
            <w:tcBorders>
              <w:top w:val="single" w:sz="4" w:space="0" w:color="auto"/>
              <w:left w:val="single" w:sz="4" w:space="0" w:color="auto"/>
              <w:bottom w:val="single" w:sz="4" w:space="0" w:color="auto"/>
              <w:right w:val="single" w:sz="4" w:space="0" w:color="auto"/>
            </w:tcBorders>
            <w:vAlign w:val="center"/>
          </w:tcPr>
          <w:p w14:paraId="1CA698BE" w14:textId="6119FAAB" w:rsidR="005B3F6E" w:rsidRPr="00792AE1" w:rsidRDefault="005B3F6E" w:rsidP="005B3F6E">
            <w:pPr>
              <w:ind w:left="-57" w:right="-57"/>
              <w:jc w:val="both"/>
              <w:rPr>
                <w:rFonts w:ascii="Times New Roman" w:hAnsi="Times New Roman" w:cs="Times New Roman"/>
                <w:iCs/>
                <w:sz w:val="20"/>
                <w:szCs w:val="20"/>
              </w:rPr>
            </w:pPr>
            <w:r w:rsidRPr="00792AE1">
              <w:rPr>
                <w:rFonts w:ascii="Times New Roman" w:hAnsi="Times New Roman" w:cs="Times New Roman"/>
                <w:iCs/>
                <w:sz w:val="20"/>
                <w:szCs w:val="20"/>
              </w:rPr>
              <w:t>Mokomieji langai</w:t>
            </w:r>
          </w:p>
        </w:tc>
        <w:tc>
          <w:tcPr>
            <w:tcW w:w="1881" w:type="pct"/>
            <w:tcBorders>
              <w:top w:val="single" w:sz="4" w:space="0" w:color="auto"/>
              <w:left w:val="single" w:sz="4" w:space="0" w:color="auto"/>
              <w:bottom w:val="single" w:sz="4" w:space="0" w:color="auto"/>
              <w:right w:val="single" w:sz="4" w:space="0" w:color="auto"/>
            </w:tcBorders>
            <w:vAlign w:val="center"/>
          </w:tcPr>
          <w:p w14:paraId="3E3E8505" w14:textId="05712051" w:rsidR="005B3F6E" w:rsidRPr="00792AE1" w:rsidRDefault="005B3F6E" w:rsidP="005B3F6E">
            <w:pPr>
              <w:ind w:left="-57" w:right="-57"/>
              <w:jc w:val="both"/>
              <w:rPr>
                <w:rFonts w:ascii="Times New Roman" w:hAnsi="Times New Roman" w:cs="Times New Roman"/>
                <w:iCs/>
                <w:sz w:val="20"/>
                <w:szCs w:val="20"/>
              </w:rPr>
            </w:pPr>
            <w:r w:rsidRPr="00792AE1">
              <w:rPr>
                <w:rFonts w:ascii="Times New Roman" w:hAnsi="Times New Roman" w:cs="Times New Roman"/>
                <w:iCs/>
                <w:sz w:val="20"/>
                <w:szCs w:val="20"/>
              </w:rPr>
              <w:t>Turi būti ne mažiau nei 1 išstumiamas langas</w:t>
            </w:r>
            <w:r>
              <w:rPr>
                <w:rFonts w:ascii="Times New Roman" w:hAnsi="Times New Roman" w:cs="Times New Roman"/>
                <w:iCs/>
                <w:sz w:val="20"/>
                <w:szCs w:val="20"/>
              </w:rPr>
              <w:t xml:space="preserve"> ir</w:t>
            </w:r>
            <w:r w:rsidRPr="00792AE1">
              <w:rPr>
                <w:rFonts w:ascii="Times New Roman" w:hAnsi="Times New Roman" w:cs="Times New Roman"/>
                <w:iCs/>
                <w:sz w:val="20"/>
                <w:szCs w:val="20"/>
              </w:rPr>
              <w:t xml:space="preserve"> skirtingų dydžių fiksuoti langai.</w:t>
            </w:r>
          </w:p>
        </w:tc>
        <w:tc>
          <w:tcPr>
            <w:tcW w:w="1937" w:type="pct"/>
            <w:tcBorders>
              <w:top w:val="single" w:sz="4" w:space="0" w:color="auto"/>
              <w:left w:val="single" w:sz="4" w:space="0" w:color="auto"/>
              <w:bottom w:val="single" w:sz="4" w:space="0" w:color="auto"/>
              <w:right w:val="single" w:sz="4" w:space="0" w:color="auto"/>
            </w:tcBorders>
            <w:vAlign w:val="center"/>
          </w:tcPr>
          <w:p w14:paraId="7F81DC0A" w14:textId="77777777" w:rsidR="005B3F6E" w:rsidRPr="00792AE1" w:rsidRDefault="005B3F6E" w:rsidP="005B3F6E">
            <w:pPr>
              <w:ind w:left="-57" w:right="-57"/>
              <w:jc w:val="center"/>
              <w:rPr>
                <w:rFonts w:ascii="Times New Roman" w:hAnsi="Times New Roman" w:cs="Times New Roman"/>
                <w:iCs/>
                <w:sz w:val="20"/>
                <w:szCs w:val="20"/>
              </w:rPr>
            </w:pPr>
          </w:p>
        </w:tc>
      </w:tr>
      <w:tr w:rsidR="005B3F6E" w:rsidRPr="00792AE1" w14:paraId="7B7CB2A3" w14:textId="77777777" w:rsidTr="002A707C">
        <w:tc>
          <w:tcPr>
            <w:tcW w:w="327" w:type="pct"/>
            <w:tcBorders>
              <w:top w:val="single" w:sz="4" w:space="0" w:color="auto"/>
              <w:left w:val="single" w:sz="4" w:space="0" w:color="auto"/>
              <w:bottom w:val="single" w:sz="4" w:space="0" w:color="auto"/>
              <w:right w:val="single" w:sz="4" w:space="0" w:color="auto"/>
            </w:tcBorders>
            <w:vAlign w:val="center"/>
          </w:tcPr>
          <w:p w14:paraId="4A58F0C4" w14:textId="43821EB3" w:rsidR="005B3F6E" w:rsidRPr="00792AE1" w:rsidRDefault="005B3F6E" w:rsidP="005B3F6E">
            <w:pPr>
              <w:ind w:left="-57" w:right="-57"/>
              <w:jc w:val="center"/>
              <w:rPr>
                <w:rFonts w:ascii="Times New Roman" w:hAnsi="Times New Roman" w:cs="Times New Roman"/>
                <w:iCs/>
                <w:sz w:val="20"/>
                <w:szCs w:val="20"/>
              </w:rPr>
            </w:pPr>
            <w:r w:rsidRPr="00792AE1">
              <w:rPr>
                <w:rFonts w:ascii="Times New Roman" w:hAnsi="Times New Roman" w:cs="Times New Roman"/>
                <w:iCs/>
                <w:sz w:val="20"/>
                <w:szCs w:val="20"/>
              </w:rPr>
              <w:t>1.3.</w:t>
            </w:r>
            <w:r>
              <w:rPr>
                <w:rFonts w:ascii="Times New Roman" w:hAnsi="Times New Roman" w:cs="Times New Roman"/>
                <w:iCs/>
                <w:sz w:val="20"/>
                <w:szCs w:val="20"/>
              </w:rPr>
              <w:t>3</w:t>
            </w:r>
            <w:r w:rsidRPr="00792AE1">
              <w:rPr>
                <w:rFonts w:ascii="Times New Roman" w:hAnsi="Times New Roman" w:cs="Times New Roman"/>
                <w:iCs/>
                <w:sz w:val="20"/>
                <w:szCs w:val="20"/>
              </w:rPr>
              <w:t>.</w:t>
            </w:r>
          </w:p>
        </w:tc>
        <w:tc>
          <w:tcPr>
            <w:tcW w:w="855" w:type="pct"/>
            <w:tcBorders>
              <w:top w:val="single" w:sz="4" w:space="0" w:color="auto"/>
              <w:left w:val="single" w:sz="4" w:space="0" w:color="auto"/>
              <w:bottom w:val="single" w:sz="4" w:space="0" w:color="auto"/>
              <w:right w:val="single" w:sz="4" w:space="0" w:color="auto"/>
            </w:tcBorders>
            <w:vAlign w:val="center"/>
          </w:tcPr>
          <w:p w14:paraId="511969B7" w14:textId="5BB9B70B" w:rsidR="005B3F6E" w:rsidRPr="00792AE1" w:rsidRDefault="005B3F6E" w:rsidP="005B3F6E">
            <w:pPr>
              <w:ind w:left="-57" w:right="-57"/>
              <w:jc w:val="both"/>
              <w:rPr>
                <w:rFonts w:ascii="Times New Roman" w:hAnsi="Times New Roman" w:cs="Times New Roman"/>
                <w:iCs/>
                <w:sz w:val="20"/>
                <w:szCs w:val="20"/>
              </w:rPr>
            </w:pPr>
            <w:r>
              <w:rPr>
                <w:rFonts w:ascii="Times New Roman" w:hAnsi="Times New Roman" w:cs="Times New Roman"/>
                <w:iCs/>
                <w:sz w:val="20"/>
                <w:szCs w:val="20"/>
              </w:rPr>
              <w:t>Durys</w:t>
            </w:r>
          </w:p>
        </w:tc>
        <w:tc>
          <w:tcPr>
            <w:tcW w:w="1881" w:type="pct"/>
            <w:tcBorders>
              <w:top w:val="single" w:sz="4" w:space="0" w:color="auto"/>
              <w:left w:val="single" w:sz="4" w:space="0" w:color="auto"/>
              <w:bottom w:val="single" w:sz="4" w:space="0" w:color="auto"/>
              <w:right w:val="single" w:sz="4" w:space="0" w:color="auto"/>
            </w:tcBorders>
            <w:vAlign w:val="center"/>
          </w:tcPr>
          <w:p w14:paraId="56F97B81" w14:textId="6C4FFBE9" w:rsidR="005B3F6E" w:rsidRPr="00792AE1" w:rsidRDefault="005B3F6E" w:rsidP="005B3F6E">
            <w:pPr>
              <w:ind w:left="-57" w:right="-57"/>
              <w:jc w:val="both"/>
              <w:rPr>
                <w:rFonts w:ascii="Times New Roman" w:hAnsi="Times New Roman" w:cs="Times New Roman"/>
                <w:iCs/>
                <w:sz w:val="20"/>
                <w:szCs w:val="20"/>
              </w:rPr>
            </w:pPr>
            <w:r w:rsidRPr="00EB3FAB">
              <w:rPr>
                <w:rFonts w:ascii="Times New Roman" w:hAnsi="Times New Roman" w:cs="Times New Roman"/>
                <w:iCs/>
                <w:sz w:val="20"/>
                <w:szCs w:val="20"/>
              </w:rPr>
              <w:t xml:space="preserve">Kabinos durys turi būti atidaromos </w:t>
            </w:r>
            <w:r>
              <w:rPr>
                <w:rFonts w:ascii="Times New Roman" w:hAnsi="Times New Roman" w:cs="Times New Roman"/>
                <w:iCs/>
                <w:sz w:val="20"/>
                <w:szCs w:val="20"/>
              </w:rPr>
              <w:t xml:space="preserve">mokymų </w:t>
            </w:r>
            <w:r w:rsidRPr="00EB3FAB">
              <w:rPr>
                <w:rFonts w:ascii="Times New Roman" w:hAnsi="Times New Roman" w:cs="Times New Roman"/>
                <w:iCs/>
                <w:sz w:val="20"/>
                <w:szCs w:val="20"/>
              </w:rPr>
              <w:t xml:space="preserve">dalyvio rankiniu būdu iš vidaus, instruktoriaus dėl saugumo </w:t>
            </w:r>
            <w:r>
              <w:rPr>
                <w:rFonts w:ascii="Times New Roman" w:hAnsi="Times New Roman" w:cs="Times New Roman"/>
                <w:iCs/>
                <w:sz w:val="20"/>
                <w:szCs w:val="20"/>
              </w:rPr>
              <w:t>–</w:t>
            </w:r>
            <w:r w:rsidRPr="00EB3FAB">
              <w:rPr>
                <w:rFonts w:ascii="Times New Roman" w:hAnsi="Times New Roman" w:cs="Times New Roman"/>
                <w:iCs/>
                <w:sz w:val="20"/>
                <w:szCs w:val="20"/>
              </w:rPr>
              <w:t xml:space="preserve"> iš išorės</w:t>
            </w:r>
            <w:r>
              <w:rPr>
                <w:rFonts w:ascii="Times New Roman" w:hAnsi="Times New Roman" w:cs="Times New Roman"/>
                <w:iCs/>
                <w:sz w:val="20"/>
                <w:szCs w:val="20"/>
              </w:rPr>
              <w:t>.</w:t>
            </w:r>
          </w:p>
        </w:tc>
        <w:tc>
          <w:tcPr>
            <w:tcW w:w="1937" w:type="pct"/>
            <w:tcBorders>
              <w:top w:val="single" w:sz="4" w:space="0" w:color="auto"/>
              <w:left w:val="single" w:sz="4" w:space="0" w:color="auto"/>
              <w:bottom w:val="single" w:sz="4" w:space="0" w:color="auto"/>
              <w:right w:val="single" w:sz="4" w:space="0" w:color="auto"/>
            </w:tcBorders>
            <w:vAlign w:val="center"/>
          </w:tcPr>
          <w:p w14:paraId="3C03DE87" w14:textId="77777777" w:rsidR="005B3F6E" w:rsidRPr="00792AE1" w:rsidRDefault="005B3F6E" w:rsidP="005B3F6E">
            <w:pPr>
              <w:ind w:left="-57" w:right="-57"/>
              <w:jc w:val="center"/>
              <w:rPr>
                <w:rFonts w:ascii="Times New Roman" w:hAnsi="Times New Roman" w:cs="Times New Roman"/>
                <w:iCs/>
                <w:sz w:val="20"/>
                <w:szCs w:val="20"/>
              </w:rPr>
            </w:pPr>
          </w:p>
        </w:tc>
      </w:tr>
      <w:tr w:rsidR="005B3F6E" w:rsidRPr="00792AE1" w14:paraId="7443475F" w14:textId="77777777" w:rsidTr="002A707C">
        <w:tc>
          <w:tcPr>
            <w:tcW w:w="327" w:type="pct"/>
            <w:tcBorders>
              <w:top w:val="single" w:sz="4" w:space="0" w:color="auto"/>
              <w:left w:val="single" w:sz="4" w:space="0" w:color="auto"/>
              <w:bottom w:val="single" w:sz="4" w:space="0" w:color="auto"/>
              <w:right w:val="single" w:sz="4" w:space="0" w:color="auto"/>
            </w:tcBorders>
            <w:vAlign w:val="center"/>
          </w:tcPr>
          <w:p w14:paraId="1C09FD22" w14:textId="71E0932A" w:rsidR="005B3F6E" w:rsidRPr="00792AE1" w:rsidRDefault="005B3F6E" w:rsidP="005B3F6E">
            <w:pPr>
              <w:ind w:left="-57" w:right="-57"/>
              <w:jc w:val="center"/>
              <w:rPr>
                <w:rFonts w:ascii="Times New Roman" w:hAnsi="Times New Roman" w:cs="Times New Roman"/>
                <w:iCs/>
                <w:sz w:val="20"/>
                <w:szCs w:val="20"/>
              </w:rPr>
            </w:pPr>
            <w:r>
              <w:rPr>
                <w:rFonts w:ascii="Times New Roman" w:hAnsi="Times New Roman" w:cs="Times New Roman"/>
                <w:iCs/>
                <w:sz w:val="20"/>
                <w:szCs w:val="20"/>
              </w:rPr>
              <w:t>1.3.4.</w:t>
            </w:r>
          </w:p>
        </w:tc>
        <w:tc>
          <w:tcPr>
            <w:tcW w:w="855" w:type="pct"/>
            <w:tcBorders>
              <w:top w:val="single" w:sz="4" w:space="0" w:color="auto"/>
              <w:left w:val="single" w:sz="4" w:space="0" w:color="auto"/>
              <w:bottom w:val="single" w:sz="4" w:space="0" w:color="auto"/>
              <w:right w:val="single" w:sz="4" w:space="0" w:color="auto"/>
            </w:tcBorders>
            <w:vAlign w:val="center"/>
          </w:tcPr>
          <w:p w14:paraId="4640B042" w14:textId="79226293" w:rsidR="005B3F6E" w:rsidRPr="00792AE1" w:rsidRDefault="005B3F6E" w:rsidP="005B3F6E">
            <w:pPr>
              <w:ind w:left="-57" w:right="-57"/>
              <w:jc w:val="both"/>
              <w:rPr>
                <w:rFonts w:ascii="Times New Roman" w:hAnsi="Times New Roman" w:cs="Times New Roman"/>
                <w:iCs/>
                <w:sz w:val="20"/>
                <w:szCs w:val="20"/>
              </w:rPr>
            </w:pPr>
            <w:r w:rsidRPr="00792AE1">
              <w:rPr>
                <w:rFonts w:ascii="Times New Roman" w:hAnsi="Times New Roman" w:cs="Times New Roman"/>
                <w:iCs/>
                <w:sz w:val="20"/>
                <w:szCs w:val="20"/>
              </w:rPr>
              <w:t>Kiti elementai</w:t>
            </w:r>
          </w:p>
        </w:tc>
        <w:tc>
          <w:tcPr>
            <w:tcW w:w="1881" w:type="pct"/>
            <w:tcBorders>
              <w:top w:val="single" w:sz="4" w:space="0" w:color="auto"/>
              <w:left w:val="single" w:sz="4" w:space="0" w:color="auto"/>
              <w:bottom w:val="single" w:sz="4" w:space="0" w:color="auto"/>
              <w:right w:val="single" w:sz="4" w:space="0" w:color="auto"/>
            </w:tcBorders>
            <w:vAlign w:val="center"/>
          </w:tcPr>
          <w:p w14:paraId="3AB6A294" w14:textId="5C39DBBE" w:rsidR="005B3F6E" w:rsidRPr="00792AE1" w:rsidRDefault="005B3F6E" w:rsidP="005B3F6E">
            <w:pPr>
              <w:ind w:left="-57" w:right="-57"/>
              <w:jc w:val="both"/>
              <w:rPr>
                <w:rFonts w:ascii="Times New Roman" w:hAnsi="Times New Roman" w:cs="Times New Roman"/>
                <w:iCs/>
                <w:sz w:val="20"/>
                <w:szCs w:val="20"/>
              </w:rPr>
            </w:pPr>
            <w:r w:rsidRPr="00792AE1">
              <w:rPr>
                <w:rFonts w:ascii="Times New Roman" w:hAnsi="Times New Roman" w:cs="Times New Roman"/>
                <w:iCs/>
                <w:sz w:val="20"/>
                <w:szCs w:val="20"/>
              </w:rPr>
              <w:t>Turi būti sraigtasparnio įrangą imituojantys elementai, vairalazdė, pedalai</w:t>
            </w:r>
            <w:r w:rsidR="00E73B32">
              <w:rPr>
                <w:rFonts w:ascii="Times New Roman" w:hAnsi="Times New Roman" w:cs="Times New Roman"/>
                <w:iCs/>
                <w:sz w:val="20"/>
                <w:szCs w:val="20"/>
              </w:rPr>
              <w:t xml:space="preserve">, </w:t>
            </w:r>
            <w:r w:rsidRPr="00792AE1">
              <w:rPr>
                <w:rFonts w:ascii="Times New Roman" w:hAnsi="Times New Roman" w:cs="Times New Roman"/>
                <w:iCs/>
                <w:sz w:val="20"/>
                <w:szCs w:val="20"/>
              </w:rPr>
              <w:t>lemiamą vaidmenį gelbėjantis iš panardinto į vandenį sraigtasparnio modelio korpuso.</w:t>
            </w:r>
          </w:p>
        </w:tc>
        <w:tc>
          <w:tcPr>
            <w:tcW w:w="1937" w:type="pct"/>
            <w:tcBorders>
              <w:top w:val="single" w:sz="4" w:space="0" w:color="auto"/>
              <w:left w:val="single" w:sz="4" w:space="0" w:color="auto"/>
              <w:bottom w:val="single" w:sz="4" w:space="0" w:color="auto"/>
              <w:right w:val="single" w:sz="4" w:space="0" w:color="auto"/>
            </w:tcBorders>
            <w:vAlign w:val="center"/>
          </w:tcPr>
          <w:p w14:paraId="0B87D000" w14:textId="77777777" w:rsidR="005B3F6E" w:rsidRPr="00792AE1" w:rsidRDefault="005B3F6E" w:rsidP="005B3F6E">
            <w:pPr>
              <w:ind w:left="-57" w:right="-57"/>
              <w:jc w:val="center"/>
              <w:rPr>
                <w:rFonts w:ascii="Times New Roman" w:hAnsi="Times New Roman" w:cs="Times New Roman"/>
                <w:iCs/>
                <w:sz w:val="20"/>
                <w:szCs w:val="20"/>
              </w:rPr>
            </w:pPr>
          </w:p>
        </w:tc>
      </w:tr>
      <w:tr w:rsidR="005B3F6E" w:rsidRPr="00792AE1" w14:paraId="119E92D3" w14:textId="77777777" w:rsidTr="002A707C">
        <w:tc>
          <w:tcPr>
            <w:tcW w:w="327" w:type="pct"/>
            <w:tcBorders>
              <w:top w:val="single" w:sz="4" w:space="0" w:color="auto"/>
              <w:left w:val="single" w:sz="4" w:space="0" w:color="auto"/>
              <w:bottom w:val="single" w:sz="4" w:space="0" w:color="auto"/>
              <w:right w:val="single" w:sz="4" w:space="0" w:color="auto"/>
            </w:tcBorders>
            <w:vAlign w:val="center"/>
          </w:tcPr>
          <w:p w14:paraId="1562D0DB" w14:textId="243D0E5D" w:rsidR="005B3F6E" w:rsidRPr="00792AE1" w:rsidRDefault="005B3F6E" w:rsidP="005B3F6E">
            <w:pPr>
              <w:ind w:left="-57" w:right="-57"/>
              <w:jc w:val="center"/>
              <w:rPr>
                <w:rFonts w:ascii="Times New Roman" w:hAnsi="Times New Roman" w:cs="Times New Roman"/>
                <w:iCs/>
                <w:sz w:val="20"/>
                <w:szCs w:val="20"/>
              </w:rPr>
            </w:pPr>
            <w:r>
              <w:rPr>
                <w:rFonts w:ascii="Times New Roman" w:hAnsi="Times New Roman" w:cs="Times New Roman"/>
                <w:iCs/>
                <w:sz w:val="20"/>
                <w:szCs w:val="20"/>
              </w:rPr>
              <w:t>1.3.5.</w:t>
            </w:r>
          </w:p>
        </w:tc>
        <w:tc>
          <w:tcPr>
            <w:tcW w:w="855" w:type="pct"/>
            <w:tcBorders>
              <w:top w:val="single" w:sz="4" w:space="0" w:color="auto"/>
              <w:left w:val="single" w:sz="4" w:space="0" w:color="auto"/>
              <w:bottom w:val="single" w:sz="4" w:space="0" w:color="auto"/>
              <w:right w:val="single" w:sz="4" w:space="0" w:color="auto"/>
            </w:tcBorders>
            <w:vAlign w:val="center"/>
          </w:tcPr>
          <w:p w14:paraId="0AF30B72" w14:textId="47DCB04C" w:rsidR="005B3F6E" w:rsidRPr="00792AE1" w:rsidRDefault="005B3F6E" w:rsidP="005B3F6E">
            <w:pPr>
              <w:ind w:left="-57" w:right="-57"/>
              <w:jc w:val="both"/>
              <w:rPr>
                <w:rFonts w:ascii="Times New Roman" w:hAnsi="Times New Roman" w:cs="Times New Roman"/>
                <w:iCs/>
                <w:sz w:val="20"/>
                <w:szCs w:val="20"/>
              </w:rPr>
            </w:pPr>
            <w:r>
              <w:rPr>
                <w:rFonts w:ascii="Times New Roman" w:hAnsi="Times New Roman" w:cs="Times New Roman"/>
                <w:iCs/>
                <w:sz w:val="20"/>
                <w:szCs w:val="20"/>
              </w:rPr>
              <w:t>Medžiagos</w:t>
            </w:r>
          </w:p>
        </w:tc>
        <w:tc>
          <w:tcPr>
            <w:tcW w:w="1881" w:type="pct"/>
            <w:tcBorders>
              <w:top w:val="single" w:sz="4" w:space="0" w:color="auto"/>
              <w:left w:val="single" w:sz="4" w:space="0" w:color="auto"/>
              <w:bottom w:val="single" w:sz="4" w:space="0" w:color="auto"/>
              <w:right w:val="single" w:sz="4" w:space="0" w:color="auto"/>
            </w:tcBorders>
            <w:vAlign w:val="center"/>
          </w:tcPr>
          <w:p w14:paraId="290ADC7F" w14:textId="3EB7592D" w:rsidR="005B3F6E" w:rsidRPr="00792AE1" w:rsidRDefault="005B3F6E" w:rsidP="005B3F6E">
            <w:pPr>
              <w:ind w:left="-57" w:right="-57"/>
              <w:jc w:val="both"/>
              <w:rPr>
                <w:rFonts w:ascii="Times New Roman" w:hAnsi="Times New Roman" w:cs="Times New Roman"/>
                <w:iCs/>
                <w:sz w:val="20"/>
                <w:szCs w:val="20"/>
              </w:rPr>
            </w:pPr>
            <w:r>
              <w:rPr>
                <w:rFonts w:ascii="Times New Roman" w:hAnsi="Times New Roman" w:cs="Times New Roman"/>
                <w:sz w:val="20"/>
                <w:szCs w:val="20"/>
              </w:rPr>
              <w:t>Korpusas</w:t>
            </w:r>
            <w:r w:rsidRPr="00792AE1">
              <w:rPr>
                <w:rFonts w:ascii="Times New Roman" w:hAnsi="Times New Roman" w:cs="Times New Roman"/>
                <w:sz w:val="20"/>
                <w:szCs w:val="20"/>
              </w:rPr>
              <w:t xml:space="preserve"> turi būti </w:t>
            </w:r>
            <w:r w:rsidR="00E73B32">
              <w:rPr>
                <w:rFonts w:ascii="Times New Roman" w:hAnsi="Times New Roman" w:cs="Times New Roman"/>
                <w:sz w:val="20"/>
                <w:szCs w:val="20"/>
              </w:rPr>
              <w:t>pagamintas</w:t>
            </w:r>
            <w:r w:rsidR="00E73B32" w:rsidRPr="00792AE1">
              <w:rPr>
                <w:rFonts w:ascii="Times New Roman" w:hAnsi="Times New Roman" w:cs="Times New Roman"/>
                <w:sz w:val="20"/>
                <w:szCs w:val="20"/>
              </w:rPr>
              <w:t xml:space="preserve"> </w:t>
            </w:r>
            <w:r w:rsidRPr="00792AE1">
              <w:rPr>
                <w:rFonts w:ascii="Times New Roman" w:hAnsi="Times New Roman" w:cs="Times New Roman"/>
                <w:sz w:val="20"/>
                <w:szCs w:val="20"/>
              </w:rPr>
              <w:t>iš korozijai atsparių medžiagų, tinkamų naudojimui chloruotame vandenyje.</w:t>
            </w:r>
          </w:p>
        </w:tc>
        <w:tc>
          <w:tcPr>
            <w:tcW w:w="1937" w:type="pct"/>
            <w:tcBorders>
              <w:top w:val="single" w:sz="4" w:space="0" w:color="auto"/>
              <w:left w:val="single" w:sz="4" w:space="0" w:color="auto"/>
              <w:bottom w:val="single" w:sz="4" w:space="0" w:color="auto"/>
              <w:right w:val="single" w:sz="4" w:space="0" w:color="auto"/>
            </w:tcBorders>
            <w:vAlign w:val="center"/>
          </w:tcPr>
          <w:p w14:paraId="20B9C3F0" w14:textId="77777777" w:rsidR="005B3F6E" w:rsidRPr="00792AE1" w:rsidRDefault="005B3F6E" w:rsidP="005B3F6E">
            <w:pPr>
              <w:ind w:left="-57" w:right="-57"/>
              <w:jc w:val="center"/>
              <w:rPr>
                <w:rFonts w:ascii="Times New Roman" w:hAnsi="Times New Roman" w:cs="Times New Roman"/>
                <w:iCs/>
                <w:sz w:val="20"/>
                <w:szCs w:val="20"/>
              </w:rPr>
            </w:pPr>
          </w:p>
        </w:tc>
      </w:tr>
      <w:tr w:rsidR="005B3F6E" w:rsidRPr="00792AE1" w14:paraId="2FEF0AFF" w14:textId="77777777" w:rsidTr="002A707C">
        <w:tc>
          <w:tcPr>
            <w:tcW w:w="327" w:type="pct"/>
            <w:tcBorders>
              <w:top w:val="single" w:sz="4" w:space="0" w:color="auto"/>
              <w:left w:val="single" w:sz="4" w:space="0" w:color="auto"/>
              <w:bottom w:val="single" w:sz="4" w:space="0" w:color="auto"/>
              <w:right w:val="single" w:sz="4" w:space="0" w:color="auto"/>
            </w:tcBorders>
            <w:vAlign w:val="center"/>
          </w:tcPr>
          <w:p w14:paraId="5C5AD47E" w14:textId="3A9855A4" w:rsidR="005B3F6E" w:rsidRPr="00792AE1" w:rsidRDefault="005B3F6E" w:rsidP="005B3F6E">
            <w:pPr>
              <w:ind w:left="-57" w:right="-57"/>
              <w:jc w:val="center"/>
              <w:rPr>
                <w:rFonts w:ascii="Times New Roman" w:hAnsi="Times New Roman" w:cs="Times New Roman"/>
                <w:iCs/>
                <w:sz w:val="20"/>
                <w:szCs w:val="20"/>
              </w:rPr>
            </w:pPr>
            <w:r w:rsidRPr="00792AE1">
              <w:rPr>
                <w:rFonts w:ascii="Times New Roman" w:hAnsi="Times New Roman" w:cs="Times New Roman"/>
                <w:iCs/>
                <w:sz w:val="20"/>
                <w:szCs w:val="20"/>
              </w:rPr>
              <w:t>1.4.</w:t>
            </w:r>
          </w:p>
        </w:tc>
        <w:tc>
          <w:tcPr>
            <w:tcW w:w="855" w:type="pct"/>
            <w:tcBorders>
              <w:top w:val="single" w:sz="4" w:space="0" w:color="auto"/>
              <w:left w:val="single" w:sz="4" w:space="0" w:color="auto"/>
              <w:bottom w:val="single" w:sz="4" w:space="0" w:color="auto"/>
              <w:right w:val="single" w:sz="4" w:space="0" w:color="auto"/>
            </w:tcBorders>
            <w:vAlign w:val="center"/>
          </w:tcPr>
          <w:p w14:paraId="2396C310" w14:textId="501AB66A" w:rsidR="005B3F6E" w:rsidRPr="00792AE1" w:rsidRDefault="005B3F6E" w:rsidP="005B3F6E">
            <w:pPr>
              <w:ind w:left="-57" w:right="-57"/>
              <w:jc w:val="both"/>
              <w:rPr>
                <w:rFonts w:ascii="Times New Roman" w:hAnsi="Times New Roman" w:cs="Times New Roman"/>
                <w:iCs/>
                <w:sz w:val="20"/>
                <w:szCs w:val="20"/>
              </w:rPr>
            </w:pPr>
            <w:r w:rsidRPr="00792AE1">
              <w:rPr>
                <w:rFonts w:ascii="Times New Roman" w:hAnsi="Times New Roman" w:cs="Times New Roman"/>
                <w:iCs/>
                <w:sz w:val="20"/>
                <w:szCs w:val="20"/>
              </w:rPr>
              <w:t>Transportavimo platforma</w:t>
            </w:r>
            <w:r>
              <w:rPr>
                <w:rFonts w:ascii="Times New Roman" w:hAnsi="Times New Roman" w:cs="Times New Roman"/>
                <w:iCs/>
                <w:sz w:val="20"/>
                <w:szCs w:val="20"/>
              </w:rPr>
              <w:t>-</w:t>
            </w:r>
            <w:r w:rsidRPr="00792AE1">
              <w:rPr>
                <w:rFonts w:ascii="Times New Roman" w:hAnsi="Times New Roman" w:cs="Times New Roman"/>
                <w:iCs/>
                <w:sz w:val="20"/>
                <w:szCs w:val="20"/>
              </w:rPr>
              <w:t>stovas treniruokliui</w:t>
            </w:r>
          </w:p>
        </w:tc>
        <w:tc>
          <w:tcPr>
            <w:tcW w:w="1881" w:type="pct"/>
            <w:tcBorders>
              <w:top w:val="single" w:sz="4" w:space="0" w:color="auto"/>
              <w:left w:val="single" w:sz="4" w:space="0" w:color="auto"/>
              <w:bottom w:val="single" w:sz="4" w:space="0" w:color="auto"/>
              <w:right w:val="single" w:sz="4" w:space="0" w:color="auto"/>
            </w:tcBorders>
            <w:vAlign w:val="center"/>
          </w:tcPr>
          <w:p w14:paraId="69C5F5C1" w14:textId="3A144FFA" w:rsidR="005B3F6E" w:rsidRPr="00792AE1" w:rsidRDefault="005B3F6E" w:rsidP="005B3F6E">
            <w:pPr>
              <w:ind w:left="-57" w:right="-57"/>
              <w:jc w:val="both"/>
              <w:rPr>
                <w:rFonts w:ascii="Times New Roman" w:hAnsi="Times New Roman" w:cs="Times New Roman"/>
                <w:iCs/>
                <w:sz w:val="20"/>
                <w:szCs w:val="20"/>
              </w:rPr>
            </w:pPr>
            <w:r w:rsidRPr="00797D90">
              <w:rPr>
                <w:rFonts w:ascii="Times New Roman" w:hAnsi="Times New Roman" w:cs="Times New Roman"/>
                <w:iCs/>
                <w:sz w:val="20"/>
                <w:szCs w:val="20"/>
              </w:rPr>
              <w:t>Transportavimo platform</w:t>
            </w:r>
            <w:r w:rsidR="00E73B32">
              <w:rPr>
                <w:rFonts w:ascii="Times New Roman" w:hAnsi="Times New Roman" w:cs="Times New Roman"/>
                <w:iCs/>
                <w:sz w:val="20"/>
                <w:szCs w:val="20"/>
              </w:rPr>
              <w:t>os</w:t>
            </w:r>
            <w:r w:rsidRPr="00797D90">
              <w:rPr>
                <w:rFonts w:ascii="Times New Roman" w:hAnsi="Times New Roman" w:cs="Times New Roman"/>
                <w:iCs/>
                <w:sz w:val="20"/>
                <w:szCs w:val="20"/>
              </w:rPr>
              <w:t>-stov</w:t>
            </w:r>
            <w:r w:rsidR="00E73B32">
              <w:rPr>
                <w:rFonts w:ascii="Times New Roman" w:hAnsi="Times New Roman" w:cs="Times New Roman"/>
                <w:iCs/>
                <w:sz w:val="20"/>
                <w:szCs w:val="20"/>
              </w:rPr>
              <w:t>o</w:t>
            </w:r>
            <w:r w:rsidRPr="00797D90">
              <w:rPr>
                <w:rFonts w:ascii="Times New Roman" w:hAnsi="Times New Roman" w:cs="Times New Roman"/>
                <w:iCs/>
                <w:sz w:val="20"/>
                <w:szCs w:val="20"/>
              </w:rPr>
              <w:t xml:space="preserve"> apkrov</w:t>
            </w:r>
            <w:r>
              <w:rPr>
                <w:rFonts w:ascii="Times New Roman" w:hAnsi="Times New Roman" w:cs="Times New Roman"/>
                <w:iCs/>
                <w:sz w:val="20"/>
                <w:szCs w:val="20"/>
              </w:rPr>
              <w:t xml:space="preserve">os ribos </w:t>
            </w:r>
            <w:r w:rsidR="00E73B32">
              <w:rPr>
                <w:rFonts w:ascii="Times New Roman" w:hAnsi="Times New Roman" w:cs="Times New Roman"/>
                <w:iCs/>
                <w:sz w:val="20"/>
                <w:szCs w:val="20"/>
              </w:rPr>
              <w:t xml:space="preserve">ir forma </w:t>
            </w:r>
            <w:r>
              <w:rPr>
                <w:rFonts w:ascii="Times New Roman" w:hAnsi="Times New Roman" w:cs="Times New Roman"/>
                <w:iCs/>
                <w:sz w:val="20"/>
                <w:szCs w:val="20"/>
              </w:rPr>
              <w:t>turi būti suderint</w:t>
            </w:r>
            <w:r w:rsidR="00E73B32">
              <w:rPr>
                <w:rFonts w:ascii="Times New Roman" w:hAnsi="Times New Roman" w:cs="Times New Roman"/>
                <w:iCs/>
                <w:sz w:val="20"/>
                <w:szCs w:val="20"/>
              </w:rPr>
              <w:t>i su</w:t>
            </w:r>
            <w:r>
              <w:rPr>
                <w:rFonts w:ascii="Times New Roman" w:hAnsi="Times New Roman" w:cs="Times New Roman"/>
                <w:iCs/>
                <w:sz w:val="20"/>
                <w:szCs w:val="20"/>
              </w:rPr>
              <w:t xml:space="preserve"> </w:t>
            </w:r>
            <w:r w:rsidR="00E73B32">
              <w:rPr>
                <w:rFonts w:ascii="Times New Roman" w:hAnsi="Times New Roman" w:cs="Times New Roman"/>
                <w:iCs/>
                <w:sz w:val="20"/>
                <w:szCs w:val="20"/>
              </w:rPr>
              <w:t>s</w:t>
            </w:r>
            <w:r w:rsidR="00E73B32" w:rsidRPr="00E73B32">
              <w:rPr>
                <w:rFonts w:ascii="Times New Roman" w:hAnsi="Times New Roman" w:cs="Times New Roman"/>
                <w:iCs/>
                <w:sz w:val="20"/>
                <w:szCs w:val="20"/>
              </w:rPr>
              <w:t>raigtasparnio modelio korpus</w:t>
            </w:r>
            <w:r w:rsidR="00E73B32">
              <w:rPr>
                <w:rFonts w:ascii="Times New Roman" w:hAnsi="Times New Roman" w:cs="Times New Roman"/>
                <w:iCs/>
                <w:sz w:val="20"/>
                <w:szCs w:val="20"/>
              </w:rPr>
              <w:t>u, ir turi būti skirtas jam</w:t>
            </w:r>
            <w:r w:rsidR="00E73B32" w:rsidRPr="00E73B32" w:rsidDel="00E73B32">
              <w:rPr>
                <w:rFonts w:ascii="Times New Roman" w:hAnsi="Times New Roman" w:cs="Times New Roman"/>
                <w:iCs/>
                <w:sz w:val="20"/>
                <w:szCs w:val="20"/>
              </w:rPr>
              <w:t xml:space="preserve"> </w:t>
            </w:r>
            <w:r>
              <w:rPr>
                <w:rFonts w:ascii="Times New Roman" w:hAnsi="Times New Roman" w:cs="Times New Roman"/>
                <w:iCs/>
                <w:sz w:val="20"/>
                <w:szCs w:val="20"/>
              </w:rPr>
              <w:t>laik</w:t>
            </w:r>
            <w:r w:rsidR="00E73B32">
              <w:rPr>
                <w:rFonts w:ascii="Times New Roman" w:hAnsi="Times New Roman" w:cs="Times New Roman"/>
                <w:iCs/>
                <w:sz w:val="20"/>
                <w:szCs w:val="20"/>
              </w:rPr>
              <w:t>yti</w:t>
            </w:r>
            <w:r>
              <w:rPr>
                <w:rFonts w:ascii="Times New Roman" w:hAnsi="Times New Roman" w:cs="Times New Roman"/>
                <w:iCs/>
                <w:sz w:val="20"/>
                <w:szCs w:val="20"/>
              </w:rPr>
              <w:t xml:space="preserve"> bei transport</w:t>
            </w:r>
            <w:r w:rsidR="00E73B32">
              <w:rPr>
                <w:rFonts w:ascii="Times New Roman" w:hAnsi="Times New Roman" w:cs="Times New Roman"/>
                <w:iCs/>
                <w:sz w:val="20"/>
                <w:szCs w:val="20"/>
              </w:rPr>
              <w:t>uoti.</w:t>
            </w:r>
          </w:p>
        </w:tc>
        <w:tc>
          <w:tcPr>
            <w:tcW w:w="1937" w:type="pct"/>
            <w:tcBorders>
              <w:top w:val="single" w:sz="4" w:space="0" w:color="auto"/>
              <w:left w:val="single" w:sz="4" w:space="0" w:color="auto"/>
              <w:bottom w:val="single" w:sz="4" w:space="0" w:color="auto"/>
              <w:right w:val="single" w:sz="4" w:space="0" w:color="auto"/>
            </w:tcBorders>
            <w:vAlign w:val="center"/>
          </w:tcPr>
          <w:p w14:paraId="6A71EF1D" w14:textId="77777777" w:rsidR="005B3F6E" w:rsidRPr="00792AE1" w:rsidRDefault="005B3F6E" w:rsidP="005B3F6E">
            <w:pPr>
              <w:ind w:left="-57" w:right="-57"/>
              <w:jc w:val="center"/>
              <w:rPr>
                <w:rFonts w:ascii="Times New Roman" w:hAnsi="Times New Roman" w:cs="Times New Roman"/>
                <w:iCs/>
                <w:sz w:val="20"/>
                <w:szCs w:val="20"/>
              </w:rPr>
            </w:pPr>
          </w:p>
        </w:tc>
      </w:tr>
      <w:tr w:rsidR="005B3F6E" w:rsidRPr="00792AE1" w14:paraId="436B8239" w14:textId="77777777" w:rsidTr="002A707C">
        <w:tc>
          <w:tcPr>
            <w:tcW w:w="327" w:type="pct"/>
            <w:tcBorders>
              <w:top w:val="single" w:sz="4" w:space="0" w:color="auto"/>
              <w:left w:val="single" w:sz="4" w:space="0" w:color="auto"/>
              <w:bottom w:val="single" w:sz="4" w:space="0" w:color="auto"/>
              <w:right w:val="single" w:sz="4" w:space="0" w:color="auto"/>
            </w:tcBorders>
            <w:vAlign w:val="center"/>
          </w:tcPr>
          <w:p w14:paraId="46C0B2DA" w14:textId="3AAD8BF9" w:rsidR="005B3F6E" w:rsidRPr="00792AE1" w:rsidRDefault="005B3F6E" w:rsidP="005B3F6E">
            <w:pPr>
              <w:ind w:left="-57" w:right="-57"/>
              <w:jc w:val="center"/>
              <w:rPr>
                <w:rFonts w:ascii="Times New Roman" w:hAnsi="Times New Roman" w:cs="Times New Roman"/>
                <w:iCs/>
                <w:sz w:val="20"/>
                <w:szCs w:val="20"/>
              </w:rPr>
            </w:pPr>
            <w:r>
              <w:rPr>
                <w:rFonts w:ascii="Times New Roman" w:hAnsi="Times New Roman" w:cs="Times New Roman"/>
                <w:iCs/>
                <w:sz w:val="20"/>
                <w:szCs w:val="20"/>
              </w:rPr>
              <w:t>1</w:t>
            </w:r>
            <w:r w:rsidRPr="00792AE1">
              <w:rPr>
                <w:rFonts w:ascii="Times New Roman" w:hAnsi="Times New Roman" w:cs="Times New Roman"/>
                <w:iCs/>
                <w:sz w:val="20"/>
                <w:szCs w:val="20"/>
              </w:rPr>
              <w:t>.</w:t>
            </w:r>
            <w:r>
              <w:rPr>
                <w:rFonts w:ascii="Times New Roman" w:hAnsi="Times New Roman" w:cs="Times New Roman"/>
                <w:iCs/>
                <w:sz w:val="20"/>
                <w:szCs w:val="20"/>
              </w:rPr>
              <w:t>5.</w:t>
            </w:r>
          </w:p>
        </w:tc>
        <w:tc>
          <w:tcPr>
            <w:tcW w:w="855" w:type="pct"/>
            <w:tcBorders>
              <w:top w:val="single" w:sz="4" w:space="0" w:color="auto"/>
              <w:left w:val="single" w:sz="4" w:space="0" w:color="auto"/>
              <w:bottom w:val="single" w:sz="4" w:space="0" w:color="auto"/>
              <w:right w:val="single" w:sz="4" w:space="0" w:color="auto"/>
            </w:tcBorders>
            <w:vAlign w:val="center"/>
          </w:tcPr>
          <w:p w14:paraId="699A304E" w14:textId="0C88D3C4" w:rsidR="005B3F6E" w:rsidRPr="00792AE1" w:rsidRDefault="005B3F6E" w:rsidP="005B3F6E">
            <w:pPr>
              <w:ind w:left="-57" w:right="-57"/>
              <w:jc w:val="both"/>
              <w:rPr>
                <w:rFonts w:ascii="Times New Roman" w:hAnsi="Times New Roman" w:cs="Times New Roman"/>
                <w:iCs/>
                <w:sz w:val="20"/>
                <w:szCs w:val="20"/>
              </w:rPr>
            </w:pPr>
            <w:r>
              <w:rPr>
                <w:rFonts w:ascii="Times New Roman" w:hAnsi="Times New Roman" w:cs="Times New Roman"/>
                <w:iCs/>
                <w:sz w:val="20"/>
                <w:szCs w:val="20"/>
              </w:rPr>
              <w:t>Valdymo sistema</w:t>
            </w:r>
          </w:p>
        </w:tc>
        <w:tc>
          <w:tcPr>
            <w:tcW w:w="1881" w:type="pct"/>
            <w:tcBorders>
              <w:top w:val="single" w:sz="4" w:space="0" w:color="auto"/>
              <w:left w:val="single" w:sz="4" w:space="0" w:color="auto"/>
              <w:bottom w:val="single" w:sz="4" w:space="0" w:color="auto"/>
              <w:right w:val="single" w:sz="4" w:space="0" w:color="auto"/>
            </w:tcBorders>
            <w:vAlign w:val="center"/>
          </w:tcPr>
          <w:p w14:paraId="5B3C1BBE" w14:textId="5DE8B809" w:rsidR="005B3F6E" w:rsidRPr="00792AE1" w:rsidRDefault="005B3F6E" w:rsidP="005B3F6E">
            <w:pPr>
              <w:ind w:left="-57" w:right="-57"/>
              <w:jc w:val="both"/>
              <w:rPr>
                <w:rFonts w:ascii="Times New Roman" w:hAnsi="Times New Roman" w:cs="Times New Roman"/>
                <w:iCs/>
                <w:sz w:val="20"/>
                <w:szCs w:val="20"/>
              </w:rPr>
            </w:pPr>
            <w:r>
              <w:rPr>
                <w:rFonts w:ascii="Times New Roman" w:hAnsi="Times New Roman" w:cs="Times New Roman"/>
                <w:sz w:val="20"/>
                <w:szCs w:val="20"/>
              </w:rPr>
              <w:t>SMS įranga, nardinama į vandenį,</w:t>
            </w:r>
            <w:r w:rsidRPr="00792AE1">
              <w:rPr>
                <w:rFonts w:ascii="Times New Roman" w:hAnsi="Times New Roman" w:cs="Times New Roman"/>
                <w:sz w:val="20"/>
                <w:szCs w:val="20"/>
              </w:rPr>
              <w:t xml:space="preserve"> turi būti valdoma nuotoliniu būdu iš instruktoriaus pulto</w:t>
            </w:r>
            <w:r>
              <w:rPr>
                <w:rFonts w:ascii="Times New Roman" w:hAnsi="Times New Roman" w:cs="Times New Roman"/>
                <w:sz w:val="20"/>
                <w:szCs w:val="20"/>
              </w:rPr>
              <w:t xml:space="preserve"> ne mažiau nei su šiomis funkcijomis</w:t>
            </w:r>
            <w:r w:rsidRPr="00792AE1">
              <w:rPr>
                <w:rFonts w:ascii="Times New Roman" w:hAnsi="Times New Roman" w:cs="Times New Roman"/>
                <w:sz w:val="20"/>
                <w:szCs w:val="20"/>
              </w:rPr>
              <w:t>: startas, stabdymas, sukimas, kėlimas, fiksavimas.</w:t>
            </w:r>
          </w:p>
        </w:tc>
        <w:tc>
          <w:tcPr>
            <w:tcW w:w="1937" w:type="pct"/>
            <w:tcBorders>
              <w:top w:val="single" w:sz="4" w:space="0" w:color="auto"/>
              <w:left w:val="single" w:sz="4" w:space="0" w:color="auto"/>
              <w:bottom w:val="single" w:sz="4" w:space="0" w:color="auto"/>
              <w:right w:val="single" w:sz="4" w:space="0" w:color="auto"/>
            </w:tcBorders>
            <w:vAlign w:val="center"/>
          </w:tcPr>
          <w:p w14:paraId="2C012815" w14:textId="77777777" w:rsidR="005B3F6E" w:rsidRPr="00792AE1" w:rsidRDefault="005B3F6E" w:rsidP="005B3F6E">
            <w:pPr>
              <w:ind w:left="-57" w:right="-57"/>
              <w:jc w:val="center"/>
              <w:rPr>
                <w:rFonts w:ascii="Times New Roman" w:hAnsi="Times New Roman" w:cs="Times New Roman"/>
                <w:iCs/>
                <w:sz w:val="20"/>
                <w:szCs w:val="20"/>
              </w:rPr>
            </w:pPr>
          </w:p>
        </w:tc>
      </w:tr>
      <w:tr w:rsidR="005B3F6E" w:rsidRPr="00792AE1" w14:paraId="2AD34741" w14:textId="77777777" w:rsidTr="002A707C">
        <w:tc>
          <w:tcPr>
            <w:tcW w:w="327" w:type="pct"/>
            <w:tcBorders>
              <w:top w:val="single" w:sz="4" w:space="0" w:color="auto"/>
              <w:left w:val="single" w:sz="4" w:space="0" w:color="auto"/>
              <w:bottom w:val="single" w:sz="4" w:space="0" w:color="auto"/>
              <w:right w:val="single" w:sz="4" w:space="0" w:color="auto"/>
            </w:tcBorders>
            <w:vAlign w:val="center"/>
          </w:tcPr>
          <w:p w14:paraId="0AA08E73" w14:textId="5369318F" w:rsidR="005B3F6E" w:rsidRPr="00792AE1" w:rsidRDefault="005B3F6E" w:rsidP="005B3F6E">
            <w:pPr>
              <w:ind w:left="-57" w:right="-57"/>
              <w:jc w:val="center"/>
              <w:rPr>
                <w:rFonts w:ascii="Times New Roman" w:hAnsi="Times New Roman" w:cs="Times New Roman"/>
                <w:iCs/>
                <w:sz w:val="20"/>
                <w:szCs w:val="20"/>
              </w:rPr>
            </w:pPr>
            <w:r>
              <w:rPr>
                <w:rFonts w:ascii="Times New Roman" w:hAnsi="Times New Roman" w:cs="Times New Roman"/>
                <w:iCs/>
                <w:sz w:val="20"/>
                <w:szCs w:val="20"/>
              </w:rPr>
              <w:t>2.</w:t>
            </w:r>
          </w:p>
        </w:tc>
        <w:tc>
          <w:tcPr>
            <w:tcW w:w="855" w:type="pct"/>
            <w:tcBorders>
              <w:top w:val="single" w:sz="4" w:space="0" w:color="auto"/>
              <w:left w:val="single" w:sz="4" w:space="0" w:color="auto"/>
              <w:bottom w:val="single" w:sz="4" w:space="0" w:color="auto"/>
              <w:right w:val="single" w:sz="4" w:space="0" w:color="auto"/>
            </w:tcBorders>
            <w:vAlign w:val="center"/>
          </w:tcPr>
          <w:p w14:paraId="4C859A75" w14:textId="7AB8FC02" w:rsidR="005B3F6E" w:rsidRPr="00792AE1" w:rsidRDefault="005B3F6E" w:rsidP="005B3F6E">
            <w:pPr>
              <w:ind w:left="-57" w:right="-57"/>
              <w:jc w:val="both"/>
              <w:rPr>
                <w:rFonts w:ascii="Times New Roman" w:hAnsi="Times New Roman" w:cs="Times New Roman"/>
                <w:iCs/>
                <w:sz w:val="20"/>
                <w:szCs w:val="20"/>
              </w:rPr>
            </w:pPr>
            <w:r w:rsidRPr="00792AE1">
              <w:rPr>
                <w:rFonts w:ascii="Times New Roman" w:hAnsi="Times New Roman" w:cs="Times New Roman"/>
                <w:iCs/>
                <w:sz w:val="20"/>
                <w:szCs w:val="20"/>
              </w:rPr>
              <w:t>Matmenys</w:t>
            </w:r>
          </w:p>
        </w:tc>
        <w:tc>
          <w:tcPr>
            <w:tcW w:w="1881" w:type="pct"/>
            <w:tcBorders>
              <w:top w:val="single" w:sz="4" w:space="0" w:color="auto"/>
              <w:left w:val="single" w:sz="4" w:space="0" w:color="auto"/>
              <w:bottom w:val="single" w:sz="4" w:space="0" w:color="auto"/>
              <w:right w:val="single" w:sz="4" w:space="0" w:color="auto"/>
            </w:tcBorders>
            <w:vAlign w:val="center"/>
          </w:tcPr>
          <w:p w14:paraId="3C835BB0" w14:textId="252E0D4A" w:rsidR="005B3F6E" w:rsidRPr="00792AE1" w:rsidRDefault="005B3F6E" w:rsidP="005B3F6E">
            <w:pPr>
              <w:ind w:left="-57" w:right="-57"/>
              <w:jc w:val="both"/>
              <w:rPr>
                <w:rFonts w:ascii="Times New Roman" w:hAnsi="Times New Roman" w:cs="Times New Roman"/>
                <w:iCs/>
                <w:sz w:val="20"/>
                <w:szCs w:val="20"/>
              </w:rPr>
            </w:pPr>
            <w:r w:rsidRPr="00792AE1">
              <w:rPr>
                <w:rFonts w:ascii="Times New Roman" w:hAnsi="Times New Roman" w:cs="Times New Roman"/>
                <w:iCs/>
                <w:sz w:val="20"/>
                <w:szCs w:val="20"/>
              </w:rPr>
              <w:t>Turi būti tokie matmenys, jog leistų saugiai ir efektyviai vykdyti mokymus baseino dalyje (1 priedas), kuri apibrėžta šiais matmenimis 12,5 x 12,5 x 4,5</w:t>
            </w:r>
            <w:r>
              <w:rPr>
                <w:rFonts w:ascii="Times New Roman" w:hAnsi="Times New Roman" w:cs="Times New Roman"/>
                <w:iCs/>
                <w:sz w:val="20"/>
                <w:szCs w:val="20"/>
              </w:rPr>
              <w:t xml:space="preserve"> m</w:t>
            </w:r>
            <w:r w:rsidRPr="00792AE1">
              <w:rPr>
                <w:rFonts w:ascii="Times New Roman" w:hAnsi="Times New Roman" w:cs="Times New Roman"/>
                <w:iCs/>
                <w:sz w:val="20"/>
                <w:szCs w:val="20"/>
              </w:rPr>
              <w:t xml:space="preserve"> (ilgis x plotis x gylis).</w:t>
            </w:r>
          </w:p>
        </w:tc>
        <w:tc>
          <w:tcPr>
            <w:tcW w:w="1937" w:type="pct"/>
            <w:tcBorders>
              <w:top w:val="single" w:sz="4" w:space="0" w:color="auto"/>
              <w:left w:val="single" w:sz="4" w:space="0" w:color="auto"/>
              <w:bottom w:val="single" w:sz="4" w:space="0" w:color="auto"/>
              <w:right w:val="single" w:sz="4" w:space="0" w:color="auto"/>
            </w:tcBorders>
            <w:vAlign w:val="center"/>
          </w:tcPr>
          <w:p w14:paraId="166138F8" w14:textId="77777777" w:rsidR="005B3F6E" w:rsidRPr="00792AE1" w:rsidRDefault="005B3F6E" w:rsidP="005B3F6E">
            <w:pPr>
              <w:ind w:left="-57" w:right="-57"/>
              <w:jc w:val="center"/>
              <w:rPr>
                <w:rFonts w:ascii="Times New Roman" w:hAnsi="Times New Roman" w:cs="Times New Roman"/>
                <w:iCs/>
                <w:sz w:val="20"/>
                <w:szCs w:val="20"/>
              </w:rPr>
            </w:pPr>
          </w:p>
        </w:tc>
      </w:tr>
      <w:tr w:rsidR="005B3F6E" w:rsidRPr="00792AE1" w14:paraId="6CF1B839" w14:textId="77777777" w:rsidTr="002A707C">
        <w:tc>
          <w:tcPr>
            <w:tcW w:w="327" w:type="pct"/>
            <w:tcBorders>
              <w:top w:val="single" w:sz="4" w:space="0" w:color="auto"/>
              <w:left w:val="single" w:sz="4" w:space="0" w:color="auto"/>
              <w:bottom w:val="single" w:sz="4" w:space="0" w:color="auto"/>
              <w:right w:val="single" w:sz="4" w:space="0" w:color="auto"/>
            </w:tcBorders>
            <w:vAlign w:val="center"/>
          </w:tcPr>
          <w:p w14:paraId="47D221F1" w14:textId="6A4B9FF6" w:rsidR="005B3F6E" w:rsidRDefault="005B3F6E" w:rsidP="005B3F6E">
            <w:pPr>
              <w:ind w:left="-57" w:right="-57"/>
              <w:jc w:val="center"/>
              <w:rPr>
                <w:rFonts w:ascii="Times New Roman" w:hAnsi="Times New Roman" w:cs="Times New Roman"/>
                <w:iCs/>
                <w:sz w:val="20"/>
                <w:szCs w:val="20"/>
              </w:rPr>
            </w:pPr>
            <w:r>
              <w:rPr>
                <w:rFonts w:ascii="Times New Roman" w:hAnsi="Times New Roman" w:cs="Times New Roman"/>
                <w:iCs/>
                <w:sz w:val="20"/>
                <w:szCs w:val="20"/>
              </w:rPr>
              <w:t>3.</w:t>
            </w:r>
          </w:p>
        </w:tc>
        <w:tc>
          <w:tcPr>
            <w:tcW w:w="855" w:type="pct"/>
            <w:tcBorders>
              <w:top w:val="single" w:sz="4" w:space="0" w:color="auto"/>
              <w:left w:val="single" w:sz="4" w:space="0" w:color="auto"/>
              <w:bottom w:val="single" w:sz="4" w:space="0" w:color="auto"/>
              <w:right w:val="single" w:sz="4" w:space="0" w:color="auto"/>
            </w:tcBorders>
            <w:vAlign w:val="center"/>
          </w:tcPr>
          <w:p w14:paraId="636CF0F1" w14:textId="1DE705F9" w:rsidR="005B3F6E" w:rsidRPr="00792AE1" w:rsidRDefault="005B3F6E" w:rsidP="005B3F6E">
            <w:pPr>
              <w:ind w:left="-57" w:right="-57"/>
              <w:jc w:val="both"/>
              <w:rPr>
                <w:rFonts w:ascii="Times New Roman" w:hAnsi="Times New Roman" w:cs="Times New Roman"/>
                <w:iCs/>
                <w:sz w:val="20"/>
                <w:szCs w:val="20"/>
              </w:rPr>
            </w:pPr>
            <w:r>
              <w:rPr>
                <w:rFonts w:ascii="Times New Roman" w:hAnsi="Times New Roman" w:cs="Times New Roman"/>
                <w:iCs/>
                <w:sz w:val="20"/>
                <w:szCs w:val="20"/>
              </w:rPr>
              <w:t>Saugumas</w:t>
            </w:r>
          </w:p>
        </w:tc>
        <w:tc>
          <w:tcPr>
            <w:tcW w:w="1881" w:type="pct"/>
            <w:tcBorders>
              <w:top w:val="single" w:sz="4" w:space="0" w:color="auto"/>
              <w:left w:val="single" w:sz="4" w:space="0" w:color="auto"/>
              <w:bottom w:val="single" w:sz="4" w:space="0" w:color="auto"/>
              <w:right w:val="single" w:sz="4" w:space="0" w:color="auto"/>
            </w:tcBorders>
            <w:vAlign w:val="center"/>
          </w:tcPr>
          <w:p w14:paraId="656437F2" w14:textId="179ECCE0" w:rsidR="005B3F6E" w:rsidRPr="00792AE1" w:rsidRDefault="005B3F6E" w:rsidP="005B3F6E">
            <w:pPr>
              <w:ind w:left="-57" w:right="-57"/>
              <w:jc w:val="both"/>
              <w:rPr>
                <w:rFonts w:ascii="Times New Roman" w:hAnsi="Times New Roman" w:cs="Times New Roman"/>
                <w:iCs/>
                <w:sz w:val="20"/>
                <w:szCs w:val="20"/>
              </w:rPr>
            </w:pPr>
            <w:r w:rsidRPr="00792AE1">
              <w:rPr>
                <w:rFonts w:ascii="Times New Roman" w:hAnsi="Times New Roman" w:cs="Times New Roman"/>
                <w:sz w:val="20"/>
                <w:szCs w:val="20"/>
              </w:rPr>
              <w:t>Sistema turi turėti avarinio stabdymo mygtuką ir galimybę avariniu atveju greitai iškelti kabiną iš vandens</w:t>
            </w:r>
            <w:r>
              <w:rPr>
                <w:rFonts w:ascii="Times New Roman" w:hAnsi="Times New Roman" w:cs="Times New Roman"/>
                <w:sz w:val="20"/>
                <w:szCs w:val="20"/>
              </w:rPr>
              <w:t xml:space="preserve"> net ir dingus elektros maitinimui pastate. Jei reikalingas suspaustas </w:t>
            </w:r>
            <w:r>
              <w:rPr>
                <w:rFonts w:ascii="Times New Roman" w:hAnsi="Times New Roman" w:cs="Times New Roman"/>
                <w:sz w:val="20"/>
                <w:szCs w:val="20"/>
              </w:rPr>
              <w:lastRenderedPageBreak/>
              <w:t>oras, tada Tiekėjas turi užtikrinti suspausto oro liniją, kompresorių ir kitas tam reikalingas priemones.</w:t>
            </w:r>
          </w:p>
        </w:tc>
        <w:tc>
          <w:tcPr>
            <w:tcW w:w="1937" w:type="pct"/>
            <w:tcBorders>
              <w:top w:val="single" w:sz="4" w:space="0" w:color="auto"/>
              <w:left w:val="single" w:sz="4" w:space="0" w:color="auto"/>
              <w:bottom w:val="single" w:sz="4" w:space="0" w:color="auto"/>
              <w:right w:val="single" w:sz="4" w:space="0" w:color="auto"/>
            </w:tcBorders>
            <w:vAlign w:val="center"/>
          </w:tcPr>
          <w:p w14:paraId="50C33C6B" w14:textId="77777777" w:rsidR="005B3F6E" w:rsidRPr="00792AE1" w:rsidRDefault="005B3F6E" w:rsidP="005B3F6E">
            <w:pPr>
              <w:ind w:left="-57" w:right="-57"/>
              <w:jc w:val="center"/>
              <w:rPr>
                <w:rFonts w:ascii="Times New Roman" w:hAnsi="Times New Roman" w:cs="Times New Roman"/>
                <w:iCs/>
                <w:sz w:val="20"/>
                <w:szCs w:val="20"/>
              </w:rPr>
            </w:pPr>
          </w:p>
        </w:tc>
      </w:tr>
      <w:tr w:rsidR="005B3F6E" w:rsidRPr="00792AE1" w14:paraId="544D058D" w14:textId="77777777" w:rsidTr="002A707C">
        <w:tc>
          <w:tcPr>
            <w:tcW w:w="327" w:type="pct"/>
            <w:tcBorders>
              <w:top w:val="single" w:sz="4" w:space="0" w:color="auto"/>
              <w:left w:val="single" w:sz="4" w:space="0" w:color="auto"/>
              <w:bottom w:val="single" w:sz="4" w:space="0" w:color="auto"/>
              <w:right w:val="single" w:sz="4" w:space="0" w:color="auto"/>
            </w:tcBorders>
            <w:vAlign w:val="center"/>
          </w:tcPr>
          <w:p w14:paraId="4748DB4B" w14:textId="66745DFA" w:rsidR="005B3F6E" w:rsidRDefault="005B3F6E" w:rsidP="005B3F6E">
            <w:pPr>
              <w:ind w:left="-57" w:right="-57"/>
              <w:jc w:val="center"/>
              <w:rPr>
                <w:rFonts w:ascii="Times New Roman" w:hAnsi="Times New Roman" w:cs="Times New Roman"/>
                <w:iCs/>
                <w:sz w:val="20"/>
                <w:szCs w:val="20"/>
              </w:rPr>
            </w:pPr>
            <w:r>
              <w:rPr>
                <w:rFonts w:ascii="Times New Roman" w:hAnsi="Times New Roman" w:cs="Times New Roman"/>
                <w:iCs/>
                <w:sz w:val="20"/>
                <w:szCs w:val="20"/>
              </w:rPr>
              <w:t>4.</w:t>
            </w:r>
          </w:p>
        </w:tc>
        <w:tc>
          <w:tcPr>
            <w:tcW w:w="855" w:type="pct"/>
            <w:tcBorders>
              <w:top w:val="single" w:sz="4" w:space="0" w:color="auto"/>
              <w:left w:val="single" w:sz="4" w:space="0" w:color="auto"/>
              <w:bottom w:val="single" w:sz="4" w:space="0" w:color="auto"/>
              <w:right w:val="single" w:sz="4" w:space="0" w:color="auto"/>
            </w:tcBorders>
            <w:vAlign w:val="center"/>
          </w:tcPr>
          <w:p w14:paraId="51119E84" w14:textId="69D109C0" w:rsidR="005B3F6E" w:rsidRDefault="005B3F6E" w:rsidP="005B3F6E">
            <w:pPr>
              <w:ind w:left="-57" w:right="-57"/>
              <w:jc w:val="both"/>
              <w:rPr>
                <w:rFonts w:ascii="Times New Roman" w:hAnsi="Times New Roman" w:cs="Times New Roman"/>
                <w:iCs/>
                <w:sz w:val="20"/>
                <w:szCs w:val="20"/>
              </w:rPr>
            </w:pPr>
            <w:r>
              <w:rPr>
                <w:rFonts w:ascii="Times New Roman" w:hAnsi="Times New Roman" w:cs="Times New Roman"/>
                <w:iCs/>
                <w:sz w:val="20"/>
                <w:szCs w:val="20"/>
              </w:rPr>
              <w:t>Dokumentacija</w:t>
            </w:r>
          </w:p>
        </w:tc>
        <w:tc>
          <w:tcPr>
            <w:tcW w:w="1881" w:type="pct"/>
            <w:tcBorders>
              <w:top w:val="single" w:sz="4" w:space="0" w:color="auto"/>
              <w:left w:val="single" w:sz="4" w:space="0" w:color="auto"/>
              <w:bottom w:val="single" w:sz="4" w:space="0" w:color="auto"/>
              <w:right w:val="single" w:sz="4" w:space="0" w:color="auto"/>
            </w:tcBorders>
            <w:vAlign w:val="center"/>
          </w:tcPr>
          <w:p w14:paraId="6163A2E5" w14:textId="4585CD62" w:rsidR="005B3F6E" w:rsidRDefault="005B3F6E" w:rsidP="005B3F6E">
            <w:pPr>
              <w:ind w:right="-57"/>
              <w:jc w:val="both"/>
              <w:rPr>
                <w:rFonts w:ascii="Times New Roman" w:hAnsi="Times New Roman" w:cs="Times New Roman"/>
                <w:sz w:val="20"/>
                <w:szCs w:val="20"/>
              </w:rPr>
            </w:pPr>
            <w:r>
              <w:rPr>
                <w:rFonts w:ascii="Times New Roman" w:hAnsi="Times New Roman" w:cs="Times New Roman"/>
                <w:sz w:val="20"/>
                <w:szCs w:val="20"/>
              </w:rPr>
              <w:t>Su įranga turi būti tiekiama ne mažiau nei:</w:t>
            </w:r>
          </w:p>
          <w:p w14:paraId="2083C729" w14:textId="66024CF0" w:rsidR="005B3F6E" w:rsidRPr="0087330A" w:rsidRDefault="005B3F6E" w:rsidP="00E83E27">
            <w:pPr>
              <w:pStyle w:val="ListParagraph"/>
              <w:numPr>
                <w:ilvl w:val="0"/>
                <w:numId w:val="11"/>
              </w:numPr>
              <w:ind w:right="-57"/>
              <w:jc w:val="both"/>
              <w:rPr>
                <w:rFonts w:ascii="Times New Roman" w:hAnsi="Times New Roman" w:cs="Times New Roman"/>
                <w:sz w:val="20"/>
                <w:szCs w:val="20"/>
              </w:rPr>
            </w:pPr>
            <w:r w:rsidRPr="0087330A">
              <w:rPr>
                <w:rFonts w:ascii="Times New Roman" w:hAnsi="Times New Roman" w:cs="Times New Roman"/>
                <w:sz w:val="20"/>
                <w:szCs w:val="20"/>
              </w:rPr>
              <w:t>Eksploatavimo vadovas</w:t>
            </w:r>
            <w:r>
              <w:rPr>
                <w:rFonts w:ascii="Times New Roman" w:hAnsi="Times New Roman" w:cs="Times New Roman"/>
                <w:sz w:val="20"/>
                <w:szCs w:val="20"/>
              </w:rPr>
              <w:t>;</w:t>
            </w:r>
          </w:p>
          <w:p w14:paraId="0B79363E" w14:textId="014E787F" w:rsidR="005B3F6E" w:rsidRPr="0087330A" w:rsidRDefault="005B3F6E" w:rsidP="00E83E27">
            <w:pPr>
              <w:pStyle w:val="ListParagraph"/>
              <w:numPr>
                <w:ilvl w:val="0"/>
                <w:numId w:val="11"/>
              </w:numPr>
              <w:ind w:right="-57"/>
              <w:jc w:val="both"/>
              <w:rPr>
                <w:rFonts w:ascii="Times New Roman" w:hAnsi="Times New Roman" w:cs="Times New Roman"/>
                <w:sz w:val="20"/>
                <w:szCs w:val="20"/>
              </w:rPr>
            </w:pPr>
            <w:r w:rsidRPr="0087330A">
              <w:rPr>
                <w:rFonts w:ascii="Times New Roman" w:hAnsi="Times New Roman" w:cs="Times New Roman"/>
                <w:sz w:val="20"/>
                <w:szCs w:val="20"/>
              </w:rPr>
              <w:t>Paleidimo (</w:t>
            </w:r>
            <w:proofErr w:type="spellStart"/>
            <w:r w:rsidRPr="0087330A">
              <w:rPr>
                <w:rFonts w:ascii="Times New Roman" w:hAnsi="Times New Roman" w:cs="Times New Roman"/>
                <w:sz w:val="20"/>
                <w:szCs w:val="20"/>
              </w:rPr>
              <w:t>commissioning</w:t>
            </w:r>
            <w:proofErr w:type="spellEnd"/>
            <w:r w:rsidRPr="0087330A">
              <w:rPr>
                <w:rFonts w:ascii="Times New Roman" w:hAnsi="Times New Roman" w:cs="Times New Roman"/>
                <w:sz w:val="20"/>
                <w:szCs w:val="20"/>
              </w:rPr>
              <w:t>) kontrolinis sąrašas</w:t>
            </w:r>
            <w:r>
              <w:rPr>
                <w:rFonts w:ascii="Times New Roman" w:hAnsi="Times New Roman" w:cs="Times New Roman"/>
                <w:sz w:val="20"/>
                <w:szCs w:val="20"/>
              </w:rPr>
              <w:t>;</w:t>
            </w:r>
          </w:p>
          <w:p w14:paraId="7EC1BDED" w14:textId="3A71436E" w:rsidR="005B3F6E" w:rsidRPr="0087330A" w:rsidRDefault="005B3F6E" w:rsidP="00E83E27">
            <w:pPr>
              <w:pStyle w:val="ListParagraph"/>
              <w:numPr>
                <w:ilvl w:val="0"/>
                <w:numId w:val="11"/>
              </w:numPr>
              <w:ind w:right="-57"/>
              <w:jc w:val="both"/>
              <w:rPr>
                <w:rFonts w:ascii="Times New Roman" w:hAnsi="Times New Roman" w:cs="Times New Roman"/>
                <w:sz w:val="20"/>
                <w:szCs w:val="20"/>
              </w:rPr>
            </w:pPr>
            <w:r w:rsidRPr="0087330A">
              <w:rPr>
                <w:rFonts w:ascii="Times New Roman" w:hAnsi="Times New Roman" w:cs="Times New Roman"/>
                <w:sz w:val="20"/>
                <w:szCs w:val="20"/>
              </w:rPr>
              <w:t>Valdymo sistemos (</w:t>
            </w:r>
            <w:proofErr w:type="spellStart"/>
            <w:r w:rsidRPr="0087330A">
              <w:rPr>
                <w:rFonts w:ascii="Times New Roman" w:hAnsi="Times New Roman" w:cs="Times New Roman"/>
                <w:sz w:val="20"/>
                <w:szCs w:val="20"/>
              </w:rPr>
              <w:t>roll-control</w:t>
            </w:r>
            <w:proofErr w:type="spellEnd"/>
            <w:r w:rsidRPr="0087330A">
              <w:rPr>
                <w:rFonts w:ascii="Times New Roman" w:hAnsi="Times New Roman" w:cs="Times New Roman"/>
                <w:sz w:val="20"/>
                <w:szCs w:val="20"/>
              </w:rPr>
              <w:t>) bandymo sertifikatas</w:t>
            </w:r>
            <w:r>
              <w:rPr>
                <w:rFonts w:ascii="Times New Roman" w:hAnsi="Times New Roman" w:cs="Times New Roman"/>
                <w:sz w:val="20"/>
                <w:szCs w:val="20"/>
              </w:rPr>
              <w:t>;</w:t>
            </w:r>
          </w:p>
          <w:p w14:paraId="4221A745" w14:textId="26349BA5" w:rsidR="005B3F6E" w:rsidRPr="0087330A" w:rsidRDefault="005B3F6E" w:rsidP="00E83E27">
            <w:pPr>
              <w:pStyle w:val="ListParagraph"/>
              <w:numPr>
                <w:ilvl w:val="0"/>
                <w:numId w:val="11"/>
              </w:numPr>
              <w:ind w:right="-57"/>
              <w:jc w:val="both"/>
              <w:rPr>
                <w:rFonts w:ascii="Times New Roman" w:hAnsi="Times New Roman" w:cs="Times New Roman"/>
                <w:sz w:val="20"/>
                <w:szCs w:val="20"/>
              </w:rPr>
            </w:pPr>
            <w:r w:rsidRPr="0087330A">
              <w:rPr>
                <w:rFonts w:ascii="Times New Roman" w:hAnsi="Times New Roman" w:cs="Times New Roman"/>
                <w:sz w:val="20"/>
                <w:szCs w:val="20"/>
              </w:rPr>
              <w:t>Techninės priežiūros vadovas</w:t>
            </w:r>
            <w:r>
              <w:rPr>
                <w:rFonts w:ascii="Times New Roman" w:hAnsi="Times New Roman" w:cs="Times New Roman"/>
                <w:sz w:val="20"/>
                <w:szCs w:val="20"/>
              </w:rPr>
              <w:t>;</w:t>
            </w:r>
          </w:p>
          <w:p w14:paraId="2BFB18BA" w14:textId="4B43CF39" w:rsidR="005B3F6E" w:rsidRPr="0087330A" w:rsidRDefault="005B3F6E" w:rsidP="00E83E27">
            <w:pPr>
              <w:pStyle w:val="ListParagraph"/>
              <w:numPr>
                <w:ilvl w:val="0"/>
                <w:numId w:val="11"/>
              </w:numPr>
              <w:ind w:right="-57"/>
              <w:jc w:val="both"/>
              <w:rPr>
                <w:rFonts w:ascii="Times New Roman" w:hAnsi="Times New Roman" w:cs="Times New Roman"/>
                <w:sz w:val="20"/>
                <w:szCs w:val="20"/>
              </w:rPr>
            </w:pPr>
            <w:r w:rsidRPr="0087330A">
              <w:rPr>
                <w:rFonts w:ascii="Times New Roman" w:hAnsi="Times New Roman" w:cs="Times New Roman"/>
                <w:sz w:val="20"/>
                <w:szCs w:val="20"/>
              </w:rPr>
              <w:t>Kasdieninių, savaitinių ir mėnesinių patikrinimų formos</w:t>
            </w:r>
            <w:r>
              <w:rPr>
                <w:rFonts w:ascii="Times New Roman" w:hAnsi="Times New Roman" w:cs="Times New Roman"/>
                <w:sz w:val="20"/>
                <w:szCs w:val="20"/>
              </w:rPr>
              <w:t>.</w:t>
            </w:r>
          </w:p>
        </w:tc>
        <w:tc>
          <w:tcPr>
            <w:tcW w:w="1937" w:type="pct"/>
            <w:tcBorders>
              <w:top w:val="single" w:sz="4" w:space="0" w:color="auto"/>
              <w:left w:val="single" w:sz="4" w:space="0" w:color="auto"/>
              <w:bottom w:val="single" w:sz="4" w:space="0" w:color="auto"/>
              <w:right w:val="single" w:sz="4" w:space="0" w:color="auto"/>
            </w:tcBorders>
            <w:vAlign w:val="center"/>
          </w:tcPr>
          <w:p w14:paraId="5AF06B30" w14:textId="77777777" w:rsidR="005B3F6E" w:rsidRPr="00792AE1" w:rsidRDefault="005B3F6E" w:rsidP="005B3F6E">
            <w:pPr>
              <w:ind w:left="-57" w:right="-57"/>
              <w:jc w:val="center"/>
              <w:rPr>
                <w:rFonts w:ascii="Times New Roman" w:hAnsi="Times New Roman" w:cs="Times New Roman"/>
                <w:iCs/>
                <w:sz w:val="20"/>
                <w:szCs w:val="20"/>
              </w:rPr>
            </w:pPr>
          </w:p>
        </w:tc>
      </w:tr>
      <w:tr w:rsidR="005B3F6E" w:rsidRPr="00792AE1" w14:paraId="4EE2885F" w14:textId="77777777" w:rsidTr="002A707C">
        <w:tc>
          <w:tcPr>
            <w:tcW w:w="327" w:type="pct"/>
            <w:tcBorders>
              <w:top w:val="single" w:sz="4" w:space="0" w:color="auto"/>
              <w:left w:val="single" w:sz="4" w:space="0" w:color="auto"/>
              <w:bottom w:val="single" w:sz="4" w:space="0" w:color="auto"/>
              <w:right w:val="single" w:sz="4" w:space="0" w:color="auto"/>
            </w:tcBorders>
            <w:vAlign w:val="center"/>
          </w:tcPr>
          <w:p w14:paraId="0FDFDEA0" w14:textId="2270F23A" w:rsidR="005B3F6E" w:rsidRDefault="005B3F6E" w:rsidP="005B3F6E">
            <w:pPr>
              <w:ind w:left="-57" w:right="-57"/>
              <w:jc w:val="center"/>
              <w:rPr>
                <w:rFonts w:ascii="Times New Roman" w:hAnsi="Times New Roman" w:cs="Times New Roman"/>
                <w:iCs/>
                <w:sz w:val="20"/>
                <w:szCs w:val="20"/>
              </w:rPr>
            </w:pPr>
            <w:r>
              <w:rPr>
                <w:rFonts w:ascii="Times New Roman" w:hAnsi="Times New Roman" w:cs="Times New Roman"/>
                <w:iCs/>
                <w:sz w:val="20"/>
                <w:szCs w:val="20"/>
              </w:rPr>
              <w:t>5.</w:t>
            </w:r>
          </w:p>
        </w:tc>
        <w:tc>
          <w:tcPr>
            <w:tcW w:w="855" w:type="pct"/>
            <w:tcBorders>
              <w:top w:val="single" w:sz="4" w:space="0" w:color="auto"/>
              <w:left w:val="single" w:sz="4" w:space="0" w:color="auto"/>
              <w:bottom w:val="single" w:sz="4" w:space="0" w:color="auto"/>
              <w:right w:val="single" w:sz="4" w:space="0" w:color="auto"/>
            </w:tcBorders>
            <w:vAlign w:val="center"/>
          </w:tcPr>
          <w:p w14:paraId="1A6C5D7E" w14:textId="2E532E9B" w:rsidR="005B3F6E" w:rsidRDefault="005B3F6E" w:rsidP="005B3F6E">
            <w:pPr>
              <w:ind w:left="-57" w:right="-57"/>
              <w:jc w:val="both"/>
              <w:rPr>
                <w:rFonts w:ascii="Times New Roman" w:hAnsi="Times New Roman" w:cs="Times New Roman"/>
                <w:iCs/>
                <w:sz w:val="20"/>
                <w:szCs w:val="20"/>
              </w:rPr>
            </w:pPr>
            <w:r>
              <w:rPr>
                <w:rFonts w:ascii="Times New Roman" w:hAnsi="Times New Roman" w:cs="Times New Roman"/>
                <w:iCs/>
                <w:sz w:val="20"/>
                <w:szCs w:val="20"/>
              </w:rPr>
              <w:t xml:space="preserve">Montavimas </w:t>
            </w:r>
          </w:p>
        </w:tc>
        <w:tc>
          <w:tcPr>
            <w:tcW w:w="1881" w:type="pct"/>
            <w:tcBorders>
              <w:top w:val="single" w:sz="4" w:space="0" w:color="auto"/>
              <w:left w:val="single" w:sz="4" w:space="0" w:color="auto"/>
              <w:bottom w:val="single" w:sz="4" w:space="0" w:color="auto"/>
              <w:right w:val="single" w:sz="4" w:space="0" w:color="auto"/>
            </w:tcBorders>
            <w:vAlign w:val="center"/>
          </w:tcPr>
          <w:p w14:paraId="70A6C8D1" w14:textId="4B2079C6" w:rsidR="005B3F6E" w:rsidRDefault="005B3F6E" w:rsidP="005B3F6E">
            <w:pPr>
              <w:ind w:right="-57"/>
              <w:jc w:val="both"/>
              <w:rPr>
                <w:rFonts w:ascii="Times New Roman" w:hAnsi="Times New Roman" w:cs="Times New Roman"/>
                <w:sz w:val="20"/>
                <w:szCs w:val="20"/>
              </w:rPr>
            </w:pPr>
            <w:r w:rsidRPr="00186944">
              <w:rPr>
                <w:rFonts w:ascii="Times New Roman" w:hAnsi="Times New Roman" w:cs="Times New Roman"/>
                <w:sz w:val="20"/>
                <w:szCs w:val="20"/>
              </w:rPr>
              <w:t>Tvirtinimo įranga turi būti sumontuota atsižvelgiant į pastato išplanavimo, konstrukcijos bei saugumo ypatybes</w:t>
            </w:r>
            <w:r>
              <w:rPr>
                <w:rFonts w:ascii="Times New Roman" w:hAnsi="Times New Roman" w:cs="Times New Roman"/>
                <w:sz w:val="20"/>
                <w:szCs w:val="20"/>
              </w:rPr>
              <w:t xml:space="preserve"> bei saug</w:t>
            </w:r>
            <w:r w:rsidR="00E83E27">
              <w:rPr>
                <w:rFonts w:ascii="Times New Roman" w:hAnsi="Times New Roman" w:cs="Times New Roman"/>
                <w:sz w:val="20"/>
                <w:szCs w:val="20"/>
              </w:rPr>
              <w:t>o</w:t>
            </w:r>
            <w:r>
              <w:rPr>
                <w:rFonts w:ascii="Times New Roman" w:hAnsi="Times New Roman" w:cs="Times New Roman"/>
                <w:sz w:val="20"/>
                <w:szCs w:val="20"/>
              </w:rPr>
              <w:t>s ir ergonomikos principus</w:t>
            </w:r>
            <w:r w:rsidRPr="00186944">
              <w:rPr>
                <w:rFonts w:ascii="Times New Roman" w:hAnsi="Times New Roman" w:cs="Times New Roman"/>
                <w:sz w:val="20"/>
                <w:szCs w:val="20"/>
              </w:rPr>
              <w:t>. Montavimas turi būti atliktas prieš tai suderinus su užsakovu bei atsižvelgiant į pastato statybos eigos ypatybes.</w:t>
            </w:r>
          </w:p>
          <w:p w14:paraId="4A4B7B8C" w14:textId="7A5EC53D" w:rsidR="005B3F6E" w:rsidRDefault="005B3F6E" w:rsidP="005B3F6E">
            <w:pPr>
              <w:ind w:right="-57"/>
              <w:jc w:val="both"/>
              <w:rPr>
                <w:rFonts w:ascii="Times New Roman" w:hAnsi="Times New Roman" w:cs="Times New Roman"/>
                <w:sz w:val="20"/>
                <w:szCs w:val="20"/>
              </w:rPr>
            </w:pPr>
            <w:r>
              <w:rPr>
                <w:rFonts w:ascii="Times New Roman" w:hAnsi="Times New Roman" w:cs="Times New Roman"/>
                <w:sz w:val="20"/>
                <w:szCs w:val="20"/>
              </w:rPr>
              <w:t>Visos priemonės ir medžiagos, susijusios su transportavimu ir montavimu tenka Tiekėjui.</w:t>
            </w:r>
          </w:p>
        </w:tc>
        <w:tc>
          <w:tcPr>
            <w:tcW w:w="1937" w:type="pct"/>
            <w:tcBorders>
              <w:top w:val="single" w:sz="4" w:space="0" w:color="auto"/>
              <w:left w:val="single" w:sz="4" w:space="0" w:color="auto"/>
              <w:bottom w:val="single" w:sz="4" w:space="0" w:color="auto"/>
              <w:right w:val="single" w:sz="4" w:space="0" w:color="auto"/>
            </w:tcBorders>
            <w:vAlign w:val="center"/>
          </w:tcPr>
          <w:p w14:paraId="4CCF7C5B" w14:textId="77777777" w:rsidR="005B3F6E" w:rsidRPr="00792AE1" w:rsidRDefault="005B3F6E" w:rsidP="005B3F6E">
            <w:pPr>
              <w:ind w:left="-57" w:right="-57"/>
              <w:jc w:val="center"/>
              <w:rPr>
                <w:rFonts w:ascii="Times New Roman" w:hAnsi="Times New Roman" w:cs="Times New Roman"/>
                <w:iCs/>
                <w:sz w:val="20"/>
                <w:szCs w:val="20"/>
              </w:rPr>
            </w:pPr>
          </w:p>
        </w:tc>
      </w:tr>
      <w:tr w:rsidR="00D043D1" w:rsidRPr="00792AE1" w14:paraId="2AF7B822" w14:textId="77777777" w:rsidTr="002A707C">
        <w:tc>
          <w:tcPr>
            <w:tcW w:w="327" w:type="pct"/>
            <w:tcBorders>
              <w:top w:val="single" w:sz="4" w:space="0" w:color="auto"/>
              <w:left w:val="single" w:sz="4" w:space="0" w:color="auto"/>
              <w:bottom w:val="single" w:sz="4" w:space="0" w:color="auto"/>
              <w:right w:val="single" w:sz="4" w:space="0" w:color="auto"/>
            </w:tcBorders>
            <w:vAlign w:val="center"/>
          </w:tcPr>
          <w:p w14:paraId="526890BF" w14:textId="508C83EA" w:rsidR="00D043D1" w:rsidRDefault="00D043D1" w:rsidP="005B3F6E">
            <w:pPr>
              <w:ind w:left="-57" w:right="-57"/>
              <w:jc w:val="center"/>
              <w:rPr>
                <w:rFonts w:ascii="Times New Roman" w:hAnsi="Times New Roman" w:cs="Times New Roman"/>
                <w:iCs/>
                <w:sz w:val="20"/>
                <w:szCs w:val="20"/>
              </w:rPr>
            </w:pPr>
            <w:r>
              <w:rPr>
                <w:rFonts w:ascii="Times New Roman" w:hAnsi="Times New Roman" w:cs="Times New Roman"/>
                <w:iCs/>
                <w:sz w:val="20"/>
                <w:szCs w:val="20"/>
              </w:rPr>
              <w:t xml:space="preserve">6. </w:t>
            </w:r>
          </w:p>
        </w:tc>
        <w:tc>
          <w:tcPr>
            <w:tcW w:w="855" w:type="pct"/>
            <w:tcBorders>
              <w:top w:val="single" w:sz="4" w:space="0" w:color="auto"/>
              <w:left w:val="single" w:sz="4" w:space="0" w:color="auto"/>
              <w:bottom w:val="single" w:sz="4" w:space="0" w:color="auto"/>
              <w:right w:val="single" w:sz="4" w:space="0" w:color="auto"/>
            </w:tcBorders>
            <w:vAlign w:val="center"/>
          </w:tcPr>
          <w:p w14:paraId="1085CE8D" w14:textId="093D6CA0" w:rsidR="00D043D1" w:rsidRDefault="00D043D1" w:rsidP="005B3F6E">
            <w:pPr>
              <w:ind w:left="-57" w:right="-57"/>
              <w:jc w:val="both"/>
              <w:rPr>
                <w:rFonts w:ascii="Times New Roman" w:hAnsi="Times New Roman" w:cs="Times New Roman"/>
                <w:iCs/>
                <w:sz w:val="20"/>
                <w:szCs w:val="20"/>
              </w:rPr>
            </w:pPr>
            <w:r>
              <w:rPr>
                <w:rFonts w:ascii="Times New Roman" w:hAnsi="Times New Roman" w:cs="Times New Roman"/>
                <w:iCs/>
                <w:sz w:val="20"/>
                <w:szCs w:val="20"/>
              </w:rPr>
              <w:t xml:space="preserve">Garantija </w:t>
            </w:r>
          </w:p>
        </w:tc>
        <w:tc>
          <w:tcPr>
            <w:tcW w:w="1881" w:type="pct"/>
            <w:tcBorders>
              <w:top w:val="single" w:sz="4" w:space="0" w:color="auto"/>
              <w:left w:val="single" w:sz="4" w:space="0" w:color="auto"/>
              <w:bottom w:val="single" w:sz="4" w:space="0" w:color="auto"/>
              <w:right w:val="single" w:sz="4" w:space="0" w:color="auto"/>
            </w:tcBorders>
            <w:vAlign w:val="center"/>
          </w:tcPr>
          <w:p w14:paraId="78519E8F" w14:textId="1A9231B6" w:rsidR="00D043D1" w:rsidRPr="00186944" w:rsidRDefault="00D043D1" w:rsidP="005B3F6E">
            <w:pPr>
              <w:ind w:right="-57"/>
              <w:jc w:val="both"/>
              <w:rPr>
                <w:rFonts w:ascii="Times New Roman" w:hAnsi="Times New Roman" w:cs="Times New Roman"/>
                <w:sz w:val="20"/>
                <w:szCs w:val="20"/>
              </w:rPr>
            </w:pPr>
            <w:r>
              <w:rPr>
                <w:rFonts w:ascii="Times New Roman" w:hAnsi="Times New Roman" w:cs="Times New Roman"/>
                <w:sz w:val="20"/>
                <w:szCs w:val="20"/>
              </w:rPr>
              <w:t xml:space="preserve">24 mėn. nuo </w:t>
            </w:r>
            <w:r w:rsidRPr="00D043D1">
              <w:rPr>
                <w:rFonts w:ascii="Times New Roman" w:hAnsi="Times New Roman" w:cs="Times New Roman"/>
                <w:sz w:val="20"/>
                <w:szCs w:val="20"/>
              </w:rPr>
              <w:t>perdavimo-priėmimo akto pasirašymo dienos.</w:t>
            </w:r>
          </w:p>
        </w:tc>
        <w:tc>
          <w:tcPr>
            <w:tcW w:w="1937" w:type="pct"/>
            <w:tcBorders>
              <w:top w:val="single" w:sz="4" w:space="0" w:color="auto"/>
              <w:left w:val="single" w:sz="4" w:space="0" w:color="auto"/>
              <w:bottom w:val="single" w:sz="4" w:space="0" w:color="auto"/>
              <w:right w:val="single" w:sz="4" w:space="0" w:color="auto"/>
            </w:tcBorders>
            <w:vAlign w:val="center"/>
          </w:tcPr>
          <w:p w14:paraId="6E3CBBA6" w14:textId="77777777" w:rsidR="00D043D1" w:rsidRPr="00792AE1" w:rsidRDefault="00D043D1" w:rsidP="005B3F6E">
            <w:pPr>
              <w:ind w:left="-57" w:right="-57"/>
              <w:jc w:val="center"/>
              <w:rPr>
                <w:rFonts w:ascii="Times New Roman" w:hAnsi="Times New Roman" w:cs="Times New Roman"/>
                <w:iCs/>
                <w:sz w:val="20"/>
                <w:szCs w:val="20"/>
              </w:rPr>
            </w:pPr>
          </w:p>
        </w:tc>
      </w:tr>
    </w:tbl>
    <w:p w14:paraId="50F63309" w14:textId="77777777" w:rsidR="009E1C08" w:rsidRDefault="009E1C08" w:rsidP="00125C24">
      <w:pPr>
        <w:spacing w:after="160" w:line="259" w:lineRule="auto"/>
        <w:rPr>
          <w:rFonts w:ascii="Times New Roman" w:hAnsi="Times New Roman" w:cs="Times New Roman"/>
          <w:color w:val="FF0000"/>
        </w:rPr>
      </w:pPr>
    </w:p>
    <w:p w14:paraId="5CCAB637" w14:textId="77777777" w:rsidR="0024476C" w:rsidRDefault="0024476C" w:rsidP="0024476C">
      <w:pPr>
        <w:jc w:val="both"/>
        <w:rPr>
          <w:rFonts w:ascii="Times New Roman" w:hAnsi="Times New Roman" w:cs="Times New Roman"/>
          <w:bCs/>
          <w:i/>
          <w:iCs/>
        </w:rPr>
      </w:pPr>
      <w:r>
        <w:rPr>
          <w:rFonts w:ascii="Times New Roman" w:eastAsia="Times New Roman" w:hAnsi="Times New Roman" w:cs="Times New Roman"/>
          <w:b/>
          <w:bCs/>
          <w:i/>
          <w:iCs/>
          <w:u w:val="single"/>
        </w:rPr>
        <w:t>Kartu su pasiūlymu</w:t>
      </w:r>
      <w:r>
        <w:rPr>
          <w:rFonts w:ascii="Times New Roman" w:eastAsia="Times New Roman" w:hAnsi="Times New Roman" w:cs="Times New Roman"/>
          <w:i/>
          <w:iCs/>
        </w:rPr>
        <w:t xml:space="preserve"> Tiekėjas taip pat pateikia nuorodą į siūlomos įrangos gamintojo puslapyje oficialiai skelbiamą techninę specifikaciją, arba pateikia įrangos gamintojo prekių aprašymus (techninius dokumentus) ar kitus lygiaverčius dokumentus, įrodančius siūlomų Prekių / Įrangos atitikimą techniniams reikalavimams (toliau – Dokumentacija). Pageidaujama, kad pateikiamuose dokumentuose Tiekėjas nurodytų nurodyti puslapį, kuriame yra siūloma reikšmė, ir / ar pažymėtų ir / ar nurodytų rodyklėmis, ir /ar pabrauktų ir pan. konkrečias teikiamų dokumentų vietas, kur aprašomos reikalaujamų charakteristikų reikšmės. </w:t>
      </w:r>
      <w:r>
        <w:rPr>
          <w:rFonts w:ascii="Times New Roman" w:hAnsi="Times New Roman" w:cs="Times New Roman"/>
          <w:bCs/>
          <w:i/>
          <w:iCs/>
        </w:rPr>
        <w:t>Jeigu gamintojo pateiktuose techniniuose dokumentuose ar nuorodose tam tikros reikšmės nėra nurodytos, turi būti pateikta gamintojo deklaracija ar kitas lygiavertis dokumentas, patvirtinantis reikalaujamą reikšmę.</w:t>
      </w:r>
    </w:p>
    <w:p w14:paraId="67BD4C72" w14:textId="77777777" w:rsidR="0024476C" w:rsidRDefault="0024476C" w:rsidP="0024476C">
      <w:pPr>
        <w:jc w:val="both"/>
        <w:rPr>
          <w:rFonts w:ascii="Times New Roman" w:hAnsi="Times New Roman" w:cs="Times New Roman"/>
          <w:bCs/>
          <w:i/>
          <w:iCs/>
        </w:rPr>
      </w:pPr>
      <w:r>
        <w:rPr>
          <w:rFonts w:ascii="Times New Roman" w:eastAsia="Times New Roman" w:hAnsi="Times New Roman" w:cs="Times New Roman"/>
          <w:i/>
          <w:iCs/>
        </w:rPr>
        <w:t xml:space="preserve">Dokumentacija privalo būti parengta prekės gamintojo, o ne trečiųjų šalių. </w:t>
      </w:r>
    </w:p>
    <w:p w14:paraId="63A845EC" w14:textId="77777777" w:rsidR="006B099C" w:rsidRDefault="0024476C" w:rsidP="006B099C">
      <w:pPr>
        <w:spacing w:after="160" w:line="256" w:lineRule="auto"/>
        <w:rPr>
          <w:rFonts w:ascii="Times New Roman" w:hAnsi="Times New Roman" w:cs="Times New Roman"/>
          <w:color w:val="FF0000"/>
        </w:rPr>
      </w:pPr>
      <w:r>
        <w:rPr>
          <w:rFonts w:ascii="Times New Roman" w:hAnsi="Times New Roman" w:cs="Times New Roman"/>
          <w:i/>
          <w:iCs/>
        </w:rPr>
        <w:t>Jeigu perkančiajai organizacijai kyla klausimų dėl techninės specifikacijos atitikimo tiekėjo siūlomoms charakteristikoms, perkančioji organizacija pasilieka sau teisę paprašyti tiekėjo pateikti papildomos informacijos (duomenų), patvirtinančių siūlomų prekių atitikimą keliamiems reikalavimams</w:t>
      </w:r>
      <w:r w:rsidR="006B099C">
        <w:rPr>
          <w:rFonts w:ascii="Times New Roman" w:hAnsi="Times New Roman" w:cs="Times New Roman"/>
          <w:color w:val="FF0000"/>
        </w:rPr>
        <w:t>.</w:t>
      </w:r>
    </w:p>
    <w:p w14:paraId="1DF9065D" w14:textId="77777777" w:rsidR="006B099C" w:rsidRDefault="006B099C" w:rsidP="006B099C">
      <w:pPr>
        <w:spacing w:after="160" w:line="256" w:lineRule="auto"/>
        <w:rPr>
          <w:rFonts w:ascii="Times New Roman" w:hAnsi="Times New Roman" w:cs="Times New Roman"/>
          <w:color w:val="FF0000"/>
        </w:rPr>
      </w:pPr>
    </w:p>
    <w:p w14:paraId="37FD35DF" w14:textId="662D1F6F" w:rsidR="006B099C" w:rsidRPr="006B099C" w:rsidRDefault="006B099C" w:rsidP="006B099C">
      <w:pPr>
        <w:pStyle w:val="ListParagraph"/>
        <w:numPr>
          <w:ilvl w:val="0"/>
          <w:numId w:val="35"/>
        </w:numPr>
        <w:spacing w:after="160" w:line="256" w:lineRule="auto"/>
        <w:jc w:val="both"/>
        <w:rPr>
          <w:rFonts w:ascii="Times New Roman" w:hAnsi="Times New Roman" w:cs="Times New Roman"/>
          <w:b/>
          <w:bCs/>
          <w:color w:val="FF0000"/>
        </w:rPr>
      </w:pPr>
      <w:r w:rsidRPr="006B099C">
        <w:rPr>
          <w:rFonts w:ascii="Times New Roman" w:hAnsi="Times New Roman" w:cs="Times New Roman"/>
          <w:b/>
          <w:bCs/>
        </w:rPr>
        <w:t>Aplinkos apsaugos kriterijų taikymo</w:t>
      </w:r>
      <w:r>
        <w:rPr>
          <w:rFonts w:ascii="Times New Roman" w:hAnsi="Times New Roman" w:cs="Times New Roman"/>
          <w:b/>
          <w:bCs/>
        </w:rPr>
        <w:t>:</w:t>
      </w:r>
    </w:p>
    <w:p w14:paraId="6C1BE4ED" w14:textId="1FDE066B" w:rsidR="006B099C" w:rsidRPr="006B099C" w:rsidRDefault="006B099C" w:rsidP="006B099C">
      <w:pPr>
        <w:pStyle w:val="ListParagraph"/>
        <w:numPr>
          <w:ilvl w:val="0"/>
          <w:numId w:val="36"/>
        </w:numPr>
        <w:spacing w:after="160" w:line="256" w:lineRule="auto"/>
        <w:jc w:val="both"/>
        <w:rPr>
          <w:rFonts w:ascii="Times New Roman" w:hAnsi="Times New Roman" w:cs="Times New Roman"/>
          <w:b/>
          <w:bCs/>
          <w:color w:val="FF0000"/>
        </w:rPr>
      </w:pPr>
      <w:r w:rsidRPr="008222F3">
        <w:rPr>
          <w:rFonts w:ascii="Times New Roman" w:eastAsia="Times New Roman" w:hAnsi="Times New Roman" w:cs="Times New Roman"/>
          <w:color w:val="222222"/>
          <w:shd w:val="clear" w:color="auto" w:fill="FFFFFF"/>
          <w:lang w:eastAsia="lt-LT"/>
        </w:rPr>
        <w:t xml:space="preserve">Atliekamas </w:t>
      </w:r>
      <w:r w:rsidRPr="008222F3">
        <w:rPr>
          <w:rFonts w:ascii="Times New Roman" w:hAnsi="Times New Roman" w:cs="Times New Roman"/>
        </w:rPr>
        <w:t xml:space="preserve">žaliasis pirkimas. Pirkimas vykdomas vadovaujantis </w:t>
      </w:r>
      <w:hyperlink r:id="rId5" w:history="1">
        <w:r w:rsidRPr="008222F3">
          <w:rPr>
            <w:rStyle w:val="Hyperlink"/>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222F3">
        <w:rPr>
          <w:rFonts w:ascii="Times New Roman" w:hAnsi="Times New Roman" w:cs="Times New Roman"/>
        </w:rPr>
        <w:t xml:space="preserve">“ </w:t>
      </w:r>
      <w:r w:rsidRPr="008222F3">
        <w:rPr>
          <w:rFonts w:ascii="Times New Roman" w:eastAsiaTheme="majorEastAsia" w:hAnsi="Times New Roman" w:cs="Times New Roman"/>
          <w:bCs/>
        </w:rPr>
        <w:t xml:space="preserve">(toliau – Tvarkos aprašas) </w:t>
      </w:r>
      <w:r w:rsidRPr="008222F3">
        <w:rPr>
          <w:rFonts w:ascii="Times New Roman" w:hAnsi="Times New Roman" w:cs="Times New Roman"/>
        </w:rPr>
        <w:t>4.4.</w:t>
      </w:r>
      <w:r>
        <w:rPr>
          <w:rFonts w:ascii="Times New Roman" w:hAnsi="Times New Roman" w:cs="Times New Roman"/>
        </w:rPr>
        <w:t>4 papunkčiu.</w:t>
      </w:r>
    </w:p>
    <w:p w14:paraId="259AF371" w14:textId="77777777" w:rsidR="006B099C" w:rsidRDefault="006B099C" w:rsidP="006B099C">
      <w:pPr>
        <w:spacing w:after="160" w:line="256" w:lineRule="auto"/>
        <w:jc w:val="both"/>
        <w:rPr>
          <w:rFonts w:ascii="Times New Roman" w:hAnsi="Times New Roman" w:cs="Times New Roman"/>
          <w:color w:val="FF0000"/>
        </w:rPr>
      </w:pPr>
    </w:p>
    <w:p w14:paraId="1EF1CBB7" w14:textId="5086BFF3" w:rsidR="0024476C" w:rsidRPr="006B099C" w:rsidRDefault="006B099C" w:rsidP="00BA075C">
      <w:pPr>
        <w:pStyle w:val="ListParagraph"/>
        <w:numPr>
          <w:ilvl w:val="0"/>
          <w:numId w:val="36"/>
        </w:numPr>
        <w:spacing w:after="160" w:line="259" w:lineRule="auto"/>
        <w:jc w:val="both"/>
        <w:rPr>
          <w:rFonts w:ascii="Times New Roman" w:hAnsi="Times New Roman" w:cs="Times New Roman"/>
          <w:color w:val="FF0000"/>
        </w:rPr>
        <w:sectPr w:rsidR="0024476C" w:rsidRPr="006B099C" w:rsidSect="00125C24">
          <w:pgSz w:w="12240" w:h="15840"/>
          <w:pgMar w:top="568" w:right="616" w:bottom="851" w:left="1440" w:header="708" w:footer="708" w:gutter="0"/>
          <w:cols w:space="708"/>
          <w:docGrid w:linePitch="360"/>
        </w:sectPr>
      </w:pPr>
      <w:r w:rsidRPr="00727077">
        <w:rPr>
          <w:rFonts w:ascii="Times New Roman" w:hAnsi="Times New Roman" w:cs="Times New Roman"/>
          <w:b/>
          <w:bCs/>
          <w:u w:val="single"/>
        </w:rPr>
        <w:t>Kartu su pasiūlymu</w:t>
      </w:r>
      <w:r w:rsidRPr="006B099C">
        <w:rPr>
          <w:rFonts w:ascii="Times New Roman" w:hAnsi="Times New Roman" w:cs="Times New Roman"/>
        </w:rPr>
        <w:t xml:space="preserve"> pateikiama atitikties deklaraciją, kad įranga atitinka </w:t>
      </w:r>
      <w:proofErr w:type="spellStart"/>
      <w:r w:rsidRPr="006B099C">
        <w:rPr>
          <w:rFonts w:ascii="Times New Roman" w:hAnsi="Times New Roman" w:cs="Times New Roman"/>
        </w:rPr>
        <w:t>RoHS</w:t>
      </w:r>
      <w:proofErr w:type="spellEnd"/>
      <w:r w:rsidRPr="006B099C">
        <w:rPr>
          <w:rFonts w:ascii="Times New Roman" w:hAnsi="Times New Roman" w:cs="Times New Roman"/>
        </w:rPr>
        <w:t xml:space="preserve"> (2011/65/ES) – įranga pažymėta CE ženklu. </w:t>
      </w:r>
    </w:p>
    <w:p w14:paraId="5DF3262F" w14:textId="0E31936F" w:rsidR="009E1C08" w:rsidRDefault="009E1C08" w:rsidP="009E1C08">
      <w:pPr>
        <w:spacing w:after="160" w:line="259" w:lineRule="auto"/>
        <w:jc w:val="center"/>
        <w:rPr>
          <w:rFonts w:ascii="Times New Roman" w:hAnsi="Times New Roman" w:cs="Times New Roman"/>
        </w:rPr>
      </w:pPr>
      <w:r>
        <w:rPr>
          <w:rFonts w:ascii="Times New Roman" w:hAnsi="Times New Roman" w:cs="Times New Roman"/>
        </w:rPr>
        <w:lastRenderedPageBreak/>
        <w:t>1 PRIEDAS</w:t>
      </w:r>
    </w:p>
    <w:p w14:paraId="540CCFAF" w14:textId="77777777" w:rsidR="009E1C08" w:rsidRDefault="009E1C08" w:rsidP="009E1C08">
      <w:pPr>
        <w:jc w:val="center"/>
        <w:rPr>
          <w:rFonts w:ascii="Times New Roman" w:hAnsi="Times New Roman" w:cs="Times New Roman"/>
        </w:rPr>
      </w:pPr>
      <w:r>
        <w:rPr>
          <w:noProof/>
        </w:rPr>
        <w:drawing>
          <wp:inline distT="0" distB="0" distL="0" distR="0" wp14:anchorId="2C189E9E" wp14:editId="4789D808">
            <wp:extent cx="3771138" cy="8675235"/>
            <wp:effectExtent l="5397" t="0" r="6668" b="6667"/>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5400000">
                      <a:off x="0" y="0"/>
                      <a:ext cx="3784915" cy="8706928"/>
                    </a:xfrm>
                    <a:prstGeom prst="rect">
                      <a:avLst/>
                    </a:prstGeom>
                    <a:noFill/>
                    <a:ln>
                      <a:noFill/>
                    </a:ln>
                  </pic:spPr>
                </pic:pic>
              </a:graphicData>
            </a:graphic>
          </wp:inline>
        </w:drawing>
      </w:r>
    </w:p>
    <w:p w14:paraId="0A885B06" w14:textId="77777777" w:rsidR="009E1C08" w:rsidRPr="00E548E3" w:rsidRDefault="009E1C08" w:rsidP="009E1C08">
      <w:pPr>
        <w:jc w:val="center"/>
        <w:rPr>
          <w:rFonts w:ascii="Times New Roman" w:hAnsi="Times New Roman" w:cs="Times New Roman"/>
          <w:sz w:val="22"/>
          <w:szCs w:val="22"/>
        </w:rPr>
      </w:pPr>
      <w:r w:rsidRPr="00E548E3">
        <w:rPr>
          <w:rFonts w:ascii="Times New Roman" w:hAnsi="Times New Roman" w:cs="Times New Roman"/>
          <w:sz w:val="22"/>
          <w:szCs w:val="22"/>
        </w:rPr>
        <w:t>1 pav. Baseino schema</w:t>
      </w:r>
    </w:p>
    <w:p w14:paraId="7B67B0E2" w14:textId="2F6C0471" w:rsidR="009E1C08" w:rsidRDefault="009E1C08" w:rsidP="009E1C08">
      <w:pPr>
        <w:spacing w:after="160" w:line="259" w:lineRule="auto"/>
        <w:jc w:val="center"/>
        <w:rPr>
          <w:rFonts w:ascii="Times New Roman" w:hAnsi="Times New Roman" w:cs="Times New Roman"/>
        </w:rPr>
      </w:pPr>
      <w:r>
        <w:rPr>
          <w:rFonts w:ascii="Times New Roman" w:hAnsi="Times New Roman" w:cs="Times New Roman"/>
        </w:rPr>
        <w:br w:type="page"/>
      </w:r>
    </w:p>
    <w:p w14:paraId="30B47313" w14:textId="77777777" w:rsidR="009E1C08" w:rsidRDefault="009E1C08" w:rsidP="0043646F">
      <w:pPr>
        <w:jc w:val="center"/>
        <w:rPr>
          <w:rFonts w:ascii="Times New Roman" w:hAnsi="Times New Roman" w:cs="Times New Roman"/>
        </w:rPr>
        <w:sectPr w:rsidR="009E1C08" w:rsidSect="009E1C08">
          <w:pgSz w:w="15840" w:h="12240" w:orient="landscape"/>
          <w:pgMar w:top="1440" w:right="709" w:bottom="618" w:left="992" w:header="709" w:footer="709" w:gutter="0"/>
          <w:cols w:space="708"/>
          <w:docGrid w:linePitch="360"/>
        </w:sectPr>
      </w:pPr>
    </w:p>
    <w:p w14:paraId="01A04410" w14:textId="05CD577F" w:rsidR="00F07A98" w:rsidRPr="0043646F" w:rsidRDefault="0043646F" w:rsidP="0043646F">
      <w:pPr>
        <w:jc w:val="center"/>
        <w:rPr>
          <w:rFonts w:ascii="Times New Roman" w:hAnsi="Times New Roman" w:cs="Times New Roman"/>
        </w:rPr>
      </w:pPr>
      <w:r>
        <w:rPr>
          <w:rFonts w:ascii="Times New Roman" w:hAnsi="Times New Roman" w:cs="Times New Roman"/>
        </w:rPr>
        <w:lastRenderedPageBreak/>
        <w:t xml:space="preserve">2 </w:t>
      </w:r>
      <w:r w:rsidR="009E1C08">
        <w:rPr>
          <w:rFonts w:ascii="Times New Roman" w:hAnsi="Times New Roman" w:cs="Times New Roman"/>
        </w:rPr>
        <w:t>PRIEDAS</w:t>
      </w:r>
    </w:p>
    <w:p w14:paraId="0308BBEA" w14:textId="77777777" w:rsidR="0043646F" w:rsidRDefault="0043646F">
      <w:pPr>
        <w:rPr>
          <w:rFonts w:ascii="Times New Roman" w:hAnsi="Times New Roman" w:cs="Times New Roman"/>
          <w:color w:val="FF0000"/>
        </w:rPr>
      </w:pPr>
    </w:p>
    <w:p w14:paraId="6B0E32A2" w14:textId="444E6932" w:rsidR="00E11622" w:rsidRDefault="0043646F" w:rsidP="00741F72">
      <w:pPr>
        <w:jc w:val="center"/>
        <w:rPr>
          <w:rFonts w:ascii="Times New Roman" w:hAnsi="Times New Roman" w:cs="Times New Roman"/>
          <w:color w:val="FF0000"/>
        </w:rPr>
      </w:pPr>
      <w:r w:rsidRPr="0043646F">
        <w:rPr>
          <w:rFonts w:ascii="Times New Roman" w:hAnsi="Times New Roman" w:cs="Times New Roman"/>
          <w:noProof/>
          <w:color w:val="FF0000"/>
        </w:rPr>
        <w:drawing>
          <wp:inline distT="0" distB="0" distL="0" distR="0" wp14:anchorId="3499A73D" wp14:editId="4FF08B80">
            <wp:extent cx="3715789" cy="2987314"/>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sharpenSoften amount="50000"/>
                              </a14:imgEffect>
                            </a14:imgLayer>
                          </a14:imgProps>
                        </a:ext>
                      </a:extLst>
                    </a:blip>
                    <a:stretch>
                      <a:fillRect/>
                    </a:stretch>
                  </pic:blipFill>
                  <pic:spPr>
                    <a:xfrm>
                      <a:off x="0" y="0"/>
                      <a:ext cx="3744918" cy="3010732"/>
                    </a:xfrm>
                    <a:prstGeom prst="rect">
                      <a:avLst/>
                    </a:prstGeom>
                  </pic:spPr>
                </pic:pic>
              </a:graphicData>
            </a:graphic>
          </wp:inline>
        </w:drawing>
      </w:r>
    </w:p>
    <w:p w14:paraId="0F267091" w14:textId="50E2C111" w:rsidR="00E548E3" w:rsidRPr="00E548E3" w:rsidRDefault="00741F72" w:rsidP="00741F72">
      <w:pPr>
        <w:jc w:val="center"/>
        <w:rPr>
          <w:rFonts w:ascii="Times New Roman" w:hAnsi="Times New Roman" w:cs="Times New Roman"/>
          <w:color w:val="FF0000"/>
          <w:sz w:val="22"/>
          <w:szCs w:val="22"/>
        </w:rPr>
      </w:pPr>
      <w:r>
        <w:rPr>
          <w:rFonts w:ascii="Times New Roman" w:hAnsi="Times New Roman" w:cs="Times New Roman"/>
          <w:iCs/>
          <w:sz w:val="22"/>
          <w:szCs w:val="22"/>
        </w:rPr>
        <w:t>1</w:t>
      </w:r>
      <w:r w:rsidR="00E548E3" w:rsidRPr="00E548E3">
        <w:rPr>
          <w:rFonts w:ascii="Times New Roman" w:hAnsi="Times New Roman" w:cs="Times New Roman"/>
          <w:iCs/>
          <w:sz w:val="22"/>
          <w:szCs w:val="22"/>
        </w:rPr>
        <w:t xml:space="preserve"> pav. Kablio techniniai duomenys</w:t>
      </w:r>
    </w:p>
    <w:p w14:paraId="07439C42" w14:textId="13364CB4" w:rsidR="005345A0" w:rsidRDefault="005345A0" w:rsidP="00741F72">
      <w:pPr>
        <w:rPr>
          <w:rFonts w:ascii="Times New Roman" w:hAnsi="Times New Roman" w:cs="Times New Roman"/>
          <w:color w:val="FF0000"/>
        </w:rPr>
      </w:pPr>
      <w:r>
        <w:rPr>
          <w:noProof/>
        </w:rPr>
        <w:drawing>
          <wp:inline distT="0" distB="0" distL="0" distR="0" wp14:anchorId="3D5D9930" wp14:editId="16D169F6">
            <wp:extent cx="3387090" cy="24860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r:link="rId10">
                      <a:extLst>
                        <a:ext uri="{28A0092B-C50C-407E-A947-70E740481C1C}">
                          <a14:useLocalDpi xmlns:a14="http://schemas.microsoft.com/office/drawing/2010/main" val="0"/>
                        </a:ext>
                      </a:extLst>
                    </a:blip>
                    <a:srcRect l="9470" r="43429" b="40850"/>
                    <a:stretch/>
                  </pic:blipFill>
                  <pic:spPr bwMode="auto">
                    <a:xfrm>
                      <a:off x="0" y="0"/>
                      <a:ext cx="3391745" cy="2489442"/>
                    </a:xfrm>
                    <a:prstGeom prst="rect">
                      <a:avLst/>
                    </a:prstGeom>
                    <a:noFill/>
                    <a:ln>
                      <a:noFill/>
                    </a:ln>
                    <a:extLst>
                      <a:ext uri="{53640926-AAD7-44D8-BBD7-CCE9431645EC}">
                        <a14:shadowObscured xmlns:a14="http://schemas.microsoft.com/office/drawing/2010/main"/>
                      </a:ext>
                    </a:extLst>
                  </pic:spPr>
                </pic:pic>
              </a:graphicData>
            </a:graphic>
          </wp:inline>
        </w:drawing>
      </w:r>
    </w:p>
    <w:p w14:paraId="3730A698" w14:textId="5A249473" w:rsidR="001453EF" w:rsidRDefault="001453EF" w:rsidP="005345A0">
      <w:pPr>
        <w:spacing w:after="160" w:line="259" w:lineRule="auto"/>
        <w:rPr>
          <w:rFonts w:ascii="Times New Roman" w:hAnsi="Times New Roman" w:cs="Times New Roman"/>
          <w:color w:val="FF0000"/>
        </w:rPr>
      </w:pPr>
      <w:r>
        <w:rPr>
          <w:noProof/>
        </w:rPr>
        <w:drawing>
          <wp:inline distT="0" distB="0" distL="0" distR="0" wp14:anchorId="58A17B66" wp14:editId="49667CEF">
            <wp:extent cx="6081713" cy="2450022"/>
            <wp:effectExtent l="0" t="0" r="0" b="7620"/>
            <wp:docPr id="949015171" name="Picture 949015171" descr="A yellow crane with a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015171" name="Picture 949015171" descr="A yellow crane with a black text&#10;&#10;AI-generated content may be incorrect."/>
                    <pic:cNvPicPr>
                      <a:picLocks noChangeAspect="1" noChangeArrowheads="1"/>
                    </pic:cNvPicPr>
                  </pic:nvPicPr>
                  <pic:blipFill rotWithShape="1">
                    <a:blip r:embed="rId11" r:link="rId10">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rcRect l="9470" t="67535" r="43429"/>
                    <a:stretch/>
                  </pic:blipFill>
                  <pic:spPr bwMode="auto">
                    <a:xfrm>
                      <a:off x="0" y="0"/>
                      <a:ext cx="6113911" cy="2462993"/>
                    </a:xfrm>
                    <a:prstGeom prst="rect">
                      <a:avLst/>
                    </a:prstGeom>
                    <a:noFill/>
                    <a:ln>
                      <a:noFill/>
                    </a:ln>
                    <a:extLst>
                      <a:ext uri="{53640926-AAD7-44D8-BBD7-CCE9431645EC}">
                        <a14:shadowObscured xmlns:a14="http://schemas.microsoft.com/office/drawing/2010/main"/>
                      </a:ext>
                    </a:extLst>
                  </pic:spPr>
                </pic:pic>
              </a:graphicData>
            </a:graphic>
          </wp:inline>
        </w:drawing>
      </w:r>
    </w:p>
    <w:p w14:paraId="30EE074D" w14:textId="65F5FDC6" w:rsidR="00741F72" w:rsidRPr="00E548E3" w:rsidRDefault="00741F72" w:rsidP="00741F72">
      <w:pPr>
        <w:jc w:val="center"/>
        <w:rPr>
          <w:rFonts w:ascii="Times New Roman" w:hAnsi="Times New Roman" w:cs="Times New Roman"/>
          <w:color w:val="FF0000"/>
          <w:sz w:val="22"/>
          <w:szCs w:val="22"/>
        </w:rPr>
      </w:pPr>
      <w:r>
        <w:rPr>
          <w:rFonts w:ascii="Times New Roman" w:hAnsi="Times New Roman" w:cs="Times New Roman"/>
          <w:iCs/>
          <w:sz w:val="22"/>
          <w:szCs w:val="22"/>
        </w:rPr>
        <w:t>2</w:t>
      </w:r>
      <w:r w:rsidRPr="00E548E3">
        <w:rPr>
          <w:rFonts w:ascii="Times New Roman" w:hAnsi="Times New Roman" w:cs="Times New Roman"/>
          <w:iCs/>
          <w:sz w:val="22"/>
          <w:szCs w:val="22"/>
        </w:rPr>
        <w:t xml:space="preserve"> pav. </w:t>
      </w:r>
      <w:r w:rsidR="004549B7">
        <w:rPr>
          <w:rFonts w:ascii="Times New Roman" w:hAnsi="Times New Roman" w:cs="Times New Roman"/>
          <w:iCs/>
          <w:sz w:val="22"/>
          <w:szCs w:val="22"/>
        </w:rPr>
        <w:t>Tiltinio krano išvaizda</w:t>
      </w:r>
    </w:p>
    <w:p w14:paraId="485FEFA5" w14:textId="77777777" w:rsidR="00741F72" w:rsidRPr="005345A0" w:rsidRDefault="00741F72" w:rsidP="005345A0">
      <w:pPr>
        <w:spacing w:after="160" w:line="259" w:lineRule="auto"/>
        <w:rPr>
          <w:rFonts w:ascii="Times New Roman" w:hAnsi="Times New Roman" w:cs="Times New Roman"/>
          <w:color w:val="FF0000"/>
        </w:rPr>
      </w:pPr>
    </w:p>
    <w:sectPr w:rsidR="00741F72" w:rsidRPr="005345A0" w:rsidSect="009E1C08">
      <w:pgSz w:w="12240" w:h="15840"/>
      <w:pgMar w:top="709" w:right="618" w:bottom="992"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6079F"/>
    <w:multiLevelType w:val="hybridMultilevel"/>
    <w:tmpl w:val="D4CC2A54"/>
    <w:lvl w:ilvl="0" w:tplc="0409000D">
      <w:start w:val="1"/>
      <w:numFmt w:val="bullet"/>
      <w:lvlText w:val=""/>
      <w:lvlJc w:val="left"/>
      <w:pPr>
        <w:ind w:left="1034" w:hanging="360"/>
      </w:pPr>
      <w:rPr>
        <w:rFonts w:ascii="Wingdings" w:hAnsi="Wingdings" w:hint="default"/>
      </w:rPr>
    </w:lvl>
    <w:lvl w:ilvl="1" w:tplc="FFFFFFFF" w:tentative="1">
      <w:start w:val="1"/>
      <w:numFmt w:val="lowerLetter"/>
      <w:lvlText w:val="%2."/>
      <w:lvlJc w:val="left"/>
      <w:pPr>
        <w:ind w:left="1754" w:hanging="360"/>
      </w:pPr>
    </w:lvl>
    <w:lvl w:ilvl="2" w:tplc="FFFFFFFF" w:tentative="1">
      <w:start w:val="1"/>
      <w:numFmt w:val="lowerRoman"/>
      <w:lvlText w:val="%3."/>
      <w:lvlJc w:val="right"/>
      <w:pPr>
        <w:ind w:left="2474" w:hanging="180"/>
      </w:pPr>
    </w:lvl>
    <w:lvl w:ilvl="3" w:tplc="FFFFFFFF" w:tentative="1">
      <w:start w:val="1"/>
      <w:numFmt w:val="decimal"/>
      <w:lvlText w:val="%4."/>
      <w:lvlJc w:val="left"/>
      <w:pPr>
        <w:ind w:left="3194" w:hanging="360"/>
      </w:pPr>
    </w:lvl>
    <w:lvl w:ilvl="4" w:tplc="FFFFFFFF" w:tentative="1">
      <w:start w:val="1"/>
      <w:numFmt w:val="lowerLetter"/>
      <w:lvlText w:val="%5."/>
      <w:lvlJc w:val="left"/>
      <w:pPr>
        <w:ind w:left="3914" w:hanging="360"/>
      </w:pPr>
    </w:lvl>
    <w:lvl w:ilvl="5" w:tplc="FFFFFFFF" w:tentative="1">
      <w:start w:val="1"/>
      <w:numFmt w:val="lowerRoman"/>
      <w:lvlText w:val="%6."/>
      <w:lvlJc w:val="right"/>
      <w:pPr>
        <w:ind w:left="4634" w:hanging="180"/>
      </w:pPr>
    </w:lvl>
    <w:lvl w:ilvl="6" w:tplc="FFFFFFFF" w:tentative="1">
      <w:start w:val="1"/>
      <w:numFmt w:val="decimal"/>
      <w:lvlText w:val="%7."/>
      <w:lvlJc w:val="left"/>
      <w:pPr>
        <w:ind w:left="5354" w:hanging="360"/>
      </w:pPr>
    </w:lvl>
    <w:lvl w:ilvl="7" w:tplc="FFFFFFFF" w:tentative="1">
      <w:start w:val="1"/>
      <w:numFmt w:val="lowerLetter"/>
      <w:lvlText w:val="%8."/>
      <w:lvlJc w:val="left"/>
      <w:pPr>
        <w:ind w:left="6074" w:hanging="360"/>
      </w:pPr>
    </w:lvl>
    <w:lvl w:ilvl="8" w:tplc="FFFFFFFF" w:tentative="1">
      <w:start w:val="1"/>
      <w:numFmt w:val="lowerRoman"/>
      <w:lvlText w:val="%9."/>
      <w:lvlJc w:val="right"/>
      <w:pPr>
        <w:ind w:left="6794" w:hanging="180"/>
      </w:pPr>
    </w:lvl>
  </w:abstractNum>
  <w:abstractNum w:abstractNumId="1" w15:restartNumberingAfterBreak="0">
    <w:nsid w:val="167A6DAD"/>
    <w:multiLevelType w:val="hybridMultilevel"/>
    <w:tmpl w:val="00B43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10E1E"/>
    <w:multiLevelType w:val="hybridMultilevel"/>
    <w:tmpl w:val="8988CB6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FD1E73"/>
    <w:multiLevelType w:val="hybridMultilevel"/>
    <w:tmpl w:val="D1AE7C3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0AD5712"/>
    <w:multiLevelType w:val="hybridMultilevel"/>
    <w:tmpl w:val="302A2542"/>
    <w:lvl w:ilvl="0" w:tplc="0409000D">
      <w:start w:val="1"/>
      <w:numFmt w:val="bullet"/>
      <w:lvlText w:val=""/>
      <w:lvlJc w:val="left"/>
      <w:pPr>
        <w:ind w:left="1034" w:hanging="360"/>
      </w:pPr>
      <w:rPr>
        <w:rFonts w:ascii="Wingdings" w:hAnsi="Wingdings" w:hint="default"/>
      </w:rPr>
    </w:lvl>
    <w:lvl w:ilvl="1" w:tplc="FFFFFFFF" w:tentative="1">
      <w:start w:val="1"/>
      <w:numFmt w:val="lowerLetter"/>
      <w:lvlText w:val="%2."/>
      <w:lvlJc w:val="left"/>
      <w:pPr>
        <w:ind w:left="1754" w:hanging="360"/>
      </w:pPr>
    </w:lvl>
    <w:lvl w:ilvl="2" w:tplc="FFFFFFFF" w:tentative="1">
      <w:start w:val="1"/>
      <w:numFmt w:val="lowerRoman"/>
      <w:lvlText w:val="%3."/>
      <w:lvlJc w:val="right"/>
      <w:pPr>
        <w:ind w:left="2474" w:hanging="180"/>
      </w:pPr>
    </w:lvl>
    <w:lvl w:ilvl="3" w:tplc="FFFFFFFF" w:tentative="1">
      <w:start w:val="1"/>
      <w:numFmt w:val="decimal"/>
      <w:lvlText w:val="%4."/>
      <w:lvlJc w:val="left"/>
      <w:pPr>
        <w:ind w:left="3194" w:hanging="360"/>
      </w:pPr>
    </w:lvl>
    <w:lvl w:ilvl="4" w:tplc="FFFFFFFF" w:tentative="1">
      <w:start w:val="1"/>
      <w:numFmt w:val="lowerLetter"/>
      <w:lvlText w:val="%5."/>
      <w:lvlJc w:val="left"/>
      <w:pPr>
        <w:ind w:left="3914" w:hanging="360"/>
      </w:pPr>
    </w:lvl>
    <w:lvl w:ilvl="5" w:tplc="FFFFFFFF" w:tentative="1">
      <w:start w:val="1"/>
      <w:numFmt w:val="lowerRoman"/>
      <w:lvlText w:val="%6."/>
      <w:lvlJc w:val="right"/>
      <w:pPr>
        <w:ind w:left="4634" w:hanging="180"/>
      </w:pPr>
    </w:lvl>
    <w:lvl w:ilvl="6" w:tplc="FFFFFFFF" w:tentative="1">
      <w:start w:val="1"/>
      <w:numFmt w:val="decimal"/>
      <w:lvlText w:val="%7."/>
      <w:lvlJc w:val="left"/>
      <w:pPr>
        <w:ind w:left="5354" w:hanging="360"/>
      </w:pPr>
    </w:lvl>
    <w:lvl w:ilvl="7" w:tplc="FFFFFFFF" w:tentative="1">
      <w:start w:val="1"/>
      <w:numFmt w:val="lowerLetter"/>
      <w:lvlText w:val="%8."/>
      <w:lvlJc w:val="left"/>
      <w:pPr>
        <w:ind w:left="6074" w:hanging="360"/>
      </w:pPr>
    </w:lvl>
    <w:lvl w:ilvl="8" w:tplc="FFFFFFFF" w:tentative="1">
      <w:start w:val="1"/>
      <w:numFmt w:val="lowerRoman"/>
      <w:lvlText w:val="%9."/>
      <w:lvlJc w:val="right"/>
      <w:pPr>
        <w:ind w:left="6794" w:hanging="180"/>
      </w:pPr>
    </w:lvl>
  </w:abstractNum>
  <w:abstractNum w:abstractNumId="5" w15:restartNumberingAfterBreak="0">
    <w:nsid w:val="20E23973"/>
    <w:multiLevelType w:val="hybridMultilevel"/>
    <w:tmpl w:val="AD3ED8F6"/>
    <w:lvl w:ilvl="0" w:tplc="0409000D">
      <w:start w:val="1"/>
      <w:numFmt w:val="bullet"/>
      <w:lvlText w:val=""/>
      <w:lvlJc w:val="left"/>
      <w:pPr>
        <w:ind w:left="1034" w:hanging="360"/>
      </w:pPr>
      <w:rPr>
        <w:rFonts w:ascii="Wingdings" w:hAnsi="Wingdings" w:hint="default"/>
      </w:rPr>
    </w:lvl>
    <w:lvl w:ilvl="1" w:tplc="FFFFFFFF" w:tentative="1">
      <w:start w:val="1"/>
      <w:numFmt w:val="lowerLetter"/>
      <w:lvlText w:val="%2."/>
      <w:lvlJc w:val="left"/>
      <w:pPr>
        <w:ind w:left="1754" w:hanging="360"/>
      </w:pPr>
    </w:lvl>
    <w:lvl w:ilvl="2" w:tplc="FFFFFFFF" w:tentative="1">
      <w:start w:val="1"/>
      <w:numFmt w:val="lowerRoman"/>
      <w:lvlText w:val="%3."/>
      <w:lvlJc w:val="right"/>
      <w:pPr>
        <w:ind w:left="2474" w:hanging="180"/>
      </w:pPr>
    </w:lvl>
    <w:lvl w:ilvl="3" w:tplc="FFFFFFFF" w:tentative="1">
      <w:start w:val="1"/>
      <w:numFmt w:val="decimal"/>
      <w:lvlText w:val="%4."/>
      <w:lvlJc w:val="left"/>
      <w:pPr>
        <w:ind w:left="3194" w:hanging="360"/>
      </w:pPr>
    </w:lvl>
    <w:lvl w:ilvl="4" w:tplc="FFFFFFFF" w:tentative="1">
      <w:start w:val="1"/>
      <w:numFmt w:val="lowerLetter"/>
      <w:lvlText w:val="%5."/>
      <w:lvlJc w:val="left"/>
      <w:pPr>
        <w:ind w:left="3914" w:hanging="360"/>
      </w:pPr>
    </w:lvl>
    <w:lvl w:ilvl="5" w:tplc="FFFFFFFF" w:tentative="1">
      <w:start w:val="1"/>
      <w:numFmt w:val="lowerRoman"/>
      <w:lvlText w:val="%6."/>
      <w:lvlJc w:val="right"/>
      <w:pPr>
        <w:ind w:left="4634" w:hanging="180"/>
      </w:pPr>
    </w:lvl>
    <w:lvl w:ilvl="6" w:tplc="FFFFFFFF" w:tentative="1">
      <w:start w:val="1"/>
      <w:numFmt w:val="decimal"/>
      <w:lvlText w:val="%7."/>
      <w:lvlJc w:val="left"/>
      <w:pPr>
        <w:ind w:left="5354" w:hanging="360"/>
      </w:pPr>
    </w:lvl>
    <w:lvl w:ilvl="7" w:tplc="FFFFFFFF" w:tentative="1">
      <w:start w:val="1"/>
      <w:numFmt w:val="lowerLetter"/>
      <w:lvlText w:val="%8."/>
      <w:lvlJc w:val="left"/>
      <w:pPr>
        <w:ind w:left="6074" w:hanging="360"/>
      </w:pPr>
    </w:lvl>
    <w:lvl w:ilvl="8" w:tplc="FFFFFFFF" w:tentative="1">
      <w:start w:val="1"/>
      <w:numFmt w:val="lowerRoman"/>
      <w:lvlText w:val="%9."/>
      <w:lvlJc w:val="right"/>
      <w:pPr>
        <w:ind w:left="6794" w:hanging="180"/>
      </w:pPr>
    </w:lvl>
  </w:abstractNum>
  <w:abstractNum w:abstractNumId="6" w15:restartNumberingAfterBreak="0">
    <w:nsid w:val="216D12CF"/>
    <w:multiLevelType w:val="hybridMultilevel"/>
    <w:tmpl w:val="C8F4B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BA0C24"/>
    <w:multiLevelType w:val="hybridMultilevel"/>
    <w:tmpl w:val="C576E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F415F"/>
    <w:multiLevelType w:val="hybridMultilevel"/>
    <w:tmpl w:val="303E13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FE4C52"/>
    <w:multiLevelType w:val="hybridMultilevel"/>
    <w:tmpl w:val="ED6839AC"/>
    <w:lvl w:ilvl="0" w:tplc="0409000D">
      <w:start w:val="1"/>
      <w:numFmt w:val="bullet"/>
      <w:lvlText w:val=""/>
      <w:lvlJc w:val="left"/>
      <w:pPr>
        <w:ind w:left="1034" w:hanging="360"/>
      </w:pPr>
      <w:rPr>
        <w:rFonts w:ascii="Wingdings" w:hAnsi="Wingdings" w:hint="default"/>
      </w:rPr>
    </w:lvl>
    <w:lvl w:ilvl="1" w:tplc="FFFFFFFF" w:tentative="1">
      <w:start w:val="1"/>
      <w:numFmt w:val="lowerLetter"/>
      <w:lvlText w:val="%2."/>
      <w:lvlJc w:val="left"/>
      <w:pPr>
        <w:ind w:left="1754" w:hanging="360"/>
      </w:pPr>
    </w:lvl>
    <w:lvl w:ilvl="2" w:tplc="FFFFFFFF" w:tentative="1">
      <w:start w:val="1"/>
      <w:numFmt w:val="lowerRoman"/>
      <w:lvlText w:val="%3."/>
      <w:lvlJc w:val="right"/>
      <w:pPr>
        <w:ind w:left="2474" w:hanging="180"/>
      </w:pPr>
    </w:lvl>
    <w:lvl w:ilvl="3" w:tplc="FFFFFFFF" w:tentative="1">
      <w:start w:val="1"/>
      <w:numFmt w:val="decimal"/>
      <w:lvlText w:val="%4."/>
      <w:lvlJc w:val="left"/>
      <w:pPr>
        <w:ind w:left="3194" w:hanging="360"/>
      </w:pPr>
    </w:lvl>
    <w:lvl w:ilvl="4" w:tplc="FFFFFFFF" w:tentative="1">
      <w:start w:val="1"/>
      <w:numFmt w:val="lowerLetter"/>
      <w:lvlText w:val="%5."/>
      <w:lvlJc w:val="left"/>
      <w:pPr>
        <w:ind w:left="3914" w:hanging="360"/>
      </w:pPr>
    </w:lvl>
    <w:lvl w:ilvl="5" w:tplc="FFFFFFFF" w:tentative="1">
      <w:start w:val="1"/>
      <w:numFmt w:val="lowerRoman"/>
      <w:lvlText w:val="%6."/>
      <w:lvlJc w:val="right"/>
      <w:pPr>
        <w:ind w:left="4634" w:hanging="180"/>
      </w:pPr>
    </w:lvl>
    <w:lvl w:ilvl="6" w:tplc="FFFFFFFF" w:tentative="1">
      <w:start w:val="1"/>
      <w:numFmt w:val="decimal"/>
      <w:lvlText w:val="%7."/>
      <w:lvlJc w:val="left"/>
      <w:pPr>
        <w:ind w:left="5354" w:hanging="360"/>
      </w:pPr>
    </w:lvl>
    <w:lvl w:ilvl="7" w:tplc="FFFFFFFF" w:tentative="1">
      <w:start w:val="1"/>
      <w:numFmt w:val="lowerLetter"/>
      <w:lvlText w:val="%8."/>
      <w:lvlJc w:val="left"/>
      <w:pPr>
        <w:ind w:left="6074" w:hanging="360"/>
      </w:pPr>
    </w:lvl>
    <w:lvl w:ilvl="8" w:tplc="FFFFFFFF" w:tentative="1">
      <w:start w:val="1"/>
      <w:numFmt w:val="lowerRoman"/>
      <w:lvlText w:val="%9."/>
      <w:lvlJc w:val="right"/>
      <w:pPr>
        <w:ind w:left="6794" w:hanging="180"/>
      </w:pPr>
    </w:lvl>
  </w:abstractNum>
  <w:abstractNum w:abstractNumId="10" w15:restartNumberingAfterBreak="0">
    <w:nsid w:val="36C852C9"/>
    <w:multiLevelType w:val="hybridMultilevel"/>
    <w:tmpl w:val="3380119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8000816"/>
    <w:multiLevelType w:val="hybridMultilevel"/>
    <w:tmpl w:val="DD84BE30"/>
    <w:lvl w:ilvl="0" w:tplc="0409000D">
      <w:start w:val="1"/>
      <w:numFmt w:val="bullet"/>
      <w:lvlText w:val=""/>
      <w:lvlJc w:val="left"/>
      <w:pPr>
        <w:ind w:left="1034" w:hanging="360"/>
      </w:pPr>
      <w:rPr>
        <w:rFonts w:ascii="Wingdings" w:hAnsi="Wingdings" w:hint="default"/>
      </w:rPr>
    </w:lvl>
    <w:lvl w:ilvl="1" w:tplc="FFFFFFFF" w:tentative="1">
      <w:start w:val="1"/>
      <w:numFmt w:val="lowerLetter"/>
      <w:lvlText w:val="%2."/>
      <w:lvlJc w:val="left"/>
      <w:pPr>
        <w:ind w:left="1754" w:hanging="360"/>
      </w:pPr>
    </w:lvl>
    <w:lvl w:ilvl="2" w:tplc="FFFFFFFF" w:tentative="1">
      <w:start w:val="1"/>
      <w:numFmt w:val="lowerRoman"/>
      <w:lvlText w:val="%3."/>
      <w:lvlJc w:val="right"/>
      <w:pPr>
        <w:ind w:left="2474" w:hanging="180"/>
      </w:pPr>
    </w:lvl>
    <w:lvl w:ilvl="3" w:tplc="FFFFFFFF" w:tentative="1">
      <w:start w:val="1"/>
      <w:numFmt w:val="decimal"/>
      <w:lvlText w:val="%4."/>
      <w:lvlJc w:val="left"/>
      <w:pPr>
        <w:ind w:left="3194" w:hanging="360"/>
      </w:pPr>
    </w:lvl>
    <w:lvl w:ilvl="4" w:tplc="FFFFFFFF" w:tentative="1">
      <w:start w:val="1"/>
      <w:numFmt w:val="lowerLetter"/>
      <w:lvlText w:val="%5."/>
      <w:lvlJc w:val="left"/>
      <w:pPr>
        <w:ind w:left="3914" w:hanging="360"/>
      </w:pPr>
    </w:lvl>
    <w:lvl w:ilvl="5" w:tplc="FFFFFFFF" w:tentative="1">
      <w:start w:val="1"/>
      <w:numFmt w:val="lowerRoman"/>
      <w:lvlText w:val="%6."/>
      <w:lvlJc w:val="right"/>
      <w:pPr>
        <w:ind w:left="4634" w:hanging="180"/>
      </w:pPr>
    </w:lvl>
    <w:lvl w:ilvl="6" w:tplc="FFFFFFFF" w:tentative="1">
      <w:start w:val="1"/>
      <w:numFmt w:val="decimal"/>
      <w:lvlText w:val="%7."/>
      <w:lvlJc w:val="left"/>
      <w:pPr>
        <w:ind w:left="5354" w:hanging="360"/>
      </w:pPr>
    </w:lvl>
    <w:lvl w:ilvl="7" w:tplc="FFFFFFFF" w:tentative="1">
      <w:start w:val="1"/>
      <w:numFmt w:val="lowerLetter"/>
      <w:lvlText w:val="%8."/>
      <w:lvlJc w:val="left"/>
      <w:pPr>
        <w:ind w:left="6074" w:hanging="360"/>
      </w:pPr>
    </w:lvl>
    <w:lvl w:ilvl="8" w:tplc="FFFFFFFF" w:tentative="1">
      <w:start w:val="1"/>
      <w:numFmt w:val="lowerRoman"/>
      <w:lvlText w:val="%9."/>
      <w:lvlJc w:val="right"/>
      <w:pPr>
        <w:ind w:left="6794" w:hanging="180"/>
      </w:pPr>
    </w:lvl>
  </w:abstractNum>
  <w:abstractNum w:abstractNumId="12" w15:restartNumberingAfterBreak="0">
    <w:nsid w:val="38793D3A"/>
    <w:multiLevelType w:val="hybridMultilevel"/>
    <w:tmpl w:val="604CAC82"/>
    <w:lvl w:ilvl="0" w:tplc="9BCA204C">
      <w:start w:val="8"/>
      <w:numFmt w:val="bullet"/>
      <w:lvlText w:val="-"/>
      <w:lvlJc w:val="left"/>
      <w:pPr>
        <w:ind w:left="720" w:hanging="360"/>
      </w:pPr>
      <w:rPr>
        <w:rFonts w:ascii="Times New Roman" w:eastAsia="Times New Roman" w:hAnsi="Times New Roman" w:cs="Times New Roman" w:hint="default"/>
        <w:b w:val="0"/>
        <w:color w:val="2222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9F0614F"/>
    <w:multiLevelType w:val="hybridMultilevel"/>
    <w:tmpl w:val="1DF6A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000704"/>
    <w:multiLevelType w:val="hybridMultilevel"/>
    <w:tmpl w:val="A7D87AE6"/>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E3C4B7E"/>
    <w:multiLevelType w:val="hybridMultilevel"/>
    <w:tmpl w:val="870C72BE"/>
    <w:lvl w:ilvl="0" w:tplc="0409000D">
      <w:start w:val="1"/>
      <w:numFmt w:val="bullet"/>
      <w:lvlText w:val=""/>
      <w:lvlJc w:val="left"/>
      <w:pPr>
        <w:ind w:left="1034" w:hanging="360"/>
      </w:pPr>
      <w:rPr>
        <w:rFonts w:ascii="Wingdings" w:hAnsi="Wingdings" w:hint="default"/>
      </w:rPr>
    </w:lvl>
    <w:lvl w:ilvl="1" w:tplc="FFFFFFFF" w:tentative="1">
      <w:start w:val="1"/>
      <w:numFmt w:val="lowerLetter"/>
      <w:lvlText w:val="%2."/>
      <w:lvlJc w:val="left"/>
      <w:pPr>
        <w:ind w:left="1754" w:hanging="360"/>
      </w:pPr>
    </w:lvl>
    <w:lvl w:ilvl="2" w:tplc="FFFFFFFF" w:tentative="1">
      <w:start w:val="1"/>
      <w:numFmt w:val="lowerRoman"/>
      <w:lvlText w:val="%3."/>
      <w:lvlJc w:val="right"/>
      <w:pPr>
        <w:ind w:left="2474" w:hanging="180"/>
      </w:pPr>
    </w:lvl>
    <w:lvl w:ilvl="3" w:tplc="FFFFFFFF" w:tentative="1">
      <w:start w:val="1"/>
      <w:numFmt w:val="decimal"/>
      <w:lvlText w:val="%4."/>
      <w:lvlJc w:val="left"/>
      <w:pPr>
        <w:ind w:left="3194" w:hanging="360"/>
      </w:pPr>
    </w:lvl>
    <w:lvl w:ilvl="4" w:tplc="FFFFFFFF" w:tentative="1">
      <w:start w:val="1"/>
      <w:numFmt w:val="lowerLetter"/>
      <w:lvlText w:val="%5."/>
      <w:lvlJc w:val="left"/>
      <w:pPr>
        <w:ind w:left="3914" w:hanging="360"/>
      </w:pPr>
    </w:lvl>
    <w:lvl w:ilvl="5" w:tplc="FFFFFFFF" w:tentative="1">
      <w:start w:val="1"/>
      <w:numFmt w:val="lowerRoman"/>
      <w:lvlText w:val="%6."/>
      <w:lvlJc w:val="right"/>
      <w:pPr>
        <w:ind w:left="4634" w:hanging="180"/>
      </w:pPr>
    </w:lvl>
    <w:lvl w:ilvl="6" w:tplc="FFFFFFFF" w:tentative="1">
      <w:start w:val="1"/>
      <w:numFmt w:val="decimal"/>
      <w:lvlText w:val="%7."/>
      <w:lvlJc w:val="left"/>
      <w:pPr>
        <w:ind w:left="5354" w:hanging="360"/>
      </w:pPr>
    </w:lvl>
    <w:lvl w:ilvl="7" w:tplc="FFFFFFFF" w:tentative="1">
      <w:start w:val="1"/>
      <w:numFmt w:val="lowerLetter"/>
      <w:lvlText w:val="%8."/>
      <w:lvlJc w:val="left"/>
      <w:pPr>
        <w:ind w:left="6074" w:hanging="360"/>
      </w:pPr>
    </w:lvl>
    <w:lvl w:ilvl="8" w:tplc="FFFFFFFF" w:tentative="1">
      <w:start w:val="1"/>
      <w:numFmt w:val="lowerRoman"/>
      <w:lvlText w:val="%9."/>
      <w:lvlJc w:val="right"/>
      <w:pPr>
        <w:ind w:left="6794" w:hanging="180"/>
      </w:pPr>
    </w:lvl>
  </w:abstractNum>
  <w:abstractNum w:abstractNumId="16" w15:restartNumberingAfterBreak="0">
    <w:nsid w:val="3FEE42A6"/>
    <w:multiLevelType w:val="hybridMultilevel"/>
    <w:tmpl w:val="7BB2FFF6"/>
    <w:lvl w:ilvl="0" w:tplc="0409000D">
      <w:start w:val="1"/>
      <w:numFmt w:val="bullet"/>
      <w:lvlText w:val=""/>
      <w:lvlJc w:val="left"/>
      <w:pPr>
        <w:ind w:left="1034" w:hanging="360"/>
      </w:pPr>
      <w:rPr>
        <w:rFonts w:ascii="Wingdings" w:hAnsi="Wingdings" w:hint="default"/>
      </w:rPr>
    </w:lvl>
    <w:lvl w:ilvl="1" w:tplc="FFFFFFFF" w:tentative="1">
      <w:start w:val="1"/>
      <w:numFmt w:val="lowerLetter"/>
      <w:lvlText w:val="%2."/>
      <w:lvlJc w:val="left"/>
      <w:pPr>
        <w:ind w:left="1754" w:hanging="360"/>
      </w:pPr>
    </w:lvl>
    <w:lvl w:ilvl="2" w:tplc="FFFFFFFF" w:tentative="1">
      <w:start w:val="1"/>
      <w:numFmt w:val="lowerRoman"/>
      <w:lvlText w:val="%3."/>
      <w:lvlJc w:val="right"/>
      <w:pPr>
        <w:ind w:left="2474" w:hanging="180"/>
      </w:pPr>
    </w:lvl>
    <w:lvl w:ilvl="3" w:tplc="FFFFFFFF" w:tentative="1">
      <w:start w:val="1"/>
      <w:numFmt w:val="decimal"/>
      <w:lvlText w:val="%4."/>
      <w:lvlJc w:val="left"/>
      <w:pPr>
        <w:ind w:left="3194" w:hanging="360"/>
      </w:pPr>
    </w:lvl>
    <w:lvl w:ilvl="4" w:tplc="FFFFFFFF" w:tentative="1">
      <w:start w:val="1"/>
      <w:numFmt w:val="lowerLetter"/>
      <w:lvlText w:val="%5."/>
      <w:lvlJc w:val="left"/>
      <w:pPr>
        <w:ind w:left="3914" w:hanging="360"/>
      </w:pPr>
    </w:lvl>
    <w:lvl w:ilvl="5" w:tplc="FFFFFFFF" w:tentative="1">
      <w:start w:val="1"/>
      <w:numFmt w:val="lowerRoman"/>
      <w:lvlText w:val="%6."/>
      <w:lvlJc w:val="right"/>
      <w:pPr>
        <w:ind w:left="4634" w:hanging="180"/>
      </w:pPr>
    </w:lvl>
    <w:lvl w:ilvl="6" w:tplc="FFFFFFFF" w:tentative="1">
      <w:start w:val="1"/>
      <w:numFmt w:val="decimal"/>
      <w:lvlText w:val="%7."/>
      <w:lvlJc w:val="left"/>
      <w:pPr>
        <w:ind w:left="5354" w:hanging="360"/>
      </w:pPr>
    </w:lvl>
    <w:lvl w:ilvl="7" w:tplc="FFFFFFFF" w:tentative="1">
      <w:start w:val="1"/>
      <w:numFmt w:val="lowerLetter"/>
      <w:lvlText w:val="%8."/>
      <w:lvlJc w:val="left"/>
      <w:pPr>
        <w:ind w:left="6074" w:hanging="360"/>
      </w:pPr>
    </w:lvl>
    <w:lvl w:ilvl="8" w:tplc="FFFFFFFF" w:tentative="1">
      <w:start w:val="1"/>
      <w:numFmt w:val="lowerRoman"/>
      <w:lvlText w:val="%9."/>
      <w:lvlJc w:val="right"/>
      <w:pPr>
        <w:ind w:left="6794" w:hanging="180"/>
      </w:pPr>
    </w:lvl>
  </w:abstractNum>
  <w:abstractNum w:abstractNumId="17" w15:restartNumberingAfterBreak="0">
    <w:nsid w:val="419B1A53"/>
    <w:multiLevelType w:val="hybridMultilevel"/>
    <w:tmpl w:val="1F78912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A6288A"/>
    <w:multiLevelType w:val="hybridMultilevel"/>
    <w:tmpl w:val="E8E09A54"/>
    <w:lvl w:ilvl="0" w:tplc="04090001">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19" w15:restartNumberingAfterBreak="0">
    <w:nsid w:val="45C84E19"/>
    <w:multiLevelType w:val="hybridMultilevel"/>
    <w:tmpl w:val="1CF0A3D4"/>
    <w:lvl w:ilvl="0" w:tplc="0409000D">
      <w:start w:val="1"/>
      <w:numFmt w:val="bullet"/>
      <w:lvlText w:val=""/>
      <w:lvlJc w:val="left"/>
      <w:pPr>
        <w:ind w:left="1034" w:hanging="360"/>
      </w:pPr>
      <w:rPr>
        <w:rFonts w:ascii="Wingdings" w:hAnsi="Wingdings" w:hint="default"/>
      </w:rPr>
    </w:lvl>
    <w:lvl w:ilvl="1" w:tplc="FFFFFFFF" w:tentative="1">
      <w:start w:val="1"/>
      <w:numFmt w:val="lowerLetter"/>
      <w:lvlText w:val="%2."/>
      <w:lvlJc w:val="left"/>
      <w:pPr>
        <w:ind w:left="1754" w:hanging="360"/>
      </w:pPr>
    </w:lvl>
    <w:lvl w:ilvl="2" w:tplc="FFFFFFFF" w:tentative="1">
      <w:start w:val="1"/>
      <w:numFmt w:val="lowerRoman"/>
      <w:lvlText w:val="%3."/>
      <w:lvlJc w:val="right"/>
      <w:pPr>
        <w:ind w:left="2474" w:hanging="180"/>
      </w:pPr>
    </w:lvl>
    <w:lvl w:ilvl="3" w:tplc="FFFFFFFF" w:tentative="1">
      <w:start w:val="1"/>
      <w:numFmt w:val="decimal"/>
      <w:lvlText w:val="%4."/>
      <w:lvlJc w:val="left"/>
      <w:pPr>
        <w:ind w:left="3194" w:hanging="360"/>
      </w:pPr>
    </w:lvl>
    <w:lvl w:ilvl="4" w:tplc="FFFFFFFF" w:tentative="1">
      <w:start w:val="1"/>
      <w:numFmt w:val="lowerLetter"/>
      <w:lvlText w:val="%5."/>
      <w:lvlJc w:val="left"/>
      <w:pPr>
        <w:ind w:left="3914" w:hanging="360"/>
      </w:pPr>
    </w:lvl>
    <w:lvl w:ilvl="5" w:tplc="FFFFFFFF" w:tentative="1">
      <w:start w:val="1"/>
      <w:numFmt w:val="lowerRoman"/>
      <w:lvlText w:val="%6."/>
      <w:lvlJc w:val="right"/>
      <w:pPr>
        <w:ind w:left="4634" w:hanging="180"/>
      </w:pPr>
    </w:lvl>
    <w:lvl w:ilvl="6" w:tplc="FFFFFFFF" w:tentative="1">
      <w:start w:val="1"/>
      <w:numFmt w:val="decimal"/>
      <w:lvlText w:val="%7."/>
      <w:lvlJc w:val="left"/>
      <w:pPr>
        <w:ind w:left="5354" w:hanging="360"/>
      </w:pPr>
    </w:lvl>
    <w:lvl w:ilvl="7" w:tplc="FFFFFFFF" w:tentative="1">
      <w:start w:val="1"/>
      <w:numFmt w:val="lowerLetter"/>
      <w:lvlText w:val="%8."/>
      <w:lvlJc w:val="left"/>
      <w:pPr>
        <w:ind w:left="6074" w:hanging="360"/>
      </w:pPr>
    </w:lvl>
    <w:lvl w:ilvl="8" w:tplc="FFFFFFFF" w:tentative="1">
      <w:start w:val="1"/>
      <w:numFmt w:val="lowerRoman"/>
      <w:lvlText w:val="%9."/>
      <w:lvlJc w:val="right"/>
      <w:pPr>
        <w:ind w:left="6794" w:hanging="180"/>
      </w:pPr>
    </w:lvl>
  </w:abstractNum>
  <w:abstractNum w:abstractNumId="20" w15:restartNumberingAfterBreak="0">
    <w:nsid w:val="4C8968B7"/>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517F3D40"/>
    <w:multiLevelType w:val="hybridMultilevel"/>
    <w:tmpl w:val="D1AE7C3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53B80CB3"/>
    <w:multiLevelType w:val="hybridMultilevel"/>
    <w:tmpl w:val="9F84F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1926CC"/>
    <w:multiLevelType w:val="hybridMultilevel"/>
    <w:tmpl w:val="1CCE5D78"/>
    <w:lvl w:ilvl="0" w:tplc="0409000D">
      <w:start w:val="1"/>
      <w:numFmt w:val="bullet"/>
      <w:lvlText w:val=""/>
      <w:lvlJc w:val="left"/>
      <w:pPr>
        <w:ind w:left="1034" w:hanging="360"/>
      </w:pPr>
      <w:rPr>
        <w:rFonts w:ascii="Wingdings" w:hAnsi="Wingdings" w:hint="default"/>
      </w:rPr>
    </w:lvl>
    <w:lvl w:ilvl="1" w:tplc="FFFFFFFF" w:tentative="1">
      <w:start w:val="1"/>
      <w:numFmt w:val="lowerLetter"/>
      <w:lvlText w:val="%2."/>
      <w:lvlJc w:val="left"/>
      <w:pPr>
        <w:ind w:left="1754" w:hanging="360"/>
      </w:pPr>
    </w:lvl>
    <w:lvl w:ilvl="2" w:tplc="FFFFFFFF" w:tentative="1">
      <w:start w:val="1"/>
      <w:numFmt w:val="lowerRoman"/>
      <w:lvlText w:val="%3."/>
      <w:lvlJc w:val="right"/>
      <w:pPr>
        <w:ind w:left="2474" w:hanging="180"/>
      </w:pPr>
    </w:lvl>
    <w:lvl w:ilvl="3" w:tplc="FFFFFFFF" w:tentative="1">
      <w:start w:val="1"/>
      <w:numFmt w:val="decimal"/>
      <w:lvlText w:val="%4."/>
      <w:lvlJc w:val="left"/>
      <w:pPr>
        <w:ind w:left="3194" w:hanging="360"/>
      </w:pPr>
    </w:lvl>
    <w:lvl w:ilvl="4" w:tplc="FFFFFFFF" w:tentative="1">
      <w:start w:val="1"/>
      <w:numFmt w:val="lowerLetter"/>
      <w:lvlText w:val="%5."/>
      <w:lvlJc w:val="left"/>
      <w:pPr>
        <w:ind w:left="3914" w:hanging="360"/>
      </w:pPr>
    </w:lvl>
    <w:lvl w:ilvl="5" w:tplc="FFFFFFFF" w:tentative="1">
      <w:start w:val="1"/>
      <w:numFmt w:val="lowerRoman"/>
      <w:lvlText w:val="%6."/>
      <w:lvlJc w:val="right"/>
      <w:pPr>
        <w:ind w:left="4634" w:hanging="180"/>
      </w:pPr>
    </w:lvl>
    <w:lvl w:ilvl="6" w:tplc="FFFFFFFF" w:tentative="1">
      <w:start w:val="1"/>
      <w:numFmt w:val="decimal"/>
      <w:lvlText w:val="%7."/>
      <w:lvlJc w:val="left"/>
      <w:pPr>
        <w:ind w:left="5354" w:hanging="360"/>
      </w:pPr>
    </w:lvl>
    <w:lvl w:ilvl="7" w:tplc="FFFFFFFF" w:tentative="1">
      <w:start w:val="1"/>
      <w:numFmt w:val="lowerLetter"/>
      <w:lvlText w:val="%8."/>
      <w:lvlJc w:val="left"/>
      <w:pPr>
        <w:ind w:left="6074" w:hanging="360"/>
      </w:pPr>
    </w:lvl>
    <w:lvl w:ilvl="8" w:tplc="FFFFFFFF" w:tentative="1">
      <w:start w:val="1"/>
      <w:numFmt w:val="lowerRoman"/>
      <w:lvlText w:val="%9."/>
      <w:lvlJc w:val="right"/>
      <w:pPr>
        <w:ind w:left="6794" w:hanging="180"/>
      </w:pPr>
    </w:lvl>
  </w:abstractNum>
  <w:abstractNum w:abstractNumId="24" w15:restartNumberingAfterBreak="0">
    <w:nsid w:val="585D3A61"/>
    <w:multiLevelType w:val="hybridMultilevel"/>
    <w:tmpl w:val="D1AE7C3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D3C0879"/>
    <w:multiLevelType w:val="hybridMultilevel"/>
    <w:tmpl w:val="99BE781C"/>
    <w:lvl w:ilvl="0" w:tplc="04090017">
      <w:start w:val="1"/>
      <w:numFmt w:val="lowerLetter"/>
      <w:lvlText w:val="%1)"/>
      <w:lvlJc w:val="left"/>
      <w:pPr>
        <w:ind w:left="1034" w:hanging="360"/>
      </w:pPr>
    </w:lvl>
    <w:lvl w:ilvl="1" w:tplc="04090019" w:tentative="1">
      <w:start w:val="1"/>
      <w:numFmt w:val="lowerLetter"/>
      <w:lvlText w:val="%2."/>
      <w:lvlJc w:val="left"/>
      <w:pPr>
        <w:ind w:left="1754" w:hanging="360"/>
      </w:pPr>
    </w:lvl>
    <w:lvl w:ilvl="2" w:tplc="0409001B" w:tentative="1">
      <w:start w:val="1"/>
      <w:numFmt w:val="lowerRoman"/>
      <w:lvlText w:val="%3."/>
      <w:lvlJc w:val="right"/>
      <w:pPr>
        <w:ind w:left="2474" w:hanging="180"/>
      </w:pPr>
    </w:lvl>
    <w:lvl w:ilvl="3" w:tplc="0409000F" w:tentative="1">
      <w:start w:val="1"/>
      <w:numFmt w:val="decimal"/>
      <w:lvlText w:val="%4."/>
      <w:lvlJc w:val="left"/>
      <w:pPr>
        <w:ind w:left="3194" w:hanging="360"/>
      </w:pPr>
    </w:lvl>
    <w:lvl w:ilvl="4" w:tplc="04090019" w:tentative="1">
      <w:start w:val="1"/>
      <w:numFmt w:val="lowerLetter"/>
      <w:lvlText w:val="%5."/>
      <w:lvlJc w:val="left"/>
      <w:pPr>
        <w:ind w:left="3914" w:hanging="360"/>
      </w:pPr>
    </w:lvl>
    <w:lvl w:ilvl="5" w:tplc="0409001B" w:tentative="1">
      <w:start w:val="1"/>
      <w:numFmt w:val="lowerRoman"/>
      <w:lvlText w:val="%6."/>
      <w:lvlJc w:val="right"/>
      <w:pPr>
        <w:ind w:left="4634" w:hanging="180"/>
      </w:pPr>
    </w:lvl>
    <w:lvl w:ilvl="6" w:tplc="0409000F" w:tentative="1">
      <w:start w:val="1"/>
      <w:numFmt w:val="decimal"/>
      <w:lvlText w:val="%7."/>
      <w:lvlJc w:val="left"/>
      <w:pPr>
        <w:ind w:left="5354" w:hanging="360"/>
      </w:pPr>
    </w:lvl>
    <w:lvl w:ilvl="7" w:tplc="04090019" w:tentative="1">
      <w:start w:val="1"/>
      <w:numFmt w:val="lowerLetter"/>
      <w:lvlText w:val="%8."/>
      <w:lvlJc w:val="left"/>
      <w:pPr>
        <w:ind w:left="6074" w:hanging="360"/>
      </w:pPr>
    </w:lvl>
    <w:lvl w:ilvl="8" w:tplc="0409001B" w:tentative="1">
      <w:start w:val="1"/>
      <w:numFmt w:val="lowerRoman"/>
      <w:lvlText w:val="%9."/>
      <w:lvlJc w:val="right"/>
      <w:pPr>
        <w:ind w:left="6794" w:hanging="180"/>
      </w:pPr>
    </w:lvl>
  </w:abstractNum>
  <w:abstractNum w:abstractNumId="26" w15:restartNumberingAfterBreak="0">
    <w:nsid w:val="68F55478"/>
    <w:multiLevelType w:val="hybridMultilevel"/>
    <w:tmpl w:val="D206C46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69CD22CB"/>
    <w:multiLevelType w:val="hybridMultilevel"/>
    <w:tmpl w:val="FC784740"/>
    <w:lvl w:ilvl="0" w:tplc="0409000D">
      <w:start w:val="1"/>
      <w:numFmt w:val="bullet"/>
      <w:lvlText w:val=""/>
      <w:lvlJc w:val="left"/>
      <w:pPr>
        <w:ind w:left="1318" w:hanging="360"/>
      </w:pPr>
      <w:rPr>
        <w:rFonts w:ascii="Wingdings" w:hAnsi="Wingdings" w:hint="default"/>
      </w:rPr>
    </w:lvl>
    <w:lvl w:ilvl="1" w:tplc="04090003" w:tentative="1">
      <w:start w:val="1"/>
      <w:numFmt w:val="bullet"/>
      <w:lvlText w:val="o"/>
      <w:lvlJc w:val="left"/>
      <w:pPr>
        <w:ind w:left="2038" w:hanging="360"/>
      </w:pPr>
      <w:rPr>
        <w:rFonts w:ascii="Courier New" w:hAnsi="Courier New" w:cs="Courier New" w:hint="default"/>
      </w:rPr>
    </w:lvl>
    <w:lvl w:ilvl="2" w:tplc="04090005" w:tentative="1">
      <w:start w:val="1"/>
      <w:numFmt w:val="bullet"/>
      <w:lvlText w:val=""/>
      <w:lvlJc w:val="left"/>
      <w:pPr>
        <w:ind w:left="2758" w:hanging="360"/>
      </w:pPr>
      <w:rPr>
        <w:rFonts w:ascii="Wingdings" w:hAnsi="Wingdings" w:hint="default"/>
      </w:rPr>
    </w:lvl>
    <w:lvl w:ilvl="3" w:tplc="04090001" w:tentative="1">
      <w:start w:val="1"/>
      <w:numFmt w:val="bullet"/>
      <w:lvlText w:val=""/>
      <w:lvlJc w:val="left"/>
      <w:pPr>
        <w:ind w:left="3478" w:hanging="360"/>
      </w:pPr>
      <w:rPr>
        <w:rFonts w:ascii="Symbol" w:hAnsi="Symbol" w:hint="default"/>
      </w:rPr>
    </w:lvl>
    <w:lvl w:ilvl="4" w:tplc="04090003" w:tentative="1">
      <w:start w:val="1"/>
      <w:numFmt w:val="bullet"/>
      <w:lvlText w:val="o"/>
      <w:lvlJc w:val="left"/>
      <w:pPr>
        <w:ind w:left="4198" w:hanging="360"/>
      </w:pPr>
      <w:rPr>
        <w:rFonts w:ascii="Courier New" w:hAnsi="Courier New" w:cs="Courier New" w:hint="default"/>
      </w:rPr>
    </w:lvl>
    <w:lvl w:ilvl="5" w:tplc="04090005" w:tentative="1">
      <w:start w:val="1"/>
      <w:numFmt w:val="bullet"/>
      <w:lvlText w:val=""/>
      <w:lvlJc w:val="left"/>
      <w:pPr>
        <w:ind w:left="4918" w:hanging="360"/>
      </w:pPr>
      <w:rPr>
        <w:rFonts w:ascii="Wingdings" w:hAnsi="Wingdings" w:hint="default"/>
      </w:rPr>
    </w:lvl>
    <w:lvl w:ilvl="6" w:tplc="04090001" w:tentative="1">
      <w:start w:val="1"/>
      <w:numFmt w:val="bullet"/>
      <w:lvlText w:val=""/>
      <w:lvlJc w:val="left"/>
      <w:pPr>
        <w:ind w:left="5638" w:hanging="360"/>
      </w:pPr>
      <w:rPr>
        <w:rFonts w:ascii="Symbol" w:hAnsi="Symbol" w:hint="default"/>
      </w:rPr>
    </w:lvl>
    <w:lvl w:ilvl="7" w:tplc="04090003" w:tentative="1">
      <w:start w:val="1"/>
      <w:numFmt w:val="bullet"/>
      <w:lvlText w:val="o"/>
      <w:lvlJc w:val="left"/>
      <w:pPr>
        <w:ind w:left="6358" w:hanging="360"/>
      </w:pPr>
      <w:rPr>
        <w:rFonts w:ascii="Courier New" w:hAnsi="Courier New" w:cs="Courier New" w:hint="default"/>
      </w:rPr>
    </w:lvl>
    <w:lvl w:ilvl="8" w:tplc="04090005" w:tentative="1">
      <w:start w:val="1"/>
      <w:numFmt w:val="bullet"/>
      <w:lvlText w:val=""/>
      <w:lvlJc w:val="left"/>
      <w:pPr>
        <w:ind w:left="7078" w:hanging="360"/>
      </w:pPr>
      <w:rPr>
        <w:rFonts w:ascii="Wingdings" w:hAnsi="Wingdings" w:hint="default"/>
      </w:rPr>
    </w:lvl>
  </w:abstractNum>
  <w:abstractNum w:abstractNumId="28" w15:restartNumberingAfterBreak="0">
    <w:nsid w:val="6B8519CE"/>
    <w:multiLevelType w:val="hybridMultilevel"/>
    <w:tmpl w:val="68A85688"/>
    <w:lvl w:ilvl="0" w:tplc="3ADEC0D0">
      <w:start w:val="1"/>
      <w:numFmt w:val="decimal"/>
      <w:lvlText w:val="%1."/>
      <w:lvlJc w:val="left"/>
      <w:pPr>
        <w:ind w:left="720" w:hanging="360"/>
      </w:pPr>
      <w:rPr>
        <w:rFonts w:ascii="Times New Roman" w:hAnsi="Times New Roman" w:cs="Times New Roman"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D9414B2"/>
    <w:multiLevelType w:val="hybridMultilevel"/>
    <w:tmpl w:val="C9B608C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6FB37A3F"/>
    <w:multiLevelType w:val="hybridMultilevel"/>
    <w:tmpl w:val="AE1C02A8"/>
    <w:lvl w:ilvl="0" w:tplc="3834A3B4">
      <w:start w:val="1"/>
      <w:numFmt w:val="decimal"/>
      <w:lvlText w:val="%1."/>
      <w:lvlJc w:val="left"/>
      <w:pPr>
        <w:ind w:left="360" w:hanging="360"/>
      </w:pPr>
      <w:rPr>
        <w:rFonts w:hint="default"/>
        <w:color w:val="000000" w:themeColor="text1"/>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6FF609C4"/>
    <w:multiLevelType w:val="hybridMultilevel"/>
    <w:tmpl w:val="D1AE7C3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73AC5944"/>
    <w:multiLevelType w:val="hybridMultilevel"/>
    <w:tmpl w:val="6048151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8FD428C"/>
    <w:multiLevelType w:val="multilevel"/>
    <w:tmpl w:val="94FC0B0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79F90D83"/>
    <w:multiLevelType w:val="hybridMultilevel"/>
    <w:tmpl w:val="CF7AFDC8"/>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24"/>
  </w:num>
  <w:num w:numId="4">
    <w:abstractNumId w:val="10"/>
  </w:num>
  <w:num w:numId="5">
    <w:abstractNumId w:val="3"/>
  </w:num>
  <w:num w:numId="6">
    <w:abstractNumId w:val="21"/>
  </w:num>
  <w:num w:numId="7">
    <w:abstractNumId w:val="31"/>
  </w:num>
  <w:num w:numId="8">
    <w:abstractNumId w:val="13"/>
  </w:num>
  <w:num w:numId="9">
    <w:abstractNumId w:val="32"/>
  </w:num>
  <w:num w:numId="10">
    <w:abstractNumId w:val="6"/>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5"/>
  </w:num>
  <w:num w:numId="14">
    <w:abstractNumId w:val="4"/>
  </w:num>
  <w:num w:numId="15">
    <w:abstractNumId w:val="5"/>
  </w:num>
  <w:num w:numId="16">
    <w:abstractNumId w:val="16"/>
  </w:num>
  <w:num w:numId="17">
    <w:abstractNumId w:val="19"/>
  </w:num>
  <w:num w:numId="18">
    <w:abstractNumId w:val="15"/>
  </w:num>
  <w:num w:numId="19">
    <w:abstractNumId w:val="23"/>
  </w:num>
  <w:num w:numId="20">
    <w:abstractNumId w:val="0"/>
  </w:num>
  <w:num w:numId="21">
    <w:abstractNumId w:val="9"/>
  </w:num>
  <w:num w:numId="22">
    <w:abstractNumId w:val="27"/>
  </w:num>
  <w:num w:numId="23">
    <w:abstractNumId w:val="11"/>
  </w:num>
  <w:num w:numId="24">
    <w:abstractNumId w:val="22"/>
  </w:num>
  <w:num w:numId="25">
    <w:abstractNumId w:val="7"/>
  </w:num>
  <w:num w:numId="26">
    <w:abstractNumId w:val="1"/>
  </w:num>
  <w:num w:numId="27">
    <w:abstractNumId w:val="33"/>
  </w:num>
  <w:num w:numId="28">
    <w:abstractNumId w:val="29"/>
  </w:num>
  <w:num w:numId="29">
    <w:abstractNumId w:val="26"/>
  </w:num>
  <w:num w:numId="30">
    <w:abstractNumId w:val="18"/>
  </w:num>
  <w:num w:numId="31">
    <w:abstractNumId w:val="8"/>
  </w:num>
  <w:num w:numId="32">
    <w:abstractNumId w:val="17"/>
  </w:num>
  <w:num w:numId="33">
    <w:abstractNumId w:val="14"/>
  </w:num>
  <w:num w:numId="34">
    <w:abstractNumId w:val="34"/>
  </w:num>
  <w:num w:numId="35">
    <w:abstractNumId w:val="30"/>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A98"/>
    <w:rsid w:val="00001202"/>
    <w:rsid w:val="00007A45"/>
    <w:rsid w:val="00012AB4"/>
    <w:rsid w:val="0001356D"/>
    <w:rsid w:val="000157E4"/>
    <w:rsid w:val="00017149"/>
    <w:rsid w:val="00017917"/>
    <w:rsid w:val="000266F6"/>
    <w:rsid w:val="000308B0"/>
    <w:rsid w:val="00033B97"/>
    <w:rsid w:val="00035D88"/>
    <w:rsid w:val="000479EA"/>
    <w:rsid w:val="0005286C"/>
    <w:rsid w:val="0005727F"/>
    <w:rsid w:val="00063F35"/>
    <w:rsid w:val="00070B4F"/>
    <w:rsid w:val="0007348B"/>
    <w:rsid w:val="000775E2"/>
    <w:rsid w:val="000810CB"/>
    <w:rsid w:val="000812FC"/>
    <w:rsid w:val="00083203"/>
    <w:rsid w:val="000835F5"/>
    <w:rsid w:val="000853F5"/>
    <w:rsid w:val="00087A67"/>
    <w:rsid w:val="00091188"/>
    <w:rsid w:val="000935ED"/>
    <w:rsid w:val="000936A3"/>
    <w:rsid w:val="000A043C"/>
    <w:rsid w:val="000A2088"/>
    <w:rsid w:val="000B3919"/>
    <w:rsid w:val="000B4F9E"/>
    <w:rsid w:val="000C009F"/>
    <w:rsid w:val="000C20F5"/>
    <w:rsid w:val="000E0485"/>
    <w:rsid w:val="000E30DD"/>
    <w:rsid w:val="00104872"/>
    <w:rsid w:val="00106247"/>
    <w:rsid w:val="0010779F"/>
    <w:rsid w:val="00111CA3"/>
    <w:rsid w:val="00114CB1"/>
    <w:rsid w:val="00125C24"/>
    <w:rsid w:val="0012658A"/>
    <w:rsid w:val="0013062E"/>
    <w:rsid w:val="00130680"/>
    <w:rsid w:val="00137270"/>
    <w:rsid w:val="0014371E"/>
    <w:rsid w:val="001453EF"/>
    <w:rsid w:val="0014703E"/>
    <w:rsid w:val="00150FE9"/>
    <w:rsid w:val="00153B68"/>
    <w:rsid w:val="00160389"/>
    <w:rsid w:val="00162E9B"/>
    <w:rsid w:val="00163EB0"/>
    <w:rsid w:val="00165FA1"/>
    <w:rsid w:val="0017142D"/>
    <w:rsid w:val="001727C0"/>
    <w:rsid w:val="00173782"/>
    <w:rsid w:val="00183B85"/>
    <w:rsid w:val="00186944"/>
    <w:rsid w:val="00187BA4"/>
    <w:rsid w:val="0019007E"/>
    <w:rsid w:val="001951D2"/>
    <w:rsid w:val="00196392"/>
    <w:rsid w:val="001966B2"/>
    <w:rsid w:val="001A123A"/>
    <w:rsid w:val="001A47C1"/>
    <w:rsid w:val="001B3D66"/>
    <w:rsid w:val="001B3F5B"/>
    <w:rsid w:val="001C0354"/>
    <w:rsid w:val="001C283A"/>
    <w:rsid w:val="001C6C45"/>
    <w:rsid w:val="001D14E9"/>
    <w:rsid w:val="001D4723"/>
    <w:rsid w:val="001D73E8"/>
    <w:rsid w:val="001E1BC6"/>
    <w:rsid w:val="001E2246"/>
    <w:rsid w:val="001E2911"/>
    <w:rsid w:val="001E40AF"/>
    <w:rsid w:val="001E4569"/>
    <w:rsid w:val="001F16C7"/>
    <w:rsid w:val="001F4628"/>
    <w:rsid w:val="00201349"/>
    <w:rsid w:val="00206DBA"/>
    <w:rsid w:val="002118C2"/>
    <w:rsid w:val="00215270"/>
    <w:rsid w:val="0022057D"/>
    <w:rsid w:val="00221235"/>
    <w:rsid w:val="00221944"/>
    <w:rsid w:val="00223348"/>
    <w:rsid w:val="00225852"/>
    <w:rsid w:val="002276A8"/>
    <w:rsid w:val="00232979"/>
    <w:rsid w:val="002346D2"/>
    <w:rsid w:val="00236F11"/>
    <w:rsid w:val="0024367A"/>
    <w:rsid w:val="0024476C"/>
    <w:rsid w:val="00247FB2"/>
    <w:rsid w:val="00252918"/>
    <w:rsid w:val="00252D0C"/>
    <w:rsid w:val="002603CA"/>
    <w:rsid w:val="00260BF4"/>
    <w:rsid w:val="00261BD9"/>
    <w:rsid w:val="00274818"/>
    <w:rsid w:val="00274CE0"/>
    <w:rsid w:val="00280308"/>
    <w:rsid w:val="00286313"/>
    <w:rsid w:val="00291910"/>
    <w:rsid w:val="00293571"/>
    <w:rsid w:val="002968BC"/>
    <w:rsid w:val="002A0579"/>
    <w:rsid w:val="002A43F9"/>
    <w:rsid w:val="002A707C"/>
    <w:rsid w:val="002B0C1A"/>
    <w:rsid w:val="002B2D77"/>
    <w:rsid w:val="002B3BC7"/>
    <w:rsid w:val="002B5D6B"/>
    <w:rsid w:val="002B659F"/>
    <w:rsid w:val="002C1BE8"/>
    <w:rsid w:val="002C2A3B"/>
    <w:rsid w:val="002C6E52"/>
    <w:rsid w:val="002D4E07"/>
    <w:rsid w:val="002E068D"/>
    <w:rsid w:val="002E092C"/>
    <w:rsid w:val="002E1133"/>
    <w:rsid w:val="002E3D70"/>
    <w:rsid w:val="002F47A7"/>
    <w:rsid w:val="00304E15"/>
    <w:rsid w:val="0030729F"/>
    <w:rsid w:val="00311513"/>
    <w:rsid w:val="0031283C"/>
    <w:rsid w:val="00312E6C"/>
    <w:rsid w:val="00317417"/>
    <w:rsid w:val="00320B71"/>
    <w:rsid w:val="00321A41"/>
    <w:rsid w:val="00323178"/>
    <w:rsid w:val="00324388"/>
    <w:rsid w:val="003317B6"/>
    <w:rsid w:val="00347E23"/>
    <w:rsid w:val="00357614"/>
    <w:rsid w:val="00361A43"/>
    <w:rsid w:val="00366499"/>
    <w:rsid w:val="003665C4"/>
    <w:rsid w:val="00366966"/>
    <w:rsid w:val="003709AC"/>
    <w:rsid w:val="003743E7"/>
    <w:rsid w:val="003778C8"/>
    <w:rsid w:val="003837D7"/>
    <w:rsid w:val="00383C65"/>
    <w:rsid w:val="003848AC"/>
    <w:rsid w:val="00391452"/>
    <w:rsid w:val="00395460"/>
    <w:rsid w:val="00395CAE"/>
    <w:rsid w:val="00396E88"/>
    <w:rsid w:val="003A1F3E"/>
    <w:rsid w:val="003A78FF"/>
    <w:rsid w:val="003B1936"/>
    <w:rsid w:val="003B1B49"/>
    <w:rsid w:val="003B4B36"/>
    <w:rsid w:val="003C3DFC"/>
    <w:rsid w:val="003C677B"/>
    <w:rsid w:val="003C7431"/>
    <w:rsid w:val="003D031A"/>
    <w:rsid w:val="003D2D26"/>
    <w:rsid w:val="003D4971"/>
    <w:rsid w:val="003E2003"/>
    <w:rsid w:val="003E3759"/>
    <w:rsid w:val="003F77BD"/>
    <w:rsid w:val="003F7951"/>
    <w:rsid w:val="00400AAE"/>
    <w:rsid w:val="004042EE"/>
    <w:rsid w:val="00404569"/>
    <w:rsid w:val="00413B93"/>
    <w:rsid w:val="004148BE"/>
    <w:rsid w:val="00417622"/>
    <w:rsid w:val="00425E9E"/>
    <w:rsid w:val="004271C4"/>
    <w:rsid w:val="004317E6"/>
    <w:rsid w:val="00433BA8"/>
    <w:rsid w:val="004356F9"/>
    <w:rsid w:val="0043646F"/>
    <w:rsid w:val="00440289"/>
    <w:rsid w:val="00444335"/>
    <w:rsid w:val="004549B7"/>
    <w:rsid w:val="004611FD"/>
    <w:rsid w:val="0046342F"/>
    <w:rsid w:val="00474791"/>
    <w:rsid w:val="00476EE3"/>
    <w:rsid w:val="00483C4A"/>
    <w:rsid w:val="0048437E"/>
    <w:rsid w:val="004874EA"/>
    <w:rsid w:val="0048795E"/>
    <w:rsid w:val="0049295C"/>
    <w:rsid w:val="00497BC0"/>
    <w:rsid w:val="004A0AFD"/>
    <w:rsid w:val="004A4BC4"/>
    <w:rsid w:val="004A5308"/>
    <w:rsid w:val="004B045A"/>
    <w:rsid w:val="004B0B38"/>
    <w:rsid w:val="004B3B0E"/>
    <w:rsid w:val="004B7070"/>
    <w:rsid w:val="004C505F"/>
    <w:rsid w:val="004C625B"/>
    <w:rsid w:val="004C68E0"/>
    <w:rsid w:val="004C6BBB"/>
    <w:rsid w:val="004C71DD"/>
    <w:rsid w:val="004D3CDB"/>
    <w:rsid w:val="004E0778"/>
    <w:rsid w:val="004E2427"/>
    <w:rsid w:val="004E66AF"/>
    <w:rsid w:val="004E7C77"/>
    <w:rsid w:val="004F0773"/>
    <w:rsid w:val="004F5AFF"/>
    <w:rsid w:val="004F74EB"/>
    <w:rsid w:val="0050289E"/>
    <w:rsid w:val="00505E0F"/>
    <w:rsid w:val="005064D4"/>
    <w:rsid w:val="0051663A"/>
    <w:rsid w:val="00517029"/>
    <w:rsid w:val="0052040B"/>
    <w:rsid w:val="00521013"/>
    <w:rsid w:val="00533287"/>
    <w:rsid w:val="005345A0"/>
    <w:rsid w:val="005404DA"/>
    <w:rsid w:val="005410D4"/>
    <w:rsid w:val="0054183C"/>
    <w:rsid w:val="0054189C"/>
    <w:rsid w:val="005459DC"/>
    <w:rsid w:val="00546221"/>
    <w:rsid w:val="00552546"/>
    <w:rsid w:val="00552946"/>
    <w:rsid w:val="00552F79"/>
    <w:rsid w:val="00561C76"/>
    <w:rsid w:val="00566FA3"/>
    <w:rsid w:val="00572F09"/>
    <w:rsid w:val="00574877"/>
    <w:rsid w:val="00582EC8"/>
    <w:rsid w:val="00583BAE"/>
    <w:rsid w:val="0058798F"/>
    <w:rsid w:val="00591540"/>
    <w:rsid w:val="00595327"/>
    <w:rsid w:val="005A014C"/>
    <w:rsid w:val="005A0873"/>
    <w:rsid w:val="005A33BD"/>
    <w:rsid w:val="005A4473"/>
    <w:rsid w:val="005A6093"/>
    <w:rsid w:val="005A62E2"/>
    <w:rsid w:val="005B0DB4"/>
    <w:rsid w:val="005B3F6E"/>
    <w:rsid w:val="005B41D8"/>
    <w:rsid w:val="005B684E"/>
    <w:rsid w:val="005B71BD"/>
    <w:rsid w:val="005C394A"/>
    <w:rsid w:val="005C6C63"/>
    <w:rsid w:val="005D67BE"/>
    <w:rsid w:val="005D6CE6"/>
    <w:rsid w:val="005E43D9"/>
    <w:rsid w:val="005E5042"/>
    <w:rsid w:val="005E5975"/>
    <w:rsid w:val="005E6D94"/>
    <w:rsid w:val="005E74FE"/>
    <w:rsid w:val="005F4592"/>
    <w:rsid w:val="005F642D"/>
    <w:rsid w:val="00601786"/>
    <w:rsid w:val="00602CAD"/>
    <w:rsid w:val="006050BD"/>
    <w:rsid w:val="00611992"/>
    <w:rsid w:val="0061319D"/>
    <w:rsid w:val="00616714"/>
    <w:rsid w:val="00622E62"/>
    <w:rsid w:val="00623D65"/>
    <w:rsid w:val="006311F7"/>
    <w:rsid w:val="00633B02"/>
    <w:rsid w:val="006504B1"/>
    <w:rsid w:val="00650764"/>
    <w:rsid w:val="00651671"/>
    <w:rsid w:val="00652B84"/>
    <w:rsid w:val="00652D38"/>
    <w:rsid w:val="00663BB9"/>
    <w:rsid w:val="00670EAE"/>
    <w:rsid w:val="0067317C"/>
    <w:rsid w:val="00680307"/>
    <w:rsid w:val="006803ED"/>
    <w:rsid w:val="006903AA"/>
    <w:rsid w:val="00690AA2"/>
    <w:rsid w:val="006913A3"/>
    <w:rsid w:val="006A464D"/>
    <w:rsid w:val="006A524D"/>
    <w:rsid w:val="006B099C"/>
    <w:rsid w:val="006B3E64"/>
    <w:rsid w:val="006B5691"/>
    <w:rsid w:val="006C2935"/>
    <w:rsid w:val="006C6443"/>
    <w:rsid w:val="006D5F9F"/>
    <w:rsid w:val="006E414C"/>
    <w:rsid w:val="006E4512"/>
    <w:rsid w:val="006F08D4"/>
    <w:rsid w:val="006F2F90"/>
    <w:rsid w:val="006F6433"/>
    <w:rsid w:val="006F6F4A"/>
    <w:rsid w:val="00704E51"/>
    <w:rsid w:val="00711970"/>
    <w:rsid w:val="007125BA"/>
    <w:rsid w:val="0071338E"/>
    <w:rsid w:val="00716559"/>
    <w:rsid w:val="00721393"/>
    <w:rsid w:val="00727077"/>
    <w:rsid w:val="007337B7"/>
    <w:rsid w:val="0073787F"/>
    <w:rsid w:val="00741EA4"/>
    <w:rsid w:val="00741F72"/>
    <w:rsid w:val="00757D80"/>
    <w:rsid w:val="00761067"/>
    <w:rsid w:val="00761428"/>
    <w:rsid w:val="007655AC"/>
    <w:rsid w:val="00767759"/>
    <w:rsid w:val="00767E58"/>
    <w:rsid w:val="007734E8"/>
    <w:rsid w:val="007752D6"/>
    <w:rsid w:val="0077571B"/>
    <w:rsid w:val="00777059"/>
    <w:rsid w:val="007842DE"/>
    <w:rsid w:val="00784E14"/>
    <w:rsid w:val="00792AE1"/>
    <w:rsid w:val="00797D90"/>
    <w:rsid w:val="007A49B6"/>
    <w:rsid w:val="007A7F67"/>
    <w:rsid w:val="007B1848"/>
    <w:rsid w:val="007B2196"/>
    <w:rsid w:val="007C02A4"/>
    <w:rsid w:val="007C68B8"/>
    <w:rsid w:val="007C7051"/>
    <w:rsid w:val="007D0447"/>
    <w:rsid w:val="007D05BA"/>
    <w:rsid w:val="007D2228"/>
    <w:rsid w:val="007D2B99"/>
    <w:rsid w:val="007D6613"/>
    <w:rsid w:val="007E1E19"/>
    <w:rsid w:val="007E46C4"/>
    <w:rsid w:val="007E6BF4"/>
    <w:rsid w:val="007F0CA0"/>
    <w:rsid w:val="007F0FC5"/>
    <w:rsid w:val="007F4212"/>
    <w:rsid w:val="007F538C"/>
    <w:rsid w:val="008039DF"/>
    <w:rsid w:val="008050A4"/>
    <w:rsid w:val="008060D1"/>
    <w:rsid w:val="00806A31"/>
    <w:rsid w:val="00813C90"/>
    <w:rsid w:val="008213EC"/>
    <w:rsid w:val="00830148"/>
    <w:rsid w:val="008335A1"/>
    <w:rsid w:val="00834ECE"/>
    <w:rsid w:val="00835519"/>
    <w:rsid w:val="008374D8"/>
    <w:rsid w:val="008409CF"/>
    <w:rsid w:val="0084163B"/>
    <w:rsid w:val="00843CDF"/>
    <w:rsid w:val="00844E15"/>
    <w:rsid w:val="00853B22"/>
    <w:rsid w:val="00856887"/>
    <w:rsid w:val="00862B06"/>
    <w:rsid w:val="00864987"/>
    <w:rsid w:val="00865CA4"/>
    <w:rsid w:val="008704E5"/>
    <w:rsid w:val="00872B5D"/>
    <w:rsid w:val="0087330A"/>
    <w:rsid w:val="00875C28"/>
    <w:rsid w:val="008778E0"/>
    <w:rsid w:val="008858BA"/>
    <w:rsid w:val="00894AD2"/>
    <w:rsid w:val="00896B1E"/>
    <w:rsid w:val="008A047D"/>
    <w:rsid w:val="008A0D70"/>
    <w:rsid w:val="008A1803"/>
    <w:rsid w:val="008B1F1C"/>
    <w:rsid w:val="008B359D"/>
    <w:rsid w:val="008B70DF"/>
    <w:rsid w:val="008B7AE1"/>
    <w:rsid w:val="008B7C0E"/>
    <w:rsid w:val="008D46E1"/>
    <w:rsid w:val="008D5234"/>
    <w:rsid w:val="008F45A3"/>
    <w:rsid w:val="00901C43"/>
    <w:rsid w:val="009037CD"/>
    <w:rsid w:val="009047FF"/>
    <w:rsid w:val="00904920"/>
    <w:rsid w:val="00906280"/>
    <w:rsid w:val="00910188"/>
    <w:rsid w:val="0091687F"/>
    <w:rsid w:val="00923391"/>
    <w:rsid w:val="00927B10"/>
    <w:rsid w:val="00930976"/>
    <w:rsid w:val="00930E3A"/>
    <w:rsid w:val="009349B2"/>
    <w:rsid w:val="009357AC"/>
    <w:rsid w:val="009358FC"/>
    <w:rsid w:val="00935907"/>
    <w:rsid w:val="00936EDD"/>
    <w:rsid w:val="009456AA"/>
    <w:rsid w:val="00952AF8"/>
    <w:rsid w:val="009531A7"/>
    <w:rsid w:val="00955955"/>
    <w:rsid w:val="0095647B"/>
    <w:rsid w:val="009627E0"/>
    <w:rsid w:val="00962EE3"/>
    <w:rsid w:val="00963163"/>
    <w:rsid w:val="00965C23"/>
    <w:rsid w:val="009705B4"/>
    <w:rsid w:val="009735D3"/>
    <w:rsid w:val="0097577C"/>
    <w:rsid w:val="0098333A"/>
    <w:rsid w:val="009844C4"/>
    <w:rsid w:val="00990E40"/>
    <w:rsid w:val="0099396D"/>
    <w:rsid w:val="00994C3D"/>
    <w:rsid w:val="00997FB6"/>
    <w:rsid w:val="009A034D"/>
    <w:rsid w:val="009A15CA"/>
    <w:rsid w:val="009B0FB0"/>
    <w:rsid w:val="009B16E7"/>
    <w:rsid w:val="009B2813"/>
    <w:rsid w:val="009B32C3"/>
    <w:rsid w:val="009B53BB"/>
    <w:rsid w:val="009C1310"/>
    <w:rsid w:val="009C1FF8"/>
    <w:rsid w:val="009C6CBE"/>
    <w:rsid w:val="009E0EE2"/>
    <w:rsid w:val="009E0FA8"/>
    <w:rsid w:val="009E1C08"/>
    <w:rsid w:val="009E1C80"/>
    <w:rsid w:val="009E22AF"/>
    <w:rsid w:val="009E4CB8"/>
    <w:rsid w:val="00A0329F"/>
    <w:rsid w:val="00A0745C"/>
    <w:rsid w:val="00A13810"/>
    <w:rsid w:val="00A26EF4"/>
    <w:rsid w:val="00A30981"/>
    <w:rsid w:val="00A31C59"/>
    <w:rsid w:val="00A32057"/>
    <w:rsid w:val="00A34DE1"/>
    <w:rsid w:val="00A42A9E"/>
    <w:rsid w:val="00A50F7D"/>
    <w:rsid w:val="00A54F02"/>
    <w:rsid w:val="00A57A21"/>
    <w:rsid w:val="00A61166"/>
    <w:rsid w:val="00A638F0"/>
    <w:rsid w:val="00A76A11"/>
    <w:rsid w:val="00A8393B"/>
    <w:rsid w:val="00A8679E"/>
    <w:rsid w:val="00A921C0"/>
    <w:rsid w:val="00A93157"/>
    <w:rsid w:val="00AA6748"/>
    <w:rsid w:val="00AB182F"/>
    <w:rsid w:val="00AB381A"/>
    <w:rsid w:val="00AB5734"/>
    <w:rsid w:val="00AC01B8"/>
    <w:rsid w:val="00AC21A2"/>
    <w:rsid w:val="00AC361E"/>
    <w:rsid w:val="00AC36D1"/>
    <w:rsid w:val="00AC5F35"/>
    <w:rsid w:val="00AD4232"/>
    <w:rsid w:val="00AD68C2"/>
    <w:rsid w:val="00AD6B82"/>
    <w:rsid w:val="00AE07AA"/>
    <w:rsid w:val="00AE20BD"/>
    <w:rsid w:val="00AE2CAB"/>
    <w:rsid w:val="00AE5A58"/>
    <w:rsid w:val="00AE6050"/>
    <w:rsid w:val="00AE770C"/>
    <w:rsid w:val="00AF4BBC"/>
    <w:rsid w:val="00B01D96"/>
    <w:rsid w:val="00B1158F"/>
    <w:rsid w:val="00B12178"/>
    <w:rsid w:val="00B131E9"/>
    <w:rsid w:val="00B1536B"/>
    <w:rsid w:val="00B162F5"/>
    <w:rsid w:val="00B16437"/>
    <w:rsid w:val="00B16BE5"/>
    <w:rsid w:val="00B20CBD"/>
    <w:rsid w:val="00B222EF"/>
    <w:rsid w:val="00B22FF6"/>
    <w:rsid w:val="00B24006"/>
    <w:rsid w:val="00B30920"/>
    <w:rsid w:val="00B32393"/>
    <w:rsid w:val="00B330EE"/>
    <w:rsid w:val="00B41B63"/>
    <w:rsid w:val="00B44248"/>
    <w:rsid w:val="00B5569D"/>
    <w:rsid w:val="00B61475"/>
    <w:rsid w:val="00B61F24"/>
    <w:rsid w:val="00B6375B"/>
    <w:rsid w:val="00B63ED1"/>
    <w:rsid w:val="00B67B99"/>
    <w:rsid w:val="00B74917"/>
    <w:rsid w:val="00B7788A"/>
    <w:rsid w:val="00B860FD"/>
    <w:rsid w:val="00B93570"/>
    <w:rsid w:val="00B97C25"/>
    <w:rsid w:val="00BA7E11"/>
    <w:rsid w:val="00BB0330"/>
    <w:rsid w:val="00BB5493"/>
    <w:rsid w:val="00BB66E8"/>
    <w:rsid w:val="00BB7BC8"/>
    <w:rsid w:val="00BC1124"/>
    <w:rsid w:val="00BD45D1"/>
    <w:rsid w:val="00BD7116"/>
    <w:rsid w:val="00BE191D"/>
    <w:rsid w:val="00BE1986"/>
    <w:rsid w:val="00BE68D9"/>
    <w:rsid w:val="00BF381C"/>
    <w:rsid w:val="00C05B75"/>
    <w:rsid w:val="00C062C6"/>
    <w:rsid w:val="00C13F02"/>
    <w:rsid w:val="00C23A44"/>
    <w:rsid w:val="00C250B7"/>
    <w:rsid w:val="00C27EC6"/>
    <w:rsid w:val="00C302DB"/>
    <w:rsid w:val="00C320C6"/>
    <w:rsid w:val="00C41363"/>
    <w:rsid w:val="00C41829"/>
    <w:rsid w:val="00C42B40"/>
    <w:rsid w:val="00C42E9C"/>
    <w:rsid w:val="00C432CD"/>
    <w:rsid w:val="00C44C4C"/>
    <w:rsid w:val="00C54924"/>
    <w:rsid w:val="00C54B7F"/>
    <w:rsid w:val="00C57325"/>
    <w:rsid w:val="00C57428"/>
    <w:rsid w:val="00C575CC"/>
    <w:rsid w:val="00C64C3D"/>
    <w:rsid w:val="00C66C04"/>
    <w:rsid w:val="00C67732"/>
    <w:rsid w:val="00C80583"/>
    <w:rsid w:val="00C82465"/>
    <w:rsid w:val="00C825FC"/>
    <w:rsid w:val="00C86590"/>
    <w:rsid w:val="00C92025"/>
    <w:rsid w:val="00C92883"/>
    <w:rsid w:val="00C93A17"/>
    <w:rsid w:val="00C93EBA"/>
    <w:rsid w:val="00C94F3D"/>
    <w:rsid w:val="00C95944"/>
    <w:rsid w:val="00CA00D4"/>
    <w:rsid w:val="00CA02F0"/>
    <w:rsid w:val="00CA5D15"/>
    <w:rsid w:val="00CB0FB9"/>
    <w:rsid w:val="00CB7A6A"/>
    <w:rsid w:val="00CC26AF"/>
    <w:rsid w:val="00CD0D44"/>
    <w:rsid w:val="00CD31EA"/>
    <w:rsid w:val="00CD4426"/>
    <w:rsid w:val="00CD47C3"/>
    <w:rsid w:val="00CE0864"/>
    <w:rsid w:val="00CE19AE"/>
    <w:rsid w:val="00CE2A72"/>
    <w:rsid w:val="00CE41AC"/>
    <w:rsid w:val="00CF3AB0"/>
    <w:rsid w:val="00CF5B57"/>
    <w:rsid w:val="00D043D1"/>
    <w:rsid w:val="00D04B85"/>
    <w:rsid w:val="00D04D6D"/>
    <w:rsid w:val="00D05D86"/>
    <w:rsid w:val="00D14284"/>
    <w:rsid w:val="00D15DAB"/>
    <w:rsid w:val="00D15EC0"/>
    <w:rsid w:val="00D16919"/>
    <w:rsid w:val="00D30DBC"/>
    <w:rsid w:val="00D30FA6"/>
    <w:rsid w:val="00D346CE"/>
    <w:rsid w:val="00D35E34"/>
    <w:rsid w:val="00D368A2"/>
    <w:rsid w:val="00D4017F"/>
    <w:rsid w:val="00D40DB9"/>
    <w:rsid w:val="00D430E6"/>
    <w:rsid w:val="00D4382A"/>
    <w:rsid w:val="00D47313"/>
    <w:rsid w:val="00D517E0"/>
    <w:rsid w:val="00D535E5"/>
    <w:rsid w:val="00D538F2"/>
    <w:rsid w:val="00D56EA6"/>
    <w:rsid w:val="00D668E7"/>
    <w:rsid w:val="00D716BB"/>
    <w:rsid w:val="00D71E87"/>
    <w:rsid w:val="00D83C82"/>
    <w:rsid w:val="00D848C4"/>
    <w:rsid w:val="00D85BE5"/>
    <w:rsid w:val="00D85DB2"/>
    <w:rsid w:val="00DA073A"/>
    <w:rsid w:val="00DA274F"/>
    <w:rsid w:val="00DA3A85"/>
    <w:rsid w:val="00DA6822"/>
    <w:rsid w:val="00DB26DC"/>
    <w:rsid w:val="00DB3F53"/>
    <w:rsid w:val="00DB4FA2"/>
    <w:rsid w:val="00DB5846"/>
    <w:rsid w:val="00DB6C59"/>
    <w:rsid w:val="00DC1C33"/>
    <w:rsid w:val="00DC27A8"/>
    <w:rsid w:val="00DC6E36"/>
    <w:rsid w:val="00DD1FFF"/>
    <w:rsid w:val="00DE34F5"/>
    <w:rsid w:val="00DE40AA"/>
    <w:rsid w:val="00DE44EE"/>
    <w:rsid w:val="00DE7313"/>
    <w:rsid w:val="00DF0148"/>
    <w:rsid w:val="00DF0EF3"/>
    <w:rsid w:val="00DF4184"/>
    <w:rsid w:val="00DF5658"/>
    <w:rsid w:val="00E00A6C"/>
    <w:rsid w:val="00E1156B"/>
    <w:rsid w:val="00E11622"/>
    <w:rsid w:val="00E12442"/>
    <w:rsid w:val="00E124B5"/>
    <w:rsid w:val="00E12C3A"/>
    <w:rsid w:val="00E13071"/>
    <w:rsid w:val="00E144FD"/>
    <w:rsid w:val="00E1554C"/>
    <w:rsid w:val="00E16DA7"/>
    <w:rsid w:val="00E22CF8"/>
    <w:rsid w:val="00E24241"/>
    <w:rsid w:val="00E2539C"/>
    <w:rsid w:val="00E25CBC"/>
    <w:rsid w:val="00E31DF0"/>
    <w:rsid w:val="00E3232F"/>
    <w:rsid w:val="00E32BEC"/>
    <w:rsid w:val="00E338EC"/>
    <w:rsid w:val="00E34D28"/>
    <w:rsid w:val="00E35359"/>
    <w:rsid w:val="00E3570E"/>
    <w:rsid w:val="00E40F2A"/>
    <w:rsid w:val="00E449C6"/>
    <w:rsid w:val="00E455D1"/>
    <w:rsid w:val="00E47456"/>
    <w:rsid w:val="00E53FB3"/>
    <w:rsid w:val="00E548E3"/>
    <w:rsid w:val="00E55DD9"/>
    <w:rsid w:val="00E5629D"/>
    <w:rsid w:val="00E62B32"/>
    <w:rsid w:val="00E70021"/>
    <w:rsid w:val="00E71CA4"/>
    <w:rsid w:val="00E73B32"/>
    <w:rsid w:val="00E76A13"/>
    <w:rsid w:val="00E76FD4"/>
    <w:rsid w:val="00E82C4A"/>
    <w:rsid w:val="00E83E27"/>
    <w:rsid w:val="00E84604"/>
    <w:rsid w:val="00E8721F"/>
    <w:rsid w:val="00E87F5F"/>
    <w:rsid w:val="00E919AB"/>
    <w:rsid w:val="00E93941"/>
    <w:rsid w:val="00E94B6A"/>
    <w:rsid w:val="00E95818"/>
    <w:rsid w:val="00E96228"/>
    <w:rsid w:val="00EA6002"/>
    <w:rsid w:val="00EB2DBA"/>
    <w:rsid w:val="00EB326A"/>
    <w:rsid w:val="00EB3FAB"/>
    <w:rsid w:val="00EB6C71"/>
    <w:rsid w:val="00EB7B3C"/>
    <w:rsid w:val="00EB7DE8"/>
    <w:rsid w:val="00EC0EEB"/>
    <w:rsid w:val="00EC3FD8"/>
    <w:rsid w:val="00EC77A0"/>
    <w:rsid w:val="00ED256D"/>
    <w:rsid w:val="00ED726B"/>
    <w:rsid w:val="00EE01DB"/>
    <w:rsid w:val="00EE5BCA"/>
    <w:rsid w:val="00EE7732"/>
    <w:rsid w:val="00EF5F61"/>
    <w:rsid w:val="00EF71C3"/>
    <w:rsid w:val="00F01779"/>
    <w:rsid w:val="00F07A98"/>
    <w:rsid w:val="00F07CC2"/>
    <w:rsid w:val="00F10472"/>
    <w:rsid w:val="00F122F2"/>
    <w:rsid w:val="00F14624"/>
    <w:rsid w:val="00F16ED1"/>
    <w:rsid w:val="00F22C51"/>
    <w:rsid w:val="00F23C2C"/>
    <w:rsid w:val="00F24B98"/>
    <w:rsid w:val="00F26227"/>
    <w:rsid w:val="00F32CF5"/>
    <w:rsid w:val="00F33011"/>
    <w:rsid w:val="00F40469"/>
    <w:rsid w:val="00F4331D"/>
    <w:rsid w:val="00F504DC"/>
    <w:rsid w:val="00F513CC"/>
    <w:rsid w:val="00F51652"/>
    <w:rsid w:val="00F5210C"/>
    <w:rsid w:val="00F523E2"/>
    <w:rsid w:val="00F60D24"/>
    <w:rsid w:val="00F6187F"/>
    <w:rsid w:val="00F651E7"/>
    <w:rsid w:val="00F655F9"/>
    <w:rsid w:val="00F736B8"/>
    <w:rsid w:val="00F80A30"/>
    <w:rsid w:val="00F80C13"/>
    <w:rsid w:val="00F83FA7"/>
    <w:rsid w:val="00F93279"/>
    <w:rsid w:val="00F93E48"/>
    <w:rsid w:val="00F94D2D"/>
    <w:rsid w:val="00F95B66"/>
    <w:rsid w:val="00FA10F1"/>
    <w:rsid w:val="00FA4F31"/>
    <w:rsid w:val="00FB3F60"/>
    <w:rsid w:val="00FB57A7"/>
    <w:rsid w:val="00FC0AFB"/>
    <w:rsid w:val="00FC4B19"/>
    <w:rsid w:val="00FC7F35"/>
    <w:rsid w:val="00FD58DA"/>
    <w:rsid w:val="00FD6451"/>
    <w:rsid w:val="00FE05B9"/>
    <w:rsid w:val="00FE0E25"/>
    <w:rsid w:val="00FE6DEF"/>
    <w:rsid w:val="00FE7F0B"/>
    <w:rsid w:val="00FF2675"/>
    <w:rsid w:val="00FF5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16FE5"/>
  <w15:chartTrackingRefBased/>
  <w15:docId w15:val="{59584DDA-6A4A-4BA9-9304-3BA3679BC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A98"/>
    <w:pPr>
      <w:spacing w:after="0" w:line="240" w:lineRule="auto"/>
    </w:pPr>
    <w:rPr>
      <w:kern w:val="0"/>
      <w:sz w:val="24"/>
      <w:szCs w:val="24"/>
      <w:lang w:val="lt-LT"/>
      <w14:ligatures w14:val="none"/>
    </w:rPr>
  </w:style>
  <w:style w:type="paragraph" w:styleId="Heading1">
    <w:name w:val="heading 1"/>
    <w:basedOn w:val="Normal"/>
    <w:next w:val="Normal"/>
    <w:link w:val="Heading1Char"/>
    <w:uiPriority w:val="9"/>
    <w:qFormat/>
    <w:rsid w:val="00F07A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7A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7A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7A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7A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7A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7A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7A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7A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A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A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7A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A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A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A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A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A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A98"/>
    <w:rPr>
      <w:rFonts w:eastAsiaTheme="majorEastAsia" w:cstheme="majorBidi"/>
      <w:color w:val="272727" w:themeColor="text1" w:themeTint="D8"/>
    </w:rPr>
  </w:style>
  <w:style w:type="paragraph" w:styleId="Title">
    <w:name w:val="Title"/>
    <w:basedOn w:val="Normal"/>
    <w:next w:val="Normal"/>
    <w:link w:val="TitleChar"/>
    <w:uiPriority w:val="10"/>
    <w:qFormat/>
    <w:rsid w:val="00F07A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7A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A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7A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A98"/>
    <w:pPr>
      <w:spacing w:before="160"/>
      <w:jc w:val="center"/>
    </w:pPr>
    <w:rPr>
      <w:i/>
      <w:iCs/>
      <w:color w:val="404040" w:themeColor="text1" w:themeTint="BF"/>
    </w:rPr>
  </w:style>
  <w:style w:type="character" w:customStyle="1" w:styleId="QuoteChar">
    <w:name w:val="Quote Char"/>
    <w:basedOn w:val="DefaultParagraphFont"/>
    <w:link w:val="Quote"/>
    <w:uiPriority w:val="29"/>
    <w:rsid w:val="00F07A98"/>
    <w:rPr>
      <w:i/>
      <w:iCs/>
      <w:color w:val="404040" w:themeColor="text1" w:themeTint="BF"/>
    </w:rPr>
  </w:style>
  <w:style w:type="paragraph" w:styleId="ListParagraph">
    <w:name w:val="List Paragraph"/>
    <w:basedOn w:val="Normal"/>
    <w:uiPriority w:val="34"/>
    <w:qFormat/>
    <w:rsid w:val="00F07A98"/>
    <w:pPr>
      <w:ind w:left="720"/>
      <w:contextualSpacing/>
    </w:pPr>
  </w:style>
  <w:style w:type="character" w:styleId="IntenseEmphasis">
    <w:name w:val="Intense Emphasis"/>
    <w:basedOn w:val="DefaultParagraphFont"/>
    <w:uiPriority w:val="21"/>
    <w:qFormat/>
    <w:rsid w:val="00F07A98"/>
    <w:rPr>
      <w:i/>
      <w:iCs/>
      <w:color w:val="0F4761" w:themeColor="accent1" w:themeShade="BF"/>
    </w:rPr>
  </w:style>
  <w:style w:type="paragraph" w:styleId="IntenseQuote">
    <w:name w:val="Intense Quote"/>
    <w:basedOn w:val="Normal"/>
    <w:next w:val="Normal"/>
    <w:link w:val="IntenseQuoteChar"/>
    <w:uiPriority w:val="30"/>
    <w:qFormat/>
    <w:rsid w:val="00F07A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7A98"/>
    <w:rPr>
      <w:i/>
      <w:iCs/>
      <w:color w:val="0F4761" w:themeColor="accent1" w:themeShade="BF"/>
    </w:rPr>
  </w:style>
  <w:style w:type="character" w:styleId="IntenseReference">
    <w:name w:val="Intense Reference"/>
    <w:basedOn w:val="DefaultParagraphFont"/>
    <w:uiPriority w:val="32"/>
    <w:qFormat/>
    <w:rsid w:val="00F07A98"/>
    <w:rPr>
      <w:b/>
      <w:bCs/>
      <w:smallCaps/>
      <w:color w:val="0F4761" w:themeColor="accent1" w:themeShade="BF"/>
      <w:spacing w:val="5"/>
    </w:rPr>
  </w:style>
  <w:style w:type="table" w:styleId="TableGrid">
    <w:name w:val="Table Grid"/>
    <w:basedOn w:val="TableNormal"/>
    <w:uiPriority w:val="39"/>
    <w:rsid w:val="00F07A98"/>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F07A98"/>
    <w:pPr>
      <w:spacing w:before="100" w:beforeAutospacing="1" w:after="100" w:afterAutospacing="1"/>
    </w:pPr>
    <w:rPr>
      <w:rFonts w:ascii="Times New Roman" w:hAnsi="Times New Roman" w:cs="Times New Roman"/>
      <w:lang w:eastAsia="lt-LT"/>
    </w:rPr>
  </w:style>
  <w:style w:type="character" w:customStyle="1" w:styleId="BodyTextIndentChar">
    <w:name w:val="Body Text Indent Char"/>
    <w:basedOn w:val="DefaultParagraphFont"/>
    <w:link w:val="BodyTextIndent"/>
    <w:rsid w:val="00F07A98"/>
    <w:rPr>
      <w:rFonts w:ascii="Times New Roman" w:hAnsi="Times New Roman" w:cs="Times New Roman"/>
      <w:kern w:val="0"/>
      <w:sz w:val="24"/>
      <w:szCs w:val="24"/>
      <w:lang w:val="lt-LT" w:eastAsia="lt-LT"/>
      <w14:ligatures w14:val="none"/>
    </w:rPr>
  </w:style>
  <w:style w:type="character" w:styleId="PlaceholderText">
    <w:name w:val="Placeholder Text"/>
    <w:basedOn w:val="DefaultParagraphFont"/>
    <w:uiPriority w:val="99"/>
    <w:semiHidden/>
    <w:rsid w:val="005D6CE6"/>
    <w:rPr>
      <w:color w:val="666666"/>
    </w:rPr>
  </w:style>
  <w:style w:type="character" w:styleId="Hyperlink">
    <w:name w:val="Hyperlink"/>
    <w:basedOn w:val="DefaultParagraphFont"/>
    <w:uiPriority w:val="99"/>
    <w:unhideWhenUsed/>
    <w:rsid w:val="007337B7"/>
    <w:rPr>
      <w:color w:val="467886" w:themeColor="hyperlink"/>
      <w:u w:val="single"/>
    </w:rPr>
  </w:style>
  <w:style w:type="character" w:styleId="UnresolvedMention">
    <w:name w:val="Unresolved Mention"/>
    <w:basedOn w:val="DefaultParagraphFont"/>
    <w:uiPriority w:val="99"/>
    <w:semiHidden/>
    <w:unhideWhenUsed/>
    <w:rsid w:val="007337B7"/>
    <w:rPr>
      <w:color w:val="605E5C"/>
      <w:shd w:val="clear" w:color="auto" w:fill="E1DFDD"/>
    </w:rPr>
  </w:style>
  <w:style w:type="character" w:styleId="CommentReference">
    <w:name w:val="annotation reference"/>
    <w:basedOn w:val="DefaultParagraphFont"/>
    <w:uiPriority w:val="99"/>
    <w:semiHidden/>
    <w:unhideWhenUsed/>
    <w:rsid w:val="00DB5846"/>
    <w:rPr>
      <w:sz w:val="16"/>
      <w:szCs w:val="16"/>
    </w:rPr>
  </w:style>
  <w:style w:type="paragraph" w:styleId="CommentText">
    <w:name w:val="annotation text"/>
    <w:basedOn w:val="Normal"/>
    <w:link w:val="CommentTextChar"/>
    <w:uiPriority w:val="99"/>
    <w:unhideWhenUsed/>
    <w:rsid w:val="00DB5846"/>
    <w:rPr>
      <w:sz w:val="20"/>
      <w:szCs w:val="20"/>
    </w:rPr>
  </w:style>
  <w:style w:type="character" w:customStyle="1" w:styleId="CommentTextChar">
    <w:name w:val="Comment Text Char"/>
    <w:basedOn w:val="DefaultParagraphFont"/>
    <w:link w:val="CommentText"/>
    <w:uiPriority w:val="99"/>
    <w:rsid w:val="00DB5846"/>
    <w:rPr>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DB5846"/>
    <w:rPr>
      <w:b/>
      <w:bCs/>
    </w:rPr>
  </w:style>
  <w:style w:type="character" w:customStyle="1" w:styleId="CommentSubjectChar">
    <w:name w:val="Comment Subject Char"/>
    <w:basedOn w:val="CommentTextChar"/>
    <w:link w:val="CommentSubject"/>
    <w:uiPriority w:val="99"/>
    <w:semiHidden/>
    <w:rsid w:val="00DB5846"/>
    <w:rPr>
      <w:b/>
      <w:bCs/>
      <w:kern w:val="0"/>
      <w:sz w:val="20"/>
      <w:szCs w:val="20"/>
      <w:lang w:val="lt-LT"/>
      <w14:ligatures w14:val="none"/>
    </w:rPr>
  </w:style>
  <w:style w:type="paragraph" w:styleId="NoSpacing">
    <w:name w:val="No Spacing"/>
    <w:uiPriority w:val="1"/>
    <w:qFormat/>
    <w:rsid w:val="00B74917"/>
    <w:pPr>
      <w:spacing w:after="0" w:line="240" w:lineRule="auto"/>
    </w:pPr>
    <w:rPr>
      <w:kern w:val="0"/>
      <w:sz w:val="24"/>
      <w:szCs w:val="24"/>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262799">
      <w:bodyDiv w:val="1"/>
      <w:marLeft w:val="0"/>
      <w:marRight w:val="0"/>
      <w:marTop w:val="0"/>
      <w:marBottom w:val="0"/>
      <w:divBdr>
        <w:top w:val="none" w:sz="0" w:space="0" w:color="auto"/>
        <w:left w:val="none" w:sz="0" w:space="0" w:color="auto"/>
        <w:bottom w:val="none" w:sz="0" w:space="0" w:color="auto"/>
        <w:right w:val="none" w:sz="0" w:space="0" w:color="auto"/>
      </w:divBdr>
    </w:div>
    <w:div w:id="177709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microsoft.com/office/2007/relationships/hdphoto" Target="media/hdphoto2.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hyperlink" Target="https://www.e-tar.lt/portal/lt/legalAct/41e131d07ada11edbc04912defe897d1" TargetMode="External"/><Relationship Id="rId10" Type="http://schemas.openxmlformats.org/officeDocument/2006/relationships/image" Target="cid:image002.png@01DBA53F.9397E69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5954</Words>
  <Characters>3395</Characters>
  <Application>Microsoft Office Word</Application>
  <DocSecurity>4</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Lithuanian Maritime Academy</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Vigelė</dc:creator>
  <cp:keywords/>
  <dc:description/>
  <cp:lastModifiedBy>Ingrida Vigelė</cp:lastModifiedBy>
  <cp:revision>2</cp:revision>
  <dcterms:created xsi:type="dcterms:W3CDTF">2025-08-18T10:38:00Z</dcterms:created>
  <dcterms:modified xsi:type="dcterms:W3CDTF">2025-08-18T10:38:00Z</dcterms:modified>
</cp:coreProperties>
</file>