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A9C7" w14:textId="4D54106B" w:rsidR="00D82657" w:rsidRPr="00D82657" w:rsidRDefault="00D82657" w:rsidP="00D82D9F">
      <w:pPr>
        <w:suppressAutoHyphens/>
        <w:spacing w:after="0" w:line="240" w:lineRule="auto"/>
        <w:jc w:val="right"/>
        <w:rPr>
          <w:rFonts w:cs="Times New Roman"/>
          <w:caps/>
          <w:lang w:val="lt-LT"/>
        </w:rPr>
      </w:pPr>
      <w:r>
        <w:rPr>
          <w:rFonts w:cs="Times New Roman"/>
          <w:caps/>
          <w:lang w:val="lt-LT"/>
        </w:rPr>
        <w:t>P</w:t>
      </w:r>
      <w:r w:rsidR="00D51FED">
        <w:rPr>
          <w:rFonts w:cs="Times New Roman"/>
          <w:lang w:val="lt-LT"/>
        </w:rPr>
        <w:t>riedas</w:t>
      </w:r>
      <w:r w:rsidR="00D51FED">
        <w:rPr>
          <w:rFonts w:cs="Times New Roman"/>
          <w:caps/>
          <w:lang w:val="lt-LT"/>
        </w:rPr>
        <w:t xml:space="preserve"> </w:t>
      </w:r>
      <w:r>
        <w:rPr>
          <w:rFonts w:cs="Times New Roman"/>
          <w:caps/>
          <w:lang w:val="lt-LT"/>
        </w:rPr>
        <w:t>N</w:t>
      </w:r>
      <w:r w:rsidR="00D51FED">
        <w:rPr>
          <w:rFonts w:cs="Times New Roman"/>
          <w:lang w:val="lt-LT"/>
        </w:rPr>
        <w:t>r</w:t>
      </w:r>
      <w:r>
        <w:rPr>
          <w:rFonts w:cs="Times New Roman"/>
          <w:caps/>
          <w:lang w:val="lt-LT"/>
        </w:rPr>
        <w:t>. 2</w:t>
      </w:r>
    </w:p>
    <w:p w14:paraId="13CA1C63" w14:textId="77777777" w:rsidR="00D82657" w:rsidRPr="00D82657" w:rsidRDefault="00D82657" w:rsidP="00D82D9F">
      <w:pPr>
        <w:suppressAutoHyphens/>
        <w:spacing w:after="0" w:line="240" w:lineRule="auto"/>
        <w:jc w:val="right"/>
        <w:rPr>
          <w:rFonts w:cs="Times New Roman"/>
          <w:i/>
          <w:iCs/>
          <w:caps/>
          <w:lang w:val="lt-LT"/>
        </w:rPr>
      </w:pPr>
    </w:p>
    <w:p w14:paraId="6263FD87" w14:textId="61BC4378" w:rsidR="004D1226" w:rsidRPr="002964EB" w:rsidRDefault="00077E9A" w:rsidP="00457328">
      <w:pPr>
        <w:suppressAutoHyphens/>
        <w:spacing w:after="0" w:line="240" w:lineRule="auto"/>
        <w:jc w:val="center"/>
        <w:rPr>
          <w:rFonts w:cs="Times New Roman"/>
          <w:b/>
          <w:caps/>
          <w:szCs w:val="24"/>
          <w:lang w:val="lt-LT"/>
        </w:rPr>
      </w:pPr>
      <w:r w:rsidRPr="002964EB">
        <w:rPr>
          <w:rFonts w:cs="Times New Roman"/>
          <w:b/>
          <w:bCs/>
          <w:caps/>
          <w:lang w:val="lt-LT"/>
        </w:rPr>
        <w:t xml:space="preserve">Lietuvai pritaikytų Pievų drugių indekso skaičiavimo metodikos ir Apdulkintojų įvairovės bei populiacijų stebėsenos programos, </w:t>
      </w:r>
      <w:r w:rsidR="00722AFA" w:rsidRPr="002964EB">
        <w:rPr>
          <w:rFonts w:cs="Times New Roman"/>
          <w:b/>
          <w:bCs/>
          <w:caps/>
          <w:lang w:val="lt-LT"/>
        </w:rPr>
        <w:t>Į</w:t>
      </w:r>
      <w:r w:rsidRPr="002964EB">
        <w:rPr>
          <w:rFonts w:cs="Times New Roman"/>
          <w:b/>
          <w:bCs/>
          <w:caps/>
          <w:lang w:val="lt-LT"/>
        </w:rPr>
        <w:t>gyvendinant Reglamento (ES) 2024/1991 nuostatas, parengimo</w:t>
      </w:r>
    </w:p>
    <w:p w14:paraId="396EFF7C" w14:textId="77777777" w:rsidR="004D1226" w:rsidRPr="002964EB" w:rsidRDefault="004D1226" w:rsidP="00457328">
      <w:pPr>
        <w:suppressAutoHyphens/>
        <w:spacing w:after="0" w:line="240" w:lineRule="auto"/>
        <w:jc w:val="center"/>
        <w:rPr>
          <w:rFonts w:cs="Times New Roman"/>
          <w:b/>
          <w:caps/>
          <w:szCs w:val="24"/>
          <w:lang w:val="lt-LT"/>
        </w:rPr>
      </w:pPr>
    </w:p>
    <w:p w14:paraId="33996849" w14:textId="43102A1F" w:rsidR="00D82657" w:rsidRPr="00D82657" w:rsidRDefault="003B1E89" w:rsidP="00D82657">
      <w:pPr>
        <w:suppressAutoHyphens/>
        <w:spacing w:after="0" w:line="240" w:lineRule="auto"/>
        <w:jc w:val="center"/>
        <w:rPr>
          <w:rFonts w:cs="Times New Roman"/>
          <w:b/>
          <w:caps/>
          <w:lang w:val="lt-LT"/>
        </w:rPr>
      </w:pPr>
      <w:r w:rsidRPr="00D82657">
        <w:rPr>
          <w:rFonts w:eastAsia="Times New Roman" w:cs="Times New Roman"/>
          <w:b/>
          <w:szCs w:val="24"/>
          <w:lang w:val="lt-LT" w:eastAsia="ar-SA"/>
        </w:rPr>
        <w:t>TECHNINĖ SPECIFIKACIJA</w:t>
      </w:r>
      <w:r w:rsidR="00D82657" w:rsidRPr="00D82657">
        <w:rPr>
          <w:rFonts w:eastAsia="Times New Roman" w:cs="Times New Roman"/>
          <w:b/>
          <w:szCs w:val="24"/>
          <w:lang w:val="lt-LT" w:eastAsia="ar-SA"/>
        </w:rPr>
        <w:t xml:space="preserve"> (</w:t>
      </w:r>
      <w:r w:rsidR="00D82657" w:rsidRPr="00D82657">
        <w:rPr>
          <w:rFonts w:cs="Times New Roman"/>
          <w:b/>
          <w:caps/>
          <w:lang w:val="lt-LT"/>
        </w:rPr>
        <w:t>Projektas)</w:t>
      </w:r>
    </w:p>
    <w:p w14:paraId="1E584F85" w14:textId="77777777" w:rsidR="00CA5E0F" w:rsidRPr="002964EB" w:rsidRDefault="00CA5E0F" w:rsidP="00457328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bCs/>
          <w:szCs w:val="24"/>
          <w:lang w:val="lt-LT" w:eastAsia="ar-SA"/>
        </w:rPr>
      </w:pPr>
    </w:p>
    <w:p w14:paraId="30D67C33" w14:textId="77777777" w:rsidR="00F40B30" w:rsidRPr="002964EB" w:rsidRDefault="00F40B30" w:rsidP="00457328">
      <w:pPr>
        <w:spacing w:after="0" w:line="240" w:lineRule="auto"/>
        <w:ind w:firstLine="567"/>
        <w:rPr>
          <w:rFonts w:cs="Times New Roman"/>
          <w:b/>
          <w:szCs w:val="24"/>
          <w:lang w:val="lt-LT"/>
        </w:rPr>
      </w:pPr>
      <w:r w:rsidRPr="002964EB">
        <w:rPr>
          <w:rFonts w:cs="Times New Roman"/>
          <w:b/>
          <w:szCs w:val="24"/>
          <w:lang w:val="lt-LT"/>
        </w:rPr>
        <w:t>1. Paslaugų trumpas aprašymas.</w:t>
      </w:r>
    </w:p>
    <w:p w14:paraId="597BD69C" w14:textId="0F0A4EFC" w:rsidR="00457328" w:rsidRPr="002964EB" w:rsidRDefault="2C36072C" w:rsidP="38FE4025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>Europos Parlamento ir Tarybos reglamentas (ES) 2024/1991 dėl gamtos atkūrimo (toliau – Reglamentas) yra priimtas 2024 m. birželio</w:t>
      </w:r>
      <w:r w:rsidR="5DF63D4C" w:rsidRPr="002964EB">
        <w:rPr>
          <w:rFonts w:cs="Times New Roman"/>
          <w:lang w:val="lt-LT"/>
        </w:rPr>
        <w:t xml:space="preserve"> 24 d.</w:t>
      </w:r>
      <w:r w:rsidRPr="002964EB">
        <w:rPr>
          <w:rFonts w:cs="Times New Roman"/>
          <w:lang w:val="lt-LT"/>
        </w:rPr>
        <w:t xml:space="preserve"> Vadovaujantis Reglamento 11 straipsn</w:t>
      </w:r>
      <w:r w:rsidR="5DF63D4C" w:rsidRPr="002964EB">
        <w:rPr>
          <w:rFonts w:cs="Times New Roman"/>
          <w:lang w:val="lt-LT"/>
        </w:rPr>
        <w:t>iu</w:t>
      </w:r>
      <w:r w:rsidRPr="002964EB">
        <w:rPr>
          <w:rFonts w:cs="Times New Roman"/>
          <w:lang w:val="lt-LT"/>
        </w:rPr>
        <w:t xml:space="preserve"> </w:t>
      </w:r>
      <w:r w:rsidR="5DF63D4C" w:rsidRPr="002964EB">
        <w:rPr>
          <w:rFonts w:cs="Times New Roman"/>
          <w:lang w:val="lt-LT"/>
        </w:rPr>
        <w:t>„</w:t>
      </w:r>
      <w:r w:rsidRPr="002964EB">
        <w:rPr>
          <w:rFonts w:cs="Times New Roman"/>
          <w:lang w:val="lt-LT"/>
        </w:rPr>
        <w:t>Žemės ūkio ekosistemų atkūrimas</w:t>
      </w:r>
      <w:r w:rsidR="5DF63D4C" w:rsidRPr="002964EB">
        <w:rPr>
          <w:rFonts w:cs="Times New Roman"/>
          <w:lang w:val="lt-LT"/>
        </w:rPr>
        <w:t xml:space="preserve">“, </w:t>
      </w:r>
      <w:r w:rsidR="2D777E1B" w:rsidRPr="002964EB">
        <w:rPr>
          <w:rFonts w:cs="Times New Roman"/>
          <w:lang w:val="lt-LT"/>
        </w:rPr>
        <w:t>ES valstybės</w:t>
      </w:r>
      <w:r w:rsidR="5DF63D4C" w:rsidRPr="002964EB">
        <w:rPr>
          <w:rFonts w:cs="Times New Roman"/>
          <w:lang w:val="lt-LT"/>
        </w:rPr>
        <w:t xml:space="preserve"> narės</w:t>
      </w:r>
      <w:r w:rsidRPr="002964EB">
        <w:rPr>
          <w:rFonts w:cs="Times New Roman"/>
          <w:lang w:val="lt-LT"/>
        </w:rPr>
        <w:t xml:space="preserve"> įpareigoja</w:t>
      </w:r>
      <w:r w:rsidR="5DF63D4C" w:rsidRPr="002964EB">
        <w:rPr>
          <w:rFonts w:cs="Times New Roman"/>
          <w:lang w:val="lt-LT"/>
        </w:rPr>
        <w:t>mos</w:t>
      </w:r>
      <w:r w:rsidRPr="002964EB">
        <w:rPr>
          <w:rFonts w:cs="Times New Roman"/>
          <w:lang w:val="lt-LT"/>
        </w:rPr>
        <w:t xml:space="preserve"> kasmet vykdyti pievų drugių monitoringą ir skaičiuoti žemės ūkio ekosistemų rodiklį – pievų drugių indeksą</w:t>
      </w:r>
      <w:r w:rsidR="38461A1C" w:rsidRPr="002964EB">
        <w:rPr>
          <w:rFonts w:cs="Times New Roman"/>
          <w:lang w:val="lt-LT"/>
        </w:rPr>
        <w:t xml:space="preserve"> bei vykdyti apdulkintojų įvairovės bei populiacijų stebėseną</w:t>
      </w:r>
      <w:r w:rsidR="0749E823" w:rsidRPr="002964EB">
        <w:rPr>
          <w:rFonts w:cs="Times New Roman"/>
          <w:lang w:val="lt-LT"/>
        </w:rPr>
        <w:t>.</w:t>
      </w:r>
      <w:r w:rsidRPr="002964EB">
        <w:rPr>
          <w:rFonts w:cs="Times New Roman"/>
          <w:lang w:val="lt-LT"/>
        </w:rPr>
        <w:t xml:space="preserve"> </w:t>
      </w:r>
      <w:r w:rsidR="5DF63D4C" w:rsidRPr="002964EB">
        <w:rPr>
          <w:rFonts w:cs="Times New Roman"/>
          <w:lang w:val="lt-LT"/>
        </w:rPr>
        <w:t>Reglamento 11 str</w:t>
      </w:r>
      <w:r w:rsidR="715024EE" w:rsidRPr="002964EB">
        <w:rPr>
          <w:rFonts w:cs="Times New Roman"/>
          <w:lang w:val="lt-LT"/>
        </w:rPr>
        <w:t>aipsnio</w:t>
      </w:r>
      <w:r w:rsidR="5DF63D4C" w:rsidRPr="002964EB">
        <w:rPr>
          <w:rFonts w:cs="Times New Roman"/>
          <w:lang w:val="lt-LT"/>
        </w:rPr>
        <w:t xml:space="preserve"> </w:t>
      </w:r>
      <w:r w:rsidR="5CC181A9" w:rsidRPr="002964EB">
        <w:rPr>
          <w:rFonts w:cs="Times New Roman"/>
          <w:lang w:val="lt-LT"/>
        </w:rPr>
        <w:t xml:space="preserve">2 </w:t>
      </w:r>
      <w:r w:rsidR="5A559BDA" w:rsidRPr="002964EB">
        <w:rPr>
          <w:rFonts w:cs="Times New Roman"/>
          <w:lang w:val="lt-LT"/>
        </w:rPr>
        <w:t>dalyje</w:t>
      </w:r>
      <w:r w:rsidR="5CC181A9" w:rsidRPr="002964EB">
        <w:rPr>
          <w:rFonts w:cs="Times New Roman"/>
          <w:lang w:val="lt-LT"/>
        </w:rPr>
        <w:t xml:space="preserve"> nurodyta, kad pievų drugių indekso skaičiavimas </w:t>
      </w:r>
      <w:r w:rsidR="5DF63D4C" w:rsidRPr="002964EB">
        <w:rPr>
          <w:rFonts w:cs="Times New Roman"/>
          <w:lang w:val="lt-LT"/>
        </w:rPr>
        <w:t xml:space="preserve">turi būti </w:t>
      </w:r>
      <w:r w:rsidR="5CC181A9" w:rsidRPr="002964EB">
        <w:rPr>
          <w:rFonts w:cs="Times New Roman"/>
          <w:lang w:val="lt-LT"/>
        </w:rPr>
        <w:t>matuojamas laikotarpiu nuo 2024 m. rugpjūčio 18 d. iki 2030 m. gruodžio 31 d. (vėliau – kas šešerius metus).</w:t>
      </w:r>
      <w:r w:rsidR="2E35C94B" w:rsidRPr="002964EB">
        <w:rPr>
          <w:rFonts w:cs="Times New Roman"/>
          <w:lang w:val="lt-LT"/>
        </w:rPr>
        <w:t xml:space="preserve"> Lietuva šiuo metu neturi parengtos pievų drugių indekso skaičiavimo metodikos, todėl ją būtina parengti </w:t>
      </w:r>
      <w:r w:rsidR="4027A074" w:rsidRPr="002964EB">
        <w:rPr>
          <w:rFonts w:cs="Times New Roman"/>
          <w:lang w:val="lt-LT"/>
        </w:rPr>
        <w:t xml:space="preserve">vadovaujantis Reglamento </w:t>
      </w:r>
      <w:r w:rsidR="5D0EF4F3" w:rsidRPr="002964EB">
        <w:rPr>
          <w:rFonts w:cs="Times New Roman"/>
          <w:lang w:val="lt-LT"/>
        </w:rPr>
        <w:t xml:space="preserve">IV priede nurodytais reikalavimais  </w:t>
      </w:r>
      <w:r w:rsidR="2E35C94B" w:rsidRPr="002964EB">
        <w:rPr>
          <w:rFonts w:cs="Times New Roman"/>
          <w:lang w:val="lt-LT"/>
        </w:rPr>
        <w:t xml:space="preserve">ir </w:t>
      </w:r>
      <w:r w:rsidR="5CC181A9" w:rsidRPr="002964EB">
        <w:rPr>
          <w:rFonts w:cs="Times New Roman"/>
          <w:lang w:val="lt-LT"/>
        </w:rPr>
        <w:t xml:space="preserve">lauko darbus </w:t>
      </w:r>
      <w:r w:rsidR="2E35C94B" w:rsidRPr="002964EB">
        <w:rPr>
          <w:rFonts w:cs="Times New Roman"/>
          <w:lang w:val="lt-LT"/>
        </w:rPr>
        <w:t xml:space="preserve">pradėti nuo 2026 m. </w:t>
      </w:r>
      <w:r w:rsidR="5CC181A9" w:rsidRPr="002964EB">
        <w:rPr>
          <w:rFonts w:cs="Times New Roman"/>
          <w:lang w:val="lt-LT"/>
        </w:rPr>
        <w:t xml:space="preserve">drugių </w:t>
      </w:r>
      <w:r w:rsidR="2E35C94B" w:rsidRPr="002964EB">
        <w:rPr>
          <w:rFonts w:cs="Times New Roman"/>
          <w:lang w:val="lt-LT"/>
        </w:rPr>
        <w:t>sezono</w:t>
      </w:r>
      <w:r w:rsidR="5CC181A9" w:rsidRPr="002964EB">
        <w:rPr>
          <w:rFonts w:cs="Times New Roman"/>
          <w:lang w:val="lt-LT"/>
        </w:rPr>
        <w:t xml:space="preserve"> pradžios</w:t>
      </w:r>
      <w:r w:rsidR="2E35C94B" w:rsidRPr="002964EB">
        <w:rPr>
          <w:rFonts w:cs="Times New Roman"/>
          <w:lang w:val="lt-LT"/>
        </w:rPr>
        <w:t>.</w:t>
      </w:r>
      <w:r w:rsidR="1C1111A0" w:rsidRPr="002964EB">
        <w:rPr>
          <w:rFonts w:cs="Times New Roman"/>
          <w:lang w:val="lt-LT"/>
        </w:rPr>
        <w:t xml:space="preserve"> </w:t>
      </w:r>
    </w:p>
    <w:p w14:paraId="0EA0C08E" w14:textId="33331819" w:rsidR="000C6A4A" w:rsidRPr="002964EB" w:rsidRDefault="00143F60" w:rsidP="00457328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 xml:space="preserve">Vadovaujantis Reglamento 10 straipsnio „Apdulkintojų populiacijų atkūrimas“ 2 </w:t>
      </w:r>
      <w:r w:rsidR="29440F9A" w:rsidRPr="002964EB">
        <w:rPr>
          <w:rFonts w:cs="Times New Roman"/>
          <w:lang w:val="lt-LT"/>
        </w:rPr>
        <w:t>dal</w:t>
      </w:r>
      <w:r w:rsidR="00722AFA" w:rsidRPr="002964EB">
        <w:rPr>
          <w:rFonts w:cs="Times New Roman"/>
          <w:lang w:val="lt-LT"/>
        </w:rPr>
        <w:t>imi</w:t>
      </w:r>
      <w:r w:rsidRPr="002964EB">
        <w:rPr>
          <w:rFonts w:cs="Times New Roman"/>
          <w:lang w:val="lt-LT"/>
        </w:rPr>
        <w:t>,</w:t>
      </w:r>
      <w:r w:rsidR="00722AFA" w:rsidRPr="002964EB">
        <w:rPr>
          <w:rFonts w:cs="Times New Roman"/>
          <w:lang w:val="lt-LT"/>
        </w:rPr>
        <w:t xml:space="preserve"> antrame</w:t>
      </w:r>
      <w:r w:rsidRPr="002964EB">
        <w:rPr>
          <w:rFonts w:cs="Times New Roman"/>
          <w:lang w:val="lt-LT"/>
        </w:rPr>
        <w:t xml:space="preserve"> </w:t>
      </w:r>
      <w:r w:rsidR="00ED1AA0" w:rsidRPr="002964EB">
        <w:rPr>
          <w:rFonts w:cs="Times New Roman"/>
          <w:lang w:val="lt-LT"/>
        </w:rPr>
        <w:t xml:space="preserve">2025 m. </w:t>
      </w:r>
      <w:r w:rsidR="00722AFA" w:rsidRPr="002964EB">
        <w:rPr>
          <w:rFonts w:cs="Times New Roman"/>
          <w:lang w:val="lt-LT"/>
        </w:rPr>
        <w:t>pusmetyje</w:t>
      </w:r>
      <w:r w:rsidRPr="002964EB">
        <w:rPr>
          <w:rFonts w:cs="Times New Roman"/>
          <w:lang w:val="lt-LT"/>
        </w:rPr>
        <w:t xml:space="preserve"> </w:t>
      </w:r>
      <w:r w:rsidR="00ED1AA0" w:rsidRPr="002964EB">
        <w:rPr>
          <w:rFonts w:cs="Times New Roman"/>
          <w:lang w:val="lt-LT"/>
        </w:rPr>
        <w:t xml:space="preserve">ES lygiu </w:t>
      </w:r>
      <w:r w:rsidRPr="002964EB">
        <w:rPr>
          <w:rFonts w:cs="Times New Roman"/>
          <w:lang w:val="lt-LT"/>
        </w:rPr>
        <w:t xml:space="preserve">bus priimtas </w:t>
      </w:r>
      <w:r w:rsidR="00ED1AA0" w:rsidRPr="002964EB">
        <w:rPr>
          <w:rFonts w:cs="Times New Roman"/>
          <w:lang w:val="lt-LT"/>
        </w:rPr>
        <w:t>teisės akt</w:t>
      </w:r>
      <w:r w:rsidR="03E1A464" w:rsidRPr="002964EB">
        <w:rPr>
          <w:rFonts w:cs="Times New Roman"/>
          <w:lang w:val="lt-LT"/>
        </w:rPr>
        <w:t>as</w:t>
      </w:r>
      <w:r w:rsidR="00ED1AA0" w:rsidRPr="002964EB">
        <w:rPr>
          <w:rFonts w:cs="Times New Roman"/>
          <w:lang w:val="lt-LT"/>
        </w:rPr>
        <w:t xml:space="preserve">, </w:t>
      </w:r>
      <w:r w:rsidRPr="002964EB">
        <w:rPr>
          <w:rFonts w:cs="Times New Roman"/>
          <w:lang w:val="lt-LT"/>
        </w:rPr>
        <w:t>nustatantis bendr</w:t>
      </w:r>
      <w:r w:rsidR="077CD556" w:rsidRPr="002964EB">
        <w:rPr>
          <w:rFonts w:cs="Times New Roman"/>
          <w:lang w:val="lt-LT"/>
        </w:rPr>
        <w:t>ą visai Europos Sąjungai</w:t>
      </w:r>
      <w:r w:rsidRPr="002964EB">
        <w:rPr>
          <w:rFonts w:cs="Times New Roman"/>
          <w:lang w:val="lt-LT"/>
        </w:rPr>
        <w:t xml:space="preserve"> moksliškai pagrįst</w:t>
      </w:r>
      <w:r w:rsidR="51D6EF2B" w:rsidRPr="002964EB">
        <w:rPr>
          <w:rFonts w:cs="Times New Roman"/>
          <w:lang w:val="lt-LT"/>
        </w:rPr>
        <w:t>ą</w:t>
      </w:r>
      <w:r w:rsidRPr="002964EB">
        <w:rPr>
          <w:rFonts w:cs="Times New Roman"/>
          <w:lang w:val="lt-LT"/>
        </w:rPr>
        <w:t xml:space="preserve"> apdulkintojų įvairovės ir apdulkintojų populiacijų stebėsenos metodik</w:t>
      </w:r>
      <w:r w:rsidR="7FC2E9BB" w:rsidRPr="002964EB">
        <w:rPr>
          <w:rFonts w:cs="Times New Roman"/>
          <w:lang w:val="lt-LT"/>
        </w:rPr>
        <w:t>ą</w:t>
      </w:r>
      <w:r w:rsidRPr="002964EB">
        <w:rPr>
          <w:rFonts w:cs="Times New Roman"/>
          <w:lang w:val="lt-LT"/>
        </w:rPr>
        <w:t xml:space="preserve">, </w:t>
      </w:r>
      <w:r w:rsidR="00ED1AA0" w:rsidRPr="002964EB">
        <w:rPr>
          <w:rFonts w:cs="Times New Roman"/>
          <w:lang w:val="lt-LT"/>
        </w:rPr>
        <w:t>kurią 2026 m. ES valstybės narės, įskaitant Lietuvą, turės adaptuoti</w:t>
      </w:r>
      <w:r w:rsidR="000C6A4A" w:rsidRPr="002964EB">
        <w:rPr>
          <w:rFonts w:cs="Times New Roman"/>
          <w:lang w:val="lt-LT"/>
        </w:rPr>
        <w:t xml:space="preserve"> (parengti šaliai pritaikytą apdulkintojų įvairovės bei populiacijų stebėsenos programą) </w:t>
      </w:r>
      <w:r w:rsidR="00511632" w:rsidRPr="002964EB">
        <w:rPr>
          <w:rFonts w:cs="Times New Roman"/>
          <w:lang w:val="lt-LT"/>
        </w:rPr>
        <w:t>ir</w:t>
      </w:r>
      <w:r w:rsidR="00ED1AA0" w:rsidRPr="002964EB">
        <w:rPr>
          <w:rFonts w:cs="Times New Roman"/>
          <w:lang w:val="lt-LT"/>
        </w:rPr>
        <w:t xml:space="preserve"> taiky</w:t>
      </w:r>
      <w:r w:rsidR="00511632" w:rsidRPr="002964EB">
        <w:rPr>
          <w:rFonts w:cs="Times New Roman"/>
          <w:lang w:val="lt-LT"/>
        </w:rPr>
        <w:t>ti</w:t>
      </w:r>
      <w:r w:rsidR="00ED1AA0" w:rsidRPr="002964EB">
        <w:rPr>
          <w:rFonts w:cs="Times New Roman"/>
          <w:lang w:val="lt-LT"/>
        </w:rPr>
        <w:t xml:space="preserve"> savo teritorijoje </w:t>
      </w:r>
      <w:r w:rsidRPr="002964EB">
        <w:rPr>
          <w:rFonts w:cs="Times New Roman"/>
          <w:lang w:val="lt-LT"/>
        </w:rPr>
        <w:t xml:space="preserve">nuo </w:t>
      </w:r>
      <w:r w:rsidR="00ED1AA0" w:rsidRPr="002964EB">
        <w:rPr>
          <w:rFonts w:cs="Times New Roman"/>
          <w:lang w:val="lt-LT"/>
        </w:rPr>
        <w:t xml:space="preserve">2027 m. </w:t>
      </w:r>
      <w:r w:rsidR="000C6A4A" w:rsidRPr="002964EB">
        <w:rPr>
          <w:rFonts w:cs="Times New Roman"/>
          <w:lang w:val="lt-LT"/>
        </w:rPr>
        <w:t xml:space="preserve">vykdant </w:t>
      </w:r>
      <w:r w:rsidR="00ED1AA0" w:rsidRPr="002964EB">
        <w:rPr>
          <w:rFonts w:cs="Times New Roman"/>
          <w:lang w:val="lt-LT"/>
        </w:rPr>
        <w:t>apdulkintojų monitoringą.</w:t>
      </w:r>
      <w:r w:rsidR="004B1C6F" w:rsidRPr="002964EB">
        <w:rPr>
          <w:rFonts w:cs="Times New Roman"/>
          <w:lang w:val="lt-LT"/>
        </w:rPr>
        <w:t xml:space="preserve"> </w:t>
      </w:r>
    </w:p>
    <w:p w14:paraId="16FC5EC6" w14:textId="0949F7AD" w:rsidR="00AF3ABD" w:rsidRPr="002964EB" w:rsidRDefault="2BFCF1E3" w:rsidP="00AF3ABD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 xml:space="preserve">Vadovaujantis Europos Komisijos pateiktu deleguotojo reglamento dėl bendros apdulkintojų monitoringo metodikos projektu ir taupant žmogiškuosius bei finansinius išteklius, </w:t>
      </w:r>
      <w:r w:rsidR="52B6A892" w:rsidRPr="002964EB">
        <w:rPr>
          <w:rFonts w:cs="Times New Roman"/>
          <w:lang w:val="lt-LT"/>
        </w:rPr>
        <w:t>pagal šią techninę specifikaciją</w:t>
      </w:r>
      <w:r w:rsidR="5CC181A9" w:rsidRPr="002964EB">
        <w:rPr>
          <w:rFonts w:cs="Times New Roman"/>
          <w:lang w:val="lt-LT"/>
        </w:rPr>
        <w:t xml:space="preserve"> </w:t>
      </w:r>
      <w:r w:rsidR="6AB163EB" w:rsidRPr="002964EB">
        <w:rPr>
          <w:rFonts w:cs="Times New Roman"/>
          <w:lang w:val="lt-LT"/>
        </w:rPr>
        <w:t>rengiamo</w:t>
      </w:r>
      <w:r w:rsidRPr="002964EB">
        <w:rPr>
          <w:rFonts w:cs="Times New Roman"/>
          <w:lang w:val="lt-LT"/>
        </w:rPr>
        <w:t>je</w:t>
      </w:r>
      <w:r w:rsidR="6AB163EB" w:rsidRPr="002964EB">
        <w:rPr>
          <w:rFonts w:cs="Times New Roman"/>
          <w:lang w:val="lt-LT"/>
        </w:rPr>
        <w:t xml:space="preserve"> Lietuvai pritaikyto</w:t>
      </w:r>
      <w:r w:rsidRPr="002964EB">
        <w:rPr>
          <w:rFonts w:cs="Times New Roman"/>
          <w:lang w:val="lt-LT"/>
        </w:rPr>
        <w:t>je</w:t>
      </w:r>
      <w:r w:rsidR="6AB163EB" w:rsidRPr="002964EB">
        <w:rPr>
          <w:rFonts w:cs="Times New Roman"/>
          <w:lang w:val="lt-LT"/>
        </w:rPr>
        <w:t xml:space="preserve"> </w:t>
      </w:r>
      <w:r w:rsidR="5CC181A9" w:rsidRPr="002964EB">
        <w:rPr>
          <w:rFonts w:cs="Times New Roman"/>
          <w:lang w:val="lt-LT"/>
        </w:rPr>
        <w:t xml:space="preserve">pievų drugių indekso skaičiavimo </w:t>
      </w:r>
      <w:r w:rsidR="1C1111A0" w:rsidRPr="002964EB">
        <w:rPr>
          <w:rFonts w:cs="Times New Roman"/>
          <w:lang w:val="lt-LT"/>
        </w:rPr>
        <w:t xml:space="preserve">metodikoje </w:t>
      </w:r>
      <w:r w:rsidR="6AB163EB" w:rsidRPr="002964EB">
        <w:rPr>
          <w:rFonts w:cs="Times New Roman"/>
          <w:lang w:val="lt-LT"/>
        </w:rPr>
        <w:t>ir apdulkintojų įvairovės bei populiacijų stebėsenos programoje numatytos stebėjimo</w:t>
      </w:r>
      <w:r w:rsidRPr="002964EB">
        <w:rPr>
          <w:rFonts w:cs="Times New Roman"/>
          <w:lang w:val="lt-LT"/>
        </w:rPr>
        <w:t xml:space="preserve"> </w:t>
      </w:r>
      <w:r w:rsidR="6AB163EB" w:rsidRPr="002964EB">
        <w:rPr>
          <w:rFonts w:cs="Times New Roman"/>
          <w:lang w:val="lt-LT"/>
        </w:rPr>
        <w:t xml:space="preserve">vietos </w:t>
      </w:r>
      <w:r w:rsidR="28F018C7" w:rsidRPr="002964EB">
        <w:rPr>
          <w:rFonts w:cs="Times New Roman"/>
          <w:lang w:val="lt-LT"/>
        </w:rPr>
        <w:t>(taškai, transektos)</w:t>
      </w:r>
      <w:r w:rsidR="6AB163EB" w:rsidRPr="002964EB">
        <w:rPr>
          <w:rFonts w:cs="Times New Roman"/>
          <w:lang w:val="lt-LT"/>
        </w:rPr>
        <w:t xml:space="preserve"> </w:t>
      </w:r>
      <w:r w:rsidR="5CC181A9" w:rsidRPr="002964EB">
        <w:rPr>
          <w:rFonts w:cs="Times New Roman"/>
          <w:lang w:val="lt-LT"/>
        </w:rPr>
        <w:t>turi kiek galima</w:t>
      </w:r>
      <w:r w:rsidR="5054AEF3" w:rsidRPr="002964EB">
        <w:rPr>
          <w:rFonts w:cs="Times New Roman"/>
          <w:lang w:val="lt-LT"/>
        </w:rPr>
        <w:t xml:space="preserve"> labiau</w:t>
      </w:r>
      <w:r w:rsidR="5CC181A9" w:rsidRPr="002964EB">
        <w:rPr>
          <w:rFonts w:cs="Times New Roman"/>
          <w:lang w:val="lt-LT"/>
        </w:rPr>
        <w:t xml:space="preserve"> </w:t>
      </w:r>
      <w:r w:rsidR="6AB163EB" w:rsidRPr="002964EB">
        <w:rPr>
          <w:rFonts w:cs="Times New Roman"/>
          <w:lang w:val="lt-LT"/>
        </w:rPr>
        <w:t>persidengti</w:t>
      </w:r>
      <w:r w:rsidRPr="002964EB">
        <w:rPr>
          <w:rFonts w:cs="Times New Roman"/>
          <w:lang w:val="lt-LT"/>
        </w:rPr>
        <w:t xml:space="preserve">, kad </w:t>
      </w:r>
      <w:r w:rsidR="6C9CFCE9" w:rsidRPr="002964EB">
        <w:rPr>
          <w:rFonts w:cs="Times New Roman"/>
          <w:lang w:val="lt-LT"/>
        </w:rPr>
        <w:t xml:space="preserve">ateityje atliekant pievų drugių monitoringą ir bendrąjį apdulkintojų monitoringą </w:t>
      </w:r>
      <w:r w:rsidR="5CC181A9" w:rsidRPr="002964EB">
        <w:rPr>
          <w:rFonts w:cs="Times New Roman"/>
          <w:lang w:val="lt-LT"/>
        </w:rPr>
        <w:t xml:space="preserve">kuo daugiau lauko darbų būtų atliekama </w:t>
      </w:r>
      <w:r w:rsidR="2B82A345" w:rsidRPr="002964EB">
        <w:rPr>
          <w:rFonts w:cs="Times New Roman"/>
          <w:lang w:val="lt-LT"/>
        </w:rPr>
        <w:t>vienu metu</w:t>
      </w:r>
      <w:r w:rsidR="5CC181A9" w:rsidRPr="002964EB">
        <w:rPr>
          <w:rFonts w:cs="Times New Roman"/>
          <w:lang w:val="lt-LT"/>
        </w:rPr>
        <w:t>.</w:t>
      </w:r>
      <w:r w:rsidR="49E4686D" w:rsidRPr="002964EB">
        <w:rPr>
          <w:rFonts w:cs="Times New Roman"/>
          <w:lang w:val="lt-LT"/>
        </w:rPr>
        <w:t xml:space="preserve"> Siektina, kad kuo daugiau stebėjimo vietų, transektų sutaptų arba būtų tuose pačiuose kvadratuose.</w:t>
      </w:r>
    </w:p>
    <w:p w14:paraId="7BC3A44C" w14:textId="743A7390" w:rsidR="00592232" w:rsidRPr="002964EB" w:rsidRDefault="004F6634" w:rsidP="00AF3ABD">
      <w:pPr>
        <w:pStyle w:val="NoSpacing"/>
        <w:ind w:firstLine="567"/>
        <w:jc w:val="both"/>
        <w:rPr>
          <w:rFonts w:eastAsia="Times New Roman" w:cs="Times New Roman"/>
          <w:lang w:val="lt-LT" w:eastAsia="ar-SA"/>
        </w:rPr>
      </w:pPr>
      <w:r w:rsidRPr="002964EB">
        <w:rPr>
          <w:rFonts w:eastAsia="Times New Roman" w:cs="Times New Roman"/>
          <w:lang w:val="lt-LT" w:eastAsia="ar-SA"/>
        </w:rPr>
        <w:t xml:space="preserve">Pievų drugių indekso skaičiavimo metodika turi būti parengta iki 2026 m. kovo mėn., </w:t>
      </w:r>
      <w:r w:rsidR="5B935DBA" w:rsidRPr="002964EB">
        <w:rPr>
          <w:rFonts w:eastAsia="Times New Roman" w:cs="Times New Roman"/>
          <w:lang w:val="lt-LT" w:eastAsia="ar-SA"/>
        </w:rPr>
        <w:t xml:space="preserve">nes </w:t>
      </w:r>
      <w:r w:rsidR="00592232" w:rsidRPr="002964EB">
        <w:rPr>
          <w:rFonts w:eastAsia="Times New Roman" w:cs="Times New Roman"/>
          <w:lang w:val="lt-LT" w:eastAsia="ar-SA"/>
        </w:rPr>
        <w:t xml:space="preserve">pagal ją </w:t>
      </w:r>
      <w:r w:rsidR="102C8687" w:rsidRPr="002964EB">
        <w:rPr>
          <w:rFonts w:eastAsia="Times New Roman" w:cs="Times New Roman"/>
          <w:lang w:val="lt-LT" w:eastAsia="ar-SA"/>
        </w:rPr>
        <w:t xml:space="preserve">bus planuojama </w:t>
      </w:r>
      <w:r w:rsidR="00592232" w:rsidRPr="002964EB">
        <w:rPr>
          <w:rFonts w:eastAsia="Times New Roman" w:cs="Times New Roman"/>
          <w:lang w:val="lt-LT" w:eastAsia="ar-SA"/>
        </w:rPr>
        <w:t>vykd</w:t>
      </w:r>
      <w:r w:rsidR="59DE9474" w:rsidRPr="002964EB">
        <w:rPr>
          <w:rFonts w:eastAsia="Times New Roman" w:cs="Times New Roman"/>
          <w:lang w:val="lt-LT" w:eastAsia="ar-SA"/>
        </w:rPr>
        <w:t>yt</w:t>
      </w:r>
      <w:r w:rsidR="00592232" w:rsidRPr="002964EB">
        <w:rPr>
          <w:rFonts w:eastAsia="Times New Roman" w:cs="Times New Roman"/>
          <w:lang w:val="lt-LT" w:eastAsia="ar-SA"/>
        </w:rPr>
        <w:t>i lauko darb</w:t>
      </w:r>
      <w:r w:rsidR="460687F3" w:rsidRPr="002964EB">
        <w:rPr>
          <w:rFonts w:eastAsia="Times New Roman" w:cs="Times New Roman"/>
          <w:lang w:val="lt-LT" w:eastAsia="ar-SA"/>
        </w:rPr>
        <w:t>us</w:t>
      </w:r>
      <w:r w:rsidR="00592232" w:rsidRPr="002964EB">
        <w:rPr>
          <w:rFonts w:eastAsia="Times New Roman" w:cs="Times New Roman"/>
          <w:lang w:val="lt-LT" w:eastAsia="ar-SA"/>
        </w:rPr>
        <w:t xml:space="preserve"> 2026 m. </w:t>
      </w:r>
      <w:r w:rsidR="062E8655" w:rsidRPr="002964EB">
        <w:rPr>
          <w:rFonts w:eastAsia="Times New Roman" w:cs="Times New Roman"/>
          <w:lang w:val="lt-LT" w:eastAsia="ar-SA"/>
        </w:rPr>
        <w:t xml:space="preserve">vėlyvą </w:t>
      </w:r>
      <w:r w:rsidR="00592232" w:rsidRPr="002964EB">
        <w:rPr>
          <w:rFonts w:eastAsia="Times New Roman" w:cs="Times New Roman"/>
          <w:lang w:val="lt-LT" w:eastAsia="ar-SA"/>
        </w:rPr>
        <w:t xml:space="preserve">pavasarį. </w:t>
      </w:r>
    </w:p>
    <w:p w14:paraId="552CDE8C" w14:textId="46869E49" w:rsidR="00592232" w:rsidRPr="002964EB" w:rsidRDefault="00592232" w:rsidP="00592232">
      <w:pPr>
        <w:pStyle w:val="NoSpacing"/>
        <w:ind w:firstLine="567"/>
        <w:jc w:val="both"/>
        <w:rPr>
          <w:rFonts w:eastAsia="Times New Roman" w:cs="Times New Roman"/>
          <w:lang w:val="lt-LT" w:eastAsia="ar-SA"/>
        </w:rPr>
      </w:pPr>
      <w:r w:rsidRPr="002964EB">
        <w:rPr>
          <w:rFonts w:eastAsia="Times New Roman" w:cs="Times New Roman"/>
          <w:lang w:val="lt-LT" w:eastAsia="ar-SA"/>
        </w:rPr>
        <w:t>A</w:t>
      </w:r>
      <w:r w:rsidRPr="002964EB">
        <w:rPr>
          <w:rFonts w:cs="Times New Roman"/>
          <w:lang w:val="lt-LT"/>
        </w:rPr>
        <w:t xml:space="preserve">pdulkintojų įvairovės bei populiacijų stebėsenos programa </w:t>
      </w:r>
      <w:r w:rsidRPr="002964EB">
        <w:rPr>
          <w:rFonts w:eastAsia="Times New Roman" w:cs="Times New Roman"/>
          <w:lang w:val="lt-LT" w:eastAsia="ar-SA"/>
        </w:rPr>
        <w:t xml:space="preserve">turi būti parengta iki 2026 m. </w:t>
      </w:r>
      <w:r w:rsidR="3E982571" w:rsidRPr="002964EB">
        <w:rPr>
          <w:rFonts w:eastAsia="Times New Roman" w:cs="Times New Roman"/>
          <w:szCs w:val="24"/>
          <w:lang w:val="lt-LT"/>
        </w:rPr>
        <w:t xml:space="preserve"> spalio mėn. 16 d., nes</w:t>
      </w:r>
      <w:r w:rsidRPr="002964EB">
        <w:rPr>
          <w:rFonts w:eastAsia="Times New Roman" w:cs="Times New Roman"/>
          <w:lang w:val="lt-LT" w:eastAsia="ar-SA"/>
        </w:rPr>
        <w:t xml:space="preserve"> pagal ją </w:t>
      </w:r>
      <w:r w:rsidRPr="002964EB">
        <w:rPr>
          <w:rFonts w:eastAsia="Times New Roman" w:cs="Times New Roman"/>
          <w:szCs w:val="24"/>
          <w:lang w:val="lt-LT"/>
        </w:rPr>
        <w:t xml:space="preserve"> </w:t>
      </w:r>
      <w:r w:rsidR="48D9770A" w:rsidRPr="002964EB">
        <w:rPr>
          <w:rFonts w:eastAsia="Times New Roman" w:cs="Times New Roman"/>
          <w:szCs w:val="24"/>
          <w:lang w:val="lt-LT"/>
        </w:rPr>
        <w:t>planuojama pradėti vykdyti lauko darbus</w:t>
      </w:r>
      <w:r w:rsidRPr="002964EB">
        <w:rPr>
          <w:rFonts w:eastAsia="Times New Roman" w:cs="Times New Roman"/>
          <w:lang w:val="lt-LT" w:eastAsia="ar-SA"/>
        </w:rPr>
        <w:t xml:space="preserve"> </w:t>
      </w:r>
      <w:r w:rsidR="6A1FB8F9" w:rsidRPr="002964EB">
        <w:rPr>
          <w:rFonts w:eastAsia="Times New Roman" w:cs="Times New Roman"/>
          <w:lang w:val="lt-LT" w:eastAsia="ar-SA"/>
        </w:rPr>
        <w:t>2</w:t>
      </w:r>
      <w:r w:rsidRPr="002964EB">
        <w:rPr>
          <w:rFonts w:eastAsia="Times New Roman" w:cs="Times New Roman"/>
          <w:lang w:val="lt-LT" w:eastAsia="ar-SA"/>
        </w:rPr>
        <w:t xml:space="preserve">027 m. pavasarį. </w:t>
      </w:r>
    </w:p>
    <w:p w14:paraId="26363BAE" w14:textId="6BF7C18B" w:rsidR="0048760B" w:rsidRPr="002964EB" w:rsidRDefault="004D0970" w:rsidP="00457328">
      <w:pPr>
        <w:spacing w:after="0" w:line="240" w:lineRule="auto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>Neįgyvendinus Reglamento nuostatų, Europos Komisija gali pradėti ES teisės pažeidimo procedūras</w:t>
      </w:r>
      <w:r w:rsidR="5FAE4D2F" w:rsidRPr="002964EB">
        <w:rPr>
          <w:rFonts w:cs="Times New Roman"/>
          <w:lang w:val="lt-LT"/>
        </w:rPr>
        <w:t xml:space="preserve"> </w:t>
      </w:r>
      <w:r w:rsidR="5FAE4D2F" w:rsidRPr="002964EB">
        <w:rPr>
          <w:rFonts w:eastAsia="Times New Roman" w:cs="Times New Roman"/>
          <w:szCs w:val="24"/>
          <w:lang w:val="lt-LT"/>
        </w:rPr>
        <w:t>Lietuvai</w:t>
      </w:r>
      <w:r w:rsidRPr="002964EB">
        <w:rPr>
          <w:rFonts w:cs="Times New Roman"/>
          <w:lang w:val="lt-LT"/>
        </w:rPr>
        <w:t>.</w:t>
      </w:r>
    </w:p>
    <w:p w14:paraId="0F584592" w14:textId="77777777" w:rsidR="004D0970" w:rsidRPr="002964EB" w:rsidRDefault="004D0970" w:rsidP="00457328">
      <w:pPr>
        <w:spacing w:after="0" w:line="240" w:lineRule="auto"/>
        <w:ind w:firstLine="567"/>
        <w:jc w:val="both"/>
        <w:rPr>
          <w:rFonts w:cs="Times New Roman"/>
          <w:bCs/>
          <w:szCs w:val="24"/>
          <w:lang w:val="lt-LT"/>
        </w:rPr>
      </w:pPr>
    </w:p>
    <w:p w14:paraId="7BADA2AA" w14:textId="23AD5B44" w:rsidR="00C24248" w:rsidRPr="002964EB" w:rsidRDefault="00F40B30" w:rsidP="00C24248">
      <w:pPr>
        <w:pStyle w:val="NoSpacing"/>
        <w:ind w:firstLine="567"/>
        <w:jc w:val="both"/>
        <w:rPr>
          <w:rFonts w:cs="Times New Roman"/>
          <w:szCs w:val="24"/>
          <w:lang w:val="lt-LT"/>
        </w:rPr>
      </w:pPr>
      <w:r w:rsidRPr="002964EB">
        <w:rPr>
          <w:rFonts w:cs="Times New Roman"/>
          <w:b/>
          <w:szCs w:val="24"/>
          <w:lang w:val="lt-LT"/>
        </w:rPr>
        <w:t>2. Paslaugų tikslas.</w:t>
      </w:r>
      <w:r w:rsidR="00457328" w:rsidRPr="002964EB">
        <w:rPr>
          <w:rFonts w:cs="Times New Roman"/>
          <w:b/>
          <w:szCs w:val="24"/>
          <w:lang w:val="lt-LT"/>
        </w:rPr>
        <w:t xml:space="preserve"> </w:t>
      </w:r>
      <w:r w:rsidR="00ED1AA0" w:rsidRPr="002964EB">
        <w:rPr>
          <w:rFonts w:cs="Times New Roman"/>
          <w:b/>
          <w:szCs w:val="24"/>
          <w:lang w:val="lt-LT"/>
        </w:rPr>
        <w:t>Metodikos</w:t>
      </w:r>
      <w:r w:rsidR="00CA1421" w:rsidRPr="002964EB">
        <w:rPr>
          <w:rFonts w:cs="Times New Roman"/>
          <w:b/>
          <w:szCs w:val="24"/>
          <w:lang w:val="lt-LT"/>
        </w:rPr>
        <w:t xml:space="preserve"> </w:t>
      </w:r>
      <w:r w:rsidR="00C24248" w:rsidRPr="002964EB">
        <w:rPr>
          <w:rFonts w:cs="Times New Roman"/>
          <w:b/>
          <w:szCs w:val="24"/>
          <w:lang w:val="lt-LT"/>
        </w:rPr>
        <w:t xml:space="preserve">ir programos </w:t>
      </w:r>
      <w:r w:rsidR="00CA1421" w:rsidRPr="002964EB">
        <w:rPr>
          <w:rFonts w:cs="Times New Roman"/>
          <w:b/>
          <w:szCs w:val="24"/>
          <w:lang w:val="lt-LT"/>
        </w:rPr>
        <w:t>parengimo tik</w:t>
      </w:r>
      <w:r w:rsidR="00052DCD" w:rsidRPr="002964EB">
        <w:rPr>
          <w:rFonts w:cs="Times New Roman"/>
          <w:b/>
          <w:szCs w:val="24"/>
          <w:lang w:val="lt-LT"/>
        </w:rPr>
        <w:t>s</w:t>
      </w:r>
      <w:r w:rsidR="00CA1421" w:rsidRPr="002964EB">
        <w:rPr>
          <w:rFonts w:cs="Times New Roman"/>
          <w:b/>
          <w:szCs w:val="24"/>
          <w:lang w:val="lt-LT"/>
        </w:rPr>
        <w:t>las</w:t>
      </w:r>
      <w:r w:rsidR="00C24248" w:rsidRPr="002964EB">
        <w:rPr>
          <w:rFonts w:cs="Times New Roman"/>
          <w:b/>
          <w:bCs/>
          <w:szCs w:val="24"/>
          <w:lang w:val="lt-LT"/>
        </w:rPr>
        <w:t>:</w:t>
      </w:r>
      <w:r w:rsidR="00052DCD" w:rsidRPr="002964EB">
        <w:rPr>
          <w:rFonts w:cs="Times New Roman"/>
          <w:b/>
          <w:bCs/>
          <w:szCs w:val="24"/>
          <w:lang w:val="lt-LT"/>
        </w:rPr>
        <w:t xml:space="preserve"> </w:t>
      </w:r>
    </w:p>
    <w:p w14:paraId="1378DE20" w14:textId="7039C8EB" w:rsidR="00C24248" w:rsidRPr="002964EB" w:rsidRDefault="00C24248" w:rsidP="00C24248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 xml:space="preserve">2.1. </w:t>
      </w:r>
      <w:r w:rsidR="00A152F0" w:rsidRPr="002964EB">
        <w:rPr>
          <w:rFonts w:cs="Times New Roman"/>
          <w:lang w:val="lt-LT"/>
        </w:rPr>
        <w:t>parengt</w:t>
      </w:r>
      <w:r w:rsidR="002B5ADD" w:rsidRPr="002964EB">
        <w:rPr>
          <w:rFonts w:cs="Times New Roman"/>
          <w:lang w:val="lt-LT"/>
        </w:rPr>
        <w:t>i Lietuvai pritaikytą</w:t>
      </w:r>
      <w:r w:rsidR="0048760B" w:rsidRPr="002964EB">
        <w:rPr>
          <w:rFonts w:cs="Times New Roman"/>
          <w:lang w:val="lt-LT"/>
        </w:rPr>
        <w:t xml:space="preserve"> ir adaptuotą </w:t>
      </w:r>
      <w:r w:rsidR="007875CB" w:rsidRPr="002964EB">
        <w:rPr>
          <w:rFonts w:cs="Times New Roman"/>
          <w:lang w:val="lt-LT"/>
        </w:rPr>
        <w:t xml:space="preserve">žemės ūkio ekosistemų rodiklio </w:t>
      </w:r>
      <w:r w:rsidR="00F50983" w:rsidRPr="002964EB">
        <w:rPr>
          <w:rFonts w:cs="Times New Roman"/>
          <w:lang w:val="lt-LT"/>
        </w:rPr>
        <w:t xml:space="preserve">– pievų </w:t>
      </w:r>
      <w:r w:rsidR="0048760B" w:rsidRPr="002964EB">
        <w:rPr>
          <w:rFonts w:cs="Times New Roman"/>
          <w:lang w:val="lt-LT"/>
        </w:rPr>
        <w:t xml:space="preserve">drugių indekso </w:t>
      </w:r>
      <w:r w:rsidR="00F50983" w:rsidRPr="002964EB">
        <w:rPr>
          <w:rFonts w:cs="Times New Roman"/>
          <w:lang w:val="lt-LT"/>
        </w:rPr>
        <w:t xml:space="preserve">– </w:t>
      </w:r>
      <w:r w:rsidR="0048760B" w:rsidRPr="002964EB">
        <w:rPr>
          <w:rFonts w:cs="Times New Roman"/>
          <w:lang w:val="lt-LT"/>
        </w:rPr>
        <w:t>skaičiavimo metodiką</w:t>
      </w:r>
      <w:r w:rsidR="5E1357B2" w:rsidRPr="002964EB">
        <w:rPr>
          <w:rFonts w:cs="Times New Roman"/>
          <w:lang w:val="lt-LT"/>
        </w:rPr>
        <w:t xml:space="preserve"> </w:t>
      </w:r>
      <w:r w:rsidR="5E1357B2" w:rsidRPr="002964EB">
        <w:rPr>
          <w:rFonts w:eastAsia="Times New Roman" w:cs="Times New Roman"/>
          <w:szCs w:val="24"/>
          <w:lang w:val="lt-LT"/>
        </w:rPr>
        <w:t xml:space="preserve">(toliau </w:t>
      </w:r>
      <w:r w:rsidR="5E1357B2" w:rsidRPr="002964EB">
        <w:rPr>
          <w:rFonts w:cs="Times New Roman"/>
          <w:lang w:val="lt-LT"/>
        </w:rPr>
        <w:t>–</w:t>
      </w:r>
      <w:r w:rsidR="5E1357B2" w:rsidRPr="002964EB">
        <w:rPr>
          <w:rFonts w:eastAsia="Times New Roman" w:cs="Times New Roman"/>
          <w:szCs w:val="24"/>
          <w:lang w:val="lt-LT"/>
        </w:rPr>
        <w:t xml:space="preserve"> Pievų drugių indekso programa)</w:t>
      </w:r>
      <w:r w:rsidRPr="002964EB">
        <w:rPr>
          <w:rFonts w:cs="Times New Roman"/>
          <w:lang w:val="lt-LT"/>
        </w:rPr>
        <w:t>;</w:t>
      </w:r>
    </w:p>
    <w:p w14:paraId="4AF7FB02" w14:textId="1DDBE035" w:rsidR="00C24248" w:rsidRPr="002964EB" w:rsidRDefault="6A4DA426" w:rsidP="00C24248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>2.2. vadovaujantis bendra visai ES moksliškai pagrįsta ir patvirtinta apdulkintojų įvairovės bei apdulkintojų populiacijų stebėsenos metodika, parengti šaliai pritaikytą apdulkintojų įvairovės bei populiacijų stebėsenos programą</w:t>
      </w:r>
      <w:r w:rsidR="74E43B9E" w:rsidRPr="002964EB">
        <w:rPr>
          <w:rFonts w:cs="Times New Roman"/>
          <w:lang w:val="lt-LT"/>
        </w:rPr>
        <w:t xml:space="preserve"> </w:t>
      </w:r>
      <w:r w:rsidR="74E43B9E" w:rsidRPr="002964EB">
        <w:rPr>
          <w:rFonts w:eastAsia="Times New Roman" w:cs="Times New Roman"/>
          <w:szCs w:val="24"/>
          <w:lang w:val="lt-LT"/>
        </w:rPr>
        <w:t xml:space="preserve">(toliau </w:t>
      </w:r>
      <w:r w:rsidR="74E43B9E" w:rsidRPr="002964EB">
        <w:rPr>
          <w:rFonts w:cs="Times New Roman"/>
          <w:lang w:val="lt-LT"/>
        </w:rPr>
        <w:t>–</w:t>
      </w:r>
      <w:r w:rsidR="74E43B9E" w:rsidRPr="002964EB">
        <w:rPr>
          <w:rFonts w:eastAsia="Times New Roman" w:cs="Times New Roman"/>
          <w:szCs w:val="24"/>
          <w:lang w:val="lt-LT"/>
        </w:rPr>
        <w:t xml:space="preserve"> Apdulkintojų stebėsenos programa)</w:t>
      </w:r>
      <w:r w:rsidRPr="002964EB">
        <w:rPr>
          <w:rFonts w:cs="Times New Roman"/>
          <w:lang w:val="lt-LT"/>
        </w:rPr>
        <w:t xml:space="preserve">. </w:t>
      </w:r>
    </w:p>
    <w:p w14:paraId="487AF433" w14:textId="77777777" w:rsidR="00F40B30" w:rsidRPr="002964EB" w:rsidRDefault="00F40B30" w:rsidP="5C5095F9">
      <w:pPr>
        <w:pStyle w:val="NoSpacing"/>
        <w:ind w:firstLine="567"/>
        <w:jc w:val="both"/>
        <w:rPr>
          <w:rFonts w:cs="Times New Roman"/>
          <w:lang w:val="lt-LT"/>
        </w:rPr>
      </w:pPr>
    </w:p>
    <w:p w14:paraId="65862435" w14:textId="77777777" w:rsidR="00F40B30" w:rsidRPr="002964EB" w:rsidRDefault="00F40B30" w:rsidP="00457328">
      <w:pPr>
        <w:spacing w:after="0" w:line="240" w:lineRule="auto"/>
        <w:ind w:firstLine="567"/>
        <w:jc w:val="both"/>
        <w:rPr>
          <w:rFonts w:cs="Times New Roman"/>
          <w:b/>
          <w:bCs/>
          <w:szCs w:val="24"/>
          <w:lang w:val="lt-LT"/>
        </w:rPr>
      </w:pPr>
      <w:r w:rsidRPr="002964EB">
        <w:rPr>
          <w:rFonts w:cs="Times New Roman"/>
          <w:b/>
          <w:bCs/>
          <w:szCs w:val="24"/>
          <w:lang w:val="lt-LT"/>
        </w:rPr>
        <w:t xml:space="preserve">3. Reikalavimai paslaugų atlikimui. </w:t>
      </w:r>
    </w:p>
    <w:p w14:paraId="1742A5EB" w14:textId="1F18CAD6" w:rsidR="00256603" w:rsidRPr="002964EB" w:rsidRDefault="0E6EBA93" w:rsidP="00457328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 xml:space="preserve">3.1. </w:t>
      </w:r>
      <w:r w:rsidR="4994C5C8" w:rsidRPr="002964EB">
        <w:rPr>
          <w:rFonts w:cs="Times New Roman"/>
          <w:lang w:val="lt-LT"/>
        </w:rPr>
        <w:t>Vadovaudamasis</w:t>
      </w:r>
      <w:r w:rsidRPr="002964EB">
        <w:rPr>
          <w:rFonts w:cs="Times New Roman"/>
          <w:lang w:val="lt-LT"/>
        </w:rPr>
        <w:t xml:space="preserve"> </w:t>
      </w:r>
      <w:r w:rsidRPr="002964EB">
        <w:rPr>
          <w:rFonts w:cs="Times New Roman"/>
          <w:lang w:val="lt-LT" w:eastAsia="lt-LT"/>
        </w:rPr>
        <w:t xml:space="preserve">Reglamento </w:t>
      </w:r>
      <w:r w:rsidR="005AE80A" w:rsidRPr="002964EB">
        <w:rPr>
          <w:rFonts w:cs="Times New Roman"/>
          <w:lang w:val="lt-LT"/>
        </w:rPr>
        <w:t>11</w:t>
      </w:r>
      <w:r w:rsidRPr="002964EB">
        <w:rPr>
          <w:rFonts w:cs="Times New Roman"/>
          <w:lang w:val="lt-LT"/>
        </w:rPr>
        <w:t xml:space="preserve"> straipsn</w:t>
      </w:r>
      <w:r w:rsidR="5A0239B4" w:rsidRPr="002964EB">
        <w:rPr>
          <w:rFonts w:cs="Times New Roman"/>
          <w:lang w:val="lt-LT"/>
        </w:rPr>
        <w:t>io</w:t>
      </w:r>
      <w:r w:rsidRPr="002964EB">
        <w:rPr>
          <w:rFonts w:cs="Times New Roman"/>
          <w:lang w:val="lt-LT"/>
        </w:rPr>
        <w:t xml:space="preserve"> </w:t>
      </w:r>
      <w:r w:rsidR="1FA0FCC8" w:rsidRPr="002964EB">
        <w:rPr>
          <w:rFonts w:cs="Times New Roman"/>
          <w:lang w:val="lt-LT"/>
        </w:rPr>
        <w:t>„</w:t>
      </w:r>
      <w:r w:rsidR="005AE80A" w:rsidRPr="002964EB">
        <w:rPr>
          <w:rFonts w:cs="Times New Roman"/>
          <w:lang w:val="lt-LT"/>
        </w:rPr>
        <w:t>Žemės ūkio ekosistemų atkūrimas</w:t>
      </w:r>
      <w:r w:rsidR="1FA0FCC8" w:rsidRPr="002964EB">
        <w:rPr>
          <w:rFonts w:cs="Times New Roman"/>
          <w:lang w:val="lt-LT"/>
        </w:rPr>
        <w:t>“</w:t>
      </w:r>
      <w:r w:rsidR="0A404690" w:rsidRPr="002964EB">
        <w:rPr>
          <w:rFonts w:cs="Times New Roman"/>
          <w:lang w:val="lt-LT"/>
        </w:rPr>
        <w:t xml:space="preserve"> 2 </w:t>
      </w:r>
      <w:r w:rsidR="5F2CA23E" w:rsidRPr="002964EB">
        <w:rPr>
          <w:rFonts w:cs="Times New Roman"/>
          <w:lang w:val="lt-LT"/>
        </w:rPr>
        <w:t>dalimi ir IV priedu</w:t>
      </w:r>
      <w:r w:rsidRPr="002964EB">
        <w:rPr>
          <w:rFonts w:cs="Times New Roman"/>
          <w:lang w:val="lt-LT" w:eastAsia="lt-LT"/>
        </w:rPr>
        <w:t>,</w:t>
      </w:r>
      <w:r w:rsidR="1FA0FCC8" w:rsidRPr="002964EB">
        <w:rPr>
          <w:rFonts w:cs="Times New Roman"/>
          <w:lang w:val="lt-LT" w:eastAsia="lt-LT"/>
        </w:rPr>
        <w:t xml:space="preserve"> </w:t>
      </w:r>
      <w:r w:rsidRPr="002964EB">
        <w:rPr>
          <w:rFonts w:cs="Times New Roman"/>
          <w:lang w:val="lt-LT"/>
        </w:rPr>
        <w:t>Vykdytojas turi</w:t>
      </w:r>
      <w:r w:rsidRPr="002964EB">
        <w:rPr>
          <w:rFonts w:cs="Times New Roman"/>
          <w:lang w:val="lt-LT" w:eastAsia="lt-LT"/>
        </w:rPr>
        <w:t xml:space="preserve"> parengti </w:t>
      </w:r>
      <w:r w:rsidR="30A47815" w:rsidRPr="002964EB">
        <w:rPr>
          <w:rFonts w:cs="Times New Roman"/>
          <w:lang w:val="lt-LT" w:eastAsia="lt-LT"/>
        </w:rPr>
        <w:t>Lietuvai pritaikytą</w:t>
      </w:r>
      <w:r w:rsidRPr="002964EB">
        <w:rPr>
          <w:rFonts w:cs="Times New Roman"/>
          <w:lang w:val="lt-LT" w:eastAsia="lt-LT"/>
        </w:rPr>
        <w:t xml:space="preserve"> </w:t>
      </w:r>
      <w:r w:rsidR="33D87DB6" w:rsidRPr="002964EB">
        <w:rPr>
          <w:rFonts w:cs="Times New Roman"/>
          <w:lang w:val="lt-LT" w:eastAsia="lt-LT"/>
        </w:rPr>
        <w:t>P</w:t>
      </w:r>
      <w:r w:rsidR="005AE80A" w:rsidRPr="002964EB">
        <w:rPr>
          <w:rFonts w:cs="Times New Roman"/>
          <w:lang w:val="lt-LT" w:eastAsia="lt-LT"/>
        </w:rPr>
        <w:t xml:space="preserve">ievų </w:t>
      </w:r>
      <w:r w:rsidR="48602A94" w:rsidRPr="002964EB">
        <w:rPr>
          <w:rFonts w:cs="Times New Roman"/>
          <w:lang w:val="lt-LT" w:eastAsia="lt-LT"/>
        </w:rPr>
        <w:t xml:space="preserve">drugių </w:t>
      </w:r>
      <w:r w:rsidR="005AE80A" w:rsidRPr="002964EB">
        <w:rPr>
          <w:rFonts w:cs="Times New Roman"/>
          <w:lang w:val="lt-LT" w:eastAsia="lt-LT"/>
        </w:rPr>
        <w:t xml:space="preserve">indekso </w:t>
      </w:r>
      <w:r w:rsidR="6A80F04F" w:rsidRPr="002964EB">
        <w:rPr>
          <w:rFonts w:cs="Times New Roman"/>
          <w:lang w:val="lt-LT" w:eastAsia="lt-LT"/>
        </w:rPr>
        <w:t>programą</w:t>
      </w:r>
      <w:r w:rsidR="2085520D" w:rsidRPr="002964EB">
        <w:rPr>
          <w:rFonts w:cs="Times New Roman"/>
          <w:lang w:val="lt-LT" w:eastAsia="lt-LT"/>
        </w:rPr>
        <w:t xml:space="preserve"> (parengtas </w:t>
      </w:r>
      <w:r w:rsidR="2085520D" w:rsidRPr="002964EB">
        <w:rPr>
          <w:rFonts w:cs="Times New Roman"/>
          <w:lang w:val="lt-LT"/>
        </w:rPr>
        <w:t>Lietuvai priimtiniausios pievų drugių monitoringo ir indekso skaičiavimo principinės schemos aprašas, Lietuvai adaptuotas pievų drugių indekso skaičiavimo aprašas, skirtas monitoringo dalyviams, stebėjimų vietų sąrašas).</w:t>
      </w:r>
      <w:r w:rsidR="006F2AEB" w:rsidRPr="002964EB">
        <w:rPr>
          <w:rFonts w:cs="Times New Roman"/>
          <w:lang w:val="lt-LT"/>
        </w:rPr>
        <w:t xml:space="preserve"> Metodika rengiama vadovaujantis </w:t>
      </w:r>
      <w:r w:rsidR="006F2AEB" w:rsidRPr="002964EB">
        <w:rPr>
          <w:rFonts w:cs="Times New Roman"/>
          <w:lang w:val="lt-LT" w:eastAsia="ar-SA"/>
        </w:rPr>
        <w:t>organizacijos „Butterfly Conservation Europe“ parengta technine ataskaita (Van Swaay, C.A.M, „Assessing Butterflies in Europe – Butterfly Indicators 1990–2018“, „Butterfly Conservation Europe“, 2020).</w:t>
      </w:r>
    </w:p>
    <w:p w14:paraId="4832904D" w14:textId="02957C8D" w:rsidR="006908BD" w:rsidRPr="002964EB" w:rsidRDefault="006908BD" w:rsidP="006F2AEB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lastRenderedPageBreak/>
        <w:t xml:space="preserve">3.2. Vadovaudamasis </w:t>
      </w:r>
      <w:r w:rsidRPr="002964EB">
        <w:rPr>
          <w:rFonts w:cs="Times New Roman"/>
          <w:lang w:val="lt-LT" w:eastAsia="lt-LT"/>
        </w:rPr>
        <w:t xml:space="preserve">Reglamento </w:t>
      </w:r>
      <w:r w:rsidRPr="002964EB">
        <w:rPr>
          <w:rFonts w:cs="Times New Roman"/>
          <w:lang w:val="lt-LT"/>
        </w:rPr>
        <w:t>10 straipsniu, Vykdytojas turi</w:t>
      </w:r>
      <w:r w:rsidRPr="002964EB">
        <w:rPr>
          <w:rFonts w:cs="Times New Roman"/>
          <w:lang w:val="lt-LT" w:eastAsia="lt-LT"/>
        </w:rPr>
        <w:t xml:space="preserve"> parengti</w:t>
      </w:r>
      <w:r w:rsidRPr="002964EB">
        <w:rPr>
          <w:rFonts w:cs="Times New Roman"/>
          <w:lang w:val="lt-LT"/>
        </w:rPr>
        <w:t xml:space="preserve"> Lietuvai pritaikytą </w:t>
      </w:r>
      <w:r w:rsidR="4D3C8C17" w:rsidRPr="002964EB">
        <w:rPr>
          <w:rFonts w:cs="Times New Roman"/>
          <w:lang w:val="lt-LT"/>
        </w:rPr>
        <w:t>A</w:t>
      </w:r>
      <w:r w:rsidRPr="002964EB">
        <w:rPr>
          <w:rFonts w:cs="Times New Roman"/>
          <w:lang w:val="lt-LT"/>
        </w:rPr>
        <w:t xml:space="preserve">pdulkintojų stebėsenos programą </w:t>
      </w:r>
      <w:r w:rsidRPr="002964EB">
        <w:rPr>
          <w:rFonts w:cs="Times New Roman"/>
          <w:lang w:val="lt-LT" w:eastAsia="lt-LT"/>
        </w:rPr>
        <w:t xml:space="preserve">(parengtas </w:t>
      </w:r>
      <w:r w:rsidRPr="002964EB">
        <w:rPr>
          <w:rFonts w:cs="Times New Roman"/>
          <w:lang w:val="lt-LT"/>
        </w:rPr>
        <w:t>Lietuvai priimtiniausios apdulkintojų įvairovės bei populiacijų stebėsenos principinės schemos aprašas, Lietuvai adaptuotas apdulkintojų įvairovės bei populiacijų stebėsenos aprašas, skirtas monitoringo dalyviams, stebėjimų vietų sąrašas).</w:t>
      </w:r>
      <w:r w:rsidR="006F2AEB" w:rsidRPr="002964EB">
        <w:rPr>
          <w:rFonts w:cs="Times New Roman"/>
          <w:lang w:val="lt-LT"/>
        </w:rPr>
        <w:t xml:space="preserve"> Programa rengiama vadovaujantis ES lygiu priimtu teisės aktu, nustatančiu bendrą visai Europos Sąjungai moksliškai pagrįstą apdulkintojų įvairovės ir apdulkintojų populiacijų stebėsenos metodiką.</w:t>
      </w:r>
    </w:p>
    <w:p w14:paraId="70DF685D" w14:textId="6153018A" w:rsidR="00F50983" w:rsidRPr="002964EB" w:rsidRDefault="23260137" w:rsidP="7D705C0E">
      <w:pPr>
        <w:spacing w:after="0" w:line="240" w:lineRule="auto"/>
        <w:ind w:firstLine="567"/>
        <w:jc w:val="both"/>
        <w:rPr>
          <w:rFonts w:cs="Times New Roman"/>
          <w:lang w:val="lt-LT" w:eastAsia="lt-LT"/>
        </w:rPr>
      </w:pPr>
      <w:r w:rsidRPr="002964EB">
        <w:rPr>
          <w:rFonts w:cs="Times New Roman"/>
          <w:lang w:val="lt-LT"/>
        </w:rPr>
        <w:t>3.</w:t>
      </w:r>
      <w:r w:rsidR="60E312B8" w:rsidRPr="002964EB">
        <w:rPr>
          <w:rFonts w:cs="Times New Roman"/>
          <w:lang w:val="lt-LT"/>
        </w:rPr>
        <w:t>3</w:t>
      </w:r>
      <w:r w:rsidRPr="002964EB">
        <w:rPr>
          <w:rFonts w:cs="Times New Roman"/>
          <w:lang w:val="lt-LT"/>
        </w:rPr>
        <w:t xml:space="preserve">. </w:t>
      </w:r>
      <w:r w:rsidR="60E312B8" w:rsidRPr="002964EB">
        <w:rPr>
          <w:rFonts w:cs="Times New Roman"/>
          <w:lang w:val="lt-LT"/>
        </w:rPr>
        <w:t xml:space="preserve">Lietuvai pritaikytoje </w:t>
      </w:r>
      <w:r w:rsidR="60E312B8" w:rsidRPr="002964EB">
        <w:rPr>
          <w:rFonts w:eastAsia="Times New Roman" w:cs="Times New Roman"/>
          <w:szCs w:val="24"/>
          <w:lang w:val="lt-LT"/>
        </w:rPr>
        <w:t xml:space="preserve"> </w:t>
      </w:r>
      <w:r w:rsidR="08333248" w:rsidRPr="002964EB">
        <w:rPr>
          <w:rFonts w:eastAsia="Times New Roman" w:cs="Times New Roman"/>
          <w:szCs w:val="24"/>
          <w:lang w:val="lt-LT"/>
        </w:rPr>
        <w:t>Pievų drugių indekso programoje</w:t>
      </w:r>
      <w:r w:rsidR="60E312B8" w:rsidRPr="002964EB">
        <w:rPr>
          <w:rFonts w:cs="Times New Roman"/>
          <w:lang w:val="lt-LT"/>
        </w:rPr>
        <w:t xml:space="preserve"> ir </w:t>
      </w:r>
      <w:r w:rsidRPr="002964EB">
        <w:rPr>
          <w:rFonts w:eastAsia="Times New Roman" w:cs="Times New Roman"/>
          <w:szCs w:val="24"/>
          <w:lang w:val="lt-LT"/>
        </w:rPr>
        <w:t xml:space="preserve"> </w:t>
      </w:r>
      <w:r w:rsidR="445191DE" w:rsidRPr="002964EB">
        <w:rPr>
          <w:rFonts w:eastAsia="Times New Roman" w:cs="Times New Roman"/>
          <w:szCs w:val="24"/>
          <w:lang w:val="lt-LT"/>
        </w:rPr>
        <w:t>Apdulkintojų stebėsenos programoje</w:t>
      </w:r>
      <w:r w:rsidRPr="002964EB">
        <w:rPr>
          <w:rFonts w:cs="Times New Roman"/>
          <w:lang w:val="lt-LT" w:eastAsia="lt-LT"/>
        </w:rPr>
        <w:t xml:space="preserve"> turi būti:</w:t>
      </w:r>
    </w:p>
    <w:p w14:paraId="661961BA" w14:textId="6CBBA88F" w:rsidR="006908BD" w:rsidRPr="002964EB" w:rsidRDefault="00AF3ABD" w:rsidP="00AF3ABD">
      <w:pPr>
        <w:pStyle w:val="NoSpacing"/>
        <w:ind w:firstLine="1134"/>
        <w:jc w:val="both"/>
        <w:rPr>
          <w:rFonts w:cs="Times New Roman"/>
          <w:szCs w:val="24"/>
          <w:lang w:val="lt-LT"/>
        </w:rPr>
      </w:pPr>
      <w:r w:rsidRPr="002964EB">
        <w:rPr>
          <w:rFonts w:cs="Times New Roman"/>
          <w:bCs/>
          <w:szCs w:val="24"/>
          <w:lang w:val="lt-LT"/>
        </w:rPr>
        <w:t xml:space="preserve">3.3.1. </w:t>
      </w:r>
      <w:r w:rsidR="006908BD" w:rsidRPr="002964EB">
        <w:rPr>
          <w:rFonts w:eastAsia="Times New Roman" w:cs="Times New Roman"/>
          <w:lang w:val="lt-LT" w:eastAsia="ar-SA"/>
        </w:rPr>
        <w:t xml:space="preserve">atrinkti </w:t>
      </w:r>
      <w:r w:rsidR="006908BD" w:rsidRPr="002964EB">
        <w:rPr>
          <w:rFonts w:cs="Times New Roman"/>
          <w:lang w:val="lt-LT"/>
        </w:rPr>
        <w:t xml:space="preserve">Lietuvai priimtiniausi stebėsenos schemos komponentai: </w:t>
      </w:r>
      <w:r w:rsidR="006908BD" w:rsidRPr="002964EB">
        <w:rPr>
          <w:rStyle w:val="rynqvb"/>
          <w:rFonts w:cs="Times New Roman"/>
          <w:szCs w:val="24"/>
          <w:lang w:val="lt-LT"/>
        </w:rPr>
        <w:t>monitoringo vykdymo kvadratai, juose tinkamose vietose numatyti stebėjimo taškai ir transektos; monitoringo vietos parenkamos naudojant geoinformacines technologijas, naudojantis Saugomų rūšių informacinės sistemos (SRIS), Biomon duomenų bazės ir kitų šaltinių medžiagą</w:t>
      </w:r>
      <w:r w:rsidR="006908BD" w:rsidRPr="002964EB">
        <w:rPr>
          <w:rFonts w:cs="Times New Roman"/>
          <w:szCs w:val="24"/>
          <w:lang w:val="lt-LT"/>
        </w:rPr>
        <w:t>, esant poreikiui nuvykstant vietovės vertinimui į vietą; parengta stebėjimo kvadratų parinkimo koncepcija suderinama su Užsakovu, tik po to parenkamos konkrečios vietos;</w:t>
      </w:r>
    </w:p>
    <w:p w14:paraId="3C0B8B9F" w14:textId="3B14F724" w:rsidR="00F0794A" w:rsidRPr="002964EB" w:rsidRDefault="49E4686D" w:rsidP="7D705C0E">
      <w:pPr>
        <w:pStyle w:val="ListParagraph"/>
        <w:spacing w:after="0" w:line="240" w:lineRule="auto"/>
        <w:ind w:left="0" w:firstLine="1134"/>
        <w:jc w:val="both"/>
        <w:rPr>
          <w:rFonts w:cs="Times New Roman"/>
          <w:lang w:val="lt-LT" w:eastAsia="lt-LT"/>
        </w:rPr>
      </w:pPr>
      <w:r w:rsidRPr="002964EB">
        <w:rPr>
          <w:rFonts w:cs="Times New Roman"/>
          <w:lang w:val="lt-LT"/>
        </w:rPr>
        <w:t xml:space="preserve">3.3.2. </w:t>
      </w:r>
      <w:r w:rsidR="2B1ADE00" w:rsidRPr="002964EB">
        <w:rPr>
          <w:rFonts w:cs="Times New Roman"/>
          <w:lang w:val="lt-LT" w:eastAsia="lt-LT"/>
        </w:rPr>
        <w:t xml:space="preserve">pateiktas </w:t>
      </w:r>
      <w:r w:rsidR="00C33311" w:rsidRPr="002964EB">
        <w:rPr>
          <w:rFonts w:cs="Times New Roman"/>
          <w:lang w:val="lt-LT" w:eastAsia="lt-LT"/>
        </w:rPr>
        <w:t>pievų drugių</w:t>
      </w:r>
      <w:r w:rsidR="758A8EE1" w:rsidRPr="002964EB">
        <w:rPr>
          <w:rFonts w:cs="Times New Roman"/>
          <w:lang w:val="lt-LT" w:eastAsia="lt-LT"/>
        </w:rPr>
        <w:t>, kurių indeksas skaičiuojamas</w:t>
      </w:r>
      <w:r w:rsidR="00C33311" w:rsidRPr="002964EB">
        <w:rPr>
          <w:rFonts w:cs="Times New Roman"/>
          <w:lang w:val="lt-LT" w:eastAsia="lt-LT"/>
        </w:rPr>
        <w:t xml:space="preserve">, </w:t>
      </w:r>
      <w:r w:rsidR="0E6EBA93" w:rsidRPr="002964EB">
        <w:rPr>
          <w:rFonts w:cs="Times New Roman"/>
          <w:lang w:val="lt-LT" w:eastAsia="lt-LT"/>
        </w:rPr>
        <w:t>sąraš</w:t>
      </w:r>
      <w:r w:rsidR="129D1F16" w:rsidRPr="002964EB">
        <w:rPr>
          <w:rFonts w:cs="Times New Roman"/>
          <w:lang w:val="lt-LT" w:eastAsia="lt-LT"/>
        </w:rPr>
        <w:t>a</w:t>
      </w:r>
      <w:r w:rsidR="23260137" w:rsidRPr="002964EB">
        <w:rPr>
          <w:rFonts w:cs="Times New Roman"/>
          <w:lang w:val="lt-LT" w:eastAsia="lt-LT"/>
        </w:rPr>
        <w:t>s</w:t>
      </w:r>
      <w:r w:rsidR="0E6EBA93" w:rsidRPr="002964EB">
        <w:rPr>
          <w:rFonts w:cs="Times New Roman"/>
          <w:lang w:val="lt-LT" w:eastAsia="lt-LT"/>
        </w:rPr>
        <w:t>;</w:t>
      </w:r>
    </w:p>
    <w:p w14:paraId="1B305AEA" w14:textId="0DD61122" w:rsidR="00F0794A" w:rsidRPr="002964EB" w:rsidRDefault="49E4686D" w:rsidP="7D705C0E">
      <w:pPr>
        <w:pStyle w:val="ListParagraph"/>
        <w:spacing w:after="0" w:line="240" w:lineRule="auto"/>
        <w:ind w:left="0" w:firstLine="1134"/>
        <w:jc w:val="both"/>
        <w:rPr>
          <w:lang w:val="lt-LT"/>
        </w:rPr>
      </w:pPr>
      <w:r w:rsidRPr="002964EB">
        <w:rPr>
          <w:rFonts w:cs="Times New Roman"/>
          <w:lang w:val="lt-LT"/>
        </w:rPr>
        <w:t xml:space="preserve">3.3.3. </w:t>
      </w:r>
      <w:r w:rsidR="00C33311" w:rsidRPr="002964EB">
        <w:rPr>
          <w:lang w:val="lt-LT"/>
        </w:rPr>
        <w:t>pateikta informacija apie tyrimo objektus (nuorodos į paruoštus Europinius identifikavimo raktus, svetaines, skirtas atskiroms vabzdžių grupėms ar pan.</w:t>
      </w:r>
      <w:r w:rsidR="37680F03" w:rsidRPr="002964EB">
        <w:rPr>
          <w:lang w:val="lt-LT"/>
        </w:rPr>
        <w:t>);</w:t>
      </w:r>
      <w:r w:rsidR="00C33311" w:rsidRPr="002964EB">
        <w:rPr>
          <w:lang w:val="lt-LT"/>
        </w:rPr>
        <w:t xml:space="preserve"> </w:t>
      </w:r>
    </w:p>
    <w:p w14:paraId="4896AA95" w14:textId="53BCA5A5" w:rsidR="00F0794A" w:rsidRPr="002964EB" w:rsidRDefault="00AF3ABD" w:rsidP="00AF3ABD">
      <w:pPr>
        <w:pStyle w:val="ListParagraph"/>
        <w:spacing w:after="0" w:line="240" w:lineRule="auto"/>
        <w:ind w:left="0" w:firstLine="1134"/>
        <w:jc w:val="both"/>
        <w:rPr>
          <w:rStyle w:val="rynqvb"/>
          <w:rFonts w:cs="Times New Roman"/>
          <w:szCs w:val="24"/>
          <w:lang w:val="lt-LT"/>
        </w:rPr>
      </w:pPr>
      <w:r w:rsidRPr="002964EB">
        <w:rPr>
          <w:rFonts w:cs="Times New Roman"/>
          <w:bCs/>
          <w:szCs w:val="24"/>
          <w:lang w:val="lt-LT"/>
        </w:rPr>
        <w:t xml:space="preserve">3.3.4. </w:t>
      </w:r>
      <w:r w:rsidR="00F0794A" w:rsidRPr="002964EB">
        <w:rPr>
          <w:szCs w:val="24"/>
          <w:lang w:val="lt-LT"/>
        </w:rPr>
        <w:t>aprašyta s</w:t>
      </w:r>
      <w:r w:rsidR="00F0794A" w:rsidRPr="002964EB">
        <w:rPr>
          <w:rStyle w:val="rynqvb"/>
          <w:rFonts w:cs="Times New Roman"/>
          <w:szCs w:val="24"/>
          <w:lang w:val="lt-LT"/>
        </w:rPr>
        <w:t xml:space="preserve">tebėjimo procedūra; </w:t>
      </w:r>
    </w:p>
    <w:p w14:paraId="6324EFB2" w14:textId="2B55608A" w:rsidR="00F0794A" w:rsidRPr="002964EB" w:rsidRDefault="00AF3ABD" w:rsidP="00AF3ABD">
      <w:pPr>
        <w:pStyle w:val="ListParagraph"/>
        <w:spacing w:after="0" w:line="240" w:lineRule="auto"/>
        <w:ind w:left="0" w:firstLine="1134"/>
        <w:jc w:val="both"/>
        <w:rPr>
          <w:rStyle w:val="rynqvb"/>
          <w:rFonts w:cs="Times New Roman"/>
          <w:szCs w:val="24"/>
          <w:lang w:val="lt-LT"/>
        </w:rPr>
      </w:pPr>
      <w:r w:rsidRPr="002964EB">
        <w:rPr>
          <w:rFonts w:cs="Times New Roman"/>
          <w:bCs/>
          <w:szCs w:val="24"/>
          <w:lang w:val="lt-LT"/>
        </w:rPr>
        <w:t xml:space="preserve">3.3.5. </w:t>
      </w:r>
      <w:r w:rsidR="00F0794A" w:rsidRPr="002964EB">
        <w:rPr>
          <w:szCs w:val="24"/>
          <w:lang w:val="lt-LT"/>
        </w:rPr>
        <w:t xml:space="preserve">aprašytas </w:t>
      </w:r>
      <w:r w:rsidR="00F0794A" w:rsidRPr="002964EB">
        <w:rPr>
          <w:rStyle w:val="rynqvb"/>
          <w:rFonts w:cs="Times New Roman"/>
          <w:szCs w:val="24"/>
          <w:lang w:val="lt-LT"/>
        </w:rPr>
        <w:t>duomenų registravimas</w:t>
      </w:r>
      <w:r w:rsidR="006908BD" w:rsidRPr="002964EB">
        <w:rPr>
          <w:rStyle w:val="rynqvb"/>
          <w:rFonts w:cs="Times New Roman"/>
          <w:szCs w:val="24"/>
          <w:lang w:val="lt-LT"/>
        </w:rPr>
        <w:t>, perdavimas</w:t>
      </w:r>
      <w:r w:rsidR="009B3054" w:rsidRPr="002964EB">
        <w:rPr>
          <w:rStyle w:val="rynqvb"/>
          <w:rFonts w:cs="Times New Roman"/>
          <w:szCs w:val="24"/>
          <w:lang w:val="lt-LT"/>
        </w:rPr>
        <w:t xml:space="preserve"> numatant duomenų ir siektinų rezultatų panaudojimo tikslą, būdus</w:t>
      </w:r>
      <w:r w:rsidR="001B3D53" w:rsidRPr="002964EB">
        <w:rPr>
          <w:rStyle w:val="rynqvb"/>
          <w:rFonts w:cs="Times New Roman"/>
          <w:szCs w:val="24"/>
          <w:lang w:val="lt-LT"/>
        </w:rPr>
        <w:t>, analizės galimybes atsižvelgiant į žemės ūkio veiklas</w:t>
      </w:r>
      <w:r w:rsidR="00F0794A" w:rsidRPr="002964EB">
        <w:rPr>
          <w:rStyle w:val="rynqvb"/>
          <w:rFonts w:cs="Times New Roman"/>
          <w:szCs w:val="24"/>
          <w:lang w:val="lt-LT"/>
        </w:rPr>
        <w:t>;</w:t>
      </w:r>
    </w:p>
    <w:p w14:paraId="03DBDE4A" w14:textId="0BEA1BAB" w:rsidR="00256603" w:rsidRPr="002964EB" w:rsidRDefault="00AF3ABD" w:rsidP="00AF3ABD">
      <w:pPr>
        <w:pStyle w:val="NoSpacing"/>
        <w:ind w:firstLine="1134"/>
        <w:jc w:val="both"/>
        <w:rPr>
          <w:rStyle w:val="rynqvb"/>
          <w:rFonts w:cs="Times New Roman"/>
          <w:szCs w:val="24"/>
          <w:lang w:val="lt-LT"/>
        </w:rPr>
      </w:pPr>
      <w:r w:rsidRPr="002964EB">
        <w:rPr>
          <w:rFonts w:cs="Times New Roman"/>
          <w:bCs/>
          <w:szCs w:val="24"/>
          <w:lang w:val="lt-LT"/>
        </w:rPr>
        <w:t xml:space="preserve">3.3.6. </w:t>
      </w:r>
      <w:r w:rsidR="00256603" w:rsidRPr="002964EB">
        <w:rPr>
          <w:rStyle w:val="rynqvb"/>
          <w:rFonts w:cs="Times New Roman"/>
          <w:szCs w:val="24"/>
          <w:lang w:val="lt-LT"/>
        </w:rPr>
        <w:t>aprašytas monitoringo laikas ir trukmė;</w:t>
      </w:r>
    </w:p>
    <w:p w14:paraId="1EB9ED23" w14:textId="3EE738C2" w:rsidR="00256603" w:rsidRPr="002964EB" w:rsidRDefault="00AF3ABD" w:rsidP="00AF3ABD">
      <w:pPr>
        <w:pStyle w:val="NoSpacing"/>
        <w:ind w:firstLine="1134"/>
        <w:jc w:val="both"/>
        <w:rPr>
          <w:rStyle w:val="rynqvb"/>
          <w:rFonts w:cs="Times New Roman"/>
          <w:szCs w:val="24"/>
          <w:lang w:val="lt-LT"/>
        </w:rPr>
      </w:pPr>
      <w:r w:rsidRPr="002964EB">
        <w:rPr>
          <w:rFonts w:cs="Times New Roman"/>
          <w:bCs/>
          <w:szCs w:val="24"/>
          <w:lang w:val="lt-LT"/>
        </w:rPr>
        <w:t xml:space="preserve">3.3.7. </w:t>
      </w:r>
      <w:r w:rsidR="00256603" w:rsidRPr="002964EB">
        <w:rPr>
          <w:rStyle w:val="rynqvb"/>
          <w:rFonts w:cs="Times New Roman"/>
          <w:szCs w:val="24"/>
          <w:lang w:val="lt-LT"/>
        </w:rPr>
        <w:t xml:space="preserve">aprašytos tinkamos stebėjimo sąlygos: oro </w:t>
      </w:r>
      <w:r w:rsidR="00C548FE" w:rsidRPr="002964EB">
        <w:rPr>
          <w:rStyle w:val="rynqvb"/>
          <w:rFonts w:cs="Times New Roman"/>
          <w:szCs w:val="24"/>
          <w:lang w:val="lt-LT"/>
        </w:rPr>
        <w:t>temperatūra</w:t>
      </w:r>
      <w:r w:rsidR="00256603" w:rsidRPr="002964EB">
        <w:rPr>
          <w:rStyle w:val="rynqvb"/>
          <w:rFonts w:cs="Times New Roman"/>
          <w:szCs w:val="24"/>
          <w:lang w:val="lt-LT"/>
        </w:rPr>
        <w:t>, d</w:t>
      </w:r>
      <w:r w:rsidR="00256603" w:rsidRPr="002964EB">
        <w:rPr>
          <w:rStyle w:val="t"/>
          <w:szCs w:val="24"/>
          <w:lang w:val="lt-LT"/>
        </w:rPr>
        <w:t>ebesuotumas, v</w:t>
      </w:r>
      <w:r w:rsidR="00256603" w:rsidRPr="002964EB">
        <w:rPr>
          <w:rStyle w:val="rynqvb"/>
          <w:rFonts w:cs="Times New Roman"/>
          <w:szCs w:val="24"/>
          <w:lang w:val="lt-LT"/>
        </w:rPr>
        <w:t>ėjo greitis;</w:t>
      </w:r>
    </w:p>
    <w:p w14:paraId="0DE4F1B3" w14:textId="084EA64C" w:rsidR="00256603" w:rsidRPr="002964EB" w:rsidRDefault="00AF3ABD" w:rsidP="00AF3ABD">
      <w:pPr>
        <w:pStyle w:val="NoSpacing"/>
        <w:ind w:firstLine="1134"/>
        <w:jc w:val="both"/>
        <w:rPr>
          <w:rStyle w:val="rynqvb"/>
          <w:rFonts w:cs="Times New Roman"/>
          <w:szCs w:val="24"/>
          <w:lang w:val="lt-LT"/>
        </w:rPr>
      </w:pPr>
      <w:r w:rsidRPr="002964EB">
        <w:rPr>
          <w:rFonts w:cs="Times New Roman"/>
          <w:bCs/>
          <w:szCs w:val="24"/>
          <w:lang w:val="lt-LT"/>
        </w:rPr>
        <w:t xml:space="preserve">3.3.8. </w:t>
      </w:r>
      <w:r w:rsidR="00256603" w:rsidRPr="002964EB">
        <w:rPr>
          <w:rStyle w:val="rynqvb"/>
          <w:rFonts w:cs="Times New Roman"/>
          <w:szCs w:val="24"/>
          <w:lang w:val="lt-LT"/>
        </w:rPr>
        <w:t>aprašytas monitoringo laikotarpis;</w:t>
      </w:r>
    </w:p>
    <w:p w14:paraId="2319184D" w14:textId="5419FBC7" w:rsidR="00256603" w:rsidRPr="002964EB" w:rsidRDefault="00AF3ABD" w:rsidP="00AF3ABD">
      <w:pPr>
        <w:pStyle w:val="NoSpacing"/>
        <w:ind w:firstLine="1134"/>
        <w:jc w:val="both"/>
        <w:rPr>
          <w:rStyle w:val="rynqvb"/>
          <w:rFonts w:cs="Times New Roman"/>
          <w:szCs w:val="24"/>
          <w:lang w:val="lt-LT"/>
        </w:rPr>
      </w:pPr>
      <w:r w:rsidRPr="002964EB">
        <w:rPr>
          <w:rFonts w:cs="Times New Roman"/>
          <w:bCs/>
          <w:szCs w:val="24"/>
          <w:lang w:val="lt-LT"/>
        </w:rPr>
        <w:t xml:space="preserve">3.3.9. </w:t>
      </w:r>
      <w:r w:rsidR="00256603" w:rsidRPr="002964EB">
        <w:rPr>
          <w:rFonts w:eastAsia="Times New Roman" w:cs="Times New Roman"/>
          <w:szCs w:val="24"/>
          <w:lang w:val="lt-LT" w:eastAsia="ar-SA"/>
        </w:rPr>
        <w:t xml:space="preserve">nurodytos ir </w:t>
      </w:r>
      <w:r w:rsidR="00256603" w:rsidRPr="002964EB">
        <w:rPr>
          <w:rStyle w:val="rynqvb"/>
          <w:rFonts w:cs="Times New Roman"/>
          <w:szCs w:val="24"/>
          <w:lang w:val="lt-LT"/>
        </w:rPr>
        <w:t>aprašytos duomenų rinkimui reikalingos priemonės;</w:t>
      </w:r>
    </w:p>
    <w:p w14:paraId="72989C3C" w14:textId="439C907E" w:rsidR="00AF3ABD" w:rsidRPr="002964EB" w:rsidRDefault="00AF3ABD" w:rsidP="00AF3ABD">
      <w:pPr>
        <w:pStyle w:val="NoSpacing"/>
        <w:ind w:firstLine="1134"/>
        <w:jc w:val="both"/>
        <w:rPr>
          <w:rFonts w:cs="Times New Roman"/>
          <w:szCs w:val="24"/>
          <w:lang w:val="lt-LT"/>
        </w:rPr>
      </w:pPr>
      <w:r w:rsidRPr="002964EB">
        <w:rPr>
          <w:rFonts w:cs="Times New Roman"/>
          <w:bCs/>
          <w:szCs w:val="24"/>
          <w:lang w:val="lt-LT"/>
        </w:rPr>
        <w:t xml:space="preserve">3.3.10. </w:t>
      </w:r>
      <w:r w:rsidRPr="002964EB">
        <w:rPr>
          <w:rFonts w:eastAsia="Times New Roman" w:cs="Times New Roman"/>
          <w:lang w:val="lt-LT" w:eastAsia="ar-SA"/>
        </w:rPr>
        <w:t xml:space="preserve">pateikta trumpa </w:t>
      </w:r>
      <w:r w:rsidRPr="002964EB">
        <w:rPr>
          <w:rFonts w:cs="Times New Roman"/>
          <w:lang w:val="lt-LT"/>
        </w:rPr>
        <w:t>kitose valstybėse (mažiausiai trijose) vykdomų panašių veiklų gerosios patirties apžvalga.</w:t>
      </w:r>
    </w:p>
    <w:p w14:paraId="63AEA9D9" w14:textId="468BB000" w:rsidR="00AF3ABD" w:rsidRPr="002964EB" w:rsidRDefault="49E4686D" w:rsidP="00AF3ABD">
      <w:pPr>
        <w:pStyle w:val="NoSpacing"/>
        <w:ind w:firstLine="1134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 xml:space="preserve">3.3.11. paskaičiuotas biudžetas, kiek lėšų reikalautų pievų drugių monitoringo kasmetinis vykdymas ir pievų drugių indekso skaičiavimas, </w:t>
      </w:r>
      <w:r w:rsidR="009B25D8" w:rsidRPr="002964EB">
        <w:rPr>
          <w:rFonts w:cs="Times New Roman"/>
          <w:lang w:val="lt-LT"/>
        </w:rPr>
        <w:t xml:space="preserve">apdulkintojų įvairovės bei populiacijų monitoringo vykdymas, </w:t>
      </w:r>
      <w:r w:rsidRPr="002964EB">
        <w:rPr>
          <w:rFonts w:cs="Times New Roman"/>
          <w:lang w:val="lt-LT"/>
        </w:rPr>
        <w:t>kiek tam reiktų žmogiškųjų išteklių</w:t>
      </w:r>
      <w:r w:rsidR="0088523E" w:rsidRPr="002964EB">
        <w:rPr>
          <w:rFonts w:cs="Times New Roman"/>
          <w:lang w:val="lt-LT"/>
        </w:rPr>
        <w:t>, priemonių (paskaičiuojant entomologinių tinklelių pirkimo, ES standarto naktinių drugių gaudyklių gamybos/pirkimo išlaidas ir šių bei  kitų reikalingų priemonių kiekius)</w:t>
      </w:r>
      <w:r w:rsidR="59686139" w:rsidRPr="002964EB">
        <w:rPr>
          <w:rFonts w:cs="Times New Roman"/>
          <w:lang w:val="lt-LT"/>
        </w:rPr>
        <w:t>, identifikuotas lauko darbams atlikti reikalingas mokymų poreikis</w:t>
      </w:r>
      <w:r w:rsidR="0088523E" w:rsidRPr="002964EB">
        <w:rPr>
          <w:rFonts w:cs="Times New Roman"/>
          <w:lang w:val="lt-LT"/>
        </w:rPr>
        <w:t>.</w:t>
      </w:r>
    </w:p>
    <w:p w14:paraId="12D1629F" w14:textId="28C04EF0" w:rsidR="006D3F18" w:rsidRPr="002964EB" w:rsidRDefault="49E4686D" w:rsidP="00304724">
      <w:pPr>
        <w:pStyle w:val="NoSpacing"/>
        <w:ind w:firstLine="567"/>
        <w:jc w:val="both"/>
        <w:rPr>
          <w:rFonts w:eastAsia="Times New Roman" w:cs="Times New Roman"/>
          <w:lang w:val="lt-LT" w:eastAsia="ar-SA"/>
        </w:rPr>
      </w:pPr>
      <w:r w:rsidRPr="002964EB">
        <w:rPr>
          <w:rFonts w:cs="Times New Roman"/>
          <w:lang w:val="lt-LT"/>
        </w:rPr>
        <w:t xml:space="preserve">3.4. </w:t>
      </w:r>
      <w:r w:rsidRPr="002964EB">
        <w:rPr>
          <w:rFonts w:eastAsia="Times New Roman" w:cs="Times New Roman"/>
          <w:lang w:val="lt-LT" w:eastAsia="ar-SA"/>
        </w:rPr>
        <w:t xml:space="preserve">Vykdytojas </w:t>
      </w:r>
      <w:r w:rsidR="4C142E43" w:rsidRPr="002964EB">
        <w:rPr>
          <w:rFonts w:eastAsia="Times New Roman" w:cs="Times New Roman"/>
          <w:lang w:val="lt-LT" w:eastAsia="ar-SA"/>
        </w:rPr>
        <w:t xml:space="preserve">parengia </w:t>
      </w:r>
      <w:r w:rsidR="00FD3981" w:rsidRPr="002964EB">
        <w:rPr>
          <w:rFonts w:eastAsia="Times New Roman" w:cs="Times New Roman"/>
          <w:lang w:val="lt-LT" w:eastAsia="ar-SA"/>
        </w:rPr>
        <w:t xml:space="preserve">ir (arba) adaptuoja </w:t>
      </w:r>
      <w:r w:rsidR="0058727C" w:rsidRPr="002964EB">
        <w:rPr>
          <w:rFonts w:eastAsia="Times New Roman" w:cs="Times New Roman"/>
          <w:lang w:val="lt-LT" w:eastAsia="ar-SA"/>
        </w:rPr>
        <w:t xml:space="preserve">pievų drugių indekso </w:t>
      </w:r>
      <w:r w:rsidR="00304724" w:rsidRPr="002964EB">
        <w:rPr>
          <w:rFonts w:eastAsia="Times New Roman" w:cs="Times New Roman"/>
          <w:lang w:val="lt-LT" w:eastAsia="ar-SA"/>
        </w:rPr>
        <w:t>ir apdulkintojų monitoringo lauko darbų anketą (-as) (projektą), skirtą patogiam duomenų rinkimui mobiliaisiais įrenginiais, su georeferencinių duomenų registravimo galimybe. Esant galimybei, gali būti pasiūlyta naudoti esamą platformą ar programėlę, atitinkančią šiuos funkcinius reikalavimus</w:t>
      </w:r>
      <w:r w:rsidRPr="002964EB">
        <w:rPr>
          <w:rFonts w:eastAsia="Times New Roman" w:cs="Times New Roman"/>
          <w:lang w:val="lt-LT" w:eastAsia="ar-SA"/>
        </w:rPr>
        <w:t>.</w:t>
      </w:r>
    </w:p>
    <w:p w14:paraId="413AA29B" w14:textId="77C9BE4B" w:rsidR="00FF3B33" w:rsidRPr="002964EB" w:rsidRDefault="00FF3B33" w:rsidP="00FF3B33">
      <w:pPr>
        <w:pStyle w:val="NoSpacing"/>
        <w:ind w:firstLine="567"/>
        <w:jc w:val="both"/>
        <w:rPr>
          <w:rFonts w:eastAsia="Arial" w:cs="Times New Roman"/>
          <w:lang w:val="lt-LT"/>
        </w:rPr>
      </w:pPr>
      <w:r w:rsidRPr="002964EB">
        <w:rPr>
          <w:rFonts w:cs="Times New Roman"/>
          <w:lang w:val="lt-LT"/>
        </w:rPr>
        <w:t>3.5. Vykdytojas parengia p</w:t>
      </w:r>
      <w:r w:rsidRPr="002964EB">
        <w:rPr>
          <w:rFonts w:eastAsia="Times New Roman" w:cs="Times New Roman"/>
          <w:lang w:val="lt-LT" w:eastAsia="ar-SA"/>
        </w:rPr>
        <w:t>ievų drugių indekso ir apdulkintojų monitoringo</w:t>
      </w:r>
      <w:r w:rsidRPr="002964EB">
        <w:rPr>
          <w:rFonts w:cs="Times New Roman"/>
          <w:lang w:val="lt-LT"/>
        </w:rPr>
        <w:t xml:space="preserve"> kvadratų, transektų ir taškų schemas geografinės informacijos sistemoms (GIS) tinkamu skaitmeniniu formatu (pvz., .shp, .geojson, .gml), numato automatinius duomenų apdorojimo ir skaičiavimo algoritmus bei duomenų kaupimo </w:t>
      </w:r>
      <w:r w:rsidR="006F2AEB" w:rsidRPr="002964EB">
        <w:rPr>
          <w:rFonts w:cs="Times New Roman"/>
          <w:lang w:val="lt-LT"/>
        </w:rPr>
        <w:t>platformą (BIIP, BIOMON ir pan.).</w:t>
      </w:r>
      <w:r w:rsidRPr="002964EB">
        <w:rPr>
          <w:rFonts w:cs="Times New Roman"/>
          <w:lang w:val="lt-LT"/>
        </w:rPr>
        <w:t xml:space="preserve"> </w:t>
      </w:r>
      <w:r w:rsidR="5279572B" w:rsidRPr="002964EB">
        <w:rPr>
          <w:rFonts w:cs="Times New Roman"/>
          <w:lang w:val="lt-LT"/>
        </w:rPr>
        <w:t>Lauko darbų metu paaiškėjus, kad pievų drugių indekso skaičiavimo transektos nėra tinkamos</w:t>
      </w:r>
      <w:r w:rsidR="47F941C5" w:rsidRPr="002964EB">
        <w:rPr>
          <w:rFonts w:cs="Times New Roman"/>
          <w:lang w:val="lt-LT"/>
        </w:rPr>
        <w:t xml:space="preserve"> arba nustačius kit</w:t>
      </w:r>
      <w:r w:rsidR="2C8C8AB9" w:rsidRPr="002964EB">
        <w:rPr>
          <w:rFonts w:cs="Times New Roman"/>
          <w:lang w:val="lt-LT"/>
        </w:rPr>
        <w:t>us</w:t>
      </w:r>
      <w:r w:rsidR="47F941C5" w:rsidRPr="002964EB">
        <w:rPr>
          <w:rFonts w:cs="Times New Roman"/>
          <w:lang w:val="lt-LT"/>
        </w:rPr>
        <w:t xml:space="preserve"> </w:t>
      </w:r>
      <w:r w:rsidR="0A0405FC" w:rsidRPr="002964EB">
        <w:rPr>
          <w:rFonts w:cs="Times New Roman"/>
          <w:lang w:val="lt-LT"/>
        </w:rPr>
        <w:t xml:space="preserve">esminius </w:t>
      </w:r>
      <w:r w:rsidR="47F941C5" w:rsidRPr="002964EB">
        <w:rPr>
          <w:rFonts w:cs="Times New Roman"/>
          <w:lang w:val="lt-LT"/>
        </w:rPr>
        <w:t>jų trūkum</w:t>
      </w:r>
      <w:r w:rsidR="49013DD0" w:rsidRPr="002964EB">
        <w:rPr>
          <w:rFonts w:cs="Times New Roman"/>
          <w:lang w:val="lt-LT"/>
        </w:rPr>
        <w:t>us</w:t>
      </w:r>
      <w:r w:rsidR="47F941C5" w:rsidRPr="002964EB">
        <w:rPr>
          <w:rFonts w:cs="Times New Roman"/>
          <w:lang w:val="lt-LT"/>
        </w:rPr>
        <w:t>, šių transektų viet</w:t>
      </w:r>
      <w:r w:rsidR="6DA3317A" w:rsidRPr="002964EB">
        <w:rPr>
          <w:rFonts w:cs="Times New Roman"/>
          <w:lang w:val="lt-LT"/>
        </w:rPr>
        <w:t>ą</w:t>
      </w:r>
      <w:r w:rsidR="47F941C5" w:rsidRPr="002964EB">
        <w:rPr>
          <w:rFonts w:cs="Times New Roman"/>
          <w:lang w:val="lt-LT"/>
        </w:rPr>
        <w:t xml:space="preserve"> </w:t>
      </w:r>
      <w:r w:rsidR="11775AC0" w:rsidRPr="002964EB">
        <w:rPr>
          <w:rFonts w:cs="Times New Roman"/>
          <w:lang w:val="lt-LT"/>
        </w:rPr>
        <w:t>Vykdytojas turi</w:t>
      </w:r>
      <w:r w:rsidR="47F941C5" w:rsidRPr="002964EB">
        <w:rPr>
          <w:rFonts w:cs="Times New Roman"/>
          <w:lang w:val="lt-LT"/>
        </w:rPr>
        <w:t xml:space="preserve"> </w:t>
      </w:r>
      <w:r w:rsidR="6C407831" w:rsidRPr="002964EB">
        <w:rPr>
          <w:rFonts w:cs="Times New Roman"/>
          <w:lang w:val="lt-LT"/>
        </w:rPr>
        <w:t>pakoreguot</w:t>
      </w:r>
      <w:r w:rsidR="11CDC361" w:rsidRPr="002964EB">
        <w:rPr>
          <w:rFonts w:cs="Times New Roman"/>
          <w:lang w:val="lt-LT"/>
        </w:rPr>
        <w:t>i</w:t>
      </w:r>
      <w:r w:rsidR="6C407831" w:rsidRPr="002964EB">
        <w:rPr>
          <w:rFonts w:cs="Times New Roman"/>
          <w:lang w:val="lt-LT"/>
        </w:rPr>
        <w:t xml:space="preserve"> iki </w:t>
      </w:r>
      <w:r w:rsidR="44A9DBF2" w:rsidRPr="002964EB">
        <w:rPr>
          <w:rFonts w:cs="Times New Roman"/>
          <w:lang w:val="lt-LT"/>
        </w:rPr>
        <w:t xml:space="preserve">šios specifikacijos </w:t>
      </w:r>
      <w:r w:rsidR="6C407831" w:rsidRPr="002964EB">
        <w:rPr>
          <w:rFonts w:eastAsia="Times New Roman" w:cs="Times New Roman"/>
          <w:lang w:val="lt-LT" w:eastAsia="ar-SA"/>
        </w:rPr>
        <w:t>5.3.2. papunktyje numatyto termino pabaigos.</w:t>
      </w:r>
    </w:p>
    <w:p w14:paraId="2037125B" w14:textId="18D7BA60" w:rsidR="00C548FE" w:rsidRPr="002964EB" w:rsidRDefault="1A859158" w:rsidP="7D705C0E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>3.</w:t>
      </w:r>
      <w:r w:rsidR="00FF3B33" w:rsidRPr="002964EB">
        <w:rPr>
          <w:rFonts w:cs="Times New Roman"/>
          <w:lang w:val="lt-LT"/>
        </w:rPr>
        <w:t>6</w:t>
      </w:r>
      <w:r w:rsidRPr="002964EB">
        <w:rPr>
          <w:rFonts w:cs="Times New Roman"/>
          <w:lang w:val="lt-LT"/>
        </w:rPr>
        <w:t xml:space="preserve">. </w:t>
      </w:r>
      <w:r w:rsidR="57AEA636" w:rsidRPr="002964EB">
        <w:rPr>
          <w:rFonts w:cs="Times New Roman"/>
          <w:lang w:val="lt-LT"/>
        </w:rPr>
        <w:t xml:space="preserve">Vykdytojas </w:t>
      </w:r>
      <w:r w:rsidR="004F6634" w:rsidRPr="002964EB">
        <w:rPr>
          <w:rFonts w:cs="Times New Roman"/>
          <w:lang w:val="lt-LT"/>
        </w:rPr>
        <w:t xml:space="preserve">pagal galimybe </w:t>
      </w:r>
      <w:r w:rsidR="57AEA636" w:rsidRPr="002964EB">
        <w:rPr>
          <w:rFonts w:cs="Times New Roman"/>
          <w:lang w:val="lt-LT"/>
        </w:rPr>
        <w:t xml:space="preserve">pateikia </w:t>
      </w:r>
      <w:r w:rsidRPr="002964EB">
        <w:rPr>
          <w:rFonts w:cs="Times New Roman"/>
          <w:lang w:val="lt-LT"/>
        </w:rPr>
        <w:t>pievų drugių</w:t>
      </w:r>
      <w:r w:rsidR="004F6634" w:rsidRPr="002964EB">
        <w:rPr>
          <w:rFonts w:cs="Times New Roman"/>
          <w:lang w:val="lt-LT"/>
        </w:rPr>
        <w:t xml:space="preserve"> rūšių, kurių indeksas bus skaičiuojamas, 2022–2025 m. jau surinktą </w:t>
      </w:r>
      <w:r w:rsidRPr="002964EB">
        <w:rPr>
          <w:rFonts w:cs="Times New Roman"/>
          <w:lang w:val="lt-LT"/>
        </w:rPr>
        <w:t>paplitimo informacij</w:t>
      </w:r>
      <w:r w:rsidR="57AEA636" w:rsidRPr="002964EB">
        <w:rPr>
          <w:rFonts w:cs="Times New Roman"/>
          <w:lang w:val="lt-LT"/>
        </w:rPr>
        <w:t>ą</w:t>
      </w:r>
      <w:r w:rsidR="003A0608" w:rsidRPr="002964EB">
        <w:rPr>
          <w:rFonts w:cs="Times New Roman"/>
          <w:lang w:val="lt-LT"/>
        </w:rPr>
        <w:t xml:space="preserve"> geografinės informacijos sistemoms (GIS) tinkamu skaitmeniniu formatu (pvz., .shp, .geojson, .gml)</w:t>
      </w:r>
      <w:r w:rsidR="57AEA636" w:rsidRPr="002964EB">
        <w:rPr>
          <w:rFonts w:cs="Times New Roman"/>
          <w:lang w:val="lt-LT"/>
        </w:rPr>
        <w:t>, duomenis apie saugomas rūšis s</w:t>
      </w:r>
      <w:r w:rsidRPr="002964EB">
        <w:rPr>
          <w:rFonts w:cs="Times New Roman"/>
          <w:lang w:val="lt-LT"/>
        </w:rPr>
        <w:t>uve</w:t>
      </w:r>
      <w:r w:rsidR="57AEA636" w:rsidRPr="002964EB">
        <w:rPr>
          <w:rFonts w:cs="Times New Roman"/>
          <w:lang w:val="lt-LT"/>
        </w:rPr>
        <w:t>da į</w:t>
      </w:r>
      <w:r w:rsidRPr="002964EB">
        <w:rPr>
          <w:rFonts w:cs="Times New Roman"/>
          <w:lang w:val="lt-LT"/>
        </w:rPr>
        <w:t xml:space="preserve"> saugomų rūšių </w:t>
      </w:r>
      <w:r w:rsidR="57AEA636" w:rsidRPr="002964EB">
        <w:rPr>
          <w:rFonts w:cs="Times New Roman"/>
          <w:lang w:val="lt-LT"/>
        </w:rPr>
        <w:t>informacinę sistemą</w:t>
      </w:r>
      <w:r w:rsidRPr="002964EB">
        <w:rPr>
          <w:rFonts w:cs="Times New Roman"/>
          <w:lang w:val="lt-LT"/>
        </w:rPr>
        <w:t xml:space="preserve"> </w:t>
      </w:r>
      <w:r w:rsidR="57AEA636" w:rsidRPr="002964EB">
        <w:rPr>
          <w:rFonts w:cs="Times New Roman"/>
          <w:lang w:val="lt-LT"/>
        </w:rPr>
        <w:t>(</w:t>
      </w:r>
      <w:r w:rsidRPr="002964EB">
        <w:rPr>
          <w:rFonts w:cs="Times New Roman"/>
          <w:lang w:val="lt-LT"/>
        </w:rPr>
        <w:t>SRIS</w:t>
      </w:r>
      <w:r w:rsidR="57AEA636" w:rsidRPr="002964EB">
        <w:rPr>
          <w:rFonts w:cs="Times New Roman"/>
          <w:lang w:val="lt-LT"/>
        </w:rPr>
        <w:t>).</w:t>
      </w:r>
    </w:p>
    <w:p w14:paraId="74B004C8" w14:textId="77777777" w:rsidR="00D20692" w:rsidRPr="002964EB" w:rsidRDefault="00D20692" w:rsidP="00457328">
      <w:pPr>
        <w:pStyle w:val="NoSpacing"/>
        <w:ind w:firstLine="567"/>
        <w:jc w:val="both"/>
        <w:rPr>
          <w:rFonts w:cs="Times New Roman"/>
          <w:szCs w:val="24"/>
          <w:lang w:val="lt-LT"/>
        </w:rPr>
      </w:pPr>
    </w:p>
    <w:p w14:paraId="42109CE0" w14:textId="1337D350" w:rsidR="006D3F18" w:rsidRPr="002964EB" w:rsidRDefault="006D3F18" w:rsidP="00457328">
      <w:pPr>
        <w:pStyle w:val="NoSpacing"/>
        <w:ind w:firstLine="567"/>
        <w:jc w:val="both"/>
        <w:rPr>
          <w:rFonts w:eastAsia="Times New Roman" w:cs="Times New Roman"/>
          <w:b/>
          <w:szCs w:val="24"/>
          <w:lang w:val="lt-LT" w:eastAsia="ar-SA"/>
        </w:rPr>
      </w:pPr>
      <w:r w:rsidRPr="002964EB">
        <w:rPr>
          <w:rFonts w:eastAsia="Times New Roman" w:cs="Times New Roman"/>
          <w:b/>
          <w:szCs w:val="24"/>
          <w:lang w:val="lt-LT" w:eastAsia="ar-SA"/>
        </w:rPr>
        <w:t>4. Paslaugų pateikimas:</w:t>
      </w:r>
    </w:p>
    <w:p w14:paraId="400ADDFE" w14:textId="155F2BC2" w:rsidR="00F40B30" w:rsidRPr="002964EB" w:rsidRDefault="4C142E43" w:rsidP="7D705C0E">
      <w:pPr>
        <w:spacing w:after="0" w:line="240" w:lineRule="auto"/>
        <w:ind w:firstLine="567"/>
        <w:jc w:val="both"/>
        <w:rPr>
          <w:rFonts w:cs="Times New Roman"/>
          <w:lang w:val="lt-LT"/>
        </w:rPr>
      </w:pPr>
      <w:bookmarkStart w:id="0" w:name="_Hlk134094572"/>
      <w:r w:rsidRPr="002964EB">
        <w:rPr>
          <w:rFonts w:eastAsia="Arial" w:cs="Times New Roman"/>
          <w:lang w:val="lt-LT"/>
        </w:rPr>
        <w:t>4</w:t>
      </w:r>
      <w:r w:rsidR="0E6EBA93" w:rsidRPr="002964EB">
        <w:rPr>
          <w:rFonts w:eastAsia="Arial" w:cs="Times New Roman"/>
          <w:lang w:val="lt-LT"/>
        </w:rPr>
        <w:t>.</w:t>
      </w:r>
      <w:r w:rsidRPr="002964EB">
        <w:rPr>
          <w:rFonts w:eastAsia="Arial" w:cs="Times New Roman"/>
          <w:lang w:val="lt-LT"/>
        </w:rPr>
        <w:t>1</w:t>
      </w:r>
      <w:r w:rsidR="0E6EBA93" w:rsidRPr="002964EB">
        <w:rPr>
          <w:rFonts w:eastAsia="Arial" w:cs="Times New Roman"/>
          <w:lang w:val="lt-LT"/>
        </w:rPr>
        <w:t xml:space="preserve">. </w:t>
      </w:r>
      <w:r w:rsidR="004F6634" w:rsidRPr="002964EB">
        <w:rPr>
          <w:rFonts w:eastAsia="Arial" w:cs="Times New Roman"/>
          <w:lang w:val="lt-LT"/>
        </w:rPr>
        <w:t>I</w:t>
      </w:r>
      <w:r w:rsidR="0E6EBA93" w:rsidRPr="002964EB">
        <w:rPr>
          <w:rFonts w:eastAsia="Arial" w:cs="Times New Roman"/>
          <w:lang w:val="lt-LT"/>
        </w:rPr>
        <w:t xml:space="preserve">nformacija turi būti </w:t>
      </w:r>
      <w:r w:rsidR="004F6634" w:rsidRPr="002964EB">
        <w:rPr>
          <w:rFonts w:eastAsia="Arial" w:cs="Times New Roman"/>
          <w:lang w:val="lt-LT"/>
        </w:rPr>
        <w:t>PDF</w:t>
      </w:r>
      <w:r w:rsidR="0E6EBA93" w:rsidRPr="002964EB">
        <w:rPr>
          <w:rFonts w:eastAsia="Arial" w:cs="Times New Roman"/>
          <w:lang w:val="lt-LT"/>
        </w:rPr>
        <w:t xml:space="preserve"> A4 formatu, 12 (dvylika) šriftu, tarpai tarp eilučių „single“</w:t>
      </w:r>
      <w:r w:rsidR="004645FB" w:rsidRPr="002964EB">
        <w:rPr>
          <w:rFonts w:eastAsia="Arial" w:cs="Times New Roman"/>
          <w:lang w:val="lt-LT"/>
        </w:rPr>
        <w:t>,</w:t>
      </w:r>
      <w:r w:rsidR="0E6EBA93" w:rsidRPr="002964EB">
        <w:rPr>
          <w:rFonts w:eastAsia="Arial" w:cs="Times New Roman"/>
          <w:lang w:val="lt-LT"/>
        </w:rPr>
        <w:t xml:space="preserve"> </w:t>
      </w:r>
      <w:r w:rsidR="004645FB" w:rsidRPr="002964EB">
        <w:rPr>
          <w:rFonts w:eastAsia="Arial" w:cs="Times New Roman"/>
          <w:lang w:val="lt-LT"/>
        </w:rPr>
        <w:t>k</w:t>
      </w:r>
      <w:r w:rsidR="00CA157A" w:rsidRPr="002964EB">
        <w:rPr>
          <w:rFonts w:eastAsia="Arial" w:cs="Times New Roman"/>
          <w:lang w:val="lt-LT"/>
        </w:rPr>
        <w:t xml:space="preserve">artografinė medžiaga </w:t>
      </w:r>
      <w:r w:rsidR="00F86D28" w:rsidRPr="002964EB">
        <w:rPr>
          <w:rFonts w:eastAsia="Arial" w:cs="Times New Roman"/>
          <w:lang w:val="lt-LT"/>
        </w:rPr>
        <w:t>pateikiama</w:t>
      </w:r>
      <w:r w:rsidR="004F6634" w:rsidRPr="002964EB">
        <w:rPr>
          <w:rFonts w:eastAsia="Arial" w:cs="Times New Roman"/>
          <w:lang w:val="lt-LT"/>
        </w:rPr>
        <w:t xml:space="preserve"> ir</w:t>
      </w:r>
      <w:r w:rsidR="00F86D28" w:rsidRPr="002964EB">
        <w:rPr>
          <w:rFonts w:eastAsia="Arial" w:cs="Times New Roman"/>
          <w:lang w:val="lt-LT"/>
        </w:rPr>
        <w:t xml:space="preserve"> </w:t>
      </w:r>
      <w:r w:rsidR="00F86D28" w:rsidRPr="002964EB">
        <w:rPr>
          <w:rFonts w:cs="Times New Roman"/>
          <w:lang w:val="lt-LT"/>
        </w:rPr>
        <w:t>geografinės informacijos sistemoms (GIS) tinkamu skaitmeniniu formatu.</w:t>
      </w:r>
    </w:p>
    <w:bookmarkEnd w:id="0"/>
    <w:p w14:paraId="7BF3210D" w14:textId="6472122D" w:rsidR="00F40B30" w:rsidRPr="002964EB" w:rsidRDefault="006D3F18" w:rsidP="00457328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spacing w:after="0" w:line="240" w:lineRule="auto"/>
        <w:ind w:firstLine="567"/>
        <w:jc w:val="both"/>
        <w:rPr>
          <w:rFonts w:eastAsia="Arial" w:cs="Times New Roman"/>
          <w:szCs w:val="24"/>
          <w:lang w:val="lt-LT"/>
        </w:rPr>
      </w:pPr>
      <w:r w:rsidRPr="002964EB">
        <w:rPr>
          <w:rFonts w:eastAsia="Arial" w:cs="Times New Roman"/>
          <w:szCs w:val="24"/>
          <w:lang w:val="lt-LT"/>
        </w:rPr>
        <w:lastRenderedPageBreak/>
        <w:t>4</w:t>
      </w:r>
      <w:r w:rsidR="00F50983" w:rsidRPr="002964EB">
        <w:rPr>
          <w:rFonts w:eastAsia="Arial" w:cs="Times New Roman"/>
          <w:szCs w:val="24"/>
          <w:lang w:val="lt-LT"/>
        </w:rPr>
        <w:t>.</w:t>
      </w:r>
      <w:r w:rsidRPr="002964EB">
        <w:rPr>
          <w:rFonts w:eastAsia="Arial" w:cs="Times New Roman"/>
          <w:szCs w:val="24"/>
          <w:lang w:val="lt-LT"/>
        </w:rPr>
        <w:t>2</w:t>
      </w:r>
      <w:r w:rsidR="00F40B30" w:rsidRPr="002964EB">
        <w:rPr>
          <w:rFonts w:eastAsia="Arial" w:cs="Times New Roman"/>
          <w:szCs w:val="24"/>
          <w:lang w:val="lt-LT"/>
        </w:rPr>
        <w:t>. Vykdytojas turi paskirti kvalifikaciją atitinkantį paslaugų vykdymo koordinatorių</w:t>
      </w:r>
      <w:r w:rsidR="00F50983" w:rsidRPr="002964EB">
        <w:rPr>
          <w:rFonts w:eastAsia="Arial" w:cs="Times New Roman"/>
          <w:szCs w:val="24"/>
          <w:lang w:val="lt-LT"/>
        </w:rPr>
        <w:t>-</w:t>
      </w:r>
      <w:r w:rsidR="00F40B30" w:rsidRPr="002964EB">
        <w:rPr>
          <w:rFonts w:eastAsia="Arial" w:cs="Times New Roman"/>
          <w:szCs w:val="24"/>
          <w:lang w:val="lt-LT"/>
        </w:rPr>
        <w:t>vadovą, kuris bus atsakingas už sutartinių įsipareigojimų vykdymą ir bendravimą su Užsakovu</w:t>
      </w:r>
      <w:r w:rsidR="00F50983" w:rsidRPr="002964EB">
        <w:rPr>
          <w:rFonts w:eastAsia="Arial" w:cs="Times New Roman"/>
          <w:szCs w:val="24"/>
          <w:lang w:val="lt-LT"/>
        </w:rPr>
        <w:t>, taip pat</w:t>
      </w:r>
      <w:r w:rsidR="00F40B30" w:rsidRPr="002964EB">
        <w:rPr>
          <w:rFonts w:eastAsia="Arial" w:cs="Times New Roman"/>
          <w:szCs w:val="24"/>
          <w:lang w:val="lt-LT"/>
        </w:rPr>
        <w:t xml:space="preserve"> </w:t>
      </w:r>
      <w:r w:rsidR="00F50983" w:rsidRPr="002964EB">
        <w:rPr>
          <w:rFonts w:eastAsia="Arial" w:cs="Times New Roman"/>
          <w:szCs w:val="24"/>
          <w:lang w:val="lt-LT"/>
        </w:rPr>
        <w:t>k</w:t>
      </w:r>
      <w:r w:rsidR="00F40B30" w:rsidRPr="002964EB">
        <w:rPr>
          <w:rFonts w:eastAsia="Arial" w:cs="Times New Roman"/>
          <w:szCs w:val="24"/>
          <w:lang w:val="lt-LT"/>
        </w:rPr>
        <w:t>oordinatorių</w:t>
      </w:r>
      <w:r w:rsidR="00F50983" w:rsidRPr="002964EB">
        <w:rPr>
          <w:rFonts w:eastAsia="Arial" w:cs="Times New Roman"/>
          <w:szCs w:val="24"/>
          <w:lang w:val="lt-LT"/>
        </w:rPr>
        <w:t>-</w:t>
      </w:r>
      <w:r w:rsidR="00F40B30" w:rsidRPr="002964EB">
        <w:rPr>
          <w:rFonts w:eastAsia="Arial" w:cs="Times New Roman"/>
          <w:szCs w:val="24"/>
          <w:lang w:val="lt-LT"/>
        </w:rPr>
        <w:t>vadovą pavaduojantį asmenį</w:t>
      </w:r>
      <w:r w:rsidR="00F50983" w:rsidRPr="002964EB">
        <w:rPr>
          <w:rFonts w:eastAsia="Arial" w:cs="Times New Roman"/>
          <w:szCs w:val="24"/>
          <w:lang w:val="lt-LT"/>
        </w:rPr>
        <w:t xml:space="preserve"> </w:t>
      </w:r>
      <w:r w:rsidR="005260EE" w:rsidRPr="002964EB">
        <w:rPr>
          <w:rFonts w:eastAsia="Arial" w:cs="Times New Roman"/>
          <w:szCs w:val="24"/>
          <w:lang w:val="lt-LT"/>
        </w:rPr>
        <w:t>bei</w:t>
      </w:r>
      <w:r w:rsidR="00FE48F1" w:rsidRPr="002964EB">
        <w:rPr>
          <w:rFonts w:eastAsia="Arial" w:cs="Times New Roman"/>
          <w:szCs w:val="24"/>
          <w:lang w:val="lt-LT"/>
        </w:rPr>
        <w:t xml:space="preserve"> </w:t>
      </w:r>
      <w:r w:rsidR="005260EE" w:rsidRPr="002964EB">
        <w:rPr>
          <w:rFonts w:eastAsia="Arial" w:cs="Times New Roman"/>
          <w:szCs w:val="24"/>
          <w:lang w:val="lt-LT"/>
        </w:rPr>
        <w:t>drugių</w:t>
      </w:r>
      <w:r w:rsidR="004F565F" w:rsidRPr="002964EB">
        <w:rPr>
          <w:rFonts w:eastAsia="Arial" w:cs="Times New Roman"/>
          <w:szCs w:val="24"/>
          <w:lang w:val="lt-LT"/>
        </w:rPr>
        <w:t xml:space="preserve"> ir kitų apdulkintojų,</w:t>
      </w:r>
      <w:r w:rsidR="004F565F" w:rsidRPr="002964EB" w:rsidDel="004F565F">
        <w:rPr>
          <w:rFonts w:eastAsia="Arial" w:cs="Times New Roman"/>
          <w:szCs w:val="24"/>
          <w:lang w:val="lt-LT"/>
        </w:rPr>
        <w:t xml:space="preserve"> </w:t>
      </w:r>
      <w:r w:rsidR="00F50983" w:rsidRPr="002964EB">
        <w:rPr>
          <w:rFonts w:eastAsia="Arial" w:cs="Times New Roman"/>
          <w:szCs w:val="24"/>
          <w:lang w:val="lt-LT"/>
        </w:rPr>
        <w:t>geoinformacinių technologijų</w:t>
      </w:r>
      <w:r w:rsidR="00F40B30" w:rsidRPr="002964EB">
        <w:rPr>
          <w:rFonts w:eastAsia="Arial" w:cs="Times New Roman"/>
          <w:szCs w:val="24"/>
          <w:lang w:val="lt-LT"/>
        </w:rPr>
        <w:t xml:space="preserve"> sričių specialistus. </w:t>
      </w:r>
    </w:p>
    <w:p w14:paraId="190E5D86" w14:textId="77777777" w:rsidR="006D3F18" w:rsidRPr="002964EB" w:rsidRDefault="006D3F18" w:rsidP="00457328">
      <w:pPr>
        <w:pStyle w:val="NoSpacing"/>
        <w:ind w:firstLine="567"/>
        <w:jc w:val="both"/>
        <w:rPr>
          <w:rFonts w:eastAsia="Times New Roman" w:cs="Times New Roman"/>
          <w:b/>
          <w:szCs w:val="24"/>
          <w:lang w:val="lt-LT" w:eastAsia="ar-SA"/>
        </w:rPr>
      </w:pPr>
    </w:p>
    <w:p w14:paraId="6989CA4A" w14:textId="6D14698F" w:rsidR="00A42FB3" w:rsidRPr="002964EB" w:rsidRDefault="006D3F18" w:rsidP="00457328">
      <w:pPr>
        <w:pStyle w:val="NoSpacing"/>
        <w:ind w:firstLine="567"/>
        <w:jc w:val="both"/>
        <w:rPr>
          <w:rFonts w:eastAsia="Times New Roman" w:cs="Times New Roman"/>
          <w:b/>
          <w:szCs w:val="24"/>
          <w:lang w:val="lt-LT" w:eastAsia="ar-SA"/>
        </w:rPr>
      </w:pPr>
      <w:r w:rsidRPr="002964EB">
        <w:rPr>
          <w:rFonts w:eastAsia="Times New Roman" w:cs="Times New Roman"/>
          <w:b/>
          <w:szCs w:val="24"/>
          <w:lang w:val="lt-LT" w:eastAsia="ar-SA"/>
        </w:rPr>
        <w:t>5</w:t>
      </w:r>
      <w:r w:rsidR="00A42FB3" w:rsidRPr="002964EB">
        <w:rPr>
          <w:rFonts w:eastAsia="Times New Roman" w:cs="Times New Roman"/>
          <w:b/>
          <w:szCs w:val="24"/>
          <w:lang w:val="lt-LT" w:eastAsia="ar-SA"/>
        </w:rPr>
        <w:t>. Paslaugų atlikimo terminai:</w:t>
      </w:r>
    </w:p>
    <w:p w14:paraId="17E9E23F" w14:textId="38913D4A" w:rsidR="00B51918" w:rsidRPr="002964EB" w:rsidRDefault="6A753BE4" w:rsidP="00B51918">
      <w:pPr>
        <w:pStyle w:val="NoSpacing"/>
        <w:ind w:firstLine="567"/>
        <w:jc w:val="both"/>
        <w:rPr>
          <w:rFonts w:eastAsia="Times New Roman" w:cs="Times New Roman"/>
          <w:lang w:val="lt-LT" w:eastAsia="ar-SA"/>
        </w:rPr>
      </w:pPr>
      <w:r w:rsidRPr="002964EB">
        <w:rPr>
          <w:rFonts w:eastAsia="Times New Roman" w:cs="Times New Roman"/>
          <w:lang w:val="lt-LT" w:eastAsia="ar-SA"/>
        </w:rPr>
        <w:t xml:space="preserve">5.1. </w:t>
      </w:r>
      <w:r w:rsidR="58F6152B" w:rsidRPr="002964EB">
        <w:rPr>
          <w:rFonts w:eastAsia="Times New Roman" w:cs="Times New Roman"/>
          <w:lang w:val="lt-LT" w:eastAsia="ar-SA"/>
        </w:rPr>
        <w:t>Pasiraš</w:t>
      </w:r>
      <w:r w:rsidR="497CC0AA" w:rsidRPr="002964EB">
        <w:rPr>
          <w:rFonts w:eastAsia="Times New Roman" w:cs="Times New Roman"/>
          <w:lang w:val="lt-LT" w:eastAsia="ar-SA"/>
        </w:rPr>
        <w:t>ius</w:t>
      </w:r>
      <w:r w:rsidR="58F6152B" w:rsidRPr="002964EB">
        <w:rPr>
          <w:rFonts w:eastAsia="Times New Roman" w:cs="Times New Roman"/>
          <w:lang w:val="lt-LT" w:eastAsia="ar-SA"/>
        </w:rPr>
        <w:t xml:space="preserve"> sutartį su Užsakov</w:t>
      </w:r>
      <w:r w:rsidR="3905A4FF" w:rsidRPr="002964EB">
        <w:rPr>
          <w:rFonts w:eastAsia="Times New Roman" w:cs="Times New Roman"/>
          <w:lang w:val="lt-LT" w:eastAsia="ar-SA"/>
        </w:rPr>
        <w:t>u</w:t>
      </w:r>
      <w:r w:rsidR="58F6152B" w:rsidRPr="002964EB">
        <w:rPr>
          <w:rFonts w:eastAsia="Times New Roman" w:cs="Times New Roman"/>
          <w:lang w:val="lt-LT" w:eastAsia="ar-SA"/>
        </w:rPr>
        <w:t xml:space="preserve">, Vykdytojas per 10 d. d. </w:t>
      </w:r>
      <w:r w:rsidR="2CBD6F49" w:rsidRPr="002964EB">
        <w:rPr>
          <w:rFonts w:eastAsia="Times New Roman" w:cs="Times New Roman"/>
          <w:lang w:val="lt-LT" w:eastAsia="ar-SA"/>
        </w:rPr>
        <w:t>surengia</w:t>
      </w:r>
      <w:r w:rsidR="58F6152B" w:rsidRPr="002964EB">
        <w:rPr>
          <w:rFonts w:eastAsia="Times New Roman" w:cs="Times New Roman"/>
          <w:lang w:val="lt-LT" w:eastAsia="ar-SA"/>
        </w:rPr>
        <w:t xml:space="preserve"> pasitarimą dėl vykdomos užduoties pa</w:t>
      </w:r>
      <w:r w:rsidR="4FA32EF4" w:rsidRPr="002964EB">
        <w:rPr>
          <w:rFonts w:eastAsia="Times New Roman" w:cs="Times New Roman"/>
          <w:lang w:val="lt-LT" w:eastAsia="ar-SA"/>
        </w:rPr>
        <w:t>r</w:t>
      </w:r>
      <w:r w:rsidR="58F6152B" w:rsidRPr="002964EB">
        <w:rPr>
          <w:rFonts w:eastAsia="Times New Roman" w:cs="Times New Roman"/>
          <w:lang w:val="lt-LT" w:eastAsia="ar-SA"/>
        </w:rPr>
        <w:t xml:space="preserve">engiamųjų darbų, vykdymo plano. </w:t>
      </w:r>
    </w:p>
    <w:p w14:paraId="21D546F8" w14:textId="2EE4617B" w:rsidR="00C475D0" w:rsidRPr="002964EB" w:rsidRDefault="00B51918" w:rsidP="00457328">
      <w:pPr>
        <w:pStyle w:val="NoSpacing"/>
        <w:ind w:firstLine="567"/>
        <w:jc w:val="both"/>
        <w:rPr>
          <w:rFonts w:eastAsia="Times New Roman" w:cs="Times New Roman"/>
          <w:lang w:val="lt-LT" w:eastAsia="ar-SA"/>
        </w:rPr>
      </w:pPr>
      <w:r w:rsidRPr="002964EB">
        <w:rPr>
          <w:rFonts w:eastAsia="Times New Roman" w:cs="Times New Roman"/>
          <w:lang w:val="lt-LT" w:eastAsia="ar-SA"/>
        </w:rPr>
        <w:t xml:space="preserve">5.2. </w:t>
      </w:r>
      <w:r w:rsidRPr="002964EB">
        <w:rPr>
          <w:rFonts w:cs="Times New Roman"/>
          <w:lang w:val="lt-LT"/>
        </w:rPr>
        <w:t>Pagal šioje techninėje specifikacijoje nustatytus reikalavimus</w:t>
      </w:r>
      <w:r w:rsidRPr="002964EB">
        <w:rPr>
          <w:rFonts w:eastAsia="Times New Roman" w:cs="Times New Roman"/>
          <w:lang w:val="lt-LT" w:eastAsia="ar-SA"/>
        </w:rPr>
        <w:t xml:space="preserve"> p</w:t>
      </w:r>
      <w:r w:rsidR="003B44A8" w:rsidRPr="002964EB">
        <w:rPr>
          <w:rFonts w:eastAsia="Times New Roman" w:cs="Times New Roman"/>
          <w:lang w:val="lt-LT" w:eastAsia="ar-SA"/>
        </w:rPr>
        <w:t xml:space="preserve">arengęs pirminį </w:t>
      </w:r>
      <w:r w:rsidR="00E930FA" w:rsidRPr="002964EB">
        <w:rPr>
          <w:rFonts w:eastAsia="Times New Roman" w:cs="Times New Roman"/>
          <w:lang w:val="lt-LT" w:eastAsia="ar-SA"/>
        </w:rPr>
        <w:t xml:space="preserve">pievų drugių indekso skaičiavimo </w:t>
      </w:r>
      <w:r w:rsidR="003B44A8" w:rsidRPr="002964EB">
        <w:rPr>
          <w:rFonts w:eastAsia="Times New Roman" w:cs="Times New Roman"/>
          <w:lang w:val="lt-LT" w:eastAsia="ar-SA"/>
        </w:rPr>
        <w:t xml:space="preserve">metodikos projektą, bet ne vėliau kaip iki </w:t>
      </w:r>
      <w:r w:rsidR="0F2035AA" w:rsidRPr="002964EB">
        <w:rPr>
          <w:rFonts w:eastAsia="Times New Roman" w:cs="Times New Roman"/>
          <w:lang w:val="lt-LT" w:eastAsia="ar-SA"/>
        </w:rPr>
        <w:t>202</w:t>
      </w:r>
      <w:r w:rsidR="6323B691" w:rsidRPr="002964EB">
        <w:rPr>
          <w:rFonts w:eastAsia="Times New Roman" w:cs="Times New Roman"/>
          <w:lang w:val="lt-LT" w:eastAsia="ar-SA"/>
        </w:rPr>
        <w:t>6</w:t>
      </w:r>
      <w:r w:rsidR="003B44A8" w:rsidRPr="002964EB">
        <w:rPr>
          <w:rFonts w:eastAsia="Times New Roman" w:cs="Times New Roman"/>
          <w:lang w:val="lt-LT" w:eastAsia="ar-SA"/>
        </w:rPr>
        <w:t xml:space="preserve"> m. </w:t>
      </w:r>
      <w:r w:rsidR="0D41A8F5" w:rsidRPr="002964EB">
        <w:rPr>
          <w:rFonts w:eastAsia="Times New Roman" w:cs="Times New Roman"/>
          <w:lang w:val="lt-LT" w:eastAsia="ar-SA"/>
        </w:rPr>
        <w:t>saus</w:t>
      </w:r>
      <w:r w:rsidR="7CA44488" w:rsidRPr="002964EB">
        <w:rPr>
          <w:rFonts w:eastAsia="Times New Roman" w:cs="Times New Roman"/>
          <w:lang w:val="lt-LT" w:eastAsia="ar-SA"/>
        </w:rPr>
        <w:t xml:space="preserve">io </w:t>
      </w:r>
      <w:r w:rsidR="3EDEC4BF" w:rsidRPr="002964EB">
        <w:rPr>
          <w:rFonts w:eastAsia="Times New Roman" w:cs="Times New Roman"/>
          <w:lang w:val="lt-LT" w:eastAsia="ar-SA"/>
        </w:rPr>
        <w:t>15</w:t>
      </w:r>
      <w:r w:rsidR="003B44A8" w:rsidRPr="002964EB">
        <w:rPr>
          <w:rFonts w:eastAsia="Times New Roman" w:cs="Times New Roman"/>
          <w:lang w:val="lt-LT" w:eastAsia="ar-SA"/>
        </w:rPr>
        <w:t xml:space="preserve"> d.</w:t>
      </w:r>
      <w:r w:rsidRPr="002964EB">
        <w:rPr>
          <w:rFonts w:eastAsia="Times New Roman" w:cs="Times New Roman"/>
          <w:lang w:val="lt-LT" w:eastAsia="ar-SA"/>
        </w:rPr>
        <w:t>, Vykdytojas</w:t>
      </w:r>
      <w:r w:rsidR="003B44A8" w:rsidRPr="002964EB">
        <w:rPr>
          <w:rFonts w:eastAsia="Times New Roman" w:cs="Times New Roman"/>
          <w:lang w:val="lt-LT" w:eastAsia="ar-SA"/>
        </w:rPr>
        <w:t xml:space="preserve"> darbo tvarka pristato Užsakovui, kuris per 10 d. d. pateikia pastabas. </w:t>
      </w:r>
    </w:p>
    <w:p w14:paraId="659A602C" w14:textId="34C946FD" w:rsidR="00C475D0" w:rsidRPr="002964EB" w:rsidRDefault="00C475D0" w:rsidP="38FE4025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eastAsia="Times New Roman" w:cs="Times New Roman"/>
          <w:lang w:val="lt-LT" w:eastAsia="ar-SA"/>
        </w:rPr>
        <w:t>5.</w:t>
      </w:r>
      <w:r w:rsidR="00E930FA" w:rsidRPr="002964EB">
        <w:rPr>
          <w:rFonts w:eastAsia="Times New Roman" w:cs="Times New Roman"/>
          <w:lang w:val="lt-LT" w:eastAsia="ar-SA"/>
        </w:rPr>
        <w:t>2.1</w:t>
      </w:r>
      <w:r w:rsidRPr="002964EB">
        <w:rPr>
          <w:rFonts w:eastAsia="Times New Roman" w:cs="Times New Roman"/>
          <w:lang w:val="lt-LT" w:eastAsia="ar-SA"/>
        </w:rPr>
        <w:t xml:space="preserve">. </w:t>
      </w:r>
      <w:r w:rsidR="003B44A8" w:rsidRPr="002964EB">
        <w:rPr>
          <w:rFonts w:eastAsia="Times New Roman" w:cs="Times New Roman"/>
          <w:lang w:val="lt-LT" w:eastAsia="ar-SA"/>
        </w:rPr>
        <w:t>Pagal Užsakovo pastabas</w:t>
      </w:r>
      <w:r w:rsidR="00B51918" w:rsidRPr="002964EB">
        <w:rPr>
          <w:rFonts w:eastAsia="Times New Roman" w:cs="Times New Roman"/>
          <w:lang w:val="lt-LT" w:eastAsia="ar-SA"/>
        </w:rPr>
        <w:t xml:space="preserve"> </w:t>
      </w:r>
      <w:r w:rsidR="003B44A8" w:rsidRPr="002964EB">
        <w:rPr>
          <w:rFonts w:eastAsia="Times New Roman" w:cs="Times New Roman"/>
          <w:lang w:val="lt-LT" w:eastAsia="ar-SA"/>
        </w:rPr>
        <w:t>pataisytą metodiką Vykdytojas teikia pastaboms</w:t>
      </w:r>
      <w:r w:rsidR="003B44A8" w:rsidRPr="002964EB">
        <w:rPr>
          <w:rFonts w:cs="Times New Roman"/>
          <w:lang w:val="lt-LT"/>
        </w:rPr>
        <w:t xml:space="preserve"> Valstybinei saugomų teritorijų tarnybai prie Aplinkos ministerijos, Žemės ūkio ministerijai, T. Ivanausko zoologijos muziejui, </w:t>
      </w:r>
      <w:r w:rsidR="671D9D79" w:rsidRPr="002964EB">
        <w:rPr>
          <w:rFonts w:cs="Times New Roman"/>
          <w:lang w:val="lt-LT"/>
        </w:rPr>
        <w:t>k</w:t>
      </w:r>
      <w:r w:rsidR="238A5F5A" w:rsidRPr="002964EB">
        <w:rPr>
          <w:rFonts w:cs="Times New Roman"/>
          <w:lang w:val="lt-LT"/>
        </w:rPr>
        <w:t xml:space="preserve">itiems Užsakovo nurodytiems specialistams. </w:t>
      </w:r>
      <w:r w:rsidR="00B51918" w:rsidRPr="002964EB">
        <w:rPr>
          <w:rFonts w:cs="Times New Roman"/>
          <w:lang w:val="lt-LT"/>
        </w:rPr>
        <w:t xml:space="preserve"> </w:t>
      </w:r>
    </w:p>
    <w:p w14:paraId="3947F060" w14:textId="7689E81B" w:rsidR="00F40B30" w:rsidRPr="002964EB" w:rsidRDefault="00E930FA" w:rsidP="38FE4025">
      <w:pPr>
        <w:pStyle w:val="NoSpacing"/>
        <w:autoSpaceDE w:val="0"/>
        <w:ind w:firstLine="567"/>
        <w:jc w:val="both"/>
        <w:rPr>
          <w:rFonts w:eastAsia="Arial" w:cs="Times New Roman"/>
          <w:lang w:val="lt-LT"/>
        </w:rPr>
      </w:pPr>
      <w:r w:rsidRPr="002964EB">
        <w:rPr>
          <w:rFonts w:eastAsia="Times New Roman" w:cs="Times New Roman"/>
          <w:lang w:val="lt-LT" w:eastAsia="ar-SA"/>
        </w:rPr>
        <w:t>5.2.2</w:t>
      </w:r>
      <w:r w:rsidR="00C475D0" w:rsidRPr="002964EB">
        <w:rPr>
          <w:rFonts w:eastAsia="Times New Roman" w:cs="Times New Roman"/>
          <w:lang w:val="lt-LT" w:eastAsia="ar-SA"/>
        </w:rPr>
        <w:t xml:space="preserve">. </w:t>
      </w:r>
      <w:r w:rsidR="00C475D0" w:rsidRPr="002964EB">
        <w:rPr>
          <w:rFonts w:eastAsia="Arial" w:cs="Times New Roman"/>
          <w:lang w:val="lt-LT"/>
        </w:rPr>
        <w:t>Vykdytojas pilnai pataisytą ir</w:t>
      </w:r>
      <w:r w:rsidR="00F40B30" w:rsidRPr="002964EB">
        <w:rPr>
          <w:rFonts w:eastAsia="Arial" w:cs="Times New Roman"/>
          <w:lang w:val="lt-LT"/>
        </w:rPr>
        <w:t xml:space="preserve"> parengtą medžiagą suderinimui Užsakovu</w:t>
      </w:r>
      <w:r w:rsidR="00C475D0" w:rsidRPr="002964EB">
        <w:rPr>
          <w:rFonts w:eastAsia="Arial" w:cs="Times New Roman"/>
          <w:lang w:val="lt-LT"/>
        </w:rPr>
        <w:t>i pateikia</w:t>
      </w:r>
      <w:r w:rsidR="00F40B30" w:rsidRPr="002964EB">
        <w:rPr>
          <w:rFonts w:eastAsia="Arial" w:cs="Times New Roman"/>
          <w:lang w:val="lt-LT"/>
        </w:rPr>
        <w:t xml:space="preserve"> ne vėliau kaip</w:t>
      </w:r>
      <w:r w:rsidR="00A42FB3" w:rsidRPr="002964EB">
        <w:rPr>
          <w:rFonts w:eastAsia="Arial" w:cs="Times New Roman"/>
          <w:lang w:val="lt-LT"/>
        </w:rPr>
        <w:t xml:space="preserve"> </w:t>
      </w:r>
      <w:r w:rsidR="00C475D0" w:rsidRPr="002964EB">
        <w:rPr>
          <w:rFonts w:eastAsia="Arial" w:cs="Times New Roman"/>
          <w:lang w:val="lt-LT"/>
        </w:rPr>
        <w:t xml:space="preserve">iki </w:t>
      </w:r>
      <w:r w:rsidR="00A42FB3" w:rsidRPr="002964EB">
        <w:rPr>
          <w:rFonts w:eastAsia="Arial" w:cs="Times New Roman"/>
          <w:lang w:val="lt-LT"/>
        </w:rPr>
        <w:t>202</w:t>
      </w:r>
      <w:r w:rsidR="00E057AD" w:rsidRPr="002964EB">
        <w:rPr>
          <w:rFonts w:eastAsia="Arial" w:cs="Times New Roman"/>
          <w:lang w:val="lt-LT"/>
        </w:rPr>
        <w:t>6</w:t>
      </w:r>
      <w:r w:rsidR="00A42FB3" w:rsidRPr="002964EB">
        <w:rPr>
          <w:rFonts w:eastAsia="Arial" w:cs="Times New Roman"/>
          <w:lang w:val="lt-LT"/>
        </w:rPr>
        <w:t xml:space="preserve"> m. </w:t>
      </w:r>
      <w:r w:rsidR="7935B8E6" w:rsidRPr="002964EB">
        <w:rPr>
          <w:rFonts w:eastAsia="Arial" w:cs="Times New Roman"/>
          <w:lang w:val="lt-LT"/>
        </w:rPr>
        <w:t>k</w:t>
      </w:r>
      <w:r w:rsidR="4BFCAAC5" w:rsidRPr="002964EB">
        <w:rPr>
          <w:rFonts w:eastAsia="Arial" w:cs="Times New Roman"/>
          <w:lang w:val="lt-LT"/>
        </w:rPr>
        <w:t>o</w:t>
      </w:r>
      <w:r w:rsidR="7935B8E6" w:rsidRPr="002964EB">
        <w:rPr>
          <w:rFonts w:eastAsia="Arial" w:cs="Times New Roman"/>
          <w:lang w:val="lt-LT"/>
        </w:rPr>
        <w:t>vo</w:t>
      </w:r>
      <w:r w:rsidR="00A42FB3" w:rsidRPr="002964EB">
        <w:rPr>
          <w:rFonts w:eastAsia="Arial" w:cs="Times New Roman"/>
          <w:lang w:val="lt-LT"/>
        </w:rPr>
        <w:t xml:space="preserve"> </w:t>
      </w:r>
      <w:r w:rsidR="00953E52" w:rsidRPr="002964EB">
        <w:rPr>
          <w:rFonts w:eastAsia="Arial" w:cs="Times New Roman"/>
          <w:lang w:val="lt-LT"/>
        </w:rPr>
        <w:t>1</w:t>
      </w:r>
      <w:r w:rsidR="00A42FB3" w:rsidRPr="002964EB">
        <w:rPr>
          <w:rFonts w:eastAsia="Arial" w:cs="Times New Roman"/>
          <w:lang w:val="lt-LT"/>
        </w:rPr>
        <w:t xml:space="preserve"> d.</w:t>
      </w:r>
      <w:r w:rsidR="00F40B30" w:rsidRPr="002964EB">
        <w:rPr>
          <w:rFonts w:eastAsia="Arial" w:cs="Times New Roman"/>
          <w:lang w:val="lt-LT"/>
        </w:rPr>
        <w:t xml:space="preserve"> </w:t>
      </w:r>
      <w:r w:rsidR="00BC7E51" w:rsidRPr="002964EB">
        <w:rPr>
          <w:rFonts w:eastAsia="Arial" w:cs="Times New Roman"/>
          <w:lang w:val="lt-LT"/>
        </w:rPr>
        <w:t>Užsakovas per 5 d.</w:t>
      </w:r>
      <w:r w:rsidR="00C475D0" w:rsidRPr="002964EB">
        <w:rPr>
          <w:rFonts w:eastAsia="Arial" w:cs="Times New Roman"/>
          <w:lang w:val="lt-LT"/>
        </w:rPr>
        <w:t xml:space="preserve"> </w:t>
      </w:r>
      <w:r w:rsidR="00BC7E51" w:rsidRPr="002964EB">
        <w:rPr>
          <w:rFonts w:eastAsia="Arial" w:cs="Times New Roman"/>
          <w:lang w:val="lt-LT"/>
        </w:rPr>
        <w:t xml:space="preserve">d. pateikia </w:t>
      </w:r>
      <w:r w:rsidR="00C475D0" w:rsidRPr="002964EB">
        <w:rPr>
          <w:rFonts w:eastAsia="Arial" w:cs="Times New Roman"/>
          <w:lang w:val="lt-LT"/>
        </w:rPr>
        <w:t xml:space="preserve">galutines </w:t>
      </w:r>
      <w:r w:rsidR="00BC7E51" w:rsidRPr="002964EB">
        <w:rPr>
          <w:rFonts w:eastAsia="Arial" w:cs="Times New Roman"/>
          <w:lang w:val="lt-LT"/>
        </w:rPr>
        <w:t>pastabas</w:t>
      </w:r>
      <w:r w:rsidR="00C475D0" w:rsidRPr="002964EB">
        <w:rPr>
          <w:rFonts w:eastAsia="Arial" w:cs="Times New Roman"/>
          <w:lang w:val="lt-LT"/>
        </w:rPr>
        <w:t xml:space="preserve"> (jei tokių yra)</w:t>
      </w:r>
      <w:r w:rsidR="00BC7E51" w:rsidRPr="002964EB">
        <w:rPr>
          <w:rFonts w:eastAsia="Arial" w:cs="Times New Roman"/>
          <w:lang w:val="lt-LT"/>
        </w:rPr>
        <w:t xml:space="preserve"> Vykdytojui</w:t>
      </w:r>
      <w:r w:rsidR="00BD6E09" w:rsidRPr="002964EB">
        <w:rPr>
          <w:rFonts w:eastAsia="Arial" w:cs="Times New Roman"/>
          <w:lang w:val="lt-LT"/>
        </w:rPr>
        <w:t>.</w:t>
      </w:r>
      <w:r w:rsidR="00953E52" w:rsidRPr="002964EB">
        <w:rPr>
          <w:rFonts w:eastAsia="Arial" w:cs="Times New Roman"/>
          <w:lang w:val="lt-LT"/>
        </w:rPr>
        <w:t xml:space="preserve"> </w:t>
      </w:r>
    </w:p>
    <w:p w14:paraId="2B9C001F" w14:textId="538CBDCC" w:rsidR="00E930FA" w:rsidRPr="002964EB" w:rsidRDefault="5E66DF73" w:rsidP="7D705C0E">
      <w:pPr>
        <w:pStyle w:val="NoSpacing"/>
        <w:ind w:firstLine="567"/>
        <w:jc w:val="both"/>
        <w:rPr>
          <w:rFonts w:eastAsia="Times New Roman" w:cs="Times New Roman"/>
          <w:lang w:val="lt-LT" w:eastAsia="ar-SA"/>
        </w:rPr>
      </w:pPr>
      <w:r w:rsidRPr="002964EB">
        <w:rPr>
          <w:rFonts w:eastAsia="Times New Roman" w:cs="Times New Roman"/>
          <w:lang w:val="lt-LT" w:eastAsia="ar-SA"/>
        </w:rPr>
        <w:t xml:space="preserve">5.3. </w:t>
      </w:r>
      <w:r w:rsidRPr="002964EB">
        <w:rPr>
          <w:rFonts w:cs="Times New Roman"/>
          <w:lang w:val="lt-LT"/>
        </w:rPr>
        <w:t>Pagal šioje techninėje specifikacijoje nustatytus reikalavimus</w:t>
      </w:r>
      <w:r w:rsidRPr="002964EB">
        <w:rPr>
          <w:rFonts w:eastAsia="Times New Roman" w:cs="Times New Roman"/>
          <w:lang w:val="lt-LT" w:eastAsia="ar-SA"/>
        </w:rPr>
        <w:t xml:space="preserve"> parengęs pirminį </w:t>
      </w:r>
      <w:r w:rsidRPr="002964EB">
        <w:rPr>
          <w:rFonts w:cs="Times New Roman"/>
          <w:lang w:val="lt-LT"/>
        </w:rPr>
        <w:t>apdulkintojų įvairovės bei populiacijų stebėsenos programos</w:t>
      </w:r>
      <w:r w:rsidRPr="002964EB">
        <w:rPr>
          <w:rFonts w:eastAsia="Times New Roman" w:cs="Times New Roman"/>
          <w:lang w:val="lt-LT" w:eastAsia="ar-SA"/>
        </w:rPr>
        <w:t xml:space="preserve"> projektą, bet ne vėliau kaip iki 2026 m. balandžio 30 d., Vykdytojas darbo tvarka pristato Užsakovui, kuris per 10 d. d. pateikia pastabas. </w:t>
      </w:r>
    </w:p>
    <w:p w14:paraId="1ABD6C72" w14:textId="5E643C28" w:rsidR="00E930FA" w:rsidRPr="002964EB" w:rsidRDefault="00E930FA" w:rsidP="00E930FA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eastAsia="Times New Roman" w:cs="Times New Roman"/>
          <w:lang w:val="lt-LT" w:eastAsia="ar-SA"/>
        </w:rPr>
        <w:t>5.3.1. Pagal Užsakovo pastabas pataisytą programą Vykdytojas teikia pastaboms</w:t>
      </w:r>
      <w:r w:rsidRPr="002964EB">
        <w:rPr>
          <w:rFonts w:cs="Times New Roman"/>
          <w:lang w:val="lt-LT"/>
        </w:rPr>
        <w:t xml:space="preserve"> Valstybinei saugomų teritorijų tarnybai prie Aplinkos ministerijos, Žemės ūkio ministerijai, T. Ivanausko zoologijos muziejui, kitiems Užsakovo nurodytiems specialistams.  </w:t>
      </w:r>
    </w:p>
    <w:p w14:paraId="61EC052A" w14:textId="1BA652A1" w:rsidR="00953E52" w:rsidRPr="002964EB" w:rsidRDefault="00E930FA" w:rsidP="00953E52">
      <w:pPr>
        <w:pStyle w:val="NoSpacing"/>
        <w:autoSpaceDE w:val="0"/>
        <w:ind w:firstLine="567"/>
        <w:jc w:val="both"/>
        <w:rPr>
          <w:rFonts w:eastAsia="Arial" w:cs="Times New Roman"/>
          <w:lang w:val="lt-LT"/>
        </w:rPr>
      </w:pPr>
      <w:r w:rsidRPr="002964EB">
        <w:rPr>
          <w:rFonts w:eastAsia="Times New Roman" w:cs="Times New Roman"/>
          <w:lang w:val="lt-LT" w:eastAsia="ar-SA"/>
        </w:rPr>
        <w:t xml:space="preserve">5.3.2. </w:t>
      </w:r>
      <w:r w:rsidRPr="002964EB">
        <w:rPr>
          <w:rFonts w:eastAsia="Arial" w:cs="Times New Roman"/>
          <w:lang w:val="lt-LT"/>
        </w:rPr>
        <w:t xml:space="preserve">Vykdytojas pilnai pataisytą ir parengtą medžiagą suderinimui Užsakovui pateikia ne vėliau kaip iki 2026 m. </w:t>
      </w:r>
      <w:r w:rsidR="7C717B7E" w:rsidRPr="002964EB">
        <w:rPr>
          <w:rFonts w:eastAsia="Arial" w:cs="Times New Roman"/>
          <w:lang w:val="lt-LT"/>
        </w:rPr>
        <w:t>spalio</w:t>
      </w:r>
      <w:r w:rsidR="7CA44488" w:rsidRPr="002964EB">
        <w:rPr>
          <w:rFonts w:eastAsia="Arial" w:cs="Times New Roman"/>
          <w:lang w:val="lt-LT"/>
        </w:rPr>
        <w:t xml:space="preserve"> 1</w:t>
      </w:r>
      <w:r w:rsidR="5399D2F0" w:rsidRPr="002964EB">
        <w:rPr>
          <w:rFonts w:eastAsia="Arial" w:cs="Times New Roman"/>
          <w:lang w:val="lt-LT"/>
        </w:rPr>
        <w:t>6</w:t>
      </w:r>
      <w:r w:rsidR="7CA44488" w:rsidRPr="002964EB">
        <w:rPr>
          <w:rFonts w:eastAsia="Arial" w:cs="Times New Roman"/>
          <w:lang w:val="lt-LT"/>
        </w:rPr>
        <w:t xml:space="preserve"> d.</w:t>
      </w:r>
      <w:r w:rsidRPr="002964EB">
        <w:rPr>
          <w:rFonts w:eastAsia="Arial" w:cs="Times New Roman"/>
          <w:lang w:val="lt-LT"/>
        </w:rPr>
        <w:t xml:space="preserve"> Užsakovas per 5 d. d. pateikia galutines pastabas (jei tokių yra) Vykdytojui</w:t>
      </w:r>
      <w:r w:rsidR="00953E52" w:rsidRPr="002964EB">
        <w:rPr>
          <w:rFonts w:eastAsia="Arial" w:cs="Times New Roman"/>
          <w:lang w:val="lt-LT"/>
        </w:rPr>
        <w:t xml:space="preserve">. </w:t>
      </w:r>
    </w:p>
    <w:p w14:paraId="5F44FD59" w14:textId="1E5D244A" w:rsidR="00E930FA" w:rsidRPr="002964EB" w:rsidRDefault="006D3F18" w:rsidP="38FE4025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>5</w:t>
      </w:r>
      <w:r w:rsidR="00A42FB3" w:rsidRPr="002964EB">
        <w:rPr>
          <w:rFonts w:cs="Times New Roman"/>
          <w:lang w:val="lt-LT"/>
        </w:rPr>
        <w:t>.</w:t>
      </w:r>
      <w:r w:rsidR="608F80CF" w:rsidRPr="002964EB">
        <w:rPr>
          <w:rFonts w:cs="Times New Roman"/>
          <w:lang w:val="lt-LT"/>
        </w:rPr>
        <w:t>5</w:t>
      </w:r>
      <w:r w:rsidR="0069262C" w:rsidRPr="002964EB">
        <w:rPr>
          <w:rFonts w:cs="Times New Roman"/>
          <w:lang w:val="lt-LT"/>
        </w:rPr>
        <w:t>.</w:t>
      </w:r>
      <w:r w:rsidR="00F40B30" w:rsidRPr="002964EB">
        <w:rPr>
          <w:rFonts w:cs="Times New Roman"/>
          <w:lang w:val="lt-LT"/>
        </w:rPr>
        <w:t xml:space="preserve"> </w:t>
      </w:r>
      <w:r w:rsidR="00BC7E51" w:rsidRPr="002964EB">
        <w:rPr>
          <w:rFonts w:cs="Times New Roman"/>
          <w:lang w:val="lt-LT"/>
        </w:rPr>
        <w:t>Galutini</w:t>
      </w:r>
      <w:r w:rsidR="00E930FA" w:rsidRPr="002964EB">
        <w:rPr>
          <w:rFonts w:cs="Times New Roman"/>
          <w:lang w:val="lt-LT"/>
        </w:rPr>
        <w:t>ai</w:t>
      </w:r>
      <w:r w:rsidR="00BC7E51" w:rsidRPr="002964EB">
        <w:rPr>
          <w:rFonts w:cs="Times New Roman"/>
          <w:lang w:val="lt-LT"/>
        </w:rPr>
        <w:t xml:space="preserve"> p</w:t>
      </w:r>
      <w:r w:rsidR="00F40B30" w:rsidRPr="002964EB">
        <w:rPr>
          <w:rFonts w:cs="Times New Roman"/>
          <w:lang w:val="lt-LT"/>
        </w:rPr>
        <w:t xml:space="preserve">aslaugų atlikimo </w:t>
      </w:r>
      <w:r w:rsidR="00E930FA" w:rsidRPr="002964EB">
        <w:rPr>
          <w:rFonts w:cs="Times New Roman"/>
          <w:lang w:val="lt-LT"/>
        </w:rPr>
        <w:t xml:space="preserve">terminai: </w:t>
      </w:r>
      <w:r w:rsidR="00F40B30" w:rsidRPr="002964EB">
        <w:rPr>
          <w:rFonts w:cs="Times New Roman"/>
          <w:lang w:val="lt-LT"/>
        </w:rPr>
        <w:t xml:space="preserve">iki </w:t>
      </w:r>
      <w:r w:rsidR="00E930FA" w:rsidRPr="002964EB">
        <w:rPr>
          <w:rFonts w:eastAsia="Arial" w:cs="Times New Roman"/>
          <w:lang w:val="lt-LT"/>
        </w:rPr>
        <w:t xml:space="preserve">2026 </w:t>
      </w:r>
      <w:r w:rsidR="00A42FB3" w:rsidRPr="002964EB">
        <w:rPr>
          <w:rFonts w:eastAsia="Arial" w:cs="Times New Roman"/>
          <w:lang w:val="lt-LT"/>
        </w:rPr>
        <w:t xml:space="preserve">m. </w:t>
      </w:r>
      <w:r w:rsidR="00E930FA" w:rsidRPr="002964EB">
        <w:rPr>
          <w:rFonts w:eastAsia="Arial" w:cs="Times New Roman"/>
          <w:lang w:val="lt-LT"/>
        </w:rPr>
        <w:t xml:space="preserve">kovo </w:t>
      </w:r>
      <w:r w:rsidR="00A42FB3" w:rsidRPr="002964EB">
        <w:rPr>
          <w:rFonts w:cs="Times New Roman"/>
          <w:lang w:val="lt-LT"/>
        </w:rPr>
        <w:t>1 d.</w:t>
      </w:r>
      <w:r w:rsidR="00F145FB" w:rsidRPr="002964EB">
        <w:rPr>
          <w:rFonts w:cs="Times New Roman"/>
          <w:lang w:val="lt-LT"/>
        </w:rPr>
        <w:t xml:space="preserve"> Vykdytojas pateikia Užsakovui galutinę </w:t>
      </w:r>
      <w:r w:rsidR="00E930FA" w:rsidRPr="002964EB">
        <w:rPr>
          <w:rFonts w:cs="Times New Roman"/>
          <w:lang w:val="lt-LT"/>
        </w:rPr>
        <w:t xml:space="preserve">pievų drugių indekso skaičiavimo </w:t>
      </w:r>
      <w:r w:rsidR="00F145FB" w:rsidRPr="002964EB">
        <w:rPr>
          <w:rFonts w:cs="Times New Roman"/>
          <w:lang w:val="lt-LT"/>
        </w:rPr>
        <w:t>metodiką,</w:t>
      </w:r>
      <w:r w:rsidR="00E930FA" w:rsidRPr="002964EB">
        <w:rPr>
          <w:rFonts w:cs="Times New Roman"/>
          <w:lang w:val="lt-LT"/>
        </w:rPr>
        <w:t xml:space="preserve"> o iki </w:t>
      </w:r>
      <w:r w:rsidR="00E930FA" w:rsidRPr="002964EB">
        <w:rPr>
          <w:rFonts w:eastAsia="Arial" w:cs="Times New Roman"/>
          <w:lang w:val="lt-LT"/>
        </w:rPr>
        <w:t xml:space="preserve">2026 m. </w:t>
      </w:r>
      <w:r w:rsidR="6A69AA88" w:rsidRPr="002964EB">
        <w:rPr>
          <w:rFonts w:eastAsia="Arial" w:cs="Times New Roman"/>
          <w:lang w:val="lt-LT"/>
        </w:rPr>
        <w:t>spalio</w:t>
      </w:r>
      <w:r w:rsidR="7CA44488" w:rsidRPr="002964EB">
        <w:rPr>
          <w:rFonts w:eastAsia="Arial" w:cs="Times New Roman"/>
          <w:lang w:val="lt-LT"/>
        </w:rPr>
        <w:t xml:space="preserve"> </w:t>
      </w:r>
      <w:r w:rsidR="4861279D" w:rsidRPr="002964EB">
        <w:rPr>
          <w:rFonts w:eastAsia="Arial" w:cs="Times New Roman"/>
          <w:lang w:val="lt-LT"/>
        </w:rPr>
        <w:t>1</w:t>
      </w:r>
      <w:r w:rsidR="58614B26" w:rsidRPr="002964EB">
        <w:rPr>
          <w:rFonts w:eastAsia="Arial" w:cs="Times New Roman"/>
          <w:lang w:val="lt-LT"/>
        </w:rPr>
        <w:t>6</w:t>
      </w:r>
      <w:r w:rsidR="7CA44488" w:rsidRPr="002964EB">
        <w:rPr>
          <w:rFonts w:eastAsia="Arial" w:cs="Times New Roman"/>
          <w:lang w:val="lt-LT"/>
        </w:rPr>
        <w:t xml:space="preserve"> d.</w:t>
      </w:r>
      <w:r w:rsidR="00E930FA" w:rsidRPr="002964EB">
        <w:rPr>
          <w:rFonts w:eastAsia="Arial" w:cs="Times New Roman"/>
          <w:lang w:val="lt-LT"/>
        </w:rPr>
        <w:t xml:space="preserve"> </w:t>
      </w:r>
      <w:r w:rsidR="00E930FA" w:rsidRPr="002964EB">
        <w:rPr>
          <w:rFonts w:cs="Times New Roman"/>
          <w:lang w:val="lt-LT" w:eastAsia="ar-SA"/>
        </w:rPr>
        <w:t>–</w:t>
      </w:r>
      <w:r w:rsidR="00E930FA" w:rsidRPr="002964EB">
        <w:rPr>
          <w:rFonts w:eastAsia="Arial" w:cs="Times New Roman"/>
          <w:lang w:val="lt-LT"/>
        </w:rPr>
        <w:t xml:space="preserve"> </w:t>
      </w:r>
      <w:r w:rsidR="00E930FA" w:rsidRPr="002964EB">
        <w:rPr>
          <w:rFonts w:cs="Times New Roman"/>
          <w:lang w:val="lt-LT"/>
        </w:rPr>
        <w:t>apdulkintojų įvairovės bei populiacijų stebėsenos programą,</w:t>
      </w:r>
      <w:r w:rsidR="00F145FB" w:rsidRPr="002964EB">
        <w:rPr>
          <w:rFonts w:cs="Times New Roman"/>
          <w:lang w:val="lt-LT"/>
        </w:rPr>
        <w:t xml:space="preserve"> kuri</w:t>
      </w:r>
      <w:r w:rsidR="00E930FA" w:rsidRPr="002964EB">
        <w:rPr>
          <w:rFonts w:cs="Times New Roman"/>
          <w:lang w:val="lt-LT"/>
        </w:rPr>
        <w:t>os</w:t>
      </w:r>
      <w:r w:rsidR="00F145FB" w:rsidRPr="002964EB">
        <w:rPr>
          <w:rFonts w:cs="Times New Roman"/>
          <w:lang w:val="lt-LT"/>
        </w:rPr>
        <w:t xml:space="preserve"> </w:t>
      </w:r>
      <w:r w:rsidR="00E930FA" w:rsidRPr="002964EB">
        <w:rPr>
          <w:rFonts w:cs="Times New Roman"/>
          <w:lang w:val="lt-LT"/>
        </w:rPr>
        <w:t xml:space="preserve">laikomos </w:t>
      </w:r>
      <w:r w:rsidR="00F145FB" w:rsidRPr="002964EB">
        <w:rPr>
          <w:rFonts w:cs="Times New Roman"/>
          <w:lang w:val="lt-LT"/>
        </w:rPr>
        <w:t>pirkimo rezultatu</w:t>
      </w:r>
      <w:r w:rsidR="00E930FA" w:rsidRPr="002964EB">
        <w:rPr>
          <w:rFonts w:cs="Times New Roman"/>
          <w:lang w:val="lt-LT"/>
        </w:rPr>
        <w:t xml:space="preserve"> pasirašius paslaugų perdavimo-priėmimo aktą.</w:t>
      </w:r>
    </w:p>
    <w:p w14:paraId="06A300FC" w14:textId="77777777" w:rsidR="003E2EDA" w:rsidRPr="002964EB" w:rsidRDefault="003E2EDA" w:rsidP="00457328">
      <w:pPr>
        <w:spacing w:after="0" w:line="240" w:lineRule="auto"/>
        <w:ind w:firstLine="567"/>
        <w:jc w:val="both"/>
        <w:rPr>
          <w:rFonts w:cs="Times New Roman"/>
          <w:szCs w:val="24"/>
          <w:lang w:val="lt-LT"/>
        </w:rPr>
      </w:pPr>
    </w:p>
    <w:p w14:paraId="0DF0F7E0" w14:textId="489CD427" w:rsidR="003E2EDA" w:rsidRPr="002964EB" w:rsidRDefault="7B2741AD" w:rsidP="00457328">
      <w:pPr>
        <w:pStyle w:val="NoSpacing"/>
        <w:ind w:firstLine="567"/>
        <w:jc w:val="both"/>
        <w:rPr>
          <w:rFonts w:eastAsia="Times New Roman" w:cs="Times New Roman"/>
          <w:b/>
          <w:bCs/>
          <w:lang w:val="lt-LT" w:eastAsia="ar-SA"/>
        </w:rPr>
      </w:pPr>
      <w:r w:rsidRPr="002964EB">
        <w:rPr>
          <w:rFonts w:eastAsia="Times New Roman" w:cs="Times New Roman"/>
          <w:b/>
          <w:bCs/>
          <w:lang w:val="lt-LT" w:eastAsia="ar-SA"/>
        </w:rPr>
        <w:t>6</w:t>
      </w:r>
      <w:r w:rsidR="3BB112C5" w:rsidRPr="002964EB">
        <w:rPr>
          <w:rFonts w:eastAsia="Times New Roman" w:cs="Times New Roman"/>
          <w:b/>
          <w:bCs/>
          <w:lang w:val="lt-LT" w:eastAsia="ar-SA"/>
        </w:rPr>
        <w:t xml:space="preserve">. </w:t>
      </w:r>
      <w:r w:rsidR="374D7481" w:rsidRPr="002964EB">
        <w:rPr>
          <w:rFonts w:eastAsia="Times New Roman" w:cs="Times New Roman"/>
          <w:b/>
          <w:bCs/>
          <w:lang w:val="lt-LT" w:eastAsia="ar-SA"/>
        </w:rPr>
        <w:t>Apmokėjimas už paslaugas</w:t>
      </w:r>
      <w:r w:rsidR="3BB112C5" w:rsidRPr="002964EB">
        <w:rPr>
          <w:rFonts w:eastAsia="Times New Roman" w:cs="Times New Roman"/>
          <w:b/>
          <w:bCs/>
          <w:lang w:val="lt-LT" w:eastAsia="ar-SA"/>
        </w:rPr>
        <w:t>:</w:t>
      </w:r>
    </w:p>
    <w:p w14:paraId="03C90767" w14:textId="38272463" w:rsidR="3AB7EED9" w:rsidRPr="002964EB" w:rsidRDefault="3AB7EED9" w:rsidP="7C4246AA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 xml:space="preserve">6.1. </w:t>
      </w:r>
      <w:r w:rsidR="063FF6A6" w:rsidRPr="002964EB">
        <w:rPr>
          <w:rFonts w:cs="Times New Roman"/>
          <w:lang w:val="lt-LT"/>
        </w:rPr>
        <w:t>Tarpinis mokėjimas</w:t>
      </w:r>
      <w:r w:rsidR="3836AA31" w:rsidRPr="002964EB">
        <w:rPr>
          <w:rFonts w:cs="Times New Roman"/>
          <w:lang w:val="lt-LT"/>
        </w:rPr>
        <w:t>:</w:t>
      </w:r>
      <w:r w:rsidR="7CE48EFF" w:rsidRPr="002964EB">
        <w:rPr>
          <w:rFonts w:cs="Times New Roman"/>
          <w:lang w:val="lt-LT"/>
        </w:rPr>
        <w:t xml:space="preserve"> </w:t>
      </w:r>
      <w:r w:rsidR="117AC8B8" w:rsidRPr="002964EB">
        <w:rPr>
          <w:rFonts w:cs="Times New Roman"/>
          <w:lang w:val="lt-LT"/>
        </w:rPr>
        <w:t xml:space="preserve">2026 m. </w:t>
      </w:r>
      <w:r w:rsidR="063FF6A6" w:rsidRPr="002964EB">
        <w:rPr>
          <w:rFonts w:cs="Times New Roman"/>
          <w:lang w:val="lt-LT"/>
        </w:rPr>
        <w:t xml:space="preserve">balandžio 30 d. </w:t>
      </w:r>
      <w:r w:rsidR="5D5AB7E2" w:rsidRPr="002964EB">
        <w:rPr>
          <w:rFonts w:eastAsia="Times New Roman" w:cs="Times New Roman"/>
          <w:lang w:val="lt-LT"/>
        </w:rPr>
        <w:t>–</w:t>
      </w:r>
      <w:r w:rsidR="063FF6A6" w:rsidRPr="002964EB">
        <w:rPr>
          <w:rFonts w:cs="Times New Roman"/>
          <w:lang w:val="lt-LT"/>
        </w:rPr>
        <w:t xml:space="preserve"> 20</w:t>
      </w:r>
      <w:r w:rsidR="736BB398" w:rsidRPr="002964EB">
        <w:rPr>
          <w:rFonts w:cs="Times New Roman"/>
          <w:lang w:val="lt-LT"/>
        </w:rPr>
        <w:t xml:space="preserve"> p</w:t>
      </w:r>
      <w:r w:rsidR="063FF6A6" w:rsidRPr="002964EB">
        <w:rPr>
          <w:rFonts w:cs="Times New Roman"/>
          <w:lang w:val="lt-LT"/>
        </w:rPr>
        <w:t>roc.</w:t>
      </w:r>
      <w:r w:rsidR="0A64EBC2" w:rsidRPr="002964EB">
        <w:rPr>
          <w:rFonts w:cs="Times New Roman"/>
          <w:lang w:val="lt-LT"/>
        </w:rPr>
        <w:t xml:space="preserve"> sutarties sumos</w:t>
      </w:r>
      <w:r w:rsidR="7994B774" w:rsidRPr="002964EB">
        <w:rPr>
          <w:rFonts w:cs="Times New Roman"/>
          <w:lang w:val="lt-LT"/>
        </w:rPr>
        <w:t xml:space="preserve"> dydžio</w:t>
      </w:r>
      <w:r w:rsidR="00F4590D" w:rsidRPr="002964EB">
        <w:rPr>
          <w:rFonts w:cs="Times New Roman"/>
          <w:lang w:val="lt-LT"/>
        </w:rPr>
        <w:t xml:space="preserve"> (Vykdytojui įgyvendinus </w:t>
      </w:r>
      <w:r w:rsidR="00FB12B0" w:rsidRPr="002964EB">
        <w:rPr>
          <w:rFonts w:cs="Times New Roman"/>
          <w:lang w:val="lt-LT"/>
        </w:rPr>
        <w:t xml:space="preserve">šios specifikacijos </w:t>
      </w:r>
      <w:r w:rsidR="00FB12B0" w:rsidRPr="002964EB">
        <w:rPr>
          <w:rFonts w:eastAsia="Times New Roman" w:cs="Times New Roman"/>
          <w:lang w:val="lt-LT" w:eastAsia="ar-SA"/>
        </w:rPr>
        <w:t>5.2.2. papunktyje numatytus darbus)</w:t>
      </w:r>
      <w:r w:rsidR="69BE26BF" w:rsidRPr="002964EB">
        <w:rPr>
          <w:rFonts w:cs="Times New Roman"/>
          <w:lang w:val="lt-LT"/>
        </w:rPr>
        <w:t>.</w:t>
      </w:r>
    </w:p>
    <w:p w14:paraId="4C0B1284" w14:textId="5D5454D5" w:rsidR="00F40B30" w:rsidRDefault="69BE26BF" w:rsidP="00457328">
      <w:pPr>
        <w:pStyle w:val="NoSpacing"/>
        <w:ind w:firstLine="567"/>
        <w:jc w:val="both"/>
        <w:rPr>
          <w:rFonts w:cs="Times New Roman"/>
          <w:lang w:val="lt-LT"/>
        </w:rPr>
      </w:pPr>
      <w:r w:rsidRPr="002964EB">
        <w:rPr>
          <w:rFonts w:cs="Times New Roman"/>
          <w:lang w:val="lt-LT"/>
        </w:rPr>
        <w:t xml:space="preserve">6.2. </w:t>
      </w:r>
      <w:r w:rsidR="24A84346" w:rsidRPr="002964EB">
        <w:rPr>
          <w:rFonts w:cs="Times New Roman"/>
          <w:lang w:val="lt-LT"/>
        </w:rPr>
        <w:t>Galutinis mokėjimas</w:t>
      </w:r>
      <w:r w:rsidR="0C3CEEB4" w:rsidRPr="002964EB">
        <w:rPr>
          <w:rFonts w:cs="Times New Roman"/>
          <w:lang w:val="lt-LT"/>
        </w:rPr>
        <w:t>:</w:t>
      </w:r>
      <w:r w:rsidR="24A84346" w:rsidRPr="002964EB">
        <w:rPr>
          <w:rFonts w:cs="Times New Roman"/>
          <w:lang w:val="lt-LT"/>
        </w:rPr>
        <w:t xml:space="preserve"> </w:t>
      </w:r>
      <w:r w:rsidR="68337093" w:rsidRPr="002964EB">
        <w:rPr>
          <w:rFonts w:cs="Times New Roman"/>
          <w:lang w:val="lt-LT"/>
        </w:rPr>
        <w:t xml:space="preserve">2026 m. </w:t>
      </w:r>
      <w:r w:rsidR="24A84346" w:rsidRPr="002964EB">
        <w:rPr>
          <w:rFonts w:cs="Times New Roman"/>
          <w:lang w:val="lt-LT"/>
        </w:rPr>
        <w:t xml:space="preserve">spalio 16 d. </w:t>
      </w:r>
      <w:r w:rsidR="34458BFC" w:rsidRPr="002964EB">
        <w:rPr>
          <w:rFonts w:eastAsia="Times New Roman" w:cs="Times New Roman"/>
          <w:lang w:val="lt-LT"/>
        </w:rPr>
        <w:t>–</w:t>
      </w:r>
      <w:r w:rsidR="4F293F88" w:rsidRPr="002964EB">
        <w:rPr>
          <w:rFonts w:cs="Times New Roman"/>
          <w:lang w:val="lt-LT"/>
        </w:rPr>
        <w:t xml:space="preserve"> 50 proc. sutarties sumos</w:t>
      </w:r>
      <w:r w:rsidR="6FF64EE6" w:rsidRPr="002964EB">
        <w:rPr>
          <w:rFonts w:cs="Times New Roman"/>
          <w:lang w:val="lt-LT"/>
        </w:rPr>
        <w:t xml:space="preserve"> dydžio</w:t>
      </w:r>
      <w:r w:rsidR="00FB12B0" w:rsidRPr="002964EB">
        <w:rPr>
          <w:rFonts w:cs="Times New Roman"/>
          <w:lang w:val="lt-LT"/>
        </w:rPr>
        <w:t xml:space="preserve"> (Vykdytojui įgyvendinus šios specifikacijos </w:t>
      </w:r>
      <w:r w:rsidR="00FB12B0" w:rsidRPr="002964EB">
        <w:rPr>
          <w:rFonts w:eastAsia="Times New Roman" w:cs="Times New Roman"/>
          <w:lang w:val="lt-LT" w:eastAsia="ar-SA"/>
        </w:rPr>
        <w:t>5.3.2. papunktyje numatytus darbus)</w:t>
      </w:r>
      <w:r w:rsidR="4F293F88" w:rsidRPr="002964EB">
        <w:rPr>
          <w:rFonts w:cs="Times New Roman"/>
          <w:lang w:val="lt-LT"/>
        </w:rPr>
        <w:t>.</w:t>
      </w:r>
    </w:p>
    <w:p w14:paraId="48360F40" w14:textId="5F634A35" w:rsidR="007E77DC" w:rsidRPr="002964EB" w:rsidRDefault="007E77DC" w:rsidP="007E77DC">
      <w:pPr>
        <w:pStyle w:val="NoSpacing"/>
        <w:ind w:firstLine="567"/>
        <w:jc w:val="center"/>
        <w:rPr>
          <w:rFonts w:cs="Times New Roman"/>
          <w:lang w:val="lt-LT"/>
        </w:rPr>
      </w:pPr>
      <w:r>
        <w:rPr>
          <w:rFonts w:cs="Times New Roman"/>
          <w:lang w:val="lt-LT"/>
        </w:rPr>
        <w:t>_____________________________</w:t>
      </w:r>
    </w:p>
    <w:sectPr w:rsidR="007E77DC" w:rsidRPr="002964EB" w:rsidSect="001F1458">
      <w:headerReference w:type="default" r:id="rId11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5957" w14:textId="77777777" w:rsidR="00B834F7" w:rsidRDefault="00B834F7" w:rsidP="001F1458">
      <w:pPr>
        <w:spacing w:after="0" w:line="240" w:lineRule="auto"/>
      </w:pPr>
      <w:r>
        <w:separator/>
      </w:r>
    </w:p>
  </w:endnote>
  <w:endnote w:type="continuationSeparator" w:id="0">
    <w:p w14:paraId="6BB0A4B3" w14:textId="77777777" w:rsidR="00B834F7" w:rsidRDefault="00B834F7" w:rsidP="001F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F294" w14:textId="77777777" w:rsidR="00B834F7" w:rsidRDefault="00B834F7" w:rsidP="001F1458">
      <w:pPr>
        <w:spacing w:after="0" w:line="240" w:lineRule="auto"/>
      </w:pPr>
      <w:r>
        <w:separator/>
      </w:r>
    </w:p>
  </w:footnote>
  <w:footnote w:type="continuationSeparator" w:id="0">
    <w:p w14:paraId="2AD6B90E" w14:textId="77777777" w:rsidR="00B834F7" w:rsidRDefault="00B834F7" w:rsidP="001F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9623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584F97" w14:textId="77777777" w:rsidR="001F1458" w:rsidRDefault="001F145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3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84F98" w14:textId="77777777" w:rsidR="001F1458" w:rsidRDefault="001F1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5E6E"/>
    <w:multiLevelType w:val="hybridMultilevel"/>
    <w:tmpl w:val="95D48EF8"/>
    <w:lvl w:ilvl="0" w:tplc="0908F0AC">
      <w:start w:val="6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F651824"/>
    <w:multiLevelType w:val="hybridMultilevel"/>
    <w:tmpl w:val="A4F847D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0936DC"/>
    <w:multiLevelType w:val="hybridMultilevel"/>
    <w:tmpl w:val="836AFCAA"/>
    <w:lvl w:ilvl="0" w:tplc="B5DEA556">
      <w:start w:val="1"/>
      <w:numFmt w:val="decimal"/>
      <w:lvlText w:val="%1)"/>
      <w:lvlJc w:val="left"/>
      <w:pPr>
        <w:ind w:left="1020" w:hanging="360"/>
      </w:pPr>
    </w:lvl>
    <w:lvl w:ilvl="1" w:tplc="56A099F6">
      <w:start w:val="1"/>
      <w:numFmt w:val="decimal"/>
      <w:lvlText w:val="%2)"/>
      <w:lvlJc w:val="left"/>
      <w:pPr>
        <w:ind w:left="1020" w:hanging="360"/>
      </w:pPr>
    </w:lvl>
    <w:lvl w:ilvl="2" w:tplc="FF96DC3C">
      <w:start w:val="1"/>
      <w:numFmt w:val="decimal"/>
      <w:lvlText w:val="%3)"/>
      <w:lvlJc w:val="left"/>
      <w:pPr>
        <w:ind w:left="1020" w:hanging="360"/>
      </w:pPr>
    </w:lvl>
    <w:lvl w:ilvl="3" w:tplc="AD12FD6C">
      <w:start w:val="1"/>
      <w:numFmt w:val="decimal"/>
      <w:lvlText w:val="%4)"/>
      <w:lvlJc w:val="left"/>
      <w:pPr>
        <w:ind w:left="1020" w:hanging="360"/>
      </w:pPr>
    </w:lvl>
    <w:lvl w:ilvl="4" w:tplc="9D92944E">
      <w:start w:val="1"/>
      <w:numFmt w:val="decimal"/>
      <w:lvlText w:val="%5)"/>
      <w:lvlJc w:val="left"/>
      <w:pPr>
        <w:ind w:left="1020" w:hanging="360"/>
      </w:pPr>
    </w:lvl>
    <w:lvl w:ilvl="5" w:tplc="D6FC1A54">
      <w:start w:val="1"/>
      <w:numFmt w:val="decimal"/>
      <w:lvlText w:val="%6)"/>
      <w:lvlJc w:val="left"/>
      <w:pPr>
        <w:ind w:left="1020" w:hanging="360"/>
      </w:pPr>
    </w:lvl>
    <w:lvl w:ilvl="6" w:tplc="8318C7B2">
      <w:start w:val="1"/>
      <w:numFmt w:val="decimal"/>
      <w:lvlText w:val="%7)"/>
      <w:lvlJc w:val="left"/>
      <w:pPr>
        <w:ind w:left="1020" w:hanging="360"/>
      </w:pPr>
    </w:lvl>
    <w:lvl w:ilvl="7" w:tplc="6C103CF4">
      <w:start w:val="1"/>
      <w:numFmt w:val="decimal"/>
      <w:lvlText w:val="%8)"/>
      <w:lvlJc w:val="left"/>
      <w:pPr>
        <w:ind w:left="1020" w:hanging="360"/>
      </w:pPr>
    </w:lvl>
    <w:lvl w:ilvl="8" w:tplc="CC86BE46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2DEF55EE"/>
    <w:multiLevelType w:val="hybridMultilevel"/>
    <w:tmpl w:val="CCDA4486"/>
    <w:lvl w:ilvl="0" w:tplc="AEFA61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8F34F1"/>
    <w:multiLevelType w:val="hybridMultilevel"/>
    <w:tmpl w:val="094AB9F0"/>
    <w:lvl w:ilvl="0" w:tplc="FC0C0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5369942">
    <w:abstractNumId w:val="3"/>
  </w:num>
  <w:num w:numId="2" w16cid:durableId="1560088707">
    <w:abstractNumId w:val="0"/>
  </w:num>
  <w:num w:numId="3" w16cid:durableId="38166357">
    <w:abstractNumId w:val="4"/>
  </w:num>
  <w:num w:numId="4" w16cid:durableId="1520896674">
    <w:abstractNumId w:val="1"/>
  </w:num>
  <w:num w:numId="5" w16cid:durableId="331223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89"/>
    <w:rsid w:val="00052DCD"/>
    <w:rsid w:val="00072BD2"/>
    <w:rsid w:val="00077E9A"/>
    <w:rsid w:val="0008114B"/>
    <w:rsid w:val="00081215"/>
    <w:rsid w:val="000A7594"/>
    <w:rsid w:val="000B02DD"/>
    <w:rsid w:val="000B1A0A"/>
    <w:rsid w:val="000C1DE1"/>
    <w:rsid w:val="000C6A4A"/>
    <w:rsid w:val="000F69F7"/>
    <w:rsid w:val="001231CB"/>
    <w:rsid w:val="00135E81"/>
    <w:rsid w:val="00143F60"/>
    <w:rsid w:val="00153144"/>
    <w:rsid w:val="0015727C"/>
    <w:rsid w:val="00170C9C"/>
    <w:rsid w:val="00185608"/>
    <w:rsid w:val="0018681A"/>
    <w:rsid w:val="001B3D53"/>
    <w:rsid w:val="001C5A0D"/>
    <w:rsid w:val="001D483C"/>
    <w:rsid w:val="001F1458"/>
    <w:rsid w:val="001F7776"/>
    <w:rsid w:val="00200F6E"/>
    <w:rsid w:val="002153CD"/>
    <w:rsid w:val="002275FA"/>
    <w:rsid w:val="00230232"/>
    <w:rsid w:val="00256603"/>
    <w:rsid w:val="0025DC41"/>
    <w:rsid w:val="00284AE5"/>
    <w:rsid w:val="002964EB"/>
    <w:rsid w:val="002B052B"/>
    <w:rsid w:val="002B1E5D"/>
    <w:rsid w:val="002B5ADD"/>
    <w:rsid w:val="002D44A8"/>
    <w:rsid w:val="002D5985"/>
    <w:rsid w:val="002E37A9"/>
    <w:rsid w:val="002F5B56"/>
    <w:rsid w:val="00302BE3"/>
    <w:rsid w:val="00304724"/>
    <w:rsid w:val="00305278"/>
    <w:rsid w:val="00326E92"/>
    <w:rsid w:val="0034575E"/>
    <w:rsid w:val="0035076D"/>
    <w:rsid w:val="0036427E"/>
    <w:rsid w:val="00366F92"/>
    <w:rsid w:val="00377420"/>
    <w:rsid w:val="00397715"/>
    <w:rsid w:val="003A0608"/>
    <w:rsid w:val="003A7BDD"/>
    <w:rsid w:val="003B0531"/>
    <w:rsid w:val="003B1E89"/>
    <w:rsid w:val="003B2233"/>
    <w:rsid w:val="003B44A8"/>
    <w:rsid w:val="003E2EDA"/>
    <w:rsid w:val="003F6BBE"/>
    <w:rsid w:val="00443B68"/>
    <w:rsid w:val="004555B5"/>
    <w:rsid w:val="00457328"/>
    <w:rsid w:val="004645FB"/>
    <w:rsid w:val="0048760B"/>
    <w:rsid w:val="004900E6"/>
    <w:rsid w:val="004B1C6F"/>
    <w:rsid w:val="004D0970"/>
    <w:rsid w:val="004D1226"/>
    <w:rsid w:val="004D1384"/>
    <w:rsid w:val="004E636F"/>
    <w:rsid w:val="004F1052"/>
    <w:rsid w:val="004F3DCB"/>
    <w:rsid w:val="004F565F"/>
    <w:rsid w:val="004F6511"/>
    <w:rsid w:val="004F6634"/>
    <w:rsid w:val="00501AFB"/>
    <w:rsid w:val="00503B08"/>
    <w:rsid w:val="00511632"/>
    <w:rsid w:val="00514E11"/>
    <w:rsid w:val="00522EED"/>
    <w:rsid w:val="005260EE"/>
    <w:rsid w:val="005330BB"/>
    <w:rsid w:val="0054581C"/>
    <w:rsid w:val="00554551"/>
    <w:rsid w:val="0058727C"/>
    <w:rsid w:val="00592232"/>
    <w:rsid w:val="005976AB"/>
    <w:rsid w:val="005AE80A"/>
    <w:rsid w:val="005B4F85"/>
    <w:rsid w:val="005B63AF"/>
    <w:rsid w:val="005C6BB5"/>
    <w:rsid w:val="005E259D"/>
    <w:rsid w:val="006107C9"/>
    <w:rsid w:val="006227BD"/>
    <w:rsid w:val="00640FD0"/>
    <w:rsid w:val="00672BE9"/>
    <w:rsid w:val="0067415B"/>
    <w:rsid w:val="00684B0F"/>
    <w:rsid w:val="00690207"/>
    <w:rsid w:val="006908BD"/>
    <w:rsid w:val="00690996"/>
    <w:rsid w:val="0069262C"/>
    <w:rsid w:val="006B090B"/>
    <w:rsid w:val="006B2B1B"/>
    <w:rsid w:val="006D3F18"/>
    <w:rsid w:val="006F139D"/>
    <w:rsid w:val="006F2AEB"/>
    <w:rsid w:val="00722AFA"/>
    <w:rsid w:val="00782D2C"/>
    <w:rsid w:val="007875CB"/>
    <w:rsid w:val="007C316B"/>
    <w:rsid w:val="007D573C"/>
    <w:rsid w:val="007D63BD"/>
    <w:rsid w:val="007D75E7"/>
    <w:rsid w:val="007E77DC"/>
    <w:rsid w:val="007E7C40"/>
    <w:rsid w:val="00820ECC"/>
    <w:rsid w:val="00825C03"/>
    <w:rsid w:val="0084039C"/>
    <w:rsid w:val="00884F08"/>
    <w:rsid w:val="0088523E"/>
    <w:rsid w:val="008B59AC"/>
    <w:rsid w:val="008C4E21"/>
    <w:rsid w:val="008D15E5"/>
    <w:rsid w:val="008E0D88"/>
    <w:rsid w:val="008F0FDA"/>
    <w:rsid w:val="00902099"/>
    <w:rsid w:val="009107F5"/>
    <w:rsid w:val="009319AC"/>
    <w:rsid w:val="0094373B"/>
    <w:rsid w:val="00953E52"/>
    <w:rsid w:val="00967358"/>
    <w:rsid w:val="00984674"/>
    <w:rsid w:val="00985D52"/>
    <w:rsid w:val="00991E2B"/>
    <w:rsid w:val="00993C35"/>
    <w:rsid w:val="009965FC"/>
    <w:rsid w:val="009B091A"/>
    <w:rsid w:val="009B25D8"/>
    <w:rsid w:val="009B3054"/>
    <w:rsid w:val="009C2BE8"/>
    <w:rsid w:val="00A152F0"/>
    <w:rsid w:val="00A328EB"/>
    <w:rsid w:val="00A33B86"/>
    <w:rsid w:val="00A40626"/>
    <w:rsid w:val="00A42FB3"/>
    <w:rsid w:val="00A44874"/>
    <w:rsid w:val="00A643F9"/>
    <w:rsid w:val="00A673E8"/>
    <w:rsid w:val="00A83F75"/>
    <w:rsid w:val="00AD6109"/>
    <w:rsid w:val="00AE13C1"/>
    <w:rsid w:val="00AE1D04"/>
    <w:rsid w:val="00AE58C1"/>
    <w:rsid w:val="00AF3ABD"/>
    <w:rsid w:val="00B066DC"/>
    <w:rsid w:val="00B32D11"/>
    <w:rsid w:val="00B410A5"/>
    <w:rsid w:val="00B44513"/>
    <w:rsid w:val="00B51918"/>
    <w:rsid w:val="00B6050A"/>
    <w:rsid w:val="00B6168A"/>
    <w:rsid w:val="00B834F7"/>
    <w:rsid w:val="00BC17B1"/>
    <w:rsid w:val="00BC7E51"/>
    <w:rsid w:val="00BD6E09"/>
    <w:rsid w:val="00BE4ED1"/>
    <w:rsid w:val="00BE7853"/>
    <w:rsid w:val="00C0385B"/>
    <w:rsid w:val="00C1117A"/>
    <w:rsid w:val="00C24248"/>
    <w:rsid w:val="00C33311"/>
    <w:rsid w:val="00C44673"/>
    <w:rsid w:val="00C469B5"/>
    <w:rsid w:val="00C475D0"/>
    <w:rsid w:val="00C548FE"/>
    <w:rsid w:val="00C54AB0"/>
    <w:rsid w:val="00C8763E"/>
    <w:rsid w:val="00CA0432"/>
    <w:rsid w:val="00CA1421"/>
    <w:rsid w:val="00CA157A"/>
    <w:rsid w:val="00CA5E0F"/>
    <w:rsid w:val="00CC141C"/>
    <w:rsid w:val="00CE133D"/>
    <w:rsid w:val="00CE23A4"/>
    <w:rsid w:val="00CE56F2"/>
    <w:rsid w:val="00CF673B"/>
    <w:rsid w:val="00CF7CA5"/>
    <w:rsid w:val="00D038E5"/>
    <w:rsid w:val="00D20692"/>
    <w:rsid w:val="00D51FED"/>
    <w:rsid w:val="00D54524"/>
    <w:rsid w:val="00D76DC6"/>
    <w:rsid w:val="00D82657"/>
    <w:rsid w:val="00D82D9F"/>
    <w:rsid w:val="00D97607"/>
    <w:rsid w:val="00DA184E"/>
    <w:rsid w:val="00DA388A"/>
    <w:rsid w:val="00DB4DC2"/>
    <w:rsid w:val="00DF7DE5"/>
    <w:rsid w:val="00E03180"/>
    <w:rsid w:val="00E057AD"/>
    <w:rsid w:val="00E34F01"/>
    <w:rsid w:val="00E65B0B"/>
    <w:rsid w:val="00E666A3"/>
    <w:rsid w:val="00E930FA"/>
    <w:rsid w:val="00EA74BB"/>
    <w:rsid w:val="00ED1AA0"/>
    <w:rsid w:val="00ED56AE"/>
    <w:rsid w:val="00EE1AE1"/>
    <w:rsid w:val="00F0001E"/>
    <w:rsid w:val="00F0161D"/>
    <w:rsid w:val="00F0794A"/>
    <w:rsid w:val="00F145FB"/>
    <w:rsid w:val="00F40B30"/>
    <w:rsid w:val="00F4590D"/>
    <w:rsid w:val="00F50983"/>
    <w:rsid w:val="00F66B6E"/>
    <w:rsid w:val="00F77461"/>
    <w:rsid w:val="00F86D28"/>
    <w:rsid w:val="00F916E0"/>
    <w:rsid w:val="00FB01FB"/>
    <w:rsid w:val="00FB12B0"/>
    <w:rsid w:val="00FD3981"/>
    <w:rsid w:val="00FD62D7"/>
    <w:rsid w:val="00FE312C"/>
    <w:rsid w:val="00FE48F1"/>
    <w:rsid w:val="00FF3B33"/>
    <w:rsid w:val="00FF5BAD"/>
    <w:rsid w:val="0212EDD4"/>
    <w:rsid w:val="03CBE523"/>
    <w:rsid w:val="03E1A464"/>
    <w:rsid w:val="03EDD71C"/>
    <w:rsid w:val="04683D41"/>
    <w:rsid w:val="046C8D0F"/>
    <w:rsid w:val="049AE953"/>
    <w:rsid w:val="053D2652"/>
    <w:rsid w:val="056ABA5B"/>
    <w:rsid w:val="05DAD083"/>
    <w:rsid w:val="062E8655"/>
    <w:rsid w:val="063FF6A6"/>
    <w:rsid w:val="06661194"/>
    <w:rsid w:val="06E97A27"/>
    <w:rsid w:val="070A3715"/>
    <w:rsid w:val="0749E823"/>
    <w:rsid w:val="077CD556"/>
    <w:rsid w:val="07C8F821"/>
    <w:rsid w:val="08333248"/>
    <w:rsid w:val="0844D90F"/>
    <w:rsid w:val="085DD7EF"/>
    <w:rsid w:val="08A05642"/>
    <w:rsid w:val="0A0405FC"/>
    <w:rsid w:val="0A404690"/>
    <w:rsid w:val="0A64EBC2"/>
    <w:rsid w:val="0BB68846"/>
    <w:rsid w:val="0C03321E"/>
    <w:rsid w:val="0C3CEEB4"/>
    <w:rsid w:val="0D41A8F5"/>
    <w:rsid w:val="0D943B93"/>
    <w:rsid w:val="0DAA7763"/>
    <w:rsid w:val="0DB4587F"/>
    <w:rsid w:val="0E6EBA93"/>
    <w:rsid w:val="0F2035AA"/>
    <w:rsid w:val="0F339B76"/>
    <w:rsid w:val="0F86A611"/>
    <w:rsid w:val="0FA82B8C"/>
    <w:rsid w:val="0FDAD69C"/>
    <w:rsid w:val="102C8687"/>
    <w:rsid w:val="10C291E3"/>
    <w:rsid w:val="11775AC0"/>
    <w:rsid w:val="117AC8B8"/>
    <w:rsid w:val="119C8686"/>
    <w:rsid w:val="11CDC361"/>
    <w:rsid w:val="1221A880"/>
    <w:rsid w:val="124686D5"/>
    <w:rsid w:val="1283931D"/>
    <w:rsid w:val="129D1F16"/>
    <w:rsid w:val="12C23F71"/>
    <w:rsid w:val="133F6F36"/>
    <w:rsid w:val="13CA76DF"/>
    <w:rsid w:val="143C7EBC"/>
    <w:rsid w:val="1527CB53"/>
    <w:rsid w:val="1665F893"/>
    <w:rsid w:val="19778118"/>
    <w:rsid w:val="1A859158"/>
    <w:rsid w:val="1ADF79FE"/>
    <w:rsid w:val="1C000ECA"/>
    <w:rsid w:val="1C1111A0"/>
    <w:rsid w:val="1CF2821D"/>
    <w:rsid w:val="1D8C5F5D"/>
    <w:rsid w:val="1F62E853"/>
    <w:rsid w:val="1F70BE4F"/>
    <w:rsid w:val="1FA0FCC8"/>
    <w:rsid w:val="2014FFB7"/>
    <w:rsid w:val="2085520D"/>
    <w:rsid w:val="21018DAB"/>
    <w:rsid w:val="231F4D55"/>
    <w:rsid w:val="23260137"/>
    <w:rsid w:val="238A5F5A"/>
    <w:rsid w:val="23D3D547"/>
    <w:rsid w:val="242634B8"/>
    <w:rsid w:val="24A84346"/>
    <w:rsid w:val="25578B01"/>
    <w:rsid w:val="27034892"/>
    <w:rsid w:val="27904BE1"/>
    <w:rsid w:val="28BC1D87"/>
    <w:rsid w:val="28F018C7"/>
    <w:rsid w:val="28FDD43E"/>
    <w:rsid w:val="29440F9A"/>
    <w:rsid w:val="2959FA1F"/>
    <w:rsid w:val="2A196B7D"/>
    <w:rsid w:val="2B00B595"/>
    <w:rsid w:val="2B10274E"/>
    <w:rsid w:val="2B1ADE00"/>
    <w:rsid w:val="2B82A345"/>
    <w:rsid w:val="2BFCF1E3"/>
    <w:rsid w:val="2C36072C"/>
    <w:rsid w:val="2C48F982"/>
    <w:rsid w:val="2C8C8AB9"/>
    <w:rsid w:val="2CACA09A"/>
    <w:rsid w:val="2CBD6F49"/>
    <w:rsid w:val="2D58B2C3"/>
    <w:rsid w:val="2D777E1B"/>
    <w:rsid w:val="2DDC7D92"/>
    <w:rsid w:val="2E35C94B"/>
    <w:rsid w:val="2E57F432"/>
    <w:rsid w:val="2E5B094B"/>
    <w:rsid w:val="2EFE9514"/>
    <w:rsid w:val="30223F60"/>
    <w:rsid w:val="303223E9"/>
    <w:rsid w:val="30A47815"/>
    <w:rsid w:val="31CA4CCC"/>
    <w:rsid w:val="32032CE6"/>
    <w:rsid w:val="32744176"/>
    <w:rsid w:val="339CB155"/>
    <w:rsid w:val="33D87DB6"/>
    <w:rsid w:val="342C21EF"/>
    <w:rsid w:val="343BC9BC"/>
    <w:rsid w:val="34458BFC"/>
    <w:rsid w:val="3453AD98"/>
    <w:rsid w:val="34FA4E68"/>
    <w:rsid w:val="35F1694D"/>
    <w:rsid w:val="36447B3D"/>
    <w:rsid w:val="36C60308"/>
    <w:rsid w:val="36F6D581"/>
    <w:rsid w:val="3716CF18"/>
    <w:rsid w:val="3742E28F"/>
    <w:rsid w:val="374D7481"/>
    <w:rsid w:val="37680F03"/>
    <w:rsid w:val="3836AA31"/>
    <w:rsid w:val="38461A1C"/>
    <w:rsid w:val="38EC7471"/>
    <w:rsid w:val="38FE4025"/>
    <w:rsid w:val="3905A4FF"/>
    <w:rsid w:val="3A1CA98C"/>
    <w:rsid w:val="3A6112AA"/>
    <w:rsid w:val="3AB7EED9"/>
    <w:rsid w:val="3B5C44DD"/>
    <w:rsid w:val="3B7DB30A"/>
    <w:rsid w:val="3BA9264F"/>
    <w:rsid w:val="3BB112C5"/>
    <w:rsid w:val="3C635DEE"/>
    <w:rsid w:val="3CA78D14"/>
    <w:rsid w:val="3CE2EC10"/>
    <w:rsid w:val="3E2978EC"/>
    <w:rsid w:val="3E982571"/>
    <w:rsid w:val="3EDEC4BF"/>
    <w:rsid w:val="3F591553"/>
    <w:rsid w:val="3FAB8F89"/>
    <w:rsid w:val="4027A074"/>
    <w:rsid w:val="40DBDCCE"/>
    <w:rsid w:val="41C36460"/>
    <w:rsid w:val="41E26F36"/>
    <w:rsid w:val="41E55C56"/>
    <w:rsid w:val="4201E6EE"/>
    <w:rsid w:val="43313320"/>
    <w:rsid w:val="438CF520"/>
    <w:rsid w:val="445191DE"/>
    <w:rsid w:val="44A9DBF2"/>
    <w:rsid w:val="44D28EF6"/>
    <w:rsid w:val="44E0C95D"/>
    <w:rsid w:val="44E6589F"/>
    <w:rsid w:val="45BF88B9"/>
    <w:rsid w:val="460687F3"/>
    <w:rsid w:val="46335E94"/>
    <w:rsid w:val="4650480B"/>
    <w:rsid w:val="4661D811"/>
    <w:rsid w:val="46CDCF58"/>
    <w:rsid w:val="46CF24E2"/>
    <w:rsid w:val="47170348"/>
    <w:rsid w:val="47AFE405"/>
    <w:rsid w:val="47F941C5"/>
    <w:rsid w:val="48602A94"/>
    <w:rsid w:val="4861279D"/>
    <w:rsid w:val="4886AF5A"/>
    <w:rsid w:val="489D19C1"/>
    <w:rsid w:val="48B06CF4"/>
    <w:rsid w:val="48D9770A"/>
    <w:rsid w:val="49013DD0"/>
    <w:rsid w:val="497CC0AA"/>
    <w:rsid w:val="4994C5C8"/>
    <w:rsid w:val="49BEC426"/>
    <w:rsid w:val="49E4686D"/>
    <w:rsid w:val="4A6FA63F"/>
    <w:rsid w:val="4A9E9275"/>
    <w:rsid w:val="4AC4058C"/>
    <w:rsid w:val="4B1C20D1"/>
    <w:rsid w:val="4BFCAAC5"/>
    <w:rsid w:val="4C142E43"/>
    <w:rsid w:val="4C5C16E9"/>
    <w:rsid w:val="4D2486CB"/>
    <w:rsid w:val="4D2B2D30"/>
    <w:rsid w:val="4D3C8C17"/>
    <w:rsid w:val="4E2E808F"/>
    <w:rsid w:val="4EEE590E"/>
    <w:rsid w:val="4F293F88"/>
    <w:rsid w:val="4FA32EF4"/>
    <w:rsid w:val="5054AEF3"/>
    <w:rsid w:val="51D6EF2B"/>
    <w:rsid w:val="52108AFC"/>
    <w:rsid w:val="526211DE"/>
    <w:rsid w:val="5279572B"/>
    <w:rsid w:val="52B6A892"/>
    <w:rsid w:val="53498FC8"/>
    <w:rsid w:val="5399D2F0"/>
    <w:rsid w:val="54066D12"/>
    <w:rsid w:val="55B024E0"/>
    <w:rsid w:val="561581A4"/>
    <w:rsid w:val="563C83B0"/>
    <w:rsid w:val="56802645"/>
    <w:rsid w:val="5693E335"/>
    <w:rsid w:val="56CC236F"/>
    <w:rsid w:val="57AEA636"/>
    <w:rsid w:val="57BA5FF5"/>
    <w:rsid w:val="58614B26"/>
    <w:rsid w:val="58F6152B"/>
    <w:rsid w:val="59686139"/>
    <w:rsid w:val="59DE9474"/>
    <w:rsid w:val="5A0239B4"/>
    <w:rsid w:val="5A559BDA"/>
    <w:rsid w:val="5A7BEB8E"/>
    <w:rsid w:val="5B935DBA"/>
    <w:rsid w:val="5BA1FEA7"/>
    <w:rsid w:val="5C5095F9"/>
    <w:rsid w:val="5C74CF2D"/>
    <w:rsid w:val="5CC181A9"/>
    <w:rsid w:val="5D0EF4F3"/>
    <w:rsid w:val="5D2F5DFE"/>
    <w:rsid w:val="5D5AB7E2"/>
    <w:rsid w:val="5DF63D4C"/>
    <w:rsid w:val="5E1357B2"/>
    <w:rsid w:val="5E66DF73"/>
    <w:rsid w:val="5F2CA23E"/>
    <w:rsid w:val="5FAE4D2F"/>
    <w:rsid w:val="604605E6"/>
    <w:rsid w:val="608F80CF"/>
    <w:rsid w:val="60E312B8"/>
    <w:rsid w:val="61404283"/>
    <w:rsid w:val="6177BF1A"/>
    <w:rsid w:val="62CE2EE8"/>
    <w:rsid w:val="6323B691"/>
    <w:rsid w:val="641FA627"/>
    <w:rsid w:val="658E5844"/>
    <w:rsid w:val="66D92776"/>
    <w:rsid w:val="67023558"/>
    <w:rsid w:val="671D9D79"/>
    <w:rsid w:val="68337093"/>
    <w:rsid w:val="69514E1A"/>
    <w:rsid w:val="69BE26BF"/>
    <w:rsid w:val="6A1FB8F9"/>
    <w:rsid w:val="6A4DA426"/>
    <w:rsid w:val="6A69AA88"/>
    <w:rsid w:val="6A753BE4"/>
    <w:rsid w:val="6A80F04F"/>
    <w:rsid w:val="6A974F8C"/>
    <w:rsid w:val="6AAA6A04"/>
    <w:rsid w:val="6AB163EB"/>
    <w:rsid w:val="6B211EA9"/>
    <w:rsid w:val="6C018084"/>
    <w:rsid w:val="6C26B143"/>
    <w:rsid w:val="6C407831"/>
    <w:rsid w:val="6C9CFCE9"/>
    <w:rsid w:val="6D85A310"/>
    <w:rsid w:val="6DA3317A"/>
    <w:rsid w:val="6E7FB7C2"/>
    <w:rsid w:val="6FE1AB36"/>
    <w:rsid w:val="6FF64EE6"/>
    <w:rsid w:val="70338C10"/>
    <w:rsid w:val="715024EE"/>
    <w:rsid w:val="71E92434"/>
    <w:rsid w:val="72052C78"/>
    <w:rsid w:val="7264B03E"/>
    <w:rsid w:val="734FB57F"/>
    <w:rsid w:val="735B99D7"/>
    <w:rsid w:val="736BB398"/>
    <w:rsid w:val="73CB4FEB"/>
    <w:rsid w:val="7422FBF2"/>
    <w:rsid w:val="74E43B9E"/>
    <w:rsid w:val="758A8EE1"/>
    <w:rsid w:val="758AC2E6"/>
    <w:rsid w:val="78FD32F5"/>
    <w:rsid w:val="7935B8E6"/>
    <w:rsid w:val="795E30D0"/>
    <w:rsid w:val="7994B774"/>
    <w:rsid w:val="79A4D0A0"/>
    <w:rsid w:val="7B0D4B38"/>
    <w:rsid w:val="7B170C72"/>
    <w:rsid w:val="7B2741AD"/>
    <w:rsid w:val="7B34C125"/>
    <w:rsid w:val="7BBC1702"/>
    <w:rsid w:val="7C142A51"/>
    <w:rsid w:val="7C4246AA"/>
    <w:rsid w:val="7C524D31"/>
    <w:rsid w:val="7C717B7E"/>
    <w:rsid w:val="7CA44488"/>
    <w:rsid w:val="7CAD1434"/>
    <w:rsid w:val="7CE48EFF"/>
    <w:rsid w:val="7D0F22A0"/>
    <w:rsid w:val="7D560E68"/>
    <w:rsid w:val="7D705C0E"/>
    <w:rsid w:val="7E1020BC"/>
    <w:rsid w:val="7EE955A8"/>
    <w:rsid w:val="7FC2E9BB"/>
    <w:rsid w:val="7FE1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4F82"/>
  <w15:docId w15:val="{C1CCB75C-BDD1-48C9-B8A2-B4D6ED80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B1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E89"/>
    <w:pPr>
      <w:suppressAutoHyphens/>
      <w:spacing w:after="0" w:line="240" w:lineRule="auto"/>
    </w:pPr>
    <w:rPr>
      <w:rFonts w:eastAsia="Times New Roman" w:cs="Times New Roman"/>
      <w:sz w:val="20"/>
      <w:szCs w:val="20"/>
      <w:lang w:val="lt-LT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E89"/>
    <w:rPr>
      <w:rFonts w:eastAsia="Times New Roman" w:cs="Times New Roman"/>
      <w:sz w:val="20"/>
      <w:szCs w:val="20"/>
      <w:lang w:val="lt-L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6BB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BBE"/>
    <w:pPr>
      <w:suppressAutoHyphens w:val="0"/>
      <w:spacing w:after="200"/>
    </w:pPr>
    <w:rPr>
      <w:rFonts w:eastAsia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BBE"/>
    <w:rPr>
      <w:rFonts w:eastAsia="Times New Roman" w:cs="Times New Roman"/>
      <w:b/>
      <w:bCs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CA14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1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58"/>
  </w:style>
  <w:style w:type="paragraph" w:styleId="Footer">
    <w:name w:val="footer"/>
    <w:basedOn w:val="Normal"/>
    <w:link w:val="FooterChar"/>
    <w:uiPriority w:val="99"/>
    <w:unhideWhenUsed/>
    <w:rsid w:val="001F1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58"/>
  </w:style>
  <w:style w:type="character" w:customStyle="1" w:styleId="rynqvb">
    <w:name w:val="rynqvb"/>
    <w:basedOn w:val="DefaultParagraphFont"/>
    <w:qFormat/>
    <w:rsid w:val="00256603"/>
  </w:style>
  <w:style w:type="character" w:customStyle="1" w:styleId="t">
    <w:name w:val="t"/>
    <w:basedOn w:val="DefaultParagraphFont"/>
    <w:qFormat/>
    <w:rsid w:val="00256603"/>
  </w:style>
  <w:style w:type="character" w:styleId="Strong">
    <w:name w:val="Strong"/>
    <w:basedOn w:val="DefaultParagraphFont"/>
    <w:uiPriority w:val="22"/>
    <w:qFormat/>
    <w:rsid w:val="00256603"/>
    <w:rPr>
      <w:b/>
      <w:bCs/>
    </w:rPr>
  </w:style>
  <w:style w:type="paragraph" w:styleId="Revision">
    <w:name w:val="Revision"/>
    <w:hidden/>
    <w:uiPriority w:val="99"/>
    <w:semiHidden/>
    <w:rsid w:val="0045732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E7C4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7" ma:contentTypeDescription="Create a new document." ma:contentTypeScope="" ma:versionID="63cd78b1733b24fe5cd59769ee5b14cd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5492b74c6a949ce6598b116705a11cf0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8f69ca-526c-4a0c-98b8-473a0588d9dc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A40A6D-2CE5-46DA-A6C8-EC86F7A82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7F5CC-B7DA-45A5-AFEC-EF0484C66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1E400-893B-40C9-B290-89EDE8302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8517F4-FE81-4894-A322-90E07FDD3992}">
  <ds:schemaRefs>
    <ds:schemaRef ds:uri="http://purl.org/dc/dcmitype/"/>
    <ds:schemaRef ds:uri="http://purl.org/dc/terms/"/>
    <ds:schemaRef ds:uri="http://schemas.microsoft.com/office/2006/metadata/properties"/>
    <ds:schemaRef ds:uri="19cf09c5-daa1-4028-a0ff-74a0be4ec5cc"/>
    <ds:schemaRef ds:uri="http://schemas.microsoft.com/office/2006/documentManagement/types"/>
    <ds:schemaRef ds:uri="http://schemas.openxmlformats.org/package/2006/metadata/core-properties"/>
    <ds:schemaRef ds:uri="f5aad5d0-9c26-490e-8743-a6c7ceabd501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6710</Words>
  <Characters>3825</Characters>
  <Application>Microsoft Office Word</Application>
  <DocSecurity>0</DocSecurity>
  <Lines>31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Kirstukas</dc:creator>
  <cp:lastModifiedBy>Sadonija Padarauskienė</cp:lastModifiedBy>
  <cp:revision>5</cp:revision>
  <dcterms:created xsi:type="dcterms:W3CDTF">2025-08-19T11:06:00Z</dcterms:created>
  <dcterms:modified xsi:type="dcterms:W3CDTF">2025-08-20T07:47:00Z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MediaServiceImageTags">
    <vt:lpwstr/>
  </property>
</Properties>
</file>