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6E1F0" w14:textId="57F007B8" w:rsidR="00AA335B" w:rsidRPr="009F63C0" w:rsidRDefault="00AA335B" w:rsidP="00AA335B">
      <w:pPr>
        <w:pStyle w:val="Antrats"/>
        <w:tabs>
          <w:tab w:val="clear" w:pos="4819"/>
        </w:tabs>
        <w:spacing w:line="240" w:lineRule="auto"/>
        <w:jc w:val="center"/>
        <w:rPr>
          <w:lang w:val="lt-LT"/>
        </w:rPr>
      </w:pPr>
      <w:r w:rsidRPr="009F63C0">
        <w:rPr>
          <w:noProof/>
          <w:lang w:val="lt-LT"/>
        </w:rPr>
        <w:drawing>
          <wp:inline distT="0" distB="0" distL="0" distR="0" wp14:anchorId="0C4A36DE" wp14:editId="16279FF1">
            <wp:extent cx="590550" cy="685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p w14:paraId="39B5F36F" w14:textId="77777777" w:rsidR="00255E2D" w:rsidRPr="009F63C0" w:rsidRDefault="00255E2D" w:rsidP="00AA335B">
      <w:pPr>
        <w:spacing w:line="240" w:lineRule="auto"/>
        <w:jc w:val="center"/>
        <w:rPr>
          <w:b/>
          <w:lang w:val="lt-LT"/>
        </w:rPr>
      </w:pPr>
    </w:p>
    <w:p w14:paraId="46995240" w14:textId="77777777" w:rsidR="00255E2D" w:rsidRPr="009F63C0" w:rsidRDefault="00255E2D" w:rsidP="00AA335B">
      <w:pPr>
        <w:spacing w:line="240" w:lineRule="auto"/>
        <w:jc w:val="center"/>
        <w:rPr>
          <w:b/>
          <w:lang w:val="lt-LT"/>
        </w:rPr>
      </w:pPr>
    </w:p>
    <w:p w14:paraId="4299CBA0" w14:textId="1448C424" w:rsidR="00AA335B" w:rsidRPr="009F63C0" w:rsidRDefault="00AA335B" w:rsidP="00AA335B">
      <w:pPr>
        <w:spacing w:line="240" w:lineRule="auto"/>
        <w:jc w:val="center"/>
        <w:rPr>
          <w:b/>
          <w:lang w:val="lt-LT"/>
        </w:rPr>
      </w:pPr>
      <w:r w:rsidRPr="009F63C0">
        <w:rPr>
          <w:b/>
          <w:lang w:val="lt-LT"/>
        </w:rPr>
        <w:t>VALSTYBINĖ MIŠKŲ TARNYBA</w:t>
      </w:r>
    </w:p>
    <w:p w14:paraId="21259703" w14:textId="77777777" w:rsidR="00AA335B" w:rsidRPr="009F63C0" w:rsidRDefault="00AA335B" w:rsidP="00AA335B">
      <w:pPr>
        <w:tabs>
          <w:tab w:val="left" w:pos="1946"/>
        </w:tabs>
        <w:spacing w:line="240" w:lineRule="auto"/>
        <w:jc w:val="center"/>
        <w:rPr>
          <w:lang w:val="lt-LT"/>
        </w:rPr>
      </w:pPr>
    </w:p>
    <w:p w14:paraId="3A1F186B" w14:textId="77777777" w:rsidR="00AA335B" w:rsidRPr="009F63C0" w:rsidRDefault="00AA335B" w:rsidP="00AA335B">
      <w:pPr>
        <w:tabs>
          <w:tab w:val="left" w:pos="1946"/>
        </w:tabs>
        <w:spacing w:line="240" w:lineRule="auto"/>
        <w:jc w:val="center"/>
        <w:rPr>
          <w:lang w:val="lt-LT"/>
        </w:rPr>
      </w:pPr>
    </w:p>
    <w:p w14:paraId="3A4AF1E7" w14:textId="08CA606C" w:rsidR="00C6455D" w:rsidRDefault="007835C2" w:rsidP="00D64FDD">
      <w:pPr>
        <w:pStyle w:val="Pagrindiniotekstotrauka"/>
        <w:tabs>
          <w:tab w:val="left" w:pos="8385"/>
        </w:tabs>
        <w:ind w:left="0" w:firstLine="0"/>
        <w:jc w:val="left"/>
      </w:pPr>
      <w:r>
        <w:t xml:space="preserve">Tiekėjams, prisijungusiems prie </w:t>
      </w:r>
      <w:r w:rsidR="00C63190">
        <w:t>Lazerinio skenavimo</w:t>
      </w:r>
      <w:r w:rsidR="001220B0">
        <w:tab/>
        <w:t>202</w:t>
      </w:r>
      <w:r w:rsidR="001E4E47">
        <w:t>5</w:t>
      </w:r>
      <w:r w:rsidR="001220B0">
        <w:t>-0</w:t>
      </w:r>
      <w:r w:rsidR="001E4E47">
        <w:t>8</w:t>
      </w:r>
      <w:r w:rsidR="001220B0">
        <w:t>-</w:t>
      </w:r>
      <w:r w:rsidR="00D3302A">
        <w:t>20</w:t>
      </w:r>
      <w:r w:rsidR="00A239CC">
        <w:t xml:space="preserve"> </w:t>
      </w:r>
      <w:r w:rsidR="00C6455D">
        <w:t>naudojimo miško išteklių informacijai rinkti mokslinio –</w:t>
      </w:r>
    </w:p>
    <w:p w14:paraId="6EAEB8CD" w14:textId="48C6F885" w:rsidR="00172CBF" w:rsidRDefault="00C6455D" w:rsidP="00D64FDD">
      <w:pPr>
        <w:pStyle w:val="Pagrindiniotekstotrauka"/>
        <w:tabs>
          <w:tab w:val="left" w:pos="8385"/>
        </w:tabs>
        <w:ind w:left="0" w:firstLine="0"/>
        <w:jc w:val="left"/>
      </w:pPr>
      <w:r>
        <w:t xml:space="preserve">metodinio pagrindimo </w:t>
      </w:r>
      <w:r w:rsidR="001476B9">
        <w:t>viešojo pirkimo</w:t>
      </w:r>
      <w:r w:rsidR="00172CBF">
        <w:t xml:space="preserve"> (</w:t>
      </w:r>
      <w:r w:rsidR="00CF7501">
        <w:t xml:space="preserve">ID - </w:t>
      </w:r>
      <w:r w:rsidR="00D3302A">
        <w:rPr>
          <w:lang w:val="en-GB"/>
        </w:rPr>
        <w:t>4081718</w:t>
      </w:r>
      <w:r w:rsidR="00172CBF">
        <w:t>)</w:t>
      </w:r>
    </w:p>
    <w:p w14:paraId="57475070" w14:textId="77777777" w:rsidR="001476B9" w:rsidRPr="009F63C0" w:rsidRDefault="001476B9" w:rsidP="00F2615E">
      <w:pPr>
        <w:pStyle w:val="Pagrindiniotekstotrauka"/>
        <w:ind w:left="0" w:firstLine="0"/>
        <w:jc w:val="left"/>
      </w:pPr>
    </w:p>
    <w:p w14:paraId="3848C971" w14:textId="06DC9DFD" w:rsidR="00AA335B" w:rsidRPr="001F4C7C" w:rsidRDefault="001F4C7C" w:rsidP="0071369D">
      <w:pPr>
        <w:rPr>
          <w:b/>
          <w:bCs/>
          <w:lang w:val="lt-LT"/>
        </w:rPr>
      </w:pPr>
      <w:r w:rsidRPr="001F4C7C">
        <w:rPr>
          <w:b/>
          <w:bCs/>
          <w:lang w:val="lt-LT"/>
        </w:rPr>
        <w:t>DĖL ATSAKYMŲ Į TIEKĖJO KLAUSIMUS</w:t>
      </w:r>
    </w:p>
    <w:p w14:paraId="5B64C858" w14:textId="77777777" w:rsidR="00AA335B" w:rsidRPr="009F63C0" w:rsidRDefault="00AA335B" w:rsidP="0071369D">
      <w:pPr>
        <w:spacing w:line="240" w:lineRule="auto"/>
        <w:ind w:firstLine="567"/>
        <w:rPr>
          <w:lang w:val="lt-LT"/>
        </w:rPr>
      </w:pPr>
    </w:p>
    <w:p w14:paraId="49485BF1" w14:textId="613E9D53" w:rsidR="00261B6C" w:rsidRDefault="00444294" w:rsidP="00BE6334">
      <w:pPr>
        <w:rPr>
          <w:lang w:val="lt-LT"/>
        </w:rPr>
      </w:pPr>
      <w:r>
        <w:rPr>
          <w:lang w:val="lt-LT"/>
        </w:rPr>
        <w:t xml:space="preserve">Perkančioji organizacija (toliau – PO) </w:t>
      </w:r>
      <w:r w:rsidR="00CB2BB7">
        <w:rPr>
          <w:lang w:val="lt-LT"/>
        </w:rPr>
        <w:t xml:space="preserve">2025 m. rugpjūčio </w:t>
      </w:r>
      <w:r w:rsidR="00D3302A">
        <w:rPr>
          <w:lang w:val="lt-LT"/>
        </w:rPr>
        <w:t>20</w:t>
      </w:r>
      <w:r w:rsidR="00CB2BB7">
        <w:rPr>
          <w:lang w:val="lt-LT"/>
        </w:rPr>
        <w:t xml:space="preserve"> d. g</w:t>
      </w:r>
      <w:r w:rsidR="00897A7A">
        <w:rPr>
          <w:lang w:val="lt-LT"/>
        </w:rPr>
        <w:t xml:space="preserve">avusi </w:t>
      </w:r>
      <w:r w:rsidR="00091AAA">
        <w:rPr>
          <w:lang w:val="lt-LT"/>
        </w:rPr>
        <w:t xml:space="preserve"> paklausimą</w:t>
      </w:r>
      <w:r>
        <w:rPr>
          <w:lang w:val="lt-LT"/>
        </w:rPr>
        <w:t xml:space="preserve"> dėl </w:t>
      </w:r>
      <w:r w:rsidR="00D3302A">
        <w:rPr>
          <w:lang w:val="lt-LT"/>
        </w:rPr>
        <w:t>Lazerinio skenavimo naudojimo miško išteklių informacijai rinkti mokslinio – metodinio pagrindimo</w:t>
      </w:r>
      <w:r>
        <w:rPr>
          <w:lang w:val="lt-LT"/>
        </w:rPr>
        <w:t xml:space="preserve"> viešojo pirkimo</w:t>
      </w:r>
      <w:r w:rsidR="00091AAA">
        <w:rPr>
          <w:lang w:val="lt-LT"/>
        </w:rPr>
        <w:t>, vadovaudamasi</w:t>
      </w:r>
      <w:r w:rsidR="00225F45">
        <w:rPr>
          <w:lang w:val="lt-LT"/>
        </w:rPr>
        <w:t xml:space="preserve"> </w:t>
      </w:r>
      <w:r w:rsidR="00454DAE">
        <w:rPr>
          <w:lang w:val="lt-LT"/>
        </w:rPr>
        <w:t xml:space="preserve">Valstybinės miškų tarnybos viešųjų pirkimų komisijos </w:t>
      </w:r>
      <w:r w:rsidR="000F017F">
        <w:rPr>
          <w:lang w:val="lt-LT"/>
        </w:rPr>
        <w:t xml:space="preserve"> 202</w:t>
      </w:r>
      <w:r w:rsidR="00A239CC">
        <w:rPr>
          <w:lang w:val="lt-LT"/>
        </w:rPr>
        <w:t>5</w:t>
      </w:r>
      <w:r w:rsidR="000F017F">
        <w:rPr>
          <w:lang w:val="lt-LT"/>
        </w:rPr>
        <w:t xml:space="preserve"> m. </w:t>
      </w:r>
      <w:r w:rsidR="00A239CC">
        <w:rPr>
          <w:lang w:val="lt-LT"/>
        </w:rPr>
        <w:t xml:space="preserve">rugpjūčio </w:t>
      </w:r>
      <w:r w:rsidR="00D3302A">
        <w:rPr>
          <w:lang w:val="lt-LT"/>
        </w:rPr>
        <w:t>20</w:t>
      </w:r>
      <w:r w:rsidR="000F017F">
        <w:rPr>
          <w:lang w:val="lt-LT"/>
        </w:rPr>
        <w:t xml:space="preserve"> d. </w:t>
      </w:r>
      <w:r w:rsidR="00454DAE">
        <w:rPr>
          <w:lang w:val="lt-LT"/>
        </w:rPr>
        <w:t>protokolu</w:t>
      </w:r>
      <w:r w:rsidR="000F017F">
        <w:rPr>
          <w:lang w:val="lt-LT"/>
        </w:rPr>
        <w:t xml:space="preserve"> Nr. </w:t>
      </w:r>
      <w:r w:rsidR="00EB38CF">
        <w:rPr>
          <w:lang w:val="lt-LT"/>
        </w:rPr>
        <w:t>3</w:t>
      </w:r>
      <w:r w:rsidR="000F017F">
        <w:rPr>
          <w:lang w:val="lt-LT"/>
        </w:rPr>
        <w:t xml:space="preserve">, </w:t>
      </w:r>
      <w:r w:rsidR="00A239CC">
        <w:rPr>
          <w:lang w:val="lt-LT"/>
        </w:rPr>
        <w:t>teikia atsakym</w:t>
      </w:r>
      <w:r>
        <w:rPr>
          <w:lang w:val="lt-LT"/>
        </w:rPr>
        <w:t>ą</w:t>
      </w:r>
      <w:r w:rsidR="00A239CC">
        <w:rPr>
          <w:lang w:val="lt-LT"/>
        </w:rPr>
        <w:t>:</w:t>
      </w:r>
    </w:p>
    <w:p w14:paraId="1FCC5C6A" w14:textId="77777777" w:rsidR="00B314B1" w:rsidRDefault="00B314B1" w:rsidP="00BE6334">
      <w:pPr>
        <w:rPr>
          <w:lang w:val="lt-LT"/>
        </w:rPr>
      </w:pPr>
    </w:p>
    <w:tbl>
      <w:tblPr>
        <w:tblStyle w:val="Lentelstinklelis"/>
        <w:tblW w:w="0" w:type="auto"/>
        <w:tblLook w:val="04A0" w:firstRow="1" w:lastRow="0" w:firstColumn="1" w:lastColumn="0" w:noHBand="0" w:noVBand="1"/>
      </w:tblPr>
      <w:tblGrid>
        <w:gridCol w:w="478"/>
        <w:gridCol w:w="5046"/>
        <w:gridCol w:w="4104"/>
      </w:tblGrid>
      <w:tr w:rsidR="00B314B1" w:rsidRPr="00B423F5" w14:paraId="5F7FC83C" w14:textId="77777777" w:rsidTr="00E47967">
        <w:tc>
          <w:tcPr>
            <w:tcW w:w="478" w:type="dxa"/>
          </w:tcPr>
          <w:p w14:paraId="225BA969" w14:textId="1FC5855F" w:rsidR="00B314B1" w:rsidRPr="00B423F5" w:rsidRDefault="00B423F5" w:rsidP="00B423F5">
            <w:pPr>
              <w:spacing w:line="240" w:lineRule="auto"/>
              <w:rPr>
                <w:sz w:val="20"/>
                <w:szCs w:val="20"/>
                <w:lang w:val="lt-LT"/>
              </w:rPr>
            </w:pPr>
            <w:r>
              <w:rPr>
                <w:sz w:val="20"/>
                <w:szCs w:val="20"/>
                <w:lang w:val="lt-LT"/>
              </w:rPr>
              <w:t>Nr.</w:t>
            </w:r>
          </w:p>
        </w:tc>
        <w:tc>
          <w:tcPr>
            <w:tcW w:w="5046" w:type="dxa"/>
          </w:tcPr>
          <w:p w14:paraId="317EE149" w14:textId="528EAC68" w:rsidR="00B314B1" w:rsidRPr="00B423F5" w:rsidRDefault="00B423F5" w:rsidP="00B423F5">
            <w:pPr>
              <w:spacing w:line="240" w:lineRule="auto"/>
              <w:jc w:val="center"/>
              <w:rPr>
                <w:sz w:val="20"/>
                <w:szCs w:val="20"/>
                <w:lang w:val="lt-LT"/>
              </w:rPr>
            </w:pPr>
            <w:r>
              <w:rPr>
                <w:sz w:val="20"/>
                <w:szCs w:val="20"/>
                <w:lang w:val="lt-LT"/>
              </w:rPr>
              <w:t>Klausimas*</w:t>
            </w:r>
          </w:p>
        </w:tc>
        <w:tc>
          <w:tcPr>
            <w:tcW w:w="4104" w:type="dxa"/>
          </w:tcPr>
          <w:p w14:paraId="6B957393" w14:textId="7DCBB4D1" w:rsidR="00B314B1" w:rsidRPr="00B423F5" w:rsidRDefault="00B423F5" w:rsidP="00B423F5">
            <w:pPr>
              <w:spacing w:line="240" w:lineRule="auto"/>
              <w:jc w:val="center"/>
              <w:rPr>
                <w:sz w:val="20"/>
                <w:szCs w:val="20"/>
                <w:lang w:val="lt-LT"/>
              </w:rPr>
            </w:pPr>
            <w:r>
              <w:rPr>
                <w:sz w:val="20"/>
                <w:szCs w:val="20"/>
                <w:lang w:val="lt-LT"/>
              </w:rPr>
              <w:t>Atsakymas</w:t>
            </w:r>
          </w:p>
        </w:tc>
      </w:tr>
      <w:tr w:rsidR="00B314B1" w:rsidRPr="00B423F5" w14:paraId="7FDD7647" w14:textId="77777777" w:rsidTr="00E47967">
        <w:tc>
          <w:tcPr>
            <w:tcW w:w="478" w:type="dxa"/>
          </w:tcPr>
          <w:p w14:paraId="44318D20" w14:textId="635B8EE3" w:rsidR="00B314B1" w:rsidRPr="00B423F5" w:rsidRDefault="00B423F5" w:rsidP="00B423F5">
            <w:pPr>
              <w:spacing w:line="240" w:lineRule="auto"/>
              <w:rPr>
                <w:sz w:val="20"/>
                <w:szCs w:val="20"/>
                <w:lang w:val="lt-LT"/>
              </w:rPr>
            </w:pPr>
            <w:r>
              <w:rPr>
                <w:sz w:val="20"/>
                <w:szCs w:val="20"/>
                <w:lang w:val="lt-LT"/>
              </w:rPr>
              <w:t>1</w:t>
            </w:r>
            <w:r w:rsidR="00055A3F">
              <w:rPr>
                <w:sz w:val="20"/>
                <w:szCs w:val="20"/>
                <w:lang w:val="lt-LT"/>
              </w:rPr>
              <w:t>.</w:t>
            </w:r>
          </w:p>
        </w:tc>
        <w:tc>
          <w:tcPr>
            <w:tcW w:w="5046" w:type="dxa"/>
          </w:tcPr>
          <w:p w14:paraId="3BFFCA9C" w14:textId="04263FBF" w:rsidR="00B314B1" w:rsidRPr="00B45AEA" w:rsidRDefault="00C529F1" w:rsidP="00B423F5">
            <w:pPr>
              <w:spacing w:line="240" w:lineRule="auto"/>
              <w:jc w:val="center"/>
              <w:rPr>
                <w:sz w:val="20"/>
                <w:szCs w:val="20"/>
                <w:lang w:val="lt-LT"/>
              </w:rPr>
            </w:pPr>
            <w:r w:rsidRPr="00B45AEA">
              <w:rPr>
                <w:sz w:val="20"/>
                <w:szCs w:val="20"/>
                <w:lang w:val="lt-LT"/>
              </w:rPr>
              <w:t>Pirkimo sąlygų 2 priedo „Techninė specifikacija“ 2.2.2. punkte yra numatyta, kad skenavimas privalo būti atliekamas metų sezono, kai miško medžių lapija yra pilnai susiformavusi, metu (t. y. ne anksčiau kaip gegužės 15 d. ir ne vėliau kaip rugsėjo 30 d. arba iki spalio 15 d., jei dėl natūralių sezoninių pokyčių neprarasta reikšminga lapijos dalis). Skenavimo planas turi būti suderintas su Perkančiąja organizacija. Pastaruoju metu nuosekliai auga GPS radijo trukdžių, vykdomų iš Rusijos teritorijos mastas (pvz. 2025-08-01 BNS spaudos centro pranešimas (https://sc.bns.lt/view/item/svarbus-sprendimas-zenevoje-del-gps-radijo-trukdziu-bendras-lietuvos-ir-kaimynu-laimejimas-511988), o tai gali trukdyti vykdyti skenavimo darbus.</w:t>
            </w:r>
            <w:r w:rsidR="00001943">
              <w:rPr>
                <w:sz w:val="20"/>
                <w:szCs w:val="20"/>
                <w:lang w:val="lt-LT"/>
              </w:rPr>
              <w:t xml:space="preserve"> </w:t>
            </w:r>
            <w:r w:rsidRPr="00B45AEA">
              <w:rPr>
                <w:sz w:val="20"/>
                <w:szCs w:val="20"/>
                <w:lang w:val="lt-LT"/>
              </w:rPr>
              <w:t>Ar Perkančiajai organizacijai būtų pakankamas pagrindas skenavimo plano pakeitimui ir skenavimo nukėlimui į kitą sezono, kai miško medžių lapija yra pilnai susiformavusi, laikotarpį, jei dėl nuo tiekėjo nepriklausančių aplinkybių (pvz.: GPS signalo trukdžiai) nebūtų galimybės atlikti skenavimo pagal suderiną su tiekėju Skenavimo planą?</w:t>
            </w:r>
          </w:p>
        </w:tc>
        <w:tc>
          <w:tcPr>
            <w:tcW w:w="4104" w:type="dxa"/>
            <w:vAlign w:val="center"/>
          </w:tcPr>
          <w:p w14:paraId="5F0C8F2C" w14:textId="34DAA8C2" w:rsidR="009300E6" w:rsidRPr="0003140F" w:rsidRDefault="0003140F" w:rsidP="00B423F5">
            <w:pPr>
              <w:spacing w:line="240" w:lineRule="auto"/>
              <w:jc w:val="center"/>
              <w:rPr>
                <w:sz w:val="20"/>
                <w:szCs w:val="20"/>
                <w:lang w:val="lt-LT"/>
              </w:rPr>
            </w:pPr>
            <w:r w:rsidRPr="0003140F">
              <w:rPr>
                <w:sz w:val="20"/>
                <w:szCs w:val="20"/>
                <w:lang w:val="lt-LT"/>
              </w:rPr>
              <w:t>Perkančiajai organizacijai derinat su Tiekėju Skenavimo planą ar jo keitimą, bus atsižvelgta į objektyvias nuo Tiekėjo nepriklausančias aplinkybes (pvz., GPS signalo trukdžiai), nepažeidžiant techninėje specifikacijoje numatytų reikalavimų</w:t>
            </w:r>
            <w:r w:rsidRPr="0003140F">
              <w:rPr>
                <w:sz w:val="20"/>
                <w:szCs w:val="20"/>
                <w:lang w:val="lt-LT"/>
              </w:rPr>
              <w:t>.</w:t>
            </w:r>
          </w:p>
        </w:tc>
      </w:tr>
    </w:tbl>
    <w:p w14:paraId="4BE90E55" w14:textId="5473D009" w:rsidR="00B314B1" w:rsidRPr="00472E5C" w:rsidRDefault="00472E5C" w:rsidP="00472E5C">
      <w:pPr>
        <w:rPr>
          <w:lang w:val="lt-LT"/>
        </w:rPr>
      </w:pPr>
      <w:r>
        <w:rPr>
          <w:lang w:val="lt-LT"/>
        </w:rPr>
        <w:t>*Tiekėjo paklausimo tekstas neredaguota</w:t>
      </w:r>
      <w:r w:rsidR="00E47967">
        <w:rPr>
          <w:lang w:val="lt-LT"/>
        </w:rPr>
        <w:t>s</w:t>
      </w:r>
    </w:p>
    <w:tbl>
      <w:tblPr>
        <w:tblW w:w="9183"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5000"/>
        <w:gridCol w:w="4183"/>
      </w:tblGrid>
      <w:tr w:rsidR="00F06A99" w:rsidRPr="009F63C0" w14:paraId="0076691A" w14:textId="77777777" w:rsidTr="00AF061C">
        <w:trPr>
          <w:trHeight w:val="297"/>
          <w:jc w:val="center"/>
        </w:trPr>
        <w:tc>
          <w:tcPr>
            <w:tcW w:w="5000" w:type="dxa"/>
            <w:vAlign w:val="bottom"/>
          </w:tcPr>
          <w:p w14:paraId="6674BB45" w14:textId="77777777" w:rsidR="00AD6FC9" w:rsidRDefault="00AD6FC9" w:rsidP="00AF061C">
            <w:pPr>
              <w:pStyle w:val="Sraas"/>
              <w:spacing w:line="240" w:lineRule="auto"/>
            </w:pPr>
          </w:p>
          <w:p w14:paraId="0C574C15" w14:textId="77777777" w:rsidR="00AD6FC9" w:rsidRDefault="00AD6FC9" w:rsidP="00AF061C">
            <w:pPr>
              <w:pStyle w:val="Sraas"/>
              <w:spacing w:line="240" w:lineRule="auto"/>
            </w:pPr>
          </w:p>
          <w:p w14:paraId="2008D17E" w14:textId="77777777" w:rsidR="00AD6FC9" w:rsidRDefault="00AD6FC9" w:rsidP="00AF061C">
            <w:pPr>
              <w:pStyle w:val="Sraas"/>
              <w:spacing w:line="240" w:lineRule="auto"/>
            </w:pPr>
          </w:p>
          <w:p w14:paraId="5908B7EB" w14:textId="6E835498" w:rsidR="00F06A99" w:rsidRPr="009F63C0" w:rsidRDefault="00F06A99" w:rsidP="00AF061C">
            <w:pPr>
              <w:pStyle w:val="Sraas"/>
              <w:spacing w:line="240" w:lineRule="auto"/>
            </w:pPr>
          </w:p>
        </w:tc>
        <w:tc>
          <w:tcPr>
            <w:tcW w:w="4183" w:type="dxa"/>
            <w:vAlign w:val="bottom"/>
          </w:tcPr>
          <w:p w14:paraId="3E849C8B" w14:textId="537327EF" w:rsidR="00F06A99" w:rsidRPr="009F63C0" w:rsidRDefault="00F06A99" w:rsidP="00AF061C">
            <w:pPr>
              <w:spacing w:line="240" w:lineRule="auto"/>
              <w:ind w:right="34"/>
              <w:rPr>
                <w:lang w:val="lt-LT"/>
              </w:rPr>
            </w:pPr>
            <w:r>
              <w:rPr>
                <w:lang w:val="lt-LT"/>
              </w:rPr>
              <w:t xml:space="preserve">                           </w:t>
            </w:r>
            <w:r w:rsidR="0077486B">
              <w:rPr>
                <w:lang w:val="lt-LT"/>
              </w:rPr>
              <w:t>Viešojo pirkimo komisija</w:t>
            </w:r>
          </w:p>
        </w:tc>
      </w:tr>
    </w:tbl>
    <w:p w14:paraId="4A87F231" w14:textId="25168C33" w:rsidR="00BE6334" w:rsidRPr="009F63C0" w:rsidRDefault="00BE6334" w:rsidP="00E47967">
      <w:pPr>
        <w:tabs>
          <w:tab w:val="left" w:pos="3660"/>
        </w:tabs>
        <w:rPr>
          <w:lang w:val="lt-LT"/>
        </w:rPr>
      </w:pPr>
    </w:p>
    <w:sectPr w:rsidR="00BE6334" w:rsidRPr="009F63C0" w:rsidSect="008A01A7">
      <w:headerReference w:type="even" r:id="rId12"/>
      <w:headerReference w:type="default" r:id="rId13"/>
      <w:footerReference w:type="default" r:id="rId14"/>
      <w:headerReference w:type="first" r:id="rId15"/>
      <w:footerReference w:type="first" r:id="rId16"/>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A8BC" w14:textId="77777777" w:rsidR="0081406C" w:rsidRDefault="0081406C" w:rsidP="00CE5DC9">
      <w:pPr>
        <w:spacing w:line="240" w:lineRule="auto"/>
      </w:pPr>
      <w:r>
        <w:separator/>
      </w:r>
    </w:p>
  </w:endnote>
  <w:endnote w:type="continuationSeparator" w:id="0">
    <w:p w14:paraId="173336F1" w14:textId="77777777" w:rsidR="0081406C" w:rsidRDefault="0081406C" w:rsidP="00CE5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E7C0DA5" w14:paraId="7815DE5E" w14:textId="77777777" w:rsidTr="2E7C0DA5">
      <w:tc>
        <w:tcPr>
          <w:tcW w:w="3210" w:type="dxa"/>
        </w:tcPr>
        <w:p w14:paraId="584C59FF" w14:textId="721AB184" w:rsidR="2E7C0DA5" w:rsidRDefault="2E7C0DA5" w:rsidP="2E7C0DA5">
          <w:pPr>
            <w:pStyle w:val="Antrats"/>
            <w:ind w:left="-115"/>
            <w:jc w:val="left"/>
          </w:pPr>
        </w:p>
      </w:tc>
      <w:tc>
        <w:tcPr>
          <w:tcW w:w="3210" w:type="dxa"/>
        </w:tcPr>
        <w:p w14:paraId="6A249D13" w14:textId="7AE9A48A" w:rsidR="2E7C0DA5" w:rsidRDefault="2E7C0DA5" w:rsidP="2E7C0DA5">
          <w:pPr>
            <w:pStyle w:val="Antrats"/>
            <w:jc w:val="center"/>
          </w:pPr>
        </w:p>
      </w:tc>
      <w:tc>
        <w:tcPr>
          <w:tcW w:w="3210" w:type="dxa"/>
        </w:tcPr>
        <w:p w14:paraId="6EC9820E" w14:textId="60F2B75B" w:rsidR="2E7C0DA5" w:rsidRDefault="2E7C0DA5" w:rsidP="2E7C0DA5">
          <w:pPr>
            <w:pStyle w:val="Antrats"/>
            <w:ind w:right="-115"/>
            <w:jc w:val="right"/>
          </w:pPr>
        </w:p>
      </w:tc>
    </w:tr>
  </w:tbl>
  <w:p w14:paraId="07D65CA2" w14:textId="6671C8B1" w:rsidR="2E7C0DA5" w:rsidRDefault="2E7C0DA5" w:rsidP="2E7C0D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77F2" w14:textId="3CBFB4CB" w:rsidR="007C034B" w:rsidRDefault="00BF0135" w:rsidP="007C034B">
    <w:pPr>
      <w:tabs>
        <w:tab w:val="left" w:pos="10206"/>
      </w:tabs>
      <w:ind w:left="-284" w:right="-283"/>
      <w:rPr>
        <w:color w:val="808080"/>
        <w:sz w:val="12"/>
        <w:szCs w:val="12"/>
        <w:u w:val="single"/>
        <w:lang w:val="pt-BR"/>
      </w:rPr>
    </w:pPr>
    <w:r>
      <w:rPr>
        <w:color w:val="808080"/>
        <w:sz w:val="12"/>
        <w:szCs w:val="12"/>
        <w:u w:val="single"/>
        <w:lang w:val="pt-BR"/>
      </w:rPr>
      <w:t xml:space="preserve">  </w:t>
    </w:r>
  </w:p>
  <w:p w14:paraId="4E4858C1" w14:textId="497BD072" w:rsidR="007C034B" w:rsidRDefault="007C034B" w:rsidP="007C034B">
    <w:pPr>
      <w:tabs>
        <w:tab w:val="left" w:pos="10206"/>
      </w:tabs>
      <w:ind w:left="-284" w:right="-85"/>
      <w:rPr>
        <w:color w:val="808080"/>
        <w:sz w:val="12"/>
        <w:szCs w:val="12"/>
        <w:u w:val="single"/>
        <w:lang w:val="pt-BR"/>
      </w:rPr>
    </w:pPr>
    <w:r>
      <w:rPr>
        <w:color w:val="808080"/>
        <w:sz w:val="12"/>
        <w:szCs w:val="12"/>
        <w:u w:val="single"/>
        <w:lang w:val="pt-BR"/>
      </w:rPr>
      <w:tab/>
    </w:r>
  </w:p>
  <w:p w14:paraId="4881B5C9" w14:textId="2187A9E3" w:rsidR="007C034B" w:rsidRDefault="00E47967" w:rsidP="007C034B">
    <w:pPr>
      <w:spacing w:line="240" w:lineRule="auto"/>
      <w:ind w:left="-284" w:right="-284"/>
      <w:jc w:val="center"/>
      <w:rPr>
        <w:sz w:val="20"/>
        <w:lang w:val="es-ES"/>
      </w:rPr>
    </w:pPr>
    <w:r>
      <w:rPr>
        <w:noProof/>
      </w:rPr>
      <w:drawing>
        <wp:anchor distT="0" distB="0" distL="114300" distR="114300" simplePos="0" relativeHeight="251659264" behindDoc="0" locked="0" layoutInCell="1" allowOverlap="1" wp14:anchorId="1600BF5F" wp14:editId="48D80B97">
          <wp:simplePos x="0" y="0"/>
          <wp:positionH relativeFrom="column">
            <wp:posOffset>5203139</wp:posOffset>
          </wp:positionH>
          <wp:positionV relativeFrom="paragraph">
            <wp:posOffset>11456</wp:posOffset>
          </wp:positionV>
          <wp:extent cx="958291" cy="476646"/>
          <wp:effectExtent l="0" t="0" r="0" b="0"/>
          <wp:wrapNone/>
          <wp:docPr id="49449341" name="Paveikslėlis 49449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8291" cy="476646"/>
                  </a:xfrm>
                  <a:prstGeom prst="rect">
                    <a:avLst/>
                  </a:prstGeom>
                  <a:noFill/>
                  <a:ln>
                    <a:noFill/>
                  </a:ln>
                </pic:spPr>
              </pic:pic>
            </a:graphicData>
          </a:graphic>
          <wp14:sizeRelH relativeFrom="page">
            <wp14:pctWidth>0</wp14:pctWidth>
          </wp14:sizeRelH>
          <wp14:sizeRelV relativeFrom="page">
            <wp14:pctHeight>0</wp14:pctHeight>
          </wp14:sizeRelV>
        </wp:anchor>
      </w:drawing>
    </w:r>
    <w:r w:rsidR="007C034B">
      <w:rPr>
        <w:sz w:val="20"/>
        <w:lang w:val="pt-BR"/>
      </w:rPr>
      <w:t xml:space="preserve">Biudžetinė įstaiga, Pramonės pr. 11A, LT-51327 Kaunas, </w:t>
    </w:r>
    <w:r w:rsidR="007C034B">
      <w:rPr>
        <w:sz w:val="20"/>
        <w:lang w:val="pt-BR"/>
      </w:rPr>
      <w:br/>
    </w:r>
    <w:r w:rsidR="007C034B">
      <w:rPr>
        <w:sz w:val="20"/>
        <w:lang w:val="es-ES"/>
      </w:rPr>
      <w:t>t</w:t>
    </w:r>
    <w:r w:rsidR="007C034B">
      <w:rPr>
        <w:sz w:val="20"/>
        <w:lang w:val="lt-LT"/>
      </w:rPr>
      <w:t>el.</w:t>
    </w:r>
    <w:r w:rsidR="007C034B">
      <w:rPr>
        <w:sz w:val="20"/>
        <w:lang w:val="es-ES"/>
      </w:rPr>
      <w:t xml:space="preserve"> </w:t>
    </w:r>
    <w:r w:rsidR="000D0324">
      <w:rPr>
        <w:sz w:val="20"/>
        <w:lang w:val="es-ES"/>
      </w:rPr>
      <w:t>+370</w:t>
    </w:r>
    <w:r w:rsidR="00BE6334">
      <w:rPr>
        <w:sz w:val="20"/>
        <w:lang w:val="es-ES"/>
      </w:rPr>
      <w:t xml:space="preserve"> </w:t>
    </w:r>
    <w:r w:rsidR="007C034B">
      <w:rPr>
        <w:sz w:val="20"/>
        <w:lang w:val="es-ES"/>
      </w:rPr>
      <w:t>601 69122, el.</w:t>
    </w:r>
    <w:r w:rsidR="0045176A">
      <w:rPr>
        <w:sz w:val="20"/>
        <w:lang w:val="es-ES"/>
      </w:rPr>
      <w:t xml:space="preserve"> </w:t>
    </w:r>
    <w:r w:rsidR="007C034B">
      <w:rPr>
        <w:sz w:val="20"/>
        <w:lang w:val="es-ES"/>
      </w:rPr>
      <w:t xml:space="preserve">p. </w:t>
    </w:r>
    <w:r w:rsidR="000D0324">
      <w:rPr>
        <w:sz w:val="20"/>
        <w:lang w:val="es-ES"/>
      </w:rPr>
      <w:t>info</w:t>
    </w:r>
    <w:r w:rsidR="007C034B">
      <w:rPr>
        <w:sz w:val="20"/>
        <w:lang w:val="en-US"/>
      </w:rPr>
      <w:t>@amvmt.lt,</w:t>
    </w:r>
    <w:r w:rsidR="007C034B">
      <w:rPr>
        <w:sz w:val="20"/>
        <w:lang w:val="es-ES"/>
      </w:rPr>
      <w:t xml:space="preserve"> </w:t>
    </w:r>
    <w:r w:rsidR="00C967B1" w:rsidRPr="00C967B1">
      <w:rPr>
        <w:sz w:val="20"/>
        <w:lang w:val="es-ES"/>
      </w:rPr>
      <w:t>https://amvmt.lrv.lt/lt/</w:t>
    </w:r>
  </w:p>
  <w:p w14:paraId="3327B969" w14:textId="77777777" w:rsidR="007C034B" w:rsidRPr="009B022B" w:rsidRDefault="007C034B" w:rsidP="007C034B">
    <w:pPr>
      <w:spacing w:line="240" w:lineRule="auto"/>
      <w:ind w:left="-284" w:right="-284"/>
      <w:jc w:val="center"/>
      <w:rPr>
        <w:sz w:val="20"/>
        <w:lang w:val="es-ES"/>
      </w:rPr>
    </w:pPr>
    <w:r>
      <w:rPr>
        <w:sz w:val="20"/>
        <w:lang w:val="es-ES"/>
      </w:rPr>
      <w:t>Duomenys kaupiami ir saugomi Juridinių asmenų registre, kodas 302471705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F343" w14:textId="77777777" w:rsidR="0081406C" w:rsidRDefault="0081406C" w:rsidP="00CE5DC9">
      <w:pPr>
        <w:spacing w:line="240" w:lineRule="auto"/>
      </w:pPr>
      <w:r>
        <w:separator/>
      </w:r>
    </w:p>
  </w:footnote>
  <w:footnote w:type="continuationSeparator" w:id="0">
    <w:p w14:paraId="5C79E674" w14:textId="77777777" w:rsidR="0081406C" w:rsidRDefault="0081406C" w:rsidP="00CE5D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FCA2" w14:textId="76F1DFAD" w:rsidR="00D562B5" w:rsidRDefault="000D074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A01A7">
      <w:rPr>
        <w:rStyle w:val="Puslapionumeris"/>
        <w:noProof/>
      </w:rPr>
      <w:t>1</w:t>
    </w:r>
    <w:r>
      <w:rPr>
        <w:rStyle w:val="Puslapionumeris"/>
      </w:rPr>
      <w:fldChar w:fldCharType="end"/>
    </w:r>
  </w:p>
  <w:p w14:paraId="3CCD9D7B" w14:textId="77777777" w:rsidR="00D562B5" w:rsidRDefault="00D562B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D90B" w14:textId="77777777" w:rsidR="00D562B5" w:rsidRDefault="00D562B5">
    <w:pPr>
      <w:pStyle w:val="Antrats"/>
      <w:ind w:right="360"/>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E7C0DA5" w14:paraId="106CA129" w14:textId="77777777" w:rsidTr="2E7C0DA5">
      <w:tc>
        <w:tcPr>
          <w:tcW w:w="3210" w:type="dxa"/>
        </w:tcPr>
        <w:p w14:paraId="2DF0640A" w14:textId="3264A56F" w:rsidR="2E7C0DA5" w:rsidRDefault="2E7C0DA5" w:rsidP="2E7C0DA5">
          <w:pPr>
            <w:pStyle w:val="Antrats"/>
            <w:ind w:left="-115"/>
            <w:jc w:val="left"/>
          </w:pPr>
        </w:p>
      </w:tc>
      <w:tc>
        <w:tcPr>
          <w:tcW w:w="3210" w:type="dxa"/>
        </w:tcPr>
        <w:p w14:paraId="17A366CE" w14:textId="46D385B8" w:rsidR="2E7C0DA5" w:rsidRDefault="2E7C0DA5" w:rsidP="2E7C0DA5">
          <w:pPr>
            <w:pStyle w:val="Antrats"/>
            <w:jc w:val="center"/>
          </w:pPr>
        </w:p>
      </w:tc>
      <w:tc>
        <w:tcPr>
          <w:tcW w:w="3210" w:type="dxa"/>
        </w:tcPr>
        <w:p w14:paraId="4E29CE7E" w14:textId="3B798B20" w:rsidR="2E7C0DA5" w:rsidRDefault="2E7C0DA5" w:rsidP="2E7C0DA5">
          <w:pPr>
            <w:pStyle w:val="Antrats"/>
            <w:ind w:right="-115"/>
            <w:jc w:val="right"/>
          </w:pPr>
        </w:p>
      </w:tc>
    </w:tr>
  </w:tbl>
  <w:p w14:paraId="02DE839F" w14:textId="4B3C341A" w:rsidR="2E7C0DA5" w:rsidRDefault="2E7C0DA5" w:rsidP="2E7C0D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4EDA6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310E298E"/>
    <w:multiLevelType w:val="hybridMultilevel"/>
    <w:tmpl w:val="E30604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172214"/>
    <w:multiLevelType w:val="hybridMultilevel"/>
    <w:tmpl w:val="5E1E2568"/>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783905">
    <w:abstractNumId w:val="0"/>
  </w:num>
  <w:num w:numId="2" w16cid:durableId="1049378097">
    <w:abstractNumId w:val="1"/>
  </w:num>
  <w:num w:numId="3" w16cid:durableId="1020741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5B"/>
    <w:rsid w:val="00001943"/>
    <w:rsid w:val="0000766A"/>
    <w:rsid w:val="00015ACA"/>
    <w:rsid w:val="0003140F"/>
    <w:rsid w:val="0004465A"/>
    <w:rsid w:val="00054AD4"/>
    <w:rsid w:val="00055A3F"/>
    <w:rsid w:val="00073EC8"/>
    <w:rsid w:val="00081A6C"/>
    <w:rsid w:val="00091AAA"/>
    <w:rsid w:val="000A0700"/>
    <w:rsid w:val="000C3968"/>
    <w:rsid w:val="000D0324"/>
    <w:rsid w:val="000D0741"/>
    <w:rsid w:val="000F017F"/>
    <w:rsid w:val="00107AF5"/>
    <w:rsid w:val="00116EDF"/>
    <w:rsid w:val="001220B0"/>
    <w:rsid w:val="001476B9"/>
    <w:rsid w:val="00172CBF"/>
    <w:rsid w:val="001A2A97"/>
    <w:rsid w:val="001D2103"/>
    <w:rsid w:val="001D63DB"/>
    <w:rsid w:val="001E4E47"/>
    <w:rsid w:val="001E79C5"/>
    <w:rsid w:val="001F4C7C"/>
    <w:rsid w:val="002050DB"/>
    <w:rsid w:val="00216044"/>
    <w:rsid w:val="00225F45"/>
    <w:rsid w:val="002308C9"/>
    <w:rsid w:val="002469CA"/>
    <w:rsid w:val="00255E2D"/>
    <w:rsid w:val="00261B6C"/>
    <w:rsid w:val="0026477B"/>
    <w:rsid w:val="00272506"/>
    <w:rsid w:val="002872BB"/>
    <w:rsid w:val="00322FA5"/>
    <w:rsid w:val="003324A1"/>
    <w:rsid w:val="00353F68"/>
    <w:rsid w:val="00376BD5"/>
    <w:rsid w:val="003E4C7A"/>
    <w:rsid w:val="00413337"/>
    <w:rsid w:val="00444294"/>
    <w:rsid w:val="0045176A"/>
    <w:rsid w:val="00453965"/>
    <w:rsid w:val="00454DAE"/>
    <w:rsid w:val="00472E5C"/>
    <w:rsid w:val="00482F4C"/>
    <w:rsid w:val="00495D52"/>
    <w:rsid w:val="004E0298"/>
    <w:rsid w:val="004E2ADF"/>
    <w:rsid w:val="00513732"/>
    <w:rsid w:val="00514E70"/>
    <w:rsid w:val="005177E6"/>
    <w:rsid w:val="00524938"/>
    <w:rsid w:val="00543274"/>
    <w:rsid w:val="00547A0D"/>
    <w:rsid w:val="00590B8A"/>
    <w:rsid w:val="005B1E7E"/>
    <w:rsid w:val="005C4318"/>
    <w:rsid w:val="005D325B"/>
    <w:rsid w:val="005D5E38"/>
    <w:rsid w:val="005E63B9"/>
    <w:rsid w:val="00604C8A"/>
    <w:rsid w:val="00605C7F"/>
    <w:rsid w:val="00640B2B"/>
    <w:rsid w:val="00661FF5"/>
    <w:rsid w:val="00663CA0"/>
    <w:rsid w:val="00675747"/>
    <w:rsid w:val="006862CA"/>
    <w:rsid w:val="006B53E7"/>
    <w:rsid w:val="006E21EF"/>
    <w:rsid w:val="006E6F77"/>
    <w:rsid w:val="0071369D"/>
    <w:rsid w:val="0073724F"/>
    <w:rsid w:val="0077486B"/>
    <w:rsid w:val="007835C2"/>
    <w:rsid w:val="007C034B"/>
    <w:rsid w:val="007C0CEB"/>
    <w:rsid w:val="0081406C"/>
    <w:rsid w:val="00833ED2"/>
    <w:rsid w:val="0086789D"/>
    <w:rsid w:val="00897A7A"/>
    <w:rsid w:val="008A01A7"/>
    <w:rsid w:val="008A4923"/>
    <w:rsid w:val="008B59C1"/>
    <w:rsid w:val="009300E6"/>
    <w:rsid w:val="00934C05"/>
    <w:rsid w:val="00947FF1"/>
    <w:rsid w:val="00953BEB"/>
    <w:rsid w:val="009B7B5C"/>
    <w:rsid w:val="009F63C0"/>
    <w:rsid w:val="00A239CC"/>
    <w:rsid w:val="00A25582"/>
    <w:rsid w:val="00A30FFC"/>
    <w:rsid w:val="00A422C0"/>
    <w:rsid w:val="00A9096E"/>
    <w:rsid w:val="00AA335B"/>
    <w:rsid w:val="00AB6659"/>
    <w:rsid w:val="00AD19E5"/>
    <w:rsid w:val="00AD6FC9"/>
    <w:rsid w:val="00B06B60"/>
    <w:rsid w:val="00B314B1"/>
    <w:rsid w:val="00B423F5"/>
    <w:rsid w:val="00B45AEA"/>
    <w:rsid w:val="00B541BF"/>
    <w:rsid w:val="00B61A26"/>
    <w:rsid w:val="00B653DB"/>
    <w:rsid w:val="00B97F39"/>
    <w:rsid w:val="00BE6334"/>
    <w:rsid w:val="00BF0135"/>
    <w:rsid w:val="00C529F1"/>
    <w:rsid w:val="00C63190"/>
    <w:rsid w:val="00C6455D"/>
    <w:rsid w:val="00C71323"/>
    <w:rsid w:val="00C967B1"/>
    <w:rsid w:val="00CA3739"/>
    <w:rsid w:val="00CB2BB7"/>
    <w:rsid w:val="00CE5DC9"/>
    <w:rsid w:val="00CF7501"/>
    <w:rsid w:val="00D0378C"/>
    <w:rsid w:val="00D151DE"/>
    <w:rsid w:val="00D16F43"/>
    <w:rsid w:val="00D3302A"/>
    <w:rsid w:val="00D562B5"/>
    <w:rsid w:val="00D64FDD"/>
    <w:rsid w:val="00D67304"/>
    <w:rsid w:val="00D72D4B"/>
    <w:rsid w:val="00D76C73"/>
    <w:rsid w:val="00DC09FA"/>
    <w:rsid w:val="00DD08EC"/>
    <w:rsid w:val="00DD482E"/>
    <w:rsid w:val="00DE50F5"/>
    <w:rsid w:val="00E44348"/>
    <w:rsid w:val="00E47967"/>
    <w:rsid w:val="00E53247"/>
    <w:rsid w:val="00EA1843"/>
    <w:rsid w:val="00EB38CF"/>
    <w:rsid w:val="00ED349C"/>
    <w:rsid w:val="00ED6DE0"/>
    <w:rsid w:val="00F04C37"/>
    <w:rsid w:val="00F06A99"/>
    <w:rsid w:val="00F2615E"/>
    <w:rsid w:val="00F26DC2"/>
    <w:rsid w:val="00F744A1"/>
    <w:rsid w:val="00FA4F12"/>
    <w:rsid w:val="2E7C0DA5"/>
    <w:rsid w:val="41E6F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AC93"/>
  <w15:chartTrackingRefBased/>
  <w15:docId w15:val="{8A434315-D806-4EBB-9607-80E16A5C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335B"/>
    <w:pPr>
      <w:widowControl w:val="0"/>
      <w:adjustRightInd w:val="0"/>
      <w:spacing w:after="0" w:line="360" w:lineRule="atLeast"/>
      <w:jc w:val="both"/>
      <w:textAlignment w:val="baseline"/>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
    <w:name w:val="List"/>
    <w:basedOn w:val="Pagrindinistekstas"/>
    <w:semiHidden/>
    <w:rsid w:val="00AA335B"/>
    <w:pPr>
      <w:suppressAutoHyphens/>
      <w:spacing w:after="0"/>
    </w:pPr>
    <w:rPr>
      <w:szCs w:val="20"/>
      <w:lang w:val="lt-LT" w:eastAsia="lt-LT"/>
    </w:rPr>
  </w:style>
  <w:style w:type="character" w:styleId="Hipersaitas">
    <w:name w:val="Hyperlink"/>
    <w:semiHidden/>
    <w:rsid w:val="00AA335B"/>
    <w:rPr>
      <w:color w:val="0000FF"/>
      <w:u w:val="single"/>
    </w:rPr>
  </w:style>
  <w:style w:type="character" w:styleId="Puslapionumeris">
    <w:name w:val="page number"/>
    <w:basedOn w:val="Numatytasispastraiposriftas"/>
    <w:semiHidden/>
    <w:rsid w:val="00AA335B"/>
  </w:style>
  <w:style w:type="paragraph" w:styleId="Antrats">
    <w:name w:val="header"/>
    <w:basedOn w:val="prastasis"/>
    <w:link w:val="AntratsDiagrama"/>
    <w:semiHidden/>
    <w:rsid w:val="00AA335B"/>
    <w:pPr>
      <w:tabs>
        <w:tab w:val="center" w:pos="4819"/>
        <w:tab w:val="right" w:pos="9638"/>
      </w:tabs>
    </w:pPr>
  </w:style>
  <w:style w:type="character" w:customStyle="1" w:styleId="AntratsDiagrama">
    <w:name w:val="Antraštės Diagrama"/>
    <w:basedOn w:val="Numatytasispastraiposriftas"/>
    <w:link w:val="Antrats"/>
    <w:semiHidden/>
    <w:rsid w:val="00AA335B"/>
    <w:rPr>
      <w:rFonts w:ascii="Times New Roman" w:eastAsia="Times New Roman" w:hAnsi="Times New Roman" w:cs="Times New Roman"/>
      <w:sz w:val="24"/>
      <w:szCs w:val="24"/>
      <w:lang w:val="en-GB"/>
    </w:rPr>
  </w:style>
  <w:style w:type="paragraph" w:styleId="Sraassuenkleliais">
    <w:name w:val="List Bullet"/>
    <w:basedOn w:val="prastasis"/>
    <w:semiHidden/>
    <w:rsid w:val="00AA335B"/>
    <w:pPr>
      <w:numPr>
        <w:numId w:val="1"/>
      </w:numPr>
    </w:pPr>
  </w:style>
  <w:style w:type="paragraph" w:customStyle="1" w:styleId="WW-BodyText2">
    <w:name w:val="WW-Body Text 2"/>
    <w:basedOn w:val="prastasis"/>
    <w:rsid w:val="00AA335B"/>
    <w:pPr>
      <w:widowControl/>
      <w:suppressAutoHyphens/>
      <w:adjustRightInd/>
      <w:spacing w:before="120" w:after="60" w:line="240" w:lineRule="auto"/>
      <w:jc w:val="center"/>
      <w:textAlignment w:val="auto"/>
    </w:pPr>
    <w:rPr>
      <w:b/>
      <w:bCs/>
      <w:szCs w:val="20"/>
      <w:lang w:val="lt-LT"/>
    </w:rPr>
  </w:style>
  <w:style w:type="paragraph" w:styleId="Pagrindiniotekstotrauka">
    <w:name w:val="Body Text Indent"/>
    <w:basedOn w:val="prastasis"/>
    <w:link w:val="PagrindiniotekstotraukaDiagrama"/>
    <w:semiHidden/>
    <w:rsid w:val="00AA335B"/>
    <w:pPr>
      <w:spacing w:line="360" w:lineRule="auto"/>
      <w:ind w:left="284" w:firstLine="567"/>
    </w:pPr>
    <w:rPr>
      <w:lang w:val="lt-LT"/>
    </w:rPr>
  </w:style>
  <w:style w:type="character" w:customStyle="1" w:styleId="PagrindiniotekstotraukaDiagrama">
    <w:name w:val="Pagrindinio teksto įtrauka Diagrama"/>
    <w:basedOn w:val="Numatytasispastraiposriftas"/>
    <w:link w:val="Pagrindiniotekstotrauka"/>
    <w:semiHidden/>
    <w:rsid w:val="00AA335B"/>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AA335B"/>
    <w:pPr>
      <w:spacing w:after="120"/>
    </w:pPr>
  </w:style>
  <w:style w:type="character" w:customStyle="1" w:styleId="PagrindinistekstasDiagrama">
    <w:name w:val="Pagrindinis tekstas Diagrama"/>
    <w:basedOn w:val="Numatytasispastraiposriftas"/>
    <w:link w:val="Pagrindinistekstas"/>
    <w:uiPriority w:val="99"/>
    <w:semiHidden/>
    <w:rsid w:val="00AA335B"/>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CE5DC9"/>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E5DC9"/>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376BD5"/>
    <w:rPr>
      <w:color w:val="605E5C"/>
      <w:shd w:val="clear" w:color="auto" w:fill="E1DFDD"/>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E79C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9F6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88047">
      <w:bodyDiv w:val="1"/>
      <w:marLeft w:val="0"/>
      <w:marRight w:val="0"/>
      <w:marTop w:val="0"/>
      <w:marBottom w:val="0"/>
      <w:divBdr>
        <w:top w:val="none" w:sz="0" w:space="0" w:color="auto"/>
        <w:left w:val="none" w:sz="0" w:space="0" w:color="auto"/>
        <w:bottom w:val="none" w:sz="0" w:space="0" w:color="auto"/>
        <w:right w:val="none" w:sz="0" w:space="0" w:color="auto"/>
      </w:divBdr>
    </w:div>
    <w:div w:id="1426414441">
      <w:bodyDiv w:val="1"/>
      <w:marLeft w:val="0"/>
      <w:marRight w:val="0"/>
      <w:marTop w:val="0"/>
      <w:marBottom w:val="0"/>
      <w:divBdr>
        <w:top w:val="none" w:sz="0" w:space="0" w:color="auto"/>
        <w:left w:val="none" w:sz="0" w:space="0" w:color="auto"/>
        <w:bottom w:val="none" w:sz="0" w:space="0" w:color="auto"/>
        <w:right w:val="none" w:sz="0" w:space="0" w:color="auto"/>
      </w:divBdr>
    </w:div>
    <w:div w:id="19625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6a9d2ff-0e6d-4259-8be2-62e61c2cb286" xsi:nil="true"/>
    <lcf76f155ced4ddcb4097134ff3c332f xmlns="211410bf-22f1-4a76-8a4e-1a55806ab98a">
      <Terms xmlns="http://schemas.microsoft.com/office/infopath/2007/PartnerControls"/>
    </lcf76f155ced4ddcb4097134ff3c332f>
    <i_x0161_laidos2021m_x002e_2659_x002c_032022m_x002e_4780_x002c_40 xmlns="211410bf-22f1-4a76-8a4e-1a55806ab9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F9D8CB360BAFC4C9B372F8E709B3138" ma:contentTypeVersion="16" ma:contentTypeDescription="Kurkite naują dokumentą." ma:contentTypeScope="" ma:versionID="1f93286604f85f2e9e8869b593419e90">
  <xsd:schema xmlns:xsd="http://www.w3.org/2001/XMLSchema" xmlns:xs="http://www.w3.org/2001/XMLSchema" xmlns:p="http://schemas.microsoft.com/office/2006/metadata/properties" xmlns:ns2="211410bf-22f1-4a76-8a4e-1a55806ab98a" xmlns:ns3="46a9d2ff-0e6d-4259-8be2-62e61c2cb286" targetNamespace="http://schemas.microsoft.com/office/2006/metadata/properties" ma:root="true" ma:fieldsID="081b4b0560451ac32858c489e2f92df8" ns2:_="" ns3:_="">
    <xsd:import namespace="211410bf-22f1-4a76-8a4e-1a55806ab98a"/>
    <xsd:import namespace="46a9d2ff-0e6d-4259-8be2-62e61c2cb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i_x0161_laidos2021m_x002e_2659_x002c_032022m_x002e_4780_x002c_4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410bf-22f1-4a76-8a4e-1a55806ab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fdfb7a18-d6a3-4cec-8b74-4971dd25739f" ma:termSetId="09814cd3-568e-fe90-9814-8d621ff8fb84" ma:anchorId="fba54fb3-c3e1-fe81-a776-ca4b69148c4d" ma:open="true" ma:isKeyword="false">
      <xsd:complexType>
        <xsd:sequence>
          <xsd:element ref="pc:Terms" minOccurs="0" maxOccurs="1"/>
        </xsd:sequence>
      </xsd:complexType>
    </xsd:element>
    <xsd:element name="i_x0161_laidos2021m_x002e_2659_x002c_032022m_x002e_4780_x002c_40" ma:index="23" nillable="true" ma:displayName="išlaidos 2021 m.            2659,03 2022 m.            4780,40" ma:description="2021 m.            2659,03&#10;2022 m.            4780,40&#10;" ma:format="Dropdown" ma:internalName="i_x0161_laidos2021m_x002e_2659_x002c_032022m_x002e_4780_x002c_4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a9d2ff-0e6d-4259-8be2-62e61c2cb28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4371c317-b49c-4b7a-9474-f46e4fe3709e}" ma:internalName="TaxCatchAll" ma:showField="CatchAllData" ma:web="46a9d2ff-0e6d-4259-8be2-62e61c2cb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8620B-166D-4426-9915-B5B28CCFC33B}">
  <ds:schemaRefs>
    <ds:schemaRef ds:uri="http://schemas.microsoft.com/sharepoint/v3/contenttype/forms"/>
  </ds:schemaRefs>
</ds:datastoreItem>
</file>

<file path=customXml/itemProps2.xml><?xml version="1.0" encoding="utf-8"?>
<ds:datastoreItem xmlns:ds="http://schemas.openxmlformats.org/officeDocument/2006/customXml" ds:itemID="{15BE5E4F-F551-48FB-A4A6-014D81F5A00A}">
  <ds:schemaRefs>
    <ds:schemaRef ds:uri="http://schemas.openxmlformats.org/officeDocument/2006/bibliography"/>
  </ds:schemaRefs>
</ds:datastoreItem>
</file>

<file path=customXml/itemProps3.xml><?xml version="1.0" encoding="utf-8"?>
<ds:datastoreItem xmlns:ds="http://schemas.openxmlformats.org/officeDocument/2006/customXml" ds:itemID="{1E550216-0141-4C5B-BC64-39EE0D356F38}">
  <ds:schemaRefs>
    <ds:schemaRef ds:uri="http://schemas.microsoft.com/office/2006/metadata/properties"/>
    <ds:schemaRef ds:uri="http://schemas.microsoft.com/office/infopath/2007/PartnerControls"/>
    <ds:schemaRef ds:uri="46a9d2ff-0e6d-4259-8be2-62e61c2cb286"/>
    <ds:schemaRef ds:uri="211410bf-22f1-4a76-8a4e-1a55806ab98a"/>
  </ds:schemaRefs>
</ds:datastoreItem>
</file>

<file path=customXml/itemProps4.xml><?xml version="1.0" encoding="utf-8"?>
<ds:datastoreItem xmlns:ds="http://schemas.openxmlformats.org/officeDocument/2006/customXml" ds:itemID="{97D6C602-3A90-48D7-9862-BC3E022CD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410bf-22f1-4a76-8a4e-1a55806ab98a"/>
    <ds:schemaRef ds:uri="46a9d2ff-0e6d-4259-8be2-62e61c2cb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1277</Words>
  <Characters>728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Ramunas Chorosilovas</dc:creator>
  <cp:lastModifiedBy>Silvija Tručinskienė</cp:lastModifiedBy>
  <cp:revision>83</cp:revision>
  <dcterms:created xsi:type="dcterms:W3CDTF">2023-11-09T14:35:00Z</dcterms:created>
  <dcterms:modified xsi:type="dcterms:W3CDTF">2025-08-20T10:07:00Z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0x0101006F9D8CB360BAFC4C9B372F8E709B3138</vt:lpwstr>
  </property>
  <property fmtid="{D5CDD505-2E9C-101B-9397-08002B2CF9AE}" pid="3" name="MediaServiceImageTags">
    <vt:lpwstr/>
  </property>
</Properties>
</file>